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DC44A" w14:textId="31A512D5" w:rsidR="00DE7C01" w:rsidRPr="001D25EE" w:rsidRDefault="00DE7C01" w:rsidP="00DE7C01">
      <w:pPr>
        <w:tabs>
          <w:tab w:val="center" w:pos="4536"/>
          <w:tab w:val="right" w:pos="9639"/>
        </w:tabs>
        <w:ind w:right="2"/>
        <w:rPr>
          <w:rFonts w:ascii="Arial" w:hAnsi="Arial" w:cs="Arial"/>
          <w:b/>
          <w:bCs/>
          <w:sz w:val="28"/>
          <w:lang w:eastAsia="zh-CN"/>
        </w:rPr>
      </w:pPr>
      <w:bookmarkStart w:id="0" w:name="OLE_LINK13"/>
      <w:bookmarkStart w:id="1" w:name="OLE_LINK14"/>
      <w:r w:rsidRPr="00A80D3B">
        <w:rPr>
          <w:rFonts w:ascii="Arial" w:hAnsi="Arial" w:cs="Arial"/>
          <w:b/>
          <w:bCs/>
          <w:sz w:val="28"/>
        </w:rPr>
        <w:t>3GPP TSG RAN WG1 #1</w:t>
      </w:r>
      <w:r>
        <w:rPr>
          <w:rFonts w:ascii="Arial" w:hAnsi="Arial" w:cs="Arial" w:hint="eastAsia"/>
          <w:b/>
          <w:bCs/>
          <w:sz w:val="28"/>
          <w:lang w:eastAsia="zh-CN"/>
        </w:rPr>
        <w:t>22b</w:t>
      </w:r>
      <w:r w:rsidR="00B847C9">
        <w:rPr>
          <w:rFonts w:ascii="Arial" w:hAnsi="Arial" w:cs="Arial"/>
          <w:b/>
          <w:bCs/>
          <w:sz w:val="28"/>
          <w:lang w:eastAsia="zh-CN"/>
        </w:rPr>
        <w:t>is</w:t>
      </w:r>
      <w:r>
        <w:rPr>
          <w:rFonts w:ascii="Arial" w:hAnsi="Arial" w:cs="Arial"/>
          <w:b/>
          <w:bCs/>
          <w:sz w:val="28"/>
        </w:rPr>
        <w:tab/>
      </w:r>
      <w:r>
        <w:rPr>
          <w:rFonts w:ascii="Arial" w:hAnsi="Arial" w:cs="Arial"/>
          <w:b/>
          <w:bCs/>
          <w:sz w:val="28"/>
        </w:rPr>
        <w:tab/>
        <w:t xml:space="preserve">            </w:t>
      </w:r>
      <w:r w:rsidRPr="002A089D">
        <w:rPr>
          <w:rFonts w:ascii="Arial" w:eastAsia="MS Mincho" w:hAnsi="Arial" w:cs="Arial"/>
          <w:b/>
          <w:bCs/>
          <w:sz w:val="28"/>
          <w:lang w:eastAsia="ja-JP"/>
        </w:rPr>
        <w:t>R1-</w:t>
      </w:r>
      <w:r w:rsidRPr="001F3A89">
        <w:rPr>
          <w:rFonts w:ascii="Arial" w:eastAsia="MS Mincho" w:hAnsi="Arial" w:cs="Arial"/>
          <w:b/>
          <w:bCs/>
          <w:sz w:val="28"/>
          <w:lang w:eastAsia="ja-JP"/>
        </w:rPr>
        <w:t>25</w:t>
      </w:r>
      <w:r w:rsidRPr="00DE7C01">
        <w:rPr>
          <w:rFonts w:ascii="Arial" w:eastAsia="MS Mincho" w:hAnsi="Arial" w:cs="Arial"/>
          <w:b/>
          <w:bCs/>
          <w:sz w:val="28"/>
          <w:lang w:eastAsia="ja-JP"/>
        </w:rPr>
        <w:t>06816</w:t>
      </w:r>
    </w:p>
    <w:p w14:paraId="73303ECB" w14:textId="77777777" w:rsidR="00DE7C01" w:rsidRPr="009513AC" w:rsidRDefault="00DE7C01" w:rsidP="00DE7C01">
      <w:pPr>
        <w:tabs>
          <w:tab w:val="center" w:pos="4536"/>
          <w:tab w:val="right" w:pos="9072"/>
        </w:tabs>
        <w:rPr>
          <w:rFonts w:ascii="Arial" w:eastAsia="MS Mincho" w:hAnsi="Arial" w:cs="Arial"/>
          <w:b/>
          <w:bCs/>
          <w:sz w:val="28"/>
          <w:lang w:eastAsia="ja-JP"/>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Pr>
          <w:rFonts w:ascii="Arial" w:eastAsia="MS Mincho" w:hAnsi="Arial" w:cs="Arial"/>
          <w:b/>
          <w:bCs/>
          <w:sz w:val="28"/>
          <w:lang w:eastAsia="ja-JP"/>
        </w:rPr>
        <w:t>5</w:t>
      </w:r>
    </w:p>
    <w:bookmarkEnd w:id="0"/>
    <w:bookmarkEnd w:id="1"/>
    <w:p w14:paraId="67411786" w14:textId="77777777" w:rsidR="004541C3" w:rsidRPr="00C81871" w:rsidRDefault="004541C3" w:rsidP="004541C3">
      <w:pPr>
        <w:pBdr>
          <w:top w:val="single" w:sz="4" w:space="0" w:color="auto"/>
        </w:pBdr>
        <w:rPr>
          <w:b/>
          <w:bCs/>
          <w:sz w:val="16"/>
          <w:szCs w:val="16"/>
          <w:highlight w:val="yellow"/>
        </w:rPr>
      </w:pPr>
    </w:p>
    <w:p w14:paraId="4730610C" w14:textId="4D3287A2" w:rsidR="004541C3" w:rsidRPr="00C81871" w:rsidRDefault="004541C3" w:rsidP="004541C3">
      <w:pPr>
        <w:spacing w:after="60"/>
        <w:ind w:left="1555" w:hanging="1555"/>
        <w:rPr>
          <w:b/>
          <w:lang w:eastAsia="zh-CN"/>
        </w:rPr>
      </w:pPr>
      <w:r w:rsidRPr="00C81871">
        <w:rPr>
          <w:b/>
        </w:rPr>
        <w:t>Agenda It</w:t>
      </w:r>
      <w:r w:rsidRPr="00AF253D">
        <w:rPr>
          <w:b/>
        </w:rPr>
        <w:t>e</w:t>
      </w:r>
      <w:r w:rsidRPr="005C6AE2">
        <w:rPr>
          <w:b/>
        </w:rPr>
        <w:t>m:</w:t>
      </w:r>
      <w:r w:rsidRPr="005C6AE2">
        <w:rPr>
          <w:b/>
        </w:rPr>
        <w:tab/>
      </w:r>
      <w:r>
        <w:rPr>
          <w:rFonts w:hint="eastAsia"/>
          <w:b/>
          <w:lang w:eastAsia="zh-CN"/>
        </w:rPr>
        <w:t>11</w:t>
      </w:r>
      <w:r w:rsidRPr="005C6AE2">
        <w:rPr>
          <w:b/>
        </w:rPr>
        <w:t>.</w:t>
      </w:r>
      <w:r w:rsidR="00BD1529">
        <w:rPr>
          <w:b/>
          <w:lang w:eastAsia="zh-CN"/>
        </w:rPr>
        <w:t>3.2</w:t>
      </w:r>
    </w:p>
    <w:p w14:paraId="2607DC62" w14:textId="77777777" w:rsidR="004541C3" w:rsidRPr="00C81871" w:rsidRDefault="004541C3" w:rsidP="004541C3">
      <w:pPr>
        <w:spacing w:after="60"/>
        <w:ind w:left="1555" w:hanging="1555"/>
        <w:rPr>
          <w:b/>
          <w:lang w:eastAsia="zh-CN"/>
        </w:rPr>
      </w:pPr>
      <w:r w:rsidRPr="00C81871">
        <w:rPr>
          <w:b/>
        </w:rPr>
        <w:t>Source:</w:t>
      </w:r>
      <w:r w:rsidRPr="00C81871">
        <w:rPr>
          <w:b/>
        </w:rPr>
        <w:tab/>
      </w:r>
      <w:proofErr w:type="spellStart"/>
      <w:r>
        <w:rPr>
          <w:b/>
          <w:lang w:eastAsia="zh-CN"/>
        </w:rPr>
        <w:t>Spreadtrum</w:t>
      </w:r>
      <w:proofErr w:type="spellEnd"/>
      <w:r w:rsidRPr="009231D6">
        <w:rPr>
          <w:b/>
          <w:lang w:eastAsia="zh-CN"/>
        </w:rPr>
        <w:t xml:space="preserve">, </w:t>
      </w:r>
      <w:r>
        <w:rPr>
          <w:b/>
          <w:lang w:eastAsia="zh-CN"/>
        </w:rPr>
        <w:t>UNISOC</w:t>
      </w:r>
    </w:p>
    <w:p w14:paraId="169E58F8" w14:textId="00FD36B5" w:rsidR="004541C3" w:rsidRPr="00C81871" w:rsidRDefault="004541C3" w:rsidP="004541C3">
      <w:pPr>
        <w:spacing w:after="60"/>
        <w:ind w:left="1555" w:hanging="1555"/>
        <w:rPr>
          <w:b/>
          <w:lang w:eastAsia="zh-CN"/>
        </w:rPr>
      </w:pPr>
      <w:r w:rsidRPr="00C81871">
        <w:rPr>
          <w:b/>
        </w:rPr>
        <w:t>Title:</w:t>
      </w:r>
      <w:r w:rsidRPr="00C81871">
        <w:rPr>
          <w:b/>
        </w:rPr>
        <w:tab/>
      </w:r>
      <w:r w:rsidR="00BD1529" w:rsidRPr="00BD1529">
        <w:rPr>
          <w:b/>
        </w:rPr>
        <w:t>Discussion on frame structure for 6GR</w:t>
      </w:r>
    </w:p>
    <w:p w14:paraId="53C7F2DE" w14:textId="77777777" w:rsidR="004541C3" w:rsidRPr="00C81871" w:rsidRDefault="004541C3" w:rsidP="004541C3">
      <w:pPr>
        <w:spacing w:after="60"/>
        <w:ind w:left="1555" w:hanging="1555"/>
        <w:rPr>
          <w:b/>
        </w:rPr>
      </w:pPr>
      <w:r w:rsidRPr="00C81871">
        <w:rPr>
          <w:b/>
        </w:rPr>
        <w:t>Document for:</w:t>
      </w:r>
      <w:r w:rsidRPr="00C81871">
        <w:rPr>
          <w:b/>
        </w:rPr>
        <w:tab/>
        <w:t>Discussion and decision</w:t>
      </w:r>
    </w:p>
    <w:p w14:paraId="38BD0125" w14:textId="77777777" w:rsidR="004541C3" w:rsidRPr="00C81871" w:rsidRDefault="004541C3" w:rsidP="004541C3">
      <w:pPr>
        <w:pBdr>
          <w:bottom w:val="single" w:sz="4" w:space="1" w:color="auto"/>
        </w:pBdr>
        <w:rPr>
          <w:b/>
          <w:sz w:val="16"/>
          <w:szCs w:val="16"/>
        </w:rPr>
      </w:pPr>
    </w:p>
    <w:p w14:paraId="1F10E762" w14:textId="43A33651" w:rsidR="005B4D6F" w:rsidRPr="007F1607" w:rsidRDefault="004541C3" w:rsidP="00FC5D03">
      <w:pPr>
        <w:pStyle w:val="1"/>
        <w:rPr>
          <w:rFonts w:ascii="Times New Roman" w:eastAsiaTheme="minorEastAsia" w:hAnsi="Times New Roman"/>
          <w:lang w:eastAsia="zh-CN"/>
        </w:rPr>
      </w:pPr>
      <w:r w:rsidRPr="007F1607">
        <w:rPr>
          <w:rFonts w:ascii="Times New Roman" w:eastAsiaTheme="minorEastAsia" w:hAnsi="Times New Roman"/>
          <w:lang w:eastAsia="zh-CN"/>
        </w:rPr>
        <w:t>Introduction</w:t>
      </w:r>
    </w:p>
    <w:p w14:paraId="337EFD99" w14:textId="3C9E07DB" w:rsidR="000605EE" w:rsidRDefault="000605EE" w:rsidP="000605EE">
      <w:pPr>
        <w:jc w:val="both"/>
        <w:rPr>
          <w:lang w:eastAsia="zh-CN"/>
        </w:rPr>
      </w:pPr>
      <w:bookmarkStart w:id="2" w:name="OLE_LINK1"/>
      <w:bookmarkStart w:id="3"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6G Radio was </w:t>
      </w:r>
      <w:r w:rsidRPr="00156497">
        <w:rPr>
          <w:rFonts w:hint="eastAsia"/>
          <w:lang w:eastAsia="zh-CN"/>
        </w:rPr>
        <w:t>approved</w:t>
      </w:r>
      <w:r w:rsidRPr="00156497">
        <w:rPr>
          <w:lang w:eastAsia="zh-CN"/>
        </w:rPr>
        <w:t xml:space="preserve"> in RAN#10</w:t>
      </w:r>
      <w:r>
        <w:rPr>
          <w:rFonts w:hint="eastAsia"/>
          <w:lang w:eastAsia="zh-CN"/>
        </w:rPr>
        <w:t>8</w:t>
      </w:r>
      <w:r w:rsidRPr="00156497">
        <w:rPr>
          <w:rFonts w:hint="eastAsia"/>
          <w:lang w:eastAsia="zh-CN"/>
        </w:rPr>
        <w:t xml:space="preserve"> [1]</w:t>
      </w:r>
      <w:r>
        <w:rPr>
          <w:rFonts w:hint="eastAsia"/>
          <w:lang w:eastAsia="zh-CN"/>
        </w:rPr>
        <w:t xml:space="preserve"> with the following consideration and </w:t>
      </w:r>
      <w:r>
        <w:rPr>
          <w:lang w:eastAsia="zh-CN"/>
        </w:rPr>
        <w:t>benchmark</w:t>
      </w:r>
      <w:r>
        <w:rPr>
          <w:rFonts w:hint="eastAsia"/>
          <w:lang w:eastAsia="zh-CN"/>
        </w:rPr>
        <w:t xml:space="preserve"> for 6GR </w:t>
      </w:r>
      <w:r>
        <w:rPr>
          <w:rFonts w:eastAsiaTheme="minorEastAsia" w:hint="eastAsia"/>
          <w:lang w:eastAsia="zh-CN"/>
        </w:rPr>
        <w:t>frame</w:t>
      </w:r>
      <w:r>
        <w:rPr>
          <w:rFonts w:eastAsiaTheme="minorEastAsia"/>
          <w:lang w:eastAsia="zh-CN"/>
        </w:rPr>
        <w:t xml:space="preserve"> structure</w:t>
      </w:r>
      <w:r w:rsidRPr="00156497">
        <w:rPr>
          <w:rFonts w:hint="eastAsia"/>
          <w:lang w:eastAsia="zh-CN"/>
        </w:rPr>
        <w:t xml:space="preserve">. </w:t>
      </w:r>
    </w:p>
    <w:tbl>
      <w:tblPr>
        <w:tblStyle w:val="a3"/>
        <w:tblW w:w="0" w:type="auto"/>
        <w:tblLook w:val="04A0" w:firstRow="1" w:lastRow="0" w:firstColumn="1" w:lastColumn="0" w:noHBand="0" w:noVBand="1"/>
      </w:tblPr>
      <w:tblGrid>
        <w:gridCol w:w="8296"/>
      </w:tblGrid>
      <w:tr w:rsidR="000605EE" w14:paraId="36AE6D3B" w14:textId="77777777" w:rsidTr="00B016D9">
        <w:tc>
          <w:tcPr>
            <w:tcW w:w="8296" w:type="dxa"/>
          </w:tcPr>
          <w:p w14:paraId="29D3A003" w14:textId="762952BC" w:rsidR="000605EE" w:rsidRDefault="000605EE" w:rsidP="00B016D9">
            <w:pPr>
              <w:jc w:val="both"/>
              <w:rPr>
                <w:lang w:eastAsia="zh-CN"/>
              </w:rPr>
            </w:pPr>
            <w:r>
              <w:rPr>
                <w:lang w:eastAsia="zh-CN"/>
              </w:rPr>
              <w:t>“</w:t>
            </w:r>
            <w:r w:rsidRPr="000605EE">
              <w:rPr>
                <w:i/>
                <w:iCs/>
                <w:lang w:eastAsia="zh-CN"/>
              </w:rPr>
              <w:t xml:space="preserve">Frame structure, including </w:t>
            </w:r>
            <w:bookmarkStart w:id="4" w:name="_Hlk206063561"/>
            <w:r w:rsidRPr="000605EE">
              <w:rPr>
                <w:i/>
                <w:iCs/>
                <w:lang w:eastAsia="zh-CN"/>
              </w:rPr>
              <w:t xml:space="preserve">compatibility with 5G NR </w:t>
            </w:r>
            <w:bookmarkEnd w:id="4"/>
            <w:r w:rsidRPr="000605EE">
              <w:rPr>
                <w:i/>
                <w:iCs/>
                <w:lang w:eastAsia="zh-CN"/>
              </w:rPr>
              <w:t>to allow for efficient 5G-6G Multi-RAT Spectrum Sharing (MRSS). [RAN1]</w:t>
            </w:r>
            <w:r>
              <w:rPr>
                <w:lang w:eastAsia="zh-CN"/>
              </w:rPr>
              <w:t>”</w:t>
            </w:r>
          </w:p>
        </w:tc>
      </w:tr>
    </w:tbl>
    <w:p w14:paraId="25972BFB" w14:textId="0FE757B1" w:rsidR="000605EE" w:rsidRPr="00A43F22" w:rsidRDefault="000605EE" w:rsidP="00E72F45">
      <w:pPr>
        <w:jc w:val="both"/>
        <w:rPr>
          <w:lang w:eastAsia="zh-CN"/>
        </w:rPr>
      </w:pPr>
      <w:r>
        <w:rPr>
          <w:rFonts w:hint="eastAsia"/>
          <w:lang w:eastAsia="zh-CN"/>
        </w:rPr>
        <w:t xml:space="preserve">Based on RAN1 chair agenda, this contribution mainly presents the viewpoints </w:t>
      </w:r>
      <w:r w:rsidR="00C016FA">
        <w:rPr>
          <w:lang w:eastAsia="zh-CN"/>
        </w:rPr>
        <w:t xml:space="preserve">for 6GR </w:t>
      </w:r>
      <w:r>
        <w:rPr>
          <w:rFonts w:hint="eastAsia"/>
          <w:lang w:eastAsia="zh-CN"/>
        </w:rPr>
        <w:t xml:space="preserve">on </w:t>
      </w:r>
      <w:r>
        <w:rPr>
          <w:lang w:eastAsia="zh-CN"/>
        </w:rPr>
        <w:t>numerology</w:t>
      </w:r>
      <w:r w:rsidRPr="009211FF">
        <w:rPr>
          <w:lang w:eastAsia="zh-CN"/>
        </w:rPr>
        <w:t xml:space="preserve">, </w:t>
      </w:r>
      <w:r>
        <w:rPr>
          <w:lang w:eastAsia="zh-CN"/>
        </w:rPr>
        <w:t xml:space="preserve">frame structure for all duplex types </w:t>
      </w:r>
      <w:r w:rsidRPr="009211FF">
        <w:rPr>
          <w:lang w:eastAsia="zh-CN"/>
        </w:rPr>
        <w:t xml:space="preserve">and </w:t>
      </w:r>
      <w:r w:rsidR="00E72F45" w:rsidRPr="00E72F45">
        <w:rPr>
          <w:lang w:eastAsia="zh-CN"/>
        </w:rPr>
        <w:t>compatibility with NR</w:t>
      </w:r>
      <w:r>
        <w:rPr>
          <w:rFonts w:hint="eastAsia"/>
          <w:lang w:eastAsia="zh-CN"/>
        </w:rPr>
        <w:t>.</w:t>
      </w:r>
      <w:bookmarkEnd w:id="2"/>
      <w:bookmarkEnd w:id="3"/>
    </w:p>
    <w:p w14:paraId="60602C10" w14:textId="59BF3C88" w:rsidR="005B4D6F" w:rsidRPr="00E201BA" w:rsidRDefault="0017552A" w:rsidP="005B4D6F">
      <w:pPr>
        <w:pStyle w:val="1"/>
        <w:rPr>
          <w:rFonts w:ascii="Times New Roman" w:eastAsiaTheme="minorEastAsia" w:hAnsi="Times New Roman"/>
          <w:lang w:eastAsia="zh-CN"/>
        </w:rPr>
      </w:pPr>
      <w:r w:rsidRPr="00E201BA">
        <w:rPr>
          <w:rFonts w:ascii="Times New Roman" w:eastAsiaTheme="minorEastAsia" w:hAnsi="Times New Roman"/>
          <w:lang w:eastAsia="zh-CN"/>
        </w:rPr>
        <w:t>Numerology</w:t>
      </w:r>
    </w:p>
    <w:p w14:paraId="606EC4D4" w14:textId="68128525" w:rsidR="0063532B" w:rsidRPr="00710A06" w:rsidRDefault="00163E06" w:rsidP="0063532B">
      <w:pPr>
        <w:spacing w:after="120"/>
        <w:jc w:val="both"/>
        <w:rPr>
          <w:rFonts w:eastAsia="Malgun Gothic"/>
          <w:b/>
          <w:u w:val="single"/>
          <w:lang w:val="en-US" w:eastAsia="ko-KR"/>
        </w:rPr>
      </w:pPr>
      <w:r>
        <w:rPr>
          <w:rFonts w:eastAsia="Malgun Gothic"/>
          <w:b/>
          <w:u w:val="single"/>
          <w:lang w:val="en-US" w:eastAsia="ko-KR"/>
        </w:rPr>
        <w:t xml:space="preserve">Channel </w:t>
      </w:r>
      <w:r w:rsidR="0063532B">
        <w:rPr>
          <w:rFonts w:eastAsia="Malgun Gothic" w:hint="eastAsia"/>
          <w:b/>
          <w:u w:val="single"/>
          <w:lang w:val="en-US" w:eastAsia="ko-KR"/>
        </w:rPr>
        <w:t>Bandwidth</w:t>
      </w:r>
    </w:p>
    <w:tbl>
      <w:tblPr>
        <w:tblStyle w:val="a3"/>
        <w:tblW w:w="0" w:type="auto"/>
        <w:tblLook w:val="04A0" w:firstRow="1" w:lastRow="0" w:firstColumn="1" w:lastColumn="0" w:noHBand="0" w:noVBand="1"/>
      </w:tblPr>
      <w:tblGrid>
        <w:gridCol w:w="8296"/>
      </w:tblGrid>
      <w:tr w:rsidR="005E3994" w14:paraId="2706FA1D" w14:textId="77777777" w:rsidTr="001431CA">
        <w:tc>
          <w:tcPr>
            <w:tcW w:w="9307" w:type="dxa"/>
          </w:tcPr>
          <w:p w14:paraId="11D52361" w14:textId="77777777" w:rsidR="005E3994" w:rsidRDefault="005E3994" w:rsidP="001431CA">
            <w:pPr>
              <w:rPr>
                <w:sz w:val="21"/>
                <w:szCs w:val="21"/>
                <w:highlight w:val="green"/>
              </w:rPr>
            </w:pPr>
            <w:bookmarkStart w:id="5" w:name="proposal5"/>
            <w:r>
              <w:rPr>
                <w:highlight w:val="green"/>
              </w:rPr>
              <w:t>Agreement</w:t>
            </w:r>
          </w:p>
          <w:p w14:paraId="38BAF331" w14:textId="77777777" w:rsidR="005E3994" w:rsidRDefault="005E3994" w:rsidP="001431CA">
            <w:pPr>
              <w:pStyle w:val="a4"/>
              <w:widowControl w:val="0"/>
              <w:numPr>
                <w:ilvl w:val="0"/>
                <w:numId w:val="14"/>
              </w:numPr>
              <w:snapToGrid w:val="0"/>
              <w:spacing w:before="120" w:after="120"/>
              <w:contextualSpacing w:val="0"/>
              <w:rPr>
                <w:lang w:eastAsia="zh-CN"/>
              </w:rPr>
            </w:pPr>
            <w:r>
              <w:t xml:space="preserve">6GR takes the following SCS as start point for discussion for all the signals/channels except PRACH. </w:t>
            </w:r>
          </w:p>
          <w:p w14:paraId="7710660E" w14:textId="77777777" w:rsidR="005E3994" w:rsidRDefault="005E3994" w:rsidP="001431CA">
            <w:pPr>
              <w:pStyle w:val="a4"/>
              <w:widowControl w:val="0"/>
              <w:numPr>
                <w:ilvl w:val="1"/>
                <w:numId w:val="14"/>
              </w:numPr>
              <w:snapToGrid w:val="0"/>
              <w:spacing w:before="120" w:after="120"/>
              <w:ind w:left="902"/>
              <w:contextualSpacing w:val="0"/>
            </w:pPr>
            <w:r>
              <w:t>For sub 6GHz</w:t>
            </w:r>
          </w:p>
          <w:p w14:paraId="4B281D53" w14:textId="77777777" w:rsidR="005E3994" w:rsidRDefault="005E3994" w:rsidP="001431CA">
            <w:pPr>
              <w:pStyle w:val="a4"/>
              <w:widowControl w:val="0"/>
              <w:numPr>
                <w:ilvl w:val="2"/>
                <w:numId w:val="14"/>
              </w:numPr>
              <w:snapToGrid w:val="0"/>
              <w:spacing w:before="120" w:after="120"/>
              <w:ind w:left="1362"/>
              <w:contextualSpacing w:val="0"/>
            </w:pPr>
            <w:r>
              <w:t>The following subcarrier spacing is at least supported</w:t>
            </w:r>
          </w:p>
          <w:p w14:paraId="5CF9C4E7" w14:textId="77777777" w:rsidR="005E3994" w:rsidRDefault="005E3994" w:rsidP="001431CA">
            <w:pPr>
              <w:pStyle w:val="a4"/>
              <w:widowControl w:val="0"/>
              <w:numPr>
                <w:ilvl w:val="3"/>
                <w:numId w:val="14"/>
              </w:numPr>
              <w:snapToGrid w:val="0"/>
              <w:spacing w:before="120" w:after="120"/>
              <w:ind w:left="1824"/>
              <w:contextualSpacing w:val="0"/>
            </w:pPr>
            <w:r>
              <w:t>15kHz SCS for FDD, 30kHz SCS for TDD</w:t>
            </w:r>
          </w:p>
          <w:p w14:paraId="7503C441" w14:textId="0F60AC7A" w:rsidR="005E3994" w:rsidRDefault="005E3994" w:rsidP="001431CA">
            <w:pPr>
              <w:pStyle w:val="a4"/>
              <w:widowControl w:val="0"/>
              <w:numPr>
                <w:ilvl w:val="2"/>
                <w:numId w:val="14"/>
              </w:numPr>
              <w:snapToGrid w:val="0"/>
              <w:spacing w:before="120" w:after="120"/>
              <w:ind w:left="1362"/>
              <w:contextualSpacing w:val="0"/>
            </w:pPr>
            <w:r>
              <w:t>FFS: 30kHz SCS for FDD for around e.g., 1-2.5GHz</w:t>
            </w:r>
          </w:p>
          <w:p w14:paraId="2C8CF8DC" w14:textId="30F6F2A9" w:rsidR="005E3994" w:rsidRDefault="005E3994" w:rsidP="001431CA">
            <w:pPr>
              <w:pStyle w:val="a4"/>
              <w:widowControl w:val="0"/>
              <w:numPr>
                <w:ilvl w:val="2"/>
                <w:numId w:val="14"/>
              </w:numPr>
              <w:snapToGrid w:val="0"/>
              <w:spacing w:before="120" w:after="120"/>
              <w:ind w:left="1362"/>
              <w:contextualSpacing w:val="0"/>
            </w:pPr>
            <w:r>
              <w:t>FFS: 7.5kHz SCS for sub1GHz (FDD)</w:t>
            </w:r>
          </w:p>
          <w:p w14:paraId="3733E484" w14:textId="77777777" w:rsidR="005E3994" w:rsidRDefault="005E3994" w:rsidP="001431CA">
            <w:pPr>
              <w:pStyle w:val="a4"/>
              <w:widowControl w:val="0"/>
              <w:numPr>
                <w:ilvl w:val="2"/>
                <w:numId w:val="14"/>
              </w:numPr>
              <w:snapToGrid w:val="0"/>
              <w:spacing w:before="120" w:after="120"/>
              <w:ind w:left="1362"/>
              <w:contextualSpacing w:val="0"/>
              <w:rPr>
                <w:strike/>
              </w:rPr>
            </w:pPr>
            <w:r>
              <w:rPr>
                <w:strike/>
              </w:rPr>
              <w:t>Whether to discuss the FFS will be subject to RANP decision.</w:t>
            </w:r>
          </w:p>
          <w:p w14:paraId="5CD27890" w14:textId="1DC2672C" w:rsidR="005E3994" w:rsidRDefault="005E3994" w:rsidP="001431CA">
            <w:pPr>
              <w:pStyle w:val="a4"/>
              <w:widowControl w:val="0"/>
              <w:numPr>
                <w:ilvl w:val="1"/>
                <w:numId w:val="14"/>
              </w:numPr>
              <w:snapToGrid w:val="0"/>
              <w:spacing w:before="120" w:after="120"/>
              <w:ind w:left="902"/>
              <w:contextualSpacing w:val="0"/>
            </w:pPr>
            <w:r>
              <w:t>For around 7GHz</w:t>
            </w:r>
          </w:p>
          <w:p w14:paraId="116819A3" w14:textId="77777777" w:rsidR="005E3994" w:rsidRDefault="005E3994" w:rsidP="001431CA">
            <w:pPr>
              <w:pStyle w:val="a4"/>
              <w:widowControl w:val="0"/>
              <w:numPr>
                <w:ilvl w:val="2"/>
                <w:numId w:val="14"/>
              </w:numPr>
              <w:snapToGrid w:val="0"/>
              <w:spacing w:before="120" w:after="120"/>
              <w:ind w:left="1362"/>
              <w:contextualSpacing w:val="0"/>
            </w:pPr>
            <w:r>
              <w:t>The following subcarrier spacing options can be studied</w:t>
            </w:r>
          </w:p>
          <w:p w14:paraId="61AC3637" w14:textId="77777777" w:rsidR="005E3994" w:rsidRDefault="005E3994" w:rsidP="001431CA">
            <w:pPr>
              <w:pStyle w:val="a4"/>
              <w:widowControl w:val="0"/>
              <w:numPr>
                <w:ilvl w:val="3"/>
                <w:numId w:val="14"/>
              </w:numPr>
              <w:snapToGrid w:val="0"/>
              <w:spacing w:before="120" w:after="120"/>
              <w:ind w:left="1824"/>
              <w:contextualSpacing w:val="0"/>
            </w:pPr>
            <w:r>
              <w:t>30kHz, 60kHz</w:t>
            </w:r>
          </w:p>
          <w:p w14:paraId="26A8B812" w14:textId="0B103D1F" w:rsidR="005E3994" w:rsidRDefault="005E3994" w:rsidP="001431CA">
            <w:pPr>
              <w:pStyle w:val="a4"/>
              <w:widowControl w:val="0"/>
              <w:numPr>
                <w:ilvl w:val="1"/>
                <w:numId w:val="14"/>
              </w:numPr>
              <w:snapToGrid w:val="0"/>
              <w:spacing w:before="120" w:after="120"/>
              <w:ind w:left="902"/>
              <w:contextualSpacing w:val="0"/>
            </w:pPr>
            <w:r>
              <w:t>FFS: For around 15GHz</w:t>
            </w:r>
          </w:p>
          <w:p w14:paraId="31AA4715" w14:textId="77777777" w:rsidR="005E3994" w:rsidRDefault="005E3994" w:rsidP="001431CA">
            <w:pPr>
              <w:pStyle w:val="a4"/>
              <w:widowControl w:val="0"/>
              <w:numPr>
                <w:ilvl w:val="2"/>
                <w:numId w:val="14"/>
              </w:numPr>
              <w:snapToGrid w:val="0"/>
              <w:spacing w:before="120" w:after="120"/>
              <w:ind w:left="1362"/>
              <w:contextualSpacing w:val="0"/>
            </w:pPr>
            <w:r>
              <w:t>The following subcarrier spacing options can be studied</w:t>
            </w:r>
          </w:p>
          <w:p w14:paraId="6C75C179" w14:textId="77777777" w:rsidR="005E3994" w:rsidRDefault="005E3994" w:rsidP="001431CA">
            <w:pPr>
              <w:pStyle w:val="a4"/>
              <w:widowControl w:val="0"/>
              <w:numPr>
                <w:ilvl w:val="3"/>
                <w:numId w:val="14"/>
              </w:numPr>
              <w:snapToGrid w:val="0"/>
              <w:spacing w:before="120" w:after="120"/>
              <w:ind w:left="1824"/>
              <w:contextualSpacing w:val="0"/>
            </w:pPr>
            <w:r>
              <w:t xml:space="preserve">30kHz, 60kHz, 120kHz </w:t>
            </w:r>
          </w:p>
          <w:p w14:paraId="7C8C3EC8" w14:textId="77777777" w:rsidR="005E3994" w:rsidRDefault="005E3994" w:rsidP="001431CA">
            <w:pPr>
              <w:pStyle w:val="a4"/>
              <w:widowControl w:val="0"/>
              <w:numPr>
                <w:ilvl w:val="2"/>
                <w:numId w:val="14"/>
              </w:numPr>
              <w:snapToGrid w:val="0"/>
              <w:spacing w:before="120" w:after="120"/>
              <w:ind w:left="1362"/>
              <w:contextualSpacing w:val="0"/>
              <w:rPr>
                <w:strike/>
              </w:rPr>
            </w:pPr>
            <w:r>
              <w:rPr>
                <w:strike/>
              </w:rPr>
              <w:t>Whether to discuss it will be subject to RANP decision</w:t>
            </w:r>
          </w:p>
          <w:p w14:paraId="2B517A5D" w14:textId="77777777" w:rsidR="005E3994" w:rsidRDefault="005E3994" w:rsidP="001431CA">
            <w:pPr>
              <w:pStyle w:val="a4"/>
              <w:widowControl w:val="0"/>
              <w:numPr>
                <w:ilvl w:val="1"/>
                <w:numId w:val="14"/>
              </w:numPr>
              <w:snapToGrid w:val="0"/>
              <w:spacing w:before="120" w:after="120"/>
              <w:ind w:left="902"/>
              <w:contextualSpacing w:val="0"/>
            </w:pPr>
            <w:r>
              <w:t>For between 24.25GHz - 52.6GHz</w:t>
            </w:r>
          </w:p>
          <w:p w14:paraId="6FD0176D" w14:textId="77777777" w:rsidR="005E3994" w:rsidRDefault="005E3994" w:rsidP="001431CA">
            <w:pPr>
              <w:pStyle w:val="a4"/>
              <w:widowControl w:val="0"/>
              <w:numPr>
                <w:ilvl w:val="2"/>
                <w:numId w:val="14"/>
              </w:numPr>
              <w:snapToGrid w:val="0"/>
              <w:spacing w:before="120" w:after="120"/>
              <w:ind w:left="1362"/>
              <w:contextualSpacing w:val="0"/>
            </w:pPr>
            <w:r>
              <w:lastRenderedPageBreak/>
              <w:t>Subcarrier spacing 120kHz is supported</w:t>
            </w:r>
          </w:p>
          <w:p w14:paraId="1D1FA20B" w14:textId="77777777" w:rsidR="005E3994" w:rsidRDefault="005E3994" w:rsidP="001431CA">
            <w:pPr>
              <w:pStyle w:val="a4"/>
              <w:widowControl w:val="0"/>
              <w:numPr>
                <w:ilvl w:val="1"/>
                <w:numId w:val="14"/>
              </w:numPr>
              <w:snapToGrid w:val="0"/>
              <w:spacing w:before="120" w:after="120"/>
              <w:ind w:left="902"/>
              <w:contextualSpacing w:val="0"/>
            </w:pPr>
            <w:r>
              <w:t>FFS whether to allow using additional subcarrier spacing for SSB</w:t>
            </w:r>
          </w:p>
          <w:p w14:paraId="619833C5" w14:textId="77777777" w:rsidR="005E3994" w:rsidRPr="00E46811" w:rsidRDefault="005E3994" w:rsidP="001431CA">
            <w:pPr>
              <w:pStyle w:val="a4"/>
              <w:widowControl w:val="0"/>
              <w:numPr>
                <w:ilvl w:val="0"/>
                <w:numId w:val="14"/>
              </w:numPr>
              <w:snapToGrid w:val="0"/>
              <w:spacing w:before="120" w:after="120"/>
              <w:contextualSpacing w:val="0"/>
            </w:pPr>
            <w:r>
              <w:t>FFS subcarrier spacing for PRACH and up to initial access discussion.</w:t>
            </w:r>
          </w:p>
        </w:tc>
      </w:tr>
    </w:tbl>
    <w:p w14:paraId="286F60F6" w14:textId="09ADC760" w:rsidR="005E3994" w:rsidRDefault="005E3994" w:rsidP="005E3994">
      <w:pPr>
        <w:rPr>
          <w:lang w:eastAsia="zh-CN"/>
        </w:rPr>
      </w:pPr>
      <w:r>
        <w:rPr>
          <w:lang w:eastAsia="zh-CN"/>
        </w:rPr>
        <w:lastRenderedPageBreak/>
        <w:t>According to the agreement in RAN</w:t>
      </w:r>
      <w:r>
        <w:rPr>
          <w:rFonts w:hint="eastAsia"/>
          <w:lang w:eastAsia="zh-CN"/>
        </w:rPr>
        <w:t>#109</w:t>
      </w:r>
      <w:r>
        <w:rPr>
          <w:lang w:eastAsia="zh-CN"/>
        </w:rPr>
        <w:t xml:space="preserve">, we have two SCS options around 7GHz, e.g., 30kHz and 60kHz. </w:t>
      </w:r>
      <w:r w:rsidR="00EA2C2E">
        <w:rPr>
          <w:lang w:eastAsia="zh-CN"/>
        </w:rPr>
        <w:t xml:space="preserve">Considering the complexity and overhead issues, only one SCS could be finally support around 7GHz. </w:t>
      </w:r>
      <w:r>
        <w:rPr>
          <w:lang w:eastAsia="zh-CN"/>
        </w:rPr>
        <w:t>Compared with 30kHz SCS, 60kHz SCS has shorter symbol duration as well as smaller CP length. As</w:t>
      </w:r>
      <w:r w:rsidR="006447FF">
        <w:rPr>
          <w:lang w:eastAsia="zh-CN"/>
        </w:rPr>
        <w:t xml:space="preserve"> is</w:t>
      </w:r>
      <w:r>
        <w:rPr>
          <w:lang w:eastAsia="zh-CN"/>
        </w:rPr>
        <w:t xml:space="preserve"> known to all, shorter CP length makes the transmission vulnerable under large delay spread. </w:t>
      </w:r>
      <w:r w:rsidR="001F43B7">
        <w:rPr>
          <w:lang w:eastAsia="zh-CN"/>
        </w:rPr>
        <w:t>Shown in figure-1</w:t>
      </w:r>
      <w:r>
        <w:rPr>
          <w:lang w:eastAsia="zh-CN"/>
        </w:rPr>
        <w:t xml:space="preserve">, 30kHz case exhibits better BLER </w:t>
      </w:r>
      <w:r>
        <w:rPr>
          <w:rFonts w:hint="eastAsia"/>
          <w:lang w:eastAsia="zh-CN"/>
        </w:rPr>
        <w:t>p</w:t>
      </w:r>
      <w:r>
        <w:rPr>
          <w:lang w:eastAsia="zh-CN"/>
        </w:rPr>
        <w:t xml:space="preserve">erformance for </w:t>
      </w:r>
      <w:r w:rsidR="00241A66" w:rsidRPr="00241A66">
        <w:rPr>
          <w:lang w:eastAsia="zh-CN"/>
        </w:rPr>
        <w:t xml:space="preserve">large </w:t>
      </w:r>
      <w:r>
        <w:rPr>
          <w:lang w:eastAsia="zh-CN"/>
        </w:rPr>
        <w:t>delay spread which makes it a better choice for band around 7GHz.</w:t>
      </w:r>
      <w:r w:rsidR="008629A2">
        <w:rPr>
          <w:lang w:eastAsia="zh-CN"/>
        </w:rPr>
        <w:t xml:space="preserve"> Additionally, from the perspective of sensing smaller SCS means </w:t>
      </w:r>
      <w:r w:rsidR="00EA2C2E">
        <w:rPr>
          <w:lang w:eastAsia="zh-CN"/>
        </w:rPr>
        <w:t>better sensing resolution in terms of m</w:t>
      </w:r>
      <w:r w:rsidR="00EA2C2E" w:rsidRPr="00EA2C2E">
        <w:rPr>
          <w:rFonts w:hint="eastAsia"/>
          <w:lang w:eastAsia="zh-CN"/>
        </w:rPr>
        <w:t>aximum unambiguity range</w:t>
      </w:r>
      <w:r w:rsidR="00EA2C2E">
        <w:rPr>
          <w:lang w:eastAsia="zh-CN"/>
        </w:rPr>
        <w:t xml:space="preserve">, which also </w:t>
      </w:r>
      <w:r w:rsidR="007A0CD7">
        <w:rPr>
          <w:lang w:eastAsia="zh-CN"/>
        </w:rPr>
        <w:t>demonstrates</w:t>
      </w:r>
      <w:r w:rsidR="00EA2C2E">
        <w:rPr>
          <w:lang w:eastAsia="zh-CN"/>
        </w:rPr>
        <w:t xml:space="preserve"> the </w:t>
      </w:r>
      <w:r w:rsidR="00EA2C2E" w:rsidRPr="00EA2C2E">
        <w:rPr>
          <w:lang w:eastAsia="zh-CN"/>
        </w:rPr>
        <w:t>superiority</w:t>
      </w:r>
      <w:r w:rsidR="00EA2C2E">
        <w:rPr>
          <w:lang w:eastAsia="zh-CN"/>
        </w:rPr>
        <w:t xml:space="preserve"> of 30kHz SCS.</w:t>
      </w:r>
    </w:p>
    <w:p w14:paraId="2EA40CDF" w14:textId="7835D9F9" w:rsidR="00E91101" w:rsidRPr="00E91101" w:rsidRDefault="00336C18" w:rsidP="005E3994">
      <w:pPr>
        <w:rPr>
          <w:rFonts w:eastAsiaTheme="minorEastAsia"/>
          <w:lang w:eastAsia="zh-CN"/>
        </w:rPr>
      </w:pPr>
      <w:r>
        <w:rPr>
          <w:lang w:eastAsia="zh-CN"/>
        </w:rPr>
        <w:t xml:space="preserve">For around 15GHz, </w:t>
      </w:r>
      <w:r>
        <w:t xml:space="preserve">three candidates for SCS are available, e.g., 30kHz, 60kHz and 120kHz. </w:t>
      </w:r>
      <w:r w:rsidR="007A0CD7">
        <w:t xml:space="preserve">From our view, the numerology used for </w:t>
      </w:r>
      <w:r w:rsidR="00066F63">
        <w:rPr>
          <w:lang w:eastAsia="zh-CN"/>
        </w:rPr>
        <w:t xml:space="preserve">around </w:t>
      </w:r>
      <w:r w:rsidR="007A0CD7">
        <w:t>15GHz can be the same as numerology of around 7GHz.</w:t>
      </w:r>
    </w:p>
    <w:p w14:paraId="766E55D4" w14:textId="2239A044" w:rsidR="0091500D" w:rsidRDefault="00E91101" w:rsidP="0091500D">
      <w:pPr>
        <w:jc w:val="center"/>
        <w:rPr>
          <w:lang w:eastAsia="zh-CN"/>
        </w:rPr>
      </w:pPr>
      <w:r>
        <w:rPr>
          <w:noProof/>
        </w:rPr>
        <w:drawing>
          <wp:inline distT="0" distB="0" distL="0" distR="0" wp14:anchorId="7E9FDCC7" wp14:editId="17C6236D">
            <wp:extent cx="2581200" cy="2080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81200" cy="2080800"/>
                    </a:xfrm>
                    <a:prstGeom prst="rect">
                      <a:avLst/>
                    </a:prstGeom>
                  </pic:spPr>
                </pic:pic>
              </a:graphicData>
            </a:graphic>
          </wp:inline>
        </w:drawing>
      </w:r>
      <w:r w:rsidRPr="00E91101">
        <w:rPr>
          <w:noProof/>
        </w:rPr>
        <w:t xml:space="preserve"> </w:t>
      </w:r>
      <w:r>
        <w:rPr>
          <w:noProof/>
        </w:rPr>
        <w:drawing>
          <wp:inline distT="0" distB="0" distL="0" distR="0" wp14:anchorId="481F9419" wp14:editId="2749D475">
            <wp:extent cx="2581200" cy="2080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81200" cy="2080800"/>
                    </a:xfrm>
                    <a:prstGeom prst="rect">
                      <a:avLst/>
                    </a:prstGeom>
                  </pic:spPr>
                </pic:pic>
              </a:graphicData>
            </a:graphic>
          </wp:inline>
        </w:drawing>
      </w:r>
    </w:p>
    <w:p w14:paraId="44496F78" w14:textId="35417420" w:rsidR="007B2B2F" w:rsidRPr="0088135A" w:rsidRDefault="007B2B2F" w:rsidP="007B2B2F">
      <w:pPr>
        <w:jc w:val="center"/>
        <w:rPr>
          <w:b/>
          <w:bCs/>
          <w:sz w:val="16"/>
          <w:szCs w:val="20"/>
          <w:lang w:eastAsia="zh-CN"/>
        </w:rPr>
      </w:pPr>
      <w:r w:rsidRPr="0088135A">
        <w:rPr>
          <w:b/>
          <w:bCs/>
          <w:sz w:val="16"/>
          <w:szCs w:val="20"/>
        </w:rPr>
        <w:t>Figure-</w:t>
      </w:r>
      <w:r w:rsidR="00066F63">
        <w:rPr>
          <w:b/>
          <w:bCs/>
          <w:sz w:val="16"/>
          <w:szCs w:val="20"/>
        </w:rPr>
        <w:t>1</w:t>
      </w:r>
      <w:r w:rsidRPr="0088135A">
        <w:rPr>
          <w:b/>
          <w:bCs/>
          <w:sz w:val="16"/>
          <w:szCs w:val="20"/>
        </w:rPr>
        <w:t>. Comparison</w:t>
      </w:r>
      <w:r w:rsidR="006447FF">
        <w:rPr>
          <w:b/>
          <w:bCs/>
          <w:sz w:val="16"/>
          <w:szCs w:val="20"/>
        </w:rPr>
        <w:t>s</w:t>
      </w:r>
      <w:r w:rsidRPr="0088135A">
        <w:rPr>
          <w:b/>
          <w:bCs/>
          <w:sz w:val="16"/>
          <w:szCs w:val="20"/>
        </w:rPr>
        <w:t xml:space="preserve"> between </w:t>
      </w:r>
      <w:r>
        <w:rPr>
          <w:b/>
          <w:bCs/>
          <w:sz w:val="16"/>
          <w:szCs w:val="20"/>
        </w:rPr>
        <w:t>30kHz SCS</w:t>
      </w:r>
      <w:r w:rsidRPr="0088135A">
        <w:rPr>
          <w:b/>
          <w:bCs/>
          <w:sz w:val="16"/>
          <w:szCs w:val="20"/>
        </w:rPr>
        <w:t xml:space="preserve"> and </w:t>
      </w:r>
      <w:r>
        <w:rPr>
          <w:b/>
          <w:bCs/>
          <w:sz w:val="16"/>
          <w:szCs w:val="20"/>
        </w:rPr>
        <w:t>60kHz SCS</w:t>
      </w:r>
      <w:r w:rsidRPr="0088135A">
        <w:rPr>
          <w:b/>
          <w:bCs/>
          <w:sz w:val="16"/>
          <w:szCs w:val="20"/>
        </w:rPr>
        <w:t xml:space="preserve"> for </w:t>
      </w:r>
      <w:r>
        <w:rPr>
          <w:b/>
          <w:bCs/>
          <w:sz w:val="16"/>
          <w:szCs w:val="20"/>
        </w:rPr>
        <w:t>BLER</w:t>
      </w:r>
      <w:r w:rsidRPr="0088135A">
        <w:rPr>
          <w:b/>
          <w:bCs/>
          <w:sz w:val="16"/>
          <w:szCs w:val="20"/>
        </w:rPr>
        <w:t xml:space="preserve"> performance</w:t>
      </w:r>
    </w:p>
    <w:p w14:paraId="73B25FAD" w14:textId="6AC674C1" w:rsidR="005E3994" w:rsidRDefault="00BB0DD4" w:rsidP="005E3994">
      <w:pPr>
        <w:rPr>
          <w:lang w:eastAsia="zh-CN"/>
        </w:rPr>
      </w:pPr>
      <w:r>
        <w:rPr>
          <w:lang w:eastAsia="zh-CN"/>
        </w:rPr>
        <w:t xml:space="preserve">Besides, </w:t>
      </w:r>
      <w:r w:rsidR="00EF792E">
        <w:rPr>
          <w:lang w:eastAsia="zh-CN"/>
        </w:rPr>
        <w:t xml:space="preserve">larger FFT value like 16k </w:t>
      </w:r>
      <w:r w:rsidR="005E3994">
        <w:rPr>
          <w:lang w:eastAsia="zh-CN"/>
        </w:rPr>
        <w:t>demonstrates a higher PAPR value compared to 8k</w:t>
      </w:r>
      <w:r w:rsidR="00EF792E">
        <w:rPr>
          <w:lang w:eastAsia="zh-CN"/>
        </w:rPr>
        <w:t>/4k</w:t>
      </w:r>
      <w:r w:rsidR="005E3994">
        <w:rPr>
          <w:lang w:eastAsia="zh-CN"/>
        </w:rPr>
        <w:t xml:space="preserve"> FFT</w:t>
      </w:r>
      <w:r w:rsidR="009C0749">
        <w:rPr>
          <w:lang w:eastAsia="zh-CN"/>
        </w:rPr>
        <w:t xml:space="preserve"> </w:t>
      </w:r>
      <w:r w:rsidR="009C0749" w:rsidRPr="00F003B6">
        <w:rPr>
          <w:lang w:eastAsia="zh-CN"/>
        </w:rPr>
        <w:t xml:space="preserve">as shown in </w:t>
      </w:r>
      <w:r w:rsidR="00964EB5" w:rsidRPr="00F003B6">
        <w:rPr>
          <w:lang w:eastAsia="zh-CN"/>
        </w:rPr>
        <w:t>Figure-</w:t>
      </w:r>
      <w:r w:rsidR="001F43B7">
        <w:rPr>
          <w:lang w:eastAsia="zh-CN"/>
        </w:rPr>
        <w:t>2</w:t>
      </w:r>
      <w:r w:rsidR="005E3994">
        <w:rPr>
          <w:lang w:eastAsia="zh-CN"/>
        </w:rPr>
        <w:t xml:space="preserve">. Higher PAPR will </w:t>
      </w:r>
      <w:r w:rsidR="005E3994" w:rsidRPr="00DF6E4D">
        <w:rPr>
          <w:lang w:eastAsia="zh-CN"/>
        </w:rPr>
        <w:t>bring many challenges to terminal devices</w:t>
      </w:r>
      <w:r w:rsidR="005E3994">
        <w:rPr>
          <w:lang w:eastAsia="zh-CN"/>
        </w:rPr>
        <w:t xml:space="preserve">, which further limits the max. transmission power and leads poor coverage. Thus, </w:t>
      </w:r>
      <w:r w:rsidR="00EF792E">
        <w:rPr>
          <w:lang w:eastAsia="zh-CN"/>
        </w:rPr>
        <w:t>16</w:t>
      </w:r>
      <w:r w:rsidR="005E3994">
        <w:rPr>
          <w:lang w:eastAsia="zh-CN"/>
        </w:rPr>
        <w:t>k FFT</w:t>
      </w:r>
      <w:r w:rsidR="00EF792E">
        <w:rPr>
          <w:lang w:eastAsia="zh-CN"/>
        </w:rPr>
        <w:t xml:space="preserve"> should not be supported in 6GR day1</w:t>
      </w:r>
      <w:r w:rsidR="005E3994">
        <w:rPr>
          <w:lang w:eastAsia="zh-CN"/>
        </w:rPr>
        <w:t>.</w:t>
      </w:r>
    </w:p>
    <w:p w14:paraId="4454C501" w14:textId="77777777" w:rsidR="00EF792E" w:rsidRDefault="00EF792E" w:rsidP="00EF792E">
      <w:r>
        <w:rPr>
          <w:noProof/>
        </w:rPr>
        <w:drawing>
          <wp:inline distT="0" distB="0" distL="0" distR="0" wp14:anchorId="03167D93" wp14:editId="10DC2B73">
            <wp:extent cx="2584800" cy="2080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84800" cy="2080800"/>
                    </a:xfrm>
                    <a:prstGeom prst="rect">
                      <a:avLst/>
                    </a:prstGeom>
                  </pic:spPr>
                </pic:pic>
              </a:graphicData>
            </a:graphic>
          </wp:inline>
        </w:drawing>
      </w:r>
      <w:r w:rsidRPr="00CB20E8">
        <w:t xml:space="preserve"> </w:t>
      </w:r>
      <w:r>
        <w:rPr>
          <w:noProof/>
        </w:rPr>
        <w:drawing>
          <wp:inline distT="0" distB="0" distL="0" distR="0" wp14:anchorId="697B9359" wp14:editId="44D0B37E">
            <wp:extent cx="2584800" cy="20808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84800" cy="2080800"/>
                    </a:xfrm>
                    <a:prstGeom prst="rect">
                      <a:avLst/>
                    </a:prstGeom>
                  </pic:spPr>
                </pic:pic>
              </a:graphicData>
            </a:graphic>
          </wp:inline>
        </w:drawing>
      </w:r>
    </w:p>
    <w:p w14:paraId="05EE2B13" w14:textId="473EB173" w:rsidR="0088135A" w:rsidRPr="0088135A" w:rsidRDefault="0088135A" w:rsidP="0088135A">
      <w:pPr>
        <w:jc w:val="center"/>
        <w:rPr>
          <w:b/>
          <w:bCs/>
          <w:sz w:val="16"/>
          <w:szCs w:val="20"/>
          <w:lang w:eastAsia="zh-CN"/>
        </w:rPr>
      </w:pPr>
      <w:r w:rsidRPr="0088135A">
        <w:rPr>
          <w:b/>
          <w:bCs/>
          <w:sz w:val="16"/>
          <w:szCs w:val="20"/>
        </w:rPr>
        <w:t>Figure-2. Comparison</w:t>
      </w:r>
      <w:r w:rsidR="006447FF">
        <w:rPr>
          <w:b/>
          <w:bCs/>
          <w:sz w:val="16"/>
          <w:szCs w:val="20"/>
        </w:rPr>
        <w:t>s</w:t>
      </w:r>
      <w:r w:rsidRPr="0088135A">
        <w:rPr>
          <w:b/>
          <w:bCs/>
          <w:sz w:val="16"/>
          <w:szCs w:val="20"/>
        </w:rPr>
        <w:t xml:space="preserve"> </w:t>
      </w:r>
      <w:r w:rsidR="006447FF">
        <w:rPr>
          <w:b/>
          <w:bCs/>
          <w:sz w:val="16"/>
          <w:szCs w:val="20"/>
        </w:rPr>
        <w:t>of</w:t>
      </w:r>
      <w:r w:rsidRPr="0088135A">
        <w:rPr>
          <w:b/>
          <w:bCs/>
          <w:sz w:val="16"/>
          <w:szCs w:val="20"/>
        </w:rPr>
        <w:t xml:space="preserve"> </w:t>
      </w:r>
      <w:r w:rsidR="00EF792E">
        <w:rPr>
          <w:b/>
          <w:bCs/>
          <w:sz w:val="16"/>
          <w:szCs w:val="20"/>
        </w:rPr>
        <w:t>different</w:t>
      </w:r>
      <w:r w:rsidRPr="0088135A">
        <w:rPr>
          <w:b/>
          <w:bCs/>
          <w:sz w:val="16"/>
          <w:szCs w:val="20"/>
        </w:rPr>
        <w:t xml:space="preserve"> FFT</w:t>
      </w:r>
      <w:r w:rsidR="00EF792E">
        <w:rPr>
          <w:b/>
          <w:bCs/>
          <w:sz w:val="16"/>
          <w:szCs w:val="20"/>
        </w:rPr>
        <w:t xml:space="preserve"> values</w:t>
      </w:r>
      <w:r w:rsidRPr="0088135A">
        <w:rPr>
          <w:b/>
          <w:bCs/>
          <w:sz w:val="16"/>
          <w:szCs w:val="20"/>
        </w:rPr>
        <w:t xml:space="preserve"> for PAPR performance</w:t>
      </w:r>
    </w:p>
    <w:p w14:paraId="4A7171DF" w14:textId="77777777" w:rsidR="008D58C6" w:rsidRDefault="008D58C6" w:rsidP="008D58C6">
      <w:pPr>
        <w:rPr>
          <w:lang w:eastAsia="zh-CN"/>
        </w:rPr>
      </w:pPr>
      <w:r>
        <w:rPr>
          <w:lang w:eastAsia="zh-CN"/>
        </w:rPr>
        <w:t xml:space="preserve">Based on our analysis, 200MHz is the appropriate </w:t>
      </w:r>
      <w:proofErr w:type="spellStart"/>
      <w:r>
        <w:rPr>
          <w:lang w:eastAsia="zh-CN"/>
        </w:rPr>
        <w:t>max.CBW</w:t>
      </w:r>
      <w:proofErr w:type="spellEnd"/>
      <w:r>
        <w:rPr>
          <w:lang w:eastAsia="zh-CN"/>
        </w:rPr>
        <w:t xml:space="preserve"> value under the premise of 30kHz SCS and 8k FFT for around 7GHz. Even if </w:t>
      </w:r>
      <w:r w:rsidRPr="00F003B6">
        <w:rPr>
          <w:lang w:eastAsia="zh-CN"/>
        </w:rPr>
        <w:t xml:space="preserve">400MHz is supported around 7GHz, this feature should be optional and CA-implementation at UE side should be supported, e.g., </w:t>
      </w:r>
      <w:r w:rsidRPr="00066F63">
        <w:rPr>
          <w:lang w:eastAsia="zh-CN"/>
        </w:rPr>
        <w:t>2*200MHz via 2 CCs</w:t>
      </w:r>
      <w:r w:rsidRPr="00F003B6">
        <w:rPr>
          <w:lang w:eastAsia="zh-CN"/>
        </w:rPr>
        <w:t>.</w:t>
      </w:r>
    </w:p>
    <w:p w14:paraId="0094C7F7" w14:textId="37939ED7" w:rsidR="008D58C6" w:rsidRDefault="008D58C6" w:rsidP="005E3994">
      <w:pPr>
        <w:rPr>
          <w:lang w:eastAsia="zh-CN"/>
        </w:rPr>
      </w:pPr>
      <w:r>
        <w:rPr>
          <w:lang w:eastAsia="zh-CN"/>
        </w:rPr>
        <w:lastRenderedPageBreak/>
        <w:t>Additionally, t</w:t>
      </w:r>
      <w:r w:rsidR="008629A2" w:rsidRPr="008629A2">
        <w:rPr>
          <w:lang w:eastAsia="zh-CN"/>
        </w:rPr>
        <w:t>o support 400MHz</w:t>
      </w:r>
      <w:r>
        <w:rPr>
          <w:lang w:eastAsia="zh-CN"/>
        </w:rPr>
        <w:t xml:space="preserve"> </w:t>
      </w:r>
      <w:r w:rsidR="008629A2" w:rsidRPr="008629A2">
        <w:rPr>
          <w:lang w:eastAsia="zh-CN"/>
        </w:rPr>
        <w:t>the DAC needs to be at least twice the sampling rate. To achieve better performance, the DAC needs to have a sampling rate that is four or even eight times higher. This makes a challenge</w:t>
      </w:r>
      <w:r w:rsidR="006447FF">
        <w:rPr>
          <w:lang w:eastAsia="zh-CN"/>
        </w:rPr>
        <w:t xml:space="preserve"> for</w:t>
      </w:r>
      <w:r w:rsidR="006447FF" w:rsidRPr="006447FF">
        <w:rPr>
          <w:lang w:eastAsia="zh-CN"/>
        </w:rPr>
        <w:t xml:space="preserve"> </w:t>
      </w:r>
      <w:r w:rsidR="006447FF" w:rsidRPr="008629A2">
        <w:rPr>
          <w:lang w:eastAsia="zh-CN"/>
        </w:rPr>
        <w:t>DAC implementation</w:t>
      </w:r>
      <w:r w:rsidR="008629A2" w:rsidRPr="008629A2">
        <w:rPr>
          <w:lang w:eastAsia="zh-CN"/>
        </w:rPr>
        <w:t>, requiring significant cost and power consumption. Furthermore, Wi-Fi 7 currently supports a maximum of 320M</w:t>
      </w:r>
      <w:r w:rsidR="00A17937">
        <w:rPr>
          <w:lang w:eastAsia="zh-CN"/>
        </w:rPr>
        <w:t>Hz</w:t>
      </w:r>
      <w:r w:rsidR="008629A2" w:rsidRPr="008629A2">
        <w:rPr>
          <w:lang w:eastAsia="zh-CN"/>
        </w:rPr>
        <w:t xml:space="preserve">, and Wi-Fi channel conditions are significantly better than cellular networks, </w:t>
      </w:r>
      <w:r w:rsidR="006447FF">
        <w:rPr>
          <w:lang w:eastAsia="zh-CN"/>
        </w:rPr>
        <w:t xml:space="preserve">thus </w:t>
      </w:r>
      <w:r w:rsidR="00EA2C2E">
        <w:rPr>
          <w:lang w:eastAsia="zh-CN"/>
        </w:rPr>
        <w:t xml:space="preserve">the </w:t>
      </w:r>
      <w:r w:rsidR="00066F63">
        <w:rPr>
          <w:lang w:eastAsia="zh-CN"/>
        </w:rPr>
        <w:t>intention</w:t>
      </w:r>
      <w:r w:rsidR="00EA2C2E">
        <w:rPr>
          <w:lang w:eastAsia="zh-CN"/>
        </w:rPr>
        <w:t xml:space="preserve"> of introducing</w:t>
      </w:r>
      <w:r w:rsidR="00A17937">
        <w:rPr>
          <w:lang w:eastAsia="zh-CN"/>
        </w:rPr>
        <w:t xml:space="preserve"> </w:t>
      </w:r>
      <w:r w:rsidR="008629A2" w:rsidRPr="008629A2">
        <w:rPr>
          <w:lang w:eastAsia="zh-CN"/>
        </w:rPr>
        <w:t>400M</w:t>
      </w:r>
      <w:r w:rsidR="00A17937">
        <w:rPr>
          <w:lang w:eastAsia="zh-CN"/>
        </w:rPr>
        <w:t>Hz</w:t>
      </w:r>
      <w:r w:rsidR="008629A2" w:rsidRPr="008629A2">
        <w:rPr>
          <w:lang w:eastAsia="zh-CN"/>
        </w:rPr>
        <w:t xml:space="preserve"> for 6G</w:t>
      </w:r>
      <w:r w:rsidR="008629A2">
        <w:rPr>
          <w:lang w:eastAsia="zh-CN"/>
        </w:rPr>
        <w:t>R</w:t>
      </w:r>
      <w:r w:rsidR="00EA2C2E">
        <w:rPr>
          <w:lang w:eastAsia="zh-CN"/>
        </w:rPr>
        <w:t xml:space="preserve"> is not convincing</w:t>
      </w:r>
      <w:r w:rsidR="008629A2" w:rsidRPr="008629A2">
        <w:rPr>
          <w:lang w:eastAsia="zh-CN"/>
        </w:rPr>
        <w:t>.</w:t>
      </w:r>
      <w:r w:rsidR="00964EB5">
        <w:rPr>
          <w:lang w:eastAsia="zh-CN"/>
        </w:rPr>
        <w:t xml:space="preserve"> </w:t>
      </w:r>
    </w:p>
    <w:p w14:paraId="23EFA786" w14:textId="77777777" w:rsidR="00336C18" w:rsidRDefault="00336C18" w:rsidP="00336C18">
      <w:pPr>
        <w:rPr>
          <w:b/>
          <w:bCs/>
          <w:i/>
          <w:iCs/>
        </w:rPr>
      </w:pPr>
      <w:r w:rsidRPr="00C6659F">
        <w:rPr>
          <w:b/>
          <w:bCs/>
          <w:i/>
          <w:iCs/>
        </w:rPr>
        <w:t xml:space="preserve">Proposal </w:t>
      </w:r>
      <w:r>
        <w:rPr>
          <w:b/>
          <w:bCs/>
          <w:i/>
          <w:iCs/>
        </w:rPr>
        <w:t>1</w:t>
      </w:r>
      <w:r w:rsidRPr="00C6659F">
        <w:rPr>
          <w:b/>
          <w:bCs/>
          <w:i/>
          <w:iCs/>
        </w:rPr>
        <w:t>:</w:t>
      </w:r>
      <w:r>
        <w:rPr>
          <w:b/>
          <w:bCs/>
          <w:i/>
          <w:iCs/>
        </w:rPr>
        <w:t xml:space="preserve"> Don’t support 16k FFT in 6GR day1.</w:t>
      </w:r>
    </w:p>
    <w:p w14:paraId="0891A67E" w14:textId="47500A37" w:rsidR="005E3994" w:rsidRDefault="005E3994" w:rsidP="005E3994">
      <w:pPr>
        <w:rPr>
          <w:b/>
          <w:bCs/>
          <w:i/>
          <w:iCs/>
        </w:rPr>
      </w:pPr>
      <w:bookmarkStart w:id="6" w:name="_Toc206145416"/>
      <w:r w:rsidRPr="00C6659F">
        <w:rPr>
          <w:b/>
          <w:bCs/>
          <w:i/>
          <w:iCs/>
        </w:rPr>
        <w:t xml:space="preserve">Proposal </w:t>
      </w:r>
      <w:r w:rsidR="00EA2C2E">
        <w:rPr>
          <w:b/>
          <w:bCs/>
          <w:i/>
          <w:iCs/>
        </w:rPr>
        <w:t>2</w:t>
      </w:r>
      <w:r w:rsidRPr="00C6659F">
        <w:rPr>
          <w:b/>
          <w:bCs/>
          <w:i/>
          <w:iCs/>
        </w:rPr>
        <w:t>:</w:t>
      </w:r>
      <w:bookmarkEnd w:id="6"/>
      <w:r>
        <w:rPr>
          <w:b/>
          <w:bCs/>
          <w:i/>
          <w:iCs/>
        </w:rPr>
        <w:t xml:space="preserve"> </w:t>
      </w:r>
      <w:r>
        <w:rPr>
          <w:rFonts w:hint="eastAsia"/>
          <w:b/>
          <w:bCs/>
          <w:i/>
          <w:iCs/>
          <w:lang w:eastAsia="zh-CN"/>
        </w:rPr>
        <w:t>A</w:t>
      </w:r>
      <w:r>
        <w:rPr>
          <w:b/>
          <w:bCs/>
          <w:i/>
          <w:iCs/>
        </w:rPr>
        <w:t xml:space="preserve">round 7GHz, support 200MHz as the </w:t>
      </w:r>
      <w:proofErr w:type="spellStart"/>
      <w:r>
        <w:rPr>
          <w:b/>
          <w:bCs/>
          <w:i/>
          <w:iCs/>
        </w:rPr>
        <w:t>max.</w:t>
      </w:r>
      <w:r>
        <w:rPr>
          <w:rFonts w:hint="eastAsia"/>
          <w:b/>
          <w:bCs/>
          <w:i/>
          <w:iCs/>
          <w:lang w:eastAsia="zh-CN"/>
        </w:rPr>
        <w:t>CBW</w:t>
      </w:r>
      <w:proofErr w:type="spellEnd"/>
      <w:r w:rsidR="007A5257">
        <w:rPr>
          <w:rFonts w:eastAsiaTheme="minorEastAsia" w:hint="eastAsia"/>
          <w:b/>
          <w:bCs/>
          <w:i/>
          <w:iCs/>
          <w:lang w:eastAsia="zh-CN"/>
        </w:rPr>
        <w:t xml:space="preserve"> from UE side</w:t>
      </w:r>
      <w:r>
        <w:rPr>
          <w:b/>
          <w:bCs/>
          <w:i/>
          <w:iCs/>
        </w:rPr>
        <w:t xml:space="preserve"> and 30kHz as the</w:t>
      </w:r>
      <w:r w:rsidR="00336C18">
        <w:rPr>
          <w:b/>
          <w:bCs/>
          <w:i/>
          <w:iCs/>
        </w:rPr>
        <w:t xml:space="preserve"> only</w:t>
      </w:r>
      <w:r>
        <w:rPr>
          <w:b/>
          <w:bCs/>
          <w:i/>
          <w:iCs/>
        </w:rPr>
        <w:t xml:space="preserve"> SCS value. </w:t>
      </w:r>
    </w:p>
    <w:p w14:paraId="441DA2D3" w14:textId="30DE8E45" w:rsidR="005E3994" w:rsidRPr="00F23CDE" w:rsidRDefault="005E3994" w:rsidP="005E3994">
      <w:pPr>
        <w:rPr>
          <w:lang w:eastAsia="zh-CN"/>
        </w:rPr>
      </w:pPr>
      <w:r w:rsidRPr="00C6659F">
        <w:rPr>
          <w:b/>
          <w:bCs/>
          <w:i/>
          <w:iCs/>
        </w:rPr>
        <w:t xml:space="preserve">Proposal </w:t>
      </w:r>
      <w:r w:rsidR="00EA2C2E">
        <w:rPr>
          <w:b/>
          <w:bCs/>
          <w:i/>
          <w:iCs/>
        </w:rPr>
        <w:t>3</w:t>
      </w:r>
      <w:r w:rsidRPr="00C6659F">
        <w:rPr>
          <w:b/>
          <w:bCs/>
          <w:i/>
          <w:iCs/>
        </w:rPr>
        <w:t>:</w:t>
      </w:r>
      <w:r>
        <w:rPr>
          <w:b/>
          <w:bCs/>
          <w:i/>
          <w:iCs/>
        </w:rPr>
        <w:t xml:space="preserve"> Around 15GHz, the used numerology can be inherited directly from </w:t>
      </w:r>
      <w:r w:rsidR="007A0CD7">
        <w:rPr>
          <w:b/>
          <w:bCs/>
          <w:i/>
          <w:iCs/>
        </w:rPr>
        <w:t>around 7GHz</w:t>
      </w:r>
      <w:r>
        <w:rPr>
          <w:b/>
          <w:bCs/>
          <w:i/>
          <w:iCs/>
        </w:rPr>
        <w:t>.</w:t>
      </w:r>
    </w:p>
    <w:bookmarkEnd w:id="5"/>
    <w:p w14:paraId="036AD718" w14:textId="78CB3620" w:rsidR="009D2793" w:rsidRDefault="005E3994" w:rsidP="005E3994">
      <w:pPr>
        <w:widowControl w:val="0"/>
        <w:contextualSpacing/>
        <w:rPr>
          <w:b/>
          <w:bCs/>
          <w:i/>
          <w:iCs/>
        </w:rPr>
      </w:pPr>
      <w:r w:rsidRPr="00C6659F">
        <w:rPr>
          <w:b/>
          <w:bCs/>
          <w:i/>
          <w:iCs/>
        </w:rPr>
        <w:t xml:space="preserve">Proposal </w:t>
      </w:r>
      <w:r w:rsidR="00EA2C2E">
        <w:rPr>
          <w:b/>
          <w:bCs/>
          <w:i/>
          <w:iCs/>
        </w:rPr>
        <w:t>4</w:t>
      </w:r>
      <w:r w:rsidRPr="00C6659F">
        <w:rPr>
          <w:b/>
          <w:bCs/>
          <w:i/>
          <w:iCs/>
        </w:rPr>
        <w:t>:</w:t>
      </w:r>
      <w:r>
        <w:rPr>
          <w:b/>
          <w:bCs/>
          <w:i/>
          <w:iCs/>
        </w:rPr>
        <w:t xml:space="preserve"> If 400MHz is supported around 7GHz</w:t>
      </w:r>
      <w:r w:rsidR="007A5257" w:rsidRPr="007A5257">
        <w:rPr>
          <w:rFonts w:hint="eastAsia"/>
          <w:b/>
          <w:bCs/>
          <w:i/>
          <w:iCs/>
          <w:lang w:eastAsia="zh-CN"/>
        </w:rPr>
        <w:t xml:space="preserve"> </w:t>
      </w:r>
      <w:r w:rsidR="007A5257">
        <w:rPr>
          <w:rFonts w:hint="eastAsia"/>
          <w:b/>
          <w:bCs/>
          <w:i/>
          <w:iCs/>
          <w:lang w:eastAsia="zh-CN"/>
        </w:rPr>
        <w:t>from network perspective</w:t>
      </w:r>
      <w:r>
        <w:rPr>
          <w:b/>
          <w:bCs/>
          <w:i/>
          <w:iCs/>
        </w:rPr>
        <w:t xml:space="preserve">, only consider CA-implementation at UE side, e.g., </w:t>
      </w:r>
      <w:bookmarkStart w:id="7" w:name="_Hlk210118697"/>
      <w:r>
        <w:rPr>
          <w:b/>
          <w:bCs/>
          <w:i/>
          <w:iCs/>
        </w:rPr>
        <w:t>2*200MHz via 2 CCs</w:t>
      </w:r>
      <w:bookmarkEnd w:id="7"/>
      <w:r>
        <w:rPr>
          <w:b/>
          <w:bCs/>
          <w:i/>
          <w:iCs/>
        </w:rPr>
        <w:t>, and this feature should be optional.</w:t>
      </w:r>
    </w:p>
    <w:p w14:paraId="0F5CD537" w14:textId="0BBC6A68" w:rsidR="005B4D6F" w:rsidRPr="00E201BA" w:rsidRDefault="0017552A" w:rsidP="005B4D6F">
      <w:pPr>
        <w:pStyle w:val="1"/>
        <w:rPr>
          <w:rFonts w:ascii="Times New Roman" w:eastAsiaTheme="minorEastAsia" w:hAnsi="Times New Roman"/>
          <w:lang w:eastAsia="zh-CN"/>
        </w:rPr>
      </w:pPr>
      <w:bookmarkStart w:id="8" w:name="_Hlk209964519"/>
      <w:r w:rsidRPr="00E201BA">
        <w:rPr>
          <w:rFonts w:ascii="Times New Roman" w:eastAsiaTheme="minorEastAsia" w:hAnsi="Times New Roman"/>
          <w:lang w:eastAsia="zh-CN"/>
        </w:rPr>
        <w:t xml:space="preserve">Frame structure </w:t>
      </w:r>
      <w:bookmarkEnd w:id="8"/>
    </w:p>
    <w:p w14:paraId="2CF9E645" w14:textId="5940A091" w:rsidR="00F003B6" w:rsidRDefault="00AC6EC6" w:rsidP="009364BE">
      <w:pPr>
        <w:rPr>
          <w:b/>
          <w:bCs/>
          <w:i/>
          <w:iCs/>
        </w:rPr>
      </w:pPr>
      <w:r w:rsidRPr="00AC6EC6">
        <w:rPr>
          <w:lang w:eastAsia="zh-CN"/>
        </w:rPr>
        <w:t>Some basic assumption</w:t>
      </w:r>
      <w:r w:rsidR="008D58C6">
        <w:rPr>
          <w:lang w:eastAsia="zh-CN"/>
        </w:rPr>
        <w:t>s</w:t>
      </w:r>
      <w:r w:rsidRPr="00AC6EC6">
        <w:rPr>
          <w:lang w:eastAsia="zh-CN"/>
        </w:rPr>
        <w:t xml:space="preserve"> about NR frame structure can be directly </w:t>
      </w:r>
      <w:r w:rsidR="008D58C6">
        <w:rPr>
          <w:lang w:eastAsia="zh-CN"/>
        </w:rPr>
        <w:t>re-</w:t>
      </w:r>
      <w:r w:rsidRPr="00AC6EC6">
        <w:rPr>
          <w:lang w:eastAsia="zh-CN"/>
        </w:rPr>
        <w:t xml:space="preserve">used for 6GR. </w:t>
      </w:r>
      <w:r>
        <w:rPr>
          <w:lang w:eastAsia="zh-CN"/>
        </w:rPr>
        <w:t xml:space="preserve">Specifically, SCS could be </w:t>
      </w:r>
      <w:r w:rsidRPr="00AC6EC6">
        <w:rPr>
          <w:lang w:eastAsia="zh-CN"/>
        </w:rPr>
        <w:t>15*2</w:t>
      </w:r>
      <w:r w:rsidR="00F75AF8" w:rsidRPr="00F75AF8">
        <w:rPr>
          <w:vertAlign w:val="superscript"/>
          <w:lang w:eastAsia="zh-CN"/>
        </w:rPr>
        <w:t>n</w:t>
      </w:r>
      <w:r>
        <w:rPr>
          <w:vertAlign w:val="superscript"/>
          <w:lang w:eastAsia="zh-CN"/>
        </w:rPr>
        <w:t xml:space="preserve"> </w:t>
      </w:r>
      <w:r w:rsidRPr="00AC6EC6">
        <w:rPr>
          <w:lang w:eastAsia="zh-CN"/>
        </w:rPr>
        <w:t>kHz and one PRB is composed by 14 symbols</w:t>
      </w:r>
      <w:r>
        <w:rPr>
          <w:rFonts w:cs="Times"/>
          <w:lang w:eastAsia="zh-CN"/>
        </w:rPr>
        <w:t>×</w:t>
      </w:r>
      <w:r>
        <w:rPr>
          <w:lang w:eastAsia="zh-CN"/>
        </w:rPr>
        <w:t xml:space="preserve">12subcarriers. The definition of slot/frame can </w:t>
      </w:r>
      <w:r w:rsidR="008D58C6">
        <w:rPr>
          <w:lang w:eastAsia="zh-CN"/>
        </w:rPr>
        <w:t xml:space="preserve">also </w:t>
      </w:r>
      <w:r>
        <w:rPr>
          <w:lang w:eastAsia="zh-CN"/>
        </w:rPr>
        <w:t>be re-used with one frame covering 10 slots.</w:t>
      </w:r>
    </w:p>
    <w:p w14:paraId="06E289E0" w14:textId="1B917024" w:rsidR="00290B62" w:rsidRDefault="00290B62" w:rsidP="009364BE">
      <w:pPr>
        <w:rPr>
          <w:b/>
          <w:bCs/>
          <w:i/>
          <w:iCs/>
        </w:rPr>
      </w:pPr>
      <w:r w:rsidRPr="007213D6">
        <w:rPr>
          <w:b/>
          <w:bCs/>
          <w:i/>
          <w:iCs/>
        </w:rPr>
        <w:t>Proposal</w:t>
      </w:r>
      <w:r>
        <w:rPr>
          <w:rFonts w:eastAsiaTheme="minorEastAsia" w:hint="eastAsia"/>
          <w:b/>
          <w:bCs/>
          <w:i/>
          <w:iCs/>
          <w:lang w:eastAsia="zh-CN"/>
        </w:rPr>
        <w:t xml:space="preserve"> </w:t>
      </w:r>
      <w:r w:rsidR="00780296">
        <w:rPr>
          <w:rFonts w:eastAsiaTheme="minorEastAsia"/>
          <w:b/>
          <w:bCs/>
          <w:i/>
          <w:iCs/>
          <w:lang w:eastAsia="zh-CN"/>
        </w:rPr>
        <w:t>5</w:t>
      </w:r>
      <w:r>
        <w:rPr>
          <w:rFonts w:eastAsiaTheme="minorEastAsia"/>
          <w:b/>
          <w:bCs/>
          <w:i/>
          <w:iCs/>
          <w:lang w:eastAsia="zh-CN"/>
        </w:rPr>
        <w:t>:</w:t>
      </w:r>
      <w:r w:rsidR="00E6124B">
        <w:rPr>
          <w:rFonts w:eastAsiaTheme="minorEastAsia"/>
          <w:b/>
          <w:bCs/>
          <w:i/>
          <w:iCs/>
          <w:lang w:eastAsia="zh-CN"/>
        </w:rPr>
        <w:t xml:space="preserve"> </w:t>
      </w:r>
      <w:r w:rsidR="00AC6EC6">
        <w:rPr>
          <w:rFonts w:eastAsiaTheme="minorEastAsia"/>
          <w:b/>
          <w:bCs/>
          <w:i/>
          <w:iCs/>
          <w:lang w:eastAsia="zh-CN"/>
        </w:rPr>
        <w:t xml:space="preserve">Re-use NR’s definition of SCS, </w:t>
      </w:r>
      <w:r w:rsidR="00674CF4">
        <w:rPr>
          <w:rFonts w:eastAsiaTheme="minorEastAsia"/>
          <w:b/>
          <w:bCs/>
          <w:i/>
          <w:iCs/>
          <w:lang w:eastAsia="zh-CN"/>
        </w:rPr>
        <w:t>PRB, slot</w:t>
      </w:r>
      <w:r w:rsidR="00AC6EC6">
        <w:rPr>
          <w:rFonts w:eastAsiaTheme="minorEastAsia"/>
          <w:b/>
          <w:bCs/>
          <w:i/>
          <w:iCs/>
          <w:lang w:eastAsia="zh-CN"/>
        </w:rPr>
        <w:t xml:space="preserve"> and </w:t>
      </w:r>
      <w:r w:rsidR="00674CF4">
        <w:rPr>
          <w:rFonts w:eastAsiaTheme="minorEastAsia"/>
          <w:b/>
          <w:bCs/>
          <w:i/>
          <w:iCs/>
          <w:lang w:eastAsia="zh-CN"/>
        </w:rPr>
        <w:t>frame</w:t>
      </w:r>
      <w:r w:rsidR="00BB0DD4">
        <w:rPr>
          <w:rFonts w:eastAsiaTheme="minorEastAsia" w:hint="eastAsia"/>
          <w:b/>
          <w:bCs/>
          <w:i/>
          <w:iCs/>
          <w:lang w:eastAsia="zh-CN"/>
        </w:rPr>
        <w:t>.</w:t>
      </w:r>
    </w:p>
    <w:p w14:paraId="1FEBA32F" w14:textId="69A05E17" w:rsidR="00570CDB" w:rsidRPr="00570CDB" w:rsidRDefault="00570CDB" w:rsidP="00E201BA">
      <w:pPr>
        <w:jc w:val="both"/>
        <w:rPr>
          <w:lang w:eastAsia="zh-CN"/>
        </w:rPr>
      </w:pPr>
      <w:r w:rsidRPr="00570CDB">
        <w:rPr>
          <w:lang w:eastAsia="zh-CN"/>
        </w:rPr>
        <w:t xml:space="preserve">The current NR frame structure configuration is extremely cumbersome and complex, with CC-level semi-static </w:t>
      </w:r>
      <w:proofErr w:type="spellStart"/>
      <w:r w:rsidRPr="00570CDB">
        <w:rPr>
          <w:lang w:eastAsia="zh-CN"/>
        </w:rPr>
        <w:t>signaling</w:t>
      </w:r>
      <w:proofErr w:type="spellEnd"/>
      <w:r w:rsidRPr="00570CDB">
        <w:rPr>
          <w:lang w:eastAsia="zh-CN"/>
        </w:rPr>
        <w:t xml:space="preserve">, UE-specific semi-static </w:t>
      </w:r>
      <w:proofErr w:type="spellStart"/>
      <w:r w:rsidRPr="00570CDB">
        <w:rPr>
          <w:lang w:eastAsia="zh-CN"/>
        </w:rPr>
        <w:t>signaling</w:t>
      </w:r>
      <w:proofErr w:type="spellEnd"/>
      <w:r w:rsidRPr="00570CDB">
        <w:rPr>
          <w:lang w:eastAsia="zh-CN"/>
        </w:rPr>
        <w:t>, and dynamic SFI indication. Furthermore, the SFI table is too flexible</w:t>
      </w:r>
      <w:r>
        <w:rPr>
          <w:lang w:eastAsia="zh-CN"/>
        </w:rPr>
        <w:t xml:space="preserve"> </w:t>
      </w:r>
      <w:r w:rsidRPr="00570CDB">
        <w:rPr>
          <w:rFonts w:hint="eastAsia"/>
          <w:lang w:eastAsia="zh-CN"/>
        </w:rPr>
        <w:t>a</w:t>
      </w:r>
      <w:r w:rsidRPr="00570CDB">
        <w:rPr>
          <w:lang w:eastAsia="zh-CN"/>
        </w:rPr>
        <w:t xml:space="preserve">nd long. In actual deployments, only a small portion of it may be used. Therefore, we recommend simplifying </w:t>
      </w:r>
      <w:r>
        <w:rPr>
          <w:lang w:eastAsia="zh-CN"/>
        </w:rPr>
        <w:t>6GR slot</w:t>
      </w:r>
      <w:r w:rsidRPr="00570CDB">
        <w:rPr>
          <w:lang w:eastAsia="zh-CN"/>
        </w:rPr>
        <w:t xml:space="preserve"> configuration and reducing the size of the SFI table.</w:t>
      </w:r>
    </w:p>
    <w:p w14:paraId="00132A61" w14:textId="58F398CE" w:rsidR="007213D6" w:rsidRPr="007213D6" w:rsidRDefault="007213D6" w:rsidP="007213D6">
      <w:pPr>
        <w:rPr>
          <w:b/>
          <w:bCs/>
          <w:i/>
          <w:iCs/>
        </w:rPr>
      </w:pPr>
      <w:r w:rsidRPr="007213D6">
        <w:rPr>
          <w:b/>
          <w:bCs/>
          <w:i/>
          <w:iCs/>
        </w:rPr>
        <w:t>Proposal</w:t>
      </w:r>
      <w:r w:rsidR="00930CB2">
        <w:rPr>
          <w:rFonts w:eastAsiaTheme="minorEastAsia" w:hint="eastAsia"/>
          <w:b/>
          <w:bCs/>
          <w:i/>
          <w:iCs/>
          <w:lang w:eastAsia="zh-CN"/>
        </w:rPr>
        <w:t xml:space="preserve"> </w:t>
      </w:r>
      <w:r w:rsidR="00780296">
        <w:rPr>
          <w:rFonts w:eastAsiaTheme="minorEastAsia"/>
          <w:b/>
          <w:bCs/>
          <w:i/>
          <w:iCs/>
          <w:lang w:eastAsia="zh-CN"/>
        </w:rPr>
        <w:t>6</w:t>
      </w:r>
      <w:r w:rsidRPr="007213D6">
        <w:rPr>
          <w:b/>
          <w:bCs/>
          <w:i/>
          <w:iCs/>
        </w:rPr>
        <w:t xml:space="preserve">: </w:t>
      </w:r>
      <w:r w:rsidR="00AE30C6">
        <w:rPr>
          <w:rFonts w:eastAsiaTheme="minorEastAsia" w:hint="eastAsia"/>
          <w:b/>
          <w:bCs/>
          <w:i/>
          <w:iCs/>
          <w:lang w:eastAsia="zh-CN"/>
        </w:rPr>
        <w:t xml:space="preserve">Comparing with NR, </w:t>
      </w:r>
      <w:r w:rsidR="00930CB2">
        <w:rPr>
          <w:rFonts w:eastAsiaTheme="minorEastAsia" w:hint="eastAsia"/>
          <w:b/>
          <w:bCs/>
          <w:i/>
          <w:iCs/>
          <w:lang w:eastAsia="zh-CN"/>
        </w:rPr>
        <w:t>s</w:t>
      </w:r>
      <w:r w:rsidRPr="007213D6">
        <w:rPr>
          <w:b/>
          <w:bCs/>
          <w:i/>
          <w:iCs/>
        </w:rPr>
        <w:t xml:space="preserve">upport </w:t>
      </w:r>
      <w:r w:rsidR="00AE30C6">
        <w:rPr>
          <w:rFonts w:eastAsiaTheme="minorEastAsia" w:hint="eastAsia"/>
          <w:b/>
          <w:bCs/>
          <w:i/>
          <w:iCs/>
          <w:lang w:eastAsia="zh-CN"/>
        </w:rPr>
        <w:t xml:space="preserve">a </w:t>
      </w:r>
      <w:r w:rsidRPr="007213D6">
        <w:rPr>
          <w:b/>
          <w:bCs/>
          <w:i/>
          <w:iCs/>
        </w:rPr>
        <w:t xml:space="preserve">simplified slot configuration and </w:t>
      </w:r>
      <w:r w:rsidR="00570CDB">
        <w:rPr>
          <w:b/>
          <w:bCs/>
          <w:i/>
          <w:iCs/>
        </w:rPr>
        <w:t xml:space="preserve">a </w:t>
      </w:r>
      <w:r w:rsidRPr="007213D6">
        <w:rPr>
          <w:b/>
          <w:bCs/>
          <w:i/>
          <w:iCs/>
        </w:rPr>
        <w:t>simplified SFI table</w:t>
      </w:r>
      <w:r w:rsidR="00570CDB">
        <w:rPr>
          <w:b/>
          <w:bCs/>
          <w:i/>
          <w:iCs/>
        </w:rPr>
        <w:t xml:space="preserve"> for 6GR</w:t>
      </w:r>
      <w:r w:rsidRPr="007213D6">
        <w:rPr>
          <w:b/>
          <w:bCs/>
          <w:i/>
          <w:iCs/>
        </w:rPr>
        <w:t>.</w:t>
      </w:r>
    </w:p>
    <w:p w14:paraId="576924D3" w14:textId="1936F616" w:rsidR="00D37AEF" w:rsidRDefault="00D37AEF" w:rsidP="00E201BA">
      <w:pPr>
        <w:jc w:val="both"/>
        <w:rPr>
          <w:lang w:eastAsia="zh-CN"/>
        </w:rPr>
      </w:pPr>
      <w:r w:rsidRPr="00D37AEF">
        <w:rPr>
          <w:lang w:eastAsia="zh-CN"/>
        </w:rPr>
        <w:t>Furthermore, different 6G</w:t>
      </w:r>
      <w:r w:rsidR="00D92436">
        <w:rPr>
          <w:lang w:eastAsia="zh-CN"/>
        </w:rPr>
        <w:t>R</w:t>
      </w:r>
      <w:r w:rsidRPr="00D37AEF">
        <w:rPr>
          <w:lang w:eastAsia="zh-CN"/>
        </w:rPr>
        <w:t xml:space="preserve"> </w:t>
      </w:r>
      <w:r w:rsidR="008A111B" w:rsidRPr="008A111B">
        <w:rPr>
          <w:lang w:eastAsia="zh-CN"/>
        </w:rPr>
        <w:t>scenarios</w:t>
      </w:r>
      <w:r w:rsidRPr="00D37AEF">
        <w:rPr>
          <w:lang w:eastAsia="zh-CN"/>
        </w:rPr>
        <w:t xml:space="preserve"> have different requirements for frame structures. For example, NTN has a special requirement for long frames to achieve higher resource utilization. The introduction of uplink and downlink sensing may also </w:t>
      </w:r>
      <w:r>
        <w:rPr>
          <w:lang w:eastAsia="zh-CN"/>
        </w:rPr>
        <w:t>impact</w:t>
      </w:r>
      <w:r w:rsidRPr="00D37AEF">
        <w:rPr>
          <w:lang w:eastAsia="zh-CN"/>
        </w:rPr>
        <w:t xml:space="preserve"> </w:t>
      </w:r>
      <w:r>
        <w:rPr>
          <w:lang w:eastAsia="zh-CN"/>
        </w:rPr>
        <w:t xml:space="preserve">6GR </w:t>
      </w:r>
      <w:r w:rsidRPr="00D37AEF">
        <w:rPr>
          <w:lang w:eastAsia="zh-CN"/>
        </w:rPr>
        <w:t xml:space="preserve">frame structure. </w:t>
      </w:r>
      <w:r>
        <w:rPr>
          <w:lang w:eastAsia="zh-CN"/>
        </w:rPr>
        <w:t xml:space="preserve">Besides, </w:t>
      </w:r>
      <w:r w:rsidR="006C144B" w:rsidRPr="00D37AEF">
        <w:rPr>
          <w:lang w:eastAsia="zh-CN"/>
        </w:rPr>
        <w:t xml:space="preserve">frame structure </w:t>
      </w:r>
      <w:r w:rsidR="006C144B">
        <w:rPr>
          <w:lang w:eastAsia="zh-CN"/>
        </w:rPr>
        <w:t xml:space="preserve">for </w:t>
      </w:r>
      <w:r w:rsidR="003B4AD1" w:rsidRPr="00D37AEF">
        <w:rPr>
          <w:lang w:eastAsia="zh-CN"/>
        </w:rPr>
        <w:t>M</w:t>
      </w:r>
      <w:r w:rsidR="003B4AD1">
        <w:rPr>
          <w:lang w:eastAsia="zh-CN"/>
        </w:rPr>
        <w:t>C</w:t>
      </w:r>
      <w:r w:rsidR="003B4AD1" w:rsidRPr="00D37AEF">
        <w:rPr>
          <w:lang w:eastAsia="zh-CN"/>
        </w:rPr>
        <w:t>SC</w:t>
      </w:r>
      <w:r w:rsidR="003B4AD1">
        <w:rPr>
          <w:lang w:eastAsia="zh-CN"/>
        </w:rPr>
        <w:t xml:space="preserve"> (</w:t>
      </w:r>
      <w:r w:rsidR="009016FE">
        <w:rPr>
          <w:rFonts w:hint="eastAsia"/>
          <w:lang w:eastAsia="zh-CN"/>
        </w:rPr>
        <w:t>M</w:t>
      </w:r>
      <w:r w:rsidR="009016FE">
        <w:rPr>
          <w:lang w:eastAsia="x-none"/>
        </w:rPr>
        <w:t>ulti-</w:t>
      </w:r>
      <w:r w:rsidR="009016FE">
        <w:rPr>
          <w:rFonts w:hint="eastAsia"/>
          <w:lang w:eastAsia="zh-CN"/>
        </w:rPr>
        <w:t>C</w:t>
      </w:r>
      <w:r w:rsidR="009016FE">
        <w:rPr>
          <w:lang w:eastAsia="x-none"/>
        </w:rPr>
        <w:t>arrier</w:t>
      </w:r>
      <w:r w:rsidR="009016FE">
        <w:rPr>
          <w:rFonts w:hint="eastAsia"/>
          <w:lang w:eastAsia="zh-CN"/>
        </w:rPr>
        <w:t xml:space="preserve"> Single Cell)</w:t>
      </w:r>
      <w:r w:rsidR="006C144B">
        <w:rPr>
          <w:lang w:eastAsia="zh-CN"/>
        </w:rPr>
        <w:t xml:space="preserve"> needs to be considered</w:t>
      </w:r>
      <w:r w:rsidRPr="00D37AEF">
        <w:rPr>
          <w:lang w:eastAsia="zh-CN"/>
        </w:rPr>
        <w:t xml:space="preserve">. </w:t>
      </w:r>
      <w:r w:rsidR="00B36DF9" w:rsidRPr="001A5BF9">
        <w:t xml:space="preserve">It is best to consider these different </w:t>
      </w:r>
      <w:r w:rsidR="00B36DF9" w:rsidRPr="004A1A3A">
        <w:t>scenarios</w:t>
      </w:r>
      <w:r w:rsidR="00B36DF9" w:rsidRPr="001A5BF9">
        <w:t xml:space="preserve"> when designing the f</w:t>
      </w:r>
      <w:r w:rsidR="00B36DF9">
        <w:t>ramework structure in 6GR Day 1</w:t>
      </w:r>
      <w:r w:rsidRPr="00D37AEF">
        <w:rPr>
          <w:lang w:eastAsia="zh-CN"/>
        </w:rPr>
        <w:t>. A universal frame structure that can cover all 6G</w:t>
      </w:r>
      <w:r w:rsidR="00CD08D1">
        <w:rPr>
          <w:lang w:eastAsia="zh-CN"/>
        </w:rPr>
        <w:t>R</w:t>
      </w:r>
      <w:r w:rsidRPr="00D37AEF">
        <w:rPr>
          <w:lang w:eastAsia="zh-CN"/>
        </w:rPr>
        <w:t xml:space="preserve"> scenarios is preferred.</w:t>
      </w:r>
    </w:p>
    <w:p w14:paraId="6549219F" w14:textId="0A3AD5FA" w:rsidR="00D37AEF" w:rsidRDefault="00D37AEF" w:rsidP="00D37AEF">
      <w:pPr>
        <w:rPr>
          <w:b/>
          <w:bCs/>
          <w:i/>
          <w:iCs/>
        </w:rPr>
      </w:pPr>
      <w:r w:rsidRPr="005D21D6">
        <w:rPr>
          <w:b/>
          <w:bCs/>
          <w:i/>
          <w:iCs/>
        </w:rPr>
        <w:t>Proposal</w:t>
      </w:r>
      <w:r w:rsidR="00930CB2">
        <w:rPr>
          <w:rFonts w:eastAsiaTheme="minorEastAsia" w:hint="eastAsia"/>
          <w:b/>
          <w:bCs/>
          <w:i/>
          <w:iCs/>
          <w:lang w:eastAsia="zh-CN"/>
        </w:rPr>
        <w:t xml:space="preserve"> </w:t>
      </w:r>
      <w:r w:rsidR="00780296">
        <w:rPr>
          <w:rFonts w:eastAsiaTheme="minorEastAsia"/>
          <w:b/>
          <w:bCs/>
          <w:i/>
          <w:iCs/>
          <w:lang w:eastAsia="zh-CN"/>
        </w:rPr>
        <w:t>7</w:t>
      </w:r>
      <w:r w:rsidRPr="005D21D6">
        <w:rPr>
          <w:b/>
          <w:bCs/>
          <w:i/>
          <w:iCs/>
        </w:rPr>
        <w:t xml:space="preserve">: </w:t>
      </w:r>
      <w:r>
        <w:rPr>
          <w:b/>
          <w:bCs/>
          <w:i/>
          <w:iCs/>
        </w:rPr>
        <w:t xml:space="preserve">Support </w:t>
      </w:r>
      <w:r w:rsidRPr="00D37AEF">
        <w:rPr>
          <w:b/>
          <w:bCs/>
          <w:i/>
          <w:iCs/>
        </w:rPr>
        <w:t xml:space="preserve">a universal </w:t>
      </w:r>
      <w:r w:rsidR="00930CB2" w:rsidRPr="00930CB2">
        <w:rPr>
          <w:b/>
          <w:bCs/>
          <w:i/>
          <w:iCs/>
        </w:rPr>
        <w:t xml:space="preserve">harmonized </w:t>
      </w:r>
      <w:r w:rsidRPr="00D37AEF">
        <w:rPr>
          <w:b/>
          <w:bCs/>
          <w:i/>
          <w:iCs/>
        </w:rPr>
        <w:t>frame structure that can cover all 6G</w:t>
      </w:r>
      <w:r w:rsidR="00CD08D1">
        <w:rPr>
          <w:b/>
          <w:bCs/>
          <w:i/>
          <w:iCs/>
        </w:rPr>
        <w:t>R</w:t>
      </w:r>
      <w:r w:rsidRPr="00D37AEF">
        <w:rPr>
          <w:b/>
          <w:bCs/>
          <w:i/>
          <w:iCs/>
        </w:rPr>
        <w:t xml:space="preserve"> scenarios, e.g., sensing, NTN, </w:t>
      </w:r>
      <w:proofErr w:type="spellStart"/>
      <w:r w:rsidRPr="00D37AEF">
        <w:rPr>
          <w:b/>
          <w:bCs/>
          <w:i/>
          <w:iCs/>
        </w:rPr>
        <w:t>eMBB</w:t>
      </w:r>
      <w:proofErr w:type="spellEnd"/>
      <w:r w:rsidRPr="00D37AEF">
        <w:rPr>
          <w:b/>
          <w:bCs/>
          <w:i/>
          <w:iCs/>
        </w:rPr>
        <w:t xml:space="preserve">, </w:t>
      </w:r>
      <w:r w:rsidR="005C54A7" w:rsidRPr="005C54A7">
        <w:rPr>
          <w:rFonts w:eastAsiaTheme="minorEastAsia"/>
          <w:b/>
          <w:bCs/>
          <w:i/>
          <w:iCs/>
          <w:lang w:eastAsia="zh-CN"/>
        </w:rPr>
        <w:t>Massive Communication (IoT)</w:t>
      </w:r>
      <w:r w:rsidR="00930CB2">
        <w:rPr>
          <w:rFonts w:eastAsiaTheme="minorEastAsia" w:hint="eastAsia"/>
          <w:b/>
          <w:bCs/>
          <w:i/>
          <w:iCs/>
          <w:lang w:eastAsia="zh-CN"/>
        </w:rPr>
        <w:t xml:space="preserve">, </w:t>
      </w:r>
      <w:r w:rsidRPr="00D37AEF">
        <w:rPr>
          <w:b/>
          <w:bCs/>
          <w:i/>
          <w:iCs/>
        </w:rPr>
        <w:t>etc</w:t>
      </w:r>
      <w:r w:rsidRPr="005D21D6">
        <w:rPr>
          <w:b/>
          <w:bCs/>
          <w:i/>
          <w:iCs/>
        </w:rPr>
        <w:t>.</w:t>
      </w:r>
    </w:p>
    <w:p w14:paraId="74753C95" w14:textId="77777777" w:rsidR="008D58C6" w:rsidRDefault="008D58C6" w:rsidP="008D58C6">
      <w:pPr>
        <w:tabs>
          <w:tab w:val="left" w:pos="5903"/>
        </w:tabs>
        <w:rPr>
          <w:lang w:eastAsia="zh-CN"/>
        </w:rPr>
      </w:pPr>
      <w:r>
        <w:rPr>
          <w:lang w:eastAsia="zh-CN"/>
        </w:rPr>
        <w:t xml:space="preserve">No matter what kinds of duplex types will be finally supported in 6GR day1, </w:t>
      </w:r>
      <w:r w:rsidRPr="00C6659F">
        <w:t>forward compatibility</w:t>
      </w:r>
      <w:r w:rsidRPr="00C6659F">
        <w:rPr>
          <w:lang w:eastAsia="zh-CN"/>
        </w:rPr>
        <w:t xml:space="preserve"> should be considered</w:t>
      </w:r>
      <w:r>
        <w:rPr>
          <w:lang w:eastAsia="zh-CN"/>
        </w:rPr>
        <w:t xml:space="preserve"> when designing frame structure. Since </w:t>
      </w:r>
      <w:r w:rsidRPr="00C6659F">
        <w:rPr>
          <w:lang w:eastAsia="zh-CN"/>
        </w:rPr>
        <w:t>in</w:t>
      </w:r>
      <w:r w:rsidRPr="00C6659F">
        <w:t xml:space="preserve"> 6GR </w:t>
      </w:r>
      <w:r>
        <w:t>day</w:t>
      </w:r>
      <w:r w:rsidRPr="00C6659F">
        <w:t xml:space="preserve"> 2</w:t>
      </w:r>
      <w:r w:rsidRPr="00C6659F">
        <w:rPr>
          <w:lang w:eastAsia="zh-CN"/>
        </w:rPr>
        <w:t>/3</w:t>
      </w:r>
      <w:r w:rsidRPr="00C6659F">
        <w:t>, we may</w:t>
      </w:r>
      <w:r>
        <w:t xml:space="preserve"> explore the remaining duplex type(s)</w:t>
      </w:r>
      <w:r w:rsidRPr="00C6659F">
        <w:t>.</w:t>
      </w:r>
      <w:r>
        <w:t xml:space="preserve"> Some redundancy or room should be reserved </w:t>
      </w:r>
      <w:r>
        <w:rPr>
          <w:lang w:eastAsia="zh-CN"/>
        </w:rPr>
        <w:t>at the beginning of 6GR.</w:t>
      </w:r>
    </w:p>
    <w:p w14:paraId="0F444FE7" w14:textId="05DDE7FA" w:rsidR="00BD6122" w:rsidRDefault="00D37AEF" w:rsidP="00D37AEF">
      <w:pPr>
        <w:rPr>
          <w:b/>
          <w:bCs/>
          <w:i/>
          <w:iCs/>
        </w:rPr>
      </w:pPr>
      <w:r w:rsidRPr="005D21D6">
        <w:rPr>
          <w:b/>
          <w:bCs/>
          <w:i/>
          <w:iCs/>
        </w:rPr>
        <w:t>Proposal</w:t>
      </w:r>
      <w:r w:rsidR="00930CB2">
        <w:rPr>
          <w:rFonts w:eastAsiaTheme="minorEastAsia" w:hint="eastAsia"/>
          <w:b/>
          <w:bCs/>
          <w:i/>
          <w:iCs/>
          <w:lang w:eastAsia="zh-CN"/>
        </w:rPr>
        <w:t xml:space="preserve"> </w:t>
      </w:r>
      <w:r w:rsidR="00780296">
        <w:rPr>
          <w:rFonts w:eastAsiaTheme="minorEastAsia"/>
          <w:b/>
          <w:bCs/>
          <w:i/>
          <w:iCs/>
          <w:lang w:eastAsia="zh-CN"/>
        </w:rPr>
        <w:t>8</w:t>
      </w:r>
      <w:r w:rsidRPr="005D21D6">
        <w:rPr>
          <w:b/>
          <w:bCs/>
          <w:i/>
          <w:iCs/>
        </w:rPr>
        <w:t>:</w:t>
      </w:r>
      <w:r w:rsidRPr="00A6507C">
        <w:t xml:space="preserve"> </w:t>
      </w:r>
      <w:r>
        <w:rPr>
          <w:b/>
          <w:bCs/>
          <w:i/>
          <w:iCs/>
        </w:rPr>
        <w:t>F</w:t>
      </w:r>
      <w:r w:rsidRPr="00A6507C">
        <w:rPr>
          <w:b/>
          <w:bCs/>
          <w:i/>
          <w:iCs/>
        </w:rPr>
        <w:t>orward compatibility</w:t>
      </w:r>
      <w:r>
        <w:rPr>
          <w:b/>
          <w:bCs/>
          <w:i/>
          <w:iCs/>
        </w:rPr>
        <w:t xml:space="preserve"> should be considered </w:t>
      </w:r>
      <w:r>
        <w:rPr>
          <w:rFonts w:hint="eastAsia"/>
          <w:b/>
          <w:bCs/>
          <w:i/>
          <w:iCs/>
          <w:lang w:eastAsia="zh-CN"/>
        </w:rPr>
        <w:t>when</w:t>
      </w:r>
      <w:r>
        <w:rPr>
          <w:b/>
          <w:bCs/>
          <w:i/>
          <w:iCs/>
        </w:rPr>
        <w:t xml:space="preserve"> designing 6G</w:t>
      </w:r>
      <w:r>
        <w:rPr>
          <w:rFonts w:hint="eastAsia"/>
          <w:b/>
          <w:bCs/>
          <w:i/>
          <w:iCs/>
          <w:lang w:eastAsia="zh-CN"/>
        </w:rPr>
        <w:t>R</w:t>
      </w:r>
      <w:r>
        <w:rPr>
          <w:b/>
          <w:bCs/>
          <w:i/>
          <w:iCs/>
        </w:rPr>
        <w:t xml:space="preserve"> frame structure.</w:t>
      </w:r>
    </w:p>
    <w:p w14:paraId="7B86DF97" w14:textId="396E015E" w:rsidR="00BD6122" w:rsidRPr="00F003B6" w:rsidRDefault="00BD6122" w:rsidP="00F003B6">
      <w:pPr>
        <w:pStyle w:val="1"/>
        <w:rPr>
          <w:rFonts w:ascii="Times New Roman" w:eastAsiaTheme="minorEastAsia" w:hAnsi="Times New Roman"/>
          <w:lang w:eastAsia="zh-CN"/>
        </w:rPr>
      </w:pPr>
      <w:r>
        <w:rPr>
          <w:rFonts w:ascii="Times New Roman" w:eastAsiaTheme="minorEastAsia" w:hAnsi="Times New Roman"/>
          <w:lang w:eastAsia="zh-CN"/>
        </w:rPr>
        <w:t>Duplex</w:t>
      </w:r>
    </w:p>
    <w:tbl>
      <w:tblPr>
        <w:tblStyle w:val="a3"/>
        <w:tblW w:w="0" w:type="auto"/>
        <w:tblLook w:val="04A0" w:firstRow="1" w:lastRow="0" w:firstColumn="1" w:lastColumn="0" w:noHBand="0" w:noVBand="1"/>
      </w:tblPr>
      <w:tblGrid>
        <w:gridCol w:w="8296"/>
      </w:tblGrid>
      <w:tr w:rsidR="00BD6122" w14:paraId="285284D2" w14:textId="77777777" w:rsidTr="00147458">
        <w:tc>
          <w:tcPr>
            <w:tcW w:w="9307" w:type="dxa"/>
          </w:tcPr>
          <w:p w14:paraId="003CAAA8" w14:textId="77777777" w:rsidR="00BD6122" w:rsidRPr="00C62FF2" w:rsidRDefault="00BD6122" w:rsidP="00147458">
            <w:pPr>
              <w:rPr>
                <w:rFonts w:eastAsia="等线"/>
                <w:highlight w:val="green"/>
                <w:lang w:eastAsia="zh-CN"/>
              </w:rPr>
            </w:pPr>
            <w:r w:rsidRPr="00C62FF2">
              <w:rPr>
                <w:rFonts w:eastAsia="等线" w:hint="eastAsia"/>
                <w:highlight w:val="green"/>
                <w:lang w:eastAsia="zh-CN"/>
              </w:rPr>
              <w:t>Agreement</w:t>
            </w:r>
          </w:p>
          <w:p w14:paraId="326B99D1" w14:textId="77777777" w:rsidR="00BD6122" w:rsidRPr="00E5121D" w:rsidRDefault="00BD6122" w:rsidP="00BD6122">
            <w:pPr>
              <w:pStyle w:val="a4"/>
              <w:widowControl w:val="0"/>
              <w:numPr>
                <w:ilvl w:val="0"/>
                <w:numId w:val="45"/>
              </w:numPr>
              <w:spacing w:line="252" w:lineRule="auto"/>
              <w:jc w:val="both"/>
              <w:rPr>
                <w:sz w:val="21"/>
                <w:szCs w:val="21"/>
              </w:rPr>
            </w:pPr>
            <w:r w:rsidRPr="00E5121D">
              <w:rPr>
                <w:rFonts w:hint="eastAsia"/>
                <w:sz w:val="21"/>
                <w:szCs w:val="21"/>
              </w:rPr>
              <w:t xml:space="preserve">Study and identify </w:t>
            </w:r>
            <w:r w:rsidRPr="00E5121D">
              <w:rPr>
                <w:sz w:val="21"/>
                <w:szCs w:val="21"/>
              </w:rPr>
              <w:t>the</w:t>
            </w:r>
            <w:r w:rsidRPr="00E5121D">
              <w:rPr>
                <w:rFonts w:hint="eastAsia"/>
                <w:sz w:val="21"/>
                <w:szCs w:val="21"/>
              </w:rPr>
              <w:t xml:space="preserve"> lessons learned from NR</w:t>
            </w:r>
            <w:r w:rsidRPr="006C2291">
              <w:rPr>
                <w:rFonts w:eastAsia="等线" w:hint="eastAsia"/>
                <w:sz w:val="21"/>
                <w:szCs w:val="21"/>
                <w:lang w:eastAsia="zh-CN"/>
              </w:rPr>
              <w:t xml:space="preserve"> </w:t>
            </w:r>
            <w:r w:rsidRPr="00E5121D">
              <w:rPr>
                <w:rFonts w:hint="eastAsia"/>
                <w:sz w:val="21"/>
                <w:szCs w:val="21"/>
              </w:rPr>
              <w:t>duplex modes</w:t>
            </w:r>
          </w:p>
          <w:p w14:paraId="64F8B5E6" w14:textId="77777777" w:rsidR="00BD6122" w:rsidRPr="00E5121D" w:rsidRDefault="00BD6122" w:rsidP="00BD6122">
            <w:pPr>
              <w:pStyle w:val="a4"/>
              <w:widowControl w:val="0"/>
              <w:numPr>
                <w:ilvl w:val="0"/>
                <w:numId w:val="45"/>
              </w:numPr>
              <w:spacing w:line="252" w:lineRule="auto"/>
              <w:jc w:val="both"/>
              <w:rPr>
                <w:sz w:val="21"/>
                <w:szCs w:val="21"/>
              </w:rPr>
            </w:pPr>
            <w:r w:rsidRPr="00E5121D">
              <w:rPr>
                <w:rFonts w:hint="eastAsia"/>
                <w:sz w:val="21"/>
                <w:szCs w:val="21"/>
              </w:rPr>
              <w:t>On 6GR duplexing study, RAN1 considers at least following duplex types</w:t>
            </w:r>
          </w:p>
          <w:p w14:paraId="34673204" w14:textId="77777777" w:rsidR="00BD6122" w:rsidRPr="00E5121D" w:rsidRDefault="00BD6122" w:rsidP="00BD6122">
            <w:pPr>
              <w:pStyle w:val="a4"/>
              <w:widowControl w:val="0"/>
              <w:numPr>
                <w:ilvl w:val="1"/>
                <w:numId w:val="45"/>
              </w:numPr>
              <w:spacing w:line="252" w:lineRule="auto"/>
              <w:jc w:val="both"/>
              <w:rPr>
                <w:sz w:val="21"/>
                <w:szCs w:val="21"/>
              </w:rPr>
            </w:pPr>
            <w:r w:rsidRPr="00E5121D">
              <w:rPr>
                <w:rFonts w:hint="eastAsia"/>
                <w:sz w:val="21"/>
                <w:szCs w:val="21"/>
              </w:rPr>
              <w:lastRenderedPageBreak/>
              <w:t>FD-FDD</w:t>
            </w:r>
          </w:p>
          <w:p w14:paraId="75F687C9" w14:textId="77777777" w:rsidR="00BD6122" w:rsidRPr="00E5121D" w:rsidRDefault="00BD6122" w:rsidP="00BD6122">
            <w:pPr>
              <w:pStyle w:val="a4"/>
              <w:widowControl w:val="0"/>
              <w:numPr>
                <w:ilvl w:val="1"/>
                <w:numId w:val="45"/>
              </w:numPr>
              <w:spacing w:line="252" w:lineRule="auto"/>
              <w:jc w:val="both"/>
              <w:rPr>
                <w:sz w:val="21"/>
                <w:szCs w:val="21"/>
              </w:rPr>
            </w:pPr>
            <w:r w:rsidRPr="00E5121D">
              <w:rPr>
                <w:sz w:val="21"/>
                <w:szCs w:val="21"/>
              </w:rPr>
              <w:t>Semi-static TDD</w:t>
            </w:r>
          </w:p>
          <w:p w14:paraId="0DC41D0A" w14:textId="77777777" w:rsidR="00BD6122" w:rsidRPr="00E5121D" w:rsidRDefault="00BD6122" w:rsidP="00BD6122">
            <w:pPr>
              <w:pStyle w:val="a4"/>
              <w:widowControl w:val="0"/>
              <w:numPr>
                <w:ilvl w:val="1"/>
                <w:numId w:val="45"/>
              </w:numPr>
              <w:spacing w:line="252" w:lineRule="auto"/>
              <w:jc w:val="both"/>
              <w:rPr>
                <w:sz w:val="21"/>
                <w:szCs w:val="21"/>
              </w:rPr>
            </w:pPr>
            <w:proofErr w:type="spellStart"/>
            <w:r w:rsidRPr="00E5121D">
              <w:rPr>
                <w:sz w:val="21"/>
                <w:szCs w:val="21"/>
              </w:rPr>
              <w:t>gNB</w:t>
            </w:r>
            <w:proofErr w:type="spellEnd"/>
            <w:r w:rsidRPr="00E5121D">
              <w:rPr>
                <w:sz w:val="21"/>
                <w:szCs w:val="21"/>
              </w:rPr>
              <w:t xml:space="preserve"> semi-static SBFD</w:t>
            </w:r>
          </w:p>
          <w:p w14:paraId="379AB537" w14:textId="77777777" w:rsidR="00BD6122" w:rsidRPr="00E5121D" w:rsidRDefault="00BD6122" w:rsidP="00BD6122">
            <w:pPr>
              <w:pStyle w:val="a4"/>
              <w:widowControl w:val="0"/>
              <w:numPr>
                <w:ilvl w:val="1"/>
                <w:numId w:val="45"/>
              </w:numPr>
              <w:spacing w:line="252" w:lineRule="auto"/>
              <w:jc w:val="both"/>
              <w:rPr>
                <w:sz w:val="21"/>
                <w:szCs w:val="21"/>
              </w:rPr>
            </w:pPr>
            <w:r w:rsidRPr="00E5121D">
              <w:rPr>
                <w:sz w:val="21"/>
                <w:szCs w:val="21"/>
              </w:rPr>
              <w:t>HD-FDD</w:t>
            </w:r>
            <w:r w:rsidRPr="00E5121D">
              <w:rPr>
                <w:rFonts w:hint="eastAsia"/>
                <w:sz w:val="21"/>
                <w:szCs w:val="21"/>
              </w:rPr>
              <w:t xml:space="preserve"> on UE side</w:t>
            </w:r>
          </w:p>
          <w:p w14:paraId="4526DBBE" w14:textId="77777777" w:rsidR="00BD6122" w:rsidRPr="00E5121D" w:rsidRDefault="00BD6122" w:rsidP="00BD6122">
            <w:pPr>
              <w:pStyle w:val="a4"/>
              <w:widowControl w:val="0"/>
              <w:numPr>
                <w:ilvl w:val="1"/>
                <w:numId w:val="45"/>
              </w:numPr>
              <w:spacing w:line="252" w:lineRule="auto"/>
              <w:jc w:val="both"/>
              <w:rPr>
                <w:sz w:val="21"/>
                <w:szCs w:val="21"/>
              </w:rPr>
            </w:pPr>
            <w:r w:rsidRPr="00E5121D">
              <w:rPr>
                <w:sz w:val="21"/>
                <w:szCs w:val="21"/>
              </w:rPr>
              <w:t>Dynamic TDD</w:t>
            </w:r>
          </w:p>
          <w:p w14:paraId="7EC8DCEA" w14:textId="77777777" w:rsidR="00BD6122" w:rsidRPr="00E5121D" w:rsidRDefault="00BD6122" w:rsidP="00BD6122">
            <w:pPr>
              <w:pStyle w:val="a4"/>
              <w:widowControl w:val="0"/>
              <w:numPr>
                <w:ilvl w:val="0"/>
                <w:numId w:val="45"/>
              </w:numPr>
              <w:spacing w:line="252" w:lineRule="auto"/>
              <w:jc w:val="both"/>
              <w:rPr>
                <w:sz w:val="21"/>
                <w:szCs w:val="21"/>
              </w:rPr>
            </w:pPr>
            <w:r w:rsidRPr="006C2291">
              <w:rPr>
                <w:rFonts w:eastAsia="等线"/>
                <w:sz w:val="21"/>
                <w:szCs w:val="21"/>
                <w:lang w:eastAsia="zh-CN"/>
              </w:rPr>
              <w:t>S</w:t>
            </w:r>
            <w:r w:rsidRPr="006C2291">
              <w:rPr>
                <w:rFonts w:eastAsia="等线" w:hint="eastAsia"/>
                <w:sz w:val="21"/>
                <w:szCs w:val="21"/>
                <w:lang w:eastAsia="zh-CN"/>
              </w:rPr>
              <w:t>tudy</w:t>
            </w:r>
            <w:r w:rsidRPr="00E5121D">
              <w:rPr>
                <w:rFonts w:hint="eastAsia"/>
                <w:sz w:val="21"/>
                <w:szCs w:val="21"/>
              </w:rPr>
              <w:t xml:space="preserve"> whether to consider following duplexing types</w:t>
            </w:r>
          </w:p>
          <w:p w14:paraId="7ACFF57D" w14:textId="77777777" w:rsidR="00BD6122" w:rsidRPr="00E5121D" w:rsidRDefault="00BD6122" w:rsidP="00BD6122">
            <w:pPr>
              <w:pStyle w:val="a4"/>
              <w:widowControl w:val="0"/>
              <w:numPr>
                <w:ilvl w:val="1"/>
                <w:numId w:val="45"/>
              </w:numPr>
              <w:spacing w:line="252" w:lineRule="auto"/>
              <w:jc w:val="both"/>
              <w:rPr>
                <w:sz w:val="21"/>
                <w:szCs w:val="21"/>
              </w:rPr>
            </w:pPr>
            <w:proofErr w:type="spellStart"/>
            <w:r w:rsidRPr="00E5121D">
              <w:rPr>
                <w:sz w:val="21"/>
                <w:szCs w:val="21"/>
              </w:rPr>
              <w:t>gNB</w:t>
            </w:r>
            <w:proofErr w:type="spellEnd"/>
            <w:r w:rsidRPr="00E5121D">
              <w:rPr>
                <w:sz w:val="21"/>
                <w:szCs w:val="21"/>
              </w:rPr>
              <w:t xml:space="preserve"> dynamic SBFD</w:t>
            </w:r>
          </w:p>
          <w:p w14:paraId="1709BF9D" w14:textId="77777777" w:rsidR="00BD6122" w:rsidRPr="00E5121D" w:rsidRDefault="00BD6122" w:rsidP="00BD6122">
            <w:pPr>
              <w:pStyle w:val="a4"/>
              <w:widowControl w:val="0"/>
              <w:numPr>
                <w:ilvl w:val="1"/>
                <w:numId w:val="45"/>
              </w:numPr>
              <w:spacing w:line="252" w:lineRule="auto"/>
              <w:jc w:val="both"/>
              <w:rPr>
                <w:sz w:val="21"/>
                <w:szCs w:val="21"/>
              </w:rPr>
            </w:pPr>
            <w:r w:rsidRPr="00E5121D">
              <w:rPr>
                <w:sz w:val="21"/>
                <w:szCs w:val="21"/>
              </w:rPr>
              <w:t>UE SBFD</w:t>
            </w:r>
          </w:p>
          <w:p w14:paraId="6C089F9B" w14:textId="77777777" w:rsidR="00BD6122" w:rsidRPr="00E5121D" w:rsidRDefault="00BD6122" w:rsidP="00BD6122">
            <w:pPr>
              <w:pStyle w:val="a4"/>
              <w:widowControl w:val="0"/>
              <w:numPr>
                <w:ilvl w:val="1"/>
                <w:numId w:val="45"/>
              </w:numPr>
              <w:spacing w:line="252" w:lineRule="auto"/>
              <w:jc w:val="both"/>
              <w:rPr>
                <w:sz w:val="21"/>
                <w:szCs w:val="21"/>
              </w:rPr>
            </w:pPr>
            <w:proofErr w:type="spellStart"/>
            <w:r w:rsidRPr="00E5121D">
              <w:rPr>
                <w:sz w:val="21"/>
                <w:szCs w:val="21"/>
              </w:rPr>
              <w:t>gNB</w:t>
            </w:r>
            <w:proofErr w:type="spellEnd"/>
            <w:r w:rsidRPr="00E5121D">
              <w:rPr>
                <w:sz w:val="21"/>
                <w:szCs w:val="21"/>
              </w:rPr>
              <w:t xml:space="preserve"> FD</w:t>
            </w:r>
          </w:p>
          <w:p w14:paraId="21DFF8A5" w14:textId="77777777" w:rsidR="00BD6122" w:rsidRPr="00886618" w:rsidRDefault="00BD6122" w:rsidP="00BD6122">
            <w:pPr>
              <w:pStyle w:val="a4"/>
              <w:widowControl w:val="0"/>
              <w:numPr>
                <w:ilvl w:val="1"/>
                <w:numId w:val="45"/>
              </w:numPr>
              <w:spacing w:line="252" w:lineRule="auto"/>
              <w:jc w:val="both"/>
              <w:rPr>
                <w:sz w:val="21"/>
                <w:szCs w:val="21"/>
              </w:rPr>
            </w:pPr>
            <w:r w:rsidRPr="00E5121D">
              <w:rPr>
                <w:rFonts w:hint="eastAsia"/>
                <w:sz w:val="21"/>
                <w:szCs w:val="21"/>
              </w:rPr>
              <w:t>Note: Other duplex modes are not precluded</w:t>
            </w:r>
          </w:p>
        </w:tc>
      </w:tr>
    </w:tbl>
    <w:p w14:paraId="00BE2C95" w14:textId="77777777" w:rsidR="00BD6122" w:rsidRDefault="00BD6122" w:rsidP="00BD6122">
      <w:pPr>
        <w:tabs>
          <w:tab w:val="left" w:pos="5903"/>
        </w:tabs>
        <w:rPr>
          <w:lang w:eastAsia="zh-CN"/>
        </w:rPr>
      </w:pPr>
      <w:r>
        <w:rPr>
          <w:lang w:eastAsia="zh-CN"/>
        </w:rPr>
        <w:lastRenderedPageBreak/>
        <w:t>In NR, since SBFD feature is not introduced in the first release, the support of SBFD is not native and can be regarded as a supplement on top of non-SBFD frame structure. In 6GR, we have the chance of designing a SBFD-native frame structure. Specifically, S</w:t>
      </w:r>
      <w:r>
        <w:rPr>
          <w:rFonts w:hint="eastAsia"/>
          <w:lang w:eastAsia="zh-CN"/>
        </w:rPr>
        <w:t>BFD</w:t>
      </w:r>
      <w:r>
        <w:rPr>
          <w:lang w:eastAsia="zh-CN"/>
        </w:rPr>
        <w:t xml:space="preserve"> symbol can be added as a new symbol type in 6GR frame structure. Further, the uplink frequency region and downlink frequency region within SBFD symbol can be configured in a semi-static way. </w:t>
      </w:r>
    </w:p>
    <w:p w14:paraId="1AC0FDC3" w14:textId="43489151" w:rsidR="00BD6122" w:rsidRDefault="00BD6122" w:rsidP="00BD6122">
      <w:pPr>
        <w:tabs>
          <w:tab w:val="left" w:pos="5903"/>
        </w:tabs>
        <w:rPr>
          <w:lang w:eastAsia="zh-CN"/>
        </w:rPr>
      </w:pPr>
      <w:r>
        <w:rPr>
          <w:rFonts w:hint="eastAsia"/>
          <w:lang w:eastAsia="zh-CN"/>
        </w:rPr>
        <w:t>Regarding</w:t>
      </w:r>
      <w:r>
        <w:rPr>
          <w:lang w:eastAsia="zh-CN"/>
        </w:rPr>
        <w:t xml:space="preserve"> dynamic TDD, since flexible slot/symbol has already been well supported in </w:t>
      </w:r>
      <w:r>
        <w:rPr>
          <w:rFonts w:hint="eastAsia"/>
          <w:lang w:eastAsia="zh-CN"/>
        </w:rPr>
        <w:t>NR,</w:t>
      </w:r>
      <w:r>
        <w:rPr>
          <w:lang w:eastAsia="zh-CN"/>
        </w:rPr>
        <w:t xml:space="preserve"> the concept of flexible can be directly inherited in 6GR. However, the major challenge brought by dynamic </w:t>
      </w:r>
      <w:r>
        <w:rPr>
          <w:rFonts w:hint="eastAsia"/>
          <w:lang w:eastAsia="zh-CN"/>
        </w:rPr>
        <w:t>TDD</w:t>
      </w:r>
      <w:r>
        <w:rPr>
          <w:lang w:eastAsia="zh-CN"/>
        </w:rPr>
        <w:t xml:space="preserve"> is the potential severe interference </w:t>
      </w:r>
      <w:r>
        <w:rPr>
          <w:rFonts w:hint="eastAsia"/>
          <w:lang w:eastAsia="zh-CN"/>
        </w:rPr>
        <w:t>issue</w:t>
      </w:r>
      <w:r>
        <w:rPr>
          <w:lang w:eastAsia="zh-CN"/>
        </w:rPr>
        <w:t>. The uplink-to-downlink interference may become bottleneck of dynamic TDD, which</w:t>
      </w:r>
      <w:r w:rsidRPr="006E0F7F">
        <w:rPr>
          <w:lang w:eastAsia="zh-CN"/>
        </w:rPr>
        <w:t xml:space="preserve"> </w:t>
      </w:r>
      <w:r>
        <w:rPr>
          <w:lang w:eastAsia="zh-CN"/>
        </w:rPr>
        <w:t xml:space="preserve">instead </w:t>
      </w:r>
      <w:r w:rsidRPr="006E0F7F">
        <w:rPr>
          <w:lang w:eastAsia="zh-CN"/>
        </w:rPr>
        <w:t>bring</w:t>
      </w:r>
      <w:r w:rsidR="00066F63">
        <w:rPr>
          <w:lang w:eastAsia="zh-CN"/>
        </w:rPr>
        <w:t>s</w:t>
      </w:r>
      <w:r w:rsidRPr="006E0F7F">
        <w:rPr>
          <w:lang w:eastAsia="zh-CN"/>
        </w:rPr>
        <w:t xml:space="preserve"> great challenges to the base station scheduling strategy.</w:t>
      </w:r>
      <w:r>
        <w:rPr>
          <w:lang w:eastAsia="zh-CN"/>
        </w:rPr>
        <w:t xml:space="preserve"> </w:t>
      </w:r>
      <w:r w:rsidR="006D012E">
        <w:rPr>
          <w:lang w:eastAsia="zh-CN"/>
        </w:rPr>
        <w:t>Therefore</w:t>
      </w:r>
      <w:r>
        <w:rPr>
          <w:lang w:eastAsia="zh-CN"/>
        </w:rPr>
        <w:t xml:space="preserve">, in 6GR further enhancement could be done in domain of finer CLI measurement, </w:t>
      </w:r>
      <w:r w:rsidR="008D58C6">
        <w:rPr>
          <w:lang w:eastAsia="zh-CN"/>
        </w:rPr>
        <w:t xml:space="preserve">e.g., </w:t>
      </w:r>
      <w:r>
        <w:rPr>
          <w:lang w:eastAsia="zh-CN"/>
        </w:rPr>
        <w:t xml:space="preserve">interference type identification and interference avoidance/mitigation. </w:t>
      </w:r>
    </w:p>
    <w:p w14:paraId="72266A68" w14:textId="69AA5B84" w:rsidR="00066F63" w:rsidRPr="00066F63" w:rsidRDefault="00066F63" w:rsidP="00BD6122">
      <w:pPr>
        <w:tabs>
          <w:tab w:val="left" w:pos="5903"/>
        </w:tabs>
        <w:rPr>
          <w:b/>
          <w:bCs/>
          <w:i/>
          <w:iCs/>
        </w:rPr>
      </w:pPr>
      <w:r w:rsidRPr="00066F63">
        <w:rPr>
          <w:b/>
          <w:bCs/>
          <w:i/>
          <w:iCs/>
        </w:rPr>
        <w:t xml:space="preserve">Observation 1: </w:t>
      </w:r>
      <w:r>
        <w:rPr>
          <w:b/>
          <w:bCs/>
          <w:i/>
          <w:iCs/>
        </w:rPr>
        <w:t>T</w:t>
      </w:r>
      <w:r w:rsidRPr="00066F63">
        <w:rPr>
          <w:b/>
          <w:bCs/>
          <w:i/>
          <w:iCs/>
        </w:rPr>
        <w:t>he support of SBFD is not native in NR, more like a supplement on top of non-SBFD frame structure.</w:t>
      </w:r>
    </w:p>
    <w:p w14:paraId="753A989A" w14:textId="23CF91BF" w:rsidR="00BD6122" w:rsidRDefault="00BD6122" w:rsidP="00BD6122">
      <w:pPr>
        <w:rPr>
          <w:lang w:eastAsia="zh-CN"/>
        </w:rPr>
      </w:pPr>
      <w:r w:rsidRPr="00C6659F">
        <w:rPr>
          <w:b/>
          <w:bCs/>
          <w:i/>
          <w:iCs/>
        </w:rPr>
        <w:t xml:space="preserve">Proposal </w:t>
      </w:r>
      <w:r w:rsidR="001A4D8F">
        <w:rPr>
          <w:b/>
          <w:bCs/>
          <w:i/>
          <w:iCs/>
        </w:rPr>
        <w:t>9</w:t>
      </w:r>
      <w:r w:rsidRPr="00C6659F">
        <w:rPr>
          <w:b/>
          <w:bCs/>
          <w:i/>
          <w:iCs/>
        </w:rPr>
        <w:t xml:space="preserve">: </w:t>
      </w:r>
      <w:r>
        <w:rPr>
          <w:b/>
          <w:bCs/>
          <w:i/>
          <w:iCs/>
        </w:rPr>
        <w:t>SBFD symbol can be a new symbol type beside uplink symbol, downlink symbol and flexible symbol.</w:t>
      </w:r>
    </w:p>
    <w:p w14:paraId="5DE03E92" w14:textId="4BC9EF79" w:rsidR="00DF5030" w:rsidRPr="00E201BA" w:rsidRDefault="000605EE" w:rsidP="00DF5030">
      <w:pPr>
        <w:pStyle w:val="1"/>
        <w:rPr>
          <w:rFonts w:ascii="Times New Roman" w:eastAsiaTheme="minorEastAsia" w:hAnsi="Times New Roman"/>
          <w:lang w:eastAsia="zh-CN"/>
        </w:rPr>
      </w:pPr>
      <w:r>
        <w:rPr>
          <w:rFonts w:ascii="Times New Roman" w:eastAsiaTheme="minorEastAsia" w:hAnsi="Times New Roman"/>
          <w:lang w:eastAsia="zh-CN"/>
        </w:rPr>
        <w:t>C</w:t>
      </w:r>
      <w:r w:rsidRPr="000605EE">
        <w:rPr>
          <w:rFonts w:ascii="Times New Roman" w:eastAsiaTheme="minorEastAsia" w:hAnsi="Times New Roman"/>
          <w:lang w:eastAsia="zh-CN"/>
        </w:rPr>
        <w:t>ompatibility with NR</w:t>
      </w:r>
    </w:p>
    <w:p w14:paraId="4F771F14" w14:textId="349962CE" w:rsidR="00DF5030" w:rsidRPr="00ED0F83" w:rsidRDefault="00DF5030" w:rsidP="00E201BA">
      <w:pPr>
        <w:jc w:val="both"/>
      </w:pPr>
      <w:r w:rsidRPr="00ED0F83">
        <w:t>When designing the 6G</w:t>
      </w:r>
      <w:r w:rsidR="00CD08D1">
        <w:t>R</w:t>
      </w:r>
      <w:r w:rsidRPr="00ED0F83">
        <w:t xml:space="preserve"> frame structure, it's also necessary to consider </w:t>
      </w:r>
      <w:r w:rsidR="008B6001">
        <w:rPr>
          <w:lang w:eastAsia="zh-CN"/>
        </w:rPr>
        <w:t>NR</w:t>
      </w:r>
      <w:r w:rsidR="00CF643D">
        <w:rPr>
          <w:lang w:eastAsia="zh-CN"/>
        </w:rPr>
        <w:t>-6G Multi-RAT Spectrum Sharing</w:t>
      </w:r>
      <w:r w:rsidRPr="00ED0F83">
        <w:t xml:space="preserve">. Some basic principles must be adhered to, such as ensuring symbol/frame boundary alignment and maintaining </w:t>
      </w:r>
      <w:r w:rsidR="000460A5">
        <w:t>same</w:t>
      </w:r>
      <w:r w:rsidRPr="00ED0F83">
        <w:t xml:space="preserve"> </w:t>
      </w:r>
      <w:r w:rsidR="00ED0F83">
        <w:t>numerology</w:t>
      </w:r>
      <w:r w:rsidRPr="00ED0F83">
        <w:t xml:space="preserve"> </w:t>
      </w:r>
      <w:r w:rsidR="00CF643D">
        <w:t>as 5G in shared band</w:t>
      </w:r>
      <w:r w:rsidRPr="00ED0F83">
        <w:t xml:space="preserve">. </w:t>
      </w:r>
      <w:r w:rsidR="00191909">
        <w:t>F</w:t>
      </w:r>
      <w:r w:rsidRPr="00ED0F83">
        <w:t>or new 6G-specific bands</w:t>
      </w:r>
      <w:r w:rsidR="00191909">
        <w:t>,</w:t>
      </w:r>
      <w:r w:rsidRPr="00ED0F83">
        <w:t xml:space="preserve"> 6G-specific frame structure designs </w:t>
      </w:r>
      <w:r w:rsidR="00191909" w:rsidRPr="00ED0F83">
        <w:t xml:space="preserve">can </w:t>
      </w:r>
      <w:r w:rsidRPr="00ED0F83">
        <w:t>be considered.</w:t>
      </w:r>
    </w:p>
    <w:p w14:paraId="572C80F5" w14:textId="64042F12" w:rsidR="00927377" w:rsidRDefault="00552908" w:rsidP="00ED0F83">
      <w:pPr>
        <w:rPr>
          <w:rFonts w:eastAsiaTheme="minorEastAsia"/>
          <w:b/>
          <w:i/>
          <w:lang w:eastAsia="zh-CN"/>
        </w:rPr>
      </w:pPr>
      <w:r w:rsidRPr="00ED0F83">
        <w:rPr>
          <w:b/>
          <w:bCs/>
          <w:i/>
          <w:iCs/>
        </w:rPr>
        <w:t>Proposal</w:t>
      </w:r>
      <w:r w:rsidR="00230223">
        <w:rPr>
          <w:rFonts w:eastAsiaTheme="minorEastAsia" w:hint="eastAsia"/>
          <w:b/>
          <w:bCs/>
          <w:i/>
          <w:iCs/>
          <w:lang w:eastAsia="zh-CN"/>
        </w:rPr>
        <w:t xml:space="preserve"> </w:t>
      </w:r>
      <w:r w:rsidR="001A4D8F">
        <w:rPr>
          <w:rFonts w:eastAsiaTheme="minorEastAsia"/>
          <w:b/>
          <w:bCs/>
          <w:i/>
          <w:iCs/>
          <w:lang w:eastAsia="zh-CN"/>
        </w:rPr>
        <w:t>1</w:t>
      </w:r>
      <w:r w:rsidR="008D58C6">
        <w:rPr>
          <w:rFonts w:eastAsiaTheme="minorEastAsia"/>
          <w:b/>
          <w:bCs/>
          <w:i/>
          <w:iCs/>
          <w:lang w:eastAsia="zh-CN"/>
        </w:rPr>
        <w:t>0</w:t>
      </w:r>
      <w:r w:rsidRPr="00ED0F83">
        <w:rPr>
          <w:b/>
          <w:bCs/>
          <w:i/>
          <w:iCs/>
        </w:rPr>
        <w:t xml:space="preserve">: </w:t>
      </w:r>
      <w:r w:rsidR="00230223">
        <w:rPr>
          <w:rFonts w:eastAsiaTheme="minorEastAsia" w:hint="eastAsia"/>
          <w:b/>
          <w:i/>
          <w:lang w:eastAsia="zh-CN"/>
        </w:rPr>
        <w:t xml:space="preserve">To </w:t>
      </w:r>
      <w:r w:rsidR="00230223">
        <w:rPr>
          <w:rFonts w:eastAsiaTheme="minorEastAsia"/>
          <w:b/>
          <w:i/>
          <w:lang w:eastAsia="zh-CN"/>
        </w:rPr>
        <w:t>achieve</w:t>
      </w:r>
      <w:r w:rsidR="00230223" w:rsidRPr="00230223">
        <w:rPr>
          <w:rFonts w:eastAsiaTheme="minorEastAsia"/>
          <w:b/>
          <w:i/>
          <w:lang w:eastAsia="zh-CN"/>
        </w:rPr>
        <w:t xml:space="preserve"> efficient </w:t>
      </w:r>
      <w:r w:rsidR="00230223">
        <w:rPr>
          <w:rFonts w:eastAsiaTheme="minorEastAsia" w:hint="eastAsia"/>
          <w:b/>
          <w:i/>
          <w:lang w:eastAsia="zh-CN"/>
        </w:rPr>
        <w:t>NR</w:t>
      </w:r>
      <w:r w:rsidR="00230223" w:rsidRPr="00230223">
        <w:rPr>
          <w:rFonts w:eastAsiaTheme="minorEastAsia"/>
          <w:b/>
          <w:i/>
          <w:lang w:eastAsia="zh-CN"/>
        </w:rPr>
        <w:t>-6G Multi-RAT Spectrum Sharing</w:t>
      </w:r>
      <w:r w:rsidR="00230223">
        <w:rPr>
          <w:rFonts w:eastAsiaTheme="minorEastAsia" w:hint="eastAsia"/>
          <w:b/>
          <w:i/>
          <w:lang w:eastAsia="zh-CN"/>
        </w:rPr>
        <w:t>, k</w:t>
      </w:r>
      <w:r w:rsidR="00230223">
        <w:rPr>
          <w:rFonts w:hint="eastAsia"/>
          <w:b/>
          <w:i/>
          <w:lang w:eastAsia="zh-CN"/>
        </w:rPr>
        <w:t>eep</w:t>
      </w:r>
      <w:r w:rsidR="00230223" w:rsidRPr="0040460A">
        <w:rPr>
          <w:b/>
          <w:i/>
          <w:lang w:eastAsia="zh-CN"/>
        </w:rPr>
        <w:t xml:space="preserve"> </w:t>
      </w:r>
      <w:r w:rsidR="00230223">
        <w:rPr>
          <w:rFonts w:hint="eastAsia"/>
          <w:b/>
          <w:i/>
          <w:lang w:eastAsia="zh-CN"/>
        </w:rPr>
        <w:t xml:space="preserve">the same </w:t>
      </w:r>
      <w:r w:rsidR="00230223" w:rsidRPr="0040460A">
        <w:rPr>
          <w:b/>
          <w:i/>
          <w:lang w:eastAsia="zh-CN"/>
        </w:rPr>
        <w:t xml:space="preserve">numerology as </w:t>
      </w:r>
      <w:r w:rsidR="00230223">
        <w:rPr>
          <w:rFonts w:eastAsiaTheme="minorEastAsia" w:hint="eastAsia"/>
          <w:b/>
          <w:i/>
          <w:lang w:eastAsia="zh-CN"/>
        </w:rPr>
        <w:t>NR</w:t>
      </w:r>
      <w:r w:rsidR="00230223" w:rsidRPr="0040460A">
        <w:rPr>
          <w:b/>
          <w:i/>
          <w:lang w:eastAsia="zh-CN"/>
        </w:rPr>
        <w:t xml:space="preserve"> in shared band</w:t>
      </w:r>
      <w:r w:rsidR="00230223">
        <w:rPr>
          <w:rFonts w:eastAsiaTheme="minorEastAsia" w:hint="eastAsia"/>
          <w:b/>
          <w:i/>
          <w:lang w:eastAsia="zh-CN"/>
        </w:rPr>
        <w:t xml:space="preserve"> for 6</w:t>
      </w:r>
      <w:r w:rsidR="00007C35">
        <w:rPr>
          <w:rFonts w:eastAsiaTheme="minorEastAsia"/>
          <w:b/>
          <w:i/>
          <w:lang w:eastAsia="zh-CN"/>
        </w:rPr>
        <w:t>GR.</w:t>
      </w:r>
    </w:p>
    <w:p w14:paraId="44FD33E6" w14:textId="743C2C9B" w:rsidR="0017552A" w:rsidRPr="00E201BA" w:rsidRDefault="0017552A" w:rsidP="0017552A">
      <w:pPr>
        <w:pStyle w:val="1"/>
        <w:rPr>
          <w:rFonts w:ascii="Times New Roman" w:eastAsiaTheme="minorEastAsia" w:hAnsi="Times New Roman"/>
          <w:lang w:eastAsia="zh-CN"/>
        </w:rPr>
      </w:pPr>
      <w:r w:rsidRPr="00E201BA">
        <w:rPr>
          <w:rFonts w:ascii="Times New Roman" w:eastAsiaTheme="minorEastAsia" w:hAnsi="Times New Roman"/>
          <w:lang w:eastAsia="zh-CN"/>
        </w:rPr>
        <w:t>Conclusion</w:t>
      </w:r>
    </w:p>
    <w:p w14:paraId="38950650" w14:textId="540639AF" w:rsidR="00570CDB" w:rsidRDefault="00570CDB" w:rsidP="00570CDB">
      <w:pPr>
        <w:rPr>
          <w:lang w:eastAsia="zh-CN"/>
        </w:rPr>
      </w:pPr>
      <w:r w:rsidRPr="00BC539C">
        <w:rPr>
          <w:lang w:eastAsia="zh-CN"/>
        </w:rPr>
        <w:t xml:space="preserve">In this contribution, we have the following </w:t>
      </w:r>
      <w:r w:rsidR="008D58C6">
        <w:rPr>
          <w:lang w:eastAsia="zh-CN"/>
        </w:rPr>
        <w:t xml:space="preserve">observation and </w:t>
      </w:r>
      <w:r w:rsidRPr="00BC539C">
        <w:rPr>
          <w:lang w:eastAsia="zh-CN"/>
        </w:rPr>
        <w:t>proposals:</w:t>
      </w:r>
    </w:p>
    <w:p w14:paraId="1224C515" w14:textId="27A98348" w:rsidR="008D58C6" w:rsidRDefault="008D58C6" w:rsidP="008D58C6">
      <w:pPr>
        <w:tabs>
          <w:tab w:val="left" w:pos="5903"/>
        </w:tabs>
        <w:rPr>
          <w:b/>
          <w:bCs/>
          <w:i/>
          <w:iCs/>
        </w:rPr>
      </w:pPr>
      <w:r w:rsidRPr="00066F63">
        <w:rPr>
          <w:b/>
          <w:bCs/>
          <w:i/>
          <w:iCs/>
        </w:rPr>
        <w:t xml:space="preserve">Observation 1: </w:t>
      </w:r>
      <w:r>
        <w:rPr>
          <w:b/>
          <w:bCs/>
          <w:i/>
          <w:iCs/>
        </w:rPr>
        <w:t>T</w:t>
      </w:r>
      <w:r w:rsidRPr="00066F63">
        <w:rPr>
          <w:b/>
          <w:bCs/>
          <w:i/>
          <w:iCs/>
        </w:rPr>
        <w:t>he support of SBFD is not native in NR, more like a supplement on top of non-SBFD frame structure.</w:t>
      </w:r>
    </w:p>
    <w:p w14:paraId="60D788C7" w14:textId="77777777" w:rsidR="008D58C6" w:rsidRDefault="008D58C6" w:rsidP="008D58C6">
      <w:pPr>
        <w:rPr>
          <w:b/>
          <w:bCs/>
          <w:i/>
          <w:iCs/>
        </w:rPr>
      </w:pPr>
      <w:r w:rsidRPr="00C6659F">
        <w:rPr>
          <w:b/>
          <w:bCs/>
          <w:i/>
          <w:iCs/>
        </w:rPr>
        <w:t xml:space="preserve">Proposal </w:t>
      </w:r>
      <w:r>
        <w:rPr>
          <w:b/>
          <w:bCs/>
          <w:i/>
          <w:iCs/>
        </w:rPr>
        <w:t>1</w:t>
      </w:r>
      <w:r w:rsidRPr="00C6659F">
        <w:rPr>
          <w:b/>
          <w:bCs/>
          <w:i/>
          <w:iCs/>
        </w:rPr>
        <w:t>:</w:t>
      </w:r>
      <w:r>
        <w:rPr>
          <w:b/>
          <w:bCs/>
          <w:i/>
          <w:iCs/>
        </w:rPr>
        <w:t xml:space="preserve"> Don’t support 16k FFT in 6GR day1.</w:t>
      </w:r>
    </w:p>
    <w:p w14:paraId="47A72CDC" w14:textId="376620E5" w:rsidR="008D58C6" w:rsidRDefault="008D58C6" w:rsidP="008D58C6">
      <w:pPr>
        <w:rPr>
          <w:b/>
          <w:bCs/>
          <w:i/>
          <w:iCs/>
        </w:rPr>
      </w:pPr>
      <w:r w:rsidRPr="00C6659F">
        <w:rPr>
          <w:b/>
          <w:bCs/>
          <w:i/>
          <w:iCs/>
        </w:rPr>
        <w:t xml:space="preserve">Proposal </w:t>
      </w:r>
      <w:r>
        <w:rPr>
          <w:b/>
          <w:bCs/>
          <w:i/>
          <w:iCs/>
        </w:rPr>
        <w:t>2</w:t>
      </w:r>
      <w:r w:rsidRPr="00C6659F">
        <w:rPr>
          <w:b/>
          <w:bCs/>
          <w:i/>
          <w:iCs/>
        </w:rPr>
        <w:t>:</w:t>
      </w:r>
      <w:r>
        <w:rPr>
          <w:b/>
          <w:bCs/>
          <w:i/>
          <w:iCs/>
        </w:rPr>
        <w:t xml:space="preserve"> </w:t>
      </w:r>
      <w:r>
        <w:rPr>
          <w:rFonts w:hint="eastAsia"/>
          <w:b/>
          <w:bCs/>
          <w:i/>
          <w:iCs/>
          <w:lang w:eastAsia="zh-CN"/>
        </w:rPr>
        <w:t>A</w:t>
      </w:r>
      <w:r>
        <w:rPr>
          <w:b/>
          <w:bCs/>
          <w:i/>
          <w:iCs/>
        </w:rPr>
        <w:t>round 7GHz, support 200MHz</w:t>
      </w:r>
      <w:r w:rsidR="005C54A7" w:rsidRPr="005C54A7">
        <w:rPr>
          <w:rFonts w:eastAsiaTheme="minorEastAsia" w:hint="eastAsia"/>
          <w:b/>
          <w:bCs/>
          <w:i/>
          <w:iCs/>
          <w:lang w:eastAsia="zh-CN"/>
        </w:rPr>
        <w:t xml:space="preserve"> </w:t>
      </w:r>
      <w:r w:rsidR="005C54A7">
        <w:rPr>
          <w:rFonts w:eastAsiaTheme="minorEastAsia" w:hint="eastAsia"/>
          <w:b/>
          <w:bCs/>
          <w:i/>
          <w:iCs/>
          <w:lang w:eastAsia="zh-CN"/>
        </w:rPr>
        <w:t>from UE side</w:t>
      </w:r>
      <w:r>
        <w:rPr>
          <w:b/>
          <w:bCs/>
          <w:i/>
          <w:iCs/>
        </w:rPr>
        <w:t xml:space="preserve"> as the </w:t>
      </w:r>
      <w:proofErr w:type="spellStart"/>
      <w:r>
        <w:rPr>
          <w:b/>
          <w:bCs/>
          <w:i/>
          <w:iCs/>
        </w:rPr>
        <w:t>max.</w:t>
      </w:r>
      <w:r>
        <w:rPr>
          <w:rFonts w:hint="eastAsia"/>
          <w:b/>
          <w:bCs/>
          <w:i/>
          <w:iCs/>
          <w:lang w:eastAsia="zh-CN"/>
        </w:rPr>
        <w:t>CBW</w:t>
      </w:r>
      <w:proofErr w:type="spellEnd"/>
      <w:r>
        <w:rPr>
          <w:b/>
          <w:bCs/>
          <w:i/>
          <w:iCs/>
        </w:rPr>
        <w:t xml:space="preserve"> and 30kHz as the only SCS value. </w:t>
      </w:r>
    </w:p>
    <w:p w14:paraId="7370C358" w14:textId="77777777" w:rsidR="008D58C6" w:rsidRPr="00F23CDE" w:rsidRDefault="008D58C6" w:rsidP="008D58C6">
      <w:pPr>
        <w:rPr>
          <w:lang w:eastAsia="zh-CN"/>
        </w:rPr>
      </w:pPr>
      <w:r w:rsidRPr="00C6659F">
        <w:rPr>
          <w:b/>
          <w:bCs/>
          <w:i/>
          <w:iCs/>
        </w:rPr>
        <w:lastRenderedPageBreak/>
        <w:t xml:space="preserve">Proposal </w:t>
      </w:r>
      <w:r>
        <w:rPr>
          <w:b/>
          <w:bCs/>
          <w:i/>
          <w:iCs/>
        </w:rPr>
        <w:t>3</w:t>
      </w:r>
      <w:r w:rsidRPr="00C6659F">
        <w:rPr>
          <w:b/>
          <w:bCs/>
          <w:i/>
          <w:iCs/>
        </w:rPr>
        <w:t>:</w:t>
      </w:r>
      <w:r>
        <w:rPr>
          <w:b/>
          <w:bCs/>
          <w:i/>
          <w:iCs/>
        </w:rPr>
        <w:t xml:space="preserve"> Around 15GHz, the used numerology can be inherited directly from around 7GHz.</w:t>
      </w:r>
    </w:p>
    <w:p w14:paraId="4802F57D" w14:textId="463E988D" w:rsidR="008D58C6" w:rsidRDefault="008D58C6" w:rsidP="008D58C6">
      <w:pPr>
        <w:widowControl w:val="0"/>
        <w:contextualSpacing/>
        <w:rPr>
          <w:b/>
          <w:bCs/>
          <w:i/>
          <w:iCs/>
        </w:rPr>
      </w:pPr>
      <w:r w:rsidRPr="00C6659F">
        <w:rPr>
          <w:b/>
          <w:bCs/>
          <w:i/>
          <w:iCs/>
        </w:rPr>
        <w:t xml:space="preserve">Proposal </w:t>
      </w:r>
      <w:r>
        <w:rPr>
          <w:b/>
          <w:bCs/>
          <w:i/>
          <w:iCs/>
        </w:rPr>
        <w:t>4</w:t>
      </w:r>
      <w:r w:rsidRPr="00C6659F">
        <w:rPr>
          <w:b/>
          <w:bCs/>
          <w:i/>
          <w:iCs/>
        </w:rPr>
        <w:t>:</w:t>
      </w:r>
      <w:r>
        <w:rPr>
          <w:b/>
          <w:bCs/>
          <w:i/>
          <w:iCs/>
        </w:rPr>
        <w:t xml:space="preserve"> If 400MHz is supported around 7GHz</w:t>
      </w:r>
      <w:r w:rsidR="005C54A7" w:rsidRPr="005C54A7">
        <w:rPr>
          <w:rFonts w:hint="eastAsia"/>
          <w:b/>
          <w:bCs/>
          <w:i/>
          <w:iCs/>
          <w:lang w:eastAsia="zh-CN"/>
        </w:rPr>
        <w:t xml:space="preserve"> </w:t>
      </w:r>
      <w:r w:rsidR="005C54A7">
        <w:rPr>
          <w:rFonts w:hint="eastAsia"/>
          <w:b/>
          <w:bCs/>
          <w:i/>
          <w:iCs/>
          <w:lang w:eastAsia="zh-CN"/>
        </w:rPr>
        <w:t>from network perspective</w:t>
      </w:r>
      <w:r>
        <w:rPr>
          <w:b/>
          <w:bCs/>
          <w:i/>
          <w:iCs/>
        </w:rPr>
        <w:t>, only consider CA-implementation at UE side, e.g., 2*200MHz via 2 CCs, and this feature should be optional.</w:t>
      </w:r>
    </w:p>
    <w:p w14:paraId="296DEC19" w14:textId="77777777" w:rsidR="008D58C6" w:rsidRDefault="008D58C6" w:rsidP="008D58C6">
      <w:pPr>
        <w:rPr>
          <w:b/>
          <w:bCs/>
          <w:i/>
          <w:iCs/>
        </w:rPr>
      </w:pPr>
      <w:r w:rsidRPr="007213D6">
        <w:rPr>
          <w:b/>
          <w:bCs/>
          <w:i/>
          <w:iCs/>
        </w:rPr>
        <w:t>Proposal</w:t>
      </w:r>
      <w:r>
        <w:rPr>
          <w:rFonts w:eastAsiaTheme="minorEastAsia" w:hint="eastAsia"/>
          <w:b/>
          <w:bCs/>
          <w:i/>
          <w:iCs/>
          <w:lang w:eastAsia="zh-CN"/>
        </w:rPr>
        <w:t xml:space="preserve"> </w:t>
      </w:r>
      <w:r>
        <w:rPr>
          <w:rFonts w:eastAsiaTheme="minorEastAsia"/>
          <w:b/>
          <w:bCs/>
          <w:i/>
          <w:iCs/>
          <w:lang w:eastAsia="zh-CN"/>
        </w:rPr>
        <w:t>5: Re-use NR’s definition of SCS, PRB, slot and frame</w:t>
      </w:r>
      <w:r>
        <w:rPr>
          <w:rFonts w:eastAsiaTheme="minorEastAsia" w:hint="eastAsia"/>
          <w:b/>
          <w:bCs/>
          <w:i/>
          <w:iCs/>
          <w:lang w:eastAsia="zh-CN"/>
        </w:rPr>
        <w:t>.</w:t>
      </w:r>
    </w:p>
    <w:p w14:paraId="2535A2BE" w14:textId="77777777" w:rsidR="008D58C6" w:rsidRPr="007213D6" w:rsidRDefault="008D58C6" w:rsidP="008D58C6">
      <w:pPr>
        <w:rPr>
          <w:b/>
          <w:bCs/>
          <w:i/>
          <w:iCs/>
        </w:rPr>
      </w:pPr>
      <w:r w:rsidRPr="007213D6">
        <w:rPr>
          <w:b/>
          <w:bCs/>
          <w:i/>
          <w:iCs/>
        </w:rPr>
        <w:t>Proposal</w:t>
      </w:r>
      <w:r>
        <w:rPr>
          <w:rFonts w:eastAsiaTheme="minorEastAsia" w:hint="eastAsia"/>
          <w:b/>
          <w:bCs/>
          <w:i/>
          <w:iCs/>
          <w:lang w:eastAsia="zh-CN"/>
        </w:rPr>
        <w:t xml:space="preserve"> </w:t>
      </w:r>
      <w:r>
        <w:rPr>
          <w:rFonts w:eastAsiaTheme="minorEastAsia"/>
          <w:b/>
          <w:bCs/>
          <w:i/>
          <w:iCs/>
          <w:lang w:eastAsia="zh-CN"/>
        </w:rPr>
        <w:t>6</w:t>
      </w:r>
      <w:r w:rsidRPr="007213D6">
        <w:rPr>
          <w:b/>
          <w:bCs/>
          <w:i/>
          <w:iCs/>
        </w:rPr>
        <w:t xml:space="preserve">: </w:t>
      </w:r>
      <w:r>
        <w:rPr>
          <w:rFonts w:eastAsiaTheme="minorEastAsia" w:hint="eastAsia"/>
          <w:b/>
          <w:bCs/>
          <w:i/>
          <w:iCs/>
          <w:lang w:eastAsia="zh-CN"/>
        </w:rPr>
        <w:t>Comparing with NR, s</w:t>
      </w:r>
      <w:r w:rsidRPr="007213D6">
        <w:rPr>
          <w:b/>
          <w:bCs/>
          <w:i/>
          <w:iCs/>
        </w:rPr>
        <w:t xml:space="preserve">upport </w:t>
      </w:r>
      <w:r>
        <w:rPr>
          <w:rFonts w:eastAsiaTheme="minorEastAsia" w:hint="eastAsia"/>
          <w:b/>
          <w:bCs/>
          <w:i/>
          <w:iCs/>
          <w:lang w:eastAsia="zh-CN"/>
        </w:rPr>
        <w:t xml:space="preserve">a </w:t>
      </w:r>
      <w:r w:rsidRPr="007213D6">
        <w:rPr>
          <w:b/>
          <w:bCs/>
          <w:i/>
          <w:iCs/>
        </w:rPr>
        <w:t xml:space="preserve">simplified slot configuration and </w:t>
      </w:r>
      <w:r>
        <w:rPr>
          <w:b/>
          <w:bCs/>
          <w:i/>
          <w:iCs/>
        </w:rPr>
        <w:t xml:space="preserve">a </w:t>
      </w:r>
      <w:r w:rsidRPr="007213D6">
        <w:rPr>
          <w:b/>
          <w:bCs/>
          <w:i/>
          <w:iCs/>
        </w:rPr>
        <w:t>simplified SFI table</w:t>
      </w:r>
      <w:r>
        <w:rPr>
          <w:b/>
          <w:bCs/>
          <w:i/>
          <w:iCs/>
        </w:rPr>
        <w:t xml:space="preserve"> for 6GR</w:t>
      </w:r>
      <w:r w:rsidRPr="007213D6">
        <w:rPr>
          <w:b/>
          <w:bCs/>
          <w:i/>
          <w:iCs/>
        </w:rPr>
        <w:t>.</w:t>
      </w:r>
    </w:p>
    <w:p w14:paraId="451399FF" w14:textId="53331AEF" w:rsidR="008D58C6" w:rsidRDefault="008D58C6" w:rsidP="008D58C6">
      <w:pPr>
        <w:rPr>
          <w:b/>
          <w:bCs/>
          <w:i/>
          <w:iCs/>
        </w:rPr>
      </w:pPr>
      <w:r w:rsidRPr="005D21D6">
        <w:rPr>
          <w:b/>
          <w:bCs/>
          <w:i/>
          <w:iCs/>
        </w:rPr>
        <w:t>Proposal</w:t>
      </w:r>
      <w:r>
        <w:rPr>
          <w:rFonts w:eastAsiaTheme="minorEastAsia" w:hint="eastAsia"/>
          <w:b/>
          <w:bCs/>
          <w:i/>
          <w:iCs/>
          <w:lang w:eastAsia="zh-CN"/>
        </w:rPr>
        <w:t xml:space="preserve"> </w:t>
      </w:r>
      <w:r>
        <w:rPr>
          <w:rFonts w:eastAsiaTheme="minorEastAsia"/>
          <w:b/>
          <w:bCs/>
          <w:i/>
          <w:iCs/>
          <w:lang w:eastAsia="zh-CN"/>
        </w:rPr>
        <w:t>7</w:t>
      </w:r>
      <w:r w:rsidRPr="005D21D6">
        <w:rPr>
          <w:b/>
          <w:bCs/>
          <w:i/>
          <w:iCs/>
        </w:rPr>
        <w:t xml:space="preserve">: </w:t>
      </w:r>
      <w:r>
        <w:rPr>
          <w:b/>
          <w:bCs/>
          <w:i/>
          <w:iCs/>
        </w:rPr>
        <w:t xml:space="preserve">Support </w:t>
      </w:r>
      <w:r w:rsidRPr="00D37AEF">
        <w:rPr>
          <w:b/>
          <w:bCs/>
          <w:i/>
          <w:iCs/>
        </w:rPr>
        <w:t xml:space="preserve">a universal </w:t>
      </w:r>
      <w:r w:rsidRPr="00930CB2">
        <w:rPr>
          <w:b/>
          <w:bCs/>
          <w:i/>
          <w:iCs/>
        </w:rPr>
        <w:t xml:space="preserve">harmonized </w:t>
      </w:r>
      <w:r w:rsidRPr="00D37AEF">
        <w:rPr>
          <w:b/>
          <w:bCs/>
          <w:i/>
          <w:iCs/>
        </w:rPr>
        <w:t>frame structure that can cover all 6G</w:t>
      </w:r>
      <w:r>
        <w:rPr>
          <w:b/>
          <w:bCs/>
          <w:i/>
          <w:iCs/>
        </w:rPr>
        <w:t>R</w:t>
      </w:r>
      <w:r w:rsidRPr="00D37AEF">
        <w:rPr>
          <w:b/>
          <w:bCs/>
          <w:i/>
          <w:iCs/>
        </w:rPr>
        <w:t xml:space="preserve"> scenarios, e.g., sensing, NTN, </w:t>
      </w:r>
      <w:proofErr w:type="spellStart"/>
      <w:r w:rsidRPr="00D37AEF">
        <w:rPr>
          <w:b/>
          <w:bCs/>
          <w:i/>
          <w:iCs/>
        </w:rPr>
        <w:t>eMBB</w:t>
      </w:r>
      <w:proofErr w:type="spellEnd"/>
      <w:r w:rsidRPr="00D37AEF">
        <w:rPr>
          <w:b/>
          <w:bCs/>
          <w:i/>
          <w:iCs/>
        </w:rPr>
        <w:t xml:space="preserve">, </w:t>
      </w:r>
      <w:r w:rsidR="005C54A7" w:rsidRPr="005C54A7">
        <w:rPr>
          <w:rFonts w:eastAsiaTheme="minorEastAsia"/>
          <w:b/>
          <w:bCs/>
          <w:i/>
          <w:iCs/>
          <w:lang w:eastAsia="zh-CN"/>
        </w:rPr>
        <w:t>Massive Communication (IoT)</w:t>
      </w:r>
      <w:r>
        <w:rPr>
          <w:rFonts w:eastAsiaTheme="minorEastAsia" w:hint="eastAsia"/>
          <w:b/>
          <w:bCs/>
          <w:i/>
          <w:iCs/>
          <w:lang w:eastAsia="zh-CN"/>
        </w:rPr>
        <w:t xml:space="preserve">, </w:t>
      </w:r>
      <w:r w:rsidRPr="00D37AEF">
        <w:rPr>
          <w:b/>
          <w:bCs/>
          <w:i/>
          <w:iCs/>
        </w:rPr>
        <w:t>etc</w:t>
      </w:r>
      <w:r w:rsidRPr="005D21D6">
        <w:rPr>
          <w:b/>
          <w:bCs/>
          <w:i/>
          <w:iCs/>
        </w:rPr>
        <w:t>.</w:t>
      </w:r>
    </w:p>
    <w:p w14:paraId="6DB73BBB" w14:textId="77777777" w:rsidR="008D58C6" w:rsidRDefault="008D58C6" w:rsidP="008D58C6">
      <w:pPr>
        <w:rPr>
          <w:b/>
          <w:bCs/>
          <w:i/>
          <w:iCs/>
        </w:rPr>
      </w:pPr>
      <w:r w:rsidRPr="005D21D6">
        <w:rPr>
          <w:b/>
          <w:bCs/>
          <w:i/>
          <w:iCs/>
        </w:rPr>
        <w:t>Proposal</w:t>
      </w:r>
      <w:r>
        <w:rPr>
          <w:rFonts w:eastAsiaTheme="minorEastAsia" w:hint="eastAsia"/>
          <w:b/>
          <w:bCs/>
          <w:i/>
          <w:iCs/>
          <w:lang w:eastAsia="zh-CN"/>
        </w:rPr>
        <w:t xml:space="preserve"> </w:t>
      </w:r>
      <w:r>
        <w:rPr>
          <w:rFonts w:eastAsiaTheme="minorEastAsia"/>
          <w:b/>
          <w:bCs/>
          <w:i/>
          <w:iCs/>
          <w:lang w:eastAsia="zh-CN"/>
        </w:rPr>
        <w:t>8</w:t>
      </w:r>
      <w:r w:rsidRPr="005D21D6">
        <w:rPr>
          <w:b/>
          <w:bCs/>
          <w:i/>
          <w:iCs/>
        </w:rPr>
        <w:t>:</w:t>
      </w:r>
      <w:r w:rsidRPr="00A6507C">
        <w:t xml:space="preserve"> </w:t>
      </w:r>
      <w:r>
        <w:rPr>
          <w:b/>
          <w:bCs/>
          <w:i/>
          <w:iCs/>
        </w:rPr>
        <w:t>F</w:t>
      </w:r>
      <w:r w:rsidRPr="00A6507C">
        <w:rPr>
          <w:b/>
          <w:bCs/>
          <w:i/>
          <w:iCs/>
        </w:rPr>
        <w:t>orward compatibility</w:t>
      </w:r>
      <w:r>
        <w:rPr>
          <w:b/>
          <w:bCs/>
          <w:i/>
          <w:iCs/>
        </w:rPr>
        <w:t xml:space="preserve"> should be considered </w:t>
      </w:r>
      <w:r>
        <w:rPr>
          <w:rFonts w:hint="eastAsia"/>
          <w:b/>
          <w:bCs/>
          <w:i/>
          <w:iCs/>
          <w:lang w:eastAsia="zh-CN"/>
        </w:rPr>
        <w:t>when</w:t>
      </w:r>
      <w:r>
        <w:rPr>
          <w:b/>
          <w:bCs/>
          <w:i/>
          <w:iCs/>
        </w:rPr>
        <w:t xml:space="preserve"> designing 6G</w:t>
      </w:r>
      <w:r>
        <w:rPr>
          <w:rFonts w:hint="eastAsia"/>
          <w:b/>
          <w:bCs/>
          <w:i/>
          <w:iCs/>
          <w:lang w:eastAsia="zh-CN"/>
        </w:rPr>
        <w:t>R</w:t>
      </w:r>
      <w:r>
        <w:rPr>
          <w:b/>
          <w:bCs/>
          <w:i/>
          <w:iCs/>
        </w:rPr>
        <w:t xml:space="preserve"> frame structure.</w:t>
      </w:r>
    </w:p>
    <w:p w14:paraId="7C55BEFB" w14:textId="77777777" w:rsidR="008D58C6" w:rsidRDefault="008D58C6" w:rsidP="008D58C6">
      <w:pPr>
        <w:rPr>
          <w:lang w:eastAsia="zh-CN"/>
        </w:rPr>
      </w:pPr>
      <w:r w:rsidRPr="00C6659F">
        <w:rPr>
          <w:b/>
          <w:bCs/>
          <w:i/>
          <w:iCs/>
        </w:rPr>
        <w:t xml:space="preserve">Proposal </w:t>
      </w:r>
      <w:r>
        <w:rPr>
          <w:b/>
          <w:bCs/>
          <w:i/>
          <w:iCs/>
        </w:rPr>
        <w:t>9</w:t>
      </w:r>
      <w:r w:rsidRPr="00C6659F">
        <w:rPr>
          <w:b/>
          <w:bCs/>
          <w:i/>
          <w:iCs/>
        </w:rPr>
        <w:t xml:space="preserve">: </w:t>
      </w:r>
      <w:r>
        <w:rPr>
          <w:b/>
          <w:bCs/>
          <w:i/>
          <w:iCs/>
        </w:rPr>
        <w:t>SBFD symbol can be a new symbol type beside uplink symbol, downlink symbol and flexible symbol.</w:t>
      </w:r>
    </w:p>
    <w:p w14:paraId="2E4AFFF4" w14:textId="77777777" w:rsidR="008D58C6" w:rsidRDefault="008D58C6" w:rsidP="008D58C6">
      <w:pPr>
        <w:rPr>
          <w:rFonts w:eastAsiaTheme="minorEastAsia"/>
          <w:b/>
          <w:i/>
          <w:lang w:eastAsia="zh-CN"/>
        </w:rPr>
      </w:pPr>
      <w:r w:rsidRPr="00ED0F83">
        <w:rPr>
          <w:b/>
          <w:bCs/>
          <w:i/>
          <w:iCs/>
        </w:rPr>
        <w:t>Proposal</w:t>
      </w:r>
      <w:r>
        <w:rPr>
          <w:rFonts w:eastAsiaTheme="minorEastAsia" w:hint="eastAsia"/>
          <w:b/>
          <w:bCs/>
          <w:i/>
          <w:iCs/>
          <w:lang w:eastAsia="zh-CN"/>
        </w:rPr>
        <w:t xml:space="preserve"> </w:t>
      </w:r>
      <w:r>
        <w:rPr>
          <w:rFonts w:eastAsiaTheme="minorEastAsia"/>
          <w:b/>
          <w:bCs/>
          <w:i/>
          <w:iCs/>
          <w:lang w:eastAsia="zh-CN"/>
        </w:rPr>
        <w:t>10</w:t>
      </w:r>
      <w:r w:rsidRPr="00ED0F83">
        <w:rPr>
          <w:b/>
          <w:bCs/>
          <w:i/>
          <w:iCs/>
        </w:rPr>
        <w:t xml:space="preserve">: </w:t>
      </w:r>
      <w:r>
        <w:rPr>
          <w:rFonts w:eastAsiaTheme="minorEastAsia" w:hint="eastAsia"/>
          <w:b/>
          <w:i/>
          <w:lang w:eastAsia="zh-CN"/>
        </w:rPr>
        <w:t xml:space="preserve">To </w:t>
      </w:r>
      <w:r>
        <w:rPr>
          <w:rFonts w:eastAsiaTheme="minorEastAsia"/>
          <w:b/>
          <w:i/>
          <w:lang w:eastAsia="zh-CN"/>
        </w:rPr>
        <w:t>achieve</w:t>
      </w:r>
      <w:r w:rsidRPr="00230223">
        <w:rPr>
          <w:rFonts w:eastAsiaTheme="minorEastAsia"/>
          <w:b/>
          <w:i/>
          <w:lang w:eastAsia="zh-CN"/>
        </w:rPr>
        <w:t xml:space="preserve"> efficient </w:t>
      </w:r>
      <w:r>
        <w:rPr>
          <w:rFonts w:eastAsiaTheme="minorEastAsia" w:hint="eastAsia"/>
          <w:b/>
          <w:i/>
          <w:lang w:eastAsia="zh-CN"/>
        </w:rPr>
        <w:t>NR</w:t>
      </w:r>
      <w:r w:rsidRPr="00230223">
        <w:rPr>
          <w:rFonts w:eastAsiaTheme="minorEastAsia"/>
          <w:b/>
          <w:i/>
          <w:lang w:eastAsia="zh-CN"/>
        </w:rPr>
        <w:t>-6G Multi-RAT Spectrum Sharing</w:t>
      </w:r>
      <w:r>
        <w:rPr>
          <w:rFonts w:eastAsiaTheme="minorEastAsia" w:hint="eastAsia"/>
          <w:b/>
          <w:i/>
          <w:lang w:eastAsia="zh-CN"/>
        </w:rPr>
        <w:t>, k</w:t>
      </w:r>
      <w:r>
        <w:rPr>
          <w:rFonts w:hint="eastAsia"/>
          <w:b/>
          <w:i/>
          <w:lang w:eastAsia="zh-CN"/>
        </w:rPr>
        <w:t>eep</w:t>
      </w:r>
      <w:r w:rsidRPr="0040460A">
        <w:rPr>
          <w:b/>
          <w:i/>
          <w:lang w:eastAsia="zh-CN"/>
        </w:rPr>
        <w:t xml:space="preserve"> </w:t>
      </w:r>
      <w:r>
        <w:rPr>
          <w:rFonts w:hint="eastAsia"/>
          <w:b/>
          <w:i/>
          <w:lang w:eastAsia="zh-CN"/>
        </w:rPr>
        <w:t xml:space="preserve">the same </w:t>
      </w:r>
      <w:r w:rsidRPr="0040460A">
        <w:rPr>
          <w:b/>
          <w:i/>
          <w:lang w:eastAsia="zh-CN"/>
        </w:rPr>
        <w:t xml:space="preserve">numerology as </w:t>
      </w:r>
      <w:r>
        <w:rPr>
          <w:rFonts w:eastAsiaTheme="minorEastAsia" w:hint="eastAsia"/>
          <w:b/>
          <w:i/>
          <w:lang w:eastAsia="zh-CN"/>
        </w:rPr>
        <w:t>NR</w:t>
      </w:r>
      <w:r w:rsidRPr="0040460A">
        <w:rPr>
          <w:b/>
          <w:i/>
          <w:lang w:eastAsia="zh-CN"/>
        </w:rPr>
        <w:t xml:space="preserve"> in shared band</w:t>
      </w:r>
      <w:r>
        <w:rPr>
          <w:rFonts w:eastAsiaTheme="minorEastAsia" w:hint="eastAsia"/>
          <w:b/>
          <w:i/>
          <w:lang w:eastAsia="zh-CN"/>
        </w:rPr>
        <w:t xml:space="preserve"> for 6</w:t>
      </w:r>
      <w:r>
        <w:rPr>
          <w:rFonts w:eastAsiaTheme="minorEastAsia"/>
          <w:b/>
          <w:i/>
          <w:lang w:eastAsia="zh-CN"/>
        </w:rPr>
        <w:t>GR.</w:t>
      </w:r>
    </w:p>
    <w:p w14:paraId="733EB77D" w14:textId="77777777" w:rsidR="005B4D6F" w:rsidRDefault="005B4D6F" w:rsidP="005B4D6F">
      <w:pPr>
        <w:pStyle w:val="1"/>
      </w:pPr>
      <w:r>
        <w:t>References</w:t>
      </w:r>
    </w:p>
    <w:p w14:paraId="5F5548CE" w14:textId="5BF973DE" w:rsidR="00163E06" w:rsidRPr="00163E06" w:rsidRDefault="00163E06" w:rsidP="00163E06">
      <w:pPr>
        <w:numPr>
          <w:ilvl w:val="0"/>
          <w:numId w:val="10"/>
        </w:numPr>
        <w:jc w:val="both"/>
        <w:rPr>
          <w:szCs w:val="20"/>
          <w:lang w:val="it-IT"/>
        </w:rPr>
      </w:pPr>
      <w:bookmarkStart w:id="9" w:name="_Hlk205536888"/>
      <w:r w:rsidRPr="00750F66">
        <w:t>RP-251881</w:t>
      </w:r>
      <w:r>
        <w:t>, “</w:t>
      </w:r>
      <w:r w:rsidRPr="00750F66">
        <w:t>New SID: Study on 6G Radio</w:t>
      </w:r>
      <w:r>
        <w:t xml:space="preserve">”, </w:t>
      </w:r>
      <w:r w:rsidRPr="00750F66">
        <w:t>NTT DOCOMO</w:t>
      </w:r>
    </w:p>
    <w:bookmarkEnd w:id="9"/>
    <w:p w14:paraId="756A810F" w14:textId="64644FAC" w:rsidR="00BB0DD4" w:rsidRPr="00FE73F4" w:rsidRDefault="00BB0DD4" w:rsidP="00BB0DD4">
      <w:pPr>
        <w:pStyle w:val="a4"/>
        <w:numPr>
          <w:ilvl w:val="0"/>
          <w:numId w:val="10"/>
        </w:numPr>
        <w:rPr>
          <w:lang w:eastAsia="zh-CN"/>
        </w:rPr>
      </w:pPr>
      <w:r w:rsidRPr="003946B5">
        <w:rPr>
          <w:lang w:eastAsia="zh-CN"/>
        </w:rPr>
        <w:t>Draft_Minutes_report_RAN1#122_v010</w:t>
      </w:r>
    </w:p>
    <w:p w14:paraId="48122B86" w14:textId="173AFB3B" w:rsidR="00241A66" w:rsidRDefault="00241A66">
      <w:pPr>
        <w:rPr>
          <w:lang w:val="it-IT" w:eastAsia="zh-CN"/>
        </w:rPr>
      </w:pPr>
      <w:r>
        <w:rPr>
          <w:lang w:val="it-IT" w:eastAsia="zh-CN"/>
        </w:rPr>
        <w:br w:type="page"/>
      </w:r>
    </w:p>
    <w:p w14:paraId="33A3DFBB" w14:textId="13E1E980" w:rsidR="00241A66" w:rsidRDefault="00241A66" w:rsidP="00241A66">
      <w:pPr>
        <w:pStyle w:val="1"/>
      </w:pPr>
      <w:r>
        <w:rPr>
          <w:rFonts w:asciiTheme="minorEastAsia" w:eastAsiaTheme="minorEastAsia" w:hAnsiTheme="minorEastAsia" w:hint="eastAsia"/>
          <w:lang w:eastAsia="zh-CN"/>
        </w:rPr>
        <w:lastRenderedPageBreak/>
        <w:t>Appendix</w:t>
      </w:r>
    </w:p>
    <w:p w14:paraId="4CC4C419" w14:textId="1DD3B629" w:rsidR="005B4D6F" w:rsidRDefault="008A2ECF" w:rsidP="005B4D6F">
      <w:pPr>
        <w:rPr>
          <w:rFonts w:eastAsiaTheme="minorEastAsia"/>
          <w:lang w:val="it-IT" w:eastAsia="zh-CN"/>
        </w:rPr>
      </w:pPr>
      <w:r w:rsidRPr="00F75AF8">
        <w:rPr>
          <w:rFonts w:eastAsiaTheme="minorEastAsia" w:hint="eastAsia"/>
          <w:lang w:val="it-IT" w:eastAsia="zh-CN"/>
        </w:rPr>
        <w:t>Si</w:t>
      </w:r>
      <w:r>
        <w:rPr>
          <w:rFonts w:eastAsiaTheme="minorEastAsia" w:hint="eastAsia"/>
          <w:lang w:val="it-IT" w:eastAsia="zh-CN"/>
        </w:rPr>
        <w:t>mulation assumptions of numerology</w:t>
      </w:r>
    </w:p>
    <w:tbl>
      <w:tblPr>
        <w:tblW w:w="7390" w:type="dxa"/>
        <w:jc w:val="center"/>
        <w:tblCellMar>
          <w:left w:w="0" w:type="dxa"/>
          <w:right w:w="0" w:type="dxa"/>
        </w:tblCellMar>
        <w:tblLook w:val="04A0" w:firstRow="1" w:lastRow="0" w:firstColumn="1" w:lastColumn="0" w:noHBand="0" w:noVBand="1"/>
      </w:tblPr>
      <w:tblGrid>
        <w:gridCol w:w="2127"/>
        <w:gridCol w:w="5263"/>
      </w:tblGrid>
      <w:tr w:rsidR="008A2ECF" w:rsidRPr="004F00C4" w14:paraId="2D3532E6" w14:textId="77777777" w:rsidTr="004C4E0E">
        <w:trPr>
          <w:trHeight w:val="396"/>
          <w:jc w:val="center"/>
        </w:trPr>
        <w:tc>
          <w:tcPr>
            <w:tcW w:w="739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31EE5" w14:textId="77777777" w:rsidR="008A2ECF" w:rsidRPr="004F00C4" w:rsidRDefault="008A2ECF" w:rsidP="004C4E0E">
            <w:pPr>
              <w:jc w:val="center"/>
              <w:rPr>
                <w:b/>
                <w:bCs/>
                <w:kern w:val="2"/>
              </w:rPr>
            </w:pPr>
            <w:r w:rsidRPr="004F00C4">
              <w:rPr>
                <w:b/>
                <w:bCs/>
                <w:kern w:val="2"/>
              </w:rPr>
              <w:t>Simulation Assumptions</w:t>
            </w:r>
          </w:p>
        </w:tc>
      </w:tr>
      <w:tr w:rsidR="008A2ECF" w:rsidRPr="004F00C4" w14:paraId="5820D672"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EE7732" w14:textId="77777777" w:rsidR="008A2ECF" w:rsidRPr="004F00C4" w:rsidRDefault="008A2ECF" w:rsidP="004C4E0E">
            <w:pPr>
              <w:rPr>
                <w:kern w:val="2"/>
              </w:rPr>
            </w:pPr>
            <w:r w:rsidRPr="004F00C4">
              <w:rPr>
                <w:kern w:val="2"/>
              </w:rPr>
              <w:t>Carrier Frequency</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5FAA9C" w14:textId="2934B8C9" w:rsidR="008A2ECF" w:rsidRPr="004F00C4" w:rsidRDefault="008A2ECF" w:rsidP="004C4E0E">
            <w:pPr>
              <w:rPr>
                <w:kern w:val="2"/>
              </w:rPr>
            </w:pPr>
            <w:r w:rsidRPr="004F00C4">
              <w:rPr>
                <w:kern w:val="2"/>
              </w:rPr>
              <w:t>7</w:t>
            </w:r>
            <w:r>
              <w:rPr>
                <w:kern w:val="2"/>
              </w:rPr>
              <w:t xml:space="preserve"> </w:t>
            </w:r>
            <w:r w:rsidRPr="004F00C4">
              <w:rPr>
                <w:kern w:val="2"/>
              </w:rPr>
              <w:t>GHz</w:t>
            </w:r>
          </w:p>
        </w:tc>
      </w:tr>
      <w:tr w:rsidR="008A2ECF" w:rsidRPr="004F00C4" w14:paraId="0CA25B3B"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CFC0F5" w14:textId="77777777" w:rsidR="008A2ECF" w:rsidRPr="004F00C4" w:rsidRDefault="008A2ECF" w:rsidP="004C4E0E">
            <w:pPr>
              <w:rPr>
                <w:kern w:val="2"/>
              </w:rPr>
            </w:pPr>
            <w:r w:rsidRPr="004F00C4">
              <w:rPr>
                <w:kern w:val="2"/>
              </w:rPr>
              <w:t>SCS</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2A6647" w14:textId="66A1B668" w:rsidR="008A2ECF" w:rsidRPr="004F00C4" w:rsidRDefault="008A2ECF" w:rsidP="004C4E0E">
            <w:pPr>
              <w:rPr>
                <w:kern w:val="2"/>
              </w:rPr>
            </w:pPr>
            <w:r>
              <w:rPr>
                <w:kern w:val="2"/>
              </w:rPr>
              <w:t>30 kHz</w:t>
            </w:r>
            <w:r w:rsidRPr="004F00C4">
              <w:rPr>
                <w:kern w:val="2"/>
              </w:rPr>
              <w:t xml:space="preserve">, </w:t>
            </w:r>
            <w:r>
              <w:rPr>
                <w:kern w:val="2"/>
              </w:rPr>
              <w:t>60 kHz</w:t>
            </w:r>
          </w:p>
        </w:tc>
      </w:tr>
      <w:tr w:rsidR="008A2ECF" w:rsidRPr="004F00C4" w14:paraId="71D63F0F"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92AB12" w14:textId="77777777" w:rsidR="008A2ECF" w:rsidRPr="004F00C4" w:rsidRDefault="008A2ECF" w:rsidP="004C4E0E">
            <w:pPr>
              <w:rPr>
                <w:kern w:val="2"/>
              </w:rPr>
            </w:pPr>
            <w:r w:rsidRPr="004F00C4">
              <w:rPr>
                <w:kern w:val="2"/>
              </w:rPr>
              <w:t>MCS</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B9AAB2" w14:textId="42504F00" w:rsidR="008A2ECF" w:rsidRPr="008A2ECF" w:rsidRDefault="008A2ECF" w:rsidP="004C4E0E">
            <w:pPr>
              <w:rPr>
                <w:rFonts w:eastAsiaTheme="minorEastAsia"/>
                <w:kern w:val="2"/>
                <w:lang w:eastAsia="zh-CN"/>
              </w:rPr>
            </w:pPr>
            <w:r w:rsidRPr="004F00C4">
              <w:rPr>
                <w:kern w:val="2"/>
              </w:rPr>
              <w:t>{</w:t>
            </w:r>
            <w:r>
              <w:rPr>
                <w:rFonts w:eastAsiaTheme="minorEastAsia" w:hint="eastAsia"/>
                <w:kern w:val="2"/>
                <w:lang w:eastAsia="zh-CN"/>
              </w:rPr>
              <w:t>16</w:t>
            </w:r>
            <w:r w:rsidRPr="004F00C4">
              <w:rPr>
                <w:kern w:val="2"/>
              </w:rPr>
              <w:t xml:space="preserve">QAM, </w:t>
            </w:r>
            <w:r>
              <w:rPr>
                <w:rFonts w:eastAsiaTheme="minorEastAsia" w:hint="eastAsia"/>
                <w:kern w:val="2"/>
                <w:lang w:eastAsia="zh-CN"/>
              </w:rPr>
              <w:t>1/2</w:t>
            </w:r>
            <w:r w:rsidRPr="004F00C4">
              <w:rPr>
                <w:kern w:val="2"/>
              </w:rPr>
              <w:t>}</w:t>
            </w:r>
            <w:r>
              <w:rPr>
                <w:rFonts w:eastAsiaTheme="minorEastAsia" w:hint="eastAsia"/>
                <w:kern w:val="2"/>
                <w:lang w:eastAsia="zh-CN"/>
              </w:rPr>
              <w:t>, {QPSK, 1/2}</w:t>
            </w:r>
          </w:p>
        </w:tc>
      </w:tr>
      <w:tr w:rsidR="008A2ECF" w:rsidRPr="004F00C4" w14:paraId="26C4F493"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3E1ED5" w14:textId="77777777" w:rsidR="008A2ECF" w:rsidRPr="004F00C4" w:rsidRDefault="008A2ECF" w:rsidP="004C4E0E">
            <w:pPr>
              <w:rPr>
                <w:kern w:val="2"/>
              </w:rPr>
            </w:pPr>
            <w:r w:rsidRPr="004F00C4">
              <w:rPr>
                <w:kern w:val="2"/>
              </w:rPr>
              <w:t>Channel model</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3198F0" w14:textId="066B9F17" w:rsidR="008A2ECF" w:rsidRPr="004F00C4" w:rsidRDefault="008A2ECF" w:rsidP="004C4E0E">
            <w:pPr>
              <w:rPr>
                <w:kern w:val="2"/>
              </w:rPr>
            </w:pPr>
            <w:r w:rsidRPr="004F00C4">
              <w:rPr>
                <w:kern w:val="2"/>
              </w:rPr>
              <w:t>3GPP TDL-C Delay Spread = 300</w:t>
            </w:r>
            <w:r>
              <w:rPr>
                <w:kern w:val="2"/>
              </w:rPr>
              <w:t xml:space="preserve"> </w:t>
            </w:r>
            <w:r w:rsidRPr="004F00C4">
              <w:rPr>
                <w:rFonts w:hint="eastAsia"/>
                <w:kern w:val="2"/>
                <w:lang w:eastAsia="zh-CN"/>
              </w:rPr>
              <w:t>ns</w:t>
            </w:r>
          </w:p>
        </w:tc>
      </w:tr>
      <w:tr w:rsidR="008A2ECF" w:rsidRPr="004F00C4" w14:paraId="6EA156DE"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A15E13" w14:textId="25861857" w:rsidR="008A2ECF" w:rsidRPr="008A2ECF" w:rsidRDefault="008A2ECF" w:rsidP="004C4E0E">
            <w:pPr>
              <w:rPr>
                <w:rFonts w:eastAsiaTheme="minorEastAsia"/>
                <w:kern w:val="2"/>
                <w:lang w:eastAsia="zh-CN"/>
              </w:rPr>
            </w:pPr>
            <w:r>
              <w:rPr>
                <w:rFonts w:eastAsiaTheme="minorEastAsia" w:hint="eastAsia"/>
                <w:kern w:val="2"/>
                <w:lang w:eastAsia="zh-CN"/>
              </w:rPr>
              <w:t>Cyclic Prefix</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A2CD0D" w14:textId="7C22F8F1" w:rsidR="008A2ECF" w:rsidRPr="008A2ECF" w:rsidRDefault="008A2ECF" w:rsidP="004C4E0E">
            <w:pPr>
              <w:rPr>
                <w:rFonts w:eastAsiaTheme="minorEastAsia"/>
                <w:kern w:val="2"/>
                <w:lang w:eastAsia="zh-CN"/>
              </w:rPr>
            </w:pPr>
            <w:r>
              <w:rPr>
                <w:rFonts w:eastAsiaTheme="minorEastAsia" w:hint="eastAsia"/>
                <w:kern w:val="2"/>
                <w:lang w:eastAsia="zh-CN"/>
              </w:rPr>
              <w:t>Normal</w:t>
            </w:r>
          </w:p>
        </w:tc>
      </w:tr>
      <w:tr w:rsidR="008A2ECF" w:rsidRPr="004F00C4" w14:paraId="47775962"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E76685" w14:textId="77777777" w:rsidR="008A2ECF" w:rsidRPr="004F00C4" w:rsidRDefault="008A2ECF" w:rsidP="004C4E0E">
            <w:pPr>
              <w:rPr>
                <w:kern w:val="2"/>
              </w:rPr>
            </w:pPr>
            <w:r w:rsidRPr="004F00C4">
              <w:rPr>
                <w:kern w:val="2"/>
              </w:rPr>
              <w:t>UE speed</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4E239" w14:textId="5DFFFCD0" w:rsidR="008A2ECF" w:rsidRPr="004F00C4" w:rsidRDefault="008A2ECF" w:rsidP="004C4E0E">
            <w:pPr>
              <w:rPr>
                <w:kern w:val="2"/>
              </w:rPr>
            </w:pPr>
            <w:r w:rsidRPr="004F00C4">
              <w:rPr>
                <w:kern w:val="2"/>
              </w:rPr>
              <w:t>3</w:t>
            </w:r>
            <w:r>
              <w:rPr>
                <w:kern w:val="2"/>
              </w:rPr>
              <w:t xml:space="preserve"> </w:t>
            </w:r>
            <w:r w:rsidRPr="004F00C4">
              <w:rPr>
                <w:kern w:val="2"/>
              </w:rPr>
              <w:t>km/h, 120</w:t>
            </w:r>
            <w:r>
              <w:rPr>
                <w:kern w:val="2"/>
              </w:rPr>
              <w:t xml:space="preserve"> </w:t>
            </w:r>
            <w:r w:rsidRPr="004F00C4">
              <w:rPr>
                <w:kern w:val="2"/>
              </w:rPr>
              <w:t>km/h</w:t>
            </w:r>
          </w:p>
        </w:tc>
      </w:tr>
      <w:tr w:rsidR="008A2ECF" w:rsidRPr="004F00C4" w14:paraId="4D7DE7BB"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1AA097" w14:textId="13CD035E" w:rsidR="008A2ECF" w:rsidRPr="008A2ECF" w:rsidRDefault="008A2ECF" w:rsidP="004C4E0E">
            <w:pPr>
              <w:rPr>
                <w:rFonts w:eastAsiaTheme="minorEastAsia"/>
                <w:kern w:val="2"/>
                <w:lang w:eastAsia="zh-CN"/>
              </w:rPr>
            </w:pPr>
            <w:r>
              <w:rPr>
                <w:rFonts w:eastAsiaTheme="minorEastAsia" w:hint="eastAsia"/>
                <w:kern w:val="2"/>
                <w:lang w:eastAsia="zh-CN"/>
              </w:rPr>
              <w:t>Waveform</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8FC4CE" w14:textId="353D83AB" w:rsidR="008A2ECF" w:rsidRPr="008A2ECF" w:rsidRDefault="008A2ECF" w:rsidP="004C4E0E">
            <w:pPr>
              <w:rPr>
                <w:rFonts w:eastAsiaTheme="minorEastAsia"/>
                <w:kern w:val="2"/>
                <w:lang w:eastAsia="zh-CN"/>
              </w:rPr>
            </w:pPr>
            <w:r>
              <w:rPr>
                <w:rFonts w:eastAsiaTheme="minorEastAsia" w:hint="eastAsia"/>
                <w:kern w:val="2"/>
                <w:lang w:eastAsia="zh-CN"/>
              </w:rPr>
              <w:t>5G NR CP-OFDM</w:t>
            </w:r>
          </w:p>
        </w:tc>
      </w:tr>
      <w:tr w:rsidR="00B74BA6" w:rsidRPr="004F00C4" w14:paraId="0D950FFE"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876F68" w14:textId="51AA2978" w:rsidR="00B74BA6" w:rsidRDefault="00B74BA6" w:rsidP="004C4E0E">
            <w:pPr>
              <w:rPr>
                <w:rFonts w:eastAsiaTheme="minorEastAsia"/>
                <w:kern w:val="2"/>
                <w:lang w:eastAsia="zh-CN"/>
              </w:rPr>
            </w:pPr>
            <w:r>
              <w:rPr>
                <w:rFonts w:eastAsiaTheme="minorEastAsia" w:hint="eastAsia"/>
                <w:kern w:val="2"/>
                <w:lang w:eastAsia="zh-CN"/>
              </w:rPr>
              <w:t>Channel Type</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C9CB9D" w14:textId="02E307D4" w:rsidR="00B74BA6" w:rsidRDefault="00B74BA6" w:rsidP="004C4E0E">
            <w:pPr>
              <w:rPr>
                <w:rFonts w:eastAsiaTheme="minorEastAsia"/>
                <w:kern w:val="2"/>
                <w:lang w:eastAsia="zh-CN"/>
              </w:rPr>
            </w:pPr>
            <w:r>
              <w:rPr>
                <w:rFonts w:eastAsiaTheme="minorEastAsia" w:hint="eastAsia"/>
                <w:kern w:val="2"/>
                <w:lang w:eastAsia="zh-CN"/>
              </w:rPr>
              <w:t>PDSCH Mapping type A</w:t>
            </w:r>
          </w:p>
        </w:tc>
      </w:tr>
      <w:tr w:rsidR="00B74BA6" w:rsidRPr="004F00C4" w14:paraId="2938E720"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8610B3" w14:textId="10C4A378" w:rsidR="00B74BA6" w:rsidRDefault="00B74BA6" w:rsidP="004C4E0E">
            <w:pPr>
              <w:rPr>
                <w:rFonts w:eastAsiaTheme="minorEastAsia"/>
                <w:kern w:val="2"/>
                <w:lang w:eastAsia="zh-CN"/>
              </w:rPr>
            </w:pPr>
            <w:r>
              <w:rPr>
                <w:rFonts w:eastAsiaTheme="minorEastAsia" w:hint="eastAsia"/>
                <w:kern w:val="2"/>
                <w:lang w:eastAsia="zh-CN"/>
              </w:rPr>
              <w:t>DMRS</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E5AE19" w14:textId="77777777" w:rsidR="00B74BA6" w:rsidRPr="00B74BA6" w:rsidRDefault="00B74BA6" w:rsidP="00B74BA6">
            <w:pPr>
              <w:rPr>
                <w:i/>
                <w:iCs/>
                <w:lang w:eastAsia="zh-CN"/>
              </w:rPr>
            </w:pPr>
            <w:proofErr w:type="spellStart"/>
            <w:r w:rsidRPr="00B74BA6">
              <w:rPr>
                <w:i/>
                <w:iCs/>
                <w:lang w:eastAsia="zh-CN"/>
              </w:rPr>
              <w:t>dmrs</w:t>
            </w:r>
            <w:proofErr w:type="spellEnd"/>
            <w:r w:rsidRPr="00B74BA6">
              <w:rPr>
                <w:rFonts w:hint="eastAsia"/>
                <w:i/>
                <w:iCs/>
                <w:lang w:eastAsia="zh-CN"/>
              </w:rPr>
              <w:t>-Type = 2</w:t>
            </w:r>
          </w:p>
          <w:p w14:paraId="2654BC7E" w14:textId="77777777" w:rsidR="00B74BA6" w:rsidRPr="00B74BA6" w:rsidRDefault="00B74BA6" w:rsidP="00B74BA6">
            <w:pPr>
              <w:rPr>
                <w:i/>
                <w:iCs/>
                <w:lang w:eastAsia="zh-CN"/>
              </w:rPr>
            </w:pPr>
            <w:proofErr w:type="spellStart"/>
            <w:r w:rsidRPr="00B74BA6">
              <w:rPr>
                <w:rFonts w:hint="eastAsia"/>
                <w:i/>
                <w:iCs/>
                <w:lang w:eastAsia="zh-CN"/>
              </w:rPr>
              <w:t>dmrs</w:t>
            </w:r>
            <w:proofErr w:type="spellEnd"/>
            <w:r w:rsidRPr="00B74BA6">
              <w:rPr>
                <w:rFonts w:hint="eastAsia"/>
                <w:i/>
                <w:iCs/>
                <w:lang w:eastAsia="zh-CN"/>
              </w:rPr>
              <w:t>-</w:t>
            </w:r>
            <w:proofErr w:type="spellStart"/>
            <w:r w:rsidRPr="00B74BA6">
              <w:rPr>
                <w:rFonts w:hint="eastAsia"/>
                <w:i/>
                <w:iCs/>
                <w:lang w:eastAsia="zh-CN"/>
              </w:rPr>
              <w:t>TypeA</w:t>
            </w:r>
            <w:proofErr w:type="spellEnd"/>
            <w:r w:rsidRPr="00B74BA6">
              <w:rPr>
                <w:rFonts w:hint="eastAsia"/>
                <w:i/>
                <w:iCs/>
                <w:lang w:eastAsia="zh-CN"/>
              </w:rPr>
              <w:t>-Position = 2</w:t>
            </w:r>
          </w:p>
          <w:p w14:paraId="1BCFE539" w14:textId="77777777" w:rsidR="00B74BA6" w:rsidRPr="00B74BA6" w:rsidRDefault="00B74BA6" w:rsidP="00B74BA6">
            <w:pPr>
              <w:rPr>
                <w:i/>
                <w:iCs/>
                <w:lang w:eastAsia="zh-CN"/>
              </w:rPr>
            </w:pPr>
            <w:proofErr w:type="spellStart"/>
            <w:r w:rsidRPr="00B74BA6">
              <w:rPr>
                <w:rFonts w:hint="eastAsia"/>
                <w:i/>
                <w:iCs/>
                <w:lang w:eastAsia="zh-CN"/>
              </w:rPr>
              <w:t>dmrs-AdditionalPosition</w:t>
            </w:r>
            <w:proofErr w:type="spellEnd"/>
            <w:r w:rsidRPr="00B74BA6">
              <w:rPr>
                <w:rFonts w:hint="eastAsia"/>
                <w:i/>
                <w:iCs/>
                <w:lang w:eastAsia="zh-CN"/>
              </w:rPr>
              <w:t xml:space="preserve"> = 2;</w:t>
            </w:r>
          </w:p>
          <w:p w14:paraId="11997F12" w14:textId="77777777" w:rsidR="00B74BA6" w:rsidRPr="00B74BA6" w:rsidRDefault="00B74BA6" w:rsidP="00B74BA6">
            <w:pPr>
              <w:rPr>
                <w:i/>
                <w:iCs/>
                <w:lang w:eastAsia="zh-CN"/>
              </w:rPr>
            </w:pPr>
            <w:proofErr w:type="spellStart"/>
            <w:r w:rsidRPr="00B74BA6">
              <w:rPr>
                <w:rFonts w:hint="eastAsia"/>
                <w:i/>
                <w:iCs/>
                <w:lang w:eastAsia="zh-CN"/>
              </w:rPr>
              <w:t>dmrsLength</w:t>
            </w:r>
            <w:proofErr w:type="spellEnd"/>
            <w:r w:rsidRPr="00B74BA6">
              <w:rPr>
                <w:rFonts w:hint="eastAsia"/>
                <w:i/>
                <w:iCs/>
                <w:lang w:eastAsia="zh-CN"/>
              </w:rPr>
              <w:t xml:space="preserve"> = 1</w:t>
            </w:r>
          </w:p>
          <w:p w14:paraId="48AC9454" w14:textId="77777777" w:rsidR="00B74BA6" w:rsidRPr="00B74BA6" w:rsidRDefault="00B74BA6" w:rsidP="00B74BA6">
            <w:pPr>
              <w:rPr>
                <w:i/>
                <w:iCs/>
                <w:lang w:eastAsia="zh-CN"/>
              </w:rPr>
            </w:pPr>
            <w:proofErr w:type="spellStart"/>
            <w:r w:rsidRPr="00B74BA6">
              <w:rPr>
                <w:rFonts w:hint="eastAsia"/>
                <w:i/>
                <w:iCs/>
                <w:lang w:eastAsia="zh-CN"/>
              </w:rPr>
              <w:t>dmrsPortSet</w:t>
            </w:r>
            <w:proofErr w:type="spellEnd"/>
            <w:r w:rsidRPr="00B74BA6">
              <w:rPr>
                <w:rFonts w:hint="eastAsia"/>
                <w:i/>
                <w:iCs/>
                <w:lang w:eastAsia="zh-CN"/>
              </w:rPr>
              <w:t xml:space="preserve"> = 0</w:t>
            </w:r>
          </w:p>
          <w:p w14:paraId="323B5501" w14:textId="1FC33C99" w:rsidR="00B74BA6" w:rsidRDefault="00B74BA6" w:rsidP="00B74BA6">
            <w:pPr>
              <w:rPr>
                <w:rFonts w:eastAsiaTheme="minorEastAsia"/>
                <w:kern w:val="2"/>
                <w:lang w:eastAsia="zh-CN"/>
              </w:rPr>
            </w:pPr>
            <w:proofErr w:type="spellStart"/>
            <w:r w:rsidRPr="00B74BA6">
              <w:rPr>
                <w:rFonts w:hint="eastAsia"/>
                <w:i/>
                <w:iCs/>
                <w:lang w:eastAsia="zh-CN"/>
              </w:rPr>
              <w:t>numCDMGroupWithoutData</w:t>
            </w:r>
            <w:proofErr w:type="spellEnd"/>
            <w:r w:rsidRPr="00B74BA6">
              <w:rPr>
                <w:rFonts w:hint="eastAsia"/>
                <w:i/>
                <w:iCs/>
                <w:lang w:eastAsia="zh-CN"/>
              </w:rPr>
              <w:t xml:space="preserve"> =1</w:t>
            </w:r>
          </w:p>
        </w:tc>
      </w:tr>
      <w:tr w:rsidR="008A2ECF" w:rsidRPr="004F00C4" w14:paraId="0FE8AFC4"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ACD2AD" w14:textId="77777777" w:rsidR="008A2ECF" w:rsidRPr="004F00C4" w:rsidRDefault="008A2ECF" w:rsidP="004C4E0E">
            <w:pPr>
              <w:rPr>
                <w:kern w:val="2"/>
              </w:rPr>
            </w:pPr>
            <w:r w:rsidRPr="004F00C4">
              <w:rPr>
                <w:kern w:val="2"/>
              </w:rPr>
              <w:t>BW</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1B1B07" w14:textId="7263AC24" w:rsidR="008A2ECF" w:rsidRPr="008A2ECF" w:rsidRDefault="008A2ECF" w:rsidP="004C4E0E">
            <w:pPr>
              <w:rPr>
                <w:rFonts w:eastAsiaTheme="minorEastAsia"/>
                <w:kern w:val="2"/>
                <w:lang w:eastAsia="zh-CN"/>
              </w:rPr>
            </w:pPr>
            <w:r>
              <w:rPr>
                <w:rFonts w:eastAsiaTheme="minorEastAsia" w:hint="eastAsia"/>
                <w:kern w:val="2"/>
                <w:lang w:eastAsia="zh-CN"/>
              </w:rPr>
              <w:t>200</w:t>
            </w:r>
            <w:r>
              <w:rPr>
                <w:kern w:val="2"/>
              </w:rPr>
              <w:t xml:space="preserve"> </w:t>
            </w:r>
            <w:r w:rsidRPr="004F00C4">
              <w:rPr>
                <w:kern w:val="2"/>
              </w:rPr>
              <w:t>MHz</w:t>
            </w:r>
            <w:r>
              <w:rPr>
                <w:rFonts w:eastAsiaTheme="minorEastAsia" w:hint="eastAsia"/>
                <w:kern w:val="2"/>
                <w:lang w:eastAsia="zh-CN"/>
              </w:rPr>
              <w:t>, 400 MHz</w:t>
            </w:r>
          </w:p>
        </w:tc>
      </w:tr>
      <w:tr w:rsidR="008A2ECF" w:rsidRPr="004F00C4" w14:paraId="13D7D776"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ABABF8" w14:textId="77777777" w:rsidR="008A2ECF" w:rsidRPr="004F00C4" w:rsidRDefault="008A2ECF" w:rsidP="004C4E0E">
            <w:pPr>
              <w:rPr>
                <w:kern w:val="2"/>
              </w:rPr>
            </w:pPr>
            <w:r w:rsidRPr="004F00C4">
              <w:rPr>
                <w:kern w:val="2"/>
              </w:rPr>
              <w:t>Antenna Config</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F14B06" w14:textId="77777777" w:rsidR="008A2ECF" w:rsidRPr="004F00C4" w:rsidRDefault="008A2ECF" w:rsidP="004C4E0E">
            <w:pPr>
              <w:rPr>
                <w:kern w:val="2"/>
              </w:rPr>
            </w:pPr>
            <w:r w:rsidRPr="004F00C4">
              <w:rPr>
                <w:kern w:val="2"/>
              </w:rPr>
              <w:t>1T1R</w:t>
            </w:r>
          </w:p>
        </w:tc>
      </w:tr>
      <w:tr w:rsidR="008A2ECF" w:rsidRPr="004F00C4" w14:paraId="185AB3A4" w14:textId="77777777" w:rsidTr="004C4E0E">
        <w:trPr>
          <w:trHeight w:val="396"/>
          <w:jc w:val="center"/>
        </w:trPr>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7178C5" w14:textId="77777777" w:rsidR="008A2ECF" w:rsidRPr="004F00C4" w:rsidRDefault="008A2ECF" w:rsidP="004C4E0E">
            <w:pPr>
              <w:rPr>
                <w:kern w:val="2"/>
              </w:rPr>
            </w:pPr>
            <w:r w:rsidRPr="004F00C4">
              <w:rPr>
                <w:kern w:val="2"/>
              </w:rPr>
              <w:t>Channel Estimation</w:t>
            </w:r>
          </w:p>
        </w:tc>
        <w:tc>
          <w:tcPr>
            <w:tcW w:w="5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331287" w14:textId="2FD6DFC4" w:rsidR="008A2ECF" w:rsidRPr="008A2ECF" w:rsidRDefault="008A2ECF" w:rsidP="004C4E0E">
            <w:pPr>
              <w:rPr>
                <w:rFonts w:eastAsiaTheme="minorEastAsia"/>
                <w:kern w:val="2"/>
                <w:lang w:eastAsia="zh-CN"/>
              </w:rPr>
            </w:pPr>
            <w:r>
              <w:rPr>
                <w:rFonts w:eastAsiaTheme="minorEastAsia" w:hint="eastAsia"/>
                <w:kern w:val="2"/>
                <w:lang w:eastAsia="zh-CN"/>
              </w:rPr>
              <w:t>Practical</w:t>
            </w:r>
          </w:p>
        </w:tc>
      </w:tr>
    </w:tbl>
    <w:p w14:paraId="3533ECD5" w14:textId="77777777" w:rsidR="008A2ECF" w:rsidRPr="008A2ECF" w:rsidRDefault="008A2ECF" w:rsidP="005B4D6F">
      <w:pPr>
        <w:rPr>
          <w:rFonts w:eastAsiaTheme="minorEastAsia"/>
          <w:lang w:val="it-IT" w:eastAsia="zh-CN"/>
        </w:rPr>
      </w:pPr>
    </w:p>
    <w:p w14:paraId="3E4C8A4D" w14:textId="77777777" w:rsidR="005B4D6F" w:rsidRPr="00E50247" w:rsidRDefault="005B4D6F" w:rsidP="00E50247"/>
    <w:sectPr w:rsidR="005B4D6F" w:rsidRPr="00E502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C5A2B" w14:textId="77777777" w:rsidR="009A5A68" w:rsidRDefault="009A5A68" w:rsidP="005B4D6F">
      <w:r>
        <w:separator/>
      </w:r>
    </w:p>
  </w:endnote>
  <w:endnote w:type="continuationSeparator" w:id="0">
    <w:p w14:paraId="0E148B93" w14:textId="77777777" w:rsidR="009A5A68" w:rsidRDefault="009A5A68"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D6625" w14:textId="77777777" w:rsidR="009A5A68" w:rsidRDefault="009A5A68" w:rsidP="005B4D6F">
      <w:r>
        <w:separator/>
      </w:r>
    </w:p>
  </w:footnote>
  <w:footnote w:type="continuationSeparator" w:id="0">
    <w:p w14:paraId="2CF0F6F3" w14:textId="77777777" w:rsidR="009A5A68" w:rsidRDefault="009A5A68"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92803"/>
    <w:multiLevelType w:val="hybridMultilevel"/>
    <w:tmpl w:val="7A908C26"/>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BE5D3A"/>
    <w:multiLevelType w:val="hybridMultilevel"/>
    <w:tmpl w:val="0AF23E70"/>
    <w:lvl w:ilvl="0" w:tplc="58D09A5A">
      <w:start w:val="1"/>
      <w:numFmt w:val="decimal"/>
      <w:pStyle w:val="proposal"/>
      <w:lvlText w:val="Proposal %1:"/>
      <w:lvlJc w:val="left"/>
      <w:pPr>
        <w:ind w:left="1838"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43E45"/>
    <w:multiLevelType w:val="hybridMultilevel"/>
    <w:tmpl w:val="24646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0CC76356"/>
    <w:multiLevelType w:val="hybridMultilevel"/>
    <w:tmpl w:val="5636EEF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43A56"/>
    <w:multiLevelType w:val="hybridMultilevel"/>
    <w:tmpl w:val="535A266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E7C1B"/>
    <w:multiLevelType w:val="hybridMultilevel"/>
    <w:tmpl w:val="E6B695AE"/>
    <w:lvl w:ilvl="0" w:tplc="79983E2E">
      <w:numFmt w:val="bullet"/>
      <w:lvlText w:val="-"/>
      <w:lvlJc w:val="left"/>
      <w:pPr>
        <w:ind w:left="720" w:hanging="360"/>
      </w:pPr>
      <w:rPr>
        <w:rFonts w:ascii="Arial" w:hAnsi="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10"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8388B"/>
    <w:multiLevelType w:val="hybridMultilevel"/>
    <w:tmpl w:val="D458ED2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17403800"/>
    <w:multiLevelType w:val="multilevel"/>
    <w:tmpl w:val="17403800"/>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3ED6556"/>
    <w:multiLevelType w:val="hybridMultilevel"/>
    <w:tmpl w:val="A57060E0"/>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A454118"/>
    <w:multiLevelType w:val="hybridMultilevel"/>
    <w:tmpl w:val="DDD0F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10603F"/>
    <w:multiLevelType w:val="multilevel"/>
    <w:tmpl w:val="338E2000"/>
    <w:lvl w:ilvl="0">
      <w:start w:val="1"/>
      <w:numFmt w:val="decimal"/>
      <w:pStyle w:val="p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F7E4243"/>
    <w:multiLevelType w:val="hybridMultilevel"/>
    <w:tmpl w:val="A1A01D70"/>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F5C51"/>
    <w:multiLevelType w:val="hybridMultilevel"/>
    <w:tmpl w:val="1AE63C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D922C0"/>
    <w:multiLevelType w:val="multilevel"/>
    <w:tmpl w:val="3BD922C0"/>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10A4C7B"/>
    <w:multiLevelType w:val="hybridMultilevel"/>
    <w:tmpl w:val="BE36A60A"/>
    <w:lvl w:ilvl="0" w:tplc="6E3C8274">
      <w:start w:val="1"/>
      <w:numFmt w:val="decimal"/>
      <w:lvlText w:val="Observation %1:"/>
      <w:lvlJc w:val="left"/>
      <w:pPr>
        <w:ind w:left="1837" w:hanging="420"/>
      </w:pPr>
      <w:rPr>
        <w:rFonts w:hint="eastAsia"/>
        <w:u w:val="none"/>
      </w:rPr>
    </w:lvl>
    <w:lvl w:ilvl="1" w:tplc="04090019" w:tentative="1">
      <w:start w:val="1"/>
      <w:numFmt w:val="lowerLetter"/>
      <w:lvlText w:val="%2)"/>
      <w:lvlJc w:val="left"/>
      <w:pPr>
        <w:ind w:left="997" w:hanging="420"/>
      </w:pPr>
    </w:lvl>
    <w:lvl w:ilvl="2" w:tplc="0409001B" w:tentative="1">
      <w:start w:val="1"/>
      <w:numFmt w:val="lowerRoman"/>
      <w:lvlText w:val="%3."/>
      <w:lvlJc w:val="right"/>
      <w:pPr>
        <w:ind w:left="1417" w:hanging="420"/>
      </w:pPr>
    </w:lvl>
    <w:lvl w:ilvl="3" w:tplc="0409000F" w:tentative="1">
      <w:start w:val="1"/>
      <w:numFmt w:val="decimal"/>
      <w:lvlText w:val="%4."/>
      <w:lvlJc w:val="left"/>
      <w:pPr>
        <w:ind w:left="1837" w:hanging="420"/>
      </w:pPr>
    </w:lvl>
    <w:lvl w:ilvl="4" w:tplc="04090019" w:tentative="1">
      <w:start w:val="1"/>
      <w:numFmt w:val="lowerLetter"/>
      <w:lvlText w:val="%5)"/>
      <w:lvlJc w:val="left"/>
      <w:pPr>
        <w:ind w:left="2257" w:hanging="420"/>
      </w:pPr>
    </w:lvl>
    <w:lvl w:ilvl="5" w:tplc="0409001B" w:tentative="1">
      <w:start w:val="1"/>
      <w:numFmt w:val="lowerRoman"/>
      <w:lvlText w:val="%6."/>
      <w:lvlJc w:val="right"/>
      <w:pPr>
        <w:ind w:left="2677" w:hanging="420"/>
      </w:pPr>
    </w:lvl>
    <w:lvl w:ilvl="6" w:tplc="0409000F" w:tentative="1">
      <w:start w:val="1"/>
      <w:numFmt w:val="decimal"/>
      <w:lvlText w:val="%7."/>
      <w:lvlJc w:val="left"/>
      <w:pPr>
        <w:ind w:left="3097" w:hanging="420"/>
      </w:pPr>
    </w:lvl>
    <w:lvl w:ilvl="7" w:tplc="04090019" w:tentative="1">
      <w:start w:val="1"/>
      <w:numFmt w:val="lowerLetter"/>
      <w:lvlText w:val="%8)"/>
      <w:lvlJc w:val="left"/>
      <w:pPr>
        <w:ind w:left="3517" w:hanging="420"/>
      </w:pPr>
    </w:lvl>
    <w:lvl w:ilvl="8" w:tplc="0409001B" w:tentative="1">
      <w:start w:val="1"/>
      <w:numFmt w:val="lowerRoman"/>
      <w:lvlText w:val="%9."/>
      <w:lvlJc w:val="right"/>
      <w:pPr>
        <w:ind w:left="3937" w:hanging="420"/>
      </w:pPr>
    </w:lvl>
  </w:abstractNum>
  <w:abstractNum w:abstractNumId="25"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920434"/>
    <w:multiLevelType w:val="hybridMultilevel"/>
    <w:tmpl w:val="C5F8304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4E5973"/>
    <w:multiLevelType w:val="hybridMultilevel"/>
    <w:tmpl w:val="A1D04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47090D"/>
    <w:multiLevelType w:val="hybridMultilevel"/>
    <w:tmpl w:val="2398E75A"/>
    <w:lvl w:ilvl="0" w:tplc="C40C9A0C">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8060358"/>
    <w:multiLevelType w:val="hybridMultilevel"/>
    <w:tmpl w:val="D84A43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11994"/>
    <w:multiLevelType w:val="hybridMultilevel"/>
    <w:tmpl w:val="085C2716"/>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9307F"/>
    <w:multiLevelType w:val="hybridMultilevel"/>
    <w:tmpl w:val="86E8DB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1384B37"/>
    <w:multiLevelType w:val="hybridMultilevel"/>
    <w:tmpl w:val="8D8A77AC"/>
    <w:lvl w:ilvl="0" w:tplc="2188E8D4">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F12605"/>
    <w:multiLevelType w:val="hybridMultilevel"/>
    <w:tmpl w:val="9890441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7" w15:restartNumberingAfterBreak="0">
    <w:nsid w:val="74EA05F8"/>
    <w:multiLevelType w:val="hybridMultilevel"/>
    <w:tmpl w:val="437C78D4"/>
    <w:lvl w:ilvl="0" w:tplc="EDDA5C64">
      <w:start w:val="1"/>
      <w:numFmt w:val="bullet"/>
      <w:lvlText w:val="•"/>
      <w:lvlJc w:val="left"/>
      <w:pPr>
        <w:tabs>
          <w:tab w:val="num" w:pos="720"/>
        </w:tabs>
        <w:ind w:left="720" w:hanging="360"/>
      </w:pPr>
      <w:rPr>
        <w:rFonts w:ascii="Arial" w:hAnsi="Arial" w:hint="default"/>
      </w:rPr>
    </w:lvl>
    <w:lvl w:ilvl="1" w:tplc="C0AE859A" w:tentative="1">
      <w:start w:val="1"/>
      <w:numFmt w:val="bullet"/>
      <w:lvlText w:val="•"/>
      <w:lvlJc w:val="left"/>
      <w:pPr>
        <w:tabs>
          <w:tab w:val="num" w:pos="1440"/>
        </w:tabs>
        <w:ind w:left="1440" w:hanging="360"/>
      </w:pPr>
      <w:rPr>
        <w:rFonts w:ascii="Arial" w:hAnsi="Arial" w:hint="default"/>
      </w:rPr>
    </w:lvl>
    <w:lvl w:ilvl="2" w:tplc="C5803C6E" w:tentative="1">
      <w:start w:val="1"/>
      <w:numFmt w:val="bullet"/>
      <w:lvlText w:val="•"/>
      <w:lvlJc w:val="left"/>
      <w:pPr>
        <w:tabs>
          <w:tab w:val="num" w:pos="2160"/>
        </w:tabs>
        <w:ind w:left="2160" w:hanging="360"/>
      </w:pPr>
      <w:rPr>
        <w:rFonts w:ascii="Arial" w:hAnsi="Arial" w:hint="default"/>
      </w:rPr>
    </w:lvl>
    <w:lvl w:ilvl="3" w:tplc="DAF46DB4" w:tentative="1">
      <w:start w:val="1"/>
      <w:numFmt w:val="bullet"/>
      <w:lvlText w:val="•"/>
      <w:lvlJc w:val="left"/>
      <w:pPr>
        <w:tabs>
          <w:tab w:val="num" w:pos="2880"/>
        </w:tabs>
        <w:ind w:left="2880" w:hanging="360"/>
      </w:pPr>
      <w:rPr>
        <w:rFonts w:ascii="Arial" w:hAnsi="Arial" w:hint="default"/>
      </w:rPr>
    </w:lvl>
    <w:lvl w:ilvl="4" w:tplc="0D5610C8" w:tentative="1">
      <w:start w:val="1"/>
      <w:numFmt w:val="bullet"/>
      <w:lvlText w:val="•"/>
      <w:lvlJc w:val="left"/>
      <w:pPr>
        <w:tabs>
          <w:tab w:val="num" w:pos="3600"/>
        </w:tabs>
        <w:ind w:left="3600" w:hanging="360"/>
      </w:pPr>
      <w:rPr>
        <w:rFonts w:ascii="Arial" w:hAnsi="Arial" w:hint="default"/>
      </w:rPr>
    </w:lvl>
    <w:lvl w:ilvl="5" w:tplc="10FCD6EE" w:tentative="1">
      <w:start w:val="1"/>
      <w:numFmt w:val="bullet"/>
      <w:lvlText w:val="•"/>
      <w:lvlJc w:val="left"/>
      <w:pPr>
        <w:tabs>
          <w:tab w:val="num" w:pos="4320"/>
        </w:tabs>
        <w:ind w:left="4320" w:hanging="360"/>
      </w:pPr>
      <w:rPr>
        <w:rFonts w:ascii="Arial" w:hAnsi="Arial" w:hint="default"/>
      </w:rPr>
    </w:lvl>
    <w:lvl w:ilvl="6" w:tplc="29F2B806" w:tentative="1">
      <w:start w:val="1"/>
      <w:numFmt w:val="bullet"/>
      <w:lvlText w:val="•"/>
      <w:lvlJc w:val="left"/>
      <w:pPr>
        <w:tabs>
          <w:tab w:val="num" w:pos="5040"/>
        </w:tabs>
        <w:ind w:left="5040" w:hanging="360"/>
      </w:pPr>
      <w:rPr>
        <w:rFonts w:ascii="Arial" w:hAnsi="Arial" w:hint="default"/>
      </w:rPr>
    </w:lvl>
    <w:lvl w:ilvl="7" w:tplc="4AD8BBAE" w:tentative="1">
      <w:start w:val="1"/>
      <w:numFmt w:val="bullet"/>
      <w:lvlText w:val="•"/>
      <w:lvlJc w:val="left"/>
      <w:pPr>
        <w:tabs>
          <w:tab w:val="num" w:pos="5760"/>
        </w:tabs>
        <w:ind w:left="5760" w:hanging="360"/>
      </w:pPr>
      <w:rPr>
        <w:rFonts w:ascii="Arial" w:hAnsi="Arial" w:hint="default"/>
      </w:rPr>
    </w:lvl>
    <w:lvl w:ilvl="8" w:tplc="90EC1A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C47A1B"/>
    <w:multiLevelType w:val="hybridMultilevel"/>
    <w:tmpl w:val="52281A7A"/>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num w:numId="1" w16cid:durableId="960497681">
    <w:abstractNumId w:val="25"/>
  </w:num>
  <w:num w:numId="2" w16cid:durableId="167059767">
    <w:abstractNumId w:val="38"/>
  </w:num>
  <w:num w:numId="3" w16cid:durableId="912663285">
    <w:abstractNumId w:val="9"/>
  </w:num>
  <w:num w:numId="4" w16cid:durableId="1445076151">
    <w:abstractNumId w:val="0"/>
  </w:num>
  <w:num w:numId="5" w16cid:durableId="1209610688">
    <w:abstractNumId w:val="5"/>
  </w:num>
  <w:num w:numId="6" w16cid:durableId="1301615809">
    <w:abstractNumId w:val="15"/>
  </w:num>
  <w:num w:numId="7" w16cid:durableId="546917003">
    <w:abstractNumId w:val="21"/>
  </w:num>
  <w:num w:numId="8" w16cid:durableId="336274854">
    <w:abstractNumId w:val="37"/>
  </w:num>
  <w:num w:numId="9" w16cid:durableId="58329828">
    <w:abstractNumId w:val="35"/>
  </w:num>
  <w:num w:numId="10" w16cid:durableId="1848670038">
    <w:abstractNumId w:val="16"/>
  </w:num>
  <w:num w:numId="11" w16cid:durableId="957103354">
    <w:abstractNumId w:val="11"/>
  </w:num>
  <w:num w:numId="12" w16cid:durableId="2092196282">
    <w:abstractNumId w:val="39"/>
  </w:num>
  <w:num w:numId="13" w16cid:durableId="132065784">
    <w:abstractNumId w:val="25"/>
  </w:num>
  <w:num w:numId="14" w16cid:durableId="1810439645">
    <w:abstractNumId w:val="2"/>
  </w:num>
  <w:num w:numId="15" w16cid:durableId="1734547830">
    <w:abstractNumId w:val="10"/>
  </w:num>
  <w:num w:numId="16" w16cid:durableId="44525491">
    <w:abstractNumId w:val="3"/>
  </w:num>
  <w:num w:numId="17" w16cid:durableId="1710909737">
    <w:abstractNumId w:val="24"/>
  </w:num>
  <w:num w:numId="18" w16cid:durableId="1772041268">
    <w:abstractNumId w:val="28"/>
  </w:num>
  <w:num w:numId="19" w16cid:durableId="622804577">
    <w:abstractNumId w:val="3"/>
    <w:lvlOverride w:ilvl="0">
      <w:startOverride w:val="1"/>
    </w:lvlOverride>
  </w:num>
  <w:num w:numId="20" w16cid:durableId="930236338">
    <w:abstractNumId w:val="8"/>
  </w:num>
  <w:num w:numId="21" w16cid:durableId="635452761">
    <w:abstractNumId w:val="34"/>
  </w:num>
  <w:num w:numId="22" w16cid:durableId="218521704">
    <w:abstractNumId w:val="22"/>
  </w:num>
  <w:num w:numId="23" w16cid:durableId="37320837">
    <w:abstractNumId w:val="13"/>
  </w:num>
  <w:num w:numId="24" w16cid:durableId="1600600758">
    <w:abstractNumId w:val="18"/>
  </w:num>
  <w:num w:numId="25" w16cid:durableId="1668557666">
    <w:abstractNumId w:val="7"/>
  </w:num>
  <w:num w:numId="26" w16cid:durableId="1677533791">
    <w:abstractNumId w:val="32"/>
  </w:num>
  <w:num w:numId="27" w16cid:durableId="190842487">
    <w:abstractNumId w:val="2"/>
  </w:num>
  <w:num w:numId="28" w16cid:durableId="1452045312">
    <w:abstractNumId w:val="12"/>
  </w:num>
  <w:num w:numId="29" w16cid:durableId="2111852761">
    <w:abstractNumId w:val="36"/>
  </w:num>
  <w:num w:numId="30" w16cid:durableId="974486077">
    <w:abstractNumId w:val="27"/>
  </w:num>
  <w:num w:numId="31" w16cid:durableId="1255281970">
    <w:abstractNumId w:val="17"/>
  </w:num>
  <w:num w:numId="32" w16cid:durableId="697000514">
    <w:abstractNumId w:val="30"/>
  </w:num>
  <w:num w:numId="33" w16cid:durableId="340745951">
    <w:abstractNumId w:val="20"/>
  </w:num>
  <w:num w:numId="34" w16cid:durableId="381178268">
    <w:abstractNumId w:val="12"/>
  </w:num>
  <w:num w:numId="35" w16cid:durableId="2115246224">
    <w:abstractNumId w:val="23"/>
  </w:num>
  <w:num w:numId="36" w16cid:durableId="2002343774">
    <w:abstractNumId w:val="4"/>
  </w:num>
  <w:num w:numId="37" w16cid:durableId="1173572132">
    <w:abstractNumId w:val="14"/>
  </w:num>
  <w:num w:numId="38" w16cid:durableId="1547523991">
    <w:abstractNumId w:val="6"/>
  </w:num>
  <w:num w:numId="39" w16cid:durableId="61877684">
    <w:abstractNumId w:val="1"/>
  </w:num>
  <w:num w:numId="40" w16cid:durableId="597179570">
    <w:abstractNumId w:val="33"/>
  </w:num>
  <w:num w:numId="41" w16cid:durableId="203636065">
    <w:abstractNumId w:val="29"/>
  </w:num>
  <w:num w:numId="42" w16cid:durableId="1811946036">
    <w:abstractNumId w:val="31"/>
  </w:num>
  <w:num w:numId="43" w16cid:durableId="368992470">
    <w:abstractNumId w:val="3"/>
    <w:lvlOverride w:ilvl="0">
      <w:startOverride w:val="1"/>
    </w:lvlOverride>
  </w:num>
  <w:num w:numId="44" w16cid:durableId="499319060">
    <w:abstractNumId w:val="19"/>
  </w:num>
  <w:num w:numId="45" w16cid:durableId="141269857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0A"/>
    <w:rsid w:val="00002A3D"/>
    <w:rsid w:val="00006CD5"/>
    <w:rsid w:val="00007C35"/>
    <w:rsid w:val="00011BD6"/>
    <w:rsid w:val="000224C8"/>
    <w:rsid w:val="000337CA"/>
    <w:rsid w:val="000460A5"/>
    <w:rsid w:val="000517EF"/>
    <w:rsid w:val="000605EE"/>
    <w:rsid w:val="00066F63"/>
    <w:rsid w:val="00072323"/>
    <w:rsid w:val="00080CC3"/>
    <w:rsid w:val="000F57FC"/>
    <w:rsid w:val="001027E3"/>
    <w:rsid w:val="00104A20"/>
    <w:rsid w:val="00106C08"/>
    <w:rsid w:val="0011303F"/>
    <w:rsid w:val="00163E06"/>
    <w:rsid w:val="00170E96"/>
    <w:rsid w:val="0017552A"/>
    <w:rsid w:val="00176336"/>
    <w:rsid w:val="00191909"/>
    <w:rsid w:val="001A4D8F"/>
    <w:rsid w:val="001A5BF9"/>
    <w:rsid w:val="001A6DA4"/>
    <w:rsid w:val="001B2927"/>
    <w:rsid w:val="001E58A4"/>
    <w:rsid w:val="001F43B7"/>
    <w:rsid w:val="0020747F"/>
    <w:rsid w:val="00211D25"/>
    <w:rsid w:val="00220FCE"/>
    <w:rsid w:val="00226AD0"/>
    <w:rsid w:val="00230223"/>
    <w:rsid w:val="00241A66"/>
    <w:rsid w:val="00242C0A"/>
    <w:rsid w:val="002507A4"/>
    <w:rsid w:val="00290B62"/>
    <w:rsid w:val="002D6233"/>
    <w:rsid w:val="002D65DE"/>
    <w:rsid w:val="002D7029"/>
    <w:rsid w:val="002E26F6"/>
    <w:rsid w:val="002F7A96"/>
    <w:rsid w:val="00301512"/>
    <w:rsid w:val="00321913"/>
    <w:rsid w:val="00321C3C"/>
    <w:rsid w:val="003272E0"/>
    <w:rsid w:val="00336C18"/>
    <w:rsid w:val="003704E9"/>
    <w:rsid w:val="0037625E"/>
    <w:rsid w:val="00376562"/>
    <w:rsid w:val="00393DA9"/>
    <w:rsid w:val="003B108E"/>
    <w:rsid w:val="003B4AD1"/>
    <w:rsid w:val="003B5822"/>
    <w:rsid w:val="003C74A7"/>
    <w:rsid w:val="003E224D"/>
    <w:rsid w:val="003F3876"/>
    <w:rsid w:val="00415891"/>
    <w:rsid w:val="0042049F"/>
    <w:rsid w:val="0042442E"/>
    <w:rsid w:val="0044385E"/>
    <w:rsid w:val="00451B96"/>
    <w:rsid w:val="004541C3"/>
    <w:rsid w:val="00456AF6"/>
    <w:rsid w:val="00473134"/>
    <w:rsid w:val="00474272"/>
    <w:rsid w:val="004A1A3A"/>
    <w:rsid w:val="004A7B38"/>
    <w:rsid w:val="004B4477"/>
    <w:rsid w:val="004C7595"/>
    <w:rsid w:val="004D0A25"/>
    <w:rsid w:val="00500F03"/>
    <w:rsid w:val="00504A11"/>
    <w:rsid w:val="005203DD"/>
    <w:rsid w:val="00527FDB"/>
    <w:rsid w:val="00544DC2"/>
    <w:rsid w:val="00551526"/>
    <w:rsid w:val="00552908"/>
    <w:rsid w:val="00553042"/>
    <w:rsid w:val="00553A5A"/>
    <w:rsid w:val="00557573"/>
    <w:rsid w:val="00560A68"/>
    <w:rsid w:val="00564CB3"/>
    <w:rsid w:val="00570CDB"/>
    <w:rsid w:val="00582EAF"/>
    <w:rsid w:val="005B4D6F"/>
    <w:rsid w:val="005C54A7"/>
    <w:rsid w:val="005D70C0"/>
    <w:rsid w:val="005E3994"/>
    <w:rsid w:val="005F33D5"/>
    <w:rsid w:val="00600E24"/>
    <w:rsid w:val="006041E9"/>
    <w:rsid w:val="0061351B"/>
    <w:rsid w:val="00616DB5"/>
    <w:rsid w:val="0063532B"/>
    <w:rsid w:val="00641798"/>
    <w:rsid w:val="006447FF"/>
    <w:rsid w:val="00660946"/>
    <w:rsid w:val="00674CF4"/>
    <w:rsid w:val="00680D09"/>
    <w:rsid w:val="006B4062"/>
    <w:rsid w:val="006B5332"/>
    <w:rsid w:val="006B7F73"/>
    <w:rsid w:val="006C144B"/>
    <w:rsid w:val="006C57A1"/>
    <w:rsid w:val="006D012E"/>
    <w:rsid w:val="006D76C1"/>
    <w:rsid w:val="006E22AB"/>
    <w:rsid w:val="0070330F"/>
    <w:rsid w:val="00705D1B"/>
    <w:rsid w:val="0072111E"/>
    <w:rsid w:val="007213D6"/>
    <w:rsid w:val="00761051"/>
    <w:rsid w:val="00780296"/>
    <w:rsid w:val="00782F5E"/>
    <w:rsid w:val="007945CC"/>
    <w:rsid w:val="007A08BB"/>
    <w:rsid w:val="007A0CD7"/>
    <w:rsid w:val="007A32BD"/>
    <w:rsid w:val="007A5257"/>
    <w:rsid w:val="007B2B2F"/>
    <w:rsid w:val="007B4A5A"/>
    <w:rsid w:val="007D1433"/>
    <w:rsid w:val="007D69FD"/>
    <w:rsid w:val="007F1607"/>
    <w:rsid w:val="0080315B"/>
    <w:rsid w:val="008076F9"/>
    <w:rsid w:val="008448AD"/>
    <w:rsid w:val="00855089"/>
    <w:rsid w:val="008629A2"/>
    <w:rsid w:val="008721F2"/>
    <w:rsid w:val="00873CAD"/>
    <w:rsid w:val="0088135A"/>
    <w:rsid w:val="008924EC"/>
    <w:rsid w:val="008A111B"/>
    <w:rsid w:val="008A2ECF"/>
    <w:rsid w:val="008A5507"/>
    <w:rsid w:val="008B6001"/>
    <w:rsid w:val="008D58C6"/>
    <w:rsid w:val="009016FE"/>
    <w:rsid w:val="00911623"/>
    <w:rsid w:val="0091500D"/>
    <w:rsid w:val="00926F8B"/>
    <w:rsid w:val="00927377"/>
    <w:rsid w:val="00930CB2"/>
    <w:rsid w:val="009364BE"/>
    <w:rsid w:val="009504ED"/>
    <w:rsid w:val="009609F6"/>
    <w:rsid w:val="00964EB5"/>
    <w:rsid w:val="00997410"/>
    <w:rsid w:val="009A5834"/>
    <w:rsid w:val="009A5A68"/>
    <w:rsid w:val="009C0749"/>
    <w:rsid w:val="009C27FF"/>
    <w:rsid w:val="009C521E"/>
    <w:rsid w:val="009C701D"/>
    <w:rsid w:val="009D2793"/>
    <w:rsid w:val="009E7D72"/>
    <w:rsid w:val="00A10F06"/>
    <w:rsid w:val="00A17937"/>
    <w:rsid w:val="00A17B25"/>
    <w:rsid w:val="00A220CF"/>
    <w:rsid w:val="00A24264"/>
    <w:rsid w:val="00A32BD2"/>
    <w:rsid w:val="00A32D54"/>
    <w:rsid w:val="00A37D3A"/>
    <w:rsid w:val="00A42A19"/>
    <w:rsid w:val="00A43F22"/>
    <w:rsid w:val="00A63396"/>
    <w:rsid w:val="00A7335E"/>
    <w:rsid w:val="00AA1C72"/>
    <w:rsid w:val="00AB1415"/>
    <w:rsid w:val="00AC3BFC"/>
    <w:rsid w:val="00AC6EC6"/>
    <w:rsid w:val="00AE1A5B"/>
    <w:rsid w:val="00AE30C6"/>
    <w:rsid w:val="00AF2398"/>
    <w:rsid w:val="00AF379B"/>
    <w:rsid w:val="00B15915"/>
    <w:rsid w:val="00B24AE0"/>
    <w:rsid w:val="00B33C4C"/>
    <w:rsid w:val="00B34DAA"/>
    <w:rsid w:val="00B36DF9"/>
    <w:rsid w:val="00B66D4B"/>
    <w:rsid w:val="00B74BA6"/>
    <w:rsid w:val="00B77D28"/>
    <w:rsid w:val="00B847C9"/>
    <w:rsid w:val="00BB0DD4"/>
    <w:rsid w:val="00BB2971"/>
    <w:rsid w:val="00BC1A2A"/>
    <w:rsid w:val="00BD0E10"/>
    <w:rsid w:val="00BD1529"/>
    <w:rsid w:val="00BD6122"/>
    <w:rsid w:val="00BE3363"/>
    <w:rsid w:val="00C016FA"/>
    <w:rsid w:val="00C10295"/>
    <w:rsid w:val="00C648AE"/>
    <w:rsid w:val="00C950F9"/>
    <w:rsid w:val="00C9523E"/>
    <w:rsid w:val="00CB123D"/>
    <w:rsid w:val="00CB20E8"/>
    <w:rsid w:val="00CB50ED"/>
    <w:rsid w:val="00CC7211"/>
    <w:rsid w:val="00CD08D1"/>
    <w:rsid w:val="00CF643D"/>
    <w:rsid w:val="00D37AEF"/>
    <w:rsid w:val="00D7103E"/>
    <w:rsid w:val="00D71EF4"/>
    <w:rsid w:val="00D84EC5"/>
    <w:rsid w:val="00D92436"/>
    <w:rsid w:val="00DA1A3E"/>
    <w:rsid w:val="00DA470D"/>
    <w:rsid w:val="00DB412E"/>
    <w:rsid w:val="00DB77BC"/>
    <w:rsid w:val="00DC1D0C"/>
    <w:rsid w:val="00DD5235"/>
    <w:rsid w:val="00DD5CE5"/>
    <w:rsid w:val="00DE7C01"/>
    <w:rsid w:val="00DF3DE9"/>
    <w:rsid w:val="00DF5030"/>
    <w:rsid w:val="00E201BA"/>
    <w:rsid w:val="00E24134"/>
    <w:rsid w:val="00E2512D"/>
    <w:rsid w:val="00E32404"/>
    <w:rsid w:val="00E36435"/>
    <w:rsid w:val="00E37FEA"/>
    <w:rsid w:val="00E4269F"/>
    <w:rsid w:val="00E50247"/>
    <w:rsid w:val="00E570F0"/>
    <w:rsid w:val="00E6124B"/>
    <w:rsid w:val="00E61A76"/>
    <w:rsid w:val="00E72F45"/>
    <w:rsid w:val="00E91101"/>
    <w:rsid w:val="00E939BF"/>
    <w:rsid w:val="00EA2C2E"/>
    <w:rsid w:val="00EA7F3C"/>
    <w:rsid w:val="00EC7DC3"/>
    <w:rsid w:val="00ED0F83"/>
    <w:rsid w:val="00ED1584"/>
    <w:rsid w:val="00EE0545"/>
    <w:rsid w:val="00EF792E"/>
    <w:rsid w:val="00F003B6"/>
    <w:rsid w:val="00F24BC7"/>
    <w:rsid w:val="00F40978"/>
    <w:rsid w:val="00F51B11"/>
    <w:rsid w:val="00F75AF8"/>
    <w:rsid w:val="00F845DF"/>
    <w:rsid w:val="00FC18C5"/>
    <w:rsid w:val="00FC3FA3"/>
    <w:rsid w:val="00FC45AC"/>
    <w:rsid w:val="00FC6252"/>
    <w:rsid w:val="00FD055D"/>
    <w:rsid w:val="00FD7068"/>
    <w:rsid w:val="00FE47F8"/>
    <w:rsid w:val="00FE6D74"/>
    <w:rsid w:val="00FF44B0"/>
    <w:rsid w:val="00FF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
    <w:basedOn w:val="a1"/>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7"/>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0337CA"/>
    <w:pPr>
      <w:spacing w:before="100" w:beforeAutospacing="1" w:after="100" w:afterAutospacing="1"/>
    </w:pPr>
    <w:rPr>
      <w:rFonts w:ascii="Times New Roman" w:eastAsia="Times New Roman" w:hAnsi="Times New Roman"/>
      <w:sz w:val="24"/>
      <w:lang w:val="en-US" w:eastAsia="zh-CN"/>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500F03"/>
    <w:rPr>
      <w:rFonts w:ascii="Times" w:eastAsia="Batang" w:hAnsi="Times" w:cs="Times New Roman"/>
      <w:kern w:val="0"/>
      <w:sz w:val="20"/>
      <w:szCs w:val="24"/>
      <w:lang w:val="en-GB" w:eastAsia="en-US"/>
    </w:rPr>
  </w:style>
  <w:style w:type="paragraph" w:styleId="ab">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c"/>
    <w:qFormat/>
    <w:rsid w:val="009364BE"/>
    <w:pPr>
      <w:autoSpaceDE w:val="0"/>
      <w:autoSpaceDN w:val="0"/>
      <w:adjustRightInd w:val="0"/>
      <w:snapToGrid w:val="0"/>
      <w:spacing w:before="120" w:after="120"/>
      <w:jc w:val="center"/>
    </w:pPr>
    <w:rPr>
      <w:rFonts w:ascii="Times New Roman" w:eastAsiaTheme="minorEastAsia" w:hAnsi="Times New Roman"/>
      <w:b/>
      <w:bCs/>
      <w:szCs w:val="20"/>
      <w:lang w:val="en-US"/>
    </w:rPr>
  </w:style>
  <w:style w:type="character" w:customStyle="1" w:styleId="ac">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b"/>
    <w:qFormat/>
    <w:rsid w:val="009364BE"/>
    <w:rPr>
      <w:rFonts w:ascii="Times New Roman" w:hAnsi="Times New Roman" w:cs="Times New Roman"/>
      <w:b/>
      <w:bCs/>
      <w:kern w:val="0"/>
      <w:sz w:val="20"/>
      <w:szCs w:val="20"/>
      <w:lang w:eastAsia="en-US"/>
    </w:rPr>
  </w:style>
  <w:style w:type="paragraph" w:styleId="ad">
    <w:name w:val="Revision"/>
    <w:hidden/>
    <w:uiPriority w:val="99"/>
    <w:semiHidden/>
    <w:rsid w:val="00226AD0"/>
    <w:rPr>
      <w:rFonts w:ascii="Times" w:eastAsia="Batang" w:hAnsi="Times" w:cs="Times New Roman"/>
      <w:kern w:val="0"/>
      <w:sz w:val="20"/>
      <w:szCs w:val="24"/>
      <w:lang w:val="en-GB" w:eastAsia="en-US"/>
    </w:rPr>
  </w:style>
  <w:style w:type="character" w:styleId="ae">
    <w:name w:val="annotation reference"/>
    <w:basedOn w:val="a0"/>
    <w:uiPriority w:val="99"/>
    <w:semiHidden/>
    <w:unhideWhenUsed/>
    <w:rsid w:val="001A5BF9"/>
    <w:rPr>
      <w:sz w:val="21"/>
      <w:szCs w:val="21"/>
    </w:rPr>
  </w:style>
  <w:style w:type="paragraph" w:styleId="af">
    <w:name w:val="annotation text"/>
    <w:basedOn w:val="a"/>
    <w:link w:val="af0"/>
    <w:uiPriority w:val="99"/>
    <w:semiHidden/>
    <w:unhideWhenUsed/>
    <w:rsid w:val="001A5BF9"/>
  </w:style>
  <w:style w:type="character" w:customStyle="1" w:styleId="af0">
    <w:name w:val="批注文字 字符"/>
    <w:basedOn w:val="a0"/>
    <w:link w:val="af"/>
    <w:uiPriority w:val="99"/>
    <w:semiHidden/>
    <w:rsid w:val="001A5BF9"/>
    <w:rPr>
      <w:rFonts w:ascii="Times" w:eastAsia="Batang" w:hAnsi="Times" w:cs="Times New Roman"/>
      <w:kern w:val="0"/>
      <w:sz w:val="20"/>
      <w:szCs w:val="24"/>
      <w:lang w:val="en-GB" w:eastAsia="en-US"/>
    </w:rPr>
  </w:style>
  <w:style w:type="paragraph" w:styleId="af1">
    <w:name w:val="annotation subject"/>
    <w:basedOn w:val="af"/>
    <w:next w:val="af"/>
    <w:link w:val="af2"/>
    <w:uiPriority w:val="99"/>
    <w:semiHidden/>
    <w:unhideWhenUsed/>
    <w:rsid w:val="001A5BF9"/>
    <w:rPr>
      <w:b/>
      <w:bCs/>
    </w:rPr>
  </w:style>
  <w:style w:type="character" w:customStyle="1" w:styleId="af2">
    <w:name w:val="批注主题 字符"/>
    <w:basedOn w:val="af0"/>
    <w:link w:val="af1"/>
    <w:uiPriority w:val="99"/>
    <w:semiHidden/>
    <w:rsid w:val="001A5BF9"/>
    <w:rPr>
      <w:rFonts w:ascii="Times" w:eastAsia="Batang" w:hAnsi="Times" w:cs="Times New Roman"/>
      <w:b/>
      <w:bCs/>
      <w:kern w:val="0"/>
      <w:sz w:val="20"/>
      <w:szCs w:val="24"/>
      <w:lang w:val="en-GB" w:eastAsia="en-US"/>
    </w:rPr>
  </w:style>
  <w:style w:type="paragraph" w:styleId="af3">
    <w:name w:val="Balloon Text"/>
    <w:basedOn w:val="a"/>
    <w:link w:val="af4"/>
    <w:uiPriority w:val="99"/>
    <w:semiHidden/>
    <w:unhideWhenUsed/>
    <w:rsid w:val="001A5BF9"/>
    <w:rPr>
      <w:sz w:val="18"/>
      <w:szCs w:val="18"/>
    </w:rPr>
  </w:style>
  <w:style w:type="character" w:customStyle="1" w:styleId="af4">
    <w:name w:val="批注框文本 字符"/>
    <w:basedOn w:val="a0"/>
    <w:link w:val="af3"/>
    <w:uiPriority w:val="99"/>
    <w:semiHidden/>
    <w:rsid w:val="001A5BF9"/>
    <w:rPr>
      <w:rFonts w:ascii="Times" w:eastAsia="Batang" w:hAnsi="Times" w:cs="Times New Roman"/>
      <w:kern w:val="0"/>
      <w:sz w:val="18"/>
      <w:szCs w:val="18"/>
      <w:lang w:val="en-GB" w:eastAsia="en-US"/>
    </w:rPr>
  </w:style>
  <w:style w:type="paragraph" w:customStyle="1" w:styleId="proposal">
    <w:name w:val="proposal"/>
    <w:basedOn w:val="a4"/>
    <w:link w:val="proposalChar"/>
    <w:qFormat/>
    <w:rsid w:val="00674CF4"/>
    <w:pPr>
      <w:numPr>
        <w:numId w:val="16"/>
      </w:numPr>
      <w:spacing w:beforeLines="50" w:before="120"/>
      <w:contextualSpacing w:val="0"/>
      <w:jc w:val="both"/>
    </w:pPr>
    <w:rPr>
      <w:rFonts w:ascii="Times New Roman" w:eastAsia="Times New Roman" w:hAnsi="Times New Roman"/>
      <w:b/>
      <w:bCs/>
      <w:i/>
      <w:iCs/>
      <w:sz w:val="24"/>
      <w:lang w:eastAsia="zh-CN"/>
    </w:rPr>
  </w:style>
  <w:style w:type="paragraph" w:styleId="af5">
    <w:name w:val="Title"/>
    <w:basedOn w:val="a"/>
    <w:next w:val="a"/>
    <w:link w:val="af6"/>
    <w:uiPriority w:val="10"/>
    <w:qFormat/>
    <w:rsid w:val="00674CF4"/>
    <w:pPr>
      <w:widowControl w:val="0"/>
      <w:contextualSpacing/>
      <w:jc w:val="both"/>
    </w:pPr>
    <w:rPr>
      <w:rFonts w:asciiTheme="majorHAnsi" w:eastAsiaTheme="majorEastAsia" w:hAnsiTheme="majorHAnsi" w:cstheme="majorBidi"/>
      <w:spacing w:val="-10"/>
      <w:kern w:val="28"/>
      <w:sz w:val="56"/>
      <w:szCs w:val="56"/>
      <w:lang w:val="en-US" w:eastAsia="zh-CN"/>
    </w:rPr>
  </w:style>
  <w:style w:type="character" w:customStyle="1" w:styleId="af6">
    <w:name w:val="标题 字符"/>
    <w:basedOn w:val="a0"/>
    <w:link w:val="af5"/>
    <w:uiPriority w:val="10"/>
    <w:rsid w:val="00674CF4"/>
    <w:rPr>
      <w:rFonts w:asciiTheme="majorHAnsi" w:eastAsiaTheme="majorEastAsia" w:hAnsiTheme="majorHAnsi" w:cstheme="majorBidi"/>
      <w:spacing w:val="-10"/>
      <w:kern w:val="28"/>
      <w:sz w:val="56"/>
      <w:szCs w:val="56"/>
    </w:rPr>
  </w:style>
  <w:style w:type="character" w:customStyle="1" w:styleId="proposalChar">
    <w:name w:val="proposal Char"/>
    <w:basedOn w:val="a0"/>
    <w:link w:val="proposal"/>
    <w:rsid w:val="00674CF4"/>
    <w:rPr>
      <w:rFonts w:ascii="Times New Roman" w:eastAsia="Times New Roman" w:hAnsi="Times New Roman" w:cs="Times New Roman"/>
      <w:b/>
      <w:bCs/>
      <w:i/>
      <w:iCs/>
      <w:kern w:val="0"/>
      <w:sz w:val="24"/>
      <w:szCs w:val="24"/>
      <w:lang w:val="en-GB"/>
    </w:rPr>
  </w:style>
  <w:style w:type="paragraph" w:customStyle="1" w:styleId="pro">
    <w:name w:val="pro"/>
    <w:basedOn w:val="a"/>
    <w:link w:val="pro0"/>
    <w:rsid w:val="00F40978"/>
    <w:pPr>
      <w:numPr>
        <w:numId w:val="24"/>
      </w:numPr>
      <w:spacing w:beforeLines="50" w:before="120"/>
      <w:jc w:val="both"/>
    </w:pPr>
    <w:rPr>
      <w:rFonts w:ascii="Times New Roman" w:eastAsia="Times New Roman" w:hAnsi="Times New Roman"/>
      <w:b/>
      <w:bCs/>
      <w:i/>
      <w:iCs/>
      <w:sz w:val="24"/>
      <w:lang w:eastAsia="zh-CN"/>
    </w:rPr>
  </w:style>
  <w:style w:type="character" w:customStyle="1" w:styleId="pro0">
    <w:name w:val="pro 字符"/>
    <w:basedOn w:val="a0"/>
    <w:link w:val="pro"/>
    <w:rsid w:val="00F40978"/>
    <w:rPr>
      <w:rFonts w:ascii="Times New Roman" w:eastAsia="Times New Roman" w:hAnsi="Times New Roman" w:cs="Times New Roman"/>
      <w:b/>
      <w:bCs/>
      <w:i/>
      <w:iCs/>
      <w:kern w:val="0"/>
      <w:sz w:val="24"/>
      <w:szCs w:val="24"/>
      <w:lang w:val="en-GB"/>
    </w:rPr>
  </w:style>
  <w:style w:type="paragraph" w:customStyle="1" w:styleId="Proposal0">
    <w:name w:val="Proposal"/>
    <w:basedOn w:val="ab"/>
    <w:link w:val="ProposalChar0"/>
    <w:autoRedefine/>
    <w:qFormat/>
    <w:rsid w:val="003F3876"/>
    <w:pPr>
      <w:autoSpaceDE/>
      <w:autoSpaceDN/>
      <w:adjustRightInd/>
      <w:snapToGrid/>
      <w:spacing w:before="240" w:after="240"/>
      <w:jc w:val="both"/>
    </w:pPr>
    <w:rPr>
      <w:rFonts w:eastAsia="等线"/>
      <w:bCs w:val="0"/>
      <w:iCs/>
      <w:kern w:val="2"/>
      <w:szCs w:val="18"/>
      <w:lang w:val="en-GB" w:eastAsia="zh-CN"/>
      <w14:ligatures w14:val="standardContextual"/>
    </w:rPr>
  </w:style>
  <w:style w:type="character" w:customStyle="1" w:styleId="ProposalChar0">
    <w:name w:val="Proposal Char"/>
    <w:basedOn w:val="a0"/>
    <w:link w:val="Proposal0"/>
    <w:rsid w:val="003F3876"/>
    <w:rPr>
      <w:rFonts w:ascii="Times New Roman" w:eastAsia="等线" w:hAnsi="Times New Roman" w:cs="Times New Roman"/>
      <w:b/>
      <w:iCs/>
      <w:sz w:val="20"/>
      <w:szCs w:val="18"/>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3661">
      <w:bodyDiv w:val="1"/>
      <w:marLeft w:val="0"/>
      <w:marRight w:val="0"/>
      <w:marTop w:val="0"/>
      <w:marBottom w:val="0"/>
      <w:divBdr>
        <w:top w:val="none" w:sz="0" w:space="0" w:color="auto"/>
        <w:left w:val="none" w:sz="0" w:space="0" w:color="auto"/>
        <w:bottom w:val="none" w:sz="0" w:space="0" w:color="auto"/>
        <w:right w:val="none" w:sz="0" w:space="0" w:color="auto"/>
      </w:divBdr>
    </w:div>
    <w:div w:id="374697907">
      <w:bodyDiv w:val="1"/>
      <w:marLeft w:val="0"/>
      <w:marRight w:val="0"/>
      <w:marTop w:val="0"/>
      <w:marBottom w:val="0"/>
      <w:divBdr>
        <w:top w:val="none" w:sz="0" w:space="0" w:color="auto"/>
        <w:left w:val="none" w:sz="0" w:space="0" w:color="auto"/>
        <w:bottom w:val="none" w:sz="0" w:space="0" w:color="auto"/>
        <w:right w:val="none" w:sz="0" w:space="0" w:color="auto"/>
      </w:divBdr>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926379067">
      <w:bodyDiv w:val="1"/>
      <w:marLeft w:val="0"/>
      <w:marRight w:val="0"/>
      <w:marTop w:val="0"/>
      <w:marBottom w:val="0"/>
      <w:divBdr>
        <w:top w:val="none" w:sz="0" w:space="0" w:color="auto"/>
        <w:left w:val="none" w:sz="0" w:space="0" w:color="auto"/>
        <w:bottom w:val="none" w:sz="0" w:space="0" w:color="auto"/>
        <w:right w:val="none" w:sz="0" w:space="0" w:color="auto"/>
      </w:divBdr>
    </w:div>
    <w:div w:id="1153520184">
      <w:bodyDiv w:val="1"/>
      <w:marLeft w:val="0"/>
      <w:marRight w:val="0"/>
      <w:marTop w:val="0"/>
      <w:marBottom w:val="0"/>
      <w:divBdr>
        <w:top w:val="none" w:sz="0" w:space="0" w:color="auto"/>
        <w:left w:val="none" w:sz="0" w:space="0" w:color="auto"/>
        <w:bottom w:val="none" w:sz="0" w:space="0" w:color="auto"/>
        <w:right w:val="none" w:sz="0" w:space="0" w:color="auto"/>
      </w:divBdr>
    </w:div>
    <w:div w:id="1170877405">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605263494">
      <w:bodyDiv w:val="1"/>
      <w:marLeft w:val="0"/>
      <w:marRight w:val="0"/>
      <w:marTop w:val="0"/>
      <w:marBottom w:val="0"/>
      <w:divBdr>
        <w:top w:val="none" w:sz="0" w:space="0" w:color="auto"/>
        <w:left w:val="none" w:sz="0" w:space="0" w:color="auto"/>
        <w:bottom w:val="none" w:sz="0" w:space="0" w:color="auto"/>
        <w:right w:val="none" w:sz="0" w:space="0" w:color="auto"/>
      </w:divBdr>
    </w:div>
    <w:div w:id="1853570903">
      <w:bodyDiv w:val="1"/>
      <w:marLeft w:val="0"/>
      <w:marRight w:val="0"/>
      <w:marTop w:val="0"/>
      <w:marBottom w:val="0"/>
      <w:divBdr>
        <w:top w:val="none" w:sz="0" w:space="0" w:color="auto"/>
        <w:left w:val="none" w:sz="0" w:space="0" w:color="auto"/>
        <w:bottom w:val="none" w:sz="0" w:space="0" w:color="auto"/>
        <w:right w:val="none" w:sz="0" w:space="0" w:color="auto"/>
      </w:divBdr>
    </w:div>
    <w:div w:id="2126774564">
      <w:bodyDiv w:val="1"/>
      <w:marLeft w:val="0"/>
      <w:marRight w:val="0"/>
      <w:marTop w:val="0"/>
      <w:marBottom w:val="0"/>
      <w:divBdr>
        <w:top w:val="none" w:sz="0" w:space="0" w:color="auto"/>
        <w:left w:val="none" w:sz="0" w:space="0" w:color="auto"/>
        <w:bottom w:val="none" w:sz="0" w:space="0" w:color="auto"/>
        <w:right w:val="none" w:sz="0" w:space="0" w:color="auto"/>
      </w:divBdr>
      <w:divsChild>
        <w:div w:id="1372536776">
          <w:marLeft w:val="274"/>
          <w:marRight w:val="0"/>
          <w:marTop w:val="0"/>
          <w:marBottom w:val="120"/>
          <w:divBdr>
            <w:top w:val="none" w:sz="0" w:space="0" w:color="auto"/>
            <w:left w:val="none" w:sz="0" w:space="0" w:color="auto"/>
            <w:bottom w:val="none" w:sz="0" w:space="0" w:color="auto"/>
            <w:right w:val="none" w:sz="0" w:space="0" w:color="auto"/>
          </w:divBdr>
        </w:div>
        <w:div w:id="1844197086">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A336B-7960-47FE-BD39-67C73CBDB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1472</Words>
  <Characters>8394</Characters>
  <Application>Microsoft Office Word</Application>
  <DocSecurity>0</DocSecurity>
  <Lines>69</Lines>
  <Paragraphs>19</Paragraphs>
  <ScaleCrop>false</ScaleCrop>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Yu Ding</cp:lastModifiedBy>
  <cp:revision>2</cp:revision>
  <dcterms:created xsi:type="dcterms:W3CDTF">2025-10-02T06:54:00Z</dcterms:created>
  <dcterms:modified xsi:type="dcterms:W3CDTF">2025-10-02T06:54:00Z</dcterms:modified>
</cp:coreProperties>
</file>