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CA5C51" w14:textId="7F28F901" w:rsidR="4EDEDBEF" w:rsidRDefault="00125A9E" w:rsidP="00722C82">
      <w:pPr>
        <w:tabs>
          <w:tab w:val="center" w:pos="4536"/>
          <w:tab w:val="right" w:pos="7938"/>
          <w:tab w:val="right" w:pos="9639"/>
        </w:tabs>
        <w:ind w:right="2"/>
        <w:jc w:val="both"/>
        <w:rPr>
          <w:rFonts w:ascii="Arial" w:hAnsi="Arial" w:cs="Arial"/>
          <w:b/>
          <w:sz w:val="28"/>
          <w:szCs w:val="28"/>
        </w:rPr>
      </w:pPr>
      <w:r w:rsidRPr="0C5B7D31">
        <w:rPr>
          <w:rFonts w:ascii="Arial" w:hAnsi="Arial" w:cs="Arial"/>
          <w:b/>
          <w:sz w:val="28"/>
          <w:szCs w:val="28"/>
        </w:rPr>
        <w:t>3GPP TSG RAN WG1 #12</w:t>
      </w:r>
      <w:r w:rsidRPr="0C5B7D31">
        <w:rPr>
          <w:rFonts w:ascii="Arial" w:eastAsia="DengXian" w:hAnsi="Arial" w:cs="Arial" w:hint="eastAsia"/>
          <w:b/>
          <w:sz w:val="28"/>
          <w:szCs w:val="28"/>
          <w:lang w:eastAsia="zh-CN"/>
        </w:rPr>
        <w:t>2</w:t>
      </w:r>
      <w:r>
        <w:tab/>
      </w:r>
      <w:r>
        <w:tab/>
      </w:r>
      <w:r w:rsidR="00EF502A">
        <w:tab/>
      </w:r>
      <w:r w:rsidR="4EDEDBEF" w:rsidRPr="00EF502A">
        <w:rPr>
          <w:rFonts w:ascii="Arial" w:hAnsi="Arial" w:cs="Arial"/>
          <w:b/>
          <w:sz w:val="28"/>
          <w:szCs w:val="28"/>
          <w:lang w:val="en-US"/>
        </w:rPr>
        <w:t>R1-2506119</w:t>
      </w:r>
    </w:p>
    <w:p w14:paraId="7A269CE1" w14:textId="77777777" w:rsidR="00125A9E" w:rsidRPr="009513AC" w:rsidRDefault="00125A9E" w:rsidP="00722C82">
      <w:pPr>
        <w:tabs>
          <w:tab w:val="center" w:pos="4536"/>
          <w:tab w:val="right" w:pos="9072"/>
        </w:tabs>
        <w:jc w:val="both"/>
        <w:rPr>
          <w:rFonts w:ascii="Arial"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DengXian"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DengXian" w:hAnsi="Arial" w:cs="Arial" w:hint="eastAsia"/>
          <w:b/>
          <w:bCs/>
          <w:sz w:val="28"/>
          <w:lang w:eastAsia="zh-CN"/>
        </w:rPr>
        <w:t>9</w:t>
      </w:r>
      <w:r>
        <w:rPr>
          <w:rFonts w:ascii="Arial" w:hAnsi="Arial" w:cs="Arial"/>
          <w:b/>
          <w:bCs/>
          <w:sz w:val="28"/>
          <w:vertAlign w:val="superscript"/>
        </w:rPr>
        <w:t>th</w:t>
      </w:r>
      <w:r>
        <w:rPr>
          <w:rFonts w:ascii="Arial" w:hAnsi="Arial" w:cs="Arial"/>
          <w:b/>
          <w:bCs/>
          <w:sz w:val="28"/>
          <w:lang w:eastAsia="ja-JP"/>
        </w:rPr>
        <w:t>, 2025</w:t>
      </w:r>
    </w:p>
    <w:p w14:paraId="365D4D63"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Agenda Item </w:t>
      </w:r>
      <w:r w:rsidRPr="009002F5">
        <w:rPr>
          <w:rFonts w:ascii="Arial" w:hAnsi="Arial" w:cs="Arial"/>
          <w:b/>
          <w:sz w:val="22"/>
          <w:szCs w:val="22"/>
          <w:lang w:eastAsia="ja-JP"/>
        </w:rPr>
        <w:tab/>
        <w:t>:</w:t>
      </w:r>
      <w:r w:rsidRPr="009002F5">
        <w:rPr>
          <w:rFonts w:ascii="Arial" w:hAnsi="Arial" w:cs="Arial"/>
          <w:b/>
          <w:sz w:val="22"/>
          <w:szCs w:val="22"/>
          <w:lang w:eastAsia="ja-JP"/>
        </w:rPr>
        <w:tab/>
      </w:r>
      <w:r>
        <w:rPr>
          <w:rFonts w:ascii="Arial" w:hAnsi="Arial" w:cs="Arial"/>
          <w:b/>
          <w:sz w:val="22"/>
          <w:szCs w:val="22"/>
          <w:lang w:eastAsia="ja-JP"/>
        </w:rPr>
        <w:t>11</w:t>
      </w:r>
      <w:r w:rsidRPr="009002F5">
        <w:rPr>
          <w:rFonts w:ascii="Arial" w:hAnsi="Arial" w:cs="Arial"/>
          <w:b/>
          <w:sz w:val="22"/>
          <w:szCs w:val="22"/>
          <w:lang w:eastAsia="ja-JP"/>
        </w:rPr>
        <w:t>.</w:t>
      </w:r>
      <w:r>
        <w:rPr>
          <w:rFonts w:ascii="Arial" w:hAnsi="Arial" w:cs="Arial"/>
          <w:b/>
          <w:sz w:val="22"/>
          <w:szCs w:val="22"/>
          <w:lang w:eastAsia="ja-JP"/>
        </w:rPr>
        <w:t>4</w:t>
      </w:r>
      <w:r w:rsidRPr="009002F5">
        <w:rPr>
          <w:rFonts w:ascii="Arial" w:hAnsi="Arial" w:cs="Arial"/>
          <w:b/>
          <w:sz w:val="22"/>
          <w:szCs w:val="22"/>
          <w:lang w:eastAsia="ja-JP"/>
        </w:rPr>
        <w:t>.</w:t>
      </w:r>
      <w:r>
        <w:rPr>
          <w:rFonts w:ascii="Arial" w:hAnsi="Arial" w:cs="Arial"/>
          <w:b/>
          <w:sz w:val="22"/>
          <w:szCs w:val="22"/>
          <w:lang w:eastAsia="ja-JP"/>
        </w:rPr>
        <w:t>2</w:t>
      </w:r>
    </w:p>
    <w:p w14:paraId="346EAD4D"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Source </w:t>
      </w:r>
      <w:r w:rsidRPr="009002F5">
        <w:rPr>
          <w:rFonts w:ascii="Arial" w:hAnsi="Arial" w:cs="Arial"/>
          <w:b/>
          <w:sz w:val="22"/>
          <w:szCs w:val="22"/>
          <w:lang w:eastAsia="ja-JP"/>
        </w:rPr>
        <w:tab/>
        <w:t>:</w:t>
      </w:r>
      <w:r w:rsidRPr="009002F5">
        <w:rPr>
          <w:rFonts w:ascii="Arial" w:hAnsi="Arial" w:cs="Arial"/>
          <w:b/>
          <w:sz w:val="22"/>
          <w:szCs w:val="22"/>
          <w:lang w:eastAsia="ja-JP"/>
        </w:rPr>
        <w:tab/>
        <w:t xml:space="preserve">Sony </w:t>
      </w:r>
    </w:p>
    <w:p w14:paraId="14FB30C0" w14:textId="015A854A"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Title </w:t>
      </w:r>
      <w:r w:rsidRPr="009002F5">
        <w:rPr>
          <w:rFonts w:ascii="Arial" w:hAnsi="Arial" w:cs="Arial"/>
          <w:b/>
          <w:sz w:val="22"/>
          <w:szCs w:val="22"/>
          <w:lang w:eastAsia="ja-JP"/>
        </w:rPr>
        <w:tab/>
        <w:t xml:space="preserve">: </w:t>
      </w:r>
      <w:r>
        <w:rPr>
          <w:rFonts w:ascii="Arial" w:hAnsi="Arial" w:cs="Arial"/>
          <w:b/>
          <w:sz w:val="22"/>
          <w:szCs w:val="22"/>
          <w:lang w:eastAsia="ja-JP"/>
        </w:rPr>
        <w:tab/>
      </w:r>
      <w:r w:rsidR="00EE4EAA" w:rsidRPr="00EE4EAA">
        <w:rPr>
          <w:rFonts w:ascii="Arial" w:hAnsi="Arial" w:cs="Arial"/>
          <w:b/>
          <w:bCs/>
          <w:sz w:val="22"/>
          <w:szCs w:val="22"/>
          <w:lang w:eastAsia="ja-JP"/>
        </w:rPr>
        <w:t>Discussions on joint channel coding and modulation for 6GR</w:t>
      </w:r>
    </w:p>
    <w:p w14:paraId="0389FE0F" w14:textId="77777777" w:rsidR="00125A9E" w:rsidRPr="009002F5" w:rsidRDefault="00125A9E" w:rsidP="00722C82">
      <w:pPr>
        <w:pBdr>
          <w:bottom w:val="single" w:sz="4" w:space="1" w:color="auto"/>
        </w:pBdr>
        <w:tabs>
          <w:tab w:val="left" w:pos="1701"/>
        </w:tabs>
        <w:spacing w:beforeLines="20" w:before="62" w:afterLines="20" w:after="62"/>
        <w:ind w:left="1687" w:hangingChars="764" w:hanging="1687"/>
        <w:jc w:val="both"/>
        <w:rPr>
          <w:rFonts w:ascii="Arial" w:hAnsi="Arial" w:cs="Arial"/>
          <w:b/>
          <w:sz w:val="22"/>
          <w:szCs w:val="22"/>
          <w:lang w:eastAsia="ja-JP"/>
        </w:rPr>
      </w:pPr>
      <w:r w:rsidRPr="009002F5">
        <w:rPr>
          <w:rFonts w:ascii="Arial" w:hAnsi="Arial" w:cs="Arial"/>
          <w:b/>
          <w:sz w:val="22"/>
          <w:szCs w:val="22"/>
          <w:lang w:eastAsia="ja-JP"/>
        </w:rPr>
        <w:t xml:space="preserve">Document for </w:t>
      </w:r>
      <w:r w:rsidRPr="009002F5">
        <w:rPr>
          <w:rFonts w:ascii="Arial" w:hAnsi="Arial" w:cs="Arial"/>
          <w:b/>
          <w:sz w:val="22"/>
          <w:szCs w:val="22"/>
          <w:lang w:eastAsia="ja-JP"/>
        </w:rPr>
        <w:tab/>
        <w:t>:</w:t>
      </w:r>
      <w:r w:rsidRPr="009002F5">
        <w:rPr>
          <w:rFonts w:ascii="Arial" w:hAnsi="Arial" w:cs="Arial"/>
          <w:b/>
          <w:sz w:val="22"/>
          <w:szCs w:val="22"/>
          <w:lang w:eastAsia="ja-JP"/>
        </w:rPr>
        <w:tab/>
        <w:t>Discussion and decision</w:t>
      </w:r>
    </w:p>
    <w:p w14:paraId="5FE443CA" w14:textId="77777777" w:rsidR="00125A9E" w:rsidRPr="00FA638C" w:rsidRDefault="00125A9E" w:rsidP="00722C82">
      <w:pPr>
        <w:pStyle w:val="Heading1"/>
        <w:numPr>
          <w:ilvl w:val="0"/>
          <w:numId w:val="6"/>
        </w:numPr>
        <w:spacing w:before="160" w:after="0"/>
        <w:jc w:val="both"/>
        <w:rPr>
          <w:b/>
          <w:sz w:val="32"/>
          <w:szCs w:val="32"/>
        </w:rPr>
      </w:pPr>
      <w:r w:rsidRPr="00FA638C">
        <w:rPr>
          <w:b/>
          <w:sz w:val="32"/>
          <w:szCs w:val="32"/>
        </w:rPr>
        <w:t>Introduction</w:t>
      </w:r>
    </w:p>
    <w:p w14:paraId="53097B04" w14:textId="06500FD2" w:rsidR="00125A9E" w:rsidRPr="009002F5" w:rsidRDefault="00125A9E" w:rsidP="00722C82">
      <w:pPr>
        <w:jc w:val="both"/>
        <w:rPr>
          <w:bCs/>
          <w:sz w:val="22"/>
          <w:szCs w:val="22"/>
        </w:rPr>
      </w:pPr>
      <w:r w:rsidRPr="009002F5">
        <w:rPr>
          <w:sz w:val="22"/>
          <w:szCs w:val="24"/>
          <w:lang w:eastAsia="ja-JP"/>
        </w:rPr>
        <w:t>At RAN#10</w:t>
      </w:r>
      <w:r>
        <w:rPr>
          <w:sz w:val="22"/>
          <w:szCs w:val="24"/>
          <w:lang w:eastAsia="ja-JP"/>
        </w:rPr>
        <w:t xml:space="preserve">8 the study item description 6G radio was agreed with detailed objectives that impact the choice of </w:t>
      </w:r>
      <w:r w:rsidR="000E7574">
        <w:rPr>
          <w:sz w:val="22"/>
          <w:szCs w:val="24"/>
          <w:lang w:eastAsia="ja-JP"/>
        </w:rPr>
        <w:t xml:space="preserve">channel coding and modulation </w:t>
      </w:r>
      <w:r>
        <w:rPr>
          <w:sz w:val="22"/>
          <w:szCs w:val="24"/>
          <w:lang w:eastAsia="ja-JP"/>
        </w:rPr>
        <w:t>as follows</w:t>
      </w:r>
      <w:r w:rsidRPr="009002F5">
        <w:rPr>
          <w:bCs/>
          <w:sz w:val="22"/>
          <w:szCs w:val="22"/>
        </w:rPr>
        <w:t xml:space="preserve"> </w:t>
      </w:r>
      <w:r w:rsidRPr="009002F5">
        <w:rPr>
          <w:sz w:val="22"/>
          <w:szCs w:val="24"/>
          <w:lang w:eastAsia="ja-JP"/>
        </w:rPr>
        <w:t>[1]</w:t>
      </w:r>
      <w:r w:rsidRPr="009002F5">
        <w:rPr>
          <w:bCs/>
          <w:sz w:val="22"/>
          <w:szCs w:val="22"/>
        </w:rPr>
        <w:t>:</w:t>
      </w:r>
    </w:p>
    <w:tbl>
      <w:tblPr>
        <w:tblStyle w:val="TableGrid"/>
        <w:tblW w:w="0" w:type="auto"/>
        <w:tblLook w:val="04A0" w:firstRow="1" w:lastRow="0" w:firstColumn="1" w:lastColumn="0" w:noHBand="0" w:noVBand="1"/>
      </w:tblPr>
      <w:tblGrid>
        <w:gridCol w:w="9962"/>
      </w:tblGrid>
      <w:tr w:rsidR="00125A9E" w:rsidRPr="009002F5" w14:paraId="2ACD0049" w14:textId="77777777" w:rsidTr="00780E2A">
        <w:tc>
          <w:tcPr>
            <w:tcW w:w="9962" w:type="dxa"/>
          </w:tcPr>
          <w:p w14:paraId="2DC1321A" w14:textId="77777777" w:rsidR="00125A9E" w:rsidRPr="00934C60" w:rsidRDefault="00125A9E" w:rsidP="00722C82">
            <w:pPr>
              <w:jc w:val="both"/>
              <w:rPr>
                <w:color w:val="000000" w:themeColor="text1"/>
              </w:rPr>
            </w:pPr>
            <w:r w:rsidRPr="00934C60">
              <w:rPr>
                <w:color w:val="000000" w:themeColor="text1"/>
              </w:rPr>
              <w:t>The study aims to develop one non-backward compatible radio access technology (hereafter “6GR”) to meet a broad range of use cases, and requirements as defined during the RAN requirements study [TR</w:t>
            </w:r>
            <w:r w:rsidRPr="00934C60">
              <w:rPr>
                <w:rFonts w:hint="eastAsia"/>
                <w:color w:val="000000" w:themeColor="text1"/>
                <w:lang w:eastAsia="ja-JP"/>
              </w:rPr>
              <w:t>38.914</w:t>
            </w:r>
            <w:r w:rsidRPr="00934C60">
              <w:rPr>
                <w:color w:val="000000" w:themeColor="text1"/>
              </w:rPr>
              <w:t>].</w:t>
            </w:r>
          </w:p>
          <w:p w14:paraId="67ABEDA1" w14:textId="77777777" w:rsidR="00125A9E" w:rsidRPr="00934C60" w:rsidRDefault="00125A9E" w:rsidP="00722C82">
            <w:pPr>
              <w:jc w:val="both"/>
              <w:rPr>
                <w:color w:val="000000" w:themeColor="text1"/>
                <w:lang w:eastAsia="ja-JP"/>
              </w:rPr>
            </w:pPr>
            <w:r w:rsidRPr="00934C60">
              <w:rPr>
                <w:color w:val="000000" w:themeColor="text1"/>
              </w:rPr>
              <w:t xml:space="preserve">The study should strive </w:t>
            </w:r>
            <w:r w:rsidRPr="00934C60">
              <w:rPr>
                <w:rFonts w:hint="eastAsia"/>
                <w:color w:val="000000" w:themeColor="text1"/>
                <w:lang w:eastAsia="ja-JP"/>
              </w:rPr>
              <w:t xml:space="preserve">at </w:t>
            </w:r>
            <w:r w:rsidRPr="00934C60">
              <w:rPr>
                <w:color w:val="000000" w:themeColor="text1"/>
              </w:rPr>
              <w:t>dimensioning an appropriate set of functionalities, minimizing the adoption of multiple options for the same functionality, focusing on practical user experience.</w:t>
            </w:r>
            <w:r w:rsidRPr="00934C60">
              <w:rPr>
                <w:i/>
                <w:iCs/>
                <w:color w:val="000000" w:themeColor="text1"/>
              </w:rPr>
              <w:t xml:space="preserve"> </w:t>
            </w:r>
            <w:r w:rsidRPr="00934C60">
              <w:rPr>
                <w:color w:val="000000" w:themeColor="text1"/>
              </w:rPr>
              <w:t>The study should identify principles to ensure extensibility and deliver superior performance</w:t>
            </w:r>
            <w:r w:rsidRPr="00934C60">
              <w:rPr>
                <w:rFonts w:hint="eastAsia"/>
                <w:color w:val="000000" w:themeColor="text1"/>
                <w:lang w:eastAsia="ja-JP"/>
              </w:rPr>
              <w:t xml:space="preserve">. </w:t>
            </w:r>
          </w:p>
          <w:p w14:paraId="49C81FB1" w14:textId="77777777" w:rsidR="00125A9E" w:rsidRPr="00934C60" w:rsidRDefault="00125A9E" w:rsidP="00722C82">
            <w:pPr>
              <w:keepLines/>
              <w:ind w:left="1135" w:hanging="851"/>
              <w:jc w:val="both"/>
              <w:rPr>
                <w:color w:val="000000" w:themeColor="text1"/>
              </w:rPr>
            </w:pPr>
            <w:r w:rsidRPr="00934C60">
              <w:rPr>
                <w:color w:val="000000" w:themeColor="text1"/>
              </w:rPr>
              <w:t xml:space="preserve">NOTE: Section 4.1.1 shows interim milestones to reach certain agreements, including early consensus items. </w:t>
            </w:r>
          </w:p>
          <w:p w14:paraId="1D7499DA" w14:textId="77777777" w:rsidR="00125A9E" w:rsidRPr="00934C60" w:rsidRDefault="00125A9E" w:rsidP="00722C82">
            <w:pPr>
              <w:jc w:val="both"/>
              <w:rPr>
                <w:color w:val="000000" w:themeColor="text1"/>
              </w:rPr>
            </w:pPr>
            <w:r w:rsidRPr="00934C60">
              <w:rPr>
                <w:color w:val="000000" w:themeColor="text1"/>
              </w:rPr>
              <w:t xml:space="preserve">From a technology perspective, the study will address frequency ranges up to 52.6GHz, including at least the full range of FR1 (up to 7.125GHz), the range between FR1 and FR2-1 (including around ~7GHz), and FR2-1 (24.25 GHz – 52.6GHz). </w:t>
            </w:r>
          </w:p>
          <w:p w14:paraId="1D3EFDCA" w14:textId="77777777" w:rsidR="00125A9E" w:rsidRPr="00934C60" w:rsidRDefault="00125A9E" w:rsidP="00722C82">
            <w:pPr>
              <w:keepLines/>
              <w:ind w:left="1135" w:hanging="851"/>
              <w:jc w:val="both"/>
              <w:rPr>
                <w:color w:val="000000" w:themeColor="text1"/>
              </w:rPr>
            </w:pPr>
            <w:r w:rsidRPr="00934C60">
              <w:rPr>
                <w:color w:val="000000" w:themeColor="text1"/>
              </w:rPr>
              <w:t xml:space="preserve">NOTE: TR 38.921, TR 38.922 will be </w:t>
            </w:r>
            <w:proofErr w:type="gramStart"/>
            <w:r w:rsidRPr="00934C60">
              <w:rPr>
                <w:color w:val="000000" w:themeColor="text1"/>
              </w:rPr>
              <w:t>taken into account</w:t>
            </w:r>
            <w:proofErr w:type="gramEnd"/>
            <w:r w:rsidRPr="00934C60">
              <w:rPr>
                <w:color w:val="000000" w:themeColor="text1"/>
              </w:rPr>
              <w:t>.</w:t>
            </w:r>
          </w:p>
          <w:p w14:paraId="149AEDB3" w14:textId="77777777" w:rsidR="00125A9E" w:rsidRPr="00934C60" w:rsidRDefault="00125A9E" w:rsidP="00722C82">
            <w:pPr>
              <w:ind w:firstLine="284"/>
              <w:jc w:val="both"/>
              <w:rPr>
                <w:color w:val="000000" w:themeColor="text1"/>
              </w:rPr>
            </w:pPr>
            <w:r w:rsidRPr="00934C60">
              <w:rPr>
                <w:color w:val="000000" w:themeColor="text1"/>
              </w:rPr>
              <w:t>NOTE: Frequency ranges beyond 52.6 GHz are not in scope of the work.</w:t>
            </w:r>
          </w:p>
          <w:p w14:paraId="169DB22A" w14:textId="77777777" w:rsidR="00125A9E" w:rsidRPr="00934C60" w:rsidRDefault="00125A9E" w:rsidP="00722C82">
            <w:pPr>
              <w:jc w:val="both"/>
              <w:rPr>
                <w:color w:val="000000" w:themeColor="text1"/>
              </w:rPr>
            </w:pPr>
            <w:r w:rsidRPr="00934C60">
              <w:rPr>
                <w:color w:val="000000" w:themeColor="text1"/>
              </w:rPr>
              <w:t>The detailed objectives of the study are:</w:t>
            </w:r>
          </w:p>
          <w:p w14:paraId="3AC8A955" w14:textId="77777777" w:rsidR="00125A9E" w:rsidRPr="00934C60" w:rsidRDefault="00125A9E" w:rsidP="00722C82">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Single technology framework based on a stand-alone architecture</w:t>
            </w:r>
            <w:r w:rsidRPr="00934C60">
              <w:rPr>
                <w:rFonts w:hint="eastAsia"/>
                <w:color w:val="000000" w:themeColor="text1"/>
                <w:lang w:eastAsia="ja-JP"/>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F1504EF"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246B239C"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Energy efficiency and energy saving: both for network and device.</w:t>
            </w:r>
          </w:p>
          <w:p w14:paraId="3D41E8E5"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Enhanced spectral efficiency. </w:t>
            </w:r>
          </w:p>
          <w:p w14:paraId="24906F23"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Enhanced overall coverage, focus on cell-edge performance and UL coverage.</w:t>
            </w:r>
          </w:p>
          <w:p w14:paraId="5404524D"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Wider channel bandwidth (at least 200MHz) support for 6G deployments at least above 2 GHz, around 7 GHz.</w:t>
            </w:r>
          </w:p>
          <w:p w14:paraId="44D643D7"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Re-use of existing 5G mid-band (~3.5GHz) site grid for 6G deployments in at least around 7 GHz and targeting comparable coverage to 5G mid-band.</w:t>
            </w:r>
          </w:p>
          <w:p w14:paraId="6AF57036"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Target scalable and forward compatible design for diverse device types.</w:t>
            </w:r>
          </w:p>
          <w:p w14:paraId="64DEB10A"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Improved spectrum utilization and operations taking into account diverse spectrum allocations.</w:t>
            </w:r>
          </w:p>
          <w:p w14:paraId="4E3ABC5A"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using common 6G Radio design, which meets mobile broadband service requirements as high priority, to also meet vertical needs.</w:t>
            </w:r>
          </w:p>
          <w:p w14:paraId="3E589BDE"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Aim at a harmonized 6G Radio design for TN and NTN, including their integration.</w:t>
            </w:r>
          </w:p>
          <w:p w14:paraId="68605EF3" w14:textId="77777777" w:rsidR="00125A9E" w:rsidRPr="00934C60" w:rsidRDefault="00125A9E" w:rsidP="00722C82">
            <w:pPr>
              <w:pStyle w:val="ListParagraph"/>
              <w:numPr>
                <w:ilvl w:val="1"/>
                <w:numId w:val="32"/>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System simplification, including reducing configuration complexity, enabling more efficient Cell/UE management, etc.</w:t>
            </w:r>
          </w:p>
          <w:p w14:paraId="54277F2C" w14:textId="77777777" w:rsidR="00125A9E" w:rsidRPr="00934C60" w:rsidRDefault="00125A9E" w:rsidP="00722C82">
            <w:pPr>
              <w:spacing w:after="120"/>
              <w:ind w:leftChars="213" w:left="426"/>
              <w:jc w:val="both"/>
              <w:rPr>
                <w:color w:val="000000" w:themeColor="text1"/>
                <w:lang w:eastAsia="ja-JP"/>
              </w:rPr>
            </w:pPr>
            <w:r w:rsidRPr="00934C60">
              <w:rPr>
                <w:rFonts w:hint="eastAsia"/>
                <w:color w:val="000000" w:themeColor="text1"/>
                <w:lang w:eastAsia="ja-JP"/>
              </w:rPr>
              <w:lastRenderedPageBreak/>
              <w:t xml:space="preserve">Note1: </w:t>
            </w:r>
            <w:r w:rsidRPr="00934C60">
              <w:rPr>
                <w:color w:val="000000" w:themeColor="text1"/>
                <w:lang w:eastAsia="ja-JP"/>
              </w:rPr>
              <w:t xml:space="preserve">the term stand-alone architecture does not imply any </w:t>
            </w:r>
            <w:proofErr w:type="gramStart"/>
            <w:r w:rsidRPr="00934C60">
              <w:rPr>
                <w:color w:val="000000" w:themeColor="text1"/>
                <w:lang w:eastAsia="ja-JP"/>
              </w:rPr>
              <w:t>particular Core</w:t>
            </w:r>
            <w:proofErr w:type="gramEnd"/>
            <w:r w:rsidRPr="00934C60">
              <w:rPr>
                <w:color w:val="000000" w:themeColor="text1"/>
                <w:lang w:eastAsia="ja-JP"/>
              </w:rPr>
              <w:t xml:space="preserve"> network architecture, which is up to SA2 discussion.</w:t>
            </w:r>
          </w:p>
          <w:p w14:paraId="0A468E3C" w14:textId="77777777" w:rsidR="00125A9E" w:rsidRPr="00934C60" w:rsidRDefault="00125A9E" w:rsidP="00722C82">
            <w:pPr>
              <w:spacing w:after="120"/>
              <w:ind w:left="1080"/>
              <w:jc w:val="both"/>
              <w:rPr>
                <w:color w:val="000000" w:themeColor="text1"/>
                <w:lang w:eastAsia="ja-JP"/>
              </w:rPr>
            </w:pPr>
          </w:p>
          <w:p w14:paraId="4FCB3FB4" w14:textId="77777777" w:rsidR="00125A9E" w:rsidRPr="00934C60" w:rsidRDefault="00125A9E" w:rsidP="00722C82">
            <w:pPr>
              <w:pStyle w:val="ListParagraph"/>
              <w:numPr>
                <w:ilvl w:val="0"/>
                <w:numId w:val="28"/>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Physical Layer structure for 6GR, </w:t>
            </w:r>
          </w:p>
          <w:p w14:paraId="4357C72A"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198069E1"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Frame structure, including compatibility with 5G NR to allow for efficient 5G-6G Multi-RAT Spectrum Sharing (MRSS). [RAN1]</w:t>
            </w:r>
          </w:p>
          <w:p w14:paraId="6E6AAB7C"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coding, using LDPC and Polar Code as baseline, considering applicable extensions to satisfy 6G requirements and characteristics with acceptable performance/complexity trade-off [RAN1]</w:t>
            </w:r>
          </w:p>
          <w:p w14:paraId="0D41B095"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lang w:eastAsia="ja-JP"/>
              </w:rPr>
              <w:t xml:space="preserve"> </w:t>
            </w:r>
            <w:r w:rsidRPr="00934C60">
              <w:rPr>
                <w:color w:val="000000" w:themeColor="text1"/>
              </w:rPr>
              <w:t>[RAN1, RAN4]</w:t>
            </w:r>
          </w:p>
          <w:p w14:paraId="2C1FF369"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Physical layer control, data scheduling and HARQ operation [RAN1, RAN2]</w:t>
            </w:r>
          </w:p>
          <w:p w14:paraId="60C9CE39"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MIMO operation [RAN1, RAN4]</w:t>
            </w:r>
          </w:p>
          <w:p w14:paraId="38F93AB2"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 xml:space="preserve">Duplexing [RAN1, RAN4] </w:t>
            </w:r>
          </w:p>
          <w:p w14:paraId="4C4D9E46"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Initial access [RAN1, RAN2, RAN4]</w:t>
            </w:r>
          </w:p>
          <w:p w14:paraId="58BDB493" w14:textId="77777777" w:rsidR="00125A9E" w:rsidRPr="00934C60" w:rsidRDefault="00125A9E" w:rsidP="00722C82">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rPr>
            </w:pPr>
            <w:r w:rsidRPr="00934C60">
              <w:rPr>
                <w:color w:val="000000" w:themeColor="text1"/>
              </w:rPr>
              <w:t>Studies on synchronization signal and raster, broadcast signals/channel and physical random access channel [RAN1, RAN4]</w:t>
            </w:r>
          </w:p>
          <w:p w14:paraId="00C560BF" w14:textId="77777777" w:rsidR="00125A9E" w:rsidRPr="00934C60" w:rsidRDefault="00125A9E" w:rsidP="00722C82">
            <w:pPr>
              <w:pStyle w:val="ListParagraph"/>
              <w:numPr>
                <w:ilvl w:val="2"/>
                <w:numId w:val="30"/>
              </w:numPr>
              <w:overflowPunct w:val="0"/>
              <w:autoSpaceDE w:val="0"/>
              <w:autoSpaceDN w:val="0"/>
              <w:adjustRightInd w:val="0"/>
              <w:spacing w:after="120"/>
              <w:ind w:left="1843" w:firstLineChars="0" w:hanging="288"/>
              <w:contextualSpacing/>
              <w:jc w:val="both"/>
              <w:textAlignment w:val="baseline"/>
              <w:rPr>
                <w:color w:val="000000" w:themeColor="text1"/>
              </w:rPr>
            </w:pPr>
            <w:r w:rsidRPr="00934C60">
              <w:rPr>
                <w:color w:val="000000" w:themeColor="text1"/>
              </w:rPr>
              <w:t xml:space="preserve">Studies on initial access procedure, random access procedures, system information and paging [RAN2, RAN1, RAN4]   </w:t>
            </w:r>
          </w:p>
          <w:p w14:paraId="2F1D1DBC"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lang w:val="en-GB"/>
              </w:rPr>
            </w:pPr>
            <w:r w:rsidRPr="0BEED006">
              <w:rPr>
                <w:color w:val="000000" w:themeColor="text1"/>
                <w:lang w:val="en-GB"/>
              </w:rPr>
              <w:t>6GR spectrum utilization and aggregation.  [RAN1, RAN2, RAN4]</w:t>
            </w:r>
          </w:p>
          <w:p w14:paraId="0B0A7E6E" w14:textId="77777777" w:rsidR="00125A9E" w:rsidRPr="00934C60" w:rsidRDefault="00125A9E" w:rsidP="00722C82">
            <w:pPr>
              <w:pStyle w:val="ListParagraph"/>
              <w:numPr>
                <w:ilvl w:val="1"/>
                <w:numId w:val="29"/>
              </w:numPr>
              <w:overflowPunct w:val="0"/>
              <w:autoSpaceDE w:val="0"/>
              <w:autoSpaceDN w:val="0"/>
              <w:adjustRightInd w:val="0"/>
              <w:spacing w:after="120"/>
              <w:ind w:firstLineChars="0"/>
              <w:contextualSpacing/>
              <w:jc w:val="both"/>
              <w:textAlignment w:val="baseline"/>
              <w:rPr>
                <w:color w:val="000000" w:themeColor="text1"/>
              </w:rPr>
            </w:pPr>
            <w:r w:rsidRPr="00934C60">
              <w:rPr>
                <w:color w:val="000000" w:themeColor="text1"/>
              </w:rPr>
              <w:t>Other physical layer signals, channels and procedures [RAN1, RAN2, RAN4]</w:t>
            </w:r>
          </w:p>
          <w:p w14:paraId="2CA10BBB" w14:textId="77777777" w:rsidR="00125A9E" w:rsidRPr="00934C60" w:rsidRDefault="00125A9E" w:rsidP="00722C82">
            <w:pPr>
              <w:pStyle w:val="ListParagraph"/>
              <w:numPr>
                <w:ilvl w:val="1"/>
                <w:numId w:val="29"/>
              </w:numPr>
              <w:overflowPunct w:val="0"/>
              <w:autoSpaceDE w:val="0"/>
              <w:autoSpaceDN w:val="0"/>
              <w:adjustRightInd w:val="0"/>
              <w:ind w:firstLineChars="0"/>
              <w:contextualSpacing/>
              <w:jc w:val="both"/>
              <w:textAlignment w:val="baseline"/>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lang w:eastAsia="ja-JP"/>
              </w:rPr>
              <w:t>1</w:t>
            </w:r>
            <w:r w:rsidRPr="00934C60">
              <w:rPr>
                <w:color w:val="000000" w:themeColor="text1"/>
              </w:rPr>
              <w:t>].</w:t>
            </w:r>
          </w:p>
          <w:p w14:paraId="394BC4E3" w14:textId="77777777" w:rsidR="00125A9E" w:rsidRPr="00653761" w:rsidRDefault="00125A9E" w:rsidP="00722C82">
            <w:pPr>
              <w:pStyle w:val="ListParagraph"/>
              <w:numPr>
                <w:ilvl w:val="2"/>
                <w:numId w:val="29"/>
              </w:numPr>
              <w:overflowPunct w:val="0"/>
              <w:autoSpaceDE w:val="0"/>
              <w:autoSpaceDN w:val="0"/>
              <w:adjustRightInd w:val="0"/>
              <w:ind w:firstLineChars="0"/>
              <w:contextualSpacing/>
              <w:jc w:val="both"/>
              <w:textAlignment w:val="baseline"/>
              <w:rPr>
                <w:bCs/>
              </w:rPr>
            </w:pPr>
            <w:r w:rsidRPr="00934C60">
              <w:rPr>
                <w:rFonts w:hint="eastAsia"/>
                <w:color w:val="000000" w:themeColor="text1"/>
                <w:lang w:eastAsia="ja-JP"/>
              </w:rPr>
              <w:t>RAN4 can be involved, if necessary, based on the LS from RAN1</w:t>
            </w:r>
          </w:p>
        </w:tc>
      </w:tr>
    </w:tbl>
    <w:p w14:paraId="1590BB27" w14:textId="77777777" w:rsidR="00125A9E" w:rsidRDefault="00125A9E" w:rsidP="00722C82">
      <w:pPr>
        <w:spacing w:after="0"/>
        <w:contextualSpacing/>
        <w:jc w:val="both"/>
        <w:rPr>
          <w:rFonts w:eastAsia="DengXian"/>
          <w:sz w:val="22"/>
          <w:szCs w:val="22"/>
          <w:lang w:eastAsia="zh-CN"/>
        </w:rPr>
      </w:pPr>
    </w:p>
    <w:p w14:paraId="6C687758" w14:textId="77777777" w:rsidR="00125A9E" w:rsidRDefault="00125A9E" w:rsidP="00722C82">
      <w:pPr>
        <w:spacing w:after="0"/>
        <w:contextualSpacing/>
        <w:jc w:val="both"/>
        <w:rPr>
          <w:rFonts w:eastAsia="DengXian"/>
          <w:sz w:val="22"/>
          <w:szCs w:val="22"/>
          <w:lang w:eastAsia="zh-CN"/>
        </w:rPr>
      </w:pPr>
      <w:r w:rsidRPr="00500E3C">
        <w:rPr>
          <w:rFonts w:eastAsia="DengXian"/>
          <w:sz w:val="22"/>
          <w:szCs w:val="22"/>
          <w:lang w:eastAsia="zh-CN"/>
        </w:rPr>
        <w:t xml:space="preserve">In this contribution, we </w:t>
      </w:r>
      <w:r>
        <w:rPr>
          <w:rFonts w:eastAsia="DengXian"/>
          <w:sz w:val="22"/>
          <w:szCs w:val="22"/>
          <w:lang w:eastAsia="zh-CN"/>
        </w:rPr>
        <w:t>provide our view on increased spectral efficiency and joint channel coding and modulation for 5GR</w:t>
      </w:r>
      <w:r w:rsidRPr="00500E3C">
        <w:rPr>
          <w:rFonts w:eastAsia="DengXian"/>
          <w:sz w:val="22"/>
          <w:szCs w:val="22"/>
          <w:lang w:eastAsia="zh-CN"/>
        </w:rPr>
        <w:t>.</w:t>
      </w:r>
    </w:p>
    <w:p w14:paraId="7EB7634D" w14:textId="77777777" w:rsidR="00125A9E" w:rsidRDefault="00125A9E" w:rsidP="00722C82">
      <w:pPr>
        <w:pStyle w:val="Heading1"/>
        <w:numPr>
          <w:ilvl w:val="0"/>
          <w:numId w:val="6"/>
        </w:numPr>
        <w:jc w:val="both"/>
        <w:rPr>
          <w:rStyle w:val="Strong"/>
        </w:rPr>
      </w:pPr>
      <w:r>
        <w:rPr>
          <w:rStyle w:val="Strong"/>
        </w:rPr>
        <w:t xml:space="preserve">Limiting </w:t>
      </w:r>
      <w:r w:rsidRPr="00597E8A">
        <w:rPr>
          <w:rStyle w:val="Strong"/>
        </w:rPr>
        <w:t>factors</w:t>
      </w:r>
      <w:r>
        <w:rPr>
          <w:rStyle w:val="Strong"/>
        </w:rPr>
        <w:t xml:space="preserve"> for 5G systems</w:t>
      </w:r>
    </w:p>
    <w:p w14:paraId="5C697662" w14:textId="77777777" w:rsidR="00125A9E" w:rsidRDefault="00125A9E" w:rsidP="00722C82">
      <w:pPr>
        <w:spacing w:afterLines="50" w:after="156"/>
        <w:jc w:val="both"/>
        <w:rPr>
          <w:rStyle w:val="Strong"/>
          <w:b w:val="0"/>
          <w:sz w:val="22"/>
          <w:szCs w:val="22"/>
        </w:rPr>
      </w:pPr>
      <w:r>
        <w:rPr>
          <w:rStyle w:val="Strong"/>
          <w:b w:val="0"/>
          <w:sz w:val="22"/>
          <w:szCs w:val="22"/>
        </w:rPr>
        <w:t>Our overall objective is 1c) (increased spectral efficiency) which we aim at addressing through several proposals related to objectives 2a), 2b), and 2c). Altogether, the proposals to be put forth have limited spec-impacts while the ensuing gains are decent.</w:t>
      </w:r>
    </w:p>
    <w:p w14:paraId="54EF7FB7" w14:textId="77777777" w:rsidR="00125A9E" w:rsidRDefault="00125A9E" w:rsidP="00722C82">
      <w:pPr>
        <w:spacing w:afterLines="50" w:after="156"/>
        <w:jc w:val="both"/>
        <w:rPr>
          <w:rStyle w:val="Strong"/>
          <w:b w:val="0"/>
          <w:sz w:val="22"/>
          <w:szCs w:val="22"/>
        </w:rPr>
      </w:pPr>
      <w:r>
        <w:rPr>
          <w:rStyle w:val="Strong"/>
          <w:b w:val="0"/>
          <w:sz w:val="22"/>
          <w:szCs w:val="22"/>
        </w:rPr>
        <w:t>The coded modulation performances of previous generations have progressively approached the theoretical rate limitations. Notwithstanding, some gaps still exist due to a variety of reasons. The losses we shall address herein stem from two issues:</w:t>
      </w:r>
    </w:p>
    <w:p w14:paraId="030381D3" w14:textId="77777777" w:rsidR="00125A9E" w:rsidRDefault="00125A9E" w:rsidP="00722C82">
      <w:pPr>
        <w:pStyle w:val="ListParagraph"/>
        <w:numPr>
          <w:ilvl w:val="0"/>
          <w:numId w:val="43"/>
        </w:numPr>
        <w:spacing w:afterLines="50" w:after="156"/>
        <w:ind w:firstLineChars="0"/>
        <w:jc w:val="both"/>
        <w:rPr>
          <w:rStyle w:val="Strong"/>
          <w:b w:val="0"/>
          <w:sz w:val="22"/>
          <w:szCs w:val="22"/>
          <w:lang w:val="en-GB"/>
        </w:rPr>
      </w:pPr>
      <w:r>
        <w:rPr>
          <w:rStyle w:val="Strong"/>
          <w:b w:val="0"/>
          <w:sz w:val="22"/>
          <w:szCs w:val="22"/>
          <w:lang w:val="en-GB"/>
        </w:rPr>
        <w:t>The constellations used (e.g., rectangular QAM) are not optimized and, further, not SNR dependent.</w:t>
      </w:r>
    </w:p>
    <w:p w14:paraId="3898362C" w14:textId="77777777" w:rsidR="00125A9E" w:rsidRPr="002F115D" w:rsidRDefault="00125A9E" w:rsidP="00722C82">
      <w:pPr>
        <w:pStyle w:val="ListParagraph"/>
        <w:numPr>
          <w:ilvl w:val="0"/>
          <w:numId w:val="43"/>
        </w:numPr>
        <w:spacing w:afterLines="50" w:after="156"/>
        <w:ind w:firstLineChars="0"/>
        <w:jc w:val="both"/>
        <w:rPr>
          <w:rStyle w:val="Strong"/>
          <w:b w:val="0"/>
          <w:sz w:val="22"/>
          <w:szCs w:val="22"/>
          <w:lang w:val="en-GB"/>
        </w:rPr>
      </w:pPr>
      <w:r>
        <w:rPr>
          <w:rStyle w:val="Strong"/>
          <w:b w:val="0"/>
          <w:sz w:val="22"/>
          <w:szCs w:val="22"/>
          <w:lang w:val="en-GB"/>
        </w:rPr>
        <w:t xml:space="preserve">The system is based upon bit-interleaved-coded-modulation (BICM) and standard receivers cannot reach the constellation capacity, but merely the BICM-capacity limit. </w:t>
      </w:r>
    </w:p>
    <w:p w14:paraId="42630A82" w14:textId="77777777" w:rsidR="00125A9E" w:rsidRDefault="00125A9E" w:rsidP="00722C82">
      <w:pPr>
        <w:spacing w:afterLines="50" w:after="156"/>
        <w:jc w:val="both"/>
        <w:rPr>
          <w:rStyle w:val="Strong"/>
          <w:b w:val="0"/>
          <w:sz w:val="22"/>
          <w:szCs w:val="22"/>
          <w:lang w:val="en-US"/>
        </w:rPr>
      </w:pPr>
      <w:r>
        <w:rPr>
          <w:rStyle w:val="Strong"/>
          <w:b w:val="0"/>
          <w:sz w:val="22"/>
          <w:szCs w:val="22"/>
          <w:lang w:val="en-US"/>
        </w:rPr>
        <w:t xml:space="preserve">In Sections 2.1 and 2.2 we (briefly) elaborate on these issues, while proposals for their solutions are provided in Sections 3 and 4, respectively. </w:t>
      </w:r>
    </w:p>
    <w:p w14:paraId="6C96E382" w14:textId="77777777" w:rsidR="00125A9E" w:rsidRPr="002B1535" w:rsidRDefault="00125A9E" w:rsidP="00722C82">
      <w:pPr>
        <w:spacing w:afterLines="50" w:after="156"/>
        <w:jc w:val="both"/>
        <w:rPr>
          <w:rStyle w:val="Strong"/>
          <w:b w:val="0"/>
          <w:sz w:val="22"/>
          <w:szCs w:val="22"/>
        </w:rPr>
      </w:pPr>
    </w:p>
    <w:p w14:paraId="73A2DA99" w14:textId="77777777" w:rsidR="00125A9E" w:rsidRDefault="00125A9E" w:rsidP="00722C82">
      <w:pPr>
        <w:pStyle w:val="Heading1"/>
        <w:numPr>
          <w:ilvl w:val="1"/>
          <w:numId w:val="6"/>
        </w:numPr>
        <w:jc w:val="both"/>
        <w:rPr>
          <w:rStyle w:val="Strong"/>
        </w:rPr>
      </w:pPr>
      <w:r>
        <w:rPr>
          <w:rStyle w:val="Strong"/>
        </w:rPr>
        <w:lastRenderedPageBreak/>
        <w:t>A primer on constellation designs</w:t>
      </w:r>
    </w:p>
    <w:p w14:paraId="49A920D5" w14:textId="49F8393E" w:rsidR="00125A9E" w:rsidRPr="00EF502A" w:rsidRDefault="00125A9E" w:rsidP="00722C82">
      <w:pPr>
        <w:jc w:val="both"/>
        <w:rPr>
          <w:sz w:val="22"/>
          <w:szCs w:val="22"/>
          <w:lang w:eastAsia="ja-JP"/>
        </w:rPr>
      </w:pPr>
      <w:r w:rsidRPr="00EF502A">
        <w:rPr>
          <w:sz w:val="22"/>
          <w:szCs w:val="22"/>
          <w:lang w:eastAsia="ja-JP"/>
        </w:rPr>
        <w:t xml:space="preserve">For the scalar Gaussian channel </w:t>
      </w:r>
      <m:oMath>
        <m:r>
          <w:rPr>
            <w:rFonts w:ascii="Cambria Math" w:hAnsi="Cambria Math"/>
            <w:sz w:val="22"/>
            <w:szCs w:val="22"/>
            <w:lang w:eastAsia="ja-JP"/>
          </w:rPr>
          <m:t>y=x+n</m:t>
        </m:r>
      </m:oMath>
      <w:r w:rsidRPr="00EF502A">
        <w:rPr>
          <w:sz w:val="22"/>
          <w:szCs w:val="22"/>
          <w:lang w:eastAsia="ja-JP"/>
        </w:rPr>
        <w:t xml:space="preserve">, </w:t>
      </w:r>
      <w:r w:rsidR="00670AB2" w:rsidRPr="00EF502A">
        <w:rPr>
          <w:sz w:val="22"/>
          <w:szCs w:val="22"/>
          <w:lang w:eastAsia="ja-JP"/>
        </w:rPr>
        <w:t xml:space="preserve">where </w:t>
      </w:r>
      <w:r w:rsidR="00120C9C" w:rsidRPr="00EF502A">
        <w:rPr>
          <w:i/>
          <w:sz w:val="22"/>
          <w:szCs w:val="22"/>
          <w:lang w:eastAsia="ja-JP"/>
        </w:rPr>
        <w:t>x</w:t>
      </w:r>
      <w:r w:rsidR="00120C9C" w:rsidRPr="00EF502A">
        <w:rPr>
          <w:sz w:val="22"/>
          <w:szCs w:val="22"/>
          <w:lang w:eastAsia="ja-JP"/>
        </w:rPr>
        <w:t xml:space="preserve">, </w:t>
      </w:r>
      <w:r w:rsidR="00120C9C" w:rsidRPr="00EF502A">
        <w:rPr>
          <w:i/>
          <w:sz w:val="22"/>
          <w:szCs w:val="22"/>
          <w:lang w:eastAsia="ja-JP"/>
        </w:rPr>
        <w:t>y</w:t>
      </w:r>
      <w:r w:rsidR="00120C9C" w:rsidRPr="00EF502A">
        <w:rPr>
          <w:sz w:val="22"/>
          <w:szCs w:val="22"/>
          <w:lang w:eastAsia="ja-JP"/>
        </w:rPr>
        <w:t xml:space="preserve"> are the transmitted</w:t>
      </w:r>
      <w:r w:rsidR="00016E1A" w:rsidRPr="00EF502A">
        <w:rPr>
          <w:sz w:val="22"/>
          <w:szCs w:val="22"/>
          <w:lang w:eastAsia="ja-JP"/>
        </w:rPr>
        <w:t xml:space="preserve"> and</w:t>
      </w:r>
      <w:r w:rsidR="00120C9C" w:rsidRPr="00EF502A">
        <w:rPr>
          <w:sz w:val="22"/>
          <w:szCs w:val="22"/>
          <w:lang w:eastAsia="ja-JP"/>
        </w:rPr>
        <w:t xml:space="preserve"> received symbols</w:t>
      </w:r>
      <w:r w:rsidR="0035778E" w:rsidRPr="00EF502A">
        <w:rPr>
          <w:sz w:val="22"/>
          <w:szCs w:val="22"/>
          <w:lang w:eastAsia="ja-JP"/>
        </w:rPr>
        <w:t>, respectively</w:t>
      </w:r>
      <w:r w:rsidR="00120C9C" w:rsidRPr="00EF502A">
        <w:rPr>
          <w:sz w:val="22"/>
          <w:szCs w:val="22"/>
          <w:lang w:eastAsia="ja-JP"/>
        </w:rPr>
        <w:t xml:space="preserve"> and </w:t>
      </w:r>
      <w:r w:rsidR="00120C9C" w:rsidRPr="00EF502A">
        <w:rPr>
          <w:i/>
          <w:sz w:val="22"/>
          <w:szCs w:val="22"/>
          <w:lang w:eastAsia="ja-JP"/>
        </w:rPr>
        <w:t>n</w:t>
      </w:r>
      <w:r w:rsidR="00120C9C" w:rsidRPr="00EF502A">
        <w:rPr>
          <w:sz w:val="22"/>
          <w:szCs w:val="22"/>
          <w:lang w:eastAsia="ja-JP"/>
        </w:rPr>
        <w:t xml:space="preserve"> is the noise</w:t>
      </w:r>
      <w:r w:rsidR="00016E1A" w:rsidRPr="00EF502A">
        <w:rPr>
          <w:sz w:val="22"/>
          <w:szCs w:val="22"/>
          <w:lang w:eastAsia="ja-JP"/>
        </w:rPr>
        <w:t xml:space="preserve">, </w:t>
      </w:r>
      <w:r w:rsidRPr="00EF502A">
        <w:rPr>
          <w:sz w:val="22"/>
          <w:szCs w:val="22"/>
          <w:lang w:eastAsia="ja-JP"/>
        </w:rPr>
        <w:t xml:space="preserve">it is well understood that the optimal input distribution is a complex Gaussian one, which achieves a capacity </w:t>
      </w:r>
      <m:oMath>
        <m:r>
          <w:rPr>
            <w:rFonts w:ascii="Cambria Math" w:hAnsi="Cambria Math"/>
            <w:sz w:val="22"/>
            <w:szCs w:val="22"/>
            <w:lang w:eastAsia="ja-JP"/>
          </w:rPr>
          <m:t>C=</m:t>
        </m:r>
        <m:func>
          <m:funcPr>
            <m:ctrlPr>
              <w:rPr>
                <w:rFonts w:ascii="Cambria Math" w:hAnsi="Cambria Math"/>
                <w:i/>
                <w:sz w:val="22"/>
                <w:szCs w:val="22"/>
                <w:lang w:eastAsia="ja-JP"/>
              </w:rPr>
            </m:ctrlPr>
          </m:funcPr>
          <m:fName>
            <m:sSub>
              <m:sSubPr>
                <m:ctrlPr>
                  <w:rPr>
                    <w:rFonts w:ascii="Cambria Math" w:hAnsi="Cambria Math"/>
                    <w:sz w:val="22"/>
                    <w:szCs w:val="22"/>
                    <w:lang w:eastAsia="ja-JP"/>
                  </w:rPr>
                </m:ctrlPr>
              </m:sSubPr>
              <m:e>
                <m:r>
                  <m:rPr>
                    <m:sty m:val="p"/>
                  </m:rPr>
                  <w:rPr>
                    <w:rFonts w:ascii="Cambria Math" w:hAnsi="Cambria Math"/>
                    <w:sz w:val="22"/>
                    <w:szCs w:val="22"/>
                    <w:lang w:eastAsia="ja-JP"/>
                  </w:rPr>
                  <m:t>log</m:t>
                </m:r>
              </m:e>
              <m:sub>
                <m:r>
                  <m:rPr>
                    <m:sty m:val="p"/>
                  </m:rPr>
                  <w:rPr>
                    <w:rFonts w:ascii="Cambria Math" w:hAnsi="Cambria Math"/>
                    <w:sz w:val="22"/>
                    <w:szCs w:val="22"/>
                    <w:lang w:eastAsia="ja-JP"/>
                  </w:rPr>
                  <m:t>2</m:t>
                </m:r>
              </m:sub>
            </m:sSub>
          </m:fName>
          <m:e>
            <m:r>
              <w:rPr>
                <w:rFonts w:ascii="Cambria Math" w:hAnsi="Cambria Math"/>
                <w:sz w:val="22"/>
                <w:szCs w:val="22"/>
                <w:lang w:eastAsia="ja-JP"/>
              </w:rPr>
              <m:t>(1+P/</m:t>
            </m:r>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0</m:t>
                </m:r>
              </m:sub>
            </m:sSub>
            <m:r>
              <w:rPr>
                <w:rFonts w:ascii="Cambria Math" w:hAnsi="Cambria Math"/>
                <w:sz w:val="22"/>
                <w:szCs w:val="22"/>
                <w:lang w:eastAsia="ja-JP"/>
              </w:rPr>
              <m:t>)</m:t>
            </m:r>
          </m:e>
        </m:func>
      </m:oMath>
      <w:r w:rsidRPr="00EF502A">
        <w:rPr>
          <w:sz w:val="22"/>
          <w:szCs w:val="22"/>
          <w:lang w:eastAsia="ja-JP"/>
        </w:rPr>
        <w:t xml:space="preserve"> [bits/channel use] where </w:t>
      </w:r>
      <m:oMath>
        <m:r>
          <w:rPr>
            <w:rFonts w:ascii="Cambria Math" w:hAnsi="Cambria Math"/>
            <w:sz w:val="22"/>
            <w:szCs w:val="22"/>
            <w:lang w:eastAsia="ja-JP"/>
          </w:rPr>
          <m:t>P</m:t>
        </m:r>
      </m:oMath>
      <w:r w:rsidRPr="00EF502A">
        <w:rPr>
          <w:sz w:val="22"/>
          <w:szCs w:val="22"/>
          <w:lang w:eastAsia="ja-JP"/>
        </w:rPr>
        <w:t xml:space="preserve"> is the </w:t>
      </w:r>
      <w:r w:rsidR="00B64776" w:rsidRPr="00EF502A">
        <w:rPr>
          <w:sz w:val="22"/>
          <w:szCs w:val="22"/>
          <w:lang w:eastAsia="ja-JP"/>
        </w:rPr>
        <w:t xml:space="preserve">average energy per </w:t>
      </w:r>
      <w:r w:rsidR="00AB0D79" w:rsidRPr="00EF502A">
        <w:rPr>
          <w:sz w:val="22"/>
          <w:szCs w:val="22"/>
          <w:lang w:eastAsia="ja-JP"/>
        </w:rPr>
        <w:t>input symbol</w:t>
      </w:r>
      <w:r w:rsidRPr="00EF502A">
        <w:rPr>
          <w:sz w:val="22"/>
          <w:szCs w:val="22"/>
          <w:lang w:eastAsia="ja-JP"/>
        </w:rPr>
        <w:t xml:space="preserve"> and </w:t>
      </w:r>
      <m:oMath>
        <m:sSub>
          <m:sSubPr>
            <m:ctrlPr>
              <w:rPr>
                <w:rFonts w:ascii="Cambria Math" w:hAnsi="Cambria Math"/>
                <w:i/>
                <w:sz w:val="22"/>
                <w:szCs w:val="22"/>
                <w:lang w:eastAsia="ja-JP"/>
              </w:rPr>
            </m:ctrlPr>
          </m:sSubPr>
          <m:e>
            <m:r>
              <w:rPr>
                <w:rFonts w:ascii="Cambria Math" w:hAnsi="Cambria Math"/>
                <w:sz w:val="22"/>
                <w:szCs w:val="22"/>
                <w:lang w:eastAsia="ja-JP"/>
              </w:rPr>
              <m:t>N</m:t>
            </m:r>
          </m:e>
          <m:sub>
            <m:r>
              <w:rPr>
                <w:rFonts w:ascii="Cambria Math" w:hAnsi="Cambria Math"/>
                <w:sz w:val="22"/>
                <w:szCs w:val="22"/>
                <w:lang w:eastAsia="ja-JP"/>
              </w:rPr>
              <m:t>0</m:t>
            </m:r>
          </m:sub>
        </m:sSub>
      </m:oMath>
      <w:r w:rsidRPr="00EF502A">
        <w:rPr>
          <w:sz w:val="22"/>
          <w:szCs w:val="22"/>
          <w:lang w:eastAsia="ja-JP"/>
        </w:rPr>
        <w:t xml:space="preserve"> the noise density. However, continuous inputs are not desired in practice, wherefore discrete </w:t>
      </w:r>
      <m:oMath>
        <m:r>
          <w:rPr>
            <w:rFonts w:ascii="Cambria Math" w:hAnsi="Cambria Math"/>
            <w:sz w:val="22"/>
            <w:szCs w:val="22"/>
            <w:lang w:eastAsia="ja-JP"/>
          </w:rPr>
          <m:t>M</m:t>
        </m:r>
      </m:oMath>
      <w:r w:rsidRPr="00EF502A">
        <w:rPr>
          <w:sz w:val="22"/>
          <w:szCs w:val="22"/>
          <w:lang w:eastAsia="ja-JP"/>
        </w:rPr>
        <w:t xml:space="preserve">-ary constellations are adopted, e.g., QAM. When, for example, the 16-QAM constellation </w:t>
      </w:r>
      <m:oMath>
        <m:r>
          <w:rPr>
            <w:rFonts w:ascii="Cambria Math" w:hAnsi="Cambria Math" w:hint="eastAsia"/>
            <w:sz w:val="22"/>
            <w:szCs w:val="22"/>
            <w:lang w:eastAsia="ja-JP"/>
          </w:rPr>
          <m:t>x</m:t>
        </m:r>
        <m:r>
          <w:rPr>
            <w:rFonts w:ascii="Cambria Math" w:hAnsi="Cambria Math" w:hint="eastAsia"/>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A</m:t>
            </m:r>
          </m:e>
          <m:sub>
            <m:r>
              <w:rPr>
                <w:rFonts w:ascii="Cambria Math" w:hAnsi="Cambria Math"/>
                <w:sz w:val="22"/>
                <w:szCs w:val="22"/>
                <w:lang w:eastAsia="ja-JP"/>
              </w:rPr>
              <m:t>16</m:t>
            </m:r>
          </m:sub>
        </m:sSub>
        <m:r>
          <w:rPr>
            <w:rFonts w:ascii="Cambria Math" w:hAnsi="Cambria Math"/>
            <w:sz w:val="22"/>
            <w:szCs w:val="22"/>
            <w:lang w:eastAsia="ja-JP"/>
          </w:rPr>
          <m:t>={</m:t>
        </m:r>
        <m:rad>
          <m:radPr>
            <m:degHide m:val="1"/>
            <m:ctrlPr>
              <w:rPr>
                <w:rFonts w:ascii="Cambria Math" w:hAnsi="Cambria Math"/>
                <w:i/>
                <w:sz w:val="22"/>
                <w:szCs w:val="22"/>
                <w:lang w:eastAsia="ja-JP"/>
              </w:rPr>
            </m:ctrlPr>
          </m:radPr>
          <m:deg/>
          <m:e>
            <m:r>
              <w:rPr>
                <w:rFonts w:ascii="Cambria Math" w:hAnsi="Cambria Math"/>
                <w:sz w:val="22"/>
                <w:szCs w:val="22"/>
                <w:lang w:eastAsia="ja-JP"/>
              </w:rPr>
              <m:t>P/10</m:t>
            </m:r>
          </m:e>
        </m:rad>
        <m:r>
          <w:rPr>
            <w:rFonts w:ascii="Cambria Math" w:hAnsi="Cambria Math"/>
            <w:sz w:val="22"/>
            <w:szCs w:val="22"/>
            <w:lang w:eastAsia="ja-JP"/>
          </w:rPr>
          <m:t>(a+bj</m:t>
        </m:r>
        <m:r>
          <w:rPr>
            <w:rFonts w:ascii="Cambria Math" w:hAnsi="Cambria Math" w:hint="eastAsia"/>
            <w:sz w:val="22"/>
            <w:szCs w:val="22"/>
            <w:lang w:eastAsia="ja-JP"/>
          </w:rPr>
          <m:t>)}, a,b</m:t>
        </m:r>
        <m:r>
          <w:rPr>
            <w:rFonts w:ascii="Cambria Math" w:hAnsi="Cambria Math" w:hint="eastAsia"/>
            <w:sz w:val="22"/>
            <w:szCs w:val="22"/>
            <w:lang w:eastAsia="ja-JP"/>
          </w:rPr>
          <m:t>∈</m:t>
        </m:r>
        <m:r>
          <w:rPr>
            <w:rFonts w:ascii="Cambria Math" w:hAnsi="Cambria Math" w:hint="eastAsia"/>
            <w:sz w:val="22"/>
            <w:szCs w:val="22"/>
            <w:lang w:eastAsia="ja-JP"/>
          </w:rPr>
          <m:t>{</m:t>
        </m:r>
        <m:r>
          <w:rPr>
            <w:rFonts w:ascii="Cambria Math" w:hAnsi="Cambria Math" w:hint="eastAsia"/>
            <w:sz w:val="22"/>
            <w:szCs w:val="22"/>
            <w:lang w:eastAsia="ja-JP"/>
          </w:rPr>
          <m:t>±</m:t>
        </m:r>
        <m:r>
          <w:rPr>
            <w:rFonts w:ascii="Cambria Math" w:hAnsi="Cambria Math" w:hint="eastAsia"/>
            <w:sz w:val="22"/>
            <w:szCs w:val="22"/>
            <w:lang w:eastAsia="ja-JP"/>
          </w:rPr>
          <m:t xml:space="preserve">1, </m:t>
        </m:r>
        <m:r>
          <w:rPr>
            <w:rFonts w:ascii="Cambria Math" w:hAnsi="Cambria Math" w:hint="eastAsia"/>
            <w:sz w:val="22"/>
            <w:szCs w:val="22"/>
            <w:lang w:eastAsia="ja-JP"/>
          </w:rPr>
          <m:t>±</m:t>
        </m:r>
        <m:r>
          <w:rPr>
            <w:rFonts w:ascii="Cambria Math" w:hAnsi="Cambria Math" w:hint="eastAsia"/>
            <w:sz w:val="22"/>
            <w:szCs w:val="22"/>
            <w:lang w:eastAsia="ja-JP"/>
          </w:rPr>
          <m:t xml:space="preserve">3} </m:t>
        </m:r>
      </m:oMath>
      <w:r w:rsidRPr="00EF502A">
        <w:rPr>
          <w:sz w:val="22"/>
          <w:szCs w:val="22"/>
          <w:lang w:eastAsia="ja-JP"/>
        </w:rPr>
        <w:t xml:space="preserve">is used with equal probability, the capacity </w:t>
      </w:r>
      <m:oMath>
        <m:r>
          <w:rPr>
            <w:rFonts w:ascii="Cambria Math" w:hAnsi="Cambria Math"/>
            <w:sz w:val="22"/>
            <w:szCs w:val="22"/>
            <w:lang w:eastAsia="ja-JP"/>
          </w:rPr>
          <m:t>C</m:t>
        </m:r>
      </m:oMath>
      <w:r w:rsidRPr="00EF502A">
        <w:rPr>
          <w:sz w:val="22"/>
          <w:szCs w:val="22"/>
          <w:lang w:eastAsia="ja-JP"/>
        </w:rPr>
        <w:t xml:space="preserve"> is no longer reachable. Rather, the system is limited to the rate</w:t>
      </w:r>
      <w:r w:rsidR="001F2BB9" w:rsidRPr="00EF502A">
        <w:rPr>
          <w:sz w:val="22"/>
          <w:szCs w:val="22"/>
          <w:lang w:eastAsia="ja-JP"/>
        </w:rPr>
        <w:t xml:space="preserve"> (</w:t>
      </w:r>
      <m:oMath>
        <m:r>
          <w:rPr>
            <w:rFonts w:ascii="Cambria Math" w:hAnsi="Cambria Math"/>
            <w:sz w:val="22"/>
            <w:szCs w:val="22"/>
            <w:lang w:eastAsia="ja-JP"/>
          </w:rPr>
          <m:t>I(y;x)</m:t>
        </m:r>
      </m:oMath>
      <w:r w:rsidR="001F2BB9" w:rsidRPr="00EF502A">
        <w:rPr>
          <w:sz w:val="22"/>
          <w:szCs w:val="22"/>
          <w:lang w:eastAsia="ja-JP"/>
        </w:rPr>
        <w:t xml:space="preserve"> </w:t>
      </w:r>
      <w:r w:rsidR="00722C82">
        <w:rPr>
          <w:sz w:val="22"/>
          <w:szCs w:val="22"/>
          <w:lang w:eastAsia="ja-JP"/>
        </w:rPr>
        <w:t xml:space="preserve">which </w:t>
      </w:r>
      <w:r w:rsidR="001F2BB9" w:rsidRPr="00EF502A">
        <w:rPr>
          <w:sz w:val="22"/>
          <w:szCs w:val="22"/>
          <w:lang w:eastAsia="ja-JP"/>
        </w:rPr>
        <w:t xml:space="preserve">is the mutual information between </w:t>
      </w:r>
      <m:oMath>
        <m:r>
          <w:rPr>
            <w:rFonts w:ascii="Cambria Math" w:hAnsi="Cambria Math"/>
            <w:sz w:val="22"/>
            <w:szCs w:val="22"/>
            <w:lang w:eastAsia="ja-JP"/>
          </w:rPr>
          <m:t>y</m:t>
        </m:r>
      </m:oMath>
      <w:r w:rsidR="001F2BB9" w:rsidRPr="00EF502A">
        <w:rPr>
          <w:sz w:val="22"/>
          <w:szCs w:val="22"/>
          <w:lang w:eastAsia="ja-JP"/>
        </w:rPr>
        <w:t xml:space="preserve"> and </w:t>
      </w:r>
      <m:oMath>
        <m:r>
          <w:rPr>
            <w:rFonts w:ascii="Cambria Math" w:hAnsi="Cambria Math"/>
            <w:sz w:val="22"/>
            <w:szCs w:val="22"/>
            <w:lang w:eastAsia="ja-JP"/>
          </w:rPr>
          <m:t>x</m:t>
        </m:r>
      </m:oMath>
      <w:r w:rsidR="001F2BB9" w:rsidRPr="00EF502A">
        <w:rPr>
          <w:sz w:val="22"/>
          <w:szCs w:val="22"/>
          <w:lang w:eastAsia="ja-JP"/>
        </w:rPr>
        <w:t xml:space="preserve">) </w:t>
      </w:r>
    </w:p>
    <w:p w14:paraId="785D71F4" w14:textId="608B6DD0" w:rsidR="00125A9E" w:rsidRPr="00EF502A" w:rsidRDefault="00F16CDC" w:rsidP="00722C82">
      <w:pPr>
        <w:jc w:val="both"/>
        <w:rPr>
          <w:sz w:val="22"/>
          <w:szCs w:val="22"/>
          <w:lang w:eastAsia="ja-JP"/>
        </w:rPr>
      </w:pPr>
      <m:oMathPara>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Const</m:t>
              </m:r>
            </m:sub>
          </m:sSub>
          <m:r>
            <w:rPr>
              <w:rFonts w:ascii="Cambria Math" w:hAnsi="Cambria Math"/>
              <w:sz w:val="22"/>
              <w:szCs w:val="22"/>
              <w:lang w:eastAsia="ja-JP"/>
            </w:rPr>
            <m:t>=I</m:t>
          </m:r>
          <m:d>
            <m:dPr>
              <m:ctrlPr>
                <w:rPr>
                  <w:rFonts w:ascii="Cambria Math" w:hAnsi="Cambria Math"/>
                  <w:i/>
                  <w:sz w:val="22"/>
                  <w:szCs w:val="22"/>
                  <w:lang w:eastAsia="ja-JP"/>
                </w:rPr>
              </m:ctrlPr>
            </m:dPr>
            <m:e>
              <m:r>
                <w:rPr>
                  <w:rFonts w:ascii="Cambria Math" w:hAnsi="Cambria Math"/>
                  <w:sz w:val="22"/>
                  <w:szCs w:val="22"/>
                  <w:lang w:eastAsia="ja-JP"/>
                </w:rPr>
                <m:t>y;x</m:t>
              </m:r>
            </m:e>
          </m:d>
          <m:r>
            <w:rPr>
              <w:rFonts w:ascii="Cambria Math" w:hAnsi="Cambria Math" w:hint="eastAsia"/>
              <w:sz w:val="22"/>
              <w:szCs w:val="22"/>
              <w:lang w:eastAsia="ja-JP"/>
            </w:rPr>
            <m:t>,  x</m:t>
          </m:r>
          <m:r>
            <w:rPr>
              <w:rFonts w:ascii="Cambria Math" w:hAnsi="Cambria Math" w:hint="eastAsia"/>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A</m:t>
              </m:r>
            </m:e>
            <m:sub>
              <m:r>
                <w:rPr>
                  <w:rFonts w:ascii="Cambria Math" w:hAnsi="Cambria Math"/>
                  <w:sz w:val="22"/>
                  <w:szCs w:val="22"/>
                  <w:lang w:eastAsia="ja-JP"/>
                </w:rPr>
                <m:t>16</m:t>
              </m:r>
            </m:sub>
          </m:sSub>
          <m:r>
            <w:rPr>
              <w:rFonts w:ascii="Cambria Math" w:hAnsi="Cambria Math"/>
              <w:sz w:val="22"/>
              <w:szCs w:val="22"/>
              <w:lang w:eastAsia="ja-JP"/>
            </w:rPr>
            <m:t>,</m:t>
          </m:r>
        </m:oMath>
      </m:oMathPara>
    </w:p>
    <w:p w14:paraId="33E99108" w14:textId="77777777" w:rsidR="00125A9E" w:rsidRPr="00EF502A" w:rsidRDefault="00125A9E" w:rsidP="00722C82">
      <w:pPr>
        <w:jc w:val="both"/>
        <w:rPr>
          <w:sz w:val="22"/>
          <w:szCs w:val="22"/>
          <w:lang w:eastAsia="ja-JP"/>
        </w:rPr>
      </w:pPr>
      <w:r w:rsidRPr="00EF502A">
        <w:rPr>
          <w:sz w:val="22"/>
          <w:szCs w:val="22"/>
          <w:lang w:eastAsia="ja-JP"/>
        </w:rPr>
        <w:t xml:space="preserve">which we refer to as the </w:t>
      </w:r>
      <w:r w:rsidRPr="00EF502A">
        <w:rPr>
          <w:i/>
          <w:sz w:val="22"/>
          <w:szCs w:val="22"/>
          <w:lang w:eastAsia="ja-JP"/>
        </w:rPr>
        <w:t>constellation capacity</w:t>
      </w:r>
      <w:r w:rsidRPr="00EF502A">
        <w:rPr>
          <w:sz w:val="22"/>
          <w:szCs w:val="22"/>
          <w:lang w:eastAsia="ja-JP"/>
        </w:rPr>
        <w:t xml:space="preserve">. Clearly, </w:t>
      </w:r>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Const</m:t>
            </m:r>
          </m:sub>
        </m:sSub>
        <m:r>
          <w:rPr>
            <w:rFonts w:ascii="Cambria Math" w:hAnsi="Cambria Math"/>
            <w:sz w:val="22"/>
            <w:szCs w:val="22"/>
            <w:lang w:eastAsia="ja-JP"/>
          </w:rPr>
          <m:t>&lt;C</m:t>
        </m:r>
      </m:oMath>
      <w:r w:rsidRPr="00EF502A">
        <w:rPr>
          <w:sz w:val="22"/>
          <w:szCs w:val="22"/>
          <w:lang w:eastAsia="ja-JP"/>
        </w:rPr>
        <w:t xml:space="preserve"> and we provide an illustration in Figure 1.</w:t>
      </w:r>
    </w:p>
    <w:p w14:paraId="226DAF42" w14:textId="77777777" w:rsidR="00125A9E" w:rsidRDefault="00125A9E" w:rsidP="00722C82">
      <w:pPr>
        <w:spacing w:after="0"/>
        <w:jc w:val="center"/>
        <w:rPr>
          <w:lang w:eastAsia="ja-JP"/>
        </w:rPr>
      </w:pPr>
      <w:r w:rsidRPr="00247AB9">
        <w:rPr>
          <w:noProof/>
          <w:lang w:eastAsia="ja-JP"/>
        </w:rPr>
        <w:drawing>
          <wp:inline distT="0" distB="0" distL="0" distR="0" wp14:anchorId="3CE64E79" wp14:editId="1ED6ECB4">
            <wp:extent cx="3486150" cy="2051374"/>
            <wp:effectExtent l="0" t="0" r="0" b="6350"/>
            <wp:docPr id="13098699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869999" name=""/>
                    <pic:cNvPicPr/>
                  </pic:nvPicPr>
                  <pic:blipFill>
                    <a:blip r:embed="rId11"/>
                    <a:stretch>
                      <a:fillRect/>
                    </a:stretch>
                  </pic:blipFill>
                  <pic:spPr>
                    <a:xfrm>
                      <a:off x="0" y="0"/>
                      <a:ext cx="3500830" cy="2060012"/>
                    </a:xfrm>
                    <a:prstGeom prst="rect">
                      <a:avLst/>
                    </a:prstGeom>
                  </pic:spPr>
                </pic:pic>
              </a:graphicData>
            </a:graphic>
          </wp:inline>
        </w:drawing>
      </w:r>
    </w:p>
    <w:p w14:paraId="64E9382A" w14:textId="77777777" w:rsidR="00125A9E" w:rsidRPr="00956FC4" w:rsidRDefault="00125A9E" w:rsidP="00722C82">
      <w:pPr>
        <w:jc w:val="center"/>
        <w:rPr>
          <w:b/>
          <w:bCs/>
          <w:lang w:eastAsia="ja-JP"/>
        </w:rPr>
      </w:pPr>
      <w:r w:rsidRPr="00956FC4">
        <w:rPr>
          <w:b/>
          <w:bCs/>
        </w:rPr>
        <w:t>Figure 1: A comparison of standard 16-QAM and a Gaussian input distribution</w:t>
      </w:r>
    </w:p>
    <w:p w14:paraId="621C7E25" w14:textId="2B74C74D" w:rsidR="00125A9E" w:rsidRPr="00EF502A" w:rsidRDefault="00125A9E" w:rsidP="00722C82">
      <w:pPr>
        <w:jc w:val="both"/>
        <w:rPr>
          <w:sz w:val="22"/>
          <w:szCs w:val="22"/>
          <w:lang w:eastAsia="ja-JP"/>
        </w:rPr>
      </w:pPr>
      <w:r w:rsidRPr="00EF502A">
        <w:rPr>
          <w:sz w:val="22"/>
          <w:szCs w:val="22"/>
          <w:lang w:eastAsia="ja-JP"/>
        </w:rPr>
        <w:t xml:space="preserve">As can be seen from the figure, 16-QAM exacts a loss of up to 1dB in the region of operation (say, from 0 to 10dB). By designing a new and better constellation, this loss could </w:t>
      </w:r>
      <w:r w:rsidR="00CF06FB">
        <w:rPr>
          <w:sz w:val="22"/>
          <w:szCs w:val="22"/>
          <w:lang w:eastAsia="ja-JP"/>
        </w:rPr>
        <w:t>be reduced</w:t>
      </w:r>
      <w:r w:rsidRPr="00EF502A">
        <w:rPr>
          <w:sz w:val="22"/>
          <w:szCs w:val="22"/>
          <w:lang w:eastAsia="ja-JP"/>
        </w:rPr>
        <w:t xml:space="preserve">. It is known that the optimal </w:t>
      </w:r>
      <m:oMath>
        <m:r>
          <w:rPr>
            <w:rFonts w:ascii="Cambria Math" w:hAnsi="Cambria Math"/>
            <w:sz w:val="22"/>
            <w:szCs w:val="22"/>
            <w:lang w:eastAsia="ja-JP"/>
          </w:rPr>
          <m:t>M</m:t>
        </m:r>
      </m:oMath>
      <w:r w:rsidRPr="00EF502A">
        <w:rPr>
          <w:sz w:val="22"/>
          <w:szCs w:val="22"/>
          <w:lang w:eastAsia="ja-JP"/>
        </w:rPr>
        <w:t xml:space="preserve">-ary constellation is </w:t>
      </w:r>
      <w:r w:rsidR="00C10012" w:rsidRPr="00EF502A">
        <w:rPr>
          <w:sz w:val="22"/>
          <w:szCs w:val="22"/>
          <w:lang w:eastAsia="ja-JP"/>
        </w:rPr>
        <w:t>SNR</w:t>
      </w:r>
      <w:r w:rsidR="00C10012">
        <w:rPr>
          <w:sz w:val="22"/>
          <w:szCs w:val="22"/>
          <w:lang w:eastAsia="ja-JP"/>
        </w:rPr>
        <w:t>-</w:t>
      </w:r>
      <w:r w:rsidRPr="00EF502A">
        <w:rPr>
          <w:sz w:val="22"/>
          <w:szCs w:val="22"/>
          <w:lang w:eastAsia="ja-JP"/>
        </w:rPr>
        <w:t xml:space="preserve">dependent. That is, different constellations should be used at different SNR levels. A design of superior constellations (we shall refer to these henceforth as </w:t>
      </w:r>
      <w:r w:rsidRPr="00EF502A">
        <w:rPr>
          <w:i/>
          <w:sz w:val="22"/>
          <w:szCs w:val="22"/>
          <w:lang w:eastAsia="ja-JP"/>
        </w:rPr>
        <w:t>non-uniform</w:t>
      </w:r>
      <w:r w:rsidRPr="00EF502A">
        <w:rPr>
          <w:sz w:val="22"/>
          <w:szCs w:val="22"/>
          <w:lang w:eastAsia="ja-JP"/>
        </w:rPr>
        <w:t xml:space="preserve"> as they are no longer rectangular such as QAM) should, thus, come as an SNR-dependent family of constellations. To meet </w:t>
      </w:r>
      <w:r w:rsidR="003D5304">
        <w:rPr>
          <w:sz w:val="22"/>
          <w:szCs w:val="22"/>
          <w:lang w:eastAsia="ja-JP"/>
        </w:rPr>
        <w:t>the</w:t>
      </w:r>
      <w:r>
        <w:rPr>
          <w:sz w:val="22"/>
          <w:szCs w:val="22"/>
          <w:lang w:eastAsia="ja-JP"/>
        </w:rPr>
        <w:t xml:space="preserve"> </w:t>
      </w:r>
      <w:r w:rsidRPr="00EF502A">
        <w:rPr>
          <w:sz w:val="22"/>
          <w:szCs w:val="22"/>
          <w:lang w:eastAsia="ja-JP"/>
        </w:rPr>
        <w:t xml:space="preserve">overall objectives of a lean 6G-design, said family should be parameterized by as few parameters as possible. We finally mention that the receiver </w:t>
      </w:r>
      <w:r w:rsidR="0027378D" w:rsidRPr="00EF502A">
        <w:rPr>
          <w:sz w:val="22"/>
          <w:szCs w:val="22"/>
          <w:lang w:eastAsia="ja-JP"/>
        </w:rPr>
        <w:t xml:space="preserve">complexity </w:t>
      </w:r>
      <w:r w:rsidRPr="00EF502A">
        <w:rPr>
          <w:sz w:val="22"/>
          <w:szCs w:val="22"/>
          <w:lang w:eastAsia="ja-JP"/>
        </w:rPr>
        <w:t xml:space="preserve">is largely dependent on the value of </w:t>
      </w:r>
      <m:oMath>
        <m:r>
          <w:rPr>
            <w:rFonts w:ascii="Cambria Math" w:hAnsi="Cambria Math"/>
            <w:sz w:val="22"/>
            <w:szCs w:val="22"/>
            <w:lang w:eastAsia="ja-JP"/>
          </w:rPr>
          <m:t>M</m:t>
        </m:r>
      </m:oMath>
      <w:r w:rsidRPr="00EF502A">
        <w:rPr>
          <w:sz w:val="22"/>
          <w:szCs w:val="22"/>
          <w:lang w:eastAsia="ja-JP"/>
        </w:rPr>
        <w:t>, so that a change of constellation imposes min</w:t>
      </w:r>
      <w:r w:rsidR="00AF61DE">
        <w:rPr>
          <w:sz w:val="22"/>
          <w:szCs w:val="22"/>
          <w:lang w:eastAsia="ja-JP"/>
        </w:rPr>
        <w:t>uscule complexi</w:t>
      </w:r>
      <w:r w:rsidRPr="00EF502A">
        <w:rPr>
          <w:sz w:val="22"/>
          <w:szCs w:val="22"/>
          <w:lang w:eastAsia="ja-JP"/>
        </w:rPr>
        <w:t>ty increases at the receiver. We return to constellation design in Section 3, but summarize the above as:</w:t>
      </w:r>
    </w:p>
    <w:p w14:paraId="7A2037F1" w14:textId="3A0EAB5E" w:rsidR="00125A9E" w:rsidRPr="00E9421B" w:rsidRDefault="00125A9E"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1</w:t>
      </w:r>
      <w:r w:rsidRPr="00EC12C1">
        <w:rPr>
          <w:b/>
          <w:bCs/>
          <w:sz w:val="22"/>
          <w:szCs w:val="22"/>
          <w:lang w:eastAsia="ja-JP"/>
        </w:rPr>
        <w:t xml:space="preserve">: </w:t>
      </w:r>
      <w:r>
        <w:rPr>
          <w:b/>
          <w:bCs/>
          <w:sz w:val="22"/>
          <w:szCs w:val="22"/>
          <w:lang w:eastAsia="ja-JP"/>
        </w:rPr>
        <w:t>5G constellations are not optimal and not SNR</w:t>
      </w:r>
      <w:r w:rsidR="002222C4">
        <w:rPr>
          <w:b/>
          <w:bCs/>
          <w:sz w:val="22"/>
          <w:szCs w:val="22"/>
          <w:lang w:eastAsia="ja-JP"/>
        </w:rPr>
        <w:t>-</w:t>
      </w:r>
      <w:r>
        <w:rPr>
          <w:b/>
          <w:bCs/>
          <w:sz w:val="22"/>
          <w:szCs w:val="22"/>
          <w:lang w:eastAsia="ja-JP"/>
        </w:rPr>
        <w:t>dependent.</w:t>
      </w:r>
    </w:p>
    <w:p w14:paraId="410F04F9" w14:textId="5FD0F92F" w:rsidR="00125A9E" w:rsidRPr="00E9421B" w:rsidRDefault="00125A9E" w:rsidP="00722C82">
      <w:pPr>
        <w:jc w:val="both"/>
        <w:rPr>
          <w:sz w:val="22"/>
          <w:szCs w:val="22"/>
          <w:lang w:eastAsia="ja-JP"/>
        </w:rPr>
      </w:pPr>
      <w:r w:rsidRPr="00EC12C1">
        <w:rPr>
          <w:b/>
          <w:bCs/>
          <w:sz w:val="22"/>
          <w:szCs w:val="22"/>
          <w:lang w:eastAsia="ja-JP"/>
        </w:rPr>
        <w:t xml:space="preserve">Proposal </w:t>
      </w:r>
      <w:r>
        <w:rPr>
          <w:b/>
          <w:bCs/>
          <w:sz w:val="22"/>
          <w:szCs w:val="22"/>
          <w:lang w:eastAsia="ja-JP"/>
        </w:rPr>
        <w:t>1</w:t>
      </w:r>
      <w:r w:rsidRPr="00EC12C1">
        <w:rPr>
          <w:b/>
          <w:bCs/>
          <w:sz w:val="22"/>
          <w:szCs w:val="22"/>
          <w:lang w:eastAsia="ja-JP"/>
        </w:rPr>
        <w:t xml:space="preserve">: RAN1 should </w:t>
      </w:r>
      <w:r>
        <w:rPr>
          <w:b/>
          <w:bCs/>
          <w:sz w:val="22"/>
          <w:szCs w:val="22"/>
          <w:lang w:eastAsia="ja-JP"/>
        </w:rPr>
        <w:t xml:space="preserve">study non-uniform </w:t>
      </w:r>
      <w:r w:rsidR="002222C4">
        <w:rPr>
          <w:b/>
          <w:bCs/>
          <w:sz w:val="22"/>
          <w:szCs w:val="22"/>
          <w:lang w:eastAsia="ja-JP"/>
        </w:rPr>
        <w:t>SNR-</w:t>
      </w:r>
      <w:r>
        <w:rPr>
          <w:b/>
          <w:bCs/>
          <w:sz w:val="22"/>
          <w:szCs w:val="22"/>
          <w:lang w:eastAsia="ja-JP"/>
        </w:rPr>
        <w:t>dependent constellations that offer improved performance compared with legacy constellations</w:t>
      </w:r>
      <w:r w:rsidRPr="00EC12C1">
        <w:rPr>
          <w:b/>
          <w:bCs/>
          <w:sz w:val="22"/>
          <w:szCs w:val="22"/>
          <w:lang w:eastAsia="ja-JP"/>
        </w:rPr>
        <w:t>.</w:t>
      </w:r>
    </w:p>
    <w:p w14:paraId="783E9800" w14:textId="15FDE41F" w:rsidR="00125A9E" w:rsidRDefault="00125A9E" w:rsidP="00722C82">
      <w:pPr>
        <w:pStyle w:val="Heading1"/>
        <w:numPr>
          <w:ilvl w:val="1"/>
          <w:numId w:val="6"/>
        </w:numPr>
        <w:jc w:val="both"/>
        <w:rPr>
          <w:rStyle w:val="Strong"/>
        </w:rPr>
      </w:pPr>
      <w:r>
        <w:rPr>
          <w:rStyle w:val="Strong"/>
        </w:rPr>
        <w:lastRenderedPageBreak/>
        <w:t>Drawbacks of BICM</w:t>
      </w:r>
    </w:p>
    <w:p w14:paraId="145A2626" w14:textId="4B74EB79" w:rsidR="00125A9E" w:rsidRPr="00EF502A" w:rsidRDefault="00C62799" w:rsidP="00722C82">
      <w:pPr>
        <w:jc w:val="both"/>
        <w:rPr>
          <w:sz w:val="22"/>
          <w:szCs w:val="22"/>
          <w:lang w:eastAsia="ja-JP"/>
        </w:rPr>
      </w:pPr>
      <w:r w:rsidRPr="00EF502A">
        <w:rPr>
          <w:sz w:val="22"/>
          <w:szCs w:val="22"/>
          <w:lang w:eastAsia="ja-JP"/>
        </w:rPr>
        <w:t xml:space="preserve">We next describe </w:t>
      </w:r>
      <w:r w:rsidR="000674F6" w:rsidRPr="00EF502A">
        <w:rPr>
          <w:sz w:val="22"/>
          <w:szCs w:val="22"/>
          <w:lang w:eastAsia="ja-JP"/>
        </w:rPr>
        <w:t xml:space="preserve">the operations of a standard BICM system, briefly mention why BICM is not optimal, and illustrate the loss of BICM (in Figure 2). </w:t>
      </w:r>
      <w:r w:rsidR="00125A9E" w:rsidRPr="00EF502A">
        <w:rPr>
          <w:sz w:val="22"/>
          <w:szCs w:val="22"/>
          <w:lang w:eastAsia="ja-JP"/>
        </w:rPr>
        <w:t>Put compactly, and avoiding 3GPP notation and precision beyond that needed to comprehend this document, a BICM system with a non-iterative receiver works as follows</w:t>
      </w:r>
    </w:p>
    <w:p w14:paraId="617633E1" w14:textId="77777777" w:rsidR="00125A9E" w:rsidRPr="00EF502A" w:rsidRDefault="00125A9E" w:rsidP="00722C82">
      <w:pPr>
        <w:pStyle w:val="ListParagraph"/>
        <w:numPr>
          <w:ilvl w:val="0"/>
          <w:numId w:val="44"/>
        </w:numPr>
        <w:ind w:firstLineChars="0"/>
        <w:jc w:val="both"/>
        <w:rPr>
          <w:sz w:val="22"/>
          <w:szCs w:val="22"/>
          <w:lang w:eastAsia="ja-JP"/>
        </w:rPr>
      </w:pPr>
      <w:r w:rsidRPr="00EF502A">
        <w:rPr>
          <w:sz w:val="22"/>
          <w:szCs w:val="22"/>
          <w:lang w:eastAsia="ja-JP"/>
        </w:rPr>
        <w:t xml:space="preserve">A transport block of information bits </w:t>
      </w:r>
      <m:oMath>
        <m:sSub>
          <m:sSubPr>
            <m:ctrlPr>
              <w:rPr>
                <w:rFonts w:ascii="Cambria Math" w:hAnsi="Cambria Math"/>
                <w:i/>
                <w:sz w:val="22"/>
                <w:szCs w:val="22"/>
                <w:lang w:eastAsia="ja-JP"/>
              </w:rPr>
            </m:ctrlPr>
          </m:sSubPr>
          <m:e>
            <m:r>
              <w:rPr>
                <w:rFonts w:ascii="Cambria Math" w:hAnsi="Cambria Math"/>
                <w:sz w:val="22"/>
                <w:szCs w:val="22"/>
                <w:lang w:eastAsia="ja-JP"/>
              </w:rPr>
              <m:t>u</m:t>
            </m:r>
          </m:e>
          <m:sub>
            <m:r>
              <w:rPr>
                <w:rFonts w:ascii="Cambria Math" w:hAnsi="Cambria Math"/>
                <w:sz w:val="22"/>
                <w:szCs w:val="22"/>
                <w:lang w:eastAsia="ja-JP"/>
              </w:rPr>
              <m:t>0</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u</m:t>
            </m:r>
          </m:e>
          <m:sub>
            <m:r>
              <w:rPr>
                <w:rFonts w:ascii="Cambria Math" w:hAnsi="Cambria Math"/>
                <w:sz w:val="22"/>
                <w:szCs w:val="22"/>
                <w:lang w:eastAsia="ja-JP"/>
              </w:rPr>
              <m:t>1</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u</m:t>
            </m:r>
          </m:e>
          <m:sub>
            <m:r>
              <w:rPr>
                <w:rFonts w:ascii="Cambria Math" w:hAnsi="Cambria Math"/>
                <w:sz w:val="22"/>
                <w:szCs w:val="22"/>
                <w:lang w:eastAsia="ja-JP"/>
              </w:rPr>
              <m:t>K-1</m:t>
            </m:r>
          </m:sub>
        </m:sSub>
      </m:oMath>
      <w:r w:rsidRPr="00EF502A">
        <w:rPr>
          <w:sz w:val="22"/>
          <w:szCs w:val="22"/>
          <w:lang w:eastAsia="ja-JP"/>
        </w:rPr>
        <w:t xml:space="preserve"> is encoded by an error correcting code. This generates a sequence of coded bits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0</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1</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N-1</m:t>
            </m:r>
          </m:sub>
        </m:sSub>
      </m:oMath>
      <w:r w:rsidRPr="00EF502A">
        <w:rPr>
          <w:sz w:val="22"/>
          <w:szCs w:val="22"/>
          <w:lang w:eastAsia="ja-JP"/>
        </w:rPr>
        <w:t xml:space="preserve">, where </w:t>
      </w:r>
      <m:oMath>
        <m:r>
          <w:rPr>
            <w:rFonts w:ascii="Cambria Math" w:hAnsi="Cambria Math"/>
            <w:sz w:val="22"/>
            <w:szCs w:val="22"/>
            <w:lang w:eastAsia="ja-JP"/>
          </w:rPr>
          <m:t>N&gt;K</m:t>
        </m:r>
      </m:oMath>
      <w:r w:rsidRPr="00EF502A">
        <w:rPr>
          <w:sz w:val="22"/>
          <w:szCs w:val="22"/>
          <w:lang w:eastAsia="ja-JP"/>
        </w:rPr>
        <w:t>.</w:t>
      </w:r>
    </w:p>
    <w:p w14:paraId="0EB121CC" w14:textId="77777777" w:rsidR="00125A9E" w:rsidRPr="00831465" w:rsidRDefault="00125A9E" w:rsidP="00722C82">
      <w:pPr>
        <w:pStyle w:val="ListParagraph"/>
        <w:numPr>
          <w:ilvl w:val="0"/>
          <w:numId w:val="44"/>
        </w:numPr>
        <w:ind w:firstLineChars="0"/>
        <w:jc w:val="both"/>
        <w:rPr>
          <w:sz w:val="22"/>
          <w:szCs w:val="22"/>
          <w:lang w:val="en-US" w:eastAsia="ja-JP"/>
        </w:rPr>
      </w:pPr>
      <w:r w:rsidRPr="00EF502A">
        <w:rPr>
          <w:sz w:val="22"/>
          <w:szCs w:val="22"/>
          <w:lang w:val="en-US" w:eastAsia="ja-JP"/>
        </w:rPr>
        <w:t xml:space="preserve">For an </w:t>
      </w:r>
      <m:oMath>
        <m:r>
          <w:rPr>
            <w:rFonts w:ascii="Cambria Math" w:hAnsi="Cambria Math"/>
            <w:sz w:val="22"/>
            <w:szCs w:val="22"/>
            <w:lang w:eastAsia="ja-JP"/>
          </w:rPr>
          <m:t>M</m:t>
        </m:r>
      </m:oMath>
      <w:r w:rsidRPr="00EF502A">
        <w:rPr>
          <w:sz w:val="22"/>
          <w:szCs w:val="22"/>
          <w:lang w:val="en-US" w:eastAsia="ja-JP"/>
        </w:rPr>
        <w:t xml:space="preserve">-ary constellation where </w:t>
      </w:r>
      <m:oMath>
        <m:r>
          <w:rPr>
            <w:rFonts w:ascii="Cambria Math" w:hAnsi="Cambria Math"/>
            <w:sz w:val="22"/>
            <w:szCs w:val="22"/>
            <w:lang w:eastAsia="ja-JP"/>
          </w:rPr>
          <m:t>M=</m:t>
        </m:r>
        <m:sSup>
          <m:sSupPr>
            <m:ctrlPr>
              <w:rPr>
                <w:rFonts w:ascii="Cambria Math" w:hAnsi="Cambria Math"/>
                <w:i/>
                <w:sz w:val="22"/>
                <w:szCs w:val="22"/>
                <w:lang w:eastAsia="ja-JP"/>
              </w:rPr>
            </m:ctrlPr>
          </m:sSupPr>
          <m:e>
            <m:r>
              <w:rPr>
                <w:rFonts w:ascii="Cambria Math" w:hAnsi="Cambria Math"/>
                <w:sz w:val="22"/>
                <w:szCs w:val="22"/>
                <w:lang w:eastAsia="ja-JP"/>
              </w:rPr>
              <m:t>2</m:t>
            </m:r>
          </m:e>
          <m:sup>
            <m:r>
              <w:rPr>
                <w:rFonts w:ascii="Cambria Math" w:hAnsi="Cambria Math"/>
                <w:sz w:val="22"/>
                <w:szCs w:val="22"/>
                <w:lang w:eastAsia="ja-JP"/>
              </w:rPr>
              <m:t>p</m:t>
            </m:r>
          </m:sup>
        </m:sSup>
      </m:oMath>
      <w:r w:rsidRPr="00EF502A">
        <w:rPr>
          <w:sz w:val="22"/>
          <w:szCs w:val="22"/>
          <w:lang w:val="en-US" w:eastAsia="ja-JP"/>
        </w:rPr>
        <w:t xml:space="preserve">, the bits are grouped in </w:t>
      </w:r>
      <m:oMath>
        <m:r>
          <w:rPr>
            <w:rFonts w:ascii="Cambria Math" w:hAnsi="Cambria Math"/>
            <w:sz w:val="22"/>
            <w:szCs w:val="22"/>
            <w:lang w:eastAsia="ja-JP"/>
          </w:rPr>
          <m:t>p</m:t>
        </m:r>
      </m:oMath>
      <w:r w:rsidRPr="00EF502A">
        <w:rPr>
          <w:sz w:val="22"/>
          <w:szCs w:val="22"/>
          <w:lang w:val="en-US" w:eastAsia="ja-JP"/>
        </w:rPr>
        <w:t xml:space="preserve">-tuples, say, as </w:t>
      </w:r>
      <m:oMath>
        <m:d>
          <m:dPr>
            <m:ctrlPr>
              <w:rPr>
                <w:rFonts w:ascii="Cambria Math" w:hAnsi="Cambria Math"/>
                <w:i/>
                <w:sz w:val="22"/>
                <w:szCs w:val="22"/>
                <w:lang w:eastAsia="ja-JP"/>
              </w:rPr>
            </m:ctrlPr>
          </m:dPr>
          <m:e>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0</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p-1</m:t>
                </m:r>
              </m:sub>
            </m:sSub>
          </m:e>
        </m:d>
        <m:r>
          <w:rPr>
            <w:rFonts w:ascii="Cambria Math" w:hAnsi="Cambria Math"/>
            <w:sz w:val="22"/>
            <w:szCs w:val="22"/>
            <w:lang w:eastAsia="ja-JP"/>
          </w:rPr>
          <m:t>,</m:t>
        </m:r>
        <m:d>
          <m:dPr>
            <m:ctrlPr>
              <w:rPr>
                <w:rFonts w:ascii="Cambria Math" w:hAnsi="Cambria Math"/>
                <w:i/>
                <w:sz w:val="22"/>
                <w:szCs w:val="22"/>
                <w:lang w:eastAsia="ja-JP"/>
              </w:rPr>
            </m:ctrlPr>
          </m:dPr>
          <m:e>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p</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2p-1</m:t>
                </m:r>
              </m:sub>
            </m:sSub>
          </m:e>
        </m:d>
        <m:r>
          <w:rPr>
            <w:rFonts w:ascii="Cambria Math" w:hAnsi="Cambria Math"/>
            <w:sz w:val="22"/>
            <w:szCs w:val="22"/>
            <w:lang w:eastAsia="ja-JP"/>
          </w:rPr>
          <m:t>,…</m:t>
        </m:r>
      </m:oMath>
    </w:p>
    <w:p w14:paraId="3C6A4788" w14:textId="77777777" w:rsidR="00125A9E" w:rsidRPr="00EF502A" w:rsidRDefault="00125A9E" w:rsidP="00722C82">
      <w:pPr>
        <w:pStyle w:val="ListParagraph"/>
        <w:numPr>
          <w:ilvl w:val="0"/>
          <w:numId w:val="44"/>
        </w:numPr>
        <w:ind w:firstLineChars="0"/>
        <w:jc w:val="both"/>
        <w:rPr>
          <w:sz w:val="22"/>
          <w:szCs w:val="22"/>
          <w:lang w:eastAsia="ja-JP"/>
        </w:rPr>
      </w:pPr>
      <w:r w:rsidRPr="00EF502A">
        <w:rPr>
          <w:sz w:val="22"/>
          <w:szCs w:val="22"/>
          <w:lang w:eastAsia="ja-JP"/>
        </w:rPr>
        <w:t xml:space="preserve">For each group, </w:t>
      </w:r>
      <m:oMath>
        <m:r>
          <w:rPr>
            <w:rFonts w:ascii="Cambria Math" w:hAnsi="Cambria Math"/>
            <w:sz w:val="22"/>
            <w:szCs w:val="22"/>
            <w:lang w:eastAsia="ja-JP"/>
          </w:rPr>
          <m:t>q</m:t>
        </m:r>
      </m:oMath>
      <w:r w:rsidRPr="00EF502A">
        <w:rPr>
          <w:sz w:val="22"/>
          <w:szCs w:val="22"/>
          <w:lang w:eastAsia="ja-JP"/>
        </w:rPr>
        <w:t xml:space="preserve">, the constellation mapper maps the corresponding </w:t>
      </w:r>
      <m:oMath>
        <m:r>
          <w:rPr>
            <w:rFonts w:ascii="Cambria Math" w:hAnsi="Cambria Math"/>
            <w:sz w:val="22"/>
            <w:szCs w:val="22"/>
            <w:lang w:eastAsia="ja-JP"/>
          </w:rPr>
          <m:t>p</m:t>
        </m:r>
      </m:oMath>
      <w:r w:rsidRPr="00EF502A">
        <w:rPr>
          <w:sz w:val="22"/>
          <w:szCs w:val="22"/>
          <w:lang w:eastAsia="ja-JP"/>
        </w:rPr>
        <w:t xml:space="preserve"> bits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pq</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p(q+1)-1</m:t>
            </m:r>
          </m:sub>
        </m:sSub>
      </m:oMath>
      <w:r w:rsidRPr="00EF502A">
        <w:rPr>
          <w:sz w:val="22"/>
          <w:szCs w:val="22"/>
          <w:lang w:eastAsia="ja-JP"/>
        </w:rPr>
        <w:t xml:space="preserve">  to a constellation symbol </w:t>
      </w:r>
      <m:oMath>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oMath>
      <w:r w:rsidRPr="00EF502A">
        <w:rPr>
          <w:sz w:val="22"/>
          <w:szCs w:val="22"/>
          <w:lang w:eastAsia="ja-JP"/>
        </w:rPr>
        <w:t>. These are then transmitted over the channel by means of OFDM.</w:t>
      </w:r>
    </w:p>
    <w:p w14:paraId="5446FDA1" w14:textId="77777777" w:rsidR="00125A9E" w:rsidRPr="00EF502A" w:rsidRDefault="00125A9E" w:rsidP="00722C82">
      <w:pPr>
        <w:pStyle w:val="ListParagraph"/>
        <w:numPr>
          <w:ilvl w:val="0"/>
          <w:numId w:val="44"/>
        </w:numPr>
        <w:ind w:firstLineChars="0"/>
        <w:jc w:val="both"/>
        <w:rPr>
          <w:sz w:val="22"/>
          <w:szCs w:val="22"/>
          <w:lang w:eastAsia="ja-JP"/>
        </w:rPr>
      </w:pPr>
      <w:r w:rsidRPr="00EF502A">
        <w:rPr>
          <w:sz w:val="22"/>
          <w:szCs w:val="22"/>
          <w:lang w:eastAsia="ja-JP"/>
        </w:rPr>
        <w:t xml:space="preserve">After standard OFDM processing at the receiver, a transmit symbol </w:t>
      </w:r>
      <m:oMath>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oMath>
      <w:r w:rsidRPr="00EF502A">
        <w:rPr>
          <w:sz w:val="22"/>
          <w:szCs w:val="22"/>
          <w:lang w:eastAsia="ja-JP"/>
        </w:rPr>
        <w:t xml:space="preserve"> corresponds to received symbol </w:t>
      </w:r>
      <m:oMath>
        <m:sSub>
          <m:sSubPr>
            <m:ctrlPr>
              <w:rPr>
                <w:rFonts w:ascii="Cambria Math" w:hAnsi="Cambria Math"/>
                <w:i/>
                <w:sz w:val="22"/>
                <w:szCs w:val="22"/>
                <w:lang w:eastAsia="ja-JP"/>
              </w:rPr>
            </m:ctrlPr>
          </m:sSubPr>
          <m:e>
            <m:r>
              <w:rPr>
                <w:rFonts w:ascii="Cambria Math" w:hAnsi="Cambria Math"/>
                <w:sz w:val="22"/>
                <w:szCs w:val="22"/>
                <w:lang w:eastAsia="ja-JP"/>
              </w:rPr>
              <m:t>y</m:t>
            </m:r>
          </m:e>
          <m:sub>
            <m:r>
              <w:rPr>
                <w:rFonts w:ascii="Cambria Math" w:hAnsi="Cambria Math"/>
                <w:sz w:val="22"/>
                <w:szCs w:val="22"/>
                <w:lang w:eastAsia="ja-JP"/>
              </w:rPr>
              <m:t>q</m:t>
            </m:r>
          </m:sub>
        </m:sSub>
      </m:oMath>
      <w:r w:rsidRPr="00EF502A">
        <w:rPr>
          <w:sz w:val="22"/>
          <w:szCs w:val="22"/>
          <w:lang w:eastAsia="ja-JP"/>
        </w:rPr>
        <w:t>.</w:t>
      </w:r>
    </w:p>
    <w:p w14:paraId="427CDF6E" w14:textId="77777777" w:rsidR="00125A9E" w:rsidRPr="00EF502A" w:rsidRDefault="00125A9E" w:rsidP="00722C82">
      <w:pPr>
        <w:pStyle w:val="ListParagraph"/>
        <w:numPr>
          <w:ilvl w:val="0"/>
          <w:numId w:val="44"/>
        </w:numPr>
        <w:ind w:firstLineChars="0"/>
        <w:jc w:val="both"/>
        <w:rPr>
          <w:sz w:val="22"/>
          <w:szCs w:val="22"/>
          <w:lang w:eastAsia="ja-JP"/>
        </w:rPr>
      </w:pPr>
      <w:r w:rsidRPr="00EF502A">
        <w:rPr>
          <w:sz w:val="22"/>
          <w:szCs w:val="22"/>
          <w:lang w:eastAsia="ja-JP"/>
        </w:rPr>
        <w:t xml:space="preserve">A demodulator converts each symbol </w:t>
      </w:r>
      <m:oMath>
        <m:sSub>
          <m:sSubPr>
            <m:ctrlPr>
              <w:rPr>
                <w:rFonts w:ascii="Cambria Math" w:hAnsi="Cambria Math"/>
                <w:i/>
                <w:sz w:val="22"/>
                <w:szCs w:val="22"/>
                <w:lang w:eastAsia="ja-JP"/>
              </w:rPr>
            </m:ctrlPr>
          </m:sSubPr>
          <m:e>
            <m:r>
              <w:rPr>
                <w:rFonts w:ascii="Cambria Math" w:hAnsi="Cambria Math"/>
                <w:sz w:val="22"/>
                <w:szCs w:val="22"/>
                <w:lang w:eastAsia="ja-JP"/>
              </w:rPr>
              <m:t>y</m:t>
            </m:r>
          </m:e>
          <m:sub>
            <m:r>
              <w:rPr>
                <w:rFonts w:ascii="Cambria Math" w:hAnsi="Cambria Math"/>
                <w:sz w:val="22"/>
                <w:szCs w:val="22"/>
                <w:lang w:eastAsia="ja-JP"/>
              </w:rPr>
              <m:t>q</m:t>
            </m:r>
          </m:sub>
        </m:sSub>
      </m:oMath>
      <w:r w:rsidRPr="00EF502A">
        <w:rPr>
          <w:sz w:val="22"/>
          <w:szCs w:val="22"/>
          <w:lang w:eastAsia="ja-JP"/>
        </w:rPr>
        <w:t xml:space="preserve"> into log-likelihood-ratios (LLR) </w:t>
      </w:r>
      <m:oMath>
        <m:sSub>
          <m:sSubPr>
            <m:ctrlPr>
              <w:rPr>
                <w:rFonts w:ascii="Cambria Math" w:hAnsi="Cambria Math"/>
                <w:i/>
                <w:sz w:val="22"/>
                <w:szCs w:val="22"/>
                <w:lang w:eastAsia="ja-JP"/>
              </w:rPr>
            </m:ctrlPr>
          </m:sSubPr>
          <m:e>
            <m:r>
              <w:rPr>
                <w:rFonts w:ascii="Cambria Math" w:hAnsi="Cambria Math"/>
                <w:sz w:val="22"/>
                <w:szCs w:val="22"/>
                <w:lang w:eastAsia="ja-JP"/>
              </w:rPr>
              <m:t>λ</m:t>
            </m:r>
          </m:e>
          <m:sub>
            <m:r>
              <w:rPr>
                <w:rFonts w:ascii="Cambria Math" w:hAnsi="Cambria Math"/>
                <w:sz w:val="22"/>
                <w:szCs w:val="22"/>
                <w:lang w:eastAsia="ja-JP"/>
              </w:rPr>
              <m:t>pq</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λ</m:t>
            </m:r>
          </m:e>
          <m:sub>
            <m:r>
              <w:rPr>
                <w:rFonts w:ascii="Cambria Math" w:hAnsi="Cambria Math"/>
                <w:sz w:val="22"/>
                <w:szCs w:val="22"/>
                <w:lang w:eastAsia="ja-JP"/>
              </w:rPr>
              <m:t>p(q+1)-1</m:t>
            </m:r>
          </m:sub>
        </m:sSub>
      </m:oMath>
      <w:r w:rsidRPr="00EF502A">
        <w:rPr>
          <w:sz w:val="22"/>
          <w:szCs w:val="22"/>
          <w:lang w:eastAsia="ja-JP"/>
        </w:rPr>
        <w:t>.</w:t>
      </w:r>
    </w:p>
    <w:p w14:paraId="4B9465E9" w14:textId="6EF45737" w:rsidR="00125A9E" w:rsidRPr="00EF502A" w:rsidRDefault="00125A9E" w:rsidP="00722C82">
      <w:pPr>
        <w:pStyle w:val="ListParagraph"/>
        <w:numPr>
          <w:ilvl w:val="0"/>
          <w:numId w:val="44"/>
        </w:numPr>
        <w:ind w:firstLineChars="0"/>
        <w:jc w:val="both"/>
        <w:rPr>
          <w:sz w:val="22"/>
          <w:szCs w:val="22"/>
          <w:lang w:eastAsia="ja-JP"/>
        </w:rPr>
      </w:pPr>
      <w:r w:rsidRPr="00EF502A">
        <w:rPr>
          <w:sz w:val="22"/>
          <w:szCs w:val="22"/>
          <w:lang w:eastAsia="ja-JP"/>
        </w:rPr>
        <w:t xml:space="preserve">The entire sequence </w:t>
      </w:r>
      <m:oMath>
        <m:sSub>
          <m:sSubPr>
            <m:ctrlPr>
              <w:rPr>
                <w:rFonts w:ascii="Cambria Math" w:hAnsi="Cambria Math"/>
                <w:i/>
                <w:sz w:val="22"/>
                <w:szCs w:val="22"/>
                <w:lang w:eastAsia="ja-JP"/>
              </w:rPr>
            </m:ctrlPr>
          </m:sSubPr>
          <m:e>
            <m:r>
              <w:rPr>
                <w:rFonts w:ascii="Cambria Math" w:hAnsi="Cambria Math"/>
                <w:sz w:val="22"/>
                <w:szCs w:val="22"/>
                <w:lang w:eastAsia="ja-JP"/>
              </w:rPr>
              <m:t>λ</m:t>
            </m:r>
          </m:e>
          <m:sub>
            <m:r>
              <w:rPr>
                <w:rFonts w:ascii="Cambria Math" w:hAnsi="Cambria Math"/>
                <w:sz w:val="22"/>
                <w:szCs w:val="22"/>
                <w:lang w:eastAsia="ja-JP"/>
              </w:rPr>
              <m:t>0</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λ</m:t>
            </m:r>
          </m:e>
          <m:sub>
            <m:r>
              <w:rPr>
                <w:rFonts w:ascii="Cambria Math" w:hAnsi="Cambria Math"/>
                <w:sz w:val="22"/>
                <w:szCs w:val="22"/>
                <w:lang w:eastAsia="ja-JP"/>
              </w:rPr>
              <m:t>1</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λ</m:t>
            </m:r>
          </m:e>
          <m:sub>
            <m:r>
              <w:rPr>
                <w:rFonts w:ascii="Cambria Math" w:hAnsi="Cambria Math"/>
                <w:sz w:val="22"/>
                <w:szCs w:val="22"/>
                <w:lang w:eastAsia="ja-JP"/>
              </w:rPr>
              <m:t>N-1</m:t>
            </m:r>
          </m:sub>
        </m:sSub>
      </m:oMath>
      <w:r w:rsidRPr="00EF502A">
        <w:rPr>
          <w:sz w:val="22"/>
          <w:szCs w:val="22"/>
          <w:lang w:eastAsia="ja-JP"/>
        </w:rPr>
        <w:t xml:space="preserve"> is forwarded to the error correcting decoder, which treats the LLRs </w:t>
      </w:r>
      <w:r w:rsidR="00714B16" w:rsidRPr="00EF502A">
        <w:rPr>
          <w:sz w:val="22"/>
          <w:szCs w:val="22"/>
          <w:lang w:eastAsia="ja-JP"/>
        </w:rPr>
        <w:t xml:space="preserve">as </w:t>
      </w:r>
      <w:r w:rsidRPr="00EF502A">
        <w:rPr>
          <w:i/>
          <w:sz w:val="22"/>
          <w:szCs w:val="22"/>
          <w:lang w:eastAsia="ja-JP"/>
        </w:rPr>
        <w:t>independent</w:t>
      </w:r>
      <w:r w:rsidRPr="00EF502A">
        <w:rPr>
          <w:sz w:val="22"/>
          <w:szCs w:val="22"/>
          <w:lang w:eastAsia="ja-JP"/>
        </w:rPr>
        <w:t>.</w:t>
      </w:r>
    </w:p>
    <w:p w14:paraId="17168B84" w14:textId="2EC2BC56" w:rsidR="00125A9E" w:rsidRPr="00EF502A" w:rsidRDefault="00125A9E" w:rsidP="00722C82">
      <w:pPr>
        <w:jc w:val="both"/>
        <w:rPr>
          <w:sz w:val="22"/>
          <w:szCs w:val="22"/>
          <w:lang w:eastAsia="ja-JP"/>
        </w:rPr>
      </w:pPr>
      <w:r w:rsidRPr="00EF502A">
        <w:rPr>
          <w:sz w:val="22"/>
          <w:szCs w:val="22"/>
          <w:lang w:eastAsia="ja-JP"/>
        </w:rPr>
        <w:t>It is, however, not true in general that the LLRs are independent, and therefore the constellation capacity is out of reach. Rather, the system is limited to the so called BICM-capacity. This rate can be expressed as</w:t>
      </w:r>
    </w:p>
    <w:p w14:paraId="56F301B2" w14:textId="77777777" w:rsidR="00125A9E" w:rsidRPr="00EF502A" w:rsidRDefault="00F16CDC" w:rsidP="00722C82">
      <w:pPr>
        <w:jc w:val="both"/>
        <w:rPr>
          <w:sz w:val="22"/>
          <w:szCs w:val="22"/>
          <w:lang w:eastAsia="ja-JP"/>
        </w:rPr>
      </w:pPr>
      <m:oMathPara>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BICM</m:t>
              </m:r>
            </m:sub>
          </m:sSub>
          <m:r>
            <w:rPr>
              <w:rFonts w:ascii="Cambria Math" w:hAnsi="Cambria Math"/>
              <w:sz w:val="22"/>
              <w:szCs w:val="22"/>
              <w:lang w:eastAsia="ja-JP"/>
            </w:rPr>
            <m:t>=</m:t>
          </m:r>
          <m:nary>
            <m:naryPr>
              <m:chr m:val="∑"/>
              <m:limLoc m:val="undOvr"/>
              <m:ctrlPr>
                <w:rPr>
                  <w:rFonts w:ascii="Cambria Math" w:hAnsi="Cambria Math"/>
                  <w:i/>
                  <w:sz w:val="22"/>
                  <w:szCs w:val="22"/>
                  <w:lang w:eastAsia="ja-JP"/>
                </w:rPr>
              </m:ctrlPr>
            </m:naryPr>
            <m:sub>
              <m:r>
                <m:rPr>
                  <m:scr m:val="script"/>
                </m:rPr>
                <w:rPr>
                  <w:rFonts w:ascii="Cambria Math" w:hAnsi="Cambria Math"/>
                  <w:sz w:val="22"/>
                  <w:szCs w:val="22"/>
                  <w:lang w:eastAsia="ja-JP"/>
                </w:rPr>
                <m:t>l=</m:t>
              </m:r>
              <m:r>
                <w:rPr>
                  <w:rFonts w:ascii="Cambria Math" w:hAnsi="Cambria Math"/>
                  <w:sz w:val="22"/>
                  <w:szCs w:val="22"/>
                  <w:lang w:eastAsia="ja-JP"/>
                </w:rPr>
                <m:t>0</m:t>
              </m:r>
            </m:sub>
            <m:sup>
              <m:r>
                <w:rPr>
                  <w:rFonts w:ascii="Cambria Math" w:hAnsi="Cambria Math"/>
                  <w:sz w:val="22"/>
                  <w:szCs w:val="22"/>
                  <w:lang w:eastAsia="ja-JP"/>
                </w:rPr>
                <m:t>p-1</m:t>
              </m:r>
            </m:sup>
            <m:e>
              <m:r>
                <w:rPr>
                  <w:rFonts w:ascii="Cambria Math" w:hAnsi="Cambria Math"/>
                  <w:sz w:val="22"/>
                  <w:szCs w:val="22"/>
                  <w:lang w:eastAsia="ja-JP"/>
                </w:rPr>
                <m:t>I(y;</m:t>
              </m:r>
              <m:sSub>
                <m:sSubPr>
                  <m:ctrlPr>
                    <w:rPr>
                      <w:rFonts w:ascii="Cambria Math" w:hAnsi="Cambria Math"/>
                      <w:i/>
                      <w:sz w:val="22"/>
                      <w:szCs w:val="22"/>
                      <w:lang w:eastAsia="ja-JP"/>
                    </w:rPr>
                  </m:ctrlPr>
                </m:sSubPr>
                <m:e>
                  <m:r>
                    <w:rPr>
                      <w:rFonts w:ascii="Cambria Math" w:hAnsi="Cambria Math"/>
                      <w:sz w:val="22"/>
                      <w:szCs w:val="22"/>
                      <w:lang w:eastAsia="ja-JP"/>
                    </w:rPr>
                    <m:t>b</m:t>
                  </m:r>
                </m:e>
                <m:sub>
                  <m:r>
                    <m:rPr>
                      <m:scr m:val="script"/>
                    </m:rPr>
                    <w:rPr>
                      <w:rFonts w:ascii="Cambria Math" w:hAnsi="Cambria Math"/>
                      <w:sz w:val="22"/>
                      <w:szCs w:val="22"/>
                      <w:lang w:eastAsia="ja-JP"/>
                    </w:rPr>
                    <m:t>l</m:t>
                  </m:r>
                </m:sub>
              </m:sSub>
              <m:r>
                <w:rPr>
                  <w:rFonts w:ascii="Cambria Math" w:hAnsi="Cambria Math"/>
                  <w:sz w:val="22"/>
                  <w:szCs w:val="22"/>
                  <w:lang w:eastAsia="ja-JP"/>
                </w:rPr>
                <m:t>)</m:t>
              </m:r>
            </m:e>
          </m:nary>
        </m:oMath>
      </m:oMathPara>
    </w:p>
    <w:p w14:paraId="4394F317" w14:textId="7270FDA2" w:rsidR="00125A9E" w:rsidRDefault="00125A9E" w:rsidP="00722C82">
      <w:pPr>
        <w:jc w:val="both"/>
        <w:rPr>
          <w:lang w:eastAsia="ja-JP"/>
        </w:rPr>
      </w:pPr>
      <w:r w:rsidRPr="00EF502A">
        <w:rPr>
          <w:sz w:val="22"/>
          <w:szCs w:val="22"/>
          <w:lang w:eastAsia="ja-JP"/>
        </w:rPr>
        <w:t>where we should interpret “</w:t>
      </w:r>
      <m:oMath>
        <m:r>
          <w:rPr>
            <w:rFonts w:ascii="Cambria Math" w:hAnsi="Cambria Math"/>
            <w:sz w:val="22"/>
            <w:szCs w:val="22"/>
            <w:lang w:eastAsia="ja-JP"/>
          </w:rPr>
          <m:t>y</m:t>
        </m:r>
      </m:oMath>
      <w:r w:rsidRPr="00EF502A">
        <w:rPr>
          <w:sz w:val="22"/>
          <w:szCs w:val="22"/>
          <w:lang w:eastAsia="ja-JP"/>
        </w:rPr>
        <w:t xml:space="preserve">” as any of the received symbols </w:t>
      </w:r>
      <m:oMath>
        <m:sSub>
          <m:sSubPr>
            <m:ctrlPr>
              <w:rPr>
                <w:rFonts w:ascii="Cambria Math" w:hAnsi="Cambria Math"/>
                <w:i/>
                <w:sz w:val="22"/>
                <w:szCs w:val="22"/>
                <w:lang w:eastAsia="ja-JP"/>
              </w:rPr>
            </m:ctrlPr>
          </m:sSubPr>
          <m:e>
            <m:r>
              <w:rPr>
                <w:rFonts w:ascii="Cambria Math" w:hAnsi="Cambria Math"/>
                <w:sz w:val="22"/>
                <w:szCs w:val="22"/>
                <w:lang w:eastAsia="ja-JP"/>
              </w:rPr>
              <m:t>y</m:t>
            </m:r>
          </m:e>
          <m:sub>
            <m:r>
              <w:rPr>
                <w:rFonts w:ascii="Cambria Math" w:hAnsi="Cambria Math"/>
                <w:sz w:val="22"/>
                <w:szCs w:val="22"/>
                <w:lang w:eastAsia="ja-JP"/>
              </w:rPr>
              <m:t>q</m:t>
            </m:r>
          </m:sub>
        </m:sSub>
      </m:oMath>
      <w:r w:rsidR="00ED6751">
        <w:rPr>
          <w:sz w:val="22"/>
          <w:szCs w:val="22"/>
          <w:lang w:eastAsia="ja-JP"/>
        </w:rPr>
        <w:t xml:space="preserve"> </w:t>
      </w:r>
      <w:r w:rsidRPr="00EF502A">
        <w:rPr>
          <w:sz w:val="22"/>
          <w:szCs w:val="22"/>
          <w:lang w:eastAsia="ja-JP"/>
        </w:rPr>
        <w:t xml:space="preserve">and </w:t>
      </w:r>
      <m:oMath>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0</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b</m:t>
            </m:r>
          </m:e>
          <m:sub>
            <m:r>
              <w:rPr>
                <w:rFonts w:ascii="Cambria Math" w:hAnsi="Cambria Math"/>
                <w:sz w:val="22"/>
                <w:szCs w:val="22"/>
                <w:lang w:eastAsia="ja-JP"/>
              </w:rPr>
              <m:t>p-1</m:t>
            </m:r>
          </m:sub>
        </m:sSub>
      </m:oMath>
      <w:r w:rsidRPr="00EF502A">
        <w:rPr>
          <w:sz w:val="22"/>
          <w:szCs w:val="22"/>
          <w:lang w:eastAsia="ja-JP"/>
        </w:rPr>
        <w:t xml:space="preserve"> as the </w:t>
      </w:r>
      <m:oMath>
        <m:r>
          <w:rPr>
            <w:rFonts w:ascii="Cambria Math" w:hAnsi="Cambria Math"/>
            <w:sz w:val="22"/>
            <w:szCs w:val="22"/>
            <w:lang w:eastAsia="ja-JP"/>
          </w:rPr>
          <m:t>p</m:t>
        </m:r>
      </m:oMath>
      <w:r w:rsidRPr="00EF502A">
        <w:rPr>
          <w:sz w:val="22"/>
          <w:szCs w:val="22"/>
          <w:lang w:eastAsia="ja-JP"/>
        </w:rPr>
        <w:t xml:space="preserve"> bits specifying the symbol </w:t>
      </w:r>
      <m:oMath>
        <m:sSub>
          <m:sSubPr>
            <m:ctrlPr>
              <w:rPr>
                <w:rFonts w:ascii="Cambria Math" w:hAnsi="Cambria Math"/>
                <w:i/>
                <w:sz w:val="22"/>
                <w:szCs w:val="22"/>
                <w:lang w:eastAsia="ja-JP"/>
              </w:rPr>
            </m:ctrlPr>
          </m:sSubPr>
          <m:e>
            <m:r>
              <w:rPr>
                <w:rFonts w:ascii="Cambria Math" w:hAnsi="Cambria Math"/>
                <w:sz w:val="22"/>
                <w:szCs w:val="22"/>
                <w:lang w:eastAsia="ja-JP"/>
              </w:rPr>
              <m:t>x</m:t>
            </m:r>
          </m:e>
          <m:sub>
            <m:r>
              <w:rPr>
                <w:rFonts w:ascii="Cambria Math" w:hAnsi="Cambria Math"/>
                <w:sz w:val="22"/>
                <w:szCs w:val="22"/>
                <w:lang w:eastAsia="ja-JP"/>
              </w:rPr>
              <m:t>q</m:t>
            </m:r>
          </m:sub>
        </m:sSub>
      </m:oMath>
      <w:r w:rsidRPr="00EF502A">
        <w:rPr>
          <w:sz w:val="22"/>
          <w:szCs w:val="22"/>
          <w:lang w:eastAsia="ja-JP"/>
        </w:rPr>
        <w:t>. For the legacy rectangular QAM constellation with NR’s bitmapping, we visualize the BICM capacity in Figure 2.</w:t>
      </w:r>
    </w:p>
    <w:p w14:paraId="443E82A3" w14:textId="77777777" w:rsidR="00125A9E" w:rsidRPr="00EE7136" w:rsidRDefault="00125A9E" w:rsidP="00B55A53">
      <w:pPr>
        <w:spacing w:after="120"/>
        <w:jc w:val="center"/>
        <w:rPr>
          <w:lang w:eastAsia="ja-JP"/>
        </w:rPr>
      </w:pPr>
      <w:r w:rsidRPr="00247AB9">
        <w:rPr>
          <w:noProof/>
          <w:lang w:eastAsia="ja-JP"/>
        </w:rPr>
        <w:drawing>
          <wp:inline distT="0" distB="0" distL="0" distR="0" wp14:anchorId="170CA852" wp14:editId="5BA219F2">
            <wp:extent cx="3339688" cy="1947208"/>
            <wp:effectExtent l="0" t="0" r="0" b="0"/>
            <wp:docPr id="7196098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09891" name=""/>
                    <pic:cNvPicPr/>
                  </pic:nvPicPr>
                  <pic:blipFill>
                    <a:blip r:embed="rId12"/>
                    <a:stretch>
                      <a:fillRect/>
                    </a:stretch>
                  </pic:blipFill>
                  <pic:spPr>
                    <a:xfrm>
                      <a:off x="0" y="0"/>
                      <a:ext cx="3347064" cy="1951509"/>
                    </a:xfrm>
                    <a:prstGeom prst="rect">
                      <a:avLst/>
                    </a:prstGeom>
                  </pic:spPr>
                </pic:pic>
              </a:graphicData>
            </a:graphic>
          </wp:inline>
        </w:drawing>
      </w:r>
    </w:p>
    <w:p w14:paraId="2D26736B" w14:textId="5D45B9BD" w:rsidR="00125A9E" w:rsidRDefault="00125A9E" w:rsidP="00B55A53">
      <w:pPr>
        <w:jc w:val="center"/>
        <w:rPr>
          <w:b/>
          <w:bCs/>
        </w:rPr>
      </w:pPr>
      <w:r w:rsidRPr="00956FC4">
        <w:rPr>
          <w:b/>
          <w:bCs/>
        </w:rPr>
        <w:t xml:space="preserve">Figure </w:t>
      </w:r>
      <w:r>
        <w:rPr>
          <w:b/>
          <w:bCs/>
        </w:rPr>
        <w:t>2</w:t>
      </w:r>
      <w:r w:rsidRPr="00956FC4">
        <w:rPr>
          <w:b/>
          <w:bCs/>
        </w:rPr>
        <w:t xml:space="preserve">: </w:t>
      </w:r>
      <w:r>
        <w:rPr>
          <w:b/>
          <w:bCs/>
        </w:rPr>
        <w:t>Same as Figure 1</w:t>
      </w:r>
      <w:r w:rsidR="00032BEA">
        <w:rPr>
          <w:b/>
          <w:bCs/>
        </w:rPr>
        <w:t>,</w:t>
      </w:r>
      <w:r>
        <w:rPr>
          <w:b/>
          <w:bCs/>
        </w:rPr>
        <w:t xml:space="preserve"> but where the BICM capacity has been added.</w:t>
      </w:r>
    </w:p>
    <w:p w14:paraId="37269F4C" w14:textId="162D6763" w:rsidR="00125A9E" w:rsidRPr="00EF502A" w:rsidRDefault="000674F6" w:rsidP="00722C82">
      <w:pPr>
        <w:jc w:val="both"/>
        <w:rPr>
          <w:sz w:val="22"/>
          <w:szCs w:val="22"/>
        </w:rPr>
      </w:pPr>
      <w:r w:rsidRPr="00EF502A">
        <w:rPr>
          <w:sz w:val="22"/>
          <w:szCs w:val="22"/>
        </w:rPr>
        <w:t xml:space="preserve">Altogether, BICM is </w:t>
      </w:r>
      <w:r w:rsidR="00CB3183" w:rsidRPr="00EF502A">
        <w:rPr>
          <w:sz w:val="22"/>
          <w:szCs w:val="22"/>
        </w:rPr>
        <w:t>the adopted coded modulation format for 5G, and allows for simple transmitter and receiver operations, but is slightly su</w:t>
      </w:r>
      <w:r w:rsidR="00EA586B">
        <w:rPr>
          <w:sz w:val="22"/>
          <w:szCs w:val="22"/>
        </w:rPr>
        <w:t>b</w:t>
      </w:r>
      <w:r w:rsidR="00CB3183" w:rsidRPr="00EF502A">
        <w:rPr>
          <w:sz w:val="22"/>
          <w:szCs w:val="22"/>
        </w:rPr>
        <w:t>optimal. In the next section</w:t>
      </w:r>
      <w:r w:rsidR="00746F4D">
        <w:rPr>
          <w:sz w:val="22"/>
          <w:szCs w:val="22"/>
        </w:rPr>
        <w:t>,</w:t>
      </w:r>
      <w:r w:rsidR="00CB3183" w:rsidRPr="00EF502A">
        <w:rPr>
          <w:sz w:val="22"/>
          <w:szCs w:val="22"/>
        </w:rPr>
        <w:t xml:space="preserve"> we shall discuss a simple, yet effective, alternative that</w:t>
      </w:r>
      <w:r w:rsidR="00134F39" w:rsidRPr="00EF502A">
        <w:rPr>
          <w:sz w:val="22"/>
          <w:szCs w:val="22"/>
        </w:rPr>
        <w:t>:</w:t>
      </w:r>
      <w:r w:rsidR="00CB3183" w:rsidDel="00134F39">
        <w:rPr>
          <w:sz w:val="22"/>
          <w:szCs w:val="22"/>
        </w:rPr>
        <w:t xml:space="preserve"> </w:t>
      </w:r>
      <w:r w:rsidR="00134F39" w:rsidRPr="00EF502A">
        <w:rPr>
          <w:sz w:val="22"/>
          <w:szCs w:val="22"/>
        </w:rPr>
        <w:lastRenderedPageBreak/>
        <w:t>(</w:t>
      </w:r>
      <w:proofErr w:type="spellStart"/>
      <w:r w:rsidR="00134F39" w:rsidRPr="00EF502A">
        <w:rPr>
          <w:sz w:val="22"/>
          <w:szCs w:val="22"/>
        </w:rPr>
        <w:t>i</w:t>
      </w:r>
      <w:proofErr w:type="spellEnd"/>
      <w:r w:rsidR="00134F39" w:rsidRPr="00EF502A">
        <w:rPr>
          <w:sz w:val="22"/>
          <w:szCs w:val="22"/>
        </w:rPr>
        <w:t xml:space="preserve">) </w:t>
      </w:r>
      <w:r w:rsidR="00CB3183" w:rsidRPr="00EF502A">
        <w:rPr>
          <w:sz w:val="22"/>
          <w:szCs w:val="22"/>
        </w:rPr>
        <w:t>incur</w:t>
      </w:r>
      <w:r w:rsidR="00134F39" w:rsidRPr="00EF502A">
        <w:rPr>
          <w:sz w:val="22"/>
          <w:szCs w:val="22"/>
        </w:rPr>
        <w:t>s</w:t>
      </w:r>
      <w:r w:rsidR="00CB3183" w:rsidRPr="00EF502A">
        <w:rPr>
          <w:sz w:val="22"/>
          <w:szCs w:val="22"/>
        </w:rPr>
        <w:t xml:space="preserve"> </w:t>
      </w:r>
      <w:r w:rsidR="00134F39" w:rsidRPr="00EF502A">
        <w:rPr>
          <w:sz w:val="22"/>
          <w:szCs w:val="22"/>
        </w:rPr>
        <w:t xml:space="preserve">relatively </w:t>
      </w:r>
      <w:r w:rsidR="004B04FB" w:rsidRPr="00EF502A">
        <w:rPr>
          <w:sz w:val="22"/>
          <w:szCs w:val="22"/>
        </w:rPr>
        <w:t>minor spec changes</w:t>
      </w:r>
      <w:r w:rsidR="00134F39" w:rsidRPr="00EF502A">
        <w:rPr>
          <w:sz w:val="22"/>
          <w:szCs w:val="22"/>
        </w:rPr>
        <w:t xml:space="preserve">, (ii) </w:t>
      </w:r>
      <w:r w:rsidR="004C1F4A" w:rsidRPr="00EF502A">
        <w:rPr>
          <w:sz w:val="22"/>
          <w:szCs w:val="22"/>
        </w:rPr>
        <w:t>is optimal in the sense that it may reach the constellation capacity</w:t>
      </w:r>
      <w:r w:rsidR="004B04FB" w:rsidRPr="00EF502A">
        <w:rPr>
          <w:sz w:val="22"/>
          <w:szCs w:val="22"/>
        </w:rPr>
        <w:t xml:space="preserve">. </w:t>
      </w:r>
      <w:r w:rsidR="00125A9E" w:rsidRPr="00EF502A">
        <w:rPr>
          <w:sz w:val="22"/>
          <w:szCs w:val="22"/>
        </w:rPr>
        <w:t>We summarize the discussion in</w:t>
      </w:r>
    </w:p>
    <w:p w14:paraId="5FB9EEC4" w14:textId="77777777" w:rsidR="00125A9E" w:rsidRPr="00E9421B" w:rsidRDefault="00125A9E"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2</w:t>
      </w:r>
      <w:r w:rsidRPr="00EC12C1">
        <w:rPr>
          <w:b/>
          <w:bCs/>
          <w:sz w:val="22"/>
          <w:szCs w:val="22"/>
          <w:lang w:eastAsia="ja-JP"/>
        </w:rPr>
        <w:t xml:space="preserve">: </w:t>
      </w:r>
      <w:r>
        <w:rPr>
          <w:b/>
          <w:bCs/>
          <w:sz w:val="22"/>
          <w:szCs w:val="22"/>
          <w:lang w:eastAsia="ja-JP"/>
        </w:rPr>
        <w:t>Typical 5G systems are bounded away from the constellation capacity, which is, in turn, bounded away from the channel capacity.</w:t>
      </w:r>
    </w:p>
    <w:p w14:paraId="7B09ABF8" w14:textId="66E40227" w:rsidR="00125A9E" w:rsidRPr="00E9421B" w:rsidRDefault="00125A9E" w:rsidP="00722C82">
      <w:pPr>
        <w:jc w:val="both"/>
        <w:rPr>
          <w:sz w:val="22"/>
          <w:szCs w:val="22"/>
          <w:lang w:eastAsia="ja-JP"/>
        </w:rPr>
      </w:pPr>
      <w:r w:rsidRPr="00EC12C1">
        <w:rPr>
          <w:b/>
          <w:bCs/>
          <w:sz w:val="22"/>
          <w:szCs w:val="22"/>
          <w:lang w:eastAsia="ja-JP"/>
        </w:rPr>
        <w:t xml:space="preserve">Proposal </w:t>
      </w:r>
      <w:r>
        <w:rPr>
          <w:b/>
          <w:bCs/>
          <w:sz w:val="22"/>
          <w:szCs w:val="22"/>
          <w:lang w:eastAsia="ja-JP"/>
        </w:rPr>
        <w:t>2</w:t>
      </w:r>
      <w:r w:rsidRPr="00EC12C1">
        <w:rPr>
          <w:b/>
          <w:bCs/>
          <w:sz w:val="22"/>
          <w:szCs w:val="22"/>
          <w:lang w:eastAsia="ja-JP"/>
        </w:rPr>
        <w:t xml:space="preserve">: RAN1 should </w:t>
      </w:r>
      <w:r>
        <w:rPr>
          <w:b/>
          <w:bCs/>
          <w:sz w:val="22"/>
          <w:szCs w:val="22"/>
          <w:lang w:eastAsia="ja-JP"/>
        </w:rPr>
        <w:t>study transmission formats that allow non-iterative receivers to reach the constellation capacity, not only the BICM capacity</w:t>
      </w:r>
      <w:r w:rsidRPr="00EC12C1">
        <w:rPr>
          <w:b/>
          <w:bCs/>
          <w:sz w:val="22"/>
          <w:szCs w:val="22"/>
          <w:lang w:eastAsia="ja-JP"/>
        </w:rPr>
        <w:t>.</w:t>
      </w:r>
    </w:p>
    <w:p w14:paraId="460D8F71" w14:textId="441E75DB" w:rsidR="00125A9E" w:rsidRDefault="00125A9E" w:rsidP="00722C82">
      <w:pPr>
        <w:pStyle w:val="Heading1"/>
        <w:numPr>
          <w:ilvl w:val="0"/>
          <w:numId w:val="6"/>
        </w:numPr>
        <w:jc w:val="both"/>
        <w:rPr>
          <w:rStyle w:val="Strong"/>
        </w:rPr>
      </w:pPr>
      <w:r>
        <w:rPr>
          <w:rStyle w:val="Strong"/>
        </w:rPr>
        <w:t xml:space="preserve">Non-uniform constellations </w:t>
      </w:r>
    </w:p>
    <w:p w14:paraId="3197639F" w14:textId="4FC52A6D" w:rsidR="005212CE" w:rsidRPr="00EF502A" w:rsidRDefault="005212CE" w:rsidP="00722C82">
      <w:pPr>
        <w:jc w:val="both"/>
        <w:rPr>
          <w:sz w:val="22"/>
          <w:szCs w:val="24"/>
        </w:rPr>
      </w:pPr>
      <w:r w:rsidRPr="00EF502A">
        <w:rPr>
          <w:sz w:val="22"/>
          <w:szCs w:val="24"/>
        </w:rPr>
        <w:t>In PHY design, the usual</w:t>
      </w:r>
      <w:r w:rsidR="00ED4996" w:rsidRPr="00EF502A">
        <w:rPr>
          <w:sz w:val="22"/>
          <w:szCs w:val="24"/>
        </w:rPr>
        <w:t xml:space="preserve"> </w:t>
      </w:r>
      <w:r w:rsidRPr="00EF502A">
        <w:rPr>
          <w:sz w:val="22"/>
          <w:szCs w:val="24"/>
        </w:rPr>
        <w:t xml:space="preserve">method of assigning indices to modulation constellation points is to use a </w:t>
      </w:r>
      <w:proofErr w:type="gramStart"/>
      <w:r w:rsidRPr="00EF502A">
        <w:rPr>
          <w:sz w:val="22"/>
          <w:szCs w:val="24"/>
        </w:rPr>
        <w:t>Gray</w:t>
      </w:r>
      <w:proofErr w:type="gramEnd"/>
      <w:r w:rsidRPr="00EF502A">
        <w:rPr>
          <w:sz w:val="22"/>
          <w:szCs w:val="24"/>
        </w:rPr>
        <w:t xml:space="preserve"> coding approach. In Gray coding assignment, the indices are assigned so that the Hamming weight between indices of neighbouring constellation points is minimized. The Euclidean distance between neighbouring constellation points in a uniform constellation</w:t>
      </w:r>
      <w:r w:rsidR="00ED4996" w:rsidRPr="00EF502A">
        <w:rPr>
          <w:sz w:val="22"/>
          <w:szCs w:val="24"/>
        </w:rPr>
        <w:t xml:space="preserve"> lattice</w:t>
      </w:r>
      <w:r w:rsidRPr="00EF502A">
        <w:rPr>
          <w:sz w:val="22"/>
          <w:szCs w:val="24"/>
        </w:rPr>
        <w:t xml:space="preserve"> is already the minimum within the given constellation. </w:t>
      </w:r>
      <w:r w:rsidR="00D27DFF" w:rsidRPr="00EF502A">
        <w:rPr>
          <w:sz w:val="22"/>
          <w:szCs w:val="24"/>
        </w:rPr>
        <w:t>Channel noise during</w:t>
      </w:r>
      <w:r w:rsidRPr="00EF502A">
        <w:rPr>
          <w:sz w:val="22"/>
          <w:szCs w:val="24"/>
        </w:rPr>
        <w:t xml:space="preserve"> transmission can easily bridge this small Euclidean distance</w:t>
      </w:r>
      <w:r w:rsidR="00D27DFF" w:rsidRPr="00EF502A">
        <w:rPr>
          <w:sz w:val="22"/>
          <w:szCs w:val="24"/>
        </w:rPr>
        <w:t xml:space="preserve"> with </w:t>
      </w:r>
      <w:r w:rsidR="00031D81" w:rsidRPr="00EF502A">
        <w:rPr>
          <w:sz w:val="22"/>
          <w:szCs w:val="24"/>
        </w:rPr>
        <w:t>very small amounts of noise</w:t>
      </w:r>
      <w:r w:rsidR="009C436D">
        <w:rPr>
          <w:bCs/>
          <w:sz w:val="22"/>
          <w:szCs w:val="24"/>
        </w:rPr>
        <w:t>,</w:t>
      </w:r>
      <w:r w:rsidR="00031D81" w:rsidRPr="00EF502A">
        <w:rPr>
          <w:sz w:val="22"/>
          <w:szCs w:val="24"/>
        </w:rPr>
        <w:t xml:space="preserve"> </w:t>
      </w:r>
      <w:r w:rsidRPr="00EF502A">
        <w:rPr>
          <w:sz w:val="22"/>
          <w:szCs w:val="24"/>
        </w:rPr>
        <w:t xml:space="preserve">highly likely to cause a transmitted constellation </w:t>
      </w:r>
      <w:proofErr w:type="gramStart"/>
      <w:r w:rsidRPr="00EF502A">
        <w:rPr>
          <w:sz w:val="22"/>
          <w:szCs w:val="24"/>
        </w:rPr>
        <w:t>point</w:t>
      </w:r>
      <w:proofErr w:type="gramEnd"/>
      <w:r w:rsidRPr="00EF502A">
        <w:rPr>
          <w:sz w:val="22"/>
          <w:szCs w:val="24"/>
        </w:rPr>
        <w:t xml:space="preserve"> to transition to one of its neighbours at the receiver. Therefore, minimizing the Hamming distance (the number of bits in which the indices differ) between the indices of neighbouring constellation points, also minimizes the bit errors when such transitions happen.</w:t>
      </w:r>
    </w:p>
    <w:p w14:paraId="75B1AC4F" w14:textId="12F8B714" w:rsidR="005212CE" w:rsidRPr="00EF502A" w:rsidRDefault="005212CE" w:rsidP="00722C82">
      <w:pPr>
        <w:jc w:val="both"/>
        <w:rPr>
          <w:sz w:val="22"/>
          <w:szCs w:val="24"/>
        </w:rPr>
      </w:pPr>
      <w:r w:rsidRPr="00EF502A">
        <w:rPr>
          <w:sz w:val="22"/>
          <w:szCs w:val="24"/>
        </w:rPr>
        <w:t xml:space="preserve">From the foregoing, it can be discerned that for the constituent bits of the index of a given transmitted constellation point, some bits can be more easily flipped by channel degradation than others. In other words, some </w:t>
      </w:r>
      <w:r w:rsidR="00031D81" w:rsidRPr="00EF502A">
        <w:rPr>
          <w:sz w:val="22"/>
          <w:szCs w:val="24"/>
        </w:rPr>
        <w:t xml:space="preserve">constellation index </w:t>
      </w:r>
      <w:r w:rsidRPr="00EF502A">
        <w:rPr>
          <w:sz w:val="22"/>
          <w:szCs w:val="24"/>
        </w:rPr>
        <w:t>bits are more error</w:t>
      </w:r>
      <w:r w:rsidR="00506805">
        <w:rPr>
          <w:bCs/>
          <w:sz w:val="22"/>
          <w:szCs w:val="24"/>
        </w:rPr>
        <w:t>-</w:t>
      </w:r>
      <w:r w:rsidRPr="00EF502A">
        <w:rPr>
          <w:sz w:val="22"/>
          <w:szCs w:val="24"/>
        </w:rPr>
        <w:t>prone (or more sensitive to noise) than others. Equivalently, for some forward error correcting codes (FEC) such as LDPC codes used in 5G NR, some coded bits are less protected or more prone to decoding errors than others. One aspect of block interleaved coded modulation (BICM) design</w:t>
      </w:r>
      <w:r w:rsidR="00031D81" w:rsidRPr="00EF502A">
        <w:rPr>
          <w:sz w:val="22"/>
          <w:szCs w:val="24"/>
        </w:rPr>
        <w:t xml:space="preserve"> in which constellations and coding are optimised together</w:t>
      </w:r>
      <w:r w:rsidRPr="00EF502A">
        <w:rPr>
          <w:sz w:val="22"/>
          <w:szCs w:val="24"/>
        </w:rPr>
        <w:t xml:space="preserve"> is to map constellation index bits that are more sensitive to noise to the FEC bits that are less prone to decoding errors</w:t>
      </w:r>
      <w:r w:rsidR="00093049">
        <w:rPr>
          <w:bCs/>
          <w:sz w:val="22"/>
          <w:szCs w:val="24"/>
        </w:rPr>
        <w:t>,</w:t>
      </w:r>
      <w:r w:rsidRPr="00EF502A">
        <w:rPr>
          <w:sz w:val="22"/>
          <w:szCs w:val="24"/>
        </w:rPr>
        <w:t xml:space="preserve"> and constellation index bits that are less sensitive to noise to </w:t>
      </w:r>
      <w:r w:rsidR="00093049">
        <w:rPr>
          <w:bCs/>
          <w:sz w:val="22"/>
          <w:szCs w:val="24"/>
        </w:rPr>
        <w:t xml:space="preserve">the </w:t>
      </w:r>
      <w:r w:rsidRPr="00EF502A">
        <w:rPr>
          <w:sz w:val="22"/>
          <w:szCs w:val="24"/>
        </w:rPr>
        <w:t xml:space="preserve">FEC bits that are more prone to decoding errors. </w:t>
      </w:r>
    </w:p>
    <w:p w14:paraId="0C04F334" w14:textId="2B814072" w:rsidR="005212CE" w:rsidRPr="00EF502A" w:rsidRDefault="005212CE" w:rsidP="00722C82">
      <w:pPr>
        <w:jc w:val="both"/>
        <w:rPr>
          <w:sz w:val="22"/>
          <w:szCs w:val="24"/>
        </w:rPr>
      </w:pPr>
      <w:r w:rsidRPr="00EF502A">
        <w:rPr>
          <w:sz w:val="22"/>
          <w:szCs w:val="24"/>
        </w:rPr>
        <w:t xml:space="preserve">In another aspect of BICM, </w:t>
      </w:r>
      <w:r w:rsidR="00546C61" w:rsidRPr="00EF502A">
        <w:rPr>
          <w:sz w:val="22"/>
          <w:szCs w:val="24"/>
        </w:rPr>
        <w:t xml:space="preserve">assuming </w:t>
      </w:r>
      <w:r w:rsidR="003C4F19" w:rsidRPr="00EF502A">
        <w:rPr>
          <w:sz w:val="22"/>
          <w:szCs w:val="24"/>
        </w:rPr>
        <w:t xml:space="preserve">operation at a given SINR, some constellation </w:t>
      </w:r>
      <w:r w:rsidR="001B2325" w:rsidRPr="00EF502A">
        <w:rPr>
          <w:sz w:val="22"/>
          <w:szCs w:val="24"/>
        </w:rPr>
        <w:t xml:space="preserve">transitions are more </w:t>
      </w:r>
      <w:r w:rsidR="00906511">
        <w:rPr>
          <w:bCs/>
          <w:sz w:val="22"/>
          <w:szCs w:val="24"/>
        </w:rPr>
        <w:t xml:space="preserve">or </w:t>
      </w:r>
      <w:r w:rsidR="001B2325" w:rsidRPr="00EF502A">
        <w:rPr>
          <w:sz w:val="22"/>
          <w:szCs w:val="24"/>
        </w:rPr>
        <w:t>less likely than others</w:t>
      </w:r>
      <w:r w:rsidRPr="00EF502A">
        <w:rPr>
          <w:sz w:val="22"/>
          <w:szCs w:val="24"/>
        </w:rPr>
        <w:t xml:space="preserve">. </w:t>
      </w:r>
      <w:r w:rsidR="001B2325" w:rsidRPr="00EF502A">
        <w:rPr>
          <w:sz w:val="22"/>
          <w:szCs w:val="24"/>
        </w:rPr>
        <w:t>For example, if we assume that the channel is AWGN and operates</w:t>
      </w:r>
      <w:r w:rsidR="000B1A77" w:rsidRPr="00EF502A">
        <w:rPr>
          <w:sz w:val="22"/>
          <w:szCs w:val="24"/>
        </w:rPr>
        <w:t xml:space="preserve"> with a relatively high SNR, the noise sample amplitudes are more likely to be </w:t>
      </w:r>
      <w:r w:rsidR="00D777B6" w:rsidRPr="00EF502A">
        <w:rPr>
          <w:sz w:val="22"/>
          <w:szCs w:val="24"/>
        </w:rPr>
        <w:t>quite low</w:t>
      </w:r>
      <w:r w:rsidR="00C51C74">
        <w:rPr>
          <w:bCs/>
          <w:sz w:val="22"/>
          <w:szCs w:val="24"/>
        </w:rPr>
        <w:t>—</w:t>
      </w:r>
      <w:r w:rsidR="00D777B6" w:rsidRPr="00EF502A">
        <w:rPr>
          <w:sz w:val="22"/>
          <w:szCs w:val="24"/>
        </w:rPr>
        <w:t>therefor</w:t>
      </w:r>
      <w:r w:rsidR="00302676">
        <w:rPr>
          <w:bCs/>
          <w:sz w:val="22"/>
          <w:szCs w:val="24"/>
        </w:rPr>
        <w:t xml:space="preserve">e more likely to transition transmitted constellation points only to </w:t>
      </w:r>
      <w:r w:rsidR="00B7502E">
        <w:rPr>
          <w:bCs/>
          <w:sz w:val="22"/>
          <w:szCs w:val="24"/>
        </w:rPr>
        <w:t>their</w:t>
      </w:r>
      <w:r w:rsidR="00302676">
        <w:rPr>
          <w:bCs/>
          <w:sz w:val="22"/>
          <w:szCs w:val="24"/>
        </w:rPr>
        <w:t xml:space="preserve"> closest</w:t>
      </w:r>
      <w:r w:rsidR="00D777B6" w:rsidRPr="00EF502A">
        <w:rPr>
          <w:bCs/>
          <w:sz w:val="22"/>
          <w:szCs w:val="24"/>
        </w:rPr>
        <w:t xml:space="preserve"> neighbour.</w:t>
      </w:r>
      <w:r w:rsidR="00D777B6" w:rsidRPr="00EF502A">
        <w:rPr>
          <w:sz w:val="22"/>
          <w:szCs w:val="24"/>
        </w:rPr>
        <w:t xml:space="preserve"> If</w:t>
      </w:r>
      <w:r w:rsidR="00D65108">
        <w:rPr>
          <w:bCs/>
          <w:sz w:val="22"/>
          <w:szCs w:val="24"/>
        </w:rPr>
        <w:t>, on the other hand, we were to operate at a very low SNR, noise samples would have high amplitudes and so are more likely to transition a transmitted constellation further away than the minimum Euclidean distance of the lat</w:t>
      </w:r>
      <w:r w:rsidR="008A689B" w:rsidRPr="00EF502A">
        <w:rPr>
          <w:bCs/>
          <w:sz w:val="22"/>
          <w:szCs w:val="24"/>
        </w:rPr>
        <w:t>tice</w:t>
      </w:r>
      <w:r w:rsidR="00575968" w:rsidRPr="00EF502A">
        <w:rPr>
          <w:bCs/>
          <w:sz w:val="22"/>
          <w:szCs w:val="24"/>
        </w:rPr>
        <w:t>.</w:t>
      </w:r>
      <w:r w:rsidR="00D65108">
        <w:rPr>
          <w:bCs/>
          <w:sz w:val="22"/>
          <w:szCs w:val="24"/>
        </w:rPr>
        <w:t xml:space="preserve"> </w:t>
      </w:r>
      <w:r w:rsidRPr="00EF502A">
        <w:rPr>
          <w:sz w:val="22"/>
          <w:szCs w:val="24"/>
        </w:rPr>
        <w:t xml:space="preserve">If the likelihood of each </w:t>
      </w:r>
      <w:r w:rsidR="00575968" w:rsidRPr="00EF502A">
        <w:rPr>
          <w:sz w:val="22"/>
          <w:szCs w:val="24"/>
        </w:rPr>
        <w:t>such transition</w:t>
      </w:r>
      <w:r w:rsidRPr="00EF502A">
        <w:rPr>
          <w:sz w:val="22"/>
          <w:szCs w:val="24"/>
        </w:rPr>
        <w:t xml:space="preserve"> is determined, then the constellation design can be improved to ensure that the Euclidean distances from a constellation point </w:t>
      </w:r>
      <w:r w:rsidR="00831DD7">
        <w:rPr>
          <w:bCs/>
          <w:sz w:val="22"/>
          <w:szCs w:val="24"/>
        </w:rPr>
        <w:t xml:space="preserve">to </w:t>
      </w:r>
      <w:r w:rsidRPr="00EF502A">
        <w:rPr>
          <w:sz w:val="22"/>
          <w:szCs w:val="24"/>
        </w:rPr>
        <w:t xml:space="preserve">its immediate neighbours </w:t>
      </w:r>
      <w:r w:rsidR="001C1405" w:rsidRPr="00EF502A">
        <w:rPr>
          <w:sz w:val="22"/>
          <w:szCs w:val="24"/>
        </w:rPr>
        <w:t>in the first case</w:t>
      </w:r>
      <w:r w:rsidR="009F2C1F" w:rsidRPr="00EF502A">
        <w:rPr>
          <w:sz w:val="22"/>
          <w:szCs w:val="24"/>
        </w:rPr>
        <w:t xml:space="preserve"> </w:t>
      </w:r>
      <w:r w:rsidRPr="00EF502A">
        <w:rPr>
          <w:sz w:val="22"/>
          <w:szCs w:val="24"/>
        </w:rPr>
        <w:t xml:space="preserve">are maximized within the constraints of the constellation lattice. This is known as constellation shaping. If this is done for multiple constellation points, the result would be a constellation lattice with unequal Euclidean distances between the constellation points – the so-called non-uniform constellations (NUC). What has been described is constellation shaping </w:t>
      </w:r>
      <w:r w:rsidR="009F2C1F" w:rsidRPr="00EF502A">
        <w:rPr>
          <w:sz w:val="22"/>
          <w:szCs w:val="24"/>
        </w:rPr>
        <w:t>SNR</w:t>
      </w:r>
      <w:r w:rsidRPr="00EF502A">
        <w:rPr>
          <w:sz w:val="22"/>
          <w:szCs w:val="24"/>
        </w:rPr>
        <w:t xml:space="preserve">. Other constellation shaping criteria </w:t>
      </w:r>
      <w:r w:rsidR="009F2C1F" w:rsidRPr="00EF502A">
        <w:rPr>
          <w:sz w:val="22"/>
          <w:szCs w:val="24"/>
        </w:rPr>
        <w:t>could</w:t>
      </w:r>
      <w:r w:rsidRPr="00EF502A">
        <w:rPr>
          <w:sz w:val="22"/>
          <w:szCs w:val="24"/>
        </w:rPr>
        <w:t xml:space="preserve"> include:</w:t>
      </w:r>
    </w:p>
    <w:p w14:paraId="34F2BDA6" w14:textId="77777777" w:rsidR="005212CE" w:rsidRPr="00EF502A" w:rsidRDefault="005212CE" w:rsidP="00722C82">
      <w:pPr>
        <w:pStyle w:val="ListParagraph"/>
        <w:numPr>
          <w:ilvl w:val="0"/>
          <w:numId w:val="46"/>
        </w:numPr>
        <w:spacing w:after="0"/>
        <w:ind w:firstLineChars="0"/>
        <w:jc w:val="both"/>
        <w:rPr>
          <w:sz w:val="22"/>
          <w:szCs w:val="24"/>
        </w:rPr>
      </w:pPr>
      <w:r w:rsidRPr="00EF502A">
        <w:rPr>
          <w:sz w:val="22"/>
          <w:szCs w:val="24"/>
        </w:rPr>
        <w:t>Code rate – the shape of the final constellation depends on the code rate that will be used.</w:t>
      </w:r>
    </w:p>
    <w:p w14:paraId="5F626624" w14:textId="18921C13" w:rsidR="005212CE" w:rsidRPr="0011795F" w:rsidRDefault="005212CE" w:rsidP="00722C82">
      <w:pPr>
        <w:pStyle w:val="ListParagraph"/>
        <w:numPr>
          <w:ilvl w:val="0"/>
          <w:numId w:val="46"/>
        </w:numPr>
        <w:spacing w:after="0"/>
        <w:ind w:firstLineChars="0"/>
        <w:jc w:val="both"/>
        <w:rPr>
          <w:sz w:val="22"/>
          <w:szCs w:val="22"/>
          <w:lang w:val="en-US"/>
        </w:rPr>
      </w:pPr>
      <w:r w:rsidRPr="00EF502A">
        <w:rPr>
          <w:sz w:val="22"/>
          <w:szCs w:val="22"/>
          <w:lang w:val="en-US"/>
        </w:rPr>
        <w:t>Channel characteristics</w:t>
      </w:r>
      <w:r w:rsidR="004A6AFB">
        <w:rPr>
          <w:sz w:val="22"/>
          <w:szCs w:val="22"/>
          <w:lang w:val="en-US"/>
        </w:rPr>
        <w:t>,</w:t>
      </w:r>
      <w:r w:rsidRPr="00EF502A">
        <w:rPr>
          <w:sz w:val="22"/>
          <w:szCs w:val="22"/>
          <w:lang w:val="en-US"/>
        </w:rPr>
        <w:t xml:space="preserve"> e.g.</w:t>
      </w:r>
      <w:r w:rsidR="004A6AFB">
        <w:rPr>
          <w:sz w:val="22"/>
          <w:szCs w:val="22"/>
          <w:lang w:val="en-US"/>
        </w:rPr>
        <w:t>,</w:t>
      </w:r>
      <w:r w:rsidRPr="00EF502A">
        <w:rPr>
          <w:sz w:val="22"/>
          <w:szCs w:val="22"/>
          <w:lang w:val="en-US"/>
        </w:rPr>
        <w:t xml:space="preserve"> frequency selectivity of the channel, channel delay spread, phase noise, </w:t>
      </w:r>
      <w:r w:rsidR="00F76ACD">
        <w:rPr>
          <w:sz w:val="22"/>
          <w:szCs w:val="22"/>
          <w:lang w:val="en-US"/>
        </w:rPr>
        <w:t>D</w:t>
      </w:r>
      <w:r w:rsidRPr="00EF502A">
        <w:rPr>
          <w:sz w:val="22"/>
          <w:szCs w:val="22"/>
          <w:lang w:val="en-US"/>
        </w:rPr>
        <w:t>oppler rate, interference, operating SINR</w:t>
      </w:r>
      <w:r w:rsidR="004A6AFB">
        <w:rPr>
          <w:sz w:val="22"/>
          <w:szCs w:val="22"/>
          <w:lang w:val="en-US"/>
        </w:rPr>
        <w:t>,</w:t>
      </w:r>
      <w:r w:rsidRPr="00EF502A">
        <w:rPr>
          <w:sz w:val="22"/>
          <w:szCs w:val="22"/>
          <w:lang w:val="en-US"/>
        </w:rPr>
        <w:t xml:space="preserve"> etc</w:t>
      </w:r>
      <w:r w:rsidR="004A6AFB">
        <w:rPr>
          <w:sz w:val="22"/>
          <w:szCs w:val="22"/>
          <w:lang w:val="en-US"/>
        </w:rPr>
        <w:t>.</w:t>
      </w:r>
    </w:p>
    <w:p w14:paraId="49E2418D" w14:textId="0078AB4E" w:rsidR="005212CE" w:rsidRPr="00EF502A" w:rsidRDefault="005212CE" w:rsidP="00722C82">
      <w:pPr>
        <w:spacing w:before="180"/>
        <w:jc w:val="both"/>
        <w:rPr>
          <w:sz w:val="22"/>
          <w:szCs w:val="24"/>
        </w:rPr>
      </w:pPr>
      <w:r w:rsidRPr="00EF502A">
        <w:rPr>
          <w:sz w:val="22"/>
          <w:szCs w:val="24"/>
        </w:rPr>
        <w:lastRenderedPageBreak/>
        <w:t>Constellation shaping can be done with an exhaustive search algorithm when shaping criteria are more tangible</w:t>
      </w:r>
      <w:r w:rsidR="00E12D59">
        <w:rPr>
          <w:sz w:val="22"/>
          <w:szCs w:val="24"/>
        </w:rPr>
        <w:t>,</w:t>
      </w:r>
      <w:r w:rsidRPr="00EF502A">
        <w:rPr>
          <w:sz w:val="22"/>
          <w:szCs w:val="24"/>
        </w:rPr>
        <w:t xml:space="preserve"> such as code rate</w:t>
      </w:r>
      <w:r w:rsidR="009F2C1F" w:rsidRPr="00EF502A">
        <w:rPr>
          <w:sz w:val="22"/>
          <w:szCs w:val="24"/>
        </w:rPr>
        <w:t xml:space="preserve"> or SINR</w:t>
      </w:r>
      <w:r w:rsidRPr="00EF502A">
        <w:rPr>
          <w:sz w:val="22"/>
          <w:szCs w:val="24"/>
        </w:rPr>
        <w:t>. For less tangible criteria, AI/ML can be used to shape the constellation. Shaped constellations typically exhibit a shaping gain when compared with uniform constellations under the shaping criteria. The shaping gain typically translates to a reduced SNR requirement for the same BER or BLER performance at the same channel capacity.</w:t>
      </w:r>
      <w:r w:rsidR="009F2C1F" w:rsidRPr="00EF502A">
        <w:rPr>
          <w:sz w:val="22"/>
          <w:szCs w:val="24"/>
        </w:rPr>
        <w:t xml:space="preserve"> Or, as illustrated in Figure </w:t>
      </w:r>
      <w:r w:rsidR="00256523">
        <w:rPr>
          <w:sz w:val="22"/>
          <w:szCs w:val="24"/>
        </w:rPr>
        <w:t>6</w:t>
      </w:r>
      <w:r w:rsidR="009F2C1F" w:rsidRPr="00EF502A">
        <w:rPr>
          <w:sz w:val="22"/>
          <w:szCs w:val="24"/>
        </w:rPr>
        <w:t xml:space="preserve">, </w:t>
      </w:r>
      <w:r w:rsidR="005544A2" w:rsidRPr="00EF502A">
        <w:rPr>
          <w:sz w:val="22"/>
          <w:szCs w:val="24"/>
        </w:rPr>
        <w:t>the shaping gain improves the BICM capacity closer to the constellation capacity.</w:t>
      </w:r>
      <w:r w:rsidRPr="00EF502A">
        <w:rPr>
          <w:sz w:val="22"/>
          <w:szCs w:val="24"/>
        </w:rPr>
        <w:t xml:space="preserve"> It is therefore desirable to use shaped constellations as these can increase the capacity of a channel at the same SNR or require less transmission power to achieve the same BER/BLER performance.</w:t>
      </w:r>
    </w:p>
    <w:p w14:paraId="0DCCC9AB" w14:textId="512D9E48" w:rsidR="005212CE" w:rsidRPr="00EF502A" w:rsidRDefault="005212CE" w:rsidP="00722C82">
      <w:pPr>
        <w:jc w:val="both"/>
        <w:rPr>
          <w:sz w:val="22"/>
          <w:szCs w:val="24"/>
        </w:rPr>
      </w:pPr>
      <w:r w:rsidRPr="00EF502A">
        <w:rPr>
          <w:sz w:val="22"/>
          <w:szCs w:val="24"/>
        </w:rPr>
        <w:t xml:space="preserve">Figures </w:t>
      </w:r>
      <w:r w:rsidR="005544A2" w:rsidRPr="00EF502A">
        <w:rPr>
          <w:sz w:val="22"/>
          <w:szCs w:val="24"/>
        </w:rPr>
        <w:t>3</w:t>
      </w:r>
      <w:r w:rsidRPr="00EF502A">
        <w:rPr>
          <w:sz w:val="22"/>
          <w:szCs w:val="24"/>
        </w:rPr>
        <w:t xml:space="preserve"> and </w:t>
      </w:r>
      <w:r w:rsidR="005544A2" w:rsidRPr="00EF502A">
        <w:rPr>
          <w:sz w:val="22"/>
          <w:szCs w:val="24"/>
        </w:rPr>
        <w:t>4</w:t>
      </w:r>
      <w:r w:rsidR="00FD7A5F">
        <w:rPr>
          <w:sz w:val="22"/>
          <w:szCs w:val="24"/>
        </w:rPr>
        <w:t>,</w:t>
      </w:r>
      <w:r w:rsidR="0087726F">
        <w:rPr>
          <w:sz w:val="22"/>
          <w:szCs w:val="24"/>
        </w:rPr>
        <w:t xml:space="preserve"> </w:t>
      </w:r>
      <w:r w:rsidRPr="00EF502A">
        <w:rPr>
          <w:sz w:val="22"/>
          <w:szCs w:val="24"/>
        </w:rPr>
        <w:t>taken from [</w:t>
      </w:r>
      <w:r w:rsidR="00844345" w:rsidRPr="00EF502A">
        <w:rPr>
          <w:sz w:val="22"/>
          <w:szCs w:val="24"/>
        </w:rPr>
        <w:t>3</w:t>
      </w:r>
      <w:r w:rsidRPr="00EF502A">
        <w:rPr>
          <w:sz w:val="22"/>
          <w:szCs w:val="24"/>
        </w:rPr>
        <w:t>], illustrate some shaped constellations and their associated shaping gains.</w:t>
      </w:r>
      <w:r w:rsidR="008C1972" w:rsidRPr="00EF502A">
        <w:rPr>
          <w:sz w:val="22"/>
          <w:szCs w:val="24"/>
        </w:rPr>
        <w:t xml:space="preserve"> The shaping criterion used here was </w:t>
      </w:r>
      <w:r w:rsidR="00CC6B90" w:rsidRPr="00EF502A">
        <w:rPr>
          <w:sz w:val="22"/>
          <w:szCs w:val="24"/>
        </w:rPr>
        <w:t>the operating SNR for each code rate.</w:t>
      </w:r>
      <w:r w:rsidRPr="00EF502A">
        <w:rPr>
          <w:sz w:val="22"/>
          <w:szCs w:val="24"/>
        </w:rPr>
        <w:t xml:space="preserve"> </w:t>
      </w:r>
      <w:r w:rsidR="00CC6B90" w:rsidRPr="00EF502A">
        <w:rPr>
          <w:sz w:val="22"/>
          <w:szCs w:val="24"/>
        </w:rPr>
        <w:t>So, as there are 8 different code rates, each constellation si</w:t>
      </w:r>
      <w:r w:rsidR="00B70D23">
        <w:rPr>
          <w:sz w:val="22"/>
          <w:szCs w:val="24"/>
        </w:rPr>
        <w:t>z</w:t>
      </w:r>
      <w:r w:rsidR="00CC6B90" w:rsidRPr="00EF502A">
        <w:rPr>
          <w:sz w:val="22"/>
          <w:szCs w:val="24"/>
        </w:rPr>
        <w:t xml:space="preserve">e has </w:t>
      </w:r>
      <w:r w:rsidR="00140538" w:rsidRPr="00EF502A">
        <w:rPr>
          <w:sz w:val="22"/>
          <w:szCs w:val="24"/>
        </w:rPr>
        <w:t xml:space="preserve">8 shapes. </w:t>
      </w:r>
      <w:r w:rsidR="00140538" w:rsidRPr="00EF502A">
        <w:rPr>
          <w:sz w:val="22"/>
          <w:szCs w:val="22"/>
          <w:lang w:eastAsia="ja-JP"/>
        </w:rPr>
        <w:t>In 1D shaping, the shaping is done alternatively on the I then the Q axis</w:t>
      </w:r>
      <w:r w:rsidR="00746806">
        <w:rPr>
          <w:sz w:val="22"/>
          <w:szCs w:val="22"/>
          <w:lang w:eastAsia="ja-JP"/>
        </w:rPr>
        <w:t xml:space="preserve"> and so the </w:t>
      </w:r>
      <w:r w:rsidR="0073095C">
        <w:rPr>
          <w:sz w:val="22"/>
          <w:szCs w:val="22"/>
          <w:lang w:eastAsia="ja-JP"/>
        </w:rPr>
        <w:t xml:space="preserve">resulting constellation </w:t>
      </w:r>
      <w:r w:rsidR="00644195">
        <w:rPr>
          <w:sz w:val="22"/>
          <w:szCs w:val="22"/>
          <w:lang w:eastAsia="ja-JP"/>
        </w:rPr>
        <w:t>lattice</w:t>
      </w:r>
      <w:r w:rsidR="0073095C">
        <w:rPr>
          <w:sz w:val="22"/>
          <w:szCs w:val="22"/>
          <w:lang w:eastAsia="ja-JP"/>
        </w:rPr>
        <w:t xml:space="preserve"> is still square but with non-uniform </w:t>
      </w:r>
      <w:r w:rsidR="00644195">
        <w:rPr>
          <w:sz w:val="22"/>
          <w:szCs w:val="22"/>
          <w:lang w:eastAsia="ja-JP"/>
        </w:rPr>
        <w:t>distribution of its points. I</w:t>
      </w:r>
      <w:r w:rsidR="00140538" w:rsidRPr="00EF502A">
        <w:rPr>
          <w:sz w:val="22"/>
          <w:szCs w:val="22"/>
          <w:lang w:eastAsia="ja-JP"/>
        </w:rPr>
        <w:t xml:space="preserve">n 2D shaping, both axes of the lattice are optimised </w:t>
      </w:r>
      <w:r w:rsidR="00B643AF" w:rsidRPr="00EF502A">
        <w:rPr>
          <w:sz w:val="22"/>
          <w:szCs w:val="22"/>
          <w:lang w:eastAsia="ja-JP"/>
        </w:rPr>
        <w:t>together</w:t>
      </w:r>
      <w:r w:rsidR="00644195">
        <w:rPr>
          <w:sz w:val="22"/>
          <w:szCs w:val="22"/>
          <w:lang w:eastAsia="ja-JP"/>
        </w:rPr>
        <w:t xml:space="preserve"> and so the resulting constellation lattice is not square and has non-uniform distribution of constellation points.</w:t>
      </w:r>
    </w:p>
    <w:p w14:paraId="2673CD0A" w14:textId="77777777" w:rsidR="005212CE" w:rsidRPr="005A7520" w:rsidRDefault="005212CE" w:rsidP="00722C82">
      <w:pPr>
        <w:keepNext/>
        <w:spacing w:after="120"/>
        <w:jc w:val="both"/>
      </w:pPr>
      <w:r>
        <w:rPr>
          <w:noProof/>
          <w:szCs w:val="22"/>
        </w:rPr>
        <w:drawing>
          <wp:inline distT="0" distB="0" distL="0" distR="0" wp14:anchorId="20354B64" wp14:editId="68C65756">
            <wp:extent cx="2097105" cy="1574003"/>
            <wp:effectExtent l="0" t="0" r="0" b="7620"/>
            <wp:docPr id="211321016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53862" cy="1616603"/>
                    </a:xfrm>
                    <a:prstGeom prst="rect">
                      <a:avLst/>
                    </a:prstGeom>
                    <a:noFill/>
                  </pic:spPr>
                </pic:pic>
              </a:graphicData>
            </a:graphic>
          </wp:inline>
        </w:drawing>
      </w:r>
      <w:r>
        <w:rPr>
          <w:noProof/>
          <w:szCs w:val="22"/>
        </w:rPr>
        <w:drawing>
          <wp:inline distT="0" distB="0" distL="0" distR="0" wp14:anchorId="2AE07EAD" wp14:editId="1CB9CA58">
            <wp:extent cx="2094236" cy="1570586"/>
            <wp:effectExtent l="0" t="0" r="1270" b="0"/>
            <wp:docPr id="280836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150689" cy="1612923"/>
                    </a:xfrm>
                    <a:prstGeom prst="rect">
                      <a:avLst/>
                    </a:prstGeom>
                    <a:noFill/>
                  </pic:spPr>
                </pic:pic>
              </a:graphicData>
            </a:graphic>
          </wp:inline>
        </w:drawing>
      </w:r>
      <w:r>
        <w:rPr>
          <w:noProof/>
          <w:szCs w:val="22"/>
        </w:rPr>
        <w:drawing>
          <wp:inline distT="0" distB="0" distL="0" distR="0" wp14:anchorId="225A5414" wp14:editId="51EA9C44">
            <wp:extent cx="2133600" cy="1601565"/>
            <wp:effectExtent l="0" t="0" r="0" b="0"/>
            <wp:docPr id="196173033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05240" cy="1655341"/>
                    </a:xfrm>
                    <a:prstGeom prst="rect">
                      <a:avLst/>
                    </a:prstGeom>
                    <a:noFill/>
                  </pic:spPr>
                </pic:pic>
              </a:graphicData>
            </a:graphic>
          </wp:inline>
        </w:drawing>
      </w:r>
    </w:p>
    <w:p w14:paraId="438DBF5D" w14:textId="2F76AC88" w:rsidR="005212CE" w:rsidRPr="00EF502A" w:rsidRDefault="005212CE" w:rsidP="00516395">
      <w:pPr>
        <w:pStyle w:val="Caption"/>
        <w:spacing w:before="0"/>
        <w:jc w:val="center"/>
      </w:pPr>
      <w:r w:rsidRPr="00EF502A">
        <w:t xml:space="preserve">Figure </w:t>
      </w:r>
      <w:r w:rsidR="005544A2" w:rsidRPr="00EF502A">
        <w:t>3</w:t>
      </w:r>
      <w:r w:rsidRPr="00EF502A">
        <w:t xml:space="preserve">: </w:t>
      </w:r>
      <m:oMath>
        <m:r>
          <m:rPr>
            <m:sty m:val="bi"/>
          </m:rPr>
          <w:rPr>
            <w:rFonts w:ascii="Cambria Math" w:hAnsi="Cambria Math"/>
          </w:rPr>
          <m:t>(l – r)</m:t>
        </m:r>
      </m:oMath>
      <w:r w:rsidRPr="00EF502A">
        <w:t xml:space="preserve"> uniform 256QAM, 1D-shaped NU256QAM, 2D-shaped NU256QAM</w:t>
      </w:r>
      <w:r w:rsidR="00032BEA" w:rsidRPr="00EF502A">
        <w:t>.</w:t>
      </w:r>
    </w:p>
    <w:p w14:paraId="2FF33E9C" w14:textId="77777777" w:rsidR="005212CE" w:rsidRPr="005A7520" w:rsidRDefault="005212CE" w:rsidP="00722C82">
      <w:pPr>
        <w:jc w:val="both"/>
        <w:rPr>
          <w:szCs w:val="22"/>
        </w:rPr>
      </w:pPr>
    </w:p>
    <w:p w14:paraId="21B5A8C3" w14:textId="77777777" w:rsidR="005212CE" w:rsidRDefault="005212CE" w:rsidP="00516395">
      <w:pPr>
        <w:keepNext/>
        <w:spacing w:after="120"/>
        <w:jc w:val="center"/>
      </w:pPr>
      <w:r>
        <w:rPr>
          <w:noProof/>
          <w:szCs w:val="22"/>
        </w:rPr>
        <w:drawing>
          <wp:inline distT="0" distB="0" distL="0" distR="0" wp14:anchorId="1B49DC67" wp14:editId="1FB31600">
            <wp:extent cx="4928359" cy="1808480"/>
            <wp:effectExtent l="0" t="0" r="5715" b="1270"/>
            <wp:docPr id="116291293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03481" cy="1836046"/>
                    </a:xfrm>
                    <a:prstGeom prst="rect">
                      <a:avLst/>
                    </a:prstGeom>
                    <a:noFill/>
                  </pic:spPr>
                </pic:pic>
              </a:graphicData>
            </a:graphic>
          </wp:inline>
        </w:drawing>
      </w:r>
    </w:p>
    <w:p w14:paraId="28039E00" w14:textId="1973EF8A" w:rsidR="00166000" w:rsidRPr="00EF502A" w:rsidRDefault="005212CE" w:rsidP="00516395">
      <w:pPr>
        <w:pStyle w:val="Caption"/>
        <w:spacing w:before="0"/>
        <w:jc w:val="center"/>
      </w:pPr>
      <w:r w:rsidRPr="00EF502A">
        <w:t xml:space="preserve">Figure </w:t>
      </w:r>
      <w:r w:rsidR="005544A2" w:rsidRPr="00EF502A">
        <w:t>4</w:t>
      </w:r>
      <w:r w:rsidRPr="00EF502A">
        <w:t>: Shaping gain for various constellations from NU16QAM to NU1024QAM</w:t>
      </w:r>
      <w:r w:rsidR="009B7FC5">
        <w:t>.</w:t>
      </w:r>
    </w:p>
    <w:p w14:paraId="148B7474" w14:textId="66B1475C" w:rsidR="00166000" w:rsidRPr="00EF502A" w:rsidRDefault="00166000" w:rsidP="00722C82">
      <w:pPr>
        <w:jc w:val="both"/>
        <w:rPr>
          <w:sz w:val="22"/>
          <w:szCs w:val="22"/>
          <w:lang w:eastAsia="ja-JP"/>
        </w:rPr>
      </w:pPr>
      <w:r w:rsidRPr="00EF502A">
        <w:rPr>
          <w:sz w:val="22"/>
          <w:szCs w:val="22"/>
          <w:lang w:eastAsia="ja-JP"/>
        </w:rPr>
        <w:t>From Figure 4, it is evident that 2D</w:t>
      </w:r>
      <w:r w:rsidR="004B6677">
        <w:rPr>
          <w:sz w:val="22"/>
          <w:szCs w:val="22"/>
          <w:lang w:eastAsia="ja-JP"/>
        </w:rPr>
        <w:t>-</w:t>
      </w:r>
      <w:r w:rsidRPr="00EF502A">
        <w:rPr>
          <w:sz w:val="22"/>
          <w:szCs w:val="22"/>
          <w:lang w:eastAsia="ja-JP"/>
        </w:rPr>
        <w:t>shaped constellations provide more shaping gain than the 1D</w:t>
      </w:r>
      <w:r w:rsidR="004B6677">
        <w:rPr>
          <w:sz w:val="22"/>
          <w:szCs w:val="22"/>
          <w:lang w:eastAsia="ja-JP"/>
        </w:rPr>
        <w:t>-</w:t>
      </w:r>
      <w:r w:rsidRPr="00EF502A">
        <w:rPr>
          <w:sz w:val="22"/>
          <w:szCs w:val="22"/>
          <w:lang w:eastAsia="ja-JP"/>
        </w:rPr>
        <w:t xml:space="preserve">shaped constellations. However, it should be </w:t>
      </w:r>
      <w:r w:rsidR="004B6677" w:rsidRPr="00EF502A">
        <w:rPr>
          <w:sz w:val="22"/>
          <w:szCs w:val="22"/>
          <w:lang w:eastAsia="ja-JP"/>
        </w:rPr>
        <w:t>bo</w:t>
      </w:r>
      <w:r w:rsidR="004B6677">
        <w:rPr>
          <w:sz w:val="22"/>
          <w:szCs w:val="22"/>
          <w:lang w:eastAsia="ja-JP"/>
        </w:rPr>
        <w:t>rne</w:t>
      </w:r>
      <w:r w:rsidR="004B6677" w:rsidRPr="00EF502A">
        <w:rPr>
          <w:sz w:val="22"/>
          <w:szCs w:val="22"/>
          <w:lang w:eastAsia="ja-JP"/>
        </w:rPr>
        <w:t xml:space="preserve"> </w:t>
      </w:r>
      <w:r w:rsidRPr="00EF502A">
        <w:rPr>
          <w:sz w:val="22"/>
          <w:szCs w:val="22"/>
          <w:lang w:eastAsia="ja-JP"/>
        </w:rPr>
        <w:t xml:space="preserve">in mind that the </w:t>
      </w:r>
      <w:r w:rsidR="004B6677" w:rsidRPr="00EF502A">
        <w:rPr>
          <w:sz w:val="22"/>
          <w:szCs w:val="22"/>
          <w:lang w:eastAsia="ja-JP"/>
        </w:rPr>
        <w:t>2D</w:t>
      </w:r>
      <w:r w:rsidR="004B6677">
        <w:rPr>
          <w:sz w:val="22"/>
          <w:szCs w:val="22"/>
          <w:lang w:eastAsia="ja-JP"/>
        </w:rPr>
        <w:t>-</w:t>
      </w:r>
      <w:r w:rsidRPr="00EF502A">
        <w:rPr>
          <w:sz w:val="22"/>
          <w:szCs w:val="22"/>
          <w:lang w:eastAsia="ja-JP"/>
        </w:rPr>
        <w:t xml:space="preserve">shaped constellation </w:t>
      </w:r>
      <w:proofErr w:type="spellStart"/>
      <w:r w:rsidRPr="00EF502A">
        <w:rPr>
          <w:sz w:val="22"/>
          <w:szCs w:val="22"/>
          <w:lang w:eastAsia="ja-JP"/>
        </w:rPr>
        <w:t>demapper</w:t>
      </w:r>
      <w:proofErr w:type="spellEnd"/>
      <w:r w:rsidRPr="00EF502A">
        <w:rPr>
          <w:sz w:val="22"/>
          <w:szCs w:val="22"/>
          <w:lang w:eastAsia="ja-JP"/>
        </w:rPr>
        <w:t xml:space="preserve"> is more complex than the </w:t>
      </w:r>
      <w:r w:rsidR="004B6677" w:rsidRPr="00EF502A">
        <w:rPr>
          <w:sz w:val="22"/>
          <w:szCs w:val="22"/>
          <w:lang w:eastAsia="ja-JP"/>
        </w:rPr>
        <w:t>1D</w:t>
      </w:r>
      <w:r w:rsidR="004B6677">
        <w:rPr>
          <w:sz w:val="22"/>
          <w:szCs w:val="22"/>
          <w:lang w:eastAsia="ja-JP"/>
        </w:rPr>
        <w:t>-</w:t>
      </w:r>
      <w:r w:rsidRPr="00EF502A">
        <w:rPr>
          <w:sz w:val="22"/>
          <w:szCs w:val="22"/>
          <w:lang w:eastAsia="ja-JP"/>
        </w:rPr>
        <w:t xml:space="preserve">shaped constellation </w:t>
      </w:r>
      <w:proofErr w:type="spellStart"/>
      <w:r w:rsidRPr="00EF502A">
        <w:rPr>
          <w:sz w:val="22"/>
          <w:szCs w:val="22"/>
          <w:lang w:eastAsia="ja-JP"/>
        </w:rPr>
        <w:t>demapper</w:t>
      </w:r>
      <w:proofErr w:type="spellEnd"/>
      <w:r w:rsidRPr="00EF502A">
        <w:rPr>
          <w:sz w:val="22"/>
          <w:szCs w:val="22"/>
          <w:lang w:eastAsia="ja-JP"/>
        </w:rPr>
        <w:t>.</w:t>
      </w:r>
    </w:p>
    <w:p w14:paraId="7D991C86" w14:textId="77777777" w:rsidR="00BA3FFD" w:rsidRDefault="00BA3FFD" w:rsidP="00722C82">
      <w:pPr>
        <w:jc w:val="both"/>
        <w:rPr>
          <w:lang w:eastAsia="ja-JP"/>
        </w:rPr>
      </w:pPr>
    </w:p>
    <w:p w14:paraId="124ADEA1" w14:textId="77777777" w:rsidR="002F5981" w:rsidRDefault="002F5981" w:rsidP="007A35C8">
      <w:pPr>
        <w:keepNext/>
        <w:spacing w:after="120"/>
        <w:jc w:val="center"/>
      </w:pPr>
      <w:r w:rsidRPr="002F5981">
        <w:rPr>
          <w:noProof/>
          <w:lang w:eastAsia="ja-JP"/>
        </w:rPr>
        <w:lastRenderedPageBreak/>
        <w:drawing>
          <wp:inline distT="0" distB="0" distL="0" distR="0" wp14:anchorId="63629F2C" wp14:editId="6CAF52E2">
            <wp:extent cx="3143249" cy="2855272"/>
            <wp:effectExtent l="0" t="0" r="635" b="2540"/>
            <wp:docPr id="13752766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5276662" name=""/>
                    <pic:cNvPicPr/>
                  </pic:nvPicPr>
                  <pic:blipFill>
                    <a:blip r:embed="rId17"/>
                    <a:stretch>
                      <a:fillRect/>
                    </a:stretch>
                  </pic:blipFill>
                  <pic:spPr>
                    <a:xfrm>
                      <a:off x="0" y="0"/>
                      <a:ext cx="3157135" cy="2867886"/>
                    </a:xfrm>
                    <a:prstGeom prst="rect">
                      <a:avLst/>
                    </a:prstGeom>
                  </pic:spPr>
                </pic:pic>
              </a:graphicData>
            </a:graphic>
          </wp:inline>
        </w:drawing>
      </w:r>
    </w:p>
    <w:p w14:paraId="583CCD29" w14:textId="7A67F02E" w:rsidR="003B312B" w:rsidRDefault="002F5981" w:rsidP="007A35C8">
      <w:pPr>
        <w:pStyle w:val="Caption"/>
        <w:jc w:val="center"/>
        <w:rPr>
          <w:lang w:eastAsia="ja-JP"/>
        </w:rPr>
      </w:pPr>
      <w:r>
        <w:t xml:space="preserve">Figure </w:t>
      </w:r>
      <w:r w:rsidR="0012581E">
        <w:t>5</w:t>
      </w:r>
      <w:r>
        <w:t>: 2D</w:t>
      </w:r>
      <w:r w:rsidR="00BF20A8">
        <w:t>-</w:t>
      </w:r>
      <w:r>
        <w:t>shaped NUC16QAM from</w:t>
      </w:r>
      <w:r w:rsidR="00050B2A">
        <w:t xml:space="preserve"> </w:t>
      </w:r>
      <w:r>
        <w:t>[</w:t>
      </w:r>
      <w:r w:rsidR="0012581E">
        <w:t>4</w:t>
      </w:r>
      <w:r>
        <w:t>]</w:t>
      </w:r>
      <w:r w:rsidR="00050B2A">
        <w:t>.</w:t>
      </w:r>
    </w:p>
    <w:p w14:paraId="54C7AC5C" w14:textId="77777777" w:rsidR="00166000" w:rsidRPr="00166000" w:rsidRDefault="00166000" w:rsidP="00722C82">
      <w:pPr>
        <w:jc w:val="both"/>
      </w:pPr>
    </w:p>
    <w:p w14:paraId="18F84D76" w14:textId="77777777" w:rsidR="00F62D01" w:rsidRDefault="00BB7C47" w:rsidP="007A35C8">
      <w:pPr>
        <w:pStyle w:val="Caption"/>
        <w:keepNext/>
        <w:jc w:val="center"/>
      </w:pPr>
      <w:r>
        <w:rPr>
          <w:noProof/>
          <w:szCs w:val="22"/>
        </w:rPr>
        <w:drawing>
          <wp:inline distT="0" distB="0" distL="0" distR="0" wp14:anchorId="763AEB5F" wp14:editId="242B93D8">
            <wp:extent cx="3695700" cy="2461658"/>
            <wp:effectExtent l="0" t="0" r="0" b="0"/>
            <wp:docPr id="152435327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739502" cy="2490834"/>
                    </a:xfrm>
                    <a:prstGeom prst="rect">
                      <a:avLst/>
                    </a:prstGeom>
                    <a:noFill/>
                  </pic:spPr>
                </pic:pic>
              </a:graphicData>
            </a:graphic>
          </wp:inline>
        </w:drawing>
      </w:r>
    </w:p>
    <w:p w14:paraId="5117FC42" w14:textId="00760389" w:rsidR="005212CE" w:rsidRDefault="00F62D01" w:rsidP="007A35C8">
      <w:pPr>
        <w:pStyle w:val="Caption"/>
        <w:spacing w:after="180"/>
        <w:jc w:val="center"/>
      </w:pPr>
      <w:r>
        <w:t xml:space="preserve">Figure </w:t>
      </w:r>
      <w:r w:rsidR="00BA3FFD">
        <w:t>6</w:t>
      </w:r>
      <w:r>
        <w:rPr>
          <w:noProof/>
        </w:rPr>
        <w:t>: Comparison of throughput of uniform and non-uniform 16QAM constellations.</w:t>
      </w:r>
    </w:p>
    <w:p w14:paraId="75BB49A2" w14:textId="3A78E3B9" w:rsidR="00433819" w:rsidRPr="00433819" w:rsidRDefault="00433819" w:rsidP="00722C82">
      <w:pPr>
        <w:jc w:val="both"/>
      </w:pPr>
      <w:r>
        <w:t>Yet another example of a 2D shaped NUC is shown in Figure 5 and is taken from [</w:t>
      </w:r>
      <w:proofErr w:type="gramStart"/>
      <w:r>
        <w:t>4,Table</w:t>
      </w:r>
      <w:proofErr w:type="gramEnd"/>
      <w:r>
        <w:t xml:space="preserve"> C.1.2]. The example given in </w:t>
      </w:r>
      <w:r w:rsidR="00F0539F">
        <w:t>Figure 5 has been optimized for a code rate of 6/15</w:t>
      </w:r>
      <w:r w:rsidR="00383446">
        <w:t xml:space="preserve">. </w:t>
      </w:r>
      <w:r w:rsidR="00885910">
        <w:t>W</w:t>
      </w:r>
      <w:r w:rsidR="006156A7">
        <w:t xml:space="preserve">e have </w:t>
      </w:r>
      <w:r w:rsidR="009D3652">
        <w:t xml:space="preserve">performed evaluations similar to those in Figure 2 for all supported code rates in </w:t>
      </w:r>
      <w:r w:rsidR="00FC1BF8">
        <w:t>[</w:t>
      </w:r>
      <w:proofErr w:type="gramStart"/>
      <w:r w:rsidR="00FC1BF8">
        <w:t>4,Table</w:t>
      </w:r>
      <w:proofErr w:type="gramEnd"/>
      <w:r w:rsidR="00FC1BF8">
        <w:t xml:space="preserve"> C.1.2]</w:t>
      </w:r>
      <w:r w:rsidR="009141CF">
        <w:t>, and then</w:t>
      </w:r>
      <w:r w:rsidR="00674D85">
        <w:t xml:space="preserve">, for each SNR point, we </w:t>
      </w:r>
      <w:r w:rsidR="00F140B6">
        <w:t>find</w:t>
      </w:r>
      <w:r w:rsidR="00674D85">
        <w:t xml:space="preserve"> the </w:t>
      </w:r>
      <w:r w:rsidR="00ED05BB">
        <w:t>optimal capacity across all code rates. The</w:t>
      </w:r>
      <w:r w:rsidR="00F140B6">
        <w:t xml:space="preserve"> results are shown</w:t>
      </w:r>
      <w:r w:rsidR="00E01A5A">
        <w:t>, with solid lines,</w:t>
      </w:r>
      <w:r w:rsidR="00F140B6">
        <w:t xml:space="preserve"> in Figure 6</w:t>
      </w:r>
      <w:r w:rsidR="00E01A5A">
        <w:t xml:space="preserve">. The blue curve corresponds to the constellation capacity while the red corresponds to the BICM capacity. As comparison, we present, with dashed lines, a standard 16-QAM constellation. As can be seen, the NUC </w:t>
      </w:r>
      <w:r w:rsidR="003B42FF">
        <w:t xml:space="preserve">improves about 0.2 dBs </w:t>
      </w:r>
      <w:r w:rsidR="003E3F1A">
        <w:t>(at rate 2 bits/ channel use) over 16-QAM</w:t>
      </w:r>
      <w:r w:rsidR="00C41025">
        <w:t>.</w:t>
      </w:r>
      <w:r w:rsidR="00BE7A29">
        <w:t xml:space="preserve"> </w:t>
      </w:r>
      <w:proofErr w:type="spellStart"/>
      <w:r w:rsidR="00C41025">
        <w:t>Thi</w:t>
      </w:r>
      <w:proofErr w:type="spellEnd"/>
      <w:r w:rsidR="00BE7A29">
        <w:t xml:space="preserve"> gain </w:t>
      </w:r>
      <w:r w:rsidR="00C41025">
        <w:t>is</w:t>
      </w:r>
      <w:r w:rsidR="00BE7A29">
        <w:t xml:space="preserve"> fully </w:t>
      </w:r>
      <w:proofErr w:type="spellStart"/>
      <w:r w:rsidR="00BE7A29">
        <w:t>inline</w:t>
      </w:r>
      <w:proofErr w:type="spellEnd"/>
      <w:r w:rsidR="00BE7A29">
        <w:t xml:space="preserve"> with those presented in Figure 4, but we remark that for larger constellations, </w:t>
      </w:r>
      <w:r w:rsidR="00C41025">
        <w:t>one should expect larger gains</w:t>
      </w:r>
      <w:r w:rsidR="008240E3">
        <w:t xml:space="preserve"> (</w:t>
      </w:r>
      <w:r w:rsidR="00C41025">
        <w:t xml:space="preserve">as </w:t>
      </w:r>
      <w:r w:rsidR="00717019">
        <w:t>seen</w:t>
      </w:r>
      <w:r w:rsidR="00C41025">
        <w:t xml:space="preserve"> in Figure 4</w:t>
      </w:r>
      <w:r w:rsidR="008240E3">
        <w:t>)</w:t>
      </w:r>
      <w:r w:rsidR="00C41025">
        <w:t xml:space="preserve">. </w:t>
      </w:r>
    </w:p>
    <w:p w14:paraId="1D76FF2E" w14:textId="53C6D021" w:rsidR="009A4744" w:rsidRPr="00EF502A" w:rsidRDefault="009A4744" w:rsidP="00722C82">
      <w:pPr>
        <w:jc w:val="both"/>
        <w:rPr>
          <w:b/>
          <w:sz w:val="22"/>
          <w:szCs w:val="24"/>
        </w:rPr>
      </w:pPr>
      <w:r w:rsidRPr="00EF502A">
        <w:rPr>
          <w:b/>
          <w:sz w:val="22"/>
          <w:szCs w:val="24"/>
        </w:rPr>
        <w:t xml:space="preserve">Proposal </w:t>
      </w:r>
      <w:r w:rsidR="00D2426A">
        <w:rPr>
          <w:b/>
          <w:sz w:val="22"/>
          <w:szCs w:val="24"/>
        </w:rPr>
        <w:t>3</w:t>
      </w:r>
      <w:r w:rsidRPr="00EF502A">
        <w:rPr>
          <w:b/>
          <w:sz w:val="22"/>
          <w:szCs w:val="24"/>
        </w:rPr>
        <w:t xml:space="preserve">: RAN1 should study the </w:t>
      </w:r>
      <w:r w:rsidR="00923925" w:rsidRPr="00EF502A">
        <w:rPr>
          <w:b/>
          <w:sz w:val="22"/>
          <w:szCs w:val="24"/>
        </w:rPr>
        <w:t xml:space="preserve">gains </w:t>
      </w:r>
      <w:r w:rsidR="00C46881">
        <w:rPr>
          <w:b/>
          <w:sz w:val="22"/>
          <w:szCs w:val="24"/>
        </w:rPr>
        <w:t>versus</w:t>
      </w:r>
      <w:r w:rsidR="00923925" w:rsidRPr="00EF502A">
        <w:rPr>
          <w:b/>
          <w:sz w:val="22"/>
          <w:szCs w:val="24"/>
        </w:rPr>
        <w:t xml:space="preserve"> </w:t>
      </w:r>
      <w:r w:rsidR="00253322" w:rsidRPr="00EF502A">
        <w:rPr>
          <w:b/>
          <w:bCs/>
          <w:sz w:val="22"/>
          <w:szCs w:val="24"/>
        </w:rPr>
        <w:t xml:space="preserve">complexities </w:t>
      </w:r>
      <w:r w:rsidR="00923925" w:rsidRPr="00EF502A">
        <w:rPr>
          <w:b/>
          <w:sz w:val="22"/>
          <w:szCs w:val="24"/>
        </w:rPr>
        <w:t>of</w:t>
      </w:r>
      <w:r w:rsidRPr="00EF502A">
        <w:rPr>
          <w:b/>
          <w:sz w:val="22"/>
          <w:szCs w:val="24"/>
        </w:rPr>
        <w:t xml:space="preserve"> </w:t>
      </w:r>
      <w:r w:rsidR="00923925" w:rsidRPr="00EF502A">
        <w:rPr>
          <w:b/>
          <w:sz w:val="22"/>
          <w:szCs w:val="24"/>
        </w:rPr>
        <w:t xml:space="preserve">1D </w:t>
      </w:r>
      <w:r w:rsidR="00C46881">
        <w:rPr>
          <w:b/>
          <w:sz w:val="22"/>
          <w:szCs w:val="24"/>
        </w:rPr>
        <w:t>and</w:t>
      </w:r>
      <w:r w:rsidR="00923925" w:rsidRPr="00EF502A">
        <w:rPr>
          <w:b/>
          <w:sz w:val="22"/>
          <w:szCs w:val="24"/>
        </w:rPr>
        <w:t xml:space="preserve"> 2D constellation shaping.</w:t>
      </w:r>
    </w:p>
    <w:p w14:paraId="6F2AD43D" w14:textId="21830B0D" w:rsidR="004832ED" w:rsidRPr="00EF502A" w:rsidRDefault="004832ED" w:rsidP="00722C82">
      <w:pPr>
        <w:jc w:val="both"/>
        <w:rPr>
          <w:b/>
          <w:sz w:val="22"/>
          <w:szCs w:val="24"/>
        </w:rPr>
      </w:pPr>
      <w:r w:rsidRPr="00EF502A">
        <w:rPr>
          <w:b/>
          <w:sz w:val="22"/>
          <w:szCs w:val="24"/>
        </w:rPr>
        <w:t xml:space="preserve">Proposal </w:t>
      </w:r>
      <w:r w:rsidR="00D2426A">
        <w:rPr>
          <w:b/>
          <w:sz w:val="22"/>
          <w:szCs w:val="24"/>
        </w:rPr>
        <w:t>4</w:t>
      </w:r>
      <w:r w:rsidRPr="00EF502A">
        <w:rPr>
          <w:b/>
          <w:sz w:val="22"/>
          <w:szCs w:val="24"/>
        </w:rPr>
        <w:t xml:space="preserve">: RAN1 should consider constellation shaping using criteria </w:t>
      </w:r>
      <w:r w:rsidR="00175439" w:rsidRPr="00EF502A">
        <w:rPr>
          <w:b/>
          <w:sz w:val="22"/>
          <w:szCs w:val="24"/>
        </w:rPr>
        <w:t>other than code rate</w:t>
      </w:r>
      <w:r w:rsidR="00C46881">
        <w:rPr>
          <w:b/>
          <w:sz w:val="22"/>
          <w:szCs w:val="24"/>
        </w:rPr>
        <w:t xml:space="preserve"> or SNR</w:t>
      </w:r>
      <w:r w:rsidRPr="00EF502A">
        <w:rPr>
          <w:b/>
          <w:sz w:val="22"/>
          <w:szCs w:val="24"/>
        </w:rPr>
        <w:t>.</w:t>
      </w:r>
    </w:p>
    <w:p w14:paraId="42F1D111" w14:textId="77777777" w:rsidR="004832ED" w:rsidRPr="00EF502A" w:rsidRDefault="004832ED" w:rsidP="00722C82">
      <w:pPr>
        <w:jc w:val="both"/>
        <w:rPr>
          <w:b/>
          <w:bCs/>
          <w:szCs w:val="22"/>
        </w:rPr>
      </w:pPr>
    </w:p>
    <w:p w14:paraId="295C79D6" w14:textId="77777777" w:rsidR="009A4744" w:rsidRDefault="009A4744" w:rsidP="00722C82">
      <w:pPr>
        <w:jc w:val="both"/>
        <w:rPr>
          <w:lang w:eastAsia="ja-JP"/>
        </w:rPr>
      </w:pPr>
    </w:p>
    <w:p w14:paraId="1303215C" w14:textId="1DA80C13" w:rsidR="00125A9E" w:rsidRDefault="00125A9E" w:rsidP="00722C82">
      <w:pPr>
        <w:pStyle w:val="Heading1"/>
        <w:numPr>
          <w:ilvl w:val="0"/>
          <w:numId w:val="6"/>
        </w:numPr>
        <w:jc w:val="both"/>
        <w:rPr>
          <w:rStyle w:val="Strong"/>
        </w:rPr>
      </w:pPr>
      <w:r>
        <w:rPr>
          <w:rStyle w:val="Strong"/>
        </w:rPr>
        <w:t>Tail-</w:t>
      </w:r>
      <w:r w:rsidR="006C15FE">
        <w:rPr>
          <w:rStyle w:val="Strong"/>
        </w:rPr>
        <w:t xml:space="preserve">Bitten </w:t>
      </w:r>
      <w:r>
        <w:rPr>
          <w:rStyle w:val="Strong"/>
        </w:rPr>
        <w:t>Delayed BICM: An improvement over BICM</w:t>
      </w:r>
    </w:p>
    <w:p w14:paraId="7A237F5D" w14:textId="455E4C5C" w:rsidR="00125A9E" w:rsidRPr="00EF502A" w:rsidRDefault="00125A9E" w:rsidP="00722C82">
      <w:pPr>
        <w:jc w:val="both"/>
        <w:rPr>
          <w:sz w:val="22"/>
          <w:szCs w:val="22"/>
          <w:lang w:eastAsia="ja-JP"/>
        </w:rPr>
      </w:pPr>
      <w:r w:rsidRPr="00EF502A">
        <w:rPr>
          <w:sz w:val="22"/>
          <w:szCs w:val="22"/>
          <w:lang w:eastAsia="ja-JP"/>
        </w:rPr>
        <w:t>Recently</w:t>
      </w:r>
      <w:r w:rsidR="00253322">
        <w:rPr>
          <w:sz w:val="22"/>
          <w:szCs w:val="22"/>
          <w:lang w:eastAsia="ja-JP"/>
        </w:rPr>
        <w:t>,</w:t>
      </w:r>
      <w:r w:rsidRPr="00EF502A">
        <w:rPr>
          <w:sz w:val="22"/>
          <w:szCs w:val="22"/>
          <w:lang w:eastAsia="ja-JP"/>
        </w:rPr>
        <w:t xml:space="preserve"> there has been progress in academia on how to close the </w:t>
      </w:r>
      <w:r w:rsidR="000056B5">
        <w:rPr>
          <w:sz w:val="22"/>
          <w:szCs w:val="22"/>
          <w:lang w:eastAsia="ja-JP"/>
        </w:rPr>
        <w:t xml:space="preserve">remaining </w:t>
      </w:r>
      <w:r w:rsidRPr="00EF502A">
        <w:rPr>
          <w:sz w:val="22"/>
          <w:szCs w:val="22"/>
          <w:lang w:eastAsia="ja-JP"/>
        </w:rPr>
        <w:t>gap between the constellation capacity and the BICM capacity</w:t>
      </w:r>
      <w:r w:rsidR="002010CB">
        <w:rPr>
          <w:sz w:val="22"/>
          <w:szCs w:val="22"/>
          <w:lang w:eastAsia="ja-JP"/>
        </w:rPr>
        <w:t xml:space="preserve"> with or even </w:t>
      </w:r>
      <w:r w:rsidR="00543975">
        <w:rPr>
          <w:sz w:val="22"/>
          <w:szCs w:val="22"/>
          <w:lang w:eastAsia="ja-JP"/>
        </w:rPr>
        <w:t>with NUCs</w:t>
      </w:r>
      <w:r w:rsidRPr="00EF502A">
        <w:rPr>
          <w:sz w:val="22"/>
          <w:szCs w:val="22"/>
          <w:lang w:eastAsia="ja-JP"/>
        </w:rPr>
        <w:t xml:space="preserve">. A method which appears particularly promising is Delayed BICM (DBICM). To better visualize the difference between BICM and DBICM, we provide an illustration of the transmitter of BICM in Figure </w:t>
      </w:r>
      <w:r w:rsidR="00117051">
        <w:rPr>
          <w:sz w:val="22"/>
          <w:szCs w:val="22"/>
          <w:lang w:eastAsia="ja-JP"/>
        </w:rPr>
        <w:t>7</w:t>
      </w:r>
      <w:r w:rsidRPr="00EF502A">
        <w:rPr>
          <w:sz w:val="22"/>
          <w:szCs w:val="22"/>
          <w:lang w:eastAsia="ja-JP"/>
        </w:rPr>
        <w:t>.</w:t>
      </w:r>
    </w:p>
    <w:p w14:paraId="3EDA14C9" w14:textId="77777777" w:rsidR="00125A9E" w:rsidRDefault="00125A9E" w:rsidP="00AF5AF6">
      <w:pPr>
        <w:spacing w:after="120"/>
        <w:jc w:val="center"/>
        <w:rPr>
          <w:lang w:eastAsia="ja-JP"/>
        </w:rPr>
      </w:pPr>
      <w:r w:rsidRPr="00506FCB">
        <w:rPr>
          <w:noProof/>
          <w:lang w:eastAsia="ja-JP"/>
        </w:rPr>
        <w:drawing>
          <wp:inline distT="0" distB="0" distL="0" distR="0" wp14:anchorId="74CA2FAE" wp14:editId="0B940D17">
            <wp:extent cx="6332220" cy="2544445"/>
            <wp:effectExtent l="0" t="0" r="0" b="8255"/>
            <wp:docPr id="18032110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3211025" name=""/>
                    <pic:cNvPicPr/>
                  </pic:nvPicPr>
                  <pic:blipFill>
                    <a:blip r:embed="rId19"/>
                    <a:stretch>
                      <a:fillRect/>
                    </a:stretch>
                  </pic:blipFill>
                  <pic:spPr>
                    <a:xfrm>
                      <a:off x="0" y="0"/>
                      <a:ext cx="6332220" cy="2544445"/>
                    </a:xfrm>
                    <a:prstGeom prst="rect">
                      <a:avLst/>
                    </a:prstGeom>
                  </pic:spPr>
                </pic:pic>
              </a:graphicData>
            </a:graphic>
          </wp:inline>
        </w:drawing>
      </w:r>
    </w:p>
    <w:p w14:paraId="4F5C428D" w14:textId="101F6E55" w:rsidR="00125A9E" w:rsidRDefault="00125A9E" w:rsidP="00AF5AF6">
      <w:pPr>
        <w:jc w:val="center"/>
        <w:rPr>
          <w:b/>
          <w:bCs/>
          <w:lang w:eastAsia="ja-JP"/>
        </w:rPr>
      </w:pPr>
      <w:r w:rsidRPr="00506FCB">
        <w:rPr>
          <w:b/>
          <w:bCs/>
          <w:lang w:eastAsia="ja-JP"/>
        </w:rPr>
        <w:t xml:space="preserve">Figure </w:t>
      </w:r>
      <w:r w:rsidR="00117051">
        <w:rPr>
          <w:b/>
          <w:bCs/>
          <w:lang w:eastAsia="ja-JP"/>
        </w:rPr>
        <w:t>7</w:t>
      </w:r>
      <w:r w:rsidRPr="00506FCB">
        <w:rPr>
          <w:b/>
          <w:bCs/>
          <w:lang w:eastAsia="ja-JP"/>
        </w:rPr>
        <w:t>: Visualization of BICM transmitter</w:t>
      </w:r>
      <w:r>
        <w:rPr>
          <w:b/>
          <w:bCs/>
          <w:lang w:eastAsia="ja-JP"/>
        </w:rPr>
        <w:t xml:space="preserve"> for an </w:t>
      </w:r>
      <m:oMath>
        <m:r>
          <m:rPr>
            <m:sty m:val="bi"/>
          </m:rPr>
          <w:rPr>
            <w:rFonts w:ascii="Cambria Math" w:hAnsi="Cambria Math"/>
            <w:lang w:eastAsia="ja-JP"/>
          </w:rPr>
          <m:t>16</m:t>
        </m:r>
      </m:oMath>
      <w:r>
        <w:rPr>
          <w:b/>
          <w:bCs/>
          <w:lang w:eastAsia="ja-JP"/>
        </w:rPr>
        <w:t>-ary constellation.</w:t>
      </w:r>
    </w:p>
    <w:p w14:paraId="21720BC4" w14:textId="2C061E43" w:rsidR="00125A9E" w:rsidRPr="00EF502A" w:rsidRDefault="00125A9E" w:rsidP="00722C82">
      <w:pPr>
        <w:jc w:val="both"/>
        <w:rPr>
          <w:sz w:val="22"/>
          <w:szCs w:val="22"/>
          <w:lang w:eastAsia="ja-JP"/>
        </w:rPr>
      </w:pPr>
      <w:r w:rsidRPr="00EF502A">
        <w:rPr>
          <w:sz w:val="22"/>
          <w:szCs w:val="22"/>
          <w:lang w:eastAsia="ja-JP"/>
        </w:rPr>
        <w:t>In the figure</w:t>
      </w:r>
      <w:r w:rsidR="00117051">
        <w:rPr>
          <w:sz w:val="22"/>
          <w:szCs w:val="22"/>
          <w:lang w:eastAsia="ja-JP"/>
        </w:rPr>
        <w:t>,</w:t>
      </w:r>
      <w:r w:rsidRPr="00EF502A">
        <w:rPr>
          <w:sz w:val="22"/>
          <w:szCs w:val="22"/>
          <w:lang w:eastAsia="ja-JP"/>
        </w:rPr>
        <w:t xml:space="preserve"> there are </w:t>
      </w:r>
      <m:oMath>
        <m:r>
          <w:rPr>
            <w:rFonts w:ascii="Cambria Math" w:hAnsi="Cambria Math"/>
            <w:sz w:val="22"/>
            <w:szCs w:val="22"/>
            <w:lang w:eastAsia="ja-JP"/>
          </w:rPr>
          <m:t>N</m:t>
        </m:r>
      </m:oMath>
      <w:r w:rsidRPr="00EF502A">
        <w:rPr>
          <w:sz w:val="22"/>
          <w:szCs w:val="22"/>
          <w:lang w:eastAsia="ja-JP"/>
        </w:rPr>
        <w:t xml:space="preserve"> consecutive code blocks to be transmitted. For each encoded block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b</m:t>
            </m:r>
          </m:e>
          <m:sub>
            <m:r>
              <m:rPr>
                <m:scr m:val="script"/>
              </m:rPr>
              <w:rPr>
                <w:rFonts w:ascii="Cambria Math" w:hAnsi="Cambria Math"/>
                <w:sz w:val="22"/>
                <w:szCs w:val="22"/>
                <w:lang w:eastAsia="ja-JP"/>
              </w:rPr>
              <m:t>l</m:t>
            </m:r>
          </m:sub>
        </m:sSub>
      </m:oMath>
      <w:r w:rsidRPr="00EF502A">
        <w:rPr>
          <w:sz w:val="22"/>
          <w:szCs w:val="22"/>
          <w:lang w:eastAsia="ja-JP"/>
        </w:rPr>
        <w:t xml:space="preserve"> we first format the data into 4 sub-blocks (colour-coded</w:t>
      </w:r>
      <w:r w:rsidR="00117051">
        <w:rPr>
          <w:sz w:val="22"/>
          <w:szCs w:val="22"/>
          <w:lang w:eastAsia="ja-JP"/>
        </w:rPr>
        <w:t>,</w:t>
      </w:r>
      <w:r w:rsidRPr="00EF502A">
        <w:rPr>
          <w:sz w:val="22"/>
          <w:szCs w:val="22"/>
          <w:lang w:eastAsia="ja-JP"/>
        </w:rPr>
        <w:t xml:space="preserve"> where each colour corresponds to a particular code block). The transmit symbols are obtained by applying the constellation mapper to each column of the </w:t>
      </w:r>
      <w:r w:rsidR="00117051" w:rsidRPr="00EF502A">
        <w:rPr>
          <w:sz w:val="22"/>
          <w:szCs w:val="22"/>
          <w:lang w:eastAsia="ja-JP"/>
        </w:rPr>
        <w:t>sub</w:t>
      </w:r>
      <w:r w:rsidR="00117051">
        <w:rPr>
          <w:sz w:val="22"/>
          <w:szCs w:val="22"/>
          <w:lang w:eastAsia="ja-JP"/>
        </w:rPr>
        <w:t>-</w:t>
      </w:r>
      <w:r w:rsidRPr="00EF502A">
        <w:rPr>
          <w:sz w:val="22"/>
          <w:szCs w:val="22"/>
          <w:lang w:eastAsia="ja-JP"/>
        </w:rPr>
        <w:t xml:space="preserve">blocks. As discussed in Section 2.2, this results in a loss per channel use of </w:t>
      </w:r>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Const</m:t>
            </m:r>
          </m:sub>
        </m:sSub>
        <m:r>
          <w:rPr>
            <w:rFonts w:ascii="Cambria Math" w:hAnsi="Cambria Math"/>
            <w:sz w:val="22"/>
            <w:szCs w:val="22"/>
            <w:lang w:eastAsia="ja-JP"/>
          </w:rPr>
          <m:t>-</m:t>
        </m:r>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BICM</m:t>
            </m:r>
          </m:sub>
        </m:sSub>
        <m:r>
          <w:rPr>
            <w:rFonts w:ascii="Cambria Math" w:hAnsi="Cambria Math"/>
            <w:sz w:val="22"/>
            <w:szCs w:val="22"/>
            <w:lang w:eastAsia="ja-JP"/>
          </w:rPr>
          <m:t>.</m:t>
        </m:r>
      </m:oMath>
      <w:r w:rsidRPr="00EF502A">
        <w:rPr>
          <w:sz w:val="22"/>
          <w:szCs w:val="22"/>
          <w:lang w:eastAsia="ja-JP"/>
        </w:rPr>
        <w:t xml:space="preserve"> The operations of DBICM are visualized in Figure </w:t>
      </w:r>
      <w:r w:rsidR="00117051">
        <w:rPr>
          <w:sz w:val="22"/>
          <w:szCs w:val="22"/>
          <w:lang w:eastAsia="ja-JP"/>
        </w:rPr>
        <w:t>8</w:t>
      </w:r>
      <w:r w:rsidRPr="00EF502A">
        <w:rPr>
          <w:sz w:val="22"/>
          <w:szCs w:val="22"/>
          <w:lang w:eastAsia="ja-JP"/>
        </w:rPr>
        <w:t>.</w:t>
      </w:r>
    </w:p>
    <w:p w14:paraId="2F3A314D" w14:textId="77777777" w:rsidR="00125A9E" w:rsidRPr="00506FCB" w:rsidRDefault="00125A9E" w:rsidP="00AF5AF6">
      <w:pPr>
        <w:spacing w:after="120"/>
        <w:jc w:val="center"/>
        <w:rPr>
          <w:lang w:eastAsia="ja-JP"/>
        </w:rPr>
      </w:pPr>
      <w:r w:rsidRPr="00247AB9">
        <w:rPr>
          <w:noProof/>
          <w:lang w:eastAsia="ja-JP"/>
        </w:rPr>
        <w:lastRenderedPageBreak/>
        <w:drawing>
          <wp:inline distT="0" distB="0" distL="0" distR="0" wp14:anchorId="49C6EDF7" wp14:editId="6FA408ED">
            <wp:extent cx="6332220" cy="3373755"/>
            <wp:effectExtent l="0" t="0" r="0" b="0"/>
            <wp:docPr id="4676690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7669008" name=""/>
                    <pic:cNvPicPr/>
                  </pic:nvPicPr>
                  <pic:blipFill>
                    <a:blip r:embed="rId20"/>
                    <a:stretch>
                      <a:fillRect/>
                    </a:stretch>
                  </pic:blipFill>
                  <pic:spPr>
                    <a:xfrm>
                      <a:off x="0" y="0"/>
                      <a:ext cx="6332220" cy="3373755"/>
                    </a:xfrm>
                    <a:prstGeom prst="rect">
                      <a:avLst/>
                    </a:prstGeom>
                  </pic:spPr>
                </pic:pic>
              </a:graphicData>
            </a:graphic>
          </wp:inline>
        </w:drawing>
      </w:r>
    </w:p>
    <w:p w14:paraId="66821B4E" w14:textId="01C3BE7F" w:rsidR="00125A9E" w:rsidRDefault="00125A9E" w:rsidP="00AF5AF6">
      <w:pPr>
        <w:jc w:val="center"/>
        <w:rPr>
          <w:b/>
          <w:bCs/>
          <w:lang w:eastAsia="ja-JP"/>
        </w:rPr>
      </w:pPr>
      <w:r w:rsidRPr="00506FCB">
        <w:rPr>
          <w:b/>
          <w:bCs/>
          <w:lang w:eastAsia="ja-JP"/>
        </w:rPr>
        <w:t xml:space="preserve">Figure </w:t>
      </w:r>
      <w:r w:rsidR="00117051">
        <w:rPr>
          <w:b/>
          <w:bCs/>
          <w:lang w:eastAsia="ja-JP"/>
        </w:rPr>
        <w:t>8</w:t>
      </w:r>
      <w:r w:rsidRPr="00506FCB">
        <w:rPr>
          <w:b/>
          <w:bCs/>
          <w:lang w:eastAsia="ja-JP"/>
        </w:rPr>
        <w:t xml:space="preserve">: Visualization of </w:t>
      </w:r>
      <w:r>
        <w:rPr>
          <w:b/>
          <w:bCs/>
          <w:lang w:eastAsia="ja-JP"/>
        </w:rPr>
        <w:t>D</w:t>
      </w:r>
      <w:r w:rsidRPr="00506FCB">
        <w:rPr>
          <w:b/>
          <w:bCs/>
          <w:lang w:eastAsia="ja-JP"/>
        </w:rPr>
        <w:t>BICM transmitter</w:t>
      </w:r>
      <w:r>
        <w:rPr>
          <w:b/>
          <w:bCs/>
          <w:lang w:eastAsia="ja-JP"/>
        </w:rPr>
        <w:t xml:space="preserve"> for an </w:t>
      </w:r>
      <m:oMath>
        <m:r>
          <m:rPr>
            <m:sty m:val="bi"/>
          </m:rPr>
          <w:rPr>
            <w:rFonts w:ascii="Cambria Math" w:hAnsi="Cambria Math"/>
            <w:lang w:eastAsia="ja-JP"/>
          </w:rPr>
          <m:t>16</m:t>
        </m:r>
      </m:oMath>
      <w:r>
        <w:rPr>
          <w:b/>
          <w:bCs/>
          <w:lang w:eastAsia="ja-JP"/>
        </w:rPr>
        <w:t>-ary constellation.</w:t>
      </w:r>
    </w:p>
    <w:p w14:paraId="285E725A" w14:textId="503BBA0D" w:rsidR="00125A9E" w:rsidRPr="00EF502A" w:rsidRDefault="00125A9E" w:rsidP="00722C82">
      <w:pPr>
        <w:spacing w:afterLines="50" w:after="156"/>
        <w:jc w:val="both"/>
        <w:rPr>
          <w:sz w:val="22"/>
          <w:szCs w:val="22"/>
        </w:rPr>
      </w:pPr>
      <w:r w:rsidRPr="00EF502A">
        <w:rPr>
          <w:sz w:val="22"/>
          <w:szCs w:val="22"/>
        </w:rPr>
        <w:t xml:space="preserve">The only difference between BICM and DBICM lies in which coded bits are jointly sent to the constellation mapper. In BICM, all </w:t>
      </w:r>
      <m:oMath>
        <m:r>
          <w:rPr>
            <w:rFonts w:ascii="Cambria Math" w:hAnsi="Cambria Math"/>
            <w:sz w:val="22"/>
            <w:szCs w:val="22"/>
          </w:rPr>
          <m:t>p</m:t>
        </m:r>
      </m:oMath>
      <w:r w:rsidRPr="00EF502A">
        <w:rPr>
          <w:sz w:val="22"/>
          <w:szCs w:val="22"/>
        </w:rPr>
        <w:t xml:space="preserve"> bits needed to specify a certain transmit symbol are taken from the same code block. However, in DBICM this is altered, and in the example in Figure </w:t>
      </w:r>
      <w:r w:rsidR="00117051">
        <w:rPr>
          <w:sz w:val="22"/>
          <w:szCs w:val="22"/>
        </w:rPr>
        <w:t>8</w:t>
      </w:r>
      <w:r w:rsidR="00117051" w:rsidRPr="00EF502A">
        <w:rPr>
          <w:sz w:val="22"/>
          <w:szCs w:val="22"/>
        </w:rPr>
        <w:t xml:space="preserve"> </w:t>
      </w:r>
      <w:r w:rsidRPr="00EF502A">
        <w:rPr>
          <w:sz w:val="22"/>
          <w:szCs w:val="22"/>
        </w:rPr>
        <w:t xml:space="preserve">for </w:t>
      </w:r>
      <m:oMath>
        <m:r>
          <w:rPr>
            <w:rFonts w:ascii="Cambria Math" w:hAnsi="Cambria Math"/>
            <w:sz w:val="22"/>
            <w:szCs w:val="22"/>
          </w:rPr>
          <m:t>p=4</m:t>
        </m:r>
      </m:oMath>
      <w:r w:rsidRPr="00EF502A">
        <w:rPr>
          <w:sz w:val="22"/>
          <w:szCs w:val="22"/>
        </w:rPr>
        <w:t xml:space="preserve">, two of the four bits are taken from the “current” code block while the remaining two are taken from the “previous” code block. This has </w:t>
      </w:r>
      <w:proofErr w:type="gramStart"/>
      <w:r w:rsidRPr="00EF502A">
        <w:rPr>
          <w:sz w:val="22"/>
          <w:szCs w:val="22"/>
        </w:rPr>
        <w:t>a number of</w:t>
      </w:r>
      <w:proofErr w:type="gramEnd"/>
      <w:r w:rsidRPr="00EF502A">
        <w:rPr>
          <w:sz w:val="22"/>
          <w:szCs w:val="22"/>
        </w:rPr>
        <w:t xml:space="preserve"> consequences, listed next:</w:t>
      </w:r>
    </w:p>
    <w:p w14:paraId="4A55B991" w14:textId="77777777" w:rsidR="00125A9E" w:rsidRPr="00EF502A" w:rsidRDefault="00125A9E" w:rsidP="00722C82">
      <w:pPr>
        <w:pStyle w:val="ListParagraph"/>
        <w:numPr>
          <w:ilvl w:val="0"/>
          <w:numId w:val="45"/>
        </w:numPr>
        <w:spacing w:afterLines="50" w:after="156"/>
        <w:ind w:firstLineChars="0"/>
        <w:jc w:val="both"/>
        <w:rPr>
          <w:sz w:val="22"/>
          <w:szCs w:val="22"/>
          <w:lang w:val="en-US"/>
        </w:rPr>
      </w:pPr>
      <w:r w:rsidRPr="00EF502A">
        <w:rPr>
          <w:sz w:val="22"/>
          <w:szCs w:val="22"/>
          <w:lang w:val="en-US"/>
        </w:rPr>
        <w:t xml:space="preserve">The latency may be slightly increased since the decoding of </w:t>
      </w:r>
      <m:oMath>
        <m:sSub>
          <m:sSubPr>
            <m:ctrlPr>
              <w:rPr>
                <w:rFonts w:ascii="Cambria Math" w:hAnsi="Cambria Math"/>
                <w:i/>
                <w:sz w:val="22"/>
                <w:szCs w:val="22"/>
                <w:lang w:val="en-US"/>
              </w:rPr>
            </m:ctrlPr>
          </m:sSubPr>
          <m:e>
            <m:r>
              <m:rPr>
                <m:sty m:val="bi"/>
              </m:rPr>
              <w:rPr>
                <w:rFonts w:ascii="Cambria Math" w:hAnsi="Cambria Math"/>
                <w:sz w:val="22"/>
                <w:szCs w:val="22"/>
                <w:lang w:val="en-US"/>
              </w:rPr>
              <m:t>u</m:t>
            </m:r>
          </m:e>
          <m:sub>
            <m:r>
              <w:rPr>
                <w:rFonts w:ascii="Cambria Math" w:hAnsi="Cambria Math"/>
                <w:sz w:val="22"/>
                <w:szCs w:val="22"/>
                <w:lang w:val="en-US"/>
              </w:rPr>
              <m:t>1</m:t>
            </m:r>
          </m:sub>
        </m:sSub>
      </m:oMath>
      <w:r w:rsidRPr="00EF502A">
        <w:rPr>
          <w:sz w:val="22"/>
          <w:szCs w:val="22"/>
          <w:lang w:val="en-US"/>
        </w:rPr>
        <w:t xml:space="preserve"> cannot commence until both </w:t>
      </w:r>
      <m:oMath>
        <m:sSub>
          <m:sSubPr>
            <m:ctrlPr>
              <w:rPr>
                <w:rFonts w:ascii="Cambria Math" w:hAnsi="Cambria Math"/>
                <w:i/>
                <w:sz w:val="22"/>
                <w:szCs w:val="22"/>
                <w:lang w:val="en-US"/>
              </w:rPr>
            </m:ctrlPr>
          </m:sSubPr>
          <m:e>
            <m:r>
              <m:rPr>
                <m:sty m:val="bi"/>
              </m:rPr>
              <w:rPr>
                <w:rFonts w:ascii="Cambria Math" w:hAnsi="Cambria Math"/>
                <w:sz w:val="22"/>
                <w:szCs w:val="22"/>
                <w:lang w:val="en-US"/>
              </w:rPr>
              <m:t>x</m:t>
            </m:r>
          </m:e>
          <m:sub>
            <m:r>
              <w:rPr>
                <w:rFonts w:ascii="Cambria Math" w:hAnsi="Cambria Math"/>
                <w:sz w:val="22"/>
                <w:szCs w:val="22"/>
                <w:lang w:val="en-US"/>
              </w:rPr>
              <m:t>1</m:t>
            </m:r>
          </m:sub>
        </m:sSub>
      </m:oMath>
      <w:r w:rsidRPr="00EF502A">
        <w:rPr>
          <w:sz w:val="22"/>
          <w:szCs w:val="22"/>
          <w:lang w:val="en-US"/>
        </w:rPr>
        <w:t xml:space="preserve"> and </w:t>
      </w:r>
      <m:oMath>
        <m:sSub>
          <m:sSubPr>
            <m:ctrlPr>
              <w:rPr>
                <w:rFonts w:ascii="Cambria Math" w:hAnsi="Cambria Math"/>
                <w:i/>
                <w:sz w:val="22"/>
                <w:szCs w:val="22"/>
                <w:lang w:val="en-US"/>
              </w:rPr>
            </m:ctrlPr>
          </m:sSubPr>
          <m:e>
            <m:r>
              <m:rPr>
                <m:sty m:val="bi"/>
              </m:rPr>
              <w:rPr>
                <w:rFonts w:ascii="Cambria Math" w:hAnsi="Cambria Math"/>
                <w:sz w:val="22"/>
                <w:szCs w:val="22"/>
                <w:lang w:val="en-US"/>
              </w:rPr>
              <m:t>x</m:t>
            </m:r>
          </m:e>
          <m:sub>
            <m:r>
              <w:rPr>
                <w:rFonts w:ascii="Cambria Math" w:hAnsi="Cambria Math"/>
                <w:sz w:val="22"/>
                <w:szCs w:val="22"/>
                <w:lang w:val="en-US"/>
              </w:rPr>
              <m:t>2</m:t>
            </m:r>
          </m:sub>
        </m:sSub>
      </m:oMath>
      <w:r w:rsidRPr="00EF502A">
        <w:rPr>
          <w:sz w:val="22"/>
          <w:szCs w:val="22"/>
          <w:lang w:val="en-US"/>
        </w:rPr>
        <w:t xml:space="preserve"> have been received.</w:t>
      </w:r>
    </w:p>
    <w:p w14:paraId="55BCC578" w14:textId="77777777" w:rsidR="00125A9E" w:rsidRPr="00EF502A" w:rsidRDefault="00125A9E" w:rsidP="00722C82">
      <w:pPr>
        <w:pStyle w:val="ListParagraph"/>
        <w:numPr>
          <w:ilvl w:val="0"/>
          <w:numId w:val="45"/>
        </w:numPr>
        <w:spacing w:afterLines="50" w:after="156"/>
        <w:ind w:firstLineChars="0"/>
        <w:jc w:val="both"/>
        <w:rPr>
          <w:sz w:val="22"/>
          <w:szCs w:val="22"/>
          <w:lang w:val="en-US"/>
        </w:rPr>
      </w:pPr>
      <w:r w:rsidRPr="00EF502A">
        <w:rPr>
          <w:sz w:val="22"/>
          <w:szCs w:val="22"/>
          <w:lang w:val="en-US"/>
        </w:rPr>
        <w:t>For the first and last block, we must insert dummy symbols (alternatively, use a smaller constellation).</w:t>
      </w:r>
    </w:p>
    <w:p w14:paraId="45F0659C" w14:textId="1E5D55DF" w:rsidR="00125A9E" w:rsidRPr="00EF502A" w:rsidRDefault="00125A9E" w:rsidP="00722C82">
      <w:pPr>
        <w:pStyle w:val="ListParagraph"/>
        <w:numPr>
          <w:ilvl w:val="0"/>
          <w:numId w:val="45"/>
        </w:numPr>
        <w:spacing w:afterLines="50" w:after="156"/>
        <w:ind w:firstLineChars="0"/>
        <w:jc w:val="both"/>
        <w:rPr>
          <w:sz w:val="22"/>
          <w:szCs w:val="22"/>
          <w:lang w:val="en-US"/>
        </w:rPr>
      </w:pPr>
      <w:r w:rsidRPr="00EF502A">
        <w:rPr>
          <w:sz w:val="22"/>
          <w:szCs w:val="22"/>
          <w:lang w:val="en-US"/>
        </w:rPr>
        <w:t xml:space="preserve">For </w:t>
      </w:r>
      <m:oMath>
        <m:r>
          <w:rPr>
            <w:rFonts w:ascii="Cambria Math" w:hAnsi="Cambria Math"/>
            <w:sz w:val="22"/>
            <w:szCs w:val="22"/>
            <w:lang w:val="en-US"/>
          </w:rPr>
          <m:t>N</m:t>
        </m:r>
      </m:oMath>
      <w:r w:rsidRPr="00EF502A">
        <w:rPr>
          <w:sz w:val="22"/>
          <w:szCs w:val="22"/>
          <w:lang w:val="en-US"/>
        </w:rPr>
        <w:t xml:space="preserve"> code blocks, we must use </w:t>
      </w:r>
      <m:oMath>
        <m:r>
          <w:rPr>
            <w:rFonts w:ascii="Cambria Math" w:hAnsi="Cambria Math"/>
            <w:sz w:val="22"/>
            <w:szCs w:val="22"/>
            <w:lang w:val="en-US"/>
          </w:rPr>
          <m:t>N+1</m:t>
        </m:r>
      </m:oMath>
      <w:r w:rsidRPr="00EF502A">
        <w:rPr>
          <w:sz w:val="22"/>
          <w:szCs w:val="22"/>
          <w:lang w:val="en-US"/>
        </w:rPr>
        <w:t xml:space="preserve"> (for the example in Figure </w:t>
      </w:r>
      <w:r w:rsidR="008726ED">
        <w:rPr>
          <w:sz w:val="22"/>
          <w:szCs w:val="22"/>
          <w:lang w:val="en-US"/>
        </w:rPr>
        <w:t>8</w:t>
      </w:r>
      <w:r w:rsidRPr="00EF502A">
        <w:rPr>
          <w:sz w:val="22"/>
          <w:szCs w:val="22"/>
          <w:lang w:val="en-US"/>
        </w:rPr>
        <w:t xml:space="preserve">) transmissions. This incurs a spectral efficiency loss of </w:t>
      </w:r>
      <m:oMath>
        <m:r>
          <w:rPr>
            <w:rFonts w:ascii="Cambria Math" w:hAnsi="Cambria Math"/>
            <w:sz w:val="22"/>
            <w:szCs w:val="22"/>
            <w:lang w:val="en-US"/>
          </w:rPr>
          <m:t>N/(N+1)</m:t>
        </m:r>
      </m:oMath>
      <w:r w:rsidRPr="00EF502A">
        <w:rPr>
          <w:sz w:val="22"/>
          <w:szCs w:val="22"/>
          <w:lang w:val="en-US"/>
        </w:rPr>
        <w:t xml:space="preserve">, but as </w:t>
      </w:r>
      <m:oMath>
        <m:r>
          <w:rPr>
            <w:rFonts w:ascii="Cambria Math" w:hAnsi="Cambria Math"/>
            <w:sz w:val="22"/>
            <w:szCs w:val="22"/>
            <w:lang w:val="en-US"/>
          </w:rPr>
          <m:t>N</m:t>
        </m:r>
      </m:oMath>
      <w:r w:rsidRPr="00EF502A">
        <w:rPr>
          <w:sz w:val="22"/>
          <w:szCs w:val="22"/>
          <w:lang w:val="en-US"/>
        </w:rPr>
        <w:t xml:space="preserve"> grows large, this loss vanishes.</w:t>
      </w:r>
    </w:p>
    <w:p w14:paraId="3276E36B" w14:textId="7DB41AFC" w:rsidR="00125A9E" w:rsidRPr="00EF502A" w:rsidRDefault="00125A9E" w:rsidP="00722C82">
      <w:pPr>
        <w:pStyle w:val="ListParagraph"/>
        <w:numPr>
          <w:ilvl w:val="0"/>
          <w:numId w:val="45"/>
        </w:numPr>
        <w:spacing w:afterLines="50" w:after="156"/>
        <w:ind w:firstLineChars="0"/>
        <w:jc w:val="both"/>
        <w:rPr>
          <w:i/>
          <w:sz w:val="22"/>
          <w:szCs w:val="22"/>
          <w:lang w:val="en-US"/>
        </w:rPr>
      </w:pPr>
      <w:r w:rsidRPr="00EF502A">
        <w:rPr>
          <w:i/>
          <w:sz w:val="22"/>
          <w:szCs w:val="22"/>
          <w:lang w:val="en-US"/>
        </w:rPr>
        <w:t>The capacity for a transmit symbol</w:t>
      </w:r>
      <w:r w:rsidRPr="00EF502A">
        <w:rPr>
          <w:sz w:val="22"/>
          <w:szCs w:val="22"/>
          <w:lang w:val="en-US"/>
        </w:rPr>
        <w:t xml:space="preserve"> in steady state (meaning in a code block somewhere in the middle) </w:t>
      </w:r>
      <w:r w:rsidRPr="00EF502A">
        <w:rPr>
          <w:i/>
          <w:sz w:val="22"/>
          <w:szCs w:val="22"/>
          <w:lang w:val="en-US"/>
        </w:rPr>
        <w:t>is the constellation capacity, not the BICM-capacity.</w:t>
      </w:r>
      <w:r w:rsidRPr="00EF502A">
        <w:rPr>
          <w:sz w:val="22"/>
          <w:szCs w:val="22"/>
          <w:lang w:val="en-US"/>
        </w:rPr>
        <w:t xml:space="preserve"> This is true even for a rather simple and </w:t>
      </w:r>
      <w:r w:rsidR="00C5106C" w:rsidRPr="00EF502A">
        <w:rPr>
          <w:sz w:val="22"/>
          <w:szCs w:val="22"/>
          <w:lang w:val="en-US"/>
        </w:rPr>
        <w:t>no</w:t>
      </w:r>
      <w:r w:rsidR="00C5106C">
        <w:rPr>
          <w:sz w:val="22"/>
          <w:szCs w:val="22"/>
          <w:lang w:val="en-US"/>
        </w:rPr>
        <w:t>n</w:t>
      </w:r>
      <w:r w:rsidRPr="00EF502A">
        <w:rPr>
          <w:sz w:val="22"/>
          <w:szCs w:val="22"/>
          <w:lang w:val="en-US"/>
        </w:rPr>
        <w:t xml:space="preserve">-iterative receiver structure operating according to the bullet points of Section 2.2. </w:t>
      </w:r>
    </w:p>
    <w:p w14:paraId="15FF603B" w14:textId="11FC3CF8" w:rsidR="00125A9E" w:rsidRPr="00EF502A" w:rsidRDefault="00125A9E" w:rsidP="00722C82">
      <w:pPr>
        <w:spacing w:afterLines="50" w:after="156"/>
        <w:jc w:val="both"/>
        <w:rPr>
          <w:sz w:val="22"/>
          <w:szCs w:val="22"/>
          <w:lang w:val="en-US"/>
        </w:rPr>
      </w:pPr>
      <w:r w:rsidRPr="00EF502A">
        <w:rPr>
          <w:sz w:val="22"/>
          <w:szCs w:val="22"/>
          <w:lang w:val="en-US"/>
        </w:rPr>
        <w:t>For further details on DBICM we refer the reader to [2]</w:t>
      </w:r>
      <w:r w:rsidR="00C946A2">
        <w:rPr>
          <w:sz w:val="22"/>
          <w:szCs w:val="22"/>
          <w:lang w:val="en-US"/>
        </w:rPr>
        <w:t>,</w:t>
      </w:r>
      <w:r w:rsidRPr="00EF502A">
        <w:rPr>
          <w:sz w:val="22"/>
          <w:szCs w:val="22"/>
          <w:lang w:val="en-US"/>
        </w:rPr>
        <w:t xml:space="preserve"> where the capacity result of the last bullet is theoretically proven, and the number of code blocks that need to be mixed by the mapper for this to occur is established. We note that with </w:t>
      </w:r>
      <m:oMath>
        <m:r>
          <w:rPr>
            <w:rFonts w:ascii="Cambria Math" w:hAnsi="Cambria Math"/>
            <w:sz w:val="22"/>
            <w:szCs w:val="22"/>
            <w:lang w:val="en-US"/>
          </w:rPr>
          <m:t>M=16</m:t>
        </m:r>
      </m:oMath>
      <w:r w:rsidRPr="00EF502A">
        <w:rPr>
          <w:sz w:val="22"/>
          <w:szCs w:val="22"/>
          <w:lang w:val="en-US"/>
        </w:rPr>
        <w:t xml:space="preserve"> it suffices with the mixing of two code blocks (such as is shown in </w:t>
      </w:r>
      <w:r w:rsidR="008726ED">
        <w:rPr>
          <w:sz w:val="22"/>
          <w:szCs w:val="22"/>
          <w:lang w:val="en-US"/>
        </w:rPr>
        <w:t>F</w:t>
      </w:r>
      <w:r w:rsidR="008726ED" w:rsidRPr="00EF502A">
        <w:rPr>
          <w:sz w:val="22"/>
          <w:szCs w:val="22"/>
          <w:lang w:val="en-US"/>
        </w:rPr>
        <w:t xml:space="preserve">igure </w:t>
      </w:r>
      <w:r w:rsidR="008726ED">
        <w:rPr>
          <w:sz w:val="22"/>
          <w:szCs w:val="22"/>
          <w:lang w:val="en-US"/>
        </w:rPr>
        <w:t>8</w:t>
      </w:r>
      <w:r w:rsidRPr="00EF502A">
        <w:rPr>
          <w:sz w:val="22"/>
          <w:szCs w:val="22"/>
          <w:lang w:val="en-US"/>
        </w:rPr>
        <w:t>).</w:t>
      </w:r>
    </w:p>
    <w:p w14:paraId="011B818B" w14:textId="77777777" w:rsidR="00125A9E" w:rsidRPr="00E9421B" w:rsidRDefault="00125A9E"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3</w:t>
      </w:r>
      <w:r w:rsidRPr="00EC12C1">
        <w:rPr>
          <w:b/>
          <w:bCs/>
          <w:sz w:val="22"/>
          <w:szCs w:val="22"/>
          <w:lang w:eastAsia="ja-JP"/>
        </w:rPr>
        <w:t xml:space="preserve">: </w:t>
      </w:r>
      <w:r>
        <w:rPr>
          <w:b/>
          <w:bCs/>
          <w:sz w:val="22"/>
          <w:szCs w:val="22"/>
          <w:lang w:eastAsia="ja-JP"/>
        </w:rPr>
        <w:t>DBICM allows the system to operate at the constellation capacity even for a simple receiver, thereby outperforming standard BICM.</w:t>
      </w:r>
    </w:p>
    <w:p w14:paraId="17455743" w14:textId="2034BEBF" w:rsidR="00125A9E" w:rsidRDefault="00125A9E" w:rsidP="00722C82">
      <w:pPr>
        <w:jc w:val="both"/>
        <w:rPr>
          <w:b/>
          <w:bCs/>
          <w:sz w:val="22"/>
          <w:szCs w:val="22"/>
          <w:lang w:eastAsia="ja-JP"/>
        </w:rPr>
      </w:pPr>
      <w:r w:rsidRPr="00EC12C1">
        <w:rPr>
          <w:b/>
          <w:bCs/>
          <w:sz w:val="22"/>
          <w:szCs w:val="22"/>
          <w:lang w:eastAsia="ja-JP"/>
        </w:rPr>
        <w:t xml:space="preserve">Proposal </w:t>
      </w:r>
      <w:r w:rsidR="00D2426A">
        <w:rPr>
          <w:b/>
          <w:bCs/>
          <w:sz w:val="22"/>
          <w:szCs w:val="22"/>
          <w:lang w:eastAsia="ja-JP"/>
        </w:rPr>
        <w:t>5</w:t>
      </w:r>
      <w:r w:rsidRPr="00EC12C1">
        <w:rPr>
          <w:b/>
          <w:bCs/>
          <w:sz w:val="22"/>
          <w:szCs w:val="22"/>
          <w:lang w:eastAsia="ja-JP"/>
        </w:rPr>
        <w:t xml:space="preserve">: RAN1 should </w:t>
      </w:r>
      <w:r>
        <w:rPr>
          <w:b/>
          <w:bCs/>
          <w:sz w:val="22"/>
          <w:szCs w:val="22"/>
          <w:lang w:eastAsia="ja-JP"/>
        </w:rPr>
        <w:t xml:space="preserve">consider </w:t>
      </w:r>
      <w:r w:rsidR="00C946A2">
        <w:rPr>
          <w:b/>
          <w:bCs/>
          <w:sz w:val="22"/>
          <w:szCs w:val="22"/>
          <w:lang w:eastAsia="ja-JP"/>
        </w:rPr>
        <w:t>adopting</w:t>
      </w:r>
      <w:r>
        <w:rPr>
          <w:b/>
          <w:bCs/>
          <w:sz w:val="22"/>
          <w:szCs w:val="22"/>
          <w:lang w:eastAsia="ja-JP"/>
        </w:rPr>
        <w:t xml:space="preserve"> DBICM in 6G due</w:t>
      </w:r>
      <w:r w:rsidR="00E44637">
        <w:rPr>
          <w:b/>
          <w:bCs/>
          <w:sz w:val="22"/>
          <w:szCs w:val="22"/>
          <w:lang w:eastAsia="ja-JP"/>
        </w:rPr>
        <w:t xml:space="preserve"> to its improved performance and limited</w:t>
      </w:r>
      <w:r>
        <w:rPr>
          <w:b/>
          <w:bCs/>
          <w:sz w:val="22"/>
          <w:szCs w:val="22"/>
          <w:lang w:eastAsia="ja-JP"/>
        </w:rPr>
        <w:t xml:space="preserve"> spec impact</w:t>
      </w:r>
      <w:r w:rsidRPr="00EC12C1">
        <w:rPr>
          <w:b/>
          <w:bCs/>
          <w:sz w:val="22"/>
          <w:szCs w:val="22"/>
          <w:lang w:eastAsia="ja-JP"/>
        </w:rPr>
        <w:t>.</w:t>
      </w:r>
    </w:p>
    <w:p w14:paraId="373A1A67" w14:textId="016AA1CA" w:rsidR="00E44637" w:rsidRPr="000801DF" w:rsidRDefault="00E44637" w:rsidP="00722C82">
      <w:pPr>
        <w:jc w:val="both"/>
        <w:rPr>
          <w:sz w:val="22"/>
          <w:szCs w:val="22"/>
          <w:lang w:eastAsia="ja-JP"/>
        </w:rPr>
      </w:pPr>
      <w:r w:rsidRPr="000801DF">
        <w:rPr>
          <w:sz w:val="22"/>
          <w:szCs w:val="22"/>
          <w:lang w:eastAsia="ja-JP"/>
        </w:rPr>
        <w:lastRenderedPageBreak/>
        <w:t>In cases</w:t>
      </w:r>
      <w:r>
        <w:rPr>
          <w:sz w:val="22"/>
          <w:szCs w:val="22"/>
          <w:lang w:eastAsia="ja-JP"/>
        </w:rPr>
        <w:t xml:space="preserve"> where the number of code blocks, </w:t>
      </w:r>
      <m:oMath>
        <m:r>
          <w:rPr>
            <w:rFonts w:ascii="Cambria Math" w:hAnsi="Cambria Math"/>
            <w:sz w:val="22"/>
            <w:szCs w:val="22"/>
            <w:lang w:eastAsia="ja-JP"/>
          </w:rPr>
          <m:t>N</m:t>
        </m:r>
      </m:oMath>
      <w:r>
        <w:rPr>
          <w:sz w:val="22"/>
          <w:szCs w:val="22"/>
          <w:lang w:eastAsia="ja-JP"/>
        </w:rPr>
        <w:t>, to be transmitted is not large, the additional tran</w:t>
      </w:r>
      <w:r w:rsidR="00FE7578">
        <w:rPr>
          <w:sz w:val="22"/>
          <w:szCs w:val="22"/>
          <w:lang w:eastAsia="ja-JP"/>
        </w:rPr>
        <w:t>s</w:t>
      </w:r>
      <w:r>
        <w:rPr>
          <w:sz w:val="22"/>
          <w:szCs w:val="22"/>
          <w:lang w:eastAsia="ja-JP"/>
        </w:rPr>
        <w:t xml:space="preserve">mission </w:t>
      </w:r>
      <w:r w:rsidR="00FE7578">
        <w:rPr>
          <w:sz w:val="22"/>
          <w:szCs w:val="22"/>
          <w:lang w:eastAsia="ja-JP"/>
        </w:rPr>
        <w:t xml:space="preserve">in </w:t>
      </w:r>
      <w:r>
        <w:rPr>
          <w:sz w:val="22"/>
          <w:szCs w:val="22"/>
          <w:lang w:eastAsia="ja-JP"/>
        </w:rPr>
        <w:t xml:space="preserve">Figure </w:t>
      </w:r>
      <w:r w:rsidR="008726ED">
        <w:rPr>
          <w:sz w:val="22"/>
          <w:szCs w:val="22"/>
          <w:lang w:eastAsia="ja-JP"/>
        </w:rPr>
        <w:t>8</w:t>
      </w:r>
      <w:r>
        <w:rPr>
          <w:sz w:val="22"/>
          <w:szCs w:val="22"/>
          <w:lang w:eastAsia="ja-JP"/>
        </w:rPr>
        <w:t xml:space="preserve"> cannot be neglected. </w:t>
      </w:r>
      <w:r w:rsidR="00D733FD">
        <w:rPr>
          <w:sz w:val="22"/>
          <w:szCs w:val="22"/>
          <w:lang w:eastAsia="ja-JP"/>
        </w:rPr>
        <w:t xml:space="preserve">In fact, the average rate of DBICM becomes </w:t>
      </w:r>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Const</m:t>
            </m:r>
          </m:sub>
        </m:sSub>
        <m:r>
          <w:rPr>
            <w:rFonts w:ascii="Cambria Math" w:hAnsi="Cambria Math"/>
            <w:sz w:val="22"/>
            <w:szCs w:val="22"/>
            <w:lang w:eastAsia="ja-JP"/>
          </w:rPr>
          <m:t>N/(N+1)</m:t>
        </m:r>
      </m:oMath>
      <w:r w:rsidR="00D733FD">
        <w:rPr>
          <w:sz w:val="22"/>
          <w:szCs w:val="22"/>
          <w:lang w:eastAsia="ja-JP"/>
        </w:rPr>
        <w:t xml:space="preserve"> instead of </w:t>
      </w:r>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BICM</m:t>
            </m:r>
          </m:sub>
        </m:sSub>
      </m:oMath>
      <w:r w:rsidR="00A94C4D">
        <w:rPr>
          <w:sz w:val="22"/>
          <w:szCs w:val="22"/>
          <w:lang w:eastAsia="ja-JP"/>
        </w:rPr>
        <w:t>.</w:t>
      </w:r>
      <w:r w:rsidR="00D733FD">
        <w:rPr>
          <w:sz w:val="22"/>
          <w:szCs w:val="22"/>
          <w:lang w:eastAsia="ja-JP"/>
        </w:rPr>
        <w:t xml:space="preserve"> </w:t>
      </w:r>
      <w:r w:rsidR="00FE7578">
        <w:rPr>
          <w:sz w:val="22"/>
          <w:szCs w:val="22"/>
          <w:lang w:eastAsia="ja-JP"/>
        </w:rPr>
        <w:t>But</w:t>
      </w:r>
      <w:r w:rsidR="00D733FD">
        <w:rPr>
          <w:sz w:val="22"/>
          <w:szCs w:val="22"/>
          <w:lang w:eastAsia="ja-JP"/>
        </w:rPr>
        <w:t xml:space="preserve"> this may very well be lower than </w:t>
      </w:r>
      <m:oMath>
        <m:sSub>
          <m:sSubPr>
            <m:ctrlPr>
              <w:rPr>
                <w:rFonts w:ascii="Cambria Math" w:hAnsi="Cambria Math"/>
                <w:i/>
                <w:sz w:val="22"/>
                <w:szCs w:val="22"/>
                <w:lang w:eastAsia="ja-JP"/>
              </w:rPr>
            </m:ctrlPr>
          </m:sSubPr>
          <m:e>
            <m:r>
              <w:rPr>
                <w:rFonts w:ascii="Cambria Math" w:hAnsi="Cambria Math"/>
                <w:sz w:val="22"/>
                <w:szCs w:val="22"/>
                <w:lang w:eastAsia="ja-JP"/>
              </w:rPr>
              <m:t>C</m:t>
            </m:r>
          </m:e>
          <m:sub>
            <m:r>
              <m:rPr>
                <m:sty m:val="p"/>
              </m:rPr>
              <w:rPr>
                <w:rFonts w:ascii="Cambria Math" w:hAnsi="Cambria Math"/>
                <w:sz w:val="22"/>
                <w:szCs w:val="22"/>
                <w:lang w:eastAsia="ja-JP"/>
              </w:rPr>
              <m:t>BICM</m:t>
            </m:r>
          </m:sub>
        </m:sSub>
      </m:oMath>
      <w:r w:rsidR="00D733FD">
        <w:rPr>
          <w:sz w:val="22"/>
          <w:szCs w:val="22"/>
          <w:lang w:eastAsia="ja-JP"/>
        </w:rPr>
        <w:t xml:space="preserve"> for moderate values of </w:t>
      </w:r>
      <m:oMath>
        <m:r>
          <w:rPr>
            <w:rFonts w:ascii="Cambria Math" w:hAnsi="Cambria Math"/>
            <w:sz w:val="22"/>
            <w:szCs w:val="22"/>
            <w:lang w:eastAsia="ja-JP"/>
          </w:rPr>
          <m:t>N</m:t>
        </m:r>
      </m:oMath>
      <w:r w:rsidR="00D733FD">
        <w:rPr>
          <w:sz w:val="22"/>
          <w:szCs w:val="22"/>
          <w:lang w:eastAsia="ja-JP"/>
        </w:rPr>
        <w:t xml:space="preserve">. </w:t>
      </w:r>
      <w:r w:rsidR="003B3583">
        <w:rPr>
          <w:sz w:val="22"/>
          <w:szCs w:val="22"/>
          <w:lang w:eastAsia="ja-JP"/>
        </w:rPr>
        <w:t xml:space="preserve">In this case, we may adopt tail-biting by noting that the (purple) </w:t>
      </w:r>
      <w:r w:rsidR="003134DF">
        <w:rPr>
          <w:sz w:val="22"/>
          <w:szCs w:val="22"/>
          <w:lang w:eastAsia="ja-JP"/>
        </w:rPr>
        <w:t xml:space="preserve">part of </w:t>
      </w:r>
      <m:oMath>
        <m:sSub>
          <m:sSubPr>
            <m:ctrlPr>
              <w:rPr>
                <w:rFonts w:ascii="Cambria Math" w:hAnsi="Cambria Math"/>
                <w:i/>
                <w:sz w:val="22"/>
                <w:szCs w:val="22"/>
                <w:lang w:eastAsia="ja-JP"/>
              </w:rPr>
            </m:ctrlPr>
          </m:sSubPr>
          <m:e>
            <m:r>
              <m:rPr>
                <m:sty m:val="bi"/>
              </m:rPr>
              <w:rPr>
                <w:rFonts w:ascii="Cambria Math" w:hAnsi="Cambria Math"/>
                <w:sz w:val="22"/>
                <w:szCs w:val="22"/>
                <w:lang w:eastAsia="ja-JP"/>
              </w:rPr>
              <m:t>b</m:t>
            </m:r>
          </m:e>
          <m:sub>
            <m:r>
              <w:rPr>
                <w:rFonts w:ascii="Cambria Math" w:hAnsi="Cambria Math"/>
                <w:sz w:val="22"/>
                <w:szCs w:val="22"/>
                <w:lang w:eastAsia="ja-JP"/>
              </w:rPr>
              <m:t>N</m:t>
            </m:r>
          </m:sub>
        </m:sSub>
      </m:oMath>
      <w:r w:rsidR="003134DF">
        <w:rPr>
          <w:sz w:val="22"/>
          <w:szCs w:val="22"/>
          <w:lang w:eastAsia="ja-JP"/>
        </w:rPr>
        <w:t xml:space="preserve"> transmitted during transmission </w:t>
      </w:r>
      <w:r w:rsidR="00A94C4D">
        <w:rPr>
          <w:sz w:val="22"/>
          <w:szCs w:val="22"/>
          <w:lang w:eastAsia="ja-JP"/>
        </w:rPr>
        <w:t xml:space="preserve">occasion </w:t>
      </w:r>
      <m:oMath>
        <m:r>
          <w:rPr>
            <w:rFonts w:ascii="Cambria Math" w:hAnsi="Cambria Math"/>
            <w:sz w:val="22"/>
            <w:szCs w:val="22"/>
            <w:lang w:eastAsia="ja-JP"/>
          </w:rPr>
          <m:t>N+1</m:t>
        </m:r>
      </m:oMath>
      <w:r w:rsidR="003134DF">
        <w:rPr>
          <w:sz w:val="22"/>
          <w:szCs w:val="22"/>
          <w:lang w:eastAsia="ja-JP"/>
        </w:rPr>
        <w:t xml:space="preserve"> fits into the empty/dummy part of block 1. Hence, we arrive at the system according </w:t>
      </w:r>
      <w:r w:rsidR="00153BA4">
        <w:rPr>
          <w:sz w:val="22"/>
          <w:szCs w:val="22"/>
          <w:lang w:eastAsia="ja-JP"/>
        </w:rPr>
        <w:t xml:space="preserve">to Figure </w:t>
      </w:r>
      <w:r w:rsidR="00414555">
        <w:rPr>
          <w:sz w:val="22"/>
          <w:szCs w:val="22"/>
          <w:lang w:eastAsia="ja-JP"/>
        </w:rPr>
        <w:t>9</w:t>
      </w:r>
      <w:r w:rsidR="00153BA4">
        <w:rPr>
          <w:sz w:val="22"/>
          <w:szCs w:val="22"/>
          <w:lang w:eastAsia="ja-JP"/>
        </w:rPr>
        <w:t>, and we term it Tail-</w:t>
      </w:r>
      <w:r w:rsidR="009013EF">
        <w:rPr>
          <w:sz w:val="22"/>
          <w:szCs w:val="22"/>
          <w:lang w:eastAsia="ja-JP"/>
        </w:rPr>
        <w:t>B</w:t>
      </w:r>
      <w:r w:rsidR="00A94C4D">
        <w:rPr>
          <w:sz w:val="22"/>
          <w:szCs w:val="22"/>
          <w:lang w:eastAsia="ja-JP"/>
        </w:rPr>
        <w:t xml:space="preserve">itten </w:t>
      </w:r>
      <w:r w:rsidR="00153BA4">
        <w:rPr>
          <w:sz w:val="22"/>
          <w:szCs w:val="22"/>
          <w:lang w:eastAsia="ja-JP"/>
        </w:rPr>
        <w:t>DBICM</w:t>
      </w:r>
      <w:r w:rsidR="00154D88">
        <w:rPr>
          <w:sz w:val="22"/>
          <w:szCs w:val="22"/>
          <w:lang w:eastAsia="ja-JP"/>
        </w:rPr>
        <w:t xml:space="preserve"> (T-B DBICM).</w:t>
      </w:r>
    </w:p>
    <w:p w14:paraId="2FE05952" w14:textId="3EDC73F5" w:rsidR="00E44637" w:rsidRPr="00E9421B" w:rsidRDefault="00154D88" w:rsidP="001304BE">
      <w:pPr>
        <w:spacing w:after="120"/>
        <w:jc w:val="center"/>
        <w:rPr>
          <w:sz w:val="22"/>
          <w:szCs w:val="22"/>
          <w:lang w:eastAsia="ja-JP"/>
        </w:rPr>
      </w:pPr>
      <w:r w:rsidRPr="00154D88">
        <w:rPr>
          <w:noProof/>
          <w:sz w:val="22"/>
          <w:szCs w:val="22"/>
          <w:lang w:eastAsia="ja-JP"/>
        </w:rPr>
        <w:drawing>
          <wp:inline distT="0" distB="0" distL="0" distR="0" wp14:anchorId="2A594DCE" wp14:editId="546C3298">
            <wp:extent cx="6332220" cy="3884295"/>
            <wp:effectExtent l="0" t="0" r="0" b="1905"/>
            <wp:docPr id="18503805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0380507" name=""/>
                    <pic:cNvPicPr/>
                  </pic:nvPicPr>
                  <pic:blipFill>
                    <a:blip r:embed="rId21"/>
                    <a:stretch>
                      <a:fillRect/>
                    </a:stretch>
                  </pic:blipFill>
                  <pic:spPr>
                    <a:xfrm>
                      <a:off x="0" y="0"/>
                      <a:ext cx="6332220" cy="3884295"/>
                    </a:xfrm>
                    <a:prstGeom prst="rect">
                      <a:avLst/>
                    </a:prstGeom>
                  </pic:spPr>
                </pic:pic>
              </a:graphicData>
            </a:graphic>
          </wp:inline>
        </w:drawing>
      </w:r>
    </w:p>
    <w:p w14:paraId="53014245" w14:textId="72CD6A04" w:rsidR="00154D88" w:rsidRDefault="00154D88" w:rsidP="001304BE">
      <w:pPr>
        <w:jc w:val="center"/>
        <w:rPr>
          <w:b/>
          <w:bCs/>
          <w:lang w:eastAsia="ja-JP"/>
        </w:rPr>
      </w:pPr>
      <w:r w:rsidRPr="00506FCB">
        <w:rPr>
          <w:b/>
          <w:bCs/>
          <w:lang w:eastAsia="ja-JP"/>
        </w:rPr>
        <w:t xml:space="preserve">Figure </w:t>
      </w:r>
      <w:r w:rsidR="00414555">
        <w:rPr>
          <w:b/>
          <w:bCs/>
          <w:lang w:eastAsia="ja-JP"/>
        </w:rPr>
        <w:t>9</w:t>
      </w:r>
      <w:r w:rsidRPr="00506FCB">
        <w:rPr>
          <w:b/>
          <w:bCs/>
          <w:lang w:eastAsia="ja-JP"/>
        </w:rPr>
        <w:t xml:space="preserve">: Visualization of </w:t>
      </w:r>
      <w:r>
        <w:rPr>
          <w:b/>
          <w:bCs/>
          <w:lang w:eastAsia="ja-JP"/>
        </w:rPr>
        <w:t>T-B D</w:t>
      </w:r>
      <w:r w:rsidRPr="00506FCB">
        <w:rPr>
          <w:b/>
          <w:bCs/>
          <w:lang w:eastAsia="ja-JP"/>
        </w:rPr>
        <w:t>BICM transmitter</w:t>
      </w:r>
      <w:r>
        <w:rPr>
          <w:b/>
          <w:bCs/>
          <w:lang w:eastAsia="ja-JP"/>
        </w:rPr>
        <w:t xml:space="preserve"> for an </w:t>
      </w:r>
      <m:oMath>
        <m:r>
          <m:rPr>
            <m:sty m:val="bi"/>
          </m:rPr>
          <w:rPr>
            <w:rFonts w:ascii="Cambria Math" w:hAnsi="Cambria Math"/>
            <w:lang w:eastAsia="ja-JP"/>
          </w:rPr>
          <m:t>16</m:t>
        </m:r>
      </m:oMath>
      <w:r>
        <w:rPr>
          <w:b/>
          <w:bCs/>
          <w:lang w:eastAsia="ja-JP"/>
        </w:rPr>
        <w:t>-ary constellation.</w:t>
      </w:r>
    </w:p>
    <w:p w14:paraId="5A316DCC" w14:textId="76BC834F" w:rsidR="00125A9E" w:rsidRPr="00EF502A" w:rsidRDefault="00154D88" w:rsidP="00722C82">
      <w:pPr>
        <w:spacing w:afterLines="50" w:after="156"/>
        <w:jc w:val="both"/>
        <w:rPr>
          <w:sz w:val="22"/>
          <w:szCs w:val="22"/>
        </w:rPr>
      </w:pPr>
      <w:r w:rsidRPr="00EF502A">
        <w:rPr>
          <w:sz w:val="22"/>
          <w:szCs w:val="22"/>
        </w:rPr>
        <w:t xml:space="preserve">In this case, the rate per symbol is, for all symbols, the constellation capacity, and there is no spectral efficiency loss due to </w:t>
      </w:r>
      <m:oMath>
        <m:r>
          <w:rPr>
            <w:rFonts w:ascii="Cambria Math" w:hAnsi="Cambria Math"/>
            <w:sz w:val="22"/>
            <w:szCs w:val="22"/>
          </w:rPr>
          <m:t>N</m:t>
        </m:r>
      </m:oMath>
      <w:r w:rsidRPr="00EF502A">
        <w:rPr>
          <w:sz w:val="22"/>
          <w:szCs w:val="22"/>
        </w:rPr>
        <w:t xml:space="preserve">. </w:t>
      </w:r>
    </w:p>
    <w:p w14:paraId="1143C00E" w14:textId="62E54126" w:rsidR="00154D88" w:rsidRPr="00E9421B" w:rsidRDefault="00154D88"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4</w:t>
      </w:r>
      <w:r w:rsidRPr="00EC12C1">
        <w:rPr>
          <w:b/>
          <w:bCs/>
          <w:sz w:val="22"/>
          <w:szCs w:val="22"/>
          <w:lang w:eastAsia="ja-JP"/>
        </w:rPr>
        <w:t xml:space="preserve">: </w:t>
      </w:r>
      <w:r>
        <w:rPr>
          <w:b/>
          <w:bCs/>
          <w:sz w:val="22"/>
          <w:szCs w:val="22"/>
          <w:lang w:eastAsia="ja-JP"/>
        </w:rPr>
        <w:t xml:space="preserve">DBICM </w:t>
      </w:r>
      <w:r w:rsidR="00BD516F" w:rsidRPr="00BD516F">
        <w:rPr>
          <w:b/>
          <w:bCs/>
          <w:sz w:val="22"/>
          <w:szCs w:val="22"/>
          <w:lang w:eastAsia="ja-JP"/>
        </w:rPr>
        <w:t>with tail-biting when the number of code blocks is low improves spectral efficiency</w:t>
      </w:r>
      <w:r>
        <w:rPr>
          <w:b/>
          <w:bCs/>
          <w:sz w:val="22"/>
          <w:szCs w:val="22"/>
          <w:lang w:eastAsia="ja-JP"/>
        </w:rPr>
        <w:t>.</w:t>
      </w:r>
    </w:p>
    <w:p w14:paraId="6F2B9E3E" w14:textId="31A55424" w:rsidR="00154D88" w:rsidRDefault="00154D88" w:rsidP="00722C82">
      <w:pPr>
        <w:jc w:val="both"/>
        <w:rPr>
          <w:b/>
          <w:bCs/>
          <w:sz w:val="22"/>
          <w:szCs w:val="22"/>
          <w:lang w:eastAsia="ja-JP"/>
        </w:rPr>
      </w:pPr>
      <w:r w:rsidRPr="00EC12C1">
        <w:rPr>
          <w:b/>
          <w:bCs/>
          <w:sz w:val="22"/>
          <w:szCs w:val="22"/>
          <w:lang w:eastAsia="ja-JP"/>
        </w:rPr>
        <w:t xml:space="preserve">Proposal </w:t>
      </w:r>
      <w:r w:rsidR="00F52CDA">
        <w:rPr>
          <w:b/>
          <w:bCs/>
          <w:sz w:val="22"/>
          <w:szCs w:val="22"/>
          <w:lang w:eastAsia="ja-JP"/>
        </w:rPr>
        <w:t>6</w:t>
      </w:r>
      <w:r w:rsidRPr="00EC12C1">
        <w:rPr>
          <w:b/>
          <w:bCs/>
          <w:sz w:val="22"/>
          <w:szCs w:val="22"/>
          <w:lang w:eastAsia="ja-JP"/>
        </w:rPr>
        <w:t xml:space="preserve">: RAN1 should </w:t>
      </w:r>
      <w:r>
        <w:rPr>
          <w:b/>
          <w:bCs/>
          <w:sz w:val="22"/>
          <w:szCs w:val="22"/>
          <w:lang w:eastAsia="ja-JP"/>
        </w:rPr>
        <w:t xml:space="preserve">consider </w:t>
      </w:r>
      <w:r w:rsidR="00847E6B">
        <w:rPr>
          <w:b/>
          <w:bCs/>
          <w:sz w:val="22"/>
          <w:szCs w:val="22"/>
          <w:lang w:eastAsia="ja-JP"/>
        </w:rPr>
        <w:t>adopting</w:t>
      </w:r>
      <w:r>
        <w:rPr>
          <w:b/>
          <w:bCs/>
          <w:sz w:val="22"/>
          <w:szCs w:val="22"/>
          <w:lang w:eastAsia="ja-JP"/>
        </w:rPr>
        <w:t xml:space="preserve"> T-B DBICM in 6G.</w:t>
      </w:r>
    </w:p>
    <w:p w14:paraId="429E8345" w14:textId="77777777" w:rsidR="00154D88" w:rsidRPr="000801DF" w:rsidRDefault="00154D88" w:rsidP="00722C82">
      <w:pPr>
        <w:spacing w:afterLines="50" w:after="156"/>
        <w:jc w:val="both"/>
        <w:rPr>
          <w:iCs/>
        </w:rPr>
      </w:pPr>
    </w:p>
    <w:p w14:paraId="50823C46" w14:textId="77777777" w:rsidR="00154D88" w:rsidRDefault="00154D88" w:rsidP="00722C82">
      <w:pPr>
        <w:spacing w:afterLines="50" w:after="156"/>
        <w:jc w:val="both"/>
        <w:rPr>
          <w:i/>
        </w:rPr>
      </w:pPr>
    </w:p>
    <w:p w14:paraId="51C08E77" w14:textId="77777777" w:rsidR="00154D88" w:rsidRDefault="00154D88" w:rsidP="00722C82">
      <w:pPr>
        <w:spacing w:afterLines="50" w:after="156"/>
        <w:jc w:val="both"/>
        <w:rPr>
          <w:i/>
        </w:rPr>
      </w:pPr>
    </w:p>
    <w:p w14:paraId="24AACFC6" w14:textId="77777777" w:rsidR="00154D88" w:rsidRPr="00322CD1" w:rsidRDefault="00154D88" w:rsidP="00722C82">
      <w:pPr>
        <w:spacing w:afterLines="50" w:after="156"/>
        <w:jc w:val="both"/>
        <w:rPr>
          <w:i/>
        </w:rPr>
      </w:pPr>
    </w:p>
    <w:p w14:paraId="354E02E4" w14:textId="77777777" w:rsidR="00125A9E" w:rsidRPr="00CF5A1C" w:rsidRDefault="00125A9E" w:rsidP="00722C82">
      <w:pPr>
        <w:spacing w:afterLines="50" w:after="156"/>
        <w:jc w:val="both"/>
        <w:rPr>
          <w:lang w:val="en-US"/>
        </w:rPr>
      </w:pPr>
    </w:p>
    <w:p w14:paraId="0CD1A379" w14:textId="77777777" w:rsidR="00125A9E" w:rsidRPr="003A12E9" w:rsidRDefault="00125A9E" w:rsidP="00722C82">
      <w:pPr>
        <w:pStyle w:val="Heading1"/>
        <w:numPr>
          <w:ilvl w:val="0"/>
          <w:numId w:val="6"/>
        </w:numPr>
        <w:jc w:val="both"/>
        <w:rPr>
          <w:b/>
          <w:bCs w:val="0"/>
        </w:rPr>
      </w:pPr>
      <w:r w:rsidRPr="003A12E9">
        <w:rPr>
          <w:b/>
          <w:bCs w:val="0"/>
        </w:rPr>
        <w:lastRenderedPageBreak/>
        <w:t>Conclusion</w:t>
      </w:r>
    </w:p>
    <w:p w14:paraId="7B0459D2" w14:textId="77777777" w:rsidR="00125A9E" w:rsidRDefault="00125A9E" w:rsidP="00722C82">
      <w:pPr>
        <w:spacing w:afterLines="50" w:after="156"/>
        <w:jc w:val="both"/>
        <w:rPr>
          <w:rStyle w:val="Strong"/>
          <w:b w:val="0"/>
          <w:bCs w:val="0"/>
          <w:sz w:val="22"/>
          <w:szCs w:val="22"/>
        </w:rPr>
      </w:pPr>
      <w:r>
        <w:rPr>
          <w:rStyle w:val="Strong"/>
          <w:b w:val="0"/>
          <w:bCs w:val="0"/>
          <w:sz w:val="22"/>
          <w:szCs w:val="22"/>
        </w:rPr>
        <w:t>Based on the foregoing, we make the following proposals for the RAN1 study:</w:t>
      </w:r>
    </w:p>
    <w:p w14:paraId="6B4C96AD" w14:textId="77777777" w:rsidR="002E7A16" w:rsidRDefault="002E7A16" w:rsidP="00722C82">
      <w:pPr>
        <w:jc w:val="both"/>
        <w:rPr>
          <w:b/>
          <w:bCs/>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1</w:t>
      </w:r>
      <w:r w:rsidRPr="00EC12C1">
        <w:rPr>
          <w:b/>
          <w:bCs/>
          <w:sz w:val="22"/>
          <w:szCs w:val="22"/>
          <w:lang w:eastAsia="ja-JP"/>
        </w:rPr>
        <w:t xml:space="preserve">: </w:t>
      </w:r>
      <w:r>
        <w:rPr>
          <w:b/>
          <w:bCs/>
          <w:sz w:val="22"/>
          <w:szCs w:val="22"/>
          <w:lang w:eastAsia="ja-JP"/>
        </w:rPr>
        <w:t>5G constellations are not optimal and not SNR-dependent.</w:t>
      </w:r>
    </w:p>
    <w:p w14:paraId="604584FB" w14:textId="77777777" w:rsidR="002E7A16" w:rsidRDefault="002E7A16" w:rsidP="00722C82">
      <w:pPr>
        <w:jc w:val="both"/>
        <w:rPr>
          <w:b/>
          <w:bCs/>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2</w:t>
      </w:r>
      <w:r w:rsidRPr="00EC12C1">
        <w:rPr>
          <w:b/>
          <w:bCs/>
          <w:sz w:val="22"/>
          <w:szCs w:val="22"/>
          <w:lang w:eastAsia="ja-JP"/>
        </w:rPr>
        <w:t xml:space="preserve">: </w:t>
      </w:r>
      <w:r>
        <w:rPr>
          <w:b/>
          <w:bCs/>
          <w:sz w:val="22"/>
          <w:szCs w:val="22"/>
          <w:lang w:eastAsia="ja-JP"/>
        </w:rPr>
        <w:t>Typical 5G systems are bounded away from the constellation capacity, which is, in turn, bounded away from the channel capacity.</w:t>
      </w:r>
    </w:p>
    <w:p w14:paraId="16FEEF5C" w14:textId="77777777" w:rsidR="002E7A16" w:rsidRPr="00E9421B" w:rsidRDefault="002E7A16"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3</w:t>
      </w:r>
      <w:r w:rsidRPr="00EC12C1">
        <w:rPr>
          <w:b/>
          <w:bCs/>
          <w:sz w:val="22"/>
          <w:szCs w:val="22"/>
          <w:lang w:eastAsia="ja-JP"/>
        </w:rPr>
        <w:t xml:space="preserve">: </w:t>
      </w:r>
      <w:r>
        <w:rPr>
          <w:b/>
          <w:bCs/>
          <w:sz w:val="22"/>
          <w:szCs w:val="22"/>
          <w:lang w:eastAsia="ja-JP"/>
        </w:rPr>
        <w:t>DBICM allows the system to operate at the constellation capacity even for a simple receiver, thereby outperforming standard BICM.</w:t>
      </w:r>
    </w:p>
    <w:p w14:paraId="49BE4FA3" w14:textId="1AE7F383" w:rsidR="002E7A16" w:rsidRPr="00E9421B" w:rsidRDefault="002E7A16" w:rsidP="00722C82">
      <w:pPr>
        <w:jc w:val="both"/>
        <w:rPr>
          <w:sz w:val="22"/>
          <w:szCs w:val="22"/>
          <w:lang w:eastAsia="ja-JP"/>
        </w:rPr>
      </w:pPr>
      <w:r>
        <w:rPr>
          <w:b/>
          <w:bCs/>
          <w:sz w:val="22"/>
          <w:szCs w:val="22"/>
          <w:lang w:eastAsia="ja-JP"/>
        </w:rPr>
        <w:t>Observation</w:t>
      </w:r>
      <w:r w:rsidRPr="00EC12C1">
        <w:rPr>
          <w:b/>
          <w:bCs/>
          <w:sz w:val="22"/>
          <w:szCs w:val="22"/>
          <w:lang w:eastAsia="ja-JP"/>
        </w:rPr>
        <w:t xml:space="preserve"> </w:t>
      </w:r>
      <w:r>
        <w:rPr>
          <w:b/>
          <w:bCs/>
          <w:sz w:val="22"/>
          <w:szCs w:val="22"/>
          <w:lang w:eastAsia="ja-JP"/>
        </w:rPr>
        <w:t>4</w:t>
      </w:r>
      <w:r w:rsidRPr="00EC12C1">
        <w:rPr>
          <w:b/>
          <w:bCs/>
          <w:sz w:val="22"/>
          <w:szCs w:val="22"/>
          <w:lang w:eastAsia="ja-JP"/>
        </w:rPr>
        <w:t xml:space="preserve">: </w:t>
      </w:r>
      <w:r w:rsidRPr="00BD516F">
        <w:rPr>
          <w:b/>
          <w:bCs/>
          <w:sz w:val="22"/>
          <w:szCs w:val="22"/>
          <w:lang w:eastAsia="ja-JP"/>
        </w:rPr>
        <w:t>DBICM with tail-biting when the number of code blocks is low improves spectral efficiency</w:t>
      </w:r>
      <w:r>
        <w:rPr>
          <w:b/>
          <w:bCs/>
          <w:sz w:val="22"/>
          <w:szCs w:val="22"/>
          <w:lang w:eastAsia="ja-JP"/>
        </w:rPr>
        <w:t>.</w:t>
      </w:r>
    </w:p>
    <w:p w14:paraId="38469096" w14:textId="46FC5723" w:rsidR="002E7A16" w:rsidRDefault="002E7A16" w:rsidP="00722C82">
      <w:pPr>
        <w:pStyle w:val="ListParagraph"/>
        <w:spacing w:afterLines="50" w:after="156"/>
        <w:ind w:firstLineChars="0" w:firstLine="0"/>
        <w:jc w:val="both"/>
        <w:rPr>
          <w:b/>
          <w:bCs/>
          <w:sz w:val="22"/>
          <w:szCs w:val="22"/>
          <w:lang w:eastAsia="ja-JP"/>
        </w:rPr>
      </w:pPr>
      <w:r w:rsidRPr="00EC12C1">
        <w:rPr>
          <w:b/>
          <w:bCs/>
          <w:sz w:val="22"/>
          <w:szCs w:val="22"/>
          <w:lang w:eastAsia="ja-JP"/>
        </w:rPr>
        <w:t xml:space="preserve">Proposal </w:t>
      </w:r>
      <w:r>
        <w:rPr>
          <w:b/>
          <w:bCs/>
          <w:sz w:val="22"/>
          <w:szCs w:val="22"/>
          <w:lang w:eastAsia="ja-JP"/>
        </w:rPr>
        <w:t>1</w:t>
      </w:r>
      <w:r w:rsidRPr="00EC12C1">
        <w:rPr>
          <w:b/>
          <w:bCs/>
          <w:sz w:val="22"/>
          <w:szCs w:val="22"/>
          <w:lang w:eastAsia="ja-JP"/>
        </w:rPr>
        <w:t xml:space="preserve">: RAN1 should </w:t>
      </w:r>
      <w:r>
        <w:rPr>
          <w:b/>
          <w:bCs/>
          <w:sz w:val="22"/>
          <w:szCs w:val="22"/>
          <w:lang w:eastAsia="ja-JP"/>
        </w:rPr>
        <w:t>study non-uniform SNR-dependent constellations that offer improved performance compared with legacy constellations.</w:t>
      </w:r>
    </w:p>
    <w:p w14:paraId="4655276B" w14:textId="77777777" w:rsidR="002E7A16" w:rsidRDefault="002E7A16" w:rsidP="00722C82">
      <w:pPr>
        <w:jc w:val="both"/>
        <w:rPr>
          <w:b/>
          <w:bCs/>
          <w:sz w:val="22"/>
          <w:szCs w:val="22"/>
          <w:lang w:eastAsia="ja-JP"/>
        </w:rPr>
      </w:pPr>
      <w:r w:rsidRPr="00EC12C1">
        <w:rPr>
          <w:b/>
          <w:bCs/>
          <w:sz w:val="22"/>
          <w:szCs w:val="22"/>
          <w:lang w:eastAsia="ja-JP"/>
        </w:rPr>
        <w:t xml:space="preserve">Proposal </w:t>
      </w:r>
      <w:r>
        <w:rPr>
          <w:b/>
          <w:bCs/>
          <w:sz w:val="22"/>
          <w:szCs w:val="22"/>
          <w:lang w:eastAsia="ja-JP"/>
        </w:rPr>
        <w:t>2</w:t>
      </w:r>
      <w:r w:rsidRPr="00EC12C1">
        <w:rPr>
          <w:b/>
          <w:bCs/>
          <w:sz w:val="22"/>
          <w:szCs w:val="22"/>
          <w:lang w:eastAsia="ja-JP"/>
        </w:rPr>
        <w:t xml:space="preserve">: RAN1 should </w:t>
      </w:r>
      <w:r>
        <w:rPr>
          <w:b/>
          <w:bCs/>
          <w:sz w:val="22"/>
          <w:szCs w:val="22"/>
          <w:lang w:eastAsia="ja-JP"/>
        </w:rPr>
        <w:t>study transmission formats that allow non-iterative receivers to reach the constellation capacity, not only the BICM capacity</w:t>
      </w:r>
      <w:r w:rsidRPr="00EC12C1">
        <w:rPr>
          <w:b/>
          <w:bCs/>
          <w:sz w:val="22"/>
          <w:szCs w:val="22"/>
          <w:lang w:eastAsia="ja-JP"/>
        </w:rPr>
        <w:t>.</w:t>
      </w:r>
    </w:p>
    <w:p w14:paraId="49974A17" w14:textId="77777777" w:rsidR="002E7A16" w:rsidRPr="00B91044" w:rsidRDefault="002E7A16" w:rsidP="00722C82">
      <w:pPr>
        <w:jc w:val="both"/>
        <w:rPr>
          <w:b/>
          <w:sz w:val="22"/>
          <w:szCs w:val="24"/>
        </w:rPr>
      </w:pPr>
      <w:r w:rsidRPr="00B91044">
        <w:rPr>
          <w:b/>
          <w:sz w:val="22"/>
          <w:szCs w:val="24"/>
        </w:rPr>
        <w:t xml:space="preserve">Proposal </w:t>
      </w:r>
      <w:r>
        <w:rPr>
          <w:b/>
          <w:sz w:val="22"/>
          <w:szCs w:val="24"/>
        </w:rPr>
        <w:t>3</w:t>
      </w:r>
      <w:r w:rsidRPr="00B91044">
        <w:rPr>
          <w:b/>
          <w:sz w:val="22"/>
          <w:szCs w:val="24"/>
        </w:rPr>
        <w:t xml:space="preserve">: RAN1 should study the gains and </w:t>
      </w:r>
      <w:r w:rsidRPr="00B91044">
        <w:rPr>
          <w:b/>
          <w:bCs/>
          <w:sz w:val="22"/>
          <w:szCs w:val="24"/>
        </w:rPr>
        <w:t xml:space="preserve">complexities </w:t>
      </w:r>
      <w:r w:rsidRPr="00B91044">
        <w:rPr>
          <w:b/>
          <w:sz w:val="22"/>
          <w:szCs w:val="24"/>
        </w:rPr>
        <w:t>of 1D versus 2D constellation shaping.</w:t>
      </w:r>
    </w:p>
    <w:p w14:paraId="44C6DB4B" w14:textId="551B4540" w:rsidR="002E7A16" w:rsidRPr="00EF502A" w:rsidRDefault="002E7A16" w:rsidP="00722C82">
      <w:pPr>
        <w:jc w:val="both"/>
        <w:rPr>
          <w:b/>
          <w:sz w:val="22"/>
          <w:szCs w:val="24"/>
        </w:rPr>
      </w:pPr>
      <w:r w:rsidRPr="00B91044">
        <w:rPr>
          <w:b/>
          <w:sz w:val="22"/>
          <w:szCs w:val="24"/>
        </w:rPr>
        <w:t xml:space="preserve">Proposal </w:t>
      </w:r>
      <w:r>
        <w:rPr>
          <w:b/>
          <w:sz w:val="22"/>
          <w:szCs w:val="24"/>
        </w:rPr>
        <w:t>4</w:t>
      </w:r>
      <w:r w:rsidRPr="00B91044">
        <w:rPr>
          <w:b/>
          <w:sz w:val="22"/>
          <w:szCs w:val="24"/>
        </w:rPr>
        <w:t>: RAN1 should consider constellation shaping using criteria other than code rate.</w:t>
      </w:r>
    </w:p>
    <w:p w14:paraId="3ABD9ACD" w14:textId="77777777" w:rsidR="002E7A16" w:rsidRDefault="002E7A16" w:rsidP="00722C82">
      <w:pPr>
        <w:jc w:val="both"/>
        <w:rPr>
          <w:b/>
          <w:bCs/>
          <w:sz w:val="22"/>
          <w:szCs w:val="22"/>
          <w:lang w:eastAsia="ja-JP"/>
        </w:rPr>
      </w:pPr>
      <w:r w:rsidRPr="00EC12C1">
        <w:rPr>
          <w:b/>
          <w:bCs/>
          <w:sz w:val="22"/>
          <w:szCs w:val="22"/>
          <w:lang w:eastAsia="ja-JP"/>
        </w:rPr>
        <w:t xml:space="preserve">Proposal </w:t>
      </w:r>
      <w:r>
        <w:rPr>
          <w:b/>
          <w:bCs/>
          <w:sz w:val="22"/>
          <w:szCs w:val="22"/>
          <w:lang w:eastAsia="ja-JP"/>
        </w:rPr>
        <w:t>5</w:t>
      </w:r>
      <w:r w:rsidRPr="00EC12C1">
        <w:rPr>
          <w:b/>
          <w:bCs/>
          <w:sz w:val="22"/>
          <w:szCs w:val="22"/>
          <w:lang w:eastAsia="ja-JP"/>
        </w:rPr>
        <w:t xml:space="preserve">: RAN1 should </w:t>
      </w:r>
      <w:r>
        <w:rPr>
          <w:b/>
          <w:bCs/>
          <w:sz w:val="22"/>
          <w:szCs w:val="22"/>
          <w:lang w:eastAsia="ja-JP"/>
        </w:rPr>
        <w:t>consider adopting DBICM in 6G due to its improved performance and limited spec impact</w:t>
      </w:r>
      <w:r w:rsidRPr="00EC12C1">
        <w:rPr>
          <w:b/>
          <w:bCs/>
          <w:sz w:val="22"/>
          <w:szCs w:val="22"/>
          <w:lang w:eastAsia="ja-JP"/>
        </w:rPr>
        <w:t>.</w:t>
      </w:r>
    </w:p>
    <w:p w14:paraId="3119BE13" w14:textId="77777777" w:rsidR="002E7A16" w:rsidRDefault="002E7A16" w:rsidP="00722C82">
      <w:pPr>
        <w:jc w:val="both"/>
        <w:rPr>
          <w:b/>
          <w:bCs/>
          <w:sz w:val="22"/>
          <w:szCs w:val="22"/>
          <w:lang w:eastAsia="ja-JP"/>
        </w:rPr>
      </w:pPr>
      <w:r w:rsidRPr="00EC12C1">
        <w:rPr>
          <w:b/>
          <w:bCs/>
          <w:sz w:val="22"/>
          <w:szCs w:val="22"/>
          <w:lang w:eastAsia="ja-JP"/>
        </w:rPr>
        <w:t xml:space="preserve">Proposal </w:t>
      </w:r>
      <w:r>
        <w:rPr>
          <w:b/>
          <w:bCs/>
          <w:sz w:val="22"/>
          <w:szCs w:val="22"/>
          <w:lang w:eastAsia="ja-JP"/>
        </w:rPr>
        <w:t>6</w:t>
      </w:r>
      <w:r w:rsidRPr="00EC12C1">
        <w:rPr>
          <w:b/>
          <w:bCs/>
          <w:sz w:val="22"/>
          <w:szCs w:val="22"/>
          <w:lang w:eastAsia="ja-JP"/>
        </w:rPr>
        <w:t xml:space="preserve">: RAN1 should </w:t>
      </w:r>
      <w:r>
        <w:rPr>
          <w:b/>
          <w:bCs/>
          <w:sz w:val="22"/>
          <w:szCs w:val="22"/>
          <w:lang w:eastAsia="ja-JP"/>
        </w:rPr>
        <w:t>consider adopting T-B DBICM in 6G.</w:t>
      </w:r>
    </w:p>
    <w:p w14:paraId="43FB017A" w14:textId="77777777" w:rsidR="002E7A16" w:rsidRDefault="002E7A16" w:rsidP="00722C82">
      <w:pPr>
        <w:jc w:val="both"/>
        <w:rPr>
          <w:b/>
          <w:bCs/>
          <w:sz w:val="22"/>
          <w:szCs w:val="22"/>
          <w:lang w:eastAsia="ja-JP"/>
        </w:rPr>
      </w:pPr>
    </w:p>
    <w:p w14:paraId="1DCB0E39" w14:textId="77777777" w:rsidR="00125A9E" w:rsidRPr="00C8409F" w:rsidRDefault="00125A9E" w:rsidP="00722C82">
      <w:pPr>
        <w:pStyle w:val="ListParagraph"/>
        <w:spacing w:afterLines="50" w:after="156"/>
        <w:ind w:firstLineChars="0" w:firstLine="0"/>
        <w:jc w:val="both"/>
        <w:rPr>
          <w:rStyle w:val="Strong"/>
          <w:sz w:val="22"/>
          <w:szCs w:val="22"/>
          <w:lang w:val="en-GB"/>
        </w:rPr>
      </w:pPr>
    </w:p>
    <w:p w14:paraId="11ED68A4" w14:textId="77777777" w:rsidR="00125A9E" w:rsidRPr="00FA638C" w:rsidRDefault="00125A9E" w:rsidP="00722C82">
      <w:pPr>
        <w:pStyle w:val="Heading1"/>
        <w:keepLines/>
        <w:numPr>
          <w:ilvl w:val="0"/>
          <w:numId w:val="6"/>
        </w:numPr>
        <w:tabs>
          <w:tab w:val="clear" w:pos="0"/>
        </w:tabs>
        <w:overflowPunct w:val="0"/>
        <w:autoSpaceDE w:val="0"/>
        <w:autoSpaceDN w:val="0"/>
        <w:adjustRightInd w:val="0"/>
        <w:spacing w:after="180"/>
        <w:jc w:val="both"/>
        <w:textAlignment w:val="baseline"/>
        <w:rPr>
          <w:b/>
          <w:sz w:val="32"/>
          <w:szCs w:val="32"/>
        </w:rPr>
      </w:pPr>
      <w:r>
        <w:rPr>
          <w:b/>
          <w:sz w:val="32"/>
          <w:szCs w:val="32"/>
        </w:rPr>
        <w:t>References</w:t>
      </w:r>
    </w:p>
    <w:p w14:paraId="5BD41D70" w14:textId="77777777" w:rsidR="00125A9E" w:rsidRDefault="00125A9E" w:rsidP="00722C82">
      <w:pPr>
        <w:ind w:left="709" w:hanging="709"/>
        <w:jc w:val="both"/>
        <w:rPr>
          <w:sz w:val="22"/>
          <w:szCs w:val="22"/>
          <w:lang w:eastAsia="ja-JP"/>
        </w:rPr>
      </w:pPr>
      <w:r w:rsidRPr="009002F5">
        <w:rPr>
          <w:bCs/>
          <w:noProof/>
          <w:sz w:val="22"/>
          <w:szCs w:val="22"/>
        </w:rPr>
        <w:t xml:space="preserve">[1] </w:t>
      </w:r>
      <w:r w:rsidRPr="00BE7262">
        <w:rPr>
          <w:bCs/>
          <w:noProof/>
          <w:sz w:val="22"/>
          <w:szCs w:val="22"/>
        </w:rPr>
        <w:t>RP-2</w:t>
      </w:r>
      <w:r>
        <w:rPr>
          <w:bCs/>
          <w:noProof/>
          <w:sz w:val="22"/>
          <w:szCs w:val="22"/>
        </w:rPr>
        <w:t>51881</w:t>
      </w:r>
      <w:r w:rsidRPr="009002F5">
        <w:rPr>
          <w:bCs/>
          <w:noProof/>
          <w:sz w:val="22"/>
          <w:szCs w:val="22"/>
        </w:rPr>
        <w:t>,  “</w:t>
      </w:r>
      <w:r w:rsidRPr="00E93C78">
        <w:rPr>
          <w:sz w:val="22"/>
          <w:szCs w:val="22"/>
          <w:lang w:eastAsia="ja-JP"/>
        </w:rPr>
        <w:t>New SID: Study on 6G Radio</w:t>
      </w:r>
      <w:r w:rsidRPr="009002F5">
        <w:rPr>
          <w:sz w:val="22"/>
          <w:szCs w:val="22"/>
          <w:lang w:eastAsia="ja-JP"/>
        </w:rPr>
        <w:t>”, 3GPP TSG RAN Meeting #10</w:t>
      </w:r>
      <w:r>
        <w:rPr>
          <w:sz w:val="22"/>
          <w:szCs w:val="22"/>
          <w:lang w:eastAsia="ja-JP"/>
        </w:rPr>
        <w:t>8</w:t>
      </w:r>
      <w:r w:rsidRPr="009002F5">
        <w:rPr>
          <w:sz w:val="22"/>
          <w:szCs w:val="22"/>
          <w:lang w:eastAsia="ja-JP"/>
        </w:rPr>
        <w:t xml:space="preserve">, </w:t>
      </w:r>
      <w:r>
        <w:rPr>
          <w:sz w:val="22"/>
          <w:szCs w:val="22"/>
          <w:lang w:eastAsia="ja-JP"/>
        </w:rPr>
        <w:t>June</w:t>
      </w:r>
      <w:r w:rsidRPr="009002F5">
        <w:rPr>
          <w:sz w:val="22"/>
          <w:szCs w:val="22"/>
          <w:lang w:eastAsia="ja-JP"/>
        </w:rPr>
        <w:t xml:space="preserve"> 202</w:t>
      </w:r>
      <w:r>
        <w:rPr>
          <w:sz w:val="22"/>
          <w:szCs w:val="22"/>
          <w:lang w:eastAsia="ja-JP"/>
        </w:rPr>
        <w:t>5</w:t>
      </w:r>
      <w:r w:rsidRPr="009002F5">
        <w:rPr>
          <w:sz w:val="22"/>
          <w:szCs w:val="22"/>
          <w:lang w:eastAsia="ja-JP"/>
        </w:rPr>
        <w:t>.</w:t>
      </w:r>
    </w:p>
    <w:p w14:paraId="737A44ED" w14:textId="77777777" w:rsidR="00125A9E" w:rsidRDefault="00125A9E" w:rsidP="00722C82">
      <w:pPr>
        <w:ind w:left="284" w:hanging="284"/>
        <w:jc w:val="both"/>
        <w:rPr>
          <w:sz w:val="22"/>
          <w:szCs w:val="22"/>
          <w:lang w:val="en-US"/>
        </w:rPr>
      </w:pPr>
      <w:r>
        <w:rPr>
          <w:sz w:val="22"/>
          <w:szCs w:val="22"/>
          <w:lang w:eastAsia="ja-JP"/>
        </w:rPr>
        <w:t>[2] Y. Liao, M. Qiu, an</w:t>
      </w:r>
      <w:r w:rsidRPr="00506FCB">
        <w:rPr>
          <w:sz w:val="22"/>
          <w:szCs w:val="22"/>
          <w:lang w:eastAsia="ja-JP"/>
        </w:rPr>
        <w:t>d J. Yuan, “</w:t>
      </w:r>
      <w:r w:rsidRPr="00506FCB">
        <w:rPr>
          <w:sz w:val="22"/>
          <w:szCs w:val="22"/>
          <w:lang w:val="en-US"/>
        </w:rPr>
        <w:t xml:space="preserve">Design and </w:t>
      </w:r>
      <w:r>
        <w:rPr>
          <w:sz w:val="22"/>
          <w:szCs w:val="22"/>
          <w:lang w:val="en-US"/>
        </w:rPr>
        <w:t>a</w:t>
      </w:r>
      <w:r w:rsidRPr="00506FCB">
        <w:rPr>
          <w:sz w:val="22"/>
          <w:szCs w:val="22"/>
          <w:lang w:val="en-US"/>
        </w:rPr>
        <w:t xml:space="preserve">nalysis of </w:t>
      </w:r>
      <w:r>
        <w:rPr>
          <w:sz w:val="22"/>
          <w:szCs w:val="22"/>
          <w:lang w:val="en-US"/>
        </w:rPr>
        <w:t>d</w:t>
      </w:r>
      <w:r w:rsidRPr="00506FCB">
        <w:rPr>
          <w:sz w:val="22"/>
          <w:szCs w:val="22"/>
          <w:lang w:val="en-US"/>
        </w:rPr>
        <w:t xml:space="preserve">elayed </w:t>
      </w:r>
      <w:r>
        <w:rPr>
          <w:sz w:val="22"/>
          <w:szCs w:val="22"/>
          <w:lang w:val="en-US"/>
        </w:rPr>
        <w:t>b</w:t>
      </w:r>
      <w:r w:rsidRPr="00506FCB">
        <w:rPr>
          <w:sz w:val="22"/>
          <w:szCs w:val="22"/>
          <w:lang w:val="en-US"/>
        </w:rPr>
        <w:t>it-</w:t>
      </w:r>
      <w:r>
        <w:rPr>
          <w:sz w:val="22"/>
          <w:szCs w:val="22"/>
          <w:lang w:val="en-US"/>
        </w:rPr>
        <w:t>i</w:t>
      </w:r>
      <w:r w:rsidRPr="00506FCB">
        <w:rPr>
          <w:sz w:val="22"/>
          <w:szCs w:val="22"/>
          <w:lang w:val="en-US"/>
        </w:rPr>
        <w:t xml:space="preserve">nterleaved </w:t>
      </w:r>
      <w:r>
        <w:rPr>
          <w:sz w:val="22"/>
          <w:szCs w:val="22"/>
          <w:lang w:val="en-US"/>
        </w:rPr>
        <w:t>c</w:t>
      </w:r>
      <w:r w:rsidRPr="00506FCB">
        <w:rPr>
          <w:sz w:val="22"/>
          <w:szCs w:val="22"/>
          <w:lang w:val="en-US"/>
        </w:rPr>
        <w:t xml:space="preserve">oded </w:t>
      </w:r>
      <w:r>
        <w:rPr>
          <w:sz w:val="22"/>
          <w:szCs w:val="22"/>
          <w:lang w:val="en-US"/>
        </w:rPr>
        <w:t>m</w:t>
      </w:r>
      <w:r w:rsidRPr="00506FCB">
        <w:rPr>
          <w:sz w:val="22"/>
          <w:szCs w:val="22"/>
          <w:lang w:val="en-US"/>
        </w:rPr>
        <w:t xml:space="preserve">odulation </w:t>
      </w:r>
      <w:r>
        <w:rPr>
          <w:sz w:val="22"/>
          <w:szCs w:val="22"/>
          <w:lang w:val="en-US"/>
        </w:rPr>
        <w:t>w</w:t>
      </w:r>
      <w:r w:rsidRPr="00506FCB">
        <w:rPr>
          <w:sz w:val="22"/>
          <w:szCs w:val="22"/>
          <w:lang w:val="en-US"/>
        </w:rPr>
        <w:t>ith</w:t>
      </w:r>
      <w:r>
        <w:rPr>
          <w:sz w:val="22"/>
          <w:szCs w:val="22"/>
          <w:lang w:val="en-US"/>
        </w:rPr>
        <w:t xml:space="preserve"> </w:t>
      </w:r>
      <w:r w:rsidRPr="00506FCB">
        <w:rPr>
          <w:sz w:val="22"/>
          <w:szCs w:val="22"/>
          <w:lang w:val="en-US"/>
        </w:rPr>
        <w:t xml:space="preserve">LDPC </w:t>
      </w:r>
      <w:r>
        <w:rPr>
          <w:sz w:val="22"/>
          <w:szCs w:val="22"/>
          <w:lang w:val="en-US"/>
        </w:rPr>
        <w:t>c</w:t>
      </w:r>
      <w:r w:rsidRPr="00506FCB">
        <w:rPr>
          <w:sz w:val="22"/>
          <w:szCs w:val="22"/>
          <w:lang w:val="en-US"/>
        </w:rPr>
        <w:t>odes”</w:t>
      </w:r>
      <w:r>
        <w:rPr>
          <w:sz w:val="22"/>
          <w:szCs w:val="22"/>
          <w:lang w:val="en-US"/>
        </w:rPr>
        <w:t xml:space="preserve">, </w:t>
      </w:r>
      <w:r w:rsidRPr="00506FCB">
        <w:rPr>
          <w:i/>
          <w:iCs/>
          <w:sz w:val="22"/>
          <w:szCs w:val="22"/>
          <w:lang w:val="en-US"/>
        </w:rPr>
        <w:t>IEEE Transactions on Communications</w:t>
      </w:r>
      <w:r>
        <w:rPr>
          <w:sz w:val="22"/>
          <w:szCs w:val="22"/>
          <w:lang w:val="en-US"/>
        </w:rPr>
        <w:t xml:space="preserve">, vol. 69, no. 6, pp. 3556-3571, </w:t>
      </w:r>
      <w:proofErr w:type="gramStart"/>
      <w:r>
        <w:rPr>
          <w:sz w:val="22"/>
          <w:szCs w:val="22"/>
          <w:lang w:val="en-US"/>
        </w:rPr>
        <w:t>June,</w:t>
      </w:r>
      <w:proofErr w:type="gramEnd"/>
      <w:r>
        <w:rPr>
          <w:sz w:val="22"/>
          <w:szCs w:val="22"/>
          <w:lang w:val="en-US"/>
        </w:rPr>
        <w:t xml:space="preserve"> 2021.</w:t>
      </w:r>
    </w:p>
    <w:p w14:paraId="37B54401" w14:textId="08FAB67E" w:rsidR="00844345" w:rsidRDefault="00844345" w:rsidP="00722C82">
      <w:pPr>
        <w:pStyle w:val="BodyText"/>
        <w:spacing w:after="180"/>
        <w:jc w:val="both"/>
        <w:rPr>
          <w:sz w:val="22"/>
          <w:szCs w:val="22"/>
        </w:rPr>
      </w:pPr>
      <w:r>
        <w:rPr>
          <w:sz w:val="22"/>
          <w:szCs w:val="22"/>
        </w:rPr>
        <w:t xml:space="preserve">[3] </w:t>
      </w:r>
      <w:r w:rsidRPr="00590CD4">
        <w:rPr>
          <w:sz w:val="22"/>
          <w:szCs w:val="22"/>
        </w:rPr>
        <w:t>R1-163270</w:t>
      </w:r>
      <w:r>
        <w:rPr>
          <w:sz w:val="22"/>
          <w:szCs w:val="22"/>
        </w:rPr>
        <w:t>, “</w:t>
      </w:r>
      <w:r w:rsidRPr="00D541D3">
        <w:rPr>
          <w:sz w:val="22"/>
          <w:szCs w:val="22"/>
        </w:rPr>
        <w:t>Considerations for NU-QAM and LDPC codes for the NR</w:t>
      </w:r>
      <w:r>
        <w:rPr>
          <w:sz w:val="22"/>
          <w:szCs w:val="22"/>
        </w:rPr>
        <w:t>”, Technical document submitted to 3GPP RAN1#84bis,</w:t>
      </w:r>
      <w:r w:rsidRPr="00D32E32">
        <w:rPr>
          <w:sz w:val="22"/>
          <w:szCs w:val="22"/>
        </w:rPr>
        <w:t xml:space="preserve"> </w:t>
      </w:r>
      <w:r>
        <w:rPr>
          <w:sz w:val="22"/>
          <w:szCs w:val="22"/>
        </w:rPr>
        <w:t>Busan, S. Korea, April 11 - 15, 2016</w:t>
      </w:r>
      <w:r w:rsidR="00363A98">
        <w:rPr>
          <w:sz w:val="22"/>
          <w:szCs w:val="22"/>
        </w:rPr>
        <w:t>.</w:t>
      </w:r>
    </w:p>
    <w:p w14:paraId="79B27B5F" w14:textId="3047F85C" w:rsidR="00844345" w:rsidRPr="00EF502A" w:rsidRDefault="001E0E87" w:rsidP="001304BE">
      <w:pPr>
        <w:pStyle w:val="BodyText"/>
        <w:jc w:val="both"/>
        <w:rPr>
          <w:b/>
          <w:bCs/>
          <w:sz w:val="22"/>
          <w:szCs w:val="22"/>
        </w:rPr>
      </w:pPr>
      <w:r>
        <w:rPr>
          <w:sz w:val="22"/>
          <w:szCs w:val="22"/>
        </w:rPr>
        <w:t>[4]</w:t>
      </w:r>
      <w:r w:rsidR="007E6649">
        <w:rPr>
          <w:sz w:val="22"/>
          <w:szCs w:val="22"/>
        </w:rPr>
        <w:t xml:space="preserve"> ATSC</w:t>
      </w:r>
      <w:r w:rsidR="00FE52A0">
        <w:rPr>
          <w:sz w:val="22"/>
          <w:szCs w:val="22"/>
        </w:rPr>
        <w:t>, “</w:t>
      </w:r>
      <w:r w:rsidR="00FE52A0" w:rsidRPr="00EF502A">
        <w:rPr>
          <w:sz w:val="22"/>
          <w:szCs w:val="22"/>
        </w:rPr>
        <w:t xml:space="preserve">ATSC Standard: Physical Layer Protocol”, </w:t>
      </w:r>
      <w:r w:rsidR="003349BC" w:rsidRPr="00EF502A">
        <w:rPr>
          <w:sz w:val="22"/>
          <w:szCs w:val="22"/>
        </w:rPr>
        <w:t xml:space="preserve">Doc. A/322:2024-09, </w:t>
      </w:r>
      <w:r w:rsidR="00965EA8" w:rsidRPr="00EF502A">
        <w:rPr>
          <w:sz w:val="22"/>
          <w:szCs w:val="22"/>
        </w:rPr>
        <w:t>Sept 2024</w:t>
      </w:r>
      <w:r w:rsidR="00363A98">
        <w:rPr>
          <w:sz w:val="22"/>
          <w:szCs w:val="22"/>
        </w:rPr>
        <w:t>.</w:t>
      </w:r>
    </w:p>
    <w:p w14:paraId="34B31FE0" w14:textId="77777777" w:rsidR="00125A9E" w:rsidRPr="00506FCB" w:rsidRDefault="00125A9E" w:rsidP="00722C82">
      <w:pPr>
        <w:jc w:val="both"/>
        <w:rPr>
          <w:sz w:val="22"/>
          <w:szCs w:val="22"/>
          <w:lang w:val="en-US" w:eastAsia="ja-JP"/>
        </w:rPr>
      </w:pPr>
    </w:p>
    <w:p w14:paraId="56DA9DE1" w14:textId="77777777" w:rsidR="00125A9E" w:rsidRPr="00AD5100" w:rsidRDefault="00125A9E" w:rsidP="00722C82">
      <w:pPr>
        <w:jc w:val="both"/>
        <w:rPr>
          <w:lang w:eastAsia="ja-JP"/>
        </w:rPr>
      </w:pPr>
    </w:p>
    <w:p w14:paraId="1BE7A1D9" w14:textId="77777777" w:rsidR="00125A9E" w:rsidRPr="00A932BB" w:rsidRDefault="00125A9E" w:rsidP="00722C82">
      <w:pPr>
        <w:ind w:left="709" w:hanging="709"/>
        <w:jc w:val="both"/>
        <w:rPr>
          <w:lang w:eastAsia="ja-JP"/>
        </w:rPr>
      </w:pPr>
    </w:p>
    <w:sectPr w:rsidR="00125A9E" w:rsidRPr="00A932BB" w:rsidSect="00767485">
      <w:footerReference w:type="default" r:id="rId22"/>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BAE62" w14:textId="77777777" w:rsidR="00FD04BD" w:rsidRDefault="00FD04BD">
      <w:r>
        <w:separator/>
      </w:r>
    </w:p>
  </w:endnote>
  <w:endnote w:type="continuationSeparator" w:id="0">
    <w:p w14:paraId="6B27FA48" w14:textId="77777777" w:rsidR="00FD04BD" w:rsidRDefault="00FD04BD">
      <w:r>
        <w:continuationSeparator/>
      </w:r>
    </w:p>
  </w:endnote>
  <w:endnote w:type="continuationNotice" w:id="1">
    <w:p w14:paraId="21C82B26" w14:textId="77777777" w:rsidR="00FD04BD" w:rsidRDefault="00FD0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Footer"/>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41617" w14:textId="77777777" w:rsidR="00FD04BD" w:rsidRDefault="00FD04BD">
      <w:r>
        <w:separator/>
      </w:r>
    </w:p>
  </w:footnote>
  <w:footnote w:type="continuationSeparator" w:id="0">
    <w:p w14:paraId="362F5B69" w14:textId="77777777" w:rsidR="00FD04BD" w:rsidRDefault="00FD04BD">
      <w:r>
        <w:continuationSeparator/>
      </w:r>
    </w:p>
  </w:footnote>
  <w:footnote w:type="continuationNotice" w:id="1">
    <w:p w14:paraId="1610ABC0" w14:textId="77777777" w:rsidR="00FD04BD" w:rsidRDefault="00FD04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DB16406"/>
    <w:multiLevelType w:val="hybridMultilevel"/>
    <w:tmpl w:val="FD1839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4C661B"/>
    <w:multiLevelType w:val="hybridMultilevel"/>
    <w:tmpl w:val="C4EAE58A"/>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7" w15:restartNumberingAfterBreak="0">
    <w:nsid w:val="192A09C4"/>
    <w:multiLevelType w:val="hybridMultilevel"/>
    <w:tmpl w:val="896ED3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F804B4"/>
    <w:multiLevelType w:val="hybridMultilevel"/>
    <w:tmpl w:val="1FA212F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4E38D7"/>
    <w:multiLevelType w:val="hybridMultilevel"/>
    <w:tmpl w:val="AAB0C18E"/>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BB1608"/>
    <w:multiLevelType w:val="hybridMultilevel"/>
    <w:tmpl w:val="D2104D8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FE0AF0"/>
    <w:multiLevelType w:val="hybridMultilevel"/>
    <w:tmpl w:val="B476AB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7"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5742E27"/>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52BF1D56"/>
    <w:multiLevelType w:val="hybridMultilevel"/>
    <w:tmpl w:val="6B2026B0"/>
    <w:lvl w:ilvl="0" w:tplc="4E5CA9E4">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5622122D"/>
    <w:multiLevelType w:val="multilevel"/>
    <w:tmpl w:val="08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6A37559"/>
    <w:multiLevelType w:val="hybridMultilevel"/>
    <w:tmpl w:val="5412B4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1011DD"/>
    <w:multiLevelType w:val="hybridMultilevel"/>
    <w:tmpl w:val="23FCD8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DB326C"/>
    <w:multiLevelType w:val="multilevel"/>
    <w:tmpl w:val="B1D8276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617752A2"/>
    <w:multiLevelType w:val="hybridMultilevel"/>
    <w:tmpl w:val="DFF424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65AE1DEF"/>
    <w:multiLevelType w:val="hybridMultilevel"/>
    <w:tmpl w:val="A956B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DF2923"/>
    <w:multiLevelType w:val="hybridMultilevel"/>
    <w:tmpl w:val="BF3E2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5F08CE"/>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0677478"/>
    <w:multiLevelType w:val="multilevel"/>
    <w:tmpl w:val="A3102468"/>
    <w:lvl w:ilvl="0">
      <w:start w:val="1"/>
      <w:numFmt w:val="bullet"/>
      <w:lvlText w:val=""/>
      <w:lvlJc w:val="left"/>
      <w:pPr>
        <w:ind w:left="1128" w:hanging="1128"/>
      </w:pPr>
      <w:rPr>
        <w:rFonts w:ascii="Symbol" w:hAnsi="Symbol"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70F12672"/>
    <w:multiLevelType w:val="hybridMultilevel"/>
    <w:tmpl w:val="3D16C4F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73E27C56"/>
    <w:multiLevelType w:val="hybridMultilevel"/>
    <w:tmpl w:val="989AF3D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6CA00D3"/>
    <w:multiLevelType w:val="hybridMultilevel"/>
    <w:tmpl w:val="9ED6E6F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3432121">
    <w:abstractNumId w:val="0"/>
  </w:num>
  <w:num w:numId="2" w16cid:durableId="134104863">
    <w:abstractNumId w:val="35"/>
  </w:num>
  <w:num w:numId="3" w16cid:durableId="364328003">
    <w:abstractNumId w:val="16"/>
  </w:num>
  <w:num w:numId="4" w16cid:durableId="1730415907">
    <w:abstractNumId w:val="44"/>
  </w:num>
  <w:num w:numId="5" w16cid:durableId="23795625">
    <w:abstractNumId w:val="33"/>
  </w:num>
  <w:num w:numId="6" w16cid:durableId="1958633842">
    <w:abstractNumId w:val="30"/>
  </w:num>
  <w:num w:numId="7" w16cid:durableId="1664317496">
    <w:abstractNumId w:val="2"/>
  </w:num>
  <w:num w:numId="8" w16cid:durableId="910191024">
    <w:abstractNumId w:val="3"/>
  </w:num>
  <w:num w:numId="9" w16cid:durableId="1864240772">
    <w:abstractNumId w:val="29"/>
  </w:num>
  <w:num w:numId="10" w16cid:durableId="360281367">
    <w:abstractNumId w:val="24"/>
  </w:num>
  <w:num w:numId="11" w16cid:durableId="297498175">
    <w:abstractNumId w:val="11"/>
  </w:num>
  <w:num w:numId="12" w16cid:durableId="821657448">
    <w:abstractNumId w:val="27"/>
  </w:num>
  <w:num w:numId="13" w16cid:durableId="1435516016">
    <w:abstractNumId w:val="18"/>
  </w:num>
  <w:num w:numId="14" w16cid:durableId="1730347016">
    <w:abstractNumId w:val="39"/>
  </w:num>
  <w:num w:numId="15" w16cid:durableId="740324976">
    <w:abstractNumId w:val="38"/>
  </w:num>
  <w:num w:numId="16" w16cid:durableId="2024476051">
    <w:abstractNumId w:val="22"/>
  </w:num>
  <w:num w:numId="17" w16cid:durableId="1369798678">
    <w:abstractNumId w:val="27"/>
  </w:num>
  <w:num w:numId="18" w16cid:durableId="43649111">
    <w:abstractNumId w:val="14"/>
  </w:num>
  <w:num w:numId="19" w16cid:durableId="1306201941">
    <w:abstractNumId w:val="37"/>
  </w:num>
  <w:num w:numId="20" w16cid:durableId="62990998">
    <w:abstractNumId w:val="23"/>
  </w:num>
  <w:num w:numId="21" w16cid:durableId="212352931">
    <w:abstractNumId w:val="7"/>
  </w:num>
  <w:num w:numId="22" w16cid:durableId="1676764719">
    <w:abstractNumId w:val="25"/>
  </w:num>
  <w:num w:numId="23" w16cid:durableId="301934617">
    <w:abstractNumId w:val="8"/>
  </w:num>
  <w:num w:numId="24" w16cid:durableId="1938900649">
    <w:abstractNumId w:val="21"/>
  </w:num>
  <w:num w:numId="25" w16cid:durableId="1617830560">
    <w:abstractNumId w:val="5"/>
  </w:num>
  <w:num w:numId="26" w16cid:durableId="1185286081">
    <w:abstractNumId w:val="15"/>
  </w:num>
  <w:num w:numId="27" w16cid:durableId="695733764">
    <w:abstractNumId w:val="31"/>
  </w:num>
  <w:num w:numId="28" w16cid:durableId="381178554">
    <w:abstractNumId w:val="19"/>
  </w:num>
  <w:num w:numId="29" w16cid:durableId="2124416032">
    <w:abstractNumId w:val="43"/>
  </w:num>
  <w:num w:numId="30" w16cid:durableId="1835757643">
    <w:abstractNumId w:val="20"/>
  </w:num>
  <w:num w:numId="31" w16cid:durableId="1310280601">
    <w:abstractNumId w:val="17"/>
  </w:num>
  <w:num w:numId="32" w16cid:durableId="118233645">
    <w:abstractNumId w:val="34"/>
  </w:num>
  <w:num w:numId="33" w16cid:durableId="671296767">
    <w:abstractNumId w:val="26"/>
  </w:num>
  <w:num w:numId="34" w16cid:durableId="1174684462">
    <w:abstractNumId w:val="10"/>
  </w:num>
  <w:num w:numId="35" w16cid:durableId="1515420346">
    <w:abstractNumId w:val="1"/>
  </w:num>
  <w:num w:numId="36" w16cid:durableId="2087459430">
    <w:abstractNumId w:val="32"/>
  </w:num>
  <w:num w:numId="37" w16cid:durableId="1368143600">
    <w:abstractNumId w:val="4"/>
  </w:num>
  <w:num w:numId="38" w16cid:durableId="4943661">
    <w:abstractNumId w:val="9"/>
  </w:num>
  <w:num w:numId="39" w16cid:durableId="634412487">
    <w:abstractNumId w:val="36"/>
  </w:num>
  <w:num w:numId="40" w16cid:durableId="1539660423">
    <w:abstractNumId w:val="13"/>
  </w:num>
  <w:num w:numId="41" w16cid:durableId="771316017">
    <w:abstractNumId w:val="42"/>
  </w:num>
  <w:num w:numId="42" w16cid:durableId="107820072">
    <w:abstractNumId w:val="12"/>
  </w:num>
  <w:num w:numId="43" w16cid:durableId="2066097430">
    <w:abstractNumId w:val="40"/>
  </w:num>
  <w:num w:numId="44" w16cid:durableId="775172321">
    <w:abstractNumId w:val="41"/>
  </w:num>
  <w:num w:numId="45" w16cid:durableId="1099988819">
    <w:abstractNumId w:val="28"/>
  </w:num>
  <w:num w:numId="46" w16cid:durableId="779687113">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GB" w:vendorID="8" w:dllVersion="513" w:checkStyle="1"/>
  <w:activeWritingStyle w:appName="MSWord" w:lang="en-US" w:vendorID="8" w:dllVersion="513" w:checkStyle="1"/>
  <w:activeWritingStyle w:appName="MSWord" w:lang="sv-SE" w:vendorID="22"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2MzMxtDSxMDAysTRR0lEKTi0uzszPAykwqwUAMF1+2SwAAAA="/>
  </w:docVars>
  <w:rsids>
    <w:rsidRoot w:val="002F1377"/>
    <w:rsid w:val="0000047C"/>
    <w:rsid w:val="000004FE"/>
    <w:rsid w:val="000005B2"/>
    <w:rsid w:val="0000072E"/>
    <w:rsid w:val="00000807"/>
    <w:rsid w:val="0000095D"/>
    <w:rsid w:val="00000A77"/>
    <w:rsid w:val="0000102D"/>
    <w:rsid w:val="000010D9"/>
    <w:rsid w:val="000011BD"/>
    <w:rsid w:val="00001239"/>
    <w:rsid w:val="00001474"/>
    <w:rsid w:val="000015AD"/>
    <w:rsid w:val="000016D6"/>
    <w:rsid w:val="0000187E"/>
    <w:rsid w:val="00001A77"/>
    <w:rsid w:val="00001BCA"/>
    <w:rsid w:val="00001BD6"/>
    <w:rsid w:val="00001D2C"/>
    <w:rsid w:val="00001EFF"/>
    <w:rsid w:val="0000206F"/>
    <w:rsid w:val="00002186"/>
    <w:rsid w:val="0000226C"/>
    <w:rsid w:val="00002526"/>
    <w:rsid w:val="00002F1A"/>
    <w:rsid w:val="00003154"/>
    <w:rsid w:val="000031A9"/>
    <w:rsid w:val="000038E2"/>
    <w:rsid w:val="000042C5"/>
    <w:rsid w:val="00004325"/>
    <w:rsid w:val="0000433C"/>
    <w:rsid w:val="0000470E"/>
    <w:rsid w:val="0000484E"/>
    <w:rsid w:val="00004BE7"/>
    <w:rsid w:val="00004D4C"/>
    <w:rsid w:val="00004F4B"/>
    <w:rsid w:val="0000555D"/>
    <w:rsid w:val="000056B5"/>
    <w:rsid w:val="00005BAA"/>
    <w:rsid w:val="00005E48"/>
    <w:rsid w:val="00005EFE"/>
    <w:rsid w:val="00005F78"/>
    <w:rsid w:val="000065DF"/>
    <w:rsid w:val="00006900"/>
    <w:rsid w:val="00006B84"/>
    <w:rsid w:val="00006C3B"/>
    <w:rsid w:val="000070F1"/>
    <w:rsid w:val="00007493"/>
    <w:rsid w:val="00007A63"/>
    <w:rsid w:val="00007B39"/>
    <w:rsid w:val="00007B9E"/>
    <w:rsid w:val="00007D4F"/>
    <w:rsid w:val="00007DF9"/>
    <w:rsid w:val="000102FB"/>
    <w:rsid w:val="000103CA"/>
    <w:rsid w:val="00010846"/>
    <w:rsid w:val="000108ED"/>
    <w:rsid w:val="00011346"/>
    <w:rsid w:val="00011570"/>
    <w:rsid w:val="0001164E"/>
    <w:rsid w:val="000117FE"/>
    <w:rsid w:val="00011832"/>
    <w:rsid w:val="0001186A"/>
    <w:rsid w:val="00011B4C"/>
    <w:rsid w:val="00011DED"/>
    <w:rsid w:val="000122AD"/>
    <w:rsid w:val="000122D2"/>
    <w:rsid w:val="0001272D"/>
    <w:rsid w:val="00012AEA"/>
    <w:rsid w:val="00012CB3"/>
    <w:rsid w:val="00012CDA"/>
    <w:rsid w:val="00012E07"/>
    <w:rsid w:val="000136F5"/>
    <w:rsid w:val="00013854"/>
    <w:rsid w:val="000138E1"/>
    <w:rsid w:val="00013B47"/>
    <w:rsid w:val="00013DAA"/>
    <w:rsid w:val="00013E6A"/>
    <w:rsid w:val="00013EA1"/>
    <w:rsid w:val="000144A9"/>
    <w:rsid w:val="00014614"/>
    <w:rsid w:val="000148EA"/>
    <w:rsid w:val="00014AB6"/>
    <w:rsid w:val="00014D35"/>
    <w:rsid w:val="00014D3D"/>
    <w:rsid w:val="00014F59"/>
    <w:rsid w:val="0001501C"/>
    <w:rsid w:val="0001543A"/>
    <w:rsid w:val="0001587F"/>
    <w:rsid w:val="000159F7"/>
    <w:rsid w:val="00015E2F"/>
    <w:rsid w:val="00015E97"/>
    <w:rsid w:val="00015EEC"/>
    <w:rsid w:val="000161A3"/>
    <w:rsid w:val="000165EC"/>
    <w:rsid w:val="00016767"/>
    <w:rsid w:val="000167D1"/>
    <w:rsid w:val="00016AAA"/>
    <w:rsid w:val="00016C1F"/>
    <w:rsid w:val="00016E1A"/>
    <w:rsid w:val="0001710F"/>
    <w:rsid w:val="000171A3"/>
    <w:rsid w:val="000171C3"/>
    <w:rsid w:val="000172A3"/>
    <w:rsid w:val="000172B9"/>
    <w:rsid w:val="000174A3"/>
    <w:rsid w:val="0001750C"/>
    <w:rsid w:val="00017840"/>
    <w:rsid w:val="0001787A"/>
    <w:rsid w:val="000178A6"/>
    <w:rsid w:val="00020002"/>
    <w:rsid w:val="00020006"/>
    <w:rsid w:val="00020133"/>
    <w:rsid w:val="00020AD1"/>
    <w:rsid w:val="00020EED"/>
    <w:rsid w:val="000211BB"/>
    <w:rsid w:val="00021320"/>
    <w:rsid w:val="0002145A"/>
    <w:rsid w:val="000215C1"/>
    <w:rsid w:val="00021922"/>
    <w:rsid w:val="00021C4D"/>
    <w:rsid w:val="00021D24"/>
    <w:rsid w:val="00021E42"/>
    <w:rsid w:val="00021EC1"/>
    <w:rsid w:val="000223BE"/>
    <w:rsid w:val="0002243A"/>
    <w:rsid w:val="0002243F"/>
    <w:rsid w:val="00022657"/>
    <w:rsid w:val="000227A9"/>
    <w:rsid w:val="00023141"/>
    <w:rsid w:val="000232E1"/>
    <w:rsid w:val="00023685"/>
    <w:rsid w:val="000240F8"/>
    <w:rsid w:val="00024364"/>
    <w:rsid w:val="0002441A"/>
    <w:rsid w:val="00024670"/>
    <w:rsid w:val="00024C31"/>
    <w:rsid w:val="00024F78"/>
    <w:rsid w:val="00025168"/>
    <w:rsid w:val="0002539C"/>
    <w:rsid w:val="000259D1"/>
    <w:rsid w:val="00025B24"/>
    <w:rsid w:val="00025E54"/>
    <w:rsid w:val="00025E5D"/>
    <w:rsid w:val="00025F5D"/>
    <w:rsid w:val="000262AF"/>
    <w:rsid w:val="0002634A"/>
    <w:rsid w:val="0002650B"/>
    <w:rsid w:val="00026933"/>
    <w:rsid w:val="0002693C"/>
    <w:rsid w:val="00026A08"/>
    <w:rsid w:val="00026AA7"/>
    <w:rsid w:val="00027211"/>
    <w:rsid w:val="0002778A"/>
    <w:rsid w:val="0002793F"/>
    <w:rsid w:val="000279D2"/>
    <w:rsid w:val="00027A46"/>
    <w:rsid w:val="00027EC5"/>
    <w:rsid w:val="00027EFF"/>
    <w:rsid w:val="00027FB9"/>
    <w:rsid w:val="0003022B"/>
    <w:rsid w:val="000302E4"/>
    <w:rsid w:val="00030528"/>
    <w:rsid w:val="0003058A"/>
    <w:rsid w:val="000306C5"/>
    <w:rsid w:val="0003078C"/>
    <w:rsid w:val="00031140"/>
    <w:rsid w:val="0003115E"/>
    <w:rsid w:val="0003134D"/>
    <w:rsid w:val="00031882"/>
    <w:rsid w:val="00031D81"/>
    <w:rsid w:val="00031DBA"/>
    <w:rsid w:val="00032138"/>
    <w:rsid w:val="0003234D"/>
    <w:rsid w:val="0003238A"/>
    <w:rsid w:val="00032647"/>
    <w:rsid w:val="00032672"/>
    <w:rsid w:val="0003267F"/>
    <w:rsid w:val="000326B4"/>
    <w:rsid w:val="00032BEA"/>
    <w:rsid w:val="00032D1C"/>
    <w:rsid w:val="00033039"/>
    <w:rsid w:val="000338B5"/>
    <w:rsid w:val="00033AF2"/>
    <w:rsid w:val="00033BDA"/>
    <w:rsid w:val="00034E42"/>
    <w:rsid w:val="000353AA"/>
    <w:rsid w:val="000353C1"/>
    <w:rsid w:val="00035666"/>
    <w:rsid w:val="000357E9"/>
    <w:rsid w:val="000359E1"/>
    <w:rsid w:val="000367D0"/>
    <w:rsid w:val="00036ABA"/>
    <w:rsid w:val="00036B85"/>
    <w:rsid w:val="00036C21"/>
    <w:rsid w:val="00036E56"/>
    <w:rsid w:val="00036E8C"/>
    <w:rsid w:val="00036F06"/>
    <w:rsid w:val="000379DC"/>
    <w:rsid w:val="000379F1"/>
    <w:rsid w:val="00037D33"/>
    <w:rsid w:val="00037D65"/>
    <w:rsid w:val="00037FD7"/>
    <w:rsid w:val="000403F6"/>
    <w:rsid w:val="00040428"/>
    <w:rsid w:val="0004092A"/>
    <w:rsid w:val="00040AF1"/>
    <w:rsid w:val="00040B23"/>
    <w:rsid w:val="00040C84"/>
    <w:rsid w:val="00040DE1"/>
    <w:rsid w:val="00041079"/>
    <w:rsid w:val="0004175E"/>
    <w:rsid w:val="00041D06"/>
    <w:rsid w:val="00041DDC"/>
    <w:rsid w:val="00041F78"/>
    <w:rsid w:val="00042109"/>
    <w:rsid w:val="0004228F"/>
    <w:rsid w:val="000426B3"/>
    <w:rsid w:val="00042B4D"/>
    <w:rsid w:val="00042BB1"/>
    <w:rsid w:val="00042F83"/>
    <w:rsid w:val="00043099"/>
    <w:rsid w:val="0004312B"/>
    <w:rsid w:val="000431FC"/>
    <w:rsid w:val="0004333F"/>
    <w:rsid w:val="0004350F"/>
    <w:rsid w:val="0004359B"/>
    <w:rsid w:val="00043657"/>
    <w:rsid w:val="00043936"/>
    <w:rsid w:val="0004395F"/>
    <w:rsid w:val="00043BBD"/>
    <w:rsid w:val="0004410F"/>
    <w:rsid w:val="0004483F"/>
    <w:rsid w:val="00044B2B"/>
    <w:rsid w:val="000453C6"/>
    <w:rsid w:val="000453FF"/>
    <w:rsid w:val="000459D7"/>
    <w:rsid w:val="00045EF0"/>
    <w:rsid w:val="00045F12"/>
    <w:rsid w:val="000463E6"/>
    <w:rsid w:val="00046628"/>
    <w:rsid w:val="000466AD"/>
    <w:rsid w:val="00046A08"/>
    <w:rsid w:val="00046CC6"/>
    <w:rsid w:val="00046D2C"/>
    <w:rsid w:val="00046EBF"/>
    <w:rsid w:val="00046ED3"/>
    <w:rsid w:val="00046F13"/>
    <w:rsid w:val="00046FB1"/>
    <w:rsid w:val="000473D8"/>
    <w:rsid w:val="0004764F"/>
    <w:rsid w:val="00050312"/>
    <w:rsid w:val="000504A3"/>
    <w:rsid w:val="0005089F"/>
    <w:rsid w:val="00050B2A"/>
    <w:rsid w:val="00050BDE"/>
    <w:rsid w:val="00050D4F"/>
    <w:rsid w:val="00050E14"/>
    <w:rsid w:val="00050F7A"/>
    <w:rsid w:val="000517A5"/>
    <w:rsid w:val="000518E0"/>
    <w:rsid w:val="0005250A"/>
    <w:rsid w:val="000525C0"/>
    <w:rsid w:val="00052788"/>
    <w:rsid w:val="00052919"/>
    <w:rsid w:val="00052B1B"/>
    <w:rsid w:val="000530BA"/>
    <w:rsid w:val="00053198"/>
    <w:rsid w:val="000531EB"/>
    <w:rsid w:val="00053497"/>
    <w:rsid w:val="00053635"/>
    <w:rsid w:val="000538C9"/>
    <w:rsid w:val="00053B45"/>
    <w:rsid w:val="000540AD"/>
    <w:rsid w:val="00054885"/>
    <w:rsid w:val="000549B3"/>
    <w:rsid w:val="000549F6"/>
    <w:rsid w:val="00054E2D"/>
    <w:rsid w:val="000553B9"/>
    <w:rsid w:val="000554C2"/>
    <w:rsid w:val="00055939"/>
    <w:rsid w:val="00055CDA"/>
    <w:rsid w:val="00055CE5"/>
    <w:rsid w:val="00055D6C"/>
    <w:rsid w:val="00055E82"/>
    <w:rsid w:val="0005607B"/>
    <w:rsid w:val="0005647B"/>
    <w:rsid w:val="00056AC4"/>
    <w:rsid w:val="00056B4B"/>
    <w:rsid w:val="00056CA3"/>
    <w:rsid w:val="00057639"/>
    <w:rsid w:val="000578AC"/>
    <w:rsid w:val="00057A67"/>
    <w:rsid w:val="00057B85"/>
    <w:rsid w:val="00057CC4"/>
    <w:rsid w:val="00057FE1"/>
    <w:rsid w:val="000600B3"/>
    <w:rsid w:val="0006012A"/>
    <w:rsid w:val="00060229"/>
    <w:rsid w:val="000605D0"/>
    <w:rsid w:val="00060CF9"/>
    <w:rsid w:val="00060F7F"/>
    <w:rsid w:val="00061224"/>
    <w:rsid w:val="00061B90"/>
    <w:rsid w:val="00061F70"/>
    <w:rsid w:val="000621D7"/>
    <w:rsid w:val="0006228A"/>
    <w:rsid w:val="00062594"/>
    <w:rsid w:val="00062A9F"/>
    <w:rsid w:val="00062AA4"/>
    <w:rsid w:val="00062B22"/>
    <w:rsid w:val="00063025"/>
    <w:rsid w:val="00063592"/>
    <w:rsid w:val="00063B77"/>
    <w:rsid w:val="00063EB2"/>
    <w:rsid w:val="00064351"/>
    <w:rsid w:val="00064374"/>
    <w:rsid w:val="0006472D"/>
    <w:rsid w:val="000648A2"/>
    <w:rsid w:val="0006491E"/>
    <w:rsid w:val="000649CE"/>
    <w:rsid w:val="00064C12"/>
    <w:rsid w:val="00064D46"/>
    <w:rsid w:val="00064F11"/>
    <w:rsid w:val="00064F7B"/>
    <w:rsid w:val="00065122"/>
    <w:rsid w:val="00065391"/>
    <w:rsid w:val="00065595"/>
    <w:rsid w:val="00065661"/>
    <w:rsid w:val="00065813"/>
    <w:rsid w:val="000658D5"/>
    <w:rsid w:val="00065ABF"/>
    <w:rsid w:val="00065F07"/>
    <w:rsid w:val="0006624A"/>
    <w:rsid w:val="000663C6"/>
    <w:rsid w:val="000664F3"/>
    <w:rsid w:val="000666C6"/>
    <w:rsid w:val="00066758"/>
    <w:rsid w:val="00066AB1"/>
    <w:rsid w:val="00066B3A"/>
    <w:rsid w:val="00066EAB"/>
    <w:rsid w:val="00066EDA"/>
    <w:rsid w:val="00067129"/>
    <w:rsid w:val="0006739C"/>
    <w:rsid w:val="000674F6"/>
    <w:rsid w:val="00067779"/>
    <w:rsid w:val="000678C2"/>
    <w:rsid w:val="00067A5A"/>
    <w:rsid w:val="00067E54"/>
    <w:rsid w:val="00070854"/>
    <w:rsid w:val="00070F25"/>
    <w:rsid w:val="00070F47"/>
    <w:rsid w:val="0007149F"/>
    <w:rsid w:val="000715F9"/>
    <w:rsid w:val="000717B4"/>
    <w:rsid w:val="00071AAB"/>
    <w:rsid w:val="00071B8E"/>
    <w:rsid w:val="00071C6C"/>
    <w:rsid w:val="00071CD0"/>
    <w:rsid w:val="00071EA5"/>
    <w:rsid w:val="0007210C"/>
    <w:rsid w:val="000721A4"/>
    <w:rsid w:val="0007264E"/>
    <w:rsid w:val="000727BC"/>
    <w:rsid w:val="000727FB"/>
    <w:rsid w:val="00072846"/>
    <w:rsid w:val="00072A5E"/>
    <w:rsid w:val="00072ACE"/>
    <w:rsid w:val="0007347E"/>
    <w:rsid w:val="0007364C"/>
    <w:rsid w:val="00073D0E"/>
    <w:rsid w:val="00073F2F"/>
    <w:rsid w:val="0007435C"/>
    <w:rsid w:val="00074923"/>
    <w:rsid w:val="00074B2F"/>
    <w:rsid w:val="000751EE"/>
    <w:rsid w:val="00075B18"/>
    <w:rsid w:val="00076144"/>
    <w:rsid w:val="000763C7"/>
    <w:rsid w:val="000765B3"/>
    <w:rsid w:val="000765E9"/>
    <w:rsid w:val="00076BCB"/>
    <w:rsid w:val="00077174"/>
    <w:rsid w:val="000774A9"/>
    <w:rsid w:val="00077913"/>
    <w:rsid w:val="00077B1E"/>
    <w:rsid w:val="000801DF"/>
    <w:rsid w:val="00080516"/>
    <w:rsid w:val="00080529"/>
    <w:rsid w:val="000807A3"/>
    <w:rsid w:val="000809E4"/>
    <w:rsid w:val="00080AD7"/>
    <w:rsid w:val="00080BDB"/>
    <w:rsid w:val="00080DF8"/>
    <w:rsid w:val="00081045"/>
    <w:rsid w:val="00081652"/>
    <w:rsid w:val="000817FD"/>
    <w:rsid w:val="0008189E"/>
    <w:rsid w:val="00081A20"/>
    <w:rsid w:val="00081E52"/>
    <w:rsid w:val="00081E9F"/>
    <w:rsid w:val="00081F3E"/>
    <w:rsid w:val="000820D2"/>
    <w:rsid w:val="00082591"/>
    <w:rsid w:val="00082739"/>
    <w:rsid w:val="0008273B"/>
    <w:rsid w:val="00082B0F"/>
    <w:rsid w:val="00082BE9"/>
    <w:rsid w:val="00082FE5"/>
    <w:rsid w:val="000832A5"/>
    <w:rsid w:val="0008357E"/>
    <w:rsid w:val="0008363B"/>
    <w:rsid w:val="00083E46"/>
    <w:rsid w:val="00083EFA"/>
    <w:rsid w:val="000847A3"/>
    <w:rsid w:val="0008490A"/>
    <w:rsid w:val="00084A1D"/>
    <w:rsid w:val="00084C98"/>
    <w:rsid w:val="00084E61"/>
    <w:rsid w:val="00084ED6"/>
    <w:rsid w:val="00085783"/>
    <w:rsid w:val="000857B3"/>
    <w:rsid w:val="000857EF"/>
    <w:rsid w:val="00085D3F"/>
    <w:rsid w:val="00085EA2"/>
    <w:rsid w:val="00086034"/>
    <w:rsid w:val="000864BE"/>
    <w:rsid w:val="00086707"/>
    <w:rsid w:val="000868BA"/>
    <w:rsid w:val="000868D6"/>
    <w:rsid w:val="000868F8"/>
    <w:rsid w:val="000868FD"/>
    <w:rsid w:val="00086A32"/>
    <w:rsid w:val="00086C5B"/>
    <w:rsid w:val="00086D4A"/>
    <w:rsid w:val="00086EA1"/>
    <w:rsid w:val="00086F0C"/>
    <w:rsid w:val="00086F28"/>
    <w:rsid w:val="0008726C"/>
    <w:rsid w:val="0008735A"/>
    <w:rsid w:val="000876A8"/>
    <w:rsid w:val="000877E4"/>
    <w:rsid w:val="00087A19"/>
    <w:rsid w:val="00087A21"/>
    <w:rsid w:val="00087AA7"/>
    <w:rsid w:val="00087B6C"/>
    <w:rsid w:val="0009034B"/>
    <w:rsid w:val="00090518"/>
    <w:rsid w:val="00090664"/>
    <w:rsid w:val="00090767"/>
    <w:rsid w:val="00090A7B"/>
    <w:rsid w:val="000912C7"/>
    <w:rsid w:val="00091692"/>
    <w:rsid w:val="00091731"/>
    <w:rsid w:val="00091CE3"/>
    <w:rsid w:val="00092037"/>
    <w:rsid w:val="00092259"/>
    <w:rsid w:val="000923AD"/>
    <w:rsid w:val="00092831"/>
    <w:rsid w:val="000928DA"/>
    <w:rsid w:val="00093049"/>
    <w:rsid w:val="00093AF8"/>
    <w:rsid w:val="00093DC9"/>
    <w:rsid w:val="00094462"/>
    <w:rsid w:val="00094554"/>
    <w:rsid w:val="0009466E"/>
    <w:rsid w:val="0009491A"/>
    <w:rsid w:val="000949DF"/>
    <w:rsid w:val="00094B4C"/>
    <w:rsid w:val="00094C9F"/>
    <w:rsid w:val="00095252"/>
    <w:rsid w:val="0009535F"/>
    <w:rsid w:val="000955EF"/>
    <w:rsid w:val="00095616"/>
    <w:rsid w:val="000957EE"/>
    <w:rsid w:val="00095894"/>
    <w:rsid w:val="00095897"/>
    <w:rsid w:val="00095AE9"/>
    <w:rsid w:val="00095C09"/>
    <w:rsid w:val="00095C73"/>
    <w:rsid w:val="00095FAE"/>
    <w:rsid w:val="00095FBD"/>
    <w:rsid w:val="000963A3"/>
    <w:rsid w:val="0009653B"/>
    <w:rsid w:val="000969B8"/>
    <w:rsid w:val="00096A2F"/>
    <w:rsid w:val="00096AD1"/>
    <w:rsid w:val="00096CE3"/>
    <w:rsid w:val="00096EA1"/>
    <w:rsid w:val="00097166"/>
    <w:rsid w:val="000975D8"/>
    <w:rsid w:val="00097BD7"/>
    <w:rsid w:val="00097CB8"/>
    <w:rsid w:val="00097D03"/>
    <w:rsid w:val="000A000B"/>
    <w:rsid w:val="000A0445"/>
    <w:rsid w:val="000A052E"/>
    <w:rsid w:val="000A05FB"/>
    <w:rsid w:val="000A06E5"/>
    <w:rsid w:val="000A083F"/>
    <w:rsid w:val="000A0849"/>
    <w:rsid w:val="000A08BF"/>
    <w:rsid w:val="000A0EB3"/>
    <w:rsid w:val="000A0FBF"/>
    <w:rsid w:val="000A101A"/>
    <w:rsid w:val="000A10B4"/>
    <w:rsid w:val="000A1382"/>
    <w:rsid w:val="000A13E7"/>
    <w:rsid w:val="000A149B"/>
    <w:rsid w:val="000A14A3"/>
    <w:rsid w:val="000A167E"/>
    <w:rsid w:val="000A19E9"/>
    <w:rsid w:val="000A1A15"/>
    <w:rsid w:val="000A1AFD"/>
    <w:rsid w:val="000A206F"/>
    <w:rsid w:val="000A207A"/>
    <w:rsid w:val="000A2169"/>
    <w:rsid w:val="000A2310"/>
    <w:rsid w:val="000A2355"/>
    <w:rsid w:val="000A2E61"/>
    <w:rsid w:val="000A2F48"/>
    <w:rsid w:val="000A3683"/>
    <w:rsid w:val="000A3917"/>
    <w:rsid w:val="000A3AA3"/>
    <w:rsid w:val="000A3D09"/>
    <w:rsid w:val="000A3F1A"/>
    <w:rsid w:val="000A422F"/>
    <w:rsid w:val="000A42AF"/>
    <w:rsid w:val="000A4B02"/>
    <w:rsid w:val="000A4D49"/>
    <w:rsid w:val="000A5634"/>
    <w:rsid w:val="000A5B7F"/>
    <w:rsid w:val="000A5B84"/>
    <w:rsid w:val="000A5CC7"/>
    <w:rsid w:val="000A5CFE"/>
    <w:rsid w:val="000A5EEE"/>
    <w:rsid w:val="000A64A7"/>
    <w:rsid w:val="000A67A9"/>
    <w:rsid w:val="000A7053"/>
    <w:rsid w:val="000A742F"/>
    <w:rsid w:val="000A7621"/>
    <w:rsid w:val="000A7776"/>
    <w:rsid w:val="000B0072"/>
    <w:rsid w:val="000B0163"/>
    <w:rsid w:val="000B08B5"/>
    <w:rsid w:val="000B09C7"/>
    <w:rsid w:val="000B0C7B"/>
    <w:rsid w:val="000B0E25"/>
    <w:rsid w:val="000B0FE9"/>
    <w:rsid w:val="000B1455"/>
    <w:rsid w:val="000B158F"/>
    <w:rsid w:val="000B1685"/>
    <w:rsid w:val="000B1A77"/>
    <w:rsid w:val="000B1BB9"/>
    <w:rsid w:val="000B1E7E"/>
    <w:rsid w:val="000B2169"/>
    <w:rsid w:val="000B2557"/>
    <w:rsid w:val="000B2671"/>
    <w:rsid w:val="000B27A6"/>
    <w:rsid w:val="000B2D21"/>
    <w:rsid w:val="000B31C8"/>
    <w:rsid w:val="000B381A"/>
    <w:rsid w:val="000B396A"/>
    <w:rsid w:val="000B3A58"/>
    <w:rsid w:val="000B3A8E"/>
    <w:rsid w:val="000B3CA5"/>
    <w:rsid w:val="000B44D3"/>
    <w:rsid w:val="000B458D"/>
    <w:rsid w:val="000B477A"/>
    <w:rsid w:val="000B49DC"/>
    <w:rsid w:val="000B4B9A"/>
    <w:rsid w:val="000B5604"/>
    <w:rsid w:val="000B56B3"/>
    <w:rsid w:val="000B5C0C"/>
    <w:rsid w:val="000B5D65"/>
    <w:rsid w:val="000B654D"/>
    <w:rsid w:val="000B65B0"/>
    <w:rsid w:val="000B66AF"/>
    <w:rsid w:val="000B69A3"/>
    <w:rsid w:val="000B69C1"/>
    <w:rsid w:val="000B717B"/>
    <w:rsid w:val="000B7471"/>
    <w:rsid w:val="000B7839"/>
    <w:rsid w:val="000B797B"/>
    <w:rsid w:val="000B7BE7"/>
    <w:rsid w:val="000B7C9C"/>
    <w:rsid w:val="000B7FB3"/>
    <w:rsid w:val="000C05DB"/>
    <w:rsid w:val="000C05DF"/>
    <w:rsid w:val="000C072F"/>
    <w:rsid w:val="000C0885"/>
    <w:rsid w:val="000C0D0D"/>
    <w:rsid w:val="000C17EE"/>
    <w:rsid w:val="000C198E"/>
    <w:rsid w:val="000C1F01"/>
    <w:rsid w:val="000C1F1C"/>
    <w:rsid w:val="000C1F64"/>
    <w:rsid w:val="000C2031"/>
    <w:rsid w:val="000C2062"/>
    <w:rsid w:val="000C20AD"/>
    <w:rsid w:val="000C20CB"/>
    <w:rsid w:val="000C26E4"/>
    <w:rsid w:val="000C26F5"/>
    <w:rsid w:val="000C2C89"/>
    <w:rsid w:val="000C3047"/>
    <w:rsid w:val="000C30A7"/>
    <w:rsid w:val="000C34B5"/>
    <w:rsid w:val="000C37FB"/>
    <w:rsid w:val="000C40F1"/>
    <w:rsid w:val="000C4136"/>
    <w:rsid w:val="000C43A1"/>
    <w:rsid w:val="000C4545"/>
    <w:rsid w:val="000C4A9E"/>
    <w:rsid w:val="000C4BBF"/>
    <w:rsid w:val="000C4CC2"/>
    <w:rsid w:val="000C5084"/>
    <w:rsid w:val="000C52C5"/>
    <w:rsid w:val="000C53B4"/>
    <w:rsid w:val="000C5459"/>
    <w:rsid w:val="000C55C7"/>
    <w:rsid w:val="000C59C5"/>
    <w:rsid w:val="000C5B3D"/>
    <w:rsid w:val="000C5CE1"/>
    <w:rsid w:val="000C5D50"/>
    <w:rsid w:val="000C5D71"/>
    <w:rsid w:val="000C60C3"/>
    <w:rsid w:val="000C6509"/>
    <w:rsid w:val="000C6C02"/>
    <w:rsid w:val="000C7526"/>
    <w:rsid w:val="000C7790"/>
    <w:rsid w:val="000C7D04"/>
    <w:rsid w:val="000C7E21"/>
    <w:rsid w:val="000D029C"/>
    <w:rsid w:val="000D09A1"/>
    <w:rsid w:val="000D0C70"/>
    <w:rsid w:val="000D0D6E"/>
    <w:rsid w:val="000D0D9D"/>
    <w:rsid w:val="000D110C"/>
    <w:rsid w:val="000D1743"/>
    <w:rsid w:val="000D18F6"/>
    <w:rsid w:val="000D1ACB"/>
    <w:rsid w:val="000D1CB7"/>
    <w:rsid w:val="000D1D96"/>
    <w:rsid w:val="000D210C"/>
    <w:rsid w:val="000D2316"/>
    <w:rsid w:val="000D232C"/>
    <w:rsid w:val="000D283A"/>
    <w:rsid w:val="000D284F"/>
    <w:rsid w:val="000D2D1A"/>
    <w:rsid w:val="000D2F9F"/>
    <w:rsid w:val="000D2FF6"/>
    <w:rsid w:val="000D3092"/>
    <w:rsid w:val="000D3862"/>
    <w:rsid w:val="000D3BF4"/>
    <w:rsid w:val="000D3EA8"/>
    <w:rsid w:val="000D456E"/>
    <w:rsid w:val="000D47C4"/>
    <w:rsid w:val="000D48CE"/>
    <w:rsid w:val="000D4E41"/>
    <w:rsid w:val="000D5039"/>
    <w:rsid w:val="000D5138"/>
    <w:rsid w:val="000D519A"/>
    <w:rsid w:val="000D5C18"/>
    <w:rsid w:val="000D5E89"/>
    <w:rsid w:val="000D5FE6"/>
    <w:rsid w:val="000D61C3"/>
    <w:rsid w:val="000D6BC1"/>
    <w:rsid w:val="000D6E05"/>
    <w:rsid w:val="000D6FA6"/>
    <w:rsid w:val="000D71B7"/>
    <w:rsid w:val="000D761B"/>
    <w:rsid w:val="000D7683"/>
    <w:rsid w:val="000D780B"/>
    <w:rsid w:val="000D78D0"/>
    <w:rsid w:val="000D7A6A"/>
    <w:rsid w:val="000D7ACB"/>
    <w:rsid w:val="000E00E9"/>
    <w:rsid w:val="000E0469"/>
    <w:rsid w:val="000E06B9"/>
    <w:rsid w:val="000E0981"/>
    <w:rsid w:val="000E0CA1"/>
    <w:rsid w:val="000E0CBC"/>
    <w:rsid w:val="000E0E01"/>
    <w:rsid w:val="000E0E3F"/>
    <w:rsid w:val="000E123A"/>
    <w:rsid w:val="000E131A"/>
    <w:rsid w:val="000E13A0"/>
    <w:rsid w:val="000E197D"/>
    <w:rsid w:val="000E1F43"/>
    <w:rsid w:val="000E2135"/>
    <w:rsid w:val="000E22C5"/>
    <w:rsid w:val="000E2D2B"/>
    <w:rsid w:val="000E30C7"/>
    <w:rsid w:val="000E323A"/>
    <w:rsid w:val="000E33D8"/>
    <w:rsid w:val="000E3514"/>
    <w:rsid w:val="000E3F06"/>
    <w:rsid w:val="000E4175"/>
    <w:rsid w:val="000E443D"/>
    <w:rsid w:val="000E4531"/>
    <w:rsid w:val="000E4734"/>
    <w:rsid w:val="000E4952"/>
    <w:rsid w:val="000E49A6"/>
    <w:rsid w:val="000E4C8B"/>
    <w:rsid w:val="000E4D0A"/>
    <w:rsid w:val="000E4DB5"/>
    <w:rsid w:val="000E4E32"/>
    <w:rsid w:val="000E5716"/>
    <w:rsid w:val="000E5897"/>
    <w:rsid w:val="000E6365"/>
    <w:rsid w:val="000E65A8"/>
    <w:rsid w:val="000E6663"/>
    <w:rsid w:val="000E67B1"/>
    <w:rsid w:val="000E6B2E"/>
    <w:rsid w:val="000E6C58"/>
    <w:rsid w:val="000E6C89"/>
    <w:rsid w:val="000E6F7A"/>
    <w:rsid w:val="000E751E"/>
    <w:rsid w:val="000E7574"/>
    <w:rsid w:val="000E765F"/>
    <w:rsid w:val="000E7743"/>
    <w:rsid w:val="000E779B"/>
    <w:rsid w:val="000E7996"/>
    <w:rsid w:val="000E7AB1"/>
    <w:rsid w:val="000E7FD1"/>
    <w:rsid w:val="000F036C"/>
    <w:rsid w:val="000F0499"/>
    <w:rsid w:val="000F06EA"/>
    <w:rsid w:val="000F0AA5"/>
    <w:rsid w:val="000F0B15"/>
    <w:rsid w:val="000F0D90"/>
    <w:rsid w:val="000F0EEA"/>
    <w:rsid w:val="000F0F43"/>
    <w:rsid w:val="000F1003"/>
    <w:rsid w:val="000F1016"/>
    <w:rsid w:val="000F128E"/>
    <w:rsid w:val="000F14D9"/>
    <w:rsid w:val="000F1682"/>
    <w:rsid w:val="000F1A37"/>
    <w:rsid w:val="000F2013"/>
    <w:rsid w:val="000F2123"/>
    <w:rsid w:val="000F26E1"/>
    <w:rsid w:val="000F2CBE"/>
    <w:rsid w:val="000F318A"/>
    <w:rsid w:val="000F327F"/>
    <w:rsid w:val="000F33B9"/>
    <w:rsid w:val="000F34A3"/>
    <w:rsid w:val="000F34F7"/>
    <w:rsid w:val="000F34FC"/>
    <w:rsid w:val="000F3705"/>
    <w:rsid w:val="000F3726"/>
    <w:rsid w:val="000F3800"/>
    <w:rsid w:val="000F3BD3"/>
    <w:rsid w:val="000F3F5A"/>
    <w:rsid w:val="000F432D"/>
    <w:rsid w:val="000F435A"/>
    <w:rsid w:val="000F4498"/>
    <w:rsid w:val="000F4B57"/>
    <w:rsid w:val="000F4BBD"/>
    <w:rsid w:val="000F5154"/>
    <w:rsid w:val="000F515B"/>
    <w:rsid w:val="000F556A"/>
    <w:rsid w:val="000F5728"/>
    <w:rsid w:val="000F572A"/>
    <w:rsid w:val="000F5D43"/>
    <w:rsid w:val="000F5E14"/>
    <w:rsid w:val="000F5E5B"/>
    <w:rsid w:val="000F5E99"/>
    <w:rsid w:val="000F63A4"/>
    <w:rsid w:val="000F67EA"/>
    <w:rsid w:val="000F6898"/>
    <w:rsid w:val="000F68DB"/>
    <w:rsid w:val="000F6A20"/>
    <w:rsid w:val="000F6A25"/>
    <w:rsid w:val="000F6A2B"/>
    <w:rsid w:val="000F6CB5"/>
    <w:rsid w:val="000F6D7D"/>
    <w:rsid w:val="000F75C2"/>
    <w:rsid w:val="000F7D7A"/>
    <w:rsid w:val="000F7F1A"/>
    <w:rsid w:val="0010002B"/>
    <w:rsid w:val="001001C0"/>
    <w:rsid w:val="001002E2"/>
    <w:rsid w:val="00100444"/>
    <w:rsid w:val="0010051C"/>
    <w:rsid w:val="0010063E"/>
    <w:rsid w:val="00100652"/>
    <w:rsid w:val="001006CF"/>
    <w:rsid w:val="0010074F"/>
    <w:rsid w:val="0010095A"/>
    <w:rsid w:val="00100BBA"/>
    <w:rsid w:val="00100C01"/>
    <w:rsid w:val="00100D1A"/>
    <w:rsid w:val="00100F72"/>
    <w:rsid w:val="001012C9"/>
    <w:rsid w:val="0010143E"/>
    <w:rsid w:val="00101B9C"/>
    <w:rsid w:val="00102168"/>
    <w:rsid w:val="00102536"/>
    <w:rsid w:val="001026C1"/>
    <w:rsid w:val="00102A4D"/>
    <w:rsid w:val="00102B5A"/>
    <w:rsid w:val="00102BB9"/>
    <w:rsid w:val="00102C46"/>
    <w:rsid w:val="00102D00"/>
    <w:rsid w:val="00102DB6"/>
    <w:rsid w:val="00102E11"/>
    <w:rsid w:val="00102FA0"/>
    <w:rsid w:val="00103062"/>
    <w:rsid w:val="001033B1"/>
    <w:rsid w:val="00103579"/>
    <w:rsid w:val="00103915"/>
    <w:rsid w:val="00103965"/>
    <w:rsid w:val="001044B7"/>
    <w:rsid w:val="001045C1"/>
    <w:rsid w:val="00104BCF"/>
    <w:rsid w:val="00105290"/>
    <w:rsid w:val="00105AE5"/>
    <w:rsid w:val="00105C82"/>
    <w:rsid w:val="00105E24"/>
    <w:rsid w:val="0010625F"/>
    <w:rsid w:val="001062C6"/>
    <w:rsid w:val="00106325"/>
    <w:rsid w:val="0010667E"/>
    <w:rsid w:val="00106803"/>
    <w:rsid w:val="001068D3"/>
    <w:rsid w:val="00106F68"/>
    <w:rsid w:val="00106F8A"/>
    <w:rsid w:val="001071D8"/>
    <w:rsid w:val="001073F4"/>
    <w:rsid w:val="00107404"/>
    <w:rsid w:val="00107AD2"/>
    <w:rsid w:val="0011004A"/>
    <w:rsid w:val="00110130"/>
    <w:rsid w:val="0011014C"/>
    <w:rsid w:val="00110208"/>
    <w:rsid w:val="001103D1"/>
    <w:rsid w:val="00110A66"/>
    <w:rsid w:val="00110F76"/>
    <w:rsid w:val="00110FA5"/>
    <w:rsid w:val="00111052"/>
    <w:rsid w:val="001113DA"/>
    <w:rsid w:val="001114FB"/>
    <w:rsid w:val="0011205E"/>
    <w:rsid w:val="001129CA"/>
    <w:rsid w:val="00112A7F"/>
    <w:rsid w:val="00112E7C"/>
    <w:rsid w:val="00112F11"/>
    <w:rsid w:val="0011378E"/>
    <w:rsid w:val="00113B9A"/>
    <w:rsid w:val="00113F48"/>
    <w:rsid w:val="001143F5"/>
    <w:rsid w:val="0011462B"/>
    <w:rsid w:val="00114B84"/>
    <w:rsid w:val="00114E53"/>
    <w:rsid w:val="001150FF"/>
    <w:rsid w:val="001152B6"/>
    <w:rsid w:val="00115577"/>
    <w:rsid w:val="0011581B"/>
    <w:rsid w:val="001158DC"/>
    <w:rsid w:val="0011590A"/>
    <w:rsid w:val="00115AB9"/>
    <w:rsid w:val="00115CB2"/>
    <w:rsid w:val="00115F0F"/>
    <w:rsid w:val="0011645D"/>
    <w:rsid w:val="00116CF7"/>
    <w:rsid w:val="00116FCF"/>
    <w:rsid w:val="00117051"/>
    <w:rsid w:val="00117062"/>
    <w:rsid w:val="0011736D"/>
    <w:rsid w:val="0011762A"/>
    <w:rsid w:val="001176D5"/>
    <w:rsid w:val="0011795F"/>
    <w:rsid w:val="00120030"/>
    <w:rsid w:val="00120062"/>
    <w:rsid w:val="00120157"/>
    <w:rsid w:val="0012016A"/>
    <w:rsid w:val="00120182"/>
    <w:rsid w:val="001204B0"/>
    <w:rsid w:val="001209C4"/>
    <w:rsid w:val="001209D4"/>
    <w:rsid w:val="00120C9C"/>
    <w:rsid w:val="00120F8B"/>
    <w:rsid w:val="001212FE"/>
    <w:rsid w:val="001214F7"/>
    <w:rsid w:val="001218DB"/>
    <w:rsid w:val="0012192A"/>
    <w:rsid w:val="00121E49"/>
    <w:rsid w:val="00121F97"/>
    <w:rsid w:val="00121FB9"/>
    <w:rsid w:val="00122585"/>
    <w:rsid w:val="00122D65"/>
    <w:rsid w:val="00123073"/>
    <w:rsid w:val="001230DE"/>
    <w:rsid w:val="0012326C"/>
    <w:rsid w:val="001232FF"/>
    <w:rsid w:val="0012360F"/>
    <w:rsid w:val="001237E9"/>
    <w:rsid w:val="00123876"/>
    <w:rsid w:val="00123968"/>
    <w:rsid w:val="00123A58"/>
    <w:rsid w:val="00123A67"/>
    <w:rsid w:val="00123B6C"/>
    <w:rsid w:val="00123C00"/>
    <w:rsid w:val="00123C37"/>
    <w:rsid w:val="00123C6D"/>
    <w:rsid w:val="00123F7E"/>
    <w:rsid w:val="00123FCF"/>
    <w:rsid w:val="001242AA"/>
    <w:rsid w:val="00124BC8"/>
    <w:rsid w:val="00124DB7"/>
    <w:rsid w:val="00124E25"/>
    <w:rsid w:val="00124FC5"/>
    <w:rsid w:val="00125471"/>
    <w:rsid w:val="0012581E"/>
    <w:rsid w:val="00125A9E"/>
    <w:rsid w:val="00125CFB"/>
    <w:rsid w:val="00126145"/>
    <w:rsid w:val="001261C0"/>
    <w:rsid w:val="0012695F"/>
    <w:rsid w:val="001269E5"/>
    <w:rsid w:val="00126ADD"/>
    <w:rsid w:val="00126B53"/>
    <w:rsid w:val="00126BA4"/>
    <w:rsid w:val="00126DA6"/>
    <w:rsid w:val="001272C5"/>
    <w:rsid w:val="00127466"/>
    <w:rsid w:val="00127540"/>
    <w:rsid w:val="00127652"/>
    <w:rsid w:val="001278DD"/>
    <w:rsid w:val="00127AE9"/>
    <w:rsid w:val="00127B76"/>
    <w:rsid w:val="00127DE9"/>
    <w:rsid w:val="00127E0F"/>
    <w:rsid w:val="00127E5E"/>
    <w:rsid w:val="0013017B"/>
    <w:rsid w:val="001304BE"/>
    <w:rsid w:val="00130512"/>
    <w:rsid w:val="00130691"/>
    <w:rsid w:val="001307C7"/>
    <w:rsid w:val="00130DB2"/>
    <w:rsid w:val="00130EFF"/>
    <w:rsid w:val="001310E7"/>
    <w:rsid w:val="001312CE"/>
    <w:rsid w:val="00131381"/>
    <w:rsid w:val="00131383"/>
    <w:rsid w:val="00131A1D"/>
    <w:rsid w:val="00131F41"/>
    <w:rsid w:val="001320BD"/>
    <w:rsid w:val="001321FE"/>
    <w:rsid w:val="001322C5"/>
    <w:rsid w:val="00132389"/>
    <w:rsid w:val="00132390"/>
    <w:rsid w:val="0013247B"/>
    <w:rsid w:val="00132512"/>
    <w:rsid w:val="00132617"/>
    <w:rsid w:val="001327C9"/>
    <w:rsid w:val="00132879"/>
    <w:rsid w:val="00132A8E"/>
    <w:rsid w:val="00132B87"/>
    <w:rsid w:val="00133067"/>
    <w:rsid w:val="001330D1"/>
    <w:rsid w:val="00133199"/>
    <w:rsid w:val="001331D7"/>
    <w:rsid w:val="001332E2"/>
    <w:rsid w:val="001338F1"/>
    <w:rsid w:val="00133C7B"/>
    <w:rsid w:val="00133ED2"/>
    <w:rsid w:val="00134AD3"/>
    <w:rsid w:val="00134C48"/>
    <w:rsid w:val="00134D45"/>
    <w:rsid w:val="00134D6F"/>
    <w:rsid w:val="00134F39"/>
    <w:rsid w:val="00135049"/>
    <w:rsid w:val="001354D7"/>
    <w:rsid w:val="001359C5"/>
    <w:rsid w:val="001369F3"/>
    <w:rsid w:val="00136A1E"/>
    <w:rsid w:val="00137089"/>
    <w:rsid w:val="00137432"/>
    <w:rsid w:val="00137894"/>
    <w:rsid w:val="00137A8C"/>
    <w:rsid w:val="00137AE5"/>
    <w:rsid w:val="00137B90"/>
    <w:rsid w:val="00137DEA"/>
    <w:rsid w:val="00137DFF"/>
    <w:rsid w:val="00140017"/>
    <w:rsid w:val="00140266"/>
    <w:rsid w:val="00140538"/>
    <w:rsid w:val="00140A4A"/>
    <w:rsid w:val="00140DAF"/>
    <w:rsid w:val="001410A9"/>
    <w:rsid w:val="00141203"/>
    <w:rsid w:val="001414AA"/>
    <w:rsid w:val="0014169C"/>
    <w:rsid w:val="0014185A"/>
    <w:rsid w:val="00141887"/>
    <w:rsid w:val="0014190C"/>
    <w:rsid w:val="00141A36"/>
    <w:rsid w:val="00141BBC"/>
    <w:rsid w:val="00142108"/>
    <w:rsid w:val="0014220D"/>
    <w:rsid w:val="0014258B"/>
    <w:rsid w:val="001429A2"/>
    <w:rsid w:val="00142B47"/>
    <w:rsid w:val="00142CCB"/>
    <w:rsid w:val="00143372"/>
    <w:rsid w:val="00143468"/>
    <w:rsid w:val="0014349F"/>
    <w:rsid w:val="00143580"/>
    <w:rsid w:val="001437D8"/>
    <w:rsid w:val="00143BD7"/>
    <w:rsid w:val="00143DB1"/>
    <w:rsid w:val="0014401A"/>
    <w:rsid w:val="001442F8"/>
    <w:rsid w:val="00144553"/>
    <w:rsid w:val="00144955"/>
    <w:rsid w:val="00144FCA"/>
    <w:rsid w:val="001451AC"/>
    <w:rsid w:val="00145211"/>
    <w:rsid w:val="00145627"/>
    <w:rsid w:val="00145AA2"/>
    <w:rsid w:val="00145DEB"/>
    <w:rsid w:val="00145EBE"/>
    <w:rsid w:val="00145F5E"/>
    <w:rsid w:val="00146099"/>
    <w:rsid w:val="00146300"/>
    <w:rsid w:val="00146626"/>
    <w:rsid w:val="0014682E"/>
    <w:rsid w:val="00146942"/>
    <w:rsid w:val="001469A1"/>
    <w:rsid w:val="00146A60"/>
    <w:rsid w:val="00146AED"/>
    <w:rsid w:val="00146E22"/>
    <w:rsid w:val="00146F37"/>
    <w:rsid w:val="00146FB4"/>
    <w:rsid w:val="001473AD"/>
    <w:rsid w:val="001473C4"/>
    <w:rsid w:val="00147734"/>
    <w:rsid w:val="00147B94"/>
    <w:rsid w:val="00147D20"/>
    <w:rsid w:val="0015049D"/>
    <w:rsid w:val="0015089C"/>
    <w:rsid w:val="001508F0"/>
    <w:rsid w:val="0015093D"/>
    <w:rsid w:val="00150A3C"/>
    <w:rsid w:val="00150B33"/>
    <w:rsid w:val="00150B45"/>
    <w:rsid w:val="00150B62"/>
    <w:rsid w:val="00150D76"/>
    <w:rsid w:val="00150E18"/>
    <w:rsid w:val="00150FA0"/>
    <w:rsid w:val="001515F5"/>
    <w:rsid w:val="0015180C"/>
    <w:rsid w:val="00151CF9"/>
    <w:rsid w:val="00151DC9"/>
    <w:rsid w:val="00151F46"/>
    <w:rsid w:val="0015269F"/>
    <w:rsid w:val="00152896"/>
    <w:rsid w:val="00152B83"/>
    <w:rsid w:val="00152E06"/>
    <w:rsid w:val="00152FA8"/>
    <w:rsid w:val="0015301E"/>
    <w:rsid w:val="00153356"/>
    <w:rsid w:val="001536FA"/>
    <w:rsid w:val="00153B37"/>
    <w:rsid w:val="00153BA4"/>
    <w:rsid w:val="00153C2A"/>
    <w:rsid w:val="00153C83"/>
    <w:rsid w:val="00154552"/>
    <w:rsid w:val="001548E3"/>
    <w:rsid w:val="00154903"/>
    <w:rsid w:val="00154A8A"/>
    <w:rsid w:val="00154A9C"/>
    <w:rsid w:val="00154AD0"/>
    <w:rsid w:val="00154BFE"/>
    <w:rsid w:val="00154D88"/>
    <w:rsid w:val="00154EF7"/>
    <w:rsid w:val="00154F1B"/>
    <w:rsid w:val="0015531C"/>
    <w:rsid w:val="00155399"/>
    <w:rsid w:val="00155681"/>
    <w:rsid w:val="00155991"/>
    <w:rsid w:val="00155B2F"/>
    <w:rsid w:val="00156088"/>
    <w:rsid w:val="00156535"/>
    <w:rsid w:val="001566DE"/>
    <w:rsid w:val="001568B8"/>
    <w:rsid w:val="001569F5"/>
    <w:rsid w:val="00156BD2"/>
    <w:rsid w:val="001571DD"/>
    <w:rsid w:val="0015733E"/>
    <w:rsid w:val="00157411"/>
    <w:rsid w:val="001579C4"/>
    <w:rsid w:val="00157C65"/>
    <w:rsid w:val="00157E25"/>
    <w:rsid w:val="00157EB0"/>
    <w:rsid w:val="001603D9"/>
    <w:rsid w:val="00160538"/>
    <w:rsid w:val="0016071F"/>
    <w:rsid w:val="001609CC"/>
    <w:rsid w:val="00160AC6"/>
    <w:rsid w:val="00160FCD"/>
    <w:rsid w:val="00161188"/>
    <w:rsid w:val="00161644"/>
    <w:rsid w:val="001616B9"/>
    <w:rsid w:val="0016172E"/>
    <w:rsid w:val="00161883"/>
    <w:rsid w:val="00161B4B"/>
    <w:rsid w:val="00161D2C"/>
    <w:rsid w:val="00162248"/>
    <w:rsid w:val="001626DC"/>
    <w:rsid w:val="00162AC0"/>
    <w:rsid w:val="00162B67"/>
    <w:rsid w:val="00162BE6"/>
    <w:rsid w:val="00162EDB"/>
    <w:rsid w:val="001631FE"/>
    <w:rsid w:val="00163407"/>
    <w:rsid w:val="001634C8"/>
    <w:rsid w:val="00163783"/>
    <w:rsid w:val="00163B46"/>
    <w:rsid w:val="00163D45"/>
    <w:rsid w:val="00163F01"/>
    <w:rsid w:val="0016472C"/>
    <w:rsid w:val="001649AA"/>
    <w:rsid w:val="001649B1"/>
    <w:rsid w:val="00164C61"/>
    <w:rsid w:val="00164CE8"/>
    <w:rsid w:val="00164EFC"/>
    <w:rsid w:val="00164F61"/>
    <w:rsid w:val="00165263"/>
    <w:rsid w:val="00165856"/>
    <w:rsid w:val="00166000"/>
    <w:rsid w:val="00166253"/>
    <w:rsid w:val="0016664C"/>
    <w:rsid w:val="001669D5"/>
    <w:rsid w:val="00166A49"/>
    <w:rsid w:val="00166DE3"/>
    <w:rsid w:val="0016702F"/>
    <w:rsid w:val="00167197"/>
    <w:rsid w:val="00167675"/>
    <w:rsid w:val="001678A4"/>
    <w:rsid w:val="00167E6B"/>
    <w:rsid w:val="00167EF7"/>
    <w:rsid w:val="00170137"/>
    <w:rsid w:val="001709DD"/>
    <w:rsid w:val="00170B5D"/>
    <w:rsid w:val="00170CEF"/>
    <w:rsid w:val="001710FC"/>
    <w:rsid w:val="001711BA"/>
    <w:rsid w:val="00171462"/>
    <w:rsid w:val="0017147F"/>
    <w:rsid w:val="001716C0"/>
    <w:rsid w:val="0017188E"/>
    <w:rsid w:val="00171ADB"/>
    <w:rsid w:val="00171C28"/>
    <w:rsid w:val="00171C35"/>
    <w:rsid w:val="00171D4E"/>
    <w:rsid w:val="00172050"/>
    <w:rsid w:val="00172260"/>
    <w:rsid w:val="0017240F"/>
    <w:rsid w:val="0017242E"/>
    <w:rsid w:val="00172703"/>
    <w:rsid w:val="00172B7E"/>
    <w:rsid w:val="00173078"/>
    <w:rsid w:val="00173102"/>
    <w:rsid w:val="0017312B"/>
    <w:rsid w:val="00173199"/>
    <w:rsid w:val="001734FD"/>
    <w:rsid w:val="001735EC"/>
    <w:rsid w:val="00173853"/>
    <w:rsid w:val="0017397D"/>
    <w:rsid w:val="001739CF"/>
    <w:rsid w:val="00173A34"/>
    <w:rsid w:val="00173A47"/>
    <w:rsid w:val="00173B46"/>
    <w:rsid w:val="00173D77"/>
    <w:rsid w:val="001749A2"/>
    <w:rsid w:val="00174B35"/>
    <w:rsid w:val="00174D88"/>
    <w:rsid w:val="00174E8B"/>
    <w:rsid w:val="001750B9"/>
    <w:rsid w:val="0017519B"/>
    <w:rsid w:val="001752CA"/>
    <w:rsid w:val="00175439"/>
    <w:rsid w:val="00175459"/>
    <w:rsid w:val="0017574D"/>
    <w:rsid w:val="00175964"/>
    <w:rsid w:val="00175DA9"/>
    <w:rsid w:val="001760E7"/>
    <w:rsid w:val="0017614E"/>
    <w:rsid w:val="00176293"/>
    <w:rsid w:val="00176D49"/>
    <w:rsid w:val="00176D95"/>
    <w:rsid w:val="00177566"/>
    <w:rsid w:val="001775B3"/>
    <w:rsid w:val="001775CE"/>
    <w:rsid w:val="0017773E"/>
    <w:rsid w:val="00177925"/>
    <w:rsid w:val="001801F6"/>
    <w:rsid w:val="0018031B"/>
    <w:rsid w:val="0018076E"/>
    <w:rsid w:val="0018113F"/>
    <w:rsid w:val="001813E4"/>
    <w:rsid w:val="00181410"/>
    <w:rsid w:val="00181929"/>
    <w:rsid w:val="00181B2C"/>
    <w:rsid w:val="00181CBB"/>
    <w:rsid w:val="00181E42"/>
    <w:rsid w:val="00181F98"/>
    <w:rsid w:val="001821DC"/>
    <w:rsid w:val="001825C9"/>
    <w:rsid w:val="00182702"/>
    <w:rsid w:val="00182AC8"/>
    <w:rsid w:val="00182FC4"/>
    <w:rsid w:val="001831B3"/>
    <w:rsid w:val="001833AD"/>
    <w:rsid w:val="00183479"/>
    <w:rsid w:val="0018351F"/>
    <w:rsid w:val="00183A21"/>
    <w:rsid w:val="00183B40"/>
    <w:rsid w:val="00183DE2"/>
    <w:rsid w:val="00183E76"/>
    <w:rsid w:val="00183FE7"/>
    <w:rsid w:val="00184067"/>
    <w:rsid w:val="001842AA"/>
    <w:rsid w:val="00184346"/>
    <w:rsid w:val="00184467"/>
    <w:rsid w:val="0018478C"/>
    <w:rsid w:val="00184964"/>
    <w:rsid w:val="00184B71"/>
    <w:rsid w:val="00184C9E"/>
    <w:rsid w:val="00184E44"/>
    <w:rsid w:val="00184F94"/>
    <w:rsid w:val="00185165"/>
    <w:rsid w:val="001851F6"/>
    <w:rsid w:val="001859EF"/>
    <w:rsid w:val="00185AE0"/>
    <w:rsid w:val="0018603F"/>
    <w:rsid w:val="001862C6"/>
    <w:rsid w:val="00186446"/>
    <w:rsid w:val="001864A5"/>
    <w:rsid w:val="00186652"/>
    <w:rsid w:val="00186673"/>
    <w:rsid w:val="001867E9"/>
    <w:rsid w:val="001868B5"/>
    <w:rsid w:val="00186954"/>
    <w:rsid w:val="0018695E"/>
    <w:rsid w:val="00186C62"/>
    <w:rsid w:val="00186DC0"/>
    <w:rsid w:val="00186EFC"/>
    <w:rsid w:val="0018701F"/>
    <w:rsid w:val="001870EA"/>
    <w:rsid w:val="001877B5"/>
    <w:rsid w:val="00190B50"/>
    <w:rsid w:val="00190D18"/>
    <w:rsid w:val="00191158"/>
    <w:rsid w:val="001914B2"/>
    <w:rsid w:val="00191914"/>
    <w:rsid w:val="00191953"/>
    <w:rsid w:val="00191BAE"/>
    <w:rsid w:val="00191C16"/>
    <w:rsid w:val="00192070"/>
    <w:rsid w:val="001921EB"/>
    <w:rsid w:val="00192372"/>
    <w:rsid w:val="001928EE"/>
    <w:rsid w:val="00192AB6"/>
    <w:rsid w:val="00192DE2"/>
    <w:rsid w:val="00192EBA"/>
    <w:rsid w:val="00193127"/>
    <w:rsid w:val="001931A0"/>
    <w:rsid w:val="001932EA"/>
    <w:rsid w:val="001938B7"/>
    <w:rsid w:val="00193990"/>
    <w:rsid w:val="00193B21"/>
    <w:rsid w:val="00193B3B"/>
    <w:rsid w:val="00193C85"/>
    <w:rsid w:val="00194095"/>
    <w:rsid w:val="00194165"/>
    <w:rsid w:val="00194671"/>
    <w:rsid w:val="00194897"/>
    <w:rsid w:val="00194AA2"/>
    <w:rsid w:val="00194E09"/>
    <w:rsid w:val="0019513B"/>
    <w:rsid w:val="001951A7"/>
    <w:rsid w:val="00195202"/>
    <w:rsid w:val="00195461"/>
    <w:rsid w:val="00195BB7"/>
    <w:rsid w:val="00195BCD"/>
    <w:rsid w:val="001960BE"/>
    <w:rsid w:val="0019642C"/>
    <w:rsid w:val="001964C0"/>
    <w:rsid w:val="00196924"/>
    <w:rsid w:val="00197101"/>
    <w:rsid w:val="00197456"/>
    <w:rsid w:val="00197722"/>
    <w:rsid w:val="0019772D"/>
    <w:rsid w:val="00197DDD"/>
    <w:rsid w:val="00197F66"/>
    <w:rsid w:val="00197F7B"/>
    <w:rsid w:val="001A00A7"/>
    <w:rsid w:val="001A0146"/>
    <w:rsid w:val="001A0233"/>
    <w:rsid w:val="001A049F"/>
    <w:rsid w:val="001A0564"/>
    <w:rsid w:val="001A0765"/>
    <w:rsid w:val="001A08CA"/>
    <w:rsid w:val="001A0B3A"/>
    <w:rsid w:val="001A0E3E"/>
    <w:rsid w:val="001A142C"/>
    <w:rsid w:val="001A181D"/>
    <w:rsid w:val="001A182F"/>
    <w:rsid w:val="001A1888"/>
    <w:rsid w:val="001A18A5"/>
    <w:rsid w:val="001A1A18"/>
    <w:rsid w:val="001A1C5F"/>
    <w:rsid w:val="001A1F26"/>
    <w:rsid w:val="001A221E"/>
    <w:rsid w:val="001A2392"/>
    <w:rsid w:val="001A23BF"/>
    <w:rsid w:val="001A266C"/>
    <w:rsid w:val="001A268D"/>
    <w:rsid w:val="001A2C10"/>
    <w:rsid w:val="001A324F"/>
    <w:rsid w:val="001A353A"/>
    <w:rsid w:val="001A3745"/>
    <w:rsid w:val="001A375D"/>
    <w:rsid w:val="001A396D"/>
    <w:rsid w:val="001A3D68"/>
    <w:rsid w:val="001A3F7A"/>
    <w:rsid w:val="001A4249"/>
    <w:rsid w:val="001A4609"/>
    <w:rsid w:val="001A471A"/>
    <w:rsid w:val="001A49AD"/>
    <w:rsid w:val="001A553F"/>
    <w:rsid w:val="001A56AE"/>
    <w:rsid w:val="001A59FC"/>
    <w:rsid w:val="001A5B2D"/>
    <w:rsid w:val="001A5FEB"/>
    <w:rsid w:val="001A604E"/>
    <w:rsid w:val="001A6142"/>
    <w:rsid w:val="001A61A2"/>
    <w:rsid w:val="001A61CD"/>
    <w:rsid w:val="001A6555"/>
    <w:rsid w:val="001A6958"/>
    <w:rsid w:val="001A6AA5"/>
    <w:rsid w:val="001A6C0E"/>
    <w:rsid w:val="001A708B"/>
    <w:rsid w:val="001A709B"/>
    <w:rsid w:val="001A73B2"/>
    <w:rsid w:val="001A7863"/>
    <w:rsid w:val="001A7DE6"/>
    <w:rsid w:val="001A7FAA"/>
    <w:rsid w:val="001B01F9"/>
    <w:rsid w:val="001B07EB"/>
    <w:rsid w:val="001B0F60"/>
    <w:rsid w:val="001B1142"/>
    <w:rsid w:val="001B139A"/>
    <w:rsid w:val="001B1441"/>
    <w:rsid w:val="001B152B"/>
    <w:rsid w:val="001B1B2A"/>
    <w:rsid w:val="001B1E1D"/>
    <w:rsid w:val="001B21CE"/>
    <w:rsid w:val="001B2325"/>
    <w:rsid w:val="001B248C"/>
    <w:rsid w:val="001B270F"/>
    <w:rsid w:val="001B2B16"/>
    <w:rsid w:val="001B334B"/>
    <w:rsid w:val="001B35C9"/>
    <w:rsid w:val="001B366E"/>
    <w:rsid w:val="001B37CB"/>
    <w:rsid w:val="001B4085"/>
    <w:rsid w:val="001B42AD"/>
    <w:rsid w:val="001B430F"/>
    <w:rsid w:val="001B4ABA"/>
    <w:rsid w:val="001B4D6C"/>
    <w:rsid w:val="001B4E2B"/>
    <w:rsid w:val="001B5264"/>
    <w:rsid w:val="001B5492"/>
    <w:rsid w:val="001B54A2"/>
    <w:rsid w:val="001B5577"/>
    <w:rsid w:val="001B56A4"/>
    <w:rsid w:val="001B5960"/>
    <w:rsid w:val="001B5C0A"/>
    <w:rsid w:val="001B5C53"/>
    <w:rsid w:val="001B5FDE"/>
    <w:rsid w:val="001B638D"/>
    <w:rsid w:val="001B6E5A"/>
    <w:rsid w:val="001B6ECF"/>
    <w:rsid w:val="001B76CC"/>
    <w:rsid w:val="001B794A"/>
    <w:rsid w:val="001B79B9"/>
    <w:rsid w:val="001B7CFF"/>
    <w:rsid w:val="001C0040"/>
    <w:rsid w:val="001C07A6"/>
    <w:rsid w:val="001C0A0E"/>
    <w:rsid w:val="001C0A1D"/>
    <w:rsid w:val="001C0B66"/>
    <w:rsid w:val="001C0C84"/>
    <w:rsid w:val="001C0D3A"/>
    <w:rsid w:val="001C0FB3"/>
    <w:rsid w:val="001C134E"/>
    <w:rsid w:val="001C13C9"/>
    <w:rsid w:val="001C1405"/>
    <w:rsid w:val="001C17D6"/>
    <w:rsid w:val="001C1A5B"/>
    <w:rsid w:val="001C1A88"/>
    <w:rsid w:val="001C246E"/>
    <w:rsid w:val="001C248F"/>
    <w:rsid w:val="001C2596"/>
    <w:rsid w:val="001C25F8"/>
    <w:rsid w:val="001C26D8"/>
    <w:rsid w:val="001C2727"/>
    <w:rsid w:val="001C2C1E"/>
    <w:rsid w:val="001C2DB5"/>
    <w:rsid w:val="001C3345"/>
    <w:rsid w:val="001C3443"/>
    <w:rsid w:val="001C354B"/>
    <w:rsid w:val="001C389C"/>
    <w:rsid w:val="001C3AD2"/>
    <w:rsid w:val="001C3C2D"/>
    <w:rsid w:val="001C41A5"/>
    <w:rsid w:val="001C41B6"/>
    <w:rsid w:val="001C41C0"/>
    <w:rsid w:val="001C4553"/>
    <w:rsid w:val="001C57A3"/>
    <w:rsid w:val="001C5888"/>
    <w:rsid w:val="001C5A40"/>
    <w:rsid w:val="001C5C33"/>
    <w:rsid w:val="001C5CAE"/>
    <w:rsid w:val="001C6434"/>
    <w:rsid w:val="001C6436"/>
    <w:rsid w:val="001C651D"/>
    <w:rsid w:val="001C6856"/>
    <w:rsid w:val="001C6A95"/>
    <w:rsid w:val="001C6C01"/>
    <w:rsid w:val="001C7672"/>
    <w:rsid w:val="001C768F"/>
    <w:rsid w:val="001C7700"/>
    <w:rsid w:val="001C77BD"/>
    <w:rsid w:val="001C78A5"/>
    <w:rsid w:val="001C78BA"/>
    <w:rsid w:val="001C7DDC"/>
    <w:rsid w:val="001D0282"/>
    <w:rsid w:val="001D0521"/>
    <w:rsid w:val="001D0B6B"/>
    <w:rsid w:val="001D0D0E"/>
    <w:rsid w:val="001D0FB4"/>
    <w:rsid w:val="001D135F"/>
    <w:rsid w:val="001D1930"/>
    <w:rsid w:val="001D1D51"/>
    <w:rsid w:val="001D21C5"/>
    <w:rsid w:val="001D26D8"/>
    <w:rsid w:val="001D2DA9"/>
    <w:rsid w:val="001D3132"/>
    <w:rsid w:val="001D31CE"/>
    <w:rsid w:val="001D33C9"/>
    <w:rsid w:val="001D3E8B"/>
    <w:rsid w:val="001D40F4"/>
    <w:rsid w:val="001D4553"/>
    <w:rsid w:val="001D4E1C"/>
    <w:rsid w:val="001D4EED"/>
    <w:rsid w:val="001D4F63"/>
    <w:rsid w:val="001D4F8D"/>
    <w:rsid w:val="001D4FC5"/>
    <w:rsid w:val="001D4FF2"/>
    <w:rsid w:val="001D5051"/>
    <w:rsid w:val="001D517A"/>
    <w:rsid w:val="001D539F"/>
    <w:rsid w:val="001D5665"/>
    <w:rsid w:val="001D5C88"/>
    <w:rsid w:val="001D60F3"/>
    <w:rsid w:val="001D638E"/>
    <w:rsid w:val="001D668F"/>
    <w:rsid w:val="001D69E2"/>
    <w:rsid w:val="001D73A3"/>
    <w:rsid w:val="001D743E"/>
    <w:rsid w:val="001D74CC"/>
    <w:rsid w:val="001D7991"/>
    <w:rsid w:val="001D7D63"/>
    <w:rsid w:val="001D7DF6"/>
    <w:rsid w:val="001D7EBB"/>
    <w:rsid w:val="001E01CE"/>
    <w:rsid w:val="001E04C0"/>
    <w:rsid w:val="001E0673"/>
    <w:rsid w:val="001E08FA"/>
    <w:rsid w:val="001E0E87"/>
    <w:rsid w:val="001E0F69"/>
    <w:rsid w:val="001E10F7"/>
    <w:rsid w:val="001E14D7"/>
    <w:rsid w:val="001E14E6"/>
    <w:rsid w:val="001E1591"/>
    <w:rsid w:val="001E176E"/>
    <w:rsid w:val="001E1AAE"/>
    <w:rsid w:val="001E1B0D"/>
    <w:rsid w:val="001E1CDB"/>
    <w:rsid w:val="001E2153"/>
    <w:rsid w:val="001E264C"/>
    <w:rsid w:val="001E2880"/>
    <w:rsid w:val="001E2A06"/>
    <w:rsid w:val="001E2DA4"/>
    <w:rsid w:val="001E3130"/>
    <w:rsid w:val="001E31A7"/>
    <w:rsid w:val="001E31FF"/>
    <w:rsid w:val="001E3438"/>
    <w:rsid w:val="001E395F"/>
    <w:rsid w:val="001E3B17"/>
    <w:rsid w:val="001E3D40"/>
    <w:rsid w:val="001E4379"/>
    <w:rsid w:val="001E497A"/>
    <w:rsid w:val="001E497C"/>
    <w:rsid w:val="001E49B0"/>
    <w:rsid w:val="001E49F3"/>
    <w:rsid w:val="001E4A3F"/>
    <w:rsid w:val="001E4BA9"/>
    <w:rsid w:val="001E4D3F"/>
    <w:rsid w:val="001E53BF"/>
    <w:rsid w:val="001E56AF"/>
    <w:rsid w:val="001E5ABD"/>
    <w:rsid w:val="001E5BA8"/>
    <w:rsid w:val="001E5DB5"/>
    <w:rsid w:val="001E5DDF"/>
    <w:rsid w:val="001E6314"/>
    <w:rsid w:val="001E6531"/>
    <w:rsid w:val="001E6586"/>
    <w:rsid w:val="001E6B46"/>
    <w:rsid w:val="001E6CF5"/>
    <w:rsid w:val="001E6E48"/>
    <w:rsid w:val="001E7153"/>
    <w:rsid w:val="001E741A"/>
    <w:rsid w:val="001E7CAE"/>
    <w:rsid w:val="001E7E08"/>
    <w:rsid w:val="001F014F"/>
    <w:rsid w:val="001F03B6"/>
    <w:rsid w:val="001F0560"/>
    <w:rsid w:val="001F0C46"/>
    <w:rsid w:val="001F0F8D"/>
    <w:rsid w:val="001F1013"/>
    <w:rsid w:val="001F11FD"/>
    <w:rsid w:val="001F1866"/>
    <w:rsid w:val="001F1A04"/>
    <w:rsid w:val="001F1A80"/>
    <w:rsid w:val="001F1AA8"/>
    <w:rsid w:val="001F1F09"/>
    <w:rsid w:val="001F213D"/>
    <w:rsid w:val="001F22FE"/>
    <w:rsid w:val="001F2357"/>
    <w:rsid w:val="001F248E"/>
    <w:rsid w:val="001F2BB9"/>
    <w:rsid w:val="001F2D01"/>
    <w:rsid w:val="001F2E90"/>
    <w:rsid w:val="001F3085"/>
    <w:rsid w:val="001F30BC"/>
    <w:rsid w:val="001F3642"/>
    <w:rsid w:val="001F548A"/>
    <w:rsid w:val="001F5552"/>
    <w:rsid w:val="001F5608"/>
    <w:rsid w:val="001F56AC"/>
    <w:rsid w:val="001F58CA"/>
    <w:rsid w:val="001F5B58"/>
    <w:rsid w:val="001F6114"/>
    <w:rsid w:val="001F61F4"/>
    <w:rsid w:val="001F65BE"/>
    <w:rsid w:val="001F6A24"/>
    <w:rsid w:val="001F6C54"/>
    <w:rsid w:val="001F6E14"/>
    <w:rsid w:val="001F6F6F"/>
    <w:rsid w:val="001F702E"/>
    <w:rsid w:val="001F70B2"/>
    <w:rsid w:val="001F70B5"/>
    <w:rsid w:val="001F7109"/>
    <w:rsid w:val="001F7188"/>
    <w:rsid w:val="001F720C"/>
    <w:rsid w:val="001F7352"/>
    <w:rsid w:val="001F73D7"/>
    <w:rsid w:val="001F7F48"/>
    <w:rsid w:val="002003AD"/>
    <w:rsid w:val="002003CC"/>
    <w:rsid w:val="002003F5"/>
    <w:rsid w:val="002004EB"/>
    <w:rsid w:val="00200A70"/>
    <w:rsid w:val="00200B7A"/>
    <w:rsid w:val="00200E3D"/>
    <w:rsid w:val="00200F8D"/>
    <w:rsid w:val="002010CB"/>
    <w:rsid w:val="0020113C"/>
    <w:rsid w:val="002018DC"/>
    <w:rsid w:val="002018FD"/>
    <w:rsid w:val="00201C7B"/>
    <w:rsid w:val="00201DBA"/>
    <w:rsid w:val="00202421"/>
    <w:rsid w:val="00202504"/>
    <w:rsid w:val="00202802"/>
    <w:rsid w:val="00202AA0"/>
    <w:rsid w:val="00202C6B"/>
    <w:rsid w:val="00202C96"/>
    <w:rsid w:val="0020332B"/>
    <w:rsid w:val="002033A0"/>
    <w:rsid w:val="00203455"/>
    <w:rsid w:val="0020350C"/>
    <w:rsid w:val="00203A64"/>
    <w:rsid w:val="00203AD4"/>
    <w:rsid w:val="00203CE3"/>
    <w:rsid w:val="00204175"/>
    <w:rsid w:val="00204184"/>
    <w:rsid w:val="002041AD"/>
    <w:rsid w:val="002043A6"/>
    <w:rsid w:val="00204C91"/>
    <w:rsid w:val="00204CE2"/>
    <w:rsid w:val="00204D8F"/>
    <w:rsid w:val="00204FF1"/>
    <w:rsid w:val="0020501E"/>
    <w:rsid w:val="00205086"/>
    <w:rsid w:val="002050A7"/>
    <w:rsid w:val="002050B7"/>
    <w:rsid w:val="0020521D"/>
    <w:rsid w:val="002056D1"/>
    <w:rsid w:val="00205EE4"/>
    <w:rsid w:val="00206496"/>
    <w:rsid w:val="0020651D"/>
    <w:rsid w:val="002068E6"/>
    <w:rsid w:val="00206A6A"/>
    <w:rsid w:val="00206EA5"/>
    <w:rsid w:val="00206FB1"/>
    <w:rsid w:val="002074D1"/>
    <w:rsid w:val="0020777A"/>
    <w:rsid w:val="00207884"/>
    <w:rsid w:val="00207FE0"/>
    <w:rsid w:val="00210441"/>
    <w:rsid w:val="00210644"/>
    <w:rsid w:val="00210A01"/>
    <w:rsid w:val="00210E29"/>
    <w:rsid w:val="00211309"/>
    <w:rsid w:val="002115B9"/>
    <w:rsid w:val="002120AA"/>
    <w:rsid w:val="002126FF"/>
    <w:rsid w:val="0021298D"/>
    <w:rsid w:val="00212D0B"/>
    <w:rsid w:val="00213007"/>
    <w:rsid w:val="0021321B"/>
    <w:rsid w:val="002137CB"/>
    <w:rsid w:val="00213837"/>
    <w:rsid w:val="002139D7"/>
    <w:rsid w:val="00214116"/>
    <w:rsid w:val="00214379"/>
    <w:rsid w:val="00214434"/>
    <w:rsid w:val="002146A7"/>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0CA"/>
    <w:rsid w:val="0021734D"/>
    <w:rsid w:val="00217397"/>
    <w:rsid w:val="002176C1"/>
    <w:rsid w:val="00217872"/>
    <w:rsid w:val="00217CDB"/>
    <w:rsid w:val="00217E35"/>
    <w:rsid w:val="002201DC"/>
    <w:rsid w:val="002201FF"/>
    <w:rsid w:val="00220727"/>
    <w:rsid w:val="00221198"/>
    <w:rsid w:val="002216AB"/>
    <w:rsid w:val="00221926"/>
    <w:rsid w:val="002219A2"/>
    <w:rsid w:val="00221B21"/>
    <w:rsid w:val="00221C00"/>
    <w:rsid w:val="00221E7A"/>
    <w:rsid w:val="00221F5F"/>
    <w:rsid w:val="0022205D"/>
    <w:rsid w:val="002222C4"/>
    <w:rsid w:val="002223D7"/>
    <w:rsid w:val="0022243F"/>
    <w:rsid w:val="002226A9"/>
    <w:rsid w:val="002228DE"/>
    <w:rsid w:val="00222D2F"/>
    <w:rsid w:val="002232BB"/>
    <w:rsid w:val="00223371"/>
    <w:rsid w:val="002235D4"/>
    <w:rsid w:val="00223856"/>
    <w:rsid w:val="00223995"/>
    <w:rsid w:val="0022403D"/>
    <w:rsid w:val="0022483E"/>
    <w:rsid w:val="002248FB"/>
    <w:rsid w:val="00224A82"/>
    <w:rsid w:val="00224B2D"/>
    <w:rsid w:val="00225A82"/>
    <w:rsid w:val="00225AA3"/>
    <w:rsid w:val="00225E1B"/>
    <w:rsid w:val="00226060"/>
    <w:rsid w:val="0022622B"/>
    <w:rsid w:val="00226629"/>
    <w:rsid w:val="002270E2"/>
    <w:rsid w:val="0022775E"/>
    <w:rsid w:val="00227A7E"/>
    <w:rsid w:val="00227FD2"/>
    <w:rsid w:val="002300F1"/>
    <w:rsid w:val="0023042A"/>
    <w:rsid w:val="00230496"/>
    <w:rsid w:val="002304E0"/>
    <w:rsid w:val="00230F7C"/>
    <w:rsid w:val="00231305"/>
    <w:rsid w:val="00231368"/>
    <w:rsid w:val="00231596"/>
    <w:rsid w:val="002316B9"/>
    <w:rsid w:val="00231B12"/>
    <w:rsid w:val="00231D48"/>
    <w:rsid w:val="00231F71"/>
    <w:rsid w:val="00232C34"/>
    <w:rsid w:val="00232E35"/>
    <w:rsid w:val="002331C2"/>
    <w:rsid w:val="00233797"/>
    <w:rsid w:val="00233DF4"/>
    <w:rsid w:val="00233DFF"/>
    <w:rsid w:val="002341CC"/>
    <w:rsid w:val="0023451F"/>
    <w:rsid w:val="0023476B"/>
    <w:rsid w:val="00234849"/>
    <w:rsid w:val="00234B14"/>
    <w:rsid w:val="00234F55"/>
    <w:rsid w:val="00235010"/>
    <w:rsid w:val="00235BDD"/>
    <w:rsid w:val="00235C3E"/>
    <w:rsid w:val="00235D21"/>
    <w:rsid w:val="00235E11"/>
    <w:rsid w:val="00235F43"/>
    <w:rsid w:val="0023604B"/>
    <w:rsid w:val="0023675C"/>
    <w:rsid w:val="0023702F"/>
    <w:rsid w:val="00237293"/>
    <w:rsid w:val="002373DB"/>
    <w:rsid w:val="00237986"/>
    <w:rsid w:val="00237A8D"/>
    <w:rsid w:val="00240367"/>
    <w:rsid w:val="002404EA"/>
    <w:rsid w:val="00240A70"/>
    <w:rsid w:val="00240F04"/>
    <w:rsid w:val="00241082"/>
    <w:rsid w:val="002418AC"/>
    <w:rsid w:val="00242386"/>
    <w:rsid w:val="002423CD"/>
    <w:rsid w:val="0024257F"/>
    <w:rsid w:val="00242875"/>
    <w:rsid w:val="002428E1"/>
    <w:rsid w:val="00242AA8"/>
    <w:rsid w:val="00242C03"/>
    <w:rsid w:val="0024323E"/>
    <w:rsid w:val="00243829"/>
    <w:rsid w:val="00243B15"/>
    <w:rsid w:val="00243CB0"/>
    <w:rsid w:val="00243CDE"/>
    <w:rsid w:val="00243D7E"/>
    <w:rsid w:val="00243DC7"/>
    <w:rsid w:val="00243DD5"/>
    <w:rsid w:val="00243DF5"/>
    <w:rsid w:val="002440E5"/>
    <w:rsid w:val="00244640"/>
    <w:rsid w:val="002450CD"/>
    <w:rsid w:val="00245C07"/>
    <w:rsid w:val="00245D5A"/>
    <w:rsid w:val="002465ED"/>
    <w:rsid w:val="00246626"/>
    <w:rsid w:val="00246937"/>
    <w:rsid w:val="00246B7A"/>
    <w:rsid w:val="00247049"/>
    <w:rsid w:val="002471DE"/>
    <w:rsid w:val="00247269"/>
    <w:rsid w:val="0024769F"/>
    <w:rsid w:val="00247935"/>
    <w:rsid w:val="00247BBA"/>
    <w:rsid w:val="00247C2D"/>
    <w:rsid w:val="00247D40"/>
    <w:rsid w:val="00247E41"/>
    <w:rsid w:val="00247E4D"/>
    <w:rsid w:val="0025018C"/>
    <w:rsid w:val="002506F0"/>
    <w:rsid w:val="00250748"/>
    <w:rsid w:val="002509E2"/>
    <w:rsid w:val="00250A17"/>
    <w:rsid w:val="00250B5E"/>
    <w:rsid w:val="00250EDD"/>
    <w:rsid w:val="00250EEC"/>
    <w:rsid w:val="00251147"/>
    <w:rsid w:val="0025114B"/>
    <w:rsid w:val="0025129D"/>
    <w:rsid w:val="002514C1"/>
    <w:rsid w:val="002516B8"/>
    <w:rsid w:val="002517CA"/>
    <w:rsid w:val="00251948"/>
    <w:rsid w:val="00251BDD"/>
    <w:rsid w:val="00251DBF"/>
    <w:rsid w:val="002523E0"/>
    <w:rsid w:val="0025254B"/>
    <w:rsid w:val="0025256A"/>
    <w:rsid w:val="00252659"/>
    <w:rsid w:val="002529D6"/>
    <w:rsid w:val="00252A3F"/>
    <w:rsid w:val="00252A4F"/>
    <w:rsid w:val="00252C2C"/>
    <w:rsid w:val="00252C66"/>
    <w:rsid w:val="00252CA1"/>
    <w:rsid w:val="00252D16"/>
    <w:rsid w:val="00252DD2"/>
    <w:rsid w:val="00252F94"/>
    <w:rsid w:val="0025318D"/>
    <w:rsid w:val="00253322"/>
    <w:rsid w:val="0025355F"/>
    <w:rsid w:val="00253678"/>
    <w:rsid w:val="002538DE"/>
    <w:rsid w:val="00253B5A"/>
    <w:rsid w:val="00253C13"/>
    <w:rsid w:val="00254280"/>
    <w:rsid w:val="00254981"/>
    <w:rsid w:val="00254A3F"/>
    <w:rsid w:val="00254CD9"/>
    <w:rsid w:val="00254FBB"/>
    <w:rsid w:val="00255319"/>
    <w:rsid w:val="00255AE3"/>
    <w:rsid w:val="00255B01"/>
    <w:rsid w:val="00255D4B"/>
    <w:rsid w:val="00256113"/>
    <w:rsid w:val="0025627A"/>
    <w:rsid w:val="00256326"/>
    <w:rsid w:val="0025637A"/>
    <w:rsid w:val="002563E9"/>
    <w:rsid w:val="00256408"/>
    <w:rsid w:val="00256523"/>
    <w:rsid w:val="002565A2"/>
    <w:rsid w:val="0025676C"/>
    <w:rsid w:val="00256A06"/>
    <w:rsid w:val="00256A79"/>
    <w:rsid w:val="00256AC0"/>
    <w:rsid w:val="00256E8F"/>
    <w:rsid w:val="00257037"/>
    <w:rsid w:val="00257232"/>
    <w:rsid w:val="00257294"/>
    <w:rsid w:val="0025758C"/>
    <w:rsid w:val="00257A48"/>
    <w:rsid w:val="00257A80"/>
    <w:rsid w:val="002605A2"/>
    <w:rsid w:val="00260ACA"/>
    <w:rsid w:val="00260B8A"/>
    <w:rsid w:val="00260FAB"/>
    <w:rsid w:val="00261170"/>
    <w:rsid w:val="002615F3"/>
    <w:rsid w:val="002619DA"/>
    <w:rsid w:val="00261AFB"/>
    <w:rsid w:val="00262030"/>
    <w:rsid w:val="002620C8"/>
    <w:rsid w:val="00262394"/>
    <w:rsid w:val="00262553"/>
    <w:rsid w:val="00262563"/>
    <w:rsid w:val="00262DCF"/>
    <w:rsid w:val="002631B7"/>
    <w:rsid w:val="002631F9"/>
    <w:rsid w:val="00263228"/>
    <w:rsid w:val="00263295"/>
    <w:rsid w:val="002632B2"/>
    <w:rsid w:val="00263429"/>
    <w:rsid w:val="00263570"/>
    <w:rsid w:val="002637D1"/>
    <w:rsid w:val="002637DE"/>
    <w:rsid w:val="00263A78"/>
    <w:rsid w:val="00263C4E"/>
    <w:rsid w:val="00263F50"/>
    <w:rsid w:val="00264048"/>
    <w:rsid w:val="00264507"/>
    <w:rsid w:val="002646FD"/>
    <w:rsid w:val="0026488C"/>
    <w:rsid w:val="00264A15"/>
    <w:rsid w:val="00264D50"/>
    <w:rsid w:val="00264E36"/>
    <w:rsid w:val="002651DD"/>
    <w:rsid w:val="00265286"/>
    <w:rsid w:val="00265356"/>
    <w:rsid w:val="0026567C"/>
    <w:rsid w:val="0026593A"/>
    <w:rsid w:val="00265B1A"/>
    <w:rsid w:val="00265D1E"/>
    <w:rsid w:val="00265E4D"/>
    <w:rsid w:val="00266096"/>
    <w:rsid w:val="00266166"/>
    <w:rsid w:val="00266207"/>
    <w:rsid w:val="00266811"/>
    <w:rsid w:val="002668AF"/>
    <w:rsid w:val="00266983"/>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0D7D"/>
    <w:rsid w:val="00271025"/>
    <w:rsid w:val="00271670"/>
    <w:rsid w:val="00271A30"/>
    <w:rsid w:val="00271CE0"/>
    <w:rsid w:val="00272265"/>
    <w:rsid w:val="00272712"/>
    <w:rsid w:val="002729A5"/>
    <w:rsid w:val="00272AEB"/>
    <w:rsid w:val="00272AFF"/>
    <w:rsid w:val="00272EAB"/>
    <w:rsid w:val="00272F44"/>
    <w:rsid w:val="0027320B"/>
    <w:rsid w:val="0027376C"/>
    <w:rsid w:val="0027378D"/>
    <w:rsid w:val="00274229"/>
    <w:rsid w:val="002742D6"/>
    <w:rsid w:val="002744BB"/>
    <w:rsid w:val="002745FE"/>
    <w:rsid w:val="0027463C"/>
    <w:rsid w:val="002746A5"/>
    <w:rsid w:val="002749F9"/>
    <w:rsid w:val="00274A8A"/>
    <w:rsid w:val="00274BD9"/>
    <w:rsid w:val="00274C06"/>
    <w:rsid w:val="00275016"/>
    <w:rsid w:val="00275089"/>
    <w:rsid w:val="002750CF"/>
    <w:rsid w:val="0027549B"/>
    <w:rsid w:val="002757A3"/>
    <w:rsid w:val="0027581A"/>
    <w:rsid w:val="00275A2F"/>
    <w:rsid w:val="00275BE2"/>
    <w:rsid w:val="00275C7F"/>
    <w:rsid w:val="002765EB"/>
    <w:rsid w:val="00276747"/>
    <w:rsid w:val="00276887"/>
    <w:rsid w:val="00276E89"/>
    <w:rsid w:val="002771A9"/>
    <w:rsid w:val="00277239"/>
    <w:rsid w:val="00277518"/>
    <w:rsid w:val="0027796C"/>
    <w:rsid w:val="00277AA3"/>
    <w:rsid w:val="00277B52"/>
    <w:rsid w:val="00277B70"/>
    <w:rsid w:val="00277DEC"/>
    <w:rsid w:val="00280068"/>
    <w:rsid w:val="00280534"/>
    <w:rsid w:val="002805AB"/>
    <w:rsid w:val="002805CE"/>
    <w:rsid w:val="00280834"/>
    <w:rsid w:val="002809C7"/>
    <w:rsid w:val="00280BCE"/>
    <w:rsid w:val="00280DCC"/>
    <w:rsid w:val="002810DD"/>
    <w:rsid w:val="002810E4"/>
    <w:rsid w:val="00281C75"/>
    <w:rsid w:val="00282203"/>
    <w:rsid w:val="00282326"/>
    <w:rsid w:val="00282473"/>
    <w:rsid w:val="0028299C"/>
    <w:rsid w:val="00282E92"/>
    <w:rsid w:val="00282EFB"/>
    <w:rsid w:val="0028315E"/>
    <w:rsid w:val="00283924"/>
    <w:rsid w:val="0028398A"/>
    <w:rsid w:val="00283C41"/>
    <w:rsid w:val="00283C91"/>
    <w:rsid w:val="00283CB4"/>
    <w:rsid w:val="00283CBB"/>
    <w:rsid w:val="00283F89"/>
    <w:rsid w:val="00284772"/>
    <w:rsid w:val="00284943"/>
    <w:rsid w:val="002849B8"/>
    <w:rsid w:val="00284BAC"/>
    <w:rsid w:val="00284D0E"/>
    <w:rsid w:val="00285015"/>
    <w:rsid w:val="0028554E"/>
    <w:rsid w:val="00285A64"/>
    <w:rsid w:val="00285CA4"/>
    <w:rsid w:val="00285D69"/>
    <w:rsid w:val="002860F1"/>
    <w:rsid w:val="0028611F"/>
    <w:rsid w:val="00286140"/>
    <w:rsid w:val="0028652F"/>
    <w:rsid w:val="002868A9"/>
    <w:rsid w:val="002869DF"/>
    <w:rsid w:val="00286B17"/>
    <w:rsid w:val="00286BCE"/>
    <w:rsid w:val="00286DD0"/>
    <w:rsid w:val="002877BF"/>
    <w:rsid w:val="0028784F"/>
    <w:rsid w:val="002878E7"/>
    <w:rsid w:val="00287DB3"/>
    <w:rsid w:val="00287EFB"/>
    <w:rsid w:val="002901F2"/>
    <w:rsid w:val="002906D2"/>
    <w:rsid w:val="002907C5"/>
    <w:rsid w:val="00290919"/>
    <w:rsid w:val="00290AF5"/>
    <w:rsid w:val="00290B2D"/>
    <w:rsid w:val="00290B35"/>
    <w:rsid w:val="00291415"/>
    <w:rsid w:val="00291615"/>
    <w:rsid w:val="00291809"/>
    <w:rsid w:val="00291A13"/>
    <w:rsid w:val="00291B14"/>
    <w:rsid w:val="002925D2"/>
    <w:rsid w:val="0029265B"/>
    <w:rsid w:val="00292B97"/>
    <w:rsid w:val="00292FCE"/>
    <w:rsid w:val="00293442"/>
    <w:rsid w:val="0029347B"/>
    <w:rsid w:val="002935D5"/>
    <w:rsid w:val="0029379C"/>
    <w:rsid w:val="00293D0B"/>
    <w:rsid w:val="00294336"/>
    <w:rsid w:val="002943CE"/>
    <w:rsid w:val="0029460E"/>
    <w:rsid w:val="00294721"/>
    <w:rsid w:val="00294A90"/>
    <w:rsid w:val="00294EDB"/>
    <w:rsid w:val="002950C5"/>
    <w:rsid w:val="002951E6"/>
    <w:rsid w:val="002954A8"/>
    <w:rsid w:val="0029586A"/>
    <w:rsid w:val="00295A96"/>
    <w:rsid w:val="00295BDF"/>
    <w:rsid w:val="00295FCC"/>
    <w:rsid w:val="00296256"/>
    <w:rsid w:val="0029664A"/>
    <w:rsid w:val="00296883"/>
    <w:rsid w:val="00296B45"/>
    <w:rsid w:val="00296E23"/>
    <w:rsid w:val="00296E8F"/>
    <w:rsid w:val="002972B8"/>
    <w:rsid w:val="0029763C"/>
    <w:rsid w:val="0029793A"/>
    <w:rsid w:val="002A0529"/>
    <w:rsid w:val="002A0A5A"/>
    <w:rsid w:val="002A0DFA"/>
    <w:rsid w:val="002A12A6"/>
    <w:rsid w:val="002A1303"/>
    <w:rsid w:val="002A14B7"/>
    <w:rsid w:val="002A1904"/>
    <w:rsid w:val="002A19A3"/>
    <w:rsid w:val="002A1D03"/>
    <w:rsid w:val="002A2004"/>
    <w:rsid w:val="002A2871"/>
    <w:rsid w:val="002A287E"/>
    <w:rsid w:val="002A2CC0"/>
    <w:rsid w:val="002A2D04"/>
    <w:rsid w:val="002A318F"/>
    <w:rsid w:val="002A3319"/>
    <w:rsid w:val="002A3393"/>
    <w:rsid w:val="002A3482"/>
    <w:rsid w:val="002A3535"/>
    <w:rsid w:val="002A36E1"/>
    <w:rsid w:val="002A38B4"/>
    <w:rsid w:val="002A3928"/>
    <w:rsid w:val="002A3983"/>
    <w:rsid w:val="002A444A"/>
    <w:rsid w:val="002A489B"/>
    <w:rsid w:val="002A4E68"/>
    <w:rsid w:val="002A4EE1"/>
    <w:rsid w:val="002A54A1"/>
    <w:rsid w:val="002A57C4"/>
    <w:rsid w:val="002A584E"/>
    <w:rsid w:val="002A5C1D"/>
    <w:rsid w:val="002A5C42"/>
    <w:rsid w:val="002A6003"/>
    <w:rsid w:val="002A62F0"/>
    <w:rsid w:val="002A689A"/>
    <w:rsid w:val="002A6911"/>
    <w:rsid w:val="002A6BAA"/>
    <w:rsid w:val="002A6CA9"/>
    <w:rsid w:val="002A7646"/>
    <w:rsid w:val="002A7651"/>
    <w:rsid w:val="002A7691"/>
    <w:rsid w:val="002A78DF"/>
    <w:rsid w:val="002A7F5C"/>
    <w:rsid w:val="002A7F6E"/>
    <w:rsid w:val="002B0063"/>
    <w:rsid w:val="002B0ED2"/>
    <w:rsid w:val="002B118B"/>
    <w:rsid w:val="002B178B"/>
    <w:rsid w:val="002B193E"/>
    <w:rsid w:val="002B1C92"/>
    <w:rsid w:val="002B1DA4"/>
    <w:rsid w:val="002B1DB7"/>
    <w:rsid w:val="002B200E"/>
    <w:rsid w:val="002B2067"/>
    <w:rsid w:val="002B22B6"/>
    <w:rsid w:val="002B230A"/>
    <w:rsid w:val="002B2966"/>
    <w:rsid w:val="002B2ABD"/>
    <w:rsid w:val="002B2F11"/>
    <w:rsid w:val="002B365A"/>
    <w:rsid w:val="002B3797"/>
    <w:rsid w:val="002B37B4"/>
    <w:rsid w:val="002B3A71"/>
    <w:rsid w:val="002B3C24"/>
    <w:rsid w:val="002B476F"/>
    <w:rsid w:val="002B4AC6"/>
    <w:rsid w:val="002B4DA7"/>
    <w:rsid w:val="002B51C4"/>
    <w:rsid w:val="002B57FC"/>
    <w:rsid w:val="002B59C1"/>
    <w:rsid w:val="002B5A36"/>
    <w:rsid w:val="002B5B6A"/>
    <w:rsid w:val="002B5C5A"/>
    <w:rsid w:val="002B61BA"/>
    <w:rsid w:val="002B62FD"/>
    <w:rsid w:val="002B6398"/>
    <w:rsid w:val="002B6707"/>
    <w:rsid w:val="002B67C0"/>
    <w:rsid w:val="002B67FC"/>
    <w:rsid w:val="002B69CF"/>
    <w:rsid w:val="002B6A9F"/>
    <w:rsid w:val="002B6E28"/>
    <w:rsid w:val="002B6EA4"/>
    <w:rsid w:val="002B70A7"/>
    <w:rsid w:val="002B77A4"/>
    <w:rsid w:val="002B78DB"/>
    <w:rsid w:val="002B79C8"/>
    <w:rsid w:val="002B7D00"/>
    <w:rsid w:val="002C0042"/>
    <w:rsid w:val="002C00D2"/>
    <w:rsid w:val="002C0471"/>
    <w:rsid w:val="002C0AA5"/>
    <w:rsid w:val="002C0F7A"/>
    <w:rsid w:val="002C1CB0"/>
    <w:rsid w:val="002C1F5A"/>
    <w:rsid w:val="002C1F93"/>
    <w:rsid w:val="002C22B2"/>
    <w:rsid w:val="002C22F7"/>
    <w:rsid w:val="002C2684"/>
    <w:rsid w:val="002C28FE"/>
    <w:rsid w:val="002C2912"/>
    <w:rsid w:val="002C2D9F"/>
    <w:rsid w:val="002C31B4"/>
    <w:rsid w:val="002C33E3"/>
    <w:rsid w:val="002C33F9"/>
    <w:rsid w:val="002C38FD"/>
    <w:rsid w:val="002C3A09"/>
    <w:rsid w:val="002C3C6A"/>
    <w:rsid w:val="002C3D50"/>
    <w:rsid w:val="002C410B"/>
    <w:rsid w:val="002C4851"/>
    <w:rsid w:val="002C4B1D"/>
    <w:rsid w:val="002C4B96"/>
    <w:rsid w:val="002C5108"/>
    <w:rsid w:val="002C51EE"/>
    <w:rsid w:val="002C5824"/>
    <w:rsid w:val="002C5853"/>
    <w:rsid w:val="002C591C"/>
    <w:rsid w:val="002C5B72"/>
    <w:rsid w:val="002C608E"/>
    <w:rsid w:val="002C60BD"/>
    <w:rsid w:val="002C60D3"/>
    <w:rsid w:val="002C61CC"/>
    <w:rsid w:val="002C631B"/>
    <w:rsid w:val="002C6747"/>
    <w:rsid w:val="002C6F58"/>
    <w:rsid w:val="002C6F84"/>
    <w:rsid w:val="002C7048"/>
    <w:rsid w:val="002C71F8"/>
    <w:rsid w:val="002C79C7"/>
    <w:rsid w:val="002C7D70"/>
    <w:rsid w:val="002C7E66"/>
    <w:rsid w:val="002C7F98"/>
    <w:rsid w:val="002D000F"/>
    <w:rsid w:val="002D0CD5"/>
    <w:rsid w:val="002D0D72"/>
    <w:rsid w:val="002D0DFE"/>
    <w:rsid w:val="002D131A"/>
    <w:rsid w:val="002D1532"/>
    <w:rsid w:val="002D1730"/>
    <w:rsid w:val="002D1785"/>
    <w:rsid w:val="002D284C"/>
    <w:rsid w:val="002D2C67"/>
    <w:rsid w:val="002D2E4A"/>
    <w:rsid w:val="002D34E7"/>
    <w:rsid w:val="002D35A0"/>
    <w:rsid w:val="002D35FC"/>
    <w:rsid w:val="002D37ED"/>
    <w:rsid w:val="002D3B89"/>
    <w:rsid w:val="002D3E36"/>
    <w:rsid w:val="002D3E67"/>
    <w:rsid w:val="002D3EC3"/>
    <w:rsid w:val="002D41BF"/>
    <w:rsid w:val="002D42FE"/>
    <w:rsid w:val="002D4320"/>
    <w:rsid w:val="002D4325"/>
    <w:rsid w:val="002D4376"/>
    <w:rsid w:val="002D43DD"/>
    <w:rsid w:val="002D48F0"/>
    <w:rsid w:val="002D49CE"/>
    <w:rsid w:val="002D4A8D"/>
    <w:rsid w:val="002D4B5B"/>
    <w:rsid w:val="002D4C15"/>
    <w:rsid w:val="002D544B"/>
    <w:rsid w:val="002D5AAC"/>
    <w:rsid w:val="002D5B6B"/>
    <w:rsid w:val="002D5C47"/>
    <w:rsid w:val="002D5EC6"/>
    <w:rsid w:val="002D628B"/>
    <w:rsid w:val="002D6525"/>
    <w:rsid w:val="002D66FB"/>
    <w:rsid w:val="002D6974"/>
    <w:rsid w:val="002D6A53"/>
    <w:rsid w:val="002D732D"/>
    <w:rsid w:val="002D73F6"/>
    <w:rsid w:val="002D7600"/>
    <w:rsid w:val="002D780D"/>
    <w:rsid w:val="002E020A"/>
    <w:rsid w:val="002E04E4"/>
    <w:rsid w:val="002E0620"/>
    <w:rsid w:val="002E089F"/>
    <w:rsid w:val="002E0C66"/>
    <w:rsid w:val="002E0CCB"/>
    <w:rsid w:val="002E1779"/>
    <w:rsid w:val="002E1BD4"/>
    <w:rsid w:val="002E20CF"/>
    <w:rsid w:val="002E221D"/>
    <w:rsid w:val="002E2AD5"/>
    <w:rsid w:val="002E2B18"/>
    <w:rsid w:val="002E2E13"/>
    <w:rsid w:val="002E357D"/>
    <w:rsid w:val="002E3723"/>
    <w:rsid w:val="002E376A"/>
    <w:rsid w:val="002E388D"/>
    <w:rsid w:val="002E3DF9"/>
    <w:rsid w:val="002E3E59"/>
    <w:rsid w:val="002E400C"/>
    <w:rsid w:val="002E460F"/>
    <w:rsid w:val="002E49D7"/>
    <w:rsid w:val="002E4B52"/>
    <w:rsid w:val="002E4D73"/>
    <w:rsid w:val="002E4F0E"/>
    <w:rsid w:val="002E52B6"/>
    <w:rsid w:val="002E592D"/>
    <w:rsid w:val="002E5CE0"/>
    <w:rsid w:val="002E5E39"/>
    <w:rsid w:val="002E604E"/>
    <w:rsid w:val="002E623A"/>
    <w:rsid w:val="002E6A63"/>
    <w:rsid w:val="002E7078"/>
    <w:rsid w:val="002E70F1"/>
    <w:rsid w:val="002E72DC"/>
    <w:rsid w:val="002E743C"/>
    <w:rsid w:val="002E77E2"/>
    <w:rsid w:val="002E79DF"/>
    <w:rsid w:val="002E7A16"/>
    <w:rsid w:val="002E7B1F"/>
    <w:rsid w:val="002F02A4"/>
    <w:rsid w:val="002F0413"/>
    <w:rsid w:val="002F0493"/>
    <w:rsid w:val="002F0722"/>
    <w:rsid w:val="002F0856"/>
    <w:rsid w:val="002F0E1F"/>
    <w:rsid w:val="002F0E63"/>
    <w:rsid w:val="002F1342"/>
    <w:rsid w:val="002F1377"/>
    <w:rsid w:val="002F16C3"/>
    <w:rsid w:val="002F235E"/>
    <w:rsid w:val="002F24B7"/>
    <w:rsid w:val="002F24C1"/>
    <w:rsid w:val="002F28A6"/>
    <w:rsid w:val="002F2906"/>
    <w:rsid w:val="002F3099"/>
    <w:rsid w:val="002F3135"/>
    <w:rsid w:val="002F327F"/>
    <w:rsid w:val="002F36DB"/>
    <w:rsid w:val="002F37A1"/>
    <w:rsid w:val="002F3E56"/>
    <w:rsid w:val="002F3EE6"/>
    <w:rsid w:val="002F3FBA"/>
    <w:rsid w:val="002F3FD2"/>
    <w:rsid w:val="002F4317"/>
    <w:rsid w:val="002F43DC"/>
    <w:rsid w:val="002F450F"/>
    <w:rsid w:val="002F45D8"/>
    <w:rsid w:val="002F46BE"/>
    <w:rsid w:val="002F486B"/>
    <w:rsid w:val="002F4884"/>
    <w:rsid w:val="002F4BD6"/>
    <w:rsid w:val="002F4C11"/>
    <w:rsid w:val="002F5052"/>
    <w:rsid w:val="002F5167"/>
    <w:rsid w:val="002F547A"/>
    <w:rsid w:val="002F589A"/>
    <w:rsid w:val="002F5981"/>
    <w:rsid w:val="002F5CD3"/>
    <w:rsid w:val="002F5CDE"/>
    <w:rsid w:val="002F5ED5"/>
    <w:rsid w:val="002F62D2"/>
    <w:rsid w:val="002F63A2"/>
    <w:rsid w:val="002F668B"/>
    <w:rsid w:val="002F692D"/>
    <w:rsid w:val="002F6AF7"/>
    <w:rsid w:val="002F6EC9"/>
    <w:rsid w:val="002F7182"/>
    <w:rsid w:val="002F73EF"/>
    <w:rsid w:val="002F759F"/>
    <w:rsid w:val="002F79F3"/>
    <w:rsid w:val="002F7E4E"/>
    <w:rsid w:val="002F7FD3"/>
    <w:rsid w:val="003000B0"/>
    <w:rsid w:val="003002F6"/>
    <w:rsid w:val="003006D9"/>
    <w:rsid w:val="00300CA3"/>
    <w:rsid w:val="00300D3C"/>
    <w:rsid w:val="0030115C"/>
    <w:rsid w:val="00301754"/>
    <w:rsid w:val="003017BB"/>
    <w:rsid w:val="00301C71"/>
    <w:rsid w:val="00301FE5"/>
    <w:rsid w:val="003021BC"/>
    <w:rsid w:val="00302354"/>
    <w:rsid w:val="00302676"/>
    <w:rsid w:val="0030282A"/>
    <w:rsid w:val="00302ABE"/>
    <w:rsid w:val="00302C67"/>
    <w:rsid w:val="00302C97"/>
    <w:rsid w:val="00302D9C"/>
    <w:rsid w:val="00303050"/>
    <w:rsid w:val="003036DE"/>
    <w:rsid w:val="0030396D"/>
    <w:rsid w:val="00303C53"/>
    <w:rsid w:val="003042F6"/>
    <w:rsid w:val="003043E9"/>
    <w:rsid w:val="00304592"/>
    <w:rsid w:val="00304699"/>
    <w:rsid w:val="003049E3"/>
    <w:rsid w:val="00304B6E"/>
    <w:rsid w:val="0030555D"/>
    <w:rsid w:val="003055FE"/>
    <w:rsid w:val="00305729"/>
    <w:rsid w:val="003058C3"/>
    <w:rsid w:val="0030590F"/>
    <w:rsid w:val="00305B91"/>
    <w:rsid w:val="00305D95"/>
    <w:rsid w:val="00306043"/>
    <w:rsid w:val="00306613"/>
    <w:rsid w:val="003069C6"/>
    <w:rsid w:val="00307036"/>
    <w:rsid w:val="00307257"/>
    <w:rsid w:val="0030731D"/>
    <w:rsid w:val="00307323"/>
    <w:rsid w:val="0030734D"/>
    <w:rsid w:val="003077C8"/>
    <w:rsid w:val="00307960"/>
    <w:rsid w:val="003079F5"/>
    <w:rsid w:val="00307DDC"/>
    <w:rsid w:val="00307FCC"/>
    <w:rsid w:val="00310009"/>
    <w:rsid w:val="00310770"/>
    <w:rsid w:val="003107AE"/>
    <w:rsid w:val="00311243"/>
    <w:rsid w:val="0031165B"/>
    <w:rsid w:val="00311795"/>
    <w:rsid w:val="00311933"/>
    <w:rsid w:val="00311B32"/>
    <w:rsid w:val="00311D56"/>
    <w:rsid w:val="003120DB"/>
    <w:rsid w:val="003122EA"/>
    <w:rsid w:val="00312335"/>
    <w:rsid w:val="0031239A"/>
    <w:rsid w:val="00312416"/>
    <w:rsid w:val="00312C41"/>
    <w:rsid w:val="00312D39"/>
    <w:rsid w:val="00312DC3"/>
    <w:rsid w:val="00312F8C"/>
    <w:rsid w:val="00312FA6"/>
    <w:rsid w:val="00312FFB"/>
    <w:rsid w:val="0031301B"/>
    <w:rsid w:val="003130AE"/>
    <w:rsid w:val="0031316C"/>
    <w:rsid w:val="00313269"/>
    <w:rsid w:val="003134DF"/>
    <w:rsid w:val="0031409B"/>
    <w:rsid w:val="003141C8"/>
    <w:rsid w:val="003142C3"/>
    <w:rsid w:val="003144BC"/>
    <w:rsid w:val="003145FE"/>
    <w:rsid w:val="003148A7"/>
    <w:rsid w:val="003148F4"/>
    <w:rsid w:val="003149EC"/>
    <w:rsid w:val="00314B96"/>
    <w:rsid w:val="00314EF1"/>
    <w:rsid w:val="00314FE3"/>
    <w:rsid w:val="0031526C"/>
    <w:rsid w:val="0031562B"/>
    <w:rsid w:val="00315847"/>
    <w:rsid w:val="00315869"/>
    <w:rsid w:val="00315BF6"/>
    <w:rsid w:val="00315E46"/>
    <w:rsid w:val="0031641D"/>
    <w:rsid w:val="0031668F"/>
    <w:rsid w:val="00316AC2"/>
    <w:rsid w:val="00316C58"/>
    <w:rsid w:val="00316CC2"/>
    <w:rsid w:val="003172BD"/>
    <w:rsid w:val="003175B1"/>
    <w:rsid w:val="00317677"/>
    <w:rsid w:val="00317752"/>
    <w:rsid w:val="00317B3E"/>
    <w:rsid w:val="00317C09"/>
    <w:rsid w:val="00317E4B"/>
    <w:rsid w:val="00317E72"/>
    <w:rsid w:val="00317EDF"/>
    <w:rsid w:val="00317EF9"/>
    <w:rsid w:val="00320137"/>
    <w:rsid w:val="00320665"/>
    <w:rsid w:val="003206C3"/>
    <w:rsid w:val="00320730"/>
    <w:rsid w:val="003208AC"/>
    <w:rsid w:val="00320CBD"/>
    <w:rsid w:val="00321183"/>
    <w:rsid w:val="003216A1"/>
    <w:rsid w:val="00321851"/>
    <w:rsid w:val="00322050"/>
    <w:rsid w:val="00322442"/>
    <w:rsid w:val="003224C4"/>
    <w:rsid w:val="003225BE"/>
    <w:rsid w:val="00322829"/>
    <w:rsid w:val="003228E6"/>
    <w:rsid w:val="003229BC"/>
    <w:rsid w:val="00322A74"/>
    <w:rsid w:val="00322C0D"/>
    <w:rsid w:val="00322DA1"/>
    <w:rsid w:val="003233DA"/>
    <w:rsid w:val="00323705"/>
    <w:rsid w:val="003237F4"/>
    <w:rsid w:val="00323986"/>
    <w:rsid w:val="00323A79"/>
    <w:rsid w:val="00323C2A"/>
    <w:rsid w:val="00323C72"/>
    <w:rsid w:val="00323E0B"/>
    <w:rsid w:val="003243EB"/>
    <w:rsid w:val="0032458F"/>
    <w:rsid w:val="003247D4"/>
    <w:rsid w:val="003249C6"/>
    <w:rsid w:val="00324AAE"/>
    <w:rsid w:val="00324B2E"/>
    <w:rsid w:val="00324C19"/>
    <w:rsid w:val="00324CC7"/>
    <w:rsid w:val="00324D85"/>
    <w:rsid w:val="00324E44"/>
    <w:rsid w:val="003255F5"/>
    <w:rsid w:val="003256D4"/>
    <w:rsid w:val="00325A7E"/>
    <w:rsid w:val="00325D84"/>
    <w:rsid w:val="0032612C"/>
    <w:rsid w:val="003263F0"/>
    <w:rsid w:val="00326597"/>
    <w:rsid w:val="00326954"/>
    <w:rsid w:val="00326A46"/>
    <w:rsid w:val="00326ABD"/>
    <w:rsid w:val="00326B4E"/>
    <w:rsid w:val="00326E20"/>
    <w:rsid w:val="00326E25"/>
    <w:rsid w:val="00326FDE"/>
    <w:rsid w:val="003272F8"/>
    <w:rsid w:val="003273B0"/>
    <w:rsid w:val="0032777E"/>
    <w:rsid w:val="003278DB"/>
    <w:rsid w:val="00327AE8"/>
    <w:rsid w:val="003302CB"/>
    <w:rsid w:val="00330669"/>
    <w:rsid w:val="0033093E"/>
    <w:rsid w:val="00331058"/>
    <w:rsid w:val="00331126"/>
    <w:rsid w:val="00331721"/>
    <w:rsid w:val="003318ED"/>
    <w:rsid w:val="00331F96"/>
    <w:rsid w:val="00332130"/>
    <w:rsid w:val="003322B9"/>
    <w:rsid w:val="00332449"/>
    <w:rsid w:val="00332556"/>
    <w:rsid w:val="003326DF"/>
    <w:rsid w:val="00332765"/>
    <w:rsid w:val="00332850"/>
    <w:rsid w:val="00332A12"/>
    <w:rsid w:val="00332A63"/>
    <w:rsid w:val="00332BE0"/>
    <w:rsid w:val="00332F00"/>
    <w:rsid w:val="0033307E"/>
    <w:rsid w:val="00333105"/>
    <w:rsid w:val="003331D4"/>
    <w:rsid w:val="0033343E"/>
    <w:rsid w:val="003338D1"/>
    <w:rsid w:val="003339A7"/>
    <w:rsid w:val="00333C66"/>
    <w:rsid w:val="00333FF0"/>
    <w:rsid w:val="00334448"/>
    <w:rsid w:val="0033447D"/>
    <w:rsid w:val="003344EA"/>
    <w:rsid w:val="00334685"/>
    <w:rsid w:val="00334990"/>
    <w:rsid w:val="003349BC"/>
    <w:rsid w:val="00334A39"/>
    <w:rsid w:val="00334CC4"/>
    <w:rsid w:val="00334E16"/>
    <w:rsid w:val="00334EB3"/>
    <w:rsid w:val="00334EDD"/>
    <w:rsid w:val="00335085"/>
    <w:rsid w:val="0033530A"/>
    <w:rsid w:val="00335377"/>
    <w:rsid w:val="0033544A"/>
    <w:rsid w:val="003355FF"/>
    <w:rsid w:val="0033573B"/>
    <w:rsid w:val="003357A3"/>
    <w:rsid w:val="003357C5"/>
    <w:rsid w:val="00335F02"/>
    <w:rsid w:val="0033642F"/>
    <w:rsid w:val="0033658F"/>
    <w:rsid w:val="00336732"/>
    <w:rsid w:val="0033673D"/>
    <w:rsid w:val="003369A7"/>
    <w:rsid w:val="00336C34"/>
    <w:rsid w:val="00336F39"/>
    <w:rsid w:val="003370BB"/>
    <w:rsid w:val="00337523"/>
    <w:rsid w:val="0033766A"/>
    <w:rsid w:val="0033797B"/>
    <w:rsid w:val="00337AB0"/>
    <w:rsid w:val="00337ACE"/>
    <w:rsid w:val="00337C90"/>
    <w:rsid w:val="00337DC2"/>
    <w:rsid w:val="0034001F"/>
    <w:rsid w:val="00340406"/>
    <w:rsid w:val="00340B7E"/>
    <w:rsid w:val="00340BBB"/>
    <w:rsid w:val="00340F8F"/>
    <w:rsid w:val="00341051"/>
    <w:rsid w:val="0034127A"/>
    <w:rsid w:val="0034129D"/>
    <w:rsid w:val="0034133C"/>
    <w:rsid w:val="00341558"/>
    <w:rsid w:val="0034171F"/>
    <w:rsid w:val="003419A4"/>
    <w:rsid w:val="00341B96"/>
    <w:rsid w:val="00341C30"/>
    <w:rsid w:val="00341C31"/>
    <w:rsid w:val="00341DBA"/>
    <w:rsid w:val="00341E81"/>
    <w:rsid w:val="00341F66"/>
    <w:rsid w:val="00342053"/>
    <w:rsid w:val="003420B5"/>
    <w:rsid w:val="0034217F"/>
    <w:rsid w:val="003423DA"/>
    <w:rsid w:val="003426D0"/>
    <w:rsid w:val="0034290F"/>
    <w:rsid w:val="00342BE9"/>
    <w:rsid w:val="00342C40"/>
    <w:rsid w:val="00342D23"/>
    <w:rsid w:val="00342D68"/>
    <w:rsid w:val="00343009"/>
    <w:rsid w:val="0034312E"/>
    <w:rsid w:val="0034318D"/>
    <w:rsid w:val="00343A38"/>
    <w:rsid w:val="00343B01"/>
    <w:rsid w:val="00343BF3"/>
    <w:rsid w:val="00343DD4"/>
    <w:rsid w:val="00343F6E"/>
    <w:rsid w:val="00344015"/>
    <w:rsid w:val="00344509"/>
    <w:rsid w:val="00344986"/>
    <w:rsid w:val="00344E3B"/>
    <w:rsid w:val="00344FD0"/>
    <w:rsid w:val="003453D5"/>
    <w:rsid w:val="00345464"/>
    <w:rsid w:val="003455D4"/>
    <w:rsid w:val="00345A05"/>
    <w:rsid w:val="00345A3A"/>
    <w:rsid w:val="00345D08"/>
    <w:rsid w:val="00345F10"/>
    <w:rsid w:val="00345F39"/>
    <w:rsid w:val="00346083"/>
    <w:rsid w:val="00346373"/>
    <w:rsid w:val="00346B1D"/>
    <w:rsid w:val="003471F3"/>
    <w:rsid w:val="00347332"/>
    <w:rsid w:val="00347530"/>
    <w:rsid w:val="00347596"/>
    <w:rsid w:val="003477B5"/>
    <w:rsid w:val="00347CE6"/>
    <w:rsid w:val="00347D54"/>
    <w:rsid w:val="00350084"/>
    <w:rsid w:val="003502B1"/>
    <w:rsid w:val="0035037C"/>
    <w:rsid w:val="00351342"/>
    <w:rsid w:val="0035144B"/>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226"/>
    <w:rsid w:val="00354312"/>
    <w:rsid w:val="00354427"/>
    <w:rsid w:val="00354781"/>
    <w:rsid w:val="003549E1"/>
    <w:rsid w:val="00354AEC"/>
    <w:rsid w:val="00354BCF"/>
    <w:rsid w:val="00354E3B"/>
    <w:rsid w:val="00354EE1"/>
    <w:rsid w:val="003553DB"/>
    <w:rsid w:val="00355679"/>
    <w:rsid w:val="00355890"/>
    <w:rsid w:val="00355B6B"/>
    <w:rsid w:val="00356AA1"/>
    <w:rsid w:val="00356BD8"/>
    <w:rsid w:val="00356CBD"/>
    <w:rsid w:val="00356CD9"/>
    <w:rsid w:val="00356D6B"/>
    <w:rsid w:val="00356F65"/>
    <w:rsid w:val="00356F74"/>
    <w:rsid w:val="003572CC"/>
    <w:rsid w:val="00357566"/>
    <w:rsid w:val="0035761E"/>
    <w:rsid w:val="0035778E"/>
    <w:rsid w:val="00360051"/>
    <w:rsid w:val="00360596"/>
    <w:rsid w:val="00360A78"/>
    <w:rsid w:val="00360AA6"/>
    <w:rsid w:val="0036142B"/>
    <w:rsid w:val="0036164B"/>
    <w:rsid w:val="00361BDD"/>
    <w:rsid w:val="00361C77"/>
    <w:rsid w:val="00362423"/>
    <w:rsid w:val="0036257B"/>
    <w:rsid w:val="003629D8"/>
    <w:rsid w:val="00362A8E"/>
    <w:rsid w:val="00362AA5"/>
    <w:rsid w:val="00362D6E"/>
    <w:rsid w:val="00362F3E"/>
    <w:rsid w:val="00362F55"/>
    <w:rsid w:val="003630C1"/>
    <w:rsid w:val="00363246"/>
    <w:rsid w:val="00363391"/>
    <w:rsid w:val="00363A6E"/>
    <w:rsid w:val="00363A98"/>
    <w:rsid w:val="00363D06"/>
    <w:rsid w:val="0036415F"/>
    <w:rsid w:val="00364207"/>
    <w:rsid w:val="00364550"/>
    <w:rsid w:val="00364695"/>
    <w:rsid w:val="003648B5"/>
    <w:rsid w:val="00364A4A"/>
    <w:rsid w:val="00364D14"/>
    <w:rsid w:val="00364E29"/>
    <w:rsid w:val="00364F21"/>
    <w:rsid w:val="003655D9"/>
    <w:rsid w:val="00365940"/>
    <w:rsid w:val="00365974"/>
    <w:rsid w:val="00365A11"/>
    <w:rsid w:val="00365E62"/>
    <w:rsid w:val="00365FD2"/>
    <w:rsid w:val="0036627C"/>
    <w:rsid w:val="003664B5"/>
    <w:rsid w:val="00366CAF"/>
    <w:rsid w:val="00366DBD"/>
    <w:rsid w:val="00366DF1"/>
    <w:rsid w:val="0036722B"/>
    <w:rsid w:val="003673D3"/>
    <w:rsid w:val="0036775F"/>
    <w:rsid w:val="0036794D"/>
    <w:rsid w:val="0037054F"/>
    <w:rsid w:val="00370EEE"/>
    <w:rsid w:val="00371276"/>
    <w:rsid w:val="00371C93"/>
    <w:rsid w:val="00371DF0"/>
    <w:rsid w:val="00372343"/>
    <w:rsid w:val="00372573"/>
    <w:rsid w:val="00372853"/>
    <w:rsid w:val="00372927"/>
    <w:rsid w:val="00372A34"/>
    <w:rsid w:val="00372A8C"/>
    <w:rsid w:val="00373007"/>
    <w:rsid w:val="00373016"/>
    <w:rsid w:val="00373315"/>
    <w:rsid w:val="00373542"/>
    <w:rsid w:val="00373C77"/>
    <w:rsid w:val="00373CAA"/>
    <w:rsid w:val="00373DB1"/>
    <w:rsid w:val="0037496F"/>
    <w:rsid w:val="00374BBF"/>
    <w:rsid w:val="00374D7C"/>
    <w:rsid w:val="00375B83"/>
    <w:rsid w:val="00375DD2"/>
    <w:rsid w:val="00376298"/>
    <w:rsid w:val="0037634B"/>
    <w:rsid w:val="003764DC"/>
    <w:rsid w:val="003769AD"/>
    <w:rsid w:val="00376F74"/>
    <w:rsid w:val="003775BD"/>
    <w:rsid w:val="00377DF2"/>
    <w:rsid w:val="00377E55"/>
    <w:rsid w:val="00380276"/>
    <w:rsid w:val="0038043D"/>
    <w:rsid w:val="003804E3"/>
    <w:rsid w:val="00380639"/>
    <w:rsid w:val="00380818"/>
    <w:rsid w:val="00380A59"/>
    <w:rsid w:val="00380AD0"/>
    <w:rsid w:val="00380B1C"/>
    <w:rsid w:val="00380CEE"/>
    <w:rsid w:val="0038171E"/>
    <w:rsid w:val="00381855"/>
    <w:rsid w:val="00381D39"/>
    <w:rsid w:val="00381EF3"/>
    <w:rsid w:val="00381FEB"/>
    <w:rsid w:val="003824AE"/>
    <w:rsid w:val="00382895"/>
    <w:rsid w:val="003829BA"/>
    <w:rsid w:val="00382A36"/>
    <w:rsid w:val="00382B35"/>
    <w:rsid w:val="00382BD2"/>
    <w:rsid w:val="00383080"/>
    <w:rsid w:val="003832C8"/>
    <w:rsid w:val="00383446"/>
    <w:rsid w:val="00383816"/>
    <w:rsid w:val="00383842"/>
    <w:rsid w:val="00383B17"/>
    <w:rsid w:val="00383B5E"/>
    <w:rsid w:val="00383EE6"/>
    <w:rsid w:val="0038403C"/>
    <w:rsid w:val="0038457A"/>
    <w:rsid w:val="00384A62"/>
    <w:rsid w:val="00384AB2"/>
    <w:rsid w:val="00384BA9"/>
    <w:rsid w:val="003850CE"/>
    <w:rsid w:val="0038549F"/>
    <w:rsid w:val="003855F2"/>
    <w:rsid w:val="0038561E"/>
    <w:rsid w:val="00385909"/>
    <w:rsid w:val="00385BAB"/>
    <w:rsid w:val="00385D5A"/>
    <w:rsid w:val="00385FC6"/>
    <w:rsid w:val="0038618F"/>
    <w:rsid w:val="00386542"/>
    <w:rsid w:val="00386615"/>
    <w:rsid w:val="00386824"/>
    <w:rsid w:val="003869FD"/>
    <w:rsid w:val="00386AD7"/>
    <w:rsid w:val="00386AEA"/>
    <w:rsid w:val="00386B98"/>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3A1"/>
    <w:rsid w:val="00391BF7"/>
    <w:rsid w:val="00391C31"/>
    <w:rsid w:val="0039246F"/>
    <w:rsid w:val="00392B0D"/>
    <w:rsid w:val="0039337E"/>
    <w:rsid w:val="00393B2B"/>
    <w:rsid w:val="00393B3E"/>
    <w:rsid w:val="00393EB8"/>
    <w:rsid w:val="0039464C"/>
    <w:rsid w:val="0039509F"/>
    <w:rsid w:val="003950E3"/>
    <w:rsid w:val="00395225"/>
    <w:rsid w:val="003954EA"/>
    <w:rsid w:val="003959EA"/>
    <w:rsid w:val="00395C99"/>
    <w:rsid w:val="00395E77"/>
    <w:rsid w:val="003963D3"/>
    <w:rsid w:val="003965C9"/>
    <w:rsid w:val="00396D51"/>
    <w:rsid w:val="00396E81"/>
    <w:rsid w:val="00396F5D"/>
    <w:rsid w:val="00397075"/>
    <w:rsid w:val="00397357"/>
    <w:rsid w:val="00397419"/>
    <w:rsid w:val="00397D11"/>
    <w:rsid w:val="00397DD4"/>
    <w:rsid w:val="003A0372"/>
    <w:rsid w:val="003A081A"/>
    <w:rsid w:val="003A09C6"/>
    <w:rsid w:val="003A0C53"/>
    <w:rsid w:val="003A0E32"/>
    <w:rsid w:val="003A0E37"/>
    <w:rsid w:val="003A1144"/>
    <w:rsid w:val="003A1233"/>
    <w:rsid w:val="003A12E9"/>
    <w:rsid w:val="003A13EE"/>
    <w:rsid w:val="003A18EE"/>
    <w:rsid w:val="003A18FF"/>
    <w:rsid w:val="003A190C"/>
    <w:rsid w:val="003A1922"/>
    <w:rsid w:val="003A1A1B"/>
    <w:rsid w:val="003A1A89"/>
    <w:rsid w:val="003A1C78"/>
    <w:rsid w:val="003A1D34"/>
    <w:rsid w:val="003A1DC8"/>
    <w:rsid w:val="003A1E32"/>
    <w:rsid w:val="003A22AE"/>
    <w:rsid w:val="003A2E33"/>
    <w:rsid w:val="003A3392"/>
    <w:rsid w:val="003A33E4"/>
    <w:rsid w:val="003A34AC"/>
    <w:rsid w:val="003A351A"/>
    <w:rsid w:val="003A3CFE"/>
    <w:rsid w:val="003A3FE8"/>
    <w:rsid w:val="003A41F1"/>
    <w:rsid w:val="003A4262"/>
    <w:rsid w:val="003A42A3"/>
    <w:rsid w:val="003A4504"/>
    <w:rsid w:val="003A4673"/>
    <w:rsid w:val="003A4785"/>
    <w:rsid w:val="003A4799"/>
    <w:rsid w:val="003A4AAA"/>
    <w:rsid w:val="003A4B37"/>
    <w:rsid w:val="003A4BE4"/>
    <w:rsid w:val="003A4E10"/>
    <w:rsid w:val="003A5001"/>
    <w:rsid w:val="003A52FD"/>
    <w:rsid w:val="003A556F"/>
    <w:rsid w:val="003A5580"/>
    <w:rsid w:val="003A5759"/>
    <w:rsid w:val="003A5CAE"/>
    <w:rsid w:val="003A602C"/>
    <w:rsid w:val="003A6454"/>
    <w:rsid w:val="003A6815"/>
    <w:rsid w:val="003A68EB"/>
    <w:rsid w:val="003A6B8A"/>
    <w:rsid w:val="003A6E70"/>
    <w:rsid w:val="003A7029"/>
    <w:rsid w:val="003A711C"/>
    <w:rsid w:val="003A7432"/>
    <w:rsid w:val="003A7585"/>
    <w:rsid w:val="003A75D1"/>
    <w:rsid w:val="003A760F"/>
    <w:rsid w:val="003A77C6"/>
    <w:rsid w:val="003A785C"/>
    <w:rsid w:val="003A786E"/>
    <w:rsid w:val="003A78FD"/>
    <w:rsid w:val="003A7C40"/>
    <w:rsid w:val="003A7E9F"/>
    <w:rsid w:val="003B022E"/>
    <w:rsid w:val="003B056E"/>
    <w:rsid w:val="003B06AA"/>
    <w:rsid w:val="003B07E1"/>
    <w:rsid w:val="003B087E"/>
    <w:rsid w:val="003B089E"/>
    <w:rsid w:val="003B0A2B"/>
    <w:rsid w:val="003B0A56"/>
    <w:rsid w:val="003B0D67"/>
    <w:rsid w:val="003B0E1D"/>
    <w:rsid w:val="003B0F5C"/>
    <w:rsid w:val="003B0FAD"/>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12B"/>
    <w:rsid w:val="003B352E"/>
    <w:rsid w:val="003B3583"/>
    <w:rsid w:val="003B3854"/>
    <w:rsid w:val="003B397C"/>
    <w:rsid w:val="003B40AA"/>
    <w:rsid w:val="003B41D8"/>
    <w:rsid w:val="003B42FF"/>
    <w:rsid w:val="003B477A"/>
    <w:rsid w:val="003B4E03"/>
    <w:rsid w:val="003B4EB8"/>
    <w:rsid w:val="003B5441"/>
    <w:rsid w:val="003B5CEB"/>
    <w:rsid w:val="003B5E05"/>
    <w:rsid w:val="003B5E9E"/>
    <w:rsid w:val="003B6046"/>
    <w:rsid w:val="003B610A"/>
    <w:rsid w:val="003B6728"/>
    <w:rsid w:val="003B69B7"/>
    <w:rsid w:val="003B6D87"/>
    <w:rsid w:val="003B6FDB"/>
    <w:rsid w:val="003B70CE"/>
    <w:rsid w:val="003B73AE"/>
    <w:rsid w:val="003B76BE"/>
    <w:rsid w:val="003B78F2"/>
    <w:rsid w:val="003B7B97"/>
    <w:rsid w:val="003B7F54"/>
    <w:rsid w:val="003C0376"/>
    <w:rsid w:val="003C0D95"/>
    <w:rsid w:val="003C0DCA"/>
    <w:rsid w:val="003C0E36"/>
    <w:rsid w:val="003C1079"/>
    <w:rsid w:val="003C124C"/>
    <w:rsid w:val="003C12D8"/>
    <w:rsid w:val="003C174E"/>
    <w:rsid w:val="003C181B"/>
    <w:rsid w:val="003C1DE1"/>
    <w:rsid w:val="003C1E9C"/>
    <w:rsid w:val="003C2083"/>
    <w:rsid w:val="003C20AA"/>
    <w:rsid w:val="003C2284"/>
    <w:rsid w:val="003C245B"/>
    <w:rsid w:val="003C2499"/>
    <w:rsid w:val="003C2532"/>
    <w:rsid w:val="003C280B"/>
    <w:rsid w:val="003C28FE"/>
    <w:rsid w:val="003C2DEB"/>
    <w:rsid w:val="003C3113"/>
    <w:rsid w:val="003C31F8"/>
    <w:rsid w:val="003C329A"/>
    <w:rsid w:val="003C32B2"/>
    <w:rsid w:val="003C34F1"/>
    <w:rsid w:val="003C3F85"/>
    <w:rsid w:val="003C408A"/>
    <w:rsid w:val="003C4969"/>
    <w:rsid w:val="003C4B4D"/>
    <w:rsid w:val="003C4EDE"/>
    <w:rsid w:val="003C4F19"/>
    <w:rsid w:val="003C4F70"/>
    <w:rsid w:val="003C505F"/>
    <w:rsid w:val="003C50AC"/>
    <w:rsid w:val="003C536C"/>
    <w:rsid w:val="003C5416"/>
    <w:rsid w:val="003C54C2"/>
    <w:rsid w:val="003C5824"/>
    <w:rsid w:val="003C5960"/>
    <w:rsid w:val="003C5C4D"/>
    <w:rsid w:val="003C5D27"/>
    <w:rsid w:val="003C5E6E"/>
    <w:rsid w:val="003C5E9F"/>
    <w:rsid w:val="003C6073"/>
    <w:rsid w:val="003C6333"/>
    <w:rsid w:val="003C65AF"/>
    <w:rsid w:val="003C67FE"/>
    <w:rsid w:val="003C684B"/>
    <w:rsid w:val="003C68B1"/>
    <w:rsid w:val="003C6C1C"/>
    <w:rsid w:val="003C7078"/>
    <w:rsid w:val="003C70D8"/>
    <w:rsid w:val="003C74EA"/>
    <w:rsid w:val="003C768D"/>
    <w:rsid w:val="003C769F"/>
    <w:rsid w:val="003C7BA0"/>
    <w:rsid w:val="003C7DBF"/>
    <w:rsid w:val="003D0056"/>
    <w:rsid w:val="003D0228"/>
    <w:rsid w:val="003D0593"/>
    <w:rsid w:val="003D0612"/>
    <w:rsid w:val="003D079D"/>
    <w:rsid w:val="003D0BBF"/>
    <w:rsid w:val="003D0F18"/>
    <w:rsid w:val="003D13F5"/>
    <w:rsid w:val="003D1439"/>
    <w:rsid w:val="003D178F"/>
    <w:rsid w:val="003D184C"/>
    <w:rsid w:val="003D189E"/>
    <w:rsid w:val="003D1970"/>
    <w:rsid w:val="003D1A22"/>
    <w:rsid w:val="003D1CBC"/>
    <w:rsid w:val="003D2186"/>
    <w:rsid w:val="003D21CB"/>
    <w:rsid w:val="003D2249"/>
    <w:rsid w:val="003D2452"/>
    <w:rsid w:val="003D26A0"/>
    <w:rsid w:val="003D272E"/>
    <w:rsid w:val="003D2FC7"/>
    <w:rsid w:val="003D36AC"/>
    <w:rsid w:val="003D376F"/>
    <w:rsid w:val="003D378C"/>
    <w:rsid w:val="003D388E"/>
    <w:rsid w:val="003D3AAE"/>
    <w:rsid w:val="003D3B94"/>
    <w:rsid w:val="003D3C11"/>
    <w:rsid w:val="003D3CB0"/>
    <w:rsid w:val="003D3DDE"/>
    <w:rsid w:val="003D4165"/>
    <w:rsid w:val="003D45EC"/>
    <w:rsid w:val="003D47BA"/>
    <w:rsid w:val="003D4842"/>
    <w:rsid w:val="003D4B7E"/>
    <w:rsid w:val="003D4D44"/>
    <w:rsid w:val="003D4E63"/>
    <w:rsid w:val="003D4E94"/>
    <w:rsid w:val="003D50E3"/>
    <w:rsid w:val="003D513C"/>
    <w:rsid w:val="003D5231"/>
    <w:rsid w:val="003D5304"/>
    <w:rsid w:val="003D539D"/>
    <w:rsid w:val="003D5621"/>
    <w:rsid w:val="003D5AFC"/>
    <w:rsid w:val="003D60BA"/>
    <w:rsid w:val="003D63CD"/>
    <w:rsid w:val="003D6747"/>
    <w:rsid w:val="003D6AEF"/>
    <w:rsid w:val="003D6B6B"/>
    <w:rsid w:val="003D6BDC"/>
    <w:rsid w:val="003D715B"/>
    <w:rsid w:val="003D716B"/>
    <w:rsid w:val="003D73E6"/>
    <w:rsid w:val="003D7404"/>
    <w:rsid w:val="003D7BCD"/>
    <w:rsid w:val="003D7C9F"/>
    <w:rsid w:val="003D7CEA"/>
    <w:rsid w:val="003D7D79"/>
    <w:rsid w:val="003D7EC7"/>
    <w:rsid w:val="003E0570"/>
    <w:rsid w:val="003E0734"/>
    <w:rsid w:val="003E0DAE"/>
    <w:rsid w:val="003E12A1"/>
    <w:rsid w:val="003E16DB"/>
    <w:rsid w:val="003E18C3"/>
    <w:rsid w:val="003E1910"/>
    <w:rsid w:val="003E1B1B"/>
    <w:rsid w:val="003E1DAE"/>
    <w:rsid w:val="003E208B"/>
    <w:rsid w:val="003E2212"/>
    <w:rsid w:val="003E2477"/>
    <w:rsid w:val="003E2B8B"/>
    <w:rsid w:val="003E2D92"/>
    <w:rsid w:val="003E2F6B"/>
    <w:rsid w:val="003E2FB4"/>
    <w:rsid w:val="003E329B"/>
    <w:rsid w:val="003E3399"/>
    <w:rsid w:val="003E3A93"/>
    <w:rsid w:val="003E3BE1"/>
    <w:rsid w:val="003E3DA4"/>
    <w:rsid w:val="003E3F1A"/>
    <w:rsid w:val="003E40AE"/>
    <w:rsid w:val="003E46E1"/>
    <w:rsid w:val="003E4952"/>
    <w:rsid w:val="003E4A1F"/>
    <w:rsid w:val="003E4A4C"/>
    <w:rsid w:val="003E4AA6"/>
    <w:rsid w:val="003E5170"/>
    <w:rsid w:val="003E54BD"/>
    <w:rsid w:val="003E5793"/>
    <w:rsid w:val="003E59AE"/>
    <w:rsid w:val="003E5BB5"/>
    <w:rsid w:val="003E5D73"/>
    <w:rsid w:val="003E5E1A"/>
    <w:rsid w:val="003E619D"/>
    <w:rsid w:val="003E62DE"/>
    <w:rsid w:val="003E6307"/>
    <w:rsid w:val="003E6913"/>
    <w:rsid w:val="003E691D"/>
    <w:rsid w:val="003E6C10"/>
    <w:rsid w:val="003E7104"/>
    <w:rsid w:val="003E7214"/>
    <w:rsid w:val="003E727A"/>
    <w:rsid w:val="003E7781"/>
    <w:rsid w:val="003E79DD"/>
    <w:rsid w:val="003E7AFC"/>
    <w:rsid w:val="003F028E"/>
    <w:rsid w:val="003F0772"/>
    <w:rsid w:val="003F0A0B"/>
    <w:rsid w:val="003F16DC"/>
    <w:rsid w:val="003F1A73"/>
    <w:rsid w:val="003F1AB8"/>
    <w:rsid w:val="003F1AD1"/>
    <w:rsid w:val="003F1D84"/>
    <w:rsid w:val="003F2194"/>
    <w:rsid w:val="003F2373"/>
    <w:rsid w:val="003F23BB"/>
    <w:rsid w:val="003F2406"/>
    <w:rsid w:val="003F24E2"/>
    <w:rsid w:val="003F26AB"/>
    <w:rsid w:val="003F27B1"/>
    <w:rsid w:val="003F2905"/>
    <w:rsid w:val="003F299E"/>
    <w:rsid w:val="003F2C5F"/>
    <w:rsid w:val="003F3162"/>
    <w:rsid w:val="003F31E3"/>
    <w:rsid w:val="003F32DA"/>
    <w:rsid w:val="003F34FA"/>
    <w:rsid w:val="003F361F"/>
    <w:rsid w:val="003F3A70"/>
    <w:rsid w:val="003F3A87"/>
    <w:rsid w:val="003F3A9B"/>
    <w:rsid w:val="003F3CCF"/>
    <w:rsid w:val="003F3CFC"/>
    <w:rsid w:val="003F3D22"/>
    <w:rsid w:val="003F3D5D"/>
    <w:rsid w:val="003F3E1A"/>
    <w:rsid w:val="003F3F3B"/>
    <w:rsid w:val="003F407A"/>
    <w:rsid w:val="003F5DD4"/>
    <w:rsid w:val="003F5F78"/>
    <w:rsid w:val="003F5FAC"/>
    <w:rsid w:val="003F6939"/>
    <w:rsid w:val="003F6A57"/>
    <w:rsid w:val="003F6DA7"/>
    <w:rsid w:val="003F6EA9"/>
    <w:rsid w:val="003F7DD2"/>
    <w:rsid w:val="004001F5"/>
    <w:rsid w:val="00400402"/>
    <w:rsid w:val="0040066F"/>
    <w:rsid w:val="004007BA"/>
    <w:rsid w:val="004008A5"/>
    <w:rsid w:val="00400B0D"/>
    <w:rsid w:val="00400B2A"/>
    <w:rsid w:val="00400EA1"/>
    <w:rsid w:val="00400F49"/>
    <w:rsid w:val="0040108B"/>
    <w:rsid w:val="00401203"/>
    <w:rsid w:val="004014FF"/>
    <w:rsid w:val="004015AD"/>
    <w:rsid w:val="00401617"/>
    <w:rsid w:val="0040166E"/>
    <w:rsid w:val="00401850"/>
    <w:rsid w:val="00401DEB"/>
    <w:rsid w:val="00401FBC"/>
    <w:rsid w:val="00402055"/>
    <w:rsid w:val="004021C1"/>
    <w:rsid w:val="00402277"/>
    <w:rsid w:val="00402368"/>
    <w:rsid w:val="00402536"/>
    <w:rsid w:val="00402867"/>
    <w:rsid w:val="004029A3"/>
    <w:rsid w:val="00402BEC"/>
    <w:rsid w:val="00402DB9"/>
    <w:rsid w:val="00402E58"/>
    <w:rsid w:val="00403141"/>
    <w:rsid w:val="00403398"/>
    <w:rsid w:val="0040351D"/>
    <w:rsid w:val="00403711"/>
    <w:rsid w:val="004037AC"/>
    <w:rsid w:val="00403BA3"/>
    <w:rsid w:val="004040A2"/>
    <w:rsid w:val="004040BE"/>
    <w:rsid w:val="00404289"/>
    <w:rsid w:val="00404290"/>
    <w:rsid w:val="00404472"/>
    <w:rsid w:val="00404504"/>
    <w:rsid w:val="0040452F"/>
    <w:rsid w:val="00404683"/>
    <w:rsid w:val="004048AB"/>
    <w:rsid w:val="00404B27"/>
    <w:rsid w:val="00404C0C"/>
    <w:rsid w:val="00404CDE"/>
    <w:rsid w:val="0040534A"/>
    <w:rsid w:val="004058C5"/>
    <w:rsid w:val="00405B43"/>
    <w:rsid w:val="00405C16"/>
    <w:rsid w:val="00405C1C"/>
    <w:rsid w:val="004060E9"/>
    <w:rsid w:val="00406141"/>
    <w:rsid w:val="0040657B"/>
    <w:rsid w:val="00406E9C"/>
    <w:rsid w:val="00406F45"/>
    <w:rsid w:val="00407167"/>
    <w:rsid w:val="004076AA"/>
    <w:rsid w:val="0040774D"/>
    <w:rsid w:val="004077A2"/>
    <w:rsid w:val="00407DD5"/>
    <w:rsid w:val="0041019D"/>
    <w:rsid w:val="00410433"/>
    <w:rsid w:val="00410488"/>
    <w:rsid w:val="004106C6"/>
    <w:rsid w:val="00410786"/>
    <w:rsid w:val="004107C3"/>
    <w:rsid w:val="00410ACD"/>
    <w:rsid w:val="00410AFE"/>
    <w:rsid w:val="00410C42"/>
    <w:rsid w:val="00410D7B"/>
    <w:rsid w:val="00410DE9"/>
    <w:rsid w:val="00410FDF"/>
    <w:rsid w:val="004111D1"/>
    <w:rsid w:val="00411395"/>
    <w:rsid w:val="004115BA"/>
    <w:rsid w:val="00411B2B"/>
    <w:rsid w:val="00411E16"/>
    <w:rsid w:val="0041220B"/>
    <w:rsid w:val="004122C3"/>
    <w:rsid w:val="00412968"/>
    <w:rsid w:val="0041296F"/>
    <w:rsid w:val="004131B5"/>
    <w:rsid w:val="004131E8"/>
    <w:rsid w:val="0041357F"/>
    <w:rsid w:val="004136D5"/>
    <w:rsid w:val="004137AC"/>
    <w:rsid w:val="00413903"/>
    <w:rsid w:val="00414074"/>
    <w:rsid w:val="0041440A"/>
    <w:rsid w:val="00414555"/>
    <w:rsid w:val="0041484E"/>
    <w:rsid w:val="00414891"/>
    <w:rsid w:val="0041494B"/>
    <w:rsid w:val="004149A7"/>
    <w:rsid w:val="00414A42"/>
    <w:rsid w:val="00414BE9"/>
    <w:rsid w:val="00414D20"/>
    <w:rsid w:val="00414DAB"/>
    <w:rsid w:val="00414E64"/>
    <w:rsid w:val="0041517B"/>
    <w:rsid w:val="004156B3"/>
    <w:rsid w:val="004158F1"/>
    <w:rsid w:val="00415E4B"/>
    <w:rsid w:val="00416085"/>
    <w:rsid w:val="00416359"/>
    <w:rsid w:val="004163E3"/>
    <w:rsid w:val="0041641F"/>
    <w:rsid w:val="0041647C"/>
    <w:rsid w:val="00416F65"/>
    <w:rsid w:val="0041717D"/>
    <w:rsid w:val="0041719A"/>
    <w:rsid w:val="004176B1"/>
    <w:rsid w:val="0041771C"/>
    <w:rsid w:val="00417BD2"/>
    <w:rsid w:val="0042017A"/>
    <w:rsid w:val="004201DE"/>
    <w:rsid w:val="004205FB"/>
    <w:rsid w:val="0042095F"/>
    <w:rsid w:val="00420EB8"/>
    <w:rsid w:val="00420F36"/>
    <w:rsid w:val="0042154E"/>
    <w:rsid w:val="00421698"/>
    <w:rsid w:val="004217A2"/>
    <w:rsid w:val="00421B0D"/>
    <w:rsid w:val="00421C9B"/>
    <w:rsid w:val="0042263F"/>
    <w:rsid w:val="004229BC"/>
    <w:rsid w:val="004229CF"/>
    <w:rsid w:val="00422B31"/>
    <w:rsid w:val="004233AC"/>
    <w:rsid w:val="004233FC"/>
    <w:rsid w:val="0042351F"/>
    <w:rsid w:val="004238C2"/>
    <w:rsid w:val="00423AD7"/>
    <w:rsid w:val="00423B11"/>
    <w:rsid w:val="00424206"/>
    <w:rsid w:val="004243A0"/>
    <w:rsid w:val="0042462F"/>
    <w:rsid w:val="00424A8A"/>
    <w:rsid w:val="00425062"/>
    <w:rsid w:val="00425213"/>
    <w:rsid w:val="004256D1"/>
    <w:rsid w:val="00425760"/>
    <w:rsid w:val="00425F98"/>
    <w:rsid w:val="00426418"/>
    <w:rsid w:val="0042655F"/>
    <w:rsid w:val="00426808"/>
    <w:rsid w:val="0042704E"/>
    <w:rsid w:val="004271AE"/>
    <w:rsid w:val="004272C0"/>
    <w:rsid w:val="004276F7"/>
    <w:rsid w:val="0042774A"/>
    <w:rsid w:val="0043019D"/>
    <w:rsid w:val="00430293"/>
    <w:rsid w:val="00430332"/>
    <w:rsid w:val="00430416"/>
    <w:rsid w:val="00430581"/>
    <w:rsid w:val="00430712"/>
    <w:rsid w:val="0043071E"/>
    <w:rsid w:val="00430998"/>
    <w:rsid w:val="00430AEA"/>
    <w:rsid w:val="00430C67"/>
    <w:rsid w:val="00430CBA"/>
    <w:rsid w:val="004311DD"/>
    <w:rsid w:val="004314CA"/>
    <w:rsid w:val="004315D6"/>
    <w:rsid w:val="0043177F"/>
    <w:rsid w:val="004318DA"/>
    <w:rsid w:val="00431ACA"/>
    <w:rsid w:val="00431F1E"/>
    <w:rsid w:val="0043205D"/>
    <w:rsid w:val="004321BC"/>
    <w:rsid w:val="00432314"/>
    <w:rsid w:val="0043242A"/>
    <w:rsid w:val="004324CF"/>
    <w:rsid w:val="0043280A"/>
    <w:rsid w:val="0043288D"/>
    <w:rsid w:val="0043327A"/>
    <w:rsid w:val="00433658"/>
    <w:rsid w:val="0043366C"/>
    <w:rsid w:val="00433819"/>
    <w:rsid w:val="004339A7"/>
    <w:rsid w:val="00433BF6"/>
    <w:rsid w:val="0043405D"/>
    <w:rsid w:val="00434067"/>
    <w:rsid w:val="004340DC"/>
    <w:rsid w:val="0043429A"/>
    <w:rsid w:val="00434391"/>
    <w:rsid w:val="0043448D"/>
    <w:rsid w:val="00434590"/>
    <w:rsid w:val="004345BD"/>
    <w:rsid w:val="00434825"/>
    <w:rsid w:val="004349A2"/>
    <w:rsid w:val="00434DE4"/>
    <w:rsid w:val="00434E6C"/>
    <w:rsid w:val="0043533C"/>
    <w:rsid w:val="0043550D"/>
    <w:rsid w:val="00435A2F"/>
    <w:rsid w:val="0043656C"/>
    <w:rsid w:val="004365A6"/>
    <w:rsid w:val="0043666F"/>
    <w:rsid w:val="004366DD"/>
    <w:rsid w:val="00436B52"/>
    <w:rsid w:val="00436C79"/>
    <w:rsid w:val="00436E83"/>
    <w:rsid w:val="00436F09"/>
    <w:rsid w:val="0043709F"/>
    <w:rsid w:val="00437265"/>
    <w:rsid w:val="0043730F"/>
    <w:rsid w:val="0043731B"/>
    <w:rsid w:val="004378F4"/>
    <w:rsid w:val="00437AE8"/>
    <w:rsid w:val="00437C41"/>
    <w:rsid w:val="00437CD3"/>
    <w:rsid w:val="00437D2B"/>
    <w:rsid w:val="00440172"/>
    <w:rsid w:val="004401FB"/>
    <w:rsid w:val="0044024A"/>
    <w:rsid w:val="004402DC"/>
    <w:rsid w:val="004402F5"/>
    <w:rsid w:val="00440363"/>
    <w:rsid w:val="00440401"/>
    <w:rsid w:val="00440495"/>
    <w:rsid w:val="0044072A"/>
    <w:rsid w:val="0044081C"/>
    <w:rsid w:val="00440B34"/>
    <w:rsid w:val="00440BD7"/>
    <w:rsid w:val="00440CC1"/>
    <w:rsid w:val="00440D5E"/>
    <w:rsid w:val="00440F09"/>
    <w:rsid w:val="0044120A"/>
    <w:rsid w:val="00441242"/>
    <w:rsid w:val="00441250"/>
    <w:rsid w:val="0044138B"/>
    <w:rsid w:val="00441797"/>
    <w:rsid w:val="00441980"/>
    <w:rsid w:val="00441A62"/>
    <w:rsid w:val="00441CA7"/>
    <w:rsid w:val="004420E9"/>
    <w:rsid w:val="004426CF"/>
    <w:rsid w:val="00442A72"/>
    <w:rsid w:val="00442B28"/>
    <w:rsid w:val="004431B2"/>
    <w:rsid w:val="004431C4"/>
    <w:rsid w:val="004433E1"/>
    <w:rsid w:val="00443829"/>
    <w:rsid w:val="00443A72"/>
    <w:rsid w:val="004441BD"/>
    <w:rsid w:val="004449C1"/>
    <w:rsid w:val="00444B5D"/>
    <w:rsid w:val="00445162"/>
    <w:rsid w:val="0044572D"/>
    <w:rsid w:val="00445ACE"/>
    <w:rsid w:val="00445BBF"/>
    <w:rsid w:val="00445FC7"/>
    <w:rsid w:val="00445FD2"/>
    <w:rsid w:val="00446008"/>
    <w:rsid w:val="00446487"/>
    <w:rsid w:val="00447757"/>
    <w:rsid w:val="004477BB"/>
    <w:rsid w:val="00447866"/>
    <w:rsid w:val="004479FD"/>
    <w:rsid w:val="00447BDF"/>
    <w:rsid w:val="00450436"/>
    <w:rsid w:val="00450737"/>
    <w:rsid w:val="004507A4"/>
    <w:rsid w:val="00450A2E"/>
    <w:rsid w:val="00450DA2"/>
    <w:rsid w:val="00450DA3"/>
    <w:rsid w:val="00450F06"/>
    <w:rsid w:val="004511F0"/>
    <w:rsid w:val="00451299"/>
    <w:rsid w:val="00451AD9"/>
    <w:rsid w:val="00451C89"/>
    <w:rsid w:val="00451E84"/>
    <w:rsid w:val="004521E6"/>
    <w:rsid w:val="0045258E"/>
    <w:rsid w:val="004525A1"/>
    <w:rsid w:val="00452841"/>
    <w:rsid w:val="00452C71"/>
    <w:rsid w:val="00452EED"/>
    <w:rsid w:val="00453021"/>
    <w:rsid w:val="00453232"/>
    <w:rsid w:val="00453900"/>
    <w:rsid w:val="00453964"/>
    <w:rsid w:val="0045399E"/>
    <w:rsid w:val="00453BFA"/>
    <w:rsid w:val="00453DC5"/>
    <w:rsid w:val="004541BB"/>
    <w:rsid w:val="0045498B"/>
    <w:rsid w:val="00454CDF"/>
    <w:rsid w:val="00455275"/>
    <w:rsid w:val="0045548C"/>
    <w:rsid w:val="00455577"/>
    <w:rsid w:val="004556AC"/>
    <w:rsid w:val="0045573E"/>
    <w:rsid w:val="00455745"/>
    <w:rsid w:val="004557EB"/>
    <w:rsid w:val="00455B18"/>
    <w:rsid w:val="00455DB6"/>
    <w:rsid w:val="00455E85"/>
    <w:rsid w:val="00455F92"/>
    <w:rsid w:val="00456391"/>
    <w:rsid w:val="004563C3"/>
    <w:rsid w:val="00456400"/>
    <w:rsid w:val="00456557"/>
    <w:rsid w:val="00456821"/>
    <w:rsid w:val="004569E3"/>
    <w:rsid w:val="00456A2C"/>
    <w:rsid w:val="00456A5A"/>
    <w:rsid w:val="00456B05"/>
    <w:rsid w:val="00456D86"/>
    <w:rsid w:val="00456D95"/>
    <w:rsid w:val="00456D9B"/>
    <w:rsid w:val="00456E28"/>
    <w:rsid w:val="00456F7F"/>
    <w:rsid w:val="00457115"/>
    <w:rsid w:val="00457443"/>
    <w:rsid w:val="00457613"/>
    <w:rsid w:val="00457A25"/>
    <w:rsid w:val="00457B1E"/>
    <w:rsid w:val="00457D34"/>
    <w:rsid w:val="00457F33"/>
    <w:rsid w:val="0046005C"/>
    <w:rsid w:val="0046098E"/>
    <w:rsid w:val="00460A32"/>
    <w:rsid w:val="00460C70"/>
    <w:rsid w:val="00460CB9"/>
    <w:rsid w:val="00460DAB"/>
    <w:rsid w:val="00460DBF"/>
    <w:rsid w:val="00460E79"/>
    <w:rsid w:val="004610A3"/>
    <w:rsid w:val="004610D0"/>
    <w:rsid w:val="00461593"/>
    <w:rsid w:val="00461859"/>
    <w:rsid w:val="0046186F"/>
    <w:rsid w:val="0046270C"/>
    <w:rsid w:val="0046290D"/>
    <w:rsid w:val="00462C5B"/>
    <w:rsid w:val="00462C65"/>
    <w:rsid w:val="00462D2A"/>
    <w:rsid w:val="00462E97"/>
    <w:rsid w:val="00463081"/>
    <w:rsid w:val="004634D8"/>
    <w:rsid w:val="00463767"/>
    <w:rsid w:val="00463A76"/>
    <w:rsid w:val="00463B51"/>
    <w:rsid w:val="00463D93"/>
    <w:rsid w:val="00463E03"/>
    <w:rsid w:val="00463EB9"/>
    <w:rsid w:val="00463F0B"/>
    <w:rsid w:val="004643A5"/>
    <w:rsid w:val="00465024"/>
    <w:rsid w:val="00465183"/>
    <w:rsid w:val="00465204"/>
    <w:rsid w:val="00465526"/>
    <w:rsid w:val="004657F2"/>
    <w:rsid w:val="00465A59"/>
    <w:rsid w:val="00465CB9"/>
    <w:rsid w:val="00465D88"/>
    <w:rsid w:val="00465D90"/>
    <w:rsid w:val="00465DC4"/>
    <w:rsid w:val="00466160"/>
    <w:rsid w:val="00466494"/>
    <w:rsid w:val="00466576"/>
    <w:rsid w:val="004670CD"/>
    <w:rsid w:val="00467183"/>
    <w:rsid w:val="004678A0"/>
    <w:rsid w:val="00467DF8"/>
    <w:rsid w:val="00467F03"/>
    <w:rsid w:val="00470188"/>
    <w:rsid w:val="004701C4"/>
    <w:rsid w:val="00470811"/>
    <w:rsid w:val="00470956"/>
    <w:rsid w:val="00470C9F"/>
    <w:rsid w:val="00470E98"/>
    <w:rsid w:val="0047153B"/>
    <w:rsid w:val="0047190C"/>
    <w:rsid w:val="00471997"/>
    <w:rsid w:val="00471A5D"/>
    <w:rsid w:val="00471B67"/>
    <w:rsid w:val="00471C1D"/>
    <w:rsid w:val="00471D9C"/>
    <w:rsid w:val="004720C4"/>
    <w:rsid w:val="00472109"/>
    <w:rsid w:val="0047266A"/>
    <w:rsid w:val="004727E0"/>
    <w:rsid w:val="00472EC8"/>
    <w:rsid w:val="00472F28"/>
    <w:rsid w:val="00472FB6"/>
    <w:rsid w:val="00473085"/>
    <w:rsid w:val="00473B20"/>
    <w:rsid w:val="00473CA1"/>
    <w:rsid w:val="00473E0B"/>
    <w:rsid w:val="00473FE6"/>
    <w:rsid w:val="004746AB"/>
    <w:rsid w:val="00474975"/>
    <w:rsid w:val="00474C5C"/>
    <w:rsid w:val="00474C68"/>
    <w:rsid w:val="00474F6E"/>
    <w:rsid w:val="004750D4"/>
    <w:rsid w:val="00475113"/>
    <w:rsid w:val="004752AF"/>
    <w:rsid w:val="0047559F"/>
    <w:rsid w:val="004756B8"/>
    <w:rsid w:val="00475E41"/>
    <w:rsid w:val="00475F64"/>
    <w:rsid w:val="00476370"/>
    <w:rsid w:val="0047666A"/>
    <w:rsid w:val="0047679F"/>
    <w:rsid w:val="004767B3"/>
    <w:rsid w:val="00476804"/>
    <w:rsid w:val="00476A82"/>
    <w:rsid w:val="00476E3C"/>
    <w:rsid w:val="00477067"/>
    <w:rsid w:val="0047727A"/>
    <w:rsid w:val="004776CD"/>
    <w:rsid w:val="004778E7"/>
    <w:rsid w:val="004803F7"/>
    <w:rsid w:val="004808C7"/>
    <w:rsid w:val="00480976"/>
    <w:rsid w:val="00480C49"/>
    <w:rsid w:val="00480CC8"/>
    <w:rsid w:val="00481492"/>
    <w:rsid w:val="00481B6C"/>
    <w:rsid w:val="00481C3B"/>
    <w:rsid w:val="00481F1D"/>
    <w:rsid w:val="004829D3"/>
    <w:rsid w:val="00483039"/>
    <w:rsid w:val="004832ED"/>
    <w:rsid w:val="004833F1"/>
    <w:rsid w:val="004834BA"/>
    <w:rsid w:val="004838DC"/>
    <w:rsid w:val="0048390B"/>
    <w:rsid w:val="00483A2C"/>
    <w:rsid w:val="00483AD1"/>
    <w:rsid w:val="00483B05"/>
    <w:rsid w:val="00483B3D"/>
    <w:rsid w:val="00483DF9"/>
    <w:rsid w:val="00483E5A"/>
    <w:rsid w:val="00483E7D"/>
    <w:rsid w:val="00484035"/>
    <w:rsid w:val="00484426"/>
    <w:rsid w:val="0048474F"/>
    <w:rsid w:val="00484899"/>
    <w:rsid w:val="00484A1F"/>
    <w:rsid w:val="00484B39"/>
    <w:rsid w:val="00484B9D"/>
    <w:rsid w:val="00484E74"/>
    <w:rsid w:val="00484EEF"/>
    <w:rsid w:val="00485304"/>
    <w:rsid w:val="00485425"/>
    <w:rsid w:val="004858A7"/>
    <w:rsid w:val="00485A9C"/>
    <w:rsid w:val="00485D9B"/>
    <w:rsid w:val="00485FBB"/>
    <w:rsid w:val="00486129"/>
    <w:rsid w:val="00486343"/>
    <w:rsid w:val="004867F9"/>
    <w:rsid w:val="00486894"/>
    <w:rsid w:val="004869A5"/>
    <w:rsid w:val="00486B3D"/>
    <w:rsid w:val="004870E8"/>
    <w:rsid w:val="004871A9"/>
    <w:rsid w:val="004871B3"/>
    <w:rsid w:val="004871F6"/>
    <w:rsid w:val="004875AB"/>
    <w:rsid w:val="00487754"/>
    <w:rsid w:val="00487827"/>
    <w:rsid w:val="00487A5F"/>
    <w:rsid w:val="00487E98"/>
    <w:rsid w:val="004905B9"/>
    <w:rsid w:val="00490629"/>
    <w:rsid w:val="004907F4"/>
    <w:rsid w:val="0049083A"/>
    <w:rsid w:val="00491348"/>
    <w:rsid w:val="00491891"/>
    <w:rsid w:val="00491B46"/>
    <w:rsid w:val="00491DB4"/>
    <w:rsid w:val="00491E33"/>
    <w:rsid w:val="00491ED5"/>
    <w:rsid w:val="0049217C"/>
    <w:rsid w:val="00492365"/>
    <w:rsid w:val="00492441"/>
    <w:rsid w:val="0049250A"/>
    <w:rsid w:val="00492BB9"/>
    <w:rsid w:val="00492CE8"/>
    <w:rsid w:val="00492F3A"/>
    <w:rsid w:val="00492F3C"/>
    <w:rsid w:val="0049319E"/>
    <w:rsid w:val="004936F0"/>
    <w:rsid w:val="00493DB7"/>
    <w:rsid w:val="00493E8E"/>
    <w:rsid w:val="0049400C"/>
    <w:rsid w:val="00494322"/>
    <w:rsid w:val="0049441C"/>
    <w:rsid w:val="004944A3"/>
    <w:rsid w:val="00494654"/>
    <w:rsid w:val="0049497E"/>
    <w:rsid w:val="00494C7B"/>
    <w:rsid w:val="004950BA"/>
    <w:rsid w:val="004950BC"/>
    <w:rsid w:val="004955C5"/>
    <w:rsid w:val="00495FA4"/>
    <w:rsid w:val="00496349"/>
    <w:rsid w:val="004963B4"/>
    <w:rsid w:val="00496406"/>
    <w:rsid w:val="004964CA"/>
    <w:rsid w:val="00496539"/>
    <w:rsid w:val="00496605"/>
    <w:rsid w:val="00496AB1"/>
    <w:rsid w:val="00496AEB"/>
    <w:rsid w:val="00496C95"/>
    <w:rsid w:val="00496D3F"/>
    <w:rsid w:val="004978BF"/>
    <w:rsid w:val="00497A55"/>
    <w:rsid w:val="00497B72"/>
    <w:rsid w:val="004A02D2"/>
    <w:rsid w:val="004A056A"/>
    <w:rsid w:val="004A0792"/>
    <w:rsid w:val="004A0A09"/>
    <w:rsid w:val="004A0C2A"/>
    <w:rsid w:val="004A0C73"/>
    <w:rsid w:val="004A0D41"/>
    <w:rsid w:val="004A1637"/>
    <w:rsid w:val="004A1799"/>
    <w:rsid w:val="004A1806"/>
    <w:rsid w:val="004A18B4"/>
    <w:rsid w:val="004A1AA3"/>
    <w:rsid w:val="004A1AFE"/>
    <w:rsid w:val="004A2669"/>
    <w:rsid w:val="004A2714"/>
    <w:rsid w:val="004A2A5D"/>
    <w:rsid w:val="004A2EAD"/>
    <w:rsid w:val="004A332E"/>
    <w:rsid w:val="004A338F"/>
    <w:rsid w:val="004A363D"/>
    <w:rsid w:val="004A3729"/>
    <w:rsid w:val="004A3901"/>
    <w:rsid w:val="004A3926"/>
    <w:rsid w:val="004A3A41"/>
    <w:rsid w:val="004A3CC5"/>
    <w:rsid w:val="004A4089"/>
    <w:rsid w:val="004A43C9"/>
    <w:rsid w:val="004A4440"/>
    <w:rsid w:val="004A47B0"/>
    <w:rsid w:val="004A48A7"/>
    <w:rsid w:val="004A4FCC"/>
    <w:rsid w:val="004A567E"/>
    <w:rsid w:val="004A573B"/>
    <w:rsid w:val="004A5A33"/>
    <w:rsid w:val="004A5D2E"/>
    <w:rsid w:val="004A63EA"/>
    <w:rsid w:val="004A6453"/>
    <w:rsid w:val="004A6917"/>
    <w:rsid w:val="004A6AFB"/>
    <w:rsid w:val="004A6D2B"/>
    <w:rsid w:val="004A7028"/>
    <w:rsid w:val="004A70FA"/>
    <w:rsid w:val="004A70FE"/>
    <w:rsid w:val="004A7432"/>
    <w:rsid w:val="004A7B45"/>
    <w:rsid w:val="004B03D6"/>
    <w:rsid w:val="004B04FB"/>
    <w:rsid w:val="004B04FD"/>
    <w:rsid w:val="004B05A1"/>
    <w:rsid w:val="004B0705"/>
    <w:rsid w:val="004B0828"/>
    <w:rsid w:val="004B09C2"/>
    <w:rsid w:val="004B0BA4"/>
    <w:rsid w:val="004B10AE"/>
    <w:rsid w:val="004B1135"/>
    <w:rsid w:val="004B14A5"/>
    <w:rsid w:val="004B1698"/>
    <w:rsid w:val="004B1833"/>
    <w:rsid w:val="004B1BB2"/>
    <w:rsid w:val="004B1C43"/>
    <w:rsid w:val="004B1D2F"/>
    <w:rsid w:val="004B1FA1"/>
    <w:rsid w:val="004B214D"/>
    <w:rsid w:val="004B22AD"/>
    <w:rsid w:val="004B22F8"/>
    <w:rsid w:val="004B23FC"/>
    <w:rsid w:val="004B2626"/>
    <w:rsid w:val="004B266E"/>
    <w:rsid w:val="004B2BD8"/>
    <w:rsid w:val="004B2C3A"/>
    <w:rsid w:val="004B2C61"/>
    <w:rsid w:val="004B2F42"/>
    <w:rsid w:val="004B2F65"/>
    <w:rsid w:val="004B30BD"/>
    <w:rsid w:val="004B3A5F"/>
    <w:rsid w:val="004B4371"/>
    <w:rsid w:val="004B46B6"/>
    <w:rsid w:val="004B4706"/>
    <w:rsid w:val="004B4749"/>
    <w:rsid w:val="004B4D1F"/>
    <w:rsid w:val="004B508B"/>
    <w:rsid w:val="004B55A8"/>
    <w:rsid w:val="004B584F"/>
    <w:rsid w:val="004B58E6"/>
    <w:rsid w:val="004B5992"/>
    <w:rsid w:val="004B5FB2"/>
    <w:rsid w:val="004B6086"/>
    <w:rsid w:val="004B62B8"/>
    <w:rsid w:val="004B62DB"/>
    <w:rsid w:val="004B62F4"/>
    <w:rsid w:val="004B63D6"/>
    <w:rsid w:val="004B65E3"/>
    <w:rsid w:val="004B6677"/>
    <w:rsid w:val="004B67E3"/>
    <w:rsid w:val="004B6944"/>
    <w:rsid w:val="004B6986"/>
    <w:rsid w:val="004B6C72"/>
    <w:rsid w:val="004B6CA9"/>
    <w:rsid w:val="004B6D24"/>
    <w:rsid w:val="004B6E22"/>
    <w:rsid w:val="004B6E90"/>
    <w:rsid w:val="004B7393"/>
    <w:rsid w:val="004B7692"/>
    <w:rsid w:val="004B76C0"/>
    <w:rsid w:val="004B76F1"/>
    <w:rsid w:val="004B771F"/>
    <w:rsid w:val="004B797B"/>
    <w:rsid w:val="004B7990"/>
    <w:rsid w:val="004B7D80"/>
    <w:rsid w:val="004B7D88"/>
    <w:rsid w:val="004B7EB8"/>
    <w:rsid w:val="004B7FF1"/>
    <w:rsid w:val="004C065A"/>
    <w:rsid w:val="004C0729"/>
    <w:rsid w:val="004C09BA"/>
    <w:rsid w:val="004C0CC7"/>
    <w:rsid w:val="004C0E8D"/>
    <w:rsid w:val="004C1157"/>
    <w:rsid w:val="004C11D3"/>
    <w:rsid w:val="004C141E"/>
    <w:rsid w:val="004C1565"/>
    <w:rsid w:val="004C176A"/>
    <w:rsid w:val="004C19CA"/>
    <w:rsid w:val="004C19CF"/>
    <w:rsid w:val="004C1E31"/>
    <w:rsid w:val="004C1EC9"/>
    <w:rsid w:val="004C1F4A"/>
    <w:rsid w:val="004C20D7"/>
    <w:rsid w:val="004C214B"/>
    <w:rsid w:val="004C22F8"/>
    <w:rsid w:val="004C2B36"/>
    <w:rsid w:val="004C2B9C"/>
    <w:rsid w:val="004C2CE2"/>
    <w:rsid w:val="004C3930"/>
    <w:rsid w:val="004C3AE3"/>
    <w:rsid w:val="004C3BC9"/>
    <w:rsid w:val="004C3E35"/>
    <w:rsid w:val="004C3EF2"/>
    <w:rsid w:val="004C40FA"/>
    <w:rsid w:val="004C46CE"/>
    <w:rsid w:val="004C4C9E"/>
    <w:rsid w:val="004C4D52"/>
    <w:rsid w:val="004C5145"/>
    <w:rsid w:val="004C5255"/>
    <w:rsid w:val="004C53A9"/>
    <w:rsid w:val="004C564E"/>
    <w:rsid w:val="004C58EF"/>
    <w:rsid w:val="004C5994"/>
    <w:rsid w:val="004C5BE9"/>
    <w:rsid w:val="004C5BEF"/>
    <w:rsid w:val="004C5F1B"/>
    <w:rsid w:val="004C5FE3"/>
    <w:rsid w:val="004C651B"/>
    <w:rsid w:val="004C6BB5"/>
    <w:rsid w:val="004C6D01"/>
    <w:rsid w:val="004C6F6A"/>
    <w:rsid w:val="004C7810"/>
    <w:rsid w:val="004C7862"/>
    <w:rsid w:val="004C7916"/>
    <w:rsid w:val="004C7C38"/>
    <w:rsid w:val="004C7E83"/>
    <w:rsid w:val="004C7E98"/>
    <w:rsid w:val="004D0438"/>
    <w:rsid w:val="004D0457"/>
    <w:rsid w:val="004D0876"/>
    <w:rsid w:val="004D0A21"/>
    <w:rsid w:val="004D0B97"/>
    <w:rsid w:val="004D0E55"/>
    <w:rsid w:val="004D1024"/>
    <w:rsid w:val="004D10D0"/>
    <w:rsid w:val="004D16C6"/>
    <w:rsid w:val="004D1964"/>
    <w:rsid w:val="004D1C90"/>
    <w:rsid w:val="004D1DB2"/>
    <w:rsid w:val="004D254B"/>
    <w:rsid w:val="004D2565"/>
    <w:rsid w:val="004D25A6"/>
    <w:rsid w:val="004D279F"/>
    <w:rsid w:val="004D2A92"/>
    <w:rsid w:val="004D2F43"/>
    <w:rsid w:val="004D3025"/>
    <w:rsid w:val="004D3218"/>
    <w:rsid w:val="004D35A9"/>
    <w:rsid w:val="004D3611"/>
    <w:rsid w:val="004D3C84"/>
    <w:rsid w:val="004D3E2A"/>
    <w:rsid w:val="004D4156"/>
    <w:rsid w:val="004D41B8"/>
    <w:rsid w:val="004D42C7"/>
    <w:rsid w:val="004D42FA"/>
    <w:rsid w:val="004D43F0"/>
    <w:rsid w:val="004D456E"/>
    <w:rsid w:val="004D45AE"/>
    <w:rsid w:val="004D4841"/>
    <w:rsid w:val="004D4900"/>
    <w:rsid w:val="004D4D58"/>
    <w:rsid w:val="004D4EC4"/>
    <w:rsid w:val="004D5383"/>
    <w:rsid w:val="004D541A"/>
    <w:rsid w:val="004D5673"/>
    <w:rsid w:val="004D5A49"/>
    <w:rsid w:val="004D5FE0"/>
    <w:rsid w:val="004D60EF"/>
    <w:rsid w:val="004D65BE"/>
    <w:rsid w:val="004D68BF"/>
    <w:rsid w:val="004D6BFD"/>
    <w:rsid w:val="004D6D83"/>
    <w:rsid w:val="004D7219"/>
    <w:rsid w:val="004D7314"/>
    <w:rsid w:val="004D7343"/>
    <w:rsid w:val="004D7CE4"/>
    <w:rsid w:val="004D7E96"/>
    <w:rsid w:val="004D7EE9"/>
    <w:rsid w:val="004E01A3"/>
    <w:rsid w:val="004E0293"/>
    <w:rsid w:val="004E0DDD"/>
    <w:rsid w:val="004E15CC"/>
    <w:rsid w:val="004E170F"/>
    <w:rsid w:val="004E18A7"/>
    <w:rsid w:val="004E1E1C"/>
    <w:rsid w:val="004E2122"/>
    <w:rsid w:val="004E21C4"/>
    <w:rsid w:val="004E287E"/>
    <w:rsid w:val="004E28AA"/>
    <w:rsid w:val="004E2999"/>
    <w:rsid w:val="004E2C30"/>
    <w:rsid w:val="004E2C49"/>
    <w:rsid w:val="004E2D12"/>
    <w:rsid w:val="004E2EA3"/>
    <w:rsid w:val="004E305C"/>
    <w:rsid w:val="004E34EF"/>
    <w:rsid w:val="004E3529"/>
    <w:rsid w:val="004E3581"/>
    <w:rsid w:val="004E36F1"/>
    <w:rsid w:val="004E3781"/>
    <w:rsid w:val="004E3C26"/>
    <w:rsid w:val="004E3E04"/>
    <w:rsid w:val="004E3E50"/>
    <w:rsid w:val="004E43C5"/>
    <w:rsid w:val="004E456E"/>
    <w:rsid w:val="004E4862"/>
    <w:rsid w:val="004E4BDE"/>
    <w:rsid w:val="004E4E71"/>
    <w:rsid w:val="004E4F70"/>
    <w:rsid w:val="004E52F7"/>
    <w:rsid w:val="004E5324"/>
    <w:rsid w:val="004E5353"/>
    <w:rsid w:val="004E58BD"/>
    <w:rsid w:val="004E5925"/>
    <w:rsid w:val="004E5B53"/>
    <w:rsid w:val="004E5CAB"/>
    <w:rsid w:val="004E5CBE"/>
    <w:rsid w:val="004E5D23"/>
    <w:rsid w:val="004E5D91"/>
    <w:rsid w:val="004E5F69"/>
    <w:rsid w:val="004E5FD3"/>
    <w:rsid w:val="004E696B"/>
    <w:rsid w:val="004E6BD5"/>
    <w:rsid w:val="004E7163"/>
    <w:rsid w:val="004E7213"/>
    <w:rsid w:val="004E73AD"/>
    <w:rsid w:val="004E75A2"/>
    <w:rsid w:val="004E797C"/>
    <w:rsid w:val="004E7B51"/>
    <w:rsid w:val="004E7D0C"/>
    <w:rsid w:val="004E7E4E"/>
    <w:rsid w:val="004F046B"/>
    <w:rsid w:val="004F08B3"/>
    <w:rsid w:val="004F094B"/>
    <w:rsid w:val="004F0A59"/>
    <w:rsid w:val="004F0F3F"/>
    <w:rsid w:val="004F0FA8"/>
    <w:rsid w:val="004F11DA"/>
    <w:rsid w:val="004F12B8"/>
    <w:rsid w:val="004F19BF"/>
    <w:rsid w:val="004F1C2C"/>
    <w:rsid w:val="004F1E77"/>
    <w:rsid w:val="004F1FCA"/>
    <w:rsid w:val="004F22EE"/>
    <w:rsid w:val="004F2433"/>
    <w:rsid w:val="004F247F"/>
    <w:rsid w:val="004F251D"/>
    <w:rsid w:val="004F2635"/>
    <w:rsid w:val="004F2B1A"/>
    <w:rsid w:val="004F2BBE"/>
    <w:rsid w:val="004F2E07"/>
    <w:rsid w:val="004F3055"/>
    <w:rsid w:val="004F34F6"/>
    <w:rsid w:val="004F37D0"/>
    <w:rsid w:val="004F3897"/>
    <w:rsid w:val="004F3F81"/>
    <w:rsid w:val="004F4008"/>
    <w:rsid w:val="004F4401"/>
    <w:rsid w:val="004F4A50"/>
    <w:rsid w:val="004F4E39"/>
    <w:rsid w:val="004F54B3"/>
    <w:rsid w:val="004F5664"/>
    <w:rsid w:val="004F5814"/>
    <w:rsid w:val="004F5986"/>
    <w:rsid w:val="004F5B5D"/>
    <w:rsid w:val="004F5B9A"/>
    <w:rsid w:val="004F5D55"/>
    <w:rsid w:val="004F5F48"/>
    <w:rsid w:val="004F64E5"/>
    <w:rsid w:val="004F6872"/>
    <w:rsid w:val="004F68C6"/>
    <w:rsid w:val="004F6DFE"/>
    <w:rsid w:val="004F6EE3"/>
    <w:rsid w:val="004F70E6"/>
    <w:rsid w:val="004F72D0"/>
    <w:rsid w:val="004F74AD"/>
    <w:rsid w:val="004F7698"/>
    <w:rsid w:val="004F7E5D"/>
    <w:rsid w:val="004F7EF8"/>
    <w:rsid w:val="004F7FDA"/>
    <w:rsid w:val="00500073"/>
    <w:rsid w:val="005000A7"/>
    <w:rsid w:val="005000B2"/>
    <w:rsid w:val="005002E1"/>
    <w:rsid w:val="00500332"/>
    <w:rsid w:val="005003B7"/>
    <w:rsid w:val="00500E3C"/>
    <w:rsid w:val="00500ED9"/>
    <w:rsid w:val="005010B5"/>
    <w:rsid w:val="00501346"/>
    <w:rsid w:val="00501386"/>
    <w:rsid w:val="005013D8"/>
    <w:rsid w:val="005014CD"/>
    <w:rsid w:val="0050165B"/>
    <w:rsid w:val="005016F1"/>
    <w:rsid w:val="00501783"/>
    <w:rsid w:val="005017FE"/>
    <w:rsid w:val="00501926"/>
    <w:rsid w:val="00501B1B"/>
    <w:rsid w:val="00501C1D"/>
    <w:rsid w:val="00502471"/>
    <w:rsid w:val="00502502"/>
    <w:rsid w:val="00502E55"/>
    <w:rsid w:val="00502FDC"/>
    <w:rsid w:val="00503148"/>
    <w:rsid w:val="005031F3"/>
    <w:rsid w:val="005038DA"/>
    <w:rsid w:val="00503BEE"/>
    <w:rsid w:val="00503E95"/>
    <w:rsid w:val="0050414D"/>
    <w:rsid w:val="005043AC"/>
    <w:rsid w:val="005043F7"/>
    <w:rsid w:val="00504726"/>
    <w:rsid w:val="005048B5"/>
    <w:rsid w:val="00504B50"/>
    <w:rsid w:val="00504E59"/>
    <w:rsid w:val="005051BB"/>
    <w:rsid w:val="005051EF"/>
    <w:rsid w:val="0050563D"/>
    <w:rsid w:val="005057F5"/>
    <w:rsid w:val="0050589C"/>
    <w:rsid w:val="00505D9A"/>
    <w:rsid w:val="0050629B"/>
    <w:rsid w:val="00506354"/>
    <w:rsid w:val="005063A7"/>
    <w:rsid w:val="00506805"/>
    <w:rsid w:val="00506AB2"/>
    <w:rsid w:val="00506D5A"/>
    <w:rsid w:val="00506D89"/>
    <w:rsid w:val="005070FD"/>
    <w:rsid w:val="00507768"/>
    <w:rsid w:val="005077EA"/>
    <w:rsid w:val="00507C32"/>
    <w:rsid w:val="00510126"/>
    <w:rsid w:val="005105DF"/>
    <w:rsid w:val="00510BBE"/>
    <w:rsid w:val="00510C4C"/>
    <w:rsid w:val="00510F5D"/>
    <w:rsid w:val="00511503"/>
    <w:rsid w:val="005119B6"/>
    <w:rsid w:val="00511A72"/>
    <w:rsid w:val="005124C2"/>
    <w:rsid w:val="005126EA"/>
    <w:rsid w:val="00512B75"/>
    <w:rsid w:val="00512EBA"/>
    <w:rsid w:val="00512F85"/>
    <w:rsid w:val="00513537"/>
    <w:rsid w:val="00513850"/>
    <w:rsid w:val="00513B7A"/>
    <w:rsid w:val="00513F0E"/>
    <w:rsid w:val="00513F2D"/>
    <w:rsid w:val="00514699"/>
    <w:rsid w:val="00514F13"/>
    <w:rsid w:val="00515080"/>
    <w:rsid w:val="005153A7"/>
    <w:rsid w:val="00515F67"/>
    <w:rsid w:val="00516395"/>
    <w:rsid w:val="00517081"/>
    <w:rsid w:val="0051743D"/>
    <w:rsid w:val="00517556"/>
    <w:rsid w:val="0051774D"/>
    <w:rsid w:val="00517A0F"/>
    <w:rsid w:val="00517E57"/>
    <w:rsid w:val="00520412"/>
    <w:rsid w:val="00520825"/>
    <w:rsid w:val="00520AE0"/>
    <w:rsid w:val="005212CE"/>
    <w:rsid w:val="0052134D"/>
    <w:rsid w:val="005213DE"/>
    <w:rsid w:val="0052141C"/>
    <w:rsid w:val="00521572"/>
    <w:rsid w:val="0052160C"/>
    <w:rsid w:val="00521770"/>
    <w:rsid w:val="00521BBB"/>
    <w:rsid w:val="00521DD1"/>
    <w:rsid w:val="00521ED5"/>
    <w:rsid w:val="00522823"/>
    <w:rsid w:val="0052283A"/>
    <w:rsid w:val="005228CA"/>
    <w:rsid w:val="005228E4"/>
    <w:rsid w:val="00522A3F"/>
    <w:rsid w:val="00523210"/>
    <w:rsid w:val="005234A6"/>
    <w:rsid w:val="00523511"/>
    <w:rsid w:val="00523922"/>
    <w:rsid w:val="0052397A"/>
    <w:rsid w:val="00523E01"/>
    <w:rsid w:val="00524082"/>
    <w:rsid w:val="00524168"/>
    <w:rsid w:val="00524243"/>
    <w:rsid w:val="0052471B"/>
    <w:rsid w:val="005248D5"/>
    <w:rsid w:val="00524B5C"/>
    <w:rsid w:val="00524DA1"/>
    <w:rsid w:val="00524DC7"/>
    <w:rsid w:val="0052514D"/>
    <w:rsid w:val="00525334"/>
    <w:rsid w:val="0052582D"/>
    <w:rsid w:val="00525954"/>
    <w:rsid w:val="00525D50"/>
    <w:rsid w:val="005261C4"/>
    <w:rsid w:val="0052661E"/>
    <w:rsid w:val="00526856"/>
    <w:rsid w:val="005268CA"/>
    <w:rsid w:val="00526A3C"/>
    <w:rsid w:val="00526B16"/>
    <w:rsid w:val="00526CFA"/>
    <w:rsid w:val="0052706F"/>
    <w:rsid w:val="00527454"/>
    <w:rsid w:val="005274E9"/>
    <w:rsid w:val="00527505"/>
    <w:rsid w:val="0052771B"/>
    <w:rsid w:val="005278D4"/>
    <w:rsid w:val="00527AAE"/>
    <w:rsid w:val="00527E5F"/>
    <w:rsid w:val="00530274"/>
    <w:rsid w:val="005304ED"/>
    <w:rsid w:val="0053061D"/>
    <w:rsid w:val="00530773"/>
    <w:rsid w:val="0053097E"/>
    <w:rsid w:val="00530A80"/>
    <w:rsid w:val="00530B8C"/>
    <w:rsid w:val="00530DF5"/>
    <w:rsid w:val="00531682"/>
    <w:rsid w:val="00531997"/>
    <w:rsid w:val="00531B15"/>
    <w:rsid w:val="00531C0A"/>
    <w:rsid w:val="00531CD3"/>
    <w:rsid w:val="00531D6B"/>
    <w:rsid w:val="0053254B"/>
    <w:rsid w:val="005325C2"/>
    <w:rsid w:val="00532AFB"/>
    <w:rsid w:val="00532BDC"/>
    <w:rsid w:val="00532C0A"/>
    <w:rsid w:val="0053310F"/>
    <w:rsid w:val="00533144"/>
    <w:rsid w:val="00533285"/>
    <w:rsid w:val="00533782"/>
    <w:rsid w:val="00534246"/>
    <w:rsid w:val="0053473E"/>
    <w:rsid w:val="00534755"/>
    <w:rsid w:val="00534964"/>
    <w:rsid w:val="0053501E"/>
    <w:rsid w:val="0053577F"/>
    <w:rsid w:val="00535BAB"/>
    <w:rsid w:val="00535BEA"/>
    <w:rsid w:val="00535D8F"/>
    <w:rsid w:val="00535DDF"/>
    <w:rsid w:val="005361B1"/>
    <w:rsid w:val="00536597"/>
    <w:rsid w:val="00536A16"/>
    <w:rsid w:val="00536B76"/>
    <w:rsid w:val="00536C23"/>
    <w:rsid w:val="00536EC0"/>
    <w:rsid w:val="00536FB3"/>
    <w:rsid w:val="00537125"/>
    <w:rsid w:val="0053730B"/>
    <w:rsid w:val="00537617"/>
    <w:rsid w:val="005379E5"/>
    <w:rsid w:val="005404AA"/>
    <w:rsid w:val="00540666"/>
    <w:rsid w:val="005408CA"/>
    <w:rsid w:val="00540E9E"/>
    <w:rsid w:val="005411AD"/>
    <w:rsid w:val="00541325"/>
    <w:rsid w:val="00541381"/>
    <w:rsid w:val="005416A3"/>
    <w:rsid w:val="00541718"/>
    <w:rsid w:val="00541AC7"/>
    <w:rsid w:val="00541DF0"/>
    <w:rsid w:val="00541E94"/>
    <w:rsid w:val="0054219F"/>
    <w:rsid w:val="00542353"/>
    <w:rsid w:val="005425C1"/>
    <w:rsid w:val="005426BE"/>
    <w:rsid w:val="00542919"/>
    <w:rsid w:val="00542EDE"/>
    <w:rsid w:val="0054336C"/>
    <w:rsid w:val="00543372"/>
    <w:rsid w:val="00543475"/>
    <w:rsid w:val="0054349B"/>
    <w:rsid w:val="005434C7"/>
    <w:rsid w:val="00543573"/>
    <w:rsid w:val="0054376B"/>
    <w:rsid w:val="0054388B"/>
    <w:rsid w:val="00543975"/>
    <w:rsid w:val="00543AB8"/>
    <w:rsid w:val="00543D19"/>
    <w:rsid w:val="00543E6B"/>
    <w:rsid w:val="005443DA"/>
    <w:rsid w:val="0054478E"/>
    <w:rsid w:val="005449CD"/>
    <w:rsid w:val="00544D20"/>
    <w:rsid w:val="005451A5"/>
    <w:rsid w:val="005452A8"/>
    <w:rsid w:val="005454D0"/>
    <w:rsid w:val="0054558B"/>
    <w:rsid w:val="0054559F"/>
    <w:rsid w:val="005456D6"/>
    <w:rsid w:val="0054596D"/>
    <w:rsid w:val="00545C59"/>
    <w:rsid w:val="00545EE9"/>
    <w:rsid w:val="005463D7"/>
    <w:rsid w:val="0054687B"/>
    <w:rsid w:val="00546951"/>
    <w:rsid w:val="00546AE3"/>
    <w:rsid w:val="00546C61"/>
    <w:rsid w:val="00546D4B"/>
    <w:rsid w:val="00546DCB"/>
    <w:rsid w:val="00546F82"/>
    <w:rsid w:val="005478AF"/>
    <w:rsid w:val="00547A87"/>
    <w:rsid w:val="00550078"/>
    <w:rsid w:val="005504F5"/>
    <w:rsid w:val="00550A90"/>
    <w:rsid w:val="00550AFD"/>
    <w:rsid w:val="00550CB0"/>
    <w:rsid w:val="005511FD"/>
    <w:rsid w:val="0055125D"/>
    <w:rsid w:val="0055186E"/>
    <w:rsid w:val="005518D8"/>
    <w:rsid w:val="00551A79"/>
    <w:rsid w:val="00551C51"/>
    <w:rsid w:val="00551D7F"/>
    <w:rsid w:val="0055202D"/>
    <w:rsid w:val="00552058"/>
    <w:rsid w:val="00552253"/>
    <w:rsid w:val="0055225C"/>
    <w:rsid w:val="0055239B"/>
    <w:rsid w:val="005523B2"/>
    <w:rsid w:val="0055299C"/>
    <w:rsid w:val="00552A64"/>
    <w:rsid w:val="00552F2C"/>
    <w:rsid w:val="0055375E"/>
    <w:rsid w:val="0055377E"/>
    <w:rsid w:val="00553B0E"/>
    <w:rsid w:val="00553D07"/>
    <w:rsid w:val="00553DA0"/>
    <w:rsid w:val="00553F43"/>
    <w:rsid w:val="005540E0"/>
    <w:rsid w:val="005544A2"/>
    <w:rsid w:val="0055473A"/>
    <w:rsid w:val="00554812"/>
    <w:rsid w:val="00554979"/>
    <w:rsid w:val="005549B2"/>
    <w:rsid w:val="00554B33"/>
    <w:rsid w:val="00554BC7"/>
    <w:rsid w:val="005551FA"/>
    <w:rsid w:val="005553F4"/>
    <w:rsid w:val="0055544E"/>
    <w:rsid w:val="00555766"/>
    <w:rsid w:val="0055593A"/>
    <w:rsid w:val="00555FA7"/>
    <w:rsid w:val="005561B2"/>
    <w:rsid w:val="005564A8"/>
    <w:rsid w:val="00556B10"/>
    <w:rsid w:val="00556BBC"/>
    <w:rsid w:val="00556C68"/>
    <w:rsid w:val="00557011"/>
    <w:rsid w:val="0055777D"/>
    <w:rsid w:val="00557DF6"/>
    <w:rsid w:val="00557E01"/>
    <w:rsid w:val="00557E2A"/>
    <w:rsid w:val="00560801"/>
    <w:rsid w:val="00560A09"/>
    <w:rsid w:val="00560C41"/>
    <w:rsid w:val="00560D55"/>
    <w:rsid w:val="00560F6E"/>
    <w:rsid w:val="00561017"/>
    <w:rsid w:val="00561158"/>
    <w:rsid w:val="0056120F"/>
    <w:rsid w:val="00561446"/>
    <w:rsid w:val="005615A9"/>
    <w:rsid w:val="005615BE"/>
    <w:rsid w:val="0056160B"/>
    <w:rsid w:val="0056168E"/>
    <w:rsid w:val="0056170E"/>
    <w:rsid w:val="00561817"/>
    <w:rsid w:val="00561B07"/>
    <w:rsid w:val="00561B16"/>
    <w:rsid w:val="00561BBF"/>
    <w:rsid w:val="00561FEC"/>
    <w:rsid w:val="0056206B"/>
    <w:rsid w:val="0056225D"/>
    <w:rsid w:val="005622EA"/>
    <w:rsid w:val="005623E8"/>
    <w:rsid w:val="005629C5"/>
    <w:rsid w:val="00563389"/>
    <w:rsid w:val="00563B35"/>
    <w:rsid w:val="00563FC8"/>
    <w:rsid w:val="005642C3"/>
    <w:rsid w:val="00564559"/>
    <w:rsid w:val="0056488A"/>
    <w:rsid w:val="00564A84"/>
    <w:rsid w:val="00564A8E"/>
    <w:rsid w:val="00565253"/>
    <w:rsid w:val="00565572"/>
    <w:rsid w:val="00565652"/>
    <w:rsid w:val="00565D60"/>
    <w:rsid w:val="00565EF2"/>
    <w:rsid w:val="005662D4"/>
    <w:rsid w:val="00566342"/>
    <w:rsid w:val="00566372"/>
    <w:rsid w:val="0056637C"/>
    <w:rsid w:val="00566911"/>
    <w:rsid w:val="00566A27"/>
    <w:rsid w:val="00566C52"/>
    <w:rsid w:val="005674FE"/>
    <w:rsid w:val="0056797A"/>
    <w:rsid w:val="005679D1"/>
    <w:rsid w:val="00567BAB"/>
    <w:rsid w:val="00567CA6"/>
    <w:rsid w:val="00567E56"/>
    <w:rsid w:val="00567F8E"/>
    <w:rsid w:val="00570138"/>
    <w:rsid w:val="0057026F"/>
    <w:rsid w:val="00570889"/>
    <w:rsid w:val="005717A0"/>
    <w:rsid w:val="005717B5"/>
    <w:rsid w:val="00571931"/>
    <w:rsid w:val="00571B2B"/>
    <w:rsid w:val="00571BB8"/>
    <w:rsid w:val="00571DC5"/>
    <w:rsid w:val="005720B3"/>
    <w:rsid w:val="005720F0"/>
    <w:rsid w:val="0057231A"/>
    <w:rsid w:val="00572710"/>
    <w:rsid w:val="00572946"/>
    <w:rsid w:val="005729FF"/>
    <w:rsid w:val="00572A9D"/>
    <w:rsid w:val="00572D30"/>
    <w:rsid w:val="00572E55"/>
    <w:rsid w:val="0057323A"/>
    <w:rsid w:val="005739B8"/>
    <w:rsid w:val="00574523"/>
    <w:rsid w:val="0057460B"/>
    <w:rsid w:val="00574636"/>
    <w:rsid w:val="00574716"/>
    <w:rsid w:val="00574948"/>
    <w:rsid w:val="00574D53"/>
    <w:rsid w:val="00574D76"/>
    <w:rsid w:val="00574E68"/>
    <w:rsid w:val="00574E9F"/>
    <w:rsid w:val="00575037"/>
    <w:rsid w:val="00575109"/>
    <w:rsid w:val="0057521E"/>
    <w:rsid w:val="00575352"/>
    <w:rsid w:val="00575968"/>
    <w:rsid w:val="00575B6B"/>
    <w:rsid w:val="00575BA6"/>
    <w:rsid w:val="00575BFB"/>
    <w:rsid w:val="00575C8E"/>
    <w:rsid w:val="00575ECA"/>
    <w:rsid w:val="00575EEC"/>
    <w:rsid w:val="005764A6"/>
    <w:rsid w:val="005767D2"/>
    <w:rsid w:val="005769A4"/>
    <w:rsid w:val="00576A32"/>
    <w:rsid w:val="00576CC9"/>
    <w:rsid w:val="00577050"/>
    <w:rsid w:val="005772CC"/>
    <w:rsid w:val="00577E65"/>
    <w:rsid w:val="00577F4A"/>
    <w:rsid w:val="005805FA"/>
    <w:rsid w:val="005806AA"/>
    <w:rsid w:val="00580972"/>
    <w:rsid w:val="00580AA5"/>
    <w:rsid w:val="00580AEE"/>
    <w:rsid w:val="00580CB7"/>
    <w:rsid w:val="00581560"/>
    <w:rsid w:val="00581726"/>
    <w:rsid w:val="00581790"/>
    <w:rsid w:val="00581CF1"/>
    <w:rsid w:val="00581D1B"/>
    <w:rsid w:val="00581E0D"/>
    <w:rsid w:val="005825F0"/>
    <w:rsid w:val="005826BC"/>
    <w:rsid w:val="00582756"/>
    <w:rsid w:val="005827A7"/>
    <w:rsid w:val="005829DA"/>
    <w:rsid w:val="00582B4F"/>
    <w:rsid w:val="00582B5C"/>
    <w:rsid w:val="00582CDB"/>
    <w:rsid w:val="0058307B"/>
    <w:rsid w:val="0058312E"/>
    <w:rsid w:val="00583513"/>
    <w:rsid w:val="005835BF"/>
    <w:rsid w:val="005838CE"/>
    <w:rsid w:val="0058398B"/>
    <w:rsid w:val="00583BB9"/>
    <w:rsid w:val="00583CED"/>
    <w:rsid w:val="00583D26"/>
    <w:rsid w:val="00583D95"/>
    <w:rsid w:val="00583FB9"/>
    <w:rsid w:val="005840CF"/>
    <w:rsid w:val="005844E3"/>
    <w:rsid w:val="005849EF"/>
    <w:rsid w:val="00584CA2"/>
    <w:rsid w:val="00584FEB"/>
    <w:rsid w:val="00585064"/>
    <w:rsid w:val="0058507F"/>
    <w:rsid w:val="00585131"/>
    <w:rsid w:val="00585145"/>
    <w:rsid w:val="005858A8"/>
    <w:rsid w:val="00585CCB"/>
    <w:rsid w:val="00585D90"/>
    <w:rsid w:val="00585FFF"/>
    <w:rsid w:val="00586015"/>
    <w:rsid w:val="00586209"/>
    <w:rsid w:val="005862B5"/>
    <w:rsid w:val="0058659F"/>
    <w:rsid w:val="00586884"/>
    <w:rsid w:val="005871C5"/>
    <w:rsid w:val="0058728A"/>
    <w:rsid w:val="005872EC"/>
    <w:rsid w:val="005874E2"/>
    <w:rsid w:val="005874E3"/>
    <w:rsid w:val="00587668"/>
    <w:rsid w:val="00587B22"/>
    <w:rsid w:val="005901EF"/>
    <w:rsid w:val="00590342"/>
    <w:rsid w:val="00590350"/>
    <w:rsid w:val="005906C4"/>
    <w:rsid w:val="0059087A"/>
    <w:rsid w:val="00590957"/>
    <w:rsid w:val="00590B0D"/>
    <w:rsid w:val="00590ED4"/>
    <w:rsid w:val="005911D6"/>
    <w:rsid w:val="0059121B"/>
    <w:rsid w:val="00591467"/>
    <w:rsid w:val="005914EC"/>
    <w:rsid w:val="0059178D"/>
    <w:rsid w:val="00591BEC"/>
    <w:rsid w:val="00591E39"/>
    <w:rsid w:val="00592070"/>
    <w:rsid w:val="0059216B"/>
    <w:rsid w:val="00592565"/>
    <w:rsid w:val="0059279A"/>
    <w:rsid w:val="005928B5"/>
    <w:rsid w:val="00592A2C"/>
    <w:rsid w:val="00592B8E"/>
    <w:rsid w:val="00592DEE"/>
    <w:rsid w:val="00592E59"/>
    <w:rsid w:val="0059315B"/>
    <w:rsid w:val="0059316B"/>
    <w:rsid w:val="005934B3"/>
    <w:rsid w:val="005936D7"/>
    <w:rsid w:val="00593E55"/>
    <w:rsid w:val="00593E94"/>
    <w:rsid w:val="005944DA"/>
    <w:rsid w:val="0059460B"/>
    <w:rsid w:val="0059492A"/>
    <w:rsid w:val="00594A24"/>
    <w:rsid w:val="00594B41"/>
    <w:rsid w:val="00594F34"/>
    <w:rsid w:val="00595123"/>
    <w:rsid w:val="00595139"/>
    <w:rsid w:val="00595256"/>
    <w:rsid w:val="005953A1"/>
    <w:rsid w:val="0059555E"/>
    <w:rsid w:val="0059588B"/>
    <w:rsid w:val="00595C6F"/>
    <w:rsid w:val="0059651B"/>
    <w:rsid w:val="005968CE"/>
    <w:rsid w:val="005969C7"/>
    <w:rsid w:val="00596A40"/>
    <w:rsid w:val="00596A8E"/>
    <w:rsid w:val="00596ADD"/>
    <w:rsid w:val="00596D6A"/>
    <w:rsid w:val="00596DA2"/>
    <w:rsid w:val="00596F2D"/>
    <w:rsid w:val="005970EC"/>
    <w:rsid w:val="00597A35"/>
    <w:rsid w:val="00597C69"/>
    <w:rsid w:val="00597E1A"/>
    <w:rsid w:val="00597E2F"/>
    <w:rsid w:val="005A0059"/>
    <w:rsid w:val="005A03FF"/>
    <w:rsid w:val="005A06AA"/>
    <w:rsid w:val="005A07D4"/>
    <w:rsid w:val="005A0995"/>
    <w:rsid w:val="005A0A17"/>
    <w:rsid w:val="005A0D8C"/>
    <w:rsid w:val="005A10F4"/>
    <w:rsid w:val="005A1590"/>
    <w:rsid w:val="005A1592"/>
    <w:rsid w:val="005A16B7"/>
    <w:rsid w:val="005A18E5"/>
    <w:rsid w:val="005A1FA5"/>
    <w:rsid w:val="005A2076"/>
    <w:rsid w:val="005A208D"/>
    <w:rsid w:val="005A277A"/>
    <w:rsid w:val="005A2A7A"/>
    <w:rsid w:val="005A31DE"/>
    <w:rsid w:val="005A34D0"/>
    <w:rsid w:val="005A3A31"/>
    <w:rsid w:val="005A4129"/>
    <w:rsid w:val="005A42B1"/>
    <w:rsid w:val="005A42CA"/>
    <w:rsid w:val="005A46C3"/>
    <w:rsid w:val="005A4A4D"/>
    <w:rsid w:val="005A4E4E"/>
    <w:rsid w:val="005A4EC8"/>
    <w:rsid w:val="005A52A2"/>
    <w:rsid w:val="005A56F5"/>
    <w:rsid w:val="005A58F4"/>
    <w:rsid w:val="005A595A"/>
    <w:rsid w:val="005A5A40"/>
    <w:rsid w:val="005A5AB0"/>
    <w:rsid w:val="005A5B83"/>
    <w:rsid w:val="005A5BA4"/>
    <w:rsid w:val="005A61C7"/>
    <w:rsid w:val="005A66C4"/>
    <w:rsid w:val="005A6834"/>
    <w:rsid w:val="005A6BF1"/>
    <w:rsid w:val="005A7252"/>
    <w:rsid w:val="005A7253"/>
    <w:rsid w:val="005A7653"/>
    <w:rsid w:val="005A7886"/>
    <w:rsid w:val="005A7A08"/>
    <w:rsid w:val="005A7D3B"/>
    <w:rsid w:val="005A7EF3"/>
    <w:rsid w:val="005B0A47"/>
    <w:rsid w:val="005B0C4E"/>
    <w:rsid w:val="005B0E45"/>
    <w:rsid w:val="005B1798"/>
    <w:rsid w:val="005B1B3A"/>
    <w:rsid w:val="005B2091"/>
    <w:rsid w:val="005B2193"/>
    <w:rsid w:val="005B226F"/>
    <w:rsid w:val="005B2311"/>
    <w:rsid w:val="005B2684"/>
    <w:rsid w:val="005B2EC4"/>
    <w:rsid w:val="005B313E"/>
    <w:rsid w:val="005B3332"/>
    <w:rsid w:val="005B344F"/>
    <w:rsid w:val="005B3A96"/>
    <w:rsid w:val="005B3F80"/>
    <w:rsid w:val="005B3FFE"/>
    <w:rsid w:val="005B4412"/>
    <w:rsid w:val="005B4537"/>
    <w:rsid w:val="005B467E"/>
    <w:rsid w:val="005B4929"/>
    <w:rsid w:val="005B4B4E"/>
    <w:rsid w:val="005B4C1C"/>
    <w:rsid w:val="005B4ED4"/>
    <w:rsid w:val="005B4EDF"/>
    <w:rsid w:val="005B4FA3"/>
    <w:rsid w:val="005B5085"/>
    <w:rsid w:val="005B5336"/>
    <w:rsid w:val="005B53F2"/>
    <w:rsid w:val="005B579F"/>
    <w:rsid w:val="005B5873"/>
    <w:rsid w:val="005B5BAA"/>
    <w:rsid w:val="005B6768"/>
    <w:rsid w:val="005B6DBC"/>
    <w:rsid w:val="005B706E"/>
    <w:rsid w:val="005B712D"/>
    <w:rsid w:val="005B7377"/>
    <w:rsid w:val="005B7538"/>
    <w:rsid w:val="005B76B5"/>
    <w:rsid w:val="005B7768"/>
    <w:rsid w:val="005B7790"/>
    <w:rsid w:val="005B7A09"/>
    <w:rsid w:val="005B7A26"/>
    <w:rsid w:val="005B7A9A"/>
    <w:rsid w:val="005B7BF5"/>
    <w:rsid w:val="005B7E6D"/>
    <w:rsid w:val="005C01BE"/>
    <w:rsid w:val="005C01DC"/>
    <w:rsid w:val="005C09C5"/>
    <w:rsid w:val="005C104D"/>
    <w:rsid w:val="005C11FF"/>
    <w:rsid w:val="005C1231"/>
    <w:rsid w:val="005C133F"/>
    <w:rsid w:val="005C15FF"/>
    <w:rsid w:val="005C22DE"/>
    <w:rsid w:val="005C23B8"/>
    <w:rsid w:val="005C273D"/>
    <w:rsid w:val="005C2A58"/>
    <w:rsid w:val="005C2CBA"/>
    <w:rsid w:val="005C2D8C"/>
    <w:rsid w:val="005C2ED8"/>
    <w:rsid w:val="005C2F19"/>
    <w:rsid w:val="005C318E"/>
    <w:rsid w:val="005C3195"/>
    <w:rsid w:val="005C34DC"/>
    <w:rsid w:val="005C361F"/>
    <w:rsid w:val="005C3625"/>
    <w:rsid w:val="005C36E2"/>
    <w:rsid w:val="005C39F7"/>
    <w:rsid w:val="005C3CAD"/>
    <w:rsid w:val="005C4131"/>
    <w:rsid w:val="005C4B5B"/>
    <w:rsid w:val="005C4F72"/>
    <w:rsid w:val="005C5439"/>
    <w:rsid w:val="005C57E0"/>
    <w:rsid w:val="005C5B19"/>
    <w:rsid w:val="005C5B6E"/>
    <w:rsid w:val="005C5D4A"/>
    <w:rsid w:val="005C5DB0"/>
    <w:rsid w:val="005C5DDF"/>
    <w:rsid w:val="005C614C"/>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A18"/>
    <w:rsid w:val="005D1D58"/>
    <w:rsid w:val="005D1DCE"/>
    <w:rsid w:val="005D1EC2"/>
    <w:rsid w:val="005D1F09"/>
    <w:rsid w:val="005D22FC"/>
    <w:rsid w:val="005D25B4"/>
    <w:rsid w:val="005D2A39"/>
    <w:rsid w:val="005D3548"/>
    <w:rsid w:val="005D35B8"/>
    <w:rsid w:val="005D36E7"/>
    <w:rsid w:val="005D3728"/>
    <w:rsid w:val="005D3869"/>
    <w:rsid w:val="005D38B9"/>
    <w:rsid w:val="005D3B27"/>
    <w:rsid w:val="005D4008"/>
    <w:rsid w:val="005D4A27"/>
    <w:rsid w:val="005D4B25"/>
    <w:rsid w:val="005D4B26"/>
    <w:rsid w:val="005D4F46"/>
    <w:rsid w:val="005D512C"/>
    <w:rsid w:val="005D5696"/>
    <w:rsid w:val="005D57B5"/>
    <w:rsid w:val="005D5865"/>
    <w:rsid w:val="005D59D7"/>
    <w:rsid w:val="005D614D"/>
    <w:rsid w:val="005D6CDC"/>
    <w:rsid w:val="005D6E92"/>
    <w:rsid w:val="005D6EC9"/>
    <w:rsid w:val="005D6EFC"/>
    <w:rsid w:val="005D6F55"/>
    <w:rsid w:val="005D75A5"/>
    <w:rsid w:val="005D76A6"/>
    <w:rsid w:val="005D7FA4"/>
    <w:rsid w:val="005D7FE2"/>
    <w:rsid w:val="005E0029"/>
    <w:rsid w:val="005E019F"/>
    <w:rsid w:val="005E01AF"/>
    <w:rsid w:val="005E043E"/>
    <w:rsid w:val="005E0455"/>
    <w:rsid w:val="005E087B"/>
    <w:rsid w:val="005E0977"/>
    <w:rsid w:val="005E0A87"/>
    <w:rsid w:val="005E0E7A"/>
    <w:rsid w:val="005E0EBE"/>
    <w:rsid w:val="005E0F16"/>
    <w:rsid w:val="005E12FD"/>
    <w:rsid w:val="005E144B"/>
    <w:rsid w:val="005E1706"/>
    <w:rsid w:val="005E1C40"/>
    <w:rsid w:val="005E20F9"/>
    <w:rsid w:val="005E2676"/>
    <w:rsid w:val="005E26AE"/>
    <w:rsid w:val="005E2860"/>
    <w:rsid w:val="005E2BED"/>
    <w:rsid w:val="005E2CC0"/>
    <w:rsid w:val="005E2D66"/>
    <w:rsid w:val="005E2E0B"/>
    <w:rsid w:val="005E2F73"/>
    <w:rsid w:val="005E3212"/>
    <w:rsid w:val="005E39A9"/>
    <w:rsid w:val="005E3C22"/>
    <w:rsid w:val="005E3CC5"/>
    <w:rsid w:val="005E4340"/>
    <w:rsid w:val="005E456F"/>
    <w:rsid w:val="005E467A"/>
    <w:rsid w:val="005E46A2"/>
    <w:rsid w:val="005E482E"/>
    <w:rsid w:val="005E4871"/>
    <w:rsid w:val="005E4972"/>
    <w:rsid w:val="005E4E34"/>
    <w:rsid w:val="005E51B4"/>
    <w:rsid w:val="005E5328"/>
    <w:rsid w:val="005E54EC"/>
    <w:rsid w:val="005E5680"/>
    <w:rsid w:val="005E5858"/>
    <w:rsid w:val="005E62D5"/>
    <w:rsid w:val="005E6E87"/>
    <w:rsid w:val="005E711E"/>
    <w:rsid w:val="005E75A5"/>
    <w:rsid w:val="005E75EF"/>
    <w:rsid w:val="005E7B3C"/>
    <w:rsid w:val="005E7F6B"/>
    <w:rsid w:val="005E7F8E"/>
    <w:rsid w:val="005F068E"/>
    <w:rsid w:val="005F0692"/>
    <w:rsid w:val="005F06D0"/>
    <w:rsid w:val="005F0858"/>
    <w:rsid w:val="005F08EC"/>
    <w:rsid w:val="005F0905"/>
    <w:rsid w:val="005F09C2"/>
    <w:rsid w:val="005F0B83"/>
    <w:rsid w:val="005F0DB4"/>
    <w:rsid w:val="005F0EC4"/>
    <w:rsid w:val="005F0F8B"/>
    <w:rsid w:val="005F11E9"/>
    <w:rsid w:val="005F127C"/>
    <w:rsid w:val="005F12C6"/>
    <w:rsid w:val="005F12DD"/>
    <w:rsid w:val="005F12E6"/>
    <w:rsid w:val="005F1C44"/>
    <w:rsid w:val="005F1EFB"/>
    <w:rsid w:val="005F2141"/>
    <w:rsid w:val="005F2255"/>
    <w:rsid w:val="005F22D8"/>
    <w:rsid w:val="005F240E"/>
    <w:rsid w:val="005F2A04"/>
    <w:rsid w:val="005F314D"/>
    <w:rsid w:val="005F362D"/>
    <w:rsid w:val="005F36FC"/>
    <w:rsid w:val="005F39F9"/>
    <w:rsid w:val="005F39FD"/>
    <w:rsid w:val="005F3CB2"/>
    <w:rsid w:val="005F3DC0"/>
    <w:rsid w:val="005F3E65"/>
    <w:rsid w:val="005F3FB4"/>
    <w:rsid w:val="005F41A0"/>
    <w:rsid w:val="005F41F8"/>
    <w:rsid w:val="005F4200"/>
    <w:rsid w:val="005F452E"/>
    <w:rsid w:val="005F458C"/>
    <w:rsid w:val="005F4591"/>
    <w:rsid w:val="005F4CF7"/>
    <w:rsid w:val="005F4DFE"/>
    <w:rsid w:val="005F4FD0"/>
    <w:rsid w:val="005F5364"/>
    <w:rsid w:val="005F539F"/>
    <w:rsid w:val="005F543E"/>
    <w:rsid w:val="005F549E"/>
    <w:rsid w:val="005F56A1"/>
    <w:rsid w:val="005F578B"/>
    <w:rsid w:val="005F5864"/>
    <w:rsid w:val="005F5F68"/>
    <w:rsid w:val="005F5F80"/>
    <w:rsid w:val="005F60AD"/>
    <w:rsid w:val="005F623F"/>
    <w:rsid w:val="005F64F3"/>
    <w:rsid w:val="005F6550"/>
    <w:rsid w:val="005F68A2"/>
    <w:rsid w:val="005F6D9E"/>
    <w:rsid w:val="005F6E25"/>
    <w:rsid w:val="005F6F63"/>
    <w:rsid w:val="005F70BF"/>
    <w:rsid w:val="005F7209"/>
    <w:rsid w:val="005F7558"/>
    <w:rsid w:val="005F763C"/>
    <w:rsid w:val="005F791C"/>
    <w:rsid w:val="005F7E27"/>
    <w:rsid w:val="005F7EA1"/>
    <w:rsid w:val="005F7F14"/>
    <w:rsid w:val="005F7FA6"/>
    <w:rsid w:val="005F7FC7"/>
    <w:rsid w:val="006003DA"/>
    <w:rsid w:val="00600586"/>
    <w:rsid w:val="006009C7"/>
    <w:rsid w:val="00600B98"/>
    <w:rsid w:val="00600D9D"/>
    <w:rsid w:val="006012A3"/>
    <w:rsid w:val="00601CA8"/>
    <w:rsid w:val="00601DC9"/>
    <w:rsid w:val="00601E1A"/>
    <w:rsid w:val="0060250A"/>
    <w:rsid w:val="0060277C"/>
    <w:rsid w:val="00602F34"/>
    <w:rsid w:val="00602F4F"/>
    <w:rsid w:val="00603BF1"/>
    <w:rsid w:val="00603CC9"/>
    <w:rsid w:val="0060411F"/>
    <w:rsid w:val="006042FB"/>
    <w:rsid w:val="00604519"/>
    <w:rsid w:val="00604559"/>
    <w:rsid w:val="0060481A"/>
    <w:rsid w:val="00604F09"/>
    <w:rsid w:val="00605207"/>
    <w:rsid w:val="0060539A"/>
    <w:rsid w:val="0060590A"/>
    <w:rsid w:val="00605B03"/>
    <w:rsid w:val="00605B10"/>
    <w:rsid w:val="00605DB2"/>
    <w:rsid w:val="006062A3"/>
    <w:rsid w:val="006067A8"/>
    <w:rsid w:val="00606926"/>
    <w:rsid w:val="00606C0D"/>
    <w:rsid w:val="00606E35"/>
    <w:rsid w:val="0060719B"/>
    <w:rsid w:val="00607247"/>
    <w:rsid w:val="006079DE"/>
    <w:rsid w:val="00607E45"/>
    <w:rsid w:val="00607EB9"/>
    <w:rsid w:val="006100E5"/>
    <w:rsid w:val="006103D8"/>
    <w:rsid w:val="00610421"/>
    <w:rsid w:val="006105B7"/>
    <w:rsid w:val="00610655"/>
    <w:rsid w:val="006106EA"/>
    <w:rsid w:val="00610712"/>
    <w:rsid w:val="00610859"/>
    <w:rsid w:val="0061085B"/>
    <w:rsid w:val="00611080"/>
    <w:rsid w:val="00611316"/>
    <w:rsid w:val="0061148D"/>
    <w:rsid w:val="0061158A"/>
    <w:rsid w:val="006115B6"/>
    <w:rsid w:val="00611659"/>
    <w:rsid w:val="00611968"/>
    <w:rsid w:val="00611A93"/>
    <w:rsid w:val="00611BD2"/>
    <w:rsid w:val="00611C1D"/>
    <w:rsid w:val="00611D90"/>
    <w:rsid w:val="00611DCD"/>
    <w:rsid w:val="00611E03"/>
    <w:rsid w:val="00611E21"/>
    <w:rsid w:val="006121DA"/>
    <w:rsid w:val="00612215"/>
    <w:rsid w:val="0061223F"/>
    <w:rsid w:val="006124ED"/>
    <w:rsid w:val="00612F58"/>
    <w:rsid w:val="006131A8"/>
    <w:rsid w:val="0061329E"/>
    <w:rsid w:val="0061376F"/>
    <w:rsid w:val="00613893"/>
    <w:rsid w:val="006139D8"/>
    <w:rsid w:val="006140AE"/>
    <w:rsid w:val="00614550"/>
    <w:rsid w:val="00614617"/>
    <w:rsid w:val="0061472D"/>
    <w:rsid w:val="006147D8"/>
    <w:rsid w:val="0061496B"/>
    <w:rsid w:val="00614A4E"/>
    <w:rsid w:val="00614F22"/>
    <w:rsid w:val="0061559C"/>
    <w:rsid w:val="006155D2"/>
    <w:rsid w:val="00615632"/>
    <w:rsid w:val="00615635"/>
    <w:rsid w:val="0061566B"/>
    <w:rsid w:val="006156A7"/>
    <w:rsid w:val="00615C27"/>
    <w:rsid w:val="00615D52"/>
    <w:rsid w:val="00615FC4"/>
    <w:rsid w:val="00616231"/>
    <w:rsid w:val="006166A0"/>
    <w:rsid w:val="00616C30"/>
    <w:rsid w:val="0061703D"/>
    <w:rsid w:val="0061757B"/>
    <w:rsid w:val="006179BC"/>
    <w:rsid w:val="00617A59"/>
    <w:rsid w:val="00617ACE"/>
    <w:rsid w:val="00617B3A"/>
    <w:rsid w:val="00617CAC"/>
    <w:rsid w:val="00620355"/>
    <w:rsid w:val="0062053D"/>
    <w:rsid w:val="0062065A"/>
    <w:rsid w:val="0062091B"/>
    <w:rsid w:val="00620A03"/>
    <w:rsid w:val="00620AB0"/>
    <w:rsid w:val="00620CA1"/>
    <w:rsid w:val="00620DE5"/>
    <w:rsid w:val="00620E19"/>
    <w:rsid w:val="00621456"/>
    <w:rsid w:val="00621A55"/>
    <w:rsid w:val="00621E01"/>
    <w:rsid w:val="00621F77"/>
    <w:rsid w:val="00622031"/>
    <w:rsid w:val="006222DC"/>
    <w:rsid w:val="00622313"/>
    <w:rsid w:val="0062273D"/>
    <w:rsid w:val="00622800"/>
    <w:rsid w:val="0062290B"/>
    <w:rsid w:val="00622CAF"/>
    <w:rsid w:val="0062307B"/>
    <w:rsid w:val="006235DC"/>
    <w:rsid w:val="00623758"/>
    <w:rsid w:val="00623819"/>
    <w:rsid w:val="006239E1"/>
    <w:rsid w:val="00623A6D"/>
    <w:rsid w:val="00623DF3"/>
    <w:rsid w:val="00623FE4"/>
    <w:rsid w:val="00624214"/>
    <w:rsid w:val="006245CA"/>
    <w:rsid w:val="00624799"/>
    <w:rsid w:val="00624957"/>
    <w:rsid w:val="00624BED"/>
    <w:rsid w:val="00624F16"/>
    <w:rsid w:val="00625046"/>
    <w:rsid w:val="0062507F"/>
    <w:rsid w:val="0062513E"/>
    <w:rsid w:val="0062518F"/>
    <w:rsid w:val="0062571D"/>
    <w:rsid w:val="0062580B"/>
    <w:rsid w:val="006258E4"/>
    <w:rsid w:val="00625A5B"/>
    <w:rsid w:val="00625A9D"/>
    <w:rsid w:val="00625CEC"/>
    <w:rsid w:val="00626123"/>
    <w:rsid w:val="0062633A"/>
    <w:rsid w:val="0062654E"/>
    <w:rsid w:val="00626ADF"/>
    <w:rsid w:val="00626C8B"/>
    <w:rsid w:val="00626E02"/>
    <w:rsid w:val="00626FB2"/>
    <w:rsid w:val="006276FA"/>
    <w:rsid w:val="006278EF"/>
    <w:rsid w:val="00627B43"/>
    <w:rsid w:val="00627DCB"/>
    <w:rsid w:val="00627F4C"/>
    <w:rsid w:val="006306E9"/>
    <w:rsid w:val="00630857"/>
    <w:rsid w:val="00630867"/>
    <w:rsid w:val="00630A4C"/>
    <w:rsid w:val="00630A97"/>
    <w:rsid w:val="00630B8C"/>
    <w:rsid w:val="00630CDC"/>
    <w:rsid w:val="006310B1"/>
    <w:rsid w:val="00631328"/>
    <w:rsid w:val="006316F5"/>
    <w:rsid w:val="006316FF"/>
    <w:rsid w:val="00631880"/>
    <w:rsid w:val="00631B66"/>
    <w:rsid w:val="00631C74"/>
    <w:rsid w:val="00631CF5"/>
    <w:rsid w:val="00632030"/>
    <w:rsid w:val="00632284"/>
    <w:rsid w:val="00632537"/>
    <w:rsid w:val="006327A4"/>
    <w:rsid w:val="00632EDA"/>
    <w:rsid w:val="00633180"/>
    <w:rsid w:val="00633345"/>
    <w:rsid w:val="0063351B"/>
    <w:rsid w:val="0063389F"/>
    <w:rsid w:val="00633979"/>
    <w:rsid w:val="00633A4B"/>
    <w:rsid w:val="00633CF3"/>
    <w:rsid w:val="00633D2E"/>
    <w:rsid w:val="00633E04"/>
    <w:rsid w:val="006342EC"/>
    <w:rsid w:val="0063462F"/>
    <w:rsid w:val="006346E5"/>
    <w:rsid w:val="00634749"/>
    <w:rsid w:val="006347F5"/>
    <w:rsid w:val="00634BFC"/>
    <w:rsid w:val="00634D44"/>
    <w:rsid w:val="00634EEB"/>
    <w:rsid w:val="00634F47"/>
    <w:rsid w:val="00635315"/>
    <w:rsid w:val="006354E2"/>
    <w:rsid w:val="006354E7"/>
    <w:rsid w:val="00635B44"/>
    <w:rsid w:val="006363DE"/>
    <w:rsid w:val="00636651"/>
    <w:rsid w:val="00636A2D"/>
    <w:rsid w:val="00636A7D"/>
    <w:rsid w:val="00636B0C"/>
    <w:rsid w:val="00636C4A"/>
    <w:rsid w:val="00636C95"/>
    <w:rsid w:val="00636F90"/>
    <w:rsid w:val="00637110"/>
    <w:rsid w:val="006371E6"/>
    <w:rsid w:val="006376F4"/>
    <w:rsid w:val="006378ED"/>
    <w:rsid w:val="00637B95"/>
    <w:rsid w:val="00637D79"/>
    <w:rsid w:val="00640336"/>
    <w:rsid w:val="0064055F"/>
    <w:rsid w:val="00640727"/>
    <w:rsid w:val="00640D8E"/>
    <w:rsid w:val="00640DBB"/>
    <w:rsid w:val="00640DDB"/>
    <w:rsid w:val="00640EB5"/>
    <w:rsid w:val="00640F6B"/>
    <w:rsid w:val="00640FDE"/>
    <w:rsid w:val="006410EA"/>
    <w:rsid w:val="006411BE"/>
    <w:rsid w:val="00641581"/>
    <w:rsid w:val="00641839"/>
    <w:rsid w:val="0064189D"/>
    <w:rsid w:val="006418DE"/>
    <w:rsid w:val="0064196E"/>
    <w:rsid w:val="00641BBA"/>
    <w:rsid w:val="00641C72"/>
    <w:rsid w:val="00641E77"/>
    <w:rsid w:val="006420B7"/>
    <w:rsid w:val="006425E7"/>
    <w:rsid w:val="00642B6C"/>
    <w:rsid w:val="00642F51"/>
    <w:rsid w:val="0064317E"/>
    <w:rsid w:val="00643680"/>
    <w:rsid w:val="00643814"/>
    <w:rsid w:val="006439C3"/>
    <w:rsid w:val="00643A01"/>
    <w:rsid w:val="00643DDC"/>
    <w:rsid w:val="00643E7B"/>
    <w:rsid w:val="006440BE"/>
    <w:rsid w:val="00644195"/>
    <w:rsid w:val="00644230"/>
    <w:rsid w:val="006442F9"/>
    <w:rsid w:val="006449BB"/>
    <w:rsid w:val="00644D04"/>
    <w:rsid w:val="006455B1"/>
    <w:rsid w:val="00645939"/>
    <w:rsid w:val="00645B59"/>
    <w:rsid w:val="00645CD8"/>
    <w:rsid w:val="00645D26"/>
    <w:rsid w:val="00645D89"/>
    <w:rsid w:val="00646044"/>
    <w:rsid w:val="00646199"/>
    <w:rsid w:val="006465A2"/>
    <w:rsid w:val="006466BF"/>
    <w:rsid w:val="00646A17"/>
    <w:rsid w:val="006471C1"/>
    <w:rsid w:val="006473AA"/>
    <w:rsid w:val="00647EBC"/>
    <w:rsid w:val="006503ED"/>
    <w:rsid w:val="00650AC1"/>
    <w:rsid w:val="00650CDE"/>
    <w:rsid w:val="00650F72"/>
    <w:rsid w:val="00651193"/>
    <w:rsid w:val="00651221"/>
    <w:rsid w:val="006512B6"/>
    <w:rsid w:val="00651406"/>
    <w:rsid w:val="006516CF"/>
    <w:rsid w:val="006516D5"/>
    <w:rsid w:val="006519DE"/>
    <w:rsid w:val="00651B4B"/>
    <w:rsid w:val="00651B97"/>
    <w:rsid w:val="00651FC1"/>
    <w:rsid w:val="00651FDE"/>
    <w:rsid w:val="0065214D"/>
    <w:rsid w:val="00652315"/>
    <w:rsid w:val="0065249C"/>
    <w:rsid w:val="006527A5"/>
    <w:rsid w:val="006529B2"/>
    <w:rsid w:val="00652DFD"/>
    <w:rsid w:val="0065318D"/>
    <w:rsid w:val="0065320D"/>
    <w:rsid w:val="00653375"/>
    <w:rsid w:val="00653761"/>
    <w:rsid w:val="0065379F"/>
    <w:rsid w:val="00653CCF"/>
    <w:rsid w:val="00653EE1"/>
    <w:rsid w:val="0065429F"/>
    <w:rsid w:val="0065447B"/>
    <w:rsid w:val="006544AE"/>
    <w:rsid w:val="0065459B"/>
    <w:rsid w:val="00654869"/>
    <w:rsid w:val="0065500E"/>
    <w:rsid w:val="00655381"/>
    <w:rsid w:val="0065561C"/>
    <w:rsid w:val="00655816"/>
    <w:rsid w:val="0065592D"/>
    <w:rsid w:val="00655C45"/>
    <w:rsid w:val="00655DBD"/>
    <w:rsid w:val="00655E17"/>
    <w:rsid w:val="00655F09"/>
    <w:rsid w:val="00656304"/>
    <w:rsid w:val="0065695A"/>
    <w:rsid w:val="00656D3D"/>
    <w:rsid w:val="00656F71"/>
    <w:rsid w:val="006570BB"/>
    <w:rsid w:val="006570C2"/>
    <w:rsid w:val="006573D6"/>
    <w:rsid w:val="00657863"/>
    <w:rsid w:val="00657A20"/>
    <w:rsid w:val="00657ACD"/>
    <w:rsid w:val="00657B45"/>
    <w:rsid w:val="00657C6A"/>
    <w:rsid w:val="00657E68"/>
    <w:rsid w:val="00657E8D"/>
    <w:rsid w:val="00660023"/>
    <w:rsid w:val="006601E6"/>
    <w:rsid w:val="0066059F"/>
    <w:rsid w:val="0066091E"/>
    <w:rsid w:val="00660C35"/>
    <w:rsid w:val="00660E9E"/>
    <w:rsid w:val="006611C0"/>
    <w:rsid w:val="00661395"/>
    <w:rsid w:val="006614F1"/>
    <w:rsid w:val="00661781"/>
    <w:rsid w:val="006617BD"/>
    <w:rsid w:val="00661D3E"/>
    <w:rsid w:val="00661E83"/>
    <w:rsid w:val="00661EF8"/>
    <w:rsid w:val="0066228F"/>
    <w:rsid w:val="00662408"/>
    <w:rsid w:val="006624AA"/>
    <w:rsid w:val="006626BA"/>
    <w:rsid w:val="00662B07"/>
    <w:rsid w:val="00662D3A"/>
    <w:rsid w:val="00663422"/>
    <w:rsid w:val="006635C5"/>
    <w:rsid w:val="0066362B"/>
    <w:rsid w:val="0066370C"/>
    <w:rsid w:val="00663958"/>
    <w:rsid w:val="00663BEC"/>
    <w:rsid w:val="00663EF2"/>
    <w:rsid w:val="00663FB9"/>
    <w:rsid w:val="00664184"/>
    <w:rsid w:val="006643F3"/>
    <w:rsid w:val="006643F6"/>
    <w:rsid w:val="00664563"/>
    <w:rsid w:val="006648B8"/>
    <w:rsid w:val="00664A3A"/>
    <w:rsid w:val="00664AED"/>
    <w:rsid w:val="00664BA7"/>
    <w:rsid w:val="00664E95"/>
    <w:rsid w:val="00664F63"/>
    <w:rsid w:val="00664FE4"/>
    <w:rsid w:val="00665003"/>
    <w:rsid w:val="006656F4"/>
    <w:rsid w:val="00665C66"/>
    <w:rsid w:val="00665CAF"/>
    <w:rsid w:val="00665FB2"/>
    <w:rsid w:val="006667C6"/>
    <w:rsid w:val="006668B9"/>
    <w:rsid w:val="00667227"/>
    <w:rsid w:val="0066753C"/>
    <w:rsid w:val="006678B5"/>
    <w:rsid w:val="00667D7C"/>
    <w:rsid w:val="00667DC2"/>
    <w:rsid w:val="00670036"/>
    <w:rsid w:val="0067014B"/>
    <w:rsid w:val="00670424"/>
    <w:rsid w:val="006707AD"/>
    <w:rsid w:val="00670AB2"/>
    <w:rsid w:val="00670CFC"/>
    <w:rsid w:val="00671060"/>
    <w:rsid w:val="006710B3"/>
    <w:rsid w:val="006712A1"/>
    <w:rsid w:val="00671355"/>
    <w:rsid w:val="00671431"/>
    <w:rsid w:val="006714A3"/>
    <w:rsid w:val="006716CA"/>
    <w:rsid w:val="006719B9"/>
    <w:rsid w:val="0067248A"/>
    <w:rsid w:val="006724C5"/>
    <w:rsid w:val="00672596"/>
    <w:rsid w:val="006725AF"/>
    <w:rsid w:val="006726A5"/>
    <w:rsid w:val="006726BF"/>
    <w:rsid w:val="00672BBB"/>
    <w:rsid w:val="00672BD1"/>
    <w:rsid w:val="00672C19"/>
    <w:rsid w:val="00672DC9"/>
    <w:rsid w:val="00672DD4"/>
    <w:rsid w:val="00672F73"/>
    <w:rsid w:val="006731A6"/>
    <w:rsid w:val="006731C9"/>
    <w:rsid w:val="00673709"/>
    <w:rsid w:val="006737DC"/>
    <w:rsid w:val="00673841"/>
    <w:rsid w:val="00673E9E"/>
    <w:rsid w:val="00673F26"/>
    <w:rsid w:val="00674153"/>
    <w:rsid w:val="00674202"/>
    <w:rsid w:val="00674BD7"/>
    <w:rsid w:val="00674C85"/>
    <w:rsid w:val="00674D85"/>
    <w:rsid w:val="0067516E"/>
    <w:rsid w:val="0067523D"/>
    <w:rsid w:val="006752DD"/>
    <w:rsid w:val="00675532"/>
    <w:rsid w:val="0067565D"/>
    <w:rsid w:val="0067589A"/>
    <w:rsid w:val="00675A22"/>
    <w:rsid w:val="00675AF9"/>
    <w:rsid w:val="00675DF6"/>
    <w:rsid w:val="00675FF3"/>
    <w:rsid w:val="00676168"/>
    <w:rsid w:val="0067623A"/>
    <w:rsid w:val="006765AB"/>
    <w:rsid w:val="00676787"/>
    <w:rsid w:val="00676BA9"/>
    <w:rsid w:val="00676C5B"/>
    <w:rsid w:val="00676D82"/>
    <w:rsid w:val="00676DA0"/>
    <w:rsid w:val="00676E83"/>
    <w:rsid w:val="006771C4"/>
    <w:rsid w:val="00677814"/>
    <w:rsid w:val="00677A80"/>
    <w:rsid w:val="00677C7A"/>
    <w:rsid w:val="00677E5B"/>
    <w:rsid w:val="00677FC0"/>
    <w:rsid w:val="00677FD6"/>
    <w:rsid w:val="006801FC"/>
    <w:rsid w:val="00680229"/>
    <w:rsid w:val="006807FD"/>
    <w:rsid w:val="0068080D"/>
    <w:rsid w:val="0068086C"/>
    <w:rsid w:val="006809F1"/>
    <w:rsid w:val="00680BF6"/>
    <w:rsid w:val="00680E5E"/>
    <w:rsid w:val="0068102F"/>
    <w:rsid w:val="00681327"/>
    <w:rsid w:val="00681739"/>
    <w:rsid w:val="00681772"/>
    <w:rsid w:val="00681881"/>
    <w:rsid w:val="00681D6E"/>
    <w:rsid w:val="00682095"/>
    <w:rsid w:val="006824A3"/>
    <w:rsid w:val="006825E9"/>
    <w:rsid w:val="0068264A"/>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3F06"/>
    <w:rsid w:val="00683FD6"/>
    <w:rsid w:val="00684378"/>
    <w:rsid w:val="0068449B"/>
    <w:rsid w:val="00684CFE"/>
    <w:rsid w:val="00684D52"/>
    <w:rsid w:val="006851B6"/>
    <w:rsid w:val="0068532D"/>
    <w:rsid w:val="0068556F"/>
    <w:rsid w:val="00685A66"/>
    <w:rsid w:val="00685B1E"/>
    <w:rsid w:val="00685BCA"/>
    <w:rsid w:val="006860A0"/>
    <w:rsid w:val="00686299"/>
    <w:rsid w:val="0068631B"/>
    <w:rsid w:val="0068631F"/>
    <w:rsid w:val="00686424"/>
    <w:rsid w:val="006864F9"/>
    <w:rsid w:val="0068668B"/>
    <w:rsid w:val="00686A1E"/>
    <w:rsid w:val="00686D37"/>
    <w:rsid w:val="006872CA"/>
    <w:rsid w:val="006874FA"/>
    <w:rsid w:val="006875BE"/>
    <w:rsid w:val="006875F3"/>
    <w:rsid w:val="00687651"/>
    <w:rsid w:val="00687990"/>
    <w:rsid w:val="00687A52"/>
    <w:rsid w:val="006900BE"/>
    <w:rsid w:val="0069013E"/>
    <w:rsid w:val="00690152"/>
    <w:rsid w:val="006904C6"/>
    <w:rsid w:val="0069054D"/>
    <w:rsid w:val="006907D3"/>
    <w:rsid w:val="0069117A"/>
    <w:rsid w:val="0069135C"/>
    <w:rsid w:val="006914AE"/>
    <w:rsid w:val="00691609"/>
    <w:rsid w:val="0069173A"/>
    <w:rsid w:val="00691901"/>
    <w:rsid w:val="00691990"/>
    <w:rsid w:val="00691AB2"/>
    <w:rsid w:val="00691B0C"/>
    <w:rsid w:val="00691B33"/>
    <w:rsid w:val="00691F27"/>
    <w:rsid w:val="0069264D"/>
    <w:rsid w:val="00692843"/>
    <w:rsid w:val="0069299E"/>
    <w:rsid w:val="00692D1C"/>
    <w:rsid w:val="006930CC"/>
    <w:rsid w:val="006931F7"/>
    <w:rsid w:val="0069377B"/>
    <w:rsid w:val="00693791"/>
    <w:rsid w:val="0069394E"/>
    <w:rsid w:val="00693DBC"/>
    <w:rsid w:val="0069489E"/>
    <w:rsid w:val="006949B2"/>
    <w:rsid w:val="00694BB6"/>
    <w:rsid w:val="00694D3A"/>
    <w:rsid w:val="00694E02"/>
    <w:rsid w:val="00694EE1"/>
    <w:rsid w:val="0069516E"/>
    <w:rsid w:val="00695178"/>
    <w:rsid w:val="006954D5"/>
    <w:rsid w:val="00695580"/>
    <w:rsid w:val="00695786"/>
    <w:rsid w:val="00696115"/>
    <w:rsid w:val="00696B78"/>
    <w:rsid w:val="00696C13"/>
    <w:rsid w:val="00696E57"/>
    <w:rsid w:val="00697123"/>
    <w:rsid w:val="00697242"/>
    <w:rsid w:val="0069779D"/>
    <w:rsid w:val="006978B6"/>
    <w:rsid w:val="00697965"/>
    <w:rsid w:val="00697A18"/>
    <w:rsid w:val="00697E75"/>
    <w:rsid w:val="006A0B28"/>
    <w:rsid w:val="006A0CCA"/>
    <w:rsid w:val="006A0D55"/>
    <w:rsid w:val="006A0D80"/>
    <w:rsid w:val="006A0F4D"/>
    <w:rsid w:val="006A1173"/>
    <w:rsid w:val="006A130D"/>
    <w:rsid w:val="006A1427"/>
    <w:rsid w:val="006A16F4"/>
    <w:rsid w:val="006A181B"/>
    <w:rsid w:val="006A183B"/>
    <w:rsid w:val="006A1D23"/>
    <w:rsid w:val="006A2041"/>
    <w:rsid w:val="006A222E"/>
    <w:rsid w:val="006A23C7"/>
    <w:rsid w:val="006A2463"/>
    <w:rsid w:val="006A2881"/>
    <w:rsid w:val="006A2BC7"/>
    <w:rsid w:val="006A2BF7"/>
    <w:rsid w:val="006A2DA3"/>
    <w:rsid w:val="006A2F3D"/>
    <w:rsid w:val="006A3196"/>
    <w:rsid w:val="006A31CF"/>
    <w:rsid w:val="006A338C"/>
    <w:rsid w:val="006A33F9"/>
    <w:rsid w:val="006A35A7"/>
    <w:rsid w:val="006A3C04"/>
    <w:rsid w:val="006A3C23"/>
    <w:rsid w:val="006A3E92"/>
    <w:rsid w:val="006A3FF0"/>
    <w:rsid w:val="006A46F3"/>
    <w:rsid w:val="006A4C17"/>
    <w:rsid w:val="006A4F9E"/>
    <w:rsid w:val="006A5020"/>
    <w:rsid w:val="006A509B"/>
    <w:rsid w:val="006A50E7"/>
    <w:rsid w:val="006A5220"/>
    <w:rsid w:val="006A5230"/>
    <w:rsid w:val="006A57ED"/>
    <w:rsid w:val="006A5947"/>
    <w:rsid w:val="006A5950"/>
    <w:rsid w:val="006A5B21"/>
    <w:rsid w:val="006A5D16"/>
    <w:rsid w:val="006A5DC3"/>
    <w:rsid w:val="006A5F39"/>
    <w:rsid w:val="006A637C"/>
    <w:rsid w:val="006A6751"/>
    <w:rsid w:val="006A67EE"/>
    <w:rsid w:val="006A6950"/>
    <w:rsid w:val="006A7272"/>
    <w:rsid w:val="006A7296"/>
    <w:rsid w:val="006A7309"/>
    <w:rsid w:val="006A746C"/>
    <w:rsid w:val="006A76D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6FD"/>
    <w:rsid w:val="006B1C03"/>
    <w:rsid w:val="006B1CCA"/>
    <w:rsid w:val="006B2170"/>
    <w:rsid w:val="006B241D"/>
    <w:rsid w:val="006B2EBF"/>
    <w:rsid w:val="006B2F83"/>
    <w:rsid w:val="006B31E2"/>
    <w:rsid w:val="006B36C0"/>
    <w:rsid w:val="006B3ABA"/>
    <w:rsid w:val="006B3ADE"/>
    <w:rsid w:val="006B3C58"/>
    <w:rsid w:val="006B3FB9"/>
    <w:rsid w:val="006B4394"/>
    <w:rsid w:val="006B4579"/>
    <w:rsid w:val="006B4B0C"/>
    <w:rsid w:val="006B4D5F"/>
    <w:rsid w:val="006B4DD5"/>
    <w:rsid w:val="006B4E59"/>
    <w:rsid w:val="006B5512"/>
    <w:rsid w:val="006B55C4"/>
    <w:rsid w:val="006B56C8"/>
    <w:rsid w:val="006B587D"/>
    <w:rsid w:val="006B5AF4"/>
    <w:rsid w:val="006B5FF2"/>
    <w:rsid w:val="006B626A"/>
    <w:rsid w:val="006B654A"/>
    <w:rsid w:val="006B663C"/>
    <w:rsid w:val="006B6A65"/>
    <w:rsid w:val="006B6B7F"/>
    <w:rsid w:val="006B6DC5"/>
    <w:rsid w:val="006B6E92"/>
    <w:rsid w:val="006B6EB3"/>
    <w:rsid w:val="006B6FBF"/>
    <w:rsid w:val="006B708E"/>
    <w:rsid w:val="006B7091"/>
    <w:rsid w:val="006B726F"/>
    <w:rsid w:val="006B779A"/>
    <w:rsid w:val="006B7982"/>
    <w:rsid w:val="006B7C00"/>
    <w:rsid w:val="006C03D6"/>
    <w:rsid w:val="006C0543"/>
    <w:rsid w:val="006C0843"/>
    <w:rsid w:val="006C0A50"/>
    <w:rsid w:val="006C0D50"/>
    <w:rsid w:val="006C1176"/>
    <w:rsid w:val="006C15FE"/>
    <w:rsid w:val="006C17F7"/>
    <w:rsid w:val="006C1803"/>
    <w:rsid w:val="006C1984"/>
    <w:rsid w:val="006C1B52"/>
    <w:rsid w:val="006C1C55"/>
    <w:rsid w:val="006C1E00"/>
    <w:rsid w:val="006C1F39"/>
    <w:rsid w:val="006C1FAD"/>
    <w:rsid w:val="006C2197"/>
    <w:rsid w:val="006C23A1"/>
    <w:rsid w:val="006C2686"/>
    <w:rsid w:val="006C27BB"/>
    <w:rsid w:val="006C291D"/>
    <w:rsid w:val="006C29E1"/>
    <w:rsid w:val="006C2A0D"/>
    <w:rsid w:val="006C2D48"/>
    <w:rsid w:val="006C2F78"/>
    <w:rsid w:val="006C3115"/>
    <w:rsid w:val="006C31A8"/>
    <w:rsid w:val="006C34E7"/>
    <w:rsid w:val="006C3919"/>
    <w:rsid w:val="006C4090"/>
    <w:rsid w:val="006C4299"/>
    <w:rsid w:val="006C42D2"/>
    <w:rsid w:val="006C4459"/>
    <w:rsid w:val="006C4663"/>
    <w:rsid w:val="006C4CF4"/>
    <w:rsid w:val="006C4D96"/>
    <w:rsid w:val="006C4E7B"/>
    <w:rsid w:val="006C506F"/>
    <w:rsid w:val="006C5163"/>
    <w:rsid w:val="006C535D"/>
    <w:rsid w:val="006C56F2"/>
    <w:rsid w:val="006C5842"/>
    <w:rsid w:val="006C5B3D"/>
    <w:rsid w:val="006C5BBF"/>
    <w:rsid w:val="006C5CD3"/>
    <w:rsid w:val="006C5D42"/>
    <w:rsid w:val="006C5FE5"/>
    <w:rsid w:val="006C66A7"/>
    <w:rsid w:val="006C6AF5"/>
    <w:rsid w:val="006C6D64"/>
    <w:rsid w:val="006C6F1F"/>
    <w:rsid w:val="006C7330"/>
    <w:rsid w:val="006C75FA"/>
    <w:rsid w:val="006C7748"/>
    <w:rsid w:val="006C79FF"/>
    <w:rsid w:val="006C7AA5"/>
    <w:rsid w:val="006C7CAE"/>
    <w:rsid w:val="006C7F94"/>
    <w:rsid w:val="006D008D"/>
    <w:rsid w:val="006D0213"/>
    <w:rsid w:val="006D0253"/>
    <w:rsid w:val="006D0355"/>
    <w:rsid w:val="006D04E0"/>
    <w:rsid w:val="006D0D19"/>
    <w:rsid w:val="006D0F87"/>
    <w:rsid w:val="006D0FEC"/>
    <w:rsid w:val="006D1058"/>
    <w:rsid w:val="006D1685"/>
    <w:rsid w:val="006D18DF"/>
    <w:rsid w:val="006D1BCD"/>
    <w:rsid w:val="006D1D60"/>
    <w:rsid w:val="006D1E3E"/>
    <w:rsid w:val="006D1E95"/>
    <w:rsid w:val="006D2627"/>
    <w:rsid w:val="006D2815"/>
    <w:rsid w:val="006D2C08"/>
    <w:rsid w:val="006D2CF2"/>
    <w:rsid w:val="006D2D2D"/>
    <w:rsid w:val="006D2F1A"/>
    <w:rsid w:val="006D30FB"/>
    <w:rsid w:val="006D317C"/>
    <w:rsid w:val="006D345F"/>
    <w:rsid w:val="006D3AC1"/>
    <w:rsid w:val="006D3C4A"/>
    <w:rsid w:val="006D3C90"/>
    <w:rsid w:val="006D3FDA"/>
    <w:rsid w:val="006D426A"/>
    <w:rsid w:val="006D44B9"/>
    <w:rsid w:val="006D5221"/>
    <w:rsid w:val="006D5419"/>
    <w:rsid w:val="006D5457"/>
    <w:rsid w:val="006D5607"/>
    <w:rsid w:val="006D5841"/>
    <w:rsid w:val="006D6231"/>
    <w:rsid w:val="006D6293"/>
    <w:rsid w:val="006D62B9"/>
    <w:rsid w:val="006D659D"/>
    <w:rsid w:val="006D6795"/>
    <w:rsid w:val="006D6875"/>
    <w:rsid w:val="006D6B08"/>
    <w:rsid w:val="006D6B85"/>
    <w:rsid w:val="006D6CA3"/>
    <w:rsid w:val="006D6D05"/>
    <w:rsid w:val="006D6D41"/>
    <w:rsid w:val="006D7005"/>
    <w:rsid w:val="006D7376"/>
    <w:rsid w:val="006D7E56"/>
    <w:rsid w:val="006D7FA1"/>
    <w:rsid w:val="006E01A7"/>
    <w:rsid w:val="006E01E1"/>
    <w:rsid w:val="006E0430"/>
    <w:rsid w:val="006E07DA"/>
    <w:rsid w:val="006E0956"/>
    <w:rsid w:val="006E0CE9"/>
    <w:rsid w:val="006E0D5E"/>
    <w:rsid w:val="006E0FCE"/>
    <w:rsid w:val="006E11FF"/>
    <w:rsid w:val="006E1806"/>
    <w:rsid w:val="006E195E"/>
    <w:rsid w:val="006E1CAC"/>
    <w:rsid w:val="006E1E50"/>
    <w:rsid w:val="006E1F6C"/>
    <w:rsid w:val="006E2100"/>
    <w:rsid w:val="006E2608"/>
    <w:rsid w:val="006E2917"/>
    <w:rsid w:val="006E2ACE"/>
    <w:rsid w:val="006E2D16"/>
    <w:rsid w:val="006E3086"/>
    <w:rsid w:val="006E316B"/>
    <w:rsid w:val="006E3376"/>
    <w:rsid w:val="006E3553"/>
    <w:rsid w:val="006E3771"/>
    <w:rsid w:val="006E3AFD"/>
    <w:rsid w:val="006E3C70"/>
    <w:rsid w:val="006E3E5F"/>
    <w:rsid w:val="006E41DC"/>
    <w:rsid w:val="006E4A21"/>
    <w:rsid w:val="006E5066"/>
    <w:rsid w:val="006E527C"/>
    <w:rsid w:val="006E5449"/>
    <w:rsid w:val="006E569D"/>
    <w:rsid w:val="006E5A48"/>
    <w:rsid w:val="006E5F98"/>
    <w:rsid w:val="006E6A1D"/>
    <w:rsid w:val="006E6E4A"/>
    <w:rsid w:val="006E71AC"/>
    <w:rsid w:val="006E7254"/>
    <w:rsid w:val="006E7481"/>
    <w:rsid w:val="006E774B"/>
    <w:rsid w:val="006E7A7B"/>
    <w:rsid w:val="006E7C0E"/>
    <w:rsid w:val="006E7CF3"/>
    <w:rsid w:val="006E7ED0"/>
    <w:rsid w:val="006F021E"/>
    <w:rsid w:val="006F02D9"/>
    <w:rsid w:val="006F0396"/>
    <w:rsid w:val="006F06D2"/>
    <w:rsid w:val="006F07E5"/>
    <w:rsid w:val="006F0DE2"/>
    <w:rsid w:val="006F1447"/>
    <w:rsid w:val="006F18EA"/>
    <w:rsid w:val="006F191D"/>
    <w:rsid w:val="006F19C7"/>
    <w:rsid w:val="006F1BEB"/>
    <w:rsid w:val="006F1C63"/>
    <w:rsid w:val="006F1CA8"/>
    <w:rsid w:val="006F1E57"/>
    <w:rsid w:val="006F1E74"/>
    <w:rsid w:val="006F1F54"/>
    <w:rsid w:val="006F226E"/>
    <w:rsid w:val="006F25F8"/>
    <w:rsid w:val="006F2830"/>
    <w:rsid w:val="006F2A88"/>
    <w:rsid w:val="006F2BB1"/>
    <w:rsid w:val="006F2F0E"/>
    <w:rsid w:val="006F30FF"/>
    <w:rsid w:val="006F33E6"/>
    <w:rsid w:val="006F348B"/>
    <w:rsid w:val="006F3C6C"/>
    <w:rsid w:val="006F3D01"/>
    <w:rsid w:val="006F3FEA"/>
    <w:rsid w:val="006F4069"/>
    <w:rsid w:val="006F4151"/>
    <w:rsid w:val="006F41B7"/>
    <w:rsid w:val="006F43EC"/>
    <w:rsid w:val="006F4560"/>
    <w:rsid w:val="006F4597"/>
    <w:rsid w:val="006F4A1C"/>
    <w:rsid w:val="006F4BA2"/>
    <w:rsid w:val="006F4C67"/>
    <w:rsid w:val="006F4D06"/>
    <w:rsid w:val="006F4DA7"/>
    <w:rsid w:val="006F5799"/>
    <w:rsid w:val="006F5A75"/>
    <w:rsid w:val="006F5AA8"/>
    <w:rsid w:val="006F5E40"/>
    <w:rsid w:val="006F63AB"/>
    <w:rsid w:val="006F67FC"/>
    <w:rsid w:val="006F6895"/>
    <w:rsid w:val="006F68DD"/>
    <w:rsid w:val="006F69FC"/>
    <w:rsid w:val="006F6C5D"/>
    <w:rsid w:val="006F6D79"/>
    <w:rsid w:val="006F6E2C"/>
    <w:rsid w:val="006F719B"/>
    <w:rsid w:val="006F7338"/>
    <w:rsid w:val="006F77B7"/>
    <w:rsid w:val="006F7BB0"/>
    <w:rsid w:val="00700059"/>
    <w:rsid w:val="0070008C"/>
    <w:rsid w:val="007001D5"/>
    <w:rsid w:val="00700345"/>
    <w:rsid w:val="007005CB"/>
    <w:rsid w:val="00700607"/>
    <w:rsid w:val="0070104F"/>
    <w:rsid w:val="0070159A"/>
    <w:rsid w:val="00701BE1"/>
    <w:rsid w:val="0070220F"/>
    <w:rsid w:val="0070256E"/>
    <w:rsid w:val="00702770"/>
    <w:rsid w:val="007027AE"/>
    <w:rsid w:val="007028B4"/>
    <w:rsid w:val="00702C73"/>
    <w:rsid w:val="007030BF"/>
    <w:rsid w:val="0070313A"/>
    <w:rsid w:val="007032FB"/>
    <w:rsid w:val="00703358"/>
    <w:rsid w:val="007036C3"/>
    <w:rsid w:val="0070374D"/>
    <w:rsid w:val="00703937"/>
    <w:rsid w:val="0070393F"/>
    <w:rsid w:val="00703AA3"/>
    <w:rsid w:val="00704382"/>
    <w:rsid w:val="0070449C"/>
    <w:rsid w:val="007047D7"/>
    <w:rsid w:val="00704E98"/>
    <w:rsid w:val="00704F2F"/>
    <w:rsid w:val="00704F5E"/>
    <w:rsid w:val="00705236"/>
    <w:rsid w:val="007053C9"/>
    <w:rsid w:val="007053F6"/>
    <w:rsid w:val="00705559"/>
    <w:rsid w:val="007056DF"/>
    <w:rsid w:val="00705C06"/>
    <w:rsid w:val="00705FDF"/>
    <w:rsid w:val="00706143"/>
    <w:rsid w:val="007065C8"/>
    <w:rsid w:val="00706933"/>
    <w:rsid w:val="007069FC"/>
    <w:rsid w:val="00706C10"/>
    <w:rsid w:val="00706C17"/>
    <w:rsid w:val="007071AC"/>
    <w:rsid w:val="0070728D"/>
    <w:rsid w:val="0070752E"/>
    <w:rsid w:val="00707AEB"/>
    <w:rsid w:val="00707C0B"/>
    <w:rsid w:val="00707C22"/>
    <w:rsid w:val="0071058C"/>
    <w:rsid w:val="0071061D"/>
    <w:rsid w:val="00710650"/>
    <w:rsid w:val="00710E0E"/>
    <w:rsid w:val="00710FA3"/>
    <w:rsid w:val="007119D5"/>
    <w:rsid w:val="00711AEC"/>
    <w:rsid w:val="00711CD5"/>
    <w:rsid w:val="00712402"/>
    <w:rsid w:val="0071261B"/>
    <w:rsid w:val="00712813"/>
    <w:rsid w:val="00713423"/>
    <w:rsid w:val="00713489"/>
    <w:rsid w:val="00713947"/>
    <w:rsid w:val="00713B63"/>
    <w:rsid w:val="00714133"/>
    <w:rsid w:val="00714614"/>
    <w:rsid w:val="007148A3"/>
    <w:rsid w:val="007149C7"/>
    <w:rsid w:val="00714B16"/>
    <w:rsid w:val="00714DDD"/>
    <w:rsid w:val="00715379"/>
    <w:rsid w:val="00715606"/>
    <w:rsid w:val="00715818"/>
    <w:rsid w:val="007158FE"/>
    <w:rsid w:val="00715C0C"/>
    <w:rsid w:val="00715EC3"/>
    <w:rsid w:val="00716314"/>
    <w:rsid w:val="00716509"/>
    <w:rsid w:val="007168ED"/>
    <w:rsid w:val="007169DF"/>
    <w:rsid w:val="00716C2A"/>
    <w:rsid w:val="00716C69"/>
    <w:rsid w:val="00716D03"/>
    <w:rsid w:val="00716FC9"/>
    <w:rsid w:val="00717019"/>
    <w:rsid w:val="00717059"/>
    <w:rsid w:val="00717708"/>
    <w:rsid w:val="007179BF"/>
    <w:rsid w:val="00717CA2"/>
    <w:rsid w:val="0072031E"/>
    <w:rsid w:val="0072042D"/>
    <w:rsid w:val="00720773"/>
    <w:rsid w:val="00720879"/>
    <w:rsid w:val="00720A75"/>
    <w:rsid w:val="00720B35"/>
    <w:rsid w:val="00720E8B"/>
    <w:rsid w:val="00721013"/>
    <w:rsid w:val="007210F5"/>
    <w:rsid w:val="00721512"/>
    <w:rsid w:val="007218FB"/>
    <w:rsid w:val="00721956"/>
    <w:rsid w:val="00721A66"/>
    <w:rsid w:val="00721D5D"/>
    <w:rsid w:val="00721E7C"/>
    <w:rsid w:val="0072209A"/>
    <w:rsid w:val="007221BC"/>
    <w:rsid w:val="00722613"/>
    <w:rsid w:val="0072299A"/>
    <w:rsid w:val="00722C82"/>
    <w:rsid w:val="007232DE"/>
    <w:rsid w:val="0072366E"/>
    <w:rsid w:val="00723880"/>
    <w:rsid w:val="007239CF"/>
    <w:rsid w:val="00723ADC"/>
    <w:rsid w:val="00723E89"/>
    <w:rsid w:val="00724073"/>
    <w:rsid w:val="00724280"/>
    <w:rsid w:val="0072466B"/>
    <w:rsid w:val="0072477E"/>
    <w:rsid w:val="00724838"/>
    <w:rsid w:val="00724979"/>
    <w:rsid w:val="00724C30"/>
    <w:rsid w:val="00724EA5"/>
    <w:rsid w:val="007251EF"/>
    <w:rsid w:val="00725A02"/>
    <w:rsid w:val="00725BF4"/>
    <w:rsid w:val="00725DA7"/>
    <w:rsid w:val="0072631F"/>
    <w:rsid w:val="00726796"/>
    <w:rsid w:val="00726B0C"/>
    <w:rsid w:val="00726B74"/>
    <w:rsid w:val="00726ED9"/>
    <w:rsid w:val="00726FDF"/>
    <w:rsid w:val="00727179"/>
    <w:rsid w:val="0072747C"/>
    <w:rsid w:val="007275A8"/>
    <w:rsid w:val="007276A4"/>
    <w:rsid w:val="007276F1"/>
    <w:rsid w:val="00727D86"/>
    <w:rsid w:val="00730009"/>
    <w:rsid w:val="0073002A"/>
    <w:rsid w:val="00730125"/>
    <w:rsid w:val="0073022C"/>
    <w:rsid w:val="0073038F"/>
    <w:rsid w:val="00730621"/>
    <w:rsid w:val="00730630"/>
    <w:rsid w:val="007307C4"/>
    <w:rsid w:val="0073095C"/>
    <w:rsid w:val="00730AC4"/>
    <w:rsid w:val="00730EFF"/>
    <w:rsid w:val="00731352"/>
    <w:rsid w:val="007313EA"/>
    <w:rsid w:val="00732097"/>
    <w:rsid w:val="007327F5"/>
    <w:rsid w:val="007328B0"/>
    <w:rsid w:val="007328D1"/>
    <w:rsid w:val="007328F4"/>
    <w:rsid w:val="00732906"/>
    <w:rsid w:val="00732A2D"/>
    <w:rsid w:val="00732BE3"/>
    <w:rsid w:val="007330E9"/>
    <w:rsid w:val="00733192"/>
    <w:rsid w:val="007334B1"/>
    <w:rsid w:val="007335D6"/>
    <w:rsid w:val="007335ED"/>
    <w:rsid w:val="00733A3E"/>
    <w:rsid w:val="00733D35"/>
    <w:rsid w:val="00734140"/>
    <w:rsid w:val="0073436B"/>
    <w:rsid w:val="007344AD"/>
    <w:rsid w:val="007344C4"/>
    <w:rsid w:val="00734512"/>
    <w:rsid w:val="00734633"/>
    <w:rsid w:val="0073498B"/>
    <w:rsid w:val="007349BC"/>
    <w:rsid w:val="00735048"/>
    <w:rsid w:val="007357BC"/>
    <w:rsid w:val="0073583E"/>
    <w:rsid w:val="00735850"/>
    <w:rsid w:val="00735AC9"/>
    <w:rsid w:val="00735D88"/>
    <w:rsid w:val="00735E97"/>
    <w:rsid w:val="00736083"/>
    <w:rsid w:val="00736508"/>
    <w:rsid w:val="00736526"/>
    <w:rsid w:val="007367B8"/>
    <w:rsid w:val="00736DC0"/>
    <w:rsid w:val="00737069"/>
    <w:rsid w:val="0073739E"/>
    <w:rsid w:val="007376A0"/>
    <w:rsid w:val="00737928"/>
    <w:rsid w:val="007379D0"/>
    <w:rsid w:val="00737F1F"/>
    <w:rsid w:val="00740597"/>
    <w:rsid w:val="00740931"/>
    <w:rsid w:val="0074098D"/>
    <w:rsid w:val="00740B92"/>
    <w:rsid w:val="00740D8A"/>
    <w:rsid w:val="007417FE"/>
    <w:rsid w:val="00741831"/>
    <w:rsid w:val="00741CB7"/>
    <w:rsid w:val="007420D6"/>
    <w:rsid w:val="00742411"/>
    <w:rsid w:val="00742421"/>
    <w:rsid w:val="0074268C"/>
    <w:rsid w:val="007428D3"/>
    <w:rsid w:val="0074321D"/>
    <w:rsid w:val="00743515"/>
    <w:rsid w:val="007436BA"/>
    <w:rsid w:val="0074382B"/>
    <w:rsid w:val="00743CB4"/>
    <w:rsid w:val="00743DF4"/>
    <w:rsid w:val="0074407F"/>
    <w:rsid w:val="0074423A"/>
    <w:rsid w:val="007443EF"/>
    <w:rsid w:val="00744561"/>
    <w:rsid w:val="00744A0A"/>
    <w:rsid w:val="00744C5D"/>
    <w:rsid w:val="00744FB3"/>
    <w:rsid w:val="00745316"/>
    <w:rsid w:val="00745339"/>
    <w:rsid w:val="00745693"/>
    <w:rsid w:val="0074583B"/>
    <w:rsid w:val="007458D7"/>
    <w:rsid w:val="00745A58"/>
    <w:rsid w:val="00745B90"/>
    <w:rsid w:val="00745BF0"/>
    <w:rsid w:val="00745D34"/>
    <w:rsid w:val="00745E69"/>
    <w:rsid w:val="00745F6F"/>
    <w:rsid w:val="00746806"/>
    <w:rsid w:val="007469A4"/>
    <w:rsid w:val="00746D70"/>
    <w:rsid w:val="00746E5D"/>
    <w:rsid w:val="00746F04"/>
    <w:rsid w:val="00746F4D"/>
    <w:rsid w:val="00746F71"/>
    <w:rsid w:val="00746FA0"/>
    <w:rsid w:val="0074727D"/>
    <w:rsid w:val="00747385"/>
    <w:rsid w:val="0074776A"/>
    <w:rsid w:val="00747883"/>
    <w:rsid w:val="007479F9"/>
    <w:rsid w:val="00747B8E"/>
    <w:rsid w:val="0075007C"/>
    <w:rsid w:val="00750319"/>
    <w:rsid w:val="00750394"/>
    <w:rsid w:val="00750C2A"/>
    <w:rsid w:val="00750CBA"/>
    <w:rsid w:val="00750E1A"/>
    <w:rsid w:val="007511C7"/>
    <w:rsid w:val="007512BA"/>
    <w:rsid w:val="00751305"/>
    <w:rsid w:val="00751526"/>
    <w:rsid w:val="007516C2"/>
    <w:rsid w:val="00751886"/>
    <w:rsid w:val="00751D98"/>
    <w:rsid w:val="00751E53"/>
    <w:rsid w:val="00751ECD"/>
    <w:rsid w:val="00752155"/>
    <w:rsid w:val="007523DF"/>
    <w:rsid w:val="00752C28"/>
    <w:rsid w:val="00753047"/>
    <w:rsid w:val="007532CA"/>
    <w:rsid w:val="007534AE"/>
    <w:rsid w:val="007534B2"/>
    <w:rsid w:val="0075369C"/>
    <w:rsid w:val="00754004"/>
    <w:rsid w:val="0075428C"/>
    <w:rsid w:val="007542EA"/>
    <w:rsid w:val="007543FA"/>
    <w:rsid w:val="007546A5"/>
    <w:rsid w:val="00754828"/>
    <w:rsid w:val="007548D1"/>
    <w:rsid w:val="007549BC"/>
    <w:rsid w:val="00754AAE"/>
    <w:rsid w:val="00754CEF"/>
    <w:rsid w:val="00754F29"/>
    <w:rsid w:val="00754F8D"/>
    <w:rsid w:val="00755236"/>
    <w:rsid w:val="007555A2"/>
    <w:rsid w:val="007556D1"/>
    <w:rsid w:val="00755DD8"/>
    <w:rsid w:val="0075629B"/>
    <w:rsid w:val="007563C5"/>
    <w:rsid w:val="007564EE"/>
    <w:rsid w:val="007565BC"/>
    <w:rsid w:val="00756A30"/>
    <w:rsid w:val="00756A59"/>
    <w:rsid w:val="0075720E"/>
    <w:rsid w:val="00757373"/>
    <w:rsid w:val="0075750F"/>
    <w:rsid w:val="00757640"/>
    <w:rsid w:val="00757829"/>
    <w:rsid w:val="00757921"/>
    <w:rsid w:val="00757B74"/>
    <w:rsid w:val="00757EA0"/>
    <w:rsid w:val="00760209"/>
    <w:rsid w:val="00760269"/>
    <w:rsid w:val="00760316"/>
    <w:rsid w:val="007603C4"/>
    <w:rsid w:val="007613C9"/>
    <w:rsid w:val="00761590"/>
    <w:rsid w:val="0076159B"/>
    <w:rsid w:val="00761665"/>
    <w:rsid w:val="00761804"/>
    <w:rsid w:val="00761854"/>
    <w:rsid w:val="00761B4A"/>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9E"/>
    <w:rsid w:val="00763588"/>
    <w:rsid w:val="00763695"/>
    <w:rsid w:val="0076384A"/>
    <w:rsid w:val="007638ED"/>
    <w:rsid w:val="00763B29"/>
    <w:rsid w:val="00763E85"/>
    <w:rsid w:val="0076422A"/>
    <w:rsid w:val="00764457"/>
    <w:rsid w:val="007645E8"/>
    <w:rsid w:val="00764D34"/>
    <w:rsid w:val="00765147"/>
    <w:rsid w:val="007654EB"/>
    <w:rsid w:val="0076584E"/>
    <w:rsid w:val="00765C94"/>
    <w:rsid w:val="00766083"/>
    <w:rsid w:val="007664D9"/>
    <w:rsid w:val="007664EF"/>
    <w:rsid w:val="00766576"/>
    <w:rsid w:val="00766698"/>
    <w:rsid w:val="00766C08"/>
    <w:rsid w:val="00767485"/>
    <w:rsid w:val="00767494"/>
    <w:rsid w:val="007677E9"/>
    <w:rsid w:val="00767817"/>
    <w:rsid w:val="00767E38"/>
    <w:rsid w:val="00770B4A"/>
    <w:rsid w:val="00770CC3"/>
    <w:rsid w:val="00770DB4"/>
    <w:rsid w:val="00771355"/>
    <w:rsid w:val="00771667"/>
    <w:rsid w:val="00771B5C"/>
    <w:rsid w:val="00771E7A"/>
    <w:rsid w:val="00771E8A"/>
    <w:rsid w:val="00772057"/>
    <w:rsid w:val="00772935"/>
    <w:rsid w:val="00772AC4"/>
    <w:rsid w:val="00772C5C"/>
    <w:rsid w:val="00772D91"/>
    <w:rsid w:val="0077307E"/>
    <w:rsid w:val="0077312E"/>
    <w:rsid w:val="00773392"/>
    <w:rsid w:val="00773871"/>
    <w:rsid w:val="00774161"/>
    <w:rsid w:val="00774183"/>
    <w:rsid w:val="00774408"/>
    <w:rsid w:val="00774613"/>
    <w:rsid w:val="00774D97"/>
    <w:rsid w:val="00774E34"/>
    <w:rsid w:val="00775524"/>
    <w:rsid w:val="00775886"/>
    <w:rsid w:val="0077595A"/>
    <w:rsid w:val="00775A0C"/>
    <w:rsid w:val="00775FD7"/>
    <w:rsid w:val="0077616C"/>
    <w:rsid w:val="007762C1"/>
    <w:rsid w:val="0077690A"/>
    <w:rsid w:val="007769B0"/>
    <w:rsid w:val="007769FB"/>
    <w:rsid w:val="00776C63"/>
    <w:rsid w:val="00776D24"/>
    <w:rsid w:val="00776DC3"/>
    <w:rsid w:val="00776F9B"/>
    <w:rsid w:val="00777699"/>
    <w:rsid w:val="007776F8"/>
    <w:rsid w:val="0077778F"/>
    <w:rsid w:val="007777AF"/>
    <w:rsid w:val="007778D4"/>
    <w:rsid w:val="00777B36"/>
    <w:rsid w:val="00777D28"/>
    <w:rsid w:val="00777FB7"/>
    <w:rsid w:val="0078017C"/>
    <w:rsid w:val="00780296"/>
    <w:rsid w:val="007804ED"/>
    <w:rsid w:val="00780661"/>
    <w:rsid w:val="00780749"/>
    <w:rsid w:val="00780896"/>
    <w:rsid w:val="00780910"/>
    <w:rsid w:val="007809F0"/>
    <w:rsid w:val="00780B76"/>
    <w:rsid w:val="00780E2A"/>
    <w:rsid w:val="0078101C"/>
    <w:rsid w:val="00781216"/>
    <w:rsid w:val="007816A5"/>
    <w:rsid w:val="00781728"/>
    <w:rsid w:val="00781B0E"/>
    <w:rsid w:val="00781FBF"/>
    <w:rsid w:val="0078209E"/>
    <w:rsid w:val="00782216"/>
    <w:rsid w:val="00782479"/>
    <w:rsid w:val="00782745"/>
    <w:rsid w:val="00782883"/>
    <w:rsid w:val="007829C4"/>
    <w:rsid w:val="00782B08"/>
    <w:rsid w:val="00782B16"/>
    <w:rsid w:val="00782DFF"/>
    <w:rsid w:val="00782E54"/>
    <w:rsid w:val="007838A5"/>
    <w:rsid w:val="00783901"/>
    <w:rsid w:val="00783964"/>
    <w:rsid w:val="00783E05"/>
    <w:rsid w:val="00783FDD"/>
    <w:rsid w:val="00784162"/>
    <w:rsid w:val="007844BE"/>
    <w:rsid w:val="007844F6"/>
    <w:rsid w:val="00784913"/>
    <w:rsid w:val="00784A27"/>
    <w:rsid w:val="00784BCE"/>
    <w:rsid w:val="00784E0C"/>
    <w:rsid w:val="0078548B"/>
    <w:rsid w:val="007854D4"/>
    <w:rsid w:val="007857BE"/>
    <w:rsid w:val="007858D3"/>
    <w:rsid w:val="007859C6"/>
    <w:rsid w:val="00785A2C"/>
    <w:rsid w:val="00785DC0"/>
    <w:rsid w:val="00785E9E"/>
    <w:rsid w:val="00786317"/>
    <w:rsid w:val="0078637A"/>
    <w:rsid w:val="0078647B"/>
    <w:rsid w:val="00786553"/>
    <w:rsid w:val="00786574"/>
    <w:rsid w:val="00786715"/>
    <w:rsid w:val="00786A28"/>
    <w:rsid w:val="00786CCF"/>
    <w:rsid w:val="00786D86"/>
    <w:rsid w:val="00786F29"/>
    <w:rsid w:val="0078713F"/>
    <w:rsid w:val="007871EE"/>
    <w:rsid w:val="007876F9"/>
    <w:rsid w:val="00787D13"/>
    <w:rsid w:val="00787ED5"/>
    <w:rsid w:val="007904B6"/>
    <w:rsid w:val="00790604"/>
    <w:rsid w:val="00790A1E"/>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6CA"/>
    <w:rsid w:val="00794714"/>
    <w:rsid w:val="00794797"/>
    <w:rsid w:val="0079487E"/>
    <w:rsid w:val="0079518B"/>
    <w:rsid w:val="0079519C"/>
    <w:rsid w:val="007951F3"/>
    <w:rsid w:val="007957E9"/>
    <w:rsid w:val="00795BA4"/>
    <w:rsid w:val="00795BC4"/>
    <w:rsid w:val="00795C72"/>
    <w:rsid w:val="007960B1"/>
    <w:rsid w:val="00796249"/>
    <w:rsid w:val="00796325"/>
    <w:rsid w:val="0079679B"/>
    <w:rsid w:val="00796AF8"/>
    <w:rsid w:val="007970B6"/>
    <w:rsid w:val="007975DF"/>
    <w:rsid w:val="007978DA"/>
    <w:rsid w:val="00797A2A"/>
    <w:rsid w:val="00797BE8"/>
    <w:rsid w:val="00797E25"/>
    <w:rsid w:val="00797F02"/>
    <w:rsid w:val="007A0061"/>
    <w:rsid w:val="007A0144"/>
    <w:rsid w:val="007A04CF"/>
    <w:rsid w:val="007A0604"/>
    <w:rsid w:val="007A0760"/>
    <w:rsid w:val="007A0CF3"/>
    <w:rsid w:val="007A0D1C"/>
    <w:rsid w:val="007A0F9E"/>
    <w:rsid w:val="007A1784"/>
    <w:rsid w:val="007A178D"/>
    <w:rsid w:val="007A1934"/>
    <w:rsid w:val="007A1ABF"/>
    <w:rsid w:val="007A1B12"/>
    <w:rsid w:val="007A1D51"/>
    <w:rsid w:val="007A220F"/>
    <w:rsid w:val="007A245F"/>
    <w:rsid w:val="007A2647"/>
    <w:rsid w:val="007A2B8E"/>
    <w:rsid w:val="007A2BA2"/>
    <w:rsid w:val="007A2E5C"/>
    <w:rsid w:val="007A3097"/>
    <w:rsid w:val="007A31A3"/>
    <w:rsid w:val="007A35C8"/>
    <w:rsid w:val="007A35D4"/>
    <w:rsid w:val="007A382E"/>
    <w:rsid w:val="007A388F"/>
    <w:rsid w:val="007A3A38"/>
    <w:rsid w:val="007A3B59"/>
    <w:rsid w:val="007A3B69"/>
    <w:rsid w:val="007A3BE2"/>
    <w:rsid w:val="007A3E7D"/>
    <w:rsid w:val="007A42B5"/>
    <w:rsid w:val="007A438E"/>
    <w:rsid w:val="007A4EFC"/>
    <w:rsid w:val="007A5311"/>
    <w:rsid w:val="007A5C26"/>
    <w:rsid w:val="007A5F87"/>
    <w:rsid w:val="007A6379"/>
    <w:rsid w:val="007A6505"/>
    <w:rsid w:val="007A65EF"/>
    <w:rsid w:val="007A6683"/>
    <w:rsid w:val="007A69CE"/>
    <w:rsid w:val="007A6CD1"/>
    <w:rsid w:val="007A6D40"/>
    <w:rsid w:val="007A6EED"/>
    <w:rsid w:val="007A70A6"/>
    <w:rsid w:val="007A7121"/>
    <w:rsid w:val="007A7924"/>
    <w:rsid w:val="007A796A"/>
    <w:rsid w:val="007A7AAB"/>
    <w:rsid w:val="007A7D29"/>
    <w:rsid w:val="007B01C4"/>
    <w:rsid w:val="007B0257"/>
    <w:rsid w:val="007B046A"/>
    <w:rsid w:val="007B0586"/>
    <w:rsid w:val="007B064D"/>
    <w:rsid w:val="007B069C"/>
    <w:rsid w:val="007B06FB"/>
    <w:rsid w:val="007B0BB4"/>
    <w:rsid w:val="007B0CB7"/>
    <w:rsid w:val="007B1054"/>
    <w:rsid w:val="007B175A"/>
    <w:rsid w:val="007B1790"/>
    <w:rsid w:val="007B17A8"/>
    <w:rsid w:val="007B1C82"/>
    <w:rsid w:val="007B1CC7"/>
    <w:rsid w:val="007B23B0"/>
    <w:rsid w:val="007B25E3"/>
    <w:rsid w:val="007B299B"/>
    <w:rsid w:val="007B29A1"/>
    <w:rsid w:val="007B29D0"/>
    <w:rsid w:val="007B2ACA"/>
    <w:rsid w:val="007B2C09"/>
    <w:rsid w:val="007B2E09"/>
    <w:rsid w:val="007B2EE3"/>
    <w:rsid w:val="007B2FA4"/>
    <w:rsid w:val="007B32DF"/>
    <w:rsid w:val="007B353C"/>
    <w:rsid w:val="007B367F"/>
    <w:rsid w:val="007B37B7"/>
    <w:rsid w:val="007B387A"/>
    <w:rsid w:val="007B392F"/>
    <w:rsid w:val="007B3AF4"/>
    <w:rsid w:val="007B41D3"/>
    <w:rsid w:val="007B4290"/>
    <w:rsid w:val="007B47F3"/>
    <w:rsid w:val="007B4BA7"/>
    <w:rsid w:val="007B4D9A"/>
    <w:rsid w:val="007B4E1E"/>
    <w:rsid w:val="007B500E"/>
    <w:rsid w:val="007B51AC"/>
    <w:rsid w:val="007B5426"/>
    <w:rsid w:val="007B5636"/>
    <w:rsid w:val="007B573C"/>
    <w:rsid w:val="007B5762"/>
    <w:rsid w:val="007B5AD0"/>
    <w:rsid w:val="007B5D01"/>
    <w:rsid w:val="007B6121"/>
    <w:rsid w:val="007B650A"/>
    <w:rsid w:val="007B65DF"/>
    <w:rsid w:val="007B6636"/>
    <w:rsid w:val="007B66AF"/>
    <w:rsid w:val="007B66DE"/>
    <w:rsid w:val="007B6A3A"/>
    <w:rsid w:val="007B6C1F"/>
    <w:rsid w:val="007B7474"/>
    <w:rsid w:val="007B759F"/>
    <w:rsid w:val="007B76F9"/>
    <w:rsid w:val="007B773F"/>
    <w:rsid w:val="007B7991"/>
    <w:rsid w:val="007B7B37"/>
    <w:rsid w:val="007C085D"/>
    <w:rsid w:val="007C0C52"/>
    <w:rsid w:val="007C0DCA"/>
    <w:rsid w:val="007C1462"/>
    <w:rsid w:val="007C149B"/>
    <w:rsid w:val="007C1665"/>
    <w:rsid w:val="007C1AEE"/>
    <w:rsid w:val="007C1EBC"/>
    <w:rsid w:val="007C1EDF"/>
    <w:rsid w:val="007C1F86"/>
    <w:rsid w:val="007C213D"/>
    <w:rsid w:val="007C289E"/>
    <w:rsid w:val="007C2E61"/>
    <w:rsid w:val="007C2FD7"/>
    <w:rsid w:val="007C32C2"/>
    <w:rsid w:val="007C337A"/>
    <w:rsid w:val="007C3A9F"/>
    <w:rsid w:val="007C4315"/>
    <w:rsid w:val="007C4528"/>
    <w:rsid w:val="007C462E"/>
    <w:rsid w:val="007C4659"/>
    <w:rsid w:val="007C49B9"/>
    <w:rsid w:val="007C4B36"/>
    <w:rsid w:val="007C4D08"/>
    <w:rsid w:val="007C4F7C"/>
    <w:rsid w:val="007C5471"/>
    <w:rsid w:val="007C5778"/>
    <w:rsid w:val="007C59D2"/>
    <w:rsid w:val="007C5C2E"/>
    <w:rsid w:val="007C5C3F"/>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1F77"/>
    <w:rsid w:val="007D21EB"/>
    <w:rsid w:val="007D281E"/>
    <w:rsid w:val="007D2A62"/>
    <w:rsid w:val="007D2B0C"/>
    <w:rsid w:val="007D2EED"/>
    <w:rsid w:val="007D3053"/>
    <w:rsid w:val="007D33F7"/>
    <w:rsid w:val="007D3AC2"/>
    <w:rsid w:val="007D3B40"/>
    <w:rsid w:val="007D4060"/>
    <w:rsid w:val="007D421F"/>
    <w:rsid w:val="007D43CE"/>
    <w:rsid w:val="007D460D"/>
    <w:rsid w:val="007D4958"/>
    <w:rsid w:val="007D49ED"/>
    <w:rsid w:val="007D4A8D"/>
    <w:rsid w:val="007D4AB9"/>
    <w:rsid w:val="007D4D79"/>
    <w:rsid w:val="007D4E26"/>
    <w:rsid w:val="007D52DB"/>
    <w:rsid w:val="007D556A"/>
    <w:rsid w:val="007D58CF"/>
    <w:rsid w:val="007D5A0F"/>
    <w:rsid w:val="007D6085"/>
    <w:rsid w:val="007D631C"/>
    <w:rsid w:val="007D63FE"/>
    <w:rsid w:val="007D644D"/>
    <w:rsid w:val="007D6CDB"/>
    <w:rsid w:val="007D6DB1"/>
    <w:rsid w:val="007D6E9B"/>
    <w:rsid w:val="007D71D1"/>
    <w:rsid w:val="007D71F4"/>
    <w:rsid w:val="007D7658"/>
    <w:rsid w:val="007D796D"/>
    <w:rsid w:val="007D7BA0"/>
    <w:rsid w:val="007D7C8C"/>
    <w:rsid w:val="007D7CE8"/>
    <w:rsid w:val="007E038D"/>
    <w:rsid w:val="007E0875"/>
    <w:rsid w:val="007E0AC9"/>
    <w:rsid w:val="007E0D66"/>
    <w:rsid w:val="007E1456"/>
    <w:rsid w:val="007E17C6"/>
    <w:rsid w:val="007E194F"/>
    <w:rsid w:val="007E1982"/>
    <w:rsid w:val="007E1E85"/>
    <w:rsid w:val="007E1F2E"/>
    <w:rsid w:val="007E200D"/>
    <w:rsid w:val="007E2559"/>
    <w:rsid w:val="007E26C8"/>
    <w:rsid w:val="007E29EC"/>
    <w:rsid w:val="007E2F11"/>
    <w:rsid w:val="007E2F87"/>
    <w:rsid w:val="007E3530"/>
    <w:rsid w:val="007E368E"/>
    <w:rsid w:val="007E38E6"/>
    <w:rsid w:val="007E3A0C"/>
    <w:rsid w:val="007E3B03"/>
    <w:rsid w:val="007E3DCB"/>
    <w:rsid w:val="007E3DDB"/>
    <w:rsid w:val="007E4087"/>
    <w:rsid w:val="007E42F9"/>
    <w:rsid w:val="007E4580"/>
    <w:rsid w:val="007E4618"/>
    <w:rsid w:val="007E46A6"/>
    <w:rsid w:val="007E46C7"/>
    <w:rsid w:val="007E470A"/>
    <w:rsid w:val="007E47D0"/>
    <w:rsid w:val="007E487B"/>
    <w:rsid w:val="007E4B22"/>
    <w:rsid w:val="007E512C"/>
    <w:rsid w:val="007E5741"/>
    <w:rsid w:val="007E596A"/>
    <w:rsid w:val="007E5AC9"/>
    <w:rsid w:val="007E5CEB"/>
    <w:rsid w:val="007E5EA7"/>
    <w:rsid w:val="007E5FCF"/>
    <w:rsid w:val="007E607D"/>
    <w:rsid w:val="007E64AE"/>
    <w:rsid w:val="007E6577"/>
    <w:rsid w:val="007E6645"/>
    <w:rsid w:val="007E6649"/>
    <w:rsid w:val="007E6819"/>
    <w:rsid w:val="007E6A73"/>
    <w:rsid w:val="007E6AE7"/>
    <w:rsid w:val="007E7265"/>
    <w:rsid w:val="007E738C"/>
    <w:rsid w:val="007E73BC"/>
    <w:rsid w:val="007E74A0"/>
    <w:rsid w:val="007E7678"/>
    <w:rsid w:val="007E76BC"/>
    <w:rsid w:val="007F00F3"/>
    <w:rsid w:val="007F026F"/>
    <w:rsid w:val="007F064B"/>
    <w:rsid w:val="007F086A"/>
    <w:rsid w:val="007F0B8B"/>
    <w:rsid w:val="007F0BF1"/>
    <w:rsid w:val="007F0D2B"/>
    <w:rsid w:val="007F1158"/>
    <w:rsid w:val="007F11B3"/>
    <w:rsid w:val="007F12C4"/>
    <w:rsid w:val="007F12DE"/>
    <w:rsid w:val="007F1417"/>
    <w:rsid w:val="007F1447"/>
    <w:rsid w:val="007F14E5"/>
    <w:rsid w:val="007F158C"/>
    <w:rsid w:val="007F1C60"/>
    <w:rsid w:val="007F1F87"/>
    <w:rsid w:val="007F283F"/>
    <w:rsid w:val="007F2A8C"/>
    <w:rsid w:val="007F2D98"/>
    <w:rsid w:val="007F30B4"/>
    <w:rsid w:val="007F36CF"/>
    <w:rsid w:val="007F3786"/>
    <w:rsid w:val="007F3913"/>
    <w:rsid w:val="007F396F"/>
    <w:rsid w:val="007F3A41"/>
    <w:rsid w:val="007F3B88"/>
    <w:rsid w:val="007F4050"/>
    <w:rsid w:val="007F44ED"/>
    <w:rsid w:val="007F4ECD"/>
    <w:rsid w:val="007F500A"/>
    <w:rsid w:val="007F5072"/>
    <w:rsid w:val="007F5163"/>
    <w:rsid w:val="007F58BC"/>
    <w:rsid w:val="007F59F5"/>
    <w:rsid w:val="007F6233"/>
    <w:rsid w:val="007F646A"/>
    <w:rsid w:val="007F67E5"/>
    <w:rsid w:val="007F6B24"/>
    <w:rsid w:val="007F6F0A"/>
    <w:rsid w:val="007F75B8"/>
    <w:rsid w:val="007F770A"/>
    <w:rsid w:val="007F7774"/>
    <w:rsid w:val="007F7ED7"/>
    <w:rsid w:val="007F7EF4"/>
    <w:rsid w:val="007F7F39"/>
    <w:rsid w:val="0080011F"/>
    <w:rsid w:val="0080062E"/>
    <w:rsid w:val="00800730"/>
    <w:rsid w:val="008007C0"/>
    <w:rsid w:val="008008AA"/>
    <w:rsid w:val="008011BB"/>
    <w:rsid w:val="00801757"/>
    <w:rsid w:val="00801861"/>
    <w:rsid w:val="00801D3C"/>
    <w:rsid w:val="008022E1"/>
    <w:rsid w:val="00802692"/>
    <w:rsid w:val="00802801"/>
    <w:rsid w:val="00802911"/>
    <w:rsid w:val="00803077"/>
    <w:rsid w:val="0080318A"/>
    <w:rsid w:val="00803230"/>
    <w:rsid w:val="008036E7"/>
    <w:rsid w:val="00803830"/>
    <w:rsid w:val="00803D66"/>
    <w:rsid w:val="0080427D"/>
    <w:rsid w:val="0080432F"/>
    <w:rsid w:val="00804350"/>
    <w:rsid w:val="008043EC"/>
    <w:rsid w:val="0080443F"/>
    <w:rsid w:val="0080474F"/>
    <w:rsid w:val="0080492A"/>
    <w:rsid w:val="008049CD"/>
    <w:rsid w:val="00804B08"/>
    <w:rsid w:val="00804B58"/>
    <w:rsid w:val="00805231"/>
    <w:rsid w:val="008052E2"/>
    <w:rsid w:val="008053E6"/>
    <w:rsid w:val="008053FB"/>
    <w:rsid w:val="008058EE"/>
    <w:rsid w:val="0080594F"/>
    <w:rsid w:val="00805B27"/>
    <w:rsid w:val="00805C0D"/>
    <w:rsid w:val="00806427"/>
    <w:rsid w:val="00806628"/>
    <w:rsid w:val="008066D6"/>
    <w:rsid w:val="008068FB"/>
    <w:rsid w:val="00806C85"/>
    <w:rsid w:val="00806E8B"/>
    <w:rsid w:val="00807648"/>
    <w:rsid w:val="008077F3"/>
    <w:rsid w:val="0080795E"/>
    <w:rsid w:val="008079BF"/>
    <w:rsid w:val="00807C83"/>
    <w:rsid w:val="00807CB2"/>
    <w:rsid w:val="00807FDC"/>
    <w:rsid w:val="0081010D"/>
    <w:rsid w:val="008101DE"/>
    <w:rsid w:val="0081021C"/>
    <w:rsid w:val="008106F1"/>
    <w:rsid w:val="008107FA"/>
    <w:rsid w:val="008109BC"/>
    <w:rsid w:val="008109E2"/>
    <w:rsid w:val="00810B10"/>
    <w:rsid w:val="008114AE"/>
    <w:rsid w:val="0081169D"/>
    <w:rsid w:val="00811922"/>
    <w:rsid w:val="008119FF"/>
    <w:rsid w:val="00811BCF"/>
    <w:rsid w:val="00812031"/>
    <w:rsid w:val="008121C1"/>
    <w:rsid w:val="00812886"/>
    <w:rsid w:val="00812DFE"/>
    <w:rsid w:val="00812E87"/>
    <w:rsid w:val="0081371D"/>
    <w:rsid w:val="0081385F"/>
    <w:rsid w:val="008138B6"/>
    <w:rsid w:val="00813D3B"/>
    <w:rsid w:val="00813D58"/>
    <w:rsid w:val="0081410C"/>
    <w:rsid w:val="0081422D"/>
    <w:rsid w:val="008142F0"/>
    <w:rsid w:val="00814611"/>
    <w:rsid w:val="008154BA"/>
    <w:rsid w:val="008155B2"/>
    <w:rsid w:val="0081563C"/>
    <w:rsid w:val="0081575A"/>
    <w:rsid w:val="00816595"/>
    <w:rsid w:val="0081662E"/>
    <w:rsid w:val="0081671A"/>
    <w:rsid w:val="00816D8C"/>
    <w:rsid w:val="00817079"/>
    <w:rsid w:val="008174BE"/>
    <w:rsid w:val="008177A9"/>
    <w:rsid w:val="00817E8F"/>
    <w:rsid w:val="00817FB6"/>
    <w:rsid w:val="00820000"/>
    <w:rsid w:val="00820058"/>
    <w:rsid w:val="00820157"/>
    <w:rsid w:val="008204F8"/>
    <w:rsid w:val="00820522"/>
    <w:rsid w:val="0082075F"/>
    <w:rsid w:val="00820C23"/>
    <w:rsid w:val="008214CD"/>
    <w:rsid w:val="0082152D"/>
    <w:rsid w:val="00821A5A"/>
    <w:rsid w:val="008220A1"/>
    <w:rsid w:val="00822364"/>
    <w:rsid w:val="00822A1C"/>
    <w:rsid w:val="00823491"/>
    <w:rsid w:val="00823BD5"/>
    <w:rsid w:val="00823C48"/>
    <w:rsid w:val="00823E41"/>
    <w:rsid w:val="008240E3"/>
    <w:rsid w:val="008242A8"/>
    <w:rsid w:val="008245E7"/>
    <w:rsid w:val="008248E2"/>
    <w:rsid w:val="00824B4C"/>
    <w:rsid w:val="00824EDE"/>
    <w:rsid w:val="00825515"/>
    <w:rsid w:val="00825779"/>
    <w:rsid w:val="00825B1C"/>
    <w:rsid w:val="008267AD"/>
    <w:rsid w:val="008269C5"/>
    <w:rsid w:val="00826A78"/>
    <w:rsid w:val="00827349"/>
    <w:rsid w:val="008275AA"/>
    <w:rsid w:val="00827A2A"/>
    <w:rsid w:val="00827B94"/>
    <w:rsid w:val="00827CBC"/>
    <w:rsid w:val="008302DA"/>
    <w:rsid w:val="008304DF"/>
    <w:rsid w:val="00830B6F"/>
    <w:rsid w:val="00830CA0"/>
    <w:rsid w:val="00830D9D"/>
    <w:rsid w:val="00831084"/>
    <w:rsid w:val="0083113D"/>
    <w:rsid w:val="008311CC"/>
    <w:rsid w:val="00831333"/>
    <w:rsid w:val="00831465"/>
    <w:rsid w:val="00831BFB"/>
    <w:rsid w:val="00831CE7"/>
    <w:rsid w:val="00831D27"/>
    <w:rsid w:val="00831DD7"/>
    <w:rsid w:val="00832377"/>
    <w:rsid w:val="00832606"/>
    <w:rsid w:val="00832648"/>
    <w:rsid w:val="0083336A"/>
    <w:rsid w:val="00833514"/>
    <w:rsid w:val="008338BF"/>
    <w:rsid w:val="00833EEA"/>
    <w:rsid w:val="00834564"/>
    <w:rsid w:val="00834962"/>
    <w:rsid w:val="00834B38"/>
    <w:rsid w:val="008350C1"/>
    <w:rsid w:val="008350EC"/>
    <w:rsid w:val="008357FE"/>
    <w:rsid w:val="00835879"/>
    <w:rsid w:val="008358AF"/>
    <w:rsid w:val="0083598F"/>
    <w:rsid w:val="00835D96"/>
    <w:rsid w:val="0083602B"/>
    <w:rsid w:val="0083617C"/>
    <w:rsid w:val="00836398"/>
    <w:rsid w:val="0083698E"/>
    <w:rsid w:val="00836DDA"/>
    <w:rsid w:val="008370ED"/>
    <w:rsid w:val="008371AD"/>
    <w:rsid w:val="008373C3"/>
    <w:rsid w:val="00837D22"/>
    <w:rsid w:val="0084003E"/>
    <w:rsid w:val="00840160"/>
    <w:rsid w:val="00840408"/>
    <w:rsid w:val="00840423"/>
    <w:rsid w:val="0084063C"/>
    <w:rsid w:val="0084091D"/>
    <w:rsid w:val="00840993"/>
    <w:rsid w:val="00840A01"/>
    <w:rsid w:val="00840B7B"/>
    <w:rsid w:val="00840BA0"/>
    <w:rsid w:val="00840F5E"/>
    <w:rsid w:val="008410D7"/>
    <w:rsid w:val="008411F2"/>
    <w:rsid w:val="008414C1"/>
    <w:rsid w:val="00841DFC"/>
    <w:rsid w:val="008420DF"/>
    <w:rsid w:val="00842177"/>
    <w:rsid w:val="008423FC"/>
    <w:rsid w:val="008424BD"/>
    <w:rsid w:val="00843097"/>
    <w:rsid w:val="008430C8"/>
    <w:rsid w:val="008431F6"/>
    <w:rsid w:val="0084328B"/>
    <w:rsid w:val="00843415"/>
    <w:rsid w:val="008434F7"/>
    <w:rsid w:val="00843753"/>
    <w:rsid w:val="00843C37"/>
    <w:rsid w:val="00843C75"/>
    <w:rsid w:val="00843D32"/>
    <w:rsid w:val="008440B9"/>
    <w:rsid w:val="00844345"/>
    <w:rsid w:val="0084469A"/>
    <w:rsid w:val="00844786"/>
    <w:rsid w:val="008448E1"/>
    <w:rsid w:val="00844916"/>
    <w:rsid w:val="00844ADC"/>
    <w:rsid w:val="008450D1"/>
    <w:rsid w:val="00845416"/>
    <w:rsid w:val="0084550C"/>
    <w:rsid w:val="00845FF9"/>
    <w:rsid w:val="0084615E"/>
    <w:rsid w:val="008464EA"/>
    <w:rsid w:val="00846AD5"/>
    <w:rsid w:val="00846D93"/>
    <w:rsid w:val="008470F9"/>
    <w:rsid w:val="00847375"/>
    <w:rsid w:val="00847845"/>
    <w:rsid w:val="00847957"/>
    <w:rsid w:val="00847AD5"/>
    <w:rsid w:val="00847B62"/>
    <w:rsid w:val="00847C2B"/>
    <w:rsid w:val="00847D93"/>
    <w:rsid w:val="00847E58"/>
    <w:rsid w:val="00847E6B"/>
    <w:rsid w:val="00847F58"/>
    <w:rsid w:val="00847F69"/>
    <w:rsid w:val="00847FAC"/>
    <w:rsid w:val="008502D4"/>
    <w:rsid w:val="00850356"/>
    <w:rsid w:val="00850660"/>
    <w:rsid w:val="00850686"/>
    <w:rsid w:val="00850B69"/>
    <w:rsid w:val="00850DF2"/>
    <w:rsid w:val="00851951"/>
    <w:rsid w:val="00851B02"/>
    <w:rsid w:val="00851B89"/>
    <w:rsid w:val="008520E0"/>
    <w:rsid w:val="0085243B"/>
    <w:rsid w:val="008524CE"/>
    <w:rsid w:val="00852A1F"/>
    <w:rsid w:val="00852B82"/>
    <w:rsid w:val="00852BE5"/>
    <w:rsid w:val="00852CAA"/>
    <w:rsid w:val="00852DD7"/>
    <w:rsid w:val="00852EBE"/>
    <w:rsid w:val="008530C1"/>
    <w:rsid w:val="008531FE"/>
    <w:rsid w:val="0085362C"/>
    <w:rsid w:val="00853740"/>
    <w:rsid w:val="0085390E"/>
    <w:rsid w:val="00853A2A"/>
    <w:rsid w:val="00853FCE"/>
    <w:rsid w:val="008545E8"/>
    <w:rsid w:val="00854705"/>
    <w:rsid w:val="00854794"/>
    <w:rsid w:val="00855A53"/>
    <w:rsid w:val="00855A7D"/>
    <w:rsid w:val="00855EDE"/>
    <w:rsid w:val="008560E0"/>
    <w:rsid w:val="00856122"/>
    <w:rsid w:val="008561FC"/>
    <w:rsid w:val="00856236"/>
    <w:rsid w:val="008562A8"/>
    <w:rsid w:val="008563D8"/>
    <w:rsid w:val="0085680B"/>
    <w:rsid w:val="00856954"/>
    <w:rsid w:val="00856A51"/>
    <w:rsid w:val="00856BBF"/>
    <w:rsid w:val="00856C76"/>
    <w:rsid w:val="00856F8D"/>
    <w:rsid w:val="008573E5"/>
    <w:rsid w:val="008577E1"/>
    <w:rsid w:val="00857CE9"/>
    <w:rsid w:val="00860031"/>
    <w:rsid w:val="00860316"/>
    <w:rsid w:val="00861453"/>
    <w:rsid w:val="008614A9"/>
    <w:rsid w:val="0086167E"/>
    <w:rsid w:val="008619DB"/>
    <w:rsid w:val="00861B43"/>
    <w:rsid w:val="00862155"/>
    <w:rsid w:val="0086224A"/>
    <w:rsid w:val="00862619"/>
    <w:rsid w:val="00862A05"/>
    <w:rsid w:val="00862F5B"/>
    <w:rsid w:val="00863359"/>
    <w:rsid w:val="0086363E"/>
    <w:rsid w:val="0086388A"/>
    <w:rsid w:val="008639CA"/>
    <w:rsid w:val="00863F11"/>
    <w:rsid w:val="008642A4"/>
    <w:rsid w:val="0086481C"/>
    <w:rsid w:val="00864865"/>
    <w:rsid w:val="00864963"/>
    <w:rsid w:val="00864C1E"/>
    <w:rsid w:val="008653B5"/>
    <w:rsid w:val="00865C8D"/>
    <w:rsid w:val="00865E38"/>
    <w:rsid w:val="00865F17"/>
    <w:rsid w:val="00865F3F"/>
    <w:rsid w:val="00865F9A"/>
    <w:rsid w:val="00866006"/>
    <w:rsid w:val="00866531"/>
    <w:rsid w:val="008666B4"/>
    <w:rsid w:val="008666C9"/>
    <w:rsid w:val="008668C6"/>
    <w:rsid w:val="00866D89"/>
    <w:rsid w:val="00867570"/>
    <w:rsid w:val="00867924"/>
    <w:rsid w:val="00867A36"/>
    <w:rsid w:val="00867A83"/>
    <w:rsid w:val="00867BFF"/>
    <w:rsid w:val="00870093"/>
    <w:rsid w:val="00870213"/>
    <w:rsid w:val="00870462"/>
    <w:rsid w:val="00870466"/>
    <w:rsid w:val="008705D0"/>
    <w:rsid w:val="008706FB"/>
    <w:rsid w:val="00870CA3"/>
    <w:rsid w:val="00870FC0"/>
    <w:rsid w:val="00871069"/>
    <w:rsid w:val="00871372"/>
    <w:rsid w:val="008714AE"/>
    <w:rsid w:val="0087175F"/>
    <w:rsid w:val="00871CB8"/>
    <w:rsid w:val="00871CD5"/>
    <w:rsid w:val="0087200B"/>
    <w:rsid w:val="0087210D"/>
    <w:rsid w:val="00872382"/>
    <w:rsid w:val="0087238B"/>
    <w:rsid w:val="008726ED"/>
    <w:rsid w:val="0087283F"/>
    <w:rsid w:val="008728F3"/>
    <w:rsid w:val="008729CC"/>
    <w:rsid w:val="00873586"/>
    <w:rsid w:val="008737C3"/>
    <w:rsid w:val="00873808"/>
    <w:rsid w:val="00873AE9"/>
    <w:rsid w:val="00873BED"/>
    <w:rsid w:val="0087435B"/>
    <w:rsid w:val="008744B1"/>
    <w:rsid w:val="008749DC"/>
    <w:rsid w:val="00874BC1"/>
    <w:rsid w:val="00874E3D"/>
    <w:rsid w:val="008750D3"/>
    <w:rsid w:val="00875278"/>
    <w:rsid w:val="00875589"/>
    <w:rsid w:val="00875590"/>
    <w:rsid w:val="0087562E"/>
    <w:rsid w:val="008756C2"/>
    <w:rsid w:val="008757FB"/>
    <w:rsid w:val="008757FC"/>
    <w:rsid w:val="008758DA"/>
    <w:rsid w:val="00875D97"/>
    <w:rsid w:val="00876140"/>
    <w:rsid w:val="008763A3"/>
    <w:rsid w:val="00876665"/>
    <w:rsid w:val="00876800"/>
    <w:rsid w:val="0087690B"/>
    <w:rsid w:val="00876A7B"/>
    <w:rsid w:val="00876ABE"/>
    <w:rsid w:val="00876B09"/>
    <w:rsid w:val="00876B5E"/>
    <w:rsid w:val="00876B73"/>
    <w:rsid w:val="00876E7B"/>
    <w:rsid w:val="0087714E"/>
    <w:rsid w:val="0087726F"/>
    <w:rsid w:val="008775C1"/>
    <w:rsid w:val="0087792B"/>
    <w:rsid w:val="008800CB"/>
    <w:rsid w:val="008803A6"/>
    <w:rsid w:val="00880744"/>
    <w:rsid w:val="0088082C"/>
    <w:rsid w:val="00880897"/>
    <w:rsid w:val="008808AA"/>
    <w:rsid w:val="00880F1F"/>
    <w:rsid w:val="00881870"/>
    <w:rsid w:val="008818F4"/>
    <w:rsid w:val="0088195B"/>
    <w:rsid w:val="00881A0A"/>
    <w:rsid w:val="00881ECE"/>
    <w:rsid w:val="0088211F"/>
    <w:rsid w:val="00882360"/>
    <w:rsid w:val="008823BC"/>
    <w:rsid w:val="008826B6"/>
    <w:rsid w:val="00883262"/>
    <w:rsid w:val="008833F5"/>
    <w:rsid w:val="008836B2"/>
    <w:rsid w:val="00883823"/>
    <w:rsid w:val="0088386A"/>
    <w:rsid w:val="008839BA"/>
    <w:rsid w:val="00883A05"/>
    <w:rsid w:val="00883B43"/>
    <w:rsid w:val="00883B74"/>
    <w:rsid w:val="00883E68"/>
    <w:rsid w:val="0088412A"/>
    <w:rsid w:val="008846B5"/>
    <w:rsid w:val="00884C4A"/>
    <w:rsid w:val="00884DA9"/>
    <w:rsid w:val="00885245"/>
    <w:rsid w:val="00885581"/>
    <w:rsid w:val="008857AA"/>
    <w:rsid w:val="00885910"/>
    <w:rsid w:val="00885B20"/>
    <w:rsid w:val="00885FAA"/>
    <w:rsid w:val="00886155"/>
    <w:rsid w:val="0088668E"/>
    <w:rsid w:val="00886758"/>
    <w:rsid w:val="0088679F"/>
    <w:rsid w:val="0088700B"/>
    <w:rsid w:val="008871C0"/>
    <w:rsid w:val="00887256"/>
    <w:rsid w:val="0088728D"/>
    <w:rsid w:val="00887422"/>
    <w:rsid w:val="00887BA5"/>
    <w:rsid w:val="008900A1"/>
    <w:rsid w:val="0089033F"/>
    <w:rsid w:val="00890F64"/>
    <w:rsid w:val="00891326"/>
    <w:rsid w:val="00891712"/>
    <w:rsid w:val="00891727"/>
    <w:rsid w:val="00891761"/>
    <w:rsid w:val="00891952"/>
    <w:rsid w:val="00891999"/>
    <w:rsid w:val="008919DE"/>
    <w:rsid w:val="00891AFD"/>
    <w:rsid w:val="00891D51"/>
    <w:rsid w:val="00891D5C"/>
    <w:rsid w:val="0089223E"/>
    <w:rsid w:val="00892299"/>
    <w:rsid w:val="0089229A"/>
    <w:rsid w:val="008922DD"/>
    <w:rsid w:val="00892341"/>
    <w:rsid w:val="00892B41"/>
    <w:rsid w:val="0089303D"/>
    <w:rsid w:val="0089308C"/>
    <w:rsid w:val="00893267"/>
    <w:rsid w:val="008932D8"/>
    <w:rsid w:val="00893395"/>
    <w:rsid w:val="008938E9"/>
    <w:rsid w:val="00893C32"/>
    <w:rsid w:val="00893D43"/>
    <w:rsid w:val="00893E6B"/>
    <w:rsid w:val="00894229"/>
    <w:rsid w:val="00894294"/>
    <w:rsid w:val="0089459F"/>
    <w:rsid w:val="00894D71"/>
    <w:rsid w:val="00894FDD"/>
    <w:rsid w:val="00894FF3"/>
    <w:rsid w:val="00895153"/>
    <w:rsid w:val="00895202"/>
    <w:rsid w:val="00895E4B"/>
    <w:rsid w:val="00895E89"/>
    <w:rsid w:val="008962A9"/>
    <w:rsid w:val="00896437"/>
    <w:rsid w:val="008965AE"/>
    <w:rsid w:val="00896B04"/>
    <w:rsid w:val="00896DFD"/>
    <w:rsid w:val="00897250"/>
    <w:rsid w:val="0089784C"/>
    <w:rsid w:val="008979DD"/>
    <w:rsid w:val="008979E1"/>
    <w:rsid w:val="00897DB6"/>
    <w:rsid w:val="008A04EB"/>
    <w:rsid w:val="008A056A"/>
    <w:rsid w:val="008A0923"/>
    <w:rsid w:val="008A0B34"/>
    <w:rsid w:val="008A0BEC"/>
    <w:rsid w:val="008A0C77"/>
    <w:rsid w:val="008A0D9C"/>
    <w:rsid w:val="008A0E12"/>
    <w:rsid w:val="008A0E50"/>
    <w:rsid w:val="008A0EB3"/>
    <w:rsid w:val="008A1317"/>
    <w:rsid w:val="008A134E"/>
    <w:rsid w:val="008A142E"/>
    <w:rsid w:val="008A168E"/>
    <w:rsid w:val="008A1833"/>
    <w:rsid w:val="008A1ADB"/>
    <w:rsid w:val="008A1DCB"/>
    <w:rsid w:val="008A1EF8"/>
    <w:rsid w:val="008A1FD0"/>
    <w:rsid w:val="008A203F"/>
    <w:rsid w:val="008A244D"/>
    <w:rsid w:val="008A25E0"/>
    <w:rsid w:val="008A25E3"/>
    <w:rsid w:val="008A2628"/>
    <w:rsid w:val="008A26BC"/>
    <w:rsid w:val="008A27E1"/>
    <w:rsid w:val="008A2CAC"/>
    <w:rsid w:val="008A2DA0"/>
    <w:rsid w:val="008A2DF5"/>
    <w:rsid w:val="008A35AC"/>
    <w:rsid w:val="008A35FE"/>
    <w:rsid w:val="008A36E2"/>
    <w:rsid w:val="008A3942"/>
    <w:rsid w:val="008A3B0B"/>
    <w:rsid w:val="008A3B83"/>
    <w:rsid w:val="008A3EBB"/>
    <w:rsid w:val="008A4071"/>
    <w:rsid w:val="008A41FB"/>
    <w:rsid w:val="008A47BF"/>
    <w:rsid w:val="008A4860"/>
    <w:rsid w:val="008A49D6"/>
    <w:rsid w:val="008A4A54"/>
    <w:rsid w:val="008A4BE3"/>
    <w:rsid w:val="008A4EFC"/>
    <w:rsid w:val="008A529C"/>
    <w:rsid w:val="008A56EC"/>
    <w:rsid w:val="008A578F"/>
    <w:rsid w:val="008A5EB1"/>
    <w:rsid w:val="008A60EF"/>
    <w:rsid w:val="008A6212"/>
    <w:rsid w:val="008A65B3"/>
    <w:rsid w:val="008A67BD"/>
    <w:rsid w:val="008A67D6"/>
    <w:rsid w:val="008A689B"/>
    <w:rsid w:val="008A6C0F"/>
    <w:rsid w:val="008A707E"/>
    <w:rsid w:val="008A7227"/>
    <w:rsid w:val="008A7480"/>
    <w:rsid w:val="008A75E2"/>
    <w:rsid w:val="008A7719"/>
    <w:rsid w:val="008A7BAC"/>
    <w:rsid w:val="008A7F9B"/>
    <w:rsid w:val="008B0224"/>
    <w:rsid w:val="008B034C"/>
    <w:rsid w:val="008B05ED"/>
    <w:rsid w:val="008B069B"/>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955"/>
    <w:rsid w:val="008B2B6B"/>
    <w:rsid w:val="008B2C1D"/>
    <w:rsid w:val="008B2F9C"/>
    <w:rsid w:val="008B3137"/>
    <w:rsid w:val="008B335D"/>
    <w:rsid w:val="008B37B2"/>
    <w:rsid w:val="008B3847"/>
    <w:rsid w:val="008B3AAA"/>
    <w:rsid w:val="008B3D99"/>
    <w:rsid w:val="008B3DB6"/>
    <w:rsid w:val="008B3E0B"/>
    <w:rsid w:val="008B4038"/>
    <w:rsid w:val="008B46EF"/>
    <w:rsid w:val="008B4718"/>
    <w:rsid w:val="008B47ED"/>
    <w:rsid w:val="008B4869"/>
    <w:rsid w:val="008B4AC7"/>
    <w:rsid w:val="008B54C0"/>
    <w:rsid w:val="008B55D4"/>
    <w:rsid w:val="008B5805"/>
    <w:rsid w:val="008B5880"/>
    <w:rsid w:val="008B5E70"/>
    <w:rsid w:val="008B5F7A"/>
    <w:rsid w:val="008B6458"/>
    <w:rsid w:val="008B6579"/>
    <w:rsid w:val="008B6779"/>
    <w:rsid w:val="008B6912"/>
    <w:rsid w:val="008B6AFE"/>
    <w:rsid w:val="008B6BEF"/>
    <w:rsid w:val="008B6D00"/>
    <w:rsid w:val="008B7075"/>
    <w:rsid w:val="008B75C1"/>
    <w:rsid w:val="008B7709"/>
    <w:rsid w:val="008B7ABB"/>
    <w:rsid w:val="008B7DAD"/>
    <w:rsid w:val="008C00CA"/>
    <w:rsid w:val="008C03BA"/>
    <w:rsid w:val="008C07C7"/>
    <w:rsid w:val="008C08A3"/>
    <w:rsid w:val="008C090D"/>
    <w:rsid w:val="008C0DE9"/>
    <w:rsid w:val="008C11EA"/>
    <w:rsid w:val="008C1883"/>
    <w:rsid w:val="008C196B"/>
    <w:rsid w:val="008C1972"/>
    <w:rsid w:val="008C1B2E"/>
    <w:rsid w:val="008C1C67"/>
    <w:rsid w:val="008C1C6E"/>
    <w:rsid w:val="008C2086"/>
    <w:rsid w:val="008C248E"/>
    <w:rsid w:val="008C24B9"/>
    <w:rsid w:val="008C2AF9"/>
    <w:rsid w:val="008C2DB7"/>
    <w:rsid w:val="008C2EC3"/>
    <w:rsid w:val="008C34EE"/>
    <w:rsid w:val="008C3965"/>
    <w:rsid w:val="008C3B41"/>
    <w:rsid w:val="008C3CC9"/>
    <w:rsid w:val="008C3D72"/>
    <w:rsid w:val="008C3DBB"/>
    <w:rsid w:val="008C3EA6"/>
    <w:rsid w:val="008C4058"/>
    <w:rsid w:val="008C407E"/>
    <w:rsid w:val="008C424A"/>
    <w:rsid w:val="008C4458"/>
    <w:rsid w:val="008C44BB"/>
    <w:rsid w:val="008C4583"/>
    <w:rsid w:val="008C4774"/>
    <w:rsid w:val="008C4AFB"/>
    <w:rsid w:val="008C4C35"/>
    <w:rsid w:val="008C5828"/>
    <w:rsid w:val="008C5896"/>
    <w:rsid w:val="008C58D3"/>
    <w:rsid w:val="008C5920"/>
    <w:rsid w:val="008C5DCC"/>
    <w:rsid w:val="008C5EB8"/>
    <w:rsid w:val="008C5FB1"/>
    <w:rsid w:val="008C60BA"/>
    <w:rsid w:val="008C6399"/>
    <w:rsid w:val="008C6493"/>
    <w:rsid w:val="008C64C4"/>
    <w:rsid w:val="008C6564"/>
    <w:rsid w:val="008C6748"/>
    <w:rsid w:val="008C67A9"/>
    <w:rsid w:val="008C681F"/>
    <w:rsid w:val="008C695E"/>
    <w:rsid w:val="008C69B9"/>
    <w:rsid w:val="008C6BEE"/>
    <w:rsid w:val="008C709D"/>
    <w:rsid w:val="008C7115"/>
    <w:rsid w:val="008C7358"/>
    <w:rsid w:val="008C742D"/>
    <w:rsid w:val="008C77C7"/>
    <w:rsid w:val="008C7924"/>
    <w:rsid w:val="008D00BE"/>
    <w:rsid w:val="008D012C"/>
    <w:rsid w:val="008D022D"/>
    <w:rsid w:val="008D023C"/>
    <w:rsid w:val="008D026E"/>
    <w:rsid w:val="008D0B5E"/>
    <w:rsid w:val="008D0B92"/>
    <w:rsid w:val="008D1229"/>
    <w:rsid w:val="008D1279"/>
    <w:rsid w:val="008D137F"/>
    <w:rsid w:val="008D154B"/>
    <w:rsid w:val="008D198A"/>
    <w:rsid w:val="008D1ACD"/>
    <w:rsid w:val="008D2388"/>
    <w:rsid w:val="008D24D0"/>
    <w:rsid w:val="008D265D"/>
    <w:rsid w:val="008D27C0"/>
    <w:rsid w:val="008D28CE"/>
    <w:rsid w:val="008D2C16"/>
    <w:rsid w:val="008D2C9B"/>
    <w:rsid w:val="008D2D6C"/>
    <w:rsid w:val="008D2E8E"/>
    <w:rsid w:val="008D2F41"/>
    <w:rsid w:val="008D2FB4"/>
    <w:rsid w:val="008D35BD"/>
    <w:rsid w:val="008D36A3"/>
    <w:rsid w:val="008D3773"/>
    <w:rsid w:val="008D3888"/>
    <w:rsid w:val="008D3A85"/>
    <w:rsid w:val="008D3B22"/>
    <w:rsid w:val="008D3C17"/>
    <w:rsid w:val="008D3D97"/>
    <w:rsid w:val="008D3D9D"/>
    <w:rsid w:val="008D3F05"/>
    <w:rsid w:val="008D458D"/>
    <w:rsid w:val="008D489B"/>
    <w:rsid w:val="008D4981"/>
    <w:rsid w:val="008D4AA1"/>
    <w:rsid w:val="008D4D1E"/>
    <w:rsid w:val="008D4E6E"/>
    <w:rsid w:val="008D4E8B"/>
    <w:rsid w:val="008D4E90"/>
    <w:rsid w:val="008D4E95"/>
    <w:rsid w:val="008D5114"/>
    <w:rsid w:val="008D53AD"/>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9A3"/>
    <w:rsid w:val="008E0BFB"/>
    <w:rsid w:val="008E0EB1"/>
    <w:rsid w:val="008E123E"/>
    <w:rsid w:val="008E1605"/>
    <w:rsid w:val="008E164A"/>
    <w:rsid w:val="008E17A8"/>
    <w:rsid w:val="008E187E"/>
    <w:rsid w:val="008E1CB4"/>
    <w:rsid w:val="008E1D19"/>
    <w:rsid w:val="008E200C"/>
    <w:rsid w:val="008E2021"/>
    <w:rsid w:val="008E27EB"/>
    <w:rsid w:val="008E304B"/>
    <w:rsid w:val="008E36A3"/>
    <w:rsid w:val="008E3F8E"/>
    <w:rsid w:val="008E4105"/>
    <w:rsid w:val="008E41ED"/>
    <w:rsid w:val="008E4206"/>
    <w:rsid w:val="008E42B8"/>
    <w:rsid w:val="008E4314"/>
    <w:rsid w:val="008E49A7"/>
    <w:rsid w:val="008E5251"/>
    <w:rsid w:val="008E5336"/>
    <w:rsid w:val="008E590D"/>
    <w:rsid w:val="008E5E4C"/>
    <w:rsid w:val="008E5F19"/>
    <w:rsid w:val="008E6902"/>
    <w:rsid w:val="008E7590"/>
    <w:rsid w:val="008E763D"/>
    <w:rsid w:val="008E7706"/>
    <w:rsid w:val="008E7885"/>
    <w:rsid w:val="008E7A0C"/>
    <w:rsid w:val="008E7B8B"/>
    <w:rsid w:val="008F0AA5"/>
    <w:rsid w:val="008F1111"/>
    <w:rsid w:val="008F113C"/>
    <w:rsid w:val="008F1CC5"/>
    <w:rsid w:val="008F275C"/>
    <w:rsid w:val="008F27C3"/>
    <w:rsid w:val="008F2C40"/>
    <w:rsid w:val="008F2CFC"/>
    <w:rsid w:val="008F3038"/>
    <w:rsid w:val="008F34F4"/>
    <w:rsid w:val="008F3CC1"/>
    <w:rsid w:val="008F42CC"/>
    <w:rsid w:val="008F463F"/>
    <w:rsid w:val="008F4698"/>
    <w:rsid w:val="008F4A76"/>
    <w:rsid w:val="008F4A9A"/>
    <w:rsid w:val="008F4AD8"/>
    <w:rsid w:val="008F4B4C"/>
    <w:rsid w:val="008F4B9C"/>
    <w:rsid w:val="008F4F36"/>
    <w:rsid w:val="008F51DB"/>
    <w:rsid w:val="008F51FA"/>
    <w:rsid w:val="008F5D4A"/>
    <w:rsid w:val="008F5F77"/>
    <w:rsid w:val="008F6087"/>
    <w:rsid w:val="008F623B"/>
    <w:rsid w:val="008F6300"/>
    <w:rsid w:val="008F63E1"/>
    <w:rsid w:val="008F69E7"/>
    <w:rsid w:val="008F6AEE"/>
    <w:rsid w:val="008F6D88"/>
    <w:rsid w:val="008F6E2A"/>
    <w:rsid w:val="008F7194"/>
    <w:rsid w:val="008F769E"/>
    <w:rsid w:val="008F79DB"/>
    <w:rsid w:val="008F7E63"/>
    <w:rsid w:val="008F7EAB"/>
    <w:rsid w:val="009002F5"/>
    <w:rsid w:val="00900983"/>
    <w:rsid w:val="00900E63"/>
    <w:rsid w:val="00900E64"/>
    <w:rsid w:val="00900EBB"/>
    <w:rsid w:val="009010F7"/>
    <w:rsid w:val="009012C5"/>
    <w:rsid w:val="009013EF"/>
    <w:rsid w:val="00901552"/>
    <w:rsid w:val="00901B73"/>
    <w:rsid w:val="00901E43"/>
    <w:rsid w:val="00901EB0"/>
    <w:rsid w:val="00901FFA"/>
    <w:rsid w:val="0090216C"/>
    <w:rsid w:val="0090219F"/>
    <w:rsid w:val="00902405"/>
    <w:rsid w:val="00902430"/>
    <w:rsid w:val="0090287D"/>
    <w:rsid w:val="00902AA8"/>
    <w:rsid w:val="00902B19"/>
    <w:rsid w:val="00902C84"/>
    <w:rsid w:val="00902D8E"/>
    <w:rsid w:val="00902E96"/>
    <w:rsid w:val="00902F4D"/>
    <w:rsid w:val="00902FAE"/>
    <w:rsid w:val="009030FE"/>
    <w:rsid w:val="0090316B"/>
    <w:rsid w:val="0090353B"/>
    <w:rsid w:val="00903649"/>
    <w:rsid w:val="0090378C"/>
    <w:rsid w:val="0090386F"/>
    <w:rsid w:val="00903AFD"/>
    <w:rsid w:val="00903F25"/>
    <w:rsid w:val="00903F74"/>
    <w:rsid w:val="0090419A"/>
    <w:rsid w:val="009043CD"/>
    <w:rsid w:val="00904E9C"/>
    <w:rsid w:val="00904ED5"/>
    <w:rsid w:val="00905072"/>
    <w:rsid w:val="009052B3"/>
    <w:rsid w:val="009054F1"/>
    <w:rsid w:val="0090557D"/>
    <w:rsid w:val="00905599"/>
    <w:rsid w:val="00905646"/>
    <w:rsid w:val="0090569D"/>
    <w:rsid w:val="00905770"/>
    <w:rsid w:val="00905970"/>
    <w:rsid w:val="00905A8C"/>
    <w:rsid w:val="00905C34"/>
    <w:rsid w:val="00905CA3"/>
    <w:rsid w:val="00905DA9"/>
    <w:rsid w:val="00906066"/>
    <w:rsid w:val="00906327"/>
    <w:rsid w:val="009064B0"/>
    <w:rsid w:val="00906511"/>
    <w:rsid w:val="00906698"/>
    <w:rsid w:val="00906CE9"/>
    <w:rsid w:val="00906DA5"/>
    <w:rsid w:val="00906EBB"/>
    <w:rsid w:val="009071F6"/>
    <w:rsid w:val="0090748F"/>
    <w:rsid w:val="009074CC"/>
    <w:rsid w:val="00907957"/>
    <w:rsid w:val="00907EC9"/>
    <w:rsid w:val="00910718"/>
    <w:rsid w:val="00910760"/>
    <w:rsid w:val="009109A1"/>
    <w:rsid w:val="00910D05"/>
    <w:rsid w:val="00910D49"/>
    <w:rsid w:val="00910F5F"/>
    <w:rsid w:val="00910F9B"/>
    <w:rsid w:val="00911044"/>
    <w:rsid w:val="00911626"/>
    <w:rsid w:val="0091172E"/>
    <w:rsid w:val="0091199D"/>
    <w:rsid w:val="00911B20"/>
    <w:rsid w:val="00911BAC"/>
    <w:rsid w:val="00911C69"/>
    <w:rsid w:val="00912006"/>
    <w:rsid w:val="0091206A"/>
    <w:rsid w:val="0091213D"/>
    <w:rsid w:val="00912975"/>
    <w:rsid w:val="00912F2B"/>
    <w:rsid w:val="009131C3"/>
    <w:rsid w:val="00913307"/>
    <w:rsid w:val="00913E3B"/>
    <w:rsid w:val="009141CF"/>
    <w:rsid w:val="009142C8"/>
    <w:rsid w:val="0091487B"/>
    <w:rsid w:val="00914987"/>
    <w:rsid w:val="00914A43"/>
    <w:rsid w:val="00914A7B"/>
    <w:rsid w:val="00914AB9"/>
    <w:rsid w:val="00914BA0"/>
    <w:rsid w:val="00914E04"/>
    <w:rsid w:val="0091559C"/>
    <w:rsid w:val="0091566D"/>
    <w:rsid w:val="00915A03"/>
    <w:rsid w:val="00915C5D"/>
    <w:rsid w:val="00915E6B"/>
    <w:rsid w:val="009163A1"/>
    <w:rsid w:val="00916699"/>
    <w:rsid w:val="00916860"/>
    <w:rsid w:val="00916905"/>
    <w:rsid w:val="00916933"/>
    <w:rsid w:val="00916EE5"/>
    <w:rsid w:val="00917378"/>
    <w:rsid w:val="00917566"/>
    <w:rsid w:val="00917C7E"/>
    <w:rsid w:val="00920375"/>
    <w:rsid w:val="00920752"/>
    <w:rsid w:val="00920A37"/>
    <w:rsid w:val="00921107"/>
    <w:rsid w:val="009212C6"/>
    <w:rsid w:val="00921724"/>
    <w:rsid w:val="009219DA"/>
    <w:rsid w:val="00921B64"/>
    <w:rsid w:val="00921BC4"/>
    <w:rsid w:val="00921C3C"/>
    <w:rsid w:val="00921CAB"/>
    <w:rsid w:val="00922286"/>
    <w:rsid w:val="00922B91"/>
    <w:rsid w:val="00922F43"/>
    <w:rsid w:val="00923664"/>
    <w:rsid w:val="00923925"/>
    <w:rsid w:val="00923CBE"/>
    <w:rsid w:val="00923F20"/>
    <w:rsid w:val="00924031"/>
    <w:rsid w:val="009243BE"/>
    <w:rsid w:val="00924677"/>
    <w:rsid w:val="009246DC"/>
    <w:rsid w:val="00924EAD"/>
    <w:rsid w:val="0092517A"/>
    <w:rsid w:val="009251C3"/>
    <w:rsid w:val="009258CF"/>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0F6F"/>
    <w:rsid w:val="00931014"/>
    <w:rsid w:val="0093118A"/>
    <w:rsid w:val="0093131F"/>
    <w:rsid w:val="00931B85"/>
    <w:rsid w:val="00932328"/>
    <w:rsid w:val="00932363"/>
    <w:rsid w:val="0093266F"/>
    <w:rsid w:val="0093277F"/>
    <w:rsid w:val="00932BE6"/>
    <w:rsid w:val="00932F3A"/>
    <w:rsid w:val="00932FCD"/>
    <w:rsid w:val="0093332D"/>
    <w:rsid w:val="0093351C"/>
    <w:rsid w:val="00933935"/>
    <w:rsid w:val="00933A7D"/>
    <w:rsid w:val="00933C29"/>
    <w:rsid w:val="00933EE0"/>
    <w:rsid w:val="00934310"/>
    <w:rsid w:val="00934345"/>
    <w:rsid w:val="0093445F"/>
    <w:rsid w:val="0093453C"/>
    <w:rsid w:val="00934719"/>
    <w:rsid w:val="00934815"/>
    <w:rsid w:val="00934857"/>
    <w:rsid w:val="00934FCD"/>
    <w:rsid w:val="00935516"/>
    <w:rsid w:val="0093553C"/>
    <w:rsid w:val="00935562"/>
    <w:rsid w:val="009355CF"/>
    <w:rsid w:val="009359BD"/>
    <w:rsid w:val="00935BE1"/>
    <w:rsid w:val="009364CE"/>
    <w:rsid w:val="00936645"/>
    <w:rsid w:val="00936811"/>
    <w:rsid w:val="00936D07"/>
    <w:rsid w:val="00936D3A"/>
    <w:rsid w:val="00936EC1"/>
    <w:rsid w:val="00936F48"/>
    <w:rsid w:val="00936FE6"/>
    <w:rsid w:val="0093782C"/>
    <w:rsid w:val="00937B4E"/>
    <w:rsid w:val="00937BEA"/>
    <w:rsid w:val="00937CD9"/>
    <w:rsid w:val="00937F6B"/>
    <w:rsid w:val="009400E2"/>
    <w:rsid w:val="0094027E"/>
    <w:rsid w:val="0094077E"/>
    <w:rsid w:val="009408B4"/>
    <w:rsid w:val="009409BE"/>
    <w:rsid w:val="00940AF4"/>
    <w:rsid w:val="00940B56"/>
    <w:rsid w:val="00940FD6"/>
    <w:rsid w:val="00940FF9"/>
    <w:rsid w:val="0094103F"/>
    <w:rsid w:val="00941665"/>
    <w:rsid w:val="0094168D"/>
    <w:rsid w:val="00941D77"/>
    <w:rsid w:val="00942322"/>
    <w:rsid w:val="0094270C"/>
    <w:rsid w:val="00942852"/>
    <w:rsid w:val="00942A2D"/>
    <w:rsid w:val="00942D7C"/>
    <w:rsid w:val="009433DF"/>
    <w:rsid w:val="00943477"/>
    <w:rsid w:val="00943570"/>
    <w:rsid w:val="0094370E"/>
    <w:rsid w:val="00943910"/>
    <w:rsid w:val="00943B64"/>
    <w:rsid w:val="00943B83"/>
    <w:rsid w:val="00943C2E"/>
    <w:rsid w:val="00943EAE"/>
    <w:rsid w:val="009446C3"/>
    <w:rsid w:val="00944773"/>
    <w:rsid w:val="009448E4"/>
    <w:rsid w:val="00944A4D"/>
    <w:rsid w:val="009457A4"/>
    <w:rsid w:val="00945DBE"/>
    <w:rsid w:val="00945E06"/>
    <w:rsid w:val="00946135"/>
    <w:rsid w:val="00946486"/>
    <w:rsid w:val="00946558"/>
    <w:rsid w:val="00946931"/>
    <w:rsid w:val="0094698C"/>
    <w:rsid w:val="00946CE7"/>
    <w:rsid w:val="00946D1F"/>
    <w:rsid w:val="00946D87"/>
    <w:rsid w:val="00947457"/>
    <w:rsid w:val="009474BF"/>
    <w:rsid w:val="00947B4A"/>
    <w:rsid w:val="00947CCA"/>
    <w:rsid w:val="00947D74"/>
    <w:rsid w:val="00947DD3"/>
    <w:rsid w:val="00947E85"/>
    <w:rsid w:val="00950465"/>
    <w:rsid w:val="009510B2"/>
    <w:rsid w:val="00951138"/>
    <w:rsid w:val="00951474"/>
    <w:rsid w:val="0095186E"/>
    <w:rsid w:val="00951B20"/>
    <w:rsid w:val="00951DBB"/>
    <w:rsid w:val="00951F6A"/>
    <w:rsid w:val="00952182"/>
    <w:rsid w:val="00952710"/>
    <w:rsid w:val="009527A2"/>
    <w:rsid w:val="00952E11"/>
    <w:rsid w:val="00952ED8"/>
    <w:rsid w:val="009530B4"/>
    <w:rsid w:val="0095326E"/>
    <w:rsid w:val="00953385"/>
    <w:rsid w:val="009535D8"/>
    <w:rsid w:val="009536D4"/>
    <w:rsid w:val="00953B0E"/>
    <w:rsid w:val="00953DB1"/>
    <w:rsid w:val="009547A4"/>
    <w:rsid w:val="00954AF9"/>
    <w:rsid w:val="00954E75"/>
    <w:rsid w:val="00954E7F"/>
    <w:rsid w:val="009552B4"/>
    <w:rsid w:val="00955389"/>
    <w:rsid w:val="00955695"/>
    <w:rsid w:val="00955AD6"/>
    <w:rsid w:val="00955E3B"/>
    <w:rsid w:val="009561FF"/>
    <w:rsid w:val="00956271"/>
    <w:rsid w:val="00956345"/>
    <w:rsid w:val="00956652"/>
    <w:rsid w:val="00956826"/>
    <w:rsid w:val="009568A4"/>
    <w:rsid w:val="00956E12"/>
    <w:rsid w:val="00956E4C"/>
    <w:rsid w:val="00956FC7"/>
    <w:rsid w:val="009571F3"/>
    <w:rsid w:val="00957240"/>
    <w:rsid w:val="009574D0"/>
    <w:rsid w:val="00957826"/>
    <w:rsid w:val="00957914"/>
    <w:rsid w:val="00957B06"/>
    <w:rsid w:val="00957C52"/>
    <w:rsid w:val="00957D6B"/>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041"/>
    <w:rsid w:val="00962128"/>
    <w:rsid w:val="00962142"/>
    <w:rsid w:val="00962284"/>
    <w:rsid w:val="00962392"/>
    <w:rsid w:val="0096245E"/>
    <w:rsid w:val="00962583"/>
    <w:rsid w:val="00962D33"/>
    <w:rsid w:val="00962D69"/>
    <w:rsid w:val="009630EB"/>
    <w:rsid w:val="009632E1"/>
    <w:rsid w:val="009634FC"/>
    <w:rsid w:val="00963518"/>
    <w:rsid w:val="00963FF7"/>
    <w:rsid w:val="009642F6"/>
    <w:rsid w:val="009646BD"/>
    <w:rsid w:val="00964D2B"/>
    <w:rsid w:val="00964E10"/>
    <w:rsid w:val="00964F84"/>
    <w:rsid w:val="00965230"/>
    <w:rsid w:val="0096545D"/>
    <w:rsid w:val="0096551F"/>
    <w:rsid w:val="0096573F"/>
    <w:rsid w:val="00965EA8"/>
    <w:rsid w:val="00966068"/>
    <w:rsid w:val="0096671E"/>
    <w:rsid w:val="0096672F"/>
    <w:rsid w:val="00966D68"/>
    <w:rsid w:val="00967378"/>
    <w:rsid w:val="009675D6"/>
    <w:rsid w:val="00967659"/>
    <w:rsid w:val="009676BD"/>
    <w:rsid w:val="0096775C"/>
    <w:rsid w:val="00967C2D"/>
    <w:rsid w:val="00967C4A"/>
    <w:rsid w:val="00967D55"/>
    <w:rsid w:val="009701AC"/>
    <w:rsid w:val="009703F2"/>
    <w:rsid w:val="00970C5A"/>
    <w:rsid w:val="00970E18"/>
    <w:rsid w:val="0097148A"/>
    <w:rsid w:val="0097166C"/>
    <w:rsid w:val="009717F2"/>
    <w:rsid w:val="00971A9A"/>
    <w:rsid w:val="00971AA4"/>
    <w:rsid w:val="00971B24"/>
    <w:rsid w:val="009720DB"/>
    <w:rsid w:val="009727F3"/>
    <w:rsid w:val="009728ED"/>
    <w:rsid w:val="00972C79"/>
    <w:rsid w:val="00972FFA"/>
    <w:rsid w:val="0097308B"/>
    <w:rsid w:val="009730CF"/>
    <w:rsid w:val="00973219"/>
    <w:rsid w:val="0097373E"/>
    <w:rsid w:val="009738AB"/>
    <w:rsid w:val="00973AA2"/>
    <w:rsid w:val="009740AF"/>
    <w:rsid w:val="0097425E"/>
    <w:rsid w:val="009744F2"/>
    <w:rsid w:val="00974694"/>
    <w:rsid w:val="00974A3D"/>
    <w:rsid w:val="00974D30"/>
    <w:rsid w:val="00974E41"/>
    <w:rsid w:val="00974EEC"/>
    <w:rsid w:val="00975264"/>
    <w:rsid w:val="009753A4"/>
    <w:rsid w:val="00975576"/>
    <w:rsid w:val="0097562E"/>
    <w:rsid w:val="00975AB8"/>
    <w:rsid w:val="00975AD6"/>
    <w:rsid w:val="00975C16"/>
    <w:rsid w:val="00975CA5"/>
    <w:rsid w:val="00975E9C"/>
    <w:rsid w:val="0097605C"/>
    <w:rsid w:val="009760C1"/>
    <w:rsid w:val="009765D9"/>
    <w:rsid w:val="0097662F"/>
    <w:rsid w:val="009766F0"/>
    <w:rsid w:val="00976AEA"/>
    <w:rsid w:val="00976C9A"/>
    <w:rsid w:val="00976F27"/>
    <w:rsid w:val="009771DE"/>
    <w:rsid w:val="009773A5"/>
    <w:rsid w:val="00977D3F"/>
    <w:rsid w:val="00977E64"/>
    <w:rsid w:val="0098006E"/>
    <w:rsid w:val="009801E1"/>
    <w:rsid w:val="00980958"/>
    <w:rsid w:val="00980E45"/>
    <w:rsid w:val="00980F77"/>
    <w:rsid w:val="0098158A"/>
    <w:rsid w:val="009815A9"/>
    <w:rsid w:val="009815B1"/>
    <w:rsid w:val="009818C2"/>
    <w:rsid w:val="00981BD7"/>
    <w:rsid w:val="009823A0"/>
    <w:rsid w:val="0098278E"/>
    <w:rsid w:val="00982AC2"/>
    <w:rsid w:val="00982C2A"/>
    <w:rsid w:val="00982EB5"/>
    <w:rsid w:val="00983063"/>
    <w:rsid w:val="009835AB"/>
    <w:rsid w:val="00983D15"/>
    <w:rsid w:val="00983D7A"/>
    <w:rsid w:val="0098440B"/>
    <w:rsid w:val="009848B2"/>
    <w:rsid w:val="00984AF9"/>
    <w:rsid w:val="00984CE5"/>
    <w:rsid w:val="00984F17"/>
    <w:rsid w:val="00985326"/>
    <w:rsid w:val="00985468"/>
    <w:rsid w:val="009854BA"/>
    <w:rsid w:val="009856F1"/>
    <w:rsid w:val="00985793"/>
    <w:rsid w:val="00985897"/>
    <w:rsid w:val="00985A53"/>
    <w:rsid w:val="00985DB9"/>
    <w:rsid w:val="00985E53"/>
    <w:rsid w:val="00986236"/>
    <w:rsid w:val="009863C6"/>
    <w:rsid w:val="00986758"/>
    <w:rsid w:val="00986B0B"/>
    <w:rsid w:val="00986CAE"/>
    <w:rsid w:val="00986E44"/>
    <w:rsid w:val="00986F0C"/>
    <w:rsid w:val="009870BF"/>
    <w:rsid w:val="00987309"/>
    <w:rsid w:val="00987486"/>
    <w:rsid w:val="00987900"/>
    <w:rsid w:val="00987B71"/>
    <w:rsid w:val="00990151"/>
    <w:rsid w:val="0099046D"/>
    <w:rsid w:val="009904AD"/>
    <w:rsid w:val="009904EB"/>
    <w:rsid w:val="00990C40"/>
    <w:rsid w:val="00990D10"/>
    <w:rsid w:val="0099104C"/>
    <w:rsid w:val="0099113E"/>
    <w:rsid w:val="00991253"/>
    <w:rsid w:val="00991507"/>
    <w:rsid w:val="00991698"/>
    <w:rsid w:val="0099172E"/>
    <w:rsid w:val="009919D5"/>
    <w:rsid w:val="009919DD"/>
    <w:rsid w:val="00992286"/>
    <w:rsid w:val="0099242D"/>
    <w:rsid w:val="0099247A"/>
    <w:rsid w:val="009925D3"/>
    <w:rsid w:val="009928DA"/>
    <w:rsid w:val="00992937"/>
    <w:rsid w:val="0099296C"/>
    <w:rsid w:val="00992C6E"/>
    <w:rsid w:val="00992F80"/>
    <w:rsid w:val="00993796"/>
    <w:rsid w:val="0099404A"/>
    <w:rsid w:val="00994329"/>
    <w:rsid w:val="00994380"/>
    <w:rsid w:val="00994779"/>
    <w:rsid w:val="00994D0A"/>
    <w:rsid w:val="00995374"/>
    <w:rsid w:val="009955DE"/>
    <w:rsid w:val="009956EC"/>
    <w:rsid w:val="00995785"/>
    <w:rsid w:val="009957F5"/>
    <w:rsid w:val="00995826"/>
    <w:rsid w:val="0099591A"/>
    <w:rsid w:val="00995B8B"/>
    <w:rsid w:val="00995BAB"/>
    <w:rsid w:val="00995D90"/>
    <w:rsid w:val="00995FE3"/>
    <w:rsid w:val="00996A72"/>
    <w:rsid w:val="00996D30"/>
    <w:rsid w:val="009970F3"/>
    <w:rsid w:val="0099738B"/>
    <w:rsid w:val="009977B3"/>
    <w:rsid w:val="00997AFD"/>
    <w:rsid w:val="00997CED"/>
    <w:rsid w:val="00997D06"/>
    <w:rsid w:val="00997EC5"/>
    <w:rsid w:val="009A0450"/>
    <w:rsid w:val="009A09DD"/>
    <w:rsid w:val="009A0A50"/>
    <w:rsid w:val="009A0A95"/>
    <w:rsid w:val="009A1053"/>
    <w:rsid w:val="009A130F"/>
    <w:rsid w:val="009A1538"/>
    <w:rsid w:val="009A16FF"/>
    <w:rsid w:val="009A174F"/>
    <w:rsid w:val="009A1A10"/>
    <w:rsid w:val="009A1C20"/>
    <w:rsid w:val="009A1EB2"/>
    <w:rsid w:val="009A1F14"/>
    <w:rsid w:val="009A23BE"/>
    <w:rsid w:val="009A2BB2"/>
    <w:rsid w:val="009A2E6C"/>
    <w:rsid w:val="009A2E6F"/>
    <w:rsid w:val="009A2F43"/>
    <w:rsid w:val="009A320A"/>
    <w:rsid w:val="009A3708"/>
    <w:rsid w:val="009A37B7"/>
    <w:rsid w:val="009A3AB3"/>
    <w:rsid w:val="009A3E7C"/>
    <w:rsid w:val="009A3F2C"/>
    <w:rsid w:val="009A3F32"/>
    <w:rsid w:val="009A3F6F"/>
    <w:rsid w:val="009A4037"/>
    <w:rsid w:val="009A4092"/>
    <w:rsid w:val="009A420B"/>
    <w:rsid w:val="009A42B9"/>
    <w:rsid w:val="009A4350"/>
    <w:rsid w:val="009A4744"/>
    <w:rsid w:val="009A4A98"/>
    <w:rsid w:val="009A4AD4"/>
    <w:rsid w:val="009A4BA8"/>
    <w:rsid w:val="009A4C15"/>
    <w:rsid w:val="009A4C80"/>
    <w:rsid w:val="009A4F25"/>
    <w:rsid w:val="009A4F26"/>
    <w:rsid w:val="009A4F89"/>
    <w:rsid w:val="009A526C"/>
    <w:rsid w:val="009A53A4"/>
    <w:rsid w:val="009A53A8"/>
    <w:rsid w:val="009A54E5"/>
    <w:rsid w:val="009A566A"/>
    <w:rsid w:val="009A5764"/>
    <w:rsid w:val="009A5A40"/>
    <w:rsid w:val="009A608F"/>
    <w:rsid w:val="009A6328"/>
    <w:rsid w:val="009A6370"/>
    <w:rsid w:val="009A63D9"/>
    <w:rsid w:val="009A6890"/>
    <w:rsid w:val="009A68EF"/>
    <w:rsid w:val="009A6A96"/>
    <w:rsid w:val="009A6C9A"/>
    <w:rsid w:val="009A74C6"/>
    <w:rsid w:val="009A76B7"/>
    <w:rsid w:val="009A7DCD"/>
    <w:rsid w:val="009B02A8"/>
    <w:rsid w:val="009B0352"/>
    <w:rsid w:val="009B0381"/>
    <w:rsid w:val="009B04F7"/>
    <w:rsid w:val="009B08EA"/>
    <w:rsid w:val="009B0A9F"/>
    <w:rsid w:val="009B0E02"/>
    <w:rsid w:val="009B0E6F"/>
    <w:rsid w:val="009B10EB"/>
    <w:rsid w:val="009B1276"/>
    <w:rsid w:val="009B159B"/>
    <w:rsid w:val="009B176F"/>
    <w:rsid w:val="009B2230"/>
    <w:rsid w:val="009B25BE"/>
    <w:rsid w:val="009B2C49"/>
    <w:rsid w:val="009B2C7A"/>
    <w:rsid w:val="009B2E73"/>
    <w:rsid w:val="009B2FAB"/>
    <w:rsid w:val="009B34B2"/>
    <w:rsid w:val="009B360D"/>
    <w:rsid w:val="009B3A31"/>
    <w:rsid w:val="009B3B5D"/>
    <w:rsid w:val="009B3C28"/>
    <w:rsid w:val="009B3CAE"/>
    <w:rsid w:val="009B44DA"/>
    <w:rsid w:val="009B44DF"/>
    <w:rsid w:val="009B45C3"/>
    <w:rsid w:val="009B4925"/>
    <w:rsid w:val="009B4C96"/>
    <w:rsid w:val="009B4CA0"/>
    <w:rsid w:val="009B4D42"/>
    <w:rsid w:val="009B4FB4"/>
    <w:rsid w:val="009B52AC"/>
    <w:rsid w:val="009B539C"/>
    <w:rsid w:val="009B5441"/>
    <w:rsid w:val="009B575C"/>
    <w:rsid w:val="009B58D6"/>
    <w:rsid w:val="009B59D3"/>
    <w:rsid w:val="009B5C13"/>
    <w:rsid w:val="009B5DD0"/>
    <w:rsid w:val="009B5E65"/>
    <w:rsid w:val="009B615C"/>
    <w:rsid w:val="009B6174"/>
    <w:rsid w:val="009B6197"/>
    <w:rsid w:val="009B61AA"/>
    <w:rsid w:val="009B64C8"/>
    <w:rsid w:val="009B65A0"/>
    <w:rsid w:val="009B68F3"/>
    <w:rsid w:val="009B6BB5"/>
    <w:rsid w:val="009B6D40"/>
    <w:rsid w:val="009B6DFE"/>
    <w:rsid w:val="009B702C"/>
    <w:rsid w:val="009B7195"/>
    <w:rsid w:val="009B7407"/>
    <w:rsid w:val="009B7458"/>
    <w:rsid w:val="009B7837"/>
    <w:rsid w:val="009B7BD8"/>
    <w:rsid w:val="009B7BEE"/>
    <w:rsid w:val="009B7D27"/>
    <w:rsid w:val="009B7F60"/>
    <w:rsid w:val="009B7FC5"/>
    <w:rsid w:val="009C028B"/>
    <w:rsid w:val="009C04AD"/>
    <w:rsid w:val="009C0A0E"/>
    <w:rsid w:val="009C0F23"/>
    <w:rsid w:val="009C1310"/>
    <w:rsid w:val="009C13D9"/>
    <w:rsid w:val="009C1792"/>
    <w:rsid w:val="009C1861"/>
    <w:rsid w:val="009C1934"/>
    <w:rsid w:val="009C1A7E"/>
    <w:rsid w:val="009C1C05"/>
    <w:rsid w:val="009C2059"/>
    <w:rsid w:val="009C20F0"/>
    <w:rsid w:val="009C22B5"/>
    <w:rsid w:val="009C2328"/>
    <w:rsid w:val="009C239D"/>
    <w:rsid w:val="009C247B"/>
    <w:rsid w:val="009C2A7F"/>
    <w:rsid w:val="009C31BB"/>
    <w:rsid w:val="009C31C3"/>
    <w:rsid w:val="009C32D5"/>
    <w:rsid w:val="009C35C2"/>
    <w:rsid w:val="009C3958"/>
    <w:rsid w:val="009C3D00"/>
    <w:rsid w:val="009C3F6F"/>
    <w:rsid w:val="009C3FC1"/>
    <w:rsid w:val="009C4144"/>
    <w:rsid w:val="009C414A"/>
    <w:rsid w:val="009C4336"/>
    <w:rsid w:val="009C436D"/>
    <w:rsid w:val="009C43A5"/>
    <w:rsid w:val="009C4593"/>
    <w:rsid w:val="009C46E8"/>
    <w:rsid w:val="009C4726"/>
    <w:rsid w:val="009C489A"/>
    <w:rsid w:val="009C48B2"/>
    <w:rsid w:val="009C4AEE"/>
    <w:rsid w:val="009C4B41"/>
    <w:rsid w:val="009C4BCC"/>
    <w:rsid w:val="009C4FA6"/>
    <w:rsid w:val="009C5A7A"/>
    <w:rsid w:val="009C5EB1"/>
    <w:rsid w:val="009C6697"/>
    <w:rsid w:val="009C6978"/>
    <w:rsid w:val="009C6AB6"/>
    <w:rsid w:val="009C6BB1"/>
    <w:rsid w:val="009C7337"/>
    <w:rsid w:val="009C77A7"/>
    <w:rsid w:val="009C79BF"/>
    <w:rsid w:val="009C7A91"/>
    <w:rsid w:val="009C7B34"/>
    <w:rsid w:val="009C7CD3"/>
    <w:rsid w:val="009C7EC3"/>
    <w:rsid w:val="009D0124"/>
    <w:rsid w:val="009D0177"/>
    <w:rsid w:val="009D0297"/>
    <w:rsid w:val="009D077B"/>
    <w:rsid w:val="009D0841"/>
    <w:rsid w:val="009D08CE"/>
    <w:rsid w:val="009D0C5F"/>
    <w:rsid w:val="009D0CDF"/>
    <w:rsid w:val="009D0E68"/>
    <w:rsid w:val="009D1011"/>
    <w:rsid w:val="009D1180"/>
    <w:rsid w:val="009D12A5"/>
    <w:rsid w:val="009D1314"/>
    <w:rsid w:val="009D167F"/>
    <w:rsid w:val="009D1912"/>
    <w:rsid w:val="009D1B39"/>
    <w:rsid w:val="009D1B6C"/>
    <w:rsid w:val="009D1B72"/>
    <w:rsid w:val="009D1F7D"/>
    <w:rsid w:val="009D2198"/>
    <w:rsid w:val="009D21E2"/>
    <w:rsid w:val="009D25BA"/>
    <w:rsid w:val="009D2612"/>
    <w:rsid w:val="009D2A9B"/>
    <w:rsid w:val="009D2CBB"/>
    <w:rsid w:val="009D32B2"/>
    <w:rsid w:val="009D3516"/>
    <w:rsid w:val="009D3652"/>
    <w:rsid w:val="009D3E13"/>
    <w:rsid w:val="009D3FDD"/>
    <w:rsid w:val="009D4710"/>
    <w:rsid w:val="009D4C1C"/>
    <w:rsid w:val="009D4D97"/>
    <w:rsid w:val="009D5104"/>
    <w:rsid w:val="009D511D"/>
    <w:rsid w:val="009D51D7"/>
    <w:rsid w:val="009D51E4"/>
    <w:rsid w:val="009D5343"/>
    <w:rsid w:val="009D5446"/>
    <w:rsid w:val="009D5A21"/>
    <w:rsid w:val="009D5EC2"/>
    <w:rsid w:val="009D5F2C"/>
    <w:rsid w:val="009D6079"/>
    <w:rsid w:val="009D62FB"/>
    <w:rsid w:val="009D672E"/>
    <w:rsid w:val="009D6918"/>
    <w:rsid w:val="009D6BD8"/>
    <w:rsid w:val="009D6CE8"/>
    <w:rsid w:val="009D6F49"/>
    <w:rsid w:val="009D6F4F"/>
    <w:rsid w:val="009D6F5B"/>
    <w:rsid w:val="009D7182"/>
    <w:rsid w:val="009D7219"/>
    <w:rsid w:val="009D7268"/>
    <w:rsid w:val="009D73F7"/>
    <w:rsid w:val="009D74C0"/>
    <w:rsid w:val="009D750F"/>
    <w:rsid w:val="009D75E6"/>
    <w:rsid w:val="009D77AE"/>
    <w:rsid w:val="009D787A"/>
    <w:rsid w:val="009D7A06"/>
    <w:rsid w:val="009D7BE0"/>
    <w:rsid w:val="009E0237"/>
    <w:rsid w:val="009E03D1"/>
    <w:rsid w:val="009E0616"/>
    <w:rsid w:val="009E061C"/>
    <w:rsid w:val="009E064F"/>
    <w:rsid w:val="009E06DF"/>
    <w:rsid w:val="009E0881"/>
    <w:rsid w:val="009E0B13"/>
    <w:rsid w:val="009E0C8F"/>
    <w:rsid w:val="009E0D7F"/>
    <w:rsid w:val="009E0E27"/>
    <w:rsid w:val="009E0E51"/>
    <w:rsid w:val="009E0F45"/>
    <w:rsid w:val="009E0FD9"/>
    <w:rsid w:val="009E1166"/>
    <w:rsid w:val="009E11F4"/>
    <w:rsid w:val="009E1313"/>
    <w:rsid w:val="009E15C3"/>
    <w:rsid w:val="009E1649"/>
    <w:rsid w:val="009E178D"/>
    <w:rsid w:val="009E1A62"/>
    <w:rsid w:val="009E1B96"/>
    <w:rsid w:val="009E1CA3"/>
    <w:rsid w:val="009E1D01"/>
    <w:rsid w:val="009E1D91"/>
    <w:rsid w:val="009E1E99"/>
    <w:rsid w:val="009E22C0"/>
    <w:rsid w:val="009E2742"/>
    <w:rsid w:val="009E28E8"/>
    <w:rsid w:val="009E2B1C"/>
    <w:rsid w:val="009E2E54"/>
    <w:rsid w:val="009E2E77"/>
    <w:rsid w:val="009E318E"/>
    <w:rsid w:val="009E3196"/>
    <w:rsid w:val="009E3A88"/>
    <w:rsid w:val="009E3CBF"/>
    <w:rsid w:val="009E42DD"/>
    <w:rsid w:val="009E4785"/>
    <w:rsid w:val="009E488B"/>
    <w:rsid w:val="009E4A95"/>
    <w:rsid w:val="009E4D1B"/>
    <w:rsid w:val="009E513C"/>
    <w:rsid w:val="009E5272"/>
    <w:rsid w:val="009E52E4"/>
    <w:rsid w:val="009E5B21"/>
    <w:rsid w:val="009E6120"/>
    <w:rsid w:val="009E6261"/>
    <w:rsid w:val="009E62D5"/>
    <w:rsid w:val="009E6585"/>
    <w:rsid w:val="009E66EF"/>
    <w:rsid w:val="009E6CCB"/>
    <w:rsid w:val="009E6D15"/>
    <w:rsid w:val="009E6FD7"/>
    <w:rsid w:val="009E71F1"/>
    <w:rsid w:val="009E72BA"/>
    <w:rsid w:val="009E7417"/>
    <w:rsid w:val="009E7579"/>
    <w:rsid w:val="009E7E4F"/>
    <w:rsid w:val="009E7E7A"/>
    <w:rsid w:val="009F010D"/>
    <w:rsid w:val="009F016D"/>
    <w:rsid w:val="009F0912"/>
    <w:rsid w:val="009F09B1"/>
    <w:rsid w:val="009F09D3"/>
    <w:rsid w:val="009F0A1B"/>
    <w:rsid w:val="009F0C49"/>
    <w:rsid w:val="009F10B9"/>
    <w:rsid w:val="009F111B"/>
    <w:rsid w:val="009F1285"/>
    <w:rsid w:val="009F14DD"/>
    <w:rsid w:val="009F1550"/>
    <w:rsid w:val="009F15A3"/>
    <w:rsid w:val="009F195E"/>
    <w:rsid w:val="009F24B2"/>
    <w:rsid w:val="009F25AE"/>
    <w:rsid w:val="009F264D"/>
    <w:rsid w:val="009F26D0"/>
    <w:rsid w:val="009F2902"/>
    <w:rsid w:val="009F2C1F"/>
    <w:rsid w:val="009F2F43"/>
    <w:rsid w:val="009F31C2"/>
    <w:rsid w:val="009F3439"/>
    <w:rsid w:val="009F34D4"/>
    <w:rsid w:val="009F3912"/>
    <w:rsid w:val="009F3AF9"/>
    <w:rsid w:val="009F3DE2"/>
    <w:rsid w:val="009F3F3E"/>
    <w:rsid w:val="009F3F9E"/>
    <w:rsid w:val="009F4010"/>
    <w:rsid w:val="009F41D7"/>
    <w:rsid w:val="009F41E7"/>
    <w:rsid w:val="009F41F7"/>
    <w:rsid w:val="009F4386"/>
    <w:rsid w:val="009F45B2"/>
    <w:rsid w:val="009F49DC"/>
    <w:rsid w:val="009F4C78"/>
    <w:rsid w:val="009F4CFB"/>
    <w:rsid w:val="009F4D2C"/>
    <w:rsid w:val="009F4D6C"/>
    <w:rsid w:val="009F5163"/>
    <w:rsid w:val="009F5808"/>
    <w:rsid w:val="009F5E8C"/>
    <w:rsid w:val="009F647B"/>
    <w:rsid w:val="009F6769"/>
    <w:rsid w:val="009F6AAE"/>
    <w:rsid w:val="009F6AC2"/>
    <w:rsid w:val="009F6AE9"/>
    <w:rsid w:val="009F6CC8"/>
    <w:rsid w:val="009F7146"/>
    <w:rsid w:val="009F7658"/>
    <w:rsid w:val="009F7B7B"/>
    <w:rsid w:val="009F7DAF"/>
    <w:rsid w:val="00A004C8"/>
    <w:rsid w:val="00A00506"/>
    <w:rsid w:val="00A00556"/>
    <w:rsid w:val="00A006FE"/>
    <w:rsid w:val="00A00973"/>
    <w:rsid w:val="00A01041"/>
    <w:rsid w:val="00A011CF"/>
    <w:rsid w:val="00A012EB"/>
    <w:rsid w:val="00A019A3"/>
    <w:rsid w:val="00A01A76"/>
    <w:rsid w:val="00A01CC7"/>
    <w:rsid w:val="00A01DAE"/>
    <w:rsid w:val="00A01DE3"/>
    <w:rsid w:val="00A01FBA"/>
    <w:rsid w:val="00A0208F"/>
    <w:rsid w:val="00A020DF"/>
    <w:rsid w:val="00A0274F"/>
    <w:rsid w:val="00A029C1"/>
    <w:rsid w:val="00A02FBB"/>
    <w:rsid w:val="00A030C8"/>
    <w:rsid w:val="00A030E2"/>
    <w:rsid w:val="00A032A0"/>
    <w:rsid w:val="00A036D0"/>
    <w:rsid w:val="00A039C4"/>
    <w:rsid w:val="00A03A95"/>
    <w:rsid w:val="00A03C84"/>
    <w:rsid w:val="00A03DC3"/>
    <w:rsid w:val="00A03E90"/>
    <w:rsid w:val="00A042CD"/>
    <w:rsid w:val="00A0454F"/>
    <w:rsid w:val="00A0498F"/>
    <w:rsid w:val="00A0499A"/>
    <w:rsid w:val="00A04A43"/>
    <w:rsid w:val="00A04A69"/>
    <w:rsid w:val="00A04D1E"/>
    <w:rsid w:val="00A050C9"/>
    <w:rsid w:val="00A053E8"/>
    <w:rsid w:val="00A0560E"/>
    <w:rsid w:val="00A058AE"/>
    <w:rsid w:val="00A05955"/>
    <w:rsid w:val="00A05EA2"/>
    <w:rsid w:val="00A062BC"/>
    <w:rsid w:val="00A06352"/>
    <w:rsid w:val="00A0665E"/>
    <w:rsid w:val="00A06951"/>
    <w:rsid w:val="00A06D03"/>
    <w:rsid w:val="00A06FBB"/>
    <w:rsid w:val="00A0747F"/>
    <w:rsid w:val="00A079E5"/>
    <w:rsid w:val="00A07BBA"/>
    <w:rsid w:val="00A10050"/>
    <w:rsid w:val="00A10068"/>
    <w:rsid w:val="00A102AA"/>
    <w:rsid w:val="00A104C1"/>
    <w:rsid w:val="00A10932"/>
    <w:rsid w:val="00A109BA"/>
    <w:rsid w:val="00A10AC0"/>
    <w:rsid w:val="00A10CA5"/>
    <w:rsid w:val="00A11201"/>
    <w:rsid w:val="00A11439"/>
    <w:rsid w:val="00A114AC"/>
    <w:rsid w:val="00A114BE"/>
    <w:rsid w:val="00A119BF"/>
    <w:rsid w:val="00A11F60"/>
    <w:rsid w:val="00A12115"/>
    <w:rsid w:val="00A121DD"/>
    <w:rsid w:val="00A1232F"/>
    <w:rsid w:val="00A12469"/>
    <w:rsid w:val="00A12575"/>
    <w:rsid w:val="00A125FD"/>
    <w:rsid w:val="00A12878"/>
    <w:rsid w:val="00A129BD"/>
    <w:rsid w:val="00A12D19"/>
    <w:rsid w:val="00A12F6F"/>
    <w:rsid w:val="00A131BD"/>
    <w:rsid w:val="00A13361"/>
    <w:rsid w:val="00A13A43"/>
    <w:rsid w:val="00A13BA0"/>
    <w:rsid w:val="00A13FE4"/>
    <w:rsid w:val="00A1434E"/>
    <w:rsid w:val="00A147A7"/>
    <w:rsid w:val="00A148C4"/>
    <w:rsid w:val="00A148EF"/>
    <w:rsid w:val="00A14F81"/>
    <w:rsid w:val="00A14FE1"/>
    <w:rsid w:val="00A15046"/>
    <w:rsid w:val="00A15139"/>
    <w:rsid w:val="00A152B5"/>
    <w:rsid w:val="00A16320"/>
    <w:rsid w:val="00A16C4E"/>
    <w:rsid w:val="00A172A4"/>
    <w:rsid w:val="00A1733F"/>
    <w:rsid w:val="00A17620"/>
    <w:rsid w:val="00A17B69"/>
    <w:rsid w:val="00A17BD9"/>
    <w:rsid w:val="00A17C1B"/>
    <w:rsid w:val="00A17C22"/>
    <w:rsid w:val="00A17ED5"/>
    <w:rsid w:val="00A20130"/>
    <w:rsid w:val="00A20176"/>
    <w:rsid w:val="00A203C9"/>
    <w:rsid w:val="00A20614"/>
    <w:rsid w:val="00A2070C"/>
    <w:rsid w:val="00A208A9"/>
    <w:rsid w:val="00A20EAD"/>
    <w:rsid w:val="00A2113D"/>
    <w:rsid w:val="00A21373"/>
    <w:rsid w:val="00A21A91"/>
    <w:rsid w:val="00A21BC6"/>
    <w:rsid w:val="00A220C9"/>
    <w:rsid w:val="00A22431"/>
    <w:rsid w:val="00A22642"/>
    <w:rsid w:val="00A22B57"/>
    <w:rsid w:val="00A22F63"/>
    <w:rsid w:val="00A232DC"/>
    <w:rsid w:val="00A23F6A"/>
    <w:rsid w:val="00A2462C"/>
    <w:rsid w:val="00A24BC5"/>
    <w:rsid w:val="00A25118"/>
    <w:rsid w:val="00A25153"/>
    <w:rsid w:val="00A25562"/>
    <w:rsid w:val="00A258C5"/>
    <w:rsid w:val="00A25BAF"/>
    <w:rsid w:val="00A25D0F"/>
    <w:rsid w:val="00A261DF"/>
    <w:rsid w:val="00A26445"/>
    <w:rsid w:val="00A264EF"/>
    <w:rsid w:val="00A26516"/>
    <w:rsid w:val="00A26687"/>
    <w:rsid w:val="00A266A7"/>
    <w:rsid w:val="00A26740"/>
    <w:rsid w:val="00A2688E"/>
    <w:rsid w:val="00A26A9D"/>
    <w:rsid w:val="00A26B3A"/>
    <w:rsid w:val="00A26E37"/>
    <w:rsid w:val="00A26E7A"/>
    <w:rsid w:val="00A26E9A"/>
    <w:rsid w:val="00A26EF6"/>
    <w:rsid w:val="00A2701E"/>
    <w:rsid w:val="00A2707A"/>
    <w:rsid w:val="00A27311"/>
    <w:rsid w:val="00A2733D"/>
    <w:rsid w:val="00A27561"/>
    <w:rsid w:val="00A30394"/>
    <w:rsid w:val="00A30461"/>
    <w:rsid w:val="00A30534"/>
    <w:rsid w:val="00A3061F"/>
    <w:rsid w:val="00A30A10"/>
    <w:rsid w:val="00A30CA7"/>
    <w:rsid w:val="00A3109D"/>
    <w:rsid w:val="00A311C0"/>
    <w:rsid w:val="00A31261"/>
    <w:rsid w:val="00A31770"/>
    <w:rsid w:val="00A319B4"/>
    <w:rsid w:val="00A31DFA"/>
    <w:rsid w:val="00A31E9E"/>
    <w:rsid w:val="00A31EDC"/>
    <w:rsid w:val="00A321C5"/>
    <w:rsid w:val="00A321E6"/>
    <w:rsid w:val="00A32412"/>
    <w:rsid w:val="00A326D5"/>
    <w:rsid w:val="00A32762"/>
    <w:rsid w:val="00A32E91"/>
    <w:rsid w:val="00A32F1B"/>
    <w:rsid w:val="00A33289"/>
    <w:rsid w:val="00A336AC"/>
    <w:rsid w:val="00A33DE0"/>
    <w:rsid w:val="00A33E64"/>
    <w:rsid w:val="00A34301"/>
    <w:rsid w:val="00A343EB"/>
    <w:rsid w:val="00A3468B"/>
    <w:rsid w:val="00A347DC"/>
    <w:rsid w:val="00A34AC5"/>
    <w:rsid w:val="00A34DAE"/>
    <w:rsid w:val="00A34E52"/>
    <w:rsid w:val="00A350DB"/>
    <w:rsid w:val="00A353BF"/>
    <w:rsid w:val="00A35455"/>
    <w:rsid w:val="00A354A6"/>
    <w:rsid w:val="00A35626"/>
    <w:rsid w:val="00A3571C"/>
    <w:rsid w:val="00A35788"/>
    <w:rsid w:val="00A36133"/>
    <w:rsid w:val="00A36191"/>
    <w:rsid w:val="00A362B2"/>
    <w:rsid w:val="00A374D6"/>
    <w:rsid w:val="00A37601"/>
    <w:rsid w:val="00A3787D"/>
    <w:rsid w:val="00A379B1"/>
    <w:rsid w:val="00A37E70"/>
    <w:rsid w:val="00A37F2B"/>
    <w:rsid w:val="00A40A05"/>
    <w:rsid w:val="00A4119F"/>
    <w:rsid w:val="00A412EC"/>
    <w:rsid w:val="00A4140F"/>
    <w:rsid w:val="00A41491"/>
    <w:rsid w:val="00A41578"/>
    <w:rsid w:val="00A41741"/>
    <w:rsid w:val="00A41A0C"/>
    <w:rsid w:val="00A41A88"/>
    <w:rsid w:val="00A41AF3"/>
    <w:rsid w:val="00A41FDD"/>
    <w:rsid w:val="00A42A5B"/>
    <w:rsid w:val="00A42C27"/>
    <w:rsid w:val="00A42DDC"/>
    <w:rsid w:val="00A430BF"/>
    <w:rsid w:val="00A43364"/>
    <w:rsid w:val="00A434DD"/>
    <w:rsid w:val="00A4364E"/>
    <w:rsid w:val="00A43653"/>
    <w:rsid w:val="00A4380C"/>
    <w:rsid w:val="00A4387D"/>
    <w:rsid w:val="00A43B2C"/>
    <w:rsid w:val="00A43BBE"/>
    <w:rsid w:val="00A43CC7"/>
    <w:rsid w:val="00A43FD6"/>
    <w:rsid w:val="00A44118"/>
    <w:rsid w:val="00A444D7"/>
    <w:rsid w:val="00A4464C"/>
    <w:rsid w:val="00A4482A"/>
    <w:rsid w:val="00A449FD"/>
    <w:rsid w:val="00A44ACD"/>
    <w:rsid w:val="00A453A3"/>
    <w:rsid w:val="00A45831"/>
    <w:rsid w:val="00A45C78"/>
    <w:rsid w:val="00A45D04"/>
    <w:rsid w:val="00A45DB1"/>
    <w:rsid w:val="00A45E61"/>
    <w:rsid w:val="00A45F8D"/>
    <w:rsid w:val="00A46110"/>
    <w:rsid w:val="00A46149"/>
    <w:rsid w:val="00A46B16"/>
    <w:rsid w:val="00A46C43"/>
    <w:rsid w:val="00A46D47"/>
    <w:rsid w:val="00A470AA"/>
    <w:rsid w:val="00A47210"/>
    <w:rsid w:val="00A47347"/>
    <w:rsid w:val="00A4752A"/>
    <w:rsid w:val="00A47D2F"/>
    <w:rsid w:val="00A50B5C"/>
    <w:rsid w:val="00A50DCC"/>
    <w:rsid w:val="00A50E43"/>
    <w:rsid w:val="00A51043"/>
    <w:rsid w:val="00A510B9"/>
    <w:rsid w:val="00A51247"/>
    <w:rsid w:val="00A512A9"/>
    <w:rsid w:val="00A5134C"/>
    <w:rsid w:val="00A513E3"/>
    <w:rsid w:val="00A51636"/>
    <w:rsid w:val="00A518AE"/>
    <w:rsid w:val="00A5195E"/>
    <w:rsid w:val="00A5201C"/>
    <w:rsid w:val="00A520EC"/>
    <w:rsid w:val="00A52AF8"/>
    <w:rsid w:val="00A52DB4"/>
    <w:rsid w:val="00A531AE"/>
    <w:rsid w:val="00A53672"/>
    <w:rsid w:val="00A537EE"/>
    <w:rsid w:val="00A53B5E"/>
    <w:rsid w:val="00A53C1E"/>
    <w:rsid w:val="00A53D71"/>
    <w:rsid w:val="00A54E2E"/>
    <w:rsid w:val="00A54E9A"/>
    <w:rsid w:val="00A54FFA"/>
    <w:rsid w:val="00A55060"/>
    <w:rsid w:val="00A55112"/>
    <w:rsid w:val="00A55126"/>
    <w:rsid w:val="00A553AF"/>
    <w:rsid w:val="00A56209"/>
    <w:rsid w:val="00A563F9"/>
    <w:rsid w:val="00A56768"/>
    <w:rsid w:val="00A57143"/>
    <w:rsid w:val="00A572FF"/>
    <w:rsid w:val="00A5745D"/>
    <w:rsid w:val="00A5756C"/>
    <w:rsid w:val="00A575EF"/>
    <w:rsid w:val="00A57B43"/>
    <w:rsid w:val="00A6004F"/>
    <w:rsid w:val="00A602F0"/>
    <w:rsid w:val="00A60372"/>
    <w:rsid w:val="00A60378"/>
    <w:rsid w:val="00A60813"/>
    <w:rsid w:val="00A60839"/>
    <w:rsid w:val="00A608F9"/>
    <w:rsid w:val="00A60A42"/>
    <w:rsid w:val="00A60D0F"/>
    <w:rsid w:val="00A60E38"/>
    <w:rsid w:val="00A6130F"/>
    <w:rsid w:val="00A616EC"/>
    <w:rsid w:val="00A6191A"/>
    <w:rsid w:val="00A61972"/>
    <w:rsid w:val="00A61A03"/>
    <w:rsid w:val="00A61A12"/>
    <w:rsid w:val="00A61E45"/>
    <w:rsid w:val="00A6299A"/>
    <w:rsid w:val="00A62C2D"/>
    <w:rsid w:val="00A62E27"/>
    <w:rsid w:val="00A63175"/>
    <w:rsid w:val="00A632B3"/>
    <w:rsid w:val="00A634FE"/>
    <w:rsid w:val="00A63921"/>
    <w:rsid w:val="00A63EBE"/>
    <w:rsid w:val="00A643ED"/>
    <w:rsid w:val="00A645AB"/>
    <w:rsid w:val="00A64DB3"/>
    <w:rsid w:val="00A64DDE"/>
    <w:rsid w:val="00A64FD0"/>
    <w:rsid w:val="00A655AD"/>
    <w:rsid w:val="00A65B6C"/>
    <w:rsid w:val="00A66012"/>
    <w:rsid w:val="00A66A4E"/>
    <w:rsid w:val="00A66A5B"/>
    <w:rsid w:val="00A66C4B"/>
    <w:rsid w:val="00A66E22"/>
    <w:rsid w:val="00A66EB5"/>
    <w:rsid w:val="00A670AC"/>
    <w:rsid w:val="00A67840"/>
    <w:rsid w:val="00A67899"/>
    <w:rsid w:val="00A6793A"/>
    <w:rsid w:val="00A67E58"/>
    <w:rsid w:val="00A700DB"/>
    <w:rsid w:val="00A7050B"/>
    <w:rsid w:val="00A705B0"/>
    <w:rsid w:val="00A70660"/>
    <w:rsid w:val="00A707F3"/>
    <w:rsid w:val="00A70829"/>
    <w:rsid w:val="00A70A16"/>
    <w:rsid w:val="00A70DE7"/>
    <w:rsid w:val="00A70E09"/>
    <w:rsid w:val="00A7128E"/>
    <w:rsid w:val="00A7135F"/>
    <w:rsid w:val="00A71569"/>
    <w:rsid w:val="00A715C7"/>
    <w:rsid w:val="00A71661"/>
    <w:rsid w:val="00A7166B"/>
    <w:rsid w:val="00A71738"/>
    <w:rsid w:val="00A71892"/>
    <w:rsid w:val="00A71908"/>
    <w:rsid w:val="00A71917"/>
    <w:rsid w:val="00A719A0"/>
    <w:rsid w:val="00A7224E"/>
    <w:rsid w:val="00A72340"/>
    <w:rsid w:val="00A72345"/>
    <w:rsid w:val="00A724A7"/>
    <w:rsid w:val="00A72524"/>
    <w:rsid w:val="00A727F5"/>
    <w:rsid w:val="00A72896"/>
    <w:rsid w:val="00A7289E"/>
    <w:rsid w:val="00A72A09"/>
    <w:rsid w:val="00A72E04"/>
    <w:rsid w:val="00A734BE"/>
    <w:rsid w:val="00A73AF8"/>
    <w:rsid w:val="00A73C6E"/>
    <w:rsid w:val="00A73CF8"/>
    <w:rsid w:val="00A73DC8"/>
    <w:rsid w:val="00A73EFD"/>
    <w:rsid w:val="00A746C4"/>
    <w:rsid w:val="00A7484C"/>
    <w:rsid w:val="00A74998"/>
    <w:rsid w:val="00A75131"/>
    <w:rsid w:val="00A751BE"/>
    <w:rsid w:val="00A754A9"/>
    <w:rsid w:val="00A75E43"/>
    <w:rsid w:val="00A7648E"/>
    <w:rsid w:val="00A7663A"/>
    <w:rsid w:val="00A7682D"/>
    <w:rsid w:val="00A76864"/>
    <w:rsid w:val="00A768B4"/>
    <w:rsid w:val="00A769DE"/>
    <w:rsid w:val="00A76F72"/>
    <w:rsid w:val="00A777F3"/>
    <w:rsid w:val="00A77816"/>
    <w:rsid w:val="00A778ED"/>
    <w:rsid w:val="00A77A53"/>
    <w:rsid w:val="00A80018"/>
    <w:rsid w:val="00A80201"/>
    <w:rsid w:val="00A807DF"/>
    <w:rsid w:val="00A808DA"/>
    <w:rsid w:val="00A81252"/>
    <w:rsid w:val="00A8125E"/>
    <w:rsid w:val="00A8128B"/>
    <w:rsid w:val="00A81594"/>
    <w:rsid w:val="00A81964"/>
    <w:rsid w:val="00A81AE5"/>
    <w:rsid w:val="00A81B9C"/>
    <w:rsid w:val="00A81B9D"/>
    <w:rsid w:val="00A81C3D"/>
    <w:rsid w:val="00A81D30"/>
    <w:rsid w:val="00A81EEA"/>
    <w:rsid w:val="00A8207E"/>
    <w:rsid w:val="00A822DA"/>
    <w:rsid w:val="00A824D3"/>
    <w:rsid w:val="00A82920"/>
    <w:rsid w:val="00A82ADE"/>
    <w:rsid w:val="00A82CF7"/>
    <w:rsid w:val="00A82D14"/>
    <w:rsid w:val="00A82FE6"/>
    <w:rsid w:val="00A83326"/>
    <w:rsid w:val="00A83397"/>
    <w:rsid w:val="00A8346B"/>
    <w:rsid w:val="00A8392E"/>
    <w:rsid w:val="00A8393C"/>
    <w:rsid w:val="00A83948"/>
    <w:rsid w:val="00A83E5F"/>
    <w:rsid w:val="00A84370"/>
    <w:rsid w:val="00A84C6B"/>
    <w:rsid w:val="00A84D9D"/>
    <w:rsid w:val="00A85077"/>
    <w:rsid w:val="00A851CF"/>
    <w:rsid w:val="00A85BFB"/>
    <w:rsid w:val="00A85D28"/>
    <w:rsid w:val="00A85D54"/>
    <w:rsid w:val="00A8634E"/>
    <w:rsid w:val="00A86855"/>
    <w:rsid w:val="00A86BEF"/>
    <w:rsid w:val="00A86ED1"/>
    <w:rsid w:val="00A871F5"/>
    <w:rsid w:val="00A87290"/>
    <w:rsid w:val="00A87730"/>
    <w:rsid w:val="00A87830"/>
    <w:rsid w:val="00A87B36"/>
    <w:rsid w:val="00A9021E"/>
    <w:rsid w:val="00A904C6"/>
    <w:rsid w:val="00A904E9"/>
    <w:rsid w:val="00A905BA"/>
    <w:rsid w:val="00A907CE"/>
    <w:rsid w:val="00A90841"/>
    <w:rsid w:val="00A90F0E"/>
    <w:rsid w:val="00A91956"/>
    <w:rsid w:val="00A91D1F"/>
    <w:rsid w:val="00A91D21"/>
    <w:rsid w:val="00A926D1"/>
    <w:rsid w:val="00A92707"/>
    <w:rsid w:val="00A92B19"/>
    <w:rsid w:val="00A92B28"/>
    <w:rsid w:val="00A92F1A"/>
    <w:rsid w:val="00A93034"/>
    <w:rsid w:val="00A930FF"/>
    <w:rsid w:val="00A932BB"/>
    <w:rsid w:val="00A939A6"/>
    <w:rsid w:val="00A93A40"/>
    <w:rsid w:val="00A93AB1"/>
    <w:rsid w:val="00A93D73"/>
    <w:rsid w:val="00A93F40"/>
    <w:rsid w:val="00A93F56"/>
    <w:rsid w:val="00A94504"/>
    <w:rsid w:val="00A945FC"/>
    <w:rsid w:val="00A94979"/>
    <w:rsid w:val="00A94A66"/>
    <w:rsid w:val="00A94C4D"/>
    <w:rsid w:val="00A94D04"/>
    <w:rsid w:val="00A94EF3"/>
    <w:rsid w:val="00A952A7"/>
    <w:rsid w:val="00A95353"/>
    <w:rsid w:val="00A95564"/>
    <w:rsid w:val="00A9558B"/>
    <w:rsid w:val="00A95BDF"/>
    <w:rsid w:val="00A96058"/>
    <w:rsid w:val="00A960CC"/>
    <w:rsid w:val="00A96267"/>
    <w:rsid w:val="00A96D24"/>
    <w:rsid w:val="00A96EDE"/>
    <w:rsid w:val="00A96EFE"/>
    <w:rsid w:val="00A96FE2"/>
    <w:rsid w:val="00A9719E"/>
    <w:rsid w:val="00A976AF"/>
    <w:rsid w:val="00A9786B"/>
    <w:rsid w:val="00A97E11"/>
    <w:rsid w:val="00AA0076"/>
    <w:rsid w:val="00AA02A6"/>
    <w:rsid w:val="00AA0B21"/>
    <w:rsid w:val="00AA1212"/>
    <w:rsid w:val="00AA1962"/>
    <w:rsid w:val="00AA1CD4"/>
    <w:rsid w:val="00AA1D6D"/>
    <w:rsid w:val="00AA21C4"/>
    <w:rsid w:val="00AA2260"/>
    <w:rsid w:val="00AA2707"/>
    <w:rsid w:val="00AA2896"/>
    <w:rsid w:val="00AA28CA"/>
    <w:rsid w:val="00AA2963"/>
    <w:rsid w:val="00AA29AA"/>
    <w:rsid w:val="00AA2C67"/>
    <w:rsid w:val="00AA2D3C"/>
    <w:rsid w:val="00AA38CE"/>
    <w:rsid w:val="00AA3A10"/>
    <w:rsid w:val="00AA3A70"/>
    <w:rsid w:val="00AA3FCC"/>
    <w:rsid w:val="00AA3FDB"/>
    <w:rsid w:val="00AA40F0"/>
    <w:rsid w:val="00AA4230"/>
    <w:rsid w:val="00AA4459"/>
    <w:rsid w:val="00AA4CDA"/>
    <w:rsid w:val="00AA5100"/>
    <w:rsid w:val="00AA517D"/>
    <w:rsid w:val="00AA5641"/>
    <w:rsid w:val="00AA5650"/>
    <w:rsid w:val="00AA5717"/>
    <w:rsid w:val="00AA5824"/>
    <w:rsid w:val="00AA597A"/>
    <w:rsid w:val="00AA5E94"/>
    <w:rsid w:val="00AA5EB9"/>
    <w:rsid w:val="00AA6398"/>
    <w:rsid w:val="00AA6602"/>
    <w:rsid w:val="00AA684D"/>
    <w:rsid w:val="00AA686F"/>
    <w:rsid w:val="00AA6914"/>
    <w:rsid w:val="00AA6997"/>
    <w:rsid w:val="00AA6B58"/>
    <w:rsid w:val="00AA6BFE"/>
    <w:rsid w:val="00AA6D61"/>
    <w:rsid w:val="00AA71FE"/>
    <w:rsid w:val="00AA7717"/>
    <w:rsid w:val="00AA78E1"/>
    <w:rsid w:val="00AA79EF"/>
    <w:rsid w:val="00AA7B19"/>
    <w:rsid w:val="00AA7B32"/>
    <w:rsid w:val="00AA7B8E"/>
    <w:rsid w:val="00AA7C5D"/>
    <w:rsid w:val="00AA7ECB"/>
    <w:rsid w:val="00AA7F75"/>
    <w:rsid w:val="00AB04A5"/>
    <w:rsid w:val="00AB052F"/>
    <w:rsid w:val="00AB0633"/>
    <w:rsid w:val="00AB0A23"/>
    <w:rsid w:val="00AB0ADE"/>
    <w:rsid w:val="00AB0D79"/>
    <w:rsid w:val="00AB13F2"/>
    <w:rsid w:val="00AB1446"/>
    <w:rsid w:val="00AB185C"/>
    <w:rsid w:val="00AB1BDA"/>
    <w:rsid w:val="00AB1C36"/>
    <w:rsid w:val="00AB1C75"/>
    <w:rsid w:val="00AB1F47"/>
    <w:rsid w:val="00AB2009"/>
    <w:rsid w:val="00AB2197"/>
    <w:rsid w:val="00AB22AC"/>
    <w:rsid w:val="00AB27AE"/>
    <w:rsid w:val="00AB291D"/>
    <w:rsid w:val="00AB2952"/>
    <w:rsid w:val="00AB29FB"/>
    <w:rsid w:val="00AB2B94"/>
    <w:rsid w:val="00AB2D21"/>
    <w:rsid w:val="00AB3197"/>
    <w:rsid w:val="00AB33DA"/>
    <w:rsid w:val="00AB3966"/>
    <w:rsid w:val="00AB3B18"/>
    <w:rsid w:val="00AB3B85"/>
    <w:rsid w:val="00AB407B"/>
    <w:rsid w:val="00AB418A"/>
    <w:rsid w:val="00AB42F9"/>
    <w:rsid w:val="00AB4405"/>
    <w:rsid w:val="00AB4822"/>
    <w:rsid w:val="00AB4926"/>
    <w:rsid w:val="00AB518E"/>
    <w:rsid w:val="00AB5276"/>
    <w:rsid w:val="00AB53CF"/>
    <w:rsid w:val="00AB57A6"/>
    <w:rsid w:val="00AB59CF"/>
    <w:rsid w:val="00AB5AB1"/>
    <w:rsid w:val="00AB5D2E"/>
    <w:rsid w:val="00AB5E27"/>
    <w:rsid w:val="00AB64D8"/>
    <w:rsid w:val="00AB685B"/>
    <w:rsid w:val="00AB690C"/>
    <w:rsid w:val="00AB6B5A"/>
    <w:rsid w:val="00AB6D2E"/>
    <w:rsid w:val="00AB7335"/>
    <w:rsid w:val="00AB7339"/>
    <w:rsid w:val="00AB75AE"/>
    <w:rsid w:val="00AB77BE"/>
    <w:rsid w:val="00AB7832"/>
    <w:rsid w:val="00AB7926"/>
    <w:rsid w:val="00AB7A66"/>
    <w:rsid w:val="00AB7EBD"/>
    <w:rsid w:val="00AC0014"/>
    <w:rsid w:val="00AC0061"/>
    <w:rsid w:val="00AC00BC"/>
    <w:rsid w:val="00AC0364"/>
    <w:rsid w:val="00AC04A0"/>
    <w:rsid w:val="00AC05AD"/>
    <w:rsid w:val="00AC06CD"/>
    <w:rsid w:val="00AC0F54"/>
    <w:rsid w:val="00AC122F"/>
    <w:rsid w:val="00AC1751"/>
    <w:rsid w:val="00AC197D"/>
    <w:rsid w:val="00AC1DFF"/>
    <w:rsid w:val="00AC202A"/>
    <w:rsid w:val="00AC2263"/>
    <w:rsid w:val="00AC233C"/>
    <w:rsid w:val="00AC2635"/>
    <w:rsid w:val="00AC2F33"/>
    <w:rsid w:val="00AC3141"/>
    <w:rsid w:val="00AC336A"/>
    <w:rsid w:val="00AC33B1"/>
    <w:rsid w:val="00AC3808"/>
    <w:rsid w:val="00AC3997"/>
    <w:rsid w:val="00AC4298"/>
    <w:rsid w:val="00AC44AF"/>
    <w:rsid w:val="00AC44C2"/>
    <w:rsid w:val="00AC4BB9"/>
    <w:rsid w:val="00AC4E24"/>
    <w:rsid w:val="00AC53B7"/>
    <w:rsid w:val="00AC544D"/>
    <w:rsid w:val="00AC54F4"/>
    <w:rsid w:val="00AC576B"/>
    <w:rsid w:val="00AC582B"/>
    <w:rsid w:val="00AC58A1"/>
    <w:rsid w:val="00AC58E3"/>
    <w:rsid w:val="00AC58ED"/>
    <w:rsid w:val="00AC59E3"/>
    <w:rsid w:val="00AC5DB4"/>
    <w:rsid w:val="00AC6023"/>
    <w:rsid w:val="00AC6485"/>
    <w:rsid w:val="00AC64F9"/>
    <w:rsid w:val="00AC67B9"/>
    <w:rsid w:val="00AC6E58"/>
    <w:rsid w:val="00AC6F03"/>
    <w:rsid w:val="00AC6FAC"/>
    <w:rsid w:val="00AC780A"/>
    <w:rsid w:val="00AD06F3"/>
    <w:rsid w:val="00AD0E4D"/>
    <w:rsid w:val="00AD112E"/>
    <w:rsid w:val="00AD1133"/>
    <w:rsid w:val="00AD13C8"/>
    <w:rsid w:val="00AD1E68"/>
    <w:rsid w:val="00AD20AF"/>
    <w:rsid w:val="00AD26A2"/>
    <w:rsid w:val="00AD2BDA"/>
    <w:rsid w:val="00AD2D25"/>
    <w:rsid w:val="00AD2D89"/>
    <w:rsid w:val="00AD2F3E"/>
    <w:rsid w:val="00AD3169"/>
    <w:rsid w:val="00AD31F0"/>
    <w:rsid w:val="00AD371B"/>
    <w:rsid w:val="00AD3DAC"/>
    <w:rsid w:val="00AD4080"/>
    <w:rsid w:val="00AD40BE"/>
    <w:rsid w:val="00AD4451"/>
    <w:rsid w:val="00AD4542"/>
    <w:rsid w:val="00AD466C"/>
    <w:rsid w:val="00AD4AFE"/>
    <w:rsid w:val="00AD4DD3"/>
    <w:rsid w:val="00AD4F13"/>
    <w:rsid w:val="00AD5100"/>
    <w:rsid w:val="00AD5370"/>
    <w:rsid w:val="00AD5877"/>
    <w:rsid w:val="00AD58A2"/>
    <w:rsid w:val="00AD5A26"/>
    <w:rsid w:val="00AD5D07"/>
    <w:rsid w:val="00AD5E40"/>
    <w:rsid w:val="00AD6097"/>
    <w:rsid w:val="00AD63E0"/>
    <w:rsid w:val="00AD6567"/>
    <w:rsid w:val="00AD6778"/>
    <w:rsid w:val="00AD69D7"/>
    <w:rsid w:val="00AD6C08"/>
    <w:rsid w:val="00AD6C6F"/>
    <w:rsid w:val="00AD709E"/>
    <w:rsid w:val="00AD711F"/>
    <w:rsid w:val="00AD74B6"/>
    <w:rsid w:val="00AD7D24"/>
    <w:rsid w:val="00AD7E1D"/>
    <w:rsid w:val="00AE026B"/>
    <w:rsid w:val="00AE0654"/>
    <w:rsid w:val="00AE0857"/>
    <w:rsid w:val="00AE11E3"/>
    <w:rsid w:val="00AE1529"/>
    <w:rsid w:val="00AE1AA7"/>
    <w:rsid w:val="00AE212F"/>
    <w:rsid w:val="00AE218C"/>
    <w:rsid w:val="00AE264A"/>
    <w:rsid w:val="00AE26E6"/>
    <w:rsid w:val="00AE2CDF"/>
    <w:rsid w:val="00AE30B5"/>
    <w:rsid w:val="00AE31E5"/>
    <w:rsid w:val="00AE34B8"/>
    <w:rsid w:val="00AE3CCC"/>
    <w:rsid w:val="00AE3F1F"/>
    <w:rsid w:val="00AE41F4"/>
    <w:rsid w:val="00AE421F"/>
    <w:rsid w:val="00AE4246"/>
    <w:rsid w:val="00AE4324"/>
    <w:rsid w:val="00AE4AE5"/>
    <w:rsid w:val="00AE4B8D"/>
    <w:rsid w:val="00AE5A14"/>
    <w:rsid w:val="00AE5DA9"/>
    <w:rsid w:val="00AE5E02"/>
    <w:rsid w:val="00AE6203"/>
    <w:rsid w:val="00AE626D"/>
    <w:rsid w:val="00AE6296"/>
    <w:rsid w:val="00AE6453"/>
    <w:rsid w:val="00AE69DC"/>
    <w:rsid w:val="00AE6CFB"/>
    <w:rsid w:val="00AE6D60"/>
    <w:rsid w:val="00AE6F25"/>
    <w:rsid w:val="00AE79F8"/>
    <w:rsid w:val="00AF028B"/>
    <w:rsid w:val="00AF07BA"/>
    <w:rsid w:val="00AF096B"/>
    <w:rsid w:val="00AF09A5"/>
    <w:rsid w:val="00AF0B6A"/>
    <w:rsid w:val="00AF116F"/>
    <w:rsid w:val="00AF124E"/>
    <w:rsid w:val="00AF1317"/>
    <w:rsid w:val="00AF1755"/>
    <w:rsid w:val="00AF1843"/>
    <w:rsid w:val="00AF18E1"/>
    <w:rsid w:val="00AF213C"/>
    <w:rsid w:val="00AF2164"/>
    <w:rsid w:val="00AF21BB"/>
    <w:rsid w:val="00AF2216"/>
    <w:rsid w:val="00AF2251"/>
    <w:rsid w:val="00AF2260"/>
    <w:rsid w:val="00AF238C"/>
    <w:rsid w:val="00AF28E0"/>
    <w:rsid w:val="00AF2980"/>
    <w:rsid w:val="00AF309E"/>
    <w:rsid w:val="00AF3208"/>
    <w:rsid w:val="00AF3351"/>
    <w:rsid w:val="00AF3721"/>
    <w:rsid w:val="00AF42A1"/>
    <w:rsid w:val="00AF43E9"/>
    <w:rsid w:val="00AF43EB"/>
    <w:rsid w:val="00AF4424"/>
    <w:rsid w:val="00AF4726"/>
    <w:rsid w:val="00AF4C5E"/>
    <w:rsid w:val="00AF4C63"/>
    <w:rsid w:val="00AF5178"/>
    <w:rsid w:val="00AF54FE"/>
    <w:rsid w:val="00AF5695"/>
    <w:rsid w:val="00AF5A92"/>
    <w:rsid w:val="00AF5ABF"/>
    <w:rsid w:val="00AF5AD7"/>
    <w:rsid w:val="00AF5AF6"/>
    <w:rsid w:val="00AF600C"/>
    <w:rsid w:val="00AF601A"/>
    <w:rsid w:val="00AF61DE"/>
    <w:rsid w:val="00AF67E1"/>
    <w:rsid w:val="00AF694F"/>
    <w:rsid w:val="00AF69A0"/>
    <w:rsid w:val="00AF6A1A"/>
    <w:rsid w:val="00AF6A5F"/>
    <w:rsid w:val="00AF700B"/>
    <w:rsid w:val="00AF75E7"/>
    <w:rsid w:val="00AF7655"/>
    <w:rsid w:val="00AF76B8"/>
    <w:rsid w:val="00AF77C0"/>
    <w:rsid w:val="00AF78E5"/>
    <w:rsid w:val="00B000DA"/>
    <w:rsid w:val="00B002BC"/>
    <w:rsid w:val="00B004BD"/>
    <w:rsid w:val="00B00DDB"/>
    <w:rsid w:val="00B01415"/>
    <w:rsid w:val="00B0151E"/>
    <w:rsid w:val="00B015D1"/>
    <w:rsid w:val="00B016D0"/>
    <w:rsid w:val="00B01DE0"/>
    <w:rsid w:val="00B01E17"/>
    <w:rsid w:val="00B01E1A"/>
    <w:rsid w:val="00B01FC0"/>
    <w:rsid w:val="00B022C8"/>
    <w:rsid w:val="00B02B41"/>
    <w:rsid w:val="00B02BF3"/>
    <w:rsid w:val="00B02DEE"/>
    <w:rsid w:val="00B03952"/>
    <w:rsid w:val="00B039DF"/>
    <w:rsid w:val="00B03A66"/>
    <w:rsid w:val="00B03D20"/>
    <w:rsid w:val="00B03DE3"/>
    <w:rsid w:val="00B04259"/>
    <w:rsid w:val="00B04307"/>
    <w:rsid w:val="00B0442E"/>
    <w:rsid w:val="00B0482D"/>
    <w:rsid w:val="00B04AA9"/>
    <w:rsid w:val="00B04AB5"/>
    <w:rsid w:val="00B04AC7"/>
    <w:rsid w:val="00B04EAB"/>
    <w:rsid w:val="00B04FB3"/>
    <w:rsid w:val="00B050A8"/>
    <w:rsid w:val="00B0520A"/>
    <w:rsid w:val="00B05547"/>
    <w:rsid w:val="00B05752"/>
    <w:rsid w:val="00B05A08"/>
    <w:rsid w:val="00B06324"/>
    <w:rsid w:val="00B064D5"/>
    <w:rsid w:val="00B06589"/>
    <w:rsid w:val="00B067AE"/>
    <w:rsid w:val="00B06922"/>
    <w:rsid w:val="00B06A33"/>
    <w:rsid w:val="00B06C47"/>
    <w:rsid w:val="00B06EB1"/>
    <w:rsid w:val="00B070A8"/>
    <w:rsid w:val="00B0731A"/>
    <w:rsid w:val="00B07377"/>
    <w:rsid w:val="00B0783B"/>
    <w:rsid w:val="00B07967"/>
    <w:rsid w:val="00B07986"/>
    <w:rsid w:val="00B07E35"/>
    <w:rsid w:val="00B1014A"/>
    <w:rsid w:val="00B10CFA"/>
    <w:rsid w:val="00B110DB"/>
    <w:rsid w:val="00B113EF"/>
    <w:rsid w:val="00B114F7"/>
    <w:rsid w:val="00B11561"/>
    <w:rsid w:val="00B1166A"/>
    <w:rsid w:val="00B11A98"/>
    <w:rsid w:val="00B11BA7"/>
    <w:rsid w:val="00B11BC8"/>
    <w:rsid w:val="00B11CF0"/>
    <w:rsid w:val="00B11ED8"/>
    <w:rsid w:val="00B122BB"/>
    <w:rsid w:val="00B1252A"/>
    <w:rsid w:val="00B126C0"/>
    <w:rsid w:val="00B127DD"/>
    <w:rsid w:val="00B12867"/>
    <w:rsid w:val="00B12FC3"/>
    <w:rsid w:val="00B12FDE"/>
    <w:rsid w:val="00B130B8"/>
    <w:rsid w:val="00B1322F"/>
    <w:rsid w:val="00B13965"/>
    <w:rsid w:val="00B13A14"/>
    <w:rsid w:val="00B13B42"/>
    <w:rsid w:val="00B13CF0"/>
    <w:rsid w:val="00B13EC3"/>
    <w:rsid w:val="00B14342"/>
    <w:rsid w:val="00B14405"/>
    <w:rsid w:val="00B14A9E"/>
    <w:rsid w:val="00B150CE"/>
    <w:rsid w:val="00B154A2"/>
    <w:rsid w:val="00B1579D"/>
    <w:rsid w:val="00B15CDB"/>
    <w:rsid w:val="00B15DAF"/>
    <w:rsid w:val="00B1653F"/>
    <w:rsid w:val="00B166C3"/>
    <w:rsid w:val="00B1670E"/>
    <w:rsid w:val="00B16C20"/>
    <w:rsid w:val="00B16C8C"/>
    <w:rsid w:val="00B16D18"/>
    <w:rsid w:val="00B16D36"/>
    <w:rsid w:val="00B16FB1"/>
    <w:rsid w:val="00B16FF3"/>
    <w:rsid w:val="00B170D5"/>
    <w:rsid w:val="00B1722C"/>
    <w:rsid w:val="00B1745F"/>
    <w:rsid w:val="00B17564"/>
    <w:rsid w:val="00B17FEA"/>
    <w:rsid w:val="00B2012C"/>
    <w:rsid w:val="00B20837"/>
    <w:rsid w:val="00B20929"/>
    <w:rsid w:val="00B21063"/>
    <w:rsid w:val="00B2108E"/>
    <w:rsid w:val="00B21456"/>
    <w:rsid w:val="00B214C7"/>
    <w:rsid w:val="00B2178C"/>
    <w:rsid w:val="00B21A46"/>
    <w:rsid w:val="00B223FB"/>
    <w:rsid w:val="00B22771"/>
    <w:rsid w:val="00B227C4"/>
    <w:rsid w:val="00B2288C"/>
    <w:rsid w:val="00B22A2F"/>
    <w:rsid w:val="00B22C6F"/>
    <w:rsid w:val="00B231FE"/>
    <w:rsid w:val="00B23238"/>
    <w:rsid w:val="00B233E9"/>
    <w:rsid w:val="00B23545"/>
    <w:rsid w:val="00B23FAF"/>
    <w:rsid w:val="00B240D0"/>
    <w:rsid w:val="00B242A3"/>
    <w:rsid w:val="00B244F4"/>
    <w:rsid w:val="00B24DAD"/>
    <w:rsid w:val="00B24E5E"/>
    <w:rsid w:val="00B24E79"/>
    <w:rsid w:val="00B24EC8"/>
    <w:rsid w:val="00B2574E"/>
    <w:rsid w:val="00B257E9"/>
    <w:rsid w:val="00B258D9"/>
    <w:rsid w:val="00B25A3E"/>
    <w:rsid w:val="00B25B54"/>
    <w:rsid w:val="00B25CB9"/>
    <w:rsid w:val="00B25E06"/>
    <w:rsid w:val="00B26441"/>
    <w:rsid w:val="00B26536"/>
    <w:rsid w:val="00B266F4"/>
    <w:rsid w:val="00B268F2"/>
    <w:rsid w:val="00B269FE"/>
    <w:rsid w:val="00B26E53"/>
    <w:rsid w:val="00B27133"/>
    <w:rsid w:val="00B27543"/>
    <w:rsid w:val="00B27B76"/>
    <w:rsid w:val="00B27DB9"/>
    <w:rsid w:val="00B27FD3"/>
    <w:rsid w:val="00B30197"/>
    <w:rsid w:val="00B30521"/>
    <w:rsid w:val="00B30525"/>
    <w:rsid w:val="00B30E27"/>
    <w:rsid w:val="00B30F91"/>
    <w:rsid w:val="00B31CA5"/>
    <w:rsid w:val="00B31CFC"/>
    <w:rsid w:val="00B31EB2"/>
    <w:rsid w:val="00B31EEB"/>
    <w:rsid w:val="00B321F6"/>
    <w:rsid w:val="00B3245C"/>
    <w:rsid w:val="00B329B2"/>
    <w:rsid w:val="00B32CB7"/>
    <w:rsid w:val="00B32D1A"/>
    <w:rsid w:val="00B32E13"/>
    <w:rsid w:val="00B32EC1"/>
    <w:rsid w:val="00B33020"/>
    <w:rsid w:val="00B338F1"/>
    <w:rsid w:val="00B339F9"/>
    <w:rsid w:val="00B33C85"/>
    <w:rsid w:val="00B34264"/>
    <w:rsid w:val="00B34420"/>
    <w:rsid w:val="00B3444B"/>
    <w:rsid w:val="00B34515"/>
    <w:rsid w:val="00B346FA"/>
    <w:rsid w:val="00B34C89"/>
    <w:rsid w:val="00B34DA3"/>
    <w:rsid w:val="00B35178"/>
    <w:rsid w:val="00B35550"/>
    <w:rsid w:val="00B3557A"/>
    <w:rsid w:val="00B35A26"/>
    <w:rsid w:val="00B35ECA"/>
    <w:rsid w:val="00B36117"/>
    <w:rsid w:val="00B3652A"/>
    <w:rsid w:val="00B366D8"/>
    <w:rsid w:val="00B36866"/>
    <w:rsid w:val="00B36ACD"/>
    <w:rsid w:val="00B36BCE"/>
    <w:rsid w:val="00B36C40"/>
    <w:rsid w:val="00B37495"/>
    <w:rsid w:val="00B377C0"/>
    <w:rsid w:val="00B378FF"/>
    <w:rsid w:val="00B37E1C"/>
    <w:rsid w:val="00B37FAF"/>
    <w:rsid w:val="00B400B4"/>
    <w:rsid w:val="00B40210"/>
    <w:rsid w:val="00B4038C"/>
    <w:rsid w:val="00B40467"/>
    <w:rsid w:val="00B40D8D"/>
    <w:rsid w:val="00B41321"/>
    <w:rsid w:val="00B415E0"/>
    <w:rsid w:val="00B416E0"/>
    <w:rsid w:val="00B4186D"/>
    <w:rsid w:val="00B41BB9"/>
    <w:rsid w:val="00B41DA1"/>
    <w:rsid w:val="00B41EEC"/>
    <w:rsid w:val="00B42025"/>
    <w:rsid w:val="00B42053"/>
    <w:rsid w:val="00B42057"/>
    <w:rsid w:val="00B42064"/>
    <w:rsid w:val="00B420A7"/>
    <w:rsid w:val="00B422B9"/>
    <w:rsid w:val="00B4260E"/>
    <w:rsid w:val="00B42B03"/>
    <w:rsid w:val="00B42B46"/>
    <w:rsid w:val="00B42BD6"/>
    <w:rsid w:val="00B42D45"/>
    <w:rsid w:val="00B43174"/>
    <w:rsid w:val="00B432BF"/>
    <w:rsid w:val="00B43582"/>
    <w:rsid w:val="00B43632"/>
    <w:rsid w:val="00B43B85"/>
    <w:rsid w:val="00B43C7A"/>
    <w:rsid w:val="00B44253"/>
    <w:rsid w:val="00B444C9"/>
    <w:rsid w:val="00B445CE"/>
    <w:rsid w:val="00B4476A"/>
    <w:rsid w:val="00B448D5"/>
    <w:rsid w:val="00B44A2B"/>
    <w:rsid w:val="00B44DAB"/>
    <w:rsid w:val="00B45067"/>
    <w:rsid w:val="00B451D9"/>
    <w:rsid w:val="00B4556D"/>
    <w:rsid w:val="00B45729"/>
    <w:rsid w:val="00B45794"/>
    <w:rsid w:val="00B45885"/>
    <w:rsid w:val="00B459FA"/>
    <w:rsid w:val="00B45CD8"/>
    <w:rsid w:val="00B464DA"/>
    <w:rsid w:val="00B46655"/>
    <w:rsid w:val="00B46C1B"/>
    <w:rsid w:val="00B475E0"/>
    <w:rsid w:val="00B47814"/>
    <w:rsid w:val="00B47839"/>
    <w:rsid w:val="00B478D9"/>
    <w:rsid w:val="00B47CF9"/>
    <w:rsid w:val="00B47EB3"/>
    <w:rsid w:val="00B5002A"/>
    <w:rsid w:val="00B501E6"/>
    <w:rsid w:val="00B5028C"/>
    <w:rsid w:val="00B50657"/>
    <w:rsid w:val="00B5066C"/>
    <w:rsid w:val="00B50CB1"/>
    <w:rsid w:val="00B50F0D"/>
    <w:rsid w:val="00B510FF"/>
    <w:rsid w:val="00B511C5"/>
    <w:rsid w:val="00B512A0"/>
    <w:rsid w:val="00B5132C"/>
    <w:rsid w:val="00B513AB"/>
    <w:rsid w:val="00B519DE"/>
    <w:rsid w:val="00B51A81"/>
    <w:rsid w:val="00B51B94"/>
    <w:rsid w:val="00B520A4"/>
    <w:rsid w:val="00B5257A"/>
    <w:rsid w:val="00B528A1"/>
    <w:rsid w:val="00B52A2A"/>
    <w:rsid w:val="00B52A3C"/>
    <w:rsid w:val="00B52C74"/>
    <w:rsid w:val="00B52D85"/>
    <w:rsid w:val="00B52E94"/>
    <w:rsid w:val="00B52EE2"/>
    <w:rsid w:val="00B53148"/>
    <w:rsid w:val="00B53187"/>
    <w:rsid w:val="00B5358B"/>
    <w:rsid w:val="00B5361C"/>
    <w:rsid w:val="00B53962"/>
    <w:rsid w:val="00B53BAA"/>
    <w:rsid w:val="00B53BDB"/>
    <w:rsid w:val="00B53E29"/>
    <w:rsid w:val="00B5424D"/>
    <w:rsid w:val="00B542EA"/>
    <w:rsid w:val="00B544FD"/>
    <w:rsid w:val="00B54697"/>
    <w:rsid w:val="00B54801"/>
    <w:rsid w:val="00B549EB"/>
    <w:rsid w:val="00B54C1A"/>
    <w:rsid w:val="00B54D35"/>
    <w:rsid w:val="00B55236"/>
    <w:rsid w:val="00B55667"/>
    <w:rsid w:val="00B558B4"/>
    <w:rsid w:val="00B55A53"/>
    <w:rsid w:val="00B55CAC"/>
    <w:rsid w:val="00B55ECF"/>
    <w:rsid w:val="00B5611C"/>
    <w:rsid w:val="00B564CF"/>
    <w:rsid w:val="00B566DC"/>
    <w:rsid w:val="00B5689B"/>
    <w:rsid w:val="00B5691B"/>
    <w:rsid w:val="00B56B1B"/>
    <w:rsid w:val="00B56BC1"/>
    <w:rsid w:val="00B56CC4"/>
    <w:rsid w:val="00B57025"/>
    <w:rsid w:val="00B5709E"/>
    <w:rsid w:val="00B5737B"/>
    <w:rsid w:val="00B57931"/>
    <w:rsid w:val="00B57AA8"/>
    <w:rsid w:val="00B57C3C"/>
    <w:rsid w:val="00B57E74"/>
    <w:rsid w:val="00B57EF2"/>
    <w:rsid w:val="00B57F49"/>
    <w:rsid w:val="00B60215"/>
    <w:rsid w:val="00B602BE"/>
    <w:rsid w:val="00B604C4"/>
    <w:rsid w:val="00B605D3"/>
    <w:rsid w:val="00B60608"/>
    <w:rsid w:val="00B60796"/>
    <w:rsid w:val="00B607E4"/>
    <w:rsid w:val="00B60A1C"/>
    <w:rsid w:val="00B60AA0"/>
    <w:rsid w:val="00B60D1F"/>
    <w:rsid w:val="00B60D53"/>
    <w:rsid w:val="00B61315"/>
    <w:rsid w:val="00B6167F"/>
    <w:rsid w:val="00B616F6"/>
    <w:rsid w:val="00B61822"/>
    <w:rsid w:val="00B61A78"/>
    <w:rsid w:val="00B61AEA"/>
    <w:rsid w:val="00B61C5F"/>
    <w:rsid w:val="00B61F14"/>
    <w:rsid w:val="00B61FA6"/>
    <w:rsid w:val="00B62134"/>
    <w:rsid w:val="00B6270D"/>
    <w:rsid w:val="00B62913"/>
    <w:rsid w:val="00B62A3B"/>
    <w:rsid w:val="00B62AB2"/>
    <w:rsid w:val="00B62CDD"/>
    <w:rsid w:val="00B62E6D"/>
    <w:rsid w:val="00B63257"/>
    <w:rsid w:val="00B63C35"/>
    <w:rsid w:val="00B63D5E"/>
    <w:rsid w:val="00B63D60"/>
    <w:rsid w:val="00B63DD4"/>
    <w:rsid w:val="00B6415A"/>
    <w:rsid w:val="00B643AF"/>
    <w:rsid w:val="00B64457"/>
    <w:rsid w:val="00B64596"/>
    <w:rsid w:val="00B64776"/>
    <w:rsid w:val="00B64A2C"/>
    <w:rsid w:val="00B64C90"/>
    <w:rsid w:val="00B64CA8"/>
    <w:rsid w:val="00B6531A"/>
    <w:rsid w:val="00B654E5"/>
    <w:rsid w:val="00B6566D"/>
    <w:rsid w:val="00B65995"/>
    <w:rsid w:val="00B65E55"/>
    <w:rsid w:val="00B660D0"/>
    <w:rsid w:val="00B66116"/>
    <w:rsid w:val="00B6659E"/>
    <w:rsid w:val="00B6661A"/>
    <w:rsid w:val="00B666C6"/>
    <w:rsid w:val="00B66878"/>
    <w:rsid w:val="00B673D0"/>
    <w:rsid w:val="00B6770C"/>
    <w:rsid w:val="00B67ADB"/>
    <w:rsid w:val="00B67CCB"/>
    <w:rsid w:val="00B67D03"/>
    <w:rsid w:val="00B67E4B"/>
    <w:rsid w:val="00B67E9C"/>
    <w:rsid w:val="00B67EC5"/>
    <w:rsid w:val="00B7028F"/>
    <w:rsid w:val="00B705E8"/>
    <w:rsid w:val="00B70687"/>
    <w:rsid w:val="00B706B2"/>
    <w:rsid w:val="00B70876"/>
    <w:rsid w:val="00B70D23"/>
    <w:rsid w:val="00B70E40"/>
    <w:rsid w:val="00B70EB0"/>
    <w:rsid w:val="00B71390"/>
    <w:rsid w:val="00B71391"/>
    <w:rsid w:val="00B71567"/>
    <w:rsid w:val="00B715A3"/>
    <w:rsid w:val="00B7166C"/>
    <w:rsid w:val="00B7166E"/>
    <w:rsid w:val="00B7171E"/>
    <w:rsid w:val="00B7190D"/>
    <w:rsid w:val="00B7192C"/>
    <w:rsid w:val="00B71B7E"/>
    <w:rsid w:val="00B71BC6"/>
    <w:rsid w:val="00B71C05"/>
    <w:rsid w:val="00B71D1A"/>
    <w:rsid w:val="00B72041"/>
    <w:rsid w:val="00B72C8C"/>
    <w:rsid w:val="00B735F5"/>
    <w:rsid w:val="00B73851"/>
    <w:rsid w:val="00B73D54"/>
    <w:rsid w:val="00B747A3"/>
    <w:rsid w:val="00B74EAB"/>
    <w:rsid w:val="00B74EDE"/>
    <w:rsid w:val="00B7502E"/>
    <w:rsid w:val="00B75128"/>
    <w:rsid w:val="00B75456"/>
    <w:rsid w:val="00B7582B"/>
    <w:rsid w:val="00B75993"/>
    <w:rsid w:val="00B75A9A"/>
    <w:rsid w:val="00B75C32"/>
    <w:rsid w:val="00B75C3D"/>
    <w:rsid w:val="00B75C81"/>
    <w:rsid w:val="00B75EF0"/>
    <w:rsid w:val="00B75F49"/>
    <w:rsid w:val="00B76548"/>
    <w:rsid w:val="00B766D2"/>
    <w:rsid w:val="00B76D8A"/>
    <w:rsid w:val="00B76DDF"/>
    <w:rsid w:val="00B77095"/>
    <w:rsid w:val="00B77B39"/>
    <w:rsid w:val="00B77D8F"/>
    <w:rsid w:val="00B77E82"/>
    <w:rsid w:val="00B77EDB"/>
    <w:rsid w:val="00B77FDD"/>
    <w:rsid w:val="00B80322"/>
    <w:rsid w:val="00B803FB"/>
    <w:rsid w:val="00B80989"/>
    <w:rsid w:val="00B80C1E"/>
    <w:rsid w:val="00B80CEF"/>
    <w:rsid w:val="00B80FD2"/>
    <w:rsid w:val="00B81097"/>
    <w:rsid w:val="00B81575"/>
    <w:rsid w:val="00B81596"/>
    <w:rsid w:val="00B81915"/>
    <w:rsid w:val="00B81952"/>
    <w:rsid w:val="00B81B38"/>
    <w:rsid w:val="00B81BA2"/>
    <w:rsid w:val="00B81CD7"/>
    <w:rsid w:val="00B81DFC"/>
    <w:rsid w:val="00B822ED"/>
    <w:rsid w:val="00B826D0"/>
    <w:rsid w:val="00B827E0"/>
    <w:rsid w:val="00B82C0D"/>
    <w:rsid w:val="00B82D6E"/>
    <w:rsid w:val="00B83054"/>
    <w:rsid w:val="00B8337F"/>
    <w:rsid w:val="00B83467"/>
    <w:rsid w:val="00B836C1"/>
    <w:rsid w:val="00B83955"/>
    <w:rsid w:val="00B83FDC"/>
    <w:rsid w:val="00B8409E"/>
    <w:rsid w:val="00B84364"/>
    <w:rsid w:val="00B843FD"/>
    <w:rsid w:val="00B845DB"/>
    <w:rsid w:val="00B84AA6"/>
    <w:rsid w:val="00B84B38"/>
    <w:rsid w:val="00B84D61"/>
    <w:rsid w:val="00B84E8B"/>
    <w:rsid w:val="00B84F0B"/>
    <w:rsid w:val="00B85093"/>
    <w:rsid w:val="00B850DD"/>
    <w:rsid w:val="00B85160"/>
    <w:rsid w:val="00B851EE"/>
    <w:rsid w:val="00B85940"/>
    <w:rsid w:val="00B85A74"/>
    <w:rsid w:val="00B85D6F"/>
    <w:rsid w:val="00B85EDD"/>
    <w:rsid w:val="00B86264"/>
    <w:rsid w:val="00B8637B"/>
    <w:rsid w:val="00B863FF"/>
    <w:rsid w:val="00B864D4"/>
    <w:rsid w:val="00B865C4"/>
    <w:rsid w:val="00B86B21"/>
    <w:rsid w:val="00B86FE9"/>
    <w:rsid w:val="00B872C1"/>
    <w:rsid w:val="00B87426"/>
    <w:rsid w:val="00B877D1"/>
    <w:rsid w:val="00B87890"/>
    <w:rsid w:val="00B879A9"/>
    <w:rsid w:val="00B879B3"/>
    <w:rsid w:val="00B87A76"/>
    <w:rsid w:val="00B900EE"/>
    <w:rsid w:val="00B905DE"/>
    <w:rsid w:val="00B9097B"/>
    <w:rsid w:val="00B90991"/>
    <w:rsid w:val="00B90A53"/>
    <w:rsid w:val="00B90F03"/>
    <w:rsid w:val="00B91269"/>
    <w:rsid w:val="00B913D4"/>
    <w:rsid w:val="00B91503"/>
    <w:rsid w:val="00B9176A"/>
    <w:rsid w:val="00B9178F"/>
    <w:rsid w:val="00B917AB"/>
    <w:rsid w:val="00B917D8"/>
    <w:rsid w:val="00B91AF3"/>
    <w:rsid w:val="00B91BE3"/>
    <w:rsid w:val="00B91D78"/>
    <w:rsid w:val="00B924DB"/>
    <w:rsid w:val="00B924E0"/>
    <w:rsid w:val="00B9255C"/>
    <w:rsid w:val="00B9267C"/>
    <w:rsid w:val="00B92B3A"/>
    <w:rsid w:val="00B92B52"/>
    <w:rsid w:val="00B92CF3"/>
    <w:rsid w:val="00B92EF8"/>
    <w:rsid w:val="00B93285"/>
    <w:rsid w:val="00B934E7"/>
    <w:rsid w:val="00B93560"/>
    <w:rsid w:val="00B9377E"/>
    <w:rsid w:val="00B9379A"/>
    <w:rsid w:val="00B937F9"/>
    <w:rsid w:val="00B938FD"/>
    <w:rsid w:val="00B9395F"/>
    <w:rsid w:val="00B939CA"/>
    <w:rsid w:val="00B93ACA"/>
    <w:rsid w:val="00B93BBE"/>
    <w:rsid w:val="00B93E0C"/>
    <w:rsid w:val="00B94400"/>
    <w:rsid w:val="00B9443E"/>
    <w:rsid w:val="00B94826"/>
    <w:rsid w:val="00B949F8"/>
    <w:rsid w:val="00B94DBD"/>
    <w:rsid w:val="00B952C9"/>
    <w:rsid w:val="00B9539E"/>
    <w:rsid w:val="00B9555A"/>
    <w:rsid w:val="00B95B82"/>
    <w:rsid w:val="00B95E8F"/>
    <w:rsid w:val="00B95FED"/>
    <w:rsid w:val="00B96071"/>
    <w:rsid w:val="00B961ED"/>
    <w:rsid w:val="00B965DB"/>
    <w:rsid w:val="00B965FD"/>
    <w:rsid w:val="00B9674E"/>
    <w:rsid w:val="00B967D6"/>
    <w:rsid w:val="00B967F5"/>
    <w:rsid w:val="00B96B8D"/>
    <w:rsid w:val="00B97344"/>
    <w:rsid w:val="00B97548"/>
    <w:rsid w:val="00B97932"/>
    <w:rsid w:val="00B97DC2"/>
    <w:rsid w:val="00B97DFC"/>
    <w:rsid w:val="00B97EFF"/>
    <w:rsid w:val="00BA0225"/>
    <w:rsid w:val="00BA02CD"/>
    <w:rsid w:val="00BA0351"/>
    <w:rsid w:val="00BA076A"/>
    <w:rsid w:val="00BA0821"/>
    <w:rsid w:val="00BA0B6B"/>
    <w:rsid w:val="00BA0B7F"/>
    <w:rsid w:val="00BA0E1E"/>
    <w:rsid w:val="00BA0E95"/>
    <w:rsid w:val="00BA0F90"/>
    <w:rsid w:val="00BA1D4B"/>
    <w:rsid w:val="00BA203F"/>
    <w:rsid w:val="00BA232D"/>
    <w:rsid w:val="00BA2480"/>
    <w:rsid w:val="00BA250B"/>
    <w:rsid w:val="00BA2D57"/>
    <w:rsid w:val="00BA2F62"/>
    <w:rsid w:val="00BA307B"/>
    <w:rsid w:val="00BA333C"/>
    <w:rsid w:val="00BA36CF"/>
    <w:rsid w:val="00BA3A81"/>
    <w:rsid w:val="00BA3F06"/>
    <w:rsid w:val="00BA3FFD"/>
    <w:rsid w:val="00BA4056"/>
    <w:rsid w:val="00BA4110"/>
    <w:rsid w:val="00BA4148"/>
    <w:rsid w:val="00BA5273"/>
    <w:rsid w:val="00BA52F0"/>
    <w:rsid w:val="00BA540F"/>
    <w:rsid w:val="00BA557F"/>
    <w:rsid w:val="00BA6152"/>
    <w:rsid w:val="00BA6404"/>
    <w:rsid w:val="00BA6509"/>
    <w:rsid w:val="00BA695A"/>
    <w:rsid w:val="00BA6D94"/>
    <w:rsid w:val="00BA6F96"/>
    <w:rsid w:val="00BA6FF2"/>
    <w:rsid w:val="00BA704B"/>
    <w:rsid w:val="00BA709D"/>
    <w:rsid w:val="00BA7155"/>
    <w:rsid w:val="00BA71BF"/>
    <w:rsid w:val="00BA725B"/>
    <w:rsid w:val="00BA7A30"/>
    <w:rsid w:val="00BA7EDC"/>
    <w:rsid w:val="00BB00A5"/>
    <w:rsid w:val="00BB00D4"/>
    <w:rsid w:val="00BB0287"/>
    <w:rsid w:val="00BB02CB"/>
    <w:rsid w:val="00BB0385"/>
    <w:rsid w:val="00BB042C"/>
    <w:rsid w:val="00BB053E"/>
    <w:rsid w:val="00BB09AF"/>
    <w:rsid w:val="00BB09CE"/>
    <w:rsid w:val="00BB0E70"/>
    <w:rsid w:val="00BB1143"/>
    <w:rsid w:val="00BB1165"/>
    <w:rsid w:val="00BB11D5"/>
    <w:rsid w:val="00BB12D3"/>
    <w:rsid w:val="00BB17EB"/>
    <w:rsid w:val="00BB183C"/>
    <w:rsid w:val="00BB190E"/>
    <w:rsid w:val="00BB195B"/>
    <w:rsid w:val="00BB1A0B"/>
    <w:rsid w:val="00BB1D58"/>
    <w:rsid w:val="00BB1FB4"/>
    <w:rsid w:val="00BB2081"/>
    <w:rsid w:val="00BB22FA"/>
    <w:rsid w:val="00BB2914"/>
    <w:rsid w:val="00BB2CFF"/>
    <w:rsid w:val="00BB2E4A"/>
    <w:rsid w:val="00BB2F5B"/>
    <w:rsid w:val="00BB31F5"/>
    <w:rsid w:val="00BB3459"/>
    <w:rsid w:val="00BB34BF"/>
    <w:rsid w:val="00BB3591"/>
    <w:rsid w:val="00BB3A49"/>
    <w:rsid w:val="00BB3C5E"/>
    <w:rsid w:val="00BB3DFE"/>
    <w:rsid w:val="00BB4047"/>
    <w:rsid w:val="00BB47E3"/>
    <w:rsid w:val="00BB4972"/>
    <w:rsid w:val="00BB4B09"/>
    <w:rsid w:val="00BB4F59"/>
    <w:rsid w:val="00BB50F0"/>
    <w:rsid w:val="00BB51BD"/>
    <w:rsid w:val="00BB52D1"/>
    <w:rsid w:val="00BB534F"/>
    <w:rsid w:val="00BB5C9C"/>
    <w:rsid w:val="00BB61DC"/>
    <w:rsid w:val="00BB6297"/>
    <w:rsid w:val="00BB6592"/>
    <w:rsid w:val="00BB65F8"/>
    <w:rsid w:val="00BB6717"/>
    <w:rsid w:val="00BB673C"/>
    <w:rsid w:val="00BB6A2A"/>
    <w:rsid w:val="00BB702A"/>
    <w:rsid w:val="00BB7102"/>
    <w:rsid w:val="00BB7430"/>
    <w:rsid w:val="00BB7B69"/>
    <w:rsid w:val="00BB7C47"/>
    <w:rsid w:val="00BB7E96"/>
    <w:rsid w:val="00BB7F9C"/>
    <w:rsid w:val="00BC0575"/>
    <w:rsid w:val="00BC09FA"/>
    <w:rsid w:val="00BC0E3C"/>
    <w:rsid w:val="00BC0FC6"/>
    <w:rsid w:val="00BC22DA"/>
    <w:rsid w:val="00BC26E2"/>
    <w:rsid w:val="00BC2707"/>
    <w:rsid w:val="00BC295D"/>
    <w:rsid w:val="00BC2A09"/>
    <w:rsid w:val="00BC2AD0"/>
    <w:rsid w:val="00BC2F04"/>
    <w:rsid w:val="00BC31E4"/>
    <w:rsid w:val="00BC36AE"/>
    <w:rsid w:val="00BC3780"/>
    <w:rsid w:val="00BC39A7"/>
    <w:rsid w:val="00BC3CB1"/>
    <w:rsid w:val="00BC40AF"/>
    <w:rsid w:val="00BC4411"/>
    <w:rsid w:val="00BC444B"/>
    <w:rsid w:val="00BC489F"/>
    <w:rsid w:val="00BC49C1"/>
    <w:rsid w:val="00BC4AA0"/>
    <w:rsid w:val="00BC4E5F"/>
    <w:rsid w:val="00BC5161"/>
    <w:rsid w:val="00BC55CB"/>
    <w:rsid w:val="00BC5930"/>
    <w:rsid w:val="00BC5C96"/>
    <w:rsid w:val="00BC608C"/>
    <w:rsid w:val="00BC6166"/>
    <w:rsid w:val="00BC64BA"/>
    <w:rsid w:val="00BC67C6"/>
    <w:rsid w:val="00BC6E48"/>
    <w:rsid w:val="00BC6E55"/>
    <w:rsid w:val="00BC7673"/>
    <w:rsid w:val="00BC77CE"/>
    <w:rsid w:val="00BC7B45"/>
    <w:rsid w:val="00BD0020"/>
    <w:rsid w:val="00BD00BE"/>
    <w:rsid w:val="00BD010D"/>
    <w:rsid w:val="00BD01F9"/>
    <w:rsid w:val="00BD048A"/>
    <w:rsid w:val="00BD0EF2"/>
    <w:rsid w:val="00BD1037"/>
    <w:rsid w:val="00BD1618"/>
    <w:rsid w:val="00BD185F"/>
    <w:rsid w:val="00BD1C5B"/>
    <w:rsid w:val="00BD1F55"/>
    <w:rsid w:val="00BD1FBB"/>
    <w:rsid w:val="00BD20AF"/>
    <w:rsid w:val="00BD24C1"/>
    <w:rsid w:val="00BD318A"/>
    <w:rsid w:val="00BD36C1"/>
    <w:rsid w:val="00BD3929"/>
    <w:rsid w:val="00BD39CA"/>
    <w:rsid w:val="00BD3A56"/>
    <w:rsid w:val="00BD3E21"/>
    <w:rsid w:val="00BD3F1E"/>
    <w:rsid w:val="00BD3F37"/>
    <w:rsid w:val="00BD3FDF"/>
    <w:rsid w:val="00BD420D"/>
    <w:rsid w:val="00BD46A1"/>
    <w:rsid w:val="00BD4835"/>
    <w:rsid w:val="00BD4883"/>
    <w:rsid w:val="00BD4CA7"/>
    <w:rsid w:val="00BD4D24"/>
    <w:rsid w:val="00BD4F54"/>
    <w:rsid w:val="00BD4FBC"/>
    <w:rsid w:val="00BD503B"/>
    <w:rsid w:val="00BD516F"/>
    <w:rsid w:val="00BD55B3"/>
    <w:rsid w:val="00BD59CF"/>
    <w:rsid w:val="00BD6040"/>
    <w:rsid w:val="00BD6222"/>
    <w:rsid w:val="00BD6448"/>
    <w:rsid w:val="00BD6827"/>
    <w:rsid w:val="00BD6D44"/>
    <w:rsid w:val="00BD6F09"/>
    <w:rsid w:val="00BD7095"/>
    <w:rsid w:val="00BD7210"/>
    <w:rsid w:val="00BD7459"/>
    <w:rsid w:val="00BD757C"/>
    <w:rsid w:val="00BD7677"/>
    <w:rsid w:val="00BD796B"/>
    <w:rsid w:val="00BE003F"/>
    <w:rsid w:val="00BE0111"/>
    <w:rsid w:val="00BE012C"/>
    <w:rsid w:val="00BE035F"/>
    <w:rsid w:val="00BE0895"/>
    <w:rsid w:val="00BE0DF9"/>
    <w:rsid w:val="00BE10C9"/>
    <w:rsid w:val="00BE118B"/>
    <w:rsid w:val="00BE11D6"/>
    <w:rsid w:val="00BE11E6"/>
    <w:rsid w:val="00BE1D5F"/>
    <w:rsid w:val="00BE20F3"/>
    <w:rsid w:val="00BE226A"/>
    <w:rsid w:val="00BE2767"/>
    <w:rsid w:val="00BE2B0F"/>
    <w:rsid w:val="00BE2BEB"/>
    <w:rsid w:val="00BE2E27"/>
    <w:rsid w:val="00BE325D"/>
    <w:rsid w:val="00BE3404"/>
    <w:rsid w:val="00BE3454"/>
    <w:rsid w:val="00BE3467"/>
    <w:rsid w:val="00BE3891"/>
    <w:rsid w:val="00BE39AA"/>
    <w:rsid w:val="00BE3BB5"/>
    <w:rsid w:val="00BE3F40"/>
    <w:rsid w:val="00BE3F98"/>
    <w:rsid w:val="00BE4060"/>
    <w:rsid w:val="00BE4383"/>
    <w:rsid w:val="00BE43B0"/>
    <w:rsid w:val="00BE4935"/>
    <w:rsid w:val="00BE4AE1"/>
    <w:rsid w:val="00BE51E1"/>
    <w:rsid w:val="00BE54E3"/>
    <w:rsid w:val="00BE5FDB"/>
    <w:rsid w:val="00BE6414"/>
    <w:rsid w:val="00BE66ED"/>
    <w:rsid w:val="00BE67B9"/>
    <w:rsid w:val="00BE6BCA"/>
    <w:rsid w:val="00BE7262"/>
    <w:rsid w:val="00BE7480"/>
    <w:rsid w:val="00BE75BA"/>
    <w:rsid w:val="00BE770E"/>
    <w:rsid w:val="00BE7A29"/>
    <w:rsid w:val="00BE7AF5"/>
    <w:rsid w:val="00BE7B36"/>
    <w:rsid w:val="00BE7D98"/>
    <w:rsid w:val="00BE7EB8"/>
    <w:rsid w:val="00BF0460"/>
    <w:rsid w:val="00BF0635"/>
    <w:rsid w:val="00BF07E5"/>
    <w:rsid w:val="00BF0D66"/>
    <w:rsid w:val="00BF0ED5"/>
    <w:rsid w:val="00BF101E"/>
    <w:rsid w:val="00BF138F"/>
    <w:rsid w:val="00BF13B3"/>
    <w:rsid w:val="00BF1553"/>
    <w:rsid w:val="00BF16A1"/>
    <w:rsid w:val="00BF195B"/>
    <w:rsid w:val="00BF1A16"/>
    <w:rsid w:val="00BF1A29"/>
    <w:rsid w:val="00BF1A7B"/>
    <w:rsid w:val="00BF1C00"/>
    <w:rsid w:val="00BF1EDF"/>
    <w:rsid w:val="00BF1FCD"/>
    <w:rsid w:val="00BF20A8"/>
    <w:rsid w:val="00BF2173"/>
    <w:rsid w:val="00BF21E1"/>
    <w:rsid w:val="00BF31BE"/>
    <w:rsid w:val="00BF31F6"/>
    <w:rsid w:val="00BF321E"/>
    <w:rsid w:val="00BF32F0"/>
    <w:rsid w:val="00BF3679"/>
    <w:rsid w:val="00BF3699"/>
    <w:rsid w:val="00BF383E"/>
    <w:rsid w:val="00BF3C08"/>
    <w:rsid w:val="00BF3C5C"/>
    <w:rsid w:val="00BF3D0B"/>
    <w:rsid w:val="00BF3E94"/>
    <w:rsid w:val="00BF42B5"/>
    <w:rsid w:val="00BF42F5"/>
    <w:rsid w:val="00BF4842"/>
    <w:rsid w:val="00BF4A19"/>
    <w:rsid w:val="00BF4C9C"/>
    <w:rsid w:val="00BF4F61"/>
    <w:rsid w:val="00BF5B83"/>
    <w:rsid w:val="00BF5C01"/>
    <w:rsid w:val="00BF5DB9"/>
    <w:rsid w:val="00BF5DD0"/>
    <w:rsid w:val="00BF5DE6"/>
    <w:rsid w:val="00BF5E29"/>
    <w:rsid w:val="00BF5E47"/>
    <w:rsid w:val="00BF6007"/>
    <w:rsid w:val="00BF6260"/>
    <w:rsid w:val="00BF652A"/>
    <w:rsid w:val="00BF6C08"/>
    <w:rsid w:val="00BF6D72"/>
    <w:rsid w:val="00BF6DEA"/>
    <w:rsid w:val="00BF7435"/>
    <w:rsid w:val="00BF7AA4"/>
    <w:rsid w:val="00BF7AF4"/>
    <w:rsid w:val="00BF7B42"/>
    <w:rsid w:val="00BF7DF5"/>
    <w:rsid w:val="00C00043"/>
    <w:rsid w:val="00C00122"/>
    <w:rsid w:val="00C0016E"/>
    <w:rsid w:val="00C00249"/>
    <w:rsid w:val="00C00352"/>
    <w:rsid w:val="00C00877"/>
    <w:rsid w:val="00C00927"/>
    <w:rsid w:val="00C01056"/>
    <w:rsid w:val="00C013B9"/>
    <w:rsid w:val="00C015A0"/>
    <w:rsid w:val="00C01897"/>
    <w:rsid w:val="00C018E2"/>
    <w:rsid w:val="00C01B06"/>
    <w:rsid w:val="00C01C62"/>
    <w:rsid w:val="00C01D2E"/>
    <w:rsid w:val="00C020FF"/>
    <w:rsid w:val="00C02382"/>
    <w:rsid w:val="00C02891"/>
    <w:rsid w:val="00C0293C"/>
    <w:rsid w:val="00C02B90"/>
    <w:rsid w:val="00C030CD"/>
    <w:rsid w:val="00C032C2"/>
    <w:rsid w:val="00C03355"/>
    <w:rsid w:val="00C03464"/>
    <w:rsid w:val="00C0356B"/>
    <w:rsid w:val="00C03662"/>
    <w:rsid w:val="00C0380B"/>
    <w:rsid w:val="00C03858"/>
    <w:rsid w:val="00C03884"/>
    <w:rsid w:val="00C039D4"/>
    <w:rsid w:val="00C03A60"/>
    <w:rsid w:val="00C03D46"/>
    <w:rsid w:val="00C03DAA"/>
    <w:rsid w:val="00C04049"/>
    <w:rsid w:val="00C04287"/>
    <w:rsid w:val="00C044D8"/>
    <w:rsid w:val="00C046AD"/>
    <w:rsid w:val="00C049A4"/>
    <w:rsid w:val="00C04C43"/>
    <w:rsid w:val="00C04D5D"/>
    <w:rsid w:val="00C04F59"/>
    <w:rsid w:val="00C05107"/>
    <w:rsid w:val="00C0518D"/>
    <w:rsid w:val="00C05AE1"/>
    <w:rsid w:val="00C05D5A"/>
    <w:rsid w:val="00C05E1C"/>
    <w:rsid w:val="00C06132"/>
    <w:rsid w:val="00C0670F"/>
    <w:rsid w:val="00C06800"/>
    <w:rsid w:val="00C06926"/>
    <w:rsid w:val="00C06A5A"/>
    <w:rsid w:val="00C06B85"/>
    <w:rsid w:val="00C06C21"/>
    <w:rsid w:val="00C06CCB"/>
    <w:rsid w:val="00C06EEE"/>
    <w:rsid w:val="00C0737A"/>
    <w:rsid w:val="00C07539"/>
    <w:rsid w:val="00C07835"/>
    <w:rsid w:val="00C078B3"/>
    <w:rsid w:val="00C078CD"/>
    <w:rsid w:val="00C07C04"/>
    <w:rsid w:val="00C07D8E"/>
    <w:rsid w:val="00C07FF7"/>
    <w:rsid w:val="00C10012"/>
    <w:rsid w:val="00C101B4"/>
    <w:rsid w:val="00C10319"/>
    <w:rsid w:val="00C10676"/>
    <w:rsid w:val="00C106B2"/>
    <w:rsid w:val="00C10D83"/>
    <w:rsid w:val="00C10FAA"/>
    <w:rsid w:val="00C10FC9"/>
    <w:rsid w:val="00C11420"/>
    <w:rsid w:val="00C11423"/>
    <w:rsid w:val="00C1143C"/>
    <w:rsid w:val="00C114BA"/>
    <w:rsid w:val="00C1151B"/>
    <w:rsid w:val="00C11791"/>
    <w:rsid w:val="00C1183F"/>
    <w:rsid w:val="00C1192C"/>
    <w:rsid w:val="00C11A08"/>
    <w:rsid w:val="00C11CEC"/>
    <w:rsid w:val="00C11F6C"/>
    <w:rsid w:val="00C11FA5"/>
    <w:rsid w:val="00C122A7"/>
    <w:rsid w:val="00C12375"/>
    <w:rsid w:val="00C12450"/>
    <w:rsid w:val="00C12DCB"/>
    <w:rsid w:val="00C130AA"/>
    <w:rsid w:val="00C133B1"/>
    <w:rsid w:val="00C13C30"/>
    <w:rsid w:val="00C13CFE"/>
    <w:rsid w:val="00C13F66"/>
    <w:rsid w:val="00C13FFA"/>
    <w:rsid w:val="00C143CB"/>
    <w:rsid w:val="00C145C3"/>
    <w:rsid w:val="00C14603"/>
    <w:rsid w:val="00C14CF5"/>
    <w:rsid w:val="00C15224"/>
    <w:rsid w:val="00C153DE"/>
    <w:rsid w:val="00C155E9"/>
    <w:rsid w:val="00C156BF"/>
    <w:rsid w:val="00C16558"/>
    <w:rsid w:val="00C166C5"/>
    <w:rsid w:val="00C168A1"/>
    <w:rsid w:val="00C16EAB"/>
    <w:rsid w:val="00C17877"/>
    <w:rsid w:val="00C17DA5"/>
    <w:rsid w:val="00C17EB2"/>
    <w:rsid w:val="00C2029D"/>
    <w:rsid w:val="00C2047C"/>
    <w:rsid w:val="00C2060B"/>
    <w:rsid w:val="00C208E5"/>
    <w:rsid w:val="00C20CD6"/>
    <w:rsid w:val="00C20F36"/>
    <w:rsid w:val="00C2166B"/>
    <w:rsid w:val="00C2177F"/>
    <w:rsid w:val="00C217B3"/>
    <w:rsid w:val="00C218D8"/>
    <w:rsid w:val="00C2198C"/>
    <w:rsid w:val="00C21AFE"/>
    <w:rsid w:val="00C21B81"/>
    <w:rsid w:val="00C21BE1"/>
    <w:rsid w:val="00C21D99"/>
    <w:rsid w:val="00C21F8E"/>
    <w:rsid w:val="00C229CF"/>
    <w:rsid w:val="00C22AC0"/>
    <w:rsid w:val="00C22ED9"/>
    <w:rsid w:val="00C231AE"/>
    <w:rsid w:val="00C23634"/>
    <w:rsid w:val="00C2397C"/>
    <w:rsid w:val="00C239CA"/>
    <w:rsid w:val="00C23B46"/>
    <w:rsid w:val="00C23ED2"/>
    <w:rsid w:val="00C23FB2"/>
    <w:rsid w:val="00C2449F"/>
    <w:rsid w:val="00C24558"/>
    <w:rsid w:val="00C2475E"/>
    <w:rsid w:val="00C247A9"/>
    <w:rsid w:val="00C247C2"/>
    <w:rsid w:val="00C248A1"/>
    <w:rsid w:val="00C24ABC"/>
    <w:rsid w:val="00C24C29"/>
    <w:rsid w:val="00C24E61"/>
    <w:rsid w:val="00C2577C"/>
    <w:rsid w:val="00C258C7"/>
    <w:rsid w:val="00C2664D"/>
    <w:rsid w:val="00C26A31"/>
    <w:rsid w:val="00C26B33"/>
    <w:rsid w:val="00C26B52"/>
    <w:rsid w:val="00C26B76"/>
    <w:rsid w:val="00C26F66"/>
    <w:rsid w:val="00C27056"/>
    <w:rsid w:val="00C278E0"/>
    <w:rsid w:val="00C27B85"/>
    <w:rsid w:val="00C27F00"/>
    <w:rsid w:val="00C302EE"/>
    <w:rsid w:val="00C303A3"/>
    <w:rsid w:val="00C304A8"/>
    <w:rsid w:val="00C30830"/>
    <w:rsid w:val="00C31220"/>
    <w:rsid w:val="00C31949"/>
    <w:rsid w:val="00C319EE"/>
    <w:rsid w:val="00C31A32"/>
    <w:rsid w:val="00C31DB2"/>
    <w:rsid w:val="00C31DC9"/>
    <w:rsid w:val="00C32274"/>
    <w:rsid w:val="00C325EB"/>
    <w:rsid w:val="00C325FA"/>
    <w:rsid w:val="00C3272A"/>
    <w:rsid w:val="00C32D91"/>
    <w:rsid w:val="00C3300D"/>
    <w:rsid w:val="00C33629"/>
    <w:rsid w:val="00C336E2"/>
    <w:rsid w:val="00C33911"/>
    <w:rsid w:val="00C3397E"/>
    <w:rsid w:val="00C33B48"/>
    <w:rsid w:val="00C33BBE"/>
    <w:rsid w:val="00C33CD6"/>
    <w:rsid w:val="00C33DCB"/>
    <w:rsid w:val="00C33F6D"/>
    <w:rsid w:val="00C3413B"/>
    <w:rsid w:val="00C34293"/>
    <w:rsid w:val="00C346E9"/>
    <w:rsid w:val="00C348F9"/>
    <w:rsid w:val="00C35047"/>
    <w:rsid w:val="00C352BD"/>
    <w:rsid w:val="00C35423"/>
    <w:rsid w:val="00C35738"/>
    <w:rsid w:val="00C35828"/>
    <w:rsid w:val="00C35831"/>
    <w:rsid w:val="00C359FE"/>
    <w:rsid w:val="00C35A82"/>
    <w:rsid w:val="00C35C6D"/>
    <w:rsid w:val="00C360BE"/>
    <w:rsid w:val="00C363BE"/>
    <w:rsid w:val="00C36C3A"/>
    <w:rsid w:val="00C36D5F"/>
    <w:rsid w:val="00C3746E"/>
    <w:rsid w:val="00C37DD2"/>
    <w:rsid w:val="00C37FCF"/>
    <w:rsid w:val="00C37FEE"/>
    <w:rsid w:val="00C40072"/>
    <w:rsid w:val="00C409E5"/>
    <w:rsid w:val="00C40C42"/>
    <w:rsid w:val="00C40EFF"/>
    <w:rsid w:val="00C41025"/>
    <w:rsid w:val="00C414B9"/>
    <w:rsid w:val="00C4195F"/>
    <w:rsid w:val="00C419CA"/>
    <w:rsid w:val="00C41D6A"/>
    <w:rsid w:val="00C41E89"/>
    <w:rsid w:val="00C4218B"/>
    <w:rsid w:val="00C4229E"/>
    <w:rsid w:val="00C423E1"/>
    <w:rsid w:val="00C4258A"/>
    <w:rsid w:val="00C4258C"/>
    <w:rsid w:val="00C42744"/>
    <w:rsid w:val="00C42B06"/>
    <w:rsid w:val="00C42B5C"/>
    <w:rsid w:val="00C42C3B"/>
    <w:rsid w:val="00C42C78"/>
    <w:rsid w:val="00C42D87"/>
    <w:rsid w:val="00C431E3"/>
    <w:rsid w:val="00C43439"/>
    <w:rsid w:val="00C43636"/>
    <w:rsid w:val="00C4372E"/>
    <w:rsid w:val="00C43A6B"/>
    <w:rsid w:val="00C43E58"/>
    <w:rsid w:val="00C44169"/>
    <w:rsid w:val="00C4425A"/>
    <w:rsid w:val="00C44266"/>
    <w:rsid w:val="00C44356"/>
    <w:rsid w:val="00C44EEF"/>
    <w:rsid w:val="00C454FE"/>
    <w:rsid w:val="00C457AF"/>
    <w:rsid w:val="00C457F8"/>
    <w:rsid w:val="00C4592C"/>
    <w:rsid w:val="00C45A04"/>
    <w:rsid w:val="00C45D86"/>
    <w:rsid w:val="00C45E16"/>
    <w:rsid w:val="00C45EF2"/>
    <w:rsid w:val="00C462D9"/>
    <w:rsid w:val="00C46735"/>
    <w:rsid w:val="00C467D5"/>
    <w:rsid w:val="00C46881"/>
    <w:rsid w:val="00C469BC"/>
    <w:rsid w:val="00C46B4A"/>
    <w:rsid w:val="00C46DDE"/>
    <w:rsid w:val="00C47775"/>
    <w:rsid w:val="00C47883"/>
    <w:rsid w:val="00C47D8C"/>
    <w:rsid w:val="00C47D95"/>
    <w:rsid w:val="00C47EAA"/>
    <w:rsid w:val="00C501E4"/>
    <w:rsid w:val="00C50348"/>
    <w:rsid w:val="00C50690"/>
    <w:rsid w:val="00C50F89"/>
    <w:rsid w:val="00C5106C"/>
    <w:rsid w:val="00C512C0"/>
    <w:rsid w:val="00C5146E"/>
    <w:rsid w:val="00C5158D"/>
    <w:rsid w:val="00C515BC"/>
    <w:rsid w:val="00C51679"/>
    <w:rsid w:val="00C51997"/>
    <w:rsid w:val="00C51A94"/>
    <w:rsid w:val="00C51C74"/>
    <w:rsid w:val="00C51E64"/>
    <w:rsid w:val="00C52965"/>
    <w:rsid w:val="00C5303F"/>
    <w:rsid w:val="00C53274"/>
    <w:rsid w:val="00C53428"/>
    <w:rsid w:val="00C53458"/>
    <w:rsid w:val="00C534EF"/>
    <w:rsid w:val="00C53A83"/>
    <w:rsid w:val="00C53B85"/>
    <w:rsid w:val="00C53E01"/>
    <w:rsid w:val="00C54106"/>
    <w:rsid w:val="00C5453F"/>
    <w:rsid w:val="00C54583"/>
    <w:rsid w:val="00C545AF"/>
    <w:rsid w:val="00C54737"/>
    <w:rsid w:val="00C54A7C"/>
    <w:rsid w:val="00C54C75"/>
    <w:rsid w:val="00C54F27"/>
    <w:rsid w:val="00C55076"/>
    <w:rsid w:val="00C553E4"/>
    <w:rsid w:val="00C55495"/>
    <w:rsid w:val="00C5569B"/>
    <w:rsid w:val="00C556B8"/>
    <w:rsid w:val="00C55876"/>
    <w:rsid w:val="00C558DE"/>
    <w:rsid w:val="00C5597B"/>
    <w:rsid w:val="00C559D9"/>
    <w:rsid w:val="00C55A10"/>
    <w:rsid w:val="00C55D7D"/>
    <w:rsid w:val="00C55DAD"/>
    <w:rsid w:val="00C56021"/>
    <w:rsid w:val="00C560E9"/>
    <w:rsid w:val="00C56137"/>
    <w:rsid w:val="00C56264"/>
    <w:rsid w:val="00C56613"/>
    <w:rsid w:val="00C5664A"/>
    <w:rsid w:val="00C56875"/>
    <w:rsid w:val="00C5689D"/>
    <w:rsid w:val="00C56C62"/>
    <w:rsid w:val="00C56DA5"/>
    <w:rsid w:val="00C57172"/>
    <w:rsid w:val="00C57496"/>
    <w:rsid w:val="00C575F5"/>
    <w:rsid w:val="00C57797"/>
    <w:rsid w:val="00C579DB"/>
    <w:rsid w:val="00C57A5B"/>
    <w:rsid w:val="00C57C28"/>
    <w:rsid w:val="00C57E19"/>
    <w:rsid w:val="00C57ED3"/>
    <w:rsid w:val="00C6006C"/>
    <w:rsid w:val="00C6043E"/>
    <w:rsid w:val="00C605DA"/>
    <w:rsid w:val="00C6086E"/>
    <w:rsid w:val="00C608C6"/>
    <w:rsid w:val="00C60C24"/>
    <w:rsid w:val="00C613A1"/>
    <w:rsid w:val="00C617CD"/>
    <w:rsid w:val="00C61898"/>
    <w:rsid w:val="00C6192B"/>
    <w:rsid w:val="00C6196A"/>
    <w:rsid w:val="00C620B1"/>
    <w:rsid w:val="00C62504"/>
    <w:rsid w:val="00C625DC"/>
    <w:rsid w:val="00C62799"/>
    <w:rsid w:val="00C62B49"/>
    <w:rsid w:val="00C62BD1"/>
    <w:rsid w:val="00C62BE9"/>
    <w:rsid w:val="00C6327C"/>
    <w:rsid w:val="00C6333F"/>
    <w:rsid w:val="00C6338F"/>
    <w:rsid w:val="00C6344F"/>
    <w:rsid w:val="00C63F8A"/>
    <w:rsid w:val="00C641D0"/>
    <w:rsid w:val="00C64216"/>
    <w:rsid w:val="00C6429E"/>
    <w:rsid w:val="00C644C4"/>
    <w:rsid w:val="00C647A3"/>
    <w:rsid w:val="00C64C9D"/>
    <w:rsid w:val="00C64E70"/>
    <w:rsid w:val="00C64F3D"/>
    <w:rsid w:val="00C64FFE"/>
    <w:rsid w:val="00C65733"/>
    <w:rsid w:val="00C6628A"/>
    <w:rsid w:val="00C66466"/>
    <w:rsid w:val="00C66782"/>
    <w:rsid w:val="00C6692A"/>
    <w:rsid w:val="00C670B0"/>
    <w:rsid w:val="00C671FD"/>
    <w:rsid w:val="00C674C6"/>
    <w:rsid w:val="00C6767F"/>
    <w:rsid w:val="00C67A1C"/>
    <w:rsid w:val="00C67B71"/>
    <w:rsid w:val="00C67CD2"/>
    <w:rsid w:val="00C67CD6"/>
    <w:rsid w:val="00C7035F"/>
    <w:rsid w:val="00C70538"/>
    <w:rsid w:val="00C709CB"/>
    <w:rsid w:val="00C70A34"/>
    <w:rsid w:val="00C70C44"/>
    <w:rsid w:val="00C70CA3"/>
    <w:rsid w:val="00C70EA1"/>
    <w:rsid w:val="00C71465"/>
    <w:rsid w:val="00C71503"/>
    <w:rsid w:val="00C715C5"/>
    <w:rsid w:val="00C71A2C"/>
    <w:rsid w:val="00C72582"/>
    <w:rsid w:val="00C725A5"/>
    <w:rsid w:val="00C72645"/>
    <w:rsid w:val="00C726E7"/>
    <w:rsid w:val="00C728FC"/>
    <w:rsid w:val="00C72AC1"/>
    <w:rsid w:val="00C72B9B"/>
    <w:rsid w:val="00C72D72"/>
    <w:rsid w:val="00C72FF0"/>
    <w:rsid w:val="00C74127"/>
    <w:rsid w:val="00C741CB"/>
    <w:rsid w:val="00C74433"/>
    <w:rsid w:val="00C7453D"/>
    <w:rsid w:val="00C7496B"/>
    <w:rsid w:val="00C74B4A"/>
    <w:rsid w:val="00C74C12"/>
    <w:rsid w:val="00C74E90"/>
    <w:rsid w:val="00C75058"/>
    <w:rsid w:val="00C75067"/>
    <w:rsid w:val="00C7566B"/>
    <w:rsid w:val="00C75815"/>
    <w:rsid w:val="00C75878"/>
    <w:rsid w:val="00C75CA8"/>
    <w:rsid w:val="00C7608E"/>
    <w:rsid w:val="00C762D3"/>
    <w:rsid w:val="00C76430"/>
    <w:rsid w:val="00C766DA"/>
    <w:rsid w:val="00C767F2"/>
    <w:rsid w:val="00C767FC"/>
    <w:rsid w:val="00C76878"/>
    <w:rsid w:val="00C76E53"/>
    <w:rsid w:val="00C76FF1"/>
    <w:rsid w:val="00C774DD"/>
    <w:rsid w:val="00C77EEF"/>
    <w:rsid w:val="00C8036B"/>
    <w:rsid w:val="00C8040C"/>
    <w:rsid w:val="00C805CB"/>
    <w:rsid w:val="00C80793"/>
    <w:rsid w:val="00C8082E"/>
    <w:rsid w:val="00C80906"/>
    <w:rsid w:val="00C80C65"/>
    <w:rsid w:val="00C80E31"/>
    <w:rsid w:val="00C80E91"/>
    <w:rsid w:val="00C812AB"/>
    <w:rsid w:val="00C81438"/>
    <w:rsid w:val="00C8164E"/>
    <w:rsid w:val="00C81706"/>
    <w:rsid w:val="00C8184C"/>
    <w:rsid w:val="00C81916"/>
    <w:rsid w:val="00C81A95"/>
    <w:rsid w:val="00C81E00"/>
    <w:rsid w:val="00C8243C"/>
    <w:rsid w:val="00C825D1"/>
    <w:rsid w:val="00C82630"/>
    <w:rsid w:val="00C82CC0"/>
    <w:rsid w:val="00C830CE"/>
    <w:rsid w:val="00C832A7"/>
    <w:rsid w:val="00C8353C"/>
    <w:rsid w:val="00C835B1"/>
    <w:rsid w:val="00C83628"/>
    <w:rsid w:val="00C83BE0"/>
    <w:rsid w:val="00C8409F"/>
    <w:rsid w:val="00C84117"/>
    <w:rsid w:val="00C842AC"/>
    <w:rsid w:val="00C847B3"/>
    <w:rsid w:val="00C84D41"/>
    <w:rsid w:val="00C84E0B"/>
    <w:rsid w:val="00C84E51"/>
    <w:rsid w:val="00C85331"/>
    <w:rsid w:val="00C8543F"/>
    <w:rsid w:val="00C85692"/>
    <w:rsid w:val="00C859F0"/>
    <w:rsid w:val="00C85A7A"/>
    <w:rsid w:val="00C85B87"/>
    <w:rsid w:val="00C85BB1"/>
    <w:rsid w:val="00C85BCF"/>
    <w:rsid w:val="00C86376"/>
    <w:rsid w:val="00C86664"/>
    <w:rsid w:val="00C86672"/>
    <w:rsid w:val="00C86A02"/>
    <w:rsid w:val="00C86BBB"/>
    <w:rsid w:val="00C86C62"/>
    <w:rsid w:val="00C86CDC"/>
    <w:rsid w:val="00C86FA1"/>
    <w:rsid w:val="00C87118"/>
    <w:rsid w:val="00C871B6"/>
    <w:rsid w:val="00C872F1"/>
    <w:rsid w:val="00C87508"/>
    <w:rsid w:val="00C878CA"/>
    <w:rsid w:val="00C87A4B"/>
    <w:rsid w:val="00C87AE1"/>
    <w:rsid w:val="00C9025B"/>
    <w:rsid w:val="00C9069D"/>
    <w:rsid w:val="00C91273"/>
    <w:rsid w:val="00C91284"/>
    <w:rsid w:val="00C912C6"/>
    <w:rsid w:val="00C91403"/>
    <w:rsid w:val="00C9140F"/>
    <w:rsid w:val="00C918F5"/>
    <w:rsid w:val="00C91EE4"/>
    <w:rsid w:val="00C9212A"/>
    <w:rsid w:val="00C9214F"/>
    <w:rsid w:val="00C9237E"/>
    <w:rsid w:val="00C927FB"/>
    <w:rsid w:val="00C92A4F"/>
    <w:rsid w:val="00C92B7E"/>
    <w:rsid w:val="00C92C3F"/>
    <w:rsid w:val="00C92DF6"/>
    <w:rsid w:val="00C92EE4"/>
    <w:rsid w:val="00C93008"/>
    <w:rsid w:val="00C9305F"/>
    <w:rsid w:val="00C93157"/>
    <w:rsid w:val="00C93657"/>
    <w:rsid w:val="00C936E3"/>
    <w:rsid w:val="00C936E6"/>
    <w:rsid w:val="00C93B00"/>
    <w:rsid w:val="00C93B28"/>
    <w:rsid w:val="00C93E03"/>
    <w:rsid w:val="00C9425F"/>
    <w:rsid w:val="00C946A2"/>
    <w:rsid w:val="00C94717"/>
    <w:rsid w:val="00C94DB1"/>
    <w:rsid w:val="00C94F40"/>
    <w:rsid w:val="00C95287"/>
    <w:rsid w:val="00C95991"/>
    <w:rsid w:val="00C95A58"/>
    <w:rsid w:val="00C960E6"/>
    <w:rsid w:val="00C9617D"/>
    <w:rsid w:val="00C961E0"/>
    <w:rsid w:val="00C96235"/>
    <w:rsid w:val="00C963B9"/>
    <w:rsid w:val="00C96B5A"/>
    <w:rsid w:val="00C96C93"/>
    <w:rsid w:val="00C96D14"/>
    <w:rsid w:val="00C9757A"/>
    <w:rsid w:val="00C976BD"/>
    <w:rsid w:val="00C97AAE"/>
    <w:rsid w:val="00CA0035"/>
    <w:rsid w:val="00CA0120"/>
    <w:rsid w:val="00CA08F9"/>
    <w:rsid w:val="00CA0B18"/>
    <w:rsid w:val="00CA0B82"/>
    <w:rsid w:val="00CA0C39"/>
    <w:rsid w:val="00CA108A"/>
    <w:rsid w:val="00CA115C"/>
    <w:rsid w:val="00CA13FB"/>
    <w:rsid w:val="00CA1489"/>
    <w:rsid w:val="00CA19C0"/>
    <w:rsid w:val="00CA1EFC"/>
    <w:rsid w:val="00CA1F4D"/>
    <w:rsid w:val="00CA2036"/>
    <w:rsid w:val="00CA215E"/>
    <w:rsid w:val="00CA265F"/>
    <w:rsid w:val="00CA2807"/>
    <w:rsid w:val="00CA2A59"/>
    <w:rsid w:val="00CA2D13"/>
    <w:rsid w:val="00CA2D81"/>
    <w:rsid w:val="00CA2D85"/>
    <w:rsid w:val="00CA2F64"/>
    <w:rsid w:val="00CA3147"/>
    <w:rsid w:val="00CA32FA"/>
    <w:rsid w:val="00CA340E"/>
    <w:rsid w:val="00CA34E2"/>
    <w:rsid w:val="00CA3649"/>
    <w:rsid w:val="00CA39B9"/>
    <w:rsid w:val="00CA3E13"/>
    <w:rsid w:val="00CA3EB6"/>
    <w:rsid w:val="00CA3F4E"/>
    <w:rsid w:val="00CA3F87"/>
    <w:rsid w:val="00CA3FE8"/>
    <w:rsid w:val="00CA404F"/>
    <w:rsid w:val="00CA419F"/>
    <w:rsid w:val="00CA44D4"/>
    <w:rsid w:val="00CA45ED"/>
    <w:rsid w:val="00CA4A37"/>
    <w:rsid w:val="00CA4DD9"/>
    <w:rsid w:val="00CA53D4"/>
    <w:rsid w:val="00CA5447"/>
    <w:rsid w:val="00CA5450"/>
    <w:rsid w:val="00CA5759"/>
    <w:rsid w:val="00CA57DF"/>
    <w:rsid w:val="00CA57FA"/>
    <w:rsid w:val="00CA58D6"/>
    <w:rsid w:val="00CA59A4"/>
    <w:rsid w:val="00CA59AF"/>
    <w:rsid w:val="00CA5A6D"/>
    <w:rsid w:val="00CA6956"/>
    <w:rsid w:val="00CA6F45"/>
    <w:rsid w:val="00CA6F82"/>
    <w:rsid w:val="00CA6FC7"/>
    <w:rsid w:val="00CA6FCB"/>
    <w:rsid w:val="00CA7274"/>
    <w:rsid w:val="00CA753E"/>
    <w:rsid w:val="00CA79F5"/>
    <w:rsid w:val="00CA7B9F"/>
    <w:rsid w:val="00CA7CAE"/>
    <w:rsid w:val="00CA7DF4"/>
    <w:rsid w:val="00CA7FB2"/>
    <w:rsid w:val="00CB0076"/>
    <w:rsid w:val="00CB00DF"/>
    <w:rsid w:val="00CB082E"/>
    <w:rsid w:val="00CB0914"/>
    <w:rsid w:val="00CB0AD7"/>
    <w:rsid w:val="00CB0B72"/>
    <w:rsid w:val="00CB0D29"/>
    <w:rsid w:val="00CB0F97"/>
    <w:rsid w:val="00CB12D0"/>
    <w:rsid w:val="00CB1BCA"/>
    <w:rsid w:val="00CB1CE2"/>
    <w:rsid w:val="00CB1E06"/>
    <w:rsid w:val="00CB1FEA"/>
    <w:rsid w:val="00CB22C8"/>
    <w:rsid w:val="00CB22E8"/>
    <w:rsid w:val="00CB23B8"/>
    <w:rsid w:val="00CB24C1"/>
    <w:rsid w:val="00CB2887"/>
    <w:rsid w:val="00CB2AA0"/>
    <w:rsid w:val="00CB2B92"/>
    <w:rsid w:val="00CB2E02"/>
    <w:rsid w:val="00CB2E8B"/>
    <w:rsid w:val="00CB3183"/>
    <w:rsid w:val="00CB3270"/>
    <w:rsid w:val="00CB339E"/>
    <w:rsid w:val="00CB33D4"/>
    <w:rsid w:val="00CB365F"/>
    <w:rsid w:val="00CB384F"/>
    <w:rsid w:val="00CB3ACF"/>
    <w:rsid w:val="00CB3C22"/>
    <w:rsid w:val="00CB3CB2"/>
    <w:rsid w:val="00CB401C"/>
    <w:rsid w:val="00CB41E0"/>
    <w:rsid w:val="00CB422A"/>
    <w:rsid w:val="00CB44E6"/>
    <w:rsid w:val="00CB4A92"/>
    <w:rsid w:val="00CB4B3B"/>
    <w:rsid w:val="00CB4E31"/>
    <w:rsid w:val="00CB5005"/>
    <w:rsid w:val="00CB512A"/>
    <w:rsid w:val="00CB59DA"/>
    <w:rsid w:val="00CB59F5"/>
    <w:rsid w:val="00CB5B8E"/>
    <w:rsid w:val="00CB619B"/>
    <w:rsid w:val="00CB6205"/>
    <w:rsid w:val="00CB63CD"/>
    <w:rsid w:val="00CB6825"/>
    <w:rsid w:val="00CB695E"/>
    <w:rsid w:val="00CB6975"/>
    <w:rsid w:val="00CB6A10"/>
    <w:rsid w:val="00CB6BBA"/>
    <w:rsid w:val="00CB6E76"/>
    <w:rsid w:val="00CB7140"/>
    <w:rsid w:val="00CB7382"/>
    <w:rsid w:val="00CB744C"/>
    <w:rsid w:val="00CB7457"/>
    <w:rsid w:val="00CB751D"/>
    <w:rsid w:val="00CB7B93"/>
    <w:rsid w:val="00CB7BE5"/>
    <w:rsid w:val="00CC0028"/>
    <w:rsid w:val="00CC00AC"/>
    <w:rsid w:val="00CC07A7"/>
    <w:rsid w:val="00CC0CB8"/>
    <w:rsid w:val="00CC0F69"/>
    <w:rsid w:val="00CC10AB"/>
    <w:rsid w:val="00CC126C"/>
    <w:rsid w:val="00CC159D"/>
    <w:rsid w:val="00CC15E2"/>
    <w:rsid w:val="00CC1F30"/>
    <w:rsid w:val="00CC2111"/>
    <w:rsid w:val="00CC22CE"/>
    <w:rsid w:val="00CC2358"/>
    <w:rsid w:val="00CC2C13"/>
    <w:rsid w:val="00CC2C7D"/>
    <w:rsid w:val="00CC3033"/>
    <w:rsid w:val="00CC3261"/>
    <w:rsid w:val="00CC367E"/>
    <w:rsid w:val="00CC36D1"/>
    <w:rsid w:val="00CC41D8"/>
    <w:rsid w:val="00CC4340"/>
    <w:rsid w:val="00CC453D"/>
    <w:rsid w:val="00CC4670"/>
    <w:rsid w:val="00CC4DF2"/>
    <w:rsid w:val="00CC4E10"/>
    <w:rsid w:val="00CC502F"/>
    <w:rsid w:val="00CC53EF"/>
    <w:rsid w:val="00CC5BAB"/>
    <w:rsid w:val="00CC5C7C"/>
    <w:rsid w:val="00CC5D50"/>
    <w:rsid w:val="00CC5D70"/>
    <w:rsid w:val="00CC5E6A"/>
    <w:rsid w:val="00CC6119"/>
    <w:rsid w:val="00CC6147"/>
    <w:rsid w:val="00CC6188"/>
    <w:rsid w:val="00CC6736"/>
    <w:rsid w:val="00CC675E"/>
    <w:rsid w:val="00CC6832"/>
    <w:rsid w:val="00CC6AB9"/>
    <w:rsid w:val="00CC6B90"/>
    <w:rsid w:val="00CC70F2"/>
    <w:rsid w:val="00CC7235"/>
    <w:rsid w:val="00CC773F"/>
    <w:rsid w:val="00CC7C57"/>
    <w:rsid w:val="00CC7DFD"/>
    <w:rsid w:val="00CD0143"/>
    <w:rsid w:val="00CD0450"/>
    <w:rsid w:val="00CD0670"/>
    <w:rsid w:val="00CD09CE"/>
    <w:rsid w:val="00CD0EEA"/>
    <w:rsid w:val="00CD0F4A"/>
    <w:rsid w:val="00CD0FFF"/>
    <w:rsid w:val="00CD1927"/>
    <w:rsid w:val="00CD19CB"/>
    <w:rsid w:val="00CD21D7"/>
    <w:rsid w:val="00CD21DC"/>
    <w:rsid w:val="00CD2212"/>
    <w:rsid w:val="00CD249D"/>
    <w:rsid w:val="00CD28C5"/>
    <w:rsid w:val="00CD2DA1"/>
    <w:rsid w:val="00CD32E3"/>
    <w:rsid w:val="00CD336B"/>
    <w:rsid w:val="00CD373E"/>
    <w:rsid w:val="00CD3B70"/>
    <w:rsid w:val="00CD3BBD"/>
    <w:rsid w:val="00CD3BE9"/>
    <w:rsid w:val="00CD3C7F"/>
    <w:rsid w:val="00CD3F3A"/>
    <w:rsid w:val="00CD3FE5"/>
    <w:rsid w:val="00CD4203"/>
    <w:rsid w:val="00CD4325"/>
    <w:rsid w:val="00CD4448"/>
    <w:rsid w:val="00CD4C32"/>
    <w:rsid w:val="00CD5151"/>
    <w:rsid w:val="00CD5176"/>
    <w:rsid w:val="00CD528F"/>
    <w:rsid w:val="00CD55A1"/>
    <w:rsid w:val="00CD59C0"/>
    <w:rsid w:val="00CD5C1D"/>
    <w:rsid w:val="00CD60EE"/>
    <w:rsid w:val="00CD6218"/>
    <w:rsid w:val="00CD64A9"/>
    <w:rsid w:val="00CD64B3"/>
    <w:rsid w:val="00CD686C"/>
    <w:rsid w:val="00CD68EE"/>
    <w:rsid w:val="00CD68FB"/>
    <w:rsid w:val="00CD692C"/>
    <w:rsid w:val="00CD6B9C"/>
    <w:rsid w:val="00CD6BD8"/>
    <w:rsid w:val="00CD6F7A"/>
    <w:rsid w:val="00CD7074"/>
    <w:rsid w:val="00CD7115"/>
    <w:rsid w:val="00CD716E"/>
    <w:rsid w:val="00CD73C9"/>
    <w:rsid w:val="00CD742C"/>
    <w:rsid w:val="00CD7700"/>
    <w:rsid w:val="00CD774D"/>
    <w:rsid w:val="00CD791A"/>
    <w:rsid w:val="00CD7953"/>
    <w:rsid w:val="00CD7B50"/>
    <w:rsid w:val="00CD7B58"/>
    <w:rsid w:val="00CE0243"/>
    <w:rsid w:val="00CE0509"/>
    <w:rsid w:val="00CE0C0B"/>
    <w:rsid w:val="00CE0CD2"/>
    <w:rsid w:val="00CE0D60"/>
    <w:rsid w:val="00CE11DB"/>
    <w:rsid w:val="00CE1868"/>
    <w:rsid w:val="00CE1A3D"/>
    <w:rsid w:val="00CE1C37"/>
    <w:rsid w:val="00CE1DF7"/>
    <w:rsid w:val="00CE1F39"/>
    <w:rsid w:val="00CE1FE7"/>
    <w:rsid w:val="00CE21BA"/>
    <w:rsid w:val="00CE21E9"/>
    <w:rsid w:val="00CE26BF"/>
    <w:rsid w:val="00CE27EE"/>
    <w:rsid w:val="00CE2A24"/>
    <w:rsid w:val="00CE2DBC"/>
    <w:rsid w:val="00CE3356"/>
    <w:rsid w:val="00CE337D"/>
    <w:rsid w:val="00CE3468"/>
    <w:rsid w:val="00CE39DD"/>
    <w:rsid w:val="00CE444B"/>
    <w:rsid w:val="00CE4A2D"/>
    <w:rsid w:val="00CE4BE6"/>
    <w:rsid w:val="00CE4D58"/>
    <w:rsid w:val="00CE4D7F"/>
    <w:rsid w:val="00CE4F03"/>
    <w:rsid w:val="00CE4FCD"/>
    <w:rsid w:val="00CE54B0"/>
    <w:rsid w:val="00CE5CBB"/>
    <w:rsid w:val="00CE5ED9"/>
    <w:rsid w:val="00CE6143"/>
    <w:rsid w:val="00CE6178"/>
    <w:rsid w:val="00CE6635"/>
    <w:rsid w:val="00CE6BA3"/>
    <w:rsid w:val="00CE6BBD"/>
    <w:rsid w:val="00CE6E02"/>
    <w:rsid w:val="00CE769E"/>
    <w:rsid w:val="00CE7912"/>
    <w:rsid w:val="00CE798B"/>
    <w:rsid w:val="00CE7F7F"/>
    <w:rsid w:val="00CF0310"/>
    <w:rsid w:val="00CF05CF"/>
    <w:rsid w:val="00CF0683"/>
    <w:rsid w:val="00CF06FB"/>
    <w:rsid w:val="00CF078C"/>
    <w:rsid w:val="00CF0791"/>
    <w:rsid w:val="00CF0D29"/>
    <w:rsid w:val="00CF0D44"/>
    <w:rsid w:val="00CF0F24"/>
    <w:rsid w:val="00CF0FB6"/>
    <w:rsid w:val="00CF1145"/>
    <w:rsid w:val="00CF125C"/>
    <w:rsid w:val="00CF17BB"/>
    <w:rsid w:val="00CF19D6"/>
    <w:rsid w:val="00CF2071"/>
    <w:rsid w:val="00CF20A7"/>
    <w:rsid w:val="00CF212B"/>
    <w:rsid w:val="00CF28B1"/>
    <w:rsid w:val="00CF2B80"/>
    <w:rsid w:val="00CF31B4"/>
    <w:rsid w:val="00CF31DA"/>
    <w:rsid w:val="00CF3CC1"/>
    <w:rsid w:val="00CF441F"/>
    <w:rsid w:val="00CF4723"/>
    <w:rsid w:val="00CF4759"/>
    <w:rsid w:val="00CF4D7E"/>
    <w:rsid w:val="00CF4E4F"/>
    <w:rsid w:val="00CF5083"/>
    <w:rsid w:val="00CF59EC"/>
    <w:rsid w:val="00CF5A2E"/>
    <w:rsid w:val="00CF5AE3"/>
    <w:rsid w:val="00CF5E75"/>
    <w:rsid w:val="00CF64BC"/>
    <w:rsid w:val="00CF6B72"/>
    <w:rsid w:val="00CF6ECE"/>
    <w:rsid w:val="00CF71DD"/>
    <w:rsid w:val="00CF772C"/>
    <w:rsid w:val="00CF7791"/>
    <w:rsid w:val="00CF7D1B"/>
    <w:rsid w:val="00CF7D5D"/>
    <w:rsid w:val="00D0018A"/>
    <w:rsid w:val="00D004AD"/>
    <w:rsid w:val="00D005A8"/>
    <w:rsid w:val="00D00C30"/>
    <w:rsid w:val="00D00E37"/>
    <w:rsid w:val="00D01228"/>
    <w:rsid w:val="00D012D8"/>
    <w:rsid w:val="00D01324"/>
    <w:rsid w:val="00D014DA"/>
    <w:rsid w:val="00D0190C"/>
    <w:rsid w:val="00D022F7"/>
    <w:rsid w:val="00D024BA"/>
    <w:rsid w:val="00D02509"/>
    <w:rsid w:val="00D02652"/>
    <w:rsid w:val="00D02F3D"/>
    <w:rsid w:val="00D034D2"/>
    <w:rsid w:val="00D03BFE"/>
    <w:rsid w:val="00D03C4E"/>
    <w:rsid w:val="00D03E94"/>
    <w:rsid w:val="00D041D6"/>
    <w:rsid w:val="00D0424B"/>
    <w:rsid w:val="00D04487"/>
    <w:rsid w:val="00D04493"/>
    <w:rsid w:val="00D04533"/>
    <w:rsid w:val="00D04680"/>
    <w:rsid w:val="00D04795"/>
    <w:rsid w:val="00D04967"/>
    <w:rsid w:val="00D04BFA"/>
    <w:rsid w:val="00D04FE2"/>
    <w:rsid w:val="00D056F6"/>
    <w:rsid w:val="00D05808"/>
    <w:rsid w:val="00D0581A"/>
    <w:rsid w:val="00D059AF"/>
    <w:rsid w:val="00D05C9D"/>
    <w:rsid w:val="00D05CA2"/>
    <w:rsid w:val="00D06617"/>
    <w:rsid w:val="00D06645"/>
    <w:rsid w:val="00D068FC"/>
    <w:rsid w:val="00D06A40"/>
    <w:rsid w:val="00D06B22"/>
    <w:rsid w:val="00D06F03"/>
    <w:rsid w:val="00D073C3"/>
    <w:rsid w:val="00D07450"/>
    <w:rsid w:val="00D078DF"/>
    <w:rsid w:val="00D07B6A"/>
    <w:rsid w:val="00D07FF7"/>
    <w:rsid w:val="00D10109"/>
    <w:rsid w:val="00D1025E"/>
    <w:rsid w:val="00D1044E"/>
    <w:rsid w:val="00D108B0"/>
    <w:rsid w:val="00D10919"/>
    <w:rsid w:val="00D10A43"/>
    <w:rsid w:val="00D11398"/>
    <w:rsid w:val="00D116AE"/>
    <w:rsid w:val="00D1228A"/>
    <w:rsid w:val="00D1244F"/>
    <w:rsid w:val="00D1274B"/>
    <w:rsid w:val="00D12A5C"/>
    <w:rsid w:val="00D12BAE"/>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4310"/>
    <w:rsid w:val="00D14C2E"/>
    <w:rsid w:val="00D152FB"/>
    <w:rsid w:val="00D15435"/>
    <w:rsid w:val="00D15543"/>
    <w:rsid w:val="00D161DC"/>
    <w:rsid w:val="00D1621F"/>
    <w:rsid w:val="00D162C6"/>
    <w:rsid w:val="00D162F0"/>
    <w:rsid w:val="00D164A0"/>
    <w:rsid w:val="00D166B1"/>
    <w:rsid w:val="00D166BC"/>
    <w:rsid w:val="00D16833"/>
    <w:rsid w:val="00D16ACA"/>
    <w:rsid w:val="00D16C38"/>
    <w:rsid w:val="00D16EF8"/>
    <w:rsid w:val="00D172BC"/>
    <w:rsid w:val="00D172C2"/>
    <w:rsid w:val="00D177D0"/>
    <w:rsid w:val="00D178B0"/>
    <w:rsid w:val="00D17F91"/>
    <w:rsid w:val="00D17FA6"/>
    <w:rsid w:val="00D20171"/>
    <w:rsid w:val="00D2054B"/>
    <w:rsid w:val="00D205F1"/>
    <w:rsid w:val="00D2062E"/>
    <w:rsid w:val="00D206F7"/>
    <w:rsid w:val="00D2092F"/>
    <w:rsid w:val="00D20AFC"/>
    <w:rsid w:val="00D20DA4"/>
    <w:rsid w:val="00D211C6"/>
    <w:rsid w:val="00D21568"/>
    <w:rsid w:val="00D215F2"/>
    <w:rsid w:val="00D216D0"/>
    <w:rsid w:val="00D21861"/>
    <w:rsid w:val="00D21986"/>
    <w:rsid w:val="00D21A35"/>
    <w:rsid w:val="00D21AAC"/>
    <w:rsid w:val="00D21B10"/>
    <w:rsid w:val="00D21D43"/>
    <w:rsid w:val="00D22123"/>
    <w:rsid w:val="00D2230C"/>
    <w:rsid w:val="00D2257A"/>
    <w:rsid w:val="00D229E4"/>
    <w:rsid w:val="00D22B41"/>
    <w:rsid w:val="00D22DD3"/>
    <w:rsid w:val="00D22F09"/>
    <w:rsid w:val="00D230D5"/>
    <w:rsid w:val="00D23873"/>
    <w:rsid w:val="00D23A7C"/>
    <w:rsid w:val="00D23B63"/>
    <w:rsid w:val="00D23C8A"/>
    <w:rsid w:val="00D23ED7"/>
    <w:rsid w:val="00D240C6"/>
    <w:rsid w:val="00D2426A"/>
    <w:rsid w:val="00D247A5"/>
    <w:rsid w:val="00D24C8B"/>
    <w:rsid w:val="00D24CBE"/>
    <w:rsid w:val="00D24E52"/>
    <w:rsid w:val="00D2533F"/>
    <w:rsid w:val="00D25628"/>
    <w:rsid w:val="00D25B02"/>
    <w:rsid w:val="00D25DB0"/>
    <w:rsid w:val="00D25FA0"/>
    <w:rsid w:val="00D261E1"/>
    <w:rsid w:val="00D2639C"/>
    <w:rsid w:val="00D2664C"/>
    <w:rsid w:val="00D2675F"/>
    <w:rsid w:val="00D26BB9"/>
    <w:rsid w:val="00D26E38"/>
    <w:rsid w:val="00D26E46"/>
    <w:rsid w:val="00D27144"/>
    <w:rsid w:val="00D2731E"/>
    <w:rsid w:val="00D27885"/>
    <w:rsid w:val="00D27D2B"/>
    <w:rsid w:val="00D27DFF"/>
    <w:rsid w:val="00D30217"/>
    <w:rsid w:val="00D3026E"/>
    <w:rsid w:val="00D30821"/>
    <w:rsid w:val="00D30C03"/>
    <w:rsid w:val="00D30C29"/>
    <w:rsid w:val="00D30C8D"/>
    <w:rsid w:val="00D3137B"/>
    <w:rsid w:val="00D315DD"/>
    <w:rsid w:val="00D316C6"/>
    <w:rsid w:val="00D31741"/>
    <w:rsid w:val="00D31945"/>
    <w:rsid w:val="00D31A29"/>
    <w:rsid w:val="00D31A90"/>
    <w:rsid w:val="00D31C54"/>
    <w:rsid w:val="00D31DF7"/>
    <w:rsid w:val="00D31F05"/>
    <w:rsid w:val="00D32083"/>
    <w:rsid w:val="00D326AD"/>
    <w:rsid w:val="00D32A99"/>
    <w:rsid w:val="00D32BB3"/>
    <w:rsid w:val="00D32D75"/>
    <w:rsid w:val="00D32DA4"/>
    <w:rsid w:val="00D3309C"/>
    <w:rsid w:val="00D333AF"/>
    <w:rsid w:val="00D3346B"/>
    <w:rsid w:val="00D334E4"/>
    <w:rsid w:val="00D3360D"/>
    <w:rsid w:val="00D336A1"/>
    <w:rsid w:val="00D3391D"/>
    <w:rsid w:val="00D33D4D"/>
    <w:rsid w:val="00D33DD9"/>
    <w:rsid w:val="00D33F37"/>
    <w:rsid w:val="00D3409E"/>
    <w:rsid w:val="00D34171"/>
    <w:rsid w:val="00D343D2"/>
    <w:rsid w:val="00D34975"/>
    <w:rsid w:val="00D3497B"/>
    <w:rsid w:val="00D349D0"/>
    <w:rsid w:val="00D34A14"/>
    <w:rsid w:val="00D34EA9"/>
    <w:rsid w:val="00D3519E"/>
    <w:rsid w:val="00D352A5"/>
    <w:rsid w:val="00D3535F"/>
    <w:rsid w:val="00D354C9"/>
    <w:rsid w:val="00D35595"/>
    <w:rsid w:val="00D35742"/>
    <w:rsid w:val="00D35BF8"/>
    <w:rsid w:val="00D35E9E"/>
    <w:rsid w:val="00D35EF9"/>
    <w:rsid w:val="00D363DB"/>
    <w:rsid w:val="00D367F5"/>
    <w:rsid w:val="00D36B37"/>
    <w:rsid w:val="00D3752C"/>
    <w:rsid w:val="00D3796D"/>
    <w:rsid w:val="00D37AC6"/>
    <w:rsid w:val="00D37DB8"/>
    <w:rsid w:val="00D40303"/>
    <w:rsid w:val="00D40332"/>
    <w:rsid w:val="00D40A2C"/>
    <w:rsid w:val="00D40A6D"/>
    <w:rsid w:val="00D410A7"/>
    <w:rsid w:val="00D412F3"/>
    <w:rsid w:val="00D413E9"/>
    <w:rsid w:val="00D4174D"/>
    <w:rsid w:val="00D41807"/>
    <w:rsid w:val="00D41F30"/>
    <w:rsid w:val="00D420CE"/>
    <w:rsid w:val="00D4226E"/>
    <w:rsid w:val="00D42819"/>
    <w:rsid w:val="00D42E81"/>
    <w:rsid w:val="00D42F7B"/>
    <w:rsid w:val="00D42FAF"/>
    <w:rsid w:val="00D43012"/>
    <w:rsid w:val="00D433E5"/>
    <w:rsid w:val="00D43658"/>
    <w:rsid w:val="00D4368B"/>
    <w:rsid w:val="00D436A8"/>
    <w:rsid w:val="00D43B06"/>
    <w:rsid w:val="00D43C93"/>
    <w:rsid w:val="00D43F13"/>
    <w:rsid w:val="00D44429"/>
    <w:rsid w:val="00D445D1"/>
    <w:rsid w:val="00D44650"/>
    <w:rsid w:val="00D44952"/>
    <w:rsid w:val="00D4498B"/>
    <w:rsid w:val="00D44D77"/>
    <w:rsid w:val="00D4501D"/>
    <w:rsid w:val="00D454A2"/>
    <w:rsid w:val="00D45D2F"/>
    <w:rsid w:val="00D45E89"/>
    <w:rsid w:val="00D46436"/>
    <w:rsid w:val="00D465D1"/>
    <w:rsid w:val="00D4664C"/>
    <w:rsid w:val="00D4683E"/>
    <w:rsid w:val="00D46A39"/>
    <w:rsid w:val="00D46C2B"/>
    <w:rsid w:val="00D4703A"/>
    <w:rsid w:val="00D4752B"/>
    <w:rsid w:val="00D4768A"/>
    <w:rsid w:val="00D4793E"/>
    <w:rsid w:val="00D4795A"/>
    <w:rsid w:val="00D47A09"/>
    <w:rsid w:val="00D47A93"/>
    <w:rsid w:val="00D47F9E"/>
    <w:rsid w:val="00D50331"/>
    <w:rsid w:val="00D509E5"/>
    <w:rsid w:val="00D50C7F"/>
    <w:rsid w:val="00D50CB3"/>
    <w:rsid w:val="00D50DE9"/>
    <w:rsid w:val="00D510A5"/>
    <w:rsid w:val="00D51490"/>
    <w:rsid w:val="00D5149E"/>
    <w:rsid w:val="00D51516"/>
    <w:rsid w:val="00D516CF"/>
    <w:rsid w:val="00D5186B"/>
    <w:rsid w:val="00D51BF7"/>
    <w:rsid w:val="00D51C92"/>
    <w:rsid w:val="00D51CCE"/>
    <w:rsid w:val="00D52119"/>
    <w:rsid w:val="00D5225A"/>
    <w:rsid w:val="00D522A7"/>
    <w:rsid w:val="00D5267F"/>
    <w:rsid w:val="00D52A50"/>
    <w:rsid w:val="00D52A7C"/>
    <w:rsid w:val="00D52BAB"/>
    <w:rsid w:val="00D52F1F"/>
    <w:rsid w:val="00D53098"/>
    <w:rsid w:val="00D530EA"/>
    <w:rsid w:val="00D531C8"/>
    <w:rsid w:val="00D5336D"/>
    <w:rsid w:val="00D53637"/>
    <w:rsid w:val="00D53DA6"/>
    <w:rsid w:val="00D53DF8"/>
    <w:rsid w:val="00D53E76"/>
    <w:rsid w:val="00D5419E"/>
    <w:rsid w:val="00D54282"/>
    <w:rsid w:val="00D542E0"/>
    <w:rsid w:val="00D544BA"/>
    <w:rsid w:val="00D544F1"/>
    <w:rsid w:val="00D5455E"/>
    <w:rsid w:val="00D546AD"/>
    <w:rsid w:val="00D5489D"/>
    <w:rsid w:val="00D54E1C"/>
    <w:rsid w:val="00D54EA0"/>
    <w:rsid w:val="00D54FB0"/>
    <w:rsid w:val="00D55062"/>
    <w:rsid w:val="00D555D5"/>
    <w:rsid w:val="00D55AFE"/>
    <w:rsid w:val="00D5613C"/>
    <w:rsid w:val="00D5664B"/>
    <w:rsid w:val="00D5674F"/>
    <w:rsid w:val="00D56A33"/>
    <w:rsid w:val="00D56A78"/>
    <w:rsid w:val="00D56C1D"/>
    <w:rsid w:val="00D56C2E"/>
    <w:rsid w:val="00D56CA1"/>
    <w:rsid w:val="00D56E49"/>
    <w:rsid w:val="00D56F75"/>
    <w:rsid w:val="00D56F8A"/>
    <w:rsid w:val="00D573E7"/>
    <w:rsid w:val="00D575F9"/>
    <w:rsid w:val="00D577FE"/>
    <w:rsid w:val="00D57B9F"/>
    <w:rsid w:val="00D57C62"/>
    <w:rsid w:val="00D57EE0"/>
    <w:rsid w:val="00D57FDD"/>
    <w:rsid w:val="00D601B3"/>
    <w:rsid w:val="00D60350"/>
    <w:rsid w:val="00D603D6"/>
    <w:rsid w:val="00D604A9"/>
    <w:rsid w:val="00D60DD4"/>
    <w:rsid w:val="00D617E6"/>
    <w:rsid w:val="00D61A63"/>
    <w:rsid w:val="00D62012"/>
    <w:rsid w:val="00D6211D"/>
    <w:rsid w:val="00D6221A"/>
    <w:rsid w:val="00D62404"/>
    <w:rsid w:val="00D6240D"/>
    <w:rsid w:val="00D6286A"/>
    <w:rsid w:val="00D62979"/>
    <w:rsid w:val="00D62A31"/>
    <w:rsid w:val="00D62A40"/>
    <w:rsid w:val="00D62AF4"/>
    <w:rsid w:val="00D634B0"/>
    <w:rsid w:val="00D63A44"/>
    <w:rsid w:val="00D63A4D"/>
    <w:rsid w:val="00D63D7B"/>
    <w:rsid w:val="00D63EF4"/>
    <w:rsid w:val="00D640A7"/>
    <w:rsid w:val="00D64110"/>
    <w:rsid w:val="00D643CE"/>
    <w:rsid w:val="00D644E5"/>
    <w:rsid w:val="00D64CAE"/>
    <w:rsid w:val="00D64ED6"/>
    <w:rsid w:val="00D65108"/>
    <w:rsid w:val="00D65214"/>
    <w:rsid w:val="00D658A4"/>
    <w:rsid w:val="00D659DB"/>
    <w:rsid w:val="00D6609C"/>
    <w:rsid w:val="00D66186"/>
    <w:rsid w:val="00D661E5"/>
    <w:rsid w:val="00D661F9"/>
    <w:rsid w:val="00D66454"/>
    <w:rsid w:val="00D667DA"/>
    <w:rsid w:val="00D66C67"/>
    <w:rsid w:val="00D66DB3"/>
    <w:rsid w:val="00D66F66"/>
    <w:rsid w:val="00D66FEB"/>
    <w:rsid w:val="00D67033"/>
    <w:rsid w:val="00D67218"/>
    <w:rsid w:val="00D6759E"/>
    <w:rsid w:val="00D675BE"/>
    <w:rsid w:val="00D679FD"/>
    <w:rsid w:val="00D67AB0"/>
    <w:rsid w:val="00D67EA8"/>
    <w:rsid w:val="00D70341"/>
    <w:rsid w:val="00D7041C"/>
    <w:rsid w:val="00D7055F"/>
    <w:rsid w:val="00D70833"/>
    <w:rsid w:val="00D70875"/>
    <w:rsid w:val="00D70EF4"/>
    <w:rsid w:val="00D712B6"/>
    <w:rsid w:val="00D712EC"/>
    <w:rsid w:val="00D7142F"/>
    <w:rsid w:val="00D7154A"/>
    <w:rsid w:val="00D71C9F"/>
    <w:rsid w:val="00D71ED4"/>
    <w:rsid w:val="00D72243"/>
    <w:rsid w:val="00D72505"/>
    <w:rsid w:val="00D72A92"/>
    <w:rsid w:val="00D72DD1"/>
    <w:rsid w:val="00D72E7E"/>
    <w:rsid w:val="00D730D0"/>
    <w:rsid w:val="00D73155"/>
    <w:rsid w:val="00D7337B"/>
    <w:rsid w:val="00D733FD"/>
    <w:rsid w:val="00D73476"/>
    <w:rsid w:val="00D73A9A"/>
    <w:rsid w:val="00D73AB2"/>
    <w:rsid w:val="00D73D37"/>
    <w:rsid w:val="00D74A3D"/>
    <w:rsid w:val="00D74F74"/>
    <w:rsid w:val="00D7502D"/>
    <w:rsid w:val="00D7509D"/>
    <w:rsid w:val="00D750F5"/>
    <w:rsid w:val="00D753D8"/>
    <w:rsid w:val="00D753E1"/>
    <w:rsid w:val="00D7548E"/>
    <w:rsid w:val="00D7555A"/>
    <w:rsid w:val="00D75A92"/>
    <w:rsid w:val="00D75B99"/>
    <w:rsid w:val="00D75DD2"/>
    <w:rsid w:val="00D760DE"/>
    <w:rsid w:val="00D763F0"/>
    <w:rsid w:val="00D765A9"/>
    <w:rsid w:val="00D766E0"/>
    <w:rsid w:val="00D76735"/>
    <w:rsid w:val="00D768C9"/>
    <w:rsid w:val="00D76C63"/>
    <w:rsid w:val="00D771C2"/>
    <w:rsid w:val="00D77597"/>
    <w:rsid w:val="00D77612"/>
    <w:rsid w:val="00D777B6"/>
    <w:rsid w:val="00D77910"/>
    <w:rsid w:val="00D779E8"/>
    <w:rsid w:val="00D779FB"/>
    <w:rsid w:val="00D77BB0"/>
    <w:rsid w:val="00D77DF5"/>
    <w:rsid w:val="00D77E4E"/>
    <w:rsid w:val="00D77EAF"/>
    <w:rsid w:val="00D77F0E"/>
    <w:rsid w:val="00D8062C"/>
    <w:rsid w:val="00D80765"/>
    <w:rsid w:val="00D807F2"/>
    <w:rsid w:val="00D80859"/>
    <w:rsid w:val="00D815D1"/>
    <w:rsid w:val="00D8192A"/>
    <w:rsid w:val="00D81C64"/>
    <w:rsid w:val="00D81CA9"/>
    <w:rsid w:val="00D81D68"/>
    <w:rsid w:val="00D81F60"/>
    <w:rsid w:val="00D820D2"/>
    <w:rsid w:val="00D8221F"/>
    <w:rsid w:val="00D8228A"/>
    <w:rsid w:val="00D8236E"/>
    <w:rsid w:val="00D826C4"/>
    <w:rsid w:val="00D8285D"/>
    <w:rsid w:val="00D82916"/>
    <w:rsid w:val="00D82AA4"/>
    <w:rsid w:val="00D82B93"/>
    <w:rsid w:val="00D835A0"/>
    <w:rsid w:val="00D837B3"/>
    <w:rsid w:val="00D83A21"/>
    <w:rsid w:val="00D83C68"/>
    <w:rsid w:val="00D83CCF"/>
    <w:rsid w:val="00D83CDC"/>
    <w:rsid w:val="00D83FD1"/>
    <w:rsid w:val="00D844ED"/>
    <w:rsid w:val="00D84D14"/>
    <w:rsid w:val="00D84F73"/>
    <w:rsid w:val="00D85268"/>
    <w:rsid w:val="00D852D1"/>
    <w:rsid w:val="00D8530F"/>
    <w:rsid w:val="00D853CC"/>
    <w:rsid w:val="00D854F1"/>
    <w:rsid w:val="00D8589B"/>
    <w:rsid w:val="00D85E9D"/>
    <w:rsid w:val="00D85F27"/>
    <w:rsid w:val="00D86074"/>
    <w:rsid w:val="00D863AA"/>
    <w:rsid w:val="00D86566"/>
    <w:rsid w:val="00D865D8"/>
    <w:rsid w:val="00D86809"/>
    <w:rsid w:val="00D86966"/>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251"/>
    <w:rsid w:val="00D91490"/>
    <w:rsid w:val="00D914D8"/>
    <w:rsid w:val="00D91625"/>
    <w:rsid w:val="00D91776"/>
    <w:rsid w:val="00D917CA"/>
    <w:rsid w:val="00D917F4"/>
    <w:rsid w:val="00D9184E"/>
    <w:rsid w:val="00D918CC"/>
    <w:rsid w:val="00D91CC5"/>
    <w:rsid w:val="00D91D32"/>
    <w:rsid w:val="00D91EF7"/>
    <w:rsid w:val="00D9217F"/>
    <w:rsid w:val="00D921F6"/>
    <w:rsid w:val="00D925B1"/>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55"/>
    <w:rsid w:val="00D9498C"/>
    <w:rsid w:val="00D94ADC"/>
    <w:rsid w:val="00D95084"/>
    <w:rsid w:val="00D95B34"/>
    <w:rsid w:val="00D96094"/>
    <w:rsid w:val="00D9648E"/>
    <w:rsid w:val="00D96493"/>
    <w:rsid w:val="00D96AAD"/>
    <w:rsid w:val="00D96B51"/>
    <w:rsid w:val="00D96D00"/>
    <w:rsid w:val="00D96F2C"/>
    <w:rsid w:val="00D96F9F"/>
    <w:rsid w:val="00D971F0"/>
    <w:rsid w:val="00D973EE"/>
    <w:rsid w:val="00D97594"/>
    <w:rsid w:val="00D976A6"/>
    <w:rsid w:val="00D97814"/>
    <w:rsid w:val="00D97A7D"/>
    <w:rsid w:val="00D97CBE"/>
    <w:rsid w:val="00DA002E"/>
    <w:rsid w:val="00DA027C"/>
    <w:rsid w:val="00DA02C1"/>
    <w:rsid w:val="00DA0625"/>
    <w:rsid w:val="00DA07BB"/>
    <w:rsid w:val="00DA1051"/>
    <w:rsid w:val="00DA14FF"/>
    <w:rsid w:val="00DA16C9"/>
    <w:rsid w:val="00DA1715"/>
    <w:rsid w:val="00DA1AF8"/>
    <w:rsid w:val="00DA1CED"/>
    <w:rsid w:val="00DA2065"/>
    <w:rsid w:val="00DA20E5"/>
    <w:rsid w:val="00DA29F9"/>
    <w:rsid w:val="00DA3001"/>
    <w:rsid w:val="00DA30AB"/>
    <w:rsid w:val="00DA30AC"/>
    <w:rsid w:val="00DA30F8"/>
    <w:rsid w:val="00DA356C"/>
    <w:rsid w:val="00DA35E6"/>
    <w:rsid w:val="00DA3D64"/>
    <w:rsid w:val="00DA429D"/>
    <w:rsid w:val="00DA430C"/>
    <w:rsid w:val="00DA438D"/>
    <w:rsid w:val="00DA46CD"/>
    <w:rsid w:val="00DA49DB"/>
    <w:rsid w:val="00DA4AC9"/>
    <w:rsid w:val="00DA4DF4"/>
    <w:rsid w:val="00DA4F69"/>
    <w:rsid w:val="00DA4F8C"/>
    <w:rsid w:val="00DA5043"/>
    <w:rsid w:val="00DA5049"/>
    <w:rsid w:val="00DA505C"/>
    <w:rsid w:val="00DA528F"/>
    <w:rsid w:val="00DA5E11"/>
    <w:rsid w:val="00DA5F39"/>
    <w:rsid w:val="00DA5F56"/>
    <w:rsid w:val="00DA60EF"/>
    <w:rsid w:val="00DA60F4"/>
    <w:rsid w:val="00DA61A1"/>
    <w:rsid w:val="00DA61C5"/>
    <w:rsid w:val="00DA61FF"/>
    <w:rsid w:val="00DA6515"/>
    <w:rsid w:val="00DA68F9"/>
    <w:rsid w:val="00DA6B86"/>
    <w:rsid w:val="00DA6CF9"/>
    <w:rsid w:val="00DA7263"/>
    <w:rsid w:val="00DA7550"/>
    <w:rsid w:val="00DA7711"/>
    <w:rsid w:val="00DA7A61"/>
    <w:rsid w:val="00DA7B29"/>
    <w:rsid w:val="00DA7D6C"/>
    <w:rsid w:val="00DB0106"/>
    <w:rsid w:val="00DB04BF"/>
    <w:rsid w:val="00DB050E"/>
    <w:rsid w:val="00DB0530"/>
    <w:rsid w:val="00DB0744"/>
    <w:rsid w:val="00DB08C0"/>
    <w:rsid w:val="00DB093C"/>
    <w:rsid w:val="00DB0947"/>
    <w:rsid w:val="00DB098E"/>
    <w:rsid w:val="00DB0C89"/>
    <w:rsid w:val="00DB0D3D"/>
    <w:rsid w:val="00DB0FDA"/>
    <w:rsid w:val="00DB128C"/>
    <w:rsid w:val="00DB1613"/>
    <w:rsid w:val="00DB193B"/>
    <w:rsid w:val="00DB197C"/>
    <w:rsid w:val="00DB1AFF"/>
    <w:rsid w:val="00DB1BEF"/>
    <w:rsid w:val="00DB1CAC"/>
    <w:rsid w:val="00DB1E96"/>
    <w:rsid w:val="00DB25D4"/>
    <w:rsid w:val="00DB2650"/>
    <w:rsid w:val="00DB2952"/>
    <w:rsid w:val="00DB29D6"/>
    <w:rsid w:val="00DB2C0B"/>
    <w:rsid w:val="00DB2CCB"/>
    <w:rsid w:val="00DB2DBE"/>
    <w:rsid w:val="00DB3581"/>
    <w:rsid w:val="00DB45D6"/>
    <w:rsid w:val="00DB4671"/>
    <w:rsid w:val="00DB4E4F"/>
    <w:rsid w:val="00DB557D"/>
    <w:rsid w:val="00DB565D"/>
    <w:rsid w:val="00DB5A82"/>
    <w:rsid w:val="00DB6050"/>
    <w:rsid w:val="00DB6421"/>
    <w:rsid w:val="00DB649A"/>
    <w:rsid w:val="00DB6B0C"/>
    <w:rsid w:val="00DB6C3E"/>
    <w:rsid w:val="00DB6FAE"/>
    <w:rsid w:val="00DB6FC6"/>
    <w:rsid w:val="00DB70C2"/>
    <w:rsid w:val="00DB70DE"/>
    <w:rsid w:val="00DB7269"/>
    <w:rsid w:val="00DB74CB"/>
    <w:rsid w:val="00DB76F9"/>
    <w:rsid w:val="00DB7851"/>
    <w:rsid w:val="00DB7A08"/>
    <w:rsid w:val="00DB7B27"/>
    <w:rsid w:val="00DC0366"/>
    <w:rsid w:val="00DC03A6"/>
    <w:rsid w:val="00DC0E29"/>
    <w:rsid w:val="00DC1D4F"/>
    <w:rsid w:val="00DC1E02"/>
    <w:rsid w:val="00DC2B66"/>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426"/>
    <w:rsid w:val="00DC5527"/>
    <w:rsid w:val="00DC5A08"/>
    <w:rsid w:val="00DC5BC2"/>
    <w:rsid w:val="00DC5D08"/>
    <w:rsid w:val="00DC5EAB"/>
    <w:rsid w:val="00DC61B9"/>
    <w:rsid w:val="00DC6336"/>
    <w:rsid w:val="00DC6584"/>
    <w:rsid w:val="00DC67A0"/>
    <w:rsid w:val="00DC6923"/>
    <w:rsid w:val="00DC6D81"/>
    <w:rsid w:val="00DC7009"/>
    <w:rsid w:val="00DC721A"/>
    <w:rsid w:val="00DC7728"/>
    <w:rsid w:val="00DC7844"/>
    <w:rsid w:val="00DC7A06"/>
    <w:rsid w:val="00DC7ADA"/>
    <w:rsid w:val="00DC7B29"/>
    <w:rsid w:val="00DC7EAD"/>
    <w:rsid w:val="00DC7F01"/>
    <w:rsid w:val="00DD011C"/>
    <w:rsid w:val="00DD04BC"/>
    <w:rsid w:val="00DD09C8"/>
    <w:rsid w:val="00DD0C22"/>
    <w:rsid w:val="00DD0E65"/>
    <w:rsid w:val="00DD1008"/>
    <w:rsid w:val="00DD1031"/>
    <w:rsid w:val="00DD16BE"/>
    <w:rsid w:val="00DD1BC9"/>
    <w:rsid w:val="00DD1D33"/>
    <w:rsid w:val="00DD203F"/>
    <w:rsid w:val="00DD2187"/>
    <w:rsid w:val="00DD24E3"/>
    <w:rsid w:val="00DD2686"/>
    <w:rsid w:val="00DD2EC3"/>
    <w:rsid w:val="00DD2F83"/>
    <w:rsid w:val="00DD302D"/>
    <w:rsid w:val="00DD3699"/>
    <w:rsid w:val="00DD3785"/>
    <w:rsid w:val="00DD3C8D"/>
    <w:rsid w:val="00DD3E1D"/>
    <w:rsid w:val="00DD3E9D"/>
    <w:rsid w:val="00DD4094"/>
    <w:rsid w:val="00DD45F6"/>
    <w:rsid w:val="00DD4624"/>
    <w:rsid w:val="00DD4693"/>
    <w:rsid w:val="00DD4C53"/>
    <w:rsid w:val="00DD50F3"/>
    <w:rsid w:val="00DD5190"/>
    <w:rsid w:val="00DD51DA"/>
    <w:rsid w:val="00DD538E"/>
    <w:rsid w:val="00DD5D60"/>
    <w:rsid w:val="00DD5D83"/>
    <w:rsid w:val="00DD5F54"/>
    <w:rsid w:val="00DD674A"/>
    <w:rsid w:val="00DD717C"/>
    <w:rsid w:val="00DD7BC4"/>
    <w:rsid w:val="00DD7DE3"/>
    <w:rsid w:val="00DE008A"/>
    <w:rsid w:val="00DE0206"/>
    <w:rsid w:val="00DE07B5"/>
    <w:rsid w:val="00DE0979"/>
    <w:rsid w:val="00DE0982"/>
    <w:rsid w:val="00DE0A8E"/>
    <w:rsid w:val="00DE0BB4"/>
    <w:rsid w:val="00DE1310"/>
    <w:rsid w:val="00DE15CF"/>
    <w:rsid w:val="00DE1766"/>
    <w:rsid w:val="00DE1A88"/>
    <w:rsid w:val="00DE1C54"/>
    <w:rsid w:val="00DE1CD8"/>
    <w:rsid w:val="00DE1D57"/>
    <w:rsid w:val="00DE1FBF"/>
    <w:rsid w:val="00DE272B"/>
    <w:rsid w:val="00DE2844"/>
    <w:rsid w:val="00DE28DA"/>
    <w:rsid w:val="00DE2C7C"/>
    <w:rsid w:val="00DE2CDF"/>
    <w:rsid w:val="00DE2EFE"/>
    <w:rsid w:val="00DE3271"/>
    <w:rsid w:val="00DE351C"/>
    <w:rsid w:val="00DE3543"/>
    <w:rsid w:val="00DE36AD"/>
    <w:rsid w:val="00DE397C"/>
    <w:rsid w:val="00DE39DC"/>
    <w:rsid w:val="00DE3C02"/>
    <w:rsid w:val="00DE3E66"/>
    <w:rsid w:val="00DE4049"/>
    <w:rsid w:val="00DE47F3"/>
    <w:rsid w:val="00DE4C03"/>
    <w:rsid w:val="00DE53DF"/>
    <w:rsid w:val="00DE54A3"/>
    <w:rsid w:val="00DE55A2"/>
    <w:rsid w:val="00DE55B9"/>
    <w:rsid w:val="00DE5678"/>
    <w:rsid w:val="00DE5793"/>
    <w:rsid w:val="00DE6118"/>
    <w:rsid w:val="00DE6177"/>
    <w:rsid w:val="00DE67F1"/>
    <w:rsid w:val="00DE7174"/>
    <w:rsid w:val="00DE71DA"/>
    <w:rsid w:val="00DE7260"/>
    <w:rsid w:val="00DE736C"/>
    <w:rsid w:val="00DE74D8"/>
    <w:rsid w:val="00DE74F0"/>
    <w:rsid w:val="00DE7536"/>
    <w:rsid w:val="00DE76F6"/>
    <w:rsid w:val="00DE7828"/>
    <w:rsid w:val="00DE79E9"/>
    <w:rsid w:val="00DE7A63"/>
    <w:rsid w:val="00DE7AE9"/>
    <w:rsid w:val="00DF0186"/>
    <w:rsid w:val="00DF0AA0"/>
    <w:rsid w:val="00DF0E80"/>
    <w:rsid w:val="00DF17EF"/>
    <w:rsid w:val="00DF20B5"/>
    <w:rsid w:val="00DF22CD"/>
    <w:rsid w:val="00DF23AE"/>
    <w:rsid w:val="00DF2433"/>
    <w:rsid w:val="00DF24B7"/>
    <w:rsid w:val="00DF2592"/>
    <w:rsid w:val="00DF29B7"/>
    <w:rsid w:val="00DF2A15"/>
    <w:rsid w:val="00DF2C60"/>
    <w:rsid w:val="00DF31B3"/>
    <w:rsid w:val="00DF3666"/>
    <w:rsid w:val="00DF4104"/>
    <w:rsid w:val="00DF4237"/>
    <w:rsid w:val="00DF4319"/>
    <w:rsid w:val="00DF466E"/>
    <w:rsid w:val="00DF4880"/>
    <w:rsid w:val="00DF4D9A"/>
    <w:rsid w:val="00DF4E58"/>
    <w:rsid w:val="00DF4F16"/>
    <w:rsid w:val="00DF4F97"/>
    <w:rsid w:val="00DF5335"/>
    <w:rsid w:val="00DF53CF"/>
    <w:rsid w:val="00DF56CF"/>
    <w:rsid w:val="00DF585E"/>
    <w:rsid w:val="00DF5973"/>
    <w:rsid w:val="00DF5CA2"/>
    <w:rsid w:val="00DF5D35"/>
    <w:rsid w:val="00DF5E72"/>
    <w:rsid w:val="00DF6112"/>
    <w:rsid w:val="00DF62D9"/>
    <w:rsid w:val="00DF62E0"/>
    <w:rsid w:val="00DF63A2"/>
    <w:rsid w:val="00DF64A2"/>
    <w:rsid w:val="00DF6775"/>
    <w:rsid w:val="00DF6882"/>
    <w:rsid w:val="00DF6C16"/>
    <w:rsid w:val="00DF73D3"/>
    <w:rsid w:val="00DF749A"/>
    <w:rsid w:val="00DF74FD"/>
    <w:rsid w:val="00DF7794"/>
    <w:rsid w:val="00DF7CB9"/>
    <w:rsid w:val="00DF7FF1"/>
    <w:rsid w:val="00E00106"/>
    <w:rsid w:val="00E002F3"/>
    <w:rsid w:val="00E005CB"/>
    <w:rsid w:val="00E0069C"/>
    <w:rsid w:val="00E00726"/>
    <w:rsid w:val="00E0125A"/>
    <w:rsid w:val="00E0161E"/>
    <w:rsid w:val="00E017D7"/>
    <w:rsid w:val="00E018CD"/>
    <w:rsid w:val="00E01906"/>
    <w:rsid w:val="00E01A5A"/>
    <w:rsid w:val="00E01C48"/>
    <w:rsid w:val="00E0209E"/>
    <w:rsid w:val="00E020A6"/>
    <w:rsid w:val="00E02334"/>
    <w:rsid w:val="00E02B74"/>
    <w:rsid w:val="00E02DB6"/>
    <w:rsid w:val="00E02EBB"/>
    <w:rsid w:val="00E030F4"/>
    <w:rsid w:val="00E032D4"/>
    <w:rsid w:val="00E03755"/>
    <w:rsid w:val="00E038B5"/>
    <w:rsid w:val="00E0394F"/>
    <w:rsid w:val="00E039EE"/>
    <w:rsid w:val="00E03A1F"/>
    <w:rsid w:val="00E03AE6"/>
    <w:rsid w:val="00E03DC7"/>
    <w:rsid w:val="00E043D3"/>
    <w:rsid w:val="00E0491F"/>
    <w:rsid w:val="00E04A20"/>
    <w:rsid w:val="00E04BD9"/>
    <w:rsid w:val="00E04BE7"/>
    <w:rsid w:val="00E04C98"/>
    <w:rsid w:val="00E050BC"/>
    <w:rsid w:val="00E05139"/>
    <w:rsid w:val="00E05221"/>
    <w:rsid w:val="00E05522"/>
    <w:rsid w:val="00E05583"/>
    <w:rsid w:val="00E05736"/>
    <w:rsid w:val="00E05804"/>
    <w:rsid w:val="00E05939"/>
    <w:rsid w:val="00E0597D"/>
    <w:rsid w:val="00E05D44"/>
    <w:rsid w:val="00E05E1C"/>
    <w:rsid w:val="00E05FF1"/>
    <w:rsid w:val="00E06346"/>
    <w:rsid w:val="00E06658"/>
    <w:rsid w:val="00E067AA"/>
    <w:rsid w:val="00E06D58"/>
    <w:rsid w:val="00E06DD9"/>
    <w:rsid w:val="00E07086"/>
    <w:rsid w:val="00E0747A"/>
    <w:rsid w:val="00E076B9"/>
    <w:rsid w:val="00E07A86"/>
    <w:rsid w:val="00E07B0E"/>
    <w:rsid w:val="00E07BCF"/>
    <w:rsid w:val="00E07C3A"/>
    <w:rsid w:val="00E10054"/>
    <w:rsid w:val="00E10656"/>
    <w:rsid w:val="00E107AE"/>
    <w:rsid w:val="00E10C92"/>
    <w:rsid w:val="00E10DD7"/>
    <w:rsid w:val="00E11120"/>
    <w:rsid w:val="00E11264"/>
    <w:rsid w:val="00E113EE"/>
    <w:rsid w:val="00E117DE"/>
    <w:rsid w:val="00E119D0"/>
    <w:rsid w:val="00E11B7B"/>
    <w:rsid w:val="00E11B95"/>
    <w:rsid w:val="00E11F30"/>
    <w:rsid w:val="00E120D0"/>
    <w:rsid w:val="00E127DA"/>
    <w:rsid w:val="00E12AF5"/>
    <w:rsid w:val="00E12BC3"/>
    <w:rsid w:val="00E12CF2"/>
    <w:rsid w:val="00E12D59"/>
    <w:rsid w:val="00E12E87"/>
    <w:rsid w:val="00E1330F"/>
    <w:rsid w:val="00E13BD5"/>
    <w:rsid w:val="00E13CF0"/>
    <w:rsid w:val="00E13D0C"/>
    <w:rsid w:val="00E14149"/>
    <w:rsid w:val="00E14471"/>
    <w:rsid w:val="00E14536"/>
    <w:rsid w:val="00E148CB"/>
    <w:rsid w:val="00E14CEC"/>
    <w:rsid w:val="00E14E8D"/>
    <w:rsid w:val="00E1523D"/>
    <w:rsid w:val="00E152FA"/>
    <w:rsid w:val="00E1540A"/>
    <w:rsid w:val="00E159C1"/>
    <w:rsid w:val="00E15A2C"/>
    <w:rsid w:val="00E15A6D"/>
    <w:rsid w:val="00E15B9A"/>
    <w:rsid w:val="00E160DD"/>
    <w:rsid w:val="00E160DF"/>
    <w:rsid w:val="00E161C2"/>
    <w:rsid w:val="00E16635"/>
    <w:rsid w:val="00E16970"/>
    <w:rsid w:val="00E169C8"/>
    <w:rsid w:val="00E16A67"/>
    <w:rsid w:val="00E16C02"/>
    <w:rsid w:val="00E16DB9"/>
    <w:rsid w:val="00E172B1"/>
    <w:rsid w:val="00E173BE"/>
    <w:rsid w:val="00E174A2"/>
    <w:rsid w:val="00E17C79"/>
    <w:rsid w:val="00E17F81"/>
    <w:rsid w:val="00E20178"/>
    <w:rsid w:val="00E20320"/>
    <w:rsid w:val="00E2081E"/>
    <w:rsid w:val="00E2085D"/>
    <w:rsid w:val="00E208CC"/>
    <w:rsid w:val="00E20E6F"/>
    <w:rsid w:val="00E20FCC"/>
    <w:rsid w:val="00E2136B"/>
    <w:rsid w:val="00E218FC"/>
    <w:rsid w:val="00E2194B"/>
    <w:rsid w:val="00E21EAF"/>
    <w:rsid w:val="00E21F3D"/>
    <w:rsid w:val="00E22438"/>
    <w:rsid w:val="00E22B1E"/>
    <w:rsid w:val="00E22C50"/>
    <w:rsid w:val="00E22C8D"/>
    <w:rsid w:val="00E22E4A"/>
    <w:rsid w:val="00E22F24"/>
    <w:rsid w:val="00E2301E"/>
    <w:rsid w:val="00E23075"/>
    <w:rsid w:val="00E233C0"/>
    <w:rsid w:val="00E23671"/>
    <w:rsid w:val="00E239E9"/>
    <w:rsid w:val="00E23B32"/>
    <w:rsid w:val="00E23D16"/>
    <w:rsid w:val="00E24072"/>
    <w:rsid w:val="00E242C0"/>
    <w:rsid w:val="00E242D0"/>
    <w:rsid w:val="00E243F7"/>
    <w:rsid w:val="00E249DA"/>
    <w:rsid w:val="00E24E86"/>
    <w:rsid w:val="00E24EA6"/>
    <w:rsid w:val="00E251A7"/>
    <w:rsid w:val="00E2525C"/>
    <w:rsid w:val="00E25ACB"/>
    <w:rsid w:val="00E25B66"/>
    <w:rsid w:val="00E25C39"/>
    <w:rsid w:val="00E26207"/>
    <w:rsid w:val="00E262A3"/>
    <w:rsid w:val="00E26434"/>
    <w:rsid w:val="00E266BE"/>
    <w:rsid w:val="00E267D5"/>
    <w:rsid w:val="00E26825"/>
    <w:rsid w:val="00E26B6D"/>
    <w:rsid w:val="00E26D09"/>
    <w:rsid w:val="00E26D32"/>
    <w:rsid w:val="00E26E53"/>
    <w:rsid w:val="00E277F8"/>
    <w:rsid w:val="00E27919"/>
    <w:rsid w:val="00E27B24"/>
    <w:rsid w:val="00E30028"/>
    <w:rsid w:val="00E3052A"/>
    <w:rsid w:val="00E305F2"/>
    <w:rsid w:val="00E307D7"/>
    <w:rsid w:val="00E30E0C"/>
    <w:rsid w:val="00E30E0E"/>
    <w:rsid w:val="00E311B0"/>
    <w:rsid w:val="00E311EB"/>
    <w:rsid w:val="00E311EF"/>
    <w:rsid w:val="00E31233"/>
    <w:rsid w:val="00E312ED"/>
    <w:rsid w:val="00E314C7"/>
    <w:rsid w:val="00E317EA"/>
    <w:rsid w:val="00E3198D"/>
    <w:rsid w:val="00E31AF5"/>
    <w:rsid w:val="00E31CA6"/>
    <w:rsid w:val="00E32BDA"/>
    <w:rsid w:val="00E32BFB"/>
    <w:rsid w:val="00E32D68"/>
    <w:rsid w:val="00E32FE7"/>
    <w:rsid w:val="00E33876"/>
    <w:rsid w:val="00E338C4"/>
    <w:rsid w:val="00E33C2C"/>
    <w:rsid w:val="00E33F2B"/>
    <w:rsid w:val="00E33F31"/>
    <w:rsid w:val="00E342C3"/>
    <w:rsid w:val="00E34317"/>
    <w:rsid w:val="00E343BC"/>
    <w:rsid w:val="00E34753"/>
    <w:rsid w:val="00E349B6"/>
    <w:rsid w:val="00E34A2E"/>
    <w:rsid w:val="00E34B4A"/>
    <w:rsid w:val="00E34B7F"/>
    <w:rsid w:val="00E357F0"/>
    <w:rsid w:val="00E358DC"/>
    <w:rsid w:val="00E358F5"/>
    <w:rsid w:val="00E35DF8"/>
    <w:rsid w:val="00E35E61"/>
    <w:rsid w:val="00E36588"/>
    <w:rsid w:val="00E3697D"/>
    <w:rsid w:val="00E36A23"/>
    <w:rsid w:val="00E36C16"/>
    <w:rsid w:val="00E36D37"/>
    <w:rsid w:val="00E36D47"/>
    <w:rsid w:val="00E36DC3"/>
    <w:rsid w:val="00E36DFB"/>
    <w:rsid w:val="00E36F73"/>
    <w:rsid w:val="00E37136"/>
    <w:rsid w:val="00E376FE"/>
    <w:rsid w:val="00E377FB"/>
    <w:rsid w:val="00E37AD4"/>
    <w:rsid w:val="00E37AF9"/>
    <w:rsid w:val="00E37D3B"/>
    <w:rsid w:val="00E40252"/>
    <w:rsid w:val="00E40752"/>
    <w:rsid w:val="00E4094D"/>
    <w:rsid w:val="00E40D0E"/>
    <w:rsid w:val="00E40E77"/>
    <w:rsid w:val="00E40FDE"/>
    <w:rsid w:val="00E410AE"/>
    <w:rsid w:val="00E41213"/>
    <w:rsid w:val="00E41770"/>
    <w:rsid w:val="00E41E06"/>
    <w:rsid w:val="00E41EB0"/>
    <w:rsid w:val="00E42217"/>
    <w:rsid w:val="00E422FD"/>
    <w:rsid w:val="00E42534"/>
    <w:rsid w:val="00E42680"/>
    <w:rsid w:val="00E42B08"/>
    <w:rsid w:val="00E430FF"/>
    <w:rsid w:val="00E436B4"/>
    <w:rsid w:val="00E439B9"/>
    <w:rsid w:val="00E43B47"/>
    <w:rsid w:val="00E4437F"/>
    <w:rsid w:val="00E443E3"/>
    <w:rsid w:val="00E44637"/>
    <w:rsid w:val="00E44696"/>
    <w:rsid w:val="00E44E95"/>
    <w:rsid w:val="00E4512C"/>
    <w:rsid w:val="00E4522E"/>
    <w:rsid w:val="00E452E0"/>
    <w:rsid w:val="00E45780"/>
    <w:rsid w:val="00E4580F"/>
    <w:rsid w:val="00E45C59"/>
    <w:rsid w:val="00E4614D"/>
    <w:rsid w:val="00E4630D"/>
    <w:rsid w:val="00E46CD3"/>
    <w:rsid w:val="00E4707F"/>
    <w:rsid w:val="00E47488"/>
    <w:rsid w:val="00E476B5"/>
    <w:rsid w:val="00E47C3A"/>
    <w:rsid w:val="00E47D86"/>
    <w:rsid w:val="00E47EF6"/>
    <w:rsid w:val="00E5003D"/>
    <w:rsid w:val="00E50303"/>
    <w:rsid w:val="00E504C0"/>
    <w:rsid w:val="00E507E4"/>
    <w:rsid w:val="00E50ADC"/>
    <w:rsid w:val="00E50F2D"/>
    <w:rsid w:val="00E51401"/>
    <w:rsid w:val="00E514EC"/>
    <w:rsid w:val="00E51716"/>
    <w:rsid w:val="00E517C6"/>
    <w:rsid w:val="00E51D1A"/>
    <w:rsid w:val="00E522BA"/>
    <w:rsid w:val="00E525D6"/>
    <w:rsid w:val="00E526DD"/>
    <w:rsid w:val="00E52815"/>
    <w:rsid w:val="00E52CB2"/>
    <w:rsid w:val="00E52D87"/>
    <w:rsid w:val="00E52E79"/>
    <w:rsid w:val="00E5311C"/>
    <w:rsid w:val="00E5372A"/>
    <w:rsid w:val="00E53850"/>
    <w:rsid w:val="00E53965"/>
    <w:rsid w:val="00E53E3E"/>
    <w:rsid w:val="00E5425C"/>
    <w:rsid w:val="00E5430A"/>
    <w:rsid w:val="00E5449F"/>
    <w:rsid w:val="00E54A24"/>
    <w:rsid w:val="00E54A3F"/>
    <w:rsid w:val="00E54F3B"/>
    <w:rsid w:val="00E54F46"/>
    <w:rsid w:val="00E55260"/>
    <w:rsid w:val="00E55319"/>
    <w:rsid w:val="00E5566B"/>
    <w:rsid w:val="00E55765"/>
    <w:rsid w:val="00E557B5"/>
    <w:rsid w:val="00E55D7D"/>
    <w:rsid w:val="00E56330"/>
    <w:rsid w:val="00E56444"/>
    <w:rsid w:val="00E567BB"/>
    <w:rsid w:val="00E56C99"/>
    <w:rsid w:val="00E57050"/>
    <w:rsid w:val="00E571D4"/>
    <w:rsid w:val="00E5725C"/>
    <w:rsid w:val="00E572AF"/>
    <w:rsid w:val="00E573BB"/>
    <w:rsid w:val="00E57864"/>
    <w:rsid w:val="00E57987"/>
    <w:rsid w:val="00E60708"/>
    <w:rsid w:val="00E6077D"/>
    <w:rsid w:val="00E60938"/>
    <w:rsid w:val="00E60BFD"/>
    <w:rsid w:val="00E6131C"/>
    <w:rsid w:val="00E61340"/>
    <w:rsid w:val="00E614E0"/>
    <w:rsid w:val="00E61D16"/>
    <w:rsid w:val="00E622A9"/>
    <w:rsid w:val="00E62610"/>
    <w:rsid w:val="00E62BBE"/>
    <w:rsid w:val="00E632E2"/>
    <w:rsid w:val="00E6336D"/>
    <w:rsid w:val="00E634A6"/>
    <w:rsid w:val="00E635E6"/>
    <w:rsid w:val="00E63E92"/>
    <w:rsid w:val="00E64007"/>
    <w:rsid w:val="00E64073"/>
    <w:rsid w:val="00E6428A"/>
    <w:rsid w:val="00E644AC"/>
    <w:rsid w:val="00E645C0"/>
    <w:rsid w:val="00E6468F"/>
    <w:rsid w:val="00E649E0"/>
    <w:rsid w:val="00E64C97"/>
    <w:rsid w:val="00E64E00"/>
    <w:rsid w:val="00E65646"/>
    <w:rsid w:val="00E6588C"/>
    <w:rsid w:val="00E659BA"/>
    <w:rsid w:val="00E65C64"/>
    <w:rsid w:val="00E66014"/>
    <w:rsid w:val="00E66A16"/>
    <w:rsid w:val="00E66C41"/>
    <w:rsid w:val="00E67111"/>
    <w:rsid w:val="00E67270"/>
    <w:rsid w:val="00E67890"/>
    <w:rsid w:val="00E679B3"/>
    <w:rsid w:val="00E679F7"/>
    <w:rsid w:val="00E701A0"/>
    <w:rsid w:val="00E7073F"/>
    <w:rsid w:val="00E709B7"/>
    <w:rsid w:val="00E70BC4"/>
    <w:rsid w:val="00E70C25"/>
    <w:rsid w:val="00E70DD7"/>
    <w:rsid w:val="00E7111B"/>
    <w:rsid w:val="00E71402"/>
    <w:rsid w:val="00E7142B"/>
    <w:rsid w:val="00E718EF"/>
    <w:rsid w:val="00E71AFE"/>
    <w:rsid w:val="00E71E93"/>
    <w:rsid w:val="00E71F07"/>
    <w:rsid w:val="00E72153"/>
    <w:rsid w:val="00E728F4"/>
    <w:rsid w:val="00E72B00"/>
    <w:rsid w:val="00E72E4F"/>
    <w:rsid w:val="00E733F8"/>
    <w:rsid w:val="00E74275"/>
    <w:rsid w:val="00E74406"/>
    <w:rsid w:val="00E7562E"/>
    <w:rsid w:val="00E75709"/>
    <w:rsid w:val="00E75B6C"/>
    <w:rsid w:val="00E75EE2"/>
    <w:rsid w:val="00E76049"/>
    <w:rsid w:val="00E761C9"/>
    <w:rsid w:val="00E7627E"/>
    <w:rsid w:val="00E76339"/>
    <w:rsid w:val="00E76476"/>
    <w:rsid w:val="00E7649E"/>
    <w:rsid w:val="00E76650"/>
    <w:rsid w:val="00E7666A"/>
    <w:rsid w:val="00E766AD"/>
    <w:rsid w:val="00E766B8"/>
    <w:rsid w:val="00E76847"/>
    <w:rsid w:val="00E76C58"/>
    <w:rsid w:val="00E76C5F"/>
    <w:rsid w:val="00E76C8A"/>
    <w:rsid w:val="00E76DFA"/>
    <w:rsid w:val="00E770D8"/>
    <w:rsid w:val="00E779E5"/>
    <w:rsid w:val="00E77ACF"/>
    <w:rsid w:val="00E80015"/>
    <w:rsid w:val="00E8003E"/>
    <w:rsid w:val="00E8009D"/>
    <w:rsid w:val="00E8072D"/>
    <w:rsid w:val="00E80833"/>
    <w:rsid w:val="00E80BA8"/>
    <w:rsid w:val="00E80BE6"/>
    <w:rsid w:val="00E8119E"/>
    <w:rsid w:val="00E811B1"/>
    <w:rsid w:val="00E812F3"/>
    <w:rsid w:val="00E81653"/>
    <w:rsid w:val="00E8170D"/>
    <w:rsid w:val="00E81786"/>
    <w:rsid w:val="00E81862"/>
    <w:rsid w:val="00E81ACC"/>
    <w:rsid w:val="00E822CE"/>
    <w:rsid w:val="00E828CA"/>
    <w:rsid w:val="00E8299F"/>
    <w:rsid w:val="00E831AE"/>
    <w:rsid w:val="00E833ED"/>
    <w:rsid w:val="00E83F78"/>
    <w:rsid w:val="00E84178"/>
    <w:rsid w:val="00E841C2"/>
    <w:rsid w:val="00E848C5"/>
    <w:rsid w:val="00E84B59"/>
    <w:rsid w:val="00E84D07"/>
    <w:rsid w:val="00E84D6B"/>
    <w:rsid w:val="00E85003"/>
    <w:rsid w:val="00E8526D"/>
    <w:rsid w:val="00E85735"/>
    <w:rsid w:val="00E85874"/>
    <w:rsid w:val="00E85AF9"/>
    <w:rsid w:val="00E85E01"/>
    <w:rsid w:val="00E85F74"/>
    <w:rsid w:val="00E85F83"/>
    <w:rsid w:val="00E861CD"/>
    <w:rsid w:val="00E86753"/>
    <w:rsid w:val="00E86CCB"/>
    <w:rsid w:val="00E86DA0"/>
    <w:rsid w:val="00E87201"/>
    <w:rsid w:val="00E872C6"/>
    <w:rsid w:val="00E87791"/>
    <w:rsid w:val="00E877A0"/>
    <w:rsid w:val="00E87A45"/>
    <w:rsid w:val="00E87B06"/>
    <w:rsid w:val="00E900DE"/>
    <w:rsid w:val="00E90394"/>
    <w:rsid w:val="00E906F5"/>
    <w:rsid w:val="00E90B98"/>
    <w:rsid w:val="00E90D38"/>
    <w:rsid w:val="00E90FBD"/>
    <w:rsid w:val="00E90FF1"/>
    <w:rsid w:val="00E913F1"/>
    <w:rsid w:val="00E91574"/>
    <w:rsid w:val="00E9157C"/>
    <w:rsid w:val="00E91754"/>
    <w:rsid w:val="00E9184D"/>
    <w:rsid w:val="00E91BC3"/>
    <w:rsid w:val="00E9269D"/>
    <w:rsid w:val="00E92904"/>
    <w:rsid w:val="00E929CC"/>
    <w:rsid w:val="00E92ADE"/>
    <w:rsid w:val="00E931F6"/>
    <w:rsid w:val="00E93209"/>
    <w:rsid w:val="00E932D2"/>
    <w:rsid w:val="00E935C8"/>
    <w:rsid w:val="00E93663"/>
    <w:rsid w:val="00E93898"/>
    <w:rsid w:val="00E9396E"/>
    <w:rsid w:val="00E939BA"/>
    <w:rsid w:val="00E93B9B"/>
    <w:rsid w:val="00E93C78"/>
    <w:rsid w:val="00E93E0C"/>
    <w:rsid w:val="00E93FEB"/>
    <w:rsid w:val="00E9421B"/>
    <w:rsid w:val="00E943E2"/>
    <w:rsid w:val="00E946C9"/>
    <w:rsid w:val="00E9499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46"/>
    <w:rsid w:val="00E96ADD"/>
    <w:rsid w:val="00E96DBE"/>
    <w:rsid w:val="00E96E8B"/>
    <w:rsid w:val="00E97103"/>
    <w:rsid w:val="00E97251"/>
    <w:rsid w:val="00E9764D"/>
    <w:rsid w:val="00E976F3"/>
    <w:rsid w:val="00E97B62"/>
    <w:rsid w:val="00E97D5B"/>
    <w:rsid w:val="00EA0197"/>
    <w:rsid w:val="00EA046D"/>
    <w:rsid w:val="00EA0687"/>
    <w:rsid w:val="00EA0AC3"/>
    <w:rsid w:val="00EA0BB3"/>
    <w:rsid w:val="00EA0E94"/>
    <w:rsid w:val="00EA138E"/>
    <w:rsid w:val="00EA14BA"/>
    <w:rsid w:val="00EA167D"/>
    <w:rsid w:val="00EA1D83"/>
    <w:rsid w:val="00EA1E53"/>
    <w:rsid w:val="00EA2303"/>
    <w:rsid w:val="00EA26ED"/>
    <w:rsid w:val="00EA2703"/>
    <w:rsid w:val="00EA2BB6"/>
    <w:rsid w:val="00EA2E04"/>
    <w:rsid w:val="00EA2EFB"/>
    <w:rsid w:val="00EA2FD2"/>
    <w:rsid w:val="00EA3050"/>
    <w:rsid w:val="00EA308F"/>
    <w:rsid w:val="00EA327B"/>
    <w:rsid w:val="00EA34CB"/>
    <w:rsid w:val="00EA38D0"/>
    <w:rsid w:val="00EA3B01"/>
    <w:rsid w:val="00EA4125"/>
    <w:rsid w:val="00EA46F0"/>
    <w:rsid w:val="00EA48AD"/>
    <w:rsid w:val="00EA49E7"/>
    <w:rsid w:val="00EA4CF7"/>
    <w:rsid w:val="00EA4E92"/>
    <w:rsid w:val="00EA55BC"/>
    <w:rsid w:val="00EA5641"/>
    <w:rsid w:val="00EA586B"/>
    <w:rsid w:val="00EA5A90"/>
    <w:rsid w:val="00EA5D06"/>
    <w:rsid w:val="00EA5DBB"/>
    <w:rsid w:val="00EA6266"/>
    <w:rsid w:val="00EA6402"/>
    <w:rsid w:val="00EA6C13"/>
    <w:rsid w:val="00EA6F3B"/>
    <w:rsid w:val="00EA6F8C"/>
    <w:rsid w:val="00EA7479"/>
    <w:rsid w:val="00EA7509"/>
    <w:rsid w:val="00EA77BA"/>
    <w:rsid w:val="00EB0182"/>
    <w:rsid w:val="00EB019A"/>
    <w:rsid w:val="00EB024E"/>
    <w:rsid w:val="00EB0456"/>
    <w:rsid w:val="00EB0539"/>
    <w:rsid w:val="00EB060E"/>
    <w:rsid w:val="00EB0A0B"/>
    <w:rsid w:val="00EB0CEA"/>
    <w:rsid w:val="00EB16D1"/>
    <w:rsid w:val="00EB18A7"/>
    <w:rsid w:val="00EB1B23"/>
    <w:rsid w:val="00EB2033"/>
    <w:rsid w:val="00EB2757"/>
    <w:rsid w:val="00EB2930"/>
    <w:rsid w:val="00EB29D6"/>
    <w:rsid w:val="00EB2DA7"/>
    <w:rsid w:val="00EB3290"/>
    <w:rsid w:val="00EB3382"/>
    <w:rsid w:val="00EB3905"/>
    <w:rsid w:val="00EB4132"/>
    <w:rsid w:val="00EB4163"/>
    <w:rsid w:val="00EB41EF"/>
    <w:rsid w:val="00EB429B"/>
    <w:rsid w:val="00EB4472"/>
    <w:rsid w:val="00EB4498"/>
    <w:rsid w:val="00EB46B5"/>
    <w:rsid w:val="00EB477F"/>
    <w:rsid w:val="00EB481F"/>
    <w:rsid w:val="00EB4F12"/>
    <w:rsid w:val="00EB504C"/>
    <w:rsid w:val="00EB5153"/>
    <w:rsid w:val="00EB5AED"/>
    <w:rsid w:val="00EB63E3"/>
    <w:rsid w:val="00EB6614"/>
    <w:rsid w:val="00EB6DD6"/>
    <w:rsid w:val="00EB6F2D"/>
    <w:rsid w:val="00EB70A0"/>
    <w:rsid w:val="00EB71B4"/>
    <w:rsid w:val="00EB7334"/>
    <w:rsid w:val="00EB7349"/>
    <w:rsid w:val="00EB74A7"/>
    <w:rsid w:val="00EB74AF"/>
    <w:rsid w:val="00EB758A"/>
    <w:rsid w:val="00EB784D"/>
    <w:rsid w:val="00EB7A0B"/>
    <w:rsid w:val="00EB7B52"/>
    <w:rsid w:val="00EB7C8D"/>
    <w:rsid w:val="00EB7D4E"/>
    <w:rsid w:val="00EC006A"/>
    <w:rsid w:val="00EC01C4"/>
    <w:rsid w:val="00EC08A1"/>
    <w:rsid w:val="00EC09B9"/>
    <w:rsid w:val="00EC0B76"/>
    <w:rsid w:val="00EC0D93"/>
    <w:rsid w:val="00EC0DF8"/>
    <w:rsid w:val="00EC1188"/>
    <w:rsid w:val="00EC12C1"/>
    <w:rsid w:val="00EC1B0F"/>
    <w:rsid w:val="00EC211A"/>
    <w:rsid w:val="00EC2756"/>
    <w:rsid w:val="00EC2B4D"/>
    <w:rsid w:val="00EC2CCF"/>
    <w:rsid w:val="00EC2E2D"/>
    <w:rsid w:val="00EC3050"/>
    <w:rsid w:val="00EC31B7"/>
    <w:rsid w:val="00EC32CD"/>
    <w:rsid w:val="00EC35D5"/>
    <w:rsid w:val="00EC365E"/>
    <w:rsid w:val="00EC3863"/>
    <w:rsid w:val="00EC3B75"/>
    <w:rsid w:val="00EC3B8D"/>
    <w:rsid w:val="00EC3C05"/>
    <w:rsid w:val="00EC3C5C"/>
    <w:rsid w:val="00EC3D32"/>
    <w:rsid w:val="00EC3F06"/>
    <w:rsid w:val="00EC450C"/>
    <w:rsid w:val="00EC4BF3"/>
    <w:rsid w:val="00EC4D99"/>
    <w:rsid w:val="00EC4EA4"/>
    <w:rsid w:val="00EC4F21"/>
    <w:rsid w:val="00EC504F"/>
    <w:rsid w:val="00EC52B4"/>
    <w:rsid w:val="00EC567E"/>
    <w:rsid w:val="00EC607B"/>
    <w:rsid w:val="00EC6732"/>
    <w:rsid w:val="00EC69FD"/>
    <w:rsid w:val="00EC6A8E"/>
    <w:rsid w:val="00EC718E"/>
    <w:rsid w:val="00EC73BE"/>
    <w:rsid w:val="00EC773D"/>
    <w:rsid w:val="00EC7991"/>
    <w:rsid w:val="00EC7CB6"/>
    <w:rsid w:val="00EC7ED7"/>
    <w:rsid w:val="00ED0525"/>
    <w:rsid w:val="00ED05BB"/>
    <w:rsid w:val="00ED07EE"/>
    <w:rsid w:val="00ED09EE"/>
    <w:rsid w:val="00ED09F7"/>
    <w:rsid w:val="00ED0A12"/>
    <w:rsid w:val="00ED0AB6"/>
    <w:rsid w:val="00ED0E12"/>
    <w:rsid w:val="00ED0E26"/>
    <w:rsid w:val="00ED1183"/>
    <w:rsid w:val="00ED134E"/>
    <w:rsid w:val="00ED1419"/>
    <w:rsid w:val="00ED1592"/>
    <w:rsid w:val="00ED2066"/>
    <w:rsid w:val="00ED24BB"/>
    <w:rsid w:val="00ED2DCB"/>
    <w:rsid w:val="00ED32BB"/>
    <w:rsid w:val="00ED32F1"/>
    <w:rsid w:val="00ED366C"/>
    <w:rsid w:val="00ED39F6"/>
    <w:rsid w:val="00ED3A1B"/>
    <w:rsid w:val="00ED3FEA"/>
    <w:rsid w:val="00ED440C"/>
    <w:rsid w:val="00ED45DC"/>
    <w:rsid w:val="00ED4996"/>
    <w:rsid w:val="00ED4CB8"/>
    <w:rsid w:val="00ED4E92"/>
    <w:rsid w:val="00ED50A6"/>
    <w:rsid w:val="00ED5375"/>
    <w:rsid w:val="00ED54FC"/>
    <w:rsid w:val="00ED5BFD"/>
    <w:rsid w:val="00ED607E"/>
    <w:rsid w:val="00ED6199"/>
    <w:rsid w:val="00ED61DA"/>
    <w:rsid w:val="00ED643E"/>
    <w:rsid w:val="00ED6751"/>
    <w:rsid w:val="00ED6AAE"/>
    <w:rsid w:val="00ED6F79"/>
    <w:rsid w:val="00ED703B"/>
    <w:rsid w:val="00ED7277"/>
    <w:rsid w:val="00ED7385"/>
    <w:rsid w:val="00EE0970"/>
    <w:rsid w:val="00EE0987"/>
    <w:rsid w:val="00EE0C11"/>
    <w:rsid w:val="00EE0C62"/>
    <w:rsid w:val="00EE0F41"/>
    <w:rsid w:val="00EE163C"/>
    <w:rsid w:val="00EE16EB"/>
    <w:rsid w:val="00EE1A48"/>
    <w:rsid w:val="00EE1A66"/>
    <w:rsid w:val="00EE2098"/>
    <w:rsid w:val="00EE2199"/>
    <w:rsid w:val="00EE2261"/>
    <w:rsid w:val="00EE2288"/>
    <w:rsid w:val="00EE22A2"/>
    <w:rsid w:val="00EE292A"/>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EAA"/>
    <w:rsid w:val="00EE52EC"/>
    <w:rsid w:val="00EE53F6"/>
    <w:rsid w:val="00EE5415"/>
    <w:rsid w:val="00EE5BD7"/>
    <w:rsid w:val="00EE61D1"/>
    <w:rsid w:val="00EE6460"/>
    <w:rsid w:val="00EE651C"/>
    <w:rsid w:val="00EE663F"/>
    <w:rsid w:val="00EE6A9E"/>
    <w:rsid w:val="00EE6CA7"/>
    <w:rsid w:val="00EE6D61"/>
    <w:rsid w:val="00EE6F3C"/>
    <w:rsid w:val="00EE7039"/>
    <w:rsid w:val="00EE70B1"/>
    <w:rsid w:val="00EE7408"/>
    <w:rsid w:val="00EE75F6"/>
    <w:rsid w:val="00EE7740"/>
    <w:rsid w:val="00EE7851"/>
    <w:rsid w:val="00EE78A2"/>
    <w:rsid w:val="00EE79FC"/>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010"/>
    <w:rsid w:val="00EF2535"/>
    <w:rsid w:val="00EF257F"/>
    <w:rsid w:val="00EF25B1"/>
    <w:rsid w:val="00EF261B"/>
    <w:rsid w:val="00EF2A30"/>
    <w:rsid w:val="00EF2BE5"/>
    <w:rsid w:val="00EF2DE8"/>
    <w:rsid w:val="00EF2E71"/>
    <w:rsid w:val="00EF2FB7"/>
    <w:rsid w:val="00EF3151"/>
    <w:rsid w:val="00EF33EC"/>
    <w:rsid w:val="00EF387A"/>
    <w:rsid w:val="00EF3DE8"/>
    <w:rsid w:val="00EF40BA"/>
    <w:rsid w:val="00EF472B"/>
    <w:rsid w:val="00EF48BE"/>
    <w:rsid w:val="00EF48CE"/>
    <w:rsid w:val="00EF4ADE"/>
    <w:rsid w:val="00EF4B16"/>
    <w:rsid w:val="00EF4E6B"/>
    <w:rsid w:val="00EF5021"/>
    <w:rsid w:val="00EF502A"/>
    <w:rsid w:val="00EF522E"/>
    <w:rsid w:val="00EF54B1"/>
    <w:rsid w:val="00EF569E"/>
    <w:rsid w:val="00EF571C"/>
    <w:rsid w:val="00EF58D1"/>
    <w:rsid w:val="00EF6315"/>
    <w:rsid w:val="00EF6389"/>
    <w:rsid w:val="00EF64B3"/>
    <w:rsid w:val="00EF65F4"/>
    <w:rsid w:val="00EF6870"/>
    <w:rsid w:val="00EF6F83"/>
    <w:rsid w:val="00EF706B"/>
    <w:rsid w:val="00EF7096"/>
    <w:rsid w:val="00EF7877"/>
    <w:rsid w:val="00EF79FA"/>
    <w:rsid w:val="00EF7DE6"/>
    <w:rsid w:val="00F000BC"/>
    <w:rsid w:val="00F00CF2"/>
    <w:rsid w:val="00F00E43"/>
    <w:rsid w:val="00F0135C"/>
    <w:rsid w:val="00F014CB"/>
    <w:rsid w:val="00F01681"/>
    <w:rsid w:val="00F019E8"/>
    <w:rsid w:val="00F01BEC"/>
    <w:rsid w:val="00F02021"/>
    <w:rsid w:val="00F020EE"/>
    <w:rsid w:val="00F021F7"/>
    <w:rsid w:val="00F0249D"/>
    <w:rsid w:val="00F02554"/>
    <w:rsid w:val="00F02609"/>
    <w:rsid w:val="00F0284A"/>
    <w:rsid w:val="00F0309B"/>
    <w:rsid w:val="00F03237"/>
    <w:rsid w:val="00F03282"/>
    <w:rsid w:val="00F03666"/>
    <w:rsid w:val="00F03909"/>
    <w:rsid w:val="00F03911"/>
    <w:rsid w:val="00F0396E"/>
    <w:rsid w:val="00F039D9"/>
    <w:rsid w:val="00F03DF7"/>
    <w:rsid w:val="00F03E81"/>
    <w:rsid w:val="00F04455"/>
    <w:rsid w:val="00F04609"/>
    <w:rsid w:val="00F04613"/>
    <w:rsid w:val="00F048FC"/>
    <w:rsid w:val="00F0499E"/>
    <w:rsid w:val="00F04B92"/>
    <w:rsid w:val="00F04BF6"/>
    <w:rsid w:val="00F04C76"/>
    <w:rsid w:val="00F04C9B"/>
    <w:rsid w:val="00F04CF2"/>
    <w:rsid w:val="00F04E82"/>
    <w:rsid w:val="00F05031"/>
    <w:rsid w:val="00F050CF"/>
    <w:rsid w:val="00F05214"/>
    <w:rsid w:val="00F0534F"/>
    <w:rsid w:val="00F0537A"/>
    <w:rsid w:val="00F0539F"/>
    <w:rsid w:val="00F055DD"/>
    <w:rsid w:val="00F05807"/>
    <w:rsid w:val="00F0587D"/>
    <w:rsid w:val="00F05D8E"/>
    <w:rsid w:val="00F06E59"/>
    <w:rsid w:val="00F06FB6"/>
    <w:rsid w:val="00F07265"/>
    <w:rsid w:val="00F0736C"/>
    <w:rsid w:val="00F07393"/>
    <w:rsid w:val="00F0739E"/>
    <w:rsid w:val="00F07467"/>
    <w:rsid w:val="00F076E3"/>
    <w:rsid w:val="00F077F6"/>
    <w:rsid w:val="00F07C06"/>
    <w:rsid w:val="00F07C80"/>
    <w:rsid w:val="00F105F6"/>
    <w:rsid w:val="00F10775"/>
    <w:rsid w:val="00F107F5"/>
    <w:rsid w:val="00F10897"/>
    <w:rsid w:val="00F108A5"/>
    <w:rsid w:val="00F109CD"/>
    <w:rsid w:val="00F114E9"/>
    <w:rsid w:val="00F11601"/>
    <w:rsid w:val="00F118EB"/>
    <w:rsid w:val="00F11A63"/>
    <w:rsid w:val="00F11D74"/>
    <w:rsid w:val="00F1215A"/>
    <w:rsid w:val="00F1234E"/>
    <w:rsid w:val="00F12707"/>
    <w:rsid w:val="00F12816"/>
    <w:rsid w:val="00F12C51"/>
    <w:rsid w:val="00F12FE8"/>
    <w:rsid w:val="00F132EC"/>
    <w:rsid w:val="00F13393"/>
    <w:rsid w:val="00F13820"/>
    <w:rsid w:val="00F13E45"/>
    <w:rsid w:val="00F140B6"/>
    <w:rsid w:val="00F14399"/>
    <w:rsid w:val="00F14505"/>
    <w:rsid w:val="00F1461F"/>
    <w:rsid w:val="00F146EE"/>
    <w:rsid w:val="00F1486C"/>
    <w:rsid w:val="00F14C16"/>
    <w:rsid w:val="00F14C44"/>
    <w:rsid w:val="00F14E59"/>
    <w:rsid w:val="00F15049"/>
    <w:rsid w:val="00F152A2"/>
    <w:rsid w:val="00F157CE"/>
    <w:rsid w:val="00F158BE"/>
    <w:rsid w:val="00F15936"/>
    <w:rsid w:val="00F15A1C"/>
    <w:rsid w:val="00F15E58"/>
    <w:rsid w:val="00F15EBA"/>
    <w:rsid w:val="00F15EBE"/>
    <w:rsid w:val="00F16004"/>
    <w:rsid w:val="00F16459"/>
    <w:rsid w:val="00F16756"/>
    <w:rsid w:val="00F167F8"/>
    <w:rsid w:val="00F16945"/>
    <w:rsid w:val="00F16AD4"/>
    <w:rsid w:val="00F1715C"/>
    <w:rsid w:val="00F171C2"/>
    <w:rsid w:val="00F17475"/>
    <w:rsid w:val="00F174AF"/>
    <w:rsid w:val="00F17A43"/>
    <w:rsid w:val="00F17F54"/>
    <w:rsid w:val="00F20BEC"/>
    <w:rsid w:val="00F21110"/>
    <w:rsid w:val="00F2138F"/>
    <w:rsid w:val="00F21444"/>
    <w:rsid w:val="00F2172A"/>
    <w:rsid w:val="00F21DA8"/>
    <w:rsid w:val="00F21DFB"/>
    <w:rsid w:val="00F221A7"/>
    <w:rsid w:val="00F227D5"/>
    <w:rsid w:val="00F22809"/>
    <w:rsid w:val="00F22E5E"/>
    <w:rsid w:val="00F22FB0"/>
    <w:rsid w:val="00F22FEA"/>
    <w:rsid w:val="00F23261"/>
    <w:rsid w:val="00F23520"/>
    <w:rsid w:val="00F23AA0"/>
    <w:rsid w:val="00F23B2E"/>
    <w:rsid w:val="00F23B99"/>
    <w:rsid w:val="00F23BD1"/>
    <w:rsid w:val="00F23E05"/>
    <w:rsid w:val="00F24058"/>
    <w:rsid w:val="00F2414D"/>
    <w:rsid w:val="00F24880"/>
    <w:rsid w:val="00F248AC"/>
    <w:rsid w:val="00F24AA2"/>
    <w:rsid w:val="00F24DC5"/>
    <w:rsid w:val="00F25219"/>
    <w:rsid w:val="00F25467"/>
    <w:rsid w:val="00F2564A"/>
    <w:rsid w:val="00F2566F"/>
    <w:rsid w:val="00F25A3C"/>
    <w:rsid w:val="00F25E65"/>
    <w:rsid w:val="00F25EC6"/>
    <w:rsid w:val="00F25EE8"/>
    <w:rsid w:val="00F260D3"/>
    <w:rsid w:val="00F2649F"/>
    <w:rsid w:val="00F26633"/>
    <w:rsid w:val="00F26650"/>
    <w:rsid w:val="00F26854"/>
    <w:rsid w:val="00F269E7"/>
    <w:rsid w:val="00F26B1F"/>
    <w:rsid w:val="00F26CAD"/>
    <w:rsid w:val="00F26E69"/>
    <w:rsid w:val="00F26ECE"/>
    <w:rsid w:val="00F26FF0"/>
    <w:rsid w:val="00F274DD"/>
    <w:rsid w:val="00F27D64"/>
    <w:rsid w:val="00F27F4F"/>
    <w:rsid w:val="00F30109"/>
    <w:rsid w:val="00F30147"/>
    <w:rsid w:val="00F30263"/>
    <w:rsid w:val="00F304CE"/>
    <w:rsid w:val="00F3073E"/>
    <w:rsid w:val="00F30CE4"/>
    <w:rsid w:val="00F30D97"/>
    <w:rsid w:val="00F30E94"/>
    <w:rsid w:val="00F30F61"/>
    <w:rsid w:val="00F30FF1"/>
    <w:rsid w:val="00F31415"/>
    <w:rsid w:val="00F31630"/>
    <w:rsid w:val="00F31870"/>
    <w:rsid w:val="00F318A3"/>
    <w:rsid w:val="00F318D7"/>
    <w:rsid w:val="00F319E0"/>
    <w:rsid w:val="00F31B42"/>
    <w:rsid w:val="00F322FF"/>
    <w:rsid w:val="00F3274E"/>
    <w:rsid w:val="00F32BC0"/>
    <w:rsid w:val="00F32C7A"/>
    <w:rsid w:val="00F32F61"/>
    <w:rsid w:val="00F33307"/>
    <w:rsid w:val="00F33377"/>
    <w:rsid w:val="00F33BC1"/>
    <w:rsid w:val="00F33C10"/>
    <w:rsid w:val="00F33C43"/>
    <w:rsid w:val="00F33F38"/>
    <w:rsid w:val="00F3421B"/>
    <w:rsid w:val="00F3432A"/>
    <w:rsid w:val="00F34D96"/>
    <w:rsid w:val="00F34E33"/>
    <w:rsid w:val="00F35594"/>
    <w:rsid w:val="00F357D1"/>
    <w:rsid w:val="00F357FE"/>
    <w:rsid w:val="00F35AC9"/>
    <w:rsid w:val="00F35B6B"/>
    <w:rsid w:val="00F35E03"/>
    <w:rsid w:val="00F3604B"/>
    <w:rsid w:val="00F360C4"/>
    <w:rsid w:val="00F360D7"/>
    <w:rsid w:val="00F36344"/>
    <w:rsid w:val="00F364C4"/>
    <w:rsid w:val="00F36814"/>
    <w:rsid w:val="00F3681D"/>
    <w:rsid w:val="00F369A3"/>
    <w:rsid w:val="00F36A51"/>
    <w:rsid w:val="00F36BA0"/>
    <w:rsid w:val="00F36C0A"/>
    <w:rsid w:val="00F36D19"/>
    <w:rsid w:val="00F36F4D"/>
    <w:rsid w:val="00F37099"/>
    <w:rsid w:val="00F37784"/>
    <w:rsid w:val="00F37C89"/>
    <w:rsid w:val="00F37E0F"/>
    <w:rsid w:val="00F37FD9"/>
    <w:rsid w:val="00F401B6"/>
    <w:rsid w:val="00F403BA"/>
    <w:rsid w:val="00F40507"/>
    <w:rsid w:val="00F4071F"/>
    <w:rsid w:val="00F40B5F"/>
    <w:rsid w:val="00F40FE0"/>
    <w:rsid w:val="00F414D9"/>
    <w:rsid w:val="00F41542"/>
    <w:rsid w:val="00F41926"/>
    <w:rsid w:val="00F41A8E"/>
    <w:rsid w:val="00F41D73"/>
    <w:rsid w:val="00F42270"/>
    <w:rsid w:val="00F42E85"/>
    <w:rsid w:val="00F43649"/>
    <w:rsid w:val="00F43924"/>
    <w:rsid w:val="00F43A13"/>
    <w:rsid w:val="00F43BFE"/>
    <w:rsid w:val="00F4402B"/>
    <w:rsid w:val="00F44114"/>
    <w:rsid w:val="00F4441E"/>
    <w:rsid w:val="00F44EAB"/>
    <w:rsid w:val="00F44EE4"/>
    <w:rsid w:val="00F44F20"/>
    <w:rsid w:val="00F44FB5"/>
    <w:rsid w:val="00F45164"/>
    <w:rsid w:val="00F453EB"/>
    <w:rsid w:val="00F4595F"/>
    <w:rsid w:val="00F459EF"/>
    <w:rsid w:val="00F45CF1"/>
    <w:rsid w:val="00F45D99"/>
    <w:rsid w:val="00F45DFA"/>
    <w:rsid w:val="00F45F43"/>
    <w:rsid w:val="00F4600C"/>
    <w:rsid w:val="00F4613D"/>
    <w:rsid w:val="00F46371"/>
    <w:rsid w:val="00F46507"/>
    <w:rsid w:val="00F46535"/>
    <w:rsid w:val="00F46A99"/>
    <w:rsid w:val="00F46B4F"/>
    <w:rsid w:val="00F46B62"/>
    <w:rsid w:val="00F46F93"/>
    <w:rsid w:val="00F471CF"/>
    <w:rsid w:val="00F471DE"/>
    <w:rsid w:val="00F47B1F"/>
    <w:rsid w:val="00F47C09"/>
    <w:rsid w:val="00F47C18"/>
    <w:rsid w:val="00F47D96"/>
    <w:rsid w:val="00F47E6C"/>
    <w:rsid w:val="00F47E9F"/>
    <w:rsid w:val="00F47FE2"/>
    <w:rsid w:val="00F500E6"/>
    <w:rsid w:val="00F50437"/>
    <w:rsid w:val="00F5072A"/>
    <w:rsid w:val="00F50824"/>
    <w:rsid w:val="00F50AA3"/>
    <w:rsid w:val="00F50FBD"/>
    <w:rsid w:val="00F50FED"/>
    <w:rsid w:val="00F5127F"/>
    <w:rsid w:val="00F513F5"/>
    <w:rsid w:val="00F51441"/>
    <w:rsid w:val="00F5189D"/>
    <w:rsid w:val="00F519BF"/>
    <w:rsid w:val="00F51EA8"/>
    <w:rsid w:val="00F51EFE"/>
    <w:rsid w:val="00F523A4"/>
    <w:rsid w:val="00F524F5"/>
    <w:rsid w:val="00F52573"/>
    <w:rsid w:val="00F52A82"/>
    <w:rsid w:val="00F52CDA"/>
    <w:rsid w:val="00F52E2D"/>
    <w:rsid w:val="00F531CD"/>
    <w:rsid w:val="00F5359A"/>
    <w:rsid w:val="00F537D2"/>
    <w:rsid w:val="00F53865"/>
    <w:rsid w:val="00F53C3B"/>
    <w:rsid w:val="00F53DB1"/>
    <w:rsid w:val="00F5409C"/>
    <w:rsid w:val="00F544FF"/>
    <w:rsid w:val="00F54543"/>
    <w:rsid w:val="00F551F5"/>
    <w:rsid w:val="00F55275"/>
    <w:rsid w:val="00F555DB"/>
    <w:rsid w:val="00F55728"/>
    <w:rsid w:val="00F55D8B"/>
    <w:rsid w:val="00F55EC2"/>
    <w:rsid w:val="00F561E2"/>
    <w:rsid w:val="00F56406"/>
    <w:rsid w:val="00F565F1"/>
    <w:rsid w:val="00F566B0"/>
    <w:rsid w:val="00F5695D"/>
    <w:rsid w:val="00F56BD7"/>
    <w:rsid w:val="00F57148"/>
    <w:rsid w:val="00F572B4"/>
    <w:rsid w:val="00F57748"/>
    <w:rsid w:val="00F578B5"/>
    <w:rsid w:val="00F57954"/>
    <w:rsid w:val="00F57A02"/>
    <w:rsid w:val="00F57EC1"/>
    <w:rsid w:val="00F600E8"/>
    <w:rsid w:val="00F60194"/>
    <w:rsid w:val="00F60233"/>
    <w:rsid w:val="00F6038A"/>
    <w:rsid w:val="00F6048C"/>
    <w:rsid w:val="00F6087B"/>
    <w:rsid w:val="00F61333"/>
    <w:rsid w:val="00F615A4"/>
    <w:rsid w:val="00F61954"/>
    <w:rsid w:val="00F62128"/>
    <w:rsid w:val="00F623F9"/>
    <w:rsid w:val="00F62628"/>
    <w:rsid w:val="00F627C8"/>
    <w:rsid w:val="00F62C4A"/>
    <w:rsid w:val="00F62D01"/>
    <w:rsid w:val="00F62DA4"/>
    <w:rsid w:val="00F62F29"/>
    <w:rsid w:val="00F62FCE"/>
    <w:rsid w:val="00F631B6"/>
    <w:rsid w:val="00F6353A"/>
    <w:rsid w:val="00F63620"/>
    <w:rsid w:val="00F6377B"/>
    <w:rsid w:val="00F63907"/>
    <w:rsid w:val="00F63A84"/>
    <w:rsid w:val="00F63ACD"/>
    <w:rsid w:val="00F63CA9"/>
    <w:rsid w:val="00F63DBA"/>
    <w:rsid w:val="00F64050"/>
    <w:rsid w:val="00F64432"/>
    <w:rsid w:val="00F644FA"/>
    <w:rsid w:val="00F64716"/>
    <w:rsid w:val="00F6471B"/>
    <w:rsid w:val="00F64848"/>
    <w:rsid w:val="00F64E4F"/>
    <w:rsid w:val="00F64F30"/>
    <w:rsid w:val="00F65415"/>
    <w:rsid w:val="00F655B5"/>
    <w:rsid w:val="00F655CF"/>
    <w:rsid w:val="00F657B0"/>
    <w:rsid w:val="00F658AB"/>
    <w:rsid w:val="00F659E6"/>
    <w:rsid w:val="00F65AC5"/>
    <w:rsid w:val="00F65CC7"/>
    <w:rsid w:val="00F6605B"/>
    <w:rsid w:val="00F66332"/>
    <w:rsid w:val="00F66E92"/>
    <w:rsid w:val="00F67050"/>
    <w:rsid w:val="00F67220"/>
    <w:rsid w:val="00F67242"/>
    <w:rsid w:val="00F673C7"/>
    <w:rsid w:val="00F67A64"/>
    <w:rsid w:val="00F70387"/>
    <w:rsid w:val="00F70D08"/>
    <w:rsid w:val="00F70D51"/>
    <w:rsid w:val="00F70E78"/>
    <w:rsid w:val="00F7100B"/>
    <w:rsid w:val="00F713CD"/>
    <w:rsid w:val="00F714F7"/>
    <w:rsid w:val="00F71588"/>
    <w:rsid w:val="00F71617"/>
    <w:rsid w:val="00F71845"/>
    <w:rsid w:val="00F71B60"/>
    <w:rsid w:val="00F71C83"/>
    <w:rsid w:val="00F71DFF"/>
    <w:rsid w:val="00F71E68"/>
    <w:rsid w:val="00F720D6"/>
    <w:rsid w:val="00F723B3"/>
    <w:rsid w:val="00F726C4"/>
    <w:rsid w:val="00F729AC"/>
    <w:rsid w:val="00F72B18"/>
    <w:rsid w:val="00F72D90"/>
    <w:rsid w:val="00F7347C"/>
    <w:rsid w:val="00F73574"/>
    <w:rsid w:val="00F735B6"/>
    <w:rsid w:val="00F7371A"/>
    <w:rsid w:val="00F738D7"/>
    <w:rsid w:val="00F73910"/>
    <w:rsid w:val="00F73C09"/>
    <w:rsid w:val="00F743E7"/>
    <w:rsid w:val="00F74616"/>
    <w:rsid w:val="00F74974"/>
    <w:rsid w:val="00F749BA"/>
    <w:rsid w:val="00F7508C"/>
    <w:rsid w:val="00F7513C"/>
    <w:rsid w:val="00F755F2"/>
    <w:rsid w:val="00F75601"/>
    <w:rsid w:val="00F7561C"/>
    <w:rsid w:val="00F75A43"/>
    <w:rsid w:val="00F76400"/>
    <w:rsid w:val="00F7649B"/>
    <w:rsid w:val="00F76566"/>
    <w:rsid w:val="00F76574"/>
    <w:rsid w:val="00F768F7"/>
    <w:rsid w:val="00F76ACD"/>
    <w:rsid w:val="00F76BAF"/>
    <w:rsid w:val="00F76C19"/>
    <w:rsid w:val="00F77026"/>
    <w:rsid w:val="00F7741E"/>
    <w:rsid w:val="00F774E6"/>
    <w:rsid w:val="00F7785A"/>
    <w:rsid w:val="00F779EB"/>
    <w:rsid w:val="00F77B41"/>
    <w:rsid w:val="00F77DD0"/>
    <w:rsid w:val="00F805FF"/>
    <w:rsid w:val="00F80699"/>
    <w:rsid w:val="00F80B51"/>
    <w:rsid w:val="00F80F7E"/>
    <w:rsid w:val="00F8137C"/>
    <w:rsid w:val="00F814D2"/>
    <w:rsid w:val="00F816CF"/>
    <w:rsid w:val="00F81858"/>
    <w:rsid w:val="00F8188A"/>
    <w:rsid w:val="00F8191A"/>
    <w:rsid w:val="00F82267"/>
    <w:rsid w:val="00F822E5"/>
    <w:rsid w:val="00F82637"/>
    <w:rsid w:val="00F82BCD"/>
    <w:rsid w:val="00F82D8A"/>
    <w:rsid w:val="00F82F4E"/>
    <w:rsid w:val="00F833B6"/>
    <w:rsid w:val="00F836F2"/>
    <w:rsid w:val="00F83949"/>
    <w:rsid w:val="00F839ED"/>
    <w:rsid w:val="00F83BB1"/>
    <w:rsid w:val="00F83D9E"/>
    <w:rsid w:val="00F840CE"/>
    <w:rsid w:val="00F84495"/>
    <w:rsid w:val="00F844A5"/>
    <w:rsid w:val="00F84817"/>
    <w:rsid w:val="00F84CB9"/>
    <w:rsid w:val="00F84E26"/>
    <w:rsid w:val="00F84FF6"/>
    <w:rsid w:val="00F85349"/>
    <w:rsid w:val="00F858E2"/>
    <w:rsid w:val="00F85E46"/>
    <w:rsid w:val="00F862A8"/>
    <w:rsid w:val="00F868EF"/>
    <w:rsid w:val="00F86AF9"/>
    <w:rsid w:val="00F86B46"/>
    <w:rsid w:val="00F87378"/>
    <w:rsid w:val="00F875AE"/>
    <w:rsid w:val="00F875B7"/>
    <w:rsid w:val="00F87704"/>
    <w:rsid w:val="00F87856"/>
    <w:rsid w:val="00F87A2A"/>
    <w:rsid w:val="00F87B40"/>
    <w:rsid w:val="00F87F36"/>
    <w:rsid w:val="00F90276"/>
    <w:rsid w:val="00F90367"/>
    <w:rsid w:val="00F90419"/>
    <w:rsid w:val="00F905F4"/>
    <w:rsid w:val="00F9075B"/>
    <w:rsid w:val="00F9088E"/>
    <w:rsid w:val="00F90990"/>
    <w:rsid w:val="00F90BD6"/>
    <w:rsid w:val="00F90D2E"/>
    <w:rsid w:val="00F9110D"/>
    <w:rsid w:val="00F91350"/>
    <w:rsid w:val="00F91594"/>
    <w:rsid w:val="00F915DA"/>
    <w:rsid w:val="00F9199F"/>
    <w:rsid w:val="00F91A50"/>
    <w:rsid w:val="00F91E24"/>
    <w:rsid w:val="00F922BD"/>
    <w:rsid w:val="00F924B6"/>
    <w:rsid w:val="00F92535"/>
    <w:rsid w:val="00F92710"/>
    <w:rsid w:val="00F9299B"/>
    <w:rsid w:val="00F92C86"/>
    <w:rsid w:val="00F92CA3"/>
    <w:rsid w:val="00F92E25"/>
    <w:rsid w:val="00F932FE"/>
    <w:rsid w:val="00F93668"/>
    <w:rsid w:val="00F936AA"/>
    <w:rsid w:val="00F93B27"/>
    <w:rsid w:val="00F93CE5"/>
    <w:rsid w:val="00F93F82"/>
    <w:rsid w:val="00F941A4"/>
    <w:rsid w:val="00F9511F"/>
    <w:rsid w:val="00F951BB"/>
    <w:rsid w:val="00F95214"/>
    <w:rsid w:val="00F954CF"/>
    <w:rsid w:val="00F95A62"/>
    <w:rsid w:val="00F95BB8"/>
    <w:rsid w:val="00F95BD0"/>
    <w:rsid w:val="00F96159"/>
    <w:rsid w:val="00F9652A"/>
    <w:rsid w:val="00F9654E"/>
    <w:rsid w:val="00F96565"/>
    <w:rsid w:val="00F965B8"/>
    <w:rsid w:val="00F9691F"/>
    <w:rsid w:val="00F96A81"/>
    <w:rsid w:val="00F96B12"/>
    <w:rsid w:val="00F96D1F"/>
    <w:rsid w:val="00F970D9"/>
    <w:rsid w:val="00F97846"/>
    <w:rsid w:val="00F97A59"/>
    <w:rsid w:val="00F97B0F"/>
    <w:rsid w:val="00F97B7F"/>
    <w:rsid w:val="00F97C08"/>
    <w:rsid w:val="00F97C9D"/>
    <w:rsid w:val="00F97E36"/>
    <w:rsid w:val="00FA0204"/>
    <w:rsid w:val="00FA0383"/>
    <w:rsid w:val="00FA03F0"/>
    <w:rsid w:val="00FA04D3"/>
    <w:rsid w:val="00FA05F9"/>
    <w:rsid w:val="00FA065A"/>
    <w:rsid w:val="00FA0892"/>
    <w:rsid w:val="00FA09BE"/>
    <w:rsid w:val="00FA15D1"/>
    <w:rsid w:val="00FA180E"/>
    <w:rsid w:val="00FA1B9D"/>
    <w:rsid w:val="00FA1C0F"/>
    <w:rsid w:val="00FA20A0"/>
    <w:rsid w:val="00FA21CE"/>
    <w:rsid w:val="00FA249D"/>
    <w:rsid w:val="00FA2582"/>
    <w:rsid w:val="00FA29D5"/>
    <w:rsid w:val="00FA2CB5"/>
    <w:rsid w:val="00FA2D3D"/>
    <w:rsid w:val="00FA2E61"/>
    <w:rsid w:val="00FA2E6B"/>
    <w:rsid w:val="00FA2F09"/>
    <w:rsid w:val="00FA2F7D"/>
    <w:rsid w:val="00FA324E"/>
    <w:rsid w:val="00FA3953"/>
    <w:rsid w:val="00FA3C03"/>
    <w:rsid w:val="00FA40C7"/>
    <w:rsid w:val="00FA420A"/>
    <w:rsid w:val="00FA4830"/>
    <w:rsid w:val="00FA4851"/>
    <w:rsid w:val="00FA4B7E"/>
    <w:rsid w:val="00FA4D5A"/>
    <w:rsid w:val="00FA4E79"/>
    <w:rsid w:val="00FA4EDC"/>
    <w:rsid w:val="00FA5294"/>
    <w:rsid w:val="00FA53C1"/>
    <w:rsid w:val="00FA56C6"/>
    <w:rsid w:val="00FA5723"/>
    <w:rsid w:val="00FA5A7D"/>
    <w:rsid w:val="00FA5ECA"/>
    <w:rsid w:val="00FA638C"/>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A7D6F"/>
    <w:rsid w:val="00FB0117"/>
    <w:rsid w:val="00FB0396"/>
    <w:rsid w:val="00FB03B0"/>
    <w:rsid w:val="00FB03D1"/>
    <w:rsid w:val="00FB0874"/>
    <w:rsid w:val="00FB091C"/>
    <w:rsid w:val="00FB0C3D"/>
    <w:rsid w:val="00FB0D74"/>
    <w:rsid w:val="00FB1398"/>
    <w:rsid w:val="00FB199C"/>
    <w:rsid w:val="00FB1ABA"/>
    <w:rsid w:val="00FB1B04"/>
    <w:rsid w:val="00FB1BEB"/>
    <w:rsid w:val="00FB2331"/>
    <w:rsid w:val="00FB2482"/>
    <w:rsid w:val="00FB24FD"/>
    <w:rsid w:val="00FB2932"/>
    <w:rsid w:val="00FB29AA"/>
    <w:rsid w:val="00FB2ADC"/>
    <w:rsid w:val="00FB2BE3"/>
    <w:rsid w:val="00FB34A9"/>
    <w:rsid w:val="00FB366F"/>
    <w:rsid w:val="00FB37FD"/>
    <w:rsid w:val="00FB397E"/>
    <w:rsid w:val="00FB471F"/>
    <w:rsid w:val="00FB4A02"/>
    <w:rsid w:val="00FB4A04"/>
    <w:rsid w:val="00FB4AD4"/>
    <w:rsid w:val="00FB4F5E"/>
    <w:rsid w:val="00FB507D"/>
    <w:rsid w:val="00FB50B8"/>
    <w:rsid w:val="00FB520E"/>
    <w:rsid w:val="00FB55BF"/>
    <w:rsid w:val="00FB584B"/>
    <w:rsid w:val="00FB6179"/>
    <w:rsid w:val="00FB6BF2"/>
    <w:rsid w:val="00FB7013"/>
    <w:rsid w:val="00FB7260"/>
    <w:rsid w:val="00FB7A72"/>
    <w:rsid w:val="00FB7E09"/>
    <w:rsid w:val="00FB7E28"/>
    <w:rsid w:val="00FC04A2"/>
    <w:rsid w:val="00FC0689"/>
    <w:rsid w:val="00FC07D6"/>
    <w:rsid w:val="00FC09C5"/>
    <w:rsid w:val="00FC0B7F"/>
    <w:rsid w:val="00FC0C8B"/>
    <w:rsid w:val="00FC0CA0"/>
    <w:rsid w:val="00FC0D3D"/>
    <w:rsid w:val="00FC0D95"/>
    <w:rsid w:val="00FC111A"/>
    <w:rsid w:val="00FC11B0"/>
    <w:rsid w:val="00FC17A9"/>
    <w:rsid w:val="00FC18DD"/>
    <w:rsid w:val="00FC1A31"/>
    <w:rsid w:val="00FC1AA7"/>
    <w:rsid w:val="00FC1BF7"/>
    <w:rsid w:val="00FC1BF8"/>
    <w:rsid w:val="00FC1E33"/>
    <w:rsid w:val="00FC26CF"/>
    <w:rsid w:val="00FC2BB4"/>
    <w:rsid w:val="00FC359A"/>
    <w:rsid w:val="00FC36C6"/>
    <w:rsid w:val="00FC38DE"/>
    <w:rsid w:val="00FC3931"/>
    <w:rsid w:val="00FC3AE4"/>
    <w:rsid w:val="00FC3E9A"/>
    <w:rsid w:val="00FC3F04"/>
    <w:rsid w:val="00FC4282"/>
    <w:rsid w:val="00FC438C"/>
    <w:rsid w:val="00FC4593"/>
    <w:rsid w:val="00FC4BCA"/>
    <w:rsid w:val="00FC4EB0"/>
    <w:rsid w:val="00FC5409"/>
    <w:rsid w:val="00FC546C"/>
    <w:rsid w:val="00FC59F1"/>
    <w:rsid w:val="00FC5A87"/>
    <w:rsid w:val="00FC5BE2"/>
    <w:rsid w:val="00FC6382"/>
    <w:rsid w:val="00FC64B1"/>
    <w:rsid w:val="00FC6761"/>
    <w:rsid w:val="00FC6C9E"/>
    <w:rsid w:val="00FC73A4"/>
    <w:rsid w:val="00FC7D25"/>
    <w:rsid w:val="00FC7E7C"/>
    <w:rsid w:val="00FD0202"/>
    <w:rsid w:val="00FD04BD"/>
    <w:rsid w:val="00FD05C3"/>
    <w:rsid w:val="00FD0AAE"/>
    <w:rsid w:val="00FD0C6D"/>
    <w:rsid w:val="00FD0F99"/>
    <w:rsid w:val="00FD10EF"/>
    <w:rsid w:val="00FD11AA"/>
    <w:rsid w:val="00FD1310"/>
    <w:rsid w:val="00FD1401"/>
    <w:rsid w:val="00FD1C34"/>
    <w:rsid w:val="00FD2135"/>
    <w:rsid w:val="00FD22EC"/>
    <w:rsid w:val="00FD2502"/>
    <w:rsid w:val="00FD25D6"/>
    <w:rsid w:val="00FD267B"/>
    <w:rsid w:val="00FD2A4B"/>
    <w:rsid w:val="00FD2AE6"/>
    <w:rsid w:val="00FD2C6E"/>
    <w:rsid w:val="00FD2C91"/>
    <w:rsid w:val="00FD2CDD"/>
    <w:rsid w:val="00FD2F01"/>
    <w:rsid w:val="00FD35A8"/>
    <w:rsid w:val="00FD3A36"/>
    <w:rsid w:val="00FD3FEE"/>
    <w:rsid w:val="00FD4557"/>
    <w:rsid w:val="00FD4B4A"/>
    <w:rsid w:val="00FD4E0E"/>
    <w:rsid w:val="00FD4FBF"/>
    <w:rsid w:val="00FD5000"/>
    <w:rsid w:val="00FD502F"/>
    <w:rsid w:val="00FD5249"/>
    <w:rsid w:val="00FD5276"/>
    <w:rsid w:val="00FD52F5"/>
    <w:rsid w:val="00FD5448"/>
    <w:rsid w:val="00FD570C"/>
    <w:rsid w:val="00FD5BF3"/>
    <w:rsid w:val="00FD63B0"/>
    <w:rsid w:val="00FD640A"/>
    <w:rsid w:val="00FD6907"/>
    <w:rsid w:val="00FD6BA4"/>
    <w:rsid w:val="00FD7295"/>
    <w:rsid w:val="00FD7594"/>
    <w:rsid w:val="00FD75E2"/>
    <w:rsid w:val="00FD7616"/>
    <w:rsid w:val="00FD7A5F"/>
    <w:rsid w:val="00FD7B0D"/>
    <w:rsid w:val="00FE06A8"/>
    <w:rsid w:val="00FE0970"/>
    <w:rsid w:val="00FE09DC"/>
    <w:rsid w:val="00FE18DE"/>
    <w:rsid w:val="00FE1AD4"/>
    <w:rsid w:val="00FE1BD2"/>
    <w:rsid w:val="00FE208E"/>
    <w:rsid w:val="00FE2210"/>
    <w:rsid w:val="00FE2409"/>
    <w:rsid w:val="00FE259D"/>
    <w:rsid w:val="00FE266D"/>
    <w:rsid w:val="00FE29F8"/>
    <w:rsid w:val="00FE2A63"/>
    <w:rsid w:val="00FE2ABF"/>
    <w:rsid w:val="00FE2B0F"/>
    <w:rsid w:val="00FE3716"/>
    <w:rsid w:val="00FE3A77"/>
    <w:rsid w:val="00FE4054"/>
    <w:rsid w:val="00FE40AF"/>
    <w:rsid w:val="00FE40D7"/>
    <w:rsid w:val="00FE4235"/>
    <w:rsid w:val="00FE4617"/>
    <w:rsid w:val="00FE47BC"/>
    <w:rsid w:val="00FE4849"/>
    <w:rsid w:val="00FE4D3D"/>
    <w:rsid w:val="00FE4E93"/>
    <w:rsid w:val="00FE52A0"/>
    <w:rsid w:val="00FE5349"/>
    <w:rsid w:val="00FE5384"/>
    <w:rsid w:val="00FE5465"/>
    <w:rsid w:val="00FE5B46"/>
    <w:rsid w:val="00FE5B73"/>
    <w:rsid w:val="00FE5E00"/>
    <w:rsid w:val="00FE5F1B"/>
    <w:rsid w:val="00FE5F8B"/>
    <w:rsid w:val="00FE62EF"/>
    <w:rsid w:val="00FE659D"/>
    <w:rsid w:val="00FE65A0"/>
    <w:rsid w:val="00FE6784"/>
    <w:rsid w:val="00FE6E81"/>
    <w:rsid w:val="00FE6F89"/>
    <w:rsid w:val="00FE7239"/>
    <w:rsid w:val="00FE73F5"/>
    <w:rsid w:val="00FE7559"/>
    <w:rsid w:val="00FE7578"/>
    <w:rsid w:val="00FE7B50"/>
    <w:rsid w:val="00FF0071"/>
    <w:rsid w:val="00FF0139"/>
    <w:rsid w:val="00FF04E0"/>
    <w:rsid w:val="00FF08F1"/>
    <w:rsid w:val="00FF0A46"/>
    <w:rsid w:val="00FF0AC7"/>
    <w:rsid w:val="00FF0B6D"/>
    <w:rsid w:val="00FF0BAC"/>
    <w:rsid w:val="00FF0DE0"/>
    <w:rsid w:val="00FF11A5"/>
    <w:rsid w:val="00FF14F1"/>
    <w:rsid w:val="00FF1744"/>
    <w:rsid w:val="00FF1EF9"/>
    <w:rsid w:val="00FF1FCD"/>
    <w:rsid w:val="00FF2100"/>
    <w:rsid w:val="00FF21D8"/>
    <w:rsid w:val="00FF27AC"/>
    <w:rsid w:val="00FF2A0E"/>
    <w:rsid w:val="00FF2CA6"/>
    <w:rsid w:val="00FF327B"/>
    <w:rsid w:val="00FF34DE"/>
    <w:rsid w:val="00FF3569"/>
    <w:rsid w:val="00FF359F"/>
    <w:rsid w:val="00FF3666"/>
    <w:rsid w:val="00FF374F"/>
    <w:rsid w:val="00FF3A50"/>
    <w:rsid w:val="00FF3CFC"/>
    <w:rsid w:val="00FF3D06"/>
    <w:rsid w:val="00FF4111"/>
    <w:rsid w:val="00FF416E"/>
    <w:rsid w:val="00FF4659"/>
    <w:rsid w:val="00FF4AFA"/>
    <w:rsid w:val="00FF4C80"/>
    <w:rsid w:val="00FF5412"/>
    <w:rsid w:val="00FF57B7"/>
    <w:rsid w:val="00FF5983"/>
    <w:rsid w:val="00FF5C54"/>
    <w:rsid w:val="00FF5F4E"/>
    <w:rsid w:val="00FF62B9"/>
    <w:rsid w:val="00FF6312"/>
    <w:rsid w:val="00FF6588"/>
    <w:rsid w:val="00FF666D"/>
    <w:rsid w:val="00FF6A04"/>
    <w:rsid w:val="00FF6A60"/>
    <w:rsid w:val="00FF6D6D"/>
    <w:rsid w:val="00FF6DEB"/>
    <w:rsid w:val="00FF7D6F"/>
    <w:rsid w:val="00FF7DA9"/>
    <w:rsid w:val="00FF7F95"/>
    <w:rsid w:val="04DB6549"/>
    <w:rsid w:val="05F3A0C0"/>
    <w:rsid w:val="082A6800"/>
    <w:rsid w:val="0BEED006"/>
    <w:rsid w:val="0C5B7D31"/>
    <w:rsid w:val="0D57D427"/>
    <w:rsid w:val="0FA36CAB"/>
    <w:rsid w:val="0FC58488"/>
    <w:rsid w:val="1049E682"/>
    <w:rsid w:val="10EC119C"/>
    <w:rsid w:val="135BACFF"/>
    <w:rsid w:val="14C09A1A"/>
    <w:rsid w:val="1572C01D"/>
    <w:rsid w:val="25B4E54A"/>
    <w:rsid w:val="26B094C8"/>
    <w:rsid w:val="282D7B50"/>
    <w:rsid w:val="3867E5C8"/>
    <w:rsid w:val="3E178518"/>
    <w:rsid w:val="3F676E1E"/>
    <w:rsid w:val="43B84771"/>
    <w:rsid w:val="49BDB3E0"/>
    <w:rsid w:val="4B7F9157"/>
    <w:rsid w:val="4C88F096"/>
    <w:rsid w:val="4EDEDBEF"/>
    <w:rsid w:val="526D01F4"/>
    <w:rsid w:val="5778006E"/>
    <w:rsid w:val="581E4774"/>
    <w:rsid w:val="60CADBFD"/>
    <w:rsid w:val="6202CB96"/>
    <w:rsid w:val="6239862D"/>
    <w:rsid w:val="6888D797"/>
    <w:rsid w:val="6E28055E"/>
    <w:rsid w:val="7001DC42"/>
    <w:rsid w:val="71C3B9B9"/>
    <w:rsid w:val="72F3EE9D"/>
    <w:rsid w:val="72FBA952"/>
    <w:rsid w:val="76D499E7"/>
    <w:rsid w:val="778B60ED"/>
    <w:rsid w:val="7D8F2B4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124"/>
    <w:pPr>
      <w:spacing w:after="180"/>
    </w:pPr>
    <w:rPr>
      <w:lang w:eastAsia="en-US"/>
    </w:rPr>
  </w:style>
  <w:style w:type="paragraph" w:styleId="Heading1">
    <w:name w:val="heading 1"/>
    <w:aliases w:val="H1,h1,app heading 1,l1,Memo Heading 1,h11,h12,h13,h14,h15,h16"/>
    <w:basedOn w:val="Normal"/>
    <w:next w:val="Normal"/>
    <w:qFormat/>
    <w:rsid w:val="00247935"/>
    <w:pPr>
      <w:keepNext/>
      <w:tabs>
        <w:tab w:val="left" w:pos="0"/>
      </w:tabs>
      <w:spacing w:before="240" w:after="60"/>
      <w:outlineLvl w:val="0"/>
    </w:pPr>
    <w:rPr>
      <w:rFonts w:ascii="Arial" w:hAnsi="Arial"/>
      <w:bCs/>
      <w:kern w:val="28"/>
      <w:sz w:val="28"/>
      <w:lang w:eastAsia="ja-JP"/>
    </w:rPr>
  </w:style>
  <w:style w:type="paragraph" w:styleId="Heading2">
    <w:name w:val="heading 2"/>
    <w:aliases w:val="DO NOT USE_h2,h2,h21,H2,Head2A,2,UNDERRUBRIK 1-2"/>
    <w:basedOn w:val="Normal"/>
    <w:next w:val="Normal"/>
    <w:link w:val="Heading2Char"/>
    <w:qFormat/>
    <w:rsid w:val="00247935"/>
    <w:pPr>
      <w:keepNext/>
      <w:spacing w:line="480" w:lineRule="auto"/>
      <w:outlineLvl w:val="1"/>
    </w:pPr>
    <w:rPr>
      <w:rFonts w:ascii="Arial" w:hAnsi="Arial"/>
    </w:rPr>
  </w:style>
  <w:style w:type="paragraph" w:styleId="Heading3">
    <w:name w:val="heading 3"/>
    <w:aliases w:val="Underrubrik2,H3,no break,Memo Heading 3"/>
    <w:basedOn w:val="Normal"/>
    <w:next w:val="Normal"/>
    <w:qFormat/>
    <w:rsid w:val="00247935"/>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rsid w:val="00247935"/>
    <w:pPr>
      <w:keepNext/>
      <w:jc w:val="right"/>
      <w:outlineLvl w:val="3"/>
    </w:pPr>
    <w:rPr>
      <w:rFonts w:ascii="Arial" w:hAnsi="Arial"/>
      <w:i/>
    </w:rPr>
  </w:style>
  <w:style w:type="paragraph" w:styleId="Heading5">
    <w:name w:val="heading 5"/>
    <w:aliases w:val="H5"/>
    <w:basedOn w:val="Normal"/>
    <w:next w:val="Normal"/>
    <w:qFormat/>
    <w:rsid w:val="00247935"/>
    <w:pPr>
      <w:keepNext/>
      <w:spacing w:line="360" w:lineRule="auto"/>
      <w:outlineLvl w:val="4"/>
    </w:pPr>
    <w:rPr>
      <w:sz w:val="26"/>
      <w:u w:val="single"/>
    </w:rPr>
  </w:style>
  <w:style w:type="paragraph" w:styleId="Heading6">
    <w:name w:val="heading 6"/>
    <w:basedOn w:val="Normal"/>
    <w:next w:val="Normal"/>
    <w:qFormat/>
    <w:rsid w:val="00247935"/>
    <w:pPr>
      <w:spacing w:before="240" w:after="60"/>
      <w:outlineLvl w:val="5"/>
    </w:pPr>
    <w:rPr>
      <w:i/>
      <w:sz w:val="22"/>
    </w:rPr>
  </w:style>
  <w:style w:type="paragraph" w:styleId="Heading7">
    <w:name w:val="heading 7"/>
    <w:basedOn w:val="Normal"/>
    <w:next w:val="Normal"/>
    <w:qFormat/>
    <w:rsid w:val="00247935"/>
    <w:pPr>
      <w:spacing w:before="240" w:after="60"/>
      <w:outlineLvl w:val="6"/>
    </w:pPr>
    <w:rPr>
      <w:rFonts w:ascii="Arial" w:hAnsi="Arial"/>
    </w:rPr>
  </w:style>
  <w:style w:type="paragraph" w:styleId="Heading8">
    <w:name w:val="heading 8"/>
    <w:aliases w:val="Table Heading"/>
    <w:basedOn w:val="Normal"/>
    <w:next w:val="Normal"/>
    <w:qFormat/>
    <w:rsid w:val="00247935"/>
    <w:pPr>
      <w:spacing w:before="240" w:after="60"/>
      <w:outlineLvl w:val="7"/>
    </w:pPr>
    <w:rPr>
      <w:rFonts w:ascii="Arial" w:hAnsi="Arial"/>
      <w:i/>
    </w:rPr>
  </w:style>
  <w:style w:type="paragraph" w:styleId="Heading9">
    <w:name w:val="heading 9"/>
    <w:aliases w:val="Figure Heading,FH"/>
    <w:basedOn w:val="Normal"/>
    <w:next w:val="Normal"/>
    <w:qFormat/>
    <w:rsid w:val="00247935"/>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rsid w:val="00247935"/>
    <w:pPr>
      <w:tabs>
        <w:tab w:val="num" w:pos="360"/>
      </w:tabs>
      <w:spacing w:before="360" w:after="240"/>
      <w:ind w:left="360" w:hanging="360"/>
      <w:outlineLvl w:val="9"/>
    </w:pPr>
    <w:rPr>
      <w:rFonts w:ascii="Times New Roman" w:hAnsi="Times New Roman"/>
      <w:sz w:val="32"/>
    </w:rPr>
  </w:style>
  <w:style w:type="paragraph" w:styleId="BodyText">
    <w:name w:val="Body Text"/>
    <w:basedOn w:val="Normal"/>
    <w:rsid w:val="00247935"/>
    <w:pPr>
      <w:spacing w:after="120"/>
    </w:pPr>
  </w:style>
  <w:style w:type="paragraph" w:styleId="BodyText2">
    <w:name w:val="Body Text 2"/>
    <w:basedOn w:val="Normal"/>
    <w:rsid w:val="00247935"/>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47935"/>
    <w:pPr>
      <w:widowControl w:val="0"/>
    </w:pPr>
    <w:rPr>
      <w:rFonts w:ascii="Arial" w:hAnsi="Arial"/>
      <w:b/>
      <w:noProof/>
      <w:sz w:val="18"/>
      <w:lang w:val="en-US" w:eastAsia="en-US"/>
    </w:rPr>
  </w:style>
  <w:style w:type="paragraph" w:styleId="DocumentMap">
    <w:name w:val="Document Map"/>
    <w:basedOn w:val="Normal"/>
    <w:semiHidden/>
    <w:rsid w:val="00247935"/>
    <w:pPr>
      <w:shd w:val="clear" w:color="auto" w:fill="000080"/>
    </w:pPr>
    <w:rPr>
      <w:rFonts w:ascii="Tahoma" w:hAnsi="Tahoma"/>
    </w:rPr>
  </w:style>
  <w:style w:type="paragraph" w:styleId="PlainText">
    <w:name w:val="Plain Text"/>
    <w:basedOn w:val="Normal"/>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val="en-US"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Normal"/>
    <w:link w:val="THChar"/>
    <w:qFormat/>
    <w:rsid w:val="00247935"/>
    <w:pPr>
      <w:keepNext/>
      <w:keepLines/>
      <w:spacing w:before="60"/>
      <w:jc w:val="center"/>
    </w:pPr>
    <w:rPr>
      <w:rFonts w:ascii="Arial" w:hAnsi="Arial"/>
      <w:b/>
    </w:rPr>
  </w:style>
  <w:style w:type="paragraph" w:customStyle="1" w:styleId="B1">
    <w:name w:val="B1"/>
    <w:basedOn w:val="List"/>
    <w:link w:val="B1Char"/>
    <w:qFormat/>
    <w:rsid w:val="00247935"/>
    <w:rPr>
      <w:lang w:val="x-none"/>
    </w:rPr>
  </w:style>
  <w:style w:type="paragraph" w:styleId="List">
    <w:name w:val="List"/>
    <w:basedOn w:val="Normal"/>
    <w:rsid w:val="00247935"/>
    <w:pPr>
      <w:ind w:left="568" w:hanging="284"/>
    </w:pPr>
  </w:style>
  <w:style w:type="paragraph" w:customStyle="1" w:styleId="EQ">
    <w:name w:val="EQ"/>
    <w:basedOn w:val="Normal"/>
    <w:next w:val="Normal"/>
    <w:rsid w:val="00247935"/>
    <w:pPr>
      <w:keepLines/>
      <w:tabs>
        <w:tab w:val="center" w:pos="4536"/>
        <w:tab w:val="right" w:pos="9072"/>
      </w:tabs>
    </w:pPr>
    <w:rPr>
      <w:noProof/>
    </w:rPr>
  </w:style>
  <w:style w:type="paragraph" w:customStyle="1" w:styleId="lptext">
    <w:name w:val="löptext"/>
    <w:basedOn w:val="Normal"/>
    <w:rsid w:val="00247935"/>
    <w:pPr>
      <w:spacing w:before="100" w:after="100"/>
      <w:ind w:left="860"/>
    </w:pPr>
    <w:rPr>
      <w:rFonts w:ascii="Times" w:hAnsi="Times"/>
    </w:rPr>
  </w:style>
  <w:style w:type="character" w:styleId="FootnoteReference">
    <w:name w:val="footnote reference"/>
    <w:semiHidden/>
    <w:rsid w:val="00247935"/>
    <w:rPr>
      <w:b/>
      <w:position w:val="6"/>
      <w:sz w:val="16"/>
    </w:rPr>
  </w:style>
  <w:style w:type="paragraph" w:styleId="FootnoteText">
    <w:name w:val="footnote text"/>
    <w:basedOn w:val="Normal"/>
    <w:semiHidden/>
    <w:rsid w:val="00247935"/>
    <w:pPr>
      <w:keepLines/>
      <w:ind w:left="454" w:hanging="454"/>
    </w:pPr>
    <w:rPr>
      <w:sz w:val="16"/>
    </w:rPr>
  </w:style>
  <w:style w:type="paragraph" w:styleId="Caption">
    <w:name w:val="caption"/>
    <w:aliases w:val="cap,cap Char,Caption Char1 Char,Caption Char Char1 Char,cap Char2"/>
    <w:basedOn w:val="Normal"/>
    <w:next w:val="Normal"/>
    <w:link w:val="CaptionChar"/>
    <w:qFormat/>
    <w:rsid w:val="00B56B1B"/>
    <w:pPr>
      <w:spacing w:before="120" w:after="120"/>
    </w:pPr>
    <w:rPr>
      <w:b/>
    </w:rPr>
  </w:style>
  <w:style w:type="paragraph" w:customStyle="1" w:styleId="a">
    <w:name w:val="佐藤２"/>
    <w:basedOn w:val="Normal"/>
    <w:rsid w:val="00247935"/>
    <w:pPr>
      <w:numPr>
        <w:numId w:val="3"/>
      </w:numPr>
    </w:pPr>
    <w:rPr>
      <w:lang w:eastAsia="ja-JP"/>
    </w:rPr>
  </w:style>
  <w:style w:type="paragraph" w:styleId="BodyTextIndent2">
    <w:name w:val="Body Text Indent 2"/>
    <w:basedOn w:val="Normal"/>
    <w:rsid w:val="00247935"/>
    <w:pPr>
      <w:widowControl w:val="0"/>
      <w:autoSpaceDE w:val="0"/>
      <w:autoSpaceDN w:val="0"/>
      <w:adjustRightInd w:val="0"/>
      <w:ind w:left="1656"/>
      <w:jc w:val="both"/>
      <w:textAlignment w:val="baseline"/>
    </w:pPr>
    <w:rPr>
      <w:kern w:val="2"/>
      <w:lang w:eastAsia="ja-JP"/>
    </w:rPr>
  </w:style>
  <w:style w:type="paragraph" w:styleId="ListBullet2">
    <w:name w:val="List Bullet 2"/>
    <w:aliases w:val="lb2"/>
    <w:basedOn w:val="ListBullet"/>
    <w:autoRedefine/>
    <w:rsid w:val="00247935"/>
    <w:pPr>
      <w:tabs>
        <w:tab w:val="clear" w:pos="360"/>
      </w:tabs>
      <w:spacing w:after="60"/>
      <w:ind w:left="1080" w:hanging="357"/>
    </w:pPr>
    <w:rPr>
      <w:rFonts w:ascii="Arial" w:hAnsi="Arial"/>
    </w:rPr>
  </w:style>
  <w:style w:type="paragraph" w:styleId="ListBullet">
    <w:name w:val="List Bullet"/>
    <w:basedOn w:val="Normal"/>
    <w:autoRedefine/>
    <w:rsid w:val="00247935"/>
    <w:pPr>
      <w:numPr>
        <w:numId w:val="1"/>
      </w:numPr>
    </w:pPr>
  </w:style>
  <w:style w:type="paragraph" w:customStyle="1" w:styleId="ListBulletLast">
    <w:name w:val="List Bullet Last"/>
    <w:aliases w:val="lbl"/>
    <w:basedOn w:val="ListBullet"/>
    <w:next w:val="BodyText"/>
    <w:rsid w:val="00247935"/>
    <w:pPr>
      <w:tabs>
        <w:tab w:val="clear" w:pos="360"/>
      </w:tabs>
      <w:spacing w:after="240"/>
      <w:ind w:left="714" w:hanging="357"/>
    </w:pPr>
    <w:rPr>
      <w:rFonts w:ascii="Arial" w:hAnsi="Arial"/>
    </w:rPr>
  </w:style>
  <w:style w:type="paragraph" w:styleId="Footer">
    <w:name w:val="footer"/>
    <w:basedOn w:val="Normal"/>
    <w:rsid w:val="00247935"/>
    <w:pPr>
      <w:tabs>
        <w:tab w:val="center" w:pos="4536"/>
        <w:tab w:val="right" w:pos="9072"/>
      </w:tabs>
      <w:spacing w:before="120"/>
    </w:pPr>
    <w:rPr>
      <w:lang w:val="de-DE"/>
    </w:rPr>
  </w:style>
  <w:style w:type="paragraph" w:styleId="List2">
    <w:name w:val="List 2"/>
    <w:basedOn w:val="List"/>
    <w:rsid w:val="00247935"/>
    <w:pPr>
      <w:ind w:left="851"/>
    </w:pPr>
    <w:rPr>
      <w:lang w:eastAsia="ja-JP"/>
    </w:rPr>
  </w:style>
  <w:style w:type="paragraph" w:customStyle="1" w:styleId="TitleText">
    <w:name w:val="Title Text"/>
    <w:basedOn w:val="Normal"/>
    <w:next w:val="Normal"/>
    <w:rsid w:val="00247935"/>
    <w:pPr>
      <w:spacing w:after="220"/>
    </w:pPr>
    <w:rPr>
      <w:rFonts w:ascii="Arial" w:hAnsi="Arial"/>
      <w:b/>
      <w:sz w:val="22"/>
    </w:rPr>
  </w:style>
  <w:style w:type="paragraph" w:styleId="Title">
    <w:name w:val="Title"/>
    <w:basedOn w:val="Normal"/>
    <w:qFormat/>
    <w:rsid w:val="00247935"/>
    <w:pPr>
      <w:jc w:val="center"/>
    </w:pPr>
    <w:rPr>
      <w:rFonts w:ascii="Arial" w:hAnsi="Arial"/>
      <w:b/>
    </w:rPr>
  </w:style>
  <w:style w:type="paragraph" w:styleId="TableofFigures">
    <w:name w:val="table of figures"/>
    <w:basedOn w:val="TOC1"/>
    <w:next w:val="Normal"/>
    <w:semiHidden/>
    <w:rsid w:val="00247935"/>
    <w:pPr>
      <w:tabs>
        <w:tab w:val="right" w:leader="dot" w:pos="9360"/>
      </w:tabs>
      <w:spacing w:before="120" w:after="120"/>
    </w:pPr>
    <w:rPr>
      <w:caps/>
    </w:rPr>
  </w:style>
  <w:style w:type="paragraph" w:styleId="TOC1">
    <w:name w:val="toc 1"/>
    <w:basedOn w:val="Normal"/>
    <w:next w:val="Normal"/>
    <w:autoRedefine/>
    <w:semiHidden/>
    <w:rsid w:val="00247935"/>
  </w:style>
  <w:style w:type="character" w:styleId="PageNumber">
    <w:name w:val="page number"/>
    <w:basedOn w:val="DefaultParagraphFont"/>
    <w:rsid w:val="00247935"/>
  </w:style>
  <w:style w:type="paragraph" w:styleId="BodyText3">
    <w:name w:val="Body Text 3"/>
    <w:basedOn w:val="Normal"/>
    <w:rsid w:val="00247935"/>
    <w:pPr>
      <w:jc w:val="both"/>
    </w:pPr>
    <w:rPr>
      <w:lang w:eastAsia="ja-JP"/>
    </w:rPr>
  </w:style>
  <w:style w:type="paragraph" w:customStyle="1" w:styleId="TableText">
    <w:name w:val="Table_Text"/>
    <w:basedOn w:val="Normal"/>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Normal"/>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BodyText"/>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List2"/>
    <w:link w:val="B2Char"/>
    <w:qFormat/>
    <w:rsid w:val="00247935"/>
    <w:pPr>
      <w:overflowPunct w:val="0"/>
      <w:autoSpaceDE w:val="0"/>
      <w:autoSpaceDN w:val="0"/>
      <w:adjustRightInd w:val="0"/>
      <w:textAlignment w:val="baseline"/>
    </w:pPr>
    <w:rPr>
      <w:lang w:eastAsia="en-US"/>
    </w:rPr>
  </w:style>
  <w:style w:type="paragraph" w:customStyle="1" w:styleId="B3">
    <w:name w:val="B3"/>
    <w:basedOn w:val="List3"/>
    <w:rsid w:val="00247935"/>
    <w:pPr>
      <w:overflowPunct w:val="0"/>
      <w:autoSpaceDE w:val="0"/>
      <w:autoSpaceDN w:val="0"/>
      <w:adjustRightInd w:val="0"/>
      <w:ind w:leftChars="0" w:left="1135" w:firstLineChars="0" w:hanging="284"/>
      <w:textAlignment w:val="baseline"/>
    </w:pPr>
  </w:style>
  <w:style w:type="paragraph" w:styleId="List3">
    <w:name w:val="List 3"/>
    <w:basedOn w:val="Normal"/>
    <w:rsid w:val="00247935"/>
    <w:pPr>
      <w:ind w:leftChars="400" w:left="100" w:hangingChars="200" w:hanging="200"/>
    </w:pPr>
  </w:style>
  <w:style w:type="paragraph" w:customStyle="1" w:styleId="RecCCITT">
    <w:name w:val="Rec_CCITT_#"/>
    <w:basedOn w:val="Normal"/>
    <w:rsid w:val="00247935"/>
    <w:pPr>
      <w:keepNext/>
      <w:keepLines/>
    </w:pPr>
    <w:rPr>
      <w:b/>
    </w:rPr>
  </w:style>
  <w:style w:type="character" w:styleId="Hyperlink">
    <w:name w:val="Hyperlink"/>
    <w:uiPriority w:val="99"/>
    <w:rsid w:val="00247935"/>
    <w:rPr>
      <w:color w:val="0000FF"/>
      <w:u w:val="single"/>
    </w:rPr>
  </w:style>
  <w:style w:type="character" w:styleId="FollowedHyperlink">
    <w:name w:val="FollowedHyperlink"/>
    <w:rsid w:val="00247935"/>
    <w:rPr>
      <w:color w:val="800080"/>
      <w:u w:val="single"/>
    </w:rPr>
  </w:style>
  <w:style w:type="paragraph" w:styleId="BodyTextIndent">
    <w:name w:val="Body Text Indent"/>
    <w:basedOn w:val="Normal"/>
    <w:rsid w:val="00247935"/>
    <w:pPr>
      <w:ind w:left="360"/>
    </w:pPr>
    <w:rPr>
      <w:bCs/>
      <w:lang w:eastAsia="ja-JP"/>
    </w:rPr>
  </w:style>
  <w:style w:type="character" w:styleId="CommentReference">
    <w:name w:val="annotation reference"/>
    <w:semiHidden/>
    <w:rsid w:val="00247935"/>
    <w:rPr>
      <w:sz w:val="16"/>
      <w:szCs w:val="16"/>
    </w:rPr>
  </w:style>
  <w:style w:type="paragraph" w:customStyle="1" w:styleId="1">
    <w:name w:val="吹き出し1"/>
    <w:basedOn w:val="Normal"/>
    <w:semiHidden/>
    <w:rsid w:val="00247935"/>
    <w:rPr>
      <w:rFonts w:ascii="Arial" w:hAnsi="Arial"/>
      <w:sz w:val="18"/>
      <w:szCs w:val="18"/>
    </w:rPr>
  </w:style>
  <w:style w:type="paragraph" w:customStyle="1" w:styleId="Reference">
    <w:name w:val="Reference"/>
    <w:basedOn w:val="Normal"/>
    <w:rsid w:val="00247935"/>
    <w:pPr>
      <w:widowControl w:val="0"/>
      <w:ind w:left="283" w:hanging="283"/>
      <w:jc w:val="both"/>
    </w:pPr>
    <w:rPr>
      <w:rFonts w:ascii="Arial" w:hAnsi="Arial"/>
      <w:kern w:val="2"/>
      <w:sz w:val="21"/>
      <w:lang w:val="de-DE" w:eastAsia="ja-JP"/>
    </w:rPr>
  </w:style>
  <w:style w:type="paragraph" w:styleId="CommentText">
    <w:name w:val="annotation text"/>
    <w:basedOn w:val="Normal"/>
    <w:link w:val="CommentTextChar"/>
    <w:uiPriority w:val="99"/>
    <w:semiHidden/>
    <w:rsid w:val="00247935"/>
    <w:rPr>
      <w:lang w:val="x-none" w:eastAsia="x-none"/>
    </w:rPr>
  </w:style>
  <w:style w:type="paragraph" w:customStyle="1" w:styleId="TI">
    <w:name w:val="TI"/>
    <w:basedOn w:val="Normal"/>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CommentSubject">
    <w:name w:val="annotation subject"/>
    <w:basedOn w:val="CommentText"/>
    <w:next w:val="CommentText"/>
    <w:semiHidden/>
    <w:rsid w:val="00247935"/>
    <w:rPr>
      <w:b/>
      <w:bCs/>
    </w:rPr>
  </w:style>
  <w:style w:type="paragraph" w:styleId="BalloonText">
    <w:name w:val="Balloon Text"/>
    <w:basedOn w:val="Normal"/>
    <w:semiHidden/>
    <w:rsid w:val="00247935"/>
    <w:rPr>
      <w:rFonts w:ascii="Tahoma" w:hAnsi="Tahoma" w:cs="Tahoma"/>
      <w:sz w:val="16"/>
      <w:szCs w:val="16"/>
    </w:rPr>
  </w:style>
  <w:style w:type="character" w:customStyle="1" w:styleId="CaptionChar">
    <w:name w:val="Caption Char"/>
    <w:aliases w:val="cap Char1,cap Char Char1,Caption Char1 Char Char,Caption Char Char1 Char Char,cap Char2 Char"/>
    <w:link w:val="Caption"/>
    <w:rsid w:val="00B56B1B"/>
    <w:rPr>
      <w:rFonts w:eastAsia="MS Gothic"/>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20EAD"/>
    <w:rPr>
      <w:b/>
      <w:bCs/>
    </w:rPr>
  </w:style>
  <w:style w:type="character" w:customStyle="1" w:styleId="capCharChar">
    <w:name w:val="cap Char Char"/>
    <w:rsid w:val="00CA215E"/>
    <w:rPr>
      <w:rFonts w:eastAsia="MS Gothic"/>
      <w:b/>
      <w:lang w:eastAsia="en-US"/>
    </w:rPr>
  </w:style>
  <w:style w:type="paragraph" w:styleId="NormalWeb">
    <w:name w:val="Normal (Web)"/>
    <w:basedOn w:val="Normal"/>
    <w:uiPriority w:val="99"/>
    <w:unhideWhenUsed/>
    <w:rsid w:val="00C04049"/>
    <w:pPr>
      <w:spacing w:before="100" w:beforeAutospacing="1" w:after="100" w:afterAutospacing="1"/>
    </w:pPr>
    <w:rPr>
      <w:rFonts w:eastAsia="Times New Roman"/>
      <w:color w:val="000000"/>
    </w:rPr>
  </w:style>
  <w:style w:type="character" w:customStyle="1" w:styleId="CommentTextChar">
    <w:name w:val="Comment Text Char"/>
    <w:link w:val="CommentText"/>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31770"/>
    <w:rPr>
      <w:rFonts w:ascii="Arial" w:hAnsi="Arial"/>
      <w:b/>
      <w:noProof/>
      <w:sz w:val="18"/>
      <w:lang w:val="en-US" w:eastAsia="en-US" w:bidi="ar-SA"/>
    </w:rPr>
  </w:style>
  <w:style w:type="paragraph" w:customStyle="1" w:styleId="CRCoverPage">
    <w:name w:val="CR Cover Page"/>
    <w:next w:val="Normal"/>
    <w:rsid w:val="0059279A"/>
    <w:pPr>
      <w:spacing w:after="120"/>
    </w:pPr>
    <w:rPr>
      <w:rFonts w:ascii="Arial" w:hAnsi="Arial"/>
      <w:lang w:val="en-US" w:eastAsia="en-US"/>
    </w:rPr>
  </w:style>
  <w:style w:type="table" w:styleId="TableProfessional">
    <w:name w:val="Table Professional"/>
    <w:basedOn w:val="TableNormal"/>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BlockText">
    <w:name w:val="Block Text"/>
    <w:basedOn w:val="Normal"/>
    <w:rsid w:val="00750319"/>
    <w:pPr>
      <w:overflowPunct w:val="0"/>
      <w:autoSpaceDE w:val="0"/>
      <w:autoSpaceDN w:val="0"/>
      <w:adjustRightInd w:val="0"/>
      <w:ind w:left="-270" w:right="-360"/>
      <w:textAlignment w:val="baseline"/>
    </w:pPr>
    <w:rPr>
      <w:rFonts w:eastAsia="Times New Roman"/>
      <w:i/>
      <w:color w:val="000000"/>
      <w:u w:val="single"/>
    </w:rPr>
  </w:style>
  <w:style w:type="paragraph" w:customStyle="1" w:styleId="ParagraphNumbering">
    <w:name w:val="Paragraph Numbering"/>
    <w:basedOn w:val="Normal"/>
    <w:rsid w:val="00750319"/>
    <w:pPr>
      <w:numPr>
        <w:numId w:val="5"/>
      </w:numPr>
      <w:spacing w:line="360" w:lineRule="auto"/>
    </w:pPr>
    <w:rPr>
      <w:rFonts w:ascii="Arial" w:hAnsi="Arial"/>
    </w:rPr>
  </w:style>
  <w:style w:type="table" w:styleId="TableList4">
    <w:name w:val="Table List 4"/>
    <w:basedOn w:val="TableNormal"/>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Date">
    <w:name w:val="Date"/>
    <w:basedOn w:val="Normal"/>
    <w:next w:val="Normal"/>
    <w:rsid w:val="00750319"/>
    <w:rPr>
      <w:rFonts w:eastAsia="SimSun"/>
      <w:lang w:eastAsia="zh-CN" w:bidi="he-IL"/>
    </w:r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Revision">
    <w:name w:val="Revision"/>
    <w:hidden/>
    <w:uiPriority w:val="99"/>
    <w:semiHidden/>
    <w:rsid w:val="00451AD9"/>
    <w:rPr>
      <w:rFonts w:eastAsia="MS Gothic"/>
      <w:sz w:val="24"/>
      <w:szCs w:val="24"/>
      <w:lang w:val="en-US" w:eastAsia="en-US"/>
    </w:rPr>
  </w:style>
  <w:style w:type="paragraph" w:customStyle="1" w:styleId="TAH">
    <w:name w:val="TAH"/>
    <w:basedOn w:val="TAC"/>
    <w:link w:val="TAHCar"/>
    <w:qFormat/>
    <w:rsid w:val="00E85735"/>
    <w:rPr>
      <w:b/>
    </w:rPr>
  </w:style>
  <w:style w:type="paragraph" w:customStyle="1" w:styleId="TAC">
    <w:name w:val="TAC"/>
    <w:basedOn w:val="Normal"/>
    <w:link w:val="TACChar"/>
    <w:rsid w:val="00E85735"/>
    <w:pPr>
      <w:keepNext/>
      <w:keepLines/>
      <w:jc w:val="center"/>
    </w:pPr>
    <w:rPr>
      <w:rFonts w:ascii="Arial" w:eastAsia="Times New Roman" w:hAnsi="Arial"/>
      <w:sz w:val="18"/>
    </w:rPr>
  </w:style>
  <w:style w:type="character" w:customStyle="1" w:styleId="Heading2Char">
    <w:name w:val="Heading 2 Char"/>
    <w:aliases w:val="DO NOT USE_h2 Char,h2 Char,h21 Char,H2 Char,Head2A Char,2 Char,UNDERRUBRIK 1-2 Char"/>
    <w:link w:val="Heading2"/>
    <w:rsid w:val="009D750F"/>
    <w:rPr>
      <w:rFonts w:ascii="Arial" w:eastAsia="MS Gothic" w:hAnsi="Arial"/>
      <w:sz w:val="24"/>
      <w:szCs w:val="24"/>
      <w:lang w:val="en-US" w:eastAsia="en-US"/>
    </w:rPr>
  </w:style>
  <w:style w:type="character" w:customStyle="1" w:styleId="B1Char">
    <w:name w:val="B1 Char"/>
    <w:link w:val="B1"/>
    <w:rsid w:val="00B11CF0"/>
    <w:rPr>
      <w:rFonts w:eastAsia="MS Gothic"/>
      <w:sz w:val="24"/>
      <w:szCs w:val="24"/>
      <w:lang w:eastAsia="en-US"/>
    </w:rPr>
  </w:style>
  <w:style w:type="character" w:styleId="Emphasis">
    <w:name w:val="Emphasis"/>
    <w:uiPriority w:val="20"/>
    <w:qFormat/>
    <w:rsid w:val="00AC0014"/>
    <w:rPr>
      <w:b/>
      <w:bCs/>
      <w:i w:val="0"/>
      <w:iCs w:val="0"/>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
    <w:link w:val="ListParagraph"/>
    <w:uiPriority w:val="34"/>
    <w:qFormat/>
    <w:locked/>
    <w:rsid w:val="00A93034"/>
    <w:rPr>
      <w:rFonts w:eastAsia="MS Gothic"/>
      <w:sz w:val="24"/>
      <w:szCs w:val="24"/>
      <w:lang w:eastAsia="en-US"/>
    </w:rPr>
  </w:style>
  <w:style w:type="paragraph" w:customStyle="1" w:styleId="RAN1bullet2">
    <w:name w:val="RAN1 bullet2"/>
    <w:basedOn w:val="Normal"/>
    <w:link w:val="RAN1bullet2Char"/>
    <w:qFormat/>
    <w:rsid w:val="00805C0D"/>
    <w:pPr>
      <w:numPr>
        <w:ilvl w:val="1"/>
        <w:numId w:val="7"/>
      </w:numPr>
      <w:tabs>
        <w:tab w:val="left" w:pos="1440"/>
      </w:tabs>
    </w:pPr>
    <w:rPr>
      <w:rFonts w:ascii="Times" w:eastAsia="Batang" w:hAnsi="Times"/>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Normal"/>
    <w:link w:val="RAN1bullet1Char"/>
    <w:qFormat/>
    <w:rsid w:val="00805C0D"/>
    <w:pPr>
      <w:numPr>
        <w:numId w:val="8"/>
      </w:numPr>
    </w:pPr>
    <w:rPr>
      <w:rFonts w:ascii="Times" w:eastAsia="Batang" w:hAnsi="Times"/>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Normal"/>
    <w:link w:val="bulletChar"/>
    <w:qFormat/>
    <w:rsid w:val="009E0B13"/>
    <w:pPr>
      <w:ind w:left="1440" w:hanging="360"/>
      <w:contextualSpacing/>
      <w:jc w:val="both"/>
    </w:pPr>
    <w:rPr>
      <w:rFonts w:ascii="Calibri" w:hAnsi="Calibri"/>
      <w:lang w:eastAsia="ja-JP"/>
    </w:rPr>
  </w:style>
  <w:style w:type="character" w:customStyle="1" w:styleId="THChar">
    <w:name w:val="TH Char"/>
    <w:link w:val="TH"/>
    <w:qFormat/>
    <w:rsid w:val="00694EE1"/>
    <w:rPr>
      <w:rFonts w:ascii="Arial" w:eastAsia="MS Gothic"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Normal"/>
    <w:link w:val="LGTdocChar"/>
    <w:qFormat/>
    <w:rsid w:val="0064196E"/>
    <w:pPr>
      <w:widowControl w:val="0"/>
      <w:autoSpaceDE w:val="0"/>
      <w:autoSpaceDN w:val="0"/>
      <w:adjustRightInd w:val="0"/>
      <w:snapToGrid w:val="0"/>
      <w:spacing w:line="264" w:lineRule="auto"/>
      <w:jc w:val="both"/>
    </w:pPr>
    <w:rPr>
      <w:kern w:val="2"/>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qFormat/>
    <w:rsid w:val="009C43A5"/>
    <w:rPr>
      <w:rFonts w:eastAsia="MS Gothic"/>
      <w:sz w:val="24"/>
      <w:szCs w:val="24"/>
      <w:lang w:eastAsia="en-US"/>
    </w:rPr>
  </w:style>
  <w:style w:type="paragraph" w:customStyle="1" w:styleId="TAL">
    <w:name w:val="TAL"/>
    <w:basedOn w:val="Normal"/>
    <w:link w:val="TALCar"/>
    <w:qFormat/>
    <w:rsid w:val="00636F90"/>
    <w:pPr>
      <w:keepNext/>
      <w:keepLines/>
      <w:overflowPunct w:val="0"/>
      <w:autoSpaceDE w:val="0"/>
      <w:autoSpaceDN w:val="0"/>
      <w:adjustRightInd w:val="0"/>
      <w:textAlignment w:val="baseline"/>
    </w:pPr>
    <w:rPr>
      <w:rFonts w:ascii="Arial" w:eastAsia="Times New Roman" w:hAnsi="Arial"/>
      <w:sz w:val="18"/>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MS Gothic" w:hAnsi="Arial"/>
      <w:b/>
      <w:sz w:val="24"/>
      <w:szCs w:val="24"/>
      <w:lang w:val="en-GB" w:eastAsia="en-US"/>
    </w:rPr>
  </w:style>
  <w:style w:type="character" w:customStyle="1" w:styleId="apple-converted-space">
    <w:name w:val="apple-converted-space"/>
    <w:rsid w:val="00D130E3"/>
  </w:style>
  <w:style w:type="character" w:customStyle="1" w:styleId="normaltextrun">
    <w:name w:val="normaltextrun"/>
    <w:basedOn w:val="DefaultParagraphFont"/>
    <w:rsid w:val="006A3C23"/>
  </w:style>
  <w:style w:type="paragraph" w:styleId="NoSpacing">
    <w:name w:val="No Spacing"/>
    <w:basedOn w:val="Normal"/>
    <w:uiPriority w:val="1"/>
    <w:qFormat/>
    <w:rsid w:val="008D137F"/>
    <w:rPr>
      <w:rFonts w:ascii="Arial" w:hAnsi="Arial"/>
      <w:sz w:val="28"/>
    </w:rPr>
  </w:style>
  <w:style w:type="character" w:customStyle="1" w:styleId="mc-span">
    <w:name w:val="mc-span"/>
    <w:rsid w:val="00451C89"/>
  </w:style>
  <w:style w:type="character" w:styleId="UnresolvedMention">
    <w:name w:val="Unresolved Mention"/>
    <w:basedOn w:val="DefaultParagraphFont"/>
    <w:uiPriority w:val="99"/>
    <w:unhideWhenUsed/>
    <w:rsid w:val="00C62B49"/>
    <w:rPr>
      <w:color w:val="605E5C"/>
      <w:shd w:val="clear" w:color="auto" w:fill="E1DFDD"/>
    </w:rPr>
  </w:style>
  <w:style w:type="character" w:styleId="Mention">
    <w:name w:val="Mention"/>
    <w:basedOn w:val="DefaultParagraphFont"/>
    <w:uiPriority w:val="99"/>
    <w:unhideWhenUsed/>
    <w:rsid w:val="00C62B49"/>
    <w:rPr>
      <w:color w:val="2B579A"/>
      <w:shd w:val="clear" w:color="auto" w:fill="E1DFDD"/>
    </w:rPr>
  </w:style>
  <w:style w:type="numbering" w:customStyle="1" w:styleId="Style1">
    <w:name w:val="Style1"/>
    <w:basedOn w:val="NoList"/>
    <w:uiPriority w:val="99"/>
    <w:rsid w:val="00C122A7"/>
    <w:pPr>
      <w:numPr>
        <w:numId w:val="10"/>
      </w:numPr>
    </w:pPr>
  </w:style>
  <w:style w:type="paragraph" w:customStyle="1" w:styleId="3GPPText">
    <w:name w:val="3GPP Text"/>
    <w:basedOn w:val="Normal"/>
    <w:link w:val="3GPPTextChar"/>
    <w:qFormat/>
    <w:rsid w:val="00621E01"/>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621E01"/>
    <w:rPr>
      <w:rFonts w:eastAsia="SimSun"/>
      <w:sz w:val="22"/>
      <w:lang w:val="en-US" w:eastAsia="en-US"/>
    </w:rPr>
  </w:style>
  <w:style w:type="character" w:customStyle="1" w:styleId="B10">
    <w:name w:val="B1 (文字)"/>
    <w:qFormat/>
    <w:rsid w:val="001C134E"/>
    <w:rPr>
      <w:lang w:eastAsia="en-US"/>
    </w:rPr>
  </w:style>
  <w:style w:type="character" w:styleId="PlaceholderText">
    <w:name w:val="Placeholder Text"/>
    <w:basedOn w:val="DefaultParagraphFont"/>
    <w:uiPriority w:val="99"/>
    <w:semiHidden/>
    <w:rsid w:val="00E44637"/>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21983254">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39462401">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99712551">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5622001">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80647420">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40354736">
      <w:bodyDiv w:val="1"/>
      <w:marLeft w:val="0"/>
      <w:marRight w:val="0"/>
      <w:marTop w:val="0"/>
      <w:marBottom w:val="0"/>
      <w:divBdr>
        <w:top w:val="none" w:sz="0" w:space="0" w:color="auto"/>
        <w:left w:val="none" w:sz="0" w:space="0" w:color="auto"/>
        <w:bottom w:val="none" w:sz="0" w:space="0" w:color="auto"/>
        <w:right w:val="none" w:sz="0" w:space="0" w:color="auto"/>
      </w:divBdr>
    </w:div>
    <w:div w:id="362052541">
      <w:bodyDiv w:val="1"/>
      <w:marLeft w:val="0"/>
      <w:marRight w:val="0"/>
      <w:marTop w:val="0"/>
      <w:marBottom w:val="0"/>
      <w:divBdr>
        <w:top w:val="none" w:sz="0" w:space="0" w:color="auto"/>
        <w:left w:val="none" w:sz="0" w:space="0" w:color="auto"/>
        <w:bottom w:val="none" w:sz="0" w:space="0" w:color="auto"/>
        <w:right w:val="none" w:sz="0" w:space="0" w:color="auto"/>
      </w:divBdr>
    </w:div>
    <w:div w:id="372852960">
      <w:bodyDiv w:val="1"/>
      <w:marLeft w:val="0"/>
      <w:marRight w:val="0"/>
      <w:marTop w:val="0"/>
      <w:marBottom w:val="0"/>
      <w:divBdr>
        <w:top w:val="none" w:sz="0" w:space="0" w:color="auto"/>
        <w:left w:val="none" w:sz="0" w:space="0" w:color="auto"/>
        <w:bottom w:val="none" w:sz="0" w:space="0" w:color="auto"/>
        <w:right w:val="none" w:sz="0" w:space="0" w:color="auto"/>
      </w:divBdr>
    </w:div>
    <w:div w:id="440339245">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92712815">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10106528">
      <w:bodyDiv w:val="1"/>
      <w:marLeft w:val="0"/>
      <w:marRight w:val="0"/>
      <w:marTop w:val="0"/>
      <w:marBottom w:val="0"/>
      <w:divBdr>
        <w:top w:val="none" w:sz="0" w:space="0" w:color="auto"/>
        <w:left w:val="none" w:sz="0" w:space="0" w:color="auto"/>
        <w:bottom w:val="none" w:sz="0" w:space="0" w:color="auto"/>
        <w:right w:val="none" w:sz="0" w:space="0" w:color="auto"/>
      </w:divBdr>
    </w:div>
    <w:div w:id="814294496">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899098562">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28349246">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54215028">
      <w:bodyDiv w:val="1"/>
      <w:marLeft w:val="0"/>
      <w:marRight w:val="0"/>
      <w:marTop w:val="0"/>
      <w:marBottom w:val="0"/>
      <w:divBdr>
        <w:top w:val="none" w:sz="0" w:space="0" w:color="auto"/>
        <w:left w:val="none" w:sz="0" w:space="0" w:color="auto"/>
        <w:bottom w:val="none" w:sz="0" w:space="0" w:color="auto"/>
        <w:right w:val="none" w:sz="0" w:space="0" w:color="auto"/>
      </w:divBdr>
    </w:div>
    <w:div w:id="957492113">
      <w:bodyDiv w:val="1"/>
      <w:marLeft w:val="0"/>
      <w:marRight w:val="0"/>
      <w:marTop w:val="0"/>
      <w:marBottom w:val="0"/>
      <w:divBdr>
        <w:top w:val="none" w:sz="0" w:space="0" w:color="auto"/>
        <w:left w:val="none" w:sz="0" w:space="0" w:color="auto"/>
        <w:bottom w:val="none" w:sz="0" w:space="0" w:color="auto"/>
        <w:right w:val="none" w:sz="0" w:space="0" w:color="auto"/>
      </w:divBdr>
    </w:div>
    <w:div w:id="968781814">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79264805">
      <w:bodyDiv w:val="1"/>
      <w:marLeft w:val="0"/>
      <w:marRight w:val="0"/>
      <w:marTop w:val="0"/>
      <w:marBottom w:val="0"/>
      <w:divBdr>
        <w:top w:val="none" w:sz="0" w:space="0" w:color="auto"/>
        <w:left w:val="none" w:sz="0" w:space="0" w:color="auto"/>
        <w:bottom w:val="none" w:sz="0" w:space="0" w:color="auto"/>
        <w:right w:val="none" w:sz="0" w:space="0" w:color="auto"/>
      </w:divBdr>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38644014">
      <w:bodyDiv w:val="1"/>
      <w:marLeft w:val="0"/>
      <w:marRight w:val="0"/>
      <w:marTop w:val="0"/>
      <w:marBottom w:val="0"/>
      <w:divBdr>
        <w:top w:val="none" w:sz="0" w:space="0" w:color="auto"/>
        <w:left w:val="none" w:sz="0" w:space="0" w:color="auto"/>
        <w:bottom w:val="none" w:sz="0" w:space="0" w:color="auto"/>
        <w:right w:val="none" w:sz="0" w:space="0" w:color="auto"/>
      </w:divBdr>
    </w:div>
    <w:div w:id="1158114564">
      <w:bodyDiv w:val="1"/>
      <w:marLeft w:val="0"/>
      <w:marRight w:val="0"/>
      <w:marTop w:val="0"/>
      <w:marBottom w:val="0"/>
      <w:divBdr>
        <w:top w:val="none" w:sz="0" w:space="0" w:color="auto"/>
        <w:left w:val="none" w:sz="0" w:space="0" w:color="auto"/>
        <w:bottom w:val="none" w:sz="0" w:space="0" w:color="auto"/>
        <w:right w:val="none" w:sz="0" w:space="0" w:color="auto"/>
      </w:divBdr>
    </w:div>
    <w:div w:id="1251280443">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5312928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06106653">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508791467">
      <w:bodyDiv w:val="1"/>
      <w:marLeft w:val="0"/>
      <w:marRight w:val="0"/>
      <w:marTop w:val="0"/>
      <w:marBottom w:val="0"/>
      <w:divBdr>
        <w:top w:val="none" w:sz="0" w:space="0" w:color="auto"/>
        <w:left w:val="none" w:sz="0" w:space="0" w:color="auto"/>
        <w:bottom w:val="none" w:sz="0" w:space="0" w:color="auto"/>
        <w:right w:val="none" w:sz="0" w:space="0" w:color="auto"/>
      </w:divBdr>
    </w:div>
    <w:div w:id="1535923800">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6712703">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9088742">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880049538">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64651499">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1995640297">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BE75C6D-9386-4FA4-85C0-4F9ADB7E78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D76711E-EEB0-440C-8672-BF39246B3A89}">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5d979c1-5249-49b1-9d13-48b77d465bf7"/>
    <ds:schemaRef ds:uri="http://purl.org/dc/terms/"/>
    <ds:schemaRef ds:uri="fed6b700-95b7-4bcd-9420-776afa9d3ef7"/>
    <ds:schemaRef ds:uri="http://www.w3.org/XML/1998/namespace"/>
    <ds:schemaRef ds:uri="http://purl.org/dc/dcmitype/"/>
  </ds:schemaRefs>
</ds:datastoreItem>
</file>

<file path=customXml/itemProps3.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customXml/itemProps4.xml><?xml version="1.0" encoding="utf-8"?>
<ds:datastoreItem xmlns:ds="http://schemas.openxmlformats.org/officeDocument/2006/customXml" ds:itemID="{27465CA4-43DE-4813-BC41-2CB82DDCC05A}">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3265</Words>
  <Characters>18613</Characters>
  <Application>Microsoft Office Word</Application>
  <DocSecurity>0</DocSecurity>
  <Lines>155</Lines>
  <Paragraphs>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21835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2025-08-15T17:43:00Z</dcterms:created>
  <dcterms:modified xsi:type="dcterms:W3CDTF">2025-08-15T17:43:00Z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f8e20e6-048a-4bad-a26b-318dd1cd4d47_Enabled">
    <vt:lpwstr>true</vt:lpwstr>
  </property>
  <property fmtid="{D5CDD505-2E9C-101B-9397-08002B2CF9AE}" pid="3" name="MSIP_Label_1f8e20e6-048a-4bad-a26b-318dd1cd4d47_SetDate">
    <vt:lpwstr>2023-09-29T09:08:41Z</vt:lpwstr>
  </property>
  <property fmtid="{D5CDD505-2E9C-101B-9397-08002B2CF9AE}" pid="4" name="MSIP_Label_1f8e20e6-048a-4bad-a26b-318dd1cd4d47_Method">
    <vt:lpwstr>Privileged</vt:lpwstr>
  </property>
  <property fmtid="{D5CDD505-2E9C-101B-9397-08002B2CF9AE}" pid="5" name="MSIP_Label_1f8e20e6-048a-4bad-a26b-318dd1cd4d47_Name">
    <vt:lpwstr>1f8e20e6-048a-4bad-a26b-318dd1cd4d47</vt:lpwstr>
  </property>
  <property fmtid="{D5CDD505-2E9C-101B-9397-08002B2CF9AE}" pid="6" name="MSIP_Label_1f8e20e6-048a-4bad-a26b-318dd1cd4d47_SiteId">
    <vt:lpwstr>66c65d8a-9158-4521-a2d8-664963db48e4</vt:lpwstr>
  </property>
  <property fmtid="{D5CDD505-2E9C-101B-9397-08002B2CF9AE}" pid="7" name="MSIP_Label_1f8e20e6-048a-4bad-a26b-318dd1cd4d47_ActionId">
    <vt:lpwstr>609b5fe9-bab7-4fdd-a333-4b44380c493d</vt:lpwstr>
  </property>
  <property fmtid="{D5CDD505-2E9C-101B-9397-08002B2CF9AE}" pid="8" name="MSIP_Label_1f8e20e6-048a-4bad-a26b-318dd1cd4d47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