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641B7363"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WG1 #</w:t>
      </w:r>
      <w:r w:rsidRPr="00CA1464">
        <w:rPr>
          <w:b/>
          <w:bCs/>
          <w:sz w:val="24"/>
          <w:szCs w:val="24"/>
        </w:rPr>
        <w:t>12</w:t>
      </w:r>
      <w:r w:rsidR="002921AE">
        <w:rPr>
          <w:rFonts w:eastAsia="新細明體" w:hint="eastAsia"/>
          <w:b/>
          <w:bCs/>
          <w:sz w:val="24"/>
          <w:szCs w:val="24"/>
          <w:lang w:eastAsia="zh-TW"/>
        </w:rPr>
        <w:t>2</w:t>
      </w:r>
      <w:r w:rsidRPr="00DD36A6">
        <w:rPr>
          <w:b/>
          <w:bCs/>
          <w:sz w:val="24"/>
          <w:szCs w:val="24"/>
        </w:rPr>
        <w:tab/>
      </w:r>
      <w:r w:rsidRPr="00DD36A6">
        <w:rPr>
          <w:b/>
          <w:bCs/>
          <w:sz w:val="24"/>
          <w:szCs w:val="24"/>
        </w:rPr>
        <w:tab/>
      </w:r>
      <w:r w:rsidRPr="00DD36A6">
        <w:rPr>
          <w:b/>
          <w:bCs/>
          <w:sz w:val="24"/>
          <w:szCs w:val="24"/>
        </w:rPr>
        <w:tab/>
      </w:r>
      <w:r w:rsidRPr="00077D0A">
        <w:rPr>
          <w:b/>
          <w:bCs/>
          <w:sz w:val="24"/>
          <w:szCs w:val="24"/>
        </w:rPr>
        <w:t>R1-</w:t>
      </w:r>
      <w:r w:rsidR="00077D0A" w:rsidRPr="00077D0A">
        <w:rPr>
          <w:b/>
          <w:bCs/>
          <w:sz w:val="24"/>
          <w:szCs w:val="24"/>
        </w:rPr>
        <w:t>250</w:t>
      </w:r>
      <w:r w:rsidR="00EE21C2">
        <w:rPr>
          <w:rFonts w:eastAsia="新細明體" w:hint="eastAsia"/>
          <w:b/>
          <w:bCs/>
          <w:sz w:val="24"/>
          <w:szCs w:val="24"/>
          <w:lang w:eastAsia="zh-TW"/>
        </w:rPr>
        <w:t>5655</w:t>
      </w:r>
    </w:p>
    <w:p w14:paraId="37D98719" w14:textId="3608EAC1" w:rsidR="00A815B5" w:rsidRPr="00DD36A6" w:rsidRDefault="002921AE" w:rsidP="00A815B5">
      <w:pPr>
        <w:tabs>
          <w:tab w:val="center" w:pos="4536"/>
          <w:tab w:val="right" w:pos="9072"/>
        </w:tabs>
        <w:rPr>
          <w:b/>
          <w:bCs/>
          <w:sz w:val="24"/>
          <w:szCs w:val="24"/>
        </w:rPr>
      </w:pPr>
      <w:r w:rsidRPr="002921AE">
        <w:rPr>
          <w:b/>
          <w:bCs/>
          <w:sz w:val="24"/>
          <w:szCs w:val="24"/>
        </w:rPr>
        <w:t>Bengaluru, India, Aug 25th – 29th,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3DDEA985"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D82C96">
        <w:rPr>
          <w:rFonts w:ascii="Times New Roman" w:eastAsia="新細明體" w:hAnsi="Times New Roman" w:hint="eastAsia"/>
          <w:sz w:val="24"/>
          <w:szCs w:val="24"/>
          <w:lang w:val="en-US" w:eastAsia="zh-TW"/>
        </w:rPr>
        <w:t xml:space="preserve"> </w:t>
      </w:r>
      <w:r w:rsidR="002921AE">
        <w:rPr>
          <w:rFonts w:ascii="Times New Roman" w:eastAsia="新細明體" w:hAnsi="Times New Roman" w:hint="eastAsia"/>
          <w:sz w:val="24"/>
          <w:szCs w:val="24"/>
          <w:lang w:val="en-US" w:eastAsia="zh-TW"/>
        </w:rPr>
        <w:t>6GR air interface</w:t>
      </w:r>
    </w:p>
    <w:p w14:paraId="7CAA1EB1" w14:textId="744B7ED0"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11.1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308BD1F" w14:textId="69AB8AA6" w:rsidR="002921AE" w:rsidRPr="00E00C4E" w:rsidRDefault="002921AE"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sidRPr="00E00C4E">
        <w:rPr>
          <w:rFonts w:eastAsia="新細明體" w:hint="eastAsia"/>
          <w:color w:val="000000"/>
          <w:sz w:val="22"/>
          <w:szCs w:val="22"/>
          <w:lang w:eastAsia="zh-TW"/>
        </w:rPr>
        <w:t>Study on 6G Ra</w:t>
      </w:r>
      <w:r w:rsidR="00637E0C">
        <w:rPr>
          <w:rFonts w:eastAsia="新細明體"/>
          <w:color w:val="000000"/>
          <w:sz w:val="22"/>
          <w:szCs w:val="22"/>
          <w:lang w:eastAsia="zh-TW"/>
        </w:rPr>
        <w:t>d</w:t>
      </w:r>
      <w:r w:rsidRPr="00E00C4E">
        <w:rPr>
          <w:rFonts w:eastAsia="新細明體" w:hint="eastAsia"/>
          <w:color w:val="000000"/>
          <w:sz w:val="22"/>
          <w:szCs w:val="22"/>
          <w:lang w:eastAsia="zh-TW"/>
        </w:rPr>
        <w:t xml:space="preserve">io (6GR) </w:t>
      </w:r>
      <w:r w:rsidR="001F3E99" w:rsidRPr="00E00C4E">
        <w:rPr>
          <w:rFonts w:eastAsia="新細明體" w:hint="eastAsia"/>
          <w:color w:val="000000"/>
          <w:sz w:val="22"/>
          <w:szCs w:val="22"/>
          <w:lang w:eastAsia="zh-TW"/>
        </w:rPr>
        <w:t xml:space="preserve">with enumerated objectives in RP-251881 </w:t>
      </w:r>
      <w:r w:rsidR="007B7C5E" w:rsidRPr="00E00C4E">
        <w:rPr>
          <w:rFonts w:eastAsia="新細明體" w:hint="eastAsia"/>
          <w:color w:val="000000"/>
          <w:sz w:val="22"/>
          <w:szCs w:val="22"/>
          <w:lang w:eastAsia="zh-TW"/>
        </w:rPr>
        <w:t xml:space="preserve">[1] </w:t>
      </w:r>
      <w:r w:rsidR="004A3ED1" w:rsidRPr="00E00C4E">
        <w:rPr>
          <w:rFonts w:eastAsia="新細明體" w:hint="eastAsia"/>
          <w:color w:val="000000"/>
          <w:sz w:val="22"/>
          <w:szCs w:val="22"/>
          <w:lang w:eastAsia="zh-TW"/>
        </w:rPr>
        <w:t>w</w:t>
      </w:r>
      <w:r w:rsidR="004A3ED1">
        <w:rPr>
          <w:rFonts w:eastAsia="新細明體"/>
          <w:color w:val="000000"/>
          <w:sz w:val="22"/>
          <w:szCs w:val="22"/>
          <w:lang w:eastAsia="zh-TW"/>
        </w:rPr>
        <w:t>as</w:t>
      </w:r>
      <w:r w:rsidR="004A3ED1" w:rsidRPr="00E00C4E">
        <w:rPr>
          <w:rFonts w:eastAsia="新細明體" w:hint="eastAsia"/>
          <w:color w:val="000000"/>
          <w:sz w:val="22"/>
          <w:szCs w:val="22"/>
          <w:lang w:eastAsia="zh-TW"/>
        </w:rPr>
        <w:t xml:space="preserve"> </w:t>
      </w:r>
      <w:r w:rsidR="001F3E99" w:rsidRPr="00E00C4E">
        <w:rPr>
          <w:rFonts w:eastAsia="新細明體" w:hint="eastAsia"/>
          <w:color w:val="000000"/>
          <w:sz w:val="22"/>
          <w:szCs w:val="22"/>
          <w:lang w:eastAsia="zh-TW"/>
        </w:rPr>
        <w:t>approved in RAN Plenary #108. As planned by RAN</w:t>
      </w:r>
      <w:r w:rsidR="00532C44" w:rsidRPr="00E00C4E">
        <w:rPr>
          <w:rFonts w:eastAsia="新細明體" w:hint="eastAsia"/>
          <w:color w:val="000000"/>
          <w:sz w:val="22"/>
          <w:szCs w:val="22"/>
          <w:lang w:eastAsia="zh-TW"/>
        </w:rPr>
        <w:t xml:space="preserve"> </w:t>
      </w:r>
      <w:r w:rsidR="001F3E99" w:rsidRPr="00E00C4E">
        <w:rPr>
          <w:rFonts w:eastAsia="新細明體" w:hint="eastAsia"/>
          <w:color w:val="000000"/>
          <w:sz w:val="22"/>
          <w:szCs w:val="22"/>
          <w:lang w:eastAsia="zh-TW"/>
        </w:rPr>
        <w:t>1 chairman for</w:t>
      </w:r>
      <w:r w:rsidR="009F1621">
        <w:rPr>
          <w:rFonts w:eastAsia="新細明體"/>
          <w:color w:val="000000"/>
          <w:sz w:val="22"/>
          <w:szCs w:val="22"/>
          <w:lang w:eastAsia="zh-TW"/>
        </w:rPr>
        <w:t xml:space="preserve"> the</w:t>
      </w:r>
      <w:r w:rsidR="001F3E99" w:rsidRPr="00E00C4E">
        <w:rPr>
          <w:rFonts w:eastAsia="新細明體" w:hint="eastAsia"/>
          <w:color w:val="000000"/>
          <w:sz w:val="22"/>
          <w:szCs w:val="22"/>
          <w:lang w:eastAsia="zh-TW"/>
        </w:rPr>
        <w:t xml:space="preserve"> 1</w:t>
      </w:r>
      <w:r w:rsidR="001F3E99" w:rsidRPr="00E00C4E">
        <w:rPr>
          <w:rFonts w:eastAsia="新細明體" w:hint="eastAsia"/>
          <w:color w:val="000000"/>
          <w:sz w:val="22"/>
          <w:szCs w:val="22"/>
          <w:vertAlign w:val="superscript"/>
          <w:lang w:eastAsia="zh-TW"/>
        </w:rPr>
        <w:t>st</w:t>
      </w:r>
      <w:r w:rsidR="001F3E99" w:rsidRPr="00E00C4E">
        <w:rPr>
          <w:rFonts w:eastAsia="新細明體" w:hint="eastAsia"/>
          <w:color w:val="000000"/>
          <w:sz w:val="22"/>
          <w:szCs w:val="22"/>
          <w:lang w:eastAsia="zh-TW"/>
        </w:rPr>
        <w:t xml:space="preserve"> SID meeting, companies were invited to provide h</w:t>
      </w:r>
      <w:r w:rsidR="001F3E99" w:rsidRPr="00E00C4E">
        <w:rPr>
          <w:rFonts w:eastAsia="新細明體"/>
          <w:color w:val="000000"/>
          <w:sz w:val="22"/>
          <w:szCs w:val="22"/>
          <w:lang w:eastAsia="zh-TW"/>
        </w:rPr>
        <w:t>igh</w:t>
      </w:r>
      <w:r w:rsidR="00C8760D">
        <w:rPr>
          <w:rFonts w:eastAsia="新細明體"/>
          <w:color w:val="000000"/>
          <w:sz w:val="22"/>
          <w:szCs w:val="22"/>
          <w:lang w:eastAsia="zh-TW"/>
        </w:rPr>
        <w:t>-</w:t>
      </w:r>
      <w:r w:rsidR="001F3E99" w:rsidRPr="00E00C4E">
        <w:rPr>
          <w:rFonts w:eastAsia="新細明體"/>
          <w:color w:val="000000"/>
          <w:sz w:val="22"/>
          <w:szCs w:val="22"/>
          <w:lang w:eastAsia="zh-TW"/>
        </w:rPr>
        <w:t>level design proposals/principles/target</w:t>
      </w:r>
      <w:r w:rsidR="009F1621">
        <w:rPr>
          <w:rFonts w:eastAsia="新細明體"/>
          <w:color w:val="000000"/>
          <w:sz w:val="22"/>
          <w:szCs w:val="22"/>
          <w:lang w:eastAsia="zh-TW"/>
        </w:rPr>
        <w:t>s</w:t>
      </w:r>
      <w:r w:rsidR="001F3E99" w:rsidRPr="00E00C4E">
        <w:rPr>
          <w:rFonts w:eastAsia="新細明體"/>
          <w:color w:val="000000"/>
          <w:sz w:val="22"/>
          <w:szCs w:val="22"/>
          <w:lang w:eastAsia="zh-TW"/>
        </w:rPr>
        <w:t xml:space="preserve"> and overall design of 6G air interface to illustrate/address the pain points observed from different angles</w:t>
      </w:r>
      <w:r w:rsidR="00532C44" w:rsidRPr="00E00C4E">
        <w:rPr>
          <w:rFonts w:eastAsia="新細明體" w:hint="eastAsia"/>
          <w:color w:val="000000"/>
          <w:sz w:val="22"/>
          <w:szCs w:val="22"/>
          <w:lang w:eastAsia="zh-TW"/>
        </w:rPr>
        <w:t xml:space="preserve">. Accordingly, we prepare this document to share our views on these aspects. The agenda of this </w:t>
      </w:r>
      <w:r w:rsidR="00532C44" w:rsidRPr="00E00C4E">
        <w:rPr>
          <w:rFonts w:eastAsia="新細明體"/>
          <w:color w:val="000000"/>
          <w:sz w:val="22"/>
          <w:szCs w:val="22"/>
          <w:lang w:eastAsia="zh-TW"/>
        </w:rPr>
        <w:t>document</w:t>
      </w:r>
      <w:r w:rsidR="00532C44" w:rsidRPr="00E00C4E">
        <w:rPr>
          <w:rFonts w:eastAsia="新細明體" w:hint="eastAsia"/>
          <w:color w:val="000000"/>
          <w:sz w:val="22"/>
          <w:szCs w:val="22"/>
          <w:lang w:eastAsia="zh-TW"/>
        </w:rPr>
        <w:t xml:space="preserve"> is arranged that we will describe </w:t>
      </w:r>
      <w:r w:rsidR="00667300" w:rsidRPr="00E00C4E">
        <w:rPr>
          <w:rFonts w:eastAsia="新細明體" w:hint="eastAsia"/>
          <w:color w:val="000000"/>
          <w:sz w:val="22"/>
          <w:szCs w:val="22"/>
          <w:lang w:eastAsia="zh-TW"/>
        </w:rPr>
        <w:t xml:space="preserve">the preferred principles for 6GR design </w:t>
      </w:r>
      <w:r w:rsidR="00051033">
        <w:rPr>
          <w:rFonts w:eastAsia="新細明體" w:hint="eastAsia"/>
          <w:color w:val="000000"/>
          <w:sz w:val="22"/>
          <w:szCs w:val="22"/>
          <w:lang w:eastAsia="zh-TW"/>
        </w:rPr>
        <w:t xml:space="preserve">in section 2. In </w:t>
      </w:r>
      <w:r w:rsidR="002A00E2">
        <w:rPr>
          <w:rFonts w:eastAsia="新細明體"/>
          <w:color w:val="000000"/>
          <w:sz w:val="22"/>
          <w:szCs w:val="22"/>
          <w:lang w:eastAsia="zh-TW"/>
        </w:rPr>
        <w:t>the subsequent</w:t>
      </w:r>
      <w:r w:rsidR="00354BC4">
        <w:rPr>
          <w:rFonts w:eastAsia="新細明體"/>
          <w:color w:val="000000"/>
          <w:sz w:val="22"/>
          <w:szCs w:val="22"/>
          <w:lang w:eastAsia="zh-TW"/>
        </w:rPr>
        <w:t xml:space="preserve"> </w:t>
      </w:r>
      <w:r w:rsidR="00051033">
        <w:rPr>
          <w:rFonts w:eastAsia="新細明體" w:hint="eastAsia"/>
          <w:color w:val="000000"/>
          <w:sz w:val="22"/>
          <w:szCs w:val="22"/>
          <w:lang w:eastAsia="zh-TW"/>
        </w:rPr>
        <w:t>section</w:t>
      </w:r>
      <w:r w:rsidR="008930B2">
        <w:rPr>
          <w:rFonts w:eastAsia="新細明體"/>
          <w:color w:val="000000"/>
          <w:sz w:val="22"/>
          <w:szCs w:val="22"/>
          <w:lang w:eastAsia="zh-TW"/>
        </w:rPr>
        <w:t>s</w:t>
      </w:r>
      <w:r w:rsidR="00051033">
        <w:rPr>
          <w:rFonts w:eastAsia="新細明體" w:hint="eastAsia"/>
          <w:color w:val="000000"/>
          <w:sz w:val="22"/>
          <w:szCs w:val="22"/>
          <w:lang w:eastAsia="zh-TW"/>
        </w:rPr>
        <w:t>, we</w:t>
      </w:r>
      <w:r w:rsidR="00667300" w:rsidRPr="00E00C4E">
        <w:rPr>
          <w:rFonts w:eastAsia="新細明體" w:hint="eastAsia"/>
          <w:color w:val="000000"/>
          <w:sz w:val="22"/>
          <w:szCs w:val="22"/>
          <w:lang w:eastAsia="zh-TW"/>
        </w:rPr>
        <w:t xml:space="preserve"> illustrate </w:t>
      </w:r>
      <w:r w:rsidR="00532C44" w:rsidRPr="00E00C4E">
        <w:rPr>
          <w:rFonts w:eastAsia="新細明體" w:hint="eastAsia"/>
          <w:color w:val="000000"/>
          <w:sz w:val="22"/>
          <w:szCs w:val="22"/>
          <w:lang w:eastAsia="zh-TW"/>
        </w:rPr>
        <w:t xml:space="preserve">the </w:t>
      </w:r>
      <w:r w:rsidR="00667300" w:rsidRPr="00E00C4E">
        <w:rPr>
          <w:rFonts w:eastAsia="新細明體" w:hint="eastAsia"/>
          <w:color w:val="000000"/>
          <w:sz w:val="22"/>
          <w:szCs w:val="22"/>
          <w:lang w:eastAsia="zh-TW"/>
        </w:rPr>
        <w:t xml:space="preserve">corresponding </w:t>
      </w:r>
      <w:r w:rsidR="00532C44" w:rsidRPr="00E00C4E">
        <w:rPr>
          <w:rFonts w:eastAsia="新細明體" w:hint="eastAsia"/>
          <w:color w:val="000000"/>
          <w:sz w:val="22"/>
          <w:szCs w:val="22"/>
          <w:lang w:eastAsia="zh-TW"/>
        </w:rPr>
        <w:t>pain points observed</w:t>
      </w:r>
      <w:r w:rsidR="00051033">
        <w:rPr>
          <w:rFonts w:eastAsia="新細明體" w:hint="eastAsia"/>
          <w:color w:val="000000"/>
          <w:sz w:val="22"/>
          <w:szCs w:val="22"/>
          <w:lang w:eastAsia="zh-TW"/>
        </w:rPr>
        <w:t xml:space="preserve"> for each </w:t>
      </w:r>
      <w:r w:rsidR="00051033">
        <w:rPr>
          <w:rFonts w:eastAsia="新細明體"/>
          <w:color w:val="000000"/>
          <w:sz w:val="22"/>
          <w:szCs w:val="22"/>
          <w:lang w:eastAsia="zh-TW"/>
        </w:rPr>
        <w:t>aspect</w:t>
      </w:r>
      <w:r w:rsidR="00873840">
        <w:rPr>
          <w:rFonts w:eastAsia="新細明體"/>
          <w:color w:val="000000"/>
          <w:sz w:val="22"/>
          <w:szCs w:val="22"/>
          <w:lang w:eastAsia="zh-TW"/>
        </w:rPr>
        <w:t>.</w:t>
      </w:r>
      <w:r w:rsidR="00532C44" w:rsidRPr="00E00C4E">
        <w:rPr>
          <w:rFonts w:eastAsia="新細明體" w:hint="eastAsia"/>
          <w:color w:val="000000"/>
          <w:sz w:val="22"/>
          <w:szCs w:val="22"/>
          <w:lang w:eastAsia="zh-TW"/>
        </w:rPr>
        <w:t xml:space="preserve"> </w:t>
      </w:r>
      <w:r w:rsidR="00873840">
        <w:rPr>
          <w:rFonts w:eastAsia="新細明體"/>
          <w:color w:val="000000"/>
          <w:sz w:val="22"/>
          <w:szCs w:val="22"/>
          <w:lang w:eastAsia="zh-TW"/>
        </w:rPr>
        <w:t>C</w:t>
      </w:r>
      <w:r w:rsidR="00873840" w:rsidRPr="00E00C4E">
        <w:rPr>
          <w:rFonts w:eastAsia="新細明體" w:hint="eastAsia"/>
          <w:color w:val="000000"/>
          <w:sz w:val="22"/>
          <w:szCs w:val="22"/>
          <w:lang w:eastAsia="zh-TW"/>
        </w:rPr>
        <w:t>onsequently</w:t>
      </w:r>
      <w:r w:rsidR="00667300" w:rsidRPr="00E00C4E">
        <w:rPr>
          <w:rFonts w:eastAsia="新細明體" w:hint="eastAsia"/>
          <w:color w:val="000000"/>
          <w:sz w:val="22"/>
          <w:szCs w:val="22"/>
          <w:lang w:eastAsia="zh-TW"/>
        </w:rPr>
        <w:t>,</w:t>
      </w:r>
      <w:r w:rsidR="00532C44" w:rsidRPr="00E00C4E">
        <w:rPr>
          <w:rFonts w:eastAsia="新細明體" w:hint="eastAsia"/>
          <w:color w:val="000000"/>
          <w:sz w:val="22"/>
          <w:szCs w:val="22"/>
          <w:lang w:eastAsia="zh-TW"/>
        </w:rPr>
        <w:t xml:space="preserve"> the discussions and proposals for each aspect </w:t>
      </w:r>
      <w:r w:rsidR="006C4318">
        <w:rPr>
          <w:rFonts w:eastAsia="新細明體"/>
          <w:color w:val="000000"/>
          <w:sz w:val="22"/>
          <w:szCs w:val="22"/>
          <w:lang w:eastAsia="zh-TW"/>
        </w:rPr>
        <w:t>are</w:t>
      </w:r>
      <w:r w:rsidR="006C4318" w:rsidRPr="00E00C4E">
        <w:rPr>
          <w:rFonts w:eastAsia="新細明體" w:hint="eastAsia"/>
          <w:color w:val="000000"/>
          <w:sz w:val="22"/>
          <w:szCs w:val="22"/>
          <w:lang w:eastAsia="zh-TW"/>
        </w:rPr>
        <w:t xml:space="preserve"> </w:t>
      </w:r>
      <w:r w:rsidR="00532C44" w:rsidRPr="00E00C4E">
        <w:rPr>
          <w:rFonts w:eastAsia="新細明體" w:hint="eastAsia"/>
          <w:color w:val="000000"/>
          <w:sz w:val="22"/>
          <w:szCs w:val="22"/>
          <w:lang w:eastAsia="zh-TW"/>
        </w:rPr>
        <w:t>provided.</w:t>
      </w:r>
    </w:p>
    <w:p w14:paraId="19015927" w14:textId="5D0571F7" w:rsidR="005D126D" w:rsidRDefault="00D66B76" w:rsidP="00B21410">
      <w:pPr>
        <w:pStyle w:val="1"/>
        <w:rPr>
          <w:rFonts w:ascii="Times New Roman" w:hAnsi="Times New Roman"/>
          <w:lang w:val="en-US" w:eastAsia="zh-CN"/>
        </w:rPr>
      </w:pPr>
      <w:r>
        <w:rPr>
          <w:rFonts w:ascii="Times New Roman" w:eastAsia="新細明體" w:hAnsi="Times New Roman" w:hint="eastAsia"/>
          <w:lang w:val="en-US" w:eastAsia="zh-TW"/>
        </w:rPr>
        <w:t>Design p</w:t>
      </w:r>
      <w:r w:rsidR="00667300">
        <w:rPr>
          <w:rFonts w:ascii="Times New Roman" w:eastAsia="新細明體" w:hAnsi="Times New Roman" w:hint="eastAsia"/>
          <w:lang w:val="en-US" w:eastAsia="zh-TW"/>
        </w:rPr>
        <w:t xml:space="preserve">rinciples for 6GR </w:t>
      </w:r>
      <w:r w:rsidR="00F43A4A">
        <w:rPr>
          <w:rFonts w:ascii="Times New Roman" w:hAnsi="Times New Roman"/>
          <w:lang w:val="en-US" w:eastAsia="zh-CN"/>
        </w:rPr>
        <w:tab/>
      </w:r>
    </w:p>
    <w:p w14:paraId="5C3BC13C" w14:textId="270DA56C" w:rsidR="00667300" w:rsidRDefault="00A05F47" w:rsidP="001976AA">
      <w:pPr>
        <w:spacing w:line="276" w:lineRule="auto"/>
        <w:jc w:val="both"/>
        <w:rPr>
          <w:rFonts w:eastAsia="新細明體"/>
          <w:sz w:val="22"/>
          <w:szCs w:val="22"/>
          <w:lang w:val="en-US" w:eastAsia="zh-TW"/>
        </w:rPr>
      </w:pPr>
      <w:r w:rsidRPr="001976AA">
        <w:rPr>
          <w:rFonts w:eastAsia="新細明體" w:hint="eastAsia"/>
          <w:sz w:val="22"/>
          <w:szCs w:val="22"/>
          <w:lang w:val="en-US" w:eastAsia="zh-TW"/>
        </w:rPr>
        <w:t xml:space="preserve">From our perspective, three high-level principles should be always kept in mind during the study and </w:t>
      </w:r>
      <w:r w:rsidR="00873840">
        <w:rPr>
          <w:rFonts w:eastAsia="新細明體"/>
          <w:sz w:val="22"/>
          <w:szCs w:val="22"/>
          <w:lang w:val="en-US" w:eastAsia="zh-TW"/>
        </w:rPr>
        <w:t>normative stages</w:t>
      </w:r>
      <w:r w:rsidR="00873840" w:rsidRPr="001976AA">
        <w:rPr>
          <w:rFonts w:eastAsia="新細明體" w:hint="eastAsia"/>
          <w:sz w:val="22"/>
          <w:szCs w:val="22"/>
          <w:lang w:val="en-US" w:eastAsia="zh-TW"/>
        </w:rPr>
        <w:t xml:space="preserve"> </w:t>
      </w:r>
      <w:r w:rsidRPr="001976AA">
        <w:rPr>
          <w:rFonts w:eastAsia="新細明體" w:hint="eastAsia"/>
          <w:sz w:val="22"/>
          <w:szCs w:val="22"/>
          <w:lang w:val="en-US" w:eastAsia="zh-TW"/>
        </w:rPr>
        <w:t>of 6GR:</w:t>
      </w:r>
    </w:p>
    <w:p w14:paraId="6F4AAC9F" w14:textId="17B3A808" w:rsidR="00C942C3" w:rsidRPr="003A0B2D" w:rsidRDefault="001976AA" w:rsidP="004F3EAB">
      <w:pPr>
        <w:pStyle w:val="aff3"/>
        <w:numPr>
          <w:ilvl w:val="0"/>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b/>
          <w:sz w:val="22"/>
          <w:szCs w:val="22"/>
          <w:lang w:val="en-US" w:eastAsia="zh-TW"/>
        </w:rPr>
        <w:t>Simple framework</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6GR</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 xml:space="preserve">aims for a simple, less configurable air interface. This includes </w:t>
      </w:r>
      <w:r w:rsidR="000411F5" w:rsidRPr="003A0B2D">
        <w:rPr>
          <w:rFonts w:ascii="Times New Roman" w:eastAsia="新細明體" w:hAnsi="Times New Roman"/>
          <w:sz w:val="22"/>
          <w:szCs w:val="22"/>
          <w:lang w:val="en-US" w:eastAsia="zh-TW"/>
        </w:rPr>
        <w:t xml:space="preserve">streamlined </w:t>
      </w:r>
      <w:r w:rsidR="0045505C" w:rsidRPr="003A0B2D">
        <w:rPr>
          <w:rFonts w:ascii="Times New Roman" w:eastAsia="新細明體" w:hAnsi="Times New Roman"/>
          <w:sz w:val="22"/>
          <w:szCs w:val="22"/>
          <w:lang w:val="en-US" w:eastAsia="zh-TW"/>
        </w:rPr>
        <w:t>physical layer control, data scheduling, and HARQ operations.</w:t>
      </w:r>
      <w:r w:rsidR="00C942C3" w:rsidRPr="003A0B2D">
        <w:rPr>
          <w:rFonts w:ascii="Times New Roman" w:eastAsia="新細明體" w:hAnsi="Times New Roman"/>
          <w:sz w:val="22"/>
          <w:szCs w:val="22"/>
          <w:lang w:val="en-US" w:eastAsia="zh-TW"/>
        </w:rPr>
        <w:t xml:space="preserve"> The simplification e</w:t>
      </w:r>
      <w:r w:rsidR="0045505C" w:rsidRPr="003A0B2D">
        <w:rPr>
          <w:rFonts w:ascii="Times New Roman" w:eastAsia="新細明體" w:hAnsi="Times New Roman"/>
          <w:sz w:val="22"/>
          <w:szCs w:val="22"/>
          <w:lang w:val="en-US" w:eastAsia="zh-TW"/>
        </w:rPr>
        <w:t xml:space="preserve">fforts </w:t>
      </w:r>
      <w:r w:rsidR="00C942C3" w:rsidRPr="003A0B2D">
        <w:rPr>
          <w:rFonts w:ascii="Times New Roman" w:eastAsia="新細明體" w:hAnsi="Times New Roman"/>
          <w:sz w:val="22"/>
          <w:szCs w:val="22"/>
          <w:lang w:val="en-US" w:eastAsia="zh-TW"/>
        </w:rPr>
        <w:t>can be</w:t>
      </w:r>
      <w:r w:rsidR="0045505C" w:rsidRPr="003A0B2D">
        <w:rPr>
          <w:rFonts w:ascii="Times New Roman" w:eastAsia="新細明體" w:hAnsi="Times New Roman"/>
          <w:sz w:val="22"/>
          <w:szCs w:val="22"/>
          <w:lang w:val="en-US" w:eastAsia="zh-TW"/>
        </w:rPr>
        <w:t xml:space="preserve"> made</w:t>
      </w:r>
      <w:r w:rsidR="00C942C3" w:rsidRPr="003A0B2D">
        <w:rPr>
          <w:rFonts w:ascii="Times New Roman" w:eastAsia="新細明體" w:hAnsi="Times New Roman"/>
          <w:sz w:val="22"/>
          <w:szCs w:val="22"/>
          <w:lang w:val="en-US" w:eastAsia="zh-TW"/>
        </w:rPr>
        <w:t xml:space="preserve"> </w:t>
      </w:r>
      <w:r w:rsidR="00E93CBA" w:rsidRPr="003A0B2D">
        <w:rPr>
          <w:rFonts w:ascii="Times New Roman" w:eastAsia="新細明體" w:hAnsi="Times New Roman"/>
          <w:sz w:val="22"/>
          <w:szCs w:val="22"/>
          <w:lang w:val="en-US" w:eastAsia="zh-TW"/>
        </w:rPr>
        <w:t>by</w:t>
      </w:r>
      <w:r w:rsidR="00C942C3" w:rsidRPr="003A0B2D">
        <w:rPr>
          <w:rFonts w:ascii="Times New Roman" w:eastAsia="新細明體" w:hAnsi="Times New Roman"/>
          <w:sz w:val="22"/>
          <w:szCs w:val="22"/>
          <w:lang w:val="en-US" w:eastAsia="zh-TW"/>
        </w:rPr>
        <w:t>:</w:t>
      </w:r>
    </w:p>
    <w:p w14:paraId="581C333C" w14:textId="16DBB1D8" w:rsidR="00C942C3" w:rsidRPr="003A0B2D" w:rsidRDefault="00E93CBA"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Avoiding </w:t>
      </w:r>
      <w:r w:rsidR="0045505C" w:rsidRPr="003A0B2D">
        <w:rPr>
          <w:rFonts w:ascii="Times New Roman" w:eastAsia="新細明體" w:hAnsi="Times New Roman"/>
          <w:sz w:val="22"/>
          <w:szCs w:val="22"/>
          <w:lang w:val="en-US" w:eastAsia="zh-TW"/>
        </w:rPr>
        <w:t>multiple numerologies for the same band and potentially simplify</w:t>
      </w:r>
      <w:r w:rsidRPr="003A0B2D">
        <w:rPr>
          <w:rFonts w:ascii="Times New Roman" w:eastAsia="新細明體" w:hAnsi="Times New Roman"/>
          <w:sz w:val="22"/>
          <w:szCs w:val="22"/>
          <w:lang w:val="en-US" w:eastAsia="zh-TW"/>
        </w:rPr>
        <w:t>ing</w:t>
      </w:r>
      <w:r w:rsidR="0045505C" w:rsidRPr="003A0B2D">
        <w:rPr>
          <w:rFonts w:ascii="Times New Roman" w:eastAsia="新細明體" w:hAnsi="Times New Roman"/>
          <w:sz w:val="22"/>
          <w:szCs w:val="22"/>
          <w:lang w:val="en-US" w:eastAsia="zh-TW"/>
        </w:rPr>
        <w:t xml:space="preserve"> the DCI by reducing numerous formats and restrictions which eliminate the complexity of blind decoding.</w:t>
      </w:r>
    </w:p>
    <w:p w14:paraId="03207D8C" w14:textId="6D5B8A6A" w:rsidR="00C942C3" w:rsidRPr="003A0B2D" w:rsidRDefault="00C942C3"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A</w:t>
      </w:r>
      <w:r w:rsidR="0045505C" w:rsidRPr="003A0B2D">
        <w:rPr>
          <w:rFonts w:ascii="Times New Roman" w:eastAsia="新細明體" w:hAnsi="Times New Roman"/>
          <w:sz w:val="22"/>
          <w:szCs w:val="22"/>
          <w:lang w:val="en-US" w:eastAsia="zh-TW"/>
        </w:rPr>
        <w:t xml:space="preserve"> unified RS design, TCI framework, and measurement behavior </w:t>
      </w:r>
      <w:r w:rsidRPr="003A0B2D">
        <w:rPr>
          <w:rFonts w:ascii="Times New Roman" w:eastAsia="新細明體" w:hAnsi="Times New Roman"/>
          <w:sz w:val="22"/>
          <w:szCs w:val="22"/>
          <w:lang w:val="en-US" w:eastAsia="zh-TW"/>
        </w:rPr>
        <w:t>for</w:t>
      </w:r>
      <w:r w:rsidR="0045505C" w:rsidRPr="003A0B2D">
        <w:rPr>
          <w:rFonts w:ascii="Times New Roman" w:eastAsia="新細明體" w:hAnsi="Times New Roman"/>
          <w:sz w:val="22"/>
          <w:szCs w:val="22"/>
          <w:lang w:val="en-US" w:eastAsia="zh-TW"/>
        </w:rPr>
        <w:t xml:space="preserve"> </w:t>
      </w:r>
      <w:r w:rsidR="00B3287B" w:rsidRPr="003A0B2D">
        <w:rPr>
          <w:rFonts w:ascii="Times New Roman" w:eastAsia="新細明體" w:hAnsi="Times New Roman"/>
          <w:sz w:val="22"/>
          <w:szCs w:val="22"/>
          <w:lang w:val="en-US" w:eastAsia="zh-TW"/>
        </w:rPr>
        <w:t>beam management</w:t>
      </w:r>
      <w:r w:rsidR="00995B2A" w:rsidRPr="003A0B2D">
        <w:rPr>
          <w:rFonts w:ascii="Times New Roman" w:eastAsia="新細明體" w:hAnsi="Times New Roman"/>
          <w:sz w:val="22"/>
          <w:szCs w:val="22"/>
          <w:lang w:val="en-US" w:eastAsia="zh-TW"/>
        </w:rPr>
        <w:t xml:space="preserve"> and RRM measurement</w:t>
      </w:r>
      <w:r w:rsidR="0045505C" w:rsidRPr="003A0B2D">
        <w:rPr>
          <w:rFonts w:ascii="Times New Roman" w:eastAsia="新細明體" w:hAnsi="Times New Roman"/>
          <w:sz w:val="22"/>
          <w:szCs w:val="22"/>
          <w:lang w:val="en-US" w:eastAsia="zh-TW"/>
        </w:rPr>
        <w:t xml:space="preserve"> to avoid massive RRC configurations and various mobility options.</w:t>
      </w:r>
    </w:p>
    <w:p w14:paraId="4E871849" w14:textId="0542713B" w:rsidR="001976AA" w:rsidRPr="003A0B2D" w:rsidRDefault="00B3287B"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Harmonizing</w:t>
      </w:r>
      <w:r w:rsidR="00C942C3" w:rsidRPr="003A0B2D">
        <w:rPr>
          <w:rFonts w:ascii="Times New Roman" w:eastAsia="新細明體" w:hAnsi="Times New Roman"/>
          <w:sz w:val="22"/>
          <w:szCs w:val="22"/>
          <w:lang w:val="en-US" w:eastAsia="zh-TW"/>
        </w:rPr>
        <w:t xml:space="preserve"> CA/DC/BWP into a common framework and leverag</w:t>
      </w:r>
      <w:r w:rsidR="00F71F34" w:rsidRPr="003A0B2D">
        <w:rPr>
          <w:rFonts w:ascii="Times New Roman" w:eastAsia="新細明體" w:hAnsi="Times New Roman"/>
          <w:sz w:val="22"/>
          <w:szCs w:val="22"/>
          <w:lang w:val="en-US" w:eastAsia="zh-TW"/>
        </w:rPr>
        <w:t>ing</w:t>
      </w:r>
      <w:r w:rsidR="00C942C3" w:rsidRPr="003A0B2D">
        <w:rPr>
          <w:rFonts w:ascii="Times New Roman" w:eastAsia="新細明體" w:hAnsi="Times New Roman"/>
          <w:sz w:val="22"/>
          <w:szCs w:val="22"/>
          <w:lang w:val="en-US" w:eastAsia="zh-TW"/>
        </w:rPr>
        <w:t xml:space="preserve"> a unified activation</w:t>
      </w:r>
      <w:r w:rsidR="00484027" w:rsidRPr="003A0B2D">
        <w:rPr>
          <w:rFonts w:ascii="Times New Roman" w:eastAsia="新細明體" w:hAnsi="Times New Roman"/>
          <w:sz w:val="22"/>
          <w:szCs w:val="22"/>
          <w:lang w:val="en-US" w:eastAsia="zh-TW"/>
        </w:rPr>
        <w:t xml:space="preserve"> and </w:t>
      </w:r>
      <w:r w:rsidR="00C942C3" w:rsidRPr="003A0B2D">
        <w:rPr>
          <w:rFonts w:ascii="Times New Roman" w:eastAsia="新細明體" w:hAnsi="Times New Roman"/>
          <w:sz w:val="22"/>
          <w:szCs w:val="22"/>
          <w:lang w:val="en-US" w:eastAsia="zh-TW"/>
        </w:rPr>
        <w:t xml:space="preserve">deactivation </w:t>
      </w:r>
      <w:r w:rsidRPr="003A0B2D">
        <w:rPr>
          <w:rFonts w:ascii="Times New Roman" w:eastAsia="新細明體" w:hAnsi="Times New Roman"/>
          <w:sz w:val="22"/>
          <w:szCs w:val="22"/>
          <w:lang w:val="en-US" w:eastAsia="zh-TW"/>
        </w:rPr>
        <w:t>control signaling</w:t>
      </w:r>
      <w:r w:rsidR="00C942C3" w:rsidRPr="003A0B2D">
        <w:rPr>
          <w:rFonts w:ascii="Times New Roman" w:eastAsia="新細明體" w:hAnsi="Times New Roman"/>
          <w:sz w:val="22"/>
          <w:szCs w:val="22"/>
          <w:lang w:val="en-US" w:eastAsia="zh-TW"/>
        </w:rPr>
        <w:t xml:space="preserve"> to support spectrum utilization and operations.</w:t>
      </w:r>
    </w:p>
    <w:p w14:paraId="1212782A" w14:textId="34569C5B" w:rsidR="00E07F40" w:rsidRPr="003A0B2D" w:rsidRDefault="00E07F40"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Modular structure to support diverse device types whereas a basic module</w:t>
      </w:r>
      <w:r w:rsidR="009E61C4" w:rsidRPr="003A0B2D">
        <w:rPr>
          <w:rFonts w:ascii="Times New Roman" w:eastAsia="新細明體" w:hAnsi="Times New Roman"/>
          <w:sz w:val="22"/>
          <w:szCs w:val="22"/>
          <w:lang w:val="en-US" w:eastAsia="zh-TW"/>
        </w:rPr>
        <w:t xml:space="preserve"> is commonly used </w:t>
      </w:r>
      <w:r w:rsidRPr="003A0B2D">
        <w:rPr>
          <w:rFonts w:ascii="Times New Roman" w:eastAsia="新細明體" w:hAnsi="Times New Roman"/>
          <w:sz w:val="22"/>
          <w:szCs w:val="22"/>
          <w:lang w:val="en-US" w:eastAsia="zh-TW"/>
        </w:rPr>
        <w:t xml:space="preserve">to </w:t>
      </w:r>
      <w:r w:rsidR="009E61C4" w:rsidRPr="003A0B2D">
        <w:rPr>
          <w:rFonts w:ascii="Times New Roman" w:eastAsia="新細明體" w:hAnsi="Times New Roman"/>
          <w:sz w:val="22"/>
          <w:szCs w:val="22"/>
          <w:lang w:val="en-US" w:eastAsia="zh-TW"/>
        </w:rPr>
        <w:t>perform</w:t>
      </w:r>
      <w:r w:rsidRPr="003A0B2D">
        <w:rPr>
          <w:rFonts w:ascii="Times New Roman" w:eastAsia="新細明體" w:hAnsi="Times New Roman"/>
          <w:sz w:val="22"/>
          <w:szCs w:val="22"/>
          <w:lang w:val="en-US" w:eastAsia="zh-TW"/>
        </w:rPr>
        <w:t xml:space="preserve"> initial access</w:t>
      </w:r>
      <w:r w:rsidR="009E61C4" w:rsidRPr="003A0B2D">
        <w:rPr>
          <w:rFonts w:ascii="Times New Roman" w:eastAsia="新細明體" w:hAnsi="Times New Roman"/>
          <w:sz w:val="22"/>
          <w:szCs w:val="22"/>
          <w:lang w:val="en-US" w:eastAsia="zh-TW"/>
        </w:rPr>
        <w:t xml:space="preserve"> </w:t>
      </w:r>
      <w:r w:rsidRPr="003A0B2D">
        <w:rPr>
          <w:rFonts w:ascii="Times New Roman" w:eastAsia="新細明體" w:hAnsi="Times New Roman"/>
          <w:sz w:val="22"/>
          <w:szCs w:val="22"/>
          <w:lang w:val="en-US" w:eastAsia="zh-TW"/>
        </w:rPr>
        <w:t xml:space="preserve">and </w:t>
      </w:r>
      <w:r w:rsidR="00F05637" w:rsidRPr="003A0B2D">
        <w:rPr>
          <w:rFonts w:ascii="Times New Roman" w:eastAsia="新細明體" w:hAnsi="Times New Roman"/>
          <w:sz w:val="22"/>
          <w:szCs w:val="22"/>
          <w:lang w:val="en-US" w:eastAsia="zh-TW"/>
        </w:rPr>
        <w:t xml:space="preserve">other </w:t>
      </w:r>
      <w:r w:rsidRPr="003A0B2D">
        <w:rPr>
          <w:rFonts w:ascii="Times New Roman" w:eastAsia="新細明體" w:hAnsi="Times New Roman"/>
          <w:sz w:val="22"/>
          <w:szCs w:val="22"/>
          <w:lang w:val="en-US" w:eastAsia="zh-TW"/>
        </w:rPr>
        <w:t>category</w:t>
      </w:r>
      <w:r w:rsidR="00F05637" w:rsidRPr="003A0B2D">
        <w:rPr>
          <w:rFonts w:ascii="Times New Roman" w:eastAsia="新細明體" w:hAnsi="Times New Roman"/>
          <w:sz w:val="22"/>
          <w:szCs w:val="22"/>
          <w:lang w:val="en-US" w:eastAsia="zh-TW"/>
        </w:rPr>
        <w:t>/feature</w:t>
      </w:r>
      <w:r w:rsidRPr="003A0B2D">
        <w:rPr>
          <w:rFonts w:ascii="Times New Roman" w:eastAsia="新細明體" w:hAnsi="Times New Roman"/>
          <w:sz w:val="22"/>
          <w:szCs w:val="22"/>
          <w:lang w:val="en-US" w:eastAsia="zh-TW"/>
        </w:rPr>
        <w:t xml:space="preserve"> module</w:t>
      </w:r>
      <w:r w:rsidR="00F05637" w:rsidRPr="003A0B2D">
        <w:rPr>
          <w:rFonts w:ascii="Times New Roman" w:eastAsia="新細明體" w:hAnsi="Times New Roman"/>
          <w:sz w:val="22"/>
          <w:szCs w:val="22"/>
          <w:lang w:val="en-US" w:eastAsia="zh-TW"/>
        </w:rPr>
        <w:t>s</w:t>
      </w:r>
      <w:r w:rsidRPr="003A0B2D">
        <w:rPr>
          <w:rFonts w:ascii="Times New Roman" w:eastAsia="新細明體" w:hAnsi="Times New Roman"/>
          <w:sz w:val="22"/>
          <w:szCs w:val="22"/>
          <w:lang w:val="en-US" w:eastAsia="zh-TW"/>
        </w:rPr>
        <w:t xml:space="preserve"> </w:t>
      </w:r>
      <w:r w:rsidR="00F05637" w:rsidRPr="003A0B2D">
        <w:rPr>
          <w:rFonts w:ascii="Times New Roman" w:eastAsia="新細明體" w:hAnsi="Times New Roman"/>
          <w:sz w:val="22"/>
          <w:szCs w:val="22"/>
          <w:lang w:val="en-US" w:eastAsia="zh-TW"/>
        </w:rPr>
        <w:t xml:space="preserve">could be introduced via </w:t>
      </w:r>
      <w:r w:rsidR="009E61C4" w:rsidRPr="003A0B2D">
        <w:rPr>
          <w:rFonts w:ascii="Times New Roman" w:eastAsia="新細明體" w:hAnsi="Times New Roman"/>
          <w:sz w:val="22"/>
          <w:szCs w:val="22"/>
          <w:lang w:val="en-US" w:eastAsia="zh-TW"/>
        </w:rPr>
        <w:t xml:space="preserve">a simple </w:t>
      </w:r>
      <w:r w:rsidR="00F05637" w:rsidRPr="003A0B2D">
        <w:rPr>
          <w:rFonts w:ascii="Times New Roman" w:eastAsia="新細明體" w:hAnsi="Times New Roman"/>
          <w:sz w:val="22"/>
          <w:szCs w:val="22"/>
          <w:lang w:val="en-US" w:eastAsia="zh-TW"/>
        </w:rPr>
        <w:t xml:space="preserve">UE capability signaling. </w:t>
      </w:r>
    </w:p>
    <w:p w14:paraId="0B8270EB" w14:textId="22B4B035" w:rsidR="001976AA" w:rsidRPr="003A0B2D" w:rsidRDefault="001976AA" w:rsidP="004F3EAB">
      <w:pPr>
        <w:pStyle w:val="aff3"/>
        <w:numPr>
          <w:ilvl w:val="0"/>
          <w:numId w:val="10"/>
        </w:numPr>
        <w:spacing w:line="276" w:lineRule="auto"/>
        <w:ind w:leftChars="0"/>
        <w:jc w:val="both"/>
        <w:rPr>
          <w:rFonts w:ascii="Times New Roman" w:eastAsia="新細明體" w:hAnsi="Times New Roman"/>
          <w:b/>
          <w:sz w:val="22"/>
          <w:szCs w:val="22"/>
          <w:lang w:val="en-US" w:eastAsia="zh-TW"/>
        </w:rPr>
      </w:pPr>
      <w:r w:rsidRPr="003A0B2D">
        <w:rPr>
          <w:rFonts w:ascii="Times New Roman" w:eastAsia="新細明體" w:hAnsi="Times New Roman"/>
          <w:b/>
          <w:sz w:val="22"/>
          <w:szCs w:val="22"/>
          <w:lang w:val="en-US" w:eastAsia="zh-TW"/>
        </w:rPr>
        <w:t>Sufficient coverage</w:t>
      </w:r>
      <w:r w:rsidR="00FF71EA" w:rsidRPr="003A0B2D">
        <w:rPr>
          <w:rFonts w:ascii="Times New Roman" w:eastAsia="新細明體" w:hAnsi="Times New Roman"/>
          <w:b/>
          <w:sz w:val="22"/>
          <w:szCs w:val="22"/>
          <w:lang w:val="en-US" w:eastAsia="zh-TW"/>
        </w:rPr>
        <w:t xml:space="preserve">: </w:t>
      </w:r>
      <w:r w:rsidR="008306A0" w:rsidRPr="003A0B2D">
        <w:rPr>
          <w:rFonts w:ascii="Times New Roman" w:eastAsia="新細明體" w:hAnsi="Times New Roman"/>
          <w:sz w:val="22"/>
          <w:szCs w:val="22"/>
          <w:lang w:val="en-US" w:eastAsia="zh-TW"/>
        </w:rPr>
        <w:t>6GR targets sufficient coverage across all frequency ranges which include full range of FR1 (up to 7.125</w:t>
      </w:r>
      <w:r w:rsidR="00CF33EA" w:rsidRPr="003A0B2D">
        <w:rPr>
          <w:rFonts w:ascii="Times New Roman" w:eastAsia="新細明體" w:hAnsi="Times New Roman"/>
          <w:sz w:val="22"/>
          <w:szCs w:val="22"/>
          <w:lang w:val="en-US" w:eastAsia="zh-TW"/>
        </w:rPr>
        <w:t xml:space="preserve"> </w:t>
      </w:r>
      <w:r w:rsidR="008306A0" w:rsidRPr="003A0B2D">
        <w:rPr>
          <w:rFonts w:ascii="Times New Roman" w:eastAsia="新細明體" w:hAnsi="Times New Roman"/>
          <w:sz w:val="22"/>
          <w:szCs w:val="22"/>
          <w:lang w:val="en-US" w:eastAsia="zh-TW"/>
        </w:rPr>
        <w:t>GHz), the range between FR1 and FR2-1 (including around 7GHz), and FR2-1 (24.25 GHz – 52.6</w:t>
      </w:r>
      <w:r w:rsidR="00CF33EA" w:rsidRPr="003A0B2D">
        <w:rPr>
          <w:rFonts w:ascii="Times New Roman" w:eastAsia="新細明體" w:hAnsi="Times New Roman"/>
          <w:sz w:val="22"/>
          <w:szCs w:val="22"/>
          <w:lang w:val="en-US" w:eastAsia="zh-TW"/>
        </w:rPr>
        <w:t xml:space="preserve"> </w:t>
      </w:r>
      <w:r w:rsidR="008306A0" w:rsidRPr="003A0B2D">
        <w:rPr>
          <w:rFonts w:ascii="Times New Roman" w:eastAsia="新細明體" w:hAnsi="Times New Roman"/>
          <w:sz w:val="22"/>
          <w:szCs w:val="22"/>
          <w:lang w:val="en-US" w:eastAsia="zh-TW"/>
        </w:rPr>
        <w:t>GHz)</w:t>
      </w:r>
      <w:r w:rsidR="00460184" w:rsidRPr="003A0B2D">
        <w:rPr>
          <w:rFonts w:ascii="Times New Roman" w:eastAsia="新細明體" w:hAnsi="Times New Roman"/>
          <w:sz w:val="22"/>
          <w:szCs w:val="22"/>
          <w:lang w:val="en-US" w:eastAsia="zh-TW"/>
        </w:rPr>
        <w:t>, specifically, at least the control channels upon FR2-1 shall have similar coverage with FR1 under the same power constraints</w:t>
      </w:r>
      <w:r w:rsidR="00DB29D2" w:rsidRPr="003A0B2D">
        <w:rPr>
          <w:rFonts w:ascii="Times New Roman" w:eastAsia="新細明體" w:hAnsi="Times New Roman"/>
          <w:sz w:val="22"/>
          <w:szCs w:val="22"/>
          <w:lang w:val="en-US" w:eastAsia="zh-TW"/>
        </w:rPr>
        <w:t>. In addition, ubiquitous voice coverage is also the goal via the TN/NTN integration</w:t>
      </w:r>
      <w:r w:rsidR="00460184" w:rsidRPr="003A0B2D">
        <w:rPr>
          <w:rFonts w:ascii="Times New Roman" w:eastAsia="新細明體" w:hAnsi="Times New Roman"/>
          <w:sz w:val="22"/>
          <w:szCs w:val="22"/>
          <w:lang w:val="en-US" w:eastAsia="zh-TW"/>
        </w:rPr>
        <w:t>.</w:t>
      </w:r>
      <w:r w:rsidR="001B70EC" w:rsidRPr="003A0B2D">
        <w:rPr>
          <w:rFonts w:ascii="Times New Roman" w:eastAsia="新細明體" w:hAnsi="Times New Roman"/>
          <w:sz w:val="22"/>
          <w:szCs w:val="22"/>
          <w:lang w:val="en-US" w:eastAsia="zh-TW"/>
        </w:rPr>
        <w:t xml:space="preserve"> The </w:t>
      </w:r>
      <w:r w:rsidR="00DB29D2" w:rsidRPr="003A0B2D">
        <w:rPr>
          <w:rFonts w:ascii="Times New Roman" w:eastAsia="新細明體" w:hAnsi="Times New Roman"/>
          <w:sz w:val="22"/>
          <w:szCs w:val="22"/>
          <w:lang w:val="en-US" w:eastAsia="zh-TW"/>
        </w:rPr>
        <w:t>effort</w:t>
      </w:r>
      <w:r w:rsidR="001B70EC" w:rsidRPr="003A0B2D">
        <w:rPr>
          <w:rFonts w:ascii="Times New Roman" w:eastAsia="新細明體" w:hAnsi="Times New Roman"/>
          <w:sz w:val="22"/>
          <w:szCs w:val="22"/>
          <w:lang w:val="en-US" w:eastAsia="zh-TW"/>
        </w:rPr>
        <w:t xml:space="preserve">s </w:t>
      </w:r>
      <w:r w:rsidR="00DB29D2" w:rsidRPr="003A0B2D">
        <w:rPr>
          <w:rFonts w:ascii="Times New Roman" w:eastAsia="新細明體" w:hAnsi="Times New Roman"/>
          <w:sz w:val="22"/>
          <w:szCs w:val="22"/>
          <w:lang w:val="en-US" w:eastAsia="zh-TW"/>
        </w:rPr>
        <w:t xml:space="preserve">might </w:t>
      </w:r>
      <w:r w:rsidR="001B70EC" w:rsidRPr="003A0B2D">
        <w:rPr>
          <w:rFonts w:ascii="Times New Roman" w:eastAsia="新細明體" w:hAnsi="Times New Roman"/>
          <w:sz w:val="22"/>
          <w:szCs w:val="22"/>
          <w:lang w:val="en-US" w:eastAsia="zh-TW"/>
        </w:rPr>
        <w:t>include:</w:t>
      </w:r>
    </w:p>
    <w:p w14:paraId="40A2E072" w14:textId="5E237E14" w:rsidR="001B70EC" w:rsidRPr="003A0B2D" w:rsidRDefault="00DB29D2"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Uplink coverage enhancement by repetition-based scheme whereas </w:t>
      </w:r>
      <w:r w:rsidR="00560BBB" w:rsidRPr="003A0B2D">
        <w:rPr>
          <w:rFonts w:ascii="Times New Roman" w:eastAsia="新細明體" w:hAnsi="Times New Roman"/>
          <w:sz w:val="22"/>
          <w:szCs w:val="22"/>
          <w:lang w:val="en-US" w:eastAsia="zh-TW"/>
        </w:rPr>
        <w:t xml:space="preserve">uplink beam tracking with multiple PRACH attempts </w:t>
      </w:r>
      <w:r w:rsidRPr="003A0B2D">
        <w:rPr>
          <w:rFonts w:ascii="Times New Roman" w:eastAsia="新細明體" w:hAnsi="Times New Roman"/>
          <w:sz w:val="22"/>
          <w:szCs w:val="22"/>
          <w:lang w:val="en-US" w:eastAsia="zh-TW"/>
        </w:rPr>
        <w:t xml:space="preserve">could be </w:t>
      </w:r>
      <w:r w:rsidR="00D241AE" w:rsidRPr="003A0B2D">
        <w:rPr>
          <w:rFonts w:ascii="Times New Roman" w:eastAsia="新細明體" w:hAnsi="Times New Roman"/>
          <w:sz w:val="22"/>
          <w:szCs w:val="22"/>
          <w:lang w:val="en-US" w:eastAsia="zh-TW"/>
        </w:rPr>
        <w:t>worked</w:t>
      </w:r>
      <w:r w:rsidR="00560BBB" w:rsidRPr="003A0B2D">
        <w:rPr>
          <w:rFonts w:ascii="Times New Roman" w:eastAsia="新細明體" w:hAnsi="Times New Roman"/>
          <w:sz w:val="22"/>
          <w:szCs w:val="22"/>
          <w:lang w:val="en-US" w:eastAsia="zh-TW"/>
        </w:rPr>
        <w:t xml:space="preserve"> together with PRACH format design and power control schemes.</w:t>
      </w:r>
    </w:p>
    <w:p w14:paraId="7EBD9D7A" w14:textId="4E4B935A" w:rsidR="00D241AE" w:rsidRPr="003A0B2D" w:rsidRDefault="00560BBB"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DL/UL decoupling together with Control</w:t>
      </w:r>
      <w:r w:rsidR="00D241AE" w:rsidRPr="003A0B2D">
        <w:rPr>
          <w:rFonts w:ascii="Times New Roman" w:eastAsia="新細明體" w:hAnsi="Times New Roman"/>
          <w:sz w:val="22"/>
          <w:szCs w:val="22"/>
          <w:lang w:val="en-US" w:eastAsia="zh-TW"/>
        </w:rPr>
        <w:t xml:space="preserve"> Channel/Data Channel</w:t>
      </w:r>
      <w:r w:rsidRPr="003A0B2D">
        <w:rPr>
          <w:rFonts w:ascii="Times New Roman" w:eastAsia="新細明體" w:hAnsi="Times New Roman"/>
          <w:sz w:val="22"/>
          <w:szCs w:val="22"/>
          <w:lang w:val="en-US" w:eastAsia="zh-TW"/>
        </w:rPr>
        <w:t xml:space="preserve"> splitting</w:t>
      </w:r>
      <w:r w:rsidR="00531369" w:rsidRPr="003A0B2D">
        <w:rPr>
          <w:rFonts w:ascii="Times New Roman" w:eastAsia="新細明體" w:hAnsi="Times New Roman"/>
          <w:sz w:val="22"/>
          <w:szCs w:val="22"/>
          <w:lang w:val="en-US" w:eastAsia="zh-TW"/>
        </w:rPr>
        <w:t xml:space="preserve"> that spatial domain is utilized by distributed antennas</w:t>
      </w:r>
      <w:r w:rsidR="00D241AE" w:rsidRPr="003A0B2D">
        <w:rPr>
          <w:rFonts w:ascii="Times New Roman" w:eastAsia="新細明體" w:hAnsi="Times New Roman"/>
          <w:sz w:val="22"/>
          <w:szCs w:val="22"/>
          <w:lang w:val="en-US" w:eastAsia="zh-TW"/>
        </w:rPr>
        <w:t xml:space="preserve"> deployment</w:t>
      </w:r>
      <w:r w:rsidR="00740B50" w:rsidRPr="003A0B2D">
        <w:rPr>
          <w:rFonts w:ascii="Times New Roman" w:eastAsia="新細明體" w:hAnsi="Times New Roman"/>
          <w:sz w:val="22"/>
          <w:szCs w:val="22"/>
          <w:lang w:val="en-US" w:eastAsia="zh-TW"/>
        </w:rPr>
        <w:t>,</w:t>
      </w:r>
      <w:r w:rsidR="00531369" w:rsidRPr="003A0B2D">
        <w:rPr>
          <w:rFonts w:ascii="Times New Roman" w:eastAsia="新細明體" w:hAnsi="Times New Roman"/>
          <w:sz w:val="22"/>
          <w:szCs w:val="22"/>
          <w:lang w:val="en-US" w:eastAsia="zh-TW"/>
        </w:rPr>
        <w:t xml:space="preserve"> e.g., multiple TRPs / asymmetric TRPs, </w:t>
      </w:r>
      <w:r w:rsidR="00D241AE" w:rsidRPr="003A0B2D">
        <w:rPr>
          <w:rFonts w:ascii="Times New Roman" w:eastAsia="新細明體" w:hAnsi="Times New Roman"/>
          <w:sz w:val="22"/>
          <w:szCs w:val="22"/>
          <w:lang w:val="en-US" w:eastAsia="zh-TW"/>
        </w:rPr>
        <w:t>to support</w:t>
      </w:r>
      <w:r w:rsidR="00531369" w:rsidRPr="003A0B2D">
        <w:rPr>
          <w:rFonts w:ascii="Times New Roman" w:eastAsia="新細明體" w:hAnsi="Times New Roman"/>
          <w:sz w:val="22"/>
          <w:szCs w:val="22"/>
          <w:lang w:val="en-US" w:eastAsia="zh-TW"/>
        </w:rPr>
        <w:t xml:space="preserve"> respective purpose</w:t>
      </w:r>
      <w:r w:rsidR="00740B50" w:rsidRPr="003A0B2D">
        <w:rPr>
          <w:rFonts w:ascii="Times New Roman" w:eastAsia="新細明體" w:hAnsi="Times New Roman"/>
          <w:sz w:val="22"/>
          <w:szCs w:val="22"/>
          <w:lang w:val="en-US" w:eastAsia="zh-TW"/>
        </w:rPr>
        <w:t>s</w:t>
      </w:r>
      <w:r w:rsidR="00531369" w:rsidRPr="003A0B2D">
        <w:rPr>
          <w:rFonts w:ascii="Times New Roman" w:eastAsia="新細明體" w:hAnsi="Times New Roman"/>
          <w:sz w:val="22"/>
          <w:szCs w:val="22"/>
          <w:lang w:val="en-US" w:eastAsia="zh-TW"/>
        </w:rPr>
        <w:t xml:space="preserve"> and functions.</w:t>
      </w:r>
    </w:p>
    <w:p w14:paraId="3C934CD9" w14:textId="4CC735F2" w:rsidR="00DB29D2" w:rsidRPr="003A0B2D" w:rsidRDefault="00D241A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lastRenderedPageBreak/>
        <w:t xml:space="preserve">Voice over NTN and services continuity during TN/NTN mobility, especially 5G NTN handover to/from 6G TN (Inter-RAT Handover) should be studied.  </w:t>
      </w:r>
      <w:r w:rsidR="00531369" w:rsidRPr="003A0B2D">
        <w:rPr>
          <w:rFonts w:ascii="Times New Roman" w:eastAsia="新細明體" w:hAnsi="Times New Roman"/>
          <w:sz w:val="22"/>
          <w:szCs w:val="22"/>
          <w:lang w:val="en-US" w:eastAsia="zh-TW"/>
        </w:rPr>
        <w:t xml:space="preserve">   </w:t>
      </w:r>
    </w:p>
    <w:p w14:paraId="118629A0" w14:textId="1F92D199" w:rsidR="001976AA" w:rsidRPr="003A0B2D" w:rsidRDefault="001976AA" w:rsidP="004F3EAB">
      <w:pPr>
        <w:pStyle w:val="aff3"/>
        <w:numPr>
          <w:ilvl w:val="0"/>
          <w:numId w:val="10"/>
        </w:numPr>
        <w:spacing w:line="276" w:lineRule="auto"/>
        <w:ind w:leftChars="0"/>
        <w:jc w:val="both"/>
        <w:rPr>
          <w:rFonts w:ascii="Times New Roman" w:eastAsia="新細明體" w:hAnsi="Times New Roman"/>
          <w:b/>
          <w:sz w:val="22"/>
          <w:szCs w:val="22"/>
          <w:lang w:val="en-US" w:eastAsia="zh-TW"/>
        </w:rPr>
      </w:pPr>
      <w:r w:rsidRPr="003A0B2D">
        <w:rPr>
          <w:rFonts w:ascii="Times New Roman" w:eastAsia="新細明體" w:hAnsi="Times New Roman"/>
          <w:b/>
          <w:sz w:val="22"/>
          <w:szCs w:val="22"/>
          <w:lang w:val="en-US" w:eastAsia="zh-TW"/>
        </w:rPr>
        <w:t>Significant energy efficiency for both NW</w:t>
      </w:r>
      <w:r w:rsidR="00F407BE" w:rsidRPr="003A0B2D">
        <w:rPr>
          <w:rFonts w:ascii="Times New Roman" w:eastAsia="新細明體" w:hAnsi="Times New Roman"/>
          <w:b/>
          <w:sz w:val="22"/>
          <w:szCs w:val="22"/>
          <w:lang w:val="en-US" w:eastAsia="zh-TW"/>
        </w:rPr>
        <w:t xml:space="preserve"> and </w:t>
      </w:r>
      <w:r w:rsidRPr="003A0B2D">
        <w:rPr>
          <w:rFonts w:ascii="Times New Roman" w:eastAsia="新細明體" w:hAnsi="Times New Roman"/>
          <w:b/>
          <w:sz w:val="22"/>
          <w:szCs w:val="22"/>
          <w:lang w:val="en-US" w:eastAsia="zh-TW"/>
        </w:rPr>
        <w:t>UE</w:t>
      </w:r>
      <w:r w:rsidR="00F407BE" w:rsidRPr="003A0B2D">
        <w:rPr>
          <w:rFonts w:ascii="Times New Roman" w:eastAsia="新細明體" w:hAnsi="Times New Roman"/>
          <w:b/>
          <w:sz w:val="22"/>
          <w:szCs w:val="22"/>
          <w:lang w:val="en-US" w:eastAsia="zh-TW"/>
        </w:rPr>
        <w:t xml:space="preserve">: </w:t>
      </w:r>
      <w:r w:rsidR="00F407BE" w:rsidRPr="003A0B2D">
        <w:rPr>
          <w:rFonts w:ascii="Times New Roman" w:eastAsia="新細明體" w:hAnsi="Times New Roman"/>
          <w:sz w:val="22"/>
          <w:szCs w:val="22"/>
          <w:lang w:val="en-US" w:eastAsia="zh-TW"/>
        </w:rPr>
        <w:t>6GR focuses on l</w:t>
      </w:r>
      <w:r w:rsidR="0095237F" w:rsidRPr="003A0B2D">
        <w:rPr>
          <w:rFonts w:ascii="Times New Roman" w:eastAsia="新細明體" w:hAnsi="Times New Roman"/>
          <w:sz w:val="22"/>
          <w:szCs w:val="22"/>
          <w:lang w:val="en-US" w:eastAsia="zh-TW"/>
        </w:rPr>
        <w:t>ower</w:t>
      </w:r>
      <w:r w:rsidR="00F407BE" w:rsidRPr="003A0B2D">
        <w:rPr>
          <w:rFonts w:ascii="Times New Roman" w:eastAsia="新細明體" w:hAnsi="Times New Roman"/>
          <w:sz w:val="22"/>
          <w:szCs w:val="22"/>
          <w:lang w:val="en-US" w:eastAsia="zh-TW"/>
        </w:rPr>
        <w:t xml:space="preserve"> </w:t>
      </w:r>
      <w:r w:rsidR="0095237F" w:rsidRPr="003A0B2D">
        <w:rPr>
          <w:rFonts w:ascii="Times New Roman" w:eastAsia="新細明體" w:hAnsi="Times New Roman"/>
          <w:sz w:val="22"/>
          <w:szCs w:val="22"/>
          <w:lang w:val="en-US" w:eastAsia="zh-TW"/>
        </w:rPr>
        <w:t>energy</w:t>
      </w:r>
      <w:r w:rsidR="00F407BE" w:rsidRPr="003A0B2D">
        <w:rPr>
          <w:rFonts w:ascii="Times New Roman" w:eastAsia="新細明體" w:hAnsi="Times New Roman"/>
          <w:sz w:val="22"/>
          <w:szCs w:val="22"/>
          <w:lang w:val="en-US" w:eastAsia="zh-TW"/>
        </w:rPr>
        <w:t xml:space="preserve"> consumption f</w:t>
      </w:r>
      <w:r w:rsidR="0095237F" w:rsidRPr="003A0B2D">
        <w:rPr>
          <w:rFonts w:ascii="Times New Roman" w:eastAsia="新細明體" w:hAnsi="Times New Roman"/>
          <w:sz w:val="22"/>
          <w:szCs w:val="22"/>
          <w:lang w:val="en-US" w:eastAsia="zh-TW"/>
        </w:rPr>
        <w:t>or</w:t>
      </w:r>
      <w:r w:rsidR="00F407BE" w:rsidRPr="003A0B2D">
        <w:rPr>
          <w:rFonts w:ascii="Times New Roman" w:eastAsia="新細明體" w:hAnsi="Times New Roman"/>
          <w:sz w:val="22"/>
          <w:szCs w:val="22"/>
          <w:lang w:val="en-US" w:eastAsia="zh-TW"/>
        </w:rPr>
        <w:t xml:space="preserve"> both network and UE sides</w:t>
      </w:r>
      <w:r w:rsidR="0095237F" w:rsidRPr="003A0B2D">
        <w:rPr>
          <w:rFonts w:ascii="Times New Roman" w:eastAsia="新細明體" w:hAnsi="Times New Roman"/>
          <w:sz w:val="22"/>
          <w:szCs w:val="22"/>
          <w:lang w:val="en-US" w:eastAsia="zh-TW"/>
        </w:rPr>
        <w:t xml:space="preserve"> </w:t>
      </w:r>
      <w:r w:rsidR="00BD48B3" w:rsidRPr="003A0B2D">
        <w:rPr>
          <w:rFonts w:ascii="Times New Roman" w:eastAsia="新細明體" w:hAnsi="Times New Roman"/>
          <w:sz w:val="22"/>
          <w:szCs w:val="22"/>
          <w:lang w:val="en-US" w:eastAsia="zh-TW"/>
        </w:rPr>
        <w:t xml:space="preserve">while </w:t>
      </w:r>
      <w:r w:rsidR="0095237F" w:rsidRPr="003A0B2D">
        <w:rPr>
          <w:rFonts w:ascii="Times New Roman" w:eastAsia="新細明體" w:hAnsi="Times New Roman"/>
          <w:sz w:val="22"/>
          <w:szCs w:val="22"/>
          <w:lang w:val="en-US" w:eastAsia="zh-TW"/>
        </w:rPr>
        <w:t xml:space="preserve">keeping </w:t>
      </w:r>
      <w:r w:rsidR="007137C2" w:rsidRPr="003A0B2D">
        <w:rPr>
          <w:rFonts w:ascii="Times New Roman" w:eastAsia="新細明體" w:hAnsi="Times New Roman"/>
          <w:sz w:val="22"/>
          <w:szCs w:val="22"/>
          <w:lang w:val="en-US" w:eastAsia="zh-TW"/>
        </w:rPr>
        <w:t>similar</w:t>
      </w:r>
      <w:r w:rsidR="0095237F" w:rsidRPr="003A0B2D">
        <w:rPr>
          <w:rFonts w:ascii="Times New Roman" w:eastAsia="新細明體" w:hAnsi="Times New Roman"/>
          <w:sz w:val="22"/>
          <w:szCs w:val="22"/>
          <w:lang w:val="en-US" w:eastAsia="zh-TW"/>
        </w:rPr>
        <w:t xml:space="preserve"> QoS performance.</w:t>
      </w:r>
      <w:r w:rsidR="00F407BE" w:rsidRPr="003A0B2D">
        <w:rPr>
          <w:rFonts w:ascii="Times New Roman" w:eastAsia="新細明體" w:hAnsi="Times New Roman"/>
          <w:sz w:val="22"/>
          <w:szCs w:val="22"/>
          <w:lang w:val="en-US" w:eastAsia="zh-TW"/>
        </w:rPr>
        <w:t xml:space="preserve"> </w:t>
      </w:r>
      <w:r w:rsidR="0095237F" w:rsidRPr="003A0B2D">
        <w:rPr>
          <w:rFonts w:ascii="Times New Roman" w:eastAsia="新細明體" w:hAnsi="Times New Roman"/>
          <w:sz w:val="22"/>
          <w:szCs w:val="22"/>
          <w:lang w:val="en-US" w:eastAsia="zh-TW"/>
        </w:rPr>
        <w:t xml:space="preserve">Meanwhile, above two principles should </w:t>
      </w:r>
      <w:r w:rsidR="00BD48B3" w:rsidRPr="003A0B2D">
        <w:rPr>
          <w:rFonts w:ascii="Times New Roman" w:eastAsia="新細明體" w:hAnsi="Times New Roman"/>
          <w:sz w:val="22"/>
          <w:szCs w:val="22"/>
          <w:lang w:val="en-US" w:eastAsia="zh-TW"/>
        </w:rPr>
        <w:t xml:space="preserve">also </w:t>
      </w:r>
      <w:r w:rsidR="0095237F" w:rsidRPr="003A0B2D">
        <w:rPr>
          <w:rFonts w:ascii="Times New Roman" w:eastAsia="新細明體" w:hAnsi="Times New Roman"/>
          <w:sz w:val="22"/>
          <w:szCs w:val="22"/>
          <w:lang w:val="en-US" w:eastAsia="zh-TW"/>
        </w:rPr>
        <w:t>be sustained. The design aspects may include:</w:t>
      </w:r>
    </w:p>
    <w:p w14:paraId="182E7F35" w14:textId="3C68C5D6" w:rsidR="004F53DE" w:rsidRPr="003A0B2D" w:rsidRDefault="004F53D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Joint NW and UE power consumption model and assumptions </w:t>
      </w:r>
      <w:r w:rsidR="00E918CF" w:rsidRPr="003A0B2D">
        <w:rPr>
          <w:rFonts w:ascii="Times New Roman" w:eastAsia="新細明體" w:hAnsi="Times New Roman"/>
          <w:sz w:val="22"/>
          <w:szCs w:val="22"/>
          <w:lang w:val="en-US" w:eastAsia="zh-TW"/>
        </w:rPr>
        <w:t>(the power consumption of AI operations are also considered if running) are</w:t>
      </w:r>
      <w:r w:rsidRPr="003A0B2D">
        <w:rPr>
          <w:rFonts w:ascii="Times New Roman" w:eastAsia="新細明體" w:hAnsi="Times New Roman"/>
          <w:sz w:val="22"/>
          <w:szCs w:val="22"/>
          <w:lang w:val="en-US" w:eastAsia="zh-TW"/>
        </w:rPr>
        <w:t xml:space="preserve"> first investigated. </w:t>
      </w:r>
    </w:p>
    <w:p w14:paraId="5503486A" w14:textId="289C8888" w:rsidR="0095237F" w:rsidRPr="003A0B2D" w:rsidRDefault="0057407D"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Revisit all 5G </w:t>
      </w:r>
      <w:r w:rsidR="002B1B30" w:rsidRPr="003A0B2D">
        <w:rPr>
          <w:rFonts w:ascii="Times New Roman" w:eastAsia="新細明體" w:hAnsi="Times New Roman"/>
          <w:sz w:val="22"/>
          <w:szCs w:val="22"/>
          <w:lang w:val="en-US" w:eastAsia="zh-TW"/>
        </w:rPr>
        <w:t xml:space="preserve">UE and NW </w:t>
      </w:r>
      <w:r w:rsidRPr="003A0B2D">
        <w:rPr>
          <w:rFonts w:ascii="Times New Roman" w:eastAsia="新細明體" w:hAnsi="Times New Roman"/>
          <w:sz w:val="22"/>
          <w:szCs w:val="22"/>
          <w:lang w:val="en-US" w:eastAsia="zh-TW"/>
        </w:rPr>
        <w:t xml:space="preserve">power saving features and </w:t>
      </w:r>
      <w:r w:rsidR="00CC0032" w:rsidRPr="003A0B2D">
        <w:rPr>
          <w:rFonts w:ascii="Times New Roman" w:eastAsia="新細明體" w:hAnsi="Times New Roman"/>
          <w:sz w:val="22"/>
          <w:szCs w:val="22"/>
          <w:lang w:val="en-US" w:eastAsia="zh-TW"/>
        </w:rPr>
        <w:t>jointly take them into account for all RRC states and mobility scenarios</w:t>
      </w:r>
      <w:r w:rsidR="002B1B30" w:rsidRPr="003A0B2D">
        <w:rPr>
          <w:rFonts w:ascii="Times New Roman" w:eastAsia="新細明體" w:hAnsi="Times New Roman"/>
          <w:sz w:val="22"/>
          <w:szCs w:val="22"/>
          <w:lang w:val="en-US" w:eastAsia="zh-TW"/>
        </w:rPr>
        <w:t>, especially on PDCCH monitoring and RRM measurement relaxation</w:t>
      </w:r>
      <w:r w:rsidR="00CC0032" w:rsidRPr="003A0B2D">
        <w:rPr>
          <w:rFonts w:ascii="Times New Roman" w:eastAsia="新細明體" w:hAnsi="Times New Roman"/>
          <w:sz w:val="22"/>
          <w:szCs w:val="22"/>
          <w:lang w:val="en-US" w:eastAsia="zh-TW"/>
        </w:rPr>
        <w:t>.</w:t>
      </w:r>
    </w:p>
    <w:p w14:paraId="020AE8A4" w14:textId="17F413B8" w:rsidR="00CC0032" w:rsidRPr="003A0B2D" w:rsidRDefault="002B1B30"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bookmarkStart w:id="5" w:name="OLE_LINK1"/>
      <w:r w:rsidRPr="003A0B2D">
        <w:rPr>
          <w:rFonts w:ascii="Times New Roman" w:eastAsia="新細明體" w:hAnsi="Times New Roman"/>
          <w:sz w:val="22"/>
          <w:szCs w:val="22"/>
          <w:lang w:val="en-US" w:eastAsia="zh-TW"/>
        </w:rPr>
        <w:t xml:space="preserve">Consider Low-Power </w:t>
      </w:r>
      <w:r w:rsidR="00051033" w:rsidRPr="003A0B2D">
        <w:rPr>
          <w:rFonts w:ascii="Times New Roman" w:eastAsia="新細明體" w:hAnsi="Times New Roman"/>
          <w:sz w:val="22"/>
          <w:szCs w:val="22"/>
          <w:lang w:val="en-US" w:eastAsia="zh-TW"/>
        </w:rPr>
        <w:t>receiver</w:t>
      </w:r>
      <w:r w:rsidRPr="003A0B2D">
        <w:rPr>
          <w:rFonts w:ascii="Times New Roman" w:eastAsia="新細明體" w:hAnsi="Times New Roman"/>
          <w:sz w:val="22"/>
          <w:szCs w:val="22"/>
          <w:lang w:val="en-US" w:eastAsia="zh-TW"/>
        </w:rPr>
        <w:t xml:space="preserve"> architecture upon initial access and </w:t>
      </w:r>
      <w:r w:rsidR="00507AF9">
        <w:rPr>
          <w:rFonts w:ascii="Times New Roman" w:eastAsia="新細明體" w:hAnsi="Times New Roman" w:hint="eastAsia"/>
          <w:sz w:val="22"/>
          <w:szCs w:val="22"/>
          <w:lang w:val="en-US" w:eastAsia="zh-TW"/>
        </w:rPr>
        <w:t>provide</w:t>
      </w:r>
      <w:r w:rsidR="00507AF9" w:rsidRPr="003A0B2D">
        <w:rPr>
          <w:rFonts w:ascii="Times New Roman" w:eastAsia="新細明體" w:hAnsi="Times New Roman"/>
          <w:sz w:val="22"/>
          <w:szCs w:val="22"/>
          <w:lang w:val="en-US" w:eastAsia="zh-TW"/>
        </w:rPr>
        <w:t xml:space="preserve"> </w:t>
      </w:r>
      <w:r w:rsidR="002C342E" w:rsidRPr="003A0B2D">
        <w:rPr>
          <w:rFonts w:ascii="Times New Roman" w:eastAsia="新細明體" w:hAnsi="Times New Roman"/>
          <w:sz w:val="22"/>
          <w:szCs w:val="22"/>
          <w:lang w:val="en-US" w:eastAsia="zh-TW"/>
        </w:rPr>
        <w:t>6G NB</w:t>
      </w:r>
      <w:r w:rsidRPr="003A0B2D">
        <w:rPr>
          <w:rFonts w:ascii="Times New Roman" w:eastAsia="新細明體" w:hAnsi="Times New Roman"/>
          <w:sz w:val="22"/>
          <w:szCs w:val="22"/>
          <w:lang w:val="en-US" w:eastAsia="zh-TW"/>
        </w:rPr>
        <w:t xml:space="preserve"> power state to enable excellent alignment </w:t>
      </w:r>
      <w:r w:rsidR="002C342E" w:rsidRPr="003A0B2D">
        <w:rPr>
          <w:rFonts w:ascii="Times New Roman" w:eastAsia="新細明體" w:hAnsi="Times New Roman"/>
          <w:sz w:val="22"/>
          <w:szCs w:val="22"/>
          <w:lang w:val="en-US" w:eastAsia="zh-TW"/>
        </w:rPr>
        <w:t>for UE.</w:t>
      </w:r>
      <w:bookmarkEnd w:id="5"/>
    </w:p>
    <w:p w14:paraId="07128CBE" w14:textId="5614F1CA" w:rsidR="002C342E" w:rsidRPr="003A0B2D" w:rsidRDefault="002C342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Widely </w:t>
      </w:r>
      <w:r w:rsidR="00EA0BF3" w:rsidRPr="003A0B2D">
        <w:rPr>
          <w:rFonts w:ascii="Times New Roman" w:eastAsia="新細明體" w:hAnsi="Times New Roman"/>
          <w:sz w:val="22"/>
          <w:szCs w:val="22"/>
          <w:lang w:val="en-US" w:eastAsia="zh-TW"/>
        </w:rPr>
        <w:t xml:space="preserve">apply </w:t>
      </w:r>
      <w:r w:rsidRPr="003A0B2D">
        <w:rPr>
          <w:rFonts w:ascii="Times New Roman" w:eastAsia="新細明體" w:hAnsi="Times New Roman"/>
          <w:sz w:val="22"/>
          <w:szCs w:val="22"/>
          <w:lang w:val="en-US" w:eastAsia="zh-TW"/>
        </w:rPr>
        <w:t>AI/ML</w:t>
      </w:r>
      <w:r w:rsidR="00EA0BF3" w:rsidRPr="003A0B2D">
        <w:rPr>
          <w:rFonts w:ascii="Times New Roman" w:eastAsia="新細明體" w:hAnsi="Times New Roman"/>
          <w:sz w:val="22"/>
          <w:szCs w:val="22"/>
          <w:lang w:val="en-US" w:eastAsia="zh-TW"/>
        </w:rPr>
        <w:t xml:space="preserve"> to generate the inference </w:t>
      </w:r>
      <w:r w:rsidR="00FF2600" w:rsidRPr="003A0B2D">
        <w:rPr>
          <w:rFonts w:ascii="Times New Roman" w:eastAsia="新細明體" w:hAnsi="Times New Roman"/>
          <w:sz w:val="22"/>
          <w:szCs w:val="22"/>
          <w:lang w:val="en-US" w:eastAsia="zh-TW"/>
        </w:rPr>
        <w:t>to</w:t>
      </w:r>
      <w:r w:rsidR="00EA0BF3" w:rsidRPr="003A0B2D">
        <w:rPr>
          <w:rFonts w:ascii="Times New Roman" w:eastAsia="新細明體" w:hAnsi="Times New Roman"/>
          <w:sz w:val="22"/>
          <w:szCs w:val="22"/>
          <w:lang w:val="en-US" w:eastAsia="zh-TW"/>
        </w:rPr>
        <w:t xml:space="preserve"> eliminate the necessary transmissions and receptions for RRC_CONNECTED UE.</w:t>
      </w:r>
    </w:p>
    <w:p w14:paraId="58D1FA0C" w14:textId="703BB764" w:rsidR="00A05F47" w:rsidRDefault="009D7977" w:rsidP="00FF2600">
      <w:pPr>
        <w:spacing w:before="180" w:line="276" w:lineRule="auto"/>
        <w:jc w:val="both"/>
        <w:rPr>
          <w:rFonts w:eastAsia="新細明體"/>
          <w:b/>
          <w:bCs/>
          <w:sz w:val="22"/>
          <w:szCs w:val="22"/>
          <w:lang w:val="en-US" w:eastAsia="zh-TW"/>
        </w:rPr>
      </w:pPr>
      <w:bookmarkStart w:id="6" w:name="_Hlk205987310"/>
      <w:r w:rsidRPr="00FF2600">
        <w:rPr>
          <w:rFonts w:eastAsia="新細明體" w:hint="eastAsia"/>
          <w:b/>
          <w:bCs/>
          <w:sz w:val="22"/>
          <w:szCs w:val="22"/>
          <w:lang w:val="en-US" w:eastAsia="zh-TW"/>
        </w:rPr>
        <w:t xml:space="preserve">Proposal #1: </w:t>
      </w:r>
      <w:r w:rsidRPr="00FF2600">
        <w:rPr>
          <w:rFonts w:eastAsia="新細明體"/>
          <w:b/>
          <w:bCs/>
          <w:sz w:val="22"/>
          <w:szCs w:val="22"/>
          <w:lang w:val="en-US" w:eastAsia="zh-TW"/>
        </w:rPr>
        <w:t xml:space="preserve">The </w:t>
      </w:r>
      <w:r w:rsidR="00FF2600" w:rsidRPr="00FF2600">
        <w:rPr>
          <w:rFonts w:eastAsia="新細明體" w:hint="eastAsia"/>
          <w:b/>
          <w:bCs/>
          <w:sz w:val="22"/>
          <w:szCs w:val="22"/>
          <w:lang w:val="en-US" w:eastAsia="zh-TW"/>
        </w:rPr>
        <w:t>design principle</w:t>
      </w:r>
      <w:r w:rsidR="00FF2600">
        <w:rPr>
          <w:rFonts w:eastAsia="新細明體" w:hint="eastAsia"/>
          <w:b/>
          <w:bCs/>
          <w:sz w:val="22"/>
          <w:szCs w:val="22"/>
          <w:lang w:val="en-US" w:eastAsia="zh-TW"/>
        </w:rPr>
        <w:t>s</w:t>
      </w:r>
      <w:r w:rsidRPr="00FF2600">
        <w:rPr>
          <w:rFonts w:eastAsia="新細明體"/>
          <w:b/>
          <w:bCs/>
          <w:sz w:val="22"/>
          <w:szCs w:val="22"/>
          <w:lang w:val="en-US" w:eastAsia="zh-TW"/>
        </w:rPr>
        <w:t xml:space="preserve"> for 6G</w:t>
      </w:r>
      <w:r w:rsidR="00FF2600" w:rsidRPr="00FF2600">
        <w:rPr>
          <w:rFonts w:eastAsia="新細明體" w:hint="eastAsia"/>
          <w:b/>
          <w:bCs/>
          <w:sz w:val="22"/>
          <w:szCs w:val="22"/>
          <w:lang w:val="en-US" w:eastAsia="zh-TW"/>
        </w:rPr>
        <w:t>R</w:t>
      </w:r>
      <w:r w:rsidRPr="00FF2600">
        <w:rPr>
          <w:rFonts w:eastAsia="新細明體"/>
          <w:b/>
          <w:bCs/>
          <w:sz w:val="22"/>
          <w:szCs w:val="22"/>
          <w:lang w:val="en-US" w:eastAsia="zh-TW"/>
        </w:rPr>
        <w:t xml:space="preserve"> </w:t>
      </w:r>
      <w:r w:rsidR="00FF2600" w:rsidRPr="00FF2600">
        <w:rPr>
          <w:rFonts w:eastAsia="新細明體" w:hint="eastAsia"/>
          <w:b/>
          <w:bCs/>
          <w:sz w:val="22"/>
          <w:szCs w:val="22"/>
          <w:lang w:val="en-US" w:eastAsia="zh-TW"/>
        </w:rPr>
        <w:t>is to</w:t>
      </w:r>
      <w:r w:rsidRPr="00FF2600">
        <w:rPr>
          <w:rFonts w:eastAsia="新細明體"/>
          <w:b/>
          <w:bCs/>
          <w:sz w:val="22"/>
          <w:szCs w:val="22"/>
          <w:lang w:val="en-US" w:eastAsia="zh-TW"/>
        </w:rPr>
        <w:t xml:space="preserve"> prioritize a simple framework</w:t>
      </w:r>
      <w:r w:rsidR="00FF2600"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while ensuring sufficient coverage</w:t>
      </w:r>
      <w:r w:rsidR="00FF2600"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 xml:space="preserve">across different frequency ranges and scenarios and </w:t>
      </w:r>
      <w:r w:rsidR="00FF2600" w:rsidRPr="00FF2600">
        <w:rPr>
          <w:rFonts w:eastAsia="新細明體" w:hint="eastAsia"/>
          <w:b/>
          <w:bCs/>
          <w:sz w:val="22"/>
          <w:szCs w:val="22"/>
          <w:lang w:val="en-US" w:eastAsia="zh-TW"/>
        </w:rPr>
        <w:t>achieving</w:t>
      </w:r>
      <w:r w:rsidRPr="00FF2600">
        <w:rPr>
          <w:rFonts w:eastAsia="新細明體"/>
          <w:b/>
          <w:bCs/>
          <w:sz w:val="22"/>
          <w:szCs w:val="22"/>
          <w:lang w:val="en-US" w:eastAsia="zh-TW"/>
        </w:rPr>
        <w:t xml:space="preserve"> </w:t>
      </w:r>
      <w:r w:rsidR="00FF2600" w:rsidRPr="00FF2600">
        <w:rPr>
          <w:rFonts w:eastAsia="新細明體" w:hint="eastAsia"/>
          <w:b/>
          <w:bCs/>
          <w:sz w:val="22"/>
          <w:szCs w:val="22"/>
          <w:lang w:val="en-US" w:eastAsia="zh-TW"/>
        </w:rPr>
        <w:t xml:space="preserve">significant </w:t>
      </w:r>
      <w:r w:rsidRPr="00FF2600">
        <w:rPr>
          <w:rFonts w:eastAsia="新細明體"/>
          <w:b/>
          <w:bCs/>
          <w:sz w:val="22"/>
          <w:szCs w:val="22"/>
          <w:lang w:val="en-US" w:eastAsia="zh-TW"/>
        </w:rPr>
        <w:t>energy efficiency</w:t>
      </w:r>
      <w:r w:rsidR="00FF2600"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for both network and UE.</w:t>
      </w:r>
    </w:p>
    <w:p w14:paraId="188F70C2" w14:textId="77777777" w:rsidR="00770993" w:rsidRDefault="00FF2600" w:rsidP="00FF2600">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#2: </w:t>
      </w:r>
      <w:r w:rsidR="00770993">
        <w:rPr>
          <w:rFonts w:eastAsia="新細明體" w:hint="eastAsia"/>
          <w:b/>
          <w:bCs/>
          <w:sz w:val="22"/>
          <w:szCs w:val="22"/>
          <w:lang w:val="en-US" w:eastAsia="zh-TW"/>
        </w:rPr>
        <w:t>R1 is suggested to study</w:t>
      </w:r>
      <w:r>
        <w:rPr>
          <w:rFonts w:eastAsia="新細明體" w:hint="eastAsia"/>
          <w:b/>
          <w:bCs/>
          <w:sz w:val="22"/>
          <w:szCs w:val="22"/>
          <w:lang w:val="en-US" w:eastAsia="zh-TW"/>
        </w:rPr>
        <w:t xml:space="preserve"> simplification for at least </w:t>
      </w:r>
      <w:r>
        <w:rPr>
          <w:rFonts w:eastAsia="新細明體"/>
          <w:b/>
          <w:bCs/>
          <w:sz w:val="22"/>
          <w:szCs w:val="22"/>
          <w:lang w:val="en-US" w:eastAsia="zh-TW"/>
        </w:rPr>
        <w:t>numerolog</w:t>
      </w:r>
      <w:r>
        <w:rPr>
          <w:rFonts w:eastAsia="新細明體" w:hint="eastAsia"/>
          <w:b/>
          <w:bCs/>
          <w:sz w:val="22"/>
          <w:szCs w:val="22"/>
          <w:lang w:val="en-US" w:eastAsia="zh-TW"/>
        </w:rPr>
        <w:t xml:space="preserve">ies, DCI formats, RS types, spectrum </w:t>
      </w:r>
      <w:r>
        <w:rPr>
          <w:rFonts w:eastAsia="新細明體"/>
          <w:b/>
          <w:bCs/>
          <w:sz w:val="22"/>
          <w:szCs w:val="22"/>
          <w:lang w:val="en-US" w:eastAsia="zh-TW"/>
        </w:rPr>
        <w:t>utilization</w:t>
      </w:r>
      <w:r>
        <w:rPr>
          <w:rFonts w:eastAsia="新細明體" w:hint="eastAsia"/>
          <w:b/>
          <w:bCs/>
          <w:sz w:val="22"/>
          <w:szCs w:val="22"/>
          <w:lang w:val="en-US" w:eastAsia="zh-TW"/>
        </w:rPr>
        <w:t xml:space="preserve"> operations</w:t>
      </w:r>
      <w:r w:rsidR="00770993">
        <w:rPr>
          <w:rFonts w:eastAsia="新細明體" w:hint="eastAsia"/>
          <w:b/>
          <w:bCs/>
          <w:sz w:val="22"/>
          <w:szCs w:val="22"/>
          <w:lang w:val="en-US" w:eastAsia="zh-TW"/>
        </w:rPr>
        <w:t>.</w:t>
      </w:r>
    </w:p>
    <w:p w14:paraId="59B16E27" w14:textId="6A6DC869" w:rsidR="00FF2600" w:rsidRPr="00FF2600" w:rsidRDefault="00770993" w:rsidP="00FF2600">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 #3: R1 is suggested to study</w:t>
      </w:r>
      <w:r w:rsidR="00FF2600">
        <w:rPr>
          <w:rFonts w:eastAsia="新細明體" w:hint="eastAsia"/>
          <w:b/>
          <w:bCs/>
          <w:sz w:val="22"/>
          <w:szCs w:val="22"/>
          <w:lang w:val="en-US" w:eastAsia="zh-TW"/>
        </w:rPr>
        <w:t xml:space="preserve"> modular </w:t>
      </w:r>
      <w:r w:rsidR="00FF2600">
        <w:rPr>
          <w:rFonts w:eastAsia="新細明體"/>
          <w:b/>
          <w:bCs/>
          <w:sz w:val="22"/>
          <w:szCs w:val="22"/>
          <w:lang w:val="en-US" w:eastAsia="zh-TW"/>
        </w:rPr>
        <w:t>structure</w:t>
      </w:r>
      <w:r w:rsidR="00FF2600">
        <w:rPr>
          <w:rFonts w:eastAsia="新細明體" w:hint="eastAsia"/>
          <w:b/>
          <w:bCs/>
          <w:sz w:val="22"/>
          <w:szCs w:val="22"/>
          <w:lang w:val="en-US" w:eastAsia="zh-TW"/>
        </w:rPr>
        <w:t xml:space="preserve"> for diverse device types and capabilities.</w:t>
      </w:r>
    </w:p>
    <w:p w14:paraId="5B542277" w14:textId="77777777" w:rsidR="00770993" w:rsidRDefault="00FF2600" w:rsidP="00770993">
      <w:pPr>
        <w:spacing w:before="180" w:line="276" w:lineRule="auto"/>
        <w:jc w:val="both"/>
        <w:rPr>
          <w:rFonts w:eastAsia="新細明體"/>
          <w:b/>
          <w:bCs/>
          <w:sz w:val="22"/>
          <w:szCs w:val="22"/>
          <w:lang w:val="en-US" w:eastAsia="zh-TW"/>
        </w:rPr>
      </w:pPr>
      <w:r w:rsidRPr="00770993">
        <w:rPr>
          <w:rFonts w:eastAsia="新細明體" w:hint="eastAsia"/>
          <w:b/>
          <w:bCs/>
          <w:sz w:val="22"/>
          <w:szCs w:val="22"/>
          <w:lang w:val="en-US" w:eastAsia="zh-TW"/>
        </w:rPr>
        <w:t>Proposal #</w:t>
      </w:r>
      <w:r w:rsidR="00770993">
        <w:rPr>
          <w:rFonts w:eastAsia="新細明體" w:hint="eastAsia"/>
          <w:b/>
          <w:bCs/>
          <w:sz w:val="22"/>
          <w:szCs w:val="22"/>
          <w:lang w:val="en-US" w:eastAsia="zh-TW"/>
        </w:rPr>
        <w:t>4</w:t>
      </w:r>
      <w:r w:rsidRPr="00770993">
        <w:rPr>
          <w:rFonts w:eastAsia="新細明體" w:hint="eastAsia"/>
          <w:b/>
          <w:bCs/>
          <w:sz w:val="22"/>
          <w:szCs w:val="22"/>
          <w:lang w:val="en-US" w:eastAsia="zh-TW"/>
        </w:rPr>
        <w:t>:</w:t>
      </w:r>
      <w:r w:rsidR="00770993" w:rsidRPr="00770993">
        <w:rPr>
          <w:rFonts w:eastAsia="新細明體" w:hint="eastAsia"/>
          <w:b/>
          <w:bCs/>
          <w:sz w:val="22"/>
          <w:szCs w:val="22"/>
          <w:lang w:val="en-US" w:eastAsia="zh-TW"/>
        </w:rPr>
        <w:t xml:space="preserve"> R1 is suggested to study repetition-based scheme </w:t>
      </w:r>
      <w:r w:rsidR="00770993">
        <w:rPr>
          <w:rFonts w:eastAsia="新細明體" w:hint="eastAsia"/>
          <w:b/>
          <w:bCs/>
          <w:sz w:val="22"/>
          <w:szCs w:val="22"/>
          <w:lang w:val="en-US" w:eastAsia="zh-TW"/>
        </w:rPr>
        <w:t xml:space="preserve">and UL beam tracking </w:t>
      </w:r>
      <w:r w:rsidR="00770993" w:rsidRPr="00770993">
        <w:rPr>
          <w:rFonts w:eastAsia="新細明體" w:hint="eastAsia"/>
          <w:b/>
          <w:bCs/>
          <w:sz w:val="22"/>
          <w:szCs w:val="22"/>
          <w:lang w:val="en-US" w:eastAsia="zh-TW"/>
        </w:rPr>
        <w:t>upon PRACH</w:t>
      </w:r>
      <w:r w:rsidR="00770993">
        <w:rPr>
          <w:rFonts w:eastAsia="新細明體" w:hint="eastAsia"/>
          <w:b/>
          <w:bCs/>
          <w:sz w:val="22"/>
          <w:szCs w:val="22"/>
          <w:lang w:val="en-US" w:eastAsia="zh-TW"/>
        </w:rPr>
        <w:t>.</w:t>
      </w:r>
    </w:p>
    <w:p w14:paraId="5A713CF0" w14:textId="78395638" w:rsidR="00770993" w:rsidRDefault="00770993" w:rsidP="00770993">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#5: R1 is suggested to enhance </w:t>
      </w:r>
      <w:r>
        <w:rPr>
          <w:rFonts w:eastAsia="新細明體"/>
          <w:b/>
          <w:bCs/>
          <w:sz w:val="22"/>
          <w:szCs w:val="22"/>
          <w:lang w:val="en-US" w:eastAsia="zh-TW"/>
        </w:rPr>
        <w:t>asymmetric</w:t>
      </w:r>
      <w:r>
        <w:rPr>
          <w:rFonts w:eastAsia="新細明體" w:hint="eastAsia"/>
          <w:b/>
          <w:bCs/>
          <w:sz w:val="22"/>
          <w:szCs w:val="22"/>
          <w:lang w:val="en-US" w:eastAsia="zh-TW"/>
        </w:rPr>
        <w:t xml:space="preserve"> TRPs deployment while Control Cell</w:t>
      </w:r>
      <w:r w:rsidR="005C5082">
        <w:rPr>
          <w:rFonts w:eastAsia="新細明體"/>
          <w:b/>
          <w:bCs/>
          <w:sz w:val="22"/>
          <w:szCs w:val="22"/>
          <w:lang w:val="en-US" w:eastAsia="zh-TW"/>
        </w:rPr>
        <w:t>/TRP</w:t>
      </w:r>
      <w:r>
        <w:rPr>
          <w:rFonts w:eastAsia="新細明體" w:hint="eastAsia"/>
          <w:b/>
          <w:bCs/>
          <w:sz w:val="22"/>
          <w:szCs w:val="22"/>
          <w:lang w:val="en-US" w:eastAsia="zh-TW"/>
        </w:rPr>
        <w:t xml:space="preserve"> and Data Cell</w:t>
      </w:r>
      <w:r w:rsidR="005C5082">
        <w:rPr>
          <w:rFonts w:eastAsia="新細明體"/>
          <w:b/>
          <w:bCs/>
          <w:sz w:val="22"/>
          <w:szCs w:val="22"/>
          <w:lang w:val="en-US" w:eastAsia="zh-TW"/>
        </w:rPr>
        <w:t>/TRP</w:t>
      </w:r>
      <w:r>
        <w:rPr>
          <w:rFonts w:eastAsia="新細明體" w:hint="eastAsia"/>
          <w:b/>
          <w:bCs/>
          <w:sz w:val="22"/>
          <w:szCs w:val="22"/>
          <w:lang w:val="en-US" w:eastAsia="zh-TW"/>
        </w:rPr>
        <w:t xml:space="preserve"> splitting could be further investigated.</w:t>
      </w:r>
    </w:p>
    <w:p w14:paraId="6500432B" w14:textId="77777777" w:rsidR="00770993" w:rsidRDefault="00770993" w:rsidP="00770993">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#6: Harmonizing TN/NTN by inter-RAT handover and relevant L1 measurement behaviors could be considered for </w:t>
      </w:r>
      <w:r>
        <w:rPr>
          <w:rFonts w:eastAsia="新細明體"/>
          <w:b/>
          <w:bCs/>
          <w:sz w:val="22"/>
          <w:szCs w:val="22"/>
          <w:lang w:val="en-US" w:eastAsia="zh-TW"/>
        </w:rPr>
        <w:t>ubiquitous</w:t>
      </w:r>
      <w:r>
        <w:rPr>
          <w:rFonts w:eastAsia="新細明體" w:hint="eastAsia"/>
          <w:b/>
          <w:bCs/>
          <w:sz w:val="22"/>
          <w:szCs w:val="22"/>
          <w:lang w:val="en-US" w:eastAsia="zh-TW"/>
        </w:rPr>
        <w:t xml:space="preserve"> voice coverage.</w:t>
      </w:r>
    </w:p>
    <w:p w14:paraId="020962F1" w14:textId="671B27C9" w:rsidR="00770993" w:rsidRDefault="00770993" w:rsidP="00770993">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#7: Joint NW and UE power consumption model </w:t>
      </w:r>
      <w:r w:rsidR="00DC044B">
        <w:rPr>
          <w:rFonts w:eastAsia="新細明體"/>
          <w:b/>
          <w:bCs/>
          <w:sz w:val="22"/>
          <w:szCs w:val="22"/>
          <w:lang w:val="en-US" w:eastAsia="zh-TW"/>
        </w:rPr>
        <w:t>with consideration of</w:t>
      </w:r>
      <w:r>
        <w:rPr>
          <w:rFonts w:eastAsia="新細明體" w:hint="eastAsia"/>
          <w:b/>
          <w:bCs/>
          <w:sz w:val="22"/>
          <w:szCs w:val="22"/>
          <w:lang w:val="en-US" w:eastAsia="zh-TW"/>
        </w:rPr>
        <w:t xml:space="preserve"> AI operations should be defined.</w:t>
      </w:r>
    </w:p>
    <w:p w14:paraId="7BBDD477" w14:textId="59160305" w:rsidR="009D7977" w:rsidRPr="00051033" w:rsidRDefault="00770993" w:rsidP="00051033">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#8: </w:t>
      </w:r>
      <w:r w:rsidR="006408DA">
        <w:rPr>
          <w:rFonts w:eastAsia="新細明體" w:hint="eastAsia"/>
          <w:b/>
          <w:bCs/>
          <w:sz w:val="22"/>
          <w:szCs w:val="22"/>
          <w:lang w:val="en-US" w:eastAsia="zh-TW"/>
        </w:rPr>
        <w:t xml:space="preserve">R1 is suggested to take Low-Power </w:t>
      </w:r>
      <w:r w:rsidR="00051033">
        <w:rPr>
          <w:rFonts w:eastAsia="新細明體" w:hint="eastAsia"/>
          <w:b/>
          <w:bCs/>
          <w:sz w:val="22"/>
          <w:szCs w:val="22"/>
          <w:lang w:val="en-US" w:eastAsia="zh-TW"/>
        </w:rPr>
        <w:t xml:space="preserve">receiver </w:t>
      </w:r>
      <w:r w:rsidR="006408DA">
        <w:rPr>
          <w:rFonts w:eastAsia="新細明體" w:hint="eastAsia"/>
          <w:b/>
          <w:bCs/>
          <w:sz w:val="22"/>
          <w:szCs w:val="22"/>
          <w:lang w:val="en-US" w:eastAsia="zh-TW"/>
        </w:rPr>
        <w:t xml:space="preserve">architecture into account for </w:t>
      </w:r>
      <w:r w:rsidR="006408DA">
        <w:rPr>
          <w:rFonts w:eastAsia="新細明體"/>
          <w:b/>
          <w:bCs/>
          <w:sz w:val="22"/>
          <w:szCs w:val="22"/>
          <w:lang w:val="en-US" w:eastAsia="zh-TW"/>
        </w:rPr>
        <w:t>initial</w:t>
      </w:r>
      <w:r w:rsidR="006408DA">
        <w:rPr>
          <w:rFonts w:eastAsia="新細明體" w:hint="eastAsia"/>
          <w:b/>
          <w:bCs/>
          <w:sz w:val="22"/>
          <w:szCs w:val="22"/>
          <w:lang w:val="en-US" w:eastAsia="zh-TW"/>
        </w:rPr>
        <w:t xml:space="preserve"> access aspects and </w:t>
      </w:r>
      <w:r w:rsidR="006408DA">
        <w:rPr>
          <w:rFonts w:eastAsia="新細明體"/>
          <w:b/>
          <w:bCs/>
          <w:sz w:val="22"/>
          <w:szCs w:val="22"/>
          <w:lang w:val="en-US" w:eastAsia="zh-TW"/>
        </w:rPr>
        <w:t>efficient</w:t>
      </w:r>
      <w:r w:rsidR="006408DA">
        <w:rPr>
          <w:rFonts w:eastAsia="新細明體" w:hint="eastAsia"/>
          <w:b/>
          <w:bCs/>
          <w:sz w:val="22"/>
          <w:szCs w:val="22"/>
          <w:lang w:val="en-US" w:eastAsia="zh-TW"/>
        </w:rPr>
        <w:t xml:space="preserve"> way to let UE know the NW power state is also considered.</w:t>
      </w:r>
    </w:p>
    <w:bookmarkEnd w:id="6"/>
    <w:p w14:paraId="0D802D41" w14:textId="647ECA9A" w:rsidR="00D26EAD" w:rsidRDefault="008A26CE"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 xml:space="preserve">Discussions </w:t>
      </w:r>
    </w:p>
    <w:p w14:paraId="446BC2C8" w14:textId="174A9D07" w:rsidR="008A26CE" w:rsidRDefault="008A26CE" w:rsidP="008A26CE">
      <w:pPr>
        <w:pStyle w:val="2"/>
        <w:jc w:val="both"/>
        <w:rPr>
          <w:rFonts w:eastAsia="新細明體"/>
          <w:lang w:val="en-US" w:eastAsia="zh-TW"/>
        </w:rPr>
      </w:pPr>
      <w:r w:rsidRPr="008A26CE">
        <w:rPr>
          <w:rFonts w:hint="eastAsia"/>
          <w:lang w:val="en-US" w:eastAsia="zh-TW"/>
        </w:rPr>
        <w:t>A</w:t>
      </w:r>
      <w:r w:rsidRPr="008A26CE">
        <w:rPr>
          <w:lang w:val="en-US" w:eastAsia="zh-TW"/>
        </w:rPr>
        <w:t>spects of how to design a single RAT to serve diverse devices, channel bandwidth (at least minimum and maximum)</w:t>
      </w:r>
    </w:p>
    <w:p w14:paraId="1DDF1A9E" w14:textId="6E2767F4" w:rsidR="004D01DB" w:rsidRDefault="00051033" w:rsidP="00FA36F1">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Pain points</w:t>
      </w:r>
      <w:r w:rsidRPr="0060435B">
        <w:rPr>
          <w:rFonts w:eastAsia="新細明體" w:hint="eastAsia"/>
          <w:b/>
          <w:bCs/>
          <w:i/>
          <w:iCs/>
          <w:sz w:val="22"/>
          <w:szCs w:val="22"/>
          <w:lang w:val="en-US" w:eastAsia="zh-TW"/>
        </w:rPr>
        <w:t>:</w:t>
      </w:r>
      <w:r w:rsidRPr="00FA36F1">
        <w:rPr>
          <w:rFonts w:eastAsia="新細明體" w:hint="eastAsia"/>
          <w:sz w:val="22"/>
          <w:szCs w:val="22"/>
          <w:lang w:val="en-US" w:eastAsia="zh-TW"/>
        </w:rPr>
        <w:t xml:space="preserve"> </w:t>
      </w:r>
      <w:r w:rsidR="00FA36F1">
        <w:rPr>
          <w:rFonts w:eastAsia="新細明體" w:hint="eastAsia"/>
          <w:sz w:val="22"/>
          <w:szCs w:val="22"/>
          <w:lang w:val="en-US" w:eastAsia="zh-TW"/>
        </w:rPr>
        <w:t>T</w:t>
      </w:r>
      <w:r w:rsidR="00FA36F1" w:rsidRPr="00FA36F1">
        <w:rPr>
          <w:rFonts w:eastAsia="新細明體"/>
          <w:sz w:val="22"/>
          <w:szCs w:val="22"/>
          <w:lang w:val="en-US" w:eastAsia="zh-TW"/>
        </w:rPr>
        <w:t xml:space="preserve">he </w:t>
      </w:r>
      <w:r w:rsidR="00FA36F1">
        <w:rPr>
          <w:rFonts w:eastAsia="新細明體" w:hint="eastAsia"/>
          <w:sz w:val="22"/>
          <w:szCs w:val="22"/>
          <w:lang w:val="en-US" w:eastAsia="zh-TW"/>
        </w:rPr>
        <w:t xml:space="preserve">diverse devices with various needs </w:t>
      </w:r>
      <w:r w:rsidR="00FA36F1">
        <w:rPr>
          <w:rFonts w:eastAsia="新細明體"/>
          <w:sz w:val="22"/>
          <w:szCs w:val="22"/>
          <w:lang w:val="en-US" w:eastAsia="zh-TW"/>
        </w:rPr>
        <w:t>c</w:t>
      </w:r>
      <w:r w:rsidR="00FA36F1">
        <w:rPr>
          <w:rFonts w:eastAsia="新細明體" w:hint="eastAsia"/>
          <w:sz w:val="22"/>
          <w:szCs w:val="22"/>
          <w:lang w:val="en-US" w:eastAsia="zh-TW"/>
        </w:rPr>
        <w:t xml:space="preserve">ause </w:t>
      </w:r>
      <w:r w:rsidR="00FA36F1" w:rsidRPr="00FA36F1">
        <w:rPr>
          <w:rFonts w:eastAsia="新細明體"/>
          <w:sz w:val="22"/>
          <w:szCs w:val="22"/>
          <w:lang w:val="en-US" w:eastAsia="zh-TW"/>
        </w:rPr>
        <w:t>excessive complexity and fragmentation in standardization. 5G's "toolbox-like" air interface, with numerous options and configurations, resulted in high implementation complexity, slow time-to-market,</w:t>
      </w:r>
      <w:r w:rsidR="00BB22A3">
        <w:rPr>
          <w:rFonts w:eastAsia="新細明體" w:hint="eastAsia"/>
          <w:sz w:val="22"/>
          <w:szCs w:val="22"/>
          <w:lang w:val="en-US" w:eastAsia="zh-TW"/>
        </w:rPr>
        <w:t xml:space="preserve"> </w:t>
      </w:r>
      <w:r w:rsidR="00FA36F1" w:rsidRPr="00FA36F1">
        <w:rPr>
          <w:rFonts w:eastAsia="新細明體"/>
          <w:sz w:val="22"/>
          <w:szCs w:val="22"/>
          <w:lang w:val="en-US" w:eastAsia="zh-TW"/>
        </w:rPr>
        <w:t>poor feature adoption, creating market fragmentation</w:t>
      </w:r>
      <w:r w:rsidR="00BB22A3">
        <w:rPr>
          <w:rFonts w:eastAsia="新細明體" w:hint="eastAsia"/>
          <w:sz w:val="22"/>
          <w:szCs w:val="22"/>
          <w:lang w:val="en-US" w:eastAsia="zh-TW"/>
        </w:rPr>
        <w:t>.</w:t>
      </w:r>
      <w:r w:rsidR="004D01DB">
        <w:rPr>
          <w:rFonts w:eastAsia="新細明體" w:hint="eastAsia"/>
          <w:sz w:val="22"/>
          <w:szCs w:val="22"/>
          <w:lang w:val="en-US" w:eastAsia="zh-TW"/>
        </w:rPr>
        <w:t xml:space="preserve"> Meanwhile</w:t>
      </w:r>
      <w:r w:rsidR="00BB22A3">
        <w:rPr>
          <w:rFonts w:eastAsia="新細明體" w:hint="eastAsia"/>
          <w:sz w:val="22"/>
          <w:szCs w:val="22"/>
          <w:lang w:val="en-US" w:eastAsia="zh-TW"/>
        </w:rPr>
        <w:t xml:space="preserve">, </w:t>
      </w:r>
      <w:r w:rsidR="004D01DB">
        <w:rPr>
          <w:rFonts w:eastAsia="新細明體" w:hint="eastAsia"/>
          <w:sz w:val="22"/>
          <w:szCs w:val="22"/>
          <w:lang w:val="en-US" w:eastAsia="zh-TW"/>
        </w:rPr>
        <w:t>5G NSA</w:t>
      </w:r>
      <w:r w:rsidR="004D01DB" w:rsidRPr="004D01DB">
        <w:rPr>
          <w:rFonts w:eastAsia="新細明體"/>
          <w:sz w:val="22"/>
          <w:szCs w:val="22"/>
          <w:lang w:val="en-US" w:eastAsia="zh-TW"/>
        </w:rPr>
        <w:t xml:space="preserve"> introduced tight interoperability issues, increased radio complexity at the UE side, </w:t>
      </w:r>
      <w:r w:rsidR="004D01DB">
        <w:rPr>
          <w:rFonts w:eastAsia="新細明體" w:hint="eastAsia"/>
          <w:sz w:val="22"/>
          <w:szCs w:val="22"/>
          <w:lang w:val="en-US" w:eastAsia="zh-TW"/>
        </w:rPr>
        <w:t>but</w:t>
      </w:r>
      <w:r w:rsidR="004D01DB" w:rsidRPr="004D01DB">
        <w:rPr>
          <w:rFonts w:eastAsia="新細明體"/>
          <w:sz w:val="22"/>
          <w:szCs w:val="22"/>
          <w:lang w:val="en-US" w:eastAsia="zh-TW"/>
        </w:rPr>
        <w:t xml:space="preserve"> had a very low commercialization ratio despite huge standardization efforts</w:t>
      </w:r>
      <w:r w:rsidR="004D01DB">
        <w:rPr>
          <w:rFonts w:eastAsia="新細明體" w:hint="eastAsia"/>
          <w:sz w:val="22"/>
          <w:szCs w:val="22"/>
          <w:lang w:val="en-US" w:eastAsia="zh-TW"/>
        </w:rPr>
        <w:t xml:space="preserve"> to specific device type</w:t>
      </w:r>
      <w:r w:rsidR="004D01DB" w:rsidRPr="004D01DB">
        <w:rPr>
          <w:rFonts w:eastAsia="新細明體"/>
          <w:sz w:val="22"/>
          <w:szCs w:val="22"/>
          <w:lang w:val="en-US" w:eastAsia="zh-TW"/>
        </w:rPr>
        <w:t>. Additionally, achieving better power efficiency on the UE side</w:t>
      </w:r>
      <w:r w:rsidR="004D01DB">
        <w:rPr>
          <w:rFonts w:eastAsia="新細明體" w:hint="eastAsia"/>
          <w:sz w:val="22"/>
          <w:szCs w:val="22"/>
          <w:lang w:val="en-US" w:eastAsia="zh-TW"/>
        </w:rPr>
        <w:t xml:space="preserve"> </w:t>
      </w:r>
      <w:r w:rsidR="004D01DB" w:rsidRPr="004D01DB">
        <w:rPr>
          <w:rFonts w:eastAsia="新細明體"/>
          <w:sz w:val="22"/>
          <w:szCs w:val="22"/>
          <w:lang w:val="en-US" w:eastAsia="zh-TW"/>
        </w:rPr>
        <w:t>especially for small form factor and battery-constrained IoT devices</w:t>
      </w:r>
      <w:r w:rsidR="004D01DB">
        <w:rPr>
          <w:rFonts w:eastAsia="新細明體" w:hint="eastAsia"/>
          <w:sz w:val="22"/>
          <w:szCs w:val="22"/>
          <w:lang w:val="en-US" w:eastAsia="zh-TW"/>
        </w:rPr>
        <w:t xml:space="preserve"> is very critical</w:t>
      </w:r>
      <w:r w:rsidR="004D01DB" w:rsidRPr="004D01DB">
        <w:rPr>
          <w:rFonts w:eastAsia="新細明體"/>
          <w:sz w:val="22"/>
          <w:szCs w:val="22"/>
          <w:lang w:val="en-US" w:eastAsia="zh-TW"/>
        </w:rPr>
        <w:t xml:space="preserve">. </w:t>
      </w:r>
      <w:r w:rsidR="004D01DB">
        <w:rPr>
          <w:rFonts w:eastAsia="新細明體" w:hint="eastAsia"/>
          <w:sz w:val="22"/>
          <w:szCs w:val="22"/>
          <w:lang w:val="en-US" w:eastAsia="zh-TW"/>
        </w:rPr>
        <w:t>However, p</w:t>
      </w:r>
      <w:r w:rsidR="004D01DB" w:rsidRPr="004D01DB">
        <w:rPr>
          <w:rFonts w:eastAsia="新細明體"/>
          <w:sz w:val="22"/>
          <w:szCs w:val="22"/>
          <w:lang w:val="en-US" w:eastAsia="zh-TW"/>
        </w:rPr>
        <w:t>ast energy-saving mechanisms were often introduced late in 5G releases, leading to backward compatibility limitations and difficulties in commercialization.</w:t>
      </w:r>
      <w:r w:rsidR="001E6B96">
        <w:rPr>
          <w:rFonts w:eastAsia="新細明體" w:hint="eastAsia"/>
          <w:sz w:val="22"/>
          <w:szCs w:val="22"/>
          <w:lang w:val="en-US" w:eastAsia="zh-TW"/>
        </w:rPr>
        <w:t xml:space="preserve"> </w:t>
      </w:r>
      <w:r w:rsidR="004D6393">
        <w:rPr>
          <w:rFonts w:eastAsia="新細明體"/>
          <w:sz w:val="22"/>
          <w:szCs w:val="22"/>
          <w:lang w:val="en-US" w:eastAsia="zh-TW"/>
        </w:rPr>
        <w:lastRenderedPageBreak/>
        <w:t>Con</w:t>
      </w:r>
      <w:r w:rsidR="00D665C3">
        <w:rPr>
          <w:rFonts w:eastAsia="新細明體"/>
          <w:sz w:val="22"/>
          <w:szCs w:val="22"/>
          <w:lang w:val="en-US" w:eastAsia="zh-TW"/>
        </w:rPr>
        <w:t>sequently</w:t>
      </w:r>
      <w:r w:rsidR="001E6B96">
        <w:rPr>
          <w:rFonts w:eastAsia="新細明體" w:hint="eastAsia"/>
          <w:sz w:val="22"/>
          <w:szCs w:val="22"/>
          <w:lang w:val="en-US" w:eastAsia="zh-TW"/>
        </w:rPr>
        <w:t>, while i</w:t>
      </w:r>
      <w:r w:rsidR="001E6B96" w:rsidRPr="001E6B96">
        <w:rPr>
          <w:rFonts w:eastAsia="新細明體"/>
          <w:sz w:val="22"/>
          <w:szCs w:val="22"/>
          <w:lang w:val="en-US" w:eastAsia="zh-TW"/>
        </w:rPr>
        <w:t xml:space="preserve">ntroducing new device types in later releases, such as </w:t>
      </w:r>
      <w:proofErr w:type="spellStart"/>
      <w:r w:rsidR="001E6B96" w:rsidRPr="001E6B96">
        <w:rPr>
          <w:rFonts w:eastAsia="新細明體"/>
          <w:sz w:val="22"/>
          <w:szCs w:val="22"/>
          <w:lang w:val="en-US" w:eastAsia="zh-TW"/>
        </w:rPr>
        <w:t>RedCap</w:t>
      </w:r>
      <w:proofErr w:type="spellEnd"/>
      <w:r w:rsidR="001E6B96" w:rsidRPr="001E6B96">
        <w:rPr>
          <w:rFonts w:eastAsia="新細明體"/>
          <w:sz w:val="22"/>
          <w:szCs w:val="22"/>
          <w:lang w:val="en-US" w:eastAsia="zh-TW"/>
        </w:rPr>
        <w:t xml:space="preserve"> and XR devices in 5G, </w:t>
      </w:r>
      <w:r w:rsidR="001E6B96">
        <w:rPr>
          <w:rFonts w:eastAsia="新細明體" w:hint="eastAsia"/>
          <w:sz w:val="22"/>
          <w:szCs w:val="22"/>
          <w:lang w:val="en-US" w:eastAsia="zh-TW"/>
        </w:rPr>
        <w:t xml:space="preserve">it </w:t>
      </w:r>
      <w:r w:rsidR="001E6B96" w:rsidRPr="001E6B96">
        <w:rPr>
          <w:rFonts w:eastAsia="新細明體"/>
          <w:sz w:val="22"/>
          <w:szCs w:val="22"/>
          <w:lang w:val="en-US" w:eastAsia="zh-TW"/>
        </w:rPr>
        <w:t>faced stronger obstacles and had less chance for widespread deployment due to design constraints and legacy requirements.</w:t>
      </w:r>
    </w:p>
    <w:p w14:paraId="6E4A89D0" w14:textId="7DE700A0" w:rsidR="004D01DB" w:rsidRDefault="003328DE" w:rsidP="00FA36F1">
      <w:pPr>
        <w:spacing w:line="276" w:lineRule="auto"/>
        <w:jc w:val="both"/>
        <w:rPr>
          <w:rFonts w:eastAsia="新細明體"/>
          <w:sz w:val="22"/>
          <w:szCs w:val="22"/>
          <w:lang w:val="en-US" w:eastAsia="zh-TW"/>
        </w:rPr>
      </w:pPr>
      <w:r w:rsidRPr="003328DE">
        <w:rPr>
          <w:rFonts w:eastAsia="新細明體"/>
          <w:sz w:val="22"/>
          <w:szCs w:val="22"/>
          <w:lang w:val="en-US" w:eastAsia="zh-TW"/>
        </w:rPr>
        <w:t xml:space="preserve">In </w:t>
      </w:r>
      <w:r>
        <w:rPr>
          <w:rFonts w:eastAsia="新細明體" w:hint="eastAsia"/>
          <w:sz w:val="22"/>
          <w:szCs w:val="22"/>
          <w:lang w:val="en-US" w:eastAsia="zh-TW"/>
        </w:rPr>
        <w:t>summary</w:t>
      </w:r>
      <w:r w:rsidRPr="003328DE">
        <w:rPr>
          <w:rFonts w:eastAsia="新細明體"/>
          <w:sz w:val="22"/>
          <w:szCs w:val="22"/>
          <w:lang w:val="en-US" w:eastAsia="zh-TW"/>
        </w:rPr>
        <w:t>, the challenge for 6G</w:t>
      </w:r>
      <w:r>
        <w:rPr>
          <w:rFonts w:eastAsia="新細明體" w:hint="eastAsia"/>
          <w:sz w:val="22"/>
          <w:szCs w:val="22"/>
          <w:lang w:val="en-US" w:eastAsia="zh-TW"/>
        </w:rPr>
        <w:t>R</w:t>
      </w:r>
      <w:r w:rsidRPr="003328DE">
        <w:rPr>
          <w:rFonts w:eastAsia="新細明體"/>
          <w:sz w:val="22"/>
          <w:szCs w:val="22"/>
          <w:lang w:val="en-US" w:eastAsia="zh-TW"/>
        </w:rPr>
        <w:t xml:space="preserve"> is to overcome the fragmentation and complexity inherited from 5G by adopting a more lean, scalable, and modular design that natively supports a diverse range of devices and services from Day 1, ensuring a balance between flexibility and implementation cost.</w:t>
      </w:r>
      <w:r>
        <w:rPr>
          <w:rFonts w:eastAsia="新細明體" w:hint="eastAsia"/>
          <w:sz w:val="22"/>
          <w:szCs w:val="22"/>
          <w:lang w:val="en-US" w:eastAsia="zh-TW"/>
        </w:rPr>
        <w:t xml:space="preserve"> The relevant design aspects are further discussed below:</w:t>
      </w:r>
    </w:p>
    <w:p w14:paraId="5BA4076F" w14:textId="44895F37" w:rsidR="003328DE" w:rsidRDefault="00E155CF" w:rsidP="00FA36F1">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Waveform:</w:t>
      </w:r>
      <w:r w:rsidRPr="0060435B">
        <w:rPr>
          <w:rFonts w:eastAsia="新細明體" w:hint="eastAsia"/>
          <w:i/>
          <w:iCs/>
          <w:sz w:val="22"/>
          <w:szCs w:val="22"/>
          <w:lang w:val="en-US" w:eastAsia="zh-TW"/>
        </w:rPr>
        <w:t xml:space="preserve"> </w:t>
      </w:r>
      <w:r w:rsidR="00BE05A5">
        <w:rPr>
          <w:rFonts w:eastAsia="新細明體" w:hint="eastAsia"/>
          <w:sz w:val="22"/>
          <w:szCs w:val="22"/>
          <w:lang w:val="en-US" w:eastAsia="zh-TW"/>
        </w:rPr>
        <w:t xml:space="preserve">Considering various requirements across different device </w:t>
      </w:r>
      <w:r w:rsidR="009022E4">
        <w:rPr>
          <w:rFonts w:eastAsia="新細明體"/>
          <w:sz w:val="22"/>
          <w:szCs w:val="22"/>
          <w:lang w:val="en-US" w:eastAsia="zh-TW"/>
        </w:rPr>
        <w:t>types</w:t>
      </w:r>
      <w:r w:rsidR="00BE05A5">
        <w:rPr>
          <w:rFonts w:eastAsia="新細明體" w:hint="eastAsia"/>
          <w:sz w:val="22"/>
          <w:szCs w:val="22"/>
          <w:lang w:val="en-US" w:eastAsia="zh-TW"/>
        </w:rPr>
        <w:t xml:space="preserve"> and services, it is difficult to adopt a single waveform to </w:t>
      </w:r>
      <w:r w:rsidR="009022E4">
        <w:rPr>
          <w:rFonts w:eastAsia="新細明體" w:hint="eastAsia"/>
          <w:sz w:val="22"/>
          <w:szCs w:val="22"/>
          <w:lang w:val="en-US" w:eastAsia="zh-TW"/>
        </w:rPr>
        <w:t>fulfill all needs. Alternatively,</w:t>
      </w:r>
      <w:r w:rsidR="00BE05A5">
        <w:rPr>
          <w:rFonts w:eastAsia="新細明體" w:hint="eastAsia"/>
          <w:sz w:val="22"/>
          <w:szCs w:val="22"/>
          <w:lang w:val="en-US" w:eastAsia="zh-TW"/>
        </w:rPr>
        <w:t xml:space="preserve"> </w:t>
      </w:r>
      <w:r w:rsidR="009022E4">
        <w:rPr>
          <w:rFonts w:eastAsia="新細明體" w:hint="eastAsia"/>
          <w:sz w:val="22"/>
          <w:szCs w:val="22"/>
          <w:lang w:val="en-US" w:eastAsia="zh-TW"/>
        </w:rPr>
        <w:t xml:space="preserve">a basic waveform set with dynamic switching based on the channel environment </w:t>
      </w:r>
      <w:r w:rsidR="00F7666D">
        <w:rPr>
          <w:rFonts w:eastAsia="新細明體"/>
          <w:sz w:val="22"/>
          <w:szCs w:val="22"/>
          <w:lang w:val="en-US" w:eastAsia="zh-TW"/>
        </w:rPr>
        <w:t xml:space="preserve">is </w:t>
      </w:r>
      <w:r w:rsidR="009022E4">
        <w:rPr>
          <w:rFonts w:eastAsia="新細明體" w:hint="eastAsia"/>
          <w:sz w:val="22"/>
          <w:szCs w:val="22"/>
          <w:lang w:val="en-US" w:eastAsia="zh-TW"/>
        </w:rPr>
        <w:t>expect</w:t>
      </w:r>
      <w:r w:rsidR="00F7666D">
        <w:rPr>
          <w:rFonts w:eastAsia="新細明體"/>
          <w:sz w:val="22"/>
          <w:szCs w:val="22"/>
          <w:lang w:val="en-US" w:eastAsia="zh-TW"/>
        </w:rPr>
        <w:t>ed</w:t>
      </w:r>
      <w:r w:rsidR="009022E4">
        <w:rPr>
          <w:rFonts w:eastAsia="新細明體" w:hint="eastAsia"/>
          <w:sz w:val="22"/>
          <w:szCs w:val="22"/>
          <w:lang w:val="en-US" w:eastAsia="zh-TW"/>
        </w:rPr>
        <w:t xml:space="preserve"> to resolve most cases. The remaining use cases </w:t>
      </w:r>
      <w:r w:rsidR="009022E4">
        <w:rPr>
          <w:rFonts w:eastAsia="新細明體"/>
          <w:sz w:val="22"/>
          <w:szCs w:val="22"/>
          <w:lang w:val="en-US" w:eastAsia="zh-TW"/>
        </w:rPr>
        <w:t>might</w:t>
      </w:r>
      <w:r w:rsidR="009022E4">
        <w:rPr>
          <w:rFonts w:eastAsia="新細明體" w:hint="eastAsia"/>
          <w:sz w:val="22"/>
          <w:szCs w:val="22"/>
          <w:lang w:val="en-US" w:eastAsia="zh-TW"/>
        </w:rPr>
        <w:t xml:space="preserve"> be supported via other category-added modules which may </w:t>
      </w:r>
      <w:r w:rsidR="009022E4">
        <w:rPr>
          <w:rFonts w:eastAsia="新細明體"/>
          <w:sz w:val="22"/>
          <w:szCs w:val="22"/>
          <w:lang w:val="en-US" w:eastAsia="zh-TW"/>
        </w:rPr>
        <w:t>introduce</w:t>
      </w:r>
      <w:r w:rsidR="009022E4">
        <w:rPr>
          <w:rFonts w:eastAsia="新細明體" w:hint="eastAsia"/>
          <w:sz w:val="22"/>
          <w:szCs w:val="22"/>
          <w:lang w:val="en-US" w:eastAsia="zh-TW"/>
        </w:rPr>
        <w:t xml:space="preserve"> a separate waveform function if the need</w:t>
      </w:r>
      <w:r w:rsidR="00F7666D">
        <w:rPr>
          <w:rFonts w:eastAsia="新細明體"/>
          <w:sz w:val="22"/>
          <w:szCs w:val="22"/>
          <w:lang w:val="en-US" w:eastAsia="zh-TW"/>
        </w:rPr>
        <w:t xml:space="preserve"> is identified</w:t>
      </w:r>
      <w:r w:rsidR="009022E4">
        <w:rPr>
          <w:rFonts w:eastAsia="新細明體" w:hint="eastAsia"/>
          <w:sz w:val="22"/>
          <w:szCs w:val="22"/>
          <w:lang w:val="en-US" w:eastAsia="zh-TW"/>
        </w:rPr>
        <w:t xml:space="preserve">. Regarding the basic waveform, we </w:t>
      </w:r>
      <w:r w:rsidR="009022E4">
        <w:rPr>
          <w:rFonts w:eastAsia="新細明體"/>
          <w:sz w:val="22"/>
          <w:szCs w:val="22"/>
          <w:lang w:val="en-US" w:eastAsia="zh-TW"/>
        </w:rPr>
        <w:t>believe</w:t>
      </w:r>
      <w:r w:rsidR="009022E4">
        <w:rPr>
          <w:rFonts w:eastAsia="新細明體" w:hint="eastAsia"/>
          <w:sz w:val="22"/>
          <w:szCs w:val="22"/>
          <w:lang w:val="en-US" w:eastAsia="zh-TW"/>
        </w:rPr>
        <w:t xml:space="preserve"> </w:t>
      </w:r>
      <w:r w:rsidR="00CF544B">
        <w:rPr>
          <w:rFonts w:eastAsia="新細明體" w:hint="eastAsia"/>
          <w:sz w:val="22"/>
          <w:szCs w:val="22"/>
          <w:lang w:val="en-US" w:eastAsia="zh-TW"/>
        </w:rPr>
        <w:t xml:space="preserve">CP-OFDM for DL and CP-OFDM/DFT-S-OFDM for UL is widely </w:t>
      </w:r>
      <w:r w:rsidR="00CF544B">
        <w:rPr>
          <w:rFonts w:eastAsia="新細明體"/>
          <w:sz w:val="22"/>
          <w:szCs w:val="22"/>
          <w:lang w:val="en-US" w:eastAsia="zh-TW"/>
        </w:rPr>
        <w:t>commercialized</w:t>
      </w:r>
      <w:r w:rsidR="00CF544B">
        <w:rPr>
          <w:rFonts w:eastAsia="新細明體" w:hint="eastAsia"/>
          <w:sz w:val="22"/>
          <w:szCs w:val="22"/>
          <w:lang w:val="en-US" w:eastAsia="zh-TW"/>
        </w:rPr>
        <w:t xml:space="preserve"> with </w:t>
      </w:r>
      <w:r w:rsidR="00CF544B">
        <w:rPr>
          <w:rFonts w:eastAsia="新細明體"/>
          <w:sz w:val="22"/>
          <w:szCs w:val="22"/>
          <w:lang w:val="en-US" w:eastAsia="zh-TW"/>
        </w:rPr>
        <w:t>affordable</w:t>
      </w:r>
      <w:r w:rsidR="00CF544B">
        <w:rPr>
          <w:rFonts w:eastAsia="新細明體" w:hint="eastAsia"/>
          <w:sz w:val="22"/>
          <w:szCs w:val="22"/>
          <w:lang w:val="en-US" w:eastAsia="zh-TW"/>
        </w:rPr>
        <w:t xml:space="preserve"> </w:t>
      </w:r>
      <w:r w:rsidR="00CF544B">
        <w:rPr>
          <w:rFonts w:eastAsia="新細明體"/>
          <w:sz w:val="22"/>
          <w:szCs w:val="22"/>
          <w:lang w:val="en-US" w:eastAsia="zh-TW"/>
        </w:rPr>
        <w:t>performance</w:t>
      </w:r>
      <w:r w:rsidR="00CF544B">
        <w:rPr>
          <w:rFonts w:eastAsia="新細明體" w:hint="eastAsia"/>
          <w:sz w:val="22"/>
          <w:szCs w:val="22"/>
          <w:lang w:val="en-US" w:eastAsia="zh-TW"/>
        </w:rPr>
        <w:t xml:space="preserve"> thus it can be reused for the basic waveform set for 6G. The switching of waveform</w:t>
      </w:r>
      <w:r w:rsidR="00F06FFB">
        <w:rPr>
          <w:rFonts w:eastAsia="新細明體" w:hint="eastAsia"/>
          <w:sz w:val="22"/>
          <w:szCs w:val="22"/>
          <w:lang w:val="en-US" w:eastAsia="zh-TW"/>
        </w:rPr>
        <w:t xml:space="preserve"> is proposed to </w:t>
      </w:r>
      <w:r w:rsidR="003F5AC9">
        <w:rPr>
          <w:rFonts w:eastAsia="新細明體"/>
          <w:sz w:val="22"/>
          <w:szCs w:val="22"/>
          <w:lang w:val="en-US" w:eastAsia="zh-TW"/>
        </w:rPr>
        <w:t>be</w:t>
      </w:r>
      <w:r w:rsidR="00F06FFB">
        <w:rPr>
          <w:rFonts w:eastAsia="新細明體" w:hint="eastAsia"/>
          <w:sz w:val="22"/>
          <w:szCs w:val="22"/>
          <w:lang w:val="en-US" w:eastAsia="zh-TW"/>
        </w:rPr>
        <w:t xml:space="preserve"> </w:t>
      </w:r>
      <w:r w:rsidR="00F06FFB" w:rsidRPr="00F06FFB">
        <w:rPr>
          <w:rFonts w:eastAsia="新細明體"/>
          <w:sz w:val="22"/>
          <w:szCs w:val="22"/>
          <w:lang w:val="en-US" w:eastAsia="zh-TW"/>
        </w:rPr>
        <w:t>L1</w:t>
      </w:r>
      <w:r w:rsidR="003F5AC9">
        <w:rPr>
          <w:rFonts w:eastAsia="新細明體"/>
          <w:sz w:val="22"/>
          <w:szCs w:val="22"/>
          <w:lang w:val="en-US" w:eastAsia="zh-TW"/>
        </w:rPr>
        <w:t>-</w:t>
      </w:r>
      <w:r w:rsidR="00F06FFB" w:rsidRPr="00F06FFB">
        <w:rPr>
          <w:rFonts w:eastAsia="新細明體"/>
          <w:sz w:val="22"/>
          <w:szCs w:val="22"/>
          <w:lang w:val="en-US" w:eastAsia="zh-TW"/>
        </w:rPr>
        <w:t>based and fully dynamic</w:t>
      </w:r>
      <w:r w:rsidR="00F06FFB">
        <w:rPr>
          <w:rFonts w:eastAsia="新細明體" w:hint="eastAsia"/>
          <w:sz w:val="22"/>
          <w:szCs w:val="22"/>
          <w:lang w:val="en-US" w:eastAsia="zh-TW"/>
        </w:rPr>
        <w:t xml:space="preserve"> by </w:t>
      </w:r>
      <w:r w:rsidR="00F06FFB" w:rsidRPr="00F06FFB">
        <w:rPr>
          <w:rFonts w:eastAsia="新細明體"/>
          <w:sz w:val="22"/>
          <w:szCs w:val="22"/>
          <w:lang w:val="en-US" w:eastAsia="zh-TW"/>
        </w:rPr>
        <w:t>enabl</w:t>
      </w:r>
      <w:r w:rsidR="00F06FFB">
        <w:rPr>
          <w:rFonts w:eastAsia="新細明體" w:hint="eastAsia"/>
          <w:sz w:val="22"/>
          <w:szCs w:val="22"/>
          <w:lang w:val="en-US" w:eastAsia="zh-TW"/>
        </w:rPr>
        <w:t>ing</w:t>
      </w:r>
      <w:r w:rsidR="00F06FFB" w:rsidRPr="00F06FFB">
        <w:rPr>
          <w:rFonts w:eastAsia="新細明體"/>
          <w:sz w:val="22"/>
          <w:szCs w:val="22"/>
          <w:lang w:val="en-US" w:eastAsia="zh-TW"/>
        </w:rPr>
        <w:t xml:space="preserve"> single-symbol transmissions for reduced latency and energy savings, and built-in resilience to Doppler shifts and frequency offsets</w:t>
      </w:r>
      <w:r w:rsidR="00F06FFB">
        <w:rPr>
          <w:rFonts w:eastAsia="新細明體" w:hint="eastAsia"/>
          <w:sz w:val="22"/>
          <w:szCs w:val="22"/>
          <w:lang w:val="en-US" w:eastAsia="zh-TW"/>
        </w:rPr>
        <w:t>.</w:t>
      </w:r>
    </w:p>
    <w:p w14:paraId="3F9BFA4B" w14:textId="68B19EEE" w:rsidR="00D66B76" w:rsidRDefault="00D66B76" w:rsidP="00D66B76">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#9: A common waveform set is </w:t>
      </w:r>
      <w:r w:rsidR="006B196D">
        <w:rPr>
          <w:rFonts w:eastAsia="新細明體" w:hint="eastAsia"/>
          <w:b/>
          <w:bCs/>
          <w:sz w:val="22"/>
          <w:szCs w:val="22"/>
          <w:lang w:val="en-US" w:eastAsia="zh-TW"/>
        </w:rPr>
        <w:t>mandated</w:t>
      </w:r>
      <w:r>
        <w:rPr>
          <w:rFonts w:eastAsia="新細明體" w:hint="eastAsia"/>
          <w:b/>
          <w:bCs/>
          <w:sz w:val="22"/>
          <w:szCs w:val="22"/>
          <w:lang w:val="en-US" w:eastAsia="zh-TW"/>
        </w:rPr>
        <w:t xml:space="preserve"> for all device types and </w:t>
      </w:r>
      <w:r w:rsidR="006B196D">
        <w:rPr>
          <w:rFonts w:eastAsia="新細明體" w:hint="eastAsia"/>
          <w:b/>
          <w:bCs/>
          <w:sz w:val="22"/>
          <w:szCs w:val="22"/>
          <w:lang w:val="en-US" w:eastAsia="zh-TW"/>
        </w:rPr>
        <w:t xml:space="preserve">L1-based switching is </w:t>
      </w:r>
      <w:r w:rsidR="0060435B">
        <w:rPr>
          <w:rFonts w:eastAsia="新細明體" w:hint="eastAsia"/>
          <w:b/>
          <w:bCs/>
          <w:sz w:val="22"/>
          <w:szCs w:val="22"/>
          <w:lang w:val="en-US" w:eastAsia="zh-TW"/>
        </w:rPr>
        <w:t>preferred to accommodate diverse requirements</w:t>
      </w:r>
      <w:r>
        <w:rPr>
          <w:rFonts w:eastAsia="新細明體" w:hint="eastAsia"/>
          <w:b/>
          <w:bCs/>
          <w:sz w:val="22"/>
          <w:szCs w:val="22"/>
          <w:lang w:val="en-US" w:eastAsia="zh-TW"/>
        </w:rPr>
        <w:t>.</w:t>
      </w:r>
    </w:p>
    <w:p w14:paraId="420B1A54" w14:textId="3EA4A8DD" w:rsidR="00D66B76" w:rsidRDefault="00D66B76" w:rsidP="00D66B76">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#10: </w:t>
      </w:r>
      <w:r w:rsidR="0060435B">
        <w:rPr>
          <w:rFonts w:eastAsia="新細明體" w:hint="eastAsia"/>
          <w:b/>
          <w:bCs/>
          <w:sz w:val="22"/>
          <w:szCs w:val="22"/>
          <w:lang w:val="en-US" w:eastAsia="zh-TW"/>
        </w:rPr>
        <w:t>Additional waveform could be optionally introduced through other module capability negotiations.</w:t>
      </w:r>
    </w:p>
    <w:p w14:paraId="772F1797" w14:textId="7A9D3A9D" w:rsidR="00CC7286" w:rsidRDefault="0060435B" w:rsidP="00FA36F1">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Numerology:</w:t>
      </w:r>
      <w:r w:rsidRPr="0060435B">
        <w:rPr>
          <w:rFonts w:eastAsia="新細明體" w:hint="eastAsia"/>
          <w:i/>
          <w:iCs/>
          <w:sz w:val="22"/>
          <w:szCs w:val="22"/>
          <w:lang w:val="en-US" w:eastAsia="zh-TW"/>
        </w:rPr>
        <w:t xml:space="preserve"> </w:t>
      </w:r>
      <w:r w:rsidR="007A16D4" w:rsidRPr="007A16D4">
        <w:rPr>
          <w:rFonts w:eastAsia="新細明體" w:hint="eastAsia"/>
          <w:sz w:val="22"/>
          <w:szCs w:val="22"/>
          <w:lang w:val="en-US" w:eastAsia="zh-TW"/>
        </w:rPr>
        <w:t>Although</w:t>
      </w:r>
      <w:r w:rsidR="007A16D4">
        <w:rPr>
          <w:rFonts w:eastAsia="新細明體" w:hint="eastAsia"/>
          <w:i/>
          <w:iCs/>
          <w:sz w:val="22"/>
          <w:szCs w:val="22"/>
          <w:lang w:val="en-US" w:eastAsia="zh-TW"/>
        </w:rPr>
        <w:t xml:space="preserve"> </w:t>
      </w:r>
      <w:r w:rsidR="007A16D4" w:rsidRPr="007A16D4">
        <w:rPr>
          <w:rFonts w:eastAsia="新細明體" w:hint="eastAsia"/>
          <w:sz w:val="22"/>
          <w:szCs w:val="22"/>
          <w:lang w:val="en-US" w:eastAsia="zh-TW"/>
        </w:rPr>
        <w:t xml:space="preserve">applying different </w:t>
      </w:r>
      <w:r w:rsidR="007A16D4">
        <w:rPr>
          <w:rFonts w:eastAsia="新細明體" w:hint="eastAsia"/>
          <w:sz w:val="22"/>
          <w:szCs w:val="22"/>
          <w:lang w:val="en-US" w:eastAsia="zh-TW"/>
        </w:rPr>
        <w:t>numerolog</w:t>
      </w:r>
      <w:r w:rsidR="005F4CED">
        <w:rPr>
          <w:rFonts w:eastAsia="新細明體"/>
          <w:sz w:val="22"/>
          <w:szCs w:val="22"/>
          <w:lang w:val="en-US" w:eastAsia="zh-TW"/>
        </w:rPr>
        <w:t>ies</w:t>
      </w:r>
      <w:r w:rsidR="007A16D4">
        <w:rPr>
          <w:rFonts w:eastAsia="新細明體" w:hint="eastAsia"/>
          <w:sz w:val="22"/>
          <w:szCs w:val="22"/>
          <w:lang w:val="en-US" w:eastAsia="zh-TW"/>
        </w:rPr>
        <w:t xml:space="preserve"> </w:t>
      </w:r>
      <w:r w:rsidR="00DE6D10">
        <w:rPr>
          <w:rFonts w:eastAsia="新細明體"/>
          <w:sz w:val="22"/>
          <w:szCs w:val="22"/>
          <w:lang w:val="en-US" w:eastAsia="zh-TW"/>
        </w:rPr>
        <w:t>to</w:t>
      </w:r>
      <w:r w:rsidR="00DE6D10">
        <w:rPr>
          <w:rFonts w:eastAsia="新細明體" w:hint="eastAsia"/>
          <w:sz w:val="22"/>
          <w:szCs w:val="22"/>
          <w:lang w:val="en-US" w:eastAsia="zh-TW"/>
        </w:rPr>
        <w:t xml:space="preserve"> </w:t>
      </w:r>
      <w:r w:rsidR="00F84EE3">
        <w:rPr>
          <w:rFonts w:eastAsia="新細明體" w:hint="eastAsia"/>
          <w:sz w:val="22"/>
          <w:szCs w:val="22"/>
          <w:lang w:val="en-US" w:eastAsia="zh-TW"/>
        </w:rPr>
        <w:t>respective</w:t>
      </w:r>
      <w:r w:rsidR="007A16D4">
        <w:rPr>
          <w:rFonts w:eastAsia="新細明體" w:hint="eastAsia"/>
          <w:sz w:val="22"/>
          <w:szCs w:val="22"/>
          <w:lang w:val="en-US" w:eastAsia="zh-TW"/>
        </w:rPr>
        <w:t xml:space="preserve"> BWP</w:t>
      </w:r>
      <w:r w:rsidR="00D40391">
        <w:rPr>
          <w:rFonts w:eastAsia="新細明體"/>
          <w:sz w:val="22"/>
          <w:szCs w:val="22"/>
          <w:lang w:val="en-US" w:eastAsia="zh-TW"/>
        </w:rPr>
        <w:t>s</w:t>
      </w:r>
      <w:r w:rsidR="007A16D4">
        <w:rPr>
          <w:rFonts w:eastAsia="新細明體" w:hint="eastAsia"/>
          <w:sz w:val="22"/>
          <w:szCs w:val="22"/>
          <w:lang w:val="en-US" w:eastAsia="zh-TW"/>
        </w:rPr>
        <w:t xml:space="preserve"> within </w:t>
      </w:r>
      <w:r w:rsidR="00F84EE3">
        <w:rPr>
          <w:rFonts w:eastAsia="新細明體"/>
          <w:sz w:val="22"/>
          <w:szCs w:val="22"/>
          <w:lang w:val="en-US" w:eastAsia="zh-TW"/>
        </w:rPr>
        <w:t>the same</w:t>
      </w:r>
      <w:r w:rsidR="007A16D4">
        <w:rPr>
          <w:rFonts w:eastAsia="新細明體" w:hint="eastAsia"/>
          <w:sz w:val="22"/>
          <w:szCs w:val="22"/>
          <w:lang w:val="en-US" w:eastAsia="zh-TW"/>
        </w:rPr>
        <w:t xml:space="preserve"> band can lead to different latency </w:t>
      </w:r>
      <w:r w:rsidR="00CC7286">
        <w:rPr>
          <w:rFonts w:eastAsia="新細明體" w:hint="eastAsia"/>
          <w:sz w:val="22"/>
          <w:szCs w:val="22"/>
          <w:lang w:val="en-US" w:eastAsia="zh-TW"/>
        </w:rPr>
        <w:t>performance</w:t>
      </w:r>
      <w:r w:rsidR="007A16D4">
        <w:rPr>
          <w:rFonts w:eastAsia="新細明體" w:hint="eastAsia"/>
          <w:sz w:val="22"/>
          <w:szCs w:val="22"/>
          <w:lang w:val="en-US" w:eastAsia="zh-TW"/>
        </w:rPr>
        <w:t xml:space="preserve">, </w:t>
      </w:r>
      <w:r w:rsidRPr="0060435B">
        <w:rPr>
          <w:rFonts w:eastAsia="新細明體"/>
          <w:sz w:val="22"/>
          <w:szCs w:val="22"/>
          <w:lang w:val="en-US" w:eastAsia="zh-TW"/>
        </w:rPr>
        <w:t>6G aims to streamline numerologies, potentially avoiding multiple numerologies for the same band or sub-range</w:t>
      </w:r>
      <w:r w:rsidR="007A16D4">
        <w:rPr>
          <w:rFonts w:eastAsia="新細明體" w:hint="eastAsia"/>
          <w:sz w:val="22"/>
          <w:szCs w:val="22"/>
          <w:lang w:val="en-US" w:eastAsia="zh-TW"/>
        </w:rPr>
        <w:t xml:space="preserve">. </w:t>
      </w:r>
      <w:r w:rsidR="00A1724C">
        <w:rPr>
          <w:rFonts w:eastAsia="新細明體" w:hint="eastAsia"/>
          <w:sz w:val="22"/>
          <w:szCs w:val="22"/>
          <w:lang w:val="en-US" w:eastAsia="zh-TW"/>
        </w:rPr>
        <w:t>Thus, per-</w:t>
      </w:r>
      <w:r w:rsidR="007A16D4">
        <w:rPr>
          <w:rFonts w:eastAsia="新細明體" w:hint="eastAsia"/>
          <w:sz w:val="22"/>
          <w:szCs w:val="22"/>
          <w:lang w:val="en-US" w:eastAsia="zh-TW"/>
        </w:rPr>
        <w:t xml:space="preserve">band numerology and appropriate band selection during cell selection </w:t>
      </w:r>
      <w:r w:rsidR="007A16D4">
        <w:rPr>
          <w:rFonts w:eastAsia="新細明體"/>
          <w:sz w:val="22"/>
          <w:szCs w:val="22"/>
          <w:lang w:val="en-US" w:eastAsia="zh-TW"/>
        </w:rPr>
        <w:t>might</w:t>
      </w:r>
      <w:r w:rsidR="007A16D4">
        <w:rPr>
          <w:rFonts w:eastAsia="新細明體" w:hint="eastAsia"/>
          <w:sz w:val="22"/>
          <w:szCs w:val="22"/>
          <w:lang w:val="en-US" w:eastAsia="zh-TW"/>
        </w:rPr>
        <w:t xml:space="preserve"> </w:t>
      </w:r>
      <w:r w:rsidR="00F84EE3">
        <w:rPr>
          <w:rFonts w:eastAsia="新細明體" w:hint="eastAsia"/>
          <w:sz w:val="22"/>
          <w:szCs w:val="22"/>
          <w:lang w:val="en-US" w:eastAsia="zh-TW"/>
        </w:rPr>
        <w:t>act as</w:t>
      </w:r>
      <w:r w:rsidR="00A1724C">
        <w:rPr>
          <w:rFonts w:eastAsia="新細明體" w:hint="eastAsia"/>
          <w:sz w:val="22"/>
          <w:szCs w:val="22"/>
          <w:lang w:val="en-US" w:eastAsia="zh-TW"/>
        </w:rPr>
        <w:t xml:space="preserve"> a common </w:t>
      </w:r>
      <w:r w:rsidR="00A1724C">
        <w:rPr>
          <w:rFonts w:eastAsia="新細明體"/>
          <w:sz w:val="22"/>
          <w:szCs w:val="22"/>
          <w:lang w:val="en-US" w:eastAsia="zh-TW"/>
        </w:rPr>
        <w:t>procedure</w:t>
      </w:r>
      <w:r w:rsidR="00A1724C">
        <w:rPr>
          <w:rFonts w:eastAsia="新細明體" w:hint="eastAsia"/>
          <w:sz w:val="22"/>
          <w:szCs w:val="22"/>
          <w:lang w:val="en-US" w:eastAsia="zh-TW"/>
        </w:rPr>
        <w:t xml:space="preserve"> for diverse device types and then the common procedure could </w:t>
      </w:r>
      <w:r w:rsidR="007A16D4">
        <w:rPr>
          <w:rFonts w:eastAsia="新細明體" w:hint="eastAsia"/>
          <w:sz w:val="22"/>
          <w:szCs w:val="22"/>
          <w:lang w:val="en-US" w:eastAsia="zh-TW"/>
        </w:rPr>
        <w:t>simplif</w:t>
      </w:r>
      <w:r w:rsidR="00A1724C">
        <w:rPr>
          <w:rFonts w:eastAsia="新細明體" w:hint="eastAsia"/>
          <w:sz w:val="22"/>
          <w:szCs w:val="22"/>
          <w:lang w:val="en-US" w:eastAsia="zh-TW"/>
        </w:rPr>
        <w:t>y</w:t>
      </w:r>
      <w:r w:rsidR="007A16D4">
        <w:rPr>
          <w:rFonts w:eastAsia="新細明體" w:hint="eastAsia"/>
          <w:sz w:val="22"/>
          <w:szCs w:val="22"/>
          <w:lang w:val="en-US" w:eastAsia="zh-TW"/>
        </w:rPr>
        <w:t xml:space="preserve"> the configuration</w:t>
      </w:r>
      <w:r w:rsidRPr="0060435B">
        <w:rPr>
          <w:rFonts w:eastAsia="新細明體"/>
          <w:sz w:val="22"/>
          <w:szCs w:val="22"/>
          <w:lang w:val="en-US" w:eastAsia="zh-TW"/>
        </w:rPr>
        <w:t xml:space="preserve"> though</w:t>
      </w:r>
      <w:r w:rsidR="0004242C">
        <w:rPr>
          <w:rFonts w:eastAsia="新細明體" w:hint="eastAsia"/>
          <w:sz w:val="22"/>
          <w:szCs w:val="22"/>
          <w:lang w:val="en-US" w:eastAsia="zh-TW"/>
        </w:rPr>
        <w:t xml:space="preserve"> </w:t>
      </w:r>
      <w:r w:rsidR="00CC7286">
        <w:rPr>
          <w:rFonts w:eastAsia="新細明體" w:hint="eastAsia"/>
          <w:sz w:val="22"/>
          <w:szCs w:val="22"/>
          <w:lang w:val="en-US" w:eastAsia="zh-TW"/>
        </w:rPr>
        <w:t>a fixed</w:t>
      </w:r>
      <w:r w:rsidRPr="0060435B">
        <w:rPr>
          <w:rFonts w:eastAsia="新細明體"/>
          <w:sz w:val="22"/>
          <w:szCs w:val="22"/>
          <w:lang w:val="en-US" w:eastAsia="zh-TW"/>
        </w:rPr>
        <w:t xml:space="preserve"> numerology</w:t>
      </w:r>
      <w:r w:rsidR="00A1724C">
        <w:rPr>
          <w:rFonts w:eastAsia="新細明體" w:hint="eastAsia"/>
          <w:sz w:val="22"/>
          <w:szCs w:val="22"/>
          <w:lang w:val="en-US" w:eastAsia="zh-TW"/>
        </w:rPr>
        <w:t xml:space="preserve"> </w:t>
      </w:r>
      <w:r w:rsidR="0004242C">
        <w:rPr>
          <w:rFonts w:eastAsia="新細明體" w:hint="eastAsia"/>
          <w:sz w:val="22"/>
          <w:szCs w:val="22"/>
          <w:lang w:val="en-US" w:eastAsia="zh-TW"/>
        </w:rPr>
        <w:t xml:space="preserve">setting </w:t>
      </w:r>
      <w:r w:rsidR="00A1724C">
        <w:rPr>
          <w:rFonts w:eastAsia="新細明體" w:hint="eastAsia"/>
          <w:sz w:val="22"/>
          <w:szCs w:val="22"/>
          <w:lang w:val="en-US" w:eastAsia="zh-TW"/>
        </w:rPr>
        <w:t xml:space="preserve">in </w:t>
      </w:r>
      <w:r w:rsidR="0004242C">
        <w:rPr>
          <w:rFonts w:eastAsia="新細明體" w:hint="eastAsia"/>
          <w:sz w:val="22"/>
          <w:szCs w:val="22"/>
          <w:lang w:val="en-US" w:eastAsia="zh-TW"/>
        </w:rPr>
        <w:t>each</w:t>
      </w:r>
      <w:r w:rsidR="00A1724C">
        <w:rPr>
          <w:rFonts w:eastAsia="新細明體" w:hint="eastAsia"/>
          <w:sz w:val="22"/>
          <w:szCs w:val="22"/>
          <w:lang w:val="en-US" w:eastAsia="zh-TW"/>
        </w:rPr>
        <w:t xml:space="preserve"> band</w:t>
      </w:r>
      <w:r w:rsidR="00CC7286">
        <w:rPr>
          <w:rFonts w:eastAsia="新細明體" w:hint="eastAsia"/>
          <w:sz w:val="22"/>
          <w:szCs w:val="22"/>
          <w:lang w:val="en-US" w:eastAsia="zh-TW"/>
        </w:rPr>
        <w:t xml:space="preserve"> </w:t>
      </w:r>
      <w:r w:rsidR="00F84EE3">
        <w:rPr>
          <w:rFonts w:eastAsia="新細明體" w:hint="eastAsia"/>
          <w:sz w:val="22"/>
          <w:szCs w:val="22"/>
          <w:lang w:val="en-US" w:eastAsia="zh-TW"/>
        </w:rPr>
        <w:t>from both UE and NW perspective</w:t>
      </w:r>
      <w:r w:rsidRPr="0060435B">
        <w:rPr>
          <w:rFonts w:eastAsia="新細明體"/>
          <w:sz w:val="22"/>
          <w:szCs w:val="22"/>
          <w:lang w:val="en-US" w:eastAsia="zh-TW"/>
        </w:rPr>
        <w:t>.</w:t>
      </w:r>
      <w:r w:rsidR="0004242C">
        <w:rPr>
          <w:rFonts w:eastAsia="新細明體" w:hint="eastAsia"/>
          <w:sz w:val="22"/>
          <w:szCs w:val="22"/>
          <w:lang w:val="en-US" w:eastAsia="zh-TW"/>
        </w:rPr>
        <w:t xml:space="preserve"> The open issue </w:t>
      </w:r>
      <w:r w:rsidR="00CC7286">
        <w:rPr>
          <w:rFonts w:eastAsia="新細明體"/>
          <w:sz w:val="22"/>
          <w:szCs w:val="22"/>
          <w:lang w:val="en-US" w:eastAsia="zh-TW"/>
        </w:rPr>
        <w:t>is</w:t>
      </w:r>
      <w:r w:rsidR="0004242C">
        <w:rPr>
          <w:rFonts w:eastAsia="新細明體" w:hint="eastAsia"/>
          <w:sz w:val="22"/>
          <w:szCs w:val="22"/>
          <w:lang w:val="en-US" w:eastAsia="zh-TW"/>
        </w:rPr>
        <w:t xml:space="preserve"> </w:t>
      </w:r>
      <w:r w:rsidR="00122CD2">
        <w:rPr>
          <w:rFonts w:eastAsia="新細明體"/>
          <w:sz w:val="22"/>
          <w:szCs w:val="22"/>
          <w:lang w:val="en-US" w:eastAsia="zh-TW"/>
        </w:rPr>
        <w:t>at</w:t>
      </w:r>
      <w:r w:rsidR="00CC7286">
        <w:rPr>
          <w:rFonts w:eastAsia="新細明體" w:hint="eastAsia"/>
          <w:sz w:val="22"/>
          <w:szCs w:val="22"/>
          <w:lang w:val="en-US" w:eastAsia="zh-TW"/>
        </w:rPr>
        <w:t xml:space="preserve"> </w:t>
      </w:r>
      <w:r w:rsidR="0004242C">
        <w:rPr>
          <w:rFonts w:eastAsia="新細明體" w:hint="eastAsia"/>
          <w:sz w:val="22"/>
          <w:szCs w:val="22"/>
          <w:lang w:val="en-US" w:eastAsia="zh-TW"/>
        </w:rPr>
        <w:t xml:space="preserve">which step to provision the </w:t>
      </w:r>
      <w:r w:rsidR="00CC7286">
        <w:rPr>
          <w:rFonts w:eastAsia="新細明體" w:hint="eastAsia"/>
          <w:sz w:val="22"/>
          <w:szCs w:val="22"/>
          <w:lang w:val="en-US" w:eastAsia="zh-TW"/>
        </w:rPr>
        <w:t>band-specific</w:t>
      </w:r>
      <w:r w:rsidR="0004242C">
        <w:rPr>
          <w:rFonts w:eastAsia="新細明體" w:hint="eastAsia"/>
          <w:sz w:val="22"/>
          <w:szCs w:val="22"/>
          <w:lang w:val="en-US" w:eastAsia="zh-TW"/>
        </w:rPr>
        <w:t xml:space="preserve"> numerology during initial access and how to modify the cell selection </w:t>
      </w:r>
      <w:r w:rsidR="00CC7286">
        <w:rPr>
          <w:rFonts w:eastAsia="新細明體" w:hint="eastAsia"/>
          <w:sz w:val="22"/>
          <w:szCs w:val="22"/>
          <w:lang w:val="en-US" w:eastAsia="zh-TW"/>
        </w:rPr>
        <w:t xml:space="preserve">criteria with providing potential </w:t>
      </w:r>
      <w:r w:rsidR="00CC7286">
        <w:rPr>
          <w:rFonts w:eastAsia="新細明體"/>
          <w:sz w:val="22"/>
          <w:szCs w:val="22"/>
          <w:lang w:val="en-US" w:eastAsia="zh-TW"/>
        </w:rPr>
        <w:t>assistance</w:t>
      </w:r>
      <w:r w:rsidR="00CC7286">
        <w:rPr>
          <w:rFonts w:eastAsia="新細明體" w:hint="eastAsia"/>
          <w:sz w:val="22"/>
          <w:szCs w:val="22"/>
          <w:lang w:val="en-US" w:eastAsia="zh-TW"/>
        </w:rPr>
        <w:t xml:space="preserve"> information to redirect </w:t>
      </w:r>
      <w:r w:rsidR="00CC7286">
        <w:rPr>
          <w:rFonts w:eastAsia="新細明體"/>
          <w:sz w:val="22"/>
          <w:szCs w:val="22"/>
          <w:lang w:val="en-US" w:eastAsia="zh-TW"/>
        </w:rPr>
        <w:t>various</w:t>
      </w:r>
      <w:r w:rsidR="00CC7286">
        <w:rPr>
          <w:rFonts w:eastAsia="新細明體" w:hint="eastAsia"/>
          <w:sz w:val="22"/>
          <w:szCs w:val="22"/>
          <w:lang w:val="en-US" w:eastAsia="zh-TW"/>
        </w:rPr>
        <w:t xml:space="preserve"> devices to a suitable band.</w:t>
      </w:r>
    </w:p>
    <w:p w14:paraId="521C0BB3" w14:textId="6C827F00" w:rsidR="00D66B76" w:rsidRDefault="00CC7286" w:rsidP="00CC7286">
      <w:pPr>
        <w:spacing w:before="180" w:line="276" w:lineRule="auto"/>
        <w:jc w:val="both"/>
        <w:rPr>
          <w:rFonts w:eastAsia="新細明體"/>
          <w:b/>
          <w:bCs/>
          <w:sz w:val="22"/>
          <w:szCs w:val="22"/>
          <w:lang w:val="en-US" w:eastAsia="zh-TW"/>
        </w:rPr>
      </w:pPr>
      <w:r w:rsidRPr="00CC7286">
        <w:rPr>
          <w:rFonts w:eastAsia="新細明體" w:hint="eastAsia"/>
          <w:b/>
          <w:bCs/>
          <w:sz w:val="22"/>
          <w:szCs w:val="22"/>
          <w:lang w:val="en-US" w:eastAsia="zh-TW"/>
        </w:rPr>
        <w:t xml:space="preserve">Proposal #11: R1 is suggested to consider per-band numerology and a common initial access procedure for various device types. </w:t>
      </w:r>
      <w:r w:rsidR="0004242C" w:rsidRPr="00CC7286">
        <w:rPr>
          <w:rFonts w:eastAsia="新細明體" w:hint="eastAsia"/>
          <w:b/>
          <w:bCs/>
          <w:sz w:val="22"/>
          <w:szCs w:val="22"/>
          <w:lang w:val="en-US" w:eastAsia="zh-TW"/>
        </w:rPr>
        <w:t xml:space="preserve"> </w:t>
      </w:r>
    </w:p>
    <w:p w14:paraId="22131650" w14:textId="2D07EDE8" w:rsidR="00CC7286" w:rsidRPr="00CC7286" w:rsidRDefault="00CC7286" w:rsidP="00CC7286">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#12: A </w:t>
      </w:r>
      <w:r w:rsidR="00006B50">
        <w:rPr>
          <w:rFonts w:eastAsia="新細明體"/>
          <w:b/>
          <w:bCs/>
          <w:sz w:val="22"/>
          <w:szCs w:val="22"/>
          <w:lang w:val="en-US" w:eastAsia="zh-TW"/>
        </w:rPr>
        <w:t>new cell selection criterion</w:t>
      </w:r>
      <w:r>
        <w:rPr>
          <w:rFonts w:eastAsia="新細明體" w:hint="eastAsia"/>
          <w:b/>
          <w:bCs/>
          <w:sz w:val="22"/>
          <w:szCs w:val="22"/>
          <w:lang w:val="en-US" w:eastAsia="zh-TW"/>
        </w:rPr>
        <w:t xml:space="preserve"> with assistance information for redirecting various device types to the band with appropriate numerology could be considered.</w:t>
      </w:r>
    </w:p>
    <w:p w14:paraId="6ECFBA7A" w14:textId="0D795C0E" w:rsidR="00D66B76" w:rsidRDefault="00CC7286" w:rsidP="00FA36F1">
      <w:pPr>
        <w:spacing w:line="276" w:lineRule="auto"/>
        <w:jc w:val="both"/>
        <w:rPr>
          <w:rFonts w:eastAsia="新細明體"/>
          <w:sz w:val="22"/>
          <w:szCs w:val="22"/>
          <w:lang w:val="en-US" w:eastAsia="zh-TW"/>
        </w:rPr>
      </w:pPr>
      <w:r w:rsidRPr="647CEBEC">
        <w:rPr>
          <w:rFonts w:eastAsia="新細明體"/>
          <w:b/>
          <w:bCs/>
          <w:i/>
          <w:iCs/>
          <w:sz w:val="22"/>
          <w:szCs w:val="22"/>
          <w:u w:val="single"/>
          <w:lang w:val="en-US" w:eastAsia="zh-TW"/>
        </w:rPr>
        <w:t>Bandwidth:</w:t>
      </w:r>
      <w:r w:rsidRPr="647CEBEC">
        <w:rPr>
          <w:rFonts w:eastAsia="新細明體"/>
          <w:sz w:val="22"/>
          <w:szCs w:val="22"/>
          <w:lang w:val="en-US" w:eastAsia="zh-TW"/>
        </w:rPr>
        <w:t xml:space="preserve"> With band-specific numerology, different device type</w:t>
      </w:r>
      <w:r w:rsidR="00006B50" w:rsidRPr="647CEBEC">
        <w:rPr>
          <w:rFonts w:eastAsia="新細明體"/>
          <w:sz w:val="22"/>
          <w:szCs w:val="22"/>
          <w:lang w:val="en-US" w:eastAsia="zh-TW"/>
        </w:rPr>
        <w:t>s</w:t>
      </w:r>
      <w:r w:rsidRPr="647CEBEC">
        <w:rPr>
          <w:rFonts w:eastAsia="新細明體"/>
          <w:sz w:val="22"/>
          <w:szCs w:val="22"/>
          <w:lang w:val="en-US" w:eastAsia="zh-TW"/>
        </w:rPr>
        <w:t xml:space="preserve"> </w:t>
      </w:r>
      <w:r w:rsidR="00006B50" w:rsidRPr="647CEBEC">
        <w:rPr>
          <w:rFonts w:eastAsia="新細明體"/>
          <w:sz w:val="22"/>
          <w:szCs w:val="22"/>
          <w:lang w:val="en-US" w:eastAsia="zh-TW"/>
        </w:rPr>
        <w:t>could camp on corresponding band for its access. On the other hand, the minimum and the maximum CBW might be varied according to different frequency r</w:t>
      </w:r>
      <w:r w:rsidR="4B515876" w:rsidRPr="647CEBEC">
        <w:rPr>
          <w:rFonts w:eastAsia="新細明體"/>
          <w:sz w:val="22"/>
          <w:szCs w:val="22"/>
          <w:lang w:val="en-US" w:eastAsia="zh-TW"/>
        </w:rPr>
        <w:t>anges</w:t>
      </w:r>
      <w:r w:rsidR="00006B50" w:rsidRPr="647CEBEC">
        <w:rPr>
          <w:rFonts w:eastAsia="新細明體"/>
          <w:sz w:val="22"/>
          <w:szCs w:val="22"/>
          <w:lang w:val="en-US" w:eastAsia="zh-TW"/>
        </w:rPr>
        <w:t xml:space="preserve"> and operator’s deployment. In 5G NR, the flexible bandwidth </w:t>
      </w:r>
      <w:r w:rsidR="003F741E" w:rsidRPr="647CEBEC">
        <w:rPr>
          <w:rFonts w:eastAsia="新細明體"/>
          <w:sz w:val="22"/>
          <w:szCs w:val="22"/>
          <w:lang w:val="en-US" w:eastAsia="zh-TW"/>
        </w:rPr>
        <w:t>adaptation</w:t>
      </w:r>
      <w:r w:rsidR="00006B50" w:rsidRPr="647CEBEC">
        <w:rPr>
          <w:rFonts w:eastAsia="新細明體"/>
          <w:sz w:val="22"/>
          <w:szCs w:val="22"/>
          <w:lang w:val="en-US" w:eastAsia="zh-TW"/>
        </w:rPr>
        <w:t xml:space="preserve"> on a band could be achieved by BWP scheme</w:t>
      </w:r>
      <w:r w:rsidR="003F741E" w:rsidRPr="647CEBEC">
        <w:rPr>
          <w:rFonts w:eastAsia="新細明體"/>
          <w:sz w:val="22"/>
          <w:szCs w:val="22"/>
          <w:lang w:val="en-US" w:eastAsia="zh-TW"/>
        </w:rPr>
        <w:t>.</w:t>
      </w:r>
      <w:r w:rsidR="00006B50" w:rsidRPr="647CEBEC">
        <w:rPr>
          <w:rFonts w:eastAsia="新細明體"/>
          <w:sz w:val="22"/>
          <w:szCs w:val="22"/>
          <w:lang w:val="en-US" w:eastAsia="zh-TW"/>
        </w:rPr>
        <w:t xml:space="preserve"> </w:t>
      </w:r>
      <w:r w:rsidR="003F741E" w:rsidRPr="647CEBEC">
        <w:rPr>
          <w:rFonts w:eastAsia="新細明體"/>
          <w:sz w:val="22"/>
          <w:szCs w:val="22"/>
          <w:lang w:val="en-US" w:eastAsia="zh-TW"/>
        </w:rPr>
        <w:t>To leverage wider bandwidths (e.g., 200MHz) while maintaining efficiency, it is proposed that enhancements to BWP should be investigated and the directions may include: (1) More robust and leaner BWP configuration and switching</w:t>
      </w:r>
      <w:r w:rsidR="00006B50" w:rsidRPr="647CEBEC">
        <w:rPr>
          <w:rFonts w:eastAsia="新細明體"/>
          <w:sz w:val="22"/>
          <w:szCs w:val="22"/>
          <w:lang w:val="en-US" w:eastAsia="zh-TW"/>
        </w:rPr>
        <w:t xml:space="preserve"> </w:t>
      </w:r>
      <w:r w:rsidR="003F741E" w:rsidRPr="647CEBEC">
        <w:rPr>
          <w:rFonts w:eastAsia="新細明體"/>
          <w:sz w:val="22"/>
          <w:szCs w:val="22"/>
          <w:lang w:val="en-US" w:eastAsia="zh-TW"/>
        </w:rPr>
        <w:t xml:space="preserve">(2) Only keeping SSB, PDCCH under an initial active BWP (as a </w:t>
      </w:r>
      <w:r w:rsidR="00EA6FE9" w:rsidRPr="647CEBEC">
        <w:rPr>
          <w:rFonts w:eastAsia="新細明體"/>
          <w:sz w:val="22"/>
          <w:szCs w:val="22"/>
          <w:lang w:val="en-US" w:eastAsia="zh-TW"/>
        </w:rPr>
        <w:t>Control BWP</w:t>
      </w:r>
      <w:r w:rsidR="003F741E" w:rsidRPr="647CEBEC">
        <w:rPr>
          <w:rFonts w:eastAsia="新細明體"/>
          <w:sz w:val="22"/>
          <w:szCs w:val="22"/>
          <w:lang w:val="en-US" w:eastAsia="zh-TW"/>
        </w:rPr>
        <w:t xml:space="preserve"> operation) while larger data bursts are scheduled on PDSCH/PUSCH of the wider active BWP</w:t>
      </w:r>
      <w:r w:rsidR="00EA6FE9" w:rsidRPr="647CEBEC">
        <w:rPr>
          <w:rFonts w:eastAsia="新細明體"/>
          <w:sz w:val="22"/>
          <w:szCs w:val="22"/>
          <w:lang w:val="en-US" w:eastAsia="zh-TW"/>
        </w:rPr>
        <w:t xml:space="preserve"> (as a Data BWP operation)</w:t>
      </w:r>
      <w:r w:rsidR="003F741E" w:rsidRPr="647CEBEC">
        <w:rPr>
          <w:rFonts w:eastAsia="新細明體"/>
          <w:sz w:val="22"/>
          <w:szCs w:val="22"/>
          <w:lang w:val="en-US" w:eastAsia="zh-TW"/>
        </w:rPr>
        <w:t>.</w:t>
      </w:r>
    </w:p>
    <w:p w14:paraId="72359BEB" w14:textId="7BDD3F8F" w:rsidR="003328DE" w:rsidRPr="00434A42" w:rsidRDefault="003F741E" w:rsidP="00434A42">
      <w:pPr>
        <w:spacing w:line="276" w:lineRule="auto"/>
        <w:jc w:val="both"/>
        <w:rPr>
          <w:rFonts w:eastAsia="新細明體"/>
          <w:b/>
          <w:bCs/>
          <w:sz w:val="22"/>
          <w:szCs w:val="22"/>
          <w:lang w:val="en-US" w:eastAsia="zh-TW"/>
        </w:rPr>
      </w:pPr>
      <w:r w:rsidRPr="00EA6FE9">
        <w:rPr>
          <w:rFonts w:eastAsia="新細明體" w:hint="eastAsia"/>
          <w:b/>
          <w:bCs/>
          <w:sz w:val="22"/>
          <w:szCs w:val="22"/>
          <w:lang w:val="en-US" w:eastAsia="zh-TW"/>
        </w:rPr>
        <w:t xml:space="preserve">Proposal #13: </w:t>
      </w:r>
      <w:r w:rsidR="00EA6FE9" w:rsidRPr="00EA6FE9">
        <w:rPr>
          <w:rFonts w:eastAsia="新細明體" w:hint="eastAsia"/>
          <w:b/>
          <w:bCs/>
          <w:sz w:val="22"/>
          <w:szCs w:val="22"/>
          <w:lang w:val="en-US" w:eastAsia="zh-TW"/>
        </w:rPr>
        <w:t xml:space="preserve">BWP scheme is leveraged for flexible bandwidth adaptation and enhancements on BWP switching and </w:t>
      </w:r>
      <w:r w:rsidR="00EA6FE9" w:rsidRPr="00EA6FE9">
        <w:rPr>
          <w:rFonts w:eastAsia="新細明體"/>
          <w:b/>
          <w:bCs/>
          <w:sz w:val="22"/>
          <w:szCs w:val="22"/>
          <w:lang w:val="en-US" w:eastAsia="zh-TW"/>
        </w:rPr>
        <w:t>“</w:t>
      </w:r>
      <w:r w:rsidR="00EA6FE9" w:rsidRPr="00EA6FE9">
        <w:rPr>
          <w:rFonts w:eastAsia="新細明體" w:hint="eastAsia"/>
          <w:b/>
          <w:bCs/>
          <w:sz w:val="22"/>
          <w:szCs w:val="22"/>
          <w:lang w:val="en-US" w:eastAsia="zh-TW"/>
        </w:rPr>
        <w:t>cross-BWP scheduling</w:t>
      </w:r>
      <w:r w:rsidR="00EA6FE9" w:rsidRPr="00EA6FE9">
        <w:rPr>
          <w:rFonts w:eastAsia="新細明體"/>
          <w:b/>
          <w:bCs/>
          <w:sz w:val="22"/>
          <w:szCs w:val="22"/>
          <w:lang w:val="en-US" w:eastAsia="zh-TW"/>
        </w:rPr>
        <w:t>”</w:t>
      </w:r>
      <w:r w:rsidR="00EA6FE9" w:rsidRPr="00EA6FE9">
        <w:rPr>
          <w:rFonts w:eastAsia="新細明體" w:hint="eastAsia"/>
          <w:b/>
          <w:bCs/>
          <w:sz w:val="22"/>
          <w:szCs w:val="22"/>
          <w:lang w:val="en-US" w:eastAsia="zh-TW"/>
        </w:rPr>
        <w:t xml:space="preserve"> to enable Control BWP and Data BWP splitting could be investigated. </w:t>
      </w:r>
    </w:p>
    <w:p w14:paraId="493BD441" w14:textId="47449ABA" w:rsidR="008A26CE" w:rsidRDefault="00051033" w:rsidP="008A26CE">
      <w:pPr>
        <w:pStyle w:val="2"/>
        <w:jc w:val="both"/>
        <w:rPr>
          <w:rFonts w:eastAsia="新細明體"/>
          <w:lang w:val="en-US" w:eastAsia="zh-TW"/>
        </w:rPr>
      </w:pPr>
      <w:r>
        <w:rPr>
          <w:rFonts w:eastAsia="新細明體" w:hint="eastAsia"/>
          <w:lang w:val="en-US" w:eastAsia="zh-TW"/>
        </w:rPr>
        <w:lastRenderedPageBreak/>
        <w:t>A</w:t>
      </w:r>
      <w:r w:rsidR="008A26CE" w:rsidRPr="008A26CE">
        <w:rPr>
          <w:lang w:val="en-US" w:eastAsia="zh-TW"/>
        </w:rPr>
        <w:t>spects of initial access and common channel</w:t>
      </w:r>
    </w:p>
    <w:p w14:paraId="16C3FE7E" w14:textId="5F6D649B" w:rsidR="00406159" w:rsidRDefault="00406159" w:rsidP="002F3BD6">
      <w:pPr>
        <w:spacing w:line="276" w:lineRule="auto"/>
        <w:jc w:val="both"/>
        <w:rPr>
          <w:rFonts w:eastAsia="新細明體"/>
          <w:sz w:val="22"/>
          <w:szCs w:val="22"/>
          <w:lang w:val="en-US" w:eastAsia="zh-TW"/>
        </w:rPr>
      </w:pPr>
      <w:r w:rsidRPr="00406159">
        <w:rPr>
          <w:rFonts w:eastAsia="新細明體" w:hint="eastAsia"/>
          <w:b/>
          <w:bCs/>
          <w:i/>
          <w:iCs/>
          <w:sz w:val="22"/>
          <w:szCs w:val="22"/>
          <w:u w:val="single"/>
          <w:lang w:val="en-US" w:eastAsia="zh-TW"/>
        </w:rPr>
        <w:t>Paint points:</w:t>
      </w:r>
      <w:r>
        <w:rPr>
          <w:rFonts w:eastAsia="新細明體" w:hint="eastAsia"/>
          <w:sz w:val="22"/>
          <w:szCs w:val="22"/>
          <w:lang w:val="en-US" w:eastAsia="zh-TW"/>
        </w:rPr>
        <w:t xml:space="preserve"> </w:t>
      </w:r>
      <w:r w:rsidR="002F3BD6">
        <w:rPr>
          <w:rFonts w:eastAsia="新細明體" w:hint="eastAsia"/>
          <w:sz w:val="22"/>
          <w:szCs w:val="22"/>
          <w:lang w:val="en-US" w:eastAsia="zh-TW"/>
        </w:rPr>
        <w:t>I</w:t>
      </w:r>
      <w:r w:rsidR="002F3BD6" w:rsidRPr="002F3BD6">
        <w:rPr>
          <w:rFonts w:eastAsia="新細明體"/>
          <w:sz w:val="22"/>
          <w:szCs w:val="22"/>
          <w:lang w:val="en-US" w:eastAsia="zh-TW"/>
        </w:rPr>
        <w:t xml:space="preserve">nitial access </w:t>
      </w:r>
      <w:r w:rsidR="002F3BD6">
        <w:rPr>
          <w:rFonts w:eastAsia="新細明體" w:hint="eastAsia"/>
          <w:sz w:val="22"/>
          <w:szCs w:val="22"/>
          <w:lang w:val="en-US" w:eastAsia="zh-TW"/>
        </w:rPr>
        <w:t xml:space="preserve">plays a </w:t>
      </w:r>
      <w:r w:rsidR="002F3BD6">
        <w:rPr>
          <w:rFonts w:eastAsia="新細明體"/>
          <w:sz w:val="22"/>
          <w:szCs w:val="22"/>
          <w:lang w:val="en-US" w:eastAsia="zh-TW"/>
        </w:rPr>
        <w:t>critical</w:t>
      </w:r>
      <w:r w:rsidR="002F3BD6">
        <w:rPr>
          <w:rFonts w:eastAsia="新細明體" w:hint="eastAsia"/>
          <w:sz w:val="22"/>
          <w:szCs w:val="22"/>
          <w:lang w:val="en-US" w:eastAsia="zh-TW"/>
        </w:rPr>
        <w:t xml:space="preserve"> role</w:t>
      </w:r>
      <w:r w:rsidR="002F3BD6" w:rsidRPr="002F3BD6">
        <w:rPr>
          <w:rFonts w:eastAsia="新細明體"/>
          <w:sz w:val="22"/>
          <w:szCs w:val="22"/>
          <w:lang w:val="en-US" w:eastAsia="zh-TW"/>
        </w:rPr>
        <w:t xml:space="preserve"> </w:t>
      </w:r>
      <w:r w:rsidR="002F3BD6">
        <w:rPr>
          <w:rFonts w:eastAsia="新細明體" w:hint="eastAsia"/>
          <w:sz w:val="22"/>
          <w:szCs w:val="22"/>
          <w:lang w:val="en-US" w:eastAsia="zh-TW"/>
        </w:rPr>
        <w:t xml:space="preserve">on the above three principles </w:t>
      </w:r>
      <w:r w:rsidR="002F3BD6" w:rsidRPr="002F3BD6">
        <w:rPr>
          <w:rFonts w:eastAsia="新細明體"/>
          <w:sz w:val="22"/>
          <w:szCs w:val="22"/>
          <w:lang w:val="en-US" w:eastAsia="zh-TW"/>
        </w:rPr>
        <w:t xml:space="preserve">This involves </w:t>
      </w:r>
      <w:r w:rsidR="002F3BD6">
        <w:rPr>
          <w:rFonts w:eastAsia="新細明體" w:hint="eastAsia"/>
          <w:sz w:val="22"/>
          <w:szCs w:val="22"/>
          <w:lang w:val="en-US" w:eastAsia="zh-TW"/>
        </w:rPr>
        <w:t>functionalities</w:t>
      </w:r>
      <w:r w:rsidR="002F3BD6" w:rsidRPr="002F3BD6">
        <w:rPr>
          <w:rFonts w:eastAsia="新細明體"/>
          <w:sz w:val="22"/>
          <w:szCs w:val="22"/>
          <w:lang w:val="en-US" w:eastAsia="zh-TW"/>
        </w:rPr>
        <w:t xml:space="preserve"> across synchronization procedures, system information acquisition, and </w:t>
      </w:r>
      <w:r w:rsidR="002F3BD6">
        <w:rPr>
          <w:rFonts w:eastAsia="新細明體" w:hint="eastAsia"/>
          <w:sz w:val="22"/>
          <w:szCs w:val="22"/>
          <w:lang w:val="en-US" w:eastAsia="zh-TW"/>
        </w:rPr>
        <w:t>RA</w:t>
      </w:r>
      <w:r w:rsidR="002F3BD6" w:rsidRPr="002F3BD6">
        <w:rPr>
          <w:rFonts w:eastAsia="新細明體"/>
          <w:sz w:val="22"/>
          <w:szCs w:val="22"/>
          <w:lang w:val="en-US" w:eastAsia="zh-TW"/>
        </w:rPr>
        <w:t xml:space="preserve"> mechanisms.</w:t>
      </w:r>
      <w:r w:rsidR="002F3BD6">
        <w:rPr>
          <w:rFonts w:eastAsia="新細明體" w:hint="eastAsia"/>
          <w:sz w:val="22"/>
          <w:szCs w:val="22"/>
          <w:lang w:val="en-US" w:eastAsia="zh-TW"/>
        </w:rPr>
        <w:t xml:space="preserve"> In 5G, the enhancement on initial access comprises: (1) SSB allocation for IoT devices (</w:t>
      </w:r>
      <w:proofErr w:type="spellStart"/>
      <w:r w:rsidR="002F3BD6">
        <w:rPr>
          <w:rFonts w:eastAsia="新細明體" w:hint="eastAsia"/>
          <w:sz w:val="22"/>
          <w:szCs w:val="22"/>
          <w:lang w:val="en-US" w:eastAsia="zh-TW"/>
        </w:rPr>
        <w:t>RedCap</w:t>
      </w:r>
      <w:proofErr w:type="spellEnd"/>
      <w:r w:rsidR="002F3BD6">
        <w:rPr>
          <w:rFonts w:eastAsia="新細明體" w:hint="eastAsia"/>
          <w:sz w:val="22"/>
          <w:szCs w:val="22"/>
          <w:lang w:val="en-US" w:eastAsia="zh-TW"/>
        </w:rPr>
        <w:t>) (2) SSB and SIB1 adapt</w:t>
      </w:r>
      <w:r w:rsidR="000C49FC">
        <w:rPr>
          <w:rFonts w:eastAsia="新細明體"/>
          <w:sz w:val="22"/>
          <w:szCs w:val="22"/>
          <w:lang w:val="en-US" w:eastAsia="zh-TW"/>
        </w:rPr>
        <w:t>at</w:t>
      </w:r>
      <w:r w:rsidR="002F3BD6">
        <w:rPr>
          <w:rFonts w:eastAsia="新細明體" w:hint="eastAsia"/>
          <w:sz w:val="22"/>
          <w:szCs w:val="22"/>
          <w:lang w:val="en-US" w:eastAsia="zh-TW"/>
        </w:rPr>
        <w:t xml:space="preserve">ion for NES (3) 2-Step RA for capacity </w:t>
      </w:r>
      <w:r w:rsidR="00507AF9">
        <w:rPr>
          <w:rFonts w:eastAsia="新細明體" w:hint="eastAsia"/>
          <w:sz w:val="22"/>
          <w:szCs w:val="22"/>
          <w:lang w:val="en-US" w:eastAsia="zh-TW"/>
        </w:rPr>
        <w:t xml:space="preserve">and latency </w:t>
      </w:r>
      <w:r w:rsidR="002F3BD6">
        <w:rPr>
          <w:rFonts w:eastAsia="新細明體" w:hint="eastAsia"/>
          <w:sz w:val="22"/>
          <w:szCs w:val="22"/>
          <w:lang w:val="en-US" w:eastAsia="zh-TW"/>
        </w:rPr>
        <w:t xml:space="preserve">improvement (4) Repetition upon RA procedure to </w:t>
      </w:r>
      <w:r w:rsidR="002F3BD6">
        <w:rPr>
          <w:rFonts w:eastAsia="新細明體"/>
          <w:sz w:val="22"/>
          <w:szCs w:val="22"/>
          <w:lang w:val="en-US" w:eastAsia="zh-TW"/>
        </w:rPr>
        <w:t>enhance</w:t>
      </w:r>
      <w:r w:rsidR="002F3BD6">
        <w:rPr>
          <w:rFonts w:eastAsia="新細明體" w:hint="eastAsia"/>
          <w:sz w:val="22"/>
          <w:szCs w:val="22"/>
          <w:lang w:val="en-US" w:eastAsia="zh-TW"/>
        </w:rPr>
        <w:t xml:space="preserve"> coverage performance (</w:t>
      </w:r>
      <w:r w:rsidR="00C50536">
        <w:rPr>
          <w:rFonts w:eastAsia="新細明體" w:hint="eastAsia"/>
          <w:sz w:val="22"/>
          <w:szCs w:val="22"/>
          <w:lang w:val="en-US" w:eastAsia="zh-TW"/>
        </w:rPr>
        <w:t>5</w:t>
      </w:r>
      <w:r w:rsidR="002F3BD6">
        <w:rPr>
          <w:rFonts w:eastAsia="新細明體" w:hint="eastAsia"/>
          <w:sz w:val="22"/>
          <w:szCs w:val="22"/>
          <w:lang w:val="en-US" w:eastAsia="zh-TW"/>
        </w:rPr>
        <w:t xml:space="preserve">) PRACH configuration for introducing SBFD </w:t>
      </w:r>
      <w:r w:rsidR="00C50536">
        <w:rPr>
          <w:rFonts w:eastAsia="新細明體" w:hint="eastAsia"/>
          <w:sz w:val="22"/>
          <w:szCs w:val="22"/>
          <w:lang w:val="en-US" w:eastAsia="zh-TW"/>
        </w:rPr>
        <w:t>and so on that too many s</w:t>
      </w:r>
      <w:r w:rsidR="00C50536" w:rsidRPr="00C50536">
        <w:rPr>
          <w:rFonts w:eastAsia="新細明體"/>
          <w:sz w:val="22"/>
          <w:szCs w:val="22"/>
          <w:lang w:val="en-US" w:eastAsia="zh-TW"/>
        </w:rPr>
        <w:t xml:space="preserve">ubsequent additions for diverse device types or new </w:t>
      </w:r>
      <w:r w:rsidR="00C50536">
        <w:rPr>
          <w:rFonts w:eastAsia="新細明體" w:hint="eastAsia"/>
          <w:sz w:val="22"/>
          <w:szCs w:val="22"/>
          <w:lang w:val="en-US" w:eastAsia="zh-TW"/>
        </w:rPr>
        <w:t>feature</w:t>
      </w:r>
      <w:r w:rsidR="00C50536" w:rsidRPr="00C50536">
        <w:rPr>
          <w:rFonts w:eastAsia="新細明體" w:hint="eastAsia"/>
          <w:sz w:val="22"/>
          <w:szCs w:val="22"/>
          <w:lang w:val="en-US" w:eastAsia="zh-TW"/>
        </w:rPr>
        <w:t xml:space="preserve"> </w:t>
      </w:r>
      <w:r w:rsidR="00C50536">
        <w:rPr>
          <w:rFonts w:eastAsia="新細明體" w:hint="eastAsia"/>
          <w:sz w:val="22"/>
          <w:szCs w:val="22"/>
          <w:lang w:val="en-US" w:eastAsia="zh-TW"/>
        </w:rPr>
        <w:t xml:space="preserve">operations lead to complicated </w:t>
      </w:r>
      <w:r w:rsidR="00C50536">
        <w:rPr>
          <w:rFonts w:eastAsia="新細明體"/>
          <w:sz w:val="22"/>
          <w:szCs w:val="22"/>
          <w:lang w:val="en-US" w:eastAsia="zh-TW"/>
        </w:rPr>
        <w:t>configuration</w:t>
      </w:r>
      <w:r w:rsidR="00C50536">
        <w:rPr>
          <w:rFonts w:eastAsia="新細明體" w:hint="eastAsia"/>
          <w:sz w:val="22"/>
          <w:szCs w:val="22"/>
          <w:lang w:val="en-US" w:eastAsia="zh-TW"/>
        </w:rPr>
        <w:t xml:space="preserve"> and </w:t>
      </w:r>
      <w:r w:rsidR="00C50536">
        <w:rPr>
          <w:rFonts w:eastAsia="新細明體"/>
          <w:sz w:val="22"/>
          <w:szCs w:val="22"/>
          <w:lang w:val="en-US" w:eastAsia="zh-TW"/>
        </w:rPr>
        <w:t>implementation</w:t>
      </w:r>
      <w:r w:rsidR="00C50536">
        <w:rPr>
          <w:rFonts w:eastAsia="新細明體" w:hint="eastAsia"/>
          <w:sz w:val="22"/>
          <w:szCs w:val="22"/>
          <w:lang w:val="en-US" w:eastAsia="zh-TW"/>
        </w:rPr>
        <w:t xml:space="preserve">. </w:t>
      </w:r>
      <w:r w:rsidR="00C50536">
        <w:rPr>
          <w:rFonts w:eastAsia="新細明體"/>
          <w:sz w:val="22"/>
          <w:szCs w:val="22"/>
          <w:lang w:val="en-US" w:eastAsia="zh-TW"/>
        </w:rPr>
        <w:t>Also,</w:t>
      </w:r>
      <w:r w:rsidR="00C50536">
        <w:rPr>
          <w:rFonts w:eastAsia="新細明體" w:hint="eastAsia"/>
          <w:sz w:val="22"/>
          <w:szCs w:val="22"/>
          <w:lang w:val="en-US" w:eastAsia="zh-TW"/>
        </w:rPr>
        <w:t xml:space="preserve"> the trade-off between energy saving and system information </w:t>
      </w:r>
      <w:r w:rsidR="00C50536">
        <w:rPr>
          <w:rFonts w:eastAsia="新細明體"/>
          <w:sz w:val="22"/>
          <w:szCs w:val="22"/>
          <w:lang w:val="en-US" w:eastAsia="zh-TW"/>
        </w:rPr>
        <w:t>acquisition</w:t>
      </w:r>
      <w:r w:rsidR="00C50536">
        <w:rPr>
          <w:rFonts w:eastAsia="新細明體" w:hint="eastAsia"/>
          <w:sz w:val="22"/>
          <w:szCs w:val="22"/>
          <w:lang w:val="en-US" w:eastAsia="zh-TW"/>
        </w:rPr>
        <w:t xml:space="preserve"> latency via the SSB/SIB </w:t>
      </w:r>
      <w:r w:rsidR="00C50536">
        <w:rPr>
          <w:rFonts w:eastAsia="新細明體"/>
          <w:sz w:val="22"/>
          <w:szCs w:val="22"/>
          <w:lang w:val="en-US" w:eastAsia="zh-TW"/>
        </w:rPr>
        <w:t>adaptation</w:t>
      </w:r>
      <w:r w:rsidR="00C50536">
        <w:rPr>
          <w:rFonts w:eastAsia="新細明體" w:hint="eastAsia"/>
          <w:sz w:val="22"/>
          <w:szCs w:val="22"/>
          <w:lang w:val="en-US" w:eastAsia="zh-TW"/>
        </w:rPr>
        <w:t xml:space="preserve"> is still unclear how to achieve a good balance to have overall performance gain. Upon RA, t</w:t>
      </w:r>
      <w:r w:rsidR="00C50536" w:rsidRPr="00C50536">
        <w:rPr>
          <w:rFonts w:eastAsia="新細明體"/>
          <w:sz w:val="22"/>
          <w:szCs w:val="22"/>
          <w:lang w:val="en-US" w:eastAsia="zh-TW"/>
        </w:rPr>
        <w:t>he limited number of RA preambles (currently 64) necessitates complex partitioning schemes, further adding overhead</w:t>
      </w:r>
      <w:r w:rsidR="00C50536">
        <w:rPr>
          <w:rFonts w:eastAsia="新細明體" w:hint="eastAsia"/>
          <w:sz w:val="22"/>
          <w:szCs w:val="22"/>
          <w:lang w:val="en-US" w:eastAsia="zh-TW"/>
        </w:rPr>
        <w:t xml:space="preserve"> even though a lot of normative works were done in this topic and is difficult to accomplish the early-indication purpose to facilitate the upcoming operations</w:t>
      </w:r>
      <w:r w:rsidR="00C50536" w:rsidRPr="00C50536">
        <w:rPr>
          <w:rFonts w:eastAsia="新細明體"/>
          <w:sz w:val="22"/>
          <w:szCs w:val="22"/>
          <w:lang w:val="en-US" w:eastAsia="zh-TW"/>
        </w:rPr>
        <w:t>.</w:t>
      </w:r>
      <w:r w:rsidR="002F3BD6">
        <w:rPr>
          <w:rFonts w:eastAsia="新細明體" w:hint="eastAsia"/>
          <w:sz w:val="22"/>
          <w:szCs w:val="22"/>
          <w:lang w:val="en-US" w:eastAsia="zh-TW"/>
        </w:rPr>
        <w:t xml:space="preserve"> </w:t>
      </w:r>
      <w:r w:rsidR="00C50536">
        <w:rPr>
          <w:rFonts w:eastAsia="新細明體" w:hint="eastAsia"/>
          <w:sz w:val="22"/>
          <w:szCs w:val="22"/>
          <w:lang w:val="en-US" w:eastAsia="zh-TW"/>
        </w:rPr>
        <w:t>Finally, UL</w:t>
      </w:r>
      <w:r w:rsidR="00C50536" w:rsidRPr="00C50536">
        <w:rPr>
          <w:rFonts w:eastAsia="新細明體"/>
          <w:sz w:val="22"/>
          <w:szCs w:val="22"/>
          <w:lang w:val="en-US" w:eastAsia="zh-TW"/>
        </w:rPr>
        <w:t xml:space="preserve"> coverage enhancement remains critical, yet 5G's RACH mechanisms for optimal transmit beam selection during initial access were not fully standardized, posing a challenge for 6G. The time required to establish a best Tx-Rx beam pair link can be extensive, delaying data transmission</w:t>
      </w:r>
      <w:r w:rsidR="003A0904">
        <w:rPr>
          <w:rFonts w:eastAsia="新細明體"/>
          <w:sz w:val="22"/>
          <w:szCs w:val="22"/>
          <w:lang w:val="en-US" w:eastAsia="zh-TW"/>
        </w:rPr>
        <w:t>s</w:t>
      </w:r>
      <w:r w:rsidR="00C50536" w:rsidRPr="00C50536">
        <w:rPr>
          <w:rFonts w:eastAsia="新細明體"/>
          <w:sz w:val="22"/>
          <w:szCs w:val="22"/>
          <w:lang w:val="en-US" w:eastAsia="zh-TW"/>
        </w:rPr>
        <w:t>.</w:t>
      </w:r>
    </w:p>
    <w:p w14:paraId="25079125" w14:textId="7CDE812F" w:rsidR="008630F9" w:rsidRDefault="00D64578" w:rsidP="002F3BD6">
      <w:pPr>
        <w:spacing w:line="276" w:lineRule="auto"/>
        <w:jc w:val="both"/>
        <w:rPr>
          <w:rFonts w:eastAsia="新細明體"/>
          <w:sz w:val="22"/>
          <w:szCs w:val="22"/>
          <w:lang w:val="en-US" w:eastAsia="zh-TW"/>
        </w:rPr>
      </w:pPr>
      <w:r w:rsidRPr="647CEBEC">
        <w:rPr>
          <w:rFonts w:eastAsia="新細明體"/>
          <w:b/>
          <w:bCs/>
          <w:i/>
          <w:iCs/>
          <w:sz w:val="22"/>
          <w:szCs w:val="22"/>
          <w:u w:val="single"/>
          <w:lang w:val="en-US" w:eastAsia="zh-TW"/>
        </w:rPr>
        <w:t>SSB:</w:t>
      </w:r>
      <w:r w:rsidRPr="647CEBEC">
        <w:rPr>
          <w:rFonts w:eastAsia="新細明體"/>
          <w:sz w:val="22"/>
          <w:szCs w:val="22"/>
          <w:lang w:val="en-US" w:eastAsia="zh-TW"/>
        </w:rPr>
        <w:t xml:space="preserve"> Considering the candidate operating frequency r</w:t>
      </w:r>
      <w:r w:rsidR="04D48634" w:rsidRPr="647CEBEC">
        <w:rPr>
          <w:rFonts w:eastAsia="新細明體"/>
          <w:sz w:val="22"/>
          <w:szCs w:val="22"/>
          <w:lang w:val="en-US" w:eastAsia="zh-TW"/>
        </w:rPr>
        <w:t>ange</w:t>
      </w:r>
      <w:r w:rsidR="00561C72" w:rsidRPr="647CEBEC">
        <w:rPr>
          <w:rFonts w:eastAsia="新細明體"/>
          <w:sz w:val="22"/>
          <w:szCs w:val="22"/>
          <w:lang w:val="en-US" w:eastAsia="zh-TW"/>
        </w:rPr>
        <w:t>s</w:t>
      </w:r>
      <w:r w:rsidRPr="647CEBEC">
        <w:rPr>
          <w:rFonts w:eastAsia="新細明體"/>
          <w:sz w:val="22"/>
          <w:szCs w:val="22"/>
          <w:lang w:val="en-US" w:eastAsia="zh-TW"/>
        </w:rPr>
        <w:t xml:space="preserve">, 6GR </w:t>
      </w:r>
      <w:r w:rsidR="0092580C">
        <w:rPr>
          <w:rFonts w:eastAsia="新細明體"/>
          <w:sz w:val="22"/>
          <w:szCs w:val="22"/>
          <w:lang w:val="en-US" w:eastAsia="zh-TW"/>
        </w:rPr>
        <w:t xml:space="preserve">is </w:t>
      </w:r>
      <w:r w:rsidRPr="647CEBEC">
        <w:rPr>
          <w:rFonts w:eastAsia="新細明體"/>
          <w:sz w:val="22"/>
          <w:szCs w:val="22"/>
          <w:lang w:val="en-US" w:eastAsia="zh-TW"/>
        </w:rPr>
        <w:t>expect</w:t>
      </w:r>
      <w:r w:rsidR="0092580C">
        <w:rPr>
          <w:rFonts w:eastAsia="新細明體"/>
          <w:sz w:val="22"/>
          <w:szCs w:val="22"/>
          <w:lang w:val="en-US" w:eastAsia="zh-TW"/>
        </w:rPr>
        <w:t>ed</w:t>
      </w:r>
      <w:r w:rsidRPr="647CEBEC">
        <w:rPr>
          <w:rFonts w:eastAsia="新細明體"/>
          <w:sz w:val="22"/>
          <w:szCs w:val="22"/>
          <w:lang w:val="en-US" w:eastAsia="zh-TW"/>
        </w:rPr>
        <w:t xml:space="preserve"> to have </w:t>
      </w:r>
      <w:r w:rsidR="005F0405" w:rsidRPr="647CEBEC">
        <w:rPr>
          <w:rFonts w:eastAsia="新細明體"/>
          <w:sz w:val="22"/>
          <w:szCs w:val="22"/>
          <w:lang w:val="en-US" w:eastAsia="zh-TW"/>
        </w:rPr>
        <w:t>beamforming</w:t>
      </w:r>
      <w:r w:rsidRPr="647CEBEC">
        <w:rPr>
          <w:rFonts w:eastAsia="新細明體"/>
          <w:sz w:val="22"/>
          <w:szCs w:val="22"/>
          <w:lang w:val="en-US" w:eastAsia="zh-TW"/>
        </w:rPr>
        <w:t xml:space="preserve"> operations and the structure of 5G SSB </w:t>
      </w:r>
      <w:r w:rsidR="009A5F30" w:rsidRPr="647CEBEC">
        <w:rPr>
          <w:rFonts w:eastAsia="新細明體"/>
          <w:sz w:val="22"/>
          <w:szCs w:val="22"/>
          <w:lang w:val="en-US" w:eastAsia="zh-TW"/>
        </w:rPr>
        <w:t xml:space="preserve">and SSB burst (implemented in TDM) </w:t>
      </w:r>
      <w:r w:rsidR="005F0405" w:rsidRPr="647CEBEC">
        <w:rPr>
          <w:rFonts w:eastAsia="新細明體"/>
          <w:sz w:val="22"/>
          <w:szCs w:val="22"/>
          <w:lang w:val="en-US" w:eastAsia="zh-TW"/>
        </w:rPr>
        <w:t>could be a baseline for 6GR. Based on th</w:t>
      </w:r>
      <w:r w:rsidR="009A5F30" w:rsidRPr="647CEBEC">
        <w:rPr>
          <w:rFonts w:eastAsia="新細明體"/>
          <w:sz w:val="22"/>
          <w:szCs w:val="22"/>
          <w:lang w:val="en-US" w:eastAsia="zh-TW"/>
        </w:rPr>
        <w:t xml:space="preserve">is work assumption, 6G SSBs are envisioned to have longer periodicities and smaller </w:t>
      </w:r>
      <w:r w:rsidR="00CD422D" w:rsidRPr="647CEBEC">
        <w:rPr>
          <w:rFonts w:eastAsia="新細明體"/>
          <w:sz w:val="22"/>
          <w:szCs w:val="22"/>
          <w:lang w:val="en-US" w:eastAsia="zh-TW"/>
        </w:rPr>
        <w:t xml:space="preserve">bandwidth to achieve significant energy efficiency. </w:t>
      </w:r>
      <w:r w:rsidR="008630F9" w:rsidRPr="647CEBEC">
        <w:rPr>
          <w:rFonts w:eastAsia="新細明體"/>
          <w:sz w:val="22"/>
          <w:szCs w:val="22"/>
          <w:lang w:val="en-US" w:eastAsia="zh-TW"/>
        </w:rPr>
        <w:t xml:space="preserve">For </w:t>
      </w:r>
      <w:r w:rsidR="006942D5" w:rsidRPr="647CEBEC">
        <w:rPr>
          <w:rFonts w:eastAsia="新細明體"/>
          <w:sz w:val="22"/>
          <w:szCs w:val="22"/>
          <w:lang w:val="en-US" w:eastAsia="zh-TW"/>
        </w:rPr>
        <w:t xml:space="preserve">frequency between FR1 and </w:t>
      </w:r>
      <w:r w:rsidR="008630F9" w:rsidRPr="647CEBEC">
        <w:rPr>
          <w:rFonts w:eastAsia="新細明體"/>
          <w:sz w:val="22"/>
          <w:szCs w:val="22"/>
          <w:lang w:val="en-US" w:eastAsia="zh-TW"/>
        </w:rPr>
        <w:t>FR2-1, the number of SSB could be extended and repetition scheme may also be considered to guarantee similar coverage performance with FR1. On the other hand, to keep the system information acquisition latency within an acceptable level, to enable UE successfully detects the SSB within a short time should be considered. With this requirement, relatively dense LP-SS with low power reception efforts could be introduced to SSB structure and 6G UE may acquire the assistance information carried by LP-SS to enable fast SSB detection.</w:t>
      </w:r>
    </w:p>
    <w:p w14:paraId="20CE0349" w14:textId="408B6474" w:rsidR="006942D5" w:rsidRDefault="008630F9" w:rsidP="002F3BD6">
      <w:pPr>
        <w:spacing w:line="276" w:lineRule="auto"/>
        <w:jc w:val="both"/>
        <w:rPr>
          <w:rFonts w:eastAsia="新細明體"/>
          <w:b/>
          <w:bCs/>
          <w:sz w:val="22"/>
          <w:szCs w:val="22"/>
          <w:lang w:val="en-US" w:eastAsia="zh-TW"/>
        </w:rPr>
      </w:pPr>
      <w:r w:rsidRPr="647CEBEC">
        <w:rPr>
          <w:rFonts w:eastAsia="新細明體"/>
          <w:b/>
          <w:bCs/>
          <w:sz w:val="22"/>
          <w:szCs w:val="22"/>
          <w:lang w:val="en-US" w:eastAsia="zh-TW"/>
        </w:rPr>
        <w:t xml:space="preserve">Proposal #14: R1 is suggested to take 5G SSB structure as start point and </w:t>
      </w:r>
      <w:r w:rsidR="006942D5" w:rsidRPr="647CEBEC">
        <w:rPr>
          <w:rFonts w:eastAsia="新細明體"/>
          <w:b/>
          <w:bCs/>
          <w:sz w:val="22"/>
          <w:szCs w:val="22"/>
          <w:lang w:val="en-US" w:eastAsia="zh-TW"/>
        </w:rPr>
        <w:t>revisit the parameters on number of SSB, the periodicity of SSB, the bandwidth of SSB</w:t>
      </w:r>
      <w:r w:rsidRPr="647CEBEC">
        <w:rPr>
          <w:rFonts w:eastAsia="新細明體"/>
          <w:b/>
          <w:bCs/>
          <w:sz w:val="22"/>
          <w:szCs w:val="22"/>
          <w:lang w:val="en-US" w:eastAsia="zh-TW"/>
        </w:rPr>
        <w:t xml:space="preserve"> </w:t>
      </w:r>
      <w:r w:rsidR="006942D5" w:rsidRPr="647CEBEC">
        <w:rPr>
          <w:rFonts w:eastAsia="新細明體"/>
          <w:b/>
          <w:bCs/>
          <w:sz w:val="22"/>
          <w:szCs w:val="22"/>
          <w:lang w:val="en-US" w:eastAsia="zh-TW"/>
        </w:rPr>
        <w:t>for FR1, FR2-1, and frequency r</w:t>
      </w:r>
      <w:r w:rsidR="3607D452" w:rsidRPr="647CEBEC">
        <w:rPr>
          <w:rFonts w:eastAsia="新細明體"/>
          <w:b/>
          <w:bCs/>
          <w:sz w:val="22"/>
          <w:szCs w:val="22"/>
          <w:lang w:val="en-US" w:eastAsia="zh-TW"/>
        </w:rPr>
        <w:t>ange</w:t>
      </w:r>
      <w:r w:rsidR="006942D5" w:rsidRPr="647CEBEC">
        <w:rPr>
          <w:rFonts w:eastAsia="新細明體"/>
          <w:b/>
          <w:bCs/>
          <w:sz w:val="22"/>
          <w:szCs w:val="22"/>
          <w:lang w:val="en-US" w:eastAsia="zh-TW"/>
        </w:rPr>
        <w:t xml:space="preserve"> between FR1 and FR2-1.</w:t>
      </w:r>
      <w:r w:rsidRPr="647CEBEC">
        <w:rPr>
          <w:rFonts w:eastAsia="新細明體"/>
          <w:b/>
          <w:bCs/>
          <w:sz w:val="22"/>
          <w:szCs w:val="22"/>
          <w:lang w:val="en-US" w:eastAsia="zh-TW"/>
        </w:rPr>
        <w:t xml:space="preserve"> </w:t>
      </w:r>
    </w:p>
    <w:p w14:paraId="15F75E78" w14:textId="19960E1A" w:rsidR="005F0405" w:rsidRPr="006942D5" w:rsidRDefault="006942D5" w:rsidP="002F3BD6">
      <w:pPr>
        <w:spacing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#15: LP-SS which carries assistance information for SSB detection </w:t>
      </w:r>
      <w:r>
        <w:rPr>
          <w:rFonts w:eastAsia="新細明體"/>
          <w:b/>
          <w:bCs/>
          <w:sz w:val="22"/>
          <w:szCs w:val="22"/>
          <w:lang w:val="en-US" w:eastAsia="zh-TW"/>
        </w:rPr>
        <w:t>could</w:t>
      </w:r>
      <w:r>
        <w:rPr>
          <w:rFonts w:eastAsia="新細明體" w:hint="eastAsia"/>
          <w:b/>
          <w:bCs/>
          <w:sz w:val="22"/>
          <w:szCs w:val="22"/>
          <w:lang w:val="en-US" w:eastAsia="zh-TW"/>
        </w:rPr>
        <w:t xml:space="preserve"> be introduced for 6G SSB </w:t>
      </w:r>
      <w:r>
        <w:rPr>
          <w:rFonts w:eastAsia="新細明體"/>
          <w:b/>
          <w:bCs/>
          <w:sz w:val="22"/>
          <w:szCs w:val="22"/>
          <w:lang w:val="en-US" w:eastAsia="zh-TW"/>
        </w:rPr>
        <w:t>structure</w:t>
      </w:r>
      <w:r>
        <w:rPr>
          <w:rFonts w:eastAsia="新細明體" w:hint="eastAsia"/>
          <w:b/>
          <w:bCs/>
          <w:sz w:val="22"/>
          <w:szCs w:val="22"/>
          <w:lang w:val="en-US" w:eastAsia="zh-TW"/>
        </w:rPr>
        <w:t>.</w:t>
      </w:r>
      <w:r w:rsidR="00561C72" w:rsidRPr="006942D5">
        <w:rPr>
          <w:rFonts w:eastAsia="新細明體" w:hint="eastAsia"/>
          <w:b/>
          <w:bCs/>
          <w:sz w:val="22"/>
          <w:szCs w:val="22"/>
          <w:lang w:val="en-US" w:eastAsia="zh-TW"/>
        </w:rPr>
        <w:t xml:space="preserve"> </w:t>
      </w:r>
      <w:r w:rsidR="00CD422D" w:rsidRPr="006942D5">
        <w:rPr>
          <w:rFonts w:eastAsia="新細明體" w:hint="eastAsia"/>
          <w:b/>
          <w:bCs/>
          <w:sz w:val="22"/>
          <w:szCs w:val="22"/>
          <w:lang w:val="en-US" w:eastAsia="zh-TW"/>
        </w:rPr>
        <w:t xml:space="preserve"> </w:t>
      </w:r>
      <w:r w:rsidR="009A5F30" w:rsidRPr="006942D5">
        <w:rPr>
          <w:rFonts w:eastAsia="新細明體"/>
          <w:b/>
          <w:bCs/>
          <w:sz w:val="22"/>
          <w:szCs w:val="22"/>
          <w:lang w:val="en-US" w:eastAsia="zh-TW"/>
        </w:rPr>
        <w:t xml:space="preserve"> </w:t>
      </w:r>
    </w:p>
    <w:p w14:paraId="4615878E" w14:textId="40D92CCB" w:rsidR="00CD422D" w:rsidRDefault="00CD422D" w:rsidP="00CD422D">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PSS/SSS:</w:t>
      </w:r>
      <w:r>
        <w:rPr>
          <w:rFonts w:eastAsia="新細明體" w:hint="eastAsia"/>
          <w:sz w:val="22"/>
          <w:szCs w:val="22"/>
          <w:lang w:val="en-US" w:eastAsia="zh-TW"/>
        </w:rPr>
        <w:t xml:space="preserve"> It is</w:t>
      </w:r>
      <w:r w:rsidRPr="00CD422D">
        <w:rPr>
          <w:rFonts w:eastAsia="新細明體"/>
          <w:sz w:val="22"/>
          <w:szCs w:val="22"/>
          <w:lang w:val="en-US" w:eastAsia="zh-TW"/>
        </w:rPr>
        <w:t xml:space="preserve"> expected to reuse existing</w:t>
      </w:r>
      <w:r w:rsidR="007A19AD">
        <w:rPr>
          <w:rFonts w:eastAsia="新細明體" w:hint="eastAsia"/>
          <w:sz w:val="22"/>
          <w:szCs w:val="22"/>
          <w:lang w:val="en-US" w:eastAsia="zh-TW"/>
        </w:rPr>
        <w:t xml:space="preserve"> </w:t>
      </w:r>
      <w:r w:rsidR="007A19AD">
        <w:rPr>
          <w:rFonts w:eastAsia="新細明體"/>
          <w:sz w:val="22"/>
          <w:szCs w:val="22"/>
          <w:lang w:val="en-US" w:eastAsia="zh-TW"/>
        </w:rPr>
        <w:t>sequence</w:t>
      </w:r>
      <w:r w:rsidRPr="00CD422D">
        <w:rPr>
          <w:rFonts w:eastAsia="新細明體" w:hint="eastAsia"/>
          <w:sz w:val="22"/>
          <w:szCs w:val="22"/>
          <w:lang w:val="en-US" w:eastAsia="zh-TW"/>
        </w:rPr>
        <w:t xml:space="preserve"> </w:t>
      </w:r>
      <w:r w:rsidRPr="00CD422D">
        <w:rPr>
          <w:rFonts w:eastAsia="新細明體"/>
          <w:sz w:val="22"/>
          <w:szCs w:val="22"/>
          <w:lang w:val="en-US" w:eastAsia="zh-TW"/>
        </w:rPr>
        <w:t xml:space="preserve">types but with different sequence generation, ensuring good cross-correlation with 5G PSS/SSS for </w:t>
      </w:r>
      <w:r>
        <w:rPr>
          <w:rFonts w:eastAsia="新細明體" w:hint="eastAsia"/>
          <w:sz w:val="22"/>
          <w:szCs w:val="22"/>
          <w:lang w:val="en-US" w:eastAsia="zh-TW"/>
        </w:rPr>
        <w:t xml:space="preserve">MRSS scenario. </w:t>
      </w:r>
      <w:r w:rsidR="001A5CA6">
        <w:rPr>
          <w:rFonts w:eastAsia="新細明體"/>
          <w:sz w:val="22"/>
          <w:szCs w:val="22"/>
          <w:lang w:val="en-US" w:eastAsia="zh-TW"/>
        </w:rPr>
        <w:t>Some legacy information</w:t>
      </w:r>
      <w:r w:rsidR="003E02D3">
        <w:rPr>
          <w:rFonts w:eastAsia="新細明體"/>
          <w:sz w:val="22"/>
          <w:szCs w:val="22"/>
          <w:lang w:val="en-US" w:eastAsia="zh-TW"/>
        </w:rPr>
        <w:t xml:space="preserve"> (e.g., SSB index)</w:t>
      </w:r>
      <w:r w:rsidR="001A5CA6">
        <w:rPr>
          <w:rFonts w:eastAsia="新細明體"/>
          <w:sz w:val="22"/>
          <w:szCs w:val="22"/>
          <w:lang w:val="en-US" w:eastAsia="zh-TW"/>
        </w:rPr>
        <w:t xml:space="preserve"> can </w:t>
      </w:r>
      <w:r w:rsidR="005F4CCE">
        <w:rPr>
          <w:rFonts w:eastAsia="新細明體"/>
          <w:sz w:val="22"/>
          <w:szCs w:val="22"/>
          <w:lang w:val="en-US" w:eastAsia="zh-TW"/>
        </w:rPr>
        <w:t>be</w:t>
      </w:r>
      <w:r w:rsidR="00C67878">
        <w:rPr>
          <w:rFonts w:eastAsia="新細明體"/>
          <w:sz w:val="22"/>
          <w:szCs w:val="22"/>
          <w:lang w:val="en-US" w:eastAsia="zh-TW"/>
        </w:rPr>
        <w:t xml:space="preserve"> </w:t>
      </w:r>
      <w:r w:rsidR="00376C35">
        <w:rPr>
          <w:rFonts w:eastAsia="新細明體"/>
          <w:sz w:val="22"/>
          <w:szCs w:val="22"/>
          <w:lang w:val="en-US" w:eastAsia="zh-TW"/>
        </w:rPr>
        <w:t>embedded</w:t>
      </w:r>
      <w:r w:rsidR="00C67878">
        <w:rPr>
          <w:rFonts w:eastAsia="新細明體" w:hint="eastAsia"/>
          <w:sz w:val="22"/>
          <w:szCs w:val="22"/>
          <w:lang w:val="en-US" w:eastAsia="zh-TW"/>
        </w:rPr>
        <w:t xml:space="preserve"> </w:t>
      </w:r>
      <w:r w:rsidR="00290361">
        <w:rPr>
          <w:rFonts w:eastAsia="新細明體"/>
          <w:sz w:val="22"/>
          <w:szCs w:val="22"/>
          <w:lang w:val="en-US" w:eastAsia="zh-TW"/>
        </w:rPr>
        <w:t>in</w:t>
      </w:r>
      <w:r w:rsidR="00C67878">
        <w:rPr>
          <w:rFonts w:eastAsia="新細明體"/>
          <w:sz w:val="22"/>
          <w:szCs w:val="22"/>
          <w:lang w:val="en-US" w:eastAsia="zh-TW"/>
        </w:rPr>
        <w:t xml:space="preserve"> the PSS/SSS</w:t>
      </w:r>
      <w:r w:rsidR="00290361">
        <w:rPr>
          <w:rFonts w:eastAsia="新細明體"/>
          <w:sz w:val="22"/>
          <w:szCs w:val="22"/>
          <w:lang w:val="en-US" w:eastAsia="zh-TW"/>
        </w:rPr>
        <w:t>, allowing the UE to obtain such information more directly and simply</w:t>
      </w:r>
      <w:r w:rsidR="0083199A">
        <w:rPr>
          <w:rFonts w:eastAsia="新細明體"/>
          <w:sz w:val="22"/>
          <w:szCs w:val="22"/>
          <w:lang w:val="en-US" w:eastAsia="zh-TW"/>
        </w:rPr>
        <w:t>.</w:t>
      </w:r>
      <w:r w:rsidR="00962B8B">
        <w:rPr>
          <w:rFonts w:eastAsia="新細明體"/>
          <w:sz w:val="22"/>
          <w:szCs w:val="22"/>
          <w:lang w:val="en-US" w:eastAsia="zh-TW"/>
        </w:rPr>
        <w:t xml:space="preserve"> </w:t>
      </w:r>
      <w:r w:rsidR="00507AF9">
        <w:rPr>
          <w:rFonts w:eastAsia="新細明體" w:hint="eastAsia"/>
          <w:sz w:val="22"/>
          <w:szCs w:val="22"/>
          <w:lang w:val="en-US" w:eastAsia="zh-TW"/>
        </w:rPr>
        <w:t xml:space="preserve"> </w:t>
      </w:r>
      <w:r w:rsidR="00FF12F0">
        <w:rPr>
          <w:rFonts w:eastAsia="新細明體"/>
          <w:sz w:val="22"/>
          <w:szCs w:val="22"/>
          <w:lang w:val="en-US" w:eastAsia="zh-TW"/>
        </w:rPr>
        <w:t>\</w:t>
      </w:r>
      <w:r w:rsidR="00A31B53">
        <w:rPr>
          <w:rFonts w:eastAsia="新細明體"/>
          <w:sz w:val="22"/>
          <w:szCs w:val="22"/>
          <w:lang w:val="en-US" w:eastAsia="zh-TW"/>
        </w:rPr>
        <w:t>. Therefore</w:t>
      </w:r>
      <w:r w:rsidR="00111E0D">
        <w:rPr>
          <w:rFonts w:eastAsia="新細明體" w:hint="eastAsia"/>
          <w:sz w:val="22"/>
          <w:szCs w:val="22"/>
          <w:lang w:val="en-US" w:eastAsia="zh-TW"/>
        </w:rPr>
        <w:t xml:space="preserve">, </w:t>
      </w:r>
      <w:r w:rsidR="008E5AB4">
        <w:rPr>
          <w:rFonts w:eastAsia="新細明體"/>
          <w:sz w:val="22"/>
          <w:szCs w:val="22"/>
          <w:lang w:val="en-US" w:eastAsia="zh-TW"/>
        </w:rPr>
        <w:t>considering using other IDs in the</w:t>
      </w:r>
      <w:r w:rsidR="00111E0D">
        <w:rPr>
          <w:rFonts w:eastAsia="新細明體" w:hint="eastAsia"/>
          <w:sz w:val="22"/>
          <w:szCs w:val="22"/>
          <w:lang w:val="en-US" w:eastAsia="zh-TW"/>
        </w:rPr>
        <w:t xml:space="preserve"> formulation </w:t>
      </w:r>
      <w:r w:rsidR="001A1394">
        <w:rPr>
          <w:rFonts w:eastAsia="新細明體"/>
          <w:sz w:val="22"/>
          <w:szCs w:val="22"/>
          <w:lang w:val="en-US" w:eastAsia="zh-TW"/>
        </w:rPr>
        <w:t>to generate</w:t>
      </w:r>
      <w:r w:rsidR="001A1394">
        <w:rPr>
          <w:rFonts w:eastAsia="新細明體" w:hint="eastAsia"/>
          <w:sz w:val="22"/>
          <w:szCs w:val="22"/>
          <w:lang w:val="en-US" w:eastAsia="zh-TW"/>
        </w:rPr>
        <w:t xml:space="preserve"> </w:t>
      </w:r>
      <w:r w:rsidR="00111E0D">
        <w:rPr>
          <w:rFonts w:eastAsia="新細明體" w:hint="eastAsia"/>
          <w:sz w:val="22"/>
          <w:szCs w:val="22"/>
          <w:lang w:val="en-US" w:eastAsia="zh-TW"/>
        </w:rPr>
        <w:t xml:space="preserve">PSS/SSS </w:t>
      </w:r>
      <w:r w:rsidR="001A1394">
        <w:rPr>
          <w:rFonts w:eastAsia="新細明體"/>
          <w:sz w:val="22"/>
          <w:szCs w:val="22"/>
          <w:lang w:val="en-US" w:eastAsia="zh-TW"/>
        </w:rPr>
        <w:t>sequence</w:t>
      </w:r>
      <w:r w:rsidR="001A1394">
        <w:rPr>
          <w:rFonts w:eastAsia="新細明體" w:hint="eastAsia"/>
          <w:sz w:val="22"/>
          <w:szCs w:val="22"/>
          <w:lang w:val="en-US" w:eastAsia="zh-TW"/>
        </w:rPr>
        <w:t xml:space="preserve"> </w:t>
      </w:r>
      <w:r w:rsidR="00111E0D">
        <w:rPr>
          <w:rFonts w:eastAsia="新細明體" w:hint="eastAsia"/>
          <w:sz w:val="22"/>
          <w:szCs w:val="22"/>
          <w:lang w:val="en-US" w:eastAsia="zh-TW"/>
        </w:rPr>
        <w:t xml:space="preserve">could be designed </w:t>
      </w:r>
      <w:r w:rsidR="00C857E7">
        <w:rPr>
          <w:rFonts w:eastAsia="新細明體"/>
          <w:sz w:val="22"/>
          <w:szCs w:val="22"/>
          <w:lang w:val="en-US" w:eastAsia="zh-TW"/>
        </w:rPr>
        <w:t xml:space="preserve">so </w:t>
      </w:r>
      <w:r w:rsidR="00111E0D">
        <w:rPr>
          <w:rFonts w:eastAsia="新細明體" w:hint="eastAsia"/>
          <w:sz w:val="22"/>
          <w:szCs w:val="22"/>
          <w:lang w:val="en-US" w:eastAsia="zh-TW"/>
        </w:rPr>
        <w:t>that</w:t>
      </w:r>
      <w:r w:rsidR="00C857E7">
        <w:rPr>
          <w:rFonts w:eastAsia="新細明體"/>
          <w:sz w:val="22"/>
          <w:szCs w:val="22"/>
          <w:lang w:val="en-US" w:eastAsia="zh-TW"/>
        </w:rPr>
        <w:t xml:space="preserve"> the</w:t>
      </w:r>
      <w:r w:rsidR="00111E0D">
        <w:rPr>
          <w:rFonts w:eastAsia="新細明體" w:hint="eastAsia"/>
          <w:sz w:val="22"/>
          <w:szCs w:val="22"/>
          <w:lang w:val="en-US" w:eastAsia="zh-TW"/>
        </w:rPr>
        <w:t xml:space="preserve"> UE </w:t>
      </w:r>
      <w:r w:rsidR="00C857E7">
        <w:rPr>
          <w:rFonts w:eastAsia="新細明體"/>
          <w:sz w:val="22"/>
          <w:szCs w:val="22"/>
          <w:lang w:val="en-US" w:eastAsia="zh-TW"/>
        </w:rPr>
        <w:t>can</w:t>
      </w:r>
      <w:r w:rsidR="00C857E7">
        <w:rPr>
          <w:rFonts w:eastAsia="新細明體" w:hint="eastAsia"/>
          <w:sz w:val="22"/>
          <w:szCs w:val="22"/>
          <w:lang w:val="en-US" w:eastAsia="zh-TW"/>
        </w:rPr>
        <w:t xml:space="preserve"> </w:t>
      </w:r>
      <w:r w:rsidR="00111E0D">
        <w:rPr>
          <w:rFonts w:eastAsia="新細明體" w:hint="eastAsia"/>
          <w:sz w:val="22"/>
          <w:szCs w:val="22"/>
          <w:lang w:val="en-US" w:eastAsia="zh-TW"/>
        </w:rPr>
        <w:t>acquire additional IDs other than PCI to distinguish the associated SSB.</w:t>
      </w:r>
    </w:p>
    <w:p w14:paraId="77DEEED1" w14:textId="6698422F" w:rsidR="00111E0D" w:rsidRPr="000013B2" w:rsidRDefault="00111E0D" w:rsidP="00CD422D">
      <w:pPr>
        <w:spacing w:line="276" w:lineRule="auto"/>
        <w:jc w:val="both"/>
        <w:rPr>
          <w:rFonts w:eastAsia="新細明體"/>
          <w:b/>
          <w:bCs/>
          <w:sz w:val="22"/>
          <w:szCs w:val="22"/>
          <w:lang w:val="en-US" w:eastAsia="zh-TW"/>
        </w:rPr>
      </w:pPr>
      <w:r w:rsidRPr="000013B2">
        <w:rPr>
          <w:rFonts w:eastAsia="新細明體" w:hint="eastAsia"/>
          <w:b/>
          <w:bCs/>
          <w:sz w:val="22"/>
          <w:szCs w:val="22"/>
          <w:lang w:val="en-US" w:eastAsia="zh-TW"/>
        </w:rPr>
        <w:t>Proposal #16: Reuse PSS/SSS but introduc</w:t>
      </w:r>
      <w:r w:rsidR="00EF354D">
        <w:rPr>
          <w:rFonts w:eastAsia="新細明體"/>
          <w:b/>
          <w:bCs/>
          <w:sz w:val="22"/>
          <w:szCs w:val="22"/>
          <w:lang w:val="en-US" w:eastAsia="zh-TW"/>
        </w:rPr>
        <w:t>e</w:t>
      </w:r>
      <w:r w:rsidRPr="000013B2">
        <w:rPr>
          <w:rFonts w:eastAsia="新細明體" w:hint="eastAsia"/>
          <w:b/>
          <w:bCs/>
          <w:sz w:val="22"/>
          <w:szCs w:val="22"/>
          <w:lang w:val="en-US" w:eastAsia="zh-TW"/>
        </w:rPr>
        <w:t xml:space="preserve"> more ID</w:t>
      </w:r>
      <w:r w:rsidR="00221DCD">
        <w:rPr>
          <w:rFonts w:eastAsia="新細明體"/>
          <w:b/>
          <w:bCs/>
          <w:sz w:val="22"/>
          <w:szCs w:val="22"/>
          <w:lang w:val="en-US" w:eastAsia="zh-TW"/>
        </w:rPr>
        <w:t>s</w:t>
      </w:r>
      <w:r w:rsidR="00051B9F">
        <w:rPr>
          <w:rFonts w:eastAsia="新細明體"/>
          <w:b/>
          <w:bCs/>
          <w:sz w:val="22"/>
          <w:szCs w:val="22"/>
          <w:lang w:val="en-US" w:eastAsia="zh-TW"/>
        </w:rPr>
        <w:t xml:space="preserve"> in PSS/SSS sequence</w:t>
      </w:r>
      <w:r w:rsidRPr="000013B2">
        <w:rPr>
          <w:rFonts w:eastAsia="新細明體" w:hint="eastAsia"/>
          <w:b/>
          <w:bCs/>
          <w:sz w:val="22"/>
          <w:szCs w:val="22"/>
          <w:lang w:val="en-US" w:eastAsia="zh-TW"/>
        </w:rPr>
        <w:t xml:space="preserve"> formulation to </w:t>
      </w:r>
      <w:r w:rsidRPr="000013B2">
        <w:rPr>
          <w:rFonts w:eastAsia="新細明體"/>
          <w:b/>
          <w:bCs/>
          <w:sz w:val="22"/>
          <w:szCs w:val="22"/>
          <w:lang w:val="en-US" w:eastAsia="zh-TW"/>
        </w:rPr>
        <w:t>facilitate</w:t>
      </w:r>
      <w:r w:rsidRPr="000013B2">
        <w:rPr>
          <w:rFonts w:eastAsia="新細明體" w:hint="eastAsia"/>
          <w:b/>
          <w:bCs/>
          <w:sz w:val="22"/>
          <w:szCs w:val="22"/>
          <w:lang w:val="en-US" w:eastAsia="zh-TW"/>
        </w:rPr>
        <w:t xml:space="preserve"> </w:t>
      </w:r>
      <w:r w:rsidR="001E69F9">
        <w:rPr>
          <w:rFonts w:eastAsia="新細明體"/>
          <w:b/>
          <w:bCs/>
          <w:sz w:val="22"/>
          <w:szCs w:val="22"/>
          <w:lang w:val="en-US" w:eastAsia="zh-TW"/>
        </w:rPr>
        <w:t xml:space="preserve">the </w:t>
      </w:r>
      <w:r w:rsidRPr="000013B2">
        <w:rPr>
          <w:rFonts w:eastAsia="新細明體" w:hint="eastAsia"/>
          <w:b/>
          <w:bCs/>
          <w:sz w:val="22"/>
          <w:szCs w:val="22"/>
          <w:lang w:val="en-US" w:eastAsia="zh-TW"/>
        </w:rPr>
        <w:t>UE</w:t>
      </w:r>
      <w:r w:rsidR="001E69F9">
        <w:rPr>
          <w:rFonts w:eastAsia="新細明體"/>
          <w:b/>
          <w:bCs/>
          <w:sz w:val="22"/>
          <w:szCs w:val="22"/>
          <w:lang w:val="en-US" w:eastAsia="zh-TW"/>
        </w:rPr>
        <w:t xml:space="preserve"> to</w:t>
      </w:r>
      <w:r w:rsidRPr="000013B2">
        <w:rPr>
          <w:rFonts w:eastAsia="新細明體" w:hint="eastAsia"/>
          <w:b/>
          <w:bCs/>
          <w:sz w:val="22"/>
          <w:szCs w:val="22"/>
          <w:lang w:val="en-US" w:eastAsia="zh-TW"/>
        </w:rPr>
        <w:t xml:space="preserve"> distinguish</w:t>
      </w:r>
      <w:r w:rsidR="001E69F9">
        <w:rPr>
          <w:rFonts w:eastAsia="新細明體"/>
          <w:b/>
          <w:bCs/>
          <w:sz w:val="22"/>
          <w:szCs w:val="22"/>
          <w:lang w:val="en-US" w:eastAsia="zh-TW"/>
        </w:rPr>
        <w:t xml:space="preserve"> the</w:t>
      </w:r>
      <w:r w:rsidRPr="000013B2">
        <w:rPr>
          <w:rFonts w:eastAsia="新細明體" w:hint="eastAsia"/>
          <w:b/>
          <w:bCs/>
          <w:sz w:val="22"/>
          <w:szCs w:val="22"/>
          <w:lang w:val="en-US" w:eastAsia="zh-TW"/>
        </w:rPr>
        <w:t xml:space="preserve"> </w:t>
      </w:r>
      <w:r w:rsidR="000013B2" w:rsidRPr="000013B2">
        <w:rPr>
          <w:rFonts w:eastAsia="新細明體" w:hint="eastAsia"/>
          <w:b/>
          <w:bCs/>
          <w:sz w:val="22"/>
          <w:szCs w:val="22"/>
          <w:lang w:val="en-US" w:eastAsia="zh-TW"/>
        </w:rPr>
        <w:t>cell and beam.</w:t>
      </w:r>
    </w:p>
    <w:p w14:paraId="794A9E0E" w14:textId="7B683539" w:rsidR="00D64578" w:rsidRDefault="000013B2" w:rsidP="002F3BD6">
      <w:pPr>
        <w:spacing w:line="276" w:lineRule="auto"/>
        <w:jc w:val="both"/>
        <w:rPr>
          <w:rFonts w:eastAsia="新細明體"/>
          <w:sz w:val="22"/>
          <w:szCs w:val="22"/>
          <w:lang w:val="en-US" w:eastAsia="zh-TW"/>
        </w:rPr>
      </w:pPr>
      <w:r w:rsidRPr="000013B2">
        <w:rPr>
          <w:rFonts w:eastAsia="新細明體" w:hint="eastAsia"/>
          <w:b/>
          <w:bCs/>
          <w:i/>
          <w:iCs/>
          <w:sz w:val="22"/>
          <w:szCs w:val="22"/>
          <w:u w:val="single"/>
          <w:lang w:val="en-US" w:eastAsia="zh-TW"/>
        </w:rPr>
        <w:t>PBCH:</w:t>
      </w:r>
      <w:r>
        <w:rPr>
          <w:rFonts w:eastAsia="新細明體" w:hint="eastAsia"/>
          <w:sz w:val="22"/>
          <w:szCs w:val="22"/>
          <w:lang w:val="en-US" w:eastAsia="zh-TW"/>
        </w:rPr>
        <w:t xml:space="preserve"> The information bits carried by PBCH payload (i.e., MIB) </w:t>
      </w:r>
      <w:r w:rsidR="00AF4D42">
        <w:rPr>
          <w:rFonts w:eastAsia="新細明體"/>
          <w:sz w:val="22"/>
          <w:szCs w:val="22"/>
          <w:lang w:val="en-US" w:eastAsia="zh-TW"/>
        </w:rPr>
        <w:t>are</w:t>
      </w:r>
      <w:r w:rsidR="00AF4D42">
        <w:rPr>
          <w:rFonts w:eastAsia="新細明體" w:hint="eastAsia"/>
          <w:sz w:val="22"/>
          <w:szCs w:val="22"/>
          <w:lang w:val="en-US" w:eastAsia="zh-TW"/>
        </w:rPr>
        <w:t xml:space="preserve"> </w:t>
      </w:r>
      <w:r>
        <w:rPr>
          <w:rFonts w:eastAsia="新細明體" w:hint="eastAsia"/>
          <w:sz w:val="22"/>
          <w:szCs w:val="22"/>
          <w:lang w:val="en-US" w:eastAsia="zh-TW"/>
        </w:rPr>
        <w:t xml:space="preserve">very precious due to limited </w:t>
      </w:r>
      <w:r>
        <w:rPr>
          <w:rFonts w:eastAsia="新細明體"/>
          <w:sz w:val="22"/>
          <w:szCs w:val="22"/>
          <w:lang w:val="en-US" w:eastAsia="zh-TW"/>
        </w:rPr>
        <w:t>and</w:t>
      </w:r>
      <w:r>
        <w:rPr>
          <w:rFonts w:eastAsia="新細明體" w:hint="eastAsia"/>
          <w:sz w:val="22"/>
          <w:szCs w:val="22"/>
          <w:lang w:val="en-US" w:eastAsia="zh-TW"/>
        </w:rPr>
        <w:t xml:space="preserve"> fixed size. 6GR is suggested to discuss </w:t>
      </w:r>
      <w:r>
        <w:rPr>
          <w:rFonts w:eastAsia="新細明體"/>
          <w:sz w:val="22"/>
          <w:szCs w:val="22"/>
          <w:lang w:val="en-US" w:eastAsia="zh-TW"/>
        </w:rPr>
        <w:t>whether</w:t>
      </w:r>
      <w:r>
        <w:rPr>
          <w:rFonts w:eastAsia="新細明體" w:hint="eastAsia"/>
          <w:sz w:val="22"/>
          <w:szCs w:val="22"/>
          <w:lang w:val="en-US" w:eastAsia="zh-TW"/>
        </w:rPr>
        <w:t xml:space="preserve"> and how to prolong the size of MIB (even with smaller </w:t>
      </w:r>
      <w:r>
        <w:rPr>
          <w:rFonts w:eastAsia="新細明體"/>
          <w:sz w:val="22"/>
          <w:szCs w:val="22"/>
          <w:lang w:val="en-US" w:eastAsia="zh-TW"/>
        </w:rPr>
        <w:t>bandwidth</w:t>
      </w:r>
      <w:r>
        <w:rPr>
          <w:rFonts w:eastAsia="新細明體" w:hint="eastAsia"/>
          <w:sz w:val="22"/>
          <w:szCs w:val="22"/>
          <w:lang w:val="en-US" w:eastAsia="zh-TW"/>
        </w:rPr>
        <w:t xml:space="preserve">) and what corresponding content could be appended to meet the design principles. The </w:t>
      </w:r>
      <w:r>
        <w:rPr>
          <w:rFonts w:eastAsia="新細明體"/>
          <w:sz w:val="22"/>
          <w:szCs w:val="22"/>
          <w:lang w:val="en-US" w:eastAsia="zh-TW"/>
        </w:rPr>
        <w:t>opportunity</w:t>
      </w:r>
      <w:r>
        <w:rPr>
          <w:rFonts w:eastAsia="新細明體" w:hint="eastAsia"/>
          <w:sz w:val="22"/>
          <w:szCs w:val="22"/>
          <w:lang w:val="en-US" w:eastAsia="zh-TW"/>
        </w:rPr>
        <w:t xml:space="preserve"> here </w:t>
      </w:r>
      <w:r w:rsidR="00D736B1">
        <w:rPr>
          <w:rFonts w:eastAsia="新細明體"/>
          <w:sz w:val="22"/>
          <w:szCs w:val="22"/>
          <w:lang w:val="en-US" w:eastAsia="zh-TW"/>
        </w:rPr>
        <w:t>includes</w:t>
      </w:r>
      <w:r>
        <w:rPr>
          <w:rFonts w:eastAsia="新細明體" w:hint="eastAsia"/>
          <w:sz w:val="22"/>
          <w:szCs w:val="22"/>
          <w:lang w:val="en-US" w:eastAsia="zh-TW"/>
        </w:rPr>
        <w:t xml:space="preserve"> e</w:t>
      </w:r>
      <w:r w:rsidRPr="000013B2">
        <w:rPr>
          <w:rFonts w:eastAsia="新細明體"/>
          <w:sz w:val="22"/>
          <w:szCs w:val="22"/>
          <w:lang w:val="en-US" w:eastAsia="zh-TW"/>
        </w:rPr>
        <w:t>fforts</w:t>
      </w:r>
      <w:r>
        <w:rPr>
          <w:rFonts w:eastAsia="新細明體" w:hint="eastAsia"/>
          <w:sz w:val="22"/>
          <w:szCs w:val="22"/>
          <w:lang w:val="en-US" w:eastAsia="zh-TW"/>
        </w:rPr>
        <w:t xml:space="preserve"> </w:t>
      </w:r>
      <w:r w:rsidRPr="000013B2">
        <w:rPr>
          <w:rFonts w:eastAsia="新細明體"/>
          <w:sz w:val="22"/>
          <w:szCs w:val="22"/>
          <w:lang w:val="en-US" w:eastAsia="zh-TW"/>
        </w:rPr>
        <w:t>on reducing UE blind decoding on the PDCCH that schedules SIB1 (pointed to by MIB carried on PBCH)</w:t>
      </w:r>
      <w:r w:rsidR="00ED6748">
        <w:rPr>
          <w:rFonts w:eastAsia="新細明體" w:hint="eastAsia"/>
          <w:sz w:val="22"/>
          <w:szCs w:val="22"/>
          <w:lang w:val="en-US" w:eastAsia="zh-TW"/>
        </w:rPr>
        <w:t xml:space="preserve">, </w:t>
      </w:r>
      <w:r w:rsidR="00ED6748" w:rsidRPr="00ED6748">
        <w:rPr>
          <w:rFonts w:eastAsia="新細明體"/>
          <w:sz w:val="22"/>
          <w:szCs w:val="22"/>
          <w:lang w:val="en-US" w:eastAsia="zh-TW"/>
        </w:rPr>
        <w:t>directly carry</w:t>
      </w:r>
      <w:r w:rsidR="00802FBC">
        <w:rPr>
          <w:rFonts w:eastAsia="新細明體"/>
          <w:sz w:val="22"/>
          <w:szCs w:val="22"/>
          <w:lang w:val="en-US" w:eastAsia="zh-TW"/>
        </w:rPr>
        <w:t>ing</w:t>
      </w:r>
      <w:r w:rsidR="00ED6748" w:rsidRPr="00ED6748">
        <w:rPr>
          <w:rFonts w:eastAsia="新細明體"/>
          <w:sz w:val="22"/>
          <w:szCs w:val="22"/>
          <w:lang w:val="en-US" w:eastAsia="zh-TW"/>
        </w:rPr>
        <w:t xml:space="preserve"> simplified </w:t>
      </w:r>
      <w:r w:rsidR="00ED6748">
        <w:rPr>
          <w:rFonts w:eastAsia="新細明體" w:hint="eastAsia"/>
          <w:sz w:val="22"/>
          <w:szCs w:val="22"/>
          <w:lang w:val="en-US" w:eastAsia="zh-TW"/>
        </w:rPr>
        <w:t>RACH</w:t>
      </w:r>
      <w:r w:rsidR="00ED6748" w:rsidRPr="00ED6748">
        <w:rPr>
          <w:rFonts w:eastAsia="新細明體"/>
          <w:sz w:val="22"/>
          <w:szCs w:val="22"/>
          <w:lang w:val="en-US" w:eastAsia="zh-TW"/>
        </w:rPr>
        <w:t xml:space="preserve"> and </w:t>
      </w:r>
      <w:r w:rsidR="00ED6748">
        <w:rPr>
          <w:rFonts w:eastAsia="新細明體" w:hint="eastAsia"/>
          <w:sz w:val="22"/>
          <w:szCs w:val="22"/>
          <w:lang w:val="en-US" w:eastAsia="zh-TW"/>
        </w:rPr>
        <w:t>UL WUS</w:t>
      </w:r>
      <w:r w:rsidR="00ED6748" w:rsidRPr="00ED6748">
        <w:rPr>
          <w:rFonts w:eastAsia="新細明體"/>
          <w:sz w:val="22"/>
          <w:szCs w:val="22"/>
          <w:lang w:val="en-US" w:eastAsia="zh-TW"/>
        </w:rPr>
        <w:t xml:space="preserve"> configurations, along with pointers to </w:t>
      </w:r>
      <w:r w:rsidR="00ED6748">
        <w:rPr>
          <w:rFonts w:eastAsia="新細明體" w:hint="eastAsia"/>
          <w:sz w:val="22"/>
          <w:szCs w:val="22"/>
          <w:lang w:val="en-US" w:eastAsia="zh-TW"/>
        </w:rPr>
        <w:t xml:space="preserve">OD-SIB, barring information for various </w:t>
      </w:r>
      <w:r w:rsidR="00ED6748">
        <w:rPr>
          <w:rFonts w:eastAsia="新細明體"/>
          <w:sz w:val="22"/>
          <w:szCs w:val="22"/>
          <w:lang w:val="en-US" w:eastAsia="zh-TW"/>
        </w:rPr>
        <w:t>device</w:t>
      </w:r>
      <w:r w:rsidR="00ED6748">
        <w:rPr>
          <w:rFonts w:eastAsia="新細明體" w:hint="eastAsia"/>
          <w:sz w:val="22"/>
          <w:szCs w:val="22"/>
          <w:lang w:val="en-US" w:eastAsia="zh-TW"/>
        </w:rPr>
        <w:t xml:space="preserve"> types and features</w:t>
      </w:r>
      <w:r w:rsidR="00EA5F34">
        <w:rPr>
          <w:rFonts w:eastAsia="新細明體"/>
          <w:sz w:val="22"/>
          <w:szCs w:val="22"/>
          <w:lang w:val="en-US" w:eastAsia="zh-TW"/>
        </w:rPr>
        <w:t>.</w:t>
      </w:r>
    </w:p>
    <w:p w14:paraId="35ACE104" w14:textId="748759DF" w:rsidR="00D736B1" w:rsidRDefault="00D736B1" w:rsidP="002F3BD6">
      <w:pPr>
        <w:spacing w:line="276" w:lineRule="auto"/>
        <w:jc w:val="both"/>
        <w:rPr>
          <w:rFonts w:eastAsia="新細明體"/>
          <w:b/>
          <w:bCs/>
          <w:sz w:val="22"/>
          <w:szCs w:val="22"/>
          <w:lang w:val="en-US" w:eastAsia="zh-TW"/>
        </w:rPr>
      </w:pPr>
      <w:r w:rsidRPr="00D736B1">
        <w:rPr>
          <w:rFonts w:eastAsia="新細明體" w:hint="eastAsia"/>
          <w:b/>
          <w:bCs/>
          <w:sz w:val="22"/>
          <w:szCs w:val="22"/>
          <w:lang w:val="en-US" w:eastAsia="zh-TW"/>
        </w:rPr>
        <w:t>Proposal #1</w:t>
      </w:r>
      <w:r w:rsidR="00F018FE">
        <w:rPr>
          <w:rFonts w:eastAsia="新細明體" w:hint="eastAsia"/>
          <w:b/>
          <w:bCs/>
          <w:sz w:val="22"/>
          <w:szCs w:val="22"/>
          <w:lang w:val="en-US" w:eastAsia="zh-TW"/>
        </w:rPr>
        <w:t>7</w:t>
      </w:r>
      <w:r w:rsidRPr="00D736B1">
        <w:rPr>
          <w:rFonts w:eastAsia="新細明體" w:hint="eastAsia"/>
          <w:b/>
          <w:bCs/>
          <w:sz w:val="22"/>
          <w:szCs w:val="22"/>
          <w:lang w:val="en-US" w:eastAsia="zh-TW"/>
        </w:rPr>
        <w:t xml:space="preserve">: R1 is suggested to study how to extend the MIB size and the additional information </w:t>
      </w:r>
      <w:r>
        <w:rPr>
          <w:rFonts w:eastAsia="新細明體" w:hint="eastAsia"/>
          <w:b/>
          <w:bCs/>
          <w:sz w:val="22"/>
          <w:szCs w:val="22"/>
          <w:lang w:val="en-US" w:eastAsia="zh-TW"/>
        </w:rPr>
        <w:t xml:space="preserve">carried by MIB </w:t>
      </w:r>
      <w:r w:rsidRPr="00D736B1">
        <w:rPr>
          <w:rFonts w:eastAsia="新細明體" w:hint="eastAsia"/>
          <w:b/>
          <w:bCs/>
          <w:sz w:val="22"/>
          <w:szCs w:val="22"/>
          <w:lang w:val="en-US" w:eastAsia="zh-TW"/>
        </w:rPr>
        <w:t xml:space="preserve">mainly </w:t>
      </w:r>
      <w:r>
        <w:rPr>
          <w:rFonts w:eastAsia="新細明體" w:hint="eastAsia"/>
          <w:b/>
          <w:bCs/>
          <w:sz w:val="22"/>
          <w:szCs w:val="22"/>
          <w:lang w:val="en-US" w:eastAsia="zh-TW"/>
        </w:rPr>
        <w:t xml:space="preserve">is </w:t>
      </w:r>
      <w:r>
        <w:rPr>
          <w:rFonts w:eastAsia="新細明體"/>
          <w:b/>
          <w:bCs/>
          <w:sz w:val="22"/>
          <w:szCs w:val="22"/>
          <w:lang w:val="en-US" w:eastAsia="zh-TW"/>
        </w:rPr>
        <w:t>assistance</w:t>
      </w:r>
      <w:r w:rsidRPr="00D736B1">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information </w:t>
      </w:r>
      <w:r w:rsidRPr="00D736B1">
        <w:rPr>
          <w:rFonts w:eastAsia="新細明體" w:hint="eastAsia"/>
          <w:b/>
          <w:bCs/>
          <w:sz w:val="22"/>
          <w:szCs w:val="22"/>
          <w:lang w:val="en-US" w:eastAsia="zh-TW"/>
        </w:rPr>
        <w:t xml:space="preserve">on </w:t>
      </w:r>
      <w:r>
        <w:rPr>
          <w:rFonts w:eastAsia="新細明體" w:hint="eastAsia"/>
          <w:b/>
          <w:bCs/>
          <w:sz w:val="22"/>
          <w:szCs w:val="22"/>
          <w:lang w:val="en-US" w:eastAsia="zh-TW"/>
        </w:rPr>
        <w:t xml:space="preserve">supporting the </w:t>
      </w:r>
      <w:r>
        <w:rPr>
          <w:rFonts w:eastAsia="新細明體"/>
          <w:b/>
          <w:bCs/>
          <w:sz w:val="22"/>
          <w:szCs w:val="22"/>
          <w:lang w:val="en-US" w:eastAsia="zh-TW"/>
        </w:rPr>
        <w:t>acquisition</w:t>
      </w:r>
      <w:r>
        <w:rPr>
          <w:rFonts w:eastAsia="新細明體" w:hint="eastAsia"/>
          <w:b/>
          <w:bCs/>
          <w:sz w:val="22"/>
          <w:szCs w:val="22"/>
          <w:lang w:val="en-US" w:eastAsia="zh-TW"/>
        </w:rPr>
        <w:t xml:space="preserve"> of system information</w:t>
      </w:r>
      <w:r w:rsidRPr="00D736B1">
        <w:rPr>
          <w:rFonts w:eastAsia="新細明體" w:hint="eastAsia"/>
          <w:b/>
          <w:bCs/>
          <w:sz w:val="22"/>
          <w:szCs w:val="22"/>
          <w:lang w:val="en-US" w:eastAsia="zh-TW"/>
        </w:rPr>
        <w:t>.</w:t>
      </w:r>
    </w:p>
    <w:p w14:paraId="5E2C2786" w14:textId="67CECEFB" w:rsidR="00D736B1" w:rsidRDefault="00D736B1" w:rsidP="002F3BD6">
      <w:pPr>
        <w:spacing w:line="276" w:lineRule="auto"/>
        <w:jc w:val="both"/>
        <w:rPr>
          <w:rFonts w:eastAsia="新細明體"/>
          <w:sz w:val="22"/>
          <w:szCs w:val="22"/>
          <w:lang w:val="en-US" w:eastAsia="zh-TW"/>
        </w:rPr>
      </w:pPr>
      <w:r w:rsidRPr="00D736B1">
        <w:rPr>
          <w:rFonts w:eastAsia="新細明體" w:hint="eastAsia"/>
          <w:b/>
          <w:bCs/>
          <w:i/>
          <w:iCs/>
          <w:sz w:val="22"/>
          <w:szCs w:val="22"/>
          <w:u w:val="single"/>
          <w:lang w:val="en-US" w:eastAsia="zh-TW"/>
        </w:rPr>
        <w:lastRenderedPageBreak/>
        <w:t>PRACH:</w:t>
      </w:r>
      <w:r>
        <w:rPr>
          <w:rFonts w:eastAsia="新細明體" w:hint="eastAsia"/>
          <w:sz w:val="22"/>
          <w:szCs w:val="22"/>
          <w:lang w:val="en-US" w:eastAsia="zh-TW"/>
        </w:rPr>
        <w:t xml:space="preserve"> </w:t>
      </w:r>
      <w:r w:rsidR="00C70BAD" w:rsidRPr="00C70BAD">
        <w:rPr>
          <w:rFonts w:eastAsia="新細明體"/>
          <w:sz w:val="22"/>
          <w:szCs w:val="22"/>
          <w:lang w:val="en-US" w:eastAsia="zh-TW"/>
        </w:rPr>
        <w:t xml:space="preserve">Enhancements for PRACH coverage are crucial, particularly for new frequency ranges. This includes repetition </w:t>
      </w:r>
      <w:r w:rsidR="00CF641E" w:rsidRPr="00C70BAD">
        <w:rPr>
          <w:rFonts w:eastAsia="新細明體"/>
          <w:sz w:val="22"/>
          <w:szCs w:val="22"/>
          <w:lang w:val="en-US" w:eastAsia="zh-TW"/>
        </w:rPr>
        <w:t>of</w:t>
      </w:r>
      <w:r w:rsidR="00C70BAD" w:rsidRPr="00C70BAD">
        <w:rPr>
          <w:rFonts w:eastAsia="新細明體"/>
          <w:sz w:val="22"/>
          <w:szCs w:val="22"/>
          <w:lang w:val="en-US" w:eastAsia="zh-TW"/>
        </w:rPr>
        <w:t xml:space="preserve"> PRACH and new PRACH format designs with larger Cyclic Prefixes (CP) for short PRACH formats to extend cell range</w:t>
      </w:r>
      <w:r w:rsidR="00C70BAD">
        <w:rPr>
          <w:rFonts w:eastAsia="新細明體" w:hint="eastAsia"/>
          <w:sz w:val="22"/>
          <w:szCs w:val="22"/>
          <w:lang w:val="en-US" w:eastAsia="zh-TW"/>
        </w:rPr>
        <w:t xml:space="preserve">. Moreover, to support the diverse device types, </w:t>
      </w:r>
      <w:r w:rsidR="00C70BAD" w:rsidRPr="00C70BAD">
        <w:rPr>
          <w:rFonts w:eastAsia="新細明體"/>
          <w:sz w:val="22"/>
          <w:szCs w:val="22"/>
          <w:lang w:val="en-US" w:eastAsia="zh-TW"/>
        </w:rPr>
        <w:t>to increase the number of RA preambles significantly, potentially to 256 or 512 from the current 64</w:t>
      </w:r>
      <w:r w:rsidR="00C70BAD">
        <w:rPr>
          <w:rFonts w:eastAsia="新細明體" w:hint="eastAsia"/>
          <w:sz w:val="22"/>
          <w:szCs w:val="22"/>
          <w:lang w:val="en-US" w:eastAsia="zh-TW"/>
        </w:rPr>
        <w:t xml:space="preserve"> with smart PRACH </w:t>
      </w:r>
      <w:r w:rsidR="007A281F">
        <w:rPr>
          <w:rFonts w:eastAsia="新細明體"/>
          <w:sz w:val="22"/>
          <w:szCs w:val="22"/>
          <w:lang w:val="en-US" w:eastAsia="zh-TW"/>
        </w:rPr>
        <w:t xml:space="preserve">occasion </w:t>
      </w:r>
      <w:r w:rsidR="00C70BAD">
        <w:rPr>
          <w:rFonts w:eastAsia="新細明體" w:hint="eastAsia"/>
          <w:sz w:val="22"/>
          <w:szCs w:val="22"/>
          <w:lang w:val="en-US" w:eastAsia="zh-TW"/>
        </w:rPr>
        <w:t xml:space="preserve">or </w:t>
      </w:r>
      <w:r w:rsidR="00C70BAD">
        <w:rPr>
          <w:rFonts w:eastAsia="新細明體"/>
          <w:sz w:val="22"/>
          <w:szCs w:val="22"/>
          <w:lang w:val="en-US" w:eastAsia="zh-TW"/>
        </w:rPr>
        <w:t>preamble</w:t>
      </w:r>
      <w:r w:rsidR="00C70BAD">
        <w:rPr>
          <w:rFonts w:eastAsia="新細明體" w:hint="eastAsia"/>
          <w:sz w:val="22"/>
          <w:szCs w:val="22"/>
          <w:lang w:val="en-US" w:eastAsia="zh-TW"/>
        </w:rPr>
        <w:t xml:space="preserve"> partitioning to enable Msg1 early-indication is beneficial. </w:t>
      </w:r>
      <w:r w:rsidR="00CF641E">
        <w:rPr>
          <w:rFonts w:eastAsia="新細明體" w:hint="eastAsia"/>
          <w:sz w:val="22"/>
          <w:szCs w:val="22"/>
          <w:lang w:val="en-US" w:eastAsia="zh-TW"/>
        </w:rPr>
        <w:t xml:space="preserve">Meanwhile, </w:t>
      </w:r>
      <w:r w:rsidR="00CF641E" w:rsidRPr="00CF641E">
        <w:rPr>
          <w:rFonts w:eastAsia="新細明體"/>
          <w:sz w:val="22"/>
          <w:szCs w:val="22"/>
          <w:lang w:val="en-US" w:eastAsia="zh-TW"/>
        </w:rPr>
        <w:t>6G</w:t>
      </w:r>
      <w:r w:rsidR="00CF641E">
        <w:rPr>
          <w:rFonts w:eastAsia="新細明體" w:hint="eastAsia"/>
          <w:sz w:val="22"/>
          <w:szCs w:val="22"/>
          <w:lang w:val="en-US" w:eastAsia="zh-TW"/>
        </w:rPr>
        <w:t>R</w:t>
      </w:r>
      <w:r w:rsidR="00CF641E" w:rsidRPr="00CF641E">
        <w:rPr>
          <w:rFonts w:eastAsia="新細明體"/>
          <w:sz w:val="22"/>
          <w:szCs w:val="22"/>
          <w:lang w:val="en-US" w:eastAsia="zh-TW"/>
        </w:rPr>
        <w:t xml:space="preserve"> PRACH is designed to facilitate faster and more stable beam management during initial access. This includes support for beam sweeping and allowing different </w:t>
      </w:r>
      <w:r w:rsidR="00B7074D">
        <w:rPr>
          <w:rFonts w:eastAsia="新細明體" w:hint="eastAsia"/>
          <w:sz w:val="22"/>
          <w:szCs w:val="22"/>
          <w:lang w:val="en-US" w:eastAsia="zh-TW"/>
        </w:rPr>
        <w:t>UL Tx</w:t>
      </w:r>
      <w:r w:rsidR="00CF641E" w:rsidRPr="00CF641E">
        <w:rPr>
          <w:rFonts w:eastAsia="新細明體"/>
          <w:sz w:val="22"/>
          <w:szCs w:val="22"/>
          <w:lang w:val="en-US" w:eastAsia="zh-TW"/>
        </w:rPr>
        <w:t xml:space="preserve"> beams within one PRACH </w:t>
      </w:r>
      <w:r w:rsidR="004E5984">
        <w:rPr>
          <w:rFonts w:eastAsia="新細明體"/>
          <w:sz w:val="22"/>
          <w:szCs w:val="22"/>
          <w:lang w:val="en-US" w:eastAsia="zh-TW"/>
        </w:rPr>
        <w:t>transmission with different</w:t>
      </w:r>
      <w:r w:rsidR="004101D2">
        <w:rPr>
          <w:rFonts w:eastAsia="新細明體"/>
          <w:sz w:val="22"/>
          <w:szCs w:val="22"/>
          <w:lang w:val="en-US" w:eastAsia="zh-TW"/>
        </w:rPr>
        <w:t xml:space="preserve"> preamble repetitions</w:t>
      </w:r>
      <w:r w:rsidR="00CF641E" w:rsidRPr="00CF641E">
        <w:rPr>
          <w:rFonts w:eastAsia="新細明體"/>
          <w:sz w:val="22"/>
          <w:szCs w:val="22"/>
          <w:lang w:val="en-US" w:eastAsia="zh-TW"/>
        </w:rPr>
        <w:t xml:space="preserve">. </w:t>
      </w:r>
      <w:r w:rsidR="00B7074D">
        <w:rPr>
          <w:rFonts w:eastAsia="新細明體" w:hint="eastAsia"/>
          <w:sz w:val="22"/>
          <w:szCs w:val="22"/>
          <w:lang w:val="en-US" w:eastAsia="zh-TW"/>
        </w:rPr>
        <w:t xml:space="preserve">With </w:t>
      </w:r>
      <w:r w:rsidR="00F018FE">
        <w:rPr>
          <w:rFonts w:eastAsia="新細明體" w:hint="eastAsia"/>
          <w:sz w:val="22"/>
          <w:szCs w:val="22"/>
          <w:lang w:val="en-US" w:eastAsia="zh-TW"/>
        </w:rPr>
        <w:t>such</w:t>
      </w:r>
      <w:r w:rsidR="00B7074D">
        <w:rPr>
          <w:rFonts w:eastAsia="新細明體" w:hint="eastAsia"/>
          <w:sz w:val="22"/>
          <w:szCs w:val="22"/>
          <w:lang w:val="en-US" w:eastAsia="zh-TW"/>
        </w:rPr>
        <w:t xml:space="preserve"> early uplink beam </w:t>
      </w:r>
      <w:r w:rsidR="00B7074D">
        <w:rPr>
          <w:rFonts w:eastAsia="新細明體"/>
          <w:sz w:val="22"/>
          <w:szCs w:val="22"/>
          <w:lang w:val="en-US" w:eastAsia="zh-TW"/>
        </w:rPr>
        <w:t>management</w:t>
      </w:r>
      <w:r w:rsidR="00B7074D">
        <w:rPr>
          <w:rFonts w:eastAsia="新細明體" w:hint="eastAsia"/>
          <w:sz w:val="22"/>
          <w:szCs w:val="22"/>
          <w:lang w:val="en-US" w:eastAsia="zh-TW"/>
        </w:rPr>
        <w:t xml:space="preserve">, it will be helpful to </w:t>
      </w:r>
      <w:r w:rsidR="00657287">
        <w:rPr>
          <w:rFonts w:eastAsia="新細明體"/>
          <w:sz w:val="22"/>
          <w:szCs w:val="22"/>
          <w:lang w:val="en-US" w:eastAsia="zh-TW"/>
        </w:rPr>
        <w:t>proceed with</w:t>
      </w:r>
      <w:r w:rsidR="00B7074D">
        <w:rPr>
          <w:rFonts w:eastAsia="新細明體" w:hint="eastAsia"/>
          <w:sz w:val="22"/>
          <w:szCs w:val="22"/>
          <w:lang w:val="en-US" w:eastAsia="zh-TW"/>
        </w:rPr>
        <w:t xml:space="preserve"> </w:t>
      </w:r>
      <w:r w:rsidR="00CF641E" w:rsidRPr="00CF641E">
        <w:rPr>
          <w:rFonts w:eastAsia="新細明體"/>
          <w:sz w:val="22"/>
          <w:szCs w:val="22"/>
          <w:lang w:val="en-US" w:eastAsia="zh-TW"/>
        </w:rPr>
        <w:t>Msg3</w:t>
      </w:r>
      <w:r w:rsidR="00F018FE">
        <w:rPr>
          <w:rFonts w:eastAsia="新細明體" w:hint="eastAsia"/>
          <w:sz w:val="22"/>
          <w:szCs w:val="22"/>
          <w:lang w:val="en-US" w:eastAsia="zh-TW"/>
        </w:rPr>
        <w:t xml:space="preserve"> and Msg5 transmission</w:t>
      </w:r>
      <w:r w:rsidR="00CF641E" w:rsidRPr="00CF641E">
        <w:rPr>
          <w:rFonts w:eastAsia="新細明體"/>
          <w:sz w:val="22"/>
          <w:szCs w:val="22"/>
          <w:lang w:val="en-US" w:eastAsia="zh-TW"/>
        </w:rPr>
        <w:t>.</w:t>
      </w:r>
      <w:r w:rsidR="00F018FE">
        <w:rPr>
          <w:rFonts w:eastAsia="新細明體" w:hint="eastAsia"/>
          <w:sz w:val="22"/>
          <w:szCs w:val="22"/>
          <w:lang w:val="en-US" w:eastAsia="zh-TW"/>
        </w:rPr>
        <w:t xml:space="preserve"> Finally, </w:t>
      </w:r>
      <w:r w:rsidR="00657287">
        <w:rPr>
          <w:rFonts w:eastAsia="新細明體" w:hint="eastAsia"/>
          <w:sz w:val="22"/>
          <w:szCs w:val="22"/>
          <w:lang w:val="en-US" w:eastAsia="zh-TW"/>
        </w:rPr>
        <w:t xml:space="preserve">the </w:t>
      </w:r>
      <w:r w:rsidR="007A18DB">
        <w:rPr>
          <w:rFonts w:eastAsia="新細明體" w:hint="eastAsia"/>
          <w:sz w:val="22"/>
          <w:szCs w:val="22"/>
          <w:lang w:val="en-US" w:eastAsia="zh-TW"/>
        </w:rPr>
        <w:t xml:space="preserve">multiple PRACH configurations and </w:t>
      </w:r>
      <w:r w:rsidR="00657287">
        <w:rPr>
          <w:rFonts w:eastAsia="新細明體"/>
          <w:sz w:val="22"/>
          <w:szCs w:val="22"/>
          <w:lang w:val="en-US" w:eastAsia="zh-TW"/>
        </w:rPr>
        <w:t>adaptation</w:t>
      </w:r>
      <w:r w:rsidR="00657287">
        <w:rPr>
          <w:rFonts w:eastAsia="新細明體" w:hint="eastAsia"/>
          <w:sz w:val="22"/>
          <w:szCs w:val="22"/>
          <w:lang w:val="en-US" w:eastAsia="zh-TW"/>
        </w:rPr>
        <w:t xml:space="preserve"> of PRACH resource</w:t>
      </w:r>
      <w:r w:rsidR="00AC115D">
        <w:rPr>
          <w:rFonts w:eastAsia="新細明體"/>
          <w:sz w:val="22"/>
          <w:szCs w:val="22"/>
          <w:lang w:val="en-US" w:eastAsia="zh-TW"/>
        </w:rPr>
        <w:t>s</w:t>
      </w:r>
      <w:r w:rsidR="00657287">
        <w:rPr>
          <w:rFonts w:eastAsia="新細明體" w:hint="eastAsia"/>
          <w:sz w:val="22"/>
          <w:szCs w:val="22"/>
          <w:lang w:val="en-US" w:eastAsia="zh-TW"/>
        </w:rPr>
        <w:t xml:space="preserve"> to fulfill the different duplexing, use cases should be investigated with simple but dynamic </w:t>
      </w:r>
      <w:r w:rsidR="00657287">
        <w:rPr>
          <w:rFonts w:eastAsia="新細明體"/>
          <w:sz w:val="22"/>
          <w:szCs w:val="22"/>
          <w:lang w:val="en-US" w:eastAsia="zh-TW"/>
        </w:rPr>
        <w:t>signaling</w:t>
      </w:r>
      <w:r w:rsidR="00657287">
        <w:rPr>
          <w:rFonts w:eastAsia="新細明體" w:hint="eastAsia"/>
          <w:sz w:val="22"/>
          <w:szCs w:val="22"/>
          <w:lang w:val="en-US" w:eastAsia="zh-TW"/>
        </w:rPr>
        <w:t>.</w:t>
      </w:r>
    </w:p>
    <w:p w14:paraId="1E701FD1" w14:textId="4E17989A" w:rsidR="00657287" w:rsidRPr="00657287" w:rsidRDefault="00657287" w:rsidP="002F3BD6">
      <w:pPr>
        <w:spacing w:line="276" w:lineRule="auto"/>
        <w:jc w:val="both"/>
        <w:rPr>
          <w:rFonts w:eastAsia="新細明體"/>
          <w:b/>
          <w:bCs/>
          <w:sz w:val="22"/>
          <w:szCs w:val="22"/>
          <w:lang w:val="en-US" w:eastAsia="zh-TW"/>
        </w:rPr>
      </w:pPr>
      <w:r w:rsidRPr="00657287">
        <w:rPr>
          <w:rFonts w:eastAsia="新細明體" w:hint="eastAsia"/>
          <w:b/>
          <w:bCs/>
          <w:sz w:val="22"/>
          <w:szCs w:val="22"/>
          <w:lang w:val="en-US" w:eastAsia="zh-TW"/>
        </w:rPr>
        <w:t xml:space="preserve">Proposal #18: R1 is suggested to study new PRACH format and </w:t>
      </w:r>
      <w:r w:rsidRPr="00657287">
        <w:rPr>
          <w:rFonts w:eastAsia="新細明體"/>
          <w:b/>
          <w:bCs/>
          <w:sz w:val="22"/>
          <w:szCs w:val="22"/>
          <w:lang w:val="en-US" w:eastAsia="zh-TW"/>
        </w:rPr>
        <w:t>extend</w:t>
      </w:r>
      <w:r w:rsidRPr="00657287">
        <w:rPr>
          <w:rFonts w:eastAsia="新細明體" w:hint="eastAsia"/>
          <w:b/>
          <w:bCs/>
          <w:sz w:val="22"/>
          <w:szCs w:val="22"/>
          <w:lang w:val="en-US" w:eastAsia="zh-TW"/>
        </w:rPr>
        <w:t xml:space="preserve"> the number of RA preambles to support efficient</w:t>
      </w:r>
      <w:r w:rsidR="00CB1CEA">
        <w:rPr>
          <w:rFonts w:eastAsia="新細明體" w:hint="eastAsia"/>
          <w:b/>
          <w:bCs/>
          <w:sz w:val="22"/>
          <w:szCs w:val="22"/>
          <w:lang w:val="en-US" w:eastAsia="zh-TW"/>
        </w:rPr>
        <w:t xml:space="preserve"> </w:t>
      </w:r>
      <w:r w:rsidRPr="00657287">
        <w:rPr>
          <w:rFonts w:eastAsia="新細明體" w:hint="eastAsia"/>
          <w:b/>
          <w:bCs/>
          <w:sz w:val="22"/>
          <w:szCs w:val="22"/>
          <w:lang w:val="en-US" w:eastAsia="zh-TW"/>
        </w:rPr>
        <w:t>partitioning</w:t>
      </w:r>
      <w:r w:rsidR="001D4528">
        <w:rPr>
          <w:rFonts w:eastAsia="新細明體" w:hint="eastAsia"/>
          <w:b/>
          <w:bCs/>
          <w:sz w:val="22"/>
          <w:szCs w:val="22"/>
          <w:lang w:val="en-US" w:eastAsia="zh-TW"/>
        </w:rPr>
        <w:t xml:space="preserve"> </w:t>
      </w:r>
      <w:r w:rsidR="001D4528">
        <w:rPr>
          <w:rFonts w:eastAsia="新細明體"/>
          <w:b/>
          <w:bCs/>
          <w:sz w:val="22"/>
          <w:szCs w:val="22"/>
          <w:lang w:val="en-US" w:eastAsia="zh-TW"/>
        </w:rPr>
        <w:t>for early indication</w:t>
      </w:r>
      <w:r w:rsidRPr="00657287">
        <w:rPr>
          <w:rFonts w:eastAsia="新細明體" w:hint="eastAsia"/>
          <w:b/>
          <w:bCs/>
          <w:sz w:val="22"/>
          <w:szCs w:val="22"/>
          <w:lang w:val="en-US" w:eastAsia="zh-TW"/>
        </w:rPr>
        <w:t xml:space="preserve">. </w:t>
      </w:r>
    </w:p>
    <w:p w14:paraId="0CD769BD" w14:textId="619BA30A" w:rsidR="00657287" w:rsidRDefault="00657287" w:rsidP="002F3BD6">
      <w:pPr>
        <w:spacing w:line="276" w:lineRule="auto"/>
        <w:jc w:val="both"/>
        <w:rPr>
          <w:rFonts w:eastAsia="新細明體"/>
          <w:b/>
          <w:bCs/>
          <w:sz w:val="22"/>
          <w:szCs w:val="22"/>
          <w:lang w:val="en-US" w:eastAsia="zh-TW"/>
        </w:rPr>
      </w:pPr>
      <w:r w:rsidRPr="00657287">
        <w:rPr>
          <w:rFonts w:eastAsia="新細明體" w:hint="eastAsia"/>
          <w:b/>
          <w:bCs/>
          <w:sz w:val="22"/>
          <w:szCs w:val="22"/>
          <w:lang w:val="en-US" w:eastAsia="zh-TW"/>
        </w:rPr>
        <w:t xml:space="preserve">Proposal #19: Allow different UL Tx </w:t>
      </w:r>
      <w:r w:rsidR="007137C2" w:rsidRPr="00657287">
        <w:rPr>
          <w:rFonts w:eastAsia="新細明體"/>
          <w:b/>
          <w:bCs/>
          <w:sz w:val="22"/>
          <w:szCs w:val="22"/>
          <w:lang w:val="en-US" w:eastAsia="zh-TW"/>
        </w:rPr>
        <w:t>beams</w:t>
      </w:r>
      <w:r w:rsidRPr="00657287">
        <w:rPr>
          <w:rFonts w:eastAsia="新細明體" w:hint="eastAsia"/>
          <w:b/>
          <w:bCs/>
          <w:sz w:val="22"/>
          <w:szCs w:val="22"/>
          <w:lang w:val="en-US" w:eastAsia="zh-TW"/>
        </w:rPr>
        <w:t xml:space="preserve"> within one PRACH </w:t>
      </w:r>
      <w:r w:rsidR="00DE5925">
        <w:rPr>
          <w:rFonts w:eastAsia="新細明體"/>
          <w:b/>
          <w:bCs/>
          <w:sz w:val="22"/>
          <w:szCs w:val="22"/>
          <w:lang w:val="en-US" w:eastAsia="zh-TW"/>
        </w:rPr>
        <w:t>transmission</w:t>
      </w:r>
      <w:r w:rsidR="00DE5925" w:rsidRPr="00657287">
        <w:rPr>
          <w:rFonts w:eastAsia="新細明體" w:hint="eastAsia"/>
          <w:b/>
          <w:bCs/>
          <w:sz w:val="22"/>
          <w:szCs w:val="22"/>
          <w:lang w:val="en-US" w:eastAsia="zh-TW"/>
        </w:rPr>
        <w:t xml:space="preserve"> </w:t>
      </w:r>
      <w:r w:rsidRPr="00657287">
        <w:rPr>
          <w:rFonts w:eastAsia="新細明體" w:hint="eastAsia"/>
          <w:b/>
          <w:bCs/>
          <w:sz w:val="22"/>
          <w:szCs w:val="22"/>
          <w:lang w:val="en-US" w:eastAsia="zh-TW"/>
        </w:rPr>
        <w:t xml:space="preserve">and enable early UL beam management upon PRACH </w:t>
      </w:r>
      <w:r w:rsidR="007137C2" w:rsidRPr="00657287">
        <w:rPr>
          <w:rFonts w:eastAsia="新細明體"/>
          <w:b/>
          <w:bCs/>
          <w:sz w:val="22"/>
          <w:szCs w:val="22"/>
          <w:lang w:val="en-US" w:eastAsia="zh-TW"/>
        </w:rPr>
        <w:t>to be</w:t>
      </w:r>
      <w:r w:rsidRPr="00657287">
        <w:rPr>
          <w:rFonts w:eastAsia="新細明體" w:hint="eastAsia"/>
          <w:b/>
          <w:bCs/>
          <w:sz w:val="22"/>
          <w:szCs w:val="22"/>
          <w:lang w:val="en-US" w:eastAsia="zh-TW"/>
        </w:rPr>
        <w:t xml:space="preserve"> considered.</w:t>
      </w:r>
    </w:p>
    <w:p w14:paraId="1A7E081D" w14:textId="73AFED64" w:rsidR="007A18DB" w:rsidRPr="00B27CAC" w:rsidRDefault="007A18DB" w:rsidP="002F3BD6">
      <w:pPr>
        <w:spacing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#20: </w:t>
      </w:r>
      <w:r w:rsidR="00B27CAC">
        <w:rPr>
          <w:rFonts w:eastAsia="新細明體" w:hint="eastAsia"/>
          <w:b/>
          <w:bCs/>
          <w:sz w:val="22"/>
          <w:szCs w:val="22"/>
          <w:lang w:val="en-US" w:eastAsia="zh-TW"/>
        </w:rPr>
        <w:t>R1 is suggested to simplify</w:t>
      </w:r>
      <w:r>
        <w:rPr>
          <w:rFonts w:eastAsia="新細明體" w:hint="eastAsia"/>
          <w:b/>
          <w:bCs/>
          <w:sz w:val="22"/>
          <w:szCs w:val="22"/>
          <w:lang w:val="en-US" w:eastAsia="zh-TW"/>
        </w:rPr>
        <w:t xml:space="preserve"> </w:t>
      </w:r>
      <w:r w:rsidR="00B27CAC">
        <w:rPr>
          <w:rFonts w:eastAsia="新細明體" w:hint="eastAsia"/>
          <w:b/>
          <w:bCs/>
          <w:sz w:val="22"/>
          <w:szCs w:val="22"/>
          <w:lang w:val="en-US" w:eastAsia="zh-TW"/>
        </w:rPr>
        <w:t xml:space="preserve">multiple </w:t>
      </w:r>
      <w:r>
        <w:rPr>
          <w:rFonts w:eastAsia="新細明體" w:hint="eastAsia"/>
          <w:b/>
          <w:bCs/>
          <w:sz w:val="22"/>
          <w:szCs w:val="22"/>
          <w:lang w:val="en-US" w:eastAsia="zh-TW"/>
        </w:rPr>
        <w:t xml:space="preserve">PRACH </w:t>
      </w:r>
      <w:r w:rsidR="00B27CAC">
        <w:rPr>
          <w:rFonts w:eastAsia="新細明體" w:hint="eastAsia"/>
          <w:b/>
          <w:bCs/>
          <w:sz w:val="22"/>
          <w:szCs w:val="22"/>
          <w:lang w:val="en-US" w:eastAsia="zh-TW"/>
        </w:rPr>
        <w:t xml:space="preserve">configurations and </w:t>
      </w:r>
      <w:r w:rsidR="00B27CAC">
        <w:rPr>
          <w:rFonts w:eastAsia="新細明體"/>
          <w:b/>
          <w:bCs/>
          <w:sz w:val="22"/>
          <w:szCs w:val="22"/>
          <w:lang w:val="en-US" w:eastAsia="zh-TW"/>
        </w:rPr>
        <w:t>adaptations</w:t>
      </w:r>
      <w:r w:rsidR="00B27CAC">
        <w:rPr>
          <w:rFonts w:eastAsia="新細明體" w:hint="eastAsia"/>
          <w:b/>
          <w:bCs/>
          <w:sz w:val="22"/>
          <w:szCs w:val="22"/>
          <w:lang w:val="en-US" w:eastAsia="zh-TW"/>
        </w:rPr>
        <w:t xml:space="preserve"> and streamline RA procedure with </w:t>
      </w:r>
      <w:r w:rsidR="00B27CAC">
        <w:rPr>
          <w:rFonts w:eastAsia="新細明體"/>
          <w:b/>
          <w:bCs/>
          <w:sz w:val="22"/>
          <w:szCs w:val="22"/>
          <w:lang w:val="en-US" w:eastAsia="zh-TW"/>
        </w:rPr>
        <w:t>various</w:t>
      </w:r>
      <w:r w:rsidR="00B27CAC">
        <w:rPr>
          <w:rFonts w:eastAsia="新細明體" w:hint="eastAsia"/>
          <w:b/>
          <w:bCs/>
          <w:sz w:val="22"/>
          <w:szCs w:val="22"/>
          <w:lang w:val="en-US" w:eastAsia="zh-TW"/>
        </w:rPr>
        <w:t xml:space="preserve"> fallback </w:t>
      </w:r>
      <w:r w:rsidR="00B27CAC">
        <w:rPr>
          <w:rFonts w:eastAsia="新細明體"/>
          <w:b/>
          <w:bCs/>
          <w:sz w:val="22"/>
          <w:szCs w:val="22"/>
          <w:lang w:val="en-US" w:eastAsia="zh-TW"/>
        </w:rPr>
        <w:t>mechanisms</w:t>
      </w:r>
      <w:r w:rsidR="00B27CAC">
        <w:rPr>
          <w:rFonts w:eastAsia="新細明體" w:hint="eastAsia"/>
          <w:b/>
          <w:bCs/>
          <w:sz w:val="22"/>
          <w:szCs w:val="22"/>
          <w:lang w:val="en-US" w:eastAsia="zh-TW"/>
        </w:rPr>
        <w:t>.</w:t>
      </w:r>
    </w:p>
    <w:p w14:paraId="50B162D7" w14:textId="3CF8CB9E" w:rsidR="008A26CE" w:rsidRDefault="008A26CE" w:rsidP="008A26CE">
      <w:pPr>
        <w:pStyle w:val="2"/>
        <w:jc w:val="both"/>
        <w:rPr>
          <w:rFonts w:eastAsia="新細明體"/>
          <w:lang w:val="en-US" w:eastAsia="zh-TW"/>
        </w:rPr>
      </w:pPr>
      <w:r>
        <w:rPr>
          <w:rFonts w:eastAsia="新細明體" w:hint="eastAsia"/>
          <w:lang w:val="en-US" w:eastAsia="zh-TW"/>
        </w:rPr>
        <w:t>A</w:t>
      </w:r>
      <w:r w:rsidRPr="008A26CE">
        <w:rPr>
          <w:lang w:val="en-US" w:eastAsia="zh-TW"/>
        </w:rPr>
        <w:t>spects of MRSS</w:t>
      </w:r>
    </w:p>
    <w:p w14:paraId="31F48013" w14:textId="24D9EAE9" w:rsidR="00264BDD" w:rsidRDefault="00264BDD" w:rsidP="00765953">
      <w:pPr>
        <w:spacing w:line="276" w:lineRule="auto"/>
        <w:jc w:val="both"/>
        <w:rPr>
          <w:rFonts w:eastAsia="新細明體"/>
          <w:sz w:val="22"/>
          <w:szCs w:val="22"/>
          <w:lang w:val="en-US" w:eastAsia="zh-TW"/>
        </w:rPr>
      </w:pPr>
      <w:r w:rsidRPr="00264BDD">
        <w:rPr>
          <w:rFonts w:eastAsia="新細明體" w:hint="eastAsia"/>
          <w:b/>
          <w:bCs/>
          <w:i/>
          <w:iCs/>
          <w:sz w:val="22"/>
          <w:szCs w:val="22"/>
          <w:u w:val="single"/>
          <w:lang w:val="en-US" w:eastAsia="zh-TW"/>
        </w:rPr>
        <w:t>Pain points:</w:t>
      </w:r>
      <w:r>
        <w:rPr>
          <w:rFonts w:eastAsia="新細明體" w:hint="eastAsia"/>
          <w:sz w:val="22"/>
          <w:szCs w:val="22"/>
          <w:lang w:val="en-US" w:eastAsia="zh-TW"/>
        </w:rPr>
        <w:t xml:space="preserve"> </w:t>
      </w:r>
      <w:r w:rsidRPr="00264BDD">
        <w:rPr>
          <w:rFonts w:eastAsia="新細明體"/>
          <w:sz w:val="22"/>
          <w:szCs w:val="22"/>
          <w:lang w:val="en-US" w:eastAsia="zh-TW"/>
        </w:rPr>
        <w:t>MRSS aims to utilize existing 5G spectrum for 6G, allowing operators to dynamically re-farm bands like 600/700/2600/3500MHz. This requires 5G NR compatible waveforms, numerology, and channel coding for efficient sharing.</w:t>
      </w:r>
      <w:r>
        <w:rPr>
          <w:rFonts w:eastAsia="新細明體" w:hint="eastAsia"/>
          <w:sz w:val="22"/>
          <w:szCs w:val="22"/>
          <w:lang w:val="en-US" w:eastAsia="zh-TW"/>
        </w:rPr>
        <w:t xml:space="preserve"> Unlike 5G DSS, MRSS not only passively punctuate</w:t>
      </w:r>
      <w:r w:rsidR="00E331F6">
        <w:rPr>
          <w:rFonts w:eastAsia="新細明體"/>
          <w:sz w:val="22"/>
          <w:szCs w:val="22"/>
          <w:lang w:val="en-US" w:eastAsia="zh-TW"/>
        </w:rPr>
        <w:t>s</w:t>
      </w:r>
      <w:r>
        <w:rPr>
          <w:rFonts w:eastAsia="新細明體" w:hint="eastAsia"/>
          <w:sz w:val="22"/>
          <w:szCs w:val="22"/>
          <w:lang w:val="en-US" w:eastAsia="zh-TW"/>
        </w:rPr>
        <w:t xml:space="preserve"> the overlapped </w:t>
      </w:r>
      <w:r>
        <w:rPr>
          <w:rFonts w:eastAsia="新細明體"/>
          <w:sz w:val="22"/>
          <w:szCs w:val="22"/>
          <w:lang w:val="en-US" w:eastAsia="zh-TW"/>
        </w:rPr>
        <w:t>resources</w:t>
      </w:r>
      <w:r>
        <w:rPr>
          <w:rFonts w:eastAsia="新細明體" w:hint="eastAsia"/>
          <w:sz w:val="22"/>
          <w:szCs w:val="22"/>
          <w:lang w:val="en-US" w:eastAsia="zh-TW"/>
        </w:rPr>
        <w:t xml:space="preserve">, </w:t>
      </w:r>
      <w:r w:rsidR="005B4A2D">
        <w:rPr>
          <w:rFonts w:eastAsia="新細明體"/>
          <w:sz w:val="22"/>
          <w:szCs w:val="22"/>
          <w:lang w:val="en-US" w:eastAsia="zh-TW"/>
        </w:rPr>
        <w:t>but</w:t>
      </w:r>
      <w:r>
        <w:rPr>
          <w:rFonts w:eastAsia="新細明體" w:hint="eastAsia"/>
          <w:sz w:val="22"/>
          <w:szCs w:val="22"/>
          <w:lang w:val="en-US" w:eastAsia="zh-TW"/>
        </w:rPr>
        <w:t xml:space="preserve"> aggressively reuse or coordinate the control signaling across 5G and 6G </w:t>
      </w:r>
      <w:r w:rsidR="00765953">
        <w:rPr>
          <w:rFonts w:eastAsia="新細明體" w:hint="eastAsia"/>
          <w:sz w:val="22"/>
          <w:szCs w:val="22"/>
          <w:lang w:val="en-US" w:eastAsia="zh-TW"/>
        </w:rPr>
        <w:t xml:space="preserve">is expected to take place </w:t>
      </w:r>
      <w:r>
        <w:rPr>
          <w:rFonts w:eastAsia="新細明體" w:hint="eastAsia"/>
          <w:sz w:val="22"/>
          <w:szCs w:val="22"/>
          <w:lang w:val="en-US" w:eastAsia="zh-TW"/>
        </w:rPr>
        <w:t xml:space="preserve">upon a shared </w:t>
      </w:r>
      <w:r w:rsidR="00765953">
        <w:rPr>
          <w:rFonts w:eastAsia="新細明體" w:hint="eastAsia"/>
          <w:sz w:val="22"/>
          <w:szCs w:val="22"/>
          <w:lang w:val="en-US" w:eastAsia="zh-TW"/>
        </w:rPr>
        <w:t xml:space="preserve">band. While introducing MRSS, </w:t>
      </w:r>
      <w:r w:rsidR="0044058A">
        <w:rPr>
          <w:rFonts w:eastAsia="新細明體" w:hint="eastAsia"/>
          <w:sz w:val="22"/>
          <w:szCs w:val="22"/>
          <w:lang w:val="en-US" w:eastAsia="zh-TW"/>
        </w:rPr>
        <w:t>a</w:t>
      </w:r>
      <w:r w:rsidR="0044058A" w:rsidRPr="0044058A">
        <w:rPr>
          <w:rFonts w:eastAsia="新細明體"/>
          <w:sz w:val="22"/>
          <w:szCs w:val="22"/>
          <w:lang w:val="en-US" w:eastAsia="zh-TW"/>
        </w:rPr>
        <w:t xml:space="preserve"> concern exists regarding duplicated signal or channel transmissions between </w:t>
      </w:r>
      <w:r w:rsidR="0044058A">
        <w:rPr>
          <w:rFonts w:eastAsia="新細明體" w:hint="eastAsia"/>
          <w:sz w:val="22"/>
          <w:szCs w:val="22"/>
          <w:lang w:val="en-US" w:eastAsia="zh-TW"/>
        </w:rPr>
        <w:t xml:space="preserve">5G </w:t>
      </w:r>
      <w:r w:rsidR="0044058A" w:rsidRPr="0044058A">
        <w:rPr>
          <w:rFonts w:eastAsia="新細明體"/>
          <w:sz w:val="22"/>
          <w:szCs w:val="22"/>
          <w:lang w:val="en-US" w:eastAsia="zh-TW"/>
        </w:rPr>
        <w:t>NR and 6G</w:t>
      </w:r>
      <w:r w:rsidR="0044058A">
        <w:rPr>
          <w:rFonts w:eastAsia="新細明體" w:hint="eastAsia"/>
          <w:sz w:val="22"/>
          <w:szCs w:val="22"/>
          <w:lang w:val="en-US" w:eastAsia="zh-TW"/>
        </w:rPr>
        <w:t>R</w:t>
      </w:r>
      <w:r w:rsidR="0044058A" w:rsidRPr="0044058A">
        <w:rPr>
          <w:rFonts w:eastAsia="新細明體"/>
          <w:sz w:val="22"/>
          <w:szCs w:val="22"/>
          <w:lang w:val="en-US" w:eastAsia="zh-TW"/>
        </w:rPr>
        <w:t>, which could result in increased signaling overhead, higher energy consumption, and degraded performance, particularly during initial access</w:t>
      </w:r>
      <w:r w:rsidR="0044058A">
        <w:rPr>
          <w:rFonts w:eastAsia="新細明體" w:hint="eastAsia"/>
          <w:sz w:val="22"/>
          <w:szCs w:val="22"/>
          <w:lang w:val="en-US" w:eastAsia="zh-TW"/>
        </w:rPr>
        <w:t xml:space="preserve">. To overcome the issue, </w:t>
      </w:r>
      <w:r w:rsidR="0044058A">
        <w:rPr>
          <w:rFonts w:eastAsia="新細明體"/>
          <w:sz w:val="22"/>
          <w:szCs w:val="22"/>
          <w:lang w:val="en-US" w:eastAsia="zh-TW"/>
        </w:rPr>
        <w:t>“</w:t>
      </w:r>
      <w:r w:rsidR="0044058A">
        <w:rPr>
          <w:rFonts w:eastAsia="新細明體" w:hint="eastAsia"/>
          <w:sz w:val="22"/>
          <w:szCs w:val="22"/>
          <w:lang w:val="en-US" w:eastAsia="zh-TW"/>
        </w:rPr>
        <w:t>shared control signaling</w:t>
      </w:r>
      <w:r w:rsidR="0044058A">
        <w:rPr>
          <w:rFonts w:eastAsia="新細明體"/>
          <w:sz w:val="22"/>
          <w:szCs w:val="22"/>
          <w:lang w:val="en-US" w:eastAsia="zh-TW"/>
        </w:rPr>
        <w:t>”</w:t>
      </w:r>
      <w:r w:rsidR="0044058A">
        <w:rPr>
          <w:rFonts w:eastAsia="新細明體" w:hint="eastAsia"/>
          <w:sz w:val="22"/>
          <w:szCs w:val="22"/>
          <w:lang w:val="en-US" w:eastAsia="zh-TW"/>
        </w:rPr>
        <w:t xml:space="preserve"> concept is proposed and coordination or coexistence on </w:t>
      </w:r>
      <w:r w:rsidR="0044058A">
        <w:rPr>
          <w:rFonts w:eastAsia="新細明體"/>
          <w:sz w:val="22"/>
          <w:szCs w:val="22"/>
          <w:lang w:val="en-US" w:eastAsia="zh-TW"/>
        </w:rPr>
        <w:t>this shared control</w:t>
      </w:r>
      <w:r w:rsidR="0044058A">
        <w:rPr>
          <w:rFonts w:eastAsia="新細明體" w:hint="eastAsia"/>
          <w:sz w:val="22"/>
          <w:szCs w:val="22"/>
          <w:lang w:val="en-US" w:eastAsia="zh-TW"/>
        </w:rPr>
        <w:t xml:space="preserve"> signaling is </w:t>
      </w:r>
      <w:r w:rsidR="0044058A">
        <w:rPr>
          <w:rFonts w:eastAsia="新細明體"/>
          <w:sz w:val="22"/>
          <w:szCs w:val="22"/>
          <w:lang w:val="en-US" w:eastAsia="zh-TW"/>
        </w:rPr>
        <w:t>discussed</w:t>
      </w:r>
      <w:r w:rsidR="0044058A">
        <w:rPr>
          <w:rFonts w:eastAsia="新細明體" w:hint="eastAsia"/>
          <w:sz w:val="22"/>
          <w:szCs w:val="22"/>
          <w:lang w:val="en-US" w:eastAsia="zh-TW"/>
        </w:rPr>
        <w:t>. However</w:t>
      </w:r>
      <w:r w:rsidR="00765953">
        <w:rPr>
          <w:rFonts w:eastAsia="新細明體" w:hint="eastAsia"/>
          <w:sz w:val="22"/>
          <w:szCs w:val="22"/>
          <w:lang w:val="en-US" w:eastAsia="zh-TW"/>
        </w:rPr>
        <w:t xml:space="preserve">, the </w:t>
      </w:r>
      <w:r w:rsidR="00765953">
        <w:rPr>
          <w:rFonts w:eastAsia="新細明體"/>
          <w:sz w:val="22"/>
          <w:szCs w:val="22"/>
          <w:lang w:val="en-US" w:eastAsia="zh-TW"/>
        </w:rPr>
        <w:t>understanding</w:t>
      </w:r>
      <w:r w:rsidR="00765953">
        <w:rPr>
          <w:rFonts w:eastAsia="新細明體" w:hint="eastAsia"/>
          <w:sz w:val="22"/>
          <w:szCs w:val="22"/>
          <w:lang w:val="en-US" w:eastAsia="zh-TW"/>
        </w:rPr>
        <w:t xml:space="preserve"> and the scope of </w:t>
      </w:r>
      <w:r w:rsidR="00765953">
        <w:rPr>
          <w:rFonts w:eastAsia="新細明體"/>
          <w:sz w:val="22"/>
          <w:szCs w:val="22"/>
          <w:lang w:val="en-US" w:eastAsia="zh-TW"/>
        </w:rPr>
        <w:t>“</w:t>
      </w:r>
      <w:r w:rsidR="00765953">
        <w:rPr>
          <w:rFonts w:eastAsia="新細明體" w:hint="eastAsia"/>
          <w:sz w:val="22"/>
          <w:szCs w:val="22"/>
          <w:lang w:val="en-US" w:eastAsia="zh-TW"/>
        </w:rPr>
        <w:t>shared control signaling</w:t>
      </w:r>
      <w:r w:rsidR="00765953">
        <w:rPr>
          <w:rFonts w:eastAsia="新細明體"/>
          <w:sz w:val="22"/>
          <w:szCs w:val="22"/>
          <w:lang w:val="en-US" w:eastAsia="zh-TW"/>
        </w:rPr>
        <w:t>”</w:t>
      </w:r>
      <w:r w:rsidR="00765953">
        <w:rPr>
          <w:rFonts w:eastAsia="新細明體" w:hint="eastAsia"/>
          <w:sz w:val="22"/>
          <w:szCs w:val="22"/>
          <w:lang w:val="en-US" w:eastAsia="zh-TW"/>
        </w:rPr>
        <w:t xml:space="preserve"> upon MRSS is not converged for companies and the clarification on all kinds of MRSS scenarios should be first discussed.</w:t>
      </w:r>
    </w:p>
    <w:p w14:paraId="3E858E5E" w14:textId="382F2277" w:rsidR="00D53146" w:rsidRDefault="00765953" w:rsidP="00765953">
      <w:pPr>
        <w:spacing w:line="276" w:lineRule="auto"/>
        <w:jc w:val="both"/>
        <w:rPr>
          <w:rFonts w:eastAsia="新細明體"/>
          <w:sz w:val="22"/>
          <w:szCs w:val="22"/>
          <w:lang w:val="en-US" w:eastAsia="zh-TW"/>
        </w:rPr>
      </w:pPr>
      <w:r w:rsidRPr="00765953">
        <w:rPr>
          <w:rFonts w:eastAsia="新細明體" w:hint="eastAsia"/>
          <w:b/>
          <w:bCs/>
          <w:i/>
          <w:iCs/>
          <w:sz w:val="22"/>
          <w:szCs w:val="22"/>
          <w:u w:val="single"/>
          <w:lang w:val="en-US" w:eastAsia="zh-TW"/>
        </w:rPr>
        <w:t>MRSS scenarios:</w:t>
      </w:r>
      <w:r>
        <w:rPr>
          <w:rFonts w:eastAsia="新細明體" w:hint="eastAsia"/>
          <w:sz w:val="22"/>
          <w:szCs w:val="22"/>
          <w:lang w:val="en-US" w:eastAsia="zh-TW"/>
        </w:rPr>
        <w:t xml:space="preserve"> </w:t>
      </w:r>
      <w:r w:rsidR="00AB1AB3">
        <w:rPr>
          <w:rFonts w:eastAsia="新細明體" w:hint="eastAsia"/>
          <w:sz w:val="22"/>
          <w:szCs w:val="22"/>
          <w:lang w:val="en-US" w:eastAsia="zh-TW"/>
        </w:rPr>
        <w:t xml:space="preserve">Per our understanding, the MRSS scenarios may include the combination of following properties: (1) co-location /non-colocation of 5G/6G BS (2) intra-vendor/inter-vendor (or multiple-vendors) deployment (3) UE </w:t>
      </w:r>
      <w:r w:rsidR="00AB1AB3">
        <w:rPr>
          <w:rFonts w:eastAsia="新細明體"/>
          <w:sz w:val="22"/>
          <w:szCs w:val="22"/>
          <w:lang w:val="en-US" w:eastAsia="zh-TW"/>
        </w:rPr>
        <w:t>transparency</w:t>
      </w:r>
      <w:r w:rsidR="00AB1AB3">
        <w:rPr>
          <w:rFonts w:eastAsia="新細明體" w:hint="eastAsia"/>
          <w:sz w:val="22"/>
          <w:szCs w:val="22"/>
          <w:lang w:val="en-US" w:eastAsia="zh-TW"/>
        </w:rPr>
        <w:t xml:space="preserve"> / UE-aware operation mode (4) </w:t>
      </w:r>
      <w:r w:rsidR="00BB3AC1">
        <w:rPr>
          <w:rFonts w:eastAsia="新細明體" w:hint="eastAsia"/>
          <w:sz w:val="22"/>
          <w:szCs w:val="22"/>
          <w:lang w:val="en-US" w:eastAsia="zh-TW"/>
        </w:rPr>
        <w:t xml:space="preserve">shared/non-shared control signaling. Moreover, </w:t>
      </w:r>
      <w:r w:rsidR="00BB3AC1">
        <w:rPr>
          <w:rFonts w:eastAsia="新細明體"/>
          <w:sz w:val="22"/>
          <w:szCs w:val="22"/>
          <w:lang w:val="en-US" w:eastAsia="zh-TW"/>
        </w:rPr>
        <w:t>interference</w:t>
      </w:r>
      <w:r w:rsidR="00BB3AC1">
        <w:rPr>
          <w:rFonts w:eastAsia="新細明體" w:hint="eastAsia"/>
          <w:sz w:val="22"/>
          <w:szCs w:val="22"/>
          <w:lang w:val="en-US" w:eastAsia="zh-TW"/>
        </w:rPr>
        <w:t xml:space="preserve"> management and mitigation may be </w:t>
      </w:r>
      <w:r w:rsidR="00BB3AC1">
        <w:rPr>
          <w:rFonts w:eastAsia="新細明體"/>
          <w:sz w:val="22"/>
          <w:szCs w:val="22"/>
          <w:lang w:val="en-US" w:eastAsia="zh-TW"/>
        </w:rPr>
        <w:t>required</w:t>
      </w:r>
      <w:r w:rsidR="00BB3AC1">
        <w:rPr>
          <w:rFonts w:eastAsia="新細明體" w:hint="eastAsia"/>
          <w:sz w:val="22"/>
          <w:szCs w:val="22"/>
          <w:lang w:val="en-US" w:eastAsia="zh-TW"/>
        </w:rPr>
        <w:t xml:space="preserve"> for </w:t>
      </w:r>
      <w:r w:rsidR="00BB3AC1">
        <w:rPr>
          <w:rFonts w:eastAsia="新細明體"/>
          <w:sz w:val="22"/>
          <w:szCs w:val="22"/>
          <w:lang w:val="en-US" w:eastAsia="zh-TW"/>
        </w:rPr>
        <w:t>MRSS</w:t>
      </w:r>
      <w:r w:rsidR="00BB3AC1">
        <w:rPr>
          <w:rFonts w:eastAsia="新細明體" w:hint="eastAsia"/>
          <w:sz w:val="22"/>
          <w:szCs w:val="22"/>
          <w:lang w:val="en-US" w:eastAsia="zh-TW"/>
        </w:rPr>
        <w:t xml:space="preserve"> band. As highlighted by </w:t>
      </w:r>
      <w:r w:rsidR="00D53146">
        <w:rPr>
          <w:rFonts w:eastAsia="新細明體" w:hint="eastAsia"/>
          <w:sz w:val="22"/>
          <w:szCs w:val="22"/>
          <w:lang w:val="en-US" w:eastAsia="zh-TW"/>
        </w:rPr>
        <w:t xml:space="preserve">above </w:t>
      </w:r>
      <w:r w:rsidR="00BB3AC1">
        <w:rPr>
          <w:rFonts w:eastAsia="新細明體" w:hint="eastAsia"/>
          <w:sz w:val="22"/>
          <w:szCs w:val="22"/>
          <w:lang w:val="en-US" w:eastAsia="zh-TW"/>
        </w:rPr>
        <w:t xml:space="preserve">design </w:t>
      </w:r>
      <w:r w:rsidR="007137C2">
        <w:rPr>
          <w:rFonts w:eastAsia="新細明體"/>
          <w:sz w:val="22"/>
          <w:szCs w:val="22"/>
          <w:lang w:val="en-US" w:eastAsia="zh-TW"/>
        </w:rPr>
        <w:t>principle,</w:t>
      </w:r>
      <w:r w:rsidR="00BB3AC1">
        <w:rPr>
          <w:rFonts w:eastAsia="新細明體" w:hint="eastAsia"/>
          <w:sz w:val="22"/>
          <w:szCs w:val="22"/>
          <w:lang w:val="en-US" w:eastAsia="zh-TW"/>
        </w:rPr>
        <w:t xml:space="preserve"> that simple </w:t>
      </w:r>
      <w:proofErr w:type="gramStart"/>
      <w:r w:rsidR="00BB3AC1">
        <w:rPr>
          <w:rFonts w:eastAsia="新細明體" w:hint="eastAsia"/>
          <w:sz w:val="22"/>
          <w:szCs w:val="22"/>
          <w:lang w:val="en-US" w:eastAsia="zh-TW"/>
        </w:rPr>
        <w:t>framework with</w:t>
      </w:r>
      <w:proofErr w:type="gramEnd"/>
      <w:r w:rsidR="00BB3AC1">
        <w:rPr>
          <w:rFonts w:eastAsia="新細明體" w:hint="eastAsia"/>
          <w:sz w:val="22"/>
          <w:szCs w:val="22"/>
          <w:lang w:val="en-US" w:eastAsia="zh-TW"/>
        </w:rPr>
        <w:t xml:space="preserve"> </w:t>
      </w:r>
      <w:r w:rsidR="00D53146">
        <w:rPr>
          <w:rFonts w:eastAsia="新細明體" w:hint="eastAsia"/>
          <w:sz w:val="22"/>
          <w:szCs w:val="22"/>
          <w:lang w:val="en-US" w:eastAsia="zh-TW"/>
        </w:rPr>
        <w:t>preventing</w:t>
      </w:r>
      <w:r w:rsidR="00BB3AC1">
        <w:rPr>
          <w:rFonts w:eastAsia="新細明體" w:hint="eastAsia"/>
          <w:sz w:val="22"/>
          <w:szCs w:val="22"/>
          <w:lang w:val="en-US" w:eastAsia="zh-TW"/>
        </w:rPr>
        <w:t xml:space="preserve"> too many options </w:t>
      </w:r>
      <w:r w:rsidR="00D53146">
        <w:rPr>
          <w:rFonts w:eastAsia="新細明體"/>
          <w:sz w:val="22"/>
          <w:szCs w:val="22"/>
          <w:lang w:val="en-US" w:eastAsia="zh-TW"/>
        </w:rPr>
        <w:t>is</w:t>
      </w:r>
      <w:r w:rsidR="00BB3AC1">
        <w:rPr>
          <w:rFonts w:eastAsia="新細明體" w:hint="eastAsia"/>
          <w:sz w:val="22"/>
          <w:szCs w:val="22"/>
          <w:lang w:val="en-US" w:eastAsia="zh-TW"/>
        </w:rPr>
        <w:t xml:space="preserve"> imperative </w:t>
      </w:r>
      <w:r w:rsidR="003F7D24">
        <w:rPr>
          <w:rFonts w:eastAsia="新細明體"/>
          <w:sz w:val="22"/>
          <w:szCs w:val="22"/>
          <w:lang w:val="en-US" w:eastAsia="zh-TW"/>
        </w:rPr>
        <w:t>for</w:t>
      </w:r>
      <w:r w:rsidR="003F7D24">
        <w:rPr>
          <w:rFonts w:eastAsia="新細明體" w:hint="eastAsia"/>
          <w:sz w:val="22"/>
          <w:szCs w:val="22"/>
          <w:lang w:val="en-US" w:eastAsia="zh-TW"/>
        </w:rPr>
        <w:t xml:space="preserve"> </w:t>
      </w:r>
      <w:r w:rsidR="00BB3AC1">
        <w:rPr>
          <w:rFonts w:eastAsia="新細明體" w:hint="eastAsia"/>
          <w:sz w:val="22"/>
          <w:szCs w:val="22"/>
          <w:lang w:val="en-US" w:eastAsia="zh-TW"/>
        </w:rPr>
        <w:t xml:space="preserve">the market. We suggest R1 </w:t>
      </w:r>
      <w:proofErr w:type="gramStart"/>
      <w:r w:rsidR="00BB3AC1">
        <w:rPr>
          <w:rFonts w:eastAsia="新細明體" w:hint="eastAsia"/>
          <w:sz w:val="22"/>
          <w:szCs w:val="22"/>
          <w:lang w:val="en-US" w:eastAsia="zh-TW"/>
        </w:rPr>
        <w:t>spend</w:t>
      </w:r>
      <w:proofErr w:type="gramEnd"/>
      <w:r w:rsidR="00BB3AC1">
        <w:rPr>
          <w:rFonts w:eastAsia="新細明體" w:hint="eastAsia"/>
          <w:sz w:val="22"/>
          <w:szCs w:val="22"/>
          <w:lang w:val="en-US" w:eastAsia="zh-TW"/>
        </w:rPr>
        <w:t xml:space="preserve"> time </w:t>
      </w:r>
      <w:proofErr w:type="gramStart"/>
      <w:r w:rsidR="00BB3AC1">
        <w:rPr>
          <w:rFonts w:eastAsia="新細明體" w:hint="eastAsia"/>
          <w:sz w:val="22"/>
          <w:szCs w:val="22"/>
          <w:lang w:val="en-US" w:eastAsia="zh-TW"/>
        </w:rPr>
        <w:t>down-selecti</w:t>
      </w:r>
      <w:r w:rsidR="003F7D24">
        <w:rPr>
          <w:rFonts w:eastAsia="新細明體"/>
          <w:sz w:val="22"/>
          <w:szCs w:val="22"/>
          <w:lang w:val="en-US" w:eastAsia="zh-TW"/>
        </w:rPr>
        <w:t>ng</w:t>
      </w:r>
      <w:proofErr w:type="gramEnd"/>
      <w:r w:rsidR="00D53146">
        <w:rPr>
          <w:rFonts w:eastAsia="新細明體" w:hint="eastAsia"/>
          <w:sz w:val="22"/>
          <w:szCs w:val="22"/>
          <w:lang w:val="en-US" w:eastAsia="zh-TW"/>
        </w:rPr>
        <w:t xml:space="preserve"> the practical scenarios</w:t>
      </w:r>
      <w:r w:rsidR="00BB3AC1">
        <w:rPr>
          <w:rFonts w:eastAsia="新細明體" w:hint="eastAsia"/>
          <w:sz w:val="22"/>
          <w:szCs w:val="22"/>
          <w:lang w:val="en-US" w:eastAsia="zh-TW"/>
        </w:rPr>
        <w:t xml:space="preserve"> </w:t>
      </w:r>
      <w:r w:rsidR="00D53146">
        <w:rPr>
          <w:rFonts w:eastAsia="新細明體" w:hint="eastAsia"/>
          <w:sz w:val="22"/>
          <w:szCs w:val="22"/>
          <w:lang w:val="en-US" w:eastAsia="zh-TW"/>
        </w:rPr>
        <w:t xml:space="preserve">and then </w:t>
      </w:r>
      <w:r w:rsidR="007137C2">
        <w:rPr>
          <w:rFonts w:eastAsia="新細明體"/>
          <w:sz w:val="22"/>
          <w:szCs w:val="22"/>
          <w:lang w:val="en-US" w:eastAsia="zh-TW"/>
        </w:rPr>
        <w:t>identifying</w:t>
      </w:r>
      <w:r w:rsidR="00D53146">
        <w:rPr>
          <w:rFonts w:eastAsia="新細明體" w:hint="eastAsia"/>
          <w:sz w:val="22"/>
          <w:szCs w:val="22"/>
          <w:lang w:val="en-US" w:eastAsia="zh-TW"/>
        </w:rPr>
        <w:t xml:space="preserve"> the necessary operations accordingly.</w:t>
      </w:r>
    </w:p>
    <w:p w14:paraId="2112DEA1" w14:textId="09944961" w:rsidR="00765953" w:rsidRPr="00F13F75" w:rsidRDefault="00D53146" w:rsidP="00765953">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sidR="0017040E">
        <w:rPr>
          <w:rFonts w:eastAsia="新細明體" w:hint="eastAsia"/>
          <w:b/>
          <w:bCs/>
          <w:sz w:val="22"/>
          <w:szCs w:val="22"/>
          <w:lang w:val="en-US" w:eastAsia="zh-TW"/>
        </w:rPr>
        <w:t>21</w:t>
      </w:r>
      <w:r w:rsidRPr="00F13F75">
        <w:rPr>
          <w:rFonts w:eastAsia="新細明體" w:hint="eastAsia"/>
          <w:b/>
          <w:bCs/>
          <w:sz w:val="22"/>
          <w:szCs w:val="22"/>
          <w:lang w:val="en-US" w:eastAsia="zh-TW"/>
        </w:rPr>
        <w:t xml:space="preserve">: R1 is suggested to discuss and down selection the </w:t>
      </w:r>
      <w:r w:rsidR="00F13F75" w:rsidRPr="00F13F75">
        <w:rPr>
          <w:rFonts w:eastAsia="新細明體" w:hint="eastAsia"/>
          <w:b/>
          <w:bCs/>
          <w:sz w:val="22"/>
          <w:szCs w:val="22"/>
          <w:lang w:val="en-US" w:eastAsia="zh-TW"/>
        </w:rPr>
        <w:t>practical</w:t>
      </w:r>
      <w:r w:rsidRPr="00F13F75">
        <w:rPr>
          <w:rFonts w:eastAsia="新細明體" w:hint="eastAsia"/>
          <w:b/>
          <w:bCs/>
          <w:sz w:val="22"/>
          <w:szCs w:val="22"/>
          <w:lang w:val="en-US" w:eastAsia="zh-TW"/>
        </w:rPr>
        <w:t xml:space="preserve"> MRSS scenario</w:t>
      </w:r>
      <w:r w:rsidR="00F13F75" w:rsidRPr="00F13F75">
        <w:rPr>
          <w:rFonts w:eastAsia="新細明體" w:hint="eastAsia"/>
          <w:b/>
          <w:bCs/>
          <w:sz w:val="22"/>
          <w:szCs w:val="22"/>
          <w:lang w:val="en-US" w:eastAsia="zh-TW"/>
        </w:rPr>
        <w:t xml:space="preserve"> and then identify the necessary operations.</w:t>
      </w:r>
      <w:r w:rsidR="00BB3AC1" w:rsidRPr="00F13F75">
        <w:rPr>
          <w:rFonts w:eastAsia="新細明體" w:hint="eastAsia"/>
          <w:b/>
          <w:bCs/>
          <w:sz w:val="22"/>
          <w:szCs w:val="22"/>
          <w:lang w:val="en-US" w:eastAsia="zh-TW"/>
        </w:rPr>
        <w:t xml:space="preserve"> </w:t>
      </w:r>
    </w:p>
    <w:p w14:paraId="25859645" w14:textId="034A09E6" w:rsidR="0044058A" w:rsidRDefault="0044058A" w:rsidP="00765953">
      <w:pPr>
        <w:spacing w:line="276" w:lineRule="auto"/>
        <w:jc w:val="both"/>
        <w:rPr>
          <w:rFonts w:eastAsia="新細明體"/>
          <w:sz w:val="22"/>
          <w:szCs w:val="22"/>
          <w:lang w:val="en-US" w:eastAsia="zh-TW"/>
        </w:rPr>
      </w:pPr>
      <w:r w:rsidRPr="0044058A">
        <w:rPr>
          <w:rFonts w:eastAsia="新細明體" w:hint="eastAsia"/>
          <w:b/>
          <w:bCs/>
          <w:i/>
          <w:iCs/>
          <w:sz w:val="22"/>
          <w:szCs w:val="22"/>
          <w:u w:val="single"/>
          <w:lang w:val="en-US" w:eastAsia="zh-TW"/>
        </w:rPr>
        <w:t>Coordination approaches:</w:t>
      </w:r>
      <w:r w:rsidRPr="0044058A">
        <w:rPr>
          <w:rFonts w:eastAsia="新細明體" w:hint="eastAsia"/>
          <w:sz w:val="22"/>
          <w:szCs w:val="22"/>
          <w:lang w:val="en-US" w:eastAsia="zh-TW"/>
        </w:rPr>
        <w:t xml:space="preserve"> </w:t>
      </w:r>
      <w:r w:rsidRPr="0044058A">
        <w:rPr>
          <w:rFonts w:eastAsia="新細明體"/>
          <w:sz w:val="22"/>
          <w:szCs w:val="22"/>
          <w:lang w:val="en-US" w:eastAsia="zh-TW"/>
        </w:rPr>
        <w:t>The granularity of MRSS resource allocation in both time and frequency domains, along with the need for potential guard bands between 6G and 5G resources, are subjects for 6G study</w:t>
      </w:r>
      <w:r>
        <w:rPr>
          <w:rFonts w:eastAsia="新細明體" w:hint="eastAsia"/>
          <w:sz w:val="22"/>
          <w:szCs w:val="22"/>
          <w:lang w:val="en-US" w:eastAsia="zh-TW"/>
        </w:rPr>
        <w:t xml:space="preserve">. </w:t>
      </w:r>
      <w:r w:rsidRPr="0044058A">
        <w:rPr>
          <w:rFonts w:eastAsia="新細明體"/>
          <w:sz w:val="22"/>
          <w:szCs w:val="22"/>
          <w:lang w:val="en-US" w:eastAsia="zh-TW"/>
        </w:rPr>
        <w:t xml:space="preserve">While MRSS simplifies coexistence, </w:t>
      </w:r>
      <w:r>
        <w:rPr>
          <w:rFonts w:eastAsia="新細明體" w:hint="eastAsia"/>
          <w:sz w:val="22"/>
          <w:szCs w:val="22"/>
          <w:lang w:val="en-US" w:eastAsia="zh-TW"/>
        </w:rPr>
        <w:t xml:space="preserve">by </w:t>
      </w:r>
      <w:r w:rsidRPr="0044058A">
        <w:rPr>
          <w:rFonts w:eastAsia="新細明體"/>
          <w:sz w:val="22"/>
          <w:szCs w:val="22"/>
          <w:lang w:val="en-US" w:eastAsia="zh-TW"/>
        </w:rPr>
        <w:t>dividing spectrum through time-division multiplexing (TDM) or frequency-division multiplexing (FDM) between 5G and 6G can result in reduced data rates for both 5G and 6G UEs</w:t>
      </w:r>
      <w:r>
        <w:rPr>
          <w:rFonts w:eastAsia="新細明體" w:hint="eastAsia"/>
          <w:sz w:val="22"/>
          <w:szCs w:val="22"/>
          <w:lang w:val="en-US" w:eastAsia="zh-TW"/>
        </w:rPr>
        <w:t xml:space="preserve">. In addition, </w:t>
      </w:r>
      <w:r w:rsidR="004C4CAA">
        <w:rPr>
          <w:rFonts w:eastAsia="新細明體" w:hint="eastAsia"/>
          <w:sz w:val="22"/>
          <w:szCs w:val="22"/>
          <w:lang w:val="en-US" w:eastAsia="zh-TW"/>
        </w:rPr>
        <w:t>i</w:t>
      </w:r>
      <w:r>
        <w:rPr>
          <w:rFonts w:eastAsia="新細明體" w:hint="eastAsia"/>
          <w:sz w:val="22"/>
          <w:szCs w:val="22"/>
          <w:lang w:val="en-US" w:eastAsia="zh-TW"/>
        </w:rPr>
        <w:t xml:space="preserve">t is FFS that </w:t>
      </w:r>
      <w:r w:rsidRPr="0044058A">
        <w:rPr>
          <w:rFonts w:eastAsia="新細明體"/>
          <w:sz w:val="22"/>
          <w:szCs w:val="22"/>
          <w:lang w:val="en-US" w:eastAsia="zh-TW"/>
        </w:rPr>
        <w:t xml:space="preserve">MRSS can be implemented using either static or dynamic 5G and 6G </w:t>
      </w:r>
      <w:r>
        <w:rPr>
          <w:rFonts w:eastAsia="新細明體" w:hint="eastAsia"/>
          <w:sz w:val="22"/>
          <w:szCs w:val="22"/>
          <w:lang w:val="en-US" w:eastAsia="zh-TW"/>
        </w:rPr>
        <w:t>coordination</w:t>
      </w:r>
      <w:r w:rsidRPr="0044058A">
        <w:rPr>
          <w:rFonts w:eastAsia="新細明體"/>
          <w:sz w:val="22"/>
          <w:szCs w:val="22"/>
          <w:lang w:val="en-US" w:eastAsia="zh-TW"/>
        </w:rPr>
        <w:t xml:space="preserve">. </w:t>
      </w:r>
      <w:r>
        <w:rPr>
          <w:rFonts w:eastAsia="新細明體" w:hint="eastAsia"/>
          <w:sz w:val="22"/>
          <w:szCs w:val="22"/>
          <w:lang w:val="en-US" w:eastAsia="zh-TW"/>
        </w:rPr>
        <w:t>If dynamic way is adopted, t</w:t>
      </w:r>
      <w:r w:rsidRPr="0044058A">
        <w:rPr>
          <w:rFonts w:eastAsia="新細明體"/>
          <w:sz w:val="22"/>
          <w:szCs w:val="22"/>
          <w:lang w:val="en-US" w:eastAsia="zh-TW"/>
        </w:rPr>
        <w:t xml:space="preserve">his may involve an interface between 5G and 6G RAN nodes to facilitate the </w:t>
      </w:r>
      <w:r>
        <w:rPr>
          <w:rFonts w:eastAsia="新細明體" w:hint="eastAsia"/>
          <w:sz w:val="22"/>
          <w:szCs w:val="22"/>
          <w:lang w:val="en-US" w:eastAsia="zh-TW"/>
        </w:rPr>
        <w:t xml:space="preserve">quick </w:t>
      </w:r>
      <w:r w:rsidRPr="0044058A">
        <w:rPr>
          <w:rFonts w:eastAsia="新細明體"/>
          <w:sz w:val="22"/>
          <w:szCs w:val="22"/>
          <w:lang w:val="en-US" w:eastAsia="zh-TW"/>
        </w:rPr>
        <w:t>sharing of configurations</w:t>
      </w:r>
      <w:r>
        <w:rPr>
          <w:rFonts w:eastAsia="新細明體" w:hint="eastAsia"/>
          <w:sz w:val="22"/>
          <w:szCs w:val="22"/>
          <w:lang w:val="en-US" w:eastAsia="zh-TW"/>
        </w:rPr>
        <w:t xml:space="preserve"> and may involve other WGs works. </w:t>
      </w:r>
      <w:r w:rsidR="004C4CAA">
        <w:rPr>
          <w:rFonts w:eastAsia="新細明體" w:hint="eastAsia"/>
          <w:sz w:val="22"/>
          <w:szCs w:val="22"/>
          <w:lang w:val="en-US" w:eastAsia="zh-TW"/>
        </w:rPr>
        <w:t xml:space="preserve">Moreover, if the coordination includes </w:t>
      </w:r>
      <w:r w:rsidR="004C4CAA">
        <w:rPr>
          <w:rFonts w:eastAsia="新細明體"/>
          <w:sz w:val="22"/>
          <w:szCs w:val="22"/>
          <w:lang w:val="en-US" w:eastAsia="zh-TW"/>
        </w:rPr>
        <w:t>dynamic</w:t>
      </w:r>
      <w:r w:rsidR="004C4CAA">
        <w:rPr>
          <w:rFonts w:eastAsia="新細明體" w:hint="eastAsia"/>
          <w:sz w:val="22"/>
          <w:szCs w:val="22"/>
          <w:lang w:val="en-US" w:eastAsia="zh-TW"/>
        </w:rPr>
        <w:t xml:space="preserve"> </w:t>
      </w:r>
      <w:r w:rsidR="004C4CAA">
        <w:rPr>
          <w:rFonts w:eastAsia="新細明體" w:hint="eastAsia"/>
          <w:sz w:val="22"/>
          <w:szCs w:val="22"/>
          <w:lang w:val="en-US" w:eastAsia="zh-TW"/>
        </w:rPr>
        <w:lastRenderedPageBreak/>
        <w:t>power ON/</w:t>
      </w:r>
      <w:r w:rsidR="007137C2">
        <w:rPr>
          <w:rFonts w:eastAsia="新細明體"/>
          <w:sz w:val="22"/>
          <w:szCs w:val="22"/>
          <w:lang w:val="en-US" w:eastAsia="zh-TW"/>
        </w:rPr>
        <w:t>OFF</w:t>
      </w:r>
      <w:r w:rsidR="004C4CAA">
        <w:rPr>
          <w:rFonts w:eastAsia="新細明體" w:hint="eastAsia"/>
          <w:sz w:val="22"/>
          <w:szCs w:val="22"/>
          <w:lang w:val="en-US" w:eastAsia="zh-TW"/>
        </w:rPr>
        <w:t xml:space="preserve"> respective control signaling from 5G and 6G, the concept of NES and WUS signaling to seek </w:t>
      </w:r>
      <w:proofErr w:type="gramStart"/>
      <w:r w:rsidR="004C4CAA">
        <w:rPr>
          <w:rFonts w:eastAsia="新細明體" w:hint="eastAsia"/>
          <w:sz w:val="22"/>
          <w:szCs w:val="22"/>
          <w:lang w:val="en-US" w:eastAsia="zh-TW"/>
        </w:rPr>
        <w:t>the better</w:t>
      </w:r>
      <w:proofErr w:type="gramEnd"/>
      <w:r w:rsidR="004C4CAA">
        <w:rPr>
          <w:rFonts w:eastAsia="新細明體" w:hint="eastAsia"/>
          <w:sz w:val="22"/>
          <w:szCs w:val="22"/>
          <w:lang w:val="en-US" w:eastAsia="zh-TW"/>
        </w:rPr>
        <w:t xml:space="preserve"> power saving gain could be further investigated.</w:t>
      </w:r>
    </w:p>
    <w:p w14:paraId="04629ED9" w14:textId="7306A4CD" w:rsidR="0044058A" w:rsidRDefault="0044058A" w:rsidP="00765953">
      <w:pPr>
        <w:spacing w:line="276" w:lineRule="auto"/>
        <w:jc w:val="both"/>
        <w:rPr>
          <w:rFonts w:eastAsia="新細明體"/>
          <w:b/>
          <w:bCs/>
          <w:sz w:val="22"/>
          <w:szCs w:val="22"/>
          <w:lang w:val="en-US" w:eastAsia="zh-TW"/>
        </w:rPr>
      </w:pPr>
      <w:r w:rsidRPr="0044058A">
        <w:rPr>
          <w:rFonts w:eastAsia="新細明體" w:hint="eastAsia"/>
          <w:b/>
          <w:bCs/>
          <w:sz w:val="22"/>
          <w:szCs w:val="22"/>
          <w:lang w:val="en-US" w:eastAsia="zh-TW"/>
        </w:rPr>
        <w:t>Proposal #</w:t>
      </w:r>
      <w:r w:rsidR="0017040E">
        <w:rPr>
          <w:rFonts w:eastAsia="新細明體" w:hint="eastAsia"/>
          <w:b/>
          <w:bCs/>
          <w:sz w:val="22"/>
          <w:szCs w:val="22"/>
          <w:lang w:val="en-US" w:eastAsia="zh-TW"/>
        </w:rPr>
        <w:t>22</w:t>
      </w:r>
      <w:r w:rsidRPr="0044058A">
        <w:rPr>
          <w:rFonts w:eastAsia="新細明體" w:hint="eastAsia"/>
          <w:b/>
          <w:bCs/>
          <w:sz w:val="22"/>
          <w:szCs w:val="22"/>
          <w:lang w:val="en-US" w:eastAsia="zh-TW"/>
        </w:rPr>
        <w:t xml:space="preserve">: The </w:t>
      </w:r>
      <w:r w:rsidRPr="0044058A">
        <w:rPr>
          <w:rFonts w:eastAsia="新細明體"/>
          <w:b/>
          <w:bCs/>
          <w:sz w:val="22"/>
          <w:szCs w:val="22"/>
          <w:lang w:val="en-US" w:eastAsia="zh-TW"/>
        </w:rPr>
        <w:t>granularity</w:t>
      </w:r>
      <w:r w:rsidRPr="0044058A">
        <w:rPr>
          <w:rFonts w:eastAsia="新細明體" w:hint="eastAsia"/>
          <w:b/>
          <w:bCs/>
          <w:sz w:val="22"/>
          <w:szCs w:val="22"/>
          <w:lang w:val="en-US" w:eastAsia="zh-TW"/>
        </w:rPr>
        <w:t xml:space="preserve"> of MRSS resource allocation and the frequency of MRSS coordination should have pros/cons analysis and then to be determined during study.</w:t>
      </w:r>
    </w:p>
    <w:p w14:paraId="3556397D" w14:textId="4A6A67CA" w:rsidR="004C4CAA" w:rsidRPr="0044058A" w:rsidRDefault="004C4CAA" w:rsidP="00765953">
      <w:pPr>
        <w:spacing w:line="276" w:lineRule="auto"/>
        <w:jc w:val="both"/>
        <w:rPr>
          <w:rFonts w:eastAsia="新細明體"/>
          <w:b/>
          <w:bCs/>
          <w:sz w:val="22"/>
          <w:szCs w:val="22"/>
          <w:lang w:val="en-US" w:eastAsia="zh-TW"/>
        </w:rPr>
      </w:pPr>
      <w:r>
        <w:rPr>
          <w:rFonts w:eastAsia="新細明體" w:hint="eastAsia"/>
          <w:b/>
          <w:bCs/>
          <w:sz w:val="22"/>
          <w:szCs w:val="22"/>
          <w:lang w:val="en-US" w:eastAsia="zh-TW"/>
        </w:rPr>
        <w:t>Proposal #</w:t>
      </w:r>
      <w:r w:rsidR="0017040E">
        <w:rPr>
          <w:rFonts w:eastAsia="新細明體" w:hint="eastAsia"/>
          <w:b/>
          <w:bCs/>
          <w:sz w:val="22"/>
          <w:szCs w:val="22"/>
          <w:lang w:val="en-US" w:eastAsia="zh-TW"/>
        </w:rPr>
        <w:t>23</w:t>
      </w:r>
      <w:r>
        <w:rPr>
          <w:rFonts w:eastAsia="新細明體" w:hint="eastAsia"/>
          <w:b/>
          <w:bCs/>
          <w:sz w:val="22"/>
          <w:szCs w:val="22"/>
          <w:lang w:val="en-US" w:eastAsia="zh-TW"/>
        </w:rPr>
        <w:t>: The ON/</w:t>
      </w:r>
      <w:r w:rsidR="007137C2">
        <w:rPr>
          <w:rFonts w:eastAsia="新細明體"/>
          <w:b/>
          <w:bCs/>
          <w:sz w:val="22"/>
          <w:szCs w:val="22"/>
          <w:lang w:val="en-US" w:eastAsia="zh-TW"/>
        </w:rPr>
        <w:t>OFF</w:t>
      </w:r>
      <w:r>
        <w:rPr>
          <w:rFonts w:eastAsia="新細明體" w:hint="eastAsia"/>
          <w:b/>
          <w:bCs/>
          <w:sz w:val="22"/>
          <w:szCs w:val="22"/>
          <w:lang w:val="en-US" w:eastAsia="zh-TW"/>
        </w:rPr>
        <w:t xml:space="preserve"> common control signaling could be </w:t>
      </w:r>
      <w:r>
        <w:rPr>
          <w:rFonts w:eastAsia="新細明體"/>
          <w:b/>
          <w:bCs/>
          <w:sz w:val="22"/>
          <w:szCs w:val="22"/>
          <w:lang w:val="en-US" w:eastAsia="zh-TW"/>
        </w:rPr>
        <w:t>studied</w:t>
      </w:r>
      <w:r>
        <w:rPr>
          <w:rFonts w:eastAsia="新細明體" w:hint="eastAsia"/>
          <w:b/>
          <w:bCs/>
          <w:sz w:val="22"/>
          <w:szCs w:val="22"/>
          <w:lang w:val="en-US" w:eastAsia="zh-TW"/>
        </w:rPr>
        <w:t xml:space="preserve"> in MRSS to seek significant energy efficiency. </w:t>
      </w:r>
    </w:p>
    <w:p w14:paraId="3AB4E151" w14:textId="234DD190" w:rsidR="00264BDD" w:rsidRDefault="00EA6BBC" w:rsidP="00EA6BBC">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 xml:space="preserve">RRM and </w:t>
      </w:r>
      <w:r w:rsidR="00F13F75">
        <w:rPr>
          <w:rFonts w:eastAsia="新細明體" w:hint="eastAsia"/>
          <w:b/>
          <w:bCs/>
          <w:i/>
          <w:iCs/>
          <w:sz w:val="22"/>
          <w:szCs w:val="22"/>
          <w:u w:val="single"/>
          <w:lang w:val="en-US" w:eastAsia="zh-TW"/>
        </w:rPr>
        <w:t>Mobility</w:t>
      </w:r>
      <w:r w:rsidR="00DA4FEC">
        <w:rPr>
          <w:rFonts w:eastAsia="新細明體" w:hint="eastAsia"/>
          <w:b/>
          <w:bCs/>
          <w:i/>
          <w:iCs/>
          <w:sz w:val="22"/>
          <w:szCs w:val="22"/>
          <w:u w:val="single"/>
          <w:lang w:val="en-US" w:eastAsia="zh-TW"/>
        </w:rPr>
        <w:t>:</w:t>
      </w:r>
      <w:r w:rsidR="00F13F75">
        <w:rPr>
          <w:rFonts w:eastAsia="新細明體" w:hint="eastAsia"/>
          <w:sz w:val="22"/>
          <w:szCs w:val="22"/>
          <w:lang w:val="en-US" w:eastAsia="zh-TW"/>
        </w:rPr>
        <w:t xml:space="preserve"> </w:t>
      </w:r>
      <w:r>
        <w:rPr>
          <w:rFonts w:eastAsia="新細明體" w:hint="eastAsia"/>
          <w:sz w:val="22"/>
          <w:szCs w:val="22"/>
          <w:lang w:val="en-US" w:eastAsia="zh-TW"/>
        </w:rPr>
        <w:t xml:space="preserve">Generally, </w:t>
      </w:r>
      <w:r>
        <w:rPr>
          <w:rFonts w:eastAsia="新細明體"/>
          <w:sz w:val="22"/>
          <w:szCs w:val="22"/>
          <w:lang w:val="en-US" w:eastAsia="zh-TW"/>
        </w:rPr>
        <w:t>RRM</w:t>
      </w:r>
      <w:r>
        <w:rPr>
          <w:rFonts w:eastAsia="新細明體" w:hint="eastAsia"/>
          <w:sz w:val="22"/>
          <w:szCs w:val="22"/>
          <w:lang w:val="en-US" w:eastAsia="zh-TW"/>
        </w:rPr>
        <w:t xml:space="preserve"> and measurement behaviors could be classified into intra-</w:t>
      </w:r>
      <w:r>
        <w:rPr>
          <w:rFonts w:eastAsia="新細明體"/>
          <w:sz w:val="22"/>
          <w:szCs w:val="22"/>
          <w:lang w:val="en-US" w:eastAsia="zh-TW"/>
        </w:rPr>
        <w:t>frequency</w:t>
      </w:r>
      <w:r>
        <w:rPr>
          <w:rFonts w:eastAsia="新細明體" w:hint="eastAsia"/>
          <w:sz w:val="22"/>
          <w:szCs w:val="22"/>
          <w:lang w:val="en-US" w:eastAsia="zh-TW"/>
        </w:rPr>
        <w:t xml:space="preserve"> measurement, inter-frequency measurement, and inter-RAT measurement. Upon MRSS scenario, the </w:t>
      </w:r>
      <w:r w:rsidR="001F25B3">
        <w:rPr>
          <w:rFonts w:eastAsia="新細明體" w:hint="eastAsia"/>
          <w:sz w:val="22"/>
          <w:szCs w:val="22"/>
          <w:lang w:val="en-US" w:eastAsia="zh-TW"/>
        </w:rPr>
        <w:t xml:space="preserve">measurement and </w:t>
      </w:r>
      <w:r>
        <w:rPr>
          <w:rFonts w:eastAsia="新細明體" w:hint="eastAsia"/>
          <w:sz w:val="22"/>
          <w:szCs w:val="22"/>
          <w:lang w:val="en-US" w:eastAsia="zh-TW"/>
        </w:rPr>
        <w:t xml:space="preserve">mobility between 5G NR and 6GR may become a tricky case whereas </w:t>
      </w:r>
      <w:r w:rsidR="001F25B3">
        <w:rPr>
          <w:rFonts w:eastAsia="新細明體" w:hint="eastAsia"/>
          <w:sz w:val="22"/>
          <w:szCs w:val="22"/>
          <w:lang w:val="en-US" w:eastAsia="zh-TW"/>
        </w:rPr>
        <w:t>both RAT</w:t>
      </w:r>
      <w:r w:rsidR="002F2C85">
        <w:rPr>
          <w:rFonts w:eastAsia="新細明體"/>
          <w:sz w:val="22"/>
          <w:szCs w:val="22"/>
          <w:lang w:val="en-US" w:eastAsia="zh-TW"/>
        </w:rPr>
        <w:t>s</w:t>
      </w:r>
      <w:r w:rsidR="001F25B3">
        <w:rPr>
          <w:rFonts w:eastAsia="新細明體" w:hint="eastAsia"/>
          <w:sz w:val="22"/>
          <w:szCs w:val="22"/>
          <w:lang w:val="en-US" w:eastAsia="zh-TW"/>
        </w:rPr>
        <w:t xml:space="preserve"> may comply with beamforming in the same band</w:t>
      </w:r>
      <w:r>
        <w:rPr>
          <w:rFonts w:eastAsia="新細明體" w:hint="eastAsia"/>
          <w:sz w:val="22"/>
          <w:szCs w:val="22"/>
          <w:lang w:val="en-US" w:eastAsia="zh-TW"/>
        </w:rPr>
        <w:t xml:space="preserve">. </w:t>
      </w:r>
      <w:r w:rsidR="001F25B3">
        <w:rPr>
          <w:rFonts w:eastAsia="新細明體" w:hint="eastAsia"/>
          <w:sz w:val="22"/>
          <w:szCs w:val="22"/>
          <w:lang w:val="en-US" w:eastAsia="zh-TW"/>
        </w:rPr>
        <w:t>Thereafter, how to design an L1-based beam</w:t>
      </w:r>
      <w:r w:rsidR="005255D8">
        <w:rPr>
          <w:rFonts w:eastAsia="新細明體"/>
          <w:sz w:val="22"/>
          <w:szCs w:val="22"/>
          <w:lang w:val="en-US" w:eastAsia="zh-TW"/>
        </w:rPr>
        <w:t>-</w:t>
      </w:r>
      <w:r w:rsidR="001F25B3">
        <w:rPr>
          <w:rFonts w:eastAsia="新細明體" w:hint="eastAsia"/>
          <w:sz w:val="22"/>
          <w:szCs w:val="22"/>
          <w:lang w:val="en-US" w:eastAsia="zh-TW"/>
        </w:rPr>
        <w:t>level mobility and configure the relevant measurement</w:t>
      </w:r>
      <w:r w:rsidR="00917842">
        <w:rPr>
          <w:rFonts w:eastAsia="新細明體" w:hint="eastAsia"/>
          <w:sz w:val="22"/>
          <w:szCs w:val="22"/>
          <w:lang w:val="en-US" w:eastAsia="zh-TW"/>
        </w:rPr>
        <w:t xml:space="preserve"> </w:t>
      </w:r>
      <w:r w:rsidR="001F25B3">
        <w:rPr>
          <w:rFonts w:eastAsia="新細明體" w:hint="eastAsia"/>
          <w:sz w:val="22"/>
          <w:szCs w:val="22"/>
          <w:lang w:val="en-US" w:eastAsia="zh-TW"/>
        </w:rPr>
        <w:t xml:space="preserve">(e.g., </w:t>
      </w:r>
      <w:r w:rsidR="001F25B3">
        <w:rPr>
          <w:rFonts w:eastAsia="新細明體"/>
          <w:sz w:val="22"/>
          <w:szCs w:val="22"/>
          <w:lang w:val="en-US" w:eastAsia="zh-TW"/>
        </w:rPr>
        <w:t>whether</w:t>
      </w:r>
      <w:r w:rsidR="001F25B3">
        <w:rPr>
          <w:rFonts w:eastAsia="新細明體" w:hint="eastAsia"/>
          <w:sz w:val="22"/>
          <w:szCs w:val="22"/>
          <w:lang w:val="en-US" w:eastAsia="zh-TW"/>
        </w:rPr>
        <w:t xml:space="preserve"> a measurement gap is necessary) </w:t>
      </w:r>
      <w:r w:rsidR="00917842">
        <w:rPr>
          <w:rFonts w:eastAsia="新細明體" w:hint="eastAsia"/>
          <w:sz w:val="22"/>
          <w:szCs w:val="22"/>
          <w:lang w:val="en-US" w:eastAsia="zh-TW"/>
        </w:rPr>
        <w:t xml:space="preserve">and reporting configurations (e.g., reporting type and UCI reporting signaling) </w:t>
      </w:r>
      <w:r w:rsidR="001F25B3">
        <w:rPr>
          <w:rFonts w:eastAsia="新細明體" w:hint="eastAsia"/>
          <w:sz w:val="22"/>
          <w:szCs w:val="22"/>
          <w:lang w:val="en-US" w:eastAsia="zh-TW"/>
        </w:rPr>
        <w:t xml:space="preserve">to support </w:t>
      </w:r>
      <w:r w:rsidR="00C95305">
        <w:rPr>
          <w:rFonts w:eastAsia="新細明體"/>
          <w:sz w:val="22"/>
          <w:szCs w:val="22"/>
          <w:lang w:val="en-US" w:eastAsia="zh-TW"/>
        </w:rPr>
        <w:t xml:space="preserve">smooth </w:t>
      </w:r>
      <w:r w:rsidR="00917842">
        <w:rPr>
          <w:rFonts w:eastAsia="新細明體"/>
          <w:sz w:val="22"/>
          <w:szCs w:val="22"/>
          <w:lang w:val="en-US" w:eastAsia="zh-TW"/>
        </w:rPr>
        <w:t>migration</w:t>
      </w:r>
      <w:r w:rsidR="00917842">
        <w:rPr>
          <w:rFonts w:eastAsia="新細明體" w:hint="eastAsia"/>
          <w:sz w:val="22"/>
          <w:szCs w:val="22"/>
          <w:lang w:val="en-US" w:eastAsia="zh-TW"/>
        </w:rPr>
        <w:t xml:space="preserve"> should be studied.</w:t>
      </w:r>
    </w:p>
    <w:p w14:paraId="29BDD5AB" w14:textId="13EDEDB9" w:rsidR="00264BDD" w:rsidRPr="0017040E" w:rsidRDefault="00917842" w:rsidP="0017040E">
      <w:pPr>
        <w:spacing w:line="276" w:lineRule="auto"/>
        <w:jc w:val="both"/>
        <w:rPr>
          <w:rFonts w:eastAsia="新細明體"/>
          <w:b/>
          <w:bCs/>
          <w:sz w:val="22"/>
          <w:szCs w:val="22"/>
          <w:lang w:val="en-US" w:eastAsia="zh-TW"/>
        </w:rPr>
      </w:pPr>
      <w:r w:rsidRPr="00917842">
        <w:rPr>
          <w:rFonts w:eastAsia="新細明體" w:hint="eastAsia"/>
          <w:b/>
          <w:bCs/>
          <w:sz w:val="22"/>
          <w:szCs w:val="22"/>
          <w:lang w:val="en-US" w:eastAsia="zh-TW"/>
        </w:rPr>
        <w:t>Proposal #</w:t>
      </w:r>
      <w:r w:rsidR="0017040E">
        <w:rPr>
          <w:rFonts w:eastAsia="新細明體" w:hint="eastAsia"/>
          <w:b/>
          <w:bCs/>
          <w:sz w:val="22"/>
          <w:szCs w:val="22"/>
          <w:lang w:val="en-US" w:eastAsia="zh-TW"/>
        </w:rPr>
        <w:t>24</w:t>
      </w:r>
      <w:r w:rsidRPr="00917842">
        <w:rPr>
          <w:rFonts w:eastAsia="新細明體" w:hint="eastAsia"/>
          <w:b/>
          <w:bCs/>
          <w:sz w:val="22"/>
          <w:szCs w:val="22"/>
          <w:lang w:val="en-US" w:eastAsia="zh-TW"/>
        </w:rPr>
        <w:t xml:space="preserve">: R1 is suggested to study the L1 measurement and reporting behavior on the MRSS scenario and send the LS to R2 if necessary. </w:t>
      </w:r>
    </w:p>
    <w:p w14:paraId="6845664D" w14:textId="615972BA" w:rsidR="008A26CE" w:rsidRDefault="008A26CE" w:rsidP="008A26CE">
      <w:pPr>
        <w:pStyle w:val="2"/>
        <w:jc w:val="both"/>
        <w:rPr>
          <w:rFonts w:eastAsia="新細明體"/>
          <w:lang w:val="en-US" w:eastAsia="zh-TW"/>
        </w:rPr>
      </w:pPr>
      <w:r>
        <w:rPr>
          <w:rFonts w:hint="eastAsia"/>
          <w:lang w:val="en-US" w:eastAsia="zh-TW"/>
        </w:rPr>
        <w:t>A</w:t>
      </w:r>
      <w:r w:rsidRPr="008A26CE">
        <w:rPr>
          <w:lang w:val="en-US" w:eastAsia="zh-TW"/>
        </w:rPr>
        <w:t>spects of spectrum utilization and operations</w:t>
      </w:r>
    </w:p>
    <w:p w14:paraId="0FC7AE25" w14:textId="33D30230" w:rsidR="00B73D59" w:rsidRPr="007B1FF9" w:rsidRDefault="00B73D59" w:rsidP="00B73D59">
      <w:pPr>
        <w:spacing w:line="276" w:lineRule="auto"/>
        <w:jc w:val="both"/>
        <w:rPr>
          <w:rFonts w:eastAsia="新細明體"/>
          <w:sz w:val="22"/>
          <w:szCs w:val="22"/>
          <w:lang w:val="en-US" w:eastAsia="zh-TW"/>
        </w:rPr>
      </w:pPr>
      <w:r w:rsidRPr="001A156F">
        <w:rPr>
          <w:rFonts w:eastAsia="新細明體" w:hint="eastAsia"/>
          <w:b/>
          <w:bCs/>
          <w:i/>
          <w:iCs/>
          <w:sz w:val="22"/>
          <w:szCs w:val="22"/>
          <w:u w:val="single"/>
          <w:lang w:val="en-US" w:eastAsia="zh-TW"/>
        </w:rPr>
        <w:t>Pain Points:</w:t>
      </w:r>
      <w:r>
        <w:rPr>
          <w:rFonts w:eastAsia="新細明體" w:hint="eastAsia"/>
          <w:sz w:val="22"/>
          <w:szCs w:val="22"/>
          <w:lang w:val="en-US" w:eastAsia="zh-TW"/>
        </w:rPr>
        <w:t xml:space="preserve"> </w:t>
      </w:r>
      <w:r w:rsidRPr="007B1FF9">
        <w:rPr>
          <w:rFonts w:eastAsia="新細明體"/>
          <w:sz w:val="22"/>
          <w:szCs w:val="22"/>
          <w:lang w:val="en-US" w:eastAsia="zh-TW"/>
        </w:rPr>
        <w:t>The 5G limit of 100 MHz channel bandwidth in FR1 often necessitates Carrier Aggregation for wider spectrum allocations, which is less spectrally efficient than a single, wider contiguous channe</w:t>
      </w:r>
      <w:r>
        <w:rPr>
          <w:rFonts w:eastAsia="新細明體" w:hint="eastAsia"/>
          <w:sz w:val="22"/>
          <w:szCs w:val="22"/>
          <w:lang w:val="en-US" w:eastAsia="zh-TW"/>
        </w:rPr>
        <w:t xml:space="preserve">l. To overcome the issue, 5G proposed several enhancements </w:t>
      </w:r>
      <w:r w:rsidR="000B5A32">
        <w:rPr>
          <w:rFonts w:eastAsia="新細明體"/>
          <w:sz w:val="22"/>
          <w:szCs w:val="22"/>
          <w:lang w:val="en-US" w:eastAsia="zh-TW"/>
        </w:rPr>
        <w:t>to</w:t>
      </w:r>
      <w:r>
        <w:rPr>
          <w:rFonts w:eastAsia="新細明體" w:hint="eastAsia"/>
          <w:sz w:val="22"/>
          <w:szCs w:val="22"/>
          <w:lang w:val="en-US" w:eastAsia="zh-TW"/>
        </w:rPr>
        <w:t xml:space="preserve"> CA </w:t>
      </w:r>
      <w:r>
        <w:rPr>
          <w:rFonts w:eastAsia="新細明體"/>
          <w:sz w:val="22"/>
          <w:szCs w:val="22"/>
          <w:lang w:val="en-US" w:eastAsia="zh-TW"/>
        </w:rPr>
        <w:t>including</w:t>
      </w:r>
      <w:r>
        <w:rPr>
          <w:rFonts w:eastAsia="新細明體" w:hint="eastAsia"/>
          <w:sz w:val="22"/>
          <w:szCs w:val="22"/>
          <w:lang w:val="en-US" w:eastAsia="zh-TW"/>
        </w:rPr>
        <w:t xml:space="preserve"> (1) single-DCI to schedule multiple PDSCH</w:t>
      </w:r>
      <w:r w:rsidR="00C77E30">
        <w:rPr>
          <w:rFonts w:eastAsia="新細明體"/>
          <w:sz w:val="22"/>
          <w:szCs w:val="22"/>
          <w:lang w:val="en-US" w:eastAsia="zh-TW"/>
        </w:rPr>
        <w:t>s</w:t>
      </w:r>
      <w:r>
        <w:rPr>
          <w:rFonts w:eastAsia="新細明體" w:hint="eastAsia"/>
          <w:sz w:val="22"/>
          <w:szCs w:val="22"/>
          <w:lang w:val="en-US" w:eastAsia="zh-TW"/>
        </w:rPr>
        <w:t>/PUSCH</w:t>
      </w:r>
      <w:r w:rsidR="00C77E30">
        <w:rPr>
          <w:rFonts w:eastAsia="新細明體"/>
          <w:sz w:val="22"/>
          <w:szCs w:val="22"/>
          <w:lang w:val="en-US" w:eastAsia="zh-TW"/>
        </w:rPr>
        <w:t>s</w:t>
      </w:r>
      <w:r>
        <w:rPr>
          <w:rFonts w:eastAsia="新細明體" w:hint="eastAsia"/>
          <w:sz w:val="22"/>
          <w:szCs w:val="22"/>
          <w:lang w:val="en-US" w:eastAsia="zh-TW"/>
        </w:rPr>
        <w:t xml:space="preserve"> among </w:t>
      </w:r>
      <w:proofErr w:type="spellStart"/>
      <w:r>
        <w:rPr>
          <w:rFonts w:eastAsia="新細明體" w:hint="eastAsia"/>
          <w:sz w:val="22"/>
          <w:szCs w:val="22"/>
          <w:lang w:val="en-US" w:eastAsia="zh-TW"/>
        </w:rPr>
        <w:t>SCells</w:t>
      </w:r>
      <w:proofErr w:type="spellEnd"/>
      <w:r w:rsidR="00C91CD0">
        <w:rPr>
          <w:rFonts w:eastAsia="新細明體"/>
          <w:sz w:val="22"/>
          <w:szCs w:val="22"/>
          <w:lang w:val="en-US" w:eastAsia="zh-TW"/>
        </w:rPr>
        <w:t>,</w:t>
      </w:r>
      <w:r>
        <w:rPr>
          <w:rFonts w:eastAsia="新細明體" w:hint="eastAsia"/>
          <w:sz w:val="22"/>
          <w:szCs w:val="22"/>
          <w:lang w:val="en-US" w:eastAsia="zh-TW"/>
        </w:rPr>
        <w:t xml:space="preserve"> (2) SSB-less/OD-SSB operation in </w:t>
      </w:r>
      <w:proofErr w:type="spellStart"/>
      <w:r>
        <w:rPr>
          <w:rFonts w:eastAsia="新細明體" w:hint="eastAsia"/>
          <w:sz w:val="22"/>
          <w:szCs w:val="22"/>
          <w:lang w:val="en-US" w:eastAsia="zh-TW"/>
        </w:rPr>
        <w:t>SCell</w:t>
      </w:r>
      <w:proofErr w:type="spellEnd"/>
      <w:r w:rsidR="00C91CD0">
        <w:rPr>
          <w:rFonts w:eastAsia="新細明體"/>
          <w:sz w:val="22"/>
          <w:szCs w:val="22"/>
          <w:lang w:val="en-US" w:eastAsia="zh-TW"/>
        </w:rPr>
        <w:t>, and</w:t>
      </w:r>
      <w:r>
        <w:rPr>
          <w:rFonts w:eastAsia="新細明體" w:hint="eastAsia"/>
          <w:sz w:val="22"/>
          <w:szCs w:val="22"/>
          <w:lang w:val="en-US" w:eastAsia="zh-TW"/>
        </w:rPr>
        <w:t xml:space="preserve"> (3) fast </w:t>
      </w:r>
      <w:proofErr w:type="spellStart"/>
      <w:r>
        <w:rPr>
          <w:rFonts w:eastAsia="新細明體" w:hint="eastAsia"/>
          <w:sz w:val="22"/>
          <w:szCs w:val="22"/>
          <w:lang w:val="en-US" w:eastAsia="zh-TW"/>
        </w:rPr>
        <w:t>SCell</w:t>
      </w:r>
      <w:proofErr w:type="spellEnd"/>
      <w:r>
        <w:rPr>
          <w:rFonts w:eastAsia="新細明體" w:hint="eastAsia"/>
          <w:sz w:val="22"/>
          <w:szCs w:val="22"/>
          <w:lang w:val="en-US" w:eastAsia="zh-TW"/>
        </w:rPr>
        <w:t xml:space="preserve"> activation</w:t>
      </w:r>
      <w:r w:rsidR="00C77E30">
        <w:rPr>
          <w:rFonts w:eastAsia="新細明體"/>
          <w:sz w:val="22"/>
          <w:szCs w:val="22"/>
          <w:lang w:val="en-US" w:eastAsia="zh-TW"/>
        </w:rPr>
        <w:t>.</w:t>
      </w:r>
      <w:r>
        <w:rPr>
          <w:rFonts w:eastAsia="新細明體" w:hint="eastAsia"/>
          <w:sz w:val="22"/>
          <w:szCs w:val="22"/>
          <w:lang w:val="en-US" w:eastAsia="zh-TW"/>
        </w:rPr>
        <w:t xml:space="preserve"> </w:t>
      </w:r>
      <w:proofErr w:type="gramStart"/>
      <w:r w:rsidR="00C77E30">
        <w:rPr>
          <w:rFonts w:eastAsia="新細明體"/>
          <w:sz w:val="22"/>
          <w:szCs w:val="22"/>
          <w:lang w:val="en-US" w:eastAsia="zh-TW"/>
        </w:rPr>
        <w:t>H</w:t>
      </w:r>
      <w:r>
        <w:rPr>
          <w:rFonts w:eastAsia="新細明體" w:hint="eastAsia"/>
          <w:sz w:val="22"/>
          <w:szCs w:val="22"/>
          <w:lang w:val="en-US" w:eastAsia="zh-TW"/>
        </w:rPr>
        <w:t>owever</w:t>
      </w:r>
      <w:proofErr w:type="gramEnd"/>
      <w:r>
        <w:rPr>
          <w:rFonts w:eastAsia="新細明體" w:hint="eastAsia"/>
          <w:sz w:val="22"/>
          <w:szCs w:val="22"/>
          <w:lang w:val="en-US" w:eastAsia="zh-TW"/>
        </w:rPr>
        <w:t xml:space="preserve"> these are discussed and specified separately without </w:t>
      </w:r>
      <w:r w:rsidR="007137C2">
        <w:rPr>
          <w:rFonts w:eastAsia="新細明體"/>
          <w:sz w:val="22"/>
          <w:szCs w:val="22"/>
          <w:lang w:val="en-US" w:eastAsia="zh-TW"/>
        </w:rPr>
        <w:t>good</w:t>
      </w:r>
      <w:r>
        <w:rPr>
          <w:rFonts w:eastAsia="新細明體" w:hint="eastAsia"/>
          <w:sz w:val="22"/>
          <w:szCs w:val="22"/>
          <w:lang w:val="en-US" w:eastAsia="zh-TW"/>
        </w:rPr>
        <w:t xml:space="preserve"> integration. Moreover, a</w:t>
      </w:r>
      <w:r w:rsidRPr="00C70D06">
        <w:rPr>
          <w:rFonts w:eastAsia="新細明體"/>
          <w:sz w:val="22"/>
          <w:szCs w:val="22"/>
          <w:lang w:val="en-US" w:eastAsia="zh-TW"/>
        </w:rPr>
        <w:t xml:space="preserve"> significant </w:t>
      </w:r>
      <w:r>
        <w:rPr>
          <w:rFonts w:eastAsia="新細明體" w:hint="eastAsia"/>
          <w:sz w:val="22"/>
          <w:szCs w:val="22"/>
          <w:lang w:val="en-US" w:eastAsia="zh-TW"/>
        </w:rPr>
        <w:t xml:space="preserve">remaining </w:t>
      </w:r>
      <w:r w:rsidRPr="00C70D06">
        <w:rPr>
          <w:rFonts w:eastAsia="新細明體"/>
          <w:sz w:val="22"/>
          <w:szCs w:val="22"/>
          <w:lang w:val="en-US" w:eastAsia="zh-TW"/>
        </w:rPr>
        <w:t>pain point is the unavoidable broadcast of synchronization signals, system information, and paging for each aggregated carrier, resulting in high system overhead and unnecessary network energy consumption.</w:t>
      </w:r>
    </w:p>
    <w:p w14:paraId="7A708626" w14:textId="33CBEFE8" w:rsidR="00B73D59" w:rsidRDefault="00B73D59" w:rsidP="00B73D59">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Multiple-Carrier Coordination:</w:t>
      </w:r>
      <w:r>
        <w:rPr>
          <w:rFonts w:eastAsia="新細明體" w:hint="eastAsia"/>
          <w:sz w:val="22"/>
          <w:szCs w:val="22"/>
          <w:lang w:val="en-US" w:eastAsia="zh-TW"/>
        </w:rPr>
        <w:t xml:space="preserve"> On top of </w:t>
      </w:r>
      <w:proofErr w:type="spellStart"/>
      <w:r>
        <w:rPr>
          <w:rFonts w:eastAsia="新細明體" w:hint="eastAsia"/>
          <w:sz w:val="22"/>
          <w:szCs w:val="22"/>
          <w:lang w:val="en-US" w:eastAsia="zh-TW"/>
        </w:rPr>
        <w:t>PCell</w:t>
      </w:r>
      <w:proofErr w:type="spellEnd"/>
      <w:r>
        <w:rPr>
          <w:rFonts w:eastAsia="新細明體" w:hint="eastAsia"/>
          <w:sz w:val="22"/>
          <w:szCs w:val="22"/>
          <w:lang w:val="en-US" w:eastAsia="zh-TW"/>
        </w:rPr>
        <w:t xml:space="preserve"> and </w:t>
      </w:r>
      <w:proofErr w:type="spellStart"/>
      <w:r>
        <w:rPr>
          <w:rFonts w:eastAsia="新細明體" w:hint="eastAsia"/>
          <w:sz w:val="22"/>
          <w:szCs w:val="22"/>
          <w:lang w:val="en-US" w:eastAsia="zh-TW"/>
        </w:rPr>
        <w:t>SCell</w:t>
      </w:r>
      <w:proofErr w:type="spellEnd"/>
      <w:r>
        <w:rPr>
          <w:rFonts w:eastAsia="新細明體" w:hint="eastAsia"/>
          <w:sz w:val="22"/>
          <w:szCs w:val="22"/>
          <w:lang w:val="en-US" w:eastAsia="zh-TW"/>
        </w:rPr>
        <w:t xml:space="preserve"> operations, it is suggested t</w:t>
      </w:r>
      <w:r w:rsidRPr="006E2ED8">
        <w:rPr>
          <w:rFonts w:eastAsia="新細明體"/>
          <w:sz w:val="22"/>
          <w:szCs w:val="22"/>
          <w:lang w:val="en-US" w:eastAsia="zh-TW"/>
        </w:rPr>
        <w:t xml:space="preserve">he division of labor </w:t>
      </w:r>
      <w:r>
        <w:rPr>
          <w:rFonts w:eastAsia="新細明體" w:hint="eastAsia"/>
          <w:sz w:val="22"/>
          <w:szCs w:val="22"/>
          <w:lang w:val="en-US" w:eastAsia="zh-TW"/>
        </w:rPr>
        <w:t xml:space="preserve">among these cells should be revisited </w:t>
      </w:r>
      <w:r w:rsidRPr="006E2ED8">
        <w:rPr>
          <w:rFonts w:eastAsia="新細明體"/>
          <w:sz w:val="22"/>
          <w:szCs w:val="22"/>
          <w:lang w:val="en-US" w:eastAsia="zh-TW"/>
        </w:rPr>
        <w:t>to optimize spectrum, coverage, and capacity</w:t>
      </w:r>
      <w:r>
        <w:rPr>
          <w:rFonts w:eastAsia="新細明體" w:hint="eastAsia"/>
          <w:sz w:val="22"/>
          <w:szCs w:val="22"/>
          <w:lang w:val="en-US" w:eastAsia="zh-TW"/>
        </w:rPr>
        <w:t xml:space="preserve">. One concept is </w:t>
      </w:r>
      <w:r>
        <w:rPr>
          <w:rFonts w:eastAsia="新細明體"/>
          <w:sz w:val="22"/>
          <w:szCs w:val="22"/>
          <w:lang w:val="en-US" w:eastAsia="zh-TW"/>
        </w:rPr>
        <w:t>to introduce</w:t>
      </w:r>
      <w:r>
        <w:rPr>
          <w:rFonts w:eastAsia="新細明體" w:hint="eastAsia"/>
          <w:sz w:val="22"/>
          <w:szCs w:val="22"/>
          <w:lang w:val="en-US" w:eastAsia="zh-TW"/>
        </w:rPr>
        <w:t xml:space="preserve"> Control Cell and Data Cell alternatively, </w:t>
      </w:r>
      <w:r w:rsidR="002B4798">
        <w:rPr>
          <w:rFonts w:eastAsia="新細明體"/>
          <w:sz w:val="22"/>
          <w:szCs w:val="22"/>
          <w:lang w:val="en-US" w:eastAsia="zh-TW"/>
        </w:rPr>
        <w:t>where</w:t>
      </w:r>
      <w:r>
        <w:rPr>
          <w:rFonts w:eastAsia="新細明體" w:hint="eastAsia"/>
          <w:sz w:val="22"/>
          <w:szCs w:val="22"/>
          <w:lang w:val="en-US" w:eastAsia="zh-TW"/>
        </w:rPr>
        <w:t xml:space="preserve"> </w:t>
      </w:r>
      <w:r w:rsidRPr="006E2ED8">
        <w:rPr>
          <w:rFonts w:eastAsia="新細明體"/>
          <w:sz w:val="22"/>
          <w:szCs w:val="22"/>
          <w:lang w:val="en-US" w:eastAsia="zh-TW"/>
        </w:rPr>
        <w:t xml:space="preserve">control cells might </w:t>
      </w:r>
      <w:r>
        <w:rPr>
          <w:rFonts w:eastAsia="新細明體" w:hint="eastAsia"/>
          <w:sz w:val="22"/>
          <w:szCs w:val="22"/>
          <w:lang w:val="en-US" w:eastAsia="zh-TW"/>
        </w:rPr>
        <w:t>be required to provision</w:t>
      </w:r>
      <w:r w:rsidRPr="006E2ED8">
        <w:rPr>
          <w:rFonts w:eastAsia="新細明體"/>
          <w:sz w:val="22"/>
          <w:szCs w:val="22"/>
          <w:lang w:val="en-US" w:eastAsia="zh-TW"/>
        </w:rPr>
        <w:t xml:space="preserve"> </w:t>
      </w:r>
      <w:r>
        <w:rPr>
          <w:rFonts w:eastAsia="新細明體" w:hint="eastAsia"/>
          <w:sz w:val="22"/>
          <w:szCs w:val="22"/>
          <w:lang w:val="en-US" w:eastAsia="zh-TW"/>
        </w:rPr>
        <w:t>SSB/</w:t>
      </w:r>
      <w:r w:rsidRPr="006E2ED8">
        <w:rPr>
          <w:rFonts w:eastAsia="新細明體"/>
          <w:sz w:val="22"/>
          <w:szCs w:val="22"/>
          <w:lang w:val="en-US" w:eastAsia="zh-TW"/>
        </w:rPr>
        <w:t>MIB/</w:t>
      </w:r>
      <w:r>
        <w:rPr>
          <w:rFonts w:eastAsia="新細明體" w:hint="eastAsia"/>
          <w:sz w:val="22"/>
          <w:szCs w:val="22"/>
          <w:lang w:val="en-US" w:eastAsia="zh-TW"/>
        </w:rPr>
        <w:t>SI</w:t>
      </w:r>
      <w:r w:rsidRPr="006E2ED8">
        <w:rPr>
          <w:rFonts w:eastAsia="新細明體"/>
          <w:sz w:val="22"/>
          <w:szCs w:val="22"/>
          <w:lang w:val="en-US" w:eastAsia="zh-TW"/>
        </w:rPr>
        <w:t>B</w:t>
      </w:r>
      <w:r>
        <w:rPr>
          <w:rFonts w:eastAsia="新細明體" w:hint="eastAsia"/>
          <w:sz w:val="22"/>
          <w:szCs w:val="22"/>
          <w:lang w:val="en-US" w:eastAsia="zh-TW"/>
        </w:rPr>
        <w:t xml:space="preserve"> </w:t>
      </w:r>
      <w:r w:rsidRPr="006E2ED8">
        <w:rPr>
          <w:rFonts w:eastAsia="新細明體"/>
          <w:sz w:val="22"/>
          <w:szCs w:val="22"/>
          <w:lang w:val="en-US" w:eastAsia="zh-TW"/>
        </w:rPr>
        <w:t>content</w:t>
      </w:r>
      <w:r w:rsidR="002B4798">
        <w:rPr>
          <w:rFonts w:eastAsia="新細明體"/>
          <w:sz w:val="22"/>
          <w:szCs w:val="22"/>
          <w:lang w:val="en-US" w:eastAsia="zh-TW"/>
        </w:rPr>
        <w:t>s</w:t>
      </w:r>
      <w:r>
        <w:rPr>
          <w:rFonts w:eastAsia="新細明體" w:hint="eastAsia"/>
          <w:sz w:val="22"/>
          <w:szCs w:val="22"/>
          <w:lang w:val="en-US" w:eastAsia="zh-TW"/>
        </w:rPr>
        <w:t xml:space="preserve"> with PDCCH functionalities</w:t>
      </w:r>
      <w:r w:rsidRPr="006E2ED8">
        <w:rPr>
          <w:rFonts w:eastAsia="新細明體"/>
          <w:sz w:val="22"/>
          <w:szCs w:val="22"/>
          <w:lang w:val="en-US" w:eastAsia="zh-TW"/>
        </w:rPr>
        <w:t xml:space="preserve"> whereas data cells might not</w:t>
      </w:r>
      <w:r>
        <w:rPr>
          <w:rFonts w:eastAsia="新細明體" w:hint="eastAsia"/>
          <w:sz w:val="22"/>
          <w:szCs w:val="22"/>
          <w:lang w:val="en-US" w:eastAsia="zh-TW"/>
        </w:rPr>
        <w:t xml:space="preserve">. From UE perspective, it might camp on a </w:t>
      </w:r>
      <w:proofErr w:type="spellStart"/>
      <w:r>
        <w:rPr>
          <w:rFonts w:eastAsia="新細明體" w:hint="eastAsia"/>
          <w:sz w:val="22"/>
          <w:szCs w:val="22"/>
          <w:lang w:val="en-US" w:eastAsia="zh-TW"/>
        </w:rPr>
        <w:t>PCell</w:t>
      </w:r>
      <w:proofErr w:type="spellEnd"/>
      <w:r>
        <w:rPr>
          <w:rFonts w:eastAsia="新細明體" w:hint="eastAsia"/>
          <w:sz w:val="22"/>
          <w:szCs w:val="22"/>
          <w:lang w:val="en-US" w:eastAsia="zh-TW"/>
        </w:rPr>
        <w:t xml:space="preserve"> as Control Cell and monitor corresponding PDCCH. Afterwards, more than one </w:t>
      </w:r>
      <w:proofErr w:type="spellStart"/>
      <w:r>
        <w:rPr>
          <w:rFonts w:eastAsia="新細明體" w:hint="eastAsia"/>
          <w:sz w:val="22"/>
          <w:szCs w:val="22"/>
          <w:lang w:val="en-US" w:eastAsia="zh-TW"/>
        </w:rPr>
        <w:t>SCells</w:t>
      </w:r>
      <w:proofErr w:type="spellEnd"/>
      <w:r>
        <w:rPr>
          <w:rFonts w:eastAsia="新細明體" w:hint="eastAsia"/>
          <w:sz w:val="22"/>
          <w:szCs w:val="22"/>
          <w:lang w:val="en-US" w:eastAsia="zh-TW"/>
        </w:rPr>
        <w:t xml:space="preserve"> (as Data Cells) could be activated, and UE transmit</w:t>
      </w:r>
      <w:r w:rsidR="00EE5883">
        <w:rPr>
          <w:rFonts w:eastAsia="新細明體"/>
          <w:sz w:val="22"/>
          <w:szCs w:val="22"/>
          <w:lang w:val="en-US" w:eastAsia="zh-TW"/>
        </w:rPr>
        <w:t>s</w:t>
      </w:r>
      <w:r>
        <w:rPr>
          <w:rFonts w:eastAsia="新細明體" w:hint="eastAsia"/>
          <w:sz w:val="22"/>
          <w:szCs w:val="22"/>
          <w:lang w:val="en-US" w:eastAsia="zh-TW"/>
        </w:rPr>
        <w:t>/receive</w:t>
      </w:r>
      <w:r w:rsidR="00EE5883">
        <w:rPr>
          <w:rFonts w:eastAsia="新細明體"/>
          <w:sz w:val="22"/>
          <w:szCs w:val="22"/>
          <w:lang w:val="en-US" w:eastAsia="zh-TW"/>
        </w:rPr>
        <w:t>s</w:t>
      </w:r>
      <w:r>
        <w:rPr>
          <w:rFonts w:eastAsia="新細明體" w:hint="eastAsia"/>
          <w:sz w:val="22"/>
          <w:szCs w:val="22"/>
          <w:lang w:val="en-US" w:eastAsia="zh-TW"/>
        </w:rPr>
        <w:t xml:space="preserve"> the data burst via scheduled PDSCH/PUSCH. Herein </w:t>
      </w:r>
      <w:r>
        <w:rPr>
          <w:rFonts w:eastAsia="新細明體"/>
          <w:sz w:val="22"/>
          <w:szCs w:val="22"/>
          <w:lang w:val="en-US" w:eastAsia="zh-TW"/>
        </w:rPr>
        <w:t>Data</w:t>
      </w:r>
      <w:r>
        <w:rPr>
          <w:rFonts w:eastAsia="新細明體" w:hint="eastAsia"/>
          <w:sz w:val="22"/>
          <w:szCs w:val="22"/>
          <w:lang w:val="en-US" w:eastAsia="zh-TW"/>
        </w:rPr>
        <w:t xml:space="preserve"> Cells by default, is invisible to an RRC_IDLE/RRC_INACTIVE UE which also simplifies the cell selection for the UE. The Control Cell and Data Cell may be operated with different CBW</w:t>
      </w:r>
      <w:r w:rsidR="00EE5883">
        <w:rPr>
          <w:rFonts w:eastAsia="新細明體"/>
          <w:sz w:val="22"/>
          <w:szCs w:val="22"/>
          <w:lang w:val="en-US" w:eastAsia="zh-TW"/>
        </w:rPr>
        <w:t>s</w:t>
      </w:r>
      <w:r>
        <w:rPr>
          <w:rFonts w:eastAsia="新細明體" w:hint="eastAsia"/>
          <w:sz w:val="22"/>
          <w:szCs w:val="22"/>
          <w:lang w:val="en-US" w:eastAsia="zh-TW"/>
        </w:rPr>
        <w:t xml:space="preserve">, especially the CBW of Data Cell </w:t>
      </w:r>
      <w:r>
        <w:rPr>
          <w:rFonts w:eastAsia="新細明體"/>
          <w:sz w:val="22"/>
          <w:szCs w:val="22"/>
          <w:lang w:val="en-US" w:eastAsia="zh-TW"/>
        </w:rPr>
        <w:t>could</w:t>
      </w:r>
      <w:r>
        <w:rPr>
          <w:rFonts w:eastAsia="新細明體" w:hint="eastAsia"/>
          <w:sz w:val="22"/>
          <w:szCs w:val="22"/>
          <w:lang w:val="en-US" w:eastAsia="zh-TW"/>
        </w:rPr>
        <w:t xml:space="preserve"> be </w:t>
      </w:r>
      <w:r>
        <w:rPr>
          <w:rFonts w:eastAsia="新細明體"/>
          <w:sz w:val="22"/>
          <w:szCs w:val="22"/>
          <w:lang w:val="en-US" w:eastAsia="zh-TW"/>
        </w:rPr>
        <w:t>adaptive</w:t>
      </w:r>
      <w:r>
        <w:rPr>
          <w:rFonts w:eastAsia="新細明體" w:hint="eastAsia"/>
          <w:sz w:val="22"/>
          <w:szCs w:val="22"/>
          <w:lang w:val="en-US" w:eastAsia="zh-TW"/>
        </w:rPr>
        <w:t xml:space="preserve"> to utilize the </w:t>
      </w:r>
      <w:r>
        <w:rPr>
          <w:rFonts w:eastAsia="新細明體"/>
          <w:sz w:val="22"/>
          <w:szCs w:val="22"/>
          <w:lang w:val="en-US" w:eastAsia="zh-TW"/>
        </w:rPr>
        <w:t>available</w:t>
      </w:r>
      <w:r>
        <w:rPr>
          <w:rFonts w:eastAsia="新細明體" w:hint="eastAsia"/>
          <w:sz w:val="22"/>
          <w:szCs w:val="22"/>
          <w:lang w:val="en-US" w:eastAsia="zh-TW"/>
        </w:rPr>
        <w:t xml:space="preserve"> spectrum.</w:t>
      </w:r>
    </w:p>
    <w:p w14:paraId="6409FB3C" w14:textId="5FD8AD27" w:rsidR="00B73D59" w:rsidRDefault="00B73D59" w:rsidP="00B73D59">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200MHz:</w:t>
      </w:r>
      <w:r>
        <w:rPr>
          <w:rFonts w:eastAsia="新細明體" w:hint="eastAsia"/>
          <w:sz w:val="22"/>
          <w:szCs w:val="22"/>
          <w:lang w:val="en-US" w:eastAsia="zh-TW"/>
        </w:rPr>
        <w:t xml:space="preserve"> </w:t>
      </w:r>
      <w:r w:rsidRPr="00F35C5B">
        <w:rPr>
          <w:rFonts w:eastAsia="新細明體"/>
          <w:sz w:val="22"/>
          <w:szCs w:val="22"/>
          <w:lang w:val="en-US" w:eastAsia="zh-TW"/>
        </w:rPr>
        <w:t>200MHz operation in 6G is</w:t>
      </w:r>
      <w:r>
        <w:rPr>
          <w:rFonts w:eastAsia="新細明體" w:hint="eastAsia"/>
          <w:sz w:val="22"/>
          <w:szCs w:val="22"/>
          <w:lang w:val="en-US" w:eastAsia="zh-TW"/>
        </w:rPr>
        <w:t xml:space="preserve"> </w:t>
      </w:r>
      <w:r w:rsidRPr="00F35C5B">
        <w:rPr>
          <w:rFonts w:eastAsia="新細明體"/>
          <w:sz w:val="22"/>
          <w:szCs w:val="22"/>
          <w:lang w:val="en-US" w:eastAsia="zh-TW"/>
        </w:rPr>
        <w:t xml:space="preserve">particularly in new frequency bands </w:t>
      </w:r>
      <w:r>
        <w:rPr>
          <w:rFonts w:eastAsia="新細明體" w:hint="eastAsia"/>
          <w:sz w:val="22"/>
          <w:szCs w:val="22"/>
          <w:lang w:val="en-US" w:eastAsia="zh-TW"/>
        </w:rPr>
        <w:t>between FR1 and FR2-1</w:t>
      </w:r>
      <w:r w:rsidRPr="00F35C5B">
        <w:rPr>
          <w:rFonts w:eastAsia="新細明體"/>
          <w:sz w:val="22"/>
          <w:szCs w:val="22"/>
          <w:lang w:val="en-US" w:eastAsia="zh-TW"/>
        </w:rPr>
        <w:t xml:space="preserve"> and existing FR1 bands above 2 GHz</w:t>
      </w:r>
      <w:r>
        <w:rPr>
          <w:rFonts w:eastAsia="新細明體" w:hint="eastAsia"/>
          <w:sz w:val="22"/>
          <w:szCs w:val="22"/>
          <w:lang w:val="en-US" w:eastAsia="zh-TW"/>
        </w:rPr>
        <w:t xml:space="preserve">. </w:t>
      </w:r>
      <w:r w:rsidRPr="00F35C5B">
        <w:rPr>
          <w:rFonts w:eastAsia="新細明體"/>
          <w:sz w:val="22"/>
          <w:szCs w:val="22"/>
          <w:lang w:val="en-US" w:eastAsia="zh-TW"/>
        </w:rPr>
        <w:t>Implementing 200MHz channels impacts the required FFT size, with 8K FFT being considered</w:t>
      </w:r>
      <w:r>
        <w:rPr>
          <w:rFonts w:eastAsia="新細明體" w:hint="eastAsia"/>
          <w:sz w:val="22"/>
          <w:szCs w:val="22"/>
          <w:lang w:val="en-US" w:eastAsia="zh-TW"/>
        </w:rPr>
        <w:t xml:space="preserve">. Rather than that, BWP enhancement should be considered for this wider CBW. The goal is to </w:t>
      </w:r>
      <w:r w:rsidRPr="00956317">
        <w:rPr>
          <w:rFonts w:eastAsia="新細明體"/>
          <w:sz w:val="22"/>
          <w:szCs w:val="22"/>
          <w:lang w:val="en-US" w:eastAsia="zh-TW"/>
        </w:rPr>
        <w:t xml:space="preserve">enable </w:t>
      </w:r>
      <w:r>
        <w:rPr>
          <w:rFonts w:eastAsia="新細明體" w:hint="eastAsia"/>
          <w:sz w:val="22"/>
          <w:szCs w:val="22"/>
          <w:lang w:val="en-US" w:eastAsia="zh-TW"/>
        </w:rPr>
        <w:t xml:space="preserve">efficient BWP </w:t>
      </w:r>
      <w:r>
        <w:rPr>
          <w:rFonts w:eastAsia="新細明體"/>
          <w:sz w:val="22"/>
          <w:szCs w:val="22"/>
          <w:lang w:val="en-US" w:eastAsia="zh-TW"/>
        </w:rPr>
        <w:t>switching</w:t>
      </w:r>
      <w:r>
        <w:rPr>
          <w:rFonts w:eastAsia="新細明體" w:hint="eastAsia"/>
          <w:sz w:val="22"/>
          <w:szCs w:val="22"/>
          <w:lang w:val="en-US" w:eastAsia="zh-TW"/>
        </w:rPr>
        <w:t xml:space="preserve"> and less signaling overhead. The </w:t>
      </w:r>
      <w:r>
        <w:rPr>
          <w:rFonts w:eastAsia="新細明體"/>
          <w:sz w:val="22"/>
          <w:szCs w:val="22"/>
          <w:lang w:val="en-US" w:eastAsia="zh-TW"/>
        </w:rPr>
        <w:t>approaches</w:t>
      </w:r>
      <w:r>
        <w:rPr>
          <w:rFonts w:eastAsia="新細明體" w:hint="eastAsia"/>
          <w:sz w:val="22"/>
          <w:szCs w:val="22"/>
          <w:lang w:val="en-US" w:eastAsia="zh-TW"/>
        </w:rPr>
        <w:t xml:space="preserve"> may include (1) BWP-lite operation where the location of SSB and RS might be limited to </w:t>
      </w:r>
      <w:r w:rsidR="007137C2">
        <w:rPr>
          <w:rFonts w:eastAsia="新細明體"/>
          <w:sz w:val="22"/>
          <w:szCs w:val="22"/>
          <w:lang w:val="en-US" w:eastAsia="zh-TW"/>
        </w:rPr>
        <w:t>BWP</w:t>
      </w:r>
      <w:r>
        <w:rPr>
          <w:rFonts w:eastAsia="新細明體" w:hint="eastAsia"/>
          <w:sz w:val="22"/>
          <w:szCs w:val="22"/>
          <w:lang w:val="en-US" w:eastAsia="zh-TW"/>
        </w:rPr>
        <w:t xml:space="preserve"> with smaller bandwidth (2) Boosting the </w:t>
      </w:r>
      <w:r>
        <w:rPr>
          <w:rFonts w:eastAsia="新細明體"/>
          <w:sz w:val="22"/>
          <w:szCs w:val="22"/>
          <w:lang w:val="en-US" w:eastAsia="zh-TW"/>
        </w:rPr>
        <w:t>available</w:t>
      </w:r>
      <w:r>
        <w:rPr>
          <w:rFonts w:eastAsia="新細明體" w:hint="eastAsia"/>
          <w:sz w:val="22"/>
          <w:szCs w:val="22"/>
          <w:lang w:val="en-US" w:eastAsia="zh-TW"/>
        </w:rPr>
        <w:t xml:space="preserve"> PDSCH/PUSCH resources via cross-BWP or multiple-BWP scheduling.</w:t>
      </w:r>
    </w:p>
    <w:p w14:paraId="356609A3" w14:textId="16779C05" w:rsidR="007137C2" w:rsidRPr="007137C2" w:rsidRDefault="007137C2" w:rsidP="00B73D59">
      <w:pPr>
        <w:spacing w:line="276" w:lineRule="auto"/>
        <w:jc w:val="both"/>
        <w:rPr>
          <w:rFonts w:eastAsia="新細明體"/>
          <w:sz w:val="22"/>
          <w:szCs w:val="22"/>
          <w:lang w:val="en-US" w:eastAsia="zh-TW"/>
        </w:rPr>
      </w:pPr>
      <w:r w:rsidRPr="004115E4">
        <w:rPr>
          <w:rFonts w:eastAsia="新細明體" w:hint="eastAsia"/>
          <w:b/>
          <w:bCs/>
          <w:sz w:val="22"/>
          <w:szCs w:val="22"/>
          <w:lang w:val="en-US" w:eastAsia="zh-TW"/>
        </w:rPr>
        <w:t xml:space="preserve">Proposal #25: The concept of Control Cell and Data Cell under CA framework could be discussed </w:t>
      </w:r>
      <w:r>
        <w:rPr>
          <w:rFonts w:eastAsia="新細明體" w:hint="eastAsia"/>
          <w:b/>
          <w:bCs/>
          <w:sz w:val="22"/>
          <w:szCs w:val="22"/>
          <w:lang w:val="en-US" w:eastAsia="zh-TW"/>
        </w:rPr>
        <w:t xml:space="preserve">that control signaling is only </w:t>
      </w:r>
      <w:r>
        <w:rPr>
          <w:rFonts w:eastAsia="新細明體"/>
          <w:b/>
          <w:bCs/>
          <w:sz w:val="22"/>
          <w:szCs w:val="22"/>
          <w:lang w:val="en-US" w:eastAsia="zh-TW"/>
        </w:rPr>
        <w:t>provisioned</w:t>
      </w:r>
      <w:r>
        <w:rPr>
          <w:rFonts w:eastAsia="新細明體" w:hint="eastAsia"/>
          <w:b/>
          <w:bCs/>
          <w:sz w:val="22"/>
          <w:szCs w:val="22"/>
          <w:lang w:val="en-US" w:eastAsia="zh-TW"/>
        </w:rPr>
        <w:t xml:space="preserve"> by Control Cell</w:t>
      </w:r>
      <w:r w:rsidRPr="004115E4">
        <w:rPr>
          <w:rFonts w:eastAsia="新細明體" w:hint="eastAsia"/>
          <w:b/>
          <w:bCs/>
          <w:sz w:val="22"/>
          <w:szCs w:val="22"/>
          <w:lang w:val="en-US" w:eastAsia="zh-TW"/>
        </w:rPr>
        <w:t xml:space="preserve"> </w:t>
      </w:r>
      <w:r>
        <w:rPr>
          <w:rFonts w:eastAsia="新細明體"/>
          <w:b/>
          <w:bCs/>
          <w:sz w:val="22"/>
          <w:szCs w:val="22"/>
          <w:lang w:val="en-US" w:eastAsia="zh-TW"/>
        </w:rPr>
        <w:t>with</w:t>
      </w:r>
      <w:r>
        <w:rPr>
          <w:rFonts w:eastAsia="新細明體" w:hint="eastAsia"/>
          <w:b/>
          <w:bCs/>
          <w:sz w:val="22"/>
          <w:szCs w:val="22"/>
          <w:lang w:val="en-US" w:eastAsia="zh-TW"/>
        </w:rPr>
        <w:t xml:space="preserve"> fixed bandwidth</w:t>
      </w:r>
      <w:r w:rsidRPr="004115E4">
        <w:rPr>
          <w:rFonts w:eastAsia="新細明體" w:hint="eastAsia"/>
          <w:b/>
          <w:bCs/>
          <w:sz w:val="22"/>
          <w:szCs w:val="22"/>
          <w:lang w:val="en-US" w:eastAsia="zh-TW"/>
        </w:rPr>
        <w:t xml:space="preserve"> and </w:t>
      </w:r>
      <w:r>
        <w:rPr>
          <w:rFonts w:eastAsia="新細明體" w:hint="eastAsia"/>
          <w:b/>
          <w:bCs/>
          <w:sz w:val="22"/>
          <w:szCs w:val="22"/>
          <w:lang w:val="en-US" w:eastAsia="zh-TW"/>
        </w:rPr>
        <w:t>scheduling</w:t>
      </w:r>
      <w:r w:rsidRPr="004115E4">
        <w:rPr>
          <w:rFonts w:eastAsia="新細明體" w:hint="eastAsia"/>
          <w:b/>
          <w:bCs/>
          <w:sz w:val="22"/>
          <w:szCs w:val="22"/>
          <w:lang w:val="en-US" w:eastAsia="zh-TW"/>
        </w:rPr>
        <w:t xml:space="preserve"> </w:t>
      </w:r>
      <w:r w:rsidRPr="004115E4">
        <w:rPr>
          <w:rFonts w:eastAsia="新細明體"/>
          <w:b/>
          <w:bCs/>
          <w:sz w:val="22"/>
          <w:szCs w:val="22"/>
          <w:lang w:val="en-US" w:eastAsia="zh-TW"/>
        </w:rPr>
        <w:t>flexibility</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with</w:t>
      </w:r>
      <w:r w:rsidRPr="004115E4">
        <w:rPr>
          <w:rFonts w:eastAsia="新細明體" w:hint="eastAsia"/>
          <w:b/>
          <w:bCs/>
          <w:sz w:val="22"/>
          <w:szCs w:val="22"/>
          <w:lang w:val="en-US" w:eastAsia="zh-TW"/>
        </w:rPr>
        <w:t xml:space="preserve"> bandwidth </w:t>
      </w:r>
      <w:r w:rsidRPr="004115E4">
        <w:rPr>
          <w:rFonts w:eastAsia="新細明體"/>
          <w:b/>
          <w:bCs/>
          <w:sz w:val="22"/>
          <w:szCs w:val="22"/>
          <w:lang w:val="en-US" w:eastAsia="zh-TW"/>
        </w:rPr>
        <w:t>adaptation</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is enabled </w:t>
      </w:r>
      <w:r w:rsidRPr="004115E4">
        <w:rPr>
          <w:rFonts w:eastAsia="新細明體" w:hint="eastAsia"/>
          <w:b/>
          <w:bCs/>
          <w:sz w:val="22"/>
          <w:szCs w:val="22"/>
          <w:lang w:val="en-US" w:eastAsia="zh-TW"/>
        </w:rPr>
        <w:t xml:space="preserve">for </w:t>
      </w:r>
      <w:r w:rsidRPr="004115E4">
        <w:rPr>
          <w:rFonts w:eastAsia="新細明體"/>
          <w:b/>
          <w:bCs/>
          <w:sz w:val="22"/>
          <w:szCs w:val="22"/>
          <w:lang w:val="en-US" w:eastAsia="zh-TW"/>
        </w:rPr>
        <w:t>Data</w:t>
      </w:r>
      <w:r w:rsidRPr="004115E4">
        <w:rPr>
          <w:rFonts w:eastAsia="新細明體" w:hint="eastAsia"/>
          <w:b/>
          <w:bCs/>
          <w:sz w:val="22"/>
          <w:szCs w:val="22"/>
          <w:lang w:val="en-US" w:eastAsia="zh-TW"/>
        </w:rPr>
        <w:t xml:space="preserve"> Cell.</w:t>
      </w:r>
    </w:p>
    <w:p w14:paraId="6DF82AD3" w14:textId="31BF5F83" w:rsidR="00B73D59" w:rsidRPr="004D548F" w:rsidRDefault="00B73D59" w:rsidP="00B73D59">
      <w:pPr>
        <w:spacing w:line="276" w:lineRule="auto"/>
        <w:jc w:val="both"/>
        <w:rPr>
          <w:rFonts w:eastAsia="新細明體"/>
          <w:b/>
          <w:bCs/>
          <w:sz w:val="22"/>
          <w:szCs w:val="22"/>
          <w:lang w:val="en-US" w:eastAsia="zh-TW"/>
        </w:rPr>
      </w:pPr>
      <w:r w:rsidRPr="004D548F">
        <w:rPr>
          <w:rFonts w:eastAsia="新細明體" w:hint="eastAsia"/>
          <w:b/>
          <w:bCs/>
          <w:sz w:val="22"/>
          <w:szCs w:val="22"/>
          <w:lang w:val="en-US" w:eastAsia="zh-TW"/>
        </w:rPr>
        <w:t xml:space="preserve">Proposal #26: R1 is suggested to </w:t>
      </w:r>
      <w:r w:rsidRPr="004D548F">
        <w:rPr>
          <w:rFonts w:eastAsia="新細明體"/>
          <w:b/>
          <w:bCs/>
          <w:sz w:val="22"/>
          <w:szCs w:val="22"/>
          <w:lang w:val="en-US" w:eastAsia="zh-TW"/>
        </w:rPr>
        <w:t>consider</w:t>
      </w:r>
      <w:r w:rsidRPr="004D548F">
        <w:rPr>
          <w:rFonts w:eastAsia="新細明體" w:hint="eastAsia"/>
          <w:b/>
          <w:bCs/>
          <w:sz w:val="22"/>
          <w:szCs w:val="22"/>
          <w:lang w:val="en-US" w:eastAsia="zh-TW"/>
        </w:rPr>
        <w:t xml:space="preserve"> enhancement </w:t>
      </w:r>
      <w:r w:rsidR="00576D99">
        <w:rPr>
          <w:rFonts w:eastAsia="新細明體"/>
          <w:b/>
          <w:bCs/>
          <w:sz w:val="22"/>
          <w:szCs w:val="22"/>
          <w:lang w:val="en-US" w:eastAsia="zh-TW"/>
        </w:rPr>
        <w:t>to</w:t>
      </w:r>
      <w:r w:rsidRPr="004D548F">
        <w:rPr>
          <w:rFonts w:eastAsia="新細明體" w:hint="eastAsia"/>
          <w:b/>
          <w:bCs/>
          <w:sz w:val="22"/>
          <w:szCs w:val="22"/>
          <w:lang w:val="en-US" w:eastAsia="zh-TW"/>
        </w:rPr>
        <w:t xml:space="preserve"> BWP mechanisms for 200MHz operation. </w:t>
      </w:r>
    </w:p>
    <w:p w14:paraId="6553D6C0" w14:textId="77777777" w:rsidR="00A04A56" w:rsidRPr="003A0B2D" w:rsidRDefault="00A04A56" w:rsidP="003A0B2D">
      <w:pPr>
        <w:rPr>
          <w:rFonts w:eastAsia="新細明體"/>
          <w:lang w:val="en-US" w:eastAsia="zh-TW"/>
        </w:rPr>
      </w:pPr>
    </w:p>
    <w:p w14:paraId="75E09223" w14:textId="1034D7C1" w:rsidR="008A26CE" w:rsidRDefault="008A26CE" w:rsidP="008A26CE">
      <w:pPr>
        <w:pStyle w:val="2"/>
        <w:jc w:val="both"/>
        <w:rPr>
          <w:rFonts w:eastAsia="新細明體"/>
          <w:lang w:val="en-US" w:eastAsia="zh-TW"/>
        </w:rPr>
      </w:pPr>
      <w:r>
        <w:rPr>
          <w:rFonts w:eastAsia="新細明體" w:hint="eastAsia"/>
          <w:lang w:val="en-US" w:eastAsia="zh-TW"/>
        </w:rPr>
        <w:lastRenderedPageBreak/>
        <w:t>A</w:t>
      </w:r>
      <w:r w:rsidRPr="008A26CE">
        <w:rPr>
          <w:lang w:val="en-US" w:eastAsia="zh-TW"/>
        </w:rPr>
        <w:t>spects of spectrum efficiency</w:t>
      </w:r>
    </w:p>
    <w:p w14:paraId="497A60D0" w14:textId="15C00254" w:rsidR="0017040E" w:rsidRDefault="0017040E" w:rsidP="003A0B2D">
      <w:pPr>
        <w:spacing w:line="276" w:lineRule="auto"/>
        <w:jc w:val="both"/>
        <w:rPr>
          <w:rFonts w:eastAsia="新細明體"/>
          <w:b/>
          <w:bCs/>
          <w:i/>
          <w:iCs/>
          <w:sz w:val="22"/>
          <w:szCs w:val="22"/>
          <w:u w:val="single"/>
          <w:lang w:val="en-US" w:eastAsia="zh-TW"/>
        </w:rPr>
      </w:pPr>
      <w:r w:rsidRPr="0017040E">
        <w:rPr>
          <w:rFonts w:eastAsia="新細明體" w:hint="eastAsia"/>
          <w:b/>
          <w:bCs/>
          <w:i/>
          <w:iCs/>
          <w:sz w:val="22"/>
          <w:szCs w:val="22"/>
          <w:u w:val="single"/>
          <w:lang w:val="en-US" w:eastAsia="zh-TW"/>
        </w:rPr>
        <w:t>Pain Points:</w:t>
      </w:r>
      <w:r w:rsidR="008853F8" w:rsidRPr="008853F8">
        <w:rPr>
          <w:rFonts w:eastAsia="新細明體" w:hint="eastAsia"/>
          <w:sz w:val="22"/>
          <w:szCs w:val="22"/>
          <w:lang w:val="en-US" w:eastAsia="zh-TW"/>
        </w:rPr>
        <w:t xml:space="preserve"> </w:t>
      </w:r>
      <w:r w:rsidR="008853F8">
        <w:rPr>
          <w:rFonts w:eastAsia="新細明體" w:hint="eastAsia"/>
          <w:sz w:val="22"/>
          <w:szCs w:val="22"/>
          <w:lang w:val="en-US" w:eastAsia="zh-TW"/>
        </w:rPr>
        <w:t xml:space="preserve">Modulation and channel coding highly </w:t>
      </w:r>
      <w:r w:rsidR="008853F8">
        <w:rPr>
          <w:rFonts w:eastAsia="新細明體"/>
          <w:sz w:val="22"/>
          <w:szCs w:val="22"/>
          <w:lang w:val="en-US" w:eastAsia="zh-TW"/>
        </w:rPr>
        <w:t>affect</w:t>
      </w:r>
      <w:r w:rsidR="008853F8">
        <w:rPr>
          <w:rFonts w:eastAsia="新細明體" w:hint="eastAsia"/>
          <w:sz w:val="22"/>
          <w:szCs w:val="22"/>
          <w:lang w:val="en-US" w:eastAsia="zh-TW"/>
        </w:rPr>
        <w:t xml:space="preserve"> </w:t>
      </w:r>
      <w:r w:rsidR="008853F8">
        <w:rPr>
          <w:rFonts w:eastAsia="新細明體"/>
          <w:sz w:val="22"/>
          <w:szCs w:val="22"/>
          <w:lang w:val="en-US" w:eastAsia="zh-TW"/>
        </w:rPr>
        <w:t>spectrum</w:t>
      </w:r>
      <w:r w:rsidR="008853F8">
        <w:rPr>
          <w:rFonts w:eastAsia="新細明體" w:hint="eastAsia"/>
          <w:sz w:val="22"/>
          <w:szCs w:val="22"/>
          <w:lang w:val="en-US" w:eastAsia="zh-TW"/>
        </w:rPr>
        <w:t xml:space="preserve"> efficiency. The current mechanism didn</w:t>
      </w:r>
      <w:r w:rsidR="008853F8">
        <w:rPr>
          <w:rFonts w:eastAsia="新細明體"/>
          <w:sz w:val="22"/>
          <w:szCs w:val="22"/>
          <w:lang w:val="en-US" w:eastAsia="zh-TW"/>
        </w:rPr>
        <w:t>’</w:t>
      </w:r>
      <w:r w:rsidR="008853F8">
        <w:rPr>
          <w:rFonts w:eastAsia="新細明體" w:hint="eastAsia"/>
          <w:sz w:val="22"/>
          <w:szCs w:val="22"/>
          <w:lang w:val="en-US" w:eastAsia="zh-TW"/>
        </w:rPr>
        <w:t>t change too much from the first Release of 5G wherein they may suffer the shaping loss and may not be optimal in certain conditions.</w:t>
      </w:r>
      <w:r w:rsidR="008853F8" w:rsidRPr="0008781B">
        <w:t xml:space="preserve"> </w:t>
      </w:r>
      <w:r w:rsidR="008853F8" w:rsidRPr="0008781B">
        <w:rPr>
          <w:rFonts w:eastAsia="新細明體"/>
          <w:sz w:val="22"/>
          <w:szCs w:val="22"/>
          <w:lang w:val="en-US" w:eastAsia="zh-TW"/>
        </w:rPr>
        <w:t xml:space="preserve">While 6G aims for higher spectral efficiency, achieving this through extremely high modulation orders (e.g., 2048 QAM) is deemed impractical </w:t>
      </w:r>
      <w:r w:rsidR="008853F8">
        <w:rPr>
          <w:rFonts w:eastAsia="新細明體" w:hint="eastAsia"/>
          <w:sz w:val="22"/>
          <w:szCs w:val="22"/>
          <w:lang w:val="en-US" w:eastAsia="zh-TW"/>
        </w:rPr>
        <w:t xml:space="preserve">and other alternatives should be studied. On other topic, </w:t>
      </w:r>
      <w:r w:rsidR="008853F8" w:rsidRPr="00590289">
        <w:rPr>
          <w:rFonts w:eastAsia="新細明體"/>
          <w:sz w:val="22"/>
          <w:szCs w:val="22"/>
          <w:lang w:val="en-US" w:eastAsia="zh-TW"/>
        </w:rPr>
        <w:t xml:space="preserve">larger antenna arrays for single TRP transmissions with an increased number of antennas, multi-TRP operation </w:t>
      </w:r>
      <w:r w:rsidR="003805D8">
        <w:rPr>
          <w:rFonts w:eastAsia="新細明體"/>
          <w:sz w:val="22"/>
          <w:szCs w:val="22"/>
          <w:lang w:val="en-US" w:eastAsia="zh-TW"/>
        </w:rPr>
        <w:t xml:space="preserve">with </w:t>
      </w:r>
      <w:r w:rsidR="008853F8">
        <w:rPr>
          <w:rFonts w:eastAsia="新細明體" w:hint="eastAsia"/>
          <w:sz w:val="22"/>
          <w:szCs w:val="22"/>
          <w:lang w:val="en-US" w:eastAsia="zh-TW"/>
        </w:rPr>
        <w:t>either</w:t>
      </w:r>
      <w:r w:rsidR="008853F8" w:rsidRPr="00590289">
        <w:rPr>
          <w:rFonts w:eastAsia="新細明體"/>
          <w:sz w:val="22"/>
          <w:szCs w:val="22"/>
          <w:lang w:val="en-US" w:eastAsia="zh-TW"/>
        </w:rPr>
        <w:t xml:space="preserve"> CJ</w:t>
      </w:r>
      <w:r w:rsidR="008853F8">
        <w:rPr>
          <w:rFonts w:eastAsia="新細明體" w:hint="eastAsia"/>
          <w:sz w:val="22"/>
          <w:szCs w:val="22"/>
          <w:lang w:val="en-US" w:eastAsia="zh-TW"/>
        </w:rPr>
        <w:t>T or</w:t>
      </w:r>
      <w:r w:rsidR="008853F8" w:rsidRPr="00590289">
        <w:rPr>
          <w:rFonts w:eastAsia="新細明體"/>
          <w:sz w:val="22"/>
          <w:szCs w:val="22"/>
          <w:lang w:val="en-US" w:eastAsia="zh-TW"/>
        </w:rPr>
        <w:t xml:space="preserve"> NCJT</w:t>
      </w:r>
      <w:r w:rsidR="008853F8">
        <w:rPr>
          <w:rFonts w:eastAsia="新細明體" w:hint="eastAsia"/>
          <w:sz w:val="22"/>
          <w:szCs w:val="22"/>
          <w:lang w:val="en-US" w:eastAsia="zh-TW"/>
        </w:rPr>
        <w:t xml:space="preserve"> mode</w:t>
      </w:r>
      <w:r w:rsidR="008853F8" w:rsidRPr="00590289">
        <w:rPr>
          <w:rFonts w:eastAsia="新細明體"/>
          <w:sz w:val="22"/>
          <w:szCs w:val="22"/>
          <w:lang w:val="en-US" w:eastAsia="zh-TW"/>
        </w:rPr>
        <w:t xml:space="preserve"> and </w:t>
      </w:r>
      <w:r w:rsidR="008853F8">
        <w:rPr>
          <w:rFonts w:eastAsia="新細明體"/>
          <w:sz w:val="22"/>
          <w:szCs w:val="22"/>
          <w:lang w:val="en-US" w:eastAsia="zh-TW"/>
        </w:rPr>
        <w:t>asymmetric</w:t>
      </w:r>
      <w:r w:rsidR="008853F8">
        <w:rPr>
          <w:rFonts w:eastAsia="新細明體" w:hint="eastAsia"/>
          <w:sz w:val="22"/>
          <w:szCs w:val="22"/>
          <w:lang w:val="en-US" w:eastAsia="zh-TW"/>
        </w:rPr>
        <w:t xml:space="preserve"> TRP have high interest from market and </w:t>
      </w:r>
      <w:r w:rsidR="005C57DA">
        <w:rPr>
          <w:rFonts w:eastAsia="新細明體"/>
          <w:sz w:val="22"/>
          <w:szCs w:val="22"/>
          <w:lang w:val="en-US" w:eastAsia="zh-TW"/>
        </w:rPr>
        <w:t xml:space="preserve">has </w:t>
      </w:r>
      <w:r w:rsidR="008853F8">
        <w:rPr>
          <w:rFonts w:eastAsia="新細明體" w:hint="eastAsia"/>
          <w:sz w:val="22"/>
          <w:szCs w:val="22"/>
          <w:lang w:val="en-US" w:eastAsia="zh-TW"/>
        </w:rPr>
        <w:t>been specified to increase the spectrum efficiency</w:t>
      </w:r>
      <w:r w:rsidR="008853F8" w:rsidRPr="00590289">
        <w:rPr>
          <w:rFonts w:eastAsia="新細明體"/>
          <w:sz w:val="22"/>
          <w:szCs w:val="22"/>
          <w:lang w:val="en-US" w:eastAsia="zh-TW"/>
        </w:rPr>
        <w:t>.</w:t>
      </w:r>
      <w:r w:rsidR="008853F8">
        <w:rPr>
          <w:rFonts w:eastAsia="新細明體" w:hint="eastAsia"/>
          <w:sz w:val="22"/>
          <w:szCs w:val="22"/>
          <w:lang w:val="en-US" w:eastAsia="zh-TW"/>
        </w:rPr>
        <w:t xml:space="preserve"> However, the signaling overhead (including CSI-RS overhead) is also </w:t>
      </w:r>
      <w:r w:rsidR="008853F8">
        <w:rPr>
          <w:rFonts w:eastAsia="新細明體"/>
          <w:sz w:val="22"/>
          <w:szCs w:val="22"/>
          <w:lang w:val="en-US" w:eastAsia="zh-TW"/>
        </w:rPr>
        <w:t>increasing</w:t>
      </w:r>
      <w:r w:rsidR="008853F8">
        <w:rPr>
          <w:rFonts w:eastAsia="新細明體" w:hint="eastAsia"/>
          <w:sz w:val="22"/>
          <w:szCs w:val="22"/>
          <w:lang w:val="en-US" w:eastAsia="zh-TW"/>
        </w:rPr>
        <w:t xml:space="preserve"> as </w:t>
      </w:r>
      <w:r w:rsidR="008853F8">
        <w:rPr>
          <w:rFonts w:eastAsia="新細明體"/>
          <w:sz w:val="22"/>
          <w:szCs w:val="22"/>
          <w:lang w:val="en-US" w:eastAsia="zh-TW"/>
        </w:rPr>
        <w:t>complicated</w:t>
      </w:r>
      <w:r w:rsidR="008853F8">
        <w:rPr>
          <w:rFonts w:eastAsia="新細明體" w:hint="eastAsia"/>
          <w:sz w:val="22"/>
          <w:szCs w:val="22"/>
          <w:lang w:val="en-US" w:eastAsia="zh-TW"/>
        </w:rPr>
        <w:t xml:space="preserve"> operations are introduced. Issues </w:t>
      </w:r>
      <w:r w:rsidR="008853F8" w:rsidRPr="00590289">
        <w:rPr>
          <w:rFonts w:eastAsia="新細明體"/>
          <w:sz w:val="22"/>
          <w:szCs w:val="22"/>
          <w:lang w:val="en-US" w:eastAsia="zh-TW"/>
        </w:rPr>
        <w:t xml:space="preserve">like CSI accuracy, latency, Sounding Reference Signal (SRS) imperfections, and complex/slow beam management mechanisms </w:t>
      </w:r>
      <w:r w:rsidR="008853F8">
        <w:rPr>
          <w:rFonts w:eastAsia="新細明體" w:hint="eastAsia"/>
          <w:sz w:val="22"/>
          <w:szCs w:val="22"/>
          <w:lang w:val="en-US" w:eastAsia="zh-TW"/>
        </w:rPr>
        <w:t xml:space="preserve">also </w:t>
      </w:r>
      <w:r w:rsidR="008853F8" w:rsidRPr="00590289">
        <w:rPr>
          <w:rFonts w:eastAsia="新細明體"/>
          <w:sz w:val="22"/>
          <w:szCs w:val="22"/>
          <w:lang w:val="en-US" w:eastAsia="zh-TW"/>
        </w:rPr>
        <w:t xml:space="preserve">limit </w:t>
      </w:r>
      <w:r w:rsidR="008853F8">
        <w:rPr>
          <w:rFonts w:eastAsia="新細明體" w:hint="eastAsia"/>
          <w:sz w:val="22"/>
          <w:szCs w:val="22"/>
          <w:lang w:val="en-US" w:eastAsia="zh-TW"/>
        </w:rPr>
        <w:t>MIMO</w:t>
      </w:r>
      <w:r w:rsidR="008853F8" w:rsidRPr="00590289">
        <w:rPr>
          <w:rFonts w:eastAsia="新細明體"/>
          <w:sz w:val="22"/>
          <w:szCs w:val="22"/>
          <w:lang w:val="en-US" w:eastAsia="zh-TW"/>
        </w:rPr>
        <w:t xml:space="preserve"> </w:t>
      </w:r>
      <w:r w:rsidR="008853F8">
        <w:rPr>
          <w:rFonts w:eastAsia="新細明體" w:hint="eastAsia"/>
          <w:sz w:val="22"/>
          <w:szCs w:val="22"/>
          <w:lang w:val="en-US" w:eastAsia="zh-TW"/>
        </w:rPr>
        <w:t>potential on spectrum efficiency.</w:t>
      </w:r>
    </w:p>
    <w:p w14:paraId="01FA63B7" w14:textId="02260CE9" w:rsidR="00783A5C" w:rsidRPr="00314D4B" w:rsidRDefault="0017040E" w:rsidP="003A0B2D">
      <w:pPr>
        <w:pStyle w:val="p1"/>
        <w:spacing w:line="276" w:lineRule="auto"/>
        <w:jc w:val="both"/>
      </w:pPr>
      <w:r w:rsidRPr="003A0B2D">
        <w:rPr>
          <w:rFonts w:ascii="Times New Roman" w:hAnsi="Times New Roman" w:cs="Times New Roman"/>
          <w:b/>
          <w:bCs/>
          <w:i/>
          <w:iCs/>
          <w:sz w:val="22"/>
          <w:szCs w:val="22"/>
          <w:u w:val="single"/>
        </w:rPr>
        <w:t>Modulation:</w:t>
      </w:r>
      <w:r w:rsidR="00D12FAD" w:rsidRPr="003A0B2D">
        <w:rPr>
          <w:rFonts w:ascii="Times New Roman" w:hAnsi="Times New Roman" w:cs="Times New Roman"/>
          <w:sz w:val="22"/>
          <w:szCs w:val="22"/>
        </w:rPr>
        <w:t xml:space="preserve"> </w:t>
      </w:r>
      <w:r w:rsidR="005D0628">
        <w:rPr>
          <w:rFonts w:ascii="Times New Roman" w:hAnsi="Times New Roman" w:cs="Times New Roman" w:hint="eastAsia"/>
          <w:sz w:val="22"/>
          <w:szCs w:val="22"/>
        </w:rPr>
        <w:t>5G</w:t>
      </w:r>
      <w:r w:rsidR="007618C2" w:rsidRPr="003A0B2D">
        <w:rPr>
          <w:rFonts w:ascii="Times New Roman" w:hAnsi="Times New Roman" w:cs="Times New Roman"/>
          <w:sz w:val="22"/>
          <w:szCs w:val="22"/>
        </w:rPr>
        <w:t xml:space="preserve"> modulation schemes increase spectral efficiency by employing higher-order modulations such as 1024-QAM, but these require excellent channel conditions with very high SNR to maintain acceptable error rates. In practical wireless environments, channel quality often degrades due to fading and interference, limiting the usability of such high-order modulations. Shaped modulation provides a more robust approach by tailoring the transmitted symbol distribution to better approximate the capacity-achieving Gaussian input for the AWGN channel. Unlike uniform QAM constellations where all symbols are equally likely, shaped modulation reduces the frequency of high-energy symbols and increases lower-energy symbol usage, lowering average transmit power for the same information rate. Two main shaping techniques exist: probabilistic constellation shaping (PCS), which modifies symbol probabilities via a distribution matcher without altering receiver architecture, and geometric constellation shaping (GS), which optimizes constellation point placement. Notably, LTE has already incorporated a form of shaping through Downlink Multiuser Superposition Transmission (MUST), which overlays multiple users’ signals with different power levels to effectively create a nonuniform symbol distribution, enhancing throughput and coverage. Shaped modulation has since been widely adopted in standards such as DVB-S2X, ATSC 3.0, and high-speed optical links. By integrating shaped modulation, wireless systems achieve improved spectral efficiency and robustness even under less-than-ideal channel conditions, offering a promising path to approach Shannon capacity beyond the limits of traditional high-order modulation alone.</w:t>
      </w:r>
    </w:p>
    <w:p w14:paraId="2ABC89E3" w14:textId="52506444" w:rsidR="0017040E" w:rsidRPr="00FF1E84" w:rsidRDefault="00D566E9" w:rsidP="00FF1E84">
      <w:pPr>
        <w:pStyle w:val="p1"/>
        <w:jc w:val="both"/>
        <w:rPr>
          <w:b/>
          <w:bCs/>
          <w:sz w:val="22"/>
          <w:szCs w:val="22"/>
        </w:rPr>
      </w:pPr>
      <w:r w:rsidRPr="002873AF">
        <w:rPr>
          <w:rFonts w:ascii="Times New Roman" w:hAnsi="Times New Roman" w:cs="Times New Roman"/>
          <w:b/>
          <w:bCs/>
          <w:sz w:val="22"/>
          <w:szCs w:val="22"/>
        </w:rPr>
        <w:t>Proposal #</w:t>
      </w:r>
      <w:r w:rsidR="005D0628">
        <w:rPr>
          <w:rFonts w:ascii="Times New Roman" w:hAnsi="Times New Roman" w:cs="Times New Roman" w:hint="eastAsia"/>
          <w:b/>
          <w:bCs/>
          <w:sz w:val="22"/>
          <w:szCs w:val="22"/>
        </w:rPr>
        <w:t>27</w:t>
      </w:r>
      <w:r w:rsidRPr="002873AF">
        <w:rPr>
          <w:rFonts w:ascii="Times New Roman" w:hAnsi="Times New Roman" w:cs="Times New Roman"/>
          <w:b/>
          <w:bCs/>
          <w:sz w:val="22"/>
          <w:szCs w:val="22"/>
        </w:rPr>
        <w:t>: R1 is suggested to study</w:t>
      </w:r>
      <w:r w:rsidR="002873AF" w:rsidRPr="00FF1E84">
        <w:rPr>
          <w:rFonts w:ascii="Times New Roman" w:hAnsi="Times New Roman" w:cs="Times New Roman"/>
          <w:b/>
          <w:bCs/>
          <w:sz w:val="22"/>
          <w:szCs w:val="22"/>
        </w:rPr>
        <w:t xml:space="preserve"> and integrate</w:t>
      </w:r>
      <w:r w:rsidRPr="002873AF">
        <w:rPr>
          <w:rFonts w:ascii="Times New Roman" w:hAnsi="Times New Roman" w:cs="Times New Roman"/>
          <w:b/>
          <w:bCs/>
          <w:sz w:val="22"/>
          <w:szCs w:val="22"/>
        </w:rPr>
        <w:t xml:space="preserve"> </w:t>
      </w:r>
      <w:r w:rsidRPr="00FF1E84">
        <w:rPr>
          <w:rFonts w:ascii="Times New Roman" w:hAnsi="Times New Roman" w:cs="Times New Roman"/>
          <w:b/>
          <w:bCs/>
          <w:sz w:val="22"/>
          <w:szCs w:val="22"/>
        </w:rPr>
        <w:t>shaped modulation</w:t>
      </w:r>
      <w:r w:rsidR="002873AF" w:rsidRPr="00FF1E84">
        <w:rPr>
          <w:rFonts w:ascii="Times New Roman" w:hAnsi="Times New Roman" w:cs="Times New Roman"/>
          <w:b/>
          <w:bCs/>
          <w:sz w:val="22"/>
          <w:szCs w:val="22"/>
        </w:rPr>
        <w:t xml:space="preserve"> </w:t>
      </w:r>
      <w:r w:rsidR="005D0628">
        <w:rPr>
          <w:rFonts w:ascii="Times New Roman" w:hAnsi="Times New Roman" w:cs="Times New Roman" w:hint="eastAsia"/>
          <w:b/>
          <w:bCs/>
          <w:sz w:val="22"/>
          <w:szCs w:val="22"/>
        </w:rPr>
        <w:t>for</w:t>
      </w:r>
      <w:r w:rsidR="002873AF" w:rsidRPr="00FF1E84">
        <w:rPr>
          <w:rFonts w:ascii="Times New Roman" w:hAnsi="Times New Roman" w:cs="Times New Roman"/>
          <w:b/>
          <w:bCs/>
          <w:sz w:val="22"/>
          <w:szCs w:val="22"/>
        </w:rPr>
        <w:t xml:space="preserve"> </w:t>
      </w:r>
      <w:r w:rsidR="005D0628">
        <w:rPr>
          <w:rFonts w:ascii="Times New Roman" w:hAnsi="Times New Roman" w:cs="Times New Roman" w:hint="eastAsia"/>
          <w:b/>
          <w:bCs/>
          <w:sz w:val="22"/>
          <w:szCs w:val="22"/>
        </w:rPr>
        <w:t>6GR</w:t>
      </w:r>
      <w:r w:rsidRPr="002873AF">
        <w:rPr>
          <w:rFonts w:ascii="Times New Roman" w:hAnsi="Times New Roman" w:cs="Times New Roman"/>
          <w:b/>
          <w:bCs/>
          <w:sz w:val="22"/>
          <w:szCs w:val="22"/>
        </w:rPr>
        <w:t>.</w:t>
      </w:r>
    </w:p>
    <w:p w14:paraId="38254F5F" w14:textId="77777777" w:rsidR="00D11B3F" w:rsidRDefault="00D11B3F" w:rsidP="00D11B3F">
      <w:pPr>
        <w:spacing w:line="276" w:lineRule="auto"/>
        <w:jc w:val="both"/>
        <w:rPr>
          <w:rFonts w:eastAsia="新細明體"/>
          <w:sz w:val="22"/>
          <w:szCs w:val="22"/>
          <w:lang w:val="en-US" w:eastAsia="zh-TW"/>
        </w:rPr>
      </w:pPr>
      <w:r>
        <w:rPr>
          <w:rFonts w:eastAsia="新細明體" w:hint="eastAsia"/>
          <w:b/>
          <w:bCs/>
          <w:i/>
          <w:iCs/>
          <w:sz w:val="22"/>
          <w:szCs w:val="22"/>
          <w:u w:val="single"/>
          <w:lang w:val="en-US" w:eastAsia="zh-TW"/>
        </w:rPr>
        <w:t>MIMO:</w:t>
      </w:r>
      <w:r>
        <w:rPr>
          <w:rFonts w:eastAsia="新細明體" w:hint="eastAsia"/>
          <w:sz w:val="22"/>
          <w:szCs w:val="22"/>
          <w:lang w:val="en-US" w:eastAsia="zh-TW"/>
        </w:rPr>
        <w:t xml:space="preserve"> Two directions are identified for MIMO enhancement (1) reduce overhead (2) new scheme for supporting </w:t>
      </w:r>
      <w:r>
        <w:rPr>
          <w:rFonts w:eastAsia="新細明體"/>
          <w:sz w:val="22"/>
          <w:szCs w:val="22"/>
          <w:lang w:val="en-US" w:eastAsia="zh-TW"/>
        </w:rPr>
        <w:t>distributed</w:t>
      </w:r>
      <w:r>
        <w:rPr>
          <w:rFonts w:eastAsia="新細明體" w:hint="eastAsia"/>
          <w:sz w:val="22"/>
          <w:szCs w:val="22"/>
          <w:lang w:val="en-US" w:eastAsia="zh-TW"/>
        </w:rPr>
        <w:t xml:space="preserve"> and cell-free MIMO to </w:t>
      </w:r>
      <w:r>
        <w:rPr>
          <w:rFonts w:eastAsia="新細明體"/>
          <w:sz w:val="22"/>
          <w:szCs w:val="22"/>
          <w:lang w:val="en-US" w:eastAsia="zh-TW"/>
        </w:rPr>
        <w:t>utilize</w:t>
      </w:r>
      <w:r>
        <w:rPr>
          <w:rFonts w:eastAsia="新細明體" w:hint="eastAsia"/>
          <w:sz w:val="22"/>
          <w:szCs w:val="22"/>
          <w:lang w:val="en-US" w:eastAsia="zh-TW"/>
        </w:rPr>
        <w:t xml:space="preserve"> near-field communication. </w:t>
      </w:r>
      <w:r>
        <w:rPr>
          <w:rFonts w:eastAsia="新細明體"/>
          <w:sz w:val="22"/>
          <w:szCs w:val="22"/>
          <w:lang w:val="en-US" w:eastAsia="zh-TW"/>
        </w:rPr>
        <w:t>F</w:t>
      </w:r>
      <w:r>
        <w:rPr>
          <w:rFonts w:eastAsia="新細明體" w:hint="eastAsia"/>
          <w:sz w:val="22"/>
          <w:szCs w:val="22"/>
          <w:lang w:val="en-US" w:eastAsia="zh-TW"/>
        </w:rPr>
        <w:t>or the first direction, m</w:t>
      </w:r>
      <w:r w:rsidRPr="00316F7E">
        <w:rPr>
          <w:rFonts w:eastAsia="新細明體"/>
          <w:sz w:val="22"/>
          <w:szCs w:val="22"/>
          <w:lang w:val="en-US" w:eastAsia="zh-TW"/>
        </w:rPr>
        <w:t>inimizing signaling overhead for CSI and beam management, including AI-based CSI feedback reduction, down-sampled CSI-RS, and new Reference Signal (RS) designs for higher port numbers (e.g., up to 64 DMRS ports for MU-MIMO optimization)</w:t>
      </w:r>
      <w:r>
        <w:rPr>
          <w:rFonts w:eastAsia="新細明體" w:hint="eastAsia"/>
          <w:sz w:val="22"/>
          <w:szCs w:val="22"/>
          <w:lang w:val="en-US" w:eastAsia="zh-TW"/>
        </w:rPr>
        <w:t xml:space="preserve"> could be considered. For the second direction, i</w:t>
      </w:r>
      <w:r w:rsidRPr="00316F7E">
        <w:rPr>
          <w:rFonts w:eastAsia="新細明體"/>
          <w:sz w:val="22"/>
          <w:szCs w:val="22"/>
          <w:lang w:val="en-US" w:eastAsia="zh-TW"/>
        </w:rPr>
        <w:t xml:space="preserve">ncorporating </w:t>
      </w:r>
      <w:r>
        <w:rPr>
          <w:rFonts w:eastAsia="新細明體" w:hint="eastAsia"/>
          <w:sz w:val="22"/>
          <w:szCs w:val="22"/>
          <w:lang w:val="en-US" w:eastAsia="zh-TW"/>
        </w:rPr>
        <w:t>dynamic</w:t>
      </w:r>
      <w:r w:rsidRPr="00316F7E">
        <w:rPr>
          <w:rFonts w:eastAsia="新細明體"/>
          <w:sz w:val="22"/>
          <w:szCs w:val="22"/>
          <w:lang w:val="en-US" w:eastAsia="zh-TW"/>
        </w:rPr>
        <w:t xml:space="preserve"> codebooks</w:t>
      </w:r>
      <w:r>
        <w:rPr>
          <w:rFonts w:eastAsia="新細明體" w:hint="eastAsia"/>
          <w:sz w:val="22"/>
          <w:szCs w:val="22"/>
          <w:lang w:val="en-US" w:eastAsia="zh-TW"/>
        </w:rPr>
        <w:t xml:space="preserve"> (e.g., generated by AI/ML, d</w:t>
      </w:r>
      <w:r w:rsidRPr="00AD11AD">
        <w:rPr>
          <w:rFonts w:eastAsia="新細明體"/>
          <w:sz w:val="22"/>
          <w:szCs w:val="22"/>
          <w:lang w:val="en-US" w:eastAsia="zh-TW"/>
        </w:rPr>
        <w:t>evelopi</w:t>
      </w:r>
      <w:r>
        <w:rPr>
          <w:rFonts w:eastAsia="新細明體" w:hint="eastAsia"/>
          <w:sz w:val="22"/>
          <w:szCs w:val="22"/>
          <w:lang w:val="en-US" w:eastAsia="zh-TW"/>
        </w:rPr>
        <w:t>ng</w:t>
      </w:r>
      <w:r w:rsidRPr="00AD11AD">
        <w:rPr>
          <w:rFonts w:eastAsia="新細明體"/>
          <w:sz w:val="22"/>
          <w:szCs w:val="22"/>
          <w:lang w:val="en-US" w:eastAsia="zh-TW"/>
        </w:rPr>
        <w:t xml:space="preserve"> near-field compliant channel models and codebooks for large arrays</w:t>
      </w:r>
      <w:r>
        <w:rPr>
          <w:rFonts w:eastAsia="新細明體" w:hint="eastAsia"/>
          <w:sz w:val="22"/>
          <w:szCs w:val="22"/>
          <w:lang w:val="en-US" w:eastAsia="zh-TW"/>
        </w:rPr>
        <w:t>)</w:t>
      </w:r>
      <w:r w:rsidRPr="00316F7E">
        <w:rPr>
          <w:rFonts w:eastAsia="新細明體"/>
          <w:sz w:val="22"/>
          <w:szCs w:val="22"/>
          <w:lang w:val="en-US" w:eastAsia="zh-TW"/>
        </w:rPr>
        <w:t>, multi-variate Transmission Configuration Indicator (TCI) states for flexible multi-beam/multi-TRP support</w:t>
      </w:r>
      <w:r>
        <w:rPr>
          <w:rFonts w:eastAsia="新細明體" w:hint="eastAsia"/>
          <w:sz w:val="22"/>
          <w:szCs w:val="22"/>
          <w:lang w:val="en-US" w:eastAsia="zh-TW"/>
        </w:rPr>
        <w:t xml:space="preserve"> with respective TA/Power Control</w:t>
      </w:r>
      <w:r w:rsidRPr="00316F7E">
        <w:rPr>
          <w:rFonts w:eastAsia="新細明體"/>
          <w:sz w:val="22"/>
          <w:szCs w:val="22"/>
          <w:lang w:val="en-US" w:eastAsia="zh-TW"/>
        </w:rPr>
        <w:t xml:space="preserve">, and enhancing </w:t>
      </w:r>
      <w:r>
        <w:rPr>
          <w:rFonts w:eastAsia="新細明體" w:hint="eastAsia"/>
          <w:sz w:val="22"/>
          <w:szCs w:val="22"/>
          <w:lang w:val="en-US" w:eastAsia="zh-TW"/>
        </w:rPr>
        <w:t>UL</w:t>
      </w:r>
      <w:r w:rsidRPr="00316F7E">
        <w:rPr>
          <w:rFonts w:eastAsia="新細明體"/>
          <w:sz w:val="22"/>
          <w:szCs w:val="22"/>
          <w:lang w:val="en-US" w:eastAsia="zh-TW"/>
        </w:rPr>
        <w:t xml:space="preserve"> MIMO with sub</w:t>
      </w:r>
      <w:r>
        <w:rPr>
          <w:rFonts w:eastAsia="新細明體" w:hint="eastAsia"/>
          <w:sz w:val="22"/>
          <w:szCs w:val="22"/>
          <w:lang w:val="en-US" w:eastAsia="zh-TW"/>
        </w:rPr>
        <w:t>-</w:t>
      </w:r>
      <w:r w:rsidRPr="00316F7E">
        <w:rPr>
          <w:rFonts w:eastAsia="新細明體"/>
          <w:sz w:val="22"/>
          <w:szCs w:val="22"/>
          <w:lang w:val="en-US" w:eastAsia="zh-TW"/>
        </w:rPr>
        <w:t xml:space="preserve">band precoding </w:t>
      </w:r>
      <w:r>
        <w:rPr>
          <w:rFonts w:eastAsia="新細明體" w:hint="eastAsia"/>
          <w:sz w:val="22"/>
          <w:szCs w:val="22"/>
          <w:lang w:val="en-US" w:eastAsia="zh-TW"/>
        </w:rPr>
        <w:t xml:space="preserve">together with </w:t>
      </w:r>
      <w:r>
        <w:rPr>
          <w:rFonts w:eastAsia="新細明體"/>
          <w:sz w:val="22"/>
          <w:szCs w:val="22"/>
          <w:lang w:val="en-US" w:eastAsia="zh-TW"/>
        </w:rPr>
        <w:t>“</w:t>
      </w:r>
      <w:r>
        <w:rPr>
          <w:rFonts w:eastAsia="新細明體" w:hint="eastAsia"/>
          <w:sz w:val="22"/>
          <w:szCs w:val="22"/>
          <w:lang w:val="en-US" w:eastAsia="zh-TW"/>
        </w:rPr>
        <w:t>in-time</w:t>
      </w:r>
      <w:r>
        <w:rPr>
          <w:rFonts w:eastAsia="新細明體"/>
          <w:sz w:val="22"/>
          <w:szCs w:val="22"/>
          <w:lang w:val="en-US" w:eastAsia="zh-TW"/>
        </w:rPr>
        <w:t>”</w:t>
      </w:r>
      <w:r>
        <w:rPr>
          <w:rFonts w:eastAsia="新細明體" w:hint="eastAsia"/>
          <w:sz w:val="22"/>
          <w:szCs w:val="22"/>
          <w:lang w:val="en-US" w:eastAsia="zh-TW"/>
        </w:rPr>
        <w:t xml:space="preserve"> UL beam </w:t>
      </w:r>
      <w:r>
        <w:rPr>
          <w:rFonts w:eastAsia="新細明體"/>
          <w:sz w:val="22"/>
          <w:szCs w:val="22"/>
          <w:lang w:val="en-US" w:eastAsia="zh-TW"/>
        </w:rPr>
        <w:t>management</w:t>
      </w:r>
      <w:r>
        <w:rPr>
          <w:rFonts w:eastAsia="新細明體" w:hint="eastAsia"/>
          <w:sz w:val="22"/>
          <w:szCs w:val="22"/>
          <w:lang w:val="en-US" w:eastAsia="zh-TW"/>
        </w:rPr>
        <w:t xml:space="preserve"> </w:t>
      </w:r>
      <w:r w:rsidRPr="00316F7E">
        <w:rPr>
          <w:rFonts w:eastAsia="新細明體"/>
          <w:sz w:val="22"/>
          <w:szCs w:val="22"/>
          <w:lang w:val="en-US" w:eastAsia="zh-TW"/>
        </w:rPr>
        <w:t>to provide gains in practical scenarios</w:t>
      </w:r>
      <w:r>
        <w:rPr>
          <w:rFonts w:eastAsia="新細明體" w:hint="eastAsia"/>
          <w:sz w:val="22"/>
          <w:szCs w:val="22"/>
          <w:lang w:val="en-US" w:eastAsia="zh-TW"/>
        </w:rPr>
        <w:t>.</w:t>
      </w:r>
    </w:p>
    <w:p w14:paraId="0A62C0D0" w14:textId="5FC45C9D" w:rsidR="00D11B3F" w:rsidRDefault="00D11B3F" w:rsidP="00D11B3F">
      <w:pPr>
        <w:spacing w:line="276" w:lineRule="auto"/>
        <w:jc w:val="both"/>
        <w:rPr>
          <w:rFonts w:eastAsia="新細明體"/>
          <w:b/>
          <w:bCs/>
          <w:sz w:val="22"/>
          <w:szCs w:val="22"/>
          <w:lang w:val="en-US" w:eastAsia="zh-TW"/>
        </w:rPr>
      </w:pPr>
      <w:r w:rsidRPr="00FA2C34">
        <w:rPr>
          <w:rFonts w:eastAsia="新細明體" w:hint="eastAsia"/>
          <w:b/>
          <w:bCs/>
          <w:sz w:val="22"/>
          <w:szCs w:val="22"/>
          <w:lang w:val="en-US" w:eastAsia="zh-TW"/>
        </w:rPr>
        <w:t>Proposal #</w:t>
      </w:r>
      <w:r w:rsidR="005D0628">
        <w:rPr>
          <w:rFonts w:eastAsia="新細明體" w:hint="eastAsia"/>
          <w:b/>
          <w:bCs/>
          <w:sz w:val="22"/>
          <w:szCs w:val="22"/>
          <w:lang w:val="en-US" w:eastAsia="zh-TW"/>
        </w:rPr>
        <w:t>28</w:t>
      </w:r>
      <w:r w:rsidRPr="00FA2C34">
        <w:rPr>
          <w:rFonts w:eastAsia="新細明體" w:hint="eastAsia"/>
          <w:b/>
          <w:bCs/>
          <w:sz w:val="22"/>
          <w:szCs w:val="22"/>
          <w:lang w:val="en-US" w:eastAsia="zh-TW"/>
        </w:rPr>
        <w:t xml:space="preserve">: R1 is suggested to </w:t>
      </w:r>
      <w:r w:rsidRPr="00FA2C34">
        <w:rPr>
          <w:rFonts w:eastAsia="新細明體"/>
          <w:b/>
          <w:bCs/>
          <w:sz w:val="22"/>
          <w:szCs w:val="22"/>
          <w:lang w:val="en-US" w:eastAsia="zh-TW"/>
        </w:rPr>
        <w:t>study</w:t>
      </w:r>
      <w:r w:rsidRPr="00FA2C34">
        <w:rPr>
          <w:rFonts w:eastAsia="新細明體" w:hint="eastAsia"/>
          <w:b/>
          <w:bCs/>
          <w:sz w:val="22"/>
          <w:szCs w:val="22"/>
          <w:lang w:val="en-US" w:eastAsia="zh-TW"/>
        </w:rPr>
        <w:t xml:space="preserve"> down-sampled CSI-RS </w:t>
      </w:r>
      <w:r>
        <w:rPr>
          <w:rFonts w:eastAsia="新細明體" w:hint="eastAsia"/>
          <w:b/>
          <w:bCs/>
          <w:sz w:val="22"/>
          <w:szCs w:val="22"/>
          <w:lang w:val="en-US" w:eastAsia="zh-TW"/>
        </w:rPr>
        <w:t xml:space="preserve">with flexible codebooks </w:t>
      </w:r>
      <w:r w:rsidRPr="00FA2C34">
        <w:rPr>
          <w:rFonts w:eastAsia="新細明體" w:hint="eastAsia"/>
          <w:b/>
          <w:bCs/>
          <w:sz w:val="22"/>
          <w:szCs w:val="22"/>
          <w:lang w:val="en-US" w:eastAsia="zh-TW"/>
        </w:rPr>
        <w:t>for MIMO.</w:t>
      </w:r>
    </w:p>
    <w:p w14:paraId="0FC82B5D" w14:textId="5D704106" w:rsidR="0017040E" w:rsidRPr="00FF1E84" w:rsidRDefault="00D11B3F" w:rsidP="00FF1E84">
      <w:pPr>
        <w:spacing w:line="276" w:lineRule="auto"/>
        <w:jc w:val="both"/>
        <w:rPr>
          <w:rFonts w:eastAsia="新細明體"/>
          <w:b/>
          <w:sz w:val="22"/>
          <w:szCs w:val="22"/>
          <w:lang w:val="en-US" w:eastAsia="zh-TW"/>
        </w:rPr>
      </w:pPr>
      <w:r>
        <w:rPr>
          <w:rFonts w:eastAsia="新細明體" w:hint="eastAsia"/>
          <w:b/>
          <w:bCs/>
          <w:sz w:val="22"/>
          <w:szCs w:val="22"/>
          <w:lang w:val="en-US" w:eastAsia="zh-TW"/>
        </w:rPr>
        <w:t>Proposal #</w:t>
      </w:r>
      <w:r w:rsidR="005D0628">
        <w:rPr>
          <w:rFonts w:eastAsia="新細明體" w:hint="eastAsia"/>
          <w:b/>
          <w:bCs/>
          <w:sz w:val="22"/>
          <w:szCs w:val="22"/>
          <w:lang w:val="en-US" w:eastAsia="zh-TW"/>
        </w:rPr>
        <w:t>29</w:t>
      </w:r>
      <w:r>
        <w:rPr>
          <w:rFonts w:eastAsia="新細明體" w:hint="eastAsia"/>
          <w:b/>
          <w:bCs/>
          <w:sz w:val="22"/>
          <w:szCs w:val="22"/>
          <w:lang w:val="en-US" w:eastAsia="zh-TW"/>
        </w:rPr>
        <w:t xml:space="preserve">: A unified TCI framework with finer transmission </w:t>
      </w:r>
      <w:r>
        <w:rPr>
          <w:rFonts w:eastAsia="新細明體"/>
          <w:b/>
          <w:bCs/>
          <w:sz w:val="22"/>
          <w:szCs w:val="22"/>
          <w:lang w:val="en-US" w:eastAsia="zh-TW"/>
        </w:rPr>
        <w:t>management</w:t>
      </w:r>
      <w:r>
        <w:rPr>
          <w:rFonts w:eastAsia="新細明體" w:hint="eastAsia"/>
          <w:b/>
          <w:bCs/>
          <w:sz w:val="22"/>
          <w:szCs w:val="22"/>
          <w:lang w:val="en-US" w:eastAsia="zh-TW"/>
        </w:rPr>
        <w:t xml:space="preserve"> for various TRP deployments is also considered.</w:t>
      </w:r>
    </w:p>
    <w:p w14:paraId="4F63FE60" w14:textId="19CD3F56" w:rsidR="008A26CE" w:rsidRDefault="008A26CE" w:rsidP="008A26CE">
      <w:pPr>
        <w:pStyle w:val="2"/>
        <w:rPr>
          <w:lang w:val="en-US" w:eastAsia="zh-TW"/>
        </w:rPr>
      </w:pPr>
      <w:r>
        <w:rPr>
          <w:rFonts w:hint="eastAsia"/>
          <w:lang w:val="en-US" w:eastAsia="zh-TW"/>
        </w:rPr>
        <w:lastRenderedPageBreak/>
        <w:t>A</w:t>
      </w:r>
      <w:r w:rsidRPr="008A26CE">
        <w:rPr>
          <w:lang w:val="en-US" w:eastAsia="zh-TW"/>
        </w:rPr>
        <w:t>spects of harmonization of TN and NTN</w:t>
      </w:r>
    </w:p>
    <w:p w14:paraId="78B42485" w14:textId="77777777" w:rsidR="008600BE" w:rsidRDefault="008600BE" w:rsidP="008600BE">
      <w:pPr>
        <w:spacing w:line="276" w:lineRule="auto"/>
        <w:jc w:val="both"/>
        <w:rPr>
          <w:rFonts w:eastAsia="新細明體"/>
          <w:sz w:val="22"/>
          <w:szCs w:val="22"/>
          <w:lang w:val="en-US" w:eastAsia="zh-TW"/>
        </w:rPr>
      </w:pPr>
      <w:r w:rsidRPr="00D87F88">
        <w:rPr>
          <w:rFonts w:eastAsia="新細明體" w:hint="eastAsia"/>
          <w:b/>
          <w:bCs/>
          <w:i/>
          <w:iCs/>
          <w:sz w:val="22"/>
          <w:szCs w:val="22"/>
          <w:u w:val="single"/>
          <w:lang w:val="en-US" w:eastAsia="zh-TW"/>
        </w:rPr>
        <w:t>Pain Points:</w:t>
      </w:r>
      <w:r>
        <w:rPr>
          <w:rFonts w:eastAsia="新細明體" w:hint="eastAsia"/>
          <w:sz w:val="22"/>
          <w:szCs w:val="22"/>
          <w:lang w:val="en-US" w:eastAsia="zh-TW"/>
        </w:rPr>
        <w:t xml:space="preserve"> </w:t>
      </w:r>
      <w:r w:rsidRPr="00D87F88">
        <w:rPr>
          <w:rFonts w:eastAsia="新細明體"/>
          <w:sz w:val="22"/>
          <w:szCs w:val="22"/>
          <w:lang w:val="en-US" w:eastAsia="zh-TW"/>
        </w:rPr>
        <w:t xml:space="preserve">NTN environments present unique challenges like high frequency and time offsets due to satellite movement and large </w:t>
      </w:r>
      <w:r>
        <w:rPr>
          <w:rFonts w:eastAsia="新細明體" w:hint="eastAsia"/>
          <w:sz w:val="22"/>
          <w:szCs w:val="22"/>
          <w:lang w:val="en-US" w:eastAsia="zh-TW"/>
        </w:rPr>
        <w:t xml:space="preserve">RTT. </w:t>
      </w:r>
      <w:r>
        <w:rPr>
          <w:rFonts w:eastAsia="新細明體"/>
          <w:sz w:val="22"/>
          <w:szCs w:val="22"/>
          <w:lang w:val="en-US" w:eastAsia="zh-TW"/>
        </w:rPr>
        <w:t>Unfortunately</w:t>
      </w:r>
      <w:r>
        <w:rPr>
          <w:rFonts w:eastAsia="新細明體" w:hint="eastAsia"/>
          <w:sz w:val="22"/>
          <w:szCs w:val="22"/>
          <w:lang w:val="en-US" w:eastAsia="zh-TW"/>
        </w:rPr>
        <w:t xml:space="preserve">, 5G </w:t>
      </w:r>
      <w:r w:rsidRPr="00D87F88">
        <w:rPr>
          <w:rFonts w:eastAsia="新細明體"/>
          <w:sz w:val="22"/>
          <w:szCs w:val="22"/>
          <w:lang w:val="en-US" w:eastAsia="zh-TW"/>
        </w:rPr>
        <w:t>NTN standardization was carried out in later releases</w:t>
      </w:r>
      <w:r>
        <w:rPr>
          <w:rFonts w:eastAsia="新細明體" w:hint="eastAsia"/>
          <w:sz w:val="22"/>
          <w:szCs w:val="22"/>
          <w:lang w:val="en-US" w:eastAsia="zh-TW"/>
        </w:rPr>
        <w:t xml:space="preserve">, and </w:t>
      </w:r>
      <w:r w:rsidRPr="00D87F88">
        <w:rPr>
          <w:rFonts w:eastAsia="新細明體"/>
          <w:sz w:val="22"/>
          <w:szCs w:val="22"/>
          <w:lang w:val="en-US" w:eastAsia="zh-TW"/>
        </w:rPr>
        <w:t xml:space="preserve">solutions that were </w:t>
      </w:r>
      <w:r>
        <w:rPr>
          <w:rFonts w:eastAsia="新細明體" w:hint="eastAsia"/>
          <w:sz w:val="22"/>
          <w:szCs w:val="22"/>
          <w:lang w:val="en-US" w:eastAsia="zh-TW"/>
        </w:rPr>
        <w:t>amended</w:t>
      </w:r>
      <w:r w:rsidRPr="00D87F88">
        <w:rPr>
          <w:rFonts w:eastAsia="新細明體"/>
          <w:sz w:val="22"/>
          <w:szCs w:val="22"/>
          <w:lang w:val="en-US" w:eastAsia="zh-TW"/>
        </w:rPr>
        <w:t xml:space="preserve"> on top of the existing NR design</w:t>
      </w:r>
      <w:r>
        <w:rPr>
          <w:rFonts w:eastAsia="新細明體" w:hint="eastAsia"/>
          <w:sz w:val="22"/>
          <w:szCs w:val="22"/>
          <w:lang w:val="en-US" w:eastAsia="zh-TW"/>
        </w:rPr>
        <w:t xml:space="preserve">. </w:t>
      </w:r>
      <w:r w:rsidRPr="00D87F88">
        <w:rPr>
          <w:rFonts w:eastAsia="新細明體"/>
          <w:sz w:val="22"/>
          <w:szCs w:val="22"/>
          <w:lang w:val="en-US" w:eastAsia="zh-TW"/>
        </w:rPr>
        <w:t>Th</w:t>
      </w:r>
      <w:r>
        <w:rPr>
          <w:rFonts w:eastAsia="新細明體" w:hint="eastAsia"/>
          <w:sz w:val="22"/>
          <w:szCs w:val="22"/>
          <w:lang w:val="en-US" w:eastAsia="zh-TW"/>
        </w:rPr>
        <w:t>is</w:t>
      </w:r>
      <w:r w:rsidRPr="00D87F88">
        <w:rPr>
          <w:rFonts w:eastAsia="新細明體"/>
          <w:sz w:val="22"/>
          <w:szCs w:val="22"/>
          <w:lang w:val="en-US" w:eastAsia="zh-TW"/>
        </w:rPr>
        <w:t xml:space="preserve"> non-native integration in 5G required significant changes in UE implementation for NTN commercialization</w:t>
      </w:r>
      <w:r>
        <w:rPr>
          <w:rFonts w:eastAsia="新細明體" w:hint="eastAsia"/>
          <w:sz w:val="22"/>
          <w:szCs w:val="22"/>
          <w:lang w:val="en-US" w:eastAsia="zh-TW"/>
        </w:rPr>
        <w:t xml:space="preserve">. Moreover, </w:t>
      </w:r>
      <w:r w:rsidRPr="00D87F88">
        <w:rPr>
          <w:rFonts w:eastAsia="新細明體"/>
          <w:sz w:val="22"/>
          <w:szCs w:val="22"/>
          <w:lang w:val="en-US" w:eastAsia="zh-TW"/>
        </w:rPr>
        <w:t>5G</w:t>
      </w:r>
      <w:r>
        <w:rPr>
          <w:rFonts w:eastAsia="新細明體" w:hint="eastAsia"/>
          <w:sz w:val="22"/>
          <w:szCs w:val="22"/>
          <w:lang w:val="en-US" w:eastAsia="zh-TW"/>
        </w:rPr>
        <w:t xml:space="preserve"> </w:t>
      </w:r>
      <w:r w:rsidRPr="00D87F88">
        <w:rPr>
          <w:rFonts w:eastAsia="新細明體"/>
          <w:sz w:val="22"/>
          <w:szCs w:val="22"/>
          <w:lang w:val="en-US" w:eastAsia="zh-TW"/>
        </w:rPr>
        <w:t>NTN suffered from a lack of advanced dynamic resource allocation, beam management, and interference mitigation</w:t>
      </w:r>
      <w:r>
        <w:rPr>
          <w:rFonts w:eastAsia="新細明體" w:hint="eastAsia"/>
          <w:sz w:val="22"/>
          <w:szCs w:val="22"/>
          <w:lang w:val="en-US" w:eastAsia="zh-TW"/>
        </w:rPr>
        <w:t xml:space="preserve"> with TN. </w:t>
      </w:r>
      <w:r w:rsidRPr="007631EB">
        <w:rPr>
          <w:rFonts w:eastAsia="新細明體"/>
          <w:sz w:val="22"/>
          <w:szCs w:val="22"/>
          <w:lang w:val="en-US" w:eastAsia="zh-TW"/>
        </w:rPr>
        <w:t>This resulted in poor TN-NTN handover performance, hindering seamless mobility.</w:t>
      </w:r>
      <w:r>
        <w:rPr>
          <w:rFonts w:eastAsia="新細明體" w:hint="eastAsia"/>
          <w:sz w:val="22"/>
          <w:szCs w:val="22"/>
          <w:lang w:val="en-US" w:eastAsia="zh-TW"/>
        </w:rPr>
        <w:t xml:space="preserve"> On the other hand, 5G NTN is trying to being </w:t>
      </w:r>
      <w:r>
        <w:rPr>
          <w:rFonts w:eastAsia="新細明體"/>
          <w:sz w:val="22"/>
          <w:szCs w:val="22"/>
          <w:lang w:val="en-US" w:eastAsia="zh-TW"/>
        </w:rPr>
        <w:t>commercialized</w:t>
      </w:r>
      <w:r>
        <w:rPr>
          <w:rFonts w:eastAsia="新細明體" w:hint="eastAsia"/>
          <w:sz w:val="22"/>
          <w:szCs w:val="22"/>
          <w:lang w:val="en-US" w:eastAsia="zh-TW"/>
        </w:rPr>
        <w:t xml:space="preserve"> in recent years and introduce a new 6G solution may lead to market fragmentation. </w:t>
      </w:r>
      <w:r w:rsidRPr="007631EB">
        <w:rPr>
          <w:rFonts w:eastAsia="新細明體"/>
          <w:sz w:val="22"/>
          <w:szCs w:val="22"/>
          <w:lang w:val="en-US" w:eastAsia="zh-TW"/>
        </w:rPr>
        <w:t xml:space="preserve">To address these, 6G aims for a </w:t>
      </w:r>
      <w:r>
        <w:rPr>
          <w:rFonts w:eastAsia="新細明體" w:hint="eastAsia"/>
          <w:sz w:val="22"/>
          <w:szCs w:val="22"/>
          <w:lang w:val="en-US" w:eastAsia="zh-TW"/>
        </w:rPr>
        <w:t>harmonization</w:t>
      </w:r>
      <w:r w:rsidRPr="007631EB">
        <w:rPr>
          <w:rFonts w:eastAsia="新細明體"/>
          <w:sz w:val="22"/>
          <w:szCs w:val="22"/>
          <w:lang w:val="en-US" w:eastAsia="zh-TW"/>
        </w:rPr>
        <w:t xml:space="preserve"> design for </w:t>
      </w:r>
      <w:r>
        <w:rPr>
          <w:rFonts w:eastAsia="新細明體" w:hint="eastAsia"/>
          <w:sz w:val="22"/>
          <w:szCs w:val="22"/>
          <w:lang w:val="en-US" w:eastAsia="zh-TW"/>
        </w:rPr>
        <w:t xml:space="preserve">6G </w:t>
      </w:r>
      <w:r w:rsidRPr="007631EB">
        <w:rPr>
          <w:rFonts w:eastAsia="新細明體"/>
          <w:sz w:val="22"/>
          <w:szCs w:val="22"/>
          <w:lang w:val="en-US" w:eastAsia="zh-TW"/>
        </w:rPr>
        <w:t xml:space="preserve">TN and </w:t>
      </w:r>
      <w:r>
        <w:rPr>
          <w:rFonts w:eastAsia="新細明體" w:hint="eastAsia"/>
          <w:sz w:val="22"/>
          <w:szCs w:val="22"/>
          <w:lang w:val="en-US" w:eastAsia="zh-TW"/>
        </w:rPr>
        <w:t xml:space="preserve">5G/6G </w:t>
      </w:r>
      <w:r w:rsidRPr="007631EB">
        <w:rPr>
          <w:rFonts w:eastAsia="新細明體"/>
          <w:sz w:val="22"/>
          <w:szCs w:val="22"/>
          <w:lang w:val="en-US" w:eastAsia="zh-TW"/>
        </w:rPr>
        <w:t>NTN from the beginning</w:t>
      </w:r>
      <w:r>
        <w:rPr>
          <w:rFonts w:eastAsia="新細明體" w:hint="eastAsia"/>
          <w:sz w:val="22"/>
          <w:szCs w:val="22"/>
          <w:lang w:val="en-US" w:eastAsia="zh-TW"/>
        </w:rPr>
        <w:t xml:space="preserve"> and the goal is </w:t>
      </w:r>
      <w:r>
        <w:rPr>
          <w:rFonts w:eastAsia="新細明體"/>
          <w:sz w:val="22"/>
          <w:szCs w:val="22"/>
          <w:lang w:val="en-US" w:eastAsia="zh-TW"/>
        </w:rPr>
        <w:t>to shoot</w:t>
      </w:r>
      <w:r>
        <w:rPr>
          <w:rFonts w:eastAsia="新細明體" w:hint="eastAsia"/>
          <w:sz w:val="22"/>
          <w:szCs w:val="22"/>
          <w:lang w:val="en-US" w:eastAsia="zh-TW"/>
        </w:rPr>
        <w:t xml:space="preserve"> for </w:t>
      </w:r>
      <w:r w:rsidRPr="005F480B">
        <w:rPr>
          <w:rFonts w:eastAsia="新細明體"/>
          <w:sz w:val="22"/>
          <w:szCs w:val="22"/>
          <w:lang w:val="en-US" w:eastAsia="zh-TW"/>
        </w:rPr>
        <w:t>ubiquitous NTN connectivity</w:t>
      </w:r>
      <w:r>
        <w:rPr>
          <w:rFonts w:eastAsia="新細明體" w:hint="eastAsia"/>
          <w:sz w:val="22"/>
          <w:szCs w:val="22"/>
          <w:lang w:val="en-US" w:eastAsia="zh-TW"/>
        </w:rPr>
        <w:t xml:space="preserve"> </w:t>
      </w:r>
      <w:r>
        <w:rPr>
          <w:rFonts w:eastAsia="新細明體"/>
          <w:sz w:val="22"/>
          <w:szCs w:val="22"/>
          <w:lang w:val="en-US" w:eastAsia="zh-TW"/>
        </w:rPr>
        <w:t>especially</w:t>
      </w:r>
      <w:r>
        <w:rPr>
          <w:rFonts w:eastAsia="新細明體" w:hint="eastAsia"/>
          <w:sz w:val="22"/>
          <w:szCs w:val="22"/>
          <w:lang w:val="en-US" w:eastAsia="zh-TW"/>
        </w:rPr>
        <w:t xml:space="preserve"> on voice services.</w:t>
      </w:r>
    </w:p>
    <w:p w14:paraId="31E9F170" w14:textId="77777777" w:rsidR="008600BE" w:rsidRDefault="008600BE" w:rsidP="008600BE">
      <w:pPr>
        <w:spacing w:line="276" w:lineRule="auto"/>
        <w:jc w:val="both"/>
        <w:rPr>
          <w:rFonts w:eastAsia="新細明體"/>
          <w:sz w:val="22"/>
          <w:szCs w:val="22"/>
          <w:lang w:val="en-US" w:eastAsia="zh-TW"/>
        </w:rPr>
      </w:pPr>
      <w:r w:rsidRPr="005F480B">
        <w:rPr>
          <w:rFonts w:eastAsia="新細明體" w:hint="eastAsia"/>
          <w:b/>
          <w:bCs/>
          <w:i/>
          <w:iCs/>
          <w:sz w:val="22"/>
          <w:szCs w:val="22"/>
          <w:u w:val="single"/>
          <w:lang w:val="en-US" w:eastAsia="zh-TW"/>
        </w:rPr>
        <w:t xml:space="preserve">Waveform, common </w:t>
      </w:r>
      <w:r>
        <w:rPr>
          <w:rFonts w:eastAsia="新細明體" w:hint="eastAsia"/>
          <w:b/>
          <w:bCs/>
          <w:i/>
          <w:iCs/>
          <w:sz w:val="22"/>
          <w:szCs w:val="22"/>
          <w:u w:val="single"/>
          <w:lang w:val="en-US" w:eastAsia="zh-TW"/>
        </w:rPr>
        <w:t xml:space="preserve">control </w:t>
      </w:r>
      <w:r w:rsidRPr="005F480B">
        <w:rPr>
          <w:rFonts w:eastAsia="新細明體" w:hint="eastAsia"/>
          <w:b/>
          <w:bCs/>
          <w:i/>
          <w:iCs/>
          <w:sz w:val="22"/>
          <w:szCs w:val="22"/>
          <w:u w:val="single"/>
          <w:lang w:val="en-US" w:eastAsia="zh-TW"/>
        </w:rPr>
        <w:t>channel:</w:t>
      </w:r>
      <w:r>
        <w:rPr>
          <w:rFonts w:eastAsia="新細明體" w:hint="eastAsia"/>
          <w:sz w:val="22"/>
          <w:szCs w:val="22"/>
          <w:lang w:val="en-US" w:eastAsia="zh-TW"/>
        </w:rPr>
        <w:t xml:space="preserve"> As described in previous sections that a basic waveform set with common initial access procedure is attractive to achieve </w:t>
      </w:r>
      <w:r>
        <w:rPr>
          <w:rFonts w:eastAsia="新細明體"/>
          <w:sz w:val="22"/>
          <w:szCs w:val="22"/>
          <w:lang w:val="en-US" w:eastAsia="zh-TW"/>
        </w:rPr>
        <w:t>three highlighted</w:t>
      </w:r>
      <w:r>
        <w:rPr>
          <w:rFonts w:eastAsia="新細明體" w:hint="eastAsia"/>
          <w:sz w:val="22"/>
          <w:szCs w:val="22"/>
          <w:lang w:val="en-US" w:eastAsia="zh-TW"/>
        </w:rPr>
        <w:t xml:space="preserve"> design principles. From 6G UE perspective, if waveform and common control channel is unified, the harmonization of TN and NTN then becomes a mobility issue which could be a sub-topic of 6GR cell selection and mobility framework.</w:t>
      </w:r>
    </w:p>
    <w:p w14:paraId="76E0178C" w14:textId="03212EE0" w:rsidR="008600BE" w:rsidRPr="00D81C86" w:rsidRDefault="008600BE" w:rsidP="008600BE">
      <w:pPr>
        <w:spacing w:line="276" w:lineRule="auto"/>
        <w:jc w:val="both"/>
        <w:rPr>
          <w:rFonts w:eastAsia="新細明體"/>
          <w:b/>
          <w:bCs/>
          <w:sz w:val="22"/>
          <w:szCs w:val="22"/>
          <w:lang w:val="en-US" w:eastAsia="zh-TW"/>
        </w:rPr>
      </w:pPr>
      <w:r w:rsidRPr="00D81C86">
        <w:rPr>
          <w:rFonts w:eastAsia="新細明體" w:hint="eastAsia"/>
          <w:b/>
          <w:bCs/>
          <w:sz w:val="22"/>
          <w:szCs w:val="22"/>
          <w:lang w:val="en-US" w:eastAsia="zh-TW"/>
        </w:rPr>
        <w:t>Proposal #</w:t>
      </w:r>
      <w:r w:rsidR="005D0628">
        <w:rPr>
          <w:rFonts w:eastAsia="新細明體" w:hint="eastAsia"/>
          <w:b/>
          <w:bCs/>
          <w:sz w:val="22"/>
          <w:szCs w:val="22"/>
          <w:lang w:val="en-US" w:eastAsia="zh-TW"/>
        </w:rPr>
        <w:t>30</w:t>
      </w:r>
      <w:r w:rsidRPr="00D81C86">
        <w:rPr>
          <w:rFonts w:eastAsia="新細明體" w:hint="eastAsia"/>
          <w:b/>
          <w:bCs/>
          <w:sz w:val="22"/>
          <w:szCs w:val="22"/>
          <w:lang w:val="en-US" w:eastAsia="zh-TW"/>
        </w:rPr>
        <w:t xml:space="preserve">: R1 is suggested to </w:t>
      </w:r>
      <w:r w:rsidRPr="00D81C86">
        <w:rPr>
          <w:rFonts w:eastAsia="新細明體"/>
          <w:b/>
          <w:bCs/>
          <w:sz w:val="22"/>
          <w:szCs w:val="22"/>
          <w:lang w:val="en-US" w:eastAsia="zh-TW"/>
        </w:rPr>
        <w:t>consider</w:t>
      </w:r>
      <w:r w:rsidRPr="00D81C86">
        <w:rPr>
          <w:rFonts w:eastAsia="新細明體" w:hint="eastAsia"/>
          <w:b/>
          <w:bCs/>
          <w:sz w:val="22"/>
          <w:szCs w:val="22"/>
          <w:lang w:val="en-US" w:eastAsia="zh-TW"/>
        </w:rPr>
        <w:t xml:space="preserve"> common waveform </w:t>
      </w:r>
      <w:r>
        <w:rPr>
          <w:rFonts w:eastAsia="新細明體" w:hint="eastAsia"/>
          <w:b/>
          <w:bCs/>
          <w:sz w:val="22"/>
          <w:szCs w:val="22"/>
          <w:lang w:val="en-US" w:eastAsia="zh-TW"/>
        </w:rPr>
        <w:t xml:space="preserve">set </w:t>
      </w:r>
      <w:r w:rsidRPr="00D81C86">
        <w:rPr>
          <w:rFonts w:eastAsia="新細明體" w:hint="eastAsia"/>
          <w:b/>
          <w:bCs/>
          <w:sz w:val="22"/>
          <w:szCs w:val="22"/>
          <w:lang w:val="en-US" w:eastAsia="zh-TW"/>
        </w:rPr>
        <w:t xml:space="preserve">and </w:t>
      </w:r>
      <w:r>
        <w:rPr>
          <w:rFonts w:eastAsia="新細明體"/>
          <w:b/>
          <w:bCs/>
          <w:sz w:val="22"/>
          <w:szCs w:val="22"/>
          <w:lang w:val="en-US" w:eastAsia="zh-TW"/>
        </w:rPr>
        <w:t>same</w:t>
      </w:r>
      <w:r>
        <w:rPr>
          <w:rFonts w:eastAsia="新細明體" w:hint="eastAsia"/>
          <w:b/>
          <w:bCs/>
          <w:sz w:val="22"/>
          <w:szCs w:val="22"/>
          <w:lang w:val="en-US" w:eastAsia="zh-TW"/>
        </w:rPr>
        <w:t xml:space="preserve"> </w:t>
      </w:r>
      <w:r w:rsidRPr="00D81C86">
        <w:rPr>
          <w:rFonts w:eastAsia="新細明體" w:hint="eastAsia"/>
          <w:b/>
          <w:bCs/>
          <w:sz w:val="22"/>
          <w:szCs w:val="22"/>
          <w:lang w:val="en-US" w:eastAsia="zh-TW"/>
        </w:rPr>
        <w:t>initial access procedure for TN and NTN.</w:t>
      </w:r>
    </w:p>
    <w:p w14:paraId="0DF4491A" w14:textId="77777777" w:rsidR="008600BE" w:rsidRDefault="008600BE" w:rsidP="008600BE">
      <w:pPr>
        <w:spacing w:line="276" w:lineRule="auto"/>
        <w:jc w:val="both"/>
        <w:rPr>
          <w:rFonts w:eastAsia="新細明體"/>
          <w:sz w:val="22"/>
          <w:szCs w:val="22"/>
          <w:lang w:val="en-US" w:eastAsia="zh-TW"/>
        </w:rPr>
      </w:pPr>
      <w:r w:rsidRPr="00D81C86">
        <w:rPr>
          <w:rFonts w:eastAsia="新細明體" w:hint="eastAsia"/>
          <w:b/>
          <w:bCs/>
          <w:i/>
          <w:iCs/>
          <w:sz w:val="22"/>
          <w:szCs w:val="22"/>
          <w:u w:val="single"/>
          <w:lang w:val="en-US" w:eastAsia="zh-TW"/>
        </w:rPr>
        <w:t>LTM for TN/NTN connectivity:</w:t>
      </w:r>
      <w:r>
        <w:rPr>
          <w:rFonts w:eastAsia="新細明體" w:hint="eastAsia"/>
          <w:sz w:val="22"/>
          <w:szCs w:val="22"/>
          <w:lang w:val="en-US" w:eastAsia="zh-TW"/>
        </w:rPr>
        <w:t xml:space="preserve"> </w:t>
      </w:r>
      <w:r w:rsidRPr="00D832B1">
        <w:rPr>
          <w:rFonts w:eastAsia="新細明體"/>
          <w:sz w:val="22"/>
          <w:szCs w:val="22"/>
          <w:lang w:val="en-US" w:eastAsia="zh-TW"/>
        </w:rPr>
        <w:t xml:space="preserve">With early </w:t>
      </w:r>
      <w:r>
        <w:rPr>
          <w:rFonts w:eastAsia="新細明體" w:hint="eastAsia"/>
          <w:sz w:val="22"/>
          <w:szCs w:val="22"/>
          <w:lang w:val="en-US" w:eastAsia="zh-TW"/>
        </w:rPr>
        <w:t>DL</w:t>
      </w:r>
      <w:r w:rsidRPr="00D832B1">
        <w:rPr>
          <w:rFonts w:eastAsia="新細明體"/>
          <w:sz w:val="22"/>
          <w:szCs w:val="22"/>
          <w:lang w:val="en-US" w:eastAsia="zh-TW"/>
        </w:rPr>
        <w:t xml:space="preserve"> beam activation and early </w:t>
      </w:r>
      <w:r>
        <w:rPr>
          <w:rFonts w:eastAsia="新細明體" w:hint="eastAsia"/>
          <w:sz w:val="22"/>
          <w:szCs w:val="22"/>
          <w:lang w:val="en-US" w:eastAsia="zh-TW"/>
        </w:rPr>
        <w:t>UL</w:t>
      </w:r>
      <w:r w:rsidRPr="00D832B1">
        <w:rPr>
          <w:rFonts w:eastAsia="新細明體"/>
          <w:sz w:val="22"/>
          <w:szCs w:val="22"/>
          <w:lang w:val="en-US" w:eastAsia="zh-TW"/>
        </w:rPr>
        <w:t xml:space="preserve"> synchronization, LTM allows the time-consuming procedures to be performed in advance. That’s the DL/UL synchronization with the target cell will take place before the UE performs the cell switch procedure whereas the cell switch procedure was either after receiving the command from NW or conditionally triggered by UE. </w:t>
      </w:r>
      <w:r>
        <w:rPr>
          <w:rFonts w:eastAsia="新細明體" w:hint="eastAsia"/>
          <w:sz w:val="22"/>
          <w:szCs w:val="22"/>
          <w:lang w:val="en-US" w:eastAsia="zh-TW"/>
        </w:rPr>
        <w:t xml:space="preserve">We believe the LTM framework can serve as a good candidate for TN/NTN </w:t>
      </w:r>
      <w:r>
        <w:rPr>
          <w:rFonts w:eastAsia="新細明體"/>
          <w:sz w:val="22"/>
          <w:szCs w:val="22"/>
          <w:lang w:val="en-US" w:eastAsia="zh-TW"/>
        </w:rPr>
        <w:t>connectivity</w:t>
      </w:r>
      <w:r>
        <w:rPr>
          <w:rFonts w:eastAsia="新細明體" w:hint="eastAsia"/>
          <w:sz w:val="22"/>
          <w:szCs w:val="22"/>
          <w:lang w:val="en-US" w:eastAsia="zh-TW"/>
        </w:rPr>
        <w:t xml:space="preserve"> that NTN </w:t>
      </w:r>
      <w:r>
        <w:rPr>
          <w:rFonts w:eastAsia="新細明體"/>
          <w:sz w:val="22"/>
          <w:szCs w:val="22"/>
          <w:lang w:val="en-US" w:eastAsia="zh-TW"/>
        </w:rPr>
        <w:t>could</w:t>
      </w:r>
      <w:r>
        <w:rPr>
          <w:rFonts w:eastAsia="新細明體" w:hint="eastAsia"/>
          <w:sz w:val="22"/>
          <w:szCs w:val="22"/>
          <w:lang w:val="en-US" w:eastAsia="zh-TW"/>
        </w:rPr>
        <w:t xml:space="preserve"> be configured as LTM candidates. Under NTN especial characteristics, the serving cell may configure appropriate L1/L3 measurement reporting with event-triggered conditions.</w:t>
      </w:r>
    </w:p>
    <w:p w14:paraId="72496D80" w14:textId="7464D25F" w:rsidR="00D11B3F" w:rsidRPr="00FF1E84" w:rsidRDefault="008600BE" w:rsidP="00FF1E84">
      <w:pPr>
        <w:rPr>
          <w:rFonts w:eastAsia="新細明體"/>
          <w:lang w:val="en-US" w:eastAsia="zh-TW"/>
        </w:rPr>
      </w:pPr>
      <w:r w:rsidRPr="00D832B1">
        <w:rPr>
          <w:rFonts w:eastAsia="新細明體" w:hint="eastAsia"/>
          <w:b/>
          <w:bCs/>
          <w:sz w:val="22"/>
          <w:szCs w:val="22"/>
          <w:lang w:val="en-US" w:eastAsia="zh-TW"/>
        </w:rPr>
        <w:t>Proposal #</w:t>
      </w:r>
      <w:r w:rsidR="005D0628">
        <w:rPr>
          <w:rFonts w:eastAsia="新細明體" w:hint="eastAsia"/>
          <w:b/>
          <w:bCs/>
          <w:sz w:val="22"/>
          <w:szCs w:val="22"/>
          <w:lang w:val="en-US" w:eastAsia="zh-TW"/>
        </w:rPr>
        <w:t>31</w:t>
      </w:r>
      <w:r w:rsidRPr="00D832B1">
        <w:rPr>
          <w:rFonts w:eastAsia="新細明體" w:hint="eastAsia"/>
          <w:b/>
          <w:bCs/>
          <w:sz w:val="22"/>
          <w:szCs w:val="22"/>
          <w:lang w:val="en-US" w:eastAsia="zh-TW"/>
        </w:rPr>
        <w:t>: By leveraging LTM framework, TN and NTN could be harmonized via L1</w:t>
      </w:r>
      <w:r>
        <w:rPr>
          <w:rFonts w:eastAsia="新細明體" w:hint="eastAsia"/>
          <w:b/>
          <w:bCs/>
          <w:sz w:val="22"/>
          <w:szCs w:val="22"/>
          <w:lang w:val="en-US" w:eastAsia="zh-TW"/>
        </w:rPr>
        <w:t xml:space="preserve"> beam</w:t>
      </w:r>
      <w:r w:rsidR="006F7AED">
        <w:rPr>
          <w:rFonts w:eastAsia="新細明體"/>
          <w:b/>
          <w:bCs/>
          <w:sz w:val="22"/>
          <w:szCs w:val="22"/>
          <w:lang w:val="en-US" w:eastAsia="zh-TW"/>
        </w:rPr>
        <w:t>-</w:t>
      </w:r>
      <w:r>
        <w:rPr>
          <w:rFonts w:eastAsia="新細明體" w:hint="eastAsia"/>
          <w:b/>
          <w:bCs/>
          <w:sz w:val="22"/>
          <w:szCs w:val="22"/>
          <w:lang w:val="en-US" w:eastAsia="zh-TW"/>
        </w:rPr>
        <w:t xml:space="preserve">level </w:t>
      </w:r>
      <w:r w:rsidRPr="00D832B1">
        <w:rPr>
          <w:rFonts w:eastAsia="新細明體" w:hint="eastAsia"/>
          <w:b/>
          <w:bCs/>
          <w:sz w:val="22"/>
          <w:szCs w:val="22"/>
          <w:lang w:val="en-US" w:eastAsia="zh-TW"/>
        </w:rPr>
        <w:t>/L3</w:t>
      </w:r>
      <w:r>
        <w:rPr>
          <w:rFonts w:eastAsia="新細明體" w:hint="eastAsia"/>
          <w:b/>
          <w:bCs/>
          <w:sz w:val="22"/>
          <w:szCs w:val="22"/>
          <w:lang w:val="en-US" w:eastAsia="zh-TW"/>
        </w:rPr>
        <w:t xml:space="preserve"> cell</w:t>
      </w:r>
      <w:r w:rsidR="006F7AED">
        <w:rPr>
          <w:rFonts w:eastAsia="新細明體"/>
          <w:b/>
          <w:bCs/>
          <w:sz w:val="22"/>
          <w:szCs w:val="22"/>
          <w:lang w:val="en-US" w:eastAsia="zh-TW"/>
        </w:rPr>
        <w:t>-</w:t>
      </w:r>
      <w:r>
        <w:rPr>
          <w:rFonts w:eastAsia="新細明體" w:hint="eastAsia"/>
          <w:b/>
          <w:bCs/>
          <w:sz w:val="22"/>
          <w:szCs w:val="22"/>
          <w:lang w:val="en-US" w:eastAsia="zh-TW"/>
        </w:rPr>
        <w:t>level</w:t>
      </w:r>
      <w:r w:rsidRPr="00D832B1">
        <w:rPr>
          <w:rFonts w:eastAsia="新細明體" w:hint="eastAsia"/>
          <w:b/>
          <w:bCs/>
          <w:sz w:val="22"/>
          <w:szCs w:val="22"/>
          <w:lang w:val="en-US" w:eastAsia="zh-TW"/>
        </w:rPr>
        <w:t xml:space="preserve"> mobility and </w:t>
      </w:r>
      <w:r>
        <w:rPr>
          <w:rFonts w:eastAsia="新細明體" w:hint="eastAsia"/>
          <w:b/>
          <w:bCs/>
          <w:sz w:val="22"/>
          <w:szCs w:val="22"/>
          <w:lang w:val="en-US" w:eastAsia="zh-TW"/>
        </w:rPr>
        <w:t xml:space="preserve">then perform </w:t>
      </w:r>
      <w:r w:rsidRPr="00D832B1">
        <w:rPr>
          <w:rFonts w:eastAsia="新細明體" w:hint="eastAsia"/>
          <w:b/>
          <w:bCs/>
          <w:sz w:val="22"/>
          <w:szCs w:val="22"/>
          <w:lang w:val="en-US" w:eastAsia="zh-TW"/>
        </w:rPr>
        <w:t>cell switching</w:t>
      </w:r>
      <w:r>
        <w:rPr>
          <w:rFonts w:eastAsia="新細明體" w:hint="eastAsia"/>
          <w:b/>
          <w:bCs/>
          <w:sz w:val="22"/>
          <w:szCs w:val="22"/>
          <w:lang w:val="en-US" w:eastAsia="zh-TW"/>
        </w:rPr>
        <w:t xml:space="preserve"> if appropriately</w:t>
      </w:r>
      <w:r w:rsidRPr="00D832B1">
        <w:rPr>
          <w:rFonts w:eastAsia="新細明體" w:hint="eastAsia"/>
          <w:b/>
          <w:bCs/>
          <w:sz w:val="22"/>
          <w:szCs w:val="22"/>
          <w:lang w:val="en-US" w:eastAsia="zh-TW"/>
        </w:rPr>
        <w:t>.</w:t>
      </w:r>
    </w:p>
    <w:p w14:paraId="71DBD6D3" w14:textId="46877515" w:rsidR="008A26CE" w:rsidRPr="008A26CE" w:rsidRDefault="008A26CE" w:rsidP="008A26CE">
      <w:pPr>
        <w:pStyle w:val="2"/>
        <w:rPr>
          <w:lang w:val="en-US" w:eastAsia="zh-TW"/>
        </w:rPr>
      </w:pPr>
      <w:r>
        <w:rPr>
          <w:rFonts w:eastAsia="新細明體" w:hint="eastAsia"/>
          <w:lang w:val="en-US" w:eastAsia="zh-TW"/>
        </w:rPr>
        <w:t>A</w:t>
      </w:r>
      <w:r w:rsidRPr="008A26CE">
        <w:rPr>
          <w:lang w:val="en-US" w:eastAsia="zh-TW"/>
        </w:rPr>
        <w:t>spects of AI use cases</w:t>
      </w:r>
    </w:p>
    <w:p w14:paraId="161DA3AD" w14:textId="7B4D4CB8" w:rsidR="00526194" w:rsidRDefault="0083558F">
      <w:pPr>
        <w:pStyle w:val="p1"/>
        <w:spacing w:line="276" w:lineRule="auto"/>
        <w:jc w:val="both"/>
        <w:rPr>
          <w:rFonts w:ascii="Times New Roman" w:hAnsi="Times New Roman" w:cs="Times New Roman"/>
          <w:sz w:val="22"/>
          <w:szCs w:val="22"/>
        </w:rPr>
      </w:pPr>
      <w:r w:rsidRPr="00FF1E84">
        <w:rPr>
          <w:rFonts w:ascii="Times New Roman" w:hAnsi="Times New Roman" w:cs="Times New Roman"/>
          <w:b/>
          <w:bCs/>
          <w:i/>
          <w:iCs/>
          <w:sz w:val="22"/>
          <w:szCs w:val="22"/>
          <w:u w:val="single"/>
        </w:rPr>
        <w:t>Pain Points:</w:t>
      </w:r>
      <w:r w:rsidR="00526194" w:rsidRPr="00FF1E84">
        <w:rPr>
          <w:rFonts w:ascii="Times New Roman" w:hAnsi="Times New Roman" w:cs="Times New Roman"/>
          <w:sz w:val="22"/>
          <w:szCs w:val="22"/>
        </w:rPr>
        <w:t xml:space="preserve"> In 5G systems, a significant challenge lies in the extensive measurement requirements, such as for beam management and mobility procedures, which consume considerable network resources and increase power consumption. Although 5G has invested substantial effort in developing AI/ML solutions for key functionalities including beam management, </w:t>
      </w:r>
      <w:r w:rsidR="00B65A7C">
        <w:rPr>
          <w:rFonts w:ascii="Times New Roman" w:hAnsi="Times New Roman" w:cs="Times New Roman" w:hint="eastAsia"/>
          <w:sz w:val="22"/>
          <w:szCs w:val="22"/>
        </w:rPr>
        <w:t xml:space="preserve">positioning, </w:t>
      </w:r>
      <w:r w:rsidR="00526194" w:rsidRPr="00FF1E84">
        <w:rPr>
          <w:rFonts w:ascii="Times New Roman" w:hAnsi="Times New Roman" w:cs="Times New Roman"/>
          <w:sz w:val="22"/>
          <w:szCs w:val="22"/>
        </w:rPr>
        <w:t>mobility, channel state information (CSI) prediction, and CSI compression, these AI/ML techniques were standardized only in the later releases of 5G. As a result, their commercial deployment has been limited</w:t>
      </w:r>
      <w:r w:rsidR="00B40ECD">
        <w:rPr>
          <w:rFonts w:ascii="Times New Roman" w:hAnsi="Times New Roman" w:cs="Times New Roman"/>
          <w:sz w:val="22"/>
          <w:szCs w:val="22"/>
        </w:rPr>
        <w:t>. In addition,</w:t>
      </w:r>
      <w:r w:rsidR="00526194" w:rsidRPr="00FF1E84">
        <w:rPr>
          <w:rFonts w:ascii="Times New Roman" w:hAnsi="Times New Roman" w:cs="Times New Roman"/>
          <w:sz w:val="22"/>
          <w:szCs w:val="22"/>
        </w:rPr>
        <w:t xml:space="preserve"> </w:t>
      </w:r>
      <w:r w:rsidR="00B40ECD">
        <w:rPr>
          <w:rFonts w:ascii="Times New Roman" w:hAnsi="Times New Roman" w:cs="Times New Roman"/>
          <w:sz w:val="22"/>
          <w:szCs w:val="22"/>
        </w:rPr>
        <w:t>since</w:t>
      </w:r>
      <w:r w:rsidR="00526194" w:rsidRPr="00FF1E84">
        <w:rPr>
          <w:rFonts w:ascii="Times New Roman" w:hAnsi="Times New Roman" w:cs="Times New Roman"/>
          <w:sz w:val="22"/>
          <w:szCs w:val="22"/>
        </w:rPr>
        <w:t xml:space="preserve"> the original 5G architecture did not fully anticipate or integrate AI/ML capabilities from the outset</w:t>
      </w:r>
      <w:r w:rsidR="00E754F1">
        <w:rPr>
          <w:rFonts w:ascii="Times New Roman" w:hAnsi="Times New Roman" w:cs="Times New Roman"/>
          <w:sz w:val="22"/>
          <w:szCs w:val="22"/>
        </w:rPr>
        <w:t>,</w:t>
      </w:r>
      <w:r w:rsidR="00526194" w:rsidRPr="00FF1E84">
        <w:rPr>
          <w:rFonts w:ascii="Times New Roman" w:hAnsi="Times New Roman" w:cs="Times New Roman"/>
          <w:sz w:val="22"/>
          <w:szCs w:val="22"/>
        </w:rPr>
        <w:t xml:space="preserve"> </w:t>
      </w:r>
      <w:r w:rsidR="00E754F1">
        <w:rPr>
          <w:rFonts w:ascii="Times New Roman" w:hAnsi="Times New Roman" w:cs="Times New Roman"/>
          <w:sz w:val="22"/>
          <w:szCs w:val="22"/>
        </w:rPr>
        <w:t xml:space="preserve">the </w:t>
      </w:r>
      <w:r w:rsidR="00526194" w:rsidRPr="00FF1E84">
        <w:rPr>
          <w:rFonts w:ascii="Times New Roman" w:hAnsi="Times New Roman" w:cs="Times New Roman"/>
          <w:sz w:val="22"/>
          <w:szCs w:val="22"/>
        </w:rPr>
        <w:t>architectural constraint restricts the full potential of AI/ML to optimize network performance. Moreover, the late introduction of AI/ML functionalities means that many solutions are add-ons rather than deeply embedded features, leading to complexity and inefficiency. Given the extensive discussions and groundwork laid in 5G</w:t>
      </w:r>
      <w:r w:rsidR="00452796">
        <w:rPr>
          <w:rFonts w:ascii="Times New Roman" w:hAnsi="Times New Roman" w:cs="Times New Roman"/>
          <w:sz w:val="22"/>
          <w:szCs w:val="22"/>
        </w:rPr>
        <w:t xml:space="preserve">, </w:t>
      </w:r>
      <w:r w:rsidR="00526194" w:rsidRPr="00FF1E84">
        <w:rPr>
          <w:rFonts w:ascii="Times New Roman" w:hAnsi="Times New Roman" w:cs="Times New Roman"/>
          <w:sz w:val="22"/>
          <w:szCs w:val="22"/>
        </w:rPr>
        <w:t>such as the lifecycle management (LCM) framework for AI/ML</w:t>
      </w:r>
      <w:r w:rsidR="00452796">
        <w:rPr>
          <w:rFonts w:ascii="Times New Roman" w:hAnsi="Times New Roman" w:cs="Times New Roman"/>
          <w:sz w:val="22"/>
          <w:szCs w:val="22"/>
        </w:rPr>
        <w:t xml:space="preserve">, </w:t>
      </w:r>
      <w:r w:rsidR="00526194" w:rsidRPr="00FF1E84">
        <w:rPr>
          <w:rFonts w:ascii="Times New Roman" w:hAnsi="Times New Roman" w:cs="Times New Roman"/>
          <w:sz w:val="22"/>
          <w:szCs w:val="22"/>
        </w:rPr>
        <w:t>these efforts should serve as a valuable starting point for 6G AI/ML design. In 6G, AI/ML can be integrated more fundamentally and holistically into the RAN architecture to better address measurement overhead, resource management, and energy efficiency challenges. This evolution is critical to unlocking AI/ML’s full advantages, enabling more intelligent, adaptive, and efficient wireless networks in future generations.</w:t>
      </w:r>
    </w:p>
    <w:p w14:paraId="1B861B7E" w14:textId="3BC23E80" w:rsidR="003A0B2D" w:rsidRDefault="003A0B2D">
      <w:pPr>
        <w:pStyle w:val="p1"/>
        <w:spacing w:line="276" w:lineRule="auto"/>
        <w:jc w:val="both"/>
        <w:rPr>
          <w:rFonts w:ascii="Times New Roman" w:hAnsi="Times New Roman" w:cs="Times New Roman"/>
          <w:sz w:val="22"/>
          <w:szCs w:val="22"/>
        </w:rPr>
      </w:pPr>
      <w:r w:rsidRPr="00FF1E84">
        <w:rPr>
          <w:rFonts w:ascii="Times New Roman" w:hAnsi="Times New Roman" w:cs="Times New Roman"/>
          <w:b/>
          <w:bCs/>
          <w:i/>
          <w:iCs/>
          <w:sz w:val="22"/>
          <w:szCs w:val="22"/>
          <w:u w:val="single"/>
        </w:rPr>
        <w:t>AI/ML for existing 5GA use cases:</w:t>
      </w:r>
      <w:r>
        <w:rPr>
          <w:rFonts w:ascii="Times New Roman" w:hAnsi="Times New Roman" w:cs="Times New Roman" w:hint="eastAsia"/>
          <w:sz w:val="22"/>
          <w:szCs w:val="22"/>
        </w:rPr>
        <w:t xml:space="preserve"> We </w:t>
      </w:r>
      <w:r>
        <w:rPr>
          <w:rFonts w:ascii="Times New Roman" w:hAnsi="Times New Roman" w:cs="Times New Roman"/>
          <w:sz w:val="22"/>
          <w:szCs w:val="22"/>
        </w:rPr>
        <w:t>believe</w:t>
      </w:r>
      <w:r>
        <w:rPr>
          <w:rFonts w:ascii="Times New Roman" w:hAnsi="Times New Roman" w:cs="Times New Roman" w:hint="eastAsia"/>
          <w:sz w:val="22"/>
          <w:szCs w:val="22"/>
        </w:rPr>
        <w:t xml:space="preserve"> Rel-19 AI/ML normative works set a good basis for AI/ML usage that LCM framework should be directly applied in 6GR. </w:t>
      </w:r>
      <w:r>
        <w:rPr>
          <w:rFonts w:ascii="Times New Roman" w:hAnsi="Times New Roman" w:cs="Times New Roman"/>
          <w:sz w:val="22"/>
          <w:szCs w:val="22"/>
        </w:rPr>
        <w:t>Other</w:t>
      </w:r>
      <w:r>
        <w:rPr>
          <w:rFonts w:ascii="Times New Roman" w:hAnsi="Times New Roman" w:cs="Times New Roman" w:hint="eastAsia"/>
          <w:sz w:val="22"/>
          <w:szCs w:val="22"/>
        </w:rPr>
        <w:t xml:space="preserve"> than that, the CSI framework to support </w:t>
      </w:r>
      <w:r>
        <w:rPr>
          <w:rFonts w:ascii="Times New Roman" w:hAnsi="Times New Roman" w:cs="Times New Roman" w:hint="eastAsia"/>
          <w:sz w:val="22"/>
          <w:szCs w:val="22"/>
        </w:rPr>
        <w:lastRenderedPageBreak/>
        <w:t xml:space="preserve">beam management case1 and case 2 might be slightly revised to integrate with 6GR physical layer and going to specified beam </w:t>
      </w:r>
      <w:r>
        <w:rPr>
          <w:rFonts w:ascii="Times New Roman" w:hAnsi="Times New Roman" w:cs="Times New Roman"/>
          <w:sz w:val="22"/>
          <w:szCs w:val="22"/>
        </w:rPr>
        <w:t>management</w:t>
      </w:r>
      <w:r>
        <w:rPr>
          <w:rFonts w:ascii="Times New Roman" w:hAnsi="Times New Roman" w:cs="Times New Roman" w:hint="eastAsia"/>
          <w:sz w:val="22"/>
          <w:szCs w:val="22"/>
        </w:rPr>
        <w:t xml:space="preserve"> scheme. </w:t>
      </w:r>
      <w:r w:rsidR="00DE779C">
        <w:rPr>
          <w:rFonts w:ascii="Times New Roman" w:hAnsi="Times New Roman" w:cs="Times New Roman" w:hint="eastAsia"/>
          <w:sz w:val="22"/>
          <w:szCs w:val="22"/>
        </w:rPr>
        <w:t xml:space="preserve">On the contrary, two-side model dedicated for CSI compression and prediction might be </w:t>
      </w:r>
      <w:r w:rsidR="00DE779C">
        <w:rPr>
          <w:rFonts w:ascii="Times New Roman" w:hAnsi="Times New Roman" w:cs="Times New Roman"/>
          <w:sz w:val="22"/>
          <w:szCs w:val="22"/>
        </w:rPr>
        <w:t>discussed</w:t>
      </w:r>
      <w:r w:rsidR="00DE779C">
        <w:rPr>
          <w:rFonts w:ascii="Times New Roman" w:hAnsi="Times New Roman" w:cs="Times New Roman" w:hint="eastAsia"/>
          <w:sz w:val="22"/>
          <w:szCs w:val="22"/>
        </w:rPr>
        <w:t xml:space="preserve"> in later 6G release to avoid duplicate works with 5GA normative works. Beyond </w:t>
      </w:r>
      <w:r w:rsidR="00DE779C">
        <w:rPr>
          <w:rFonts w:ascii="Times New Roman" w:hAnsi="Times New Roman" w:cs="Times New Roman"/>
          <w:sz w:val="22"/>
          <w:szCs w:val="22"/>
        </w:rPr>
        <w:t>th</w:t>
      </w:r>
      <w:r w:rsidR="00DE779C">
        <w:rPr>
          <w:rFonts w:ascii="Times New Roman" w:hAnsi="Times New Roman" w:cs="Times New Roman" w:hint="eastAsia"/>
          <w:sz w:val="22"/>
          <w:szCs w:val="22"/>
        </w:rPr>
        <w:t>e use cases, a unified data collection and reporting is preferred to envision any use cases addressed in 6G.</w:t>
      </w:r>
    </w:p>
    <w:p w14:paraId="2AD13309" w14:textId="4DC320A6" w:rsidR="00DE779C" w:rsidRPr="00FF1E84" w:rsidRDefault="00165743" w:rsidP="00FF1E84">
      <w:pPr>
        <w:spacing w:line="276" w:lineRule="auto"/>
        <w:jc w:val="both"/>
        <w:rPr>
          <w:b/>
          <w:bCs/>
          <w:sz w:val="22"/>
          <w:szCs w:val="22"/>
        </w:rPr>
      </w:pPr>
      <w:r w:rsidRPr="00FF1E84">
        <w:rPr>
          <w:rFonts w:eastAsia="新細明體"/>
          <w:b/>
          <w:bCs/>
          <w:sz w:val="22"/>
          <w:szCs w:val="22"/>
          <w:lang w:val="en-US" w:eastAsia="zh-TW"/>
        </w:rPr>
        <w:t>Proposal #32: AI/ML for beam management can take Rel-19 specifications as start point with integrating a unified data collection and model transfer protocol.</w:t>
      </w:r>
    </w:p>
    <w:p w14:paraId="4B23F0E4" w14:textId="53F93935" w:rsidR="00E74109" w:rsidRDefault="000A0760" w:rsidP="00FF1E84">
      <w:pPr>
        <w:pStyle w:val="p1"/>
        <w:spacing w:line="276" w:lineRule="auto"/>
        <w:jc w:val="both"/>
      </w:pPr>
      <w:r w:rsidRPr="00FF1E84">
        <w:rPr>
          <w:rFonts w:ascii="Times New Roman" w:hAnsi="Times New Roman" w:cs="Times New Roman"/>
          <w:b/>
          <w:bCs/>
          <w:i/>
          <w:iCs/>
          <w:sz w:val="22"/>
          <w:szCs w:val="22"/>
          <w:u w:val="single"/>
        </w:rPr>
        <w:t>AI/ML for</w:t>
      </w:r>
      <w:r w:rsidR="008B0EC9" w:rsidRPr="00FF1E84">
        <w:rPr>
          <w:rFonts w:ascii="Times New Roman" w:hAnsi="Times New Roman" w:cs="Times New Roman"/>
          <w:b/>
          <w:bCs/>
          <w:i/>
          <w:iCs/>
          <w:sz w:val="22"/>
          <w:szCs w:val="22"/>
          <w:u w:val="single"/>
        </w:rPr>
        <w:t xml:space="preserve"> Lower-layer</w:t>
      </w:r>
      <w:r w:rsidR="000D05DB" w:rsidRPr="00FF1E84">
        <w:rPr>
          <w:rFonts w:ascii="Times New Roman" w:hAnsi="Times New Roman" w:cs="Times New Roman"/>
          <w:b/>
          <w:bCs/>
          <w:i/>
          <w:iCs/>
          <w:sz w:val="22"/>
          <w:szCs w:val="22"/>
          <w:u w:val="single"/>
        </w:rPr>
        <w:t xml:space="preserve"> Triggered</w:t>
      </w:r>
      <w:r w:rsidRPr="00FF1E84">
        <w:rPr>
          <w:rFonts w:ascii="Times New Roman" w:hAnsi="Times New Roman" w:cs="Times New Roman"/>
          <w:b/>
          <w:bCs/>
          <w:i/>
          <w:iCs/>
          <w:sz w:val="22"/>
          <w:szCs w:val="22"/>
          <w:u w:val="single"/>
        </w:rPr>
        <w:t xml:space="preserve"> Mobility:</w:t>
      </w:r>
      <w:r w:rsidR="00E74109" w:rsidRPr="00FF1E84">
        <w:rPr>
          <w:rFonts w:ascii="Times New Roman" w:hAnsi="Times New Roman" w:cs="Times New Roman"/>
          <w:b/>
          <w:bCs/>
          <w:i/>
          <w:iCs/>
          <w:sz w:val="22"/>
          <w:szCs w:val="22"/>
          <w:u w:val="single"/>
        </w:rPr>
        <w:t xml:space="preserve"> </w:t>
      </w:r>
      <w:r w:rsidR="00E74109" w:rsidRPr="00FF1E84">
        <w:rPr>
          <w:rFonts w:ascii="Times New Roman" w:hAnsi="Times New Roman" w:cs="Times New Roman"/>
          <w:sz w:val="22"/>
          <w:szCs w:val="22"/>
        </w:rPr>
        <w:t xml:space="preserve">In 6G, mobility support must be designed to handle a wide range of scenarios from Day 1, and lower-layer triggered mobility (LTM) should be recognized as a key feature to significantly reduce handover interruption time and enhance user experience, especially in high-frequency and high-speed mobility environments. LTM enables early uplink and downlink synchronization before a </w:t>
      </w:r>
      <w:r w:rsidR="00E74109">
        <w:rPr>
          <w:rFonts w:ascii="Times New Roman" w:hAnsi="Times New Roman" w:cs="Times New Roman"/>
          <w:sz w:val="22"/>
          <w:szCs w:val="22"/>
        </w:rPr>
        <w:t>cell switch</w:t>
      </w:r>
      <w:r w:rsidR="00E74109" w:rsidRPr="00FF1E84">
        <w:rPr>
          <w:rFonts w:ascii="Times New Roman" w:hAnsi="Times New Roman" w:cs="Times New Roman"/>
          <w:sz w:val="22"/>
          <w:szCs w:val="22"/>
        </w:rPr>
        <w:t xml:space="preserve"> </w:t>
      </w:r>
      <w:r w:rsidR="005F4DE2" w:rsidRPr="005F4DE2">
        <w:rPr>
          <w:rFonts w:ascii="Times New Roman" w:hAnsi="Times New Roman" w:cs="Times New Roman"/>
          <w:sz w:val="22"/>
          <w:szCs w:val="22"/>
        </w:rPr>
        <w:t>command but</w:t>
      </w:r>
      <w:r w:rsidR="00E74109" w:rsidRPr="00FF1E84">
        <w:rPr>
          <w:rFonts w:ascii="Times New Roman" w:hAnsi="Times New Roman" w:cs="Times New Roman"/>
          <w:sz w:val="22"/>
          <w:szCs w:val="22"/>
        </w:rPr>
        <w:t xml:space="preserve"> achieving this requires the UE to perform extensive measurements for candidate cells, consuming substantial power and relying on a high density of reference signals. This creates both energy and resource challenges, making it an ideal use case for AI/ML-assisted optimization. By leveraging AI/ML, the network can predict optimal target cells, prioritize measurement candidates, and adapt measurement configurations dynamically, reducing the need for exhaustive scanning and minimizing unnecessary signaling. While 5G AI/ML studies addressed certain mobility aspects, they did not specifically focus on LTM or develop specifications for its efficient operation. Integrating AI/ML for LTM into 6G from the very beginning will ensure that mobility procedures can meet the stringent latency and reliability demands of future services, while also maintaining power efficiency for user devices. This early architectural inclusion will allow AI/ML to be deeply embedded in RAN functions, enabling predictive, adaptive, and resource-efficient mobility management that fully realizes the benefits of LTM.</w:t>
      </w:r>
    </w:p>
    <w:p w14:paraId="214CB135" w14:textId="1B148CC2" w:rsidR="005F4DE2" w:rsidRPr="00D81C86" w:rsidRDefault="005F4DE2" w:rsidP="005F4DE2">
      <w:pPr>
        <w:spacing w:line="276" w:lineRule="auto"/>
        <w:jc w:val="both"/>
        <w:rPr>
          <w:rFonts w:eastAsia="新細明體"/>
          <w:b/>
          <w:bCs/>
          <w:sz w:val="22"/>
          <w:szCs w:val="22"/>
          <w:lang w:val="en-US" w:eastAsia="zh-TW"/>
        </w:rPr>
      </w:pPr>
      <w:r w:rsidRPr="00D81C86">
        <w:rPr>
          <w:rFonts w:eastAsia="新細明體" w:hint="eastAsia"/>
          <w:b/>
          <w:bCs/>
          <w:sz w:val="22"/>
          <w:szCs w:val="22"/>
          <w:lang w:val="en-US" w:eastAsia="zh-TW"/>
        </w:rPr>
        <w:t>Proposal #</w:t>
      </w:r>
      <w:r w:rsidR="009A73F9">
        <w:rPr>
          <w:rFonts w:eastAsia="新細明體" w:hint="eastAsia"/>
          <w:b/>
          <w:bCs/>
          <w:sz w:val="22"/>
          <w:szCs w:val="22"/>
          <w:lang w:val="en-US" w:eastAsia="zh-TW"/>
        </w:rPr>
        <w:t>3</w:t>
      </w:r>
      <w:r w:rsidR="00165743">
        <w:rPr>
          <w:rFonts w:eastAsia="新細明體" w:hint="eastAsia"/>
          <w:b/>
          <w:bCs/>
          <w:sz w:val="22"/>
          <w:szCs w:val="22"/>
          <w:lang w:val="en-US" w:eastAsia="zh-TW"/>
        </w:rPr>
        <w:t>3</w:t>
      </w:r>
      <w:r w:rsidRPr="00D81C86">
        <w:rPr>
          <w:rFonts w:eastAsia="新細明體" w:hint="eastAsia"/>
          <w:b/>
          <w:bCs/>
          <w:sz w:val="22"/>
          <w:szCs w:val="22"/>
          <w:lang w:val="en-US" w:eastAsia="zh-TW"/>
        </w:rPr>
        <w:t>: R1 is suggeste</w:t>
      </w:r>
      <w:r w:rsidR="00531A71">
        <w:rPr>
          <w:rFonts w:eastAsia="新細明體"/>
          <w:b/>
          <w:bCs/>
          <w:sz w:val="22"/>
          <w:szCs w:val="22"/>
          <w:lang w:val="en-US" w:eastAsia="zh-TW"/>
        </w:rPr>
        <w:t xml:space="preserve">d to </w:t>
      </w:r>
      <w:r w:rsidR="001B5428">
        <w:rPr>
          <w:rFonts w:eastAsia="新細明體"/>
          <w:b/>
          <w:bCs/>
          <w:sz w:val="22"/>
          <w:szCs w:val="22"/>
          <w:lang w:val="en-US" w:eastAsia="zh-TW"/>
        </w:rPr>
        <w:t xml:space="preserve">study AI/ML based LTM </w:t>
      </w:r>
      <w:r w:rsidR="00A90850">
        <w:rPr>
          <w:rFonts w:eastAsia="新細明體"/>
          <w:b/>
          <w:bCs/>
          <w:sz w:val="22"/>
          <w:szCs w:val="22"/>
          <w:lang w:val="en-US" w:eastAsia="zh-TW"/>
        </w:rPr>
        <w:t>to enhance the completeness of AI/ML based mobility.</w:t>
      </w:r>
    </w:p>
    <w:p w14:paraId="560DA7C4" w14:textId="6CAA8518" w:rsidR="004B6E10" w:rsidRDefault="00F80661" w:rsidP="00FF1E84">
      <w:pPr>
        <w:pStyle w:val="p1"/>
        <w:spacing w:line="276" w:lineRule="auto"/>
        <w:jc w:val="both"/>
      </w:pPr>
      <w:r w:rsidRPr="008153EB">
        <w:rPr>
          <w:rFonts w:ascii="Times New Roman" w:hAnsi="Times New Roman" w:cs="Times New Roman"/>
          <w:b/>
          <w:bCs/>
          <w:i/>
          <w:iCs/>
          <w:sz w:val="22"/>
          <w:szCs w:val="22"/>
          <w:u w:val="single"/>
        </w:rPr>
        <w:t>AI/ML for</w:t>
      </w:r>
      <w:r w:rsidRPr="00FF1E84">
        <w:rPr>
          <w:rFonts w:ascii="Times New Roman" w:hAnsi="Times New Roman" w:cs="Times New Roman"/>
          <w:b/>
          <w:bCs/>
          <w:i/>
          <w:iCs/>
          <w:sz w:val="22"/>
          <w:szCs w:val="22"/>
          <w:u w:val="single"/>
        </w:rPr>
        <w:t xml:space="preserve"> Timing Advanced Prediction</w:t>
      </w:r>
      <w:r w:rsidRPr="008153EB">
        <w:rPr>
          <w:rFonts w:ascii="Times New Roman" w:hAnsi="Times New Roman" w:cs="Times New Roman" w:hint="eastAsia"/>
          <w:b/>
          <w:bCs/>
          <w:i/>
          <w:iCs/>
          <w:sz w:val="22"/>
          <w:szCs w:val="22"/>
          <w:u w:val="single"/>
        </w:rPr>
        <w:t>:</w:t>
      </w:r>
      <w:r w:rsidR="004B6E10">
        <w:rPr>
          <w:rFonts w:hint="eastAsia"/>
          <w:b/>
          <w:bCs/>
          <w:i/>
          <w:iCs/>
          <w:sz w:val="22"/>
          <w:szCs w:val="22"/>
          <w:u w:val="single"/>
        </w:rPr>
        <w:t xml:space="preserve"> </w:t>
      </w:r>
      <w:r w:rsidR="004B6E10" w:rsidRPr="00FF1E84">
        <w:rPr>
          <w:rFonts w:ascii="Times New Roman" w:hAnsi="Times New Roman" w:cs="Times New Roman"/>
          <w:sz w:val="22"/>
          <w:szCs w:val="22"/>
        </w:rPr>
        <w:t xml:space="preserve">In 6G, AI/ML-based </w:t>
      </w:r>
      <w:r w:rsidR="004B6E10">
        <w:rPr>
          <w:rFonts w:ascii="Times New Roman" w:hAnsi="Times New Roman" w:cs="Times New Roman"/>
          <w:sz w:val="22"/>
          <w:szCs w:val="22"/>
        </w:rPr>
        <w:t>TA</w:t>
      </w:r>
      <w:r w:rsidR="004B6E10" w:rsidRPr="00FF1E84">
        <w:rPr>
          <w:rFonts w:ascii="Times New Roman" w:hAnsi="Times New Roman" w:cs="Times New Roman"/>
          <w:sz w:val="22"/>
          <w:szCs w:val="22"/>
        </w:rPr>
        <w:t xml:space="preserve"> prediction should be supported from Day 1 to improve uplink efficiency and resource utilization. TA is essential for uplink time alignment, and in 5G it is maintained mainly through the </w:t>
      </w:r>
      <w:r w:rsidR="004B6E10">
        <w:rPr>
          <w:rFonts w:ascii="Times New Roman" w:hAnsi="Times New Roman" w:cs="Times New Roman"/>
          <w:sz w:val="22"/>
          <w:szCs w:val="22"/>
        </w:rPr>
        <w:t>RA</w:t>
      </w:r>
      <w:r w:rsidR="004B6E10" w:rsidRPr="00FF1E84">
        <w:rPr>
          <w:rFonts w:ascii="Times New Roman" w:hAnsi="Times New Roman" w:cs="Times New Roman"/>
          <w:sz w:val="22"/>
          <w:szCs w:val="22"/>
        </w:rPr>
        <w:t xml:space="preserve"> procedure. However, RACH introduces latency and requires extra resources, and for features like </w:t>
      </w:r>
      <w:r w:rsidR="004B6E10">
        <w:rPr>
          <w:rFonts w:ascii="Times New Roman" w:hAnsi="Times New Roman" w:cs="Times New Roman"/>
          <w:sz w:val="22"/>
          <w:szCs w:val="22"/>
        </w:rPr>
        <w:t>LTM</w:t>
      </w:r>
      <w:r w:rsidR="004B6E10" w:rsidRPr="00FF1E84">
        <w:rPr>
          <w:rFonts w:ascii="Times New Roman" w:hAnsi="Times New Roman" w:cs="Times New Roman"/>
          <w:sz w:val="22"/>
          <w:szCs w:val="22"/>
        </w:rPr>
        <w:t xml:space="preserve">, </w:t>
      </w:r>
      <w:r w:rsidR="00905A47">
        <w:rPr>
          <w:rFonts w:ascii="Times New Roman" w:hAnsi="Times New Roman" w:cs="Times New Roman" w:hint="eastAsia"/>
          <w:sz w:val="22"/>
          <w:szCs w:val="22"/>
        </w:rPr>
        <w:t xml:space="preserve">UE requires to perform RACH toward </w:t>
      </w:r>
      <w:r w:rsidR="004B6E10" w:rsidRPr="00FF1E84">
        <w:rPr>
          <w:rFonts w:ascii="Times New Roman" w:hAnsi="Times New Roman" w:cs="Times New Roman"/>
          <w:sz w:val="22"/>
          <w:szCs w:val="22"/>
        </w:rPr>
        <w:t>many candidate cells, greatly increasing UE power consumption and spectrum usage. By leveraging AI/ML to predict TA from historical measurements, mobility patterns, and channel conditions, RA</w:t>
      </w:r>
      <w:r w:rsidR="00905A47">
        <w:rPr>
          <w:rFonts w:ascii="Times New Roman" w:hAnsi="Times New Roman" w:cs="Times New Roman" w:hint="eastAsia"/>
          <w:sz w:val="22"/>
          <w:szCs w:val="22"/>
        </w:rPr>
        <w:t xml:space="preserve"> </w:t>
      </w:r>
      <w:r w:rsidR="00905A47">
        <w:rPr>
          <w:rFonts w:ascii="Times New Roman" w:hAnsi="Times New Roman" w:cs="Times New Roman"/>
          <w:sz w:val="22"/>
          <w:szCs w:val="22"/>
        </w:rPr>
        <w:t>procedure</w:t>
      </w:r>
      <w:r w:rsidR="00905A47">
        <w:rPr>
          <w:rFonts w:ascii="Times New Roman" w:hAnsi="Times New Roman" w:cs="Times New Roman" w:hint="eastAsia"/>
          <w:sz w:val="22"/>
          <w:szCs w:val="22"/>
        </w:rPr>
        <w:t xml:space="preserve"> could be skipped which </w:t>
      </w:r>
      <w:proofErr w:type="gramStart"/>
      <w:r w:rsidR="004B6E10" w:rsidRPr="00FF1E84">
        <w:rPr>
          <w:rFonts w:ascii="Times New Roman" w:hAnsi="Times New Roman" w:cs="Times New Roman"/>
          <w:sz w:val="22"/>
          <w:szCs w:val="22"/>
        </w:rPr>
        <w:t>enabling</w:t>
      </w:r>
      <w:proofErr w:type="gramEnd"/>
      <w:r w:rsidR="004B6E10" w:rsidRPr="00FF1E84">
        <w:rPr>
          <w:rFonts w:ascii="Times New Roman" w:hAnsi="Times New Roman" w:cs="Times New Roman"/>
          <w:sz w:val="22"/>
          <w:szCs w:val="22"/>
        </w:rPr>
        <w:t xml:space="preserve"> faster uplink synchronization and </w:t>
      </w:r>
      <w:r w:rsidR="00905A47">
        <w:rPr>
          <w:rFonts w:ascii="Times New Roman" w:hAnsi="Times New Roman" w:cs="Times New Roman" w:hint="eastAsia"/>
          <w:sz w:val="22"/>
          <w:szCs w:val="22"/>
        </w:rPr>
        <w:t>reducing</w:t>
      </w:r>
      <w:r w:rsidR="004B6E10" w:rsidRPr="00FF1E84">
        <w:rPr>
          <w:rFonts w:ascii="Times New Roman" w:hAnsi="Times New Roman" w:cs="Times New Roman"/>
          <w:sz w:val="22"/>
          <w:szCs w:val="22"/>
        </w:rPr>
        <w:t xml:space="preserve"> signaling overhead. </w:t>
      </w:r>
    </w:p>
    <w:p w14:paraId="4B1F5F90" w14:textId="49ECA93C" w:rsidR="0083558F" w:rsidRPr="00FF1E84" w:rsidRDefault="00A671C1" w:rsidP="00FF1E84">
      <w:pPr>
        <w:spacing w:line="276" w:lineRule="auto"/>
        <w:jc w:val="both"/>
        <w:rPr>
          <w:rFonts w:eastAsia="新細明體"/>
          <w:b/>
          <w:bCs/>
          <w:i/>
          <w:iCs/>
          <w:lang w:eastAsia="zh-TW"/>
        </w:rPr>
      </w:pPr>
      <w:r w:rsidRPr="21985FA9">
        <w:rPr>
          <w:rFonts w:eastAsia="新細明體"/>
          <w:b/>
          <w:bCs/>
          <w:sz w:val="22"/>
          <w:szCs w:val="22"/>
          <w:lang w:val="en-US" w:eastAsia="zh-TW"/>
        </w:rPr>
        <w:t>Proposal #</w:t>
      </w:r>
      <w:r w:rsidR="009A73F9">
        <w:rPr>
          <w:rFonts w:eastAsia="新細明體" w:hint="eastAsia"/>
          <w:b/>
          <w:bCs/>
          <w:sz w:val="22"/>
          <w:szCs w:val="22"/>
          <w:lang w:val="en-US" w:eastAsia="zh-TW"/>
        </w:rPr>
        <w:t>3</w:t>
      </w:r>
      <w:r w:rsidR="00165743">
        <w:rPr>
          <w:rFonts w:eastAsia="新細明體" w:hint="eastAsia"/>
          <w:b/>
          <w:bCs/>
          <w:sz w:val="22"/>
          <w:szCs w:val="22"/>
          <w:lang w:val="en-US" w:eastAsia="zh-TW"/>
        </w:rPr>
        <w:t>4</w:t>
      </w:r>
      <w:r w:rsidRPr="21985FA9">
        <w:rPr>
          <w:rFonts w:eastAsia="新細明體"/>
          <w:b/>
          <w:bCs/>
          <w:sz w:val="22"/>
          <w:szCs w:val="22"/>
          <w:lang w:val="en-US" w:eastAsia="zh-TW"/>
        </w:rPr>
        <w:t xml:space="preserve">: R1 is suggested to study AI/ML based TA prediction to </w:t>
      </w:r>
      <w:r w:rsidR="009A73F9" w:rsidRPr="00FF1E84">
        <w:rPr>
          <w:rFonts w:eastAsia="新細明體"/>
          <w:b/>
          <w:bCs/>
          <w:sz w:val="22"/>
          <w:szCs w:val="22"/>
          <w:lang w:eastAsia="zh-TW"/>
        </w:rPr>
        <w:t>improve</w:t>
      </w:r>
      <w:r w:rsidR="6D6177DC" w:rsidRPr="21985FA9">
        <w:rPr>
          <w:rFonts w:eastAsia="新細明體"/>
          <w:b/>
          <w:bCs/>
          <w:sz w:val="22"/>
          <w:szCs w:val="22"/>
          <w:lang w:val="en-US" w:eastAsia="zh-TW"/>
        </w:rPr>
        <w:t xml:space="preserve"> </w:t>
      </w:r>
      <w:r w:rsidR="001550A8" w:rsidRPr="00FF1E84">
        <w:rPr>
          <w:rFonts w:eastAsia="新細明體"/>
          <w:b/>
          <w:bCs/>
          <w:sz w:val="22"/>
          <w:szCs w:val="22"/>
          <w:lang w:val="en-US" w:eastAsia="zh-TW"/>
        </w:rPr>
        <w:t>overall network performance</w:t>
      </w:r>
      <w:r w:rsidRPr="21985FA9">
        <w:rPr>
          <w:rFonts w:eastAsia="新細明體"/>
          <w:b/>
          <w:bCs/>
          <w:sz w:val="22"/>
          <w:szCs w:val="22"/>
          <w:lang w:val="en-US" w:eastAsia="zh-TW"/>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0D45EBDA"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share our views on 6GR air interface and propose:</w:t>
      </w:r>
    </w:p>
    <w:p w14:paraId="58C1D3D6"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#1: </w:t>
      </w:r>
      <w:r w:rsidRPr="00165743">
        <w:rPr>
          <w:rFonts w:eastAsia="新細明體"/>
          <w:b/>
          <w:bCs/>
          <w:sz w:val="22"/>
          <w:szCs w:val="22"/>
          <w:lang w:val="en-US" w:eastAsia="zh-TW"/>
        </w:rPr>
        <w:t xml:space="preserve">The </w:t>
      </w:r>
      <w:r w:rsidRPr="00165743">
        <w:rPr>
          <w:rFonts w:eastAsia="新細明體" w:hint="eastAsia"/>
          <w:b/>
          <w:bCs/>
          <w:sz w:val="22"/>
          <w:szCs w:val="22"/>
          <w:lang w:val="en-US" w:eastAsia="zh-TW"/>
        </w:rPr>
        <w:t>design principles</w:t>
      </w:r>
      <w:r w:rsidRPr="00165743">
        <w:rPr>
          <w:rFonts w:eastAsia="新細明體"/>
          <w:b/>
          <w:bCs/>
          <w:sz w:val="22"/>
          <w:szCs w:val="22"/>
          <w:lang w:val="en-US" w:eastAsia="zh-TW"/>
        </w:rPr>
        <w:t xml:space="preserve"> for 6G</w:t>
      </w:r>
      <w:r w:rsidRPr="00165743">
        <w:rPr>
          <w:rFonts w:eastAsia="新細明體" w:hint="eastAsia"/>
          <w:b/>
          <w:bCs/>
          <w:sz w:val="22"/>
          <w:szCs w:val="22"/>
          <w:lang w:val="en-US" w:eastAsia="zh-TW"/>
        </w:rPr>
        <w:t>R</w:t>
      </w:r>
      <w:r w:rsidRPr="00165743">
        <w:rPr>
          <w:rFonts w:eastAsia="新細明體"/>
          <w:b/>
          <w:bCs/>
          <w:sz w:val="22"/>
          <w:szCs w:val="22"/>
          <w:lang w:val="en-US" w:eastAsia="zh-TW"/>
        </w:rPr>
        <w:t xml:space="preserve"> </w:t>
      </w:r>
      <w:r w:rsidRPr="00165743">
        <w:rPr>
          <w:rFonts w:eastAsia="新細明體" w:hint="eastAsia"/>
          <w:b/>
          <w:bCs/>
          <w:sz w:val="22"/>
          <w:szCs w:val="22"/>
          <w:lang w:val="en-US" w:eastAsia="zh-TW"/>
        </w:rPr>
        <w:t>is to</w:t>
      </w:r>
      <w:r w:rsidRPr="00165743">
        <w:rPr>
          <w:rFonts w:eastAsia="新細明體"/>
          <w:b/>
          <w:bCs/>
          <w:sz w:val="22"/>
          <w:szCs w:val="22"/>
          <w:lang w:val="en-US" w:eastAsia="zh-TW"/>
        </w:rPr>
        <w:t xml:space="preserve"> prioritize a simple framework</w:t>
      </w:r>
      <w:r w:rsidRPr="00165743">
        <w:rPr>
          <w:rFonts w:eastAsia="新細明體" w:hint="eastAsia"/>
          <w:b/>
          <w:bCs/>
          <w:sz w:val="22"/>
          <w:szCs w:val="22"/>
          <w:lang w:val="en-US" w:eastAsia="zh-TW"/>
        </w:rPr>
        <w:t xml:space="preserve"> </w:t>
      </w:r>
      <w:r w:rsidRPr="00165743">
        <w:rPr>
          <w:rFonts w:eastAsia="新細明體"/>
          <w:b/>
          <w:bCs/>
          <w:sz w:val="22"/>
          <w:szCs w:val="22"/>
          <w:lang w:val="en-US" w:eastAsia="zh-TW"/>
        </w:rPr>
        <w:t>while ensuring sufficient coverage</w:t>
      </w:r>
      <w:r w:rsidRPr="00165743">
        <w:rPr>
          <w:rFonts w:eastAsia="新細明體" w:hint="eastAsia"/>
          <w:b/>
          <w:bCs/>
          <w:sz w:val="22"/>
          <w:szCs w:val="22"/>
          <w:lang w:val="en-US" w:eastAsia="zh-TW"/>
        </w:rPr>
        <w:t xml:space="preserve"> </w:t>
      </w:r>
      <w:r w:rsidRPr="00165743">
        <w:rPr>
          <w:rFonts w:eastAsia="新細明體"/>
          <w:b/>
          <w:bCs/>
          <w:sz w:val="22"/>
          <w:szCs w:val="22"/>
          <w:lang w:val="en-US" w:eastAsia="zh-TW"/>
        </w:rPr>
        <w:t xml:space="preserve">across different frequency ranges and scenarios and </w:t>
      </w:r>
      <w:r w:rsidRPr="00165743">
        <w:rPr>
          <w:rFonts w:eastAsia="新細明體" w:hint="eastAsia"/>
          <w:b/>
          <w:bCs/>
          <w:sz w:val="22"/>
          <w:szCs w:val="22"/>
          <w:lang w:val="en-US" w:eastAsia="zh-TW"/>
        </w:rPr>
        <w:t>achieving</w:t>
      </w:r>
      <w:r w:rsidRPr="00165743">
        <w:rPr>
          <w:rFonts w:eastAsia="新細明體"/>
          <w:b/>
          <w:bCs/>
          <w:sz w:val="22"/>
          <w:szCs w:val="22"/>
          <w:lang w:val="en-US" w:eastAsia="zh-TW"/>
        </w:rPr>
        <w:t xml:space="preserve"> </w:t>
      </w:r>
      <w:r w:rsidRPr="00165743">
        <w:rPr>
          <w:rFonts w:eastAsia="新細明體" w:hint="eastAsia"/>
          <w:b/>
          <w:bCs/>
          <w:sz w:val="22"/>
          <w:szCs w:val="22"/>
          <w:lang w:val="en-US" w:eastAsia="zh-TW"/>
        </w:rPr>
        <w:t xml:space="preserve">significant </w:t>
      </w:r>
      <w:r w:rsidRPr="00165743">
        <w:rPr>
          <w:rFonts w:eastAsia="新細明體"/>
          <w:b/>
          <w:bCs/>
          <w:sz w:val="22"/>
          <w:szCs w:val="22"/>
          <w:lang w:val="en-US" w:eastAsia="zh-TW"/>
        </w:rPr>
        <w:t>energy efficiency</w:t>
      </w:r>
      <w:r w:rsidRPr="00165743">
        <w:rPr>
          <w:rFonts w:eastAsia="新細明體" w:hint="eastAsia"/>
          <w:b/>
          <w:bCs/>
          <w:sz w:val="22"/>
          <w:szCs w:val="22"/>
          <w:lang w:val="en-US" w:eastAsia="zh-TW"/>
        </w:rPr>
        <w:t xml:space="preserve"> </w:t>
      </w:r>
      <w:r w:rsidRPr="00165743">
        <w:rPr>
          <w:rFonts w:eastAsia="新細明體"/>
          <w:b/>
          <w:bCs/>
          <w:sz w:val="22"/>
          <w:szCs w:val="22"/>
          <w:lang w:val="en-US" w:eastAsia="zh-TW"/>
        </w:rPr>
        <w:t>for both network and UE.</w:t>
      </w:r>
    </w:p>
    <w:p w14:paraId="1EE8A05F"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#2: R1 is suggested to study simplification for at least </w:t>
      </w:r>
      <w:r w:rsidRPr="00165743">
        <w:rPr>
          <w:rFonts w:eastAsia="新細明體"/>
          <w:b/>
          <w:bCs/>
          <w:sz w:val="22"/>
          <w:szCs w:val="22"/>
          <w:lang w:val="en-US" w:eastAsia="zh-TW"/>
        </w:rPr>
        <w:t>numerolog</w:t>
      </w:r>
      <w:r w:rsidRPr="00165743">
        <w:rPr>
          <w:rFonts w:eastAsia="新細明體" w:hint="eastAsia"/>
          <w:b/>
          <w:bCs/>
          <w:sz w:val="22"/>
          <w:szCs w:val="22"/>
          <w:lang w:val="en-US" w:eastAsia="zh-TW"/>
        </w:rPr>
        <w:t xml:space="preserve">ies, DCI formats, RS types, spectrum </w:t>
      </w:r>
      <w:r w:rsidRPr="00165743">
        <w:rPr>
          <w:rFonts w:eastAsia="新細明體"/>
          <w:b/>
          <w:bCs/>
          <w:sz w:val="22"/>
          <w:szCs w:val="22"/>
          <w:lang w:val="en-US" w:eastAsia="zh-TW"/>
        </w:rPr>
        <w:t>utilization</w:t>
      </w:r>
      <w:r w:rsidRPr="00165743">
        <w:rPr>
          <w:rFonts w:eastAsia="新細明體" w:hint="eastAsia"/>
          <w:b/>
          <w:bCs/>
          <w:sz w:val="22"/>
          <w:szCs w:val="22"/>
          <w:lang w:val="en-US" w:eastAsia="zh-TW"/>
        </w:rPr>
        <w:t xml:space="preserve"> operations.</w:t>
      </w:r>
    </w:p>
    <w:p w14:paraId="5D5D1801"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#3: R1 is suggested to study modular </w:t>
      </w:r>
      <w:r w:rsidRPr="00165743">
        <w:rPr>
          <w:rFonts w:eastAsia="新細明體"/>
          <w:b/>
          <w:bCs/>
          <w:sz w:val="22"/>
          <w:szCs w:val="22"/>
          <w:lang w:val="en-US" w:eastAsia="zh-TW"/>
        </w:rPr>
        <w:t>structure</w:t>
      </w:r>
      <w:r w:rsidRPr="00165743">
        <w:rPr>
          <w:rFonts w:eastAsia="新細明體" w:hint="eastAsia"/>
          <w:b/>
          <w:bCs/>
          <w:sz w:val="22"/>
          <w:szCs w:val="22"/>
          <w:lang w:val="en-US" w:eastAsia="zh-TW"/>
        </w:rPr>
        <w:t xml:space="preserve"> for diverse device types and capabilities.</w:t>
      </w:r>
    </w:p>
    <w:p w14:paraId="576EC0BE"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lastRenderedPageBreak/>
        <w:t>Proposal #4: R1 is suggested to study repetition-based scheme and UL beam tracking upon PRACH.</w:t>
      </w:r>
    </w:p>
    <w:p w14:paraId="4EE525D2"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#5: R1 is suggested to enhance </w:t>
      </w:r>
      <w:r w:rsidRPr="00165743">
        <w:rPr>
          <w:rFonts w:eastAsia="新細明體"/>
          <w:b/>
          <w:bCs/>
          <w:sz w:val="22"/>
          <w:szCs w:val="22"/>
          <w:lang w:val="en-US" w:eastAsia="zh-TW"/>
        </w:rPr>
        <w:t>asymmetric</w:t>
      </w:r>
      <w:r w:rsidRPr="00165743">
        <w:rPr>
          <w:rFonts w:eastAsia="新細明體" w:hint="eastAsia"/>
          <w:b/>
          <w:bCs/>
          <w:sz w:val="22"/>
          <w:szCs w:val="22"/>
          <w:lang w:val="en-US" w:eastAsia="zh-TW"/>
        </w:rPr>
        <w:t xml:space="preserve"> TRPs deployment while Control Cell</w:t>
      </w:r>
      <w:r w:rsidRPr="00165743">
        <w:rPr>
          <w:rFonts w:eastAsia="新細明體"/>
          <w:b/>
          <w:bCs/>
          <w:sz w:val="22"/>
          <w:szCs w:val="22"/>
          <w:lang w:val="en-US" w:eastAsia="zh-TW"/>
        </w:rPr>
        <w:t>/TRP</w:t>
      </w:r>
      <w:r w:rsidRPr="00165743">
        <w:rPr>
          <w:rFonts w:eastAsia="新細明體" w:hint="eastAsia"/>
          <w:b/>
          <w:bCs/>
          <w:sz w:val="22"/>
          <w:szCs w:val="22"/>
          <w:lang w:val="en-US" w:eastAsia="zh-TW"/>
        </w:rPr>
        <w:t xml:space="preserve"> and Data Cell</w:t>
      </w:r>
      <w:r w:rsidRPr="00165743">
        <w:rPr>
          <w:rFonts w:eastAsia="新細明體"/>
          <w:b/>
          <w:bCs/>
          <w:sz w:val="22"/>
          <w:szCs w:val="22"/>
          <w:lang w:val="en-US" w:eastAsia="zh-TW"/>
        </w:rPr>
        <w:t>/TRP</w:t>
      </w:r>
      <w:r w:rsidRPr="00165743">
        <w:rPr>
          <w:rFonts w:eastAsia="新細明體" w:hint="eastAsia"/>
          <w:b/>
          <w:bCs/>
          <w:sz w:val="22"/>
          <w:szCs w:val="22"/>
          <w:lang w:val="en-US" w:eastAsia="zh-TW"/>
        </w:rPr>
        <w:t xml:space="preserve"> splitting could be further investigated.</w:t>
      </w:r>
    </w:p>
    <w:p w14:paraId="47E8B93D"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#6: Harmonizing TN/NTN by inter-RAT handover and relevant L1 measurement behaviors could be considered for </w:t>
      </w:r>
      <w:r w:rsidRPr="00165743">
        <w:rPr>
          <w:rFonts w:eastAsia="新細明體"/>
          <w:b/>
          <w:bCs/>
          <w:sz w:val="22"/>
          <w:szCs w:val="22"/>
          <w:lang w:val="en-US" w:eastAsia="zh-TW"/>
        </w:rPr>
        <w:t>ubiquitous</w:t>
      </w:r>
      <w:r w:rsidRPr="00165743">
        <w:rPr>
          <w:rFonts w:eastAsia="新細明體" w:hint="eastAsia"/>
          <w:b/>
          <w:bCs/>
          <w:sz w:val="22"/>
          <w:szCs w:val="22"/>
          <w:lang w:val="en-US" w:eastAsia="zh-TW"/>
        </w:rPr>
        <w:t xml:space="preserve"> voice coverage.</w:t>
      </w:r>
    </w:p>
    <w:p w14:paraId="46172BBB"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#7: Joint NW and UE power consumption model </w:t>
      </w:r>
      <w:r w:rsidRPr="00165743">
        <w:rPr>
          <w:rFonts w:eastAsia="新細明體"/>
          <w:b/>
          <w:bCs/>
          <w:sz w:val="22"/>
          <w:szCs w:val="22"/>
          <w:lang w:val="en-US" w:eastAsia="zh-TW"/>
        </w:rPr>
        <w:t>with consideration of</w:t>
      </w:r>
      <w:r w:rsidRPr="00165743">
        <w:rPr>
          <w:rFonts w:eastAsia="新細明體" w:hint="eastAsia"/>
          <w:b/>
          <w:bCs/>
          <w:sz w:val="22"/>
          <w:szCs w:val="22"/>
          <w:lang w:val="en-US" w:eastAsia="zh-TW"/>
        </w:rPr>
        <w:t xml:space="preserve"> AI operations should be defined.</w:t>
      </w:r>
    </w:p>
    <w:p w14:paraId="01F58538"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#8: R1 is suggested to take Low-Power receiver architecture into account for </w:t>
      </w:r>
      <w:r w:rsidRPr="00165743">
        <w:rPr>
          <w:rFonts w:eastAsia="新細明體"/>
          <w:b/>
          <w:bCs/>
          <w:sz w:val="22"/>
          <w:szCs w:val="22"/>
          <w:lang w:val="en-US" w:eastAsia="zh-TW"/>
        </w:rPr>
        <w:t>initial</w:t>
      </w:r>
      <w:r w:rsidRPr="00165743">
        <w:rPr>
          <w:rFonts w:eastAsia="新細明體" w:hint="eastAsia"/>
          <w:b/>
          <w:bCs/>
          <w:sz w:val="22"/>
          <w:szCs w:val="22"/>
          <w:lang w:val="en-US" w:eastAsia="zh-TW"/>
        </w:rPr>
        <w:t xml:space="preserve"> access aspects and </w:t>
      </w:r>
      <w:r w:rsidRPr="00165743">
        <w:rPr>
          <w:rFonts w:eastAsia="新細明體"/>
          <w:b/>
          <w:bCs/>
          <w:sz w:val="22"/>
          <w:szCs w:val="22"/>
          <w:lang w:val="en-US" w:eastAsia="zh-TW"/>
        </w:rPr>
        <w:t>efficient</w:t>
      </w:r>
      <w:r w:rsidRPr="00165743">
        <w:rPr>
          <w:rFonts w:eastAsia="新細明體" w:hint="eastAsia"/>
          <w:b/>
          <w:bCs/>
          <w:sz w:val="22"/>
          <w:szCs w:val="22"/>
          <w:lang w:val="en-US" w:eastAsia="zh-TW"/>
        </w:rPr>
        <w:t xml:space="preserve"> way to let UE know the NW power state is also considered.</w:t>
      </w:r>
    </w:p>
    <w:p w14:paraId="40635338"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Proposal #9: A common waveform set is mandated for all device types and L1-based switching is preferred to accommodate diverse requirements.</w:t>
      </w:r>
    </w:p>
    <w:p w14:paraId="3D7C61A9"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Proposal #10: Additional waveform could be optionally introduced through other module capability negotiations.</w:t>
      </w:r>
    </w:p>
    <w:p w14:paraId="51FD1A41"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#11: R1 is suggested to consider per-band numerology and a common initial access procedure for various device types.  </w:t>
      </w:r>
    </w:p>
    <w:p w14:paraId="75E51238"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#12: A </w:t>
      </w:r>
      <w:r w:rsidRPr="00165743">
        <w:rPr>
          <w:rFonts w:eastAsia="新細明體"/>
          <w:b/>
          <w:bCs/>
          <w:sz w:val="22"/>
          <w:szCs w:val="22"/>
          <w:lang w:val="en-US" w:eastAsia="zh-TW"/>
        </w:rPr>
        <w:t>new cell selection criterion</w:t>
      </w:r>
      <w:r w:rsidRPr="00165743">
        <w:rPr>
          <w:rFonts w:eastAsia="新細明體" w:hint="eastAsia"/>
          <w:b/>
          <w:bCs/>
          <w:sz w:val="22"/>
          <w:szCs w:val="22"/>
          <w:lang w:val="en-US" w:eastAsia="zh-TW"/>
        </w:rPr>
        <w:t xml:space="preserve"> with assistance information for redirecting various device types to the band with appropriate numerology could be considered.</w:t>
      </w:r>
    </w:p>
    <w:p w14:paraId="66288A3D"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#13: BWP scheme is leveraged for flexible bandwidth adaptation and enhancements on BWP switching and </w:t>
      </w:r>
      <w:r w:rsidRPr="00165743">
        <w:rPr>
          <w:rFonts w:eastAsia="新細明體"/>
          <w:b/>
          <w:bCs/>
          <w:sz w:val="22"/>
          <w:szCs w:val="22"/>
          <w:lang w:val="en-US" w:eastAsia="zh-TW"/>
        </w:rPr>
        <w:t>“</w:t>
      </w:r>
      <w:r w:rsidRPr="00165743">
        <w:rPr>
          <w:rFonts w:eastAsia="新細明體" w:hint="eastAsia"/>
          <w:b/>
          <w:bCs/>
          <w:sz w:val="22"/>
          <w:szCs w:val="22"/>
          <w:lang w:val="en-US" w:eastAsia="zh-TW"/>
        </w:rPr>
        <w:t>cross-BWP scheduling</w:t>
      </w:r>
      <w:r w:rsidRPr="00165743">
        <w:rPr>
          <w:rFonts w:eastAsia="新細明體"/>
          <w:b/>
          <w:bCs/>
          <w:sz w:val="22"/>
          <w:szCs w:val="22"/>
          <w:lang w:val="en-US" w:eastAsia="zh-TW"/>
        </w:rPr>
        <w:t>”</w:t>
      </w:r>
      <w:r w:rsidRPr="00165743">
        <w:rPr>
          <w:rFonts w:eastAsia="新細明體" w:hint="eastAsia"/>
          <w:b/>
          <w:bCs/>
          <w:sz w:val="22"/>
          <w:szCs w:val="22"/>
          <w:lang w:val="en-US" w:eastAsia="zh-TW"/>
        </w:rPr>
        <w:t xml:space="preserve"> to enable Control BWP and Data BWP splitting could be investigated. </w:t>
      </w:r>
    </w:p>
    <w:p w14:paraId="0CAF22E3" w14:textId="77777777" w:rsidR="00165743" w:rsidRP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b/>
          <w:bCs/>
          <w:sz w:val="22"/>
          <w:szCs w:val="22"/>
          <w:lang w:val="en-US" w:eastAsia="zh-TW"/>
        </w:rPr>
        <w:t xml:space="preserve">Proposal #14: R1 is suggested to take 5G SSB structure as start point and revisit the parameters on number of SSB, the periodicity of SSB, the bandwidth of SSB for FR1, FR2-1, and frequency range between FR1 and FR2-1. </w:t>
      </w:r>
    </w:p>
    <w:p w14:paraId="35626419" w14:textId="35DA2520" w:rsidR="00165743" w:rsidRDefault="00165743" w:rsidP="00165743">
      <w:pPr>
        <w:overflowPunct w:val="0"/>
        <w:autoSpaceDE w:val="0"/>
        <w:autoSpaceDN w:val="0"/>
        <w:adjustRightInd w:val="0"/>
        <w:ind w:right="-99"/>
        <w:jc w:val="both"/>
        <w:rPr>
          <w:rFonts w:eastAsia="新細明體"/>
          <w:b/>
          <w:bCs/>
          <w:sz w:val="22"/>
          <w:szCs w:val="22"/>
          <w:lang w:val="en-US" w:eastAsia="zh-TW"/>
        </w:rPr>
      </w:pPr>
      <w:r w:rsidRPr="00165743">
        <w:rPr>
          <w:rFonts w:eastAsia="新細明體" w:hint="eastAsia"/>
          <w:b/>
          <w:bCs/>
          <w:sz w:val="22"/>
          <w:szCs w:val="22"/>
          <w:lang w:val="en-US" w:eastAsia="zh-TW"/>
        </w:rPr>
        <w:t xml:space="preserve">Proposal #15: LP-SS which carries assistance information for SSB detection </w:t>
      </w:r>
      <w:r w:rsidRPr="00165743">
        <w:rPr>
          <w:rFonts w:eastAsia="新細明體"/>
          <w:b/>
          <w:bCs/>
          <w:sz w:val="22"/>
          <w:szCs w:val="22"/>
          <w:lang w:val="en-US" w:eastAsia="zh-TW"/>
        </w:rPr>
        <w:t>could</w:t>
      </w:r>
      <w:r w:rsidRPr="00165743">
        <w:rPr>
          <w:rFonts w:eastAsia="新細明體" w:hint="eastAsia"/>
          <w:b/>
          <w:bCs/>
          <w:sz w:val="22"/>
          <w:szCs w:val="22"/>
          <w:lang w:val="en-US" w:eastAsia="zh-TW"/>
        </w:rPr>
        <w:t xml:space="preserve"> be introduced for 6G SSB </w:t>
      </w:r>
      <w:r w:rsidRPr="00165743">
        <w:rPr>
          <w:rFonts w:eastAsia="新細明體"/>
          <w:b/>
          <w:bCs/>
          <w:sz w:val="22"/>
          <w:szCs w:val="22"/>
          <w:lang w:val="en-US" w:eastAsia="zh-TW"/>
        </w:rPr>
        <w:t>structure</w:t>
      </w:r>
      <w:r w:rsidRPr="00165743">
        <w:rPr>
          <w:rFonts w:eastAsia="新細明體" w:hint="eastAsia"/>
          <w:b/>
          <w:bCs/>
          <w:sz w:val="22"/>
          <w:szCs w:val="22"/>
          <w:lang w:val="en-US" w:eastAsia="zh-TW"/>
        </w:rPr>
        <w:t>.</w:t>
      </w:r>
    </w:p>
    <w:p w14:paraId="71539B52" w14:textId="77777777" w:rsidR="00165743" w:rsidRPr="000013B2" w:rsidRDefault="00165743" w:rsidP="00165743">
      <w:pPr>
        <w:spacing w:line="276" w:lineRule="auto"/>
        <w:jc w:val="both"/>
        <w:rPr>
          <w:rFonts w:eastAsia="新細明體"/>
          <w:b/>
          <w:bCs/>
          <w:sz w:val="22"/>
          <w:szCs w:val="22"/>
          <w:lang w:val="en-US" w:eastAsia="zh-TW"/>
        </w:rPr>
      </w:pPr>
      <w:r w:rsidRPr="000013B2">
        <w:rPr>
          <w:rFonts w:eastAsia="新細明體" w:hint="eastAsia"/>
          <w:b/>
          <w:bCs/>
          <w:sz w:val="22"/>
          <w:szCs w:val="22"/>
          <w:lang w:val="en-US" w:eastAsia="zh-TW"/>
        </w:rPr>
        <w:t>Proposal #16: Reuse PSS/SSS but introduc</w:t>
      </w:r>
      <w:r>
        <w:rPr>
          <w:rFonts w:eastAsia="新細明體"/>
          <w:b/>
          <w:bCs/>
          <w:sz w:val="22"/>
          <w:szCs w:val="22"/>
          <w:lang w:val="en-US" w:eastAsia="zh-TW"/>
        </w:rPr>
        <w:t>e</w:t>
      </w:r>
      <w:r w:rsidRPr="000013B2">
        <w:rPr>
          <w:rFonts w:eastAsia="新細明體" w:hint="eastAsia"/>
          <w:b/>
          <w:bCs/>
          <w:sz w:val="22"/>
          <w:szCs w:val="22"/>
          <w:lang w:val="en-US" w:eastAsia="zh-TW"/>
        </w:rPr>
        <w:t xml:space="preserve"> more ID</w:t>
      </w:r>
      <w:r>
        <w:rPr>
          <w:rFonts w:eastAsia="新細明體"/>
          <w:b/>
          <w:bCs/>
          <w:sz w:val="22"/>
          <w:szCs w:val="22"/>
          <w:lang w:val="en-US" w:eastAsia="zh-TW"/>
        </w:rPr>
        <w:t>s in PSS/SSS sequence</w:t>
      </w:r>
      <w:r w:rsidRPr="000013B2">
        <w:rPr>
          <w:rFonts w:eastAsia="新細明體" w:hint="eastAsia"/>
          <w:b/>
          <w:bCs/>
          <w:sz w:val="22"/>
          <w:szCs w:val="22"/>
          <w:lang w:val="en-US" w:eastAsia="zh-TW"/>
        </w:rPr>
        <w:t xml:space="preserve"> formulation to </w:t>
      </w:r>
      <w:r w:rsidRPr="000013B2">
        <w:rPr>
          <w:rFonts w:eastAsia="新細明體"/>
          <w:b/>
          <w:bCs/>
          <w:sz w:val="22"/>
          <w:szCs w:val="22"/>
          <w:lang w:val="en-US" w:eastAsia="zh-TW"/>
        </w:rPr>
        <w:t>facilitate</w:t>
      </w:r>
      <w:r w:rsidRPr="000013B2">
        <w:rPr>
          <w:rFonts w:eastAsia="新細明體" w:hint="eastAsia"/>
          <w:b/>
          <w:bCs/>
          <w:sz w:val="22"/>
          <w:szCs w:val="22"/>
          <w:lang w:val="en-US" w:eastAsia="zh-TW"/>
        </w:rPr>
        <w:t xml:space="preserve"> </w:t>
      </w:r>
      <w:r>
        <w:rPr>
          <w:rFonts w:eastAsia="新細明體"/>
          <w:b/>
          <w:bCs/>
          <w:sz w:val="22"/>
          <w:szCs w:val="22"/>
          <w:lang w:val="en-US" w:eastAsia="zh-TW"/>
        </w:rPr>
        <w:t xml:space="preserve">the </w:t>
      </w:r>
      <w:r w:rsidRPr="000013B2">
        <w:rPr>
          <w:rFonts w:eastAsia="新細明體" w:hint="eastAsia"/>
          <w:b/>
          <w:bCs/>
          <w:sz w:val="22"/>
          <w:szCs w:val="22"/>
          <w:lang w:val="en-US" w:eastAsia="zh-TW"/>
        </w:rPr>
        <w:t>UE</w:t>
      </w:r>
      <w:r>
        <w:rPr>
          <w:rFonts w:eastAsia="新細明體"/>
          <w:b/>
          <w:bCs/>
          <w:sz w:val="22"/>
          <w:szCs w:val="22"/>
          <w:lang w:val="en-US" w:eastAsia="zh-TW"/>
        </w:rPr>
        <w:t xml:space="preserve"> to</w:t>
      </w:r>
      <w:r w:rsidRPr="000013B2">
        <w:rPr>
          <w:rFonts w:eastAsia="新細明體" w:hint="eastAsia"/>
          <w:b/>
          <w:bCs/>
          <w:sz w:val="22"/>
          <w:szCs w:val="22"/>
          <w:lang w:val="en-US" w:eastAsia="zh-TW"/>
        </w:rPr>
        <w:t xml:space="preserve"> distinguish</w:t>
      </w:r>
      <w:r>
        <w:rPr>
          <w:rFonts w:eastAsia="新細明體"/>
          <w:b/>
          <w:bCs/>
          <w:sz w:val="22"/>
          <w:szCs w:val="22"/>
          <w:lang w:val="en-US" w:eastAsia="zh-TW"/>
        </w:rPr>
        <w:t xml:space="preserve"> the</w:t>
      </w:r>
      <w:r w:rsidRPr="000013B2">
        <w:rPr>
          <w:rFonts w:eastAsia="新細明體" w:hint="eastAsia"/>
          <w:b/>
          <w:bCs/>
          <w:sz w:val="22"/>
          <w:szCs w:val="22"/>
          <w:lang w:val="en-US" w:eastAsia="zh-TW"/>
        </w:rPr>
        <w:t xml:space="preserve"> cell and beam.</w:t>
      </w:r>
    </w:p>
    <w:p w14:paraId="5B0F3815" w14:textId="77777777" w:rsidR="00165743" w:rsidRDefault="00165743" w:rsidP="00165743">
      <w:pPr>
        <w:spacing w:line="276" w:lineRule="auto"/>
        <w:jc w:val="both"/>
        <w:rPr>
          <w:rFonts w:eastAsia="新細明體"/>
          <w:b/>
          <w:bCs/>
          <w:sz w:val="22"/>
          <w:szCs w:val="22"/>
          <w:lang w:val="en-US" w:eastAsia="zh-TW"/>
        </w:rPr>
      </w:pPr>
      <w:r w:rsidRPr="00D736B1">
        <w:rPr>
          <w:rFonts w:eastAsia="新細明體" w:hint="eastAsia"/>
          <w:b/>
          <w:bCs/>
          <w:sz w:val="22"/>
          <w:szCs w:val="22"/>
          <w:lang w:val="en-US" w:eastAsia="zh-TW"/>
        </w:rPr>
        <w:t>Proposal #1</w:t>
      </w:r>
      <w:r>
        <w:rPr>
          <w:rFonts w:eastAsia="新細明體" w:hint="eastAsia"/>
          <w:b/>
          <w:bCs/>
          <w:sz w:val="22"/>
          <w:szCs w:val="22"/>
          <w:lang w:val="en-US" w:eastAsia="zh-TW"/>
        </w:rPr>
        <w:t>7</w:t>
      </w:r>
      <w:r w:rsidRPr="00D736B1">
        <w:rPr>
          <w:rFonts w:eastAsia="新細明體" w:hint="eastAsia"/>
          <w:b/>
          <w:bCs/>
          <w:sz w:val="22"/>
          <w:szCs w:val="22"/>
          <w:lang w:val="en-US" w:eastAsia="zh-TW"/>
        </w:rPr>
        <w:t xml:space="preserve">: R1 is suggested to study how to extend the MIB size and the additional information </w:t>
      </w:r>
      <w:r>
        <w:rPr>
          <w:rFonts w:eastAsia="新細明體" w:hint="eastAsia"/>
          <w:b/>
          <w:bCs/>
          <w:sz w:val="22"/>
          <w:szCs w:val="22"/>
          <w:lang w:val="en-US" w:eastAsia="zh-TW"/>
        </w:rPr>
        <w:t xml:space="preserve">carried by MIB </w:t>
      </w:r>
      <w:r w:rsidRPr="00D736B1">
        <w:rPr>
          <w:rFonts w:eastAsia="新細明體" w:hint="eastAsia"/>
          <w:b/>
          <w:bCs/>
          <w:sz w:val="22"/>
          <w:szCs w:val="22"/>
          <w:lang w:val="en-US" w:eastAsia="zh-TW"/>
        </w:rPr>
        <w:t xml:space="preserve">mainly </w:t>
      </w:r>
      <w:r>
        <w:rPr>
          <w:rFonts w:eastAsia="新細明體" w:hint="eastAsia"/>
          <w:b/>
          <w:bCs/>
          <w:sz w:val="22"/>
          <w:szCs w:val="22"/>
          <w:lang w:val="en-US" w:eastAsia="zh-TW"/>
        </w:rPr>
        <w:t xml:space="preserve">is </w:t>
      </w:r>
      <w:r>
        <w:rPr>
          <w:rFonts w:eastAsia="新細明體"/>
          <w:b/>
          <w:bCs/>
          <w:sz w:val="22"/>
          <w:szCs w:val="22"/>
          <w:lang w:val="en-US" w:eastAsia="zh-TW"/>
        </w:rPr>
        <w:t>assistance</w:t>
      </w:r>
      <w:r w:rsidRPr="00D736B1">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information </w:t>
      </w:r>
      <w:r w:rsidRPr="00D736B1">
        <w:rPr>
          <w:rFonts w:eastAsia="新細明體" w:hint="eastAsia"/>
          <w:b/>
          <w:bCs/>
          <w:sz w:val="22"/>
          <w:szCs w:val="22"/>
          <w:lang w:val="en-US" w:eastAsia="zh-TW"/>
        </w:rPr>
        <w:t xml:space="preserve">on </w:t>
      </w:r>
      <w:r>
        <w:rPr>
          <w:rFonts w:eastAsia="新細明體" w:hint="eastAsia"/>
          <w:b/>
          <w:bCs/>
          <w:sz w:val="22"/>
          <w:szCs w:val="22"/>
          <w:lang w:val="en-US" w:eastAsia="zh-TW"/>
        </w:rPr>
        <w:t xml:space="preserve">supporting the </w:t>
      </w:r>
      <w:r>
        <w:rPr>
          <w:rFonts w:eastAsia="新細明體"/>
          <w:b/>
          <w:bCs/>
          <w:sz w:val="22"/>
          <w:szCs w:val="22"/>
          <w:lang w:val="en-US" w:eastAsia="zh-TW"/>
        </w:rPr>
        <w:t>acquisition</w:t>
      </w:r>
      <w:r>
        <w:rPr>
          <w:rFonts w:eastAsia="新細明體" w:hint="eastAsia"/>
          <w:b/>
          <w:bCs/>
          <w:sz w:val="22"/>
          <w:szCs w:val="22"/>
          <w:lang w:val="en-US" w:eastAsia="zh-TW"/>
        </w:rPr>
        <w:t xml:space="preserve"> of system information</w:t>
      </w:r>
      <w:r w:rsidRPr="00D736B1">
        <w:rPr>
          <w:rFonts w:eastAsia="新細明體" w:hint="eastAsia"/>
          <w:b/>
          <w:bCs/>
          <w:sz w:val="22"/>
          <w:szCs w:val="22"/>
          <w:lang w:val="en-US" w:eastAsia="zh-TW"/>
        </w:rPr>
        <w:t>.</w:t>
      </w:r>
    </w:p>
    <w:p w14:paraId="23578335" w14:textId="7D3C7ABA" w:rsidR="00EC438A" w:rsidRPr="00657287" w:rsidRDefault="00EC438A" w:rsidP="00EC438A">
      <w:pPr>
        <w:spacing w:line="276" w:lineRule="auto"/>
        <w:jc w:val="both"/>
        <w:rPr>
          <w:rFonts w:eastAsia="新細明體"/>
          <w:b/>
          <w:bCs/>
          <w:sz w:val="22"/>
          <w:szCs w:val="22"/>
          <w:lang w:val="en-US" w:eastAsia="zh-TW"/>
        </w:rPr>
      </w:pPr>
      <w:r w:rsidRPr="00657287">
        <w:rPr>
          <w:rFonts w:eastAsia="新細明體" w:hint="eastAsia"/>
          <w:b/>
          <w:bCs/>
          <w:sz w:val="22"/>
          <w:szCs w:val="22"/>
          <w:lang w:val="en-US" w:eastAsia="zh-TW"/>
        </w:rPr>
        <w:t xml:space="preserve">Proposal #18: R1 is suggested to study new PRACH format and </w:t>
      </w:r>
      <w:r w:rsidRPr="00657287">
        <w:rPr>
          <w:rFonts w:eastAsia="新細明體"/>
          <w:b/>
          <w:bCs/>
          <w:sz w:val="22"/>
          <w:szCs w:val="22"/>
          <w:lang w:val="en-US" w:eastAsia="zh-TW"/>
        </w:rPr>
        <w:t>extend</w:t>
      </w:r>
      <w:r w:rsidRPr="00657287">
        <w:rPr>
          <w:rFonts w:eastAsia="新細明體" w:hint="eastAsia"/>
          <w:b/>
          <w:bCs/>
          <w:sz w:val="22"/>
          <w:szCs w:val="22"/>
          <w:lang w:val="en-US" w:eastAsia="zh-TW"/>
        </w:rPr>
        <w:t xml:space="preserve"> the number of RA preambles to support efficient PRACH </w:t>
      </w:r>
      <w:r>
        <w:rPr>
          <w:rFonts w:eastAsia="新細明體"/>
          <w:b/>
          <w:bCs/>
          <w:sz w:val="22"/>
          <w:szCs w:val="22"/>
          <w:lang w:val="en-US" w:eastAsia="zh-TW"/>
        </w:rPr>
        <w:t>occasion</w:t>
      </w:r>
      <w:r>
        <w:rPr>
          <w:rFonts w:eastAsia="新細明體" w:hint="eastAsia"/>
          <w:b/>
          <w:bCs/>
          <w:sz w:val="22"/>
          <w:szCs w:val="22"/>
          <w:lang w:val="en-US" w:eastAsia="zh-TW"/>
        </w:rPr>
        <w:t xml:space="preserve"> </w:t>
      </w:r>
      <w:r w:rsidRPr="00657287">
        <w:rPr>
          <w:rFonts w:eastAsia="新細明體" w:hint="eastAsia"/>
          <w:b/>
          <w:bCs/>
          <w:sz w:val="22"/>
          <w:szCs w:val="22"/>
          <w:lang w:val="en-US" w:eastAsia="zh-TW"/>
        </w:rPr>
        <w:t>partitioning</w:t>
      </w:r>
      <w:r w:rsidR="00510FDE">
        <w:rPr>
          <w:rFonts w:eastAsia="新細明體" w:hint="eastAsia"/>
          <w:b/>
          <w:bCs/>
          <w:sz w:val="22"/>
          <w:szCs w:val="22"/>
          <w:lang w:val="en-US" w:eastAsia="zh-TW"/>
        </w:rPr>
        <w:t xml:space="preserve"> for early indication</w:t>
      </w:r>
      <w:r w:rsidRPr="00657287">
        <w:rPr>
          <w:rFonts w:eastAsia="新細明體" w:hint="eastAsia"/>
          <w:b/>
          <w:bCs/>
          <w:sz w:val="22"/>
          <w:szCs w:val="22"/>
          <w:lang w:val="en-US" w:eastAsia="zh-TW"/>
        </w:rPr>
        <w:t xml:space="preserve">. </w:t>
      </w:r>
    </w:p>
    <w:p w14:paraId="6F515A86" w14:textId="77777777" w:rsidR="00EC438A" w:rsidRDefault="00EC438A" w:rsidP="00EC438A">
      <w:pPr>
        <w:spacing w:line="276" w:lineRule="auto"/>
        <w:jc w:val="both"/>
        <w:rPr>
          <w:rFonts w:eastAsia="新細明體"/>
          <w:b/>
          <w:bCs/>
          <w:sz w:val="22"/>
          <w:szCs w:val="22"/>
          <w:lang w:val="en-US" w:eastAsia="zh-TW"/>
        </w:rPr>
      </w:pPr>
      <w:r w:rsidRPr="00657287">
        <w:rPr>
          <w:rFonts w:eastAsia="新細明體" w:hint="eastAsia"/>
          <w:b/>
          <w:bCs/>
          <w:sz w:val="22"/>
          <w:szCs w:val="22"/>
          <w:lang w:val="en-US" w:eastAsia="zh-TW"/>
        </w:rPr>
        <w:t xml:space="preserve">Proposal #19: Allow different UL Tx beam within one PRACH </w:t>
      </w:r>
      <w:r>
        <w:rPr>
          <w:rFonts w:eastAsia="新細明體"/>
          <w:b/>
          <w:bCs/>
          <w:sz w:val="22"/>
          <w:szCs w:val="22"/>
          <w:lang w:val="en-US" w:eastAsia="zh-TW"/>
        </w:rPr>
        <w:t>transmission</w:t>
      </w:r>
      <w:r w:rsidRPr="00657287">
        <w:rPr>
          <w:rFonts w:eastAsia="新細明體" w:hint="eastAsia"/>
          <w:b/>
          <w:bCs/>
          <w:sz w:val="22"/>
          <w:szCs w:val="22"/>
          <w:lang w:val="en-US" w:eastAsia="zh-TW"/>
        </w:rPr>
        <w:t xml:space="preserve"> and enable early UL beam management upon PRACH is considered.</w:t>
      </w:r>
    </w:p>
    <w:p w14:paraId="1F0AB174" w14:textId="77777777" w:rsidR="00EC438A" w:rsidRPr="00B27CAC" w:rsidRDefault="00EC438A" w:rsidP="00EC438A">
      <w:pPr>
        <w:spacing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#20: R1 is suggested to simplify multiple PRACH configurations and </w:t>
      </w:r>
      <w:r>
        <w:rPr>
          <w:rFonts w:eastAsia="新細明體"/>
          <w:b/>
          <w:bCs/>
          <w:sz w:val="22"/>
          <w:szCs w:val="22"/>
          <w:lang w:val="en-US" w:eastAsia="zh-TW"/>
        </w:rPr>
        <w:t>adaptations</w:t>
      </w:r>
      <w:r>
        <w:rPr>
          <w:rFonts w:eastAsia="新細明體" w:hint="eastAsia"/>
          <w:b/>
          <w:bCs/>
          <w:sz w:val="22"/>
          <w:szCs w:val="22"/>
          <w:lang w:val="en-US" w:eastAsia="zh-TW"/>
        </w:rPr>
        <w:t xml:space="preserve"> and streamline RA procedure with </w:t>
      </w:r>
      <w:r>
        <w:rPr>
          <w:rFonts w:eastAsia="新細明體"/>
          <w:b/>
          <w:bCs/>
          <w:sz w:val="22"/>
          <w:szCs w:val="22"/>
          <w:lang w:val="en-US" w:eastAsia="zh-TW"/>
        </w:rPr>
        <w:t>various</w:t>
      </w:r>
      <w:r>
        <w:rPr>
          <w:rFonts w:eastAsia="新細明體" w:hint="eastAsia"/>
          <w:b/>
          <w:bCs/>
          <w:sz w:val="22"/>
          <w:szCs w:val="22"/>
          <w:lang w:val="en-US" w:eastAsia="zh-TW"/>
        </w:rPr>
        <w:t xml:space="preserve"> fallback </w:t>
      </w:r>
      <w:r>
        <w:rPr>
          <w:rFonts w:eastAsia="新細明體"/>
          <w:b/>
          <w:bCs/>
          <w:sz w:val="22"/>
          <w:szCs w:val="22"/>
          <w:lang w:val="en-US" w:eastAsia="zh-TW"/>
        </w:rPr>
        <w:t>mechanisms</w:t>
      </w:r>
      <w:r>
        <w:rPr>
          <w:rFonts w:eastAsia="新細明體" w:hint="eastAsia"/>
          <w:b/>
          <w:bCs/>
          <w:sz w:val="22"/>
          <w:szCs w:val="22"/>
          <w:lang w:val="en-US" w:eastAsia="zh-TW"/>
        </w:rPr>
        <w:t>.</w:t>
      </w:r>
    </w:p>
    <w:p w14:paraId="359ED6C7" w14:textId="77777777" w:rsidR="00EC438A" w:rsidRPr="00F13F75" w:rsidRDefault="00EC438A" w:rsidP="00EC438A">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21</w:t>
      </w:r>
      <w:r w:rsidRPr="00F13F75">
        <w:rPr>
          <w:rFonts w:eastAsia="新細明體" w:hint="eastAsia"/>
          <w:b/>
          <w:bCs/>
          <w:sz w:val="22"/>
          <w:szCs w:val="22"/>
          <w:lang w:val="en-US" w:eastAsia="zh-TW"/>
        </w:rPr>
        <w:t xml:space="preserve">: R1 is suggested to discuss and down selection the practical MRSS scenario and then identify the necessary operations. </w:t>
      </w:r>
    </w:p>
    <w:p w14:paraId="174FD6DA" w14:textId="77777777" w:rsidR="00EC438A" w:rsidRDefault="00EC438A" w:rsidP="00EC438A">
      <w:pPr>
        <w:spacing w:line="276" w:lineRule="auto"/>
        <w:jc w:val="both"/>
        <w:rPr>
          <w:rFonts w:eastAsia="新細明體"/>
          <w:b/>
          <w:bCs/>
          <w:sz w:val="22"/>
          <w:szCs w:val="22"/>
          <w:lang w:val="en-US" w:eastAsia="zh-TW"/>
        </w:rPr>
      </w:pPr>
      <w:r w:rsidRPr="0044058A">
        <w:rPr>
          <w:rFonts w:eastAsia="新細明體" w:hint="eastAsia"/>
          <w:b/>
          <w:bCs/>
          <w:sz w:val="22"/>
          <w:szCs w:val="22"/>
          <w:lang w:val="en-US" w:eastAsia="zh-TW"/>
        </w:rPr>
        <w:t>Proposal #</w:t>
      </w:r>
      <w:r>
        <w:rPr>
          <w:rFonts w:eastAsia="新細明體" w:hint="eastAsia"/>
          <w:b/>
          <w:bCs/>
          <w:sz w:val="22"/>
          <w:szCs w:val="22"/>
          <w:lang w:val="en-US" w:eastAsia="zh-TW"/>
        </w:rPr>
        <w:t>22</w:t>
      </w:r>
      <w:r w:rsidRPr="0044058A">
        <w:rPr>
          <w:rFonts w:eastAsia="新細明體" w:hint="eastAsia"/>
          <w:b/>
          <w:bCs/>
          <w:sz w:val="22"/>
          <w:szCs w:val="22"/>
          <w:lang w:val="en-US" w:eastAsia="zh-TW"/>
        </w:rPr>
        <w:t xml:space="preserve">: The </w:t>
      </w:r>
      <w:r w:rsidRPr="0044058A">
        <w:rPr>
          <w:rFonts w:eastAsia="新細明體"/>
          <w:b/>
          <w:bCs/>
          <w:sz w:val="22"/>
          <w:szCs w:val="22"/>
          <w:lang w:val="en-US" w:eastAsia="zh-TW"/>
        </w:rPr>
        <w:t>granularity</w:t>
      </w:r>
      <w:r w:rsidRPr="0044058A">
        <w:rPr>
          <w:rFonts w:eastAsia="新細明體" w:hint="eastAsia"/>
          <w:b/>
          <w:bCs/>
          <w:sz w:val="22"/>
          <w:szCs w:val="22"/>
          <w:lang w:val="en-US" w:eastAsia="zh-TW"/>
        </w:rPr>
        <w:t xml:space="preserve"> of MRSS resource allocation and the frequency of MRSS coordination should have pros/cons analysis and then to be determined during study.</w:t>
      </w:r>
    </w:p>
    <w:p w14:paraId="6CF21733" w14:textId="778A9F1D" w:rsidR="00EC438A" w:rsidRPr="0044058A" w:rsidRDefault="00EC438A" w:rsidP="00EC438A">
      <w:pPr>
        <w:spacing w:line="276" w:lineRule="auto"/>
        <w:jc w:val="both"/>
        <w:rPr>
          <w:rFonts w:eastAsia="新細明體"/>
          <w:b/>
          <w:bCs/>
          <w:sz w:val="22"/>
          <w:szCs w:val="22"/>
          <w:lang w:val="en-US" w:eastAsia="zh-TW"/>
        </w:rPr>
      </w:pPr>
      <w:r>
        <w:rPr>
          <w:rFonts w:eastAsia="新細明體" w:hint="eastAsia"/>
          <w:b/>
          <w:bCs/>
          <w:sz w:val="22"/>
          <w:szCs w:val="22"/>
          <w:lang w:val="en-US" w:eastAsia="zh-TW"/>
        </w:rPr>
        <w:lastRenderedPageBreak/>
        <w:t>Proposal #23: The ON/</w:t>
      </w:r>
      <w:r w:rsidR="007137C2">
        <w:rPr>
          <w:rFonts w:eastAsia="新細明體"/>
          <w:b/>
          <w:bCs/>
          <w:sz w:val="22"/>
          <w:szCs w:val="22"/>
          <w:lang w:val="en-US" w:eastAsia="zh-TW"/>
        </w:rPr>
        <w:t>OFF</w:t>
      </w:r>
      <w:r>
        <w:rPr>
          <w:rFonts w:eastAsia="新細明體" w:hint="eastAsia"/>
          <w:b/>
          <w:bCs/>
          <w:sz w:val="22"/>
          <w:szCs w:val="22"/>
          <w:lang w:val="en-US" w:eastAsia="zh-TW"/>
        </w:rPr>
        <w:t xml:space="preserve"> common control signaling could be </w:t>
      </w:r>
      <w:r>
        <w:rPr>
          <w:rFonts w:eastAsia="新細明體"/>
          <w:b/>
          <w:bCs/>
          <w:sz w:val="22"/>
          <w:szCs w:val="22"/>
          <w:lang w:val="en-US" w:eastAsia="zh-TW"/>
        </w:rPr>
        <w:t>studied</w:t>
      </w:r>
      <w:r>
        <w:rPr>
          <w:rFonts w:eastAsia="新細明體" w:hint="eastAsia"/>
          <w:b/>
          <w:bCs/>
          <w:sz w:val="22"/>
          <w:szCs w:val="22"/>
          <w:lang w:val="en-US" w:eastAsia="zh-TW"/>
        </w:rPr>
        <w:t xml:space="preserve"> in MRSS to seek significant energy efficiency. </w:t>
      </w:r>
    </w:p>
    <w:p w14:paraId="433E3EE7" w14:textId="77777777" w:rsidR="00EC438A" w:rsidRPr="0017040E" w:rsidRDefault="00EC438A" w:rsidP="00EC438A">
      <w:pPr>
        <w:spacing w:line="276" w:lineRule="auto"/>
        <w:jc w:val="both"/>
        <w:rPr>
          <w:rFonts w:eastAsia="新細明體"/>
          <w:b/>
          <w:bCs/>
          <w:sz w:val="22"/>
          <w:szCs w:val="22"/>
          <w:lang w:val="en-US" w:eastAsia="zh-TW"/>
        </w:rPr>
      </w:pPr>
      <w:r w:rsidRPr="00917842">
        <w:rPr>
          <w:rFonts w:eastAsia="新細明體" w:hint="eastAsia"/>
          <w:b/>
          <w:bCs/>
          <w:sz w:val="22"/>
          <w:szCs w:val="22"/>
          <w:lang w:val="en-US" w:eastAsia="zh-TW"/>
        </w:rPr>
        <w:t>Proposal #</w:t>
      </w:r>
      <w:r>
        <w:rPr>
          <w:rFonts w:eastAsia="新細明體" w:hint="eastAsia"/>
          <w:b/>
          <w:bCs/>
          <w:sz w:val="22"/>
          <w:szCs w:val="22"/>
          <w:lang w:val="en-US" w:eastAsia="zh-TW"/>
        </w:rPr>
        <w:t>24</w:t>
      </w:r>
      <w:r w:rsidRPr="00917842">
        <w:rPr>
          <w:rFonts w:eastAsia="新細明體" w:hint="eastAsia"/>
          <w:b/>
          <w:bCs/>
          <w:sz w:val="22"/>
          <w:szCs w:val="22"/>
          <w:lang w:val="en-US" w:eastAsia="zh-TW"/>
        </w:rPr>
        <w:t xml:space="preserve">: R1 is suggested to study the L1 measurement and reporting behavior on the MRSS scenario and send the LS to R2 if necessary. </w:t>
      </w:r>
    </w:p>
    <w:p w14:paraId="3A12E709" w14:textId="77777777" w:rsidR="00EC438A" w:rsidRPr="004115E4" w:rsidRDefault="00EC438A" w:rsidP="00EC438A">
      <w:pPr>
        <w:spacing w:line="276" w:lineRule="auto"/>
        <w:jc w:val="both"/>
        <w:rPr>
          <w:rFonts w:eastAsia="新細明體"/>
          <w:b/>
          <w:bCs/>
          <w:sz w:val="22"/>
          <w:szCs w:val="22"/>
          <w:lang w:val="en-US" w:eastAsia="zh-TW"/>
        </w:rPr>
      </w:pPr>
      <w:r w:rsidRPr="004115E4">
        <w:rPr>
          <w:rFonts w:eastAsia="新細明體" w:hint="eastAsia"/>
          <w:b/>
          <w:bCs/>
          <w:sz w:val="22"/>
          <w:szCs w:val="22"/>
          <w:lang w:val="en-US" w:eastAsia="zh-TW"/>
        </w:rPr>
        <w:t xml:space="preserve">Proposal #25: The concept of Control Cell and Data Cell under CA framework could be discussed </w:t>
      </w:r>
      <w:r>
        <w:rPr>
          <w:rFonts w:eastAsia="新細明體" w:hint="eastAsia"/>
          <w:b/>
          <w:bCs/>
          <w:sz w:val="22"/>
          <w:szCs w:val="22"/>
          <w:lang w:val="en-US" w:eastAsia="zh-TW"/>
        </w:rPr>
        <w:t xml:space="preserve">that control signaling is only </w:t>
      </w:r>
      <w:r>
        <w:rPr>
          <w:rFonts w:eastAsia="新細明體"/>
          <w:b/>
          <w:bCs/>
          <w:sz w:val="22"/>
          <w:szCs w:val="22"/>
          <w:lang w:val="en-US" w:eastAsia="zh-TW"/>
        </w:rPr>
        <w:t>provisioned</w:t>
      </w:r>
      <w:r>
        <w:rPr>
          <w:rFonts w:eastAsia="新細明體" w:hint="eastAsia"/>
          <w:b/>
          <w:bCs/>
          <w:sz w:val="22"/>
          <w:szCs w:val="22"/>
          <w:lang w:val="en-US" w:eastAsia="zh-TW"/>
        </w:rPr>
        <w:t xml:space="preserve"> by Control Cell</w:t>
      </w:r>
      <w:r w:rsidRPr="004115E4">
        <w:rPr>
          <w:rFonts w:eastAsia="新細明體" w:hint="eastAsia"/>
          <w:b/>
          <w:bCs/>
          <w:sz w:val="22"/>
          <w:szCs w:val="22"/>
          <w:lang w:val="en-US" w:eastAsia="zh-TW"/>
        </w:rPr>
        <w:t xml:space="preserve"> </w:t>
      </w:r>
      <w:r>
        <w:rPr>
          <w:rFonts w:eastAsia="新細明體"/>
          <w:b/>
          <w:bCs/>
          <w:sz w:val="22"/>
          <w:szCs w:val="22"/>
          <w:lang w:val="en-US" w:eastAsia="zh-TW"/>
        </w:rPr>
        <w:t>with</w:t>
      </w:r>
      <w:r>
        <w:rPr>
          <w:rFonts w:eastAsia="新細明體" w:hint="eastAsia"/>
          <w:b/>
          <w:bCs/>
          <w:sz w:val="22"/>
          <w:szCs w:val="22"/>
          <w:lang w:val="en-US" w:eastAsia="zh-TW"/>
        </w:rPr>
        <w:t xml:space="preserve"> fixed bandwidth</w:t>
      </w:r>
      <w:r w:rsidRPr="004115E4">
        <w:rPr>
          <w:rFonts w:eastAsia="新細明體" w:hint="eastAsia"/>
          <w:b/>
          <w:bCs/>
          <w:sz w:val="22"/>
          <w:szCs w:val="22"/>
          <w:lang w:val="en-US" w:eastAsia="zh-TW"/>
        </w:rPr>
        <w:t xml:space="preserve"> and </w:t>
      </w:r>
      <w:r>
        <w:rPr>
          <w:rFonts w:eastAsia="新細明體" w:hint="eastAsia"/>
          <w:b/>
          <w:bCs/>
          <w:sz w:val="22"/>
          <w:szCs w:val="22"/>
          <w:lang w:val="en-US" w:eastAsia="zh-TW"/>
        </w:rPr>
        <w:t>scheduling</w:t>
      </w:r>
      <w:r w:rsidRPr="004115E4">
        <w:rPr>
          <w:rFonts w:eastAsia="新細明體" w:hint="eastAsia"/>
          <w:b/>
          <w:bCs/>
          <w:sz w:val="22"/>
          <w:szCs w:val="22"/>
          <w:lang w:val="en-US" w:eastAsia="zh-TW"/>
        </w:rPr>
        <w:t xml:space="preserve"> </w:t>
      </w:r>
      <w:r w:rsidRPr="004115E4">
        <w:rPr>
          <w:rFonts w:eastAsia="新細明體"/>
          <w:b/>
          <w:bCs/>
          <w:sz w:val="22"/>
          <w:szCs w:val="22"/>
          <w:lang w:val="en-US" w:eastAsia="zh-TW"/>
        </w:rPr>
        <w:t>flexibility</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with</w:t>
      </w:r>
      <w:r w:rsidRPr="004115E4">
        <w:rPr>
          <w:rFonts w:eastAsia="新細明體" w:hint="eastAsia"/>
          <w:b/>
          <w:bCs/>
          <w:sz w:val="22"/>
          <w:szCs w:val="22"/>
          <w:lang w:val="en-US" w:eastAsia="zh-TW"/>
        </w:rPr>
        <w:t xml:space="preserve"> bandwidth </w:t>
      </w:r>
      <w:r w:rsidRPr="004115E4">
        <w:rPr>
          <w:rFonts w:eastAsia="新細明體"/>
          <w:b/>
          <w:bCs/>
          <w:sz w:val="22"/>
          <w:szCs w:val="22"/>
          <w:lang w:val="en-US" w:eastAsia="zh-TW"/>
        </w:rPr>
        <w:t>adaptation</w:t>
      </w:r>
      <w:r w:rsidRPr="004115E4">
        <w:rPr>
          <w:rFonts w:eastAsia="新細明體" w:hint="eastAsia"/>
          <w:b/>
          <w:bCs/>
          <w:sz w:val="22"/>
          <w:szCs w:val="22"/>
          <w:lang w:val="en-US" w:eastAsia="zh-TW"/>
        </w:rPr>
        <w:t xml:space="preserve"> </w:t>
      </w:r>
      <w:r>
        <w:rPr>
          <w:rFonts w:eastAsia="新細明體" w:hint="eastAsia"/>
          <w:b/>
          <w:bCs/>
          <w:sz w:val="22"/>
          <w:szCs w:val="22"/>
          <w:lang w:val="en-US" w:eastAsia="zh-TW"/>
        </w:rPr>
        <w:t xml:space="preserve">is enabled </w:t>
      </w:r>
      <w:r w:rsidRPr="004115E4">
        <w:rPr>
          <w:rFonts w:eastAsia="新細明體" w:hint="eastAsia"/>
          <w:b/>
          <w:bCs/>
          <w:sz w:val="22"/>
          <w:szCs w:val="22"/>
          <w:lang w:val="en-US" w:eastAsia="zh-TW"/>
        </w:rPr>
        <w:t xml:space="preserve">for </w:t>
      </w:r>
      <w:r w:rsidRPr="004115E4">
        <w:rPr>
          <w:rFonts w:eastAsia="新細明體"/>
          <w:b/>
          <w:bCs/>
          <w:sz w:val="22"/>
          <w:szCs w:val="22"/>
          <w:lang w:val="en-US" w:eastAsia="zh-TW"/>
        </w:rPr>
        <w:t>Data</w:t>
      </w:r>
      <w:r w:rsidRPr="004115E4">
        <w:rPr>
          <w:rFonts w:eastAsia="新細明體" w:hint="eastAsia"/>
          <w:b/>
          <w:bCs/>
          <w:sz w:val="22"/>
          <w:szCs w:val="22"/>
          <w:lang w:val="en-US" w:eastAsia="zh-TW"/>
        </w:rPr>
        <w:t xml:space="preserve"> Cell.</w:t>
      </w:r>
    </w:p>
    <w:p w14:paraId="067BDA32" w14:textId="64208DB1" w:rsidR="00165743" w:rsidRPr="00FF1E84" w:rsidRDefault="00EC438A" w:rsidP="00165743">
      <w:pPr>
        <w:overflowPunct w:val="0"/>
        <w:autoSpaceDE w:val="0"/>
        <w:autoSpaceDN w:val="0"/>
        <w:adjustRightInd w:val="0"/>
        <w:ind w:right="-99"/>
        <w:jc w:val="both"/>
        <w:rPr>
          <w:rFonts w:eastAsia="新細明體"/>
          <w:sz w:val="22"/>
          <w:szCs w:val="22"/>
          <w:lang w:val="en-US" w:eastAsia="zh-TW"/>
        </w:rPr>
      </w:pPr>
      <w:r w:rsidRPr="004D548F">
        <w:rPr>
          <w:rFonts w:eastAsia="新細明體" w:hint="eastAsia"/>
          <w:b/>
          <w:bCs/>
          <w:sz w:val="22"/>
          <w:szCs w:val="22"/>
          <w:lang w:val="en-US" w:eastAsia="zh-TW"/>
        </w:rPr>
        <w:t xml:space="preserve">Proposal #26: R1 is suggested to </w:t>
      </w:r>
      <w:r w:rsidRPr="004D548F">
        <w:rPr>
          <w:rFonts w:eastAsia="新細明體"/>
          <w:b/>
          <w:bCs/>
          <w:sz w:val="22"/>
          <w:szCs w:val="22"/>
          <w:lang w:val="en-US" w:eastAsia="zh-TW"/>
        </w:rPr>
        <w:t>consider</w:t>
      </w:r>
      <w:r w:rsidRPr="004D548F">
        <w:rPr>
          <w:rFonts w:eastAsia="新細明體" w:hint="eastAsia"/>
          <w:b/>
          <w:bCs/>
          <w:sz w:val="22"/>
          <w:szCs w:val="22"/>
          <w:lang w:val="en-US" w:eastAsia="zh-TW"/>
        </w:rPr>
        <w:t xml:space="preserve"> enhancement </w:t>
      </w:r>
      <w:r>
        <w:rPr>
          <w:rFonts w:eastAsia="新細明體"/>
          <w:b/>
          <w:bCs/>
          <w:sz w:val="22"/>
          <w:szCs w:val="22"/>
          <w:lang w:val="en-US" w:eastAsia="zh-TW"/>
        </w:rPr>
        <w:t>to</w:t>
      </w:r>
      <w:r w:rsidRPr="004D548F">
        <w:rPr>
          <w:rFonts w:eastAsia="新細明體" w:hint="eastAsia"/>
          <w:b/>
          <w:bCs/>
          <w:sz w:val="22"/>
          <w:szCs w:val="22"/>
          <w:lang w:val="en-US" w:eastAsia="zh-TW"/>
        </w:rPr>
        <w:t xml:space="preserve"> BWP mechanisms for 200MHz operation.</w:t>
      </w:r>
    </w:p>
    <w:p w14:paraId="0C148DAD" w14:textId="77777777" w:rsidR="00EC438A" w:rsidRPr="009B62FF" w:rsidRDefault="00EC438A" w:rsidP="00EC438A">
      <w:pPr>
        <w:pStyle w:val="p1"/>
        <w:jc w:val="both"/>
        <w:rPr>
          <w:b/>
          <w:bCs/>
          <w:sz w:val="22"/>
          <w:szCs w:val="22"/>
        </w:rPr>
      </w:pPr>
      <w:r w:rsidRPr="002873AF">
        <w:rPr>
          <w:rFonts w:ascii="Times New Roman" w:hAnsi="Times New Roman" w:cs="Times New Roman"/>
          <w:b/>
          <w:bCs/>
          <w:sz w:val="22"/>
          <w:szCs w:val="22"/>
        </w:rPr>
        <w:t>Proposal #</w:t>
      </w:r>
      <w:r>
        <w:rPr>
          <w:rFonts w:ascii="Times New Roman" w:hAnsi="Times New Roman" w:cs="Times New Roman" w:hint="eastAsia"/>
          <w:b/>
          <w:bCs/>
          <w:sz w:val="22"/>
          <w:szCs w:val="22"/>
        </w:rPr>
        <w:t>27</w:t>
      </w:r>
      <w:r w:rsidRPr="002873AF">
        <w:rPr>
          <w:rFonts w:ascii="Times New Roman" w:hAnsi="Times New Roman" w:cs="Times New Roman"/>
          <w:b/>
          <w:bCs/>
          <w:sz w:val="22"/>
          <w:szCs w:val="22"/>
        </w:rPr>
        <w:t>: R1 is suggested to study</w:t>
      </w:r>
      <w:r w:rsidRPr="009B62FF">
        <w:rPr>
          <w:rFonts w:ascii="Times New Roman" w:hAnsi="Times New Roman" w:cs="Times New Roman"/>
          <w:b/>
          <w:bCs/>
          <w:sz w:val="22"/>
          <w:szCs w:val="22"/>
        </w:rPr>
        <w:t xml:space="preserve"> and integrate</w:t>
      </w:r>
      <w:r w:rsidRPr="002873AF">
        <w:rPr>
          <w:rFonts w:ascii="Times New Roman" w:hAnsi="Times New Roman" w:cs="Times New Roman"/>
          <w:b/>
          <w:bCs/>
          <w:sz w:val="22"/>
          <w:szCs w:val="22"/>
        </w:rPr>
        <w:t xml:space="preserve"> </w:t>
      </w:r>
      <w:r w:rsidRPr="009B62FF">
        <w:rPr>
          <w:rFonts w:ascii="Times New Roman" w:hAnsi="Times New Roman" w:cs="Times New Roman"/>
          <w:b/>
          <w:bCs/>
          <w:sz w:val="22"/>
          <w:szCs w:val="22"/>
        </w:rPr>
        <w:t xml:space="preserve">shaped modulation </w:t>
      </w:r>
      <w:r>
        <w:rPr>
          <w:rFonts w:ascii="Times New Roman" w:hAnsi="Times New Roman" w:cs="Times New Roman" w:hint="eastAsia"/>
          <w:b/>
          <w:bCs/>
          <w:sz w:val="22"/>
          <w:szCs w:val="22"/>
        </w:rPr>
        <w:t>for</w:t>
      </w:r>
      <w:r w:rsidRPr="009B62FF">
        <w:rPr>
          <w:rFonts w:ascii="Times New Roman" w:hAnsi="Times New Roman" w:cs="Times New Roman"/>
          <w:b/>
          <w:bCs/>
          <w:sz w:val="22"/>
          <w:szCs w:val="22"/>
        </w:rPr>
        <w:t xml:space="preserve"> </w:t>
      </w:r>
      <w:r>
        <w:rPr>
          <w:rFonts w:ascii="Times New Roman" w:hAnsi="Times New Roman" w:cs="Times New Roman" w:hint="eastAsia"/>
          <w:b/>
          <w:bCs/>
          <w:sz w:val="22"/>
          <w:szCs w:val="22"/>
        </w:rPr>
        <w:t>6GR</w:t>
      </w:r>
      <w:r w:rsidRPr="002873AF">
        <w:rPr>
          <w:rFonts w:ascii="Times New Roman" w:hAnsi="Times New Roman" w:cs="Times New Roman"/>
          <w:b/>
          <w:bCs/>
          <w:sz w:val="22"/>
          <w:szCs w:val="22"/>
        </w:rPr>
        <w:t>.</w:t>
      </w:r>
    </w:p>
    <w:p w14:paraId="767A09FF" w14:textId="77777777" w:rsidR="00EC438A" w:rsidRDefault="00EC438A" w:rsidP="00EC438A">
      <w:pPr>
        <w:spacing w:line="276" w:lineRule="auto"/>
        <w:jc w:val="both"/>
        <w:rPr>
          <w:rFonts w:eastAsia="新細明體"/>
          <w:b/>
          <w:bCs/>
          <w:sz w:val="22"/>
          <w:szCs w:val="22"/>
          <w:lang w:val="en-US" w:eastAsia="zh-TW"/>
        </w:rPr>
      </w:pPr>
      <w:r w:rsidRPr="00FA2C34">
        <w:rPr>
          <w:rFonts w:eastAsia="新細明體" w:hint="eastAsia"/>
          <w:b/>
          <w:bCs/>
          <w:sz w:val="22"/>
          <w:szCs w:val="22"/>
          <w:lang w:val="en-US" w:eastAsia="zh-TW"/>
        </w:rPr>
        <w:t>Proposal #</w:t>
      </w:r>
      <w:r>
        <w:rPr>
          <w:rFonts w:eastAsia="新細明體" w:hint="eastAsia"/>
          <w:b/>
          <w:bCs/>
          <w:sz w:val="22"/>
          <w:szCs w:val="22"/>
          <w:lang w:val="en-US" w:eastAsia="zh-TW"/>
        </w:rPr>
        <w:t>28</w:t>
      </w:r>
      <w:r w:rsidRPr="00FA2C34">
        <w:rPr>
          <w:rFonts w:eastAsia="新細明體" w:hint="eastAsia"/>
          <w:b/>
          <w:bCs/>
          <w:sz w:val="22"/>
          <w:szCs w:val="22"/>
          <w:lang w:val="en-US" w:eastAsia="zh-TW"/>
        </w:rPr>
        <w:t xml:space="preserve">: R1 is suggested to </w:t>
      </w:r>
      <w:r w:rsidRPr="00FA2C34">
        <w:rPr>
          <w:rFonts w:eastAsia="新細明體"/>
          <w:b/>
          <w:bCs/>
          <w:sz w:val="22"/>
          <w:szCs w:val="22"/>
          <w:lang w:val="en-US" w:eastAsia="zh-TW"/>
        </w:rPr>
        <w:t>study</w:t>
      </w:r>
      <w:r w:rsidRPr="00FA2C34">
        <w:rPr>
          <w:rFonts w:eastAsia="新細明體" w:hint="eastAsia"/>
          <w:b/>
          <w:bCs/>
          <w:sz w:val="22"/>
          <w:szCs w:val="22"/>
          <w:lang w:val="en-US" w:eastAsia="zh-TW"/>
        </w:rPr>
        <w:t xml:space="preserve"> down-sampled CSI-RS </w:t>
      </w:r>
      <w:r>
        <w:rPr>
          <w:rFonts w:eastAsia="新細明體" w:hint="eastAsia"/>
          <w:b/>
          <w:bCs/>
          <w:sz w:val="22"/>
          <w:szCs w:val="22"/>
          <w:lang w:val="en-US" w:eastAsia="zh-TW"/>
        </w:rPr>
        <w:t xml:space="preserve">with flexible codebooks </w:t>
      </w:r>
      <w:r w:rsidRPr="00FA2C34">
        <w:rPr>
          <w:rFonts w:eastAsia="新細明體" w:hint="eastAsia"/>
          <w:b/>
          <w:bCs/>
          <w:sz w:val="22"/>
          <w:szCs w:val="22"/>
          <w:lang w:val="en-US" w:eastAsia="zh-TW"/>
        </w:rPr>
        <w:t>for MIMO.</w:t>
      </w:r>
    </w:p>
    <w:p w14:paraId="42DE6F7A" w14:textId="77777777" w:rsidR="00EC438A" w:rsidRPr="009B62FF" w:rsidRDefault="00EC438A" w:rsidP="00EC438A">
      <w:pPr>
        <w:spacing w:line="276" w:lineRule="auto"/>
        <w:jc w:val="both"/>
        <w:rPr>
          <w:rFonts w:eastAsia="新細明體"/>
          <w:b/>
          <w:sz w:val="22"/>
          <w:szCs w:val="22"/>
          <w:lang w:val="en-US" w:eastAsia="zh-TW"/>
        </w:rPr>
      </w:pPr>
      <w:r>
        <w:rPr>
          <w:rFonts w:eastAsia="新細明體" w:hint="eastAsia"/>
          <w:b/>
          <w:bCs/>
          <w:sz w:val="22"/>
          <w:szCs w:val="22"/>
          <w:lang w:val="en-US" w:eastAsia="zh-TW"/>
        </w:rPr>
        <w:t xml:space="preserve">Proposal #29: A unified TCI framework with finer transmission </w:t>
      </w:r>
      <w:r>
        <w:rPr>
          <w:rFonts w:eastAsia="新細明體"/>
          <w:b/>
          <w:bCs/>
          <w:sz w:val="22"/>
          <w:szCs w:val="22"/>
          <w:lang w:val="en-US" w:eastAsia="zh-TW"/>
        </w:rPr>
        <w:t>management</w:t>
      </w:r>
      <w:r>
        <w:rPr>
          <w:rFonts w:eastAsia="新細明體" w:hint="eastAsia"/>
          <w:b/>
          <w:bCs/>
          <w:sz w:val="22"/>
          <w:szCs w:val="22"/>
          <w:lang w:val="en-US" w:eastAsia="zh-TW"/>
        </w:rPr>
        <w:t xml:space="preserve"> for various TRP deployments is also considered.</w:t>
      </w:r>
    </w:p>
    <w:p w14:paraId="57C6E08B" w14:textId="77777777" w:rsidR="00EC438A" w:rsidRPr="00D81C86" w:rsidRDefault="00EC438A" w:rsidP="00EC438A">
      <w:pPr>
        <w:spacing w:line="276" w:lineRule="auto"/>
        <w:jc w:val="both"/>
        <w:rPr>
          <w:rFonts w:eastAsia="新細明體"/>
          <w:b/>
          <w:bCs/>
          <w:sz w:val="22"/>
          <w:szCs w:val="22"/>
          <w:lang w:val="en-US" w:eastAsia="zh-TW"/>
        </w:rPr>
      </w:pPr>
      <w:r w:rsidRPr="00D81C86">
        <w:rPr>
          <w:rFonts w:eastAsia="新細明體" w:hint="eastAsia"/>
          <w:b/>
          <w:bCs/>
          <w:sz w:val="22"/>
          <w:szCs w:val="22"/>
          <w:lang w:val="en-US" w:eastAsia="zh-TW"/>
        </w:rPr>
        <w:t>Proposal #</w:t>
      </w:r>
      <w:r>
        <w:rPr>
          <w:rFonts w:eastAsia="新細明體" w:hint="eastAsia"/>
          <w:b/>
          <w:bCs/>
          <w:sz w:val="22"/>
          <w:szCs w:val="22"/>
          <w:lang w:val="en-US" w:eastAsia="zh-TW"/>
        </w:rPr>
        <w:t>30</w:t>
      </w:r>
      <w:r w:rsidRPr="00D81C86">
        <w:rPr>
          <w:rFonts w:eastAsia="新細明體" w:hint="eastAsia"/>
          <w:b/>
          <w:bCs/>
          <w:sz w:val="22"/>
          <w:szCs w:val="22"/>
          <w:lang w:val="en-US" w:eastAsia="zh-TW"/>
        </w:rPr>
        <w:t xml:space="preserve">: R1 is suggested to </w:t>
      </w:r>
      <w:r w:rsidRPr="00D81C86">
        <w:rPr>
          <w:rFonts w:eastAsia="新細明體"/>
          <w:b/>
          <w:bCs/>
          <w:sz w:val="22"/>
          <w:szCs w:val="22"/>
          <w:lang w:val="en-US" w:eastAsia="zh-TW"/>
        </w:rPr>
        <w:t>consider</w:t>
      </w:r>
      <w:r w:rsidRPr="00D81C86">
        <w:rPr>
          <w:rFonts w:eastAsia="新細明體" w:hint="eastAsia"/>
          <w:b/>
          <w:bCs/>
          <w:sz w:val="22"/>
          <w:szCs w:val="22"/>
          <w:lang w:val="en-US" w:eastAsia="zh-TW"/>
        </w:rPr>
        <w:t xml:space="preserve"> common waveform </w:t>
      </w:r>
      <w:r>
        <w:rPr>
          <w:rFonts w:eastAsia="新細明體" w:hint="eastAsia"/>
          <w:b/>
          <w:bCs/>
          <w:sz w:val="22"/>
          <w:szCs w:val="22"/>
          <w:lang w:val="en-US" w:eastAsia="zh-TW"/>
        </w:rPr>
        <w:t xml:space="preserve">set </w:t>
      </w:r>
      <w:r w:rsidRPr="00D81C86">
        <w:rPr>
          <w:rFonts w:eastAsia="新細明體" w:hint="eastAsia"/>
          <w:b/>
          <w:bCs/>
          <w:sz w:val="22"/>
          <w:szCs w:val="22"/>
          <w:lang w:val="en-US" w:eastAsia="zh-TW"/>
        </w:rPr>
        <w:t xml:space="preserve">and </w:t>
      </w:r>
      <w:r>
        <w:rPr>
          <w:rFonts w:eastAsia="新細明體"/>
          <w:b/>
          <w:bCs/>
          <w:sz w:val="22"/>
          <w:szCs w:val="22"/>
          <w:lang w:val="en-US" w:eastAsia="zh-TW"/>
        </w:rPr>
        <w:t>same</w:t>
      </w:r>
      <w:r>
        <w:rPr>
          <w:rFonts w:eastAsia="新細明體" w:hint="eastAsia"/>
          <w:b/>
          <w:bCs/>
          <w:sz w:val="22"/>
          <w:szCs w:val="22"/>
          <w:lang w:val="en-US" w:eastAsia="zh-TW"/>
        </w:rPr>
        <w:t xml:space="preserve"> </w:t>
      </w:r>
      <w:r w:rsidRPr="00D81C86">
        <w:rPr>
          <w:rFonts w:eastAsia="新細明體" w:hint="eastAsia"/>
          <w:b/>
          <w:bCs/>
          <w:sz w:val="22"/>
          <w:szCs w:val="22"/>
          <w:lang w:val="en-US" w:eastAsia="zh-TW"/>
        </w:rPr>
        <w:t>initial access procedure for TN and NTN.</w:t>
      </w:r>
    </w:p>
    <w:p w14:paraId="5D7F4EA5" w14:textId="77777777" w:rsidR="00EC438A" w:rsidRPr="009B62FF" w:rsidRDefault="00EC438A" w:rsidP="00EC438A">
      <w:pPr>
        <w:rPr>
          <w:rFonts w:eastAsia="新細明體"/>
          <w:lang w:val="en-US" w:eastAsia="zh-TW"/>
        </w:rPr>
      </w:pPr>
      <w:r w:rsidRPr="00D832B1">
        <w:rPr>
          <w:rFonts w:eastAsia="新細明體" w:hint="eastAsia"/>
          <w:b/>
          <w:bCs/>
          <w:sz w:val="22"/>
          <w:szCs w:val="22"/>
          <w:lang w:val="en-US" w:eastAsia="zh-TW"/>
        </w:rPr>
        <w:t>Proposal #</w:t>
      </w:r>
      <w:r>
        <w:rPr>
          <w:rFonts w:eastAsia="新細明體" w:hint="eastAsia"/>
          <w:b/>
          <w:bCs/>
          <w:sz w:val="22"/>
          <w:szCs w:val="22"/>
          <w:lang w:val="en-US" w:eastAsia="zh-TW"/>
        </w:rPr>
        <w:t>31</w:t>
      </w:r>
      <w:r w:rsidRPr="00D832B1">
        <w:rPr>
          <w:rFonts w:eastAsia="新細明體" w:hint="eastAsia"/>
          <w:b/>
          <w:bCs/>
          <w:sz w:val="22"/>
          <w:szCs w:val="22"/>
          <w:lang w:val="en-US" w:eastAsia="zh-TW"/>
        </w:rPr>
        <w:t>: By leveraging LTM framework, TN and NTN could be harmonized via L1</w:t>
      </w:r>
      <w:r>
        <w:rPr>
          <w:rFonts w:eastAsia="新細明體" w:hint="eastAsia"/>
          <w:b/>
          <w:bCs/>
          <w:sz w:val="22"/>
          <w:szCs w:val="22"/>
          <w:lang w:val="en-US" w:eastAsia="zh-TW"/>
        </w:rPr>
        <w:t xml:space="preserve"> beam</w:t>
      </w:r>
      <w:r>
        <w:rPr>
          <w:rFonts w:eastAsia="新細明體"/>
          <w:b/>
          <w:bCs/>
          <w:sz w:val="22"/>
          <w:szCs w:val="22"/>
          <w:lang w:val="en-US" w:eastAsia="zh-TW"/>
        </w:rPr>
        <w:t>-</w:t>
      </w:r>
      <w:r>
        <w:rPr>
          <w:rFonts w:eastAsia="新細明體" w:hint="eastAsia"/>
          <w:b/>
          <w:bCs/>
          <w:sz w:val="22"/>
          <w:szCs w:val="22"/>
          <w:lang w:val="en-US" w:eastAsia="zh-TW"/>
        </w:rPr>
        <w:t xml:space="preserve">level </w:t>
      </w:r>
      <w:r w:rsidRPr="00D832B1">
        <w:rPr>
          <w:rFonts w:eastAsia="新細明體" w:hint="eastAsia"/>
          <w:b/>
          <w:bCs/>
          <w:sz w:val="22"/>
          <w:szCs w:val="22"/>
          <w:lang w:val="en-US" w:eastAsia="zh-TW"/>
        </w:rPr>
        <w:t>/L3</w:t>
      </w:r>
      <w:r>
        <w:rPr>
          <w:rFonts w:eastAsia="新細明體" w:hint="eastAsia"/>
          <w:b/>
          <w:bCs/>
          <w:sz w:val="22"/>
          <w:szCs w:val="22"/>
          <w:lang w:val="en-US" w:eastAsia="zh-TW"/>
        </w:rPr>
        <w:t xml:space="preserve"> cell</w:t>
      </w:r>
      <w:r>
        <w:rPr>
          <w:rFonts w:eastAsia="新細明體"/>
          <w:b/>
          <w:bCs/>
          <w:sz w:val="22"/>
          <w:szCs w:val="22"/>
          <w:lang w:val="en-US" w:eastAsia="zh-TW"/>
        </w:rPr>
        <w:t>-</w:t>
      </w:r>
      <w:r>
        <w:rPr>
          <w:rFonts w:eastAsia="新細明體" w:hint="eastAsia"/>
          <w:b/>
          <w:bCs/>
          <w:sz w:val="22"/>
          <w:szCs w:val="22"/>
          <w:lang w:val="en-US" w:eastAsia="zh-TW"/>
        </w:rPr>
        <w:t>level</w:t>
      </w:r>
      <w:r w:rsidRPr="00D832B1">
        <w:rPr>
          <w:rFonts w:eastAsia="新細明體" w:hint="eastAsia"/>
          <w:b/>
          <w:bCs/>
          <w:sz w:val="22"/>
          <w:szCs w:val="22"/>
          <w:lang w:val="en-US" w:eastAsia="zh-TW"/>
        </w:rPr>
        <w:t xml:space="preserve"> mobility and </w:t>
      </w:r>
      <w:r>
        <w:rPr>
          <w:rFonts w:eastAsia="新細明體" w:hint="eastAsia"/>
          <w:b/>
          <w:bCs/>
          <w:sz w:val="22"/>
          <w:szCs w:val="22"/>
          <w:lang w:val="en-US" w:eastAsia="zh-TW"/>
        </w:rPr>
        <w:t xml:space="preserve">then perform </w:t>
      </w:r>
      <w:r w:rsidRPr="00D832B1">
        <w:rPr>
          <w:rFonts w:eastAsia="新細明體" w:hint="eastAsia"/>
          <w:b/>
          <w:bCs/>
          <w:sz w:val="22"/>
          <w:szCs w:val="22"/>
          <w:lang w:val="en-US" w:eastAsia="zh-TW"/>
        </w:rPr>
        <w:t>cell switching</w:t>
      </w:r>
      <w:r>
        <w:rPr>
          <w:rFonts w:eastAsia="新細明體" w:hint="eastAsia"/>
          <w:b/>
          <w:bCs/>
          <w:sz w:val="22"/>
          <w:szCs w:val="22"/>
          <w:lang w:val="en-US" w:eastAsia="zh-TW"/>
        </w:rPr>
        <w:t xml:space="preserve"> if appropriately</w:t>
      </w:r>
      <w:r w:rsidRPr="00D832B1">
        <w:rPr>
          <w:rFonts w:eastAsia="新細明體" w:hint="eastAsia"/>
          <w:b/>
          <w:bCs/>
          <w:sz w:val="22"/>
          <w:szCs w:val="22"/>
          <w:lang w:val="en-US" w:eastAsia="zh-TW"/>
        </w:rPr>
        <w:t>.</w:t>
      </w:r>
    </w:p>
    <w:p w14:paraId="449B66E5" w14:textId="77777777" w:rsidR="00EC438A" w:rsidRPr="009B62FF" w:rsidRDefault="00EC438A" w:rsidP="00EC438A">
      <w:pPr>
        <w:spacing w:line="276" w:lineRule="auto"/>
        <w:jc w:val="both"/>
        <w:rPr>
          <w:rFonts w:eastAsia="新細明體"/>
          <w:b/>
          <w:bCs/>
          <w:sz w:val="22"/>
          <w:szCs w:val="22"/>
          <w:lang w:val="en-US" w:eastAsia="zh-TW"/>
        </w:rPr>
      </w:pPr>
      <w:r w:rsidRPr="009B62FF">
        <w:rPr>
          <w:rFonts w:eastAsia="新細明體" w:hint="eastAsia"/>
          <w:b/>
          <w:bCs/>
          <w:sz w:val="22"/>
          <w:szCs w:val="22"/>
          <w:lang w:val="en-US" w:eastAsia="zh-TW"/>
        </w:rPr>
        <w:t xml:space="preserve">Proposal #32: AI/ML for beam </w:t>
      </w:r>
      <w:r w:rsidRPr="009B62FF">
        <w:rPr>
          <w:rFonts w:eastAsia="新細明體"/>
          <w:b/>
          <w:bCs/>
          <w:sz w:val="22"/>
          <w:szCs w:val="22"/>
          <w:lang w:val="en-US" w:eastAsia="zh-TW"/>
        </w:rPr>
        <w:t>management</w:t>
      </w:r>
      <w:r w:rsidRPr="009B62FF">
        <w:rPr>
          <w:rFonts w:eastAsia="新細明體" w:hint="eastAsia"/>
          <w:b/>
          <w:bCs/>
          <w:sz w:val="22"/>
          <w:szCs w:val="22"/>
          <w:lang w:val="en-US" w:eastAsia="zh-TW"/>
        </w:rPr>
        <w:t xml:space="preserve"> can take Rel-19 specifications as start point with integrating a unified data collection and model transfer </w:t>
      </w:r>
      <w:r w:rsidRPr="009B62FF">
        <w:rPr>
          <w:rFonts w:eastAsia="新細明體"/>
          <w:b/>
          <w:bCs/>
          <w:sz w:val="22"/>
          <w:szCs w:val="22"/>
          <w:lang w:val="en-US" w:eastAsia="zh-TW"/>
        </w:rPr>
        <w:t>protocol</w:t>
      </w:r>
      <w:r w:rsidRPr="009B62FF">
        <w:rPr>
          <w:rFonts w:eastAsia="新細明體" w:hint="eastAsia"/>
          <w:b/>
          <w:bCs/>
          <w:sz w:val="22"/>
          <w:szCs w:val="22"/>
          <w:lang w:val="en-US" w:eastAsia="zh-TW"/>
        </w:rPr>
        <w:t>.</w:t>
      </w:r>
    </w:p>
    <w:p w14:paraId="1AA95E44" w14:textId="77777777" w:rsidR="00EC438A" w:rsidRPr="00D81C86" w:rsidRDefault="00EC438A" w:rsidP="00EC438A">
      <w:pPr>
        <w:spacing w:line="276" w:lineRule="auto"/>
        <w:jc w:val="both"/>
        <w:rPr>
          <w:rFonts w:eastAsia="新細明體"/>
          <w:b/>
          <w:bCs/>
          <w:sz w:val="22"/>
          <w:szCs w:val="22"/>
          <w:lang w:val="en-US" w:eastAsia="zh-TW"/>
        </w:rPr>
      </w:pPr>
      <w:r w:rsidRPr="00D81C86">
        <w:rPr>
          <w:rFonts w:eastAsia="新細明體" w:hint="eastAsia"/>
          <w:b/>
          <w:bCs/>
          <w:sz w:val="22"/>
          <w:szCs w:val="22"/>
          <w:lang w:val="en-US" w:eastAsia="zh-TW"/>
        </w:rPr>
        <w:t>Proposal #</w:t>
      </w:r>
      <w:r>
        <w:rPr>
          <w:rFonts w:eastAsia="新細明體" w:hint="eastAsia"/>
          <w:b/>
          <w:bCs/>
          <w:sz w:val="22"/>
          <w:szCs w:val="22"/>
          <w:lang w:val="en-US" w:eastAsia="zh-TW"/>
        </w:rPr>
        <w:t>33</w:t>
      </w:r>
      <w:r w:rsidRPr="00D81C86">
        <w:rPr>
          <w:rFonts w:eastAsia="新細明體" w:hint="eastAsia"/>
          <w:b/>
          <w:bCs/>
          <w:sz w:val="22"/>
          <w:szCs w:val="22"/>
          <w:lang w:val="en-US" w:eastAsia="zh-TW"/>
        </w:rPr>
        <w:t>: R1 is suggeste</w:t>
      </w:r>
      <w:r>
        <w:rPr>
          <w:rFonts w:eastAsia="新細明體"/>
          <w:b/>
          <w:bCs/>
          <w:sz w:val="22"/>
          <w:szCs w:val="22"/>
          <w:lang w:val="en-US" w:eastAsia="zh-TW"/>
        </w:rPr>
        <w:t>d to study AI/ML based LTM to enhance the completeness of AI/ML based mobility.</w:t>
      </w:r>
    </w:p>
    <w:p w14:paraId="04E54972" w14:textId="3490837C" w:rsidR="000C4D11" w:rsidRPr="00FF1E84" w:rsidRDefault="00EC438A" w:rsidP="000C4D11">
      <w:pPr>
        <w:rPr>
          <w:lang w:val="en-US" w:eastAsia="zh-CN"/>
        </w:rPr>
      </w:pPr>
      <w:r w:rsidRPr="21985FA9">
        <w:rPr>
          <w:rFonts w:eastAsia="新細明體"/>
          <w:b/>
          <w:bCs/>
          <w:sz w:val="22"/>
          <w:szCs w:val="22"/>
          <w:lang w:val="en-US" w:eastAsia="zh-TW"/>
        </w:rPr>
        <w:t>Proposal #</w:t>
      </w:r>
      <w:r>
        <w:rPr>
          <w:rFonts w:eastAsia="新細明體" w:hint="eastAsia"/>
          <w:b/>
          <w:bCs/>
          <w:sz w:val="22"/>
          <w:szCs w:val="22"/>
          <w:lang w:val="en-US" w:eastAsia="zh-TW"/>
        </w:rPr>
        <w:t>34</w:t>
      </w:r>
      <w:r w:rsidRPr="21985FA9">
        <w:rPr>
          <w:rFonts w:eastAsia="新細明體"/>
          <w:b/>
          <w:bCs/>
          <w:sz w:val="22"/>
          <w:szCs w:val="22"/>
          <w:lang w:val="en-US" w:eastAsia="zh-TW"/>
        </w:rPr>
        <w:t xml:space="preserve">: R1 is suggested to study AI/ML based TA prediction to </w:t>
      </w:r>
      <w:r w:rsidRPr="009B62FF">
        <w:rPr>
          <w:rFonts w:eastAsia="新細明體"/>
          <w:b/>
          <w:bCs/>
          <w:sz w:val="22"/>
          <w:szCs w:val="22"/>
          <w:lang w:eastAsia="zh-TW"/>
        </w:rPr>
        <w:t>improve</w:t>
      </w:r>
      <w:r w:rsidRPr="21985FA9">
        <w:rPr>
          <w:rFonts w:eastAsia="新細明體"/>
          <w:b/>
          <w:bCs/>
          <w:sz w:val="22"/>
          <w:szCs w:val="22"/>
          <w:lang w:val="en-US" w:eastAsia="zh-TW"/>
        </w:rPr>
        <w:t xml:space="preserve"> </w:t>
      </w:r>
      <w:r w:rsidRPr="009B62FF">
        <w:rPr>
          <w:rFonts w:eastAsia="新細明體"/>
          <w:b/>
          <w:bCs/>
          <w:sz w:val="22"/>
          <w:szCs w:val="22"/>
          <w:lang w:val="en-US" w:eastAsia="zh-TW"/>
        </w:rPr>
        <w:t>overall network performance</w:t>
      </w:r>
      <w:r w:rsidRPr="21985FA9">
        <w:rPr>
          <w:rFonts w:eastAsia="新細明體"/>
          <w:b/>
          <w:bCs/>
          <w:sz w:val="22"/>
          <w:szCs w:val="22"/>
          <w:lang w:val="en-US" w:eastAsia="zh-TW"/>
        </w:rPr>
        <w:t>.</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FF1E84"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Pr="00FF1E84">
        <w:rPr>
          <w:sz w:val="22"/>
          <w:szCs w:val="22"/>
          <w:lang w:val="en-US"/>
        </w:rPr>
        <w:t xml:space="preserve"> </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 xml:space="preserve">, </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p>
    <w:sectPr w:rsidR="00A71D20" w:rsidRPr="00FF1E8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2FFC5" w14:textId="77777777" w:rsidR="00215789" w:rsidRDefault="00215789">
      <w:pPr>
        <w:spacing w:before="0" w:after="0"/>
      </w:pPr>
      <w:r>
        <w:separator/>
      </w:r>
    </w:p>
  </w:endnote>
  <w:endnote w:type="continuationSeparator" w:id="0">
    <w:p w14:paraId="31CAB075" w14:textId="77777777" w:rsidR="00215789" w:rsidRDefault="002157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F88E3" w14:textId="77777777" w:rsidR="00215789" w:rsidRDefault="00215789">
      <w:pPr>
        <w:spacing w:before="0" w:after="0"/>
      </w:pPr>
      <w:r>
        <w:separator/>
      </w:r>
    </w:p>
  </w:footnote>
  <w:footnote w:type="continuationSeparator" w:id="0">
    <w:p w14:paraId="172BF741" w14:textId="77777777" w:rsidR="00215789" w:rsidRDefault="002157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9"/>
  </w:num>
  <w:num w:numId="3" w16cid:durableId="222376712">
    <w:abstractNumId w:val="6"/>
  </w:num>
  <w:num w:numId="4" w16cid:durableId="567419565">
    <w:abstractNumId w:val="3"/>
    <w:lvlOverride w:ilvl="0">
      <w:startOverride w:val="1"/>
    </w:lvlOverride>
  </w:num>
  <w:num w:numId="5" w16cid:durableId="791898837">
    <w:abstractNumId w:val="7"/>
  </w:num>
  <w:num w:numId="6" w16cid:durableId="1032069791">
    <w:abstractNumId w:val="5"/>
  </w:num>
  <w:num w:numId="7" w16cid:durableId="1974945573">
    <w:abstractNumId w:val="8"/>
  </w:num>
  <w:num w:numId="8" w16cid:durableId="1864980428">
    <w:abstractNumId w:val="2"/>
  </w:num>
  <w:num w:numId="9" w16cid:durableId="929387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4043AA5"/>
    <w:rsid w:val="04D48634"/>
    <w:rsid w:val="0797780E"/>
    <w:rsid w:val="0C037822"/>
    <w:rsid w:val="0C8B38AF"/>
    <w:rsid w:val="18110C4E"/>
    <w:rsid w:val="21985FA9"/>
    <w:rsid w:val="247243E2"/>
    <w:rsid w:val="266204DF"/>
    <w:rsid w:val="2EAC0272"/>
    <w:rsid w:val="30A34C19"/>
    <w:rsid w:val="31CA7D66"/>
    <w:rsid w:val="34CF3538"/>
    <w:rsid w:val="3607D452"/>
    <w:rsid w:val="361D4A43"/>
    <w:rsid w:val="397A19C7"/>
    <w:rsid w:val="43816589"/>
    <w:rsid w:val="47330D5C"/>
    <w:rsid w:val="4B515876"/>
    <w:rsid w:val="5852253F"/>
    <w:rsid w:val="5DF55733"/>
    <w:rsid w:val="60C54361"/>
    <w:rsid w:val="647CEBEC"/>
    <w:rsid w:val="65B03B33"/>
    <w:rsid w:val="6ACF2F02"/>
    <w:rsid w:val="6B1135A2"/>
    <w:rsid w:val="6D6177DC"/>
    <w:rsid w:val="6EA533C0"/>
    <w:rsid w:val="6EE599CC"/>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29AA25B4-D29D-4815-BFFF-427F0502A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11</Pages>
  <Words>5613</Words>
  <Characters>31995</Characters>
  <Application>Microsoft Office Word</Application>
  <DocSecurity>0</DocSecurity>
  <Lines>266</Lines>
  <Paragraphs>75</Paragraphs>
  <ScaleCrop>false</ScaleCrop>
  <Company>CMCC</Company>
  <LinksUpToDate>false</LinksUpToDate>
  <CharactersWithSpaces>37533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ChieMing</cp:lastModifiedBy>
  <cp:revision>292</cp:revision>
  <cp:lastPrinted>2013-04-03T23:18:00Z</cp:lastPrinted>
  <dcterms:created xsi:type="dcterms:W3CDTF">2025-08-09T21:38:00Z</dcterms:created>
  <dcterms:modified xsi:type="dcterms:W3CDTF">2025-08-14T03:48:00Z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