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0BBC93EE"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240E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00B7099E" w:rsidRPr="009F2117">
        <w:rPr>
          <w:rFonts w:ascii="Times New Roman" w:eastAsia="宋体" w:hAnsi="Times New Roman" w:cs="Times New Roman"/>
          <w:b/>
          <w:kern w:val="2"/>
          <w:lang w:val="en-US" w:eastAsia="zh-CN"/>
        </w:rPr>
        <w:t>1</w:t>
      </w:r>
      <w:r w:rsidR="00B7099E">
        <w:rPr>
          <w:rFonts w:ascii="Times New Roman" w:eastAsia="宋体" w:hAnsi="Times New Roman" w:cs="Times New Roman"/>
          <w:b/>
          <w:kern w:val="2"/>
          <w:lang w:val="en-US" w:eastAsia="zh-CN"/>
        </w:rPr>
        <w:t>22</w:t>
      </w:r>
      <w:r w:rsidRPr="009F2117">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A524A4">
        <w:rPr>
          <w:rFonts w:ascii="Times New Roman" w:eastAsia="宋体" w:hAnsi="Times New Roman" w:cs="Times New Roman"/>
          <w:b/>
          <w:kern w:val="2"/>
          <w:lang w:val="en-US" w:eastAsia="zh-CN"/>
        </w:rPr>
        <w:t xml:space="preserve">         </w:t>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15560F">
        <w:rPr>
          <w:rFonts w:ascii="Times New Roman" w:eastAsia="宋体" w:hAnsi="Times New Roman" w:cs="Times New Roman"/>
          <w:b/>
          <w:kern w:val="2"/>
          <w:lang w:val="en-US" w:eastAsia="zh-CN"/>
        </w:rPr>
        <w:tab/>
      </w:r>
      <w:r w:rsidR="00A524A4">
        <w:rPr>
          <w:rFonts w:ascii="Times New Roman" w:eastAsia="宋体" w:hAnsi="Times New Roman" w:cs="Times New Roman"/>
          <w:b/>
          <w:kern w:val="2"/>
          <w:lang w:val="en-US" w:eastAsia="zh-CN"/>
        </w:rPr>
        <w:t xml:space="preserve">          </w:t>
      </w:r>
      <w:r w:rsidR="00B0428C" w:rsidRPr="00B0428C">
        <w:rPr>
          <w:rFonts w:ascii="Times New Roman" w:eastAsia="宋体" w:hAnsi="Times New Roman" w:cs="Times New Roman"/>
          <w:b/>
          <w:kern w:val="2"/>
          <w:lang w:val="en-US" w:eastAsia="zh-CN"/>
        </w:rPr>
        <w:t>R1-2505349</w:t>
      </w:r>
    </w:p>
    <w:p w14:paraId="61720C67" w14:textId="0509828D" w:rsidR="00127162" w:rsidRPr="009F2117" w:rsidRDefault="00A90D38"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FF2DF7">
        <w:rPr>
          <w:rFonts w:ascii="Times New Roman" w:eastAsia="宋体" w:hAnsi="Times New Roman" w:cs="Times New Roman"/>
          <w:b/>
          <w:kern w:val="2"/>
          <w:lang w:val="en-US" w:eastAsia="zh-CN"/>
        </w:rPr>
        <w:t>Bengaluru, India, August, 25</w:t>
      </w:r>
      <w:r w:rsidRPr="00FF2DF7">
        <w:rPr>
          <w:rFonts w:ascii="Times New Roman" w:eastAsia="宋体" w:hAnsi="Times New Roman" w:cs="Times New Roman"/>
          <w:b/>
          <w:kern w:val="2"/>
          <w:vertAlign w:val="superscript"/>
          <w:lang w:val="en-US" w:eastAsia="zh-CN"/>
        </w:rPr>
        <w:t>th</w:t>
      </w:r>
      <w:r w:rsidRPr="00FF2DF7">
        <w:rPr>
          <w:rFonts w:ascii="Times New Roman" w:eastAsia="宋体" w:hAnsi="Times New Roman" w:cs="Times New Roman"/>
          <w:b/>
          <w:kern w:val="2"/>
          <w:lang w:val="en-US" w:eastAsia="zh-CN"/>
        </w:rPr>
        <w:t>-29</w:t>
      </w:r>
      <w:r w:rsidRPr="00FF2DF7">
        <w:rPr>
          <w:rFonts w:ascii="Times New Roman" w:eastAsia="宋体" w:hAnsi="Times New Roman" w:cs="Times New Roman"/>
          <w:b/>
          <w:kern w:val="2"/>
          <w:vertAlign w:val="superscript"/>
          <w:lang w:val="en-US" w:eastAsia="zh-CN"/>
        </w:rPr>
        <w:t>th</w:t>
      </w:r>
      <w:r w:rsidRPr="00FF2DF7">
        <w:rPr>
          <w:rFonts w:ascii="Times New Roman" w:eastAsia="宋体" w:hAnsi="Times New Roman" w:cs="Times New Roman"/>
          <w:b/>
          <w:kern w:val="2"/>
          <w:lang w:val="en-US" w:eastAsia="zh-CN"/>
        </w:rPr>
        <w:t>, 2025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14519F20"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w:t>
      </w:r>
      <w:r w:rsidR="00E23E86">
        <w:rPr>
          <w:rFonts w:ascii="Times New Roman" w:eastAsia="宋体" w:hAnsi="Times New Roman" w:cs="Times New Roman"/>
          <w:b/>
          <w:kern w:val="2"/>
          <w:lang w:val="en-US" w:eastAsia="zh-CN"/>
        </w:rPr>
        <w:t>11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1DC6BE6"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AA689D" w:rsidRPr="00AA689D">
        <w:rPr>
          <w:rFonts w:ascii="Times New Roman" w:eastAsia="宋体" w:hAnsi="Times New Roman" w:cs="Times New Roman"/>
          <w:b/>
          <w:kern w:val="2"/>
          <w:lang w:val="en-US" w:eastAsia="zh-CN"/>
        </w:rPr>
        <w:t xml:space="preserve">UE features for Rel-19 </w:t>
      </w:r>
      <w:proofErr w:type="gramStart"/>
      <w:r w:rsidR="00AA689D" w:rsidRPr="00AA689D">
        <w:rPr>
          <w:rFonts w:ascii="Times New Roman" w:eastAsia="宋体" w:hAnsi="Times New Roman" w:cs="Times New Roman"/>
          <w:b/>
          <w:kern w:val="2"/>
          <w:lang w:val="en-US" w:eastAsia="zh-CN"/>
        </w:rPr>
        <w:t>Multi-carrier</w:t>
      </w:r>
      <w:proofErr w:type="gramEnd"/>
      <w:r w:rsidR="00AA689D" w:rsidRPr="00AA689D">
        <w:rPr>
          <w:rFonts w:ascii="Times New Roman" w:eastAsia="宋体" w:hAnsi="Times New Roman" w:cs="Times New Roman"/>
          <w:b/>
          <w:kern w:val="2"/>
          <w:lang w:val="en-US" w:eastAsia="zh-CN"/>
        </w:rPr>
        <w:t xml:space="preserve"> enhancements</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555ADD" w:rsidRDefault="00127162" w:rsidP="00555ADD">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555ADD">
        <w:rPr>
          <w:rFonts w:ascii="Times New Roman" w:eastAsia="宋体" w:hAnsi="Times New Roman" w:cs="Times New Roman"/>
          <w:b/>
          <w:bCs/>
          <w:sz w:val="28"/>
          <w:szCs w:val="28"/>
          <w:lang w:val="en-US"/>
        </w:rPr>
        <w:t>Introduction</w:t>
      </w:r>
    </w:p>
    <w:p w14:paraId="3032671E" w14:textId="4E4F23A8" w:rsidR="00826731" w:rsidRDefault="00460CB2"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In</w:t>
      </w:r>
      <w:r>
        <w:rPr>
          <w:rFonts w:ascii="Times New Roman" w:eastAsia="宋体" w:hAnsi="Times New Roman" w:cs="Times New Roman"/>
          <w:lang w:val="en-US" w:eastAsia="zh-CN"/>
        </w:rPr>
        <w:t xml:space="preserve"> the previous </w:t>
      </w:r>
      <w:r w:rsidR="00A051FB">
        <w:rPr>
          <w:rFonts w:ascii="Times New Roman" w:eastAsia="宋体" w:hAnsi="Times New Roman" w:cs="Times New Roman"/>
          <w:lang w:val="en-US" w:eastAsia="zh-CN"/>
        </w:rPr>
        <w:t xml:space="preserve">two </w:t>
      </w:r>
      <w:r>
        <w:rPr>
          <w:rFonts w:ascii="Times New Roman" w:eastAsia="宋体" w:hAnsi="Times New Roman" w:cs="Times New Roman"/>
          <w:lang w:val="en-US" w:eastAsia="zh-CN"/>
        </w:rPr>
        <w:t>meeting</w:t>
      </w:r>
      <w:r w:rsidR="008F4F2D">
        <w:rPr>
          <w:rFonts w:ascii="Times New Roman" w:eastAsia="宋体" w:hAnsi="Times New Roman" w:cs="Times New Roman"/>
          <w:lang w:val="en-US" w:eastAsia="zh-CN"/>
        </w:rPr>
        <w:t>s</w:t>
      </w:r>
      <w:r w:rsidR="006E6D7A" w:rsidRPr="006E6D7A">
        <w:rPr>
          <w:rFonts w:ascii="Times New Roman" w:eastAsia="宋体" w:hAnsi="Times New Roman" w:cs="Times New Roman"/>
          <w:lang w:val="en-US" w:eastAsia="zh-CN"/>
        </w:rPr>
        <w:t xml:space="preserve">, the </w:t>
      </w:r>
      <w:r w:rsidR="00D3606E">
        <w:rPr>
          <w:rFonts w:ascii="Times New Roman" w:eastAsia="宋体" w:hAnsi="Times New Roman" w:cs="Times New Roman"/>
          <w:lang w:val="en-US" w:eastAsia="zh-CN"/>
        </w:rPr>
        <w:t>basic</w:t>
      </w:r>
      <w:r w:rsidR="006E6D7A" w:rsidRPr="006E6D7A">
        <w:rPr>
          <w:rFonts w:ascii="Times New Roman" w:eastAsia="宋体" w:hAnsi="Times New Roman" w:cs="Times New Roman"/>
          <w:lang w:val="en-US" w:eastAsia="zh-CN"/>
        </w:rPr>
        <w:t xml:space="preserve"> framework of UE features for Rel-1</w:t>
      </w:r>
      <w:r w:rsidR="004E318A">
        <w:rPr>
          <w:rFonts w:ascii="Times New Roman" w:eastAsia="宋体" w:hAnsi="Times New Roman" w:cs="Times New Roman"/>
          <w:lang w:val="en-US" w:eastAsia="zh-CN"/>
        </w:rPr>
        <w:t>9</w:t>
      </w:r>
      <w:r w:rsidR="006E6D7A" w:rsidRPr="006E6D7A">
        <w:rPr>
          <w:rFonts w:ascii="Times New Roman" w:eastAsia="宋体" w:hAnsi="Times New Roman" w:cs="Times New Roman"/>
          <w:lang w:val="en-US" w:eastAsia="zh-CN"/>
        </w:rPr>
        <w:t xml:space="preserve"> </w:t>
      </w:r>
      <w:r w:rsidR="00665C5A">
        <w:rPr>
          <w:rFonts w:ascii="Times New Roman" w:eastAsia="宋体" w:hAnsi="Times New Roman" w:cs="Times New Roman"/>
          <w:lang w:val="en-US" w:eastAsia="zh-CN"/>
        </w:rPr>
        <w:t>MCE</w:t>
      </w:r>
      <w:r w:rsidR="006E6D7A" w:rsidRPr="006E6D7A">
        <w:rPr>
          <w:rFonts w:ascii="Times New Roman" w:eastAsia="宋体" w:hAnsi="Times New Roman" w:cs="Times New Roman"/>
          <w:lang w:val="en-US" w:eastAsia="zh-CN"/>
        </w:rPr>
        <w:t xml:space="preserve"> was agreed</w:t>
      </w:r>
      <w:r w:rsidR="001279C9">
        <w:rPr>
          <w:rFonts w:ascii="Times New Roman" w:eastAsia="宋体" w:hAnsi="Times New Roman" w:cs="Times New Roman"/>
          <w:lang w:val="en-US" w:eastAsia="zh-CN"/>
        </w:rPr>
        <w:t xml:space="preserve"> in</w:t>
      </w:r>
      <w:r w:rsidR="00B4744F">
        <w:rPr>
          <w:rFonts w:ascii="Times New Roman" w:eastAsia="宋体" w:hAnsi="Times New Roman" w:cs="Times New Roman"/>
          <w:lang w:val="en-US" w:eastAsia="zh-CN"/>
        </w:rPr>
        <w:t xml:space="preserve"> </w:t>
      </w:r>
      <w:r w:rsidR="001279C9">
        <w:rPr>
          <w:rFonts w:ascii="Times New Roman" w:eastAsia="宋体" w:hAnsi="Times New Roman" w:cs="Times New Roman"/>
          <w:lang w:val="en-US" w:eastAsia="zh-CN"/>
        </w:rPr>
        <w:t xml:space="preserve"> </w:t>
      </w:r>
      <w:r w:rsidR="00B4744F">
        <w:rPr>
          <w:rFonts w:ascii="Times New Roman" w:eastAsia="宋体" w:hAnsi="Times New Roman" w:cs="Times New Roman"/>
          <w:lang w:val="en-US" w:eastAsia="zh-CN"/>
        </w:rPr>
        <w:fldChar w:fldCharType="begin"/>
      </w:r>
      <w:r w:rsidR="00B4744F">
        <w:rPr>
          <w:rFonts w:ascii="Times New Roman" w:eastAsia="宋体" w:hAnsi="Times New Roman" w:cs="Times New Roman"/>
          <w:lang w:val="en-US" w:eastAsia="zh-CN"/>
        </w:rPr>
        <w:instrText xml:space="preserve"> REF _Ref156901595 \r \h </w:instrText>
      </w:r>
      <w:r w:rsidR="005A5E16">
        <w:rPr>
          <w:rFonts w:ascii="Times New Roman" w:eastAsia="宋体" w:hAnsi="Times New Roman" w:cs="Times New Roman"/>
          <w:lang w:val="en-US" w:eastAsia="zh-CN"/>
        </w:rPr>
        <w:instrText xml:space="preserve"> \* MERGEFORMAT </w:instrText>
      </w:r>
      <w:r w:rsidR="00B4744F">
        <w:rPr>
          <w:rFonts w:ascii="Times New Roman" w:eastAsia="宋体" w:hAnsi="Times New Roman" w:cs="Times New Roman"/>
          <w:lang w:val="en-US" w:eastAsia="zh-CN"/>
        </w:rPr>
      </w:r>
      <w:r w:rsidR="00B4744F">
        <w:rPr>
          <w:rFonts w:ascii="Times New Roman" w:eastAsia="宋体" w:hAnsi="Times New Roman" w:cs="Times New Roman"/>
          <w:lang w:val="en-US" w:eastAsia="zh-CN"/>
        </w:rPr>
        <w:fldChar w:fldCharType="separate"/>
      </w:r>
      <w:r w:rsidR="00B4744F">
        <w:rPr>
          <w:rFonts w:ascii="Times New Roman" w:eastAsia="宋体" w:hAnsi="Times New Roman" w:cs="Times New Roman"/>
          <w:lang w:val="en-US" w:eastAsia="zh-CN"/>
        </w:rPr>
        <w:t>[1]</w:t>
      </w:r>
      <w:r w:rsidR="00B4744F">
        <w:rPr>
          <w:rFonts w:ascii="Times New Roman" w:eastAsia="宋体" w:hAnsi="Times New Roman" w:cs="Times New Roman"/>
          <w:lang w:val="en-US" w:eastAsia="zh-CN"/>
        </w:rPr>
        <w:fldChar w:fldCharType="end"/>
      </w:r>
      <w:r w:rsidR="00B4744F">
        <w:rPr>
          <w:rFonts w:ascii="Times New Roman" w:eastAsia="宋体" w:hAnsi="Times New Roman" w:cs="Times New Roman"/>
          <w:lang w:val="en-US" w:eastAsia="zh-CN"/>
        </w:rPr>
        <w:t xml:space="preserve"> </w:t>
      </w:r>
      <w:r w:rsidR="001279C9">
        <w:rPr>
          <w:rFonts w:ascii="Times New Roman" w:eastAsia="宋体" w:hAnsi="Times New Roman" w:cs="Times New Roman"/>
          <w:lang w:val="en-US" w:eastAsia="zh-CN"/>
        </w:rPr>
        <w:t>and</w:t>
      </w:r>
      <w:r w:rsidR="00B4744F">
        <w:rPr>
          <w:rFonts w:ascii="Times New Roman" w:eastAsia="宋体" w:hAnsi="Times New Roman" w:cs="Times New Roman"/>
          <w:lang w:val="en-US" w:eastAsia="zh-CN"/>
        </w:rPr>
        <w:t xml:space="preserve"> </w:t>
      </w:r>
      <w:r w:rsidR="00B4744F">
        <w:rPr>
          <w:rFonts w:ascii="Times New Roman" w:eastAsia="宋体" w:hAnsi="Times New Roman" w:cs="Times New Roman"/>
          <w:lang w:val="en-US" w:eastAsia="zh-CN"/>
        </w:rPr>
        <w:fldChar w:fldCharType="begin"/>
      </w:r>
      <w:r w:rsidR="00B4744F">
        <w:rPr>
          <w:rFonts w:ascii="Times New Roman" w:eastAsia="宋体" w:hAnsi="Times New Roman" w:cs="Times New Roman"/>
          <w:lang w:val="en-US" w:eastAsia="zh-CN"/>
        </w:rPr>
        <w:instrText xml:space="preserve"> REF _Ref204528929 \r \h </w:instrText>
      </w:r>
      <w:r w:rsidR="005A5E16">
        <w:rPr>
          <w:rFonts w:ascii="Times New Roman" w:eastAsia="宋体" w:hAnsi="Times New Roman" w:cs="Times New Roman"/>
          <w:lang w:val="en-US" w:eastAsia="zh-CN"/>
        </w:rPr>
        <w:instrText xml:space="preserve"> \* MERGEFORMAT </w:instrText>
      </w:r>
      <w:r w:rsidR="00B4744F">
        <w:rPr>
          <w:rFonts w:ascii="Times New Roman" w:eastAsia="宋体" w:hAnsi="Times New Roman" w:cs="Times New Roman"/>
          <w:lang w:val="en-US" w:eastAsia="zh-CN"/>
        </w:rPr>
      </w:r>
      <w:r w:rsidR="00B4744F">
        <w:rPr>
          <w:rFonts w:ascii="Times New Roman" w:eastAsia="宋体" w:hAnsi="Times New Roman" w:cs="Times New Roman"/>
          <w:lang w:val="en-US" w:eastAsia="zh-CN"/>
        </w:rPr>
        <w:fldChar w:fldCharType="separate"/>
      </w:r>
      <w:r w:rsidR="00B4744F">
        <w:rPr>
          <w:rFonts w:ascii="Times New Roman" w:eastAsia="宋体" w:hAnsi="Times New Roman" w:cs="Times New Roman"/>
          <w:lang w:val="en-US" w:eastAsia="zh-CN"/>
        </w:rPr>
        <w:t>[2]</w:t>
      </w:r>
      <w:r w:rsidR="00B4744F">
        <w:rPr>
          <w:rFonts w:ascii="Times New Roman" w:eastAsia="宋体" w:hAnsi="Times New Roman" w:cs="Times New Roman"/>
          <w:lang w:val="en-US" w:eastAsia="zh-CN"/>
        </w:rPr>
        <w:fldChar w:fldCharType="end"/>
      </w:r>
      <w:r w:rsidR="00D32E81">
        <w:rPr>
          <w:rFonts w:ascii="Times New Roman" w:eastAsia="宋体" w:hAnsi="Times New Roman" w:cs="Times New Roman" w:hint="eastAsia"/>
          <w:lang w:val="en-US" w:eastAsia="zh-CN"/>
        </w:rPr>
        <w:t>,</w:t>
      </w:r>
      <w:r w:rsidR="00D32E81">
        <w:rPr>
          <w:rFonts w:ascii="Times New Roman" w:eastAsia="宋体" w:hAnsi="Times New Roman" w:cs="Times New Roman"/>
          <w:lang w:val="en-US" w:eastAsia="zh-CN"/>
        </w:rPr>
        <w:t xml:space="preserve"> where </w:t>
      </w:r>
      <w:r w:rsidR="00D32E81" w:rsidRPr="00FF2DF7">
        <w:rPr>
          <w:rFonts w:ascii="Times New Roman" w:eastAsia="宋体" w:hAnsi="Times New Roman" w:cs="Times New Roman"/>
          <w:lang w:val="en-US" w:eastAsia="zh-CN"/>
        </w:rPr>
        <w:t>the yellow highlighted text is for further discussion</w:t>
      </w:r>
      <w:r w:rsidR="00A016A7">
        <w:rPr>
          <w:rFonts w:ascii="Times New Roman" w:eastAsia="宋体" w:hAnsi="Times New Roman" w:cs="Times New Roman"/>
          <w:lang w:val="en-US" w:eastAsia="zh-CN"/>
        </w:rPr>
        <w:t xml:space="preserve">. The details are </w:t>
      </w:r>
      <w:r w:rsidR="00855750" w:rsidRPr="00855750">
        <w:rPr>
          <w:rFonts w:ascii="Times New Roman" w:eastAsia="宋体" w:hAnsi="Times New Roman" w:cs="Times New Roman"/>
          <w:lang w:val="en-US" w:eastAsia="zh-CN"/>
        </w:rPr>
        <w:t xml:space="preserve">reproduced </w:t>
      </w:r>
      <w:r w:rsidR="006E6D7A" w:rsidRPr="006E6D7A">
        <w:rPr>
          <w:rFonts w:ascii="Times New Roman" w:eastAsia="宋体" w:hAnsi="Times New Roman" w:cs="Times New Roman"/>
          <w:lang w:val="en-US" w:eastAsia="zh-CN"/>
        </w:rPr>
        <w:t>below.</w:t>
      </w:r>
    </w:p>
    <w:tbl>
      <w:tblPr>
        <w:tblStyle w:val="af1"/>
        <w:tblW w:w="0" w:type="auto"/>
        <w:tblLook w:val="04A0" w:firstRow="1" w:lastRow="0" w:firstColumn="1" w:lastColumn="0" w:noHBand="0" w:noVBand="1"/>
      </w:tblPr>
      <w:tblGrid>
        <w:gridCol w:w="13948"/>
      </w:tblGrid>
      <w:tr w:rsidR="00A90A0D" w:rsidRPr="00FE31B0" w14:paraId="446852C8" w14:textId="77777777" w:rsidTr="00A90A0D">
        <w:tc>
          <w:tcPr>
            <w:tcW w:w="20921" w:type="dxa"/>
          </w:tcPr>
          <w:p w14:paraId="33B5ABE6" w14:textId="77777777" w:rsidR="00665C5A" w:rsidRPr="00665C5A" w:rsidRDefault="00665C5A" w:rsidP="00665C5A">
            <w:pPr>
              <w:spacing w:after="0"/>
              <w:rPr>
                <w:rFonts w:eastAsia="Yu Mincho"/>
                <w:b/>
                <w:bCs/>
                <w:lang w:eastAsia="ja-JP"/>
              </w:rPr>
            </w:pPr>
            <w:r w:rsidRPr="00665C5A">
              <w:rPr>
                <w:rFonts w:eastAsia="Yu Mincho"/>
                <w:b/>
                <w:bCs/>
                <w:highlight w:val="green"/>
                <w:lang w:eastAsia="ja-JP"/>
              </w:rPr>
              <w:t>Agreement</w:t>
            </w:r>
          </w:p>
          <w:p w14:paraId="5B906AFF" w14:textId="77777777" w:rsidR="00665C5A" w:rsidRPr="00665C5A" w:rsidRDefault="00665C5A" w:rsidP="00665C5A">
            <w:pPr>
              <w:spacing w:after="0"/>
              <w:rPr>
                <w:rFonts w:eastAsia="Yu Mincho"/>
                <w:lang w:eastAsia="ja-JP"/>
              </w:rPr>
            </w:pPr>
            <w:r w:rsidRPr="00665C5A">
              <w:rPr>
                <w:rFonts w:eastAsia="Yu Mincho"/>
                <w:lang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97"/>
              <w:gridCol w:w="3639"/>
              <w:gridCol w:w="362"/>
              <w:gridCol w:w="527"/>
              <w:gridCol w:w="517"/>
              <w:gridCol w:w="1935"/>
              <w:gridCol w:w="613"/>
              <w:gridCol w:w="410"/>
              <w:gridCol w:w="410"/>
              <w:gridCol w:w="410"/>
              <w:gridCol w:w="1658"/>
              <w:gridCol w:w="967"/>
            </w:tblGrid>
            <w:tr w:rsidR="00FE31B0" w:rsidRPr="00665C5A" w14:paraId="43879847" w14:textId="77777777" w:rsidTr="00977D5E">
              <w:trPr>
                <w:trHeight w:val="20"/>
              </w:trPr>
              <w:tc>
                <w:tcPr>
                  <w:tcW w:w="141" w:type="pct"/>
                  <w:tcBorders>
                    <w:top w:val="single" w:sz="4" w:space="0" w:color="auto"/>
                    <w:left w:val="single" w:sz="4" w:space="0" w:color="auto"/>
                    <w:bottom w:val="single" w:sz="4" w:space="0" w:color="auto"/>
                    <w:right w:val="single" w:sz="4" w:space="0" w:color="auto"/>
                  </w:tcBorders>
                  <w:hideMark/>
                </w:tcPr>
                <w:p w14:paraId="4E65ADAD"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66-3</w:t>
                  </w:r>
                </w:p>
              </w:tc>
              <w:tc>
                <w:tcPr>
                  <w:tcW w:w="664" w:type="pct"/>
                  <w:tcBorders>
                    <w:top w:val="single" w:sz="4" w:space="0" w:color="auto"/>
                    <w:left w:val="single" w:sz="4" w:space="0" w:color="auto"/>
                    <w:bottom w:val="single" w:sz="4" w:space="0" w:color="auto"/>
                    <w:right w:val="single" w:sz="4" w:space="0" w:color="auto"/>
                  </w:tcBorders>
                  <w:hideMark/>
                </w:tcPr>
                <w:p w14:paraId="2DC4950C"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 xml:space="preserve">Multi-cell multi-PDSCH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6996C6F9"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1.</w:t>
                  </w:r>
                  <w:r w:rsidRPr="00665C5A">
                    <w:rPr>
                      <w:rFonts w:ascii="Arial" w:eastAsia="MS Mincho" w:hAnsi="Arial" w:cs="Arial"/>
                      <w:color w:val="000000"/>
                      <w:sz w:val="18"/>
                      <w:szCs w:val="18"/>
                      <w:lang w:eastAsia="ja-JP"/>
                    </w:rPr>
                    <w:t xml:space="preserve"> UE supports DCI format 1_3 for DL scheduling of </w:t>
                  </w:r>
                  <w:r w:rsidRPr="00665C5A">
                    <w:rPr>
                      <w:rFonts w:ascii="Arial" w:eastAsia="MS Mincho" w:hAnsi="Arial" w:cs="Arial"/>
                      <w:color w:val="000000"/>
                      <w:sz w:val="18"/>
                      <w:szCs w:val="18"/>
                      <w:highlight w:val="yellow"/>
                      <w:lang w:eastAsia="ja-JP"/>
                    </w:rPr>
                    <w:t>[one or]</w:t>
                  </w:r>
                  <w:r w:rsidRPr="00665C5A">
                    <w:rPr>
                      <w:rFonts w:ascii="Arial" w:eastAsia="MS Mincho" w:hAnsi="Arial" w:cs="Arial"/>
                      <w:color w:val="000000"/>
                      <w:sz w:val="18"/>
                      <w:szCs w:val="18"/>
                      <w:lang w:eastAsia="ja-JP"/>
                    </w:rPr>
                    <w:t xml:space="preserve"> more PDSCH(s) per cell in the set of cells</w:t>
                  </w:r>
                </w:p>
                <w:p w14:paraId="585C2196"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2. supported HARQ enhancement. details for component 2</w:t>
                  </w:r>
                </w:p>
                <w:p w14:paraId="61815D3E"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p>
                <w:p w14:paraId="3AE306FD"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Whether to limit this FG to particular FR and/or SCS</w:t>
                  </w:r>
                </w:p>
                <w:p w14:paraId="328FEE3B"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 to separate this FG per FR and/or SCS</w:t>
                  </w:r>
                </w:p>
                <w:p w14:paraId="56B30A80"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 xml:space="preserve">FFS: Whether/how to define component to report the supported number of maximum schedulable PDSCHs per cell </w:t>
                  </w:r>
                </w:p>
                <w:p w14:paraId="2DA6ABC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Whether/how to define component to report the supported maximum total number of schedulable PDSCHs per DCI</w:t>
                  </w:r>
                </w:p>
                <w:p w14:paraId="6E183AD1"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295621B"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27E17B2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103E5CBD"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437882C5"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Multi-cell multi-PDSCH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013D9DAE"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3D6D515"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3B95B4C" w14:textId="77777777" w:rsidR="00665C5A" w:rsidRPr="00665C5A" w:rsidRDefault="00665C5A" w:rsidP="00665C5A">
                  <w:pPr>
                    <w:keepLines/>
                    <w:overflowPunct w:val="0"/>
                    <w:autoSpaceDE w:val="0"/>
                    <w:autoSpaceDN w:val="0"/>
                    <w:adjustRightInd w:val="0"/>
                    <w:spacing w:after="0" w:line="240" w:lineRule="auto"/>
                    <w:jc w:val="center"/>
                    <w:rPr>
                      <w:rFonts w:ascii="Arial" w:eastAsia="宋体" w:hAnsi="Arial" w:cs="Arial"/>
                      <w:color w:val="000000"/>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8F061B2" w14:textId="77777777" w:rsidR="00665C5A" w:rsidRPr="00665C5A" w:rsidRDefault="00665C5A" w:rsidP="00665C5A">
                  <w:pPr>
                    <w:keepLines/>
                    <w:overflowPunct w:val="0"/>
                    <w:autoSpaceDE w:val="0"/>
                    <w:autoSpaceDN w:val="0"/>
                    <w:adjustRightInd w:val="0"/>
                    <w:spacing w:after="0" w:line="240" w:lineRule="auto"/>
                    <w:jc w:val="center"/>
                    <w:rPr>
                      <w:rFonts w:ascii="Arial" w:eastAsia="宋体" w:hAnsi="Arial" w:cs="Arial"/>
                      <w:color w:val="000000"/>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08E094D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2ABA2E1B" w14:textId="77777777" w:rsidR="00665C5A" w:rsidRPr="00665C5A" w:rsidRDefault="00665C5A" w:rsidP="00665C5A">
                  <w:pPr>
                    <w:keepLines/>
                    <w:overflowPunct w:val="0"/>
                    <w:autoSpaceDE w:val="0"/>
                    <w:autoSpaceDN w:val="0"/>
                    <w:adjustRightInd w:val="0"/>
                    <w:spacing w:after="0" w:line="240" w:lineRule="auto"/>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r w:rsidR="00FE31B0" w:rsidRPr="00665C5A" w14:paraId="5D1F9BEB" w14:textId="77777777" w:rsidTr="00977D5E">
              <w:trPr>
                <w:trHeight w:val="20"/>
              </w:trPr>
              <w:tc>
                <w:tcPr>
                  <w:tcW w:w="141" w:type="pct"/>
                  <w:tcBorders>
                    <w:top w:val="single" w:sz="4" w:space="0" w:color="auto"/>
                    <w:left w:val="single" w:sz="4" w:space="0" w:color="auto"/>
                    <w:bottom w:val="single" w:sz="4" w:space="0" w:color="auto"/>
                    <w:right w:val="single" w:sz="4" w:space="0" w:color="auto"/>
                  </w:tcBorders>
                </w:tcPr>
                <w:p w14:paraId="43E9A6CC"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66-4</w:t>
                  </w:r>
                </w:p>
              </w:tc>
              <w:tc>
                <w:tcPr>
                  <w:tcW w:w="664" w:type="pct"/>
                  <w:tcBorders>
                    <w:top w:val="single" w:sz="4" w:space="0" w:color="auto"/>
                    <w:left w:val="single" w:sz="4" w:space="0" w:color="auto"/>
                    <w:bottom w:val="single" w:sz="4" w:space="0" w:color="auto"/>
                    <w:right w:val="single" w:sz="4" w:space="0" w:color="auto"/>
                  </w:tcBorders>
                </w:tcPr>
                <w:p w14:paraId="75B0B321"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 xml:space="preserve">Multi-cell multi-PUSCH scheduling by DCI format 0_3 </w:t>
                  </w:r>
                </w:p>
              </w:tc>
              <w:tc>
                <w:tcPr>
                  <w:tcW w:w="1335" w:type="pct"/>
                  <w:tcBorders>
                    <w:top w:val="single" w:sz="4" w:space="0" w:color="auto"/>
                    <w:left w:val="single" w:sz="4" w:space="0" w:color="auto"/>
                    <w:bottom w:val="single" w:sz="4" w:space="0" w:color="auto"/>
                    <w:right w:val="single" w:sz="4" w:space="0" w:color="auto"/>
                  </w:tcBorders>
                </w:tcPr>
                <w:p w14:paraId="16D4DCB8"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 xml:space="preserve">1. </w:t>
                  </w:r>
                  <w:r w:rsidRPr="00665C5A">
                    <w:rPr>
                      <w:rFonts w:ascii="Arial" w:eastAsia="MS Mincho" w:hAnsi="Arial" w:cs="Arial"/>
                      <w:color w:val="000000"/>
                      <w:sz w:val="18"/>
                      <w:szCs w:val="18"/>
                      <w:lang w:eastAsia="ja-JP"/>
                    </w:rPr>
                    <w:t xml:space="preserve">UE supports DCI format 0_3 for UL scheduling of </w:t>
                  </w:r>
                  <w:r w:rsidRPr="00665C5A">
                    <w:rPr>
                      <w:rFonts w:ascii="Arial" w:eastAsia="MS Mincho" w:hAnsi="Arial" w:cs="Arial"/>
                      <w:color w:val="000000"/>
                      <w:sz w:val="18"/>
                      <w:szCs w:val="18"/>
                      <w:highlight w:val="yellow"/>
                      <w:lang w:eastAsia="ja-JP"/>
                    </w:rPr>
                    <w:t>[one or]</w:t>
                  </w:r>
                  <w:r w:rsidRPr="00665C5A">
                    <w:rPr>
                      <w:rFonts w:ascii="Arial" w:eastAsia="MS Mincho" w:hAnsi="Arial" w:cs="Arial"/>
                      <w:color w:val="000000"/>
                      <w:sz w:val="18"/>
                      <w:szCs w:val="18"/>
                      <w:lang w:eastAsia="ja-JP"/>
                    </w:rPr>
                    <w:t xml:space="preserve"> more PUSCH(s) per cell in the set of cells</w:t>
                  </w:r>
                </w:p>
                <w:p w14:paraId="7F244FB0"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p>
                <w:p w14:paraId="2F1212C4"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Whether to limit this FG to particular FR and/or SCS</w:t>
                  </w:r>
                </w:p>
                <w:p w14:paraId="6366BE8B"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lastRenderedPageBreak/>
                    <w:t>FFS: Whether to separate this FG per FR and/or SCS</w:t>
                  </w:r>
                </w:p>
                <w:p w14:paraId="77A8D66D"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 xml:space="preserve">FFS: Whether/how to define component to report the supported number of maximum schedulable PUSCHs per cell </w:t>
                  </w:r>
                </w:p>
                <w:p w14:paraId="2336FE13"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665C5A">
                    <w:rPr>
                      <w:rFonts w:ascii="Arial" w:eastAsia="MS Mincho" w:hAnsi="Arial" w:cs="Arial"/>
                      <w:color w:val="000000"/>
                      <w:sz w:val="18"/>
                      <w:szCs w:val="18"/>
                      <w:highlight w:val="yellow"/>
                      <w:lang w:eastAsia="ja-JP"/>
                    </w:rPr>
                    <w:t>FFS: Whether/how to define component to report the supported maximum total number of schedulable PUSCHs per DCI</w:t>
                  </w:r>
                </w:p>
                <w:p w14:paraId="0FBDD6BA"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0E35D6A"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2D8355B2"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14:paraId="227B4B42"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tcPr>
                <w:p w14:paraId="6F02EDCA" w14:textId="77777777" w:rsidR="00665C5A" w:rsidRPr="00665C5A" w:rsidRDefault="00665C5A" w:rsidP="00665C5A">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Multi-cell multi-PUSCH scheduling by DCI format 0_3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E69598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A9C6AEF"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DBF12F7"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64753CB" w14:textId="77777777" w:rsidR="00665C5A" w:rsidRPr="00665C5A" w:rsidRDefault="00665C5A" w:rsidP="00665C5A">
                  <w:pPr>
                    <w:keepLines/>
                    <w:overflowPunct w:val="0"/>
                    <w:autoSpaceDE w:val="0"/>
                    <w:autoSpaceDN w:val="0"/>
                    <w:adjustRightInd w:val="0"/>
                    <w:spacing w:after="0" w:line="240" w:lineRule="auto"/>
                    <w:jc w:val="center"/>
                    <w:rPr>
                      <w:rFonts w:ascii="Arial" w:eastAsia="MS Mincho" w:hAnsi="Arial" w:cs="Arial"/>
                      <w:color w:val="000000"/>
                      <w:sz w:val="18"/>
                      <w:szCs w:val="18"/>
                      <w:highlight w:val="yellow"/>
                      <w:lang w:eastAsia="ja-JP"/>
                    </w:rPr>
                  </w:pPr>
                </w:p>
              </w:tc>
              <w:tc>
                <w:tcPr>
                  <w:tcW w:w="613" w:type="pct"/>
                  <w:tcBorders>
                    <w:top w:val="single" w:sz="4" w:space="0" w:color="auto"/>
                    <w:left w:val="single" w:sz="4" w:space="0" w:color="auto"/>
                    <w:bottom w:val="single" w:sz="4" w:space="0" w:color="auto"/>
                    <w:right w:val="single" w:sz="4" w:space="0" w:color="auto"/>
                  </w:tcBorders>
                </w:tcPr>
                <w:p w14:paraId="49663FDA" w14:textId="77777777" w:rsidR="00665C5A" w:rsidRPr="00665C5A" w:rsidRDefault="00665C5A" w:rsidP="00665C5A">
                  <w:pPr>
                    <w:overflowPunct w:val="0"/>
                    <w:autoSpaceDE w:val="0"/>
                    <w:autoSpaceDN w:val="0"/>
                    <w:adjustRightInd w:val="0"/>
                    <w:spacing w:after="0" w:line="240" w:lineRule="auto"/>
                    <w:rPr>
                      <w:rFonts w:ascii="Arial" w:eastAsia="MS Mincho" w:hAnsi="Arial"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14:paraId="72AC755E" w14:textId="77777777" w:rsidR="00665C5A" w:rsidRPr="00665C5A" w:rsidRDefault="00665C5A" w:rsidP="00665C5A">
                  <w:pPr>
                    <w:keepLines/>
                    <w:overflowPunct w:val="0"/>
                    <w:autoSpaceDE w:val="0"/>
                    <w:autoSpaceDN w:val="0"/>
                    <w:adjustRightInd w:val="0"/>
                    <w:spacing w:after="0" w:line="240" w:lineRule="auto"/>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bl>
          <w:p w14:paraId="20AD817B" w14:textId="77777777" w:rsidR="00665C5A" w:rsidRPr="00665C5A" w:rsidRDefault="00665C5A" w:rsidP="00665C5A">
            <w:pPr>
              <w:spacing w:after="0"/>
              <w:rPr>
                <w:rFonts w:eastAsia="Yu Mincho"/>
                <w:lang w:eastAsia="ja-JP"/>
              </w:rPr>
            </w:pPr>
          </w:p>
          <w:p w14:paraId="6F8C912E" w14:textId="77777777" w:rsidR="00A82447" w:rsidRPr="00185F7B" w:rsidRDefault="00A82447" w:rsidP="00A82447">
            <w:pPr>
              <w:spacing w:after="0"/>
              <w:jc w:val="left"/>
              <w:rPr>
                <w:rFonts w:ascii="Times" w:eastAsia="Yu Mincho" w:hAnsi="Times"/>
                <w:b/>
                <w:bCs/>
                <w:szCs w:val="24"/>
                <w:highlight w:val="green"/>
                <w:lang w:val="en-GB" w:eastAsia="ja-JP"/>
              </w:rPr>
            </w:pPr>
            <w:r w:rsidRPr="00185F7B">
              <w:rPr>
                <w:rFonts w:ascii="Times" w:eastAsia="Yu Mincho" w:hAnsi="Times" w:hint="eastAsia"/>
                <w:b/>
                <w:bCs/>
                <w:szCs w:val="24"/>
                <w:highlight w:val="green"/>
                <w:lang w:val="en-GB" w:eastAsia="ja-JP"/>
              </w:rPr>
              <w:t xml:space="preserve">Agreement: </w:t>
            </w:r>
          </w:p>
          <w:p w14:paraId="7EAA79B5" w14:textId="77777777" w:rsidR="00A82447" w:rsidRDefault="00A82447" w:rsidP="00A82447">
            <w:pPr>
              <w:spacing w:after="0"/>
              <w:jc w:val="left"/>
              <w:rPr>
                <w:rFonts w:ascii="Times" w:eastAsia="Yu Mincho" w:hAnsi="Times"/>
                <w:szCs w:val="24"/>
                <w:lang w:val="en-GB" w:eastAsia="ja-JP"/>
              </w:rPr>
            </w:pPr>
            <w:r w:rsidRPr="00A70AB9">
              <w:rPr>
                <w:rFonts w:ascii="Times" w:eastAsia="Yu Mincho" w:hAnsi="Times"/>
                <w:szCs w:val="24"/>
                <w:lang w:val="en-GB" w:eastAsia="ja-JP"/>
              </w:rPr>
              <w:t>I</w:t>
            </w:r>
            <w:r w:rsidRPr="00A70AB9">
              <w:rPr>
                <w:rFonts w:ascii="Times" w:eastAsia="Yu Mincho" w:hAnsi="Times" w:hint="eastAsia"/>
                <w:szCs w:val="24"/>
                <w:lang w:val="en-GB" w:eastAsia="ja-JP"/>
              </w:rPr>
              <w:t xml:space="preserve">ntroduce </w:t>
            </w:r>
            <w:r>
              <w:rPr>
                <w:rFonts w:ascii="Times" w:eastAsia="Yu Mincho" w:hAnsi="Times" w:hint="eastAsia"/>
                <w:szCs w:val="24"/>
                <w:lang w:val="en-GB" w:eastAsia="ja-JP"/>
              </w:rPr>
              <w:t xml:space="preserve">the following two FGs for multi-cell PDSCH/PUSCH scheduling by DCI </w:t>
            </w:r>
            <w:r>
              <w:rPr>
                <w:rFonts w:ascii="Times" w:eastAsia="Yu Mincho" w:hAnsi="Times"/>
                <w:szCs w:val="24"/>
                <w:lang w:val="en-GB" w:eastAsia="ja-JP"/>
              </w:rPr>
              <w:t>format</w:t>
            </w:r>
            <w:r>
              <w:rPr>
                <w:rFonts w:ascii="Times" w:eastAsia="Yu Mincho" w:hAnsi="Times" w:hint="eastAsia"/>
                <w:szCs w:val="24"/>
                <w:lang w:val="en-GB" w:eastAsia="ja-JP"/>
              </w:rPr>
              <w:t xml:space="preserve"> 1_3 and 0_3 with different SCS, respectively: </w:t>
            </w:r>
          </w:p>
          <w:p w14:paraId="6D0C1973"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szCs w:val="24"/>
                <w:lang w:val="en-GB" w:eastAsia="ja-JP"/>
              </w:rPr>
              <w:t>P</w:t>
            </w:r>
            <w:r>
              <w:rPr>
                <w:rFonts w:ascii="Times" w:eastAsia="Yu Mincho" w:hAnsi="Times" w:hint="eastAsia"/>
                <w:szCs w:val="24"/>
                <w:lang w:val="en-GB" w:eastAsia="ja-JP"/>
              </w:rPr>
              <w:t xml:space="preserve">rerequisite FG(s): </w:t>
            </w:r>
            <w:r w:rsidRPr="00AD0D6B">
              <w:rPr>
                <w:rFonts w:ascii="Times" w:eastAsia="Yu Mincho" w:hAnsi="Times" w:hint="eastAsia"/>
                <w:szCs w:val="24"/>
                <w:highlight w:val="yellow"/>
                <w:lang w:val="en-GB" w:eastAsia="ja-JP"/>
              </w:rPr>
              <w:t>FFS</w:t>
            </w:r>
          </w:p>
          <w:p w14:paraId="043944FF"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szCs w:val="24"/>
                <w:lang w:val="en-GB" w:eastAsia="ja-JP"/>
              </w:rPr>
              <w:t>N</w:t>
            </w:r>
            <w:r>
              <w:rPr>
                <w:rFonts w:ascii="Times" w:eastAsia="Yu Mincho" w:hAnsi="Times" w:hint="eastAsia"/>
                <w:szCs w:val="24"/>
                <w:lang w:val="en-GB" w:eastAsia="ja-JP"/>
              </w:rPr>
              <w:t>eed for gNB to know if the feature is supported: Yes</w:t>
            </w:r>
          </w:p>
          <w:p w14:paraId="241893A0"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szCs w:val="24"/>
                <w:lang w:val="en-GB" w:eastAsia="ja-JP"/>
              </w:rPr>
              <w:t>C</w:t>
            </w:r>
            <w:r>
              <w:rPr>
                <w:rFonts w:ascii="Times" w:eastAsia="Yu Mincho" w:hAnsi="Times" w:hint="eastAsia"/>
                <w:szCs w:val="24"/>
                <w:lang w:val="en-GB" w:eastAsia="ja-JP"/>
              </w:rPr>
              <w:t xml:space="preserve">onsequence if the feature is not supported by the UE: </w:t>
            </w:r>
            <w:r w:rsidRPr="00AD0D6B">
              <w:rPr>
                <w:rFonts w:ascii="Times" w:eastAsia="Yu Mincho" w:hAnsi="Times" w:hint="eastAsia"/>
                <w:szCs w:val="24"/>
                <w:highlight w:val="yellow"/>
                <w:lang w:val="en-GB" w:eastAsia="ja-JP"/>
              </w:rPr>
              <w:t>FFS</w:t>
            </w:r>
          </w:p>
          <w:p w14:paraId="5DE42250"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hint="eastAsia"/>
                <w:szCs w:val="24"/>
                <w:lang w:val="en-GB" w:eastAsia="ja-JP"/>
              </w:rPr>
              <w:t>Type: Per BC</w:t>
            </w:r>
          </w:p>
          <w:p w14:paraId="140531F4"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hint="eastAsia"/>
                <w:szCs w:val="24"/>
                <w:lang w:val="en-GB" w:eastAsia="ja-JP"/>
              </w:rPr>
              <w:t>Need of FDD/TDD differentiation, need of FR1/FR2 differentiation, capability interpretation for mixture of FDD/TDD and/or FR1/FR2: n/a</w:t>
            </w:r>
          </w:p>
          <w:p w14:paraId="265A1DC8" w14:textId="77777777" w:rsidR="00A82447"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hint="eastAsia"/>
                <w:szCs w:val="24"/>
                <w:lang w:val="en-GB" w:eastAsia="ja-JP"/>
              </w:rPr>
              <w:t xml:space="preserve">Note: </w:t>
            </w:r>
            <w:r w:rsidRPr="00AD0D6B">
              <w:rPr>
                <w:rFonts w:ascii="Times" w:eastAsia="Yu Mincho" w:hAnsi="Times" w:hint="eastAsia"/>
                <w:szCs w:val="24"/>
                <w:highlight w:val="yellow"/>
                <w:lang w:val="en-GB" w:eastAsia="ja-JP"/>
              </w:rPr>
              <w:t>FFS</w:t>
            </w:r>
          </w:p>
          <w:p w14:paraId="6A3547B6" w14:textId="77777777" w:rsidR="00A82447" w:rsidRPr="00AD0D6B" w:rsidRDefault="00A82447" w:rsidP="00A82447">
            <w:pPr>
              <w:numPr>
                <w:ilvl w:val="0"/>
                <w:numId w:val="31"/>
              </w:numPr>
              <w:spacing w:after="0"/>
              <w:jc w:val="left"/>
              <w:rPr>
                <w:rFonts w:ascii="Times" w:eastAsia="Yu Mincho" w:hAnsi="Times"/>
                <w:szCs w:val="24"/>
                <w:lang w:val="en-GB" w:eastAsia="ja-JP"/>
              </w:rPr>
            </w:pPr>
            <w:r>
              <w:rPr>
                <w:rFonts w:ascii="Times" w:eastAsia="Yu Mincho" w:hAnsi="Times" w:hint="eastAsia"/>
                <w:szCs w:val="24"/>
                <w:lang w:val="en-GB" w:eastAsia="ja-JP"/>
              </w:rPr>
              <w:t>Mandatory/optional: Optional with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5245"/>
              <w:gridCol w:w="7934"/>
            </w:tblGrid>
            <w:tr w:rsidR="00A82447" w:rsidRPr="00D1784F" w14:paraId="0F3600F8" w14:textId="77777777" w:rsidTr="006A6673">
              <w:trPr>
                <w:trHeight w:val="20"/>
              </w:trPr>
              <w:tc>
                <w:tcPr>
                  <w:tcW w:w="0" w:type="auto"/>
                  <w:tcBorders>
                    <w:top w:val="single" w:sz="4" w:space="0" w:color="auto"/>
                    <w:left w:val="single" w:sz="4" w:space="0" w:color="auto"/>
                    <w:bottom w:val="single" w:sz="4" w:space="0" w:color="auto"/>
                    <w:right w:val="single" w:sz="4" w:space="0" w:color="auto"/>
                  </w:tcBorders>
                  <w:hideMark/>
                </w:tcPr>
                <w:p w14:paraId="190D0AF4" w14:textId="77777777" w:rsidR="00A82447" w:rsidRPr="00D1784F" w:rsidRDefault="00A82447" w:rsidP="00A82447">
                  <w:pPr>
                    <w:keepNext/>
                    <w:keepLines/>
                    <w:overflowPunct w:val="0"/>
                    <w:autoSpaceDE w:val="0"/>
                    <w:autoSpaceDN w:val="0"/>
                    <w:adjustRightInd w:val="0"/>
                    <w:spacing w:after="0" w:line="240" w:lineRule="auto"/>
                    <w:jc w:val="center"/>
                    <w:rPr>
                      <w:rFonts w:cs="Arial"/>
                      <w:b/>
                      <w:color w:val="000000"/>
                      <w:sz w:val="14"/>
                      <w:szCs w:val="14"/>
                      <w:lang w:eastAsia="ja-JP"/>
                    </w:rPr>
                  </w:pPr>
                  <w:r w:rsidRPr="00D1784F">
                    <w:rPr>
                      <w:rFonts w:cs="Arial"/>
                      <w:b/>
                      <w:color w:val="000000"/>
                      <w:sz w:val="14"/>
                      <w:szCs w:val="14"/>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469F375" w14:textId="77777777" w:rsidR="00A82447" w:rsidRPr="00D1784F" w:rsidRDefault="00A82447" w:rsidP="00A82447">
                  <w:pPr>
                    <w:keepNext/>
                    <w:keepLines/>
                    <w:overflowPunct w:val="0"/>
                    <w:autoSpaceDE w:val="0"/>
                    <w:autoSpaceDN w:val="0"/>
                    <w:adjustRightInd w:val="0"/>
                    <w:spacing w:after="0" w:line="240" w:lineRule="auto"/>
                    <w:jc w:val="center"/>
                    <w:rPr>
                      <w:rFonts w:cs="Arial"/>
                      <w:b/>
                      <w:color w:val="000000"/>
                      <w:sz w:val="14"/>
                      <w:szCs w:val="14"/>
                      <w:lang w:eastAsia="ja-JP"/>
                    </w:rPr>
                  </w:pPr>
                  <w:r w:rsidRPr="00D1784F">
                    <w:rPr>
                      <w:rFonts w:cs="Arial"/>
                      <w:b/>
                      <w:color w:val="000000"/>
                      <w:sz w:val="14"/>
                      <w:szCs w:val="14"/>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AD878E" w14:textId="77777777" w:rsidR="00A82447" w:rsidRPr="00D1784F" w:rsidRDefault="00A82447" w:rsidP="00A82447">
                  <w:pPr>
                    <w:keepNext/>
                    <w:keepLines/>
                    <w:overflowPunct w:val="0"/>
                    <w:autoSpaceDE w:val="0"/>
                    <w:autoSpaceDN w:val="0"/>
                    <w:adjustRightInd w:val="0"/>
                    <w:spacing w:after="0" w:line="240" w:lineRule="auto"/>
                    <w:jc w:val="center"/>
                    <w:rPr>
                      <w:rFonts w:cs="Arial"/>
                      <w:b/>
                      <w:color w:val="000000"/>
                      <w:sz w:val="14"/>
                      <w:szCs w:val="14"/>
                      <w:lang w:eastAsia="ja-JP"/>
                    </w:rPr>
                  </w:pPr>
                  <w:r w:rsidRPr="00D1784F">
                    <w:rPr>
                      <w:rFonts w:cs="Arial"/>
                      <w:b/>
                      <w:color w:val="000000"/>
                      <w:sz w:val="14"/>
                      <w:szCs w:val="14"/>
                      <w:lang w:eastAsia="ja-JP"/>
                    </w:rPr>
                    <w:t>Components</w:t>
                  </w:r>
                </w:p>
              </w:tc>
            </w:tr>
            <w:tr w:rsidR="00A82447" w:rsidRPr="00D1784F" w14:paraId="17FEE884" w14:textId="77777777" w:rsidTr="006A6673">
              <w:trPr>
                <w:trHeight w:val="20"/>
              </w:trPr>
              <w:tc>
                <w:tcPr>
                  <w:tcW w:w="0" w:type="auto"/>
                  <w:tcBorders>
                    <w:top w:val="single" w:sz="4" w:space="0" w:color="auto"/>
                    <w:left w:val="single" w:sz="4" w:space="0" w:color="auto"/>
                    <w:bottom w:val="single" w:sz="4" w:space="0" w:color="auto"/>
                    <w:right w:val="single" w:sz="4" w:space="0" w:color="auto"/>
                  </w:tcBorders>
                  <w:hideMark/>
                </w:tcPr>
                <w:p w14:paraId="25CFEE48" w14:textId="77777777" w:rsidR="00A82447" w:rsidRPr="00D1784F" w:rsidRDefault="00A82447" w:rsidP="00A82447">
                  <w:pPr>
                    <w:keepNext/>
                    <w:keepLines/>
                    <w:spacing w:after="0" w:line="240" w:lineRule="auto"/>
                    <w:rPr>
                      <w:rFonts w:eastAsia="MS Mincho" w:cs="Arial"/>
                      <w:color w:val="000000"/>
                      <w:sz w:val="18"/>
                      <w:szCs w:val="18"/>
                      <w:lang w:eastAsia="ja-JP"/>
                    </w:rPr>
                  </w:pPr>
                  <w:r w:rsidRPr="00D1784F">
                    <w:rPr>
                      <w:rFonts w:eastAsia="MS Mincho" w:cs="Arial"/>
                      <w:color w:val="000000"/>
                      <w:sz w:val="18"/>
                      <w:szCs w:val="18"/>
                      <w:lang w:eastAsia="ja-JP"/>
                    </w:rPr>
                    <w:t>6</w:t>
                  </w:r>
                  <w:r>
                    <w:rPr>
                      <w:rFonts w:eastAsia="MS Mincho" w:cs="Arial" w:hint="eastAsia"/>
                      <w:color w:val="000000"/>
                      <w:sz w:val="18"/>
                      <w:szCs w:val="18"/>
                      <w:lang w:eastAsia="ja-JP"/>
                    </w:rPr>
                    <w:t>6</w:t>
                  </w:r>
                  <w:r w:rsidRPr="00D1784F">
                    <w:rPr>
                      <w:rFonts w:eastAsia="MS Mincho" w:cs="Arial"/>
                      <w:color w:val="000000"/>
                      <w:sz w:val="18"/>
                      <w:szCs w:val="18"/>
                      <w:lang w:eastAsia="ja-JP"/>
                    </w:rPr>
                    <w:t>-</w:t>
                  </w:r>
                  <w:r>
                    <w:rPr>
                      <w:rFonts w:eastAsia="MS Mincho"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34F4FEDF" w14:textId="77777777" w:rsidR="00A82447" w:rsidRDefault="00A82447" w:rsidP="00A82447">
                  <w:pPr>
                    <w:keepNext/>
                    <w:keepLines/>
                    <w:spacing w:after="0" w:line="240" w:lineRule="auto"/>
                    <w:rPr>
                      <w:rFonts w:eastAsia="Yu Mincho" w:cs="Arial"/>
                      <w:color w:val="000000"/>
                      <w:sz w:val="18"/>
                      <w:szCs w:val="18"/>
                      <w:lang w:eastAsia="ja-JP"/>
                    </w:rPr>
                  </w:pPr>
                  <w:r>
                    <w:rPr>
                      <w:rFonts w:eastAsia="Yu Mincho" w:cs="Arial"/>
                      <w:color w:val="000000"/>
                      <w:sz w:val="18"/>
                      <w:szCs w:val="18"/>
                      <w:lang w:eastAsia="ja-JP"/>
                    </w:rPr>
                    <w:t>M</w:t>
                  </w:r>
                  <w:r>
                    <w:rPr>
                      <w:rFonts w:eastAsia="Yu Mincho" w:cs="Arial" w:hint="eastAsia"/>
                      <w:color w:val="000000"/>
                      <w:sz w:val="18"/>
                      <w:szCs w:val="18"/>
                      <w:lang w:eastAsia="ja-JP"/>
                    </w:rPr>
                    <w:t xml:space="preserve">ulti-cell PDSCH scheduling by DCI format 1_3 with different SCS </w:t>
                  </w:r>
                  <w:r>
                    <w:rPr>
                      <w:rFonts w:eastAsia="Yu Mincho" w:cs="Arial" w:hint="eastAsia"/>
                      <w:color w:val="000000"/>
                      <w:sz w:val="18"/>
                      <w:szCs w:val="18"/>
                      <w:highlight w:val="yellow"/>
                      <w:lang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35E28C20" w14:textId="77777777" w:rsidR="00A82447" w:rsidRDefault="00A82447" w:rsidP="00A82447">
                  <w:pPr>
                    <w:spacing w:after="0" w:line="240" w:lineRule="auto"/>
                    <w:rPr>
                      <w:rFonts w:eastAsia="MS Gothic" w:cs="Arial"/>
                      <w:color w:val="000000"/>
                      <w:sz w:val="18"/>
                      <w:szCs w:val="18"/>
                      <w:lang w:eastAsia="ja-JP"/>
                    </w:rPr>
                  </w:pPr>
                  <w:r w:rsidRPr="00D1784F">
                    <w:rPr>
                      <w:rFonts w:eastAsia="MS Gothic" w:cs="Arial" w:hint="eastAsia"/>
                      <w:color w:val="000000"/>
                      <w:sz w:val="18"/>
                      <w:szCs w:val="18"/>
                      <w:lang w:eastAsia="ja-JP"/>
                    </w:rPr>
                    <w:t>1.</w:t>
                  </w:r>
                  <w:r>
                    <w:rPr>
                      <w:rFonts w:eastAsia="MS Gothic" w:cs="Arial" w:hint="eastAsia"/>
                      <w:color w:val="000000"/>
                      <w:sz w:val="18"/>
                      <w:szCs w:val="18"/>
                      <w:lang w:eastAsia="ja-JP"/>
                    </w:rPr>
                    <w:t xml:space="preserve"> UE supports monitoring DCI format 1_3 for DL scheduling with different SCS </w:t>
                  </w:r>
                  <w:r w:rsidRPr="00D1784F">
                    <w:rPr>
                      <w:rFonts w:eastAsia="MS Gothic" w:cs="Arial" w:hint="eastAsia"/>
                      <w:color w:val="000000"/>
                      <w:sz w:val="18"/>
                      <w:szCs w:val="18"/>
                      <w:highlight w:val="yellow"/>
                      <w:lang w:eastAsia="ja-JP"/>
                    </w:rPr>
                    <w:t>[and</w:t>
                  </w:r>
                  <w:r>
                    <w:rPr>
                      <w:rFonts w:eastAsia="MS Gothic" w:cs="Arial" w:hint="eastAsia"/>
                      <w:color w:val="000000"/>
                      <w:sz w:val="18"/>
                      <w:szCs w:val="18"/>
                      <w:highlight w:val="yellow"/>
                      <w:lang w:eastAsia="ja-JP"/>
                    </w:rPr>
                    <w:t>/or</w:t>
                  </w:r>
                  <w:r w:rsidRPr="00D1784F">
                    <w:rPr>
                      <w:rFonts w:eastAsia="MS Gothic" w:cs="Arial" w:hint="eastAsia"/>
                      <w:color w:val="000000"/>
                      <w:sz w:val="18"/>
                      <w:szCs w:val="18"/>
                      <w:highlight w:val="yellow"/>
                      <w:lang w:eastAsia="ja-JP"/>
                    </w:rPr>
                    <w:t xml:space="preserve"> different carrier type]</w:t>
                  </w:r>
                  <w:r>
                    <w:rPr>
                      <w:rFonts w:eastAsia="MS Gothic" w:cs="Arial" w:hint="eastAsia"/>
                      <w:color w:val="000000"/>
                      <w:sz w:val="18"/>
                      <w:szCs w:val="18"/>
                      <w:lang w:eastAsia="ja-JP"/>
                    </w:rPr>
                    <w:t xml:space="preserve"> for the cells in the set</w:t>
                  </w:r>
                </w:p>
                <w:p w14:paraId="4F267CAB"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xml:space="preserve">2. Supported applicable combinations of the following from the band combination: </w:t>
                  </w:r>
                </w:p>
                <w:p w14:paraId="12898C2F"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xml:space="preserve">- Two </w:t>
                  </w:r>
                  <w:r w:rsidRPr="00923726">
                    <w:rPr>
                      <w:rFonts w:eastAsia="MS Gothic" w:cs="Arial" w:hint="eastAsia"/>
                      <w:color w:val="000000"/>
                      <w:sz w:val="18"/>
                      <w:szCs w:val="18"/>
                      <w:highlight w:val="yellow"/>
                      <w:lang w:eastAsia="ja-JP"/>
                    </w:rPr>
                    <w:t>[or three]</w:t>
                  </w:r>
                  <w:r>
                    <w:rPr>
                      <w:rFonts w:eastAsia="MS Gothic" w:cs="Arial" w:hint="eastAsia"/>
                      <w:color w:val="000000"/>
                      <w:sz w:val="18"/>
                      <w:szCs w:val="18"/>
                      <w:lang w:eastAsia="ja-JP"/>
                    </w:rPr>
                    <w:t xml:space="preserve"> sets of (carrier type, SCS) for the cells in the set: {(FR1 licensed FDD, 15kHz), (FR1 licensed TDD, 30kHz), (FR2, 60kHz), (FR2, 120kHz)} </w:t>
                  </w:r>
                </w:p>
                <w:p w14:paraId="41D3954E"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A set of (carrier type, SCS) for scheduling cell: {(FR1 licensed FDD, 15kHz), (FR1 licensed TDD, 30kHz)}</w:t>
                  </w:r>
                </w:p>
                <w:p w14:paraId="6D13ADF2" w14:textId="77777777" w:rsidR="00A82447" w:rsidRDefault="00A82447" w:rsidP="00A82447">
                  <w:pPr>
                    <w:spacing w:after="0" w:line="240" w:lineRule="auto"/>
                    <w:rPr>
                      <w:rFonts w:eastAsia="MS Gothic" w:cs="Arial"/>
                      <w:color w:val="000000"/>
                      <w:sz w:val="18"/>
                      <w:szCs w:val="18"/>
                      <w:lang w:eastAsia="ja-JP"/>
                    </w:rPr>
                  </w:pPr>
                </w:p>
                <w:p w14:paraId="27050A3C" w14:textId="77777777" w:rsidR="00A82447" w:rsidRDefault="00A82447" w:rsidP="00A82447">
                  <w:pPr>
                    <w:spacing w:after="0" w:line="240" w:lineRule="auto"/>
                    <w:rPr>
                      <w:rFonts w:eastAsia="MS Gothic" w:cs="Arial"/>
                      <w:color w:val="000000"/>
                      <w:sz w:val="18"/>
                      <w:szCs w:val="18"/>
                      <w:lang w:eastAsia="ja-JP"/>
                    </w:rPr>
                  </w:pPr>
                  <w:r w:rsidRPr="0056298F">
                    <w:rPr>
                      <w:rFonts w:eastAsia="MS Gothic" w:cs="Arial" w:hint="eastAsia"/>
                      <w:color w:val="000000"/>
                      <w:sz w:val="18"/>
                      <w:szCs w:val="18"/>
                      <w:highlight w:val="yellow"/>
                      <w:lang w:eastAsia="ja-JP"/>
                    </w:rPr>
                    <w:t>FFS: Other set of (carrier type, SCS) for the cells in the set and/or scheduling cell</w:t>
                  </w:r>
                </w:p>
                <w:p w14:paraId="07667A3D" w14:textId="77777777" w:rsidR="00A82447" w:rsidRDefault="00A82447" w:rsidP="00A82447">
                  <w:pPr>
                    <w:spacing w:after="0" w:line="240" w:lineRule="auto"/>
                    <w:rPr>
                      <w:rFonts w:eastAsia="MS Gothic" w:cs="Arial"/>
                      <w:color w:val="000000"/>
                      <w:sz w:val="18"/>
                      <w:szCs w:val="18"/>
                      <w:lang w:eastAsia="ja-JP"/>
                    </w:rPr>
                  </w:pPr>
                </w:p>
                <w:p w14:paraId="016C32DB" w14:textId="77777777" w:rsidR="00A82447"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 this FG can indicate two sets of (carrier type, SCS) for the cells in the set as (FR2, 60kHz) and (FR2, 120kHz)</w:t>
                  </w:r>
                </w:p>
                <w:p w14:paraId="2EE7B3FB" w14:textId="77777777" w:rsidR="00A82447" w:rsidRDefault="00A82447" w:rsidP="00A82447">
                  <w:pPr>
                    <w:spacing w:after="0" w:line="240" w:lineRule="auto"/>
                    <w:rPr>
                      <w:rFonts w:eastAsia="MS Gothic" w:cs="Arial"/>
                      <w:color w:val="000000"/>
                      <w:sz w:val="18"/>
                      <w:szCs w:val="18"/>
                      <w:lang w:eastAsia="ja-JP"/>
                    </w:rPr>
                  </w:pPr>
                </w:p>
                <w:p w14:paraId="09F07569" w14:textId="77777777" w:rsidR="00A82447"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Whether/how to define separate FG for reporting three sets of (carrier type, SCS) for the cells in the set</w:t>
                  </w:r>
                </w:p>
                <w:p w14:paraId="68D4F839" w14:textId="77777777" w:rsidR="00A82447" w:rsidRDefault="00A82447" w:rsidP="00A82447">
                  <w:pPr>
                    <w:spacing w:after="0" w:line="240" w:lineRule="auto"/>
                    <w:rPr>
                      <w:rFonts w:eastAsia="MS Gothic" w:cs="Arial"/>
                      <w:color w:val="000000"/>
                      <w:sz w:val="18"/>
                      <w:szCs w:val="18"/>
                      <w:lang w:eastAsia="ja-JP"/>
                    </w:rPr>
                  </w:pPr>
                </w:p>
                <w:p w14:paraId="4D43984E" w14:textId="77777777" w:rsidR="00A82447" w:rsidRPr="00A70AB9"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Whether/how to define separate FG for reporting unlicensed band in the sets of (carrier type, SCS) for the cells in the set</w:t>
                  </w:r>
                </w:p>
                <w:p w14:paraId="3536D894" w14:textId="77777777" w:rsidR="00A82447" w:rsidRDefault="00A82447" w:rsidP="00A82447">
                  <w:pPr>
                    <w:spacing w:after="0" w:line="240" w:lineRule="auto"/>
                    <w:rPr>
                      <w:rFonts w:eastAsia="MS Gothic" w:cs="Arial"/>
                      <w:color w:val="000000"/>
                      <w:sz w:val="18"/>
                      <w:szCs w:val="18"/>
                      <w:lang w:eastAsia="ja-JP"/>
                    </w:rPr>
                  </w:pPr>
                </w:p>
                <w:p w14:paraId="141F835B" w14:textId="77777777" w:rsidR="00A82447" w:rsidRPr="00D1784F"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Other component(s)</w:t>
                  </w:r>
                </w:p>
              </w:tc>
            </w:tr>
            <w:tr w:rsidR="00A82447" w:rsidRPr="00D1784F" w14:paraId="63E814E3" w14:textId="77777777" w:rsidTr="006A6673">
              <w:trPr>
                <w:trHeight w:val="20"/>
              </w:trPr>
              <w:tc>
                <w:tcPr>
                  <w:tcW w:w="0" w:type="auto"/>
                  <w:tcBorders>
                    <w:top w:val="single" w:sz="4" w:space="0" w:color="auto"/>
                    <w:left w:val="single" w:sz="4" w:space="0" w:color="auto"/>
                    <w:bottom w:val="single" w:sz="4" w:space="0" w:color="auto"/>
                    <w:right w:val="single" w:sz="4" w:space="0" w:color="auto"/>
                  </w:tcBorders>
                </w:tcPr>
                <w:p w14:paraId="292ADB1C" w14:textId="77777777" w:rsidR="00A82447" w:rsidRPr="00D1784F" w:rsidRDefault="00A82447" w:rsidP="00A82447">
                  <w:pPr>
                    <w:keepNext/>
                    <w:keepLines/>
                    <w:spacing w:after="0" w:line="240" w:lineRule="auto"/>
                    <w:rPr>
                      <w:rFonts w:eastAsia="MS Mincho" w:cs="Arial"/>
                      <w:color w:val="000000"/>
                      <w:sz w:val="18"/>
                      <w:szCs w:val="18"/>
                      <w:lang w:eastAsia="ja-JP"/>
                    </w:rPr>
                  </w:pPr>
                  <w:r>
                    <w:rPr>
                      <w:rFonts w:eastAsia="MS Mincho" w:cs="Arial" w:hint="eastAsia"/>
                      <w:color w:val="000000"/>
                      <w:sz w:val="18"/>
                      <w:szCs w:val="18"/>
                      <w:lang w:eastAsia="ja-JP"/>
                    </w:rPr>
                    <w:lastRenderedPageBreak/>
                    <w:t>66-2</w:t>
                  </w:r>
                </w:p>
              </w:tc>
              <w:tc>
                <w:tcPr>
                  <w:tcW w:w="0" w:type="auto"/>
                  <w:tcBorders>
                    <w:top w:val="single" w:sz="4" w:space="0" w:color="auto"/>
                    <w:left w:val="single" w:sz="4" w:space="0" w:color="auto"/>
                    <w:bottom w:val="single" w:sz="4" w:space="0" w:color="auto"/>
                    <w:right w:val="single" w:sz="4" w:space="0" w:color="auto"/>
                  </w:tcBorders>
                </w:tcPr>
                <w:p w14:paraId="6C247BC3" w14:textId="77777777" w:rsidR="00A82447" w:rsidRDefault="00A82447" w:rsidP="00A82447">
                  <w:pPr>
                    <w:keepNext/>
                    <w:keepLines/>
                    <w:spacing w:after="0" w:line="240" w:lineRule="auto"/>
                    <w:rPr>
                      <w:rFonts w:eastAsia="Yu Mincho" w:cs="Arial"/>
                      <w:color w:val="000000"/>
                      <w:sz w:val="18"/>
                      <w:szCs w:val="18"/>
                      <w:lang w:eastAsia="ja-JP"/>
                    </w:rPr>
                  </w:pPr>
                  <w:r>
                    <w:rPr>
                      <w:rFonts w:eastAsia="Yu Mincho" w:cs="Arial"/>
                      <w:color w:val="000000"/>
                      <w:sz w:val="18"/>
                      <w:szCs w:val="18"/>
                      <w:lang w:eastAsia="ja-JP"/>
                    </w:rPr>
                    <w:t>M</w:t>
                  </w:r>
                  <w:r>
                    <w:rPr>
                      <w:rFonts w:eastAsia="Yu Mincho" w:cs="Arial" w:hint="eastAsia"/>
                      <w:color w:val="000000"/>
                      <w:sz w:val="18"/>
                      <w:szCs w:val="18"/>
                      <w:lang w:eastAsia="ja-JP"/>
                    </w:rPr>
                    <w:t xml:space="preserve">ulti-cell PUSCH scheduling by DCI format 0_3 with different SCS </w:t>
                  </w:r>
                  <w:r>
                    <w:rPr>
                      <w:rFonts w:eastAsia="Yu Mincho" w:cs="Arial" w:hint="eastAsia"/>
                      <w:color w:val="000000"/>
                      <w:sz w:val="18"/>
                      <w:szCs w:val="18"/>
                      <w:highlight w:val="yellow"/>
                      <w:lang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ACE9B1" w14:textId="77777777" w:rsidR="00A82447" w:rsidRDefault="00A82447" w:rsidP="00A82447">
                  <w:pPr>
                    <w:spacing w:after="0" w:line="240" w:lineRule="auto"/>
                    <w:rPr>
                      <w:rFonts w:eastAsia="MS Gothic" w:cs="Arial"/>
                      <w:color w:val="000000"/>
                      <w:sz w:val="18"/>
                      <w:szCs w:val="18"/>
                      <w:lang w:eastAsia="ja-JP"/>
                    </w:rPr>
                  </w:pPr>
                  <w:r w:rsidRPr="00D1784F">
                    <w:rPr>
                      <w:rFonts w:eastAsia="MS Gothic" w:cs="Arial" w:hint="eastAsia"/>
                      <w:color w:val="000000"/>
                      <w:sz w:val="18"/>
                      <w:szCs w:val="18"/>
                      <w:lang w:eastAsia="ja-JP"/>
                    </w:rPr>
                    <w:t>1.</w:t>
                  </w:r>
                  <w:r>
                    <w:rPr>
                      <w:rFonts w:eastAsia="MS Gothic" w:cs="Arial" w:hint="eastAsia"/>
                      <w:color w:val="000000"/>
                      <w:sz w:val="18"/>
                      <w:szCs w:val="18"/>
                      <w:lang w:eastAsia="ja-JP"/>
                    </w:rPr>
                    <w:t xml:space="preserve"> UE supports monitoring DCI format 0_3 for UL scheduling with different SCS </w:t>
                  </w:r>
                  <w:r w:rsidRPr="00D1784F">
                    <w:rPr>
                      <w:rFonts w:eastAsia="MS Gothic" w:cs="Arial" w:hint="eastAsia"/>
                      <w:color w:val="000000"/>
                      <w:sz w:val="18"/>
                      <w:szCs w:val="18"/>
                      <w:highlight w:val="yellow"/>
                      <w:lang w:eastAsia="ja-JP"/>
                    </w:rPr>
                    <w:t>[and</w:t>
                  </w:r>
                  <w:r>
                    <w:rPr>
                      <w:rFonts w:eastAsia="MS Gothic" w:cs="Arial" w:hint="eastAsia"/>
                      <w:color w:val="000000"/>
                      <w:sz w:val="18"/>
                      <w:szCs w:val="18"/>
                      <w:highlight w:val="yellow"/>
                      <w:lang w:eastAsia="ja-JP"/>
                    </w:rPr>
                    <w:t>/or</w:t>
                  </w:r>
                  <w:r w:rsidRPr="00D1784F">
                    <w:rPr>
                      <w:rFonts w:eastAsia="MS Gothic" w:cs="Arial" w:hint="eastAsia"/>
                      <w:color w:val="000000"/>
                      <w:sz w:val="18"/>
                      <w:szCs w:val="18"/>
                      <w:highlight w:val="yellow"/>
                      <w:lang w:eastAsia="ja-JP"/>
                    </w:rPr>
                    <w:t xml:space="preserve"> different carrier type]</w:t>
                  </w:r>
                  <w:r>
                    <w:rPr>
                      <w:rFonts w:eastAsia="MS Gothic" w:cs="Arial" w:hint="eastAsia"/>
                      <w:color w:val="000000"/>
                      <w:sz w:val="18"/>
                      <w:szCs w:val="18"/>
                      <w:lang w:eastAsia="ja-JP"/>
                    </w:rPr>
                    <w:t xml:space="preserve"> for the cells in the set</w:t>
                  </w:r>
                </w:p>
                <w:p w14:paraId="5A8DFCE5"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xml:space="preserve">2. Supported applicable combinations of the following from the band combination: </w:t>
                  </w:r>
                </w:p>
                <w:p w14:paraId="142BD5FB"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xml:space="preserve">- Two </w:t>
                  </w:r>
                  <w:r w:rsidRPr="00923726">
                    <w:rPr>
                      <w:rFonts w:eastAsia="MS Gothic" w:cs="Arial" w:hint="eastAsia"/>
                      <w:color w:val="000000"/>
                      <w:sz w:val="18"/>
                      <w:szCs w:val="18"/>
                      <w:highlight w:val="yellow"/>
                      <w:lang w:eastAsia="ja-JP"/>
                    </w:rPr>
                    <w:t>[or three]</w:t>
                  </w:r>
                  <w:r>
                    <w:rPr>
                      <w:rFonts w:eastAsia="MS Gothic" w:cs="Arial" w:hint="eastAsia"/>
                      <w:color w:val="000000"/>
                      <w:sz w:val="18"/>
                      <w:szCs w:val="18"/>
                      <w:lang w:eastAsia="ja-JP"/>
                    </w:rPr>
                    <w:t xml:space="preserve"> sets of (carrier type, SCS) for the cells in the set: {(FR1 licensed FDD, 15kHz), (FR1 licensed TDD, 30kHz), (FR2, 60kHz), (FR2, 120kHz)} </w:t>
                  </w:r>
                </w:p>
                <w:p w14:paraId="70BCAA2A" w14:textId="77777777" w:rsidR="00A82447" w:rsidRDefault="00A82447" w:rsidP="00A82447">
                  <w:pPr>
                    <w:spacing w:after="0" w:line="240" w:lineRule="auto"/>
                    <w:rPr>
                      <w:rFonts w:eastAsia="MS Gothic" w:cs="Arial"/>
                      <w:color w:val="000000"/>
                      <w:sz w:val="18"/>
                      <w:szCs w:val="18"/>
                      <w:lang w:eastAsia="ja-JP"/>
                    </w:rPr>
                  </w:pPr>
                  <w:r>
                    <w:rPr>
                      <w:rFonts w:eastAsia="MS Gothic" w:cs="Arial" w:hint="eastAsia"/>
                      <w:color w:val="000000"/>
                      <w:sz w:val="18"/>
                      <w:szCs w:val="18"/>
                      <w:lang w:eastAsia="ja-JP"/>
                    </w:rPr>
                    <w:t>- A set of (carrier type, SCS) for scheduling cell: {(FR1 licensed FDD, 15kHz), (FR1 licensed TDD, 30kHz)}</w:t>
                  </w:r>
                </w:p>
                <w:p w14:paraId="10D8FF01" w14:textId="77777777" w:rsidR="00A82447" w:rsidRDefault="00A82447" w:rsidP="00A82447">
                  <w:pPr>
                    <w:spacing w:after="0" w:line="240" w:lineRule="auto"/>
                    <w:rPr>
                      <w:rFonts w:eastAsia="MS Gothic" w:cs="Arial"/>
                      <w:color w:val="000000"/>
                      <w:sz w:val="18"/>
                      <w:szCs w:val="18"/>
                      <w:lang w:eastAsia="ja-JP"/>
                    </w:rPr>
                  </w:pPr>
                </w:p>
                <w:p w14:paraId="6FBB72A5" w14:textId="77777777" w:rsidR="00A82447" w:rsidRDefault="00A82447" w:rsidP="00A82447">
                  <w:pPr>
                    <w:spacing w:after="0" w:line="240" w:lineRule="auto"/>
                    <w:rPr>
                      <w:rFonts w:eastAsia="MS Gothic" w:cs="Arial"/>
                      <w:color w:val="000000"/>
                      <w:sz w:val="18"/>
                      <w:szCs w:val="18"/>
                      <w:lang w:eastAsia="ja-JP"/>
                    </w:rPr>
                  </w:pPr>
                  <w:r w:rsidRPr="0056298F">
                    <w:rPr>
                      <w:rFonts w:eastAsia="MS Gothic" w:cs="Arial" w:hint="eastAsia"/>
                      <w:color w:val="000000"/>
                      <w:sz w:val="18"/>
                      <w:szCs w:val="18"/>
                      <w:highlight w:val="yellow"/>
                      <w:lang w:eastAsia="ja-JP"/>
                    </w:rPr>
                    <w:t>FFS: Other set of (carrier type, SCS) for the cells in the set and/or scheduling cell</w:t>
                  </w:r>
                </w:p>
                <w:p w14:paraId="052A275F" w14:textId="77777777" w:rsidR="00A82447" w:rsidRPr="0056298F" w:rsidRDefault="00A82447" w:rsidP="00A82447">
                  <w:pPr>
                    <w:spacing w:after="0" w:line="240" w:lineRule="auto"/>
                    <w:rPr>
                      <w:rFonts w:eastAsia="MS Gothic" w:cs="Arial"/>
                      <w:color w:val="000000"/>
                      <w:sz w:val="18"/>
                      <w:szCs w:val="18"/>
                      <w:lang w:eastAsia="ja-JP"/>
                    </w:rPr>
                  </w:pPr>
                </w:p>
                <w:p w14:paraId="3D350BB4" w14:textId="77777777" w:rsidR="00A82447"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 this FG can indicate two sets of (carrier type, SCS) for the cells in the set as (FR2, 60kHz) and (FR2, 120kHz)</w:t>
                  </w:r>
                </w:p>
                <w:p w14:paraId="370EC7F7" w14:textId="77777777" w:rsidR="00A82447" w:rsidRDefault="00A82447" w:rsidP="00A82447">
                  <w:pPr>
                    <w:spacing w:after="0" w:line="240" w:lineRule="auto"/>
                    <w:rPr>
                      <w:rFonts w:eastAsia="MS Gothic" w:cs="Arial"/>
                      <w:color w:val="000000"/>
                      <w:sz w:val="18"/>
                      <w:szCs w:val="18"/>
                      <w:lang w:eastAsia="ja-JP"/>
                    </w:rPr>
                  </w:pPr>
                </w:p>
                <w:p w14:paraId="4D1A24D3" w14:textId="77777777" w:rsidR="00A82447"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Whether/how to define separate FG for reporting three sets of (carrier type, SCS) for the cells in the set</w:t>
                  </w:r>
                </w:p>
                <w:p w14:paraId="7F03812C" w14:textId="77777777" w:rsidR="00A82447" w:rsidRDefault="00A82447" w:rsidP="00A82447">
                  <w:pPr>
                    <w:spacing w:after="0" w:line="240" w:lineRule="auto"/>
                    <w:rPr>
                      <w:rFonts w:eastAsia="MS Gothic" w:cs="Arial"/>
                      <w:color w:val="000000"/>
                      <w:sz w:val="18"/>
                      <w:szCs w:val="18"/>
                      <w:lang w:eastAsia="ja-JP"/>
                    </w:rPr>
                  </w:pPr>
                </w:p>
                <w:p w14:paraId="447F82F9" w14:textId="77777777" w:rsidR="00A82447" w:rsidRPr="00A70AB9"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Whether/how to define separate FG for reporting unlicensed band in the sets of (carrier type, SCS) for the cells in the set</w:t>
                  </w:r>
                </w:p>
                <w:p w14:paraId="6AD06C63" w14:textId="77777777" w:rsidR="00A82447" w:rsidRDefault="00A82447" w:rsidP="00A82447">
                  <w:pPr>
                    <w:spacing w:after="0" w:line="240" w:lineRule="auto"/>
                    <w:rPr>
                      <w:rFonts w:eastAsia="MS Gothic" w:cs="Arial"/>
                      <w:color w:val="000000"/>
                      <w:sz w:val="18"/>
                      <w:szCs w:val="18"/>
                      <w:lang w:eastAsia="ja-JP"/>
                    </w:rPr>
                  </w:pPr>
                </w:p>
                <w:p w14:paraId="58DAFB50" w14:textId="77777777" w:rsidR="00A82447" w:rsidRPr="00D1784F" w:rsidRDefault="00A82447" w:rsidP="00A82447">
                  <w:pPr>
                    <w:spacing w:after="0" w:line="240" w:lineRule="auto"/>
                    <w:rPr>
                      <w:rFonts w:eastAsia="MS Gothic" w:cs="Arial"/>
                      <w:color w:val="000000"/>
                      <w:sz w:val="18"/>
                      <w:szCs w:val="18"/>
                      <w:lang w:eastAsia="ja-JP"/>
                    </w:rPr>
                  </w:pPr>
                  <w:r w:rsidRPr="00A70AB9">
                    <w:rPr>
                      <w:rFonts w:eastAsia="MS Gothic" w:cs="Arial" w:hint="eastAsia"/>
                      <w:color w:val="000000"/>
                      <w:sz w:val="18"/>
                      <w:szCs w:val="18"/>
                      <w:highlight w:val="yellow"/>
                      <w:lang w:eastAsia="ja-JP"/>
                    </w:rPr>
                    <w:t>FFS: Other component(s)</w:t>
                  </w:r>
                </w:p>
              </w:tc>
            </w:tr>
          </w:tbl>
          <w:p w14:paraId="597626B9" w14:textId="77777777" w:rsidR="00A82447" w:rsidRDefault="00A82447" w:rsidP="00A82447">
            <w:pPr>
              <w:spacing w:after="0"/>
              <w:jc w:val="left"/>
              <w:rPr>
                <w:rFonts w:ascii="Times" w:eastAsia="Yu Mincho" w:hAnsi="Times"/>
                <w:szCs w:val="24"/>
                <w:highlight w:val="yellow"/>
                <w:lang w:val="en-GB" w:eastAsia="ja-JP"/>
              </w:rPr>
            </w:pPr>
          </w:p>
          <w:p w14:paraId="24B87461" w14:textId="77777777" w:rsidR="00A82447" w:rsidRPr="00185F7B" w:rsidRDefault="00A82447" w:rsidP="00A82447">
            <w:pPr>
              <w:spacing w:after="0"/>
              <w:jc w:val="left"/>
              <w:rPr>
                <w:rFonts w:ascii="Times" w:eastAsia="Yu Mincho" w:hAnsi="Times"/>
                <w:b/>
                <w:bCs/>
                <w:szCs w:val="24"/>
                <w:lang w:val="en-GB" w:eastAsia="ja-JP"/>
              </w:rPr>
            </w:pPr>
            <w:r w:rsidRPr="00185F7B">
              <w:rPr>
                <w:rFonts w:ascii="Times" w:eastAsia="Yu Mincho" w:hAnsi="Times" w:hint="eastAsia"/>
                <w:b/>
                <w:bCs/>
                <w:szCs w:val="24"/>
                <w:highlight w:val="green"/>
                <w:lang w:val="en-GB" w:eastAsia="ja-JP"/>
              </w:rPr>
              <w:t>Agreement:</w:t>
            </w:r>
          </w:p>
          <w:p w14:paraId="54E3DB7E" w14:textId="535579AA" w:rsidR="00A90A0D" w:rsidRPr="00FE31B0" w:rsidRDefault="00A82447" w:rsidP="00A82447">
            <w:pPr>
              <w:snapToGrid w:val="0"/>
            </w:pPr>
            <w:r>
              <w:rPr>
                <w:rFonts w:ascii="Times" w:eastAsia="Yu Mincho" w:hAnsi="Times" w:hint="eastAsia"/>
                <w:szCs w:val="24"/>
                <w:lang w:val="en-GB" w:eastAsia="ja-JP"/>
              </w:rPr>
              <w:t>For FG 66-1 and 66-2, none of FG 49-1, 49-1b, 49-2, 49-2b is defined as prerequisite FG(s)</w:t>
            </w:r>
          </w:p>
        </w:tc>
      </w:tr>
    </w:tbl>
    <w:p w14:paraId="1ED69813" w14:textId="77777777" w:rsidR="001355DB" w:rsidRPr="006E6D7A" w:rsidRDefault="001355DB"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6FEA4B75" w14:textId="426C6699" w:rsidR="00FC72E8" w:rsidRPr="00555ADD"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606ECB">
        <w:rPr>
          <w:rFonts w:ascii="Times New Roman" w:eastAsia="宋体" w:hAnsi="Times New Roman" w:cs="Times New Roman"/>
          <w:b/>
          <w:bCs/>
          <w:sz w:val="28"/>
          <w:szCs w:val="28"/>
          <w:lang w:val="en-US"/>
        </w:rPr>
        <w:t>Discussions</w:t>
      </w:r>
    </w:p>
    <w:p w14:paraId="1A6A667D" w14:textId="7687E9E6" w:rsidR="00AF2496" w:rsidRPr="00FF2DF7" w:rsidRDefault="009C48E7" w:rsidP="00FF2DF7">
      <w:pPr>
        <w:pStyle w:val="2"/>
      </w:pPr>
      <w:bookmarkStart w:id="0" w:name="_Ref142317117"/>
      <w:r w:rsidRPr="00FF2DF7">
        <w:t>FG</w:t>
      </w:r>
      <w:r w:rsidR="00AF2496" w:rsidRPr="00FF2DF7">
        <w:t>66-</w:t>
      </w:r>
      <w:r w:rsidR="0090322B" w:rsidRPr="00FF2DF7">
        <w:t>1</w:t>
      </w:r>
      <w:r w:rsidR="00AF2496" w:rsidRPr="00FF2DF7">
        <w:t>/66-</w:t>
      </w:r>
      <w:r w:rsidR="0090322B" w:rsidRPr="00FF2DF7">
        <w:t>2</w:t>
      </w:r>
    </w:p>
    <w:p w14:paraId="72E65D2E" w14:textId="6398D044" w:rsidR="00922DE6" w:rsidRDefault="00AE1E09"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Based on the agreement</w:t>
      </w:r>
      <w:r w:rsidR="005C5527">
        <w:rPr>
          <w:rFonts w:ascii="Times New Roman" w:eastAsia="宋体" w:hAnsi="Times New Roman" w:cs="Times New Roman"/>
          <w:lang w:val="en-US" w:eastAsia="zh-CN"/>
        </w:rPr>
        <w:t xml:space="preserve"> achieved in the last meeting</w:t>
      </w:r>
      <w:r w:rsidRPr="00FF2DF7">
        <w:rPr>
          <w:rFonts w:ascii="Times New Roman" w:eastAsia="宋体" w:hAnsi="Times New Roman" w:cs="Times New Roman"/>
          <w:lang w:val="en-US" w:eastAsia="zh-CN"/>
        </w:rPr>
        <w:t>, an FG was introduced to define the applicable (carrier type, SCS) combinations for the cells in the set.</w:t>
      </w:r>
      <w:r w:rsidR="00974825">
        <w:rPr>
          <w:rFonts w:ascii="Times New Roman" w:eastAsia="宋体" w:hAnsi="Times New Roman" w:cs="Times New Roman"/>
          <w:lang w:val="en-US" w:eastAsia="zh-CN"/>
        </w:rPr>
        <w:t xml:space="preserve"> </w:t>
      </w:r>
      <w:r w:rsidR="00974825" w:rsidRPr="00FF2DF7">
        <w:rPr>
          <w:rFonts w:ascii="Times New Roman" w:eastAsia="宋体" w:hAnsi="Times New Roman" w:cs="Times New Roman"/>
          <w:lang w:val="en-US" w:eastAsia="zh-CN"/>
        </w:rPr>
        <w:t xml:space="preserve">Whether to introduce two sets or three sets </w:t>
      </w:r>
      <w:r w:rsidR="00FE5C99">
        <w:rPr>
          <w:rFonts w:ascii="Times New Roman" w:eastAsia="宋体" w:hAnsi="Times New Roman" w:cs="Times New Roman"/>
          <w:lang w:val="en-US" w:eastAsia="zh-CN"/>
        </w:rPr>
        <w:t>in the following Question 1-</w:t>
      </w:r>
      <w:r w:rsidR="00A739BC">
        <w:rPr>
          <w:rFonts w:ascii="Times New Roman" w:eastAsia="宋体" w:hAnsi="Times New Roman" w:cs="Times New Roman"/>
          <w:lang w:val="en-US" w:eastAsia="zh-CN"/>
        </w:rPr>
        <w:t xml:space="preserve">2 </w:t>
      </w:r>
      <w:r w:rsidR="00974825" w:rsidRPr="00FF2DF7">
        <w:rPr>
          <w:rFonts w:ascii="Times New Roman" w:eastAsia="宋体" w:hAnsi="Times New Roman" w:cs="Times New Roman"/>
          <w:lang w:val="en-US" w:eastAsia="zh-CN"/>
        </w:rPr>
        <w:t>is still under discussion.</w:t>
      </w:r>
    </w:p>
    <w:tbl>
      <w:tblPr>
        <w:tblStyle w:val="af1"/>
        <w:tblW w:w="0" w:type="auto"/>
        <w:tblLook w:val="04A0" w:firstRow="1" w:lastRow="0" w:firstColumn="1" w:lastColumn="0" w:noHBand="0" w:noVBand="1"/>
      </w:tblPr>
      <w:tblGrid>
        <w:gridCol w:w="13948"/>
      </w:tblGrid>
      <w:tr w:rsidR="00922DE6" w14:paraId="3411F155" w14:textId="77777777" w:rsidTr="00922DE6">
        <w:tc>
          <w:tcPr>
            <w:tcW w:w="13948" w:type="dxa"/>
          </w:tcPr>
          <w:p w14:paraId="2F6426B7" w14:textId="77777777" w:rsidR="00922DE6" w:rsidRPr="00FF2DF7" w:rsidRDefault="00922DE6" w:rsidP="00FF2DF7">
            <w:pPr>
              <w:pStyle w:val="4"/>
              <w:numPr>
                <w:ilvl w:val="0"/>
                <w:numId w:val="0"/>
              </w:numPr>
              <w:ind w:left="864" w:hanging="864"/>
              <w:jc w:val="left"/>
              <w:outlineLvl w:val="3"/>
              <w:rPr>
                <w:b w:val="0"/>
                <w:bCs w:val="0"/>
                <w:i/>
                <w:sz w:val="21"/>
                <w:szCs w:val="32"/>
                <w:lang w:val="en-US"/>
              </w:rPr>
            </w:pPr>
            <w:r w:rsidRPr="00FF2DF7">
              <w:rPr>
                <w:rFonts w:eastAsiaTheme="minorEastAsia"/>
                <w:b w:val="0"/>
                <w:bCs w:val="0"/>
                <w:sz w:val="21"/>
                <w:szCs w:val="32"/>
                <w:highlight w:val="yellow"/>
                <w:lang w:val="en-US"/>
              </w:rPr>
              <w:lastRenderedPageBreak/>
              <w:t>Question 1-2</w:t>
            </w:r>
            <w:r w:rsidRPr="00FF2DF7">
              <w:rPr>
                <w:b w:val="0"/>
                <w:bCs w:val="0"/>
                <w:sz w:val="21"/>
                <w:szCs w:val="32"/>
                <w:highlight w:val="yellow"/>
                <w:lang w:val="en-US"/>
              </w:rPr>
              <w:t>:</w:t>
            </w:r>
          </w:p>
          <w:p w14:paraId="302E1658" w14:textId="77777777" w:rsidR="00922DE6" w:rsidRPr="00FF2DF7" w:rsidRDefault="00922DE6" w:rsidP="00922DE6">
            <w:pPr>
              <w:rPr>
                <w:rFonts w:eastAsia="MS Mincho"/>
                <w:sz w:val="21"/>
                <w:szCs w:val="21"/>
              </w:rPr>
            </w:pPr>
            <w:r w:rsidRPr="00FF2DF7">
              <w:rPr>
                <w:rFonts w:eastAsia="MS Mincho"/>
                <w:sz w:val="21"/>
                <w:szCs w:val="21"/>
              </w:rPr>
              <w:t xml:space="preserve">Companies are encouraged to share views on the following question(s) for multi-cell </w:t>
            </w:r>
            <w:proofErr w:type="spellStart"/>
            <w:r w:rsidRPr="00FF2DF7">
              <w:rPr>
                <w:rFonts w:eastAsia="MS Mincho"/>
                <w:sz w:val="21"/>
                <w:szCs w:val="21"/>
              </w:rPr>
              <w:t>PxSCH</w:t>
            </w:r>
            <w:proofErr w:type="spellEnd"/>
            <w:r w:rsidRPr="00FF2DF7">
              <w:rPr>
                <w:rFonts w:eastAsia="MS Mincho"/>
                <w:sz w:val="21"/>
                <w:szCs w:val="21"/>
              </w:rPr>
              <w:t xml:space="preserve"> scheduling with different SCS and/or carrier type for the cells in the set: </w:t>
            </w:r>
          </w:p>
          <w:p w14:paraId="731BFBF7" w14:textId="77777777" w:rsidR="00922DE6" w:rsidRPr="00FF2DF7" w:rsidRDefault="00922DE6" w:rsidP="00922DE6">
            <w:pPr>
              <w:pStyle w:val="af6"/>
              <w:numPr>
                <w:ilvl w:val="0"/>
                <w:numId w:val="33"/>
              </w:numPr>
              <w:overflowPunct w:val="0"/>
              <w:snapToGrid/>
              <w:spacing w:after="180"/>
              <w:ind w:firstLineChars="0"/>
              <w:jc w:val="left"/>
              <w:rPr>
                <w:rFonts w:eastAsia="MS Mincho"/>
                <w:sz w:val="21"/>
                <w:szCs w:val="21"/>
                <w:lang w:val="en-US"/>
              </w:rPr>
            </w:pPr>
            <w:r w:rsidRPr="00FF2DF7">
              <w:rPr>
                <w:rFonts w:eastAsia="MS Mincho"/>
                <w:sz w:val="21"/>
                <w:szCs w:val="21"/>
                <w:lang w:val="en-US"/>
              </w:rPr>
              <w:t xml:space="preserve">For the number of sets of (carrier type, SCS) for the cells in the set: </w:t>
            </w:r>
          </w:p>
          <w:p w14:paraId="139E364F" w14:textId="77777777" w:rsidR="00922DE6" w:rsidRPr="00FF2DF7" w:rsidRDefault="00922DE6" w:rsidP="00922DE6">
            <w:pPr>
              <w:pStyle w:val="af6"/>
              <w:numPr>
                <w:ilvl w:val="1"/>
                <w:numId w:val="33"/>
              </w:numPr>
              <w:overflowPunct w:val="0"/>
              <w:snapToGrid/>
              <w:spacing w:after="180"/>
              <w:ind w:firstLineChars="0"/>
              <w:jc w:val="left"/>
              <w:rPr>
                <w:rFonts w:eastAsia="MS Mincho"/>
                <w:sz w:val="21"/>
                <w:szCs w:val="21"/>
                <w:lang w:val="en-US"/>
              </w:rPr>
            </w:pPr>
            <w:r w:rsidRPr="00FF2DF7">
              <w:rPr>
                <w:rFonts w:eastAsia="MS Mincho"/>
                <w:sz w:val="21"/>
                <w:szCs w:val="21"/>
                <w:lang w:val="en-US"/>
              </w:rPr>
              <w:t xml:space="preserve">Alt-1: Define </w:t>
            </w:r>
            <w:proofErr w:type="gramStart"/>
            <w:r w:rsidRPr="00FF2DF7">
              <w:rPr>
                <w:rFonts w:eastAsia="MS Mincho"/>
                <w:sz w:val="21"/>
                <w:szCs w:val="21"/>
                <w:lang w:val="en-US"/>
              </w:rPr>
              <w:t>a</w:t>
            </w:r>
            <w:proofErr w:type="gramEnd"/>
            <w:r w:rsidRPr="00FF2DF7">
              <w:rPr>
                <w:rFonts w:eastAsia="MS Mincho"/>
                <w:sz w:val="21"/>
                <w:szCs w:val="21"/>
                <w:lang w:val="en-US"/>
              </w:rPr>
              <w:t xml:space="preserve"> FG that reports two or three sets of (carrier type, SCS) for the cells in the set. </w:t>
            </w:r>
          </w:p>
          <w:p w14:paraId="379626AD" w14:textId="77777777" w:rsidR="00922DE6" w:rsidRPr="00FF2DF7" w:rsidRDefault="00922DE6" w:rsidP="00922DE6">
            <w:pPr>
              <w:pStyle w:val="af6"/>
              <w:numPr>
                <w:ilvl w:val="1"/>
                <w:numId w:val="33"/>
              </w:numPr>
              <w:overflowPunct w:val="0"/>
              <w:snapToGrid/>
              <w:spacing w:after="180"/>
              <w:ind w:firstLineChars="0"/>
              <w:jc w:val="left"/>
              <w:rPr>
                <w:rFonts w:eastAsia="MS Mincho"/>
                <w:sz w:val="21"/>
                <w:szCs w:val="21"/>
                <w:lang w:val="en-US"/>
              </w:rPr>
            </w:pPr>
            <w:r w:rsidRPr="00FF2DF7">
              <w:rPr>
                <w:rFonts w:eastAsia="MS Mincho"/>
                <w:sz w:val="21"/>
                <w:szCs w:val="21"/>
                <w:lang w:val="en-US"/>
              </w:rPr>
              <w:t xml:space="preserve">Alt-2: Define </w:t>
            </w:r>
            <w:proofErr w:type="gramStart"/>
            <w:r w:rsidRPr="00FF2DF7">
              <w:rPr>
                <w:rFonts w:eastAsia="MS Mincho"/>
                <w:sz w:val="21"/>
                <w:szCs w:val="21"/>
                <w:lang w:val="en-US"/>
              </w:rPr>
              <w:t>a</w:t>
            </w:r>
            <w:proofErr w:type="gramEnd"/>
            <w:r w:rsidRPr="00FF2DF7">
              <w:rPr>
                <w:rFonts w:eastAsia="MS Mincho"/>
                <w:sz w:val="21"/>
                <w:szCs w:val="21"/>
                <w:lang w:val="en-US"/>
              </w:rPr>
              <w:t xml:space="preserve"> FG that reports two sets of (carrier type, SCS) for the cells in the set. If necessary, define other FG(s) that reports three sets of (carrier type, SCS) for the cells in the set. </w:t>
            </w:r>
          </w:p>
          <w:p w14:paraId="4E4E7CAE" w14:textId="0D59DD29" w:rsidR="00922DE6" w:rsidRPr="00FF2DF7" w:rsidRDefault="00922DE6" w:rsidP="00FF2DF7">
            <w:pPr>
              <w:pStyle w:val="af6"/>
              <w:numPr>
                <w:ilvl w:val="0"/>
                <w:numId w:val="33"/>
              </w:numPr>
              <w:overflowPunct w:val="0"/>
              <w:snapToGrid/>
              <w:spacing w:after="180"/>
              <w:ind w:left="402" w:firstLineChars="0" w:hanging="402"/>
              <w:jc w:val="left"/>
              <w:rPr>
                <w:rFonts w:eastAsia="MS Mincho"/>
                <w:b/>
                <w:bCs/>
              </w:rPr>
            </w:pPr>
            <w:r w:rsidRPr="00FF2DF7">
              <w:rPr>
                <w:rFonts w:eastAsia="MS Mincho"/>
                <w:sz w:val="21"/>
                <w:szCs w:val="21"/>
                <w:lang w:val="en-US"/>
              </w:rPr>
              <w:t xml:space="preserve">Note: separate FG between DL and UL is assumed. </w:t>
            </w:r>
          </w:p>
        </w:tc>
      </w:tr>
    </w:tbl>
    <w:p w14:paraId="1BDCDF26" w14:textId="355240C5" w:rsidR="00F14D7F" w:rsidRDefault="002479B9" w:rsidP="002479B9">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 xml:space="preserve">Since different carrier types are already reflected in the combinations of Component 2, it is not necessary to define a separate FG to report different carrier types. Therefore, the </w:t>
      </w:r>
      <w:r w:rsidR="00710E2F">
        <w:rPr>
          <w:rFonts w:ascii="Times New Roman" w:eastAsia="宋体" w:hAnsi="Times New Roman" w:cs="Times New Roman"/>
          <w:lang w:val="en-US" w:eastAsia="zh-CN"/>
        </w:rPr>
        <w:t xml:space="preserve">square </w:t>
      </w:r>
      <w:r w:rsidRPr="00FF2DF7">
        <w:rPr>
          <w:rFonts w:ascii="Times New Roman" w:eastAsia="宋体" w:hAnsi="Times New Roman" w:cs="Times New Roman"/>
          <w:lang w:val="en-US" w:eastAsia="zh-CN"/>
        </w:rPr>
        <w:t xml:space="preserve">bracket </w:t>
      </w:r>
      <w:r w:rsidR="004D3ED0">
        <w:rPr>
          <w:rFonts w:ascii="Times New Roman" w:eastAsia="宋体" w:hAnsi="Times New Roman" w:cs="Times New Roman"/>
          <w:lang w:val="en-US" w:eastAsia="zh-CN"/>
        </w:rPr>
        <w:t xml:space="preserve">phrase </w:t>
      </w:r>
      <w:r w:rsidR="00710E2F">
        <w:rPr>
          <w:rFonts w:ascii="Times New Roman" w:eastAsia="宋体" w:hAnsi="Times New Roman" w:cs="Times New Roman"/>
          <w:lang w:val="en-US" w:eastAsia="zh-CN"/>
        </w:rPr>
        <w:t>[</w:t>
      </w:r>
      <w:r w:rsidRPr="00FF2DF7">
        <w:rPr>
          <w:rFonts w:ascii="Times New Roman" w:eastAsia="宋体" w:hAnsi="Times New Roman" w:cs="Times New Roman"/>
          <w:lang w:val="en-US" w:eastAsia="zh-CN"/>
        </w:rPr>
        <w:t>and/or different carrier type</w:t>
      </w:r>
      <w:r w:rsidR="00710E2F">
        <w:rPr>
          <w:rFonts w:ascii="Times New Roman" w:eastAsia="宋体" w:hAnsi="Times New Roman" w:cs="Times New Roman"/>
          <w:lang w:val="en-US" w:eastAsia="zh-CN"/>
        </w:rPr>
        <w:t>]</w:t>
      </w:r>
      <w:r w:rsidRPr="00FF2DF7">
        <w:rPr>
          <w:rFonts w:ascii="Times New Roman" w:eastAsia="宋体" w:hAnsi="Times New Roman" w:cs="Times New Roman"/>
          <w:lang w:val="en-US" w:eastAsia="zh-CN"/>
        </w:rPr>
        <w:t xml:space="preserve"> </w:t>
      </w:r>
      <w:r w:rsidR="00710E2F">
        <w:rPr>
          <w:rFonts w:ascii="Times New Roman" w:eastAsia="宋体" w:hAnsi="Times New Roman" w:cs="Times New Roman"/>
          <w:lang w:val="en-US" w:eastAsia="zh-CN"/>
        </w:rPr>
        <w:t>should</w:t>
      </w:r>
      <w:r w:rsidRPr="00FF2DF7">
        <w:rPr>
          <w:rFonts w:ascii="Times New Roman" w:eastAsia="宋体" w:hAnsi="Times New Roman" w:cs="Times New Roman"/>
          <w:lang w:val="en-US" w:eastAsia="zh-CN"/>
        </w:rPr>
        <w:t xml:space="preserve"> be removed.</w:t>
      </w:r>
      <w:r w:rsidR="003B1CAC">
        <w:rPr>
          <w:rFonts w:ascii="Times New Roman" w:eastAsia="宋体" w:hAnsi="Times New Roman" w:cs="Times New Roman"/>
          <w:lang w:val="en-US" w:eastAsia="zh-CN"/>
        </w:rPr>
        <w:t xml:space="preserve"> </w:t>
      </w:r>
    </w:p>
    <w:p w14:paraId="642B54A6" w14:textId="36E06334" w:rsidR="003B1CAC" w:rsidRDefault="003B1CAC" w:rsidP="003B1CAC">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Proposal 1:</w:t>
      </w:r>
      <w:r w:rsidRPr="003301E0">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 xml:space="preserve">Remove the </w:t>
      </w:r>
      <w:r w:rsidR="00710E2F">
        <w:rPr>
          <w:rFonts w:ascii="Times New Roman" w:eastAsia="宋体" w:hAnsi="Times New Roman" w:cs="Times New Roman"/>
          <w:b/>
          <w:i/>
          <w:lang w:val="en-US" w:eastAsia="zh-CN"/>
        </w:rPr>
        <w:t xml:space="preserve">square </w:t>
      </w:r>
      <w:r>
        <w:rPr>
          <w:rFonts w:ascii="Times New Roman" w:eastAsia="宋体" w:hAnsi="Times New Roman" w:cs="Times New Roman"/>
          <w:b/>
          <w:i/>
          <w:lang w:val="en-US" w:eastAsia="zh-CN"/>
        </w:rPr>
        <w:t xml:space="preserve">bracket </w:t>
      </w:r>
      <w:r w:rsidR="00710E2F">
        <w:rPr>
          <w:rFonts w:ascii="Times New Roman" w:eastAsia="宋体" w:hAnsi="Times New Roman" w:cs="Times New Roman"/>
          <w:b/>
          <w:i/>
          <w:lang w:val="en-US" w:eastAsia="zh-CN"/>
        </w:rPr>
        <w:t>[</w:t>
      </w:r>
      <w:r w:rsidR="004D3ED0" w:rsidRPr="00FF2DF7">
        <w:rPr>
          <w:rFonts w:ascii="Times New Roman" w:eastAsia="宋体" w:hAnsi="Times New Roman" w:cs="Times New Roman"/>
          <w:b/>
          <w:i/>
          <w:lang w:val="en-US" w:eastAsia="zh-CN"/>
        </w:rPr>
        <w:t>and/or different carrier type</w:t>
      </w:r>
      <w:r w:rsidR="00710E2F">
        <w:rPr>
          <w:rFonts w:ascii="Times New Roman" w:eastAsia="宋体" w:hAnsi="Times New Roman" w:cs="Times New Roman"/>
          <w:b/>
          <w:i/>
          <w:lang w:val="en-US" w:eastAsia="zh-CN"/>
        </w:rPr>
        <w:t>]</w:t>
      </w:r>
      <w:r>
        <w:rPr>
          <w:rFonts w:ascii="Times New Roman" w:eastAsia="宋体" w:hAnsi="Times New Roman" w:cs="Times New Roman"/>
          <w:b/>
          <w:i/>
          <w:lang w:val="en-US" w:eastAsia="zh-CN"/>
        </w:rPr>
        <w:t xml:space="preserve"> </w:t>
      </w:r>
      <w:r w:rsidR="00B559A4">
        <w:rPr>
          <w:rFonts w:ascii="Times New Roman" w:eastAsia="宋体" w:hAnsi="Times New Roman" w:cs="Times New Roman"/>
          <w:b/>
          <w:i/>
          <w:lang w:val="en-US" w:eastAsia="zh-CN"/>
        </w:rPr>
        <w:t>in</w:t>
      </w:r>
      <w:r>
        <w:rPr>
          <w:rFonts w:ascii="Times New Roman" w:eastAsia="宋体" w:hAnsi="Times New Roman" w:cs="Times New Roman"/>
          <w:b/>
          <w:i/>
          <w:lang w:val="en-US" w:eastAsia="zh-CN"/>
        </w:rPr>
        <w:t xml:space="preserve"> FG66-1/66-2. </w:t>
      </w:r>
    </w:p>
    <w:p w14:paraId="63D9736B" w14:textId="77777777" w:rsidR="003B1CAC" w:rsidRPr="004D3ED0" w:rsidRDefault="003B1CAC"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p>
    <w:p w14:paraId="7EEA8AF8" w14:textId="4D17BC12" w:rsidR="00AF2496" w:rsidRDefault="00942565"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The potential need for supporting three SCSs in future deployments</w:t>
      </w:r>
      <w:r w:rsidR="004935C4" w:rsidRPr="00267489">
        <w:rPr>
          <w:rFonts w:ascii="Times New Roman" w:eastAsia="宋体" w:hAnsi="Times New Roman" w:cs="Times New Roman" w:hint="eastAsia"/>
          <w:lang w:val="en-US" w:eastAsia="zh-CN"/>
        </w:rPr>
        <w:t xml:space="preserve"> </w:t>
      </w:r>
      <w:r w:rsidR="004935C4">
        <w:rPr>
          <w:rFonts w:ascii="Times New Roman" w:eastAsia="宋体" w:hAnsi="Times New Roman" w:cs="Times New Roman"/>
          <w:lang w:val="en-US" w:eastAsia="zh-CN"/>
        </w:rPr>
        <w:t>was</w:t>
      </w:r>
      <w:r w:rsidR="004935C4" w:rsidRPr="00267489">
        <w:rPr>
          <w:rFonts w:ascii="Times New Roman" w:eastAsia="宋体" w:hAnsi="Times New Roman" w:cs="Times New Roman" w:hint="eastAsia"/>
          <w:lang w:val="en-US" w:eastAsia="zh-CN"/>
        </w:rPr>
        <w:t xml:space="preserve"> proposed in our companion contrition</w:t>
      </w:r>
      <w:r w:rsidR="004935C4">
        <w:rPr>
          <w:rFonts w:ascii="Times New Roman" w:eastAsia="宋体" w:hAnsi="Times New Roman" w:cs="Times New Roman"/>
          <w:lang w:val="en-US" w:eastAsia="zh-CN"/>
        </w:rPr>
        <w:t xml:space="preserve"> </w:t>
      </w:r>
      <w:r w:rsidR="004935C4">
        <w:rPr>
          <w:rFonts w:ascii="Times New Roman" w:eastAsia="宋体" w:hAnsi="Times New Roman" w:cs="Times New Roman"/>
          <w:lang w:val="en-US" w:eastAsia="zh-CN"/>
        </w:rPr>
        <w:fldChar w:fldCharType="begin"/>
      </w:r>
      <w:r w:rsidR="004935C4">
        <w:rPr>
          <w:rFonts w:ascii="Times New Roman" w:eastAsia="宋体" w:hAnsi="Times New Roman" w:cs="Times New Roman"/>
          <w:lang w:val="en-US" w:eastAsia="zh-CN"/>
        </w:rPr>
        <w:instrText xml:space="preserve"> </w:instrText>
      </w:r>
      <w:r w:rsidR="004935C4">
        <w:rPr>
          <w:rFonts w:ascii="Times New Roman" w:eastAsia="宋体" w:hAnsi="Times New Roman" w:cs="Times New Roman" w:hint="eastAsia"/>
          <w:lang w:val="en-US" w:eastAsia="zh-CN"/>
        </w:rPr>
        <w:instrText>REF _Ref196646761 \r \h</w:instrText>
      </w:r>
      <w:r w:rsidR="004935C4">
        <w:rPr>
          <w:rFonts w:ascii="Times New Roman" w:eastAsia="宋体" w:hAnsi="Times New Roman" w:cs="Times New Roman"/>
          <w:lang w:val="en-US" w:eastAsia="zh-CN"/>
        </w:rPr>
        <w:instrText xml:space="preserve">  \* MERGEFORMAT </w:instrText>
      </w:r>
      <w:r w:rsidR="004935C4">
        <w:rPr>
          <w:rFonts w:ascii="Times New Roman" w:eastAsia="宋体" w:hAnsi="Times New Roman" w:cs="Times New Roman"/>
          <w:lang w:val="en-US" w:eastAsia="zh-CN"/>
        </w:rPr>
      </w:r>
      <w:r w:rsidR="004935C4">
        <w:rPr>
          <w:rFonts w:ascii="Times New Roman" w:eastAsia="宋体" w:hAnsi="Times New Roman" w:cs="Times New Roman"/>
          <w:lang w:val="en-US" w:eastAsia="zh-CN"/>
        </w:rPr>
        <w:fldChar w:fldCharType="separate"/>
      </w:r>
      <w:r w:rsidR="004935C4">
        <w:rPr>
          <w:rFonts w:ascii="Times New Roman" w:eastAsia="宋体" w:hAnsi="Times New Roman" w:cs="Times New Roman"/>
          <w:lang w:val="en-US" w:eastAsia="zh-CN"/>
        </w:rPr>
        <w:t>[5]</w:t>
      </w:r>
      <w:r w:rsidR="004935C4">
        <w:rPr>
          <w:rFonts w:ascii="Times New Roman" w:eastAsia="宋体" w:hAnsi="Times New Roman" w:cs="Times New Roman"/>
          <w:lang w:val="en-US" w:eastAsia="zh-CN"/>
        </w:rPr>
        <w:fldChar w:fldCharType="end"/>
      </w:r>
      <w:r w:rsidR="004935C4" w:rsidRPr="00267489">
        <w:rPr>
          <w:rFonts w:ascii="Times New Roman" w:eastAsia="宋体" w:hAnsi="Times New Roman" w:cs="Times New Roman" w:hint="eastAsia"/>
          <w:lang w:val="en-US" w:eastAsia="zh-CN"/>
        </w:rPr>
        <w:t>.</w:t>
      </w:r>
      <w:r w:rsidR="00D75460">
        <w:rPr>
          <w:rFonts w:ascii="Times New Roman" w:eastAsia="宋体" w:hAnsi="Times New Roman" w:cs="Times New Roman"/>
          <w:lang w:val="en-US" w:eastAsia="zh-CN"/>
        </w:rPr>
        <w:t xml:space="preserve"> </w:t>
      </w:r>
      <w:r w:rsidR="00B22692" w:rsidRPr="00FF2DF7">
        <w:rPr>
          <w:rFonts w:ascii="Times New Roman" w:eastAsia="宋体" w:hAnsi="Times New Roman" w:cs="Times New Roman"/>
          <w:lang w:val="en-US" w:eastAsia="zh-CN"/>
        </w:rPr>
        <w:t>Rather than introducing a separate FG for supporting three sets, we prefer to accommodate three sets directly via this component</w:t>
      </w:r>
      <w:r w:rsidR="00A1381B">
        <w:rPr>
          <w:rFonts w:ascii="Times New Roman" w:eastAsia="宋体" w:hAnsi="Times New Roman" w:cs="Times New Roman"/>
          <w:lang w:val="en-US" w:eastAsia="zh-CN"/>
        </w:rPr>
        <w:t xml:space="preserve"> to simplify the UE capability</w:t>
      </w:r>
      <w:r w:rsidR="003F3A97">
        <w:rPr>
          <w:rFonts w:ascii="Times New Roman" w:eastAsia="宋体" w:hAnsi="Times New Roman" w:cs="Times New Roman"/>
          <w:lang w:val="en-US" w:eastAsia="zh-CN"/>
        </w:rPr>
        <w:t xml:space="preserve"> design</w:t>
      </w:r>
      <w:r w:rsidR="00A1381B">
        <w:rPr>
          <w:rFonts w:ascii="Times New Roman" w:eastAsia="宋体" w:hAnsi="Times New Roman" w:cs="Times New Roman"/>
          <w:lang w:val="en-US" w:eastAsia="zh-CN"/>
        </w:rPr>
        <w:t>.</w:t>
      </w:r>
    </w:p>
    <w:p w14:paraId="62249755" w14:textId="2296E8CA" w:rsidR="00B67667" w:rsidRDefault="00A30207" w:rsidP="00D5552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sidR="006E12DF">
        <w:rPr>
          <w:rFonts w:ascii="Times New Roman" w:eastAsia="宋体" w:hAnsi="Times New Roman" w:cs="Times New Roman"/>
          <w:b/>
          <w:i/>
          <w:lang w:val="en-US" w:eastAsia="zh-CN"/>
        </w:rPr>
        <w:t>2</w:t>
      </w:r>
      <w:r w:rsidRPr="009C3B1F">
        <w:rPr>
          <w:rFonts w:ascii="Times New Roman" w:eastAsia="宋体" w:hAnsi="Times New Roman" w:cs="Times New Roman" w:hint="eastAsia"/>
          <w:b/>
          <w:i/>
          <w:lang w:val="en-US" w:eastAsia="zh-CN"/>
        </w:rPr>
        <w:t>:</w:t>
      </w:r>
      <w:r w:rsidR="003301E0" w:rsidRPr="003301E0">
        <w:rPr>
          <w:rFonts w:ascii="Times New Roman" w:eastAsia="宋体" w:hAnsi="Times New Roman" w:cs="Times New Roman"/>
          <w:b/>
          <w:i/>
          <w:lang w:val="en-US" w:eastAsia="zh-CN"/>
        </w:rPr>
        <w:t xml:space="preserve"> </w:t>
      </w:r>
      <w:r w:rsidR="003301E0">
        <w:rPr>
          <w:rFonts w:ascii="Times New Roman" w:eastAsia="宋体" w:hAnsi="Times New Roman" w:cs="Times New Roman"/>
          <w:b/>
          <w:i/>
          <w:lang w:val="en-US" w:eastAsia="zh-CN"/>
        </w:rPr>
        <w:t>Remove the</w:t>
      </w:r>
      <w:r w:rsidR="00377182">
        <w:rPr>
          <w:rFonts w:ascii="Times New Roman" w:eastAsia="宋体" w:hAnsi="Times New Roman" w:cs="Times New Roman"/>
          <w:b/>
          <w:i/>
          <w:lang w:val="en-US" w:eastAsia="zh-CN"/>
        </w:rPr>
        <w:t xml:space="preserve"> square</w:t>
      </w:r>
      <w:r w:rsidR="003301E0">
        <w:rPr>
          <w:rFonts w:ascii="Times New Roman" w:eastAsia="宋体" w:hAnsi="Times New Roman" w:cs="Times New Roman"/>
          <w:b/>
          <w:i/>
          <w:lang w:val="en-US" w:eastAsia="zh-CN"/>
        </w:rPr>
        <w:t xml:space="preserve"> bracket</w:t>
      </w:r>
      <w:r w:rsidR="00377182">
        <w:rPr>
          <w:rFonts w:ascii="Times New Roman" w:eastAsia="宋体" w:hAnsi="Times New Roman" w:cs="Times New Roman"/>
          <w:b/>
          <w:i/>
          <w:lang w:val="en-US" w:eastAsia="zh-CN"/>
        </w:rPr>
        <w:t xml:space="preserve"> [or three]</w:t>
      </w:r>
      <w:r w:rsidR="003301E0">
        <w:rPr>
          <w:rFonts w:ascii="Times New Roman" w:eastAsia="宋体" w:hAnsi="Times New Roman" w:cs="Times New Roman"/>
          <w:b/>
          <w:i/>
          <w:lang w:val="en-US" w:eastAsia="zh-CN"/>
        </w:rPr>
        <w:t xml:space="preserve"> in </w:t>
      </w:r>
      <w:r w:rsidR="00452719">
        <w:rPr>
          <w:rFonts w:ascii="Times New Roman" w:eastAsia="宋体" w:hAnsi="Times New Roman" w:cs="Times New Roman"/>
          <w:b/>
          <w:i/>
          <w:lang w:val="en-US" w:eastAsia="zh-CN"/>
        </w:rPr>
        <w:t xml:space="preserve">the component 2 </w:t>
      </w:r>
      <w:r w:rsidR="003301E0">
        <w:rPr>
          <w:rFonts w:ascii="Times New Roman" w:eastAsia="宋体" w:hAnsi="Times New Roman" w:cs="Times New Roman"/>
          <w:b/>
          <w:i/>
          <w:lang w:val="en-US" w:eastAsia="zh-CN"/>
        </w:rPr>
        <w:t>of</w:t>
      </w:r>
      <w:r w:rsidR="00452719">
        <w:rPr>
          <w:rFonts w:ascii="Times New Roman" w:eastAsia="宋体" w:hAnsi="Times New Roman" w:cs="Times New Roman"/>
          <w:b/>
          <w:i/>
          <w:lang w:val="en-US" w:eastAsia="zh-CN"/>
        </w:rPr>
        <w:t xml:space="preserve"> FG66-1/66-2.</w:t>
      </w:r>
      <w:r w:rsidR="00E46C89">
        <w:rPr>
          <w:rFonts w:ascii="Times New Roman" w:eastAsia="宋体" w:hAnsi="Times New Roman" w:cs="Times New Roman"/>
          <w:b/>
          <w:i/>
          <w:lang w:val="en-US" w:eastAsia="zh-CN"/>
        </w:rPr>
        <w:t xml:space="preserve"> </w:t>
      </w:r>
    </w:p>
    <w:p w14:paraId="5E65C5CA" w14:textId="0161CA60" w:rsidR="000C68CE" w:rsidRDefault="000C68CE" w:rsidP="00D5552B">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66FD36A6" w14:textId="4240DC12" w:rsidR="005C3EDD" w:rsidRDefault="005C3EDD"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 xml:space="preserve">During the Rel-19 </w:t>
      </w:r>
      <w:r w:rsidR="00636591">
        <w:rPr>
          <w:rFonts w:ascii="Times New Roman" w:eastAsia="宋体" w:hAnsi="Times New Roman" w:cs="Times New Roman"/>
          <w:lang w:val="en-US" w:eastAsia="zh-CN"/>
        </w:rPr>
        <w:t xml:space="preserve">multi-cell scheduling </w:t>
      </w:r>
      <w:r w:rsidRPr="00FF2DF7">
        <w:rPr>
          <w:rFonts w:ascii="Times New Roman" w:eastAsia="宋体" w:hAnsi="Times New Roman" w:cs="Times New Roman"/>
          <w:lang w:val="en-US" w:eastAsia="zh-CN"/>
        </w:rPr>
        <w:t>discussions, no conclusion was made to exclude any specific scenarios. Furthermore, the Rel-19 single DCI is an enhancement of the Rel-18 single DCI and, unless there are other technical issues, it is expected to support the scenarios already supported in Rel-18.</w:t>
      </w:r>
      <w:r w:rsidR="00D41414">
        <w:rPr>
          <w:rFonts w:ascii="Times New Roman" w:eastAsia="宋体" w:hAnsi="Times New Roman" w:cs="Times New Roman"/>
          <w:lang w:val="en-US" w:eastAsia="zh-CN"/>
        </w:rPr>
        <w:t xml:space="preserve"> </w:t>
      </w:r>
      <w:r w:rsidR="00D41414" w:rsidRPr="00FF2DF7">
        <w:rPr>
          <w:rFonts w:ascii="Times New Roman" w:eastAsia="宋体" w:hAnsi="Times New Roman" w:cs="Times New Roman"/>
          <w:lang w:val="en-US" w:eastAsia="zh-CN"/>
        </w:rPr>
        <w:t>A single FG is sufficient to cover both licensed and unlicensed bands.</w:t>
      </w:r>
    </w:p>
    <w:p w14:paraId="196F1991" w14:textId="2E41D748" w:rsidR="00D813EF" w:rsidRDefault="00D813EF" w:rsidP="00D813E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sidR="006E12DF">
        <w:rPr>
          <w:rFonts w:ascii="Times New Roman" w:eastAsia="宋体" w:hAnsi="Times New Roman" w:cs="Times New Roman"/>
          <w:b/>
          <w:i/>
          <w:lang w:val="en-US" w:eastAsia="zh-CN"/>
        </w:rPr>
        <w:t>3</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w:t>
      </w:r>
      <w:r>
        <w:rPr>
          <w:rFonts w:ascii="Times New Roman" w:eastAsia="宋体" w:hAnsi="Times New Roman" w:cs="Times New Roman" w:hint="eastAsia"/>
          <w:b/>
          <w:i/>
          <w:lang w:val="en-US" w:eastAsia="zh-CN"/>
        </w:rPr>
        <w:t>u</w:t>
      </w:r>
      <w:r>
        <w:rPr>
          <w:rFonts w:ascii="Times New Roman" w:eastAsia="宋体" w:hAnsi="Times New Roman" w:cs="Times New Roman"/>
          <w:b/>
          <w:i/>
          <w:lang w:val="en-US" w:eastAsia="zh-CN"/>
        </w:rPr>
        <w:t>pport</w:t>
      </w:r>
      <w:r w:rsidR="00FA1799">
        <w:rPr>
          <w:rFonts w:ascii="Times New Roman" w:eastAsia="宋体" w:hAnsi="Times New Roman" w:cs="Times New Roman"/>
          <w:b/>
          <w:i/>
          <w:lang w:val="en-US" w:eastAsia="zh-CN"/>
        </w:rPr>
        <w:t xml:space="preserve"> </w:t>
      </w:r>
      <w:r w:rsidR="00FA1799">
        <w:rPr>
          <w:rFonts w:ascii="Times New Roman" w:eastAsia="宋体" w:hAnsi="Times New Roman" w:cs="Times New Roman" w:hint="eastAsia"/>
          <w:b/>
          <w:i/>
          <w:lang w:val="en-US" w:eastAsia="zh-CN"/>
        </w:rPr>
        <w:t>to</w:t>
      </w:r>
      <w:r w:rsidR="00FA1799">
        <w:rPr>
          <w:rFonts w:ascii="Times New Roman" w:eastAsia="宋体" w:hAnsi="Times New Roman" w:cs="Times New Roman"/>
          <w:b/>
          <w:i/>
          <w:lang w:val="en-US" w:eastAsia="zh-CN"/>
        </w:rPr>
        <w:t xml:space="preserve"> d</w:t>
      </w:r>
      <w:r w:rsidR="00FA1799" w:rsidRPr="00FF2DF7">
        <w:rPr>
          <w:rFonts w:ascii="Times New Roman" w:eastAsia="宋体" w:hAnsi="Times New Roman" w:cs="Times New Roman"/>
          <w:b/>
          <w:i/>
          <w:lang w:val="en-US" w:eastAsia="zh-CN"/>
        </w:rPr>
        <w:t xml:space="preserve">efine </w:t>
      </w:r>
      <w:r w:rsidR="00CE31C7" w:rsidRPr="00FA1799">
        <w:rPr>
          <w:rFonts w:ascii="Times New Roman" w:eastAsia="宋体" w:hAnsi="Times New Roman" w:cs="Times New Roman"/>
          <w:b/>
          <w:i/>
          <w:lang w:val="en-US" w:eastAsia="zh-CN"/>
        </w:rPr>
        <w:t>an</w:t>
      </w:r>
      <w:r w:rsidR="00FA1799" w:rsidRPr="00FF2DF7">
        <w:rPr>
          <w:rFonts w:ascii="Times New Roman" w:eastAsia="宋体" w:hAnsi="Times New Roman" w:cs="Times New Roman"/>
          <w:b/>
          <w:i/>
          <w:lang w:val="en-US" w:eastAsia="zh-CN"/>
        </w:rPr>
        <w:t xml:space="preserve"> FG that covers both licensed and unlicensed bands in candidate sets of (carrier type, SCS) for the cells in the set.</w:t>
      </w:r>
    </w:p>
    <w:p w14:paraId="236EE046" w14:textId="77777777" w:rsidR="00CE48F0" w:rsidRPr="00941DE9" w:rsidRDefault="00CE48F0"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1B0747CE" w14:textId="61465602" w:rsidR="00BB67F7" w:rsidRDefault="00BB67F7" w:rsidP="00DD1984">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 xml:space="preserve">Based on the </w:t>
      </w:r>
      <w:r w:rsidR="006A71B0">
        <w:rPr>
          <w:rFonts w:ascii="Times New Roman" w:eastAsia="宋体" w:hAnsi="Times New Roman" w:cs="Times New Roman"/>
          <w:lang w:val="en-US" w:eastAsia="zh-CN"/>
        </w:rPr>
        <w:t>agreement</w:t>
      </w:r>
      <w:r w:rsidRPr="00FF2DF7">
        <w:rPr>
          <w:rFonts w:ascii="Times New Roman" w:eastAsia="宋体" w:hAnsi="Times New Roman" w:cs="Times New Roman"/>
          <w:lang w:val="en-US" w:eastAsia="zh-CN"/>
        </w:rPr>
        <w:t xml:space="preserve"> from the last meeting, the Rel-18 UE capabilities shall not be used as prerequisites for FG66-1 and FG66-2. Nevertheless, certain </w:t>
      </w:r>
      <w:r w:rsidR="00C53DDF">
        <w:rPr>
          <w:rFonts w:ascii="Times New Roman" w:eastAsia="宋体" w:hAnsi="Times New Roman" w:cs="Times New Roman"/>
          <w:lang w:val="en-US" w:eastAsia="zh-CN"/>
        </w:rPr>
        <w:t>components</w:t>
      </w:r>
      <w:r w:rsidRPr="00FF2DF7">
        <w:rPr>
          <w:rFonts w:ascii="Times New Roman" w:eastAsia="宋体" w:hAnsi="Times New Roman" w:cs="Times New Roman"/>
          <w:lang w:val="en-US" w:eastAsia="zh-CN"/>
        </w:rPr>
        <w:t xml:space="preserve"> agreed in Rel-18 remain applicable to Rel-19. As such, the necessary components from the Rel-18 UE capabilities should be incorporated into FG66-1 and FG66-2, following the same structure and logic as defined in Rel-18.</w:t>
      </w:r>
    </w:p>
    <w:p w14:paraId="04CBF2D7" w14:textId="625E847C" w:rsidR="00771F85" w:rsidRDefault="002E149A" w:rsidP="00DD1984">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sidR="007A6C3D">
        <w:rPr>
          <w:rFonts w:ascii="Times New Roman" w:eastAsia="宋体" w:hAnsi="Times New Roman" w:cs="Times New Roman"/>
          <w:b/>
          <w:i/>
          <w:lang w:val="en-US" w:eastAsia="zh-CN"/>
        </w:rPr>
        <w:t>4</w:t>
      </w:r>
      <w:r w:rsidRPr="009C3B1F">
        <w:rPr>
          <w:rFonts w:ascii="Times New Roman" w:eastAsia="宋体" w:hAnsi="Times New Roman" w:cs="Times New Roman" w:hint="eastAsia"/>
          <w:b/>
          <w:i/>
          <w:lang w:val="en-US" w:eastAsia="zh-CN"/>
        </w:rPr>
        <w:t>:</w:t>
      </w:r>
      <w:r w:rsidR="00083CED">
        <w:rPr>
          <w:rFonts w:ascii="Times New Roman" w:eastAsia="宋体" w:hAnsi="Times New Roman" w:cs="Times New Roman"/>
          <w:b/>
          <w:i/>
          <w:lang w:val="en-US" w:eastAsia="zh-CN"/>
        </w:rPr>
        <w:t xml:space="preserve"> Support to</w:t>
      </w:r>
      <w:r w:rsidR="00083CED" w:rsidRPr="00083CED">
        <w:rPr>
          <w:rFonts w:ascii="Times New Roman" w:eastAsia="宋体" w:hAnsi="Times New Roman" w:cs="Times New Roman"/>
          <w:b/>
          <w:i/>
          <w:lang w:val="en-US" w:eastAsia="zh-CN"/>
        </w:rPr>
        <w:t xml:space="preserve"> </w:t>
      </w:r>
      <w:r w:rsidR="00C744C0" w:rsidRPr="00FF2DF7">
        <w:rPr>
          <w:rFonts w:ascii="Times New Roman" w:eastAsia="宋体" w:hAnsi="Times New Roman" w:cs="Times New Roman"/>
          <w:b/>
          <w:i/>
          <w:lang w:val="en-US" w:eastAsia="zh-CN"/>
        </w:rPr>
        <w:t>incorporate the following components from FG49-1/1b/2/2b into FG66-1 and FG66-2</w:t>
      </w:r>
      <w:r w:rsidR="00E50AC2">
        <w:rPr>
          <w:rFonts w:ascii="Times New Roman" w:eastAsia="宋体" w:hAnsi="Times New Roman" w:cs="Times New Roman"/>
          <w:b/>
          <w:i/>
          <w:lang w:val="en-US" w:eastAsia="zh-CN"/>
        </w:rPr>
        <w:t>:</w:t>
      </w:r>
    </w:p>
    <w:p w14:paraId="59874BB7" w14:textId="3EA8DBE3" w:rsidR="00DC0729" w:rsidRPr="00FF2DF7" w:rsidRDefault="00DC0729" w:rsidP="00FF2DF7">
      <w:pPr>
        <w:pStyle w:val="af6"/>
        <w:numPr>
          <w:ilvl w:val="0"/>
          <w:numId w:val="34"/>
        </w:numPr>
        <w:ind w:firstLineChars="0"/>
        <w:rPr>
          <w:b/>
          <w:i/>
          <w:lang w:val="en-US" w:eastAsia="zh-CN"/>
        </w:rPr>
      </w:pPr>
      <w:r w:rsidRPr="00FF2DF7">
        <w:rPr>
          <w:b/>
          <w:i/>
          <w:lang w:val="en-US" w:eastAsia="zh-CN"/>
        </w:rPr>
        <w:lastRenderedPageBreak/>
        <w:t>Component 4 in FG 49-1/1b/2/2b, i.e., “Max number of co-scheduled cells per set of cells supported by UE is reported with candidate value set of {2, 3, 4}”</w:t>
      </w:r>
    </w:p>
    <w:p w14:paraId="367091AF" w14:textId="07F62FE5"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5 in FG 49-1/1b/2/2b, i.e., “Max number of sets of cells supported by UE across PUCCH groups: Candidate value set of {1, 2, 3, 4, 5, 6, 7, 8}”</w:t>
      </w:r>
    </w:p>
    <w:p w14:paraId="1791B720" w14:textId="11BA8C30"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6 in FG 49-1/1b/2/2b, i.e., “Max number of sets of cells supported by UE for a same scheduling cell: Candidate value set of {1, 2, 3, 4}”</w:t>
      </w:r>
    </w:p>
    <w:p w14:paraId="4C2B0437" w14:textId="1AFD7980"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7 in FG 49-1/1b/2/2b, i.e., “Supported HARQ feedback types, candidate values: {type 1, type2, type 1 and type 2}”</w:t>
      </w:r>
    </w:p>
    <w:p w14:paraId="294D97A9" w14:textId="7303C58F"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8 in FG 49-1/1b/2/2b, i.e., “Supported co-scheduled cell indication schemes: Candidate value set of {FDRA field based, co-scheduled cell indicator field based, both}”</w:t>
      </w:r>
    </w:p>
    <w:p w14:paraId="20BFF488" w14:textId="5B2FA0DD"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9 in FG 49-1/1b/2/2b, i.e., “Support Type-2 for ‘Antenna port(s)’ field”</w:t>
      </w:r>
    </w:p>
    <w:p w14:paraId="7F14B97A" w14:textId="586B2017" w:rsidR="00DC0729" w:rsidRPr="00FF2DF7" w:rsidRDefault="00DC0729" w:rsidP="00FF2DF7">
      <w:pPr>
        <w:pStyle w:val="af6"/>
        <w:numPr>
          <w:ilvl w:val="0"/>
          <w:numId w:val="34"/>
        </w:numPr>
        <w:ind w:firstLineChars="0"/>
        <w:rPr>
          <w:b/>
          <w:i/>
          <w:lang w:val="en-US" w:eastAsia="zh-CN"/>
        </w:rPr>
      </w:pPr>
      <w:r w:rsidRPr="00FF2DF7">
        <w:rPr>
          <w:b/>
          <w:i/>
          <w:lang w:val="en-US" w:eastAsia="zh-CN"/>
        </w:rPr>
        <w:t>Component 11 in FG 49-1/1b/2/2b, i.e., “Monitoring SS set(s) for DCI format 1_3 for a set of cells for the following cases”</w:t>
      </w:r>
    </w:p>
    <w:p w14:paraId="0DF45919" w14:textId="77777777" w:rsidR="000C68CE" w:rsidRDefault="000C68CE">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62E8676C" w14:textId="208BC525" w:rsidR="00E37E82" w:rsidRDefault="00E37E82" w:rsidP="00E37E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118CC">
        <w:rPr>
          <w:rFonts w:ascii="Times New Roman" w:eastAsia="宋体" w:hAnsi="Times New Roman" w:cs="Times New Roman" w:hint="eastAsia"/>
          <w:lang w:val="en-US" w:eastAsia="zh-CN"/>
        </w:rPr>
        <w:t>For DCI format 0_3</w:t>
      </w:r>
      <w:r>
        <w:rPr>
          <w:rFonts w:ascii="Times New Roman" w:eastAsia="宋体" w:hAnsi="Times New Roman" w:cs="Times New Roman" w:hint="eastAsia"/>
          <w:lang w:val="en-US" w:eastAsia="zh-CN"/>
        </w:rPr>
        <w:t xml:space="preserve"> in Rel-19, c</w:t>
      </w:r>
      <w:r w:rsidRPr="00FB52E6">
        <w:rPr>
          <w:rFonts w:ascii="Times New Roman" w:eastAsia="宋体" w:hAnsi="Times New Roman" w:cs="Times New Roman" w:hint="eastAsia"/>
          <w:lang w:val="en-US" w:eastAsia="zh-CN"/>
        </w:rPr>
        <w:t>omponents in FG66-</w:t>
      </w:r>
      <w:r>
        <w:rPr>
          <w:rFonts w:ascii="Times New Roman" w:eastAsia="宋体" w:hAnsi="Times New Roman" w:cs="Times New Roman"/>
          <w:lang w:val="en-US" w:eastAsia="zh-CN"/>
        </w:rPr>
        <w:t>2</w:t>
      </w:r>
      <w:r w:rsidRPr="00FB52E6">
        <w:rPr>
          <w:rFonts w:ascii="Times New Roman" w:eastAsia="宋体" w:hAnsi="Times New Roman" w:cs="Times New Roman" w:hint="eastAsia"/>
          <w:lang w:val="en-US" w:eastAsia="zh-CN"/>
        </w:rPr>
        <w:t xml:space="preserve"> are same as that in FG66-</w:t>
      </w:r>
      <w:r>
        <w:rPr>
          <w:rFonts w:ascii="Times New Roman" w:eastAsia="宋体" w:hAnsi="Times New Roman" w:cs="Times New Roman"/>
          <w:lang w:val="en-US" w:eastAsia="zh-CN"/>
        </w:rPr>
        <w:t>1</w:t>
      </w:r>
      <w:r w:rsidR="0018772D">
        <w:rPr>
          <w:rFonts w:ascii="Times New Roman" w:eastAsia="宋体" w:hAnsi="Times New Roman" w:cs="Times New Roman"/>
          <w:lang w:val="en-US" w:eastAsia="zh-CN"/>
        </w:rPr>
        <w:t>,</w:t>
      </w:r>
      <w:r w:rsidR="0018772D" w:rsidRPr="0018772D">
        <w:rPr>
          <w:rFonts w:ascii="Times New Roman" w:eastAsia="宋体" w:hAnsi="Times New Roman" w:cs="Times New Roman" w:hint="eastAsia"/>
          <w:lang w:val="en-US" w:eastAsia="zh-CN"/>
        </w:rPr>
        <w:t xml:space="preserve"> </w:t>
      </w:r>
      <w:r w:rsidR="0018772D" w:rsidRPr="00FB52E6">
        <w:rPr>
          <w:rFonts w:ascii="Times New Roman" w:eastAsia="宋体" w:hAnsi="Times New Roman" w:cs="Times New Roman" w:hint="eastAsia"/>
          <w:lang w:val="en-US" w:eastAsia="zh-CN"/>
        </w:rPr>
        <w:t xml:space="preserve">except for </w:t>
      </w:r>
      <w:r w:rsidR="0018772D">
        <w:rPr>
          <w:rFonts w:ascii="Times New Roman" w:eastAsia="宋体" w:hAnsi="Times New Roman" w:cs="Times New Roman"/>
          <w:lang w:val="en-US" w:eastAsia="zh-CN"/>
        </w:rPr>
        <w:t xml:space="preserve">the </w:t>
      </w:r>
      <w:r w:rsidR="0018772D" w:rsidRPr="00FB52E6">
        <w:rPr>
          <w:rFonts w:ascii="Times New Roman" w:eastAsia="宋体" w:hAnsi="Times New Roman" w:cs="Times New Roman" w:hint="eastAsia"/>
          <w:lang w:val="en-US" w:eastAsia="zh-CN"/>
        </w:rPr>
        <w:t>component</w:t>
      </w:r>
      <w:r w:rsidR="0018772D">
        <w:rPr>
          <w:rFonts w:ascii="Times New Roman" w:eastAsia="宋体" w:hAnsi="Times New Roman" w:cs="Times New Roman"/>
          <w:lang w:val="en-US" w:eastAsia="zh-CN"/>
        </w:rPr>
        <w:t xml:space="preserve"> related to HARQ</w:t>
      </w:r>
      <w:r w:rsidR="0018772D" w:rsidRPr="00FB52E6">
        <w:rPr>
          <w:rFonts w:ascii="Times New Roman" w:eastAsia="宋体" w:hAnsi="Times New Roman" w:cs="Times New Roman" w:hint="eastAsia"/>
          <w:lang w:val="en-US" w:eastAsia="zh-CN"/>
        </w:rPr>
        <w:t>.</w:t>
      </w:r>
    </w:p>
    <w:p w14:paraId="7717A2D2" w14:textId="77777777" w:rsidR="00F84408" w:rsidRPr="00EB7346" w:rsidRDefault="00F84408" w:rsidP="00E37E82">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5431BB94" w14:textId="004885E3" w:rsidR="00A8597C" w:rsidRPr="00E41A85" w:rsidRDefault="00A8597C" w:rsidP="00A8597C">
      <w:pPr>
        <w:pStyle w:val="2"/>
      </w:pPr>
      <w:r w:rsidRPr="00E41A85">
        <w:t>FG</w:t>
      </w:r>
      <w:r w:rsidRPr="00E41A85">
        <w:rPr>
          <w:rFonts w:hint="eastAsia"/>
        </w:rPr>
        <w:t>6</w:t>
      </w:r>
      <w:r w:rsidRPr="00E41A85">
        <w:t>6-</w:t>
      </w:r>
      <w:r>
        <w:t>3</w:t>
      </w:r>
      <w:r w:rsidRPr="00E41A85">
        <w:rPr>
          <w:rFonts w:hint="eastAsia"/>
        </w:rPr>
        <w:t>/</w:t>
      </w:r>
      <w:r w:rsidRPr="00E41A85">
        <w:t>66-</w:t>
      </w:r>
      <w:r>
        <w:t>4</w:t>
      </w:r>
    </w:p>
    <w:p w14:paraId="44137A8A" w14:textId="0B8E5152" w:rsidR="00A753FC" w:rsidRDefault="00DD147D"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In the last meeting, it was discussed whether the square brackets in Component 1 could be removed, and the following Proposal 2-1 was formed for further discussion.</w:t>
      </w:r>
    </w:p>
    <w:tbl>
      <w:tblPr>
        <w:tblStyle w:val="af1"/>
        <w:tblW w:w="0" w:type="auto"/>
        <w:tblLook w:val="04A0" w:firstRow="1" w:lastRow="0" w:firstColumn="1" w:lastColumn="0" w:noHBand="0" w:noVBand="1"/>
      </w:tblPr>
      <w:tblGrid>
        <w:gridCol w:w="13948"/>
      </w:tblGrid>
      <w:tr w:rsidR="00A753FC" w14:paraId="4F429107" w14:textId="77777777" w:rsidTr="00A753FC">
        <w:tc>
          <w:tcPr>
            <w:tcW w:w="13948" w:type="dxa"/>
          </w:tcPr>
          <w:p w14:paraId="47C28692" w14:textId="77777777" w:rsidR="00A753FC" w:rsidRPr="00FF2DF7" w:rsidRDefault="00A753FC" w:rsidP="00A753FC">
            <w:pPr>
              <w:autoSpaceDE/>
              <w:autoSpaceDN/>
              <w:adjustRightInd/>
              <w:spacing w:after="0"/>
              <w:rPr>
                <w:rFonts w:ascii="Times" w:eastAsia="Yu Mincho" w:hAnsi="Times"/>
                <w:sz w:val="21"/>
                <w:szCs w:val="28"/>
              </w:rPr>
            </w:pPr>
            <w:r w:rsidRPr="00FF2DF7">
              <w:rPr>
                <w:rFonts w:ascii="Times" w:eastAsia="Yu Mincho" w:hAnsi="Times"/>
                <w:sz w:val="21"/>
                <w:szCs w:val="28"/>
                <w:highlight w:val="yellow"/>
              </w:rPr>
              <w:t>Proposal 2-1:</w:t>
            </w:r>
          </w:p>
          <w:p w14:paraId="0CB15E64" w14:textId="77777777" w:rsidR="00A753FC" w:rsidRPr="00FF2DF7" w:rsidRDefault="00A753FC" w:rsidP="00A753FC">
            <w:pPr>
              <w:autoSpaceDE/>
              <w:autoSpaceDN/>
              <w:adjustRightInd/>
              <w:spacing w:after="0"/>
              <w:rPr>
                <w:rFonts w:ascii="Times" w:eastAsia="Yu Mincho" w:hAnsi="Times"/>
                <w:sz w:val="21"/>
                <w:szCs w:val="28"/>
              </w:rPr>
            </w:pPr>
            <w:r w:rsidRPr="00FF2DF7">
              <w:rPr>
                <w:rFonts w:ascii="Times" w:eastAsia="Yu Mincho" w:hAnsi="Times"/>
                <w:sz w:val="21"/>
                <w:szCs w:val="28"/>
              </w:rPr>
              <w:t xml:space="preserve">On how to resolve FFS in Component 1 in FG 66-3/4, support Alt-1 (i.e., confirm [one or]): </w:t>
            </w:r>
          </w:p>
          <w:p w14:paraId="0B7EE385" w14:textId="77777777" w:rsidR="00A753FC" w:rsidRPr="00FF2DF7" w:rsidRDefault="00A753FC" w:rsidP="00A753FC">
            <w:pPr>
              <w:numPr>
                <w:ilvl w:val="0"/>
                <w:numId w:val="31"/>
              </w:numPr>
              <w:autoSpaceDE/>
              <w:autoSpaceDN/>
              <w:adjustRightInd/>
              <w:spacing w:before="60" w:after="0" w:line="256" w:lineRule="auto"/>
              <w:textAlignment w:val="baseline"/>
              <w:rPr>
                <w:rFonts w:ascii="Times" w:eastAsia="Yu Mincho" w:hAnsi="Times"/>
                <w:sz w:val="21"/>
                <w:szCs w:val="28"/>
              </w:rPr>
            </w:pPr>
            <w:r w:rsidRPr="00FF2DF7">
              <w:rPr>
                <w:rFonts w:ascii="Times" w:eastAsia="Yu Mincho" w:hAnsi="Times"/>
                <w:sz w:val="21"/>
                <w:szCs w:val="28"/>
              </w:rPr>
              <w:t>Alt-1: Confirm “one or”</w:t>
            </w:r>
          </w:p>
          <w:p w14:paraId="1DEB19D8" w14:textId="77777777" w:rsidR="00A753FC" w:rsidRPr="00FF2DF7" w:rsidRDefault="00A753FC" w:rsidP="00A753FC">
            <w:pPr>
              <w:numPr>
                <w:ilvl w:val="1"/>
                <w:numId w:val="31"/>
              </w:numPr>
              <w:autoSpaceDE/>
              <w:autoSpaceDN/>
              <w:adjustRightInd/>
              <w:spacing w:before="60" w:after="0" w:line="256" w:lineRule="auto"/>
              <w:textAlignment w:val="baseline"/>
              <w:rPr>
                <w:rFonts w:ascii="Times" w:eastAsia="Yu Mincho" w:hAnsi="Times"/>
                <w:sz w:val="21"/>
                <w:szCs w:val="28"/>
              </w:rPr>
            </w:pPr>
            <w:r w:rsidRPr="00FF2DF7">
              <w:rPr>
                <w:rFonts w:ascii="Times" w:eastAsia="Yu Mincho" w:hAnsi="Times"/>
                <w:sz w:val="21"/>
                <w:szCs w:val="28"/>
              </w:rPr>
              <w:t xml:space="preserve">FG 66-3: “1. UE supports DCI format 1_3 for DL scheduling of </w:t>
            </w:r>
            <w:r w:rsidRPr="00FF2DF7">
              <w:rPr>
                <w:rFonts w:ascii="Times" w:eastAsia="Yu Mincho" w:hAnsi="Times"/>
                <w:strike/>
                <w:color w:val="FF0000"/>
                <w:sz w:val="21"/>
                <w:szCs w:val="28"/>
              </w:rPr>
              <w:t>[</w:t>
            </w:r>
            <w:r w:rsidRPr="00FF2DF7">
              <w:rPr>
                <w:rFonts w:ascii="Times" w:eastAsia="Yu Mincho" w:hAnsi="Times"/>
                <w:sz w:val="21"/>
                <w:szCs w:val="28"/>
              </w:rPr>
              <w:t>one or</w:t>
            </w:r>
            <w:r w:rsidRPr="00FF2DF7">
              <w:rPr>
                <w:rFonts w:ascii="Times" w:eastAsia="Yu Mincho" w:hAnsi="Times"/>
                <w:strike/>
                <w:color w:val="FF0000"/>
                <w:sz w:val="21"/>
                <w:szCs w:val="28"/>
              </w:rPr>
              <w:t>]</w:t>
            </w:r>
            <w:r w:rsidRPr="00FF2DF7">
              <w:rPr>
                <w:rFonts w:ascii="Times" w:eastAsia="Yu Mincho" w:hAnsi="Times"/>
                <w:sz w:val="21"/>
                <w:szCs w:val="28"/>
              </w:rPr>
              <w:t xml:space="preserve"> more PDSCH(s) per cell in the set of cells”</w:t>
            </w:r>
          </w:p>
          <w:p w14:paraId="5F4B339B" w14:textId="77777777" w:rsidR="00A753FC" w:rsidRPr="00FF2DF7" w:rsidRDefault="00A753FC" w:rsidP="00A753FC">
            <w:pPr>
              <w:numPr>
                <w:ilvl w:val="1"/>
                <w:numId w:val="31"/>
              </w:numPr>
              <w:autoSpaceDE/>
              <w:autoSpaceDN/>
              <w:adjustRightInd/>
              <w:spacing w:before="60" w:after="0" w:line="256" w:lineRule="auto"/>
              <w:textAlignment w:val="baseline"/>
              <w:rPr>
                <w:rFonts w:ascii="Times" w:eastAsia="Yu Mincho" w:hAnsi="Times"/>
                <w:sz w:val="21"/>
                <w:szCs w:val="28"/>
              </w:rPr>
            </w:pPr>
            <w:r w:rsidRPr="00FF2DF7">
              <w:rPr>
                <w:rFonts w:ascii="Times" w:eastAsia="Yu Mincho" w:hAnsi="Times"/>
                <w:sz w:val="21"/>
                <w:szCs w:val="28"/>
              </w:rPr>
              <w:t xml:space="preserve">FG 66-4: “1. UE supports DCI format 0_3 for UL scheduling of </w:t>
            </w:r>
            <w:r w:rsidRPr="00FF2DF7">
              <w:rPr>
                <w:rFonts w:ascii="Times" w:eastAsia="Yu Mincho" w:hAnsi="Times"/>
                <w:strike/>
                <w:color w:val="FF0000"/>
                <w:sz w:val="21"/>
                <w:szCs w:val="28"/>
              </w:rPr>
              <w:t>[</w:t>
            </w:r>
            <w:r w:rsidRPr="00FF2DF7">
              <w:rPr>
                <w:rFonts w:ascii="Times" w:eastAsia="Yu Mincho" w:hAnsi="Times"/>
                <w:sz w:val="21"/>
                <w:szCs w:val="28"/>
              </w:rPr>
              <w:t>one or</w:t>
            </w:r>
            <w:r w:rsidRPr="00FF2DF7">
              <w:rPr>
                <w:rFonts w:ascii="Times" w:eastAsia="Yu Mincho" w:hAnsi="Times"/>
                <w:strike/>
                <w:color w:val="FF0000"/>
                <w:sz w:val="21"/>
                <w:szCs w:val="28"/>
              </w:rPr>
              <w:t>]</w:t>
            </w:r>
            <w:r w:rsidRPr="00FF2DF7">
              <w:rPr>
                <w:rFonts w:ascii="Times" w:eastAsia="Yu Mincho" w:hAnsi="Times"/>
                <w:sz w:val="21"/>
                <w:szCs w:val="28"/>
              </w:rPr>
              <w:t xml:space="preserve"> more PUSCH(s) per cell in the set of cells”</w:t>
            </w:r>
          </w:p>
          <w:p w14:paraId="6307ADBA" w14:textId="77777777" w:rsidR="00A753FC" w:rsidRPr="00FF2DF7" w:rsidRDefault="00A753FC" w:rsidP="00A753FC">
            <w:pPr>
              <w:numPr>
                <w:ilvl w:val="0"/>
                <w:numId w:val="31"/>
              </w:numPr>
              <w:autoSpaceDE/>
              <w:autoSpaceDN/>
              <w:adjustRightInd/>
              <w:spacing w:before="60" w:after="0" w:line="256" w:lineRule="auto"/>
              <w:textAlignment w:val="baseline"/>
              <w:rPr>
                <w:rFonts w:ascii="Times" w:eastAsia="Yu Mincho" w:hAnsi="Times"/>
                <w:sz w:val="21"/>
                <w:szCs w:val="28"/>
              </w:rPr>
            </w:pPr>
            <w:r w:rsidRPr="00FF2DF7">
              <w:rPr>
                <w:rFonts w:ascii="Times" w:eastAsia="Yu Mincho" w:hAnsi="Times"/>
                <w:sz w:val="21"/>
                <w:szCs w:val="28"/>
              </w:rPr>
              <w:t>Alt-2: Revise “[one or] more” to “multiple”</w:t>
            </w:r>
          </w:p>
          <w:p w14:paraId="38A0B268" w14:textId="77777777" w:rsidR="00A753FC" w:rsidRPr="00FF2DF7" w:rsidRDefault="00A753FC" w:rsidP="00A753FC">
            <w:pPr>
              <w:numPr>
                <w:ilvl w:val="1"/>
                <w:numId w:val="31"/>
              </w:numPr>
              <w:autoSpaceDE/>
              <w:autoSpaceDN/>
              <w:adjustRightInd/>
              <w:spacing w:before="60" w:after="0" w:line="256" w:lineRule="auto"/>
              <w:textAlignment w:val="baseline"/>
              <w:rPr>
                <w:rFonts w:ascii="Times" w:eastAsia="Yu Mincho" w:hAnsi="Times"/>
                <w:sz w:val="21"/>
                <w:szCs w:val="28"/>
              </w:rPr>
            </w:pPr>
            <w:r w:rsidRPr="00FF2DF7">
              <w:rPr>
                <w:rFonts w:ascii="Times" w:eastAsia="Yu Mincho" w:hAnsi="Times"/>
                <w:sz w:val="21"/>
                <w:szCs w:val="28"/>
              </w:rPr>
              <w:t xml:space="preserve">FG 66-3: “1. UE supports DCI format 1_3 for DL scheduling of </w:t>
            </w:r>
            <w:r w:rsidRPr="00FF2DF7">
              <w:rPr>
                <w:rFonts w:ascii="Times" w:eastAsia="Yu Mincho" w:hAnsi="Times"/>
                <w:strike/>
                <w:color w:val="FF0000"/>
                <w:sz w:val="21"/>
                <w:szCs w:val="28"/>
              </w:rPr>
              <w:t>[one or] more</w:t>
            </w:r>
            <w:r w:rsidRPr="00FF2DF7">
              <w:rPr>
                <w:rFonts w:ascii="Times" w:eastAsia="Yu Mincho" w:hAnsi="Times"/>
                <w:color w:val="FF0000"/>
                <w:sz w:val="21"/>
                <w:szCs w:val="28"/>
              </w:rPr>
              <w:t xml:space="preserve"> multiple</w:t>
            </w:r>
            <w:r w:rsidRPr="00FF2DF7">
              <w:rPr>
                <w:rFonts w:ascii="Times" w:eastAsia="Yu Mincho" w:hAnsi="Times"/>
                <w:sz w:val="21"/>
                <w:szCs w:val="28"/>
              </w:rPr>
              <w:t xml:space="preserve"> PDSCH(s) per cell in the set of cells”</w:t>
            </w:r>
          </w:p>
          <w:p w14:paraId="6394670F" w14:textId="16798555" w:rsidR="00A753FC" w:rsidRPr="00FF2DF7" w:rsidRDefault="00A753FC" w:rsidP="00FF2DF7">
            <w:pPr>
              <w:numPr>
                <w:ilvl w:val="1"/>
                <w:numId w:val="31"/>
              </w:numPr>
              <w:autoSpaceDE/>
              <w:autoSpaceDN/>
              <w:adjustRightInd/>
              <w:spacing w:before="60" w:after="0" w:line="256" w:lineRule="auto"/>
              <w:textAlignment w:val="baseline"/>
              <w:rPr>
                <w:rFonts w:ascii="Times" w:eastAsia="Yu Mincho" w:hAnsi="Times"/>
                <w:szCs w:val="24"/>
              </w:rPr>
            </w:pPr>
            <w:r w:rsidRPr="00FF2DF7">
              <w:rPr>
                <w:rFonts w:ascii="Times" w:eastAsia="Yu Mincho" w:hAnsi="Times"/>
                <w:sz w:val="21"/>
                <w:szCs w:val="28"/>
              </w:rPr>
              <w:t xml:space="preserve">FG 66-4: “1. UE supports DCI format 0_3 for UL scheduling of </w:t>
            </w:r>
            <w:r w:rsidRPr="00FF2DF7">
              <w:rPr>
                <w:rFonts w:ascii="Times" w:eastAsia="Yu Mincho" w:hAnsi="Times"/>
                <w:strike/>
                <w:color w:val="FF0000"/>
                <w:sz w:val="21"/>
                <w:szCs w:val="28"/>
              </w:rPr>
              <w:t>[one or] more</w:t>
            </w:r>
            <w:r w:rsidRPr="00FF2DF7">
              <w:rPr>
                <w:rFonts w:ascii="Times" w:eastAsia="Yu Mincho" w:hAnsi="Times"/>
                <w:color w:val="FF0000"/>
                <w:sz w:val="21"/>
                <w:szCs w:val="28"/>
              </w:rPr>
              <w:t xml:space="preserve"> multiple</w:t>
            </w:r>
            <w:r w:rsidRPr="00FF2DF7">
              <w:rPr>
                <w:rFonts w:ascii="Times" w:eastAsia="Yu Mincho" w:hAnsi="Times"/>
                <w:sz w:val="21"/>
                <w:szCs w:val="28"/>
              </w:rPr>
              <w:t xml:space="preserve"> PUSCH(s) per cell in the set of cells”</w:t>
            </w:r>
          </w:p>
        </w:tc>
      </w:tr>
    </w:tbl>
    <w:p w14:paraId="72C7CC2E" w14:textId="2D16F0D0" w:rsidR="008D50A7" w:rsidRDefault="00FD6290"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In discussion on RRC parameter</w:t>
      </w:r>
      <w:r w:rsidR="004E6978" w:rsidRPr="00196F17">
        <w:rPr>
          <w:rFonts w:ascii="Times New Roman" w:eastAsia="宋体" w:hAnsi="Times New Roman" w:cs="Times New Roman"/>
          <w:lang w:val="en-US" w:eastAsia="zh-CN"/>
        </w:rPr>
        <w:t xml:space="preserve"> </w:t>
      </w:r>
      <w:r w:rsidR="00D26056" w:rsidRPr="00FF2DF7">
        <w:rPr>
          <w:rFonts w:ascii="Times New Roman" w:eastAsia="宋体" w:hAnsi="Times New Roman" w:cs="Times New Roman"/>
          <w:lang w:val="en-US" w:eastAsia="zh-CN"/>
        </w:rPr>
        <w:fldChar w:fldCharType="begin"/>
      </w:r>
      <w:r w:rsidR="00D26056" w:rsidRPr="00FF2DF7">
        <w:rPr>
          <w:rFonts w:ascii="Times New Roman" w:eastAsia="宋体" w:hAnsi="Times New Roman" w:cs="Times New Roman"/>
          <w:lang w:val="en-US" w:eastAsia="zh-CN"/>
        </w:rPr>
        <w:instrText xml:space="preserve"> REF _Ref204586847 \r \h </w:instrText>
      </w:r>
      <w:r w:rsidR="00196F17">
        <w:rPr>
          <w:rFonts w:ascii="Times New Roman" w:eastAsia="宋体" w:hAnsi="Times New Roman" w:cs="Times New Roman"/>
          <w:lang w:val="en-US" w:eastAsia="zh-CN"/>
        </w:rPr>
        <w:instrText xml:space="preserve"> \* MERGEFORMAT </w:instrText>
      </w:r>
      <w:r w:rsidR="00D26056" w:rsidRPr="00FF2DF7">
        <w:rPr>
          <w:rFonts w:ascii="Times New Roman" w:eastAsia="宋体" w:hAnsi="Times New Roman" w:cs="Times New Roman"/>
          <w:lang w:val="en-US" w:eastAsia="zh-CN"/>
        </w:rPr>
      </w:r>
      <w:r w:rsidR="00D26056" w:rsidRPr="00FF2DF7">
        <w:rPr>
          <w:rFonts w:ascii="Times New Roman" w:eastAsia="宋体" w:hAnsi="Times New Roman" w:cs="Times New Roman"/>
          <w:lang w:val="en-US" w:eastAsia="zh-CN"/>
        </w:rPr>
        <w:fldChar w:fldCharType="separate"/>
      </w:r>
      <w:r w:rsidR="00D26056" w:rsidRPr="00FF2DF7">
        <w:rPr>
          <w:rFonts w:ascii="Times New Roman" w:eastAsia="宋体" w:hAnsi="Times New Roman" w:cs="Times New Roman"/>
          <w:lang w:val="en-US" w:eastAsia="zh-CN"/>
        </w:rPr>
        <w:t>[3]</w:t>
      </w:r>
      <w:r w:rsidR="00D26056" w:rsidRPr="00FF2DF7">
        <w:rPr>
          <w:rFonts w:ascii="Times New Roman" w:eastAsia="宋体" w:hAnsi="Times New Roman" w:cs="Times New Roman"/>
          <w:lang w:val="en-US" w:eastAsia="zh-CN"/>
        </w:rPr>
        <w:fldChar w:fldCharType="end"/>
      </w:r>
      <w:r>
        <w:rPr>
          <w:rFonts w:ascii="Times New Roman" w:eastAsia="宋体" w:hAnsi="Times New Roman" w:cs="Times New Roman"/>
          <w:lang w:val="en-US" w:eastAsia="zh-CN"/>
        </w:rPr>
        <w:t xml:space="preserve">, </w:t>
      </w:r>
      <w:r w:rsidR="00E44675">
        <w:rPr>
          <w:rFonts w:ascii="Times New Roman" w:eastAsia="宋体" w:hAnsi="Times New Roman" w:cs="Times New Roman"/>
          <w:lang w:val="en-US" w:eastAsia="zh-CN"/>
        </w:rPr>
        <w:t>the following note defines the structure of the BWP-specific TDRA table for multi-PDSCH scheduling in Rel-19</w:t>
      </w:r>
      <w:r w:rsidR="00711FA3" w:rsidRPr="00FF2DF7">
        <w:rPr>
          <w:rFonts w:ascii="Times New Roman" w:eastAsia="宋体" w:hAnsi="Times New Roman" w:cs="Times New Roman"/>
          <w:lang w:val="en-US" w:eastAsia="zh-CN"/>
        </w:rPr>
        <w:t xml:space="preserve"> which is the same as that in Rel-17 multi-PDSCH scheduling.</w:t>
      </w:r>
    </w:p>
    <w:tbl>
      <w:tblPr>
        <w:tblStyle w:val="af1"/>
        <w:tblW w:w="0" w:type="auto"/>
        <w:tblLook w:val="04A0" w:firstRow="1" w:lastRow="0" w:firstColumn="1" w:lastColumn="0" w:noHBand="0" w:noVBand="1"/>
      </w:tblPr>
      <w:tblGrid>
        <w:gridCol w:w="13948"/>
      </w:tblGrid>
      <w:tr w:rsidR="008C430C" w14:paraId="128CAB04" w14:textId="77777777" w:rsidTr="008C430C">
        <w:tc>
          <w:tcPr>
            <w:tcW w:w="13948" w:type="dxa"/>
          </w:tcPr>
          <w:p w14:paraId="3B0D9151" w14:textId="20A6EA68" w:rsidR="008C430C" w:rsidRPr="008C430C" w:rsidRDefault="008C430C" w:rsidP="00FF2DF7">
            <w:pPr>
              <w:autoSpaceDE/>
              <w:autoSpaceDN/>
              <w:adjustRightInd/>
              <w:spacing w:before="40" w:after="40"/>
            </w:pPr>
            <w:r w:rsidRPr="00FF2DF7">
              <w:rPr>
                <w:rFonts w:ascii="Times" w:eastAsia="Yu Mincho" w:hAnsi="Times"/>
                <w:sz w:val="21"/>
                <w:szCs w:val="28"/>
              </w:rPr>
              <w:t xml:space="preserve">Note: This TDRA table has the same structure and size as the existing configurable TDRA table </w:t>
            </w:r>
            <w:r w:rsidRPr="00FF2DF7">
              <w:rPr>
                <w:rFonts w:ascii="Times" w:eastAsia="Yu Mincho" w:hAnsi="Times"/>
                <w:i/>
                <w:iCs/>
                <w:sz w:val="21"/>
                <w:szCs w:val="28"/>
              </w:rPr>
              <w:t>pdsch-TimeDomainAllocationListForMultiPDSCH-r17</w:t>
            </w:r>
            <w:r w:rsidRPr="00FF2DF7">
              <w:rPr>
                <w:rFonts w:ascii="Times" w:eastAsia="Yu Mincho" w:hAnsi="Times"/>
                <w:sz w:val="21"/>
                <w:szCs w:val="28"/>
              </w:rPr>
              <w:t xml:space="preserve"> for multi-</w:t>
            </w:r>
            <w:r w:rsidRPr="00FF2DF7">
              <w:rPr>
                <w:rFonts w:ascii="Times" w:eastAsia="Yu Mincho" w:hAnsi="Times"/>
                <w:sz w:val="21"/>
                <w:szCs w:val="28"/>
              </w:rPr>
              <w:lastRenderedPageBreak/>
              <w:t>PDSCH scheduling using DCI format 1_1.</w:t>
            </w:r>
          </w:p>
        </w:tc>
      </w:tr>
    </w:tbl>
    <w:p w14:paraId="257A09B6" w14:textId="787AB583" w:rsidR="008C430C" w:rsidRDefault="00583DDE" w:rsidP="00FF2DF7">
      <w:pPr>
        <w:autoSpaceDE w:val="0"/>
        <w:autoSpaceDN w:val="0"/>
        <w:adjustRightInd w:val="0"/>
        <w:snapToGrid w:val="0"/>
        <w:spacing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lastRenderedPageBreak/>
        <w:t>Based</w:t>
      </w:r>
      <w:r>
        <w:rPr>
          <w:rFonts w:ascii="Times New Roman" w:eastAsia="宋体" w:hAnsi="Times New Roman" w:cs="Times New Roman"/>
          <w:lang w:val="en-US" w:eastAsia="zh-CN"/>
        </w:rPr>
        <w:t xml:space="preserve"> on the following TS28.214, the</w:t>
      </w:r>
      <w:r w:rsidR="00DB526D">
        <w:rPr>
          <w:rFonts w:ascii="Times New Roman" w:eastAsia="宋体" w:hAnsi="Times New Roman" w:cs="Times New Roman"/>
          <w:lang w:val="en-US" w:eastAsia="zh-CN"/>
        </w:rPr>
        <w:t xml:space="preserve"> TDRA </w:t>
      </w:r>
      <w:r w:rsidR="00DB526D">
        <w:rPr>
          <w:rFonts w:ascii="Times New Roman" w:eastAsia="宋体" w:hAnsi="Times New Roman" w:cs="Times New Roman" w:hint="eastAsia"/>
          <w:lang w:val="en-US" w:eastAsia="zh-CN"/>
        </w:rPr>
        <w:t>table</w:t>
      </w:r>
      <w:r w:rsidR="00DB526D">
        <w:rPr>
          <w:rFonts w:ascii="Times New Roman" w:eastAsia="宋体" w:hAnsi="Times New Roman" w:cs="Times New Roman"/>
          <w:lang w:val="en-US" w:eastAsia="zh-CN"/>
        </w:rPr>
        <w:t xml:space="preserve"> </w:t>
      </w:r>
      <w:r w:rsidR="00DB526D">
        <w:rPr>
          <w:rFonts w:ascii="Times New Roman" w:eastAsia="宋体" w:hAnsi="Times New Roman" w:cs="Times New Roman" w:hint="eastAsia"/>
          <w:lang w:val="en-US" w:eastAsia="zh-CN"/>
        </w:rPr>
        <w:t>for</w:t>
      </w:r>
      <w:r w:rsidR="00DB526D">
        <w:rPr>
          <w:rFonts w:ascii="Times New Roman" w:eastAsia="宋体" w:hAnsi="Times New Roman" w:cs="Times New Roman"/>
          <w:lang w:val="en-US" w:eastAsia="zh-CN"/>
        </w:rPr>
        <w:t xml:space="preserve"> Rel-17 multi-PDSCH scheduling may have a row contain</w:t>
      </w:r>
      <w:r w:rsidR="00F57605">
        <w:rPr>
          <w:rFonts w:ascii="Times New Roman" w:eastAsia="宋体" w:hAnsi="Times New Roman" w:cs="Times New Roman" w:hint="eastAsia"/>
          <w:lang w:val="en-US" w:eastAsia="zh-CN"/>
        </w:rPr>
        <w:t>ing</w:t>
      </w:r>
      <w:r w:rsidR="00DB526D">
        <w:rPr>
          <w:rFonts w:ascii="Times New Roman" w:eastAsia="宋体" w:hAnsi="Times New Roman" w:cs="Times New Roman"/>
          <w:lang w:val="en-US" w:eastAsia="zh-CN"/>
        </w:rPr>
        <w:t xml:space="preserve"> only one SLIV for PDSCH.</w:t>
      </w:r>
    </w:p>
    <w:tbl>
      <w:tblPr>
        <w:tblStyle w:val="af1"/>
        <w:tblW w:w="0" w:type="auto"/>
        <w:tblLook w:val="04A0" w:firstRow="1" w:lastRow="0" w:firstColumn="1" w:lastColumn="0" w:noHBand="0" w:noVBand="1"/>
      </w:tblPr>
      <w:tblGrid>
        <w:gridCol w:w="13948"/>
      </w:tblGrid>
      <w:tr w:rsidR="00583DDE" w14:paraId="6BA94A16" w14:textId="77777777" w:rsidTr="00583DDE">
        <w:tc>
          <w:tcPr>
            <w:tcW w:w="13948" w:type="dxa"/>
          </w:tcPr>
          <w:p w14:paraId="46B6BE24" w14:textId="6C985C74" w:rsidR="00583DDE" w:rsidRDefault="00583DDE" w:rsidP="00FF2DF7">
            <w:pPr>
              <w:autoSpaceDE/>
              <w:autoSpaceDN/>
              <w:adjustRightInd/>
              <w:spacing w:before="40" w:after="40"/>
            </w:pPr>
            <w:r w:rsidRPr="00FF2DF7">
              <w:rPr>
                <w:rFonts w:ascii="Times" w:eastAsia="Yu Mincho" w:hAnsi="Times"/>
                <w:sz w:val="21"/>
                <w:szCs w:val="28"/>
              </w:rPr>
              <w:t xml:space="preserve">If a UE is configured with </w:t>
            </w:r>
            <w:proofErr w:type="spellStart"/>
            <w:r w:rsidRPr="00FF2DF7">
              <w:rPr>
                <w:rFonts w:ascii="Times" w:eastAsia="Yu Mincho" w:hAnsi="Times"/>
                <w:i/>
                <w:iCs/>
                <w:sz w:val="21"/>
                <w:szCs w:val="28"/>
              </w:rPr>
              <w:t>pdsch-TimeDomainAllocationListForMultiPDSCH</w:t>
            </w:r>
            <w:proofErr w:type="spellEnd"/>
            <w:r w:rsidRPr="00FF2DF7">
              <w:rPr>
                <w:rFonts w:ascii="Times" w:eastAsia="Yu Mincho" w:hAnsi="Times"/>
                <w:sz w:val="21"/>
                <w:szCs w:val="28"/>
              </w:rPr>
              <w:t xml:space="preserve"> in which one or more rows contain multiple SLIVs for PDSCH, the UE does not expect to be configured with higher layer parameter </w:t>
            </w:r>
            <w:proofErr w:type="spellStart"/>
            <w:r w:rsidRPr="00FF2DF7">
              <w:rPr>
                <w:rFonts w:ascii="Times" w:eastAsia="Yu Mincho" w:hAnsi="Times"/>
                <w:i/>
                <w:iCs/>
                <w:sz w:val="21"/>
                <w:szCs w:val="28"/>
              </w:rPr>
              <w:t>repetitionNumber</w:t>
            </w:r>
            <w:proofErr w:type="spellEnd"/>
            <w:r w:rsidRPr="00FF2DF7">
              <w:rPr>
                <w:rFonts w:ascii="Times" w:eastAsia="Yu Mincho" w:hAnsi="Times"/>
                <w:sz w:val="21"/>
                <w:szCs w:val="28"/>
              </w:rPr>
              <w:t xml:space="preserve"> in </w:t>
            </w:r>
            <w:proofErr w:type="spellStart"/>
            <w:r w:rsidRPr="00FF2DF7">
              <w:rPr>
                <w:rFonts w:ascii="Times" w:eastAsia="Yu Mincho" w:hAnsi="Times"/>
                <w:i/>
                <w:iCs/>
                <w:sz w:val="21"/>
                <w:szCs w:val="28"/>
              </w:rPr>
              <w:t>pdsch-TimeDomainAllocationListForMultiPDSCH</w:t>
            </w:r>
            <w:proofErr w:type="spellEnd"/>
            <w:r w:rsidR="002939BB" w:rsidRPr="00FF2DF7">
              <w:rPr>
                <w:rFonts w:ascii="Times" w:eastAsia="Yu Mincho" w:hAnsi="Times"/>
                <w:sz w:val="21"/>
                <w:szCs w:val="28"/>
              </w:rPr>
              <w:t>.</w:t>
            </w:r>
          </w:p>
        </w:tc>
      </w:tr>
    </w:tbl>
    <w:p w14:paraId="06E249D4" w14:textId="736E3E7F" w:rsidR="00AF2496" w:rsidRPr="00D5552B" w:rsidRDefault="00ED7559"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The TDRA table for multi-PDSCH scheduling in Rel-19 follow</w:t>
      </w:r>
      <w:r w:rsidR="00C279FB">
        <w:rPr>
          <w:rFonts w:ascii="Times New Roman" w:eastAsia="宋体" w:hAnsi="Times New Roman" w:cs="Times New Roman"/>
          <w:lang w:val="en-US" w:eastAsia="zh-CN"/>
        </w:rPr>
        <w:t>s</w:t>
      </w:r>
      <w:r>
        <w:rPr>
          <w:rFonts w:ascii="Times New Roman" w:eastAsia="宋体" w:hAnsi="Times New Roman" w:cs="Times New Roman"/>
          <w:lang w:val="en-US" w:eastAsia="zh-CN"/>
        </w:rPr>
        <w:t xml:space="preserve"> the same </w:t>
      </w:r>
      <w:r w:rsidR="0030042F">
        <w:rPr>
          <w:rFonts w:ascii="Times New Roman" w:eastAsia="宋体" w:hAnsi="Times New Roman" w:cs="Times New Roman"/>
          <w:lang w:val="en-US" w:eastAsia="zh-CN"/>
        </w:rPr>
        <w:t>principles</w:t>
      </w:r>
      <w:r>
        <w:rPr>
          <w:rFonts w:ascii="Times New Roman" w:eastAsia="宋体" w:hAnsi="Times New Roman" w:cs="Times New Roman"/>
          <w:lang w:val="en-US" w:eastAsia="zh-CN"/>
        </w:rPr>
        <w:t>. Therefore, t</w:t>
      </w:r>
      <w:r w:rsidR="00AF2496" w:rsidRPr="00D5552B">
        <w:rPr>
          <w:rFonts w:ascii="Times New Roman" w:eastAsia="宋体" w:hAnsi="Times New Roman" w:cs="Times New Roman" w:hint="eastAsia"/>
          <w:lang w:val="en-US" w:eastAsia="zh-CN"/>
        </w:rPr>
        <w:t xml:space="preserve">here is a possible scenario where </w:t>
      </w:r>
      <w:r w:rsidR="00B517E9" w:rsidRPr="00FF2DF7">
        <w:rPr>
          <w:rFonts w:ascii="Times New Roman" w:eastAsia="宋体" w:hAnsi="Times New Roman" w:cs="Times New Roman"/>
          <w:lang w:val="en-US" w:eastAsia="zh-CN"/>
        </w:rPr>
        <w:t xml:space="preserve">one DCI format 1_3 schedules one PDSCH scheduled on some cells and multiple PDSCHs on </w:t>
      </w:r>
      <w:r w:rsidR="002C4D1E">
        <w:rPr>
          <w:rFonts w:ascii="Times New Roman" w:eastAsia="宋体" w:hAnsi="Times New Roman" w:cs="Times New Roman"/>
          <w:lang w:val="en-US" w:eastAsia="zh-CN"/>
        </w:rPr>
        <w:t>other</w:t>
      </w:r>
      <w:r w:rsidR="00B517E9" w:rsidRPr="00FF2DF7">
        <w:rPr>
          <w:rFonts w:ascii="Times New Roman" w:eastAsia="宋体" w:hAnsi="Times New Roman" w:cs="Times New Roman"/>
          <w:lang w:val="en-US" w:eastAsia="zh-CN"/>
        </w:rPr>
        <w:t xml:space="preserve"> cells</w:t>
      </w:r>
      <w:r w:rsidR="00AF2496" w:rsidRPr="00D5552B">
        <w:rPr>
          <w:rFonts w:ascii="Times New Roman" w:eastAsia="宋体" w:hAnsi="Times New Roman" w:cs="Times New Roman" w:hint="eastAsia"/>
          <w:lang w:val="en-US" w:eastAsia="zh-CN"/>
        </w:rPr>
        <w:t xml:space="preserve">. </w:t>
      </w:r>
      <w:r w:rsidR="006B5D52">
        <w:rPr>
          <w:rFonts w:ascii="Times New Roman" w:eastAsia="宋体" w:hAnsi="Times New Roman" w:cs="Times New Roman" w:hint="eastAsia"/>
          <w:lang w:val="en-US" w:eastAsia="zh-CN"/>
        </w:rPr>
        <w:t xml:space="preserve">As a </w:t>
      </w:r>
      <w:r w:rsidR="00900FA7">
        <w:rPr>
          <w:rFonts w:ascii="Times New Roman" w:eastAsia="宋体" w:hAnsi="Times New Roman" w:cs="Times New Roman"/>
          <w:lang w:val="en-US" w:eastAsia="zh-CN"/>
        </w:rPr>
        <w:t>result,</w:t>
      </w:r>
      <w:r w:rsidR="00052E24">
        <w:rPr>
          <w:rFonts w:ascii="Times New Roman" w:eastAsia="宋体" w:hAnsi="Times New Roman" w:cs="Times New Roman"/>
          <w:lang w:val="en-US" w:eastAsia="zh-CN"/>
        </w:rPr>
        <w:t xml:space="preserve"> </w:t>
      </w:r>
      <w:r w:rsidR="00AF2496" w:rsidRPr="00D5552B">
        <w:rPr>
          <w:rFonts w:ascii="Times New Roman" w:eastAsia="宋体" w:hAnsi="Times New Roman" w:cs="Times New Roman" w:hint="eastAsia"/>
          <w:lang w:val="en-US" w:eastAsia="zh-CN"/>
        </w:rPr>
        <w:t xml:space="preserve">the square brackets in </w:t>
      </w:r>
      <w:r w:rsidR="00AF2496">
        <w:rPr>
          <w:rFonts w:ascii="Times New Roman" w:eastAsia="宋体" w:hAnsi="Times New Roman" w:cs="Times New Roman" w:hint="eastAsia"/>
          <w:lang w:val="en-US" w:eastAsia="zh-CN"/>
        </w:rPr>
        <w:t>c</w:t>
      </w:r>
      <w:r w:rsidR="00AF2496" w:rsidRPr="00D5552B">
        <w:rPr>
          <w:rFonts w:ascii="Times New Roman" w:eastAsia="宋体" w:hAnsi="Times New Roman" w:cs="Times New Roman" w:hint="eastAsia"/>
          <w:lang w:val="en-US" w:eastAsia="zh-CN"/>
        </w:rPr>
        <w:t>omp</w:t>
      </w:r>
      <w:r w:rsidR="00AF2496">
        <w:rPr>
          <w:rFonts w:ascii="Times New Roman" w:eastAsia="宋体" w:hAnsi="Times New Roman" w:cs="Times New Roman" w:hint="eastAsia"/>
          <w:lang w:val="en-US" w:eastAsia="zh-CN"/>
        </w:rPr>
        <w:t>o</w:t>
      </w:r>
      <w:r w:rsidR="00AF2496" w:rsidRPr="00D5552B">
        <w:rPr>
          <w:rFonts w:ascii="Times New Roman" w:eastAsia="宋体" w:hAnsi="Times New Roman" w:cs="Times New Roman" w:hint="eastAsia"/>
          <w:lang w:val="en-US" w:eastAsia="zh-CN"/>
        </w:rPr>
        <w:t xml:space="preserve">nent 1 can be removed. </w:t>
      </w:r>
    </w:p>
    <w:p w14:paraId="3236F5B3" w14:textId="1692699D" w:rsidR="00AF2496" w:rsidRDefault="00AF2496"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sidR="007A6C3D">
        <w:rPr>
          <w:rFonts w:ascii="Times New Roman" w:eastAsia="宋体" w:hAnsi="Times New Roman" w:cs="Times New Roman"/>
          <w:b/>
          <w:i/>
          <w:lang w:val="en-US" w:eastAsia="zh-CN"/>
        </w:rPr>
        <w:t>5</w:t>
      </w:r>
      <w:r w:rsidRPr="009C3B1F">
        <w:rPr>
          <w:rFonts w:ascii="Times New Roman" w:eastAsia="宋体" w:hAnsi="Times New Roman" w:cs="Times New Roman" w:hint="eastAsia"/>
          <w:b/>
          <w:i/>
          <w:lang w:val="en-US" w:eastAsia="zh-CN"/>
        </w:rPr>
        <w:t xml:space="preserve">: </w:t>
      </w:r>
      <w:r w:rsidR="00F72DE9">
        <w:rPr>
          <w:rFonts w:ascii="Times New Roman" w:eastAsia="宋体" w:hAnsi="Times New Roman" w:cs="Times New Roman"/>
          <w:b/>
          <w:i/>
          <w:lang w:val="en-US" w:eastAsia="zh-CN"/>
        </w:rPr>
        <w:t>Support the</w:t>
      </w:r>
      <w:r w:rsidR="00EF065E">
        <w:rPr>
          <w:rFonts w:ascii="Times New Roman" w:eastAsia="宋体" w:hAnsi="Times New Roman" w:cs="Times New Roman"/>
          <w:b/>
          <w:i/>
          <w:lang w:val="en-US" w:eastAsia="zh-CN"/>
        </w:rPr>
        <w:t xml:space="preserve"> Alt-1 in</w:t>
      </w:r>
      <w:r w:rsidR="00F72DE9">
        <w:rPr>
          <w:rFonts w:ascii="Times New Roman" w:eastAsia="宋体" w:hAnsi="Times New Roman" w:cs="Times New Roman"/>
          <w:b/>
          <w:i/>
          <w:lang w:val="en-US" w:eastAsia="zh-CN"/>
        </w:rPr>
        <w:t xml:space="preserve"> Proposal 2-1</w:t>
      </w:r>
      <w:r w:rsidR="00F57605">
        <w:rPr>
          <w:rFonts w:ascii="Times New Roman" w:eastAsia="宋体" w:hAnsi="Times New Roman" w:cs="Times New Roman"/>
          <w:b/>
          <w:i/>
          <w:lang w:val="en-US" w:eastAsia="zh-CN"/>
        </w:rPr>
        <w:t xml:space="preserve"> in preview </w:t>
      </w:r>
      <w:r w:rsidR="00680FB8">
        <w:rPr>
          <w:rFonts w:ascii="Times New Roman" w:eastAsia="宋体" w:hAnsi="Times New Roman" w:cs="Times New Roman"/>
          <w:b/>
          <w:i/>
          <w:lang w:val="en-US" w:eastAsia="zh-CN"/>
        </w:rPr>
        <w:t xml:space="preserve">moderator </w:t>
      </w:r>
      <w:r w:rsidR="00F57605">
        <w:rPr>
          <w:rFonts w:ascii="Times New Roman" w:eastAsia="宋体" w:hAnsi="Times New Roman" w:cs="Times New Roman"/>
          <w:b/>
          <w:i/>
          <w:lang w:val="en-US" w:eastAsia="zh-CN"/>
        </w:rPr>
        <w:t>summary, i.e.</w:t>
      </w:r>
    </w:p>
    <w:p w14:paraId="7C889D69" w14:textId="77777777" w:rsidR="00F57605" w:rsidRPr="00EA0136" w:rsidRDefault="00F57605" w:rsidP="00F57605">
      <w:pPr>
        <w:numPr>
          <w:ilvl w:val="1"/>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 xml:space="preserve">FG 66-3: “1. UE supports DCI format 1_3 for DL scheduling of </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one or</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 xml:space="preserve"> more PDSCH(s) per cell in the set of cells”</w:t>
      </w:r>
    </w:p>
    <w:p w14:paraId="200BBFA8" w14:textId="77777777" w:rsidR="00F57605" w:rsidRPr="00EA0136" w:rsidRDefault="00F57605" w:rsidP="00F57605">
      <w:pPr>
        <w:numPr>
          <w:ilvl w:val="1"/>
          <w:numId w:val="31"/>
        </w:numPr>
        <w:spacing w:before="60" w:after="0" w:line="256" w:lineRule="auto"/>
        <w:textAlignment w:val="baseline"/>
        <w:rPr>
          <w:rFonts w:ascii="Times" w:eastAsia="Yu Mincho" w:hAnsi="Times"/>
          <w:b/>
          <w:bCs/>
          <w:sz w:val="21"/>
          <w:szCs w:val="28"/>
        </w:rPr>
      </w:pPr>
      <w:r w:rsidRPr="00EA0136">
        <w:rPr>
          <w:rFonts w:ascii="Times" w:eastAsia="Yu Mincho" w:hAnsi="Times"/>
          <w:b/>
          <w:bCs/>
          <w:i/>
          <w:iCs/>
          <w:sz w:val="21"/>
          <w:szCs w:val="28"/>
        </w:rPr>
        <w:t xml:space="preserve">FG 66-4: “1. UE supports DCI format 0_3 for UL scheduling of </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one or</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 xml:space="preserve"> more PUSCH(s) per cell in the set of cells”</w:t>
      </w:r>
    </w:p>
    <w:p w14:paraId="6E7E40CB" w14:textId="77777777" w:rsidR="00F57605" w:rsidRPr="00EA0136" w:rsidRDefault="00F57605" w:rsidP="009C3B1F">
      <w:pPr>
        <w:autoSpaceDE w:val="0"/>
        <w:autoSpaceDN w:val="0"/>
        <w:adjustRightInd w:val="0"/>
        <w:snapToGrid w:val="0"/>
        <w:spacing w:after="120" w:line="240" w:lineRule="auto"/>
        <w:jc w:val="both"/>
        <w:rPr>
          <w:rFonts w:ascii="Times New Roman" w:eastAsia="宋体" w:hAnsi="Times New Roman" w:cs="Times New Roman"/>
          <w:b/>
          <w:i/>
          <w:lang w:eastAsia="zh-CN"/>
        </w:rPr>
      </w:pPr>
    </w:p>
    <w:p w14:paraId="3AC8FC6B" w14:textId="77777777" w:rsidR="00643082" w:rsidRDefault="00643082" w:rsidP="00643082">
      <w:pPr>
        <w:rPr>
          <w:b/>
          <w:i/>
          <w:lang w:val="en-US" w:eastAsia="zh-CN"/>
        </w:rPr>
      </w:pPr>
    </w:p>
    <w:p w14:paraId="4B88686A" w14:textId="77777777" w:rsidR="00643082" w:rsidRPr="00E41A85"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The following proposals 2</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3 were agreed upon in the previous meeting.</w:t>
      </w:r>
      <w:r>
        <w:rPr>
          <w:rFonts w:ascii="Times New Roman" w:eastAsia="宋体" w:hAnsi="Times New Roman" w:cs="Times New Roman"/>
          <w:lang w:val="en-US" w:eastAsia="zh-CN"/>
        </w:rPr>
        <w:t xml:space="preserve"> </w:t>
      </w:r>
      <w:r w:rsidRPr="00E41A85">
        <w:rPr>
          <w:rFonts w:ascii="Times New Roman" w:eastAsia="宋体" w:hAnsi="Times New Roman" w:cs="Times New Roman"/>
          <w:lang w:val="en-US" w:eastAsia="zh-CN"/>
        </w:rPr>
        <w:t xml:space="preserve">The majority of views support defining </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at least one of {49-1, 49-1b}</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 xml:space="preserve"> as the prerequisite FG(s) for FG66-3, and </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at least one of {49-2, 49-2b}</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 as the prerequisite FG(s) for FG66-4.</w:t>
      </w:r>
      <w:r>
        <w:rPr>
          <w:rFonts w:ascii="Times New Roman" w:eastAsia="宋体" w:hAnsi="Times New Roman" w:cs="Times New Roman"/>
          <w:lang w:val="en-US" w:eastAsia="zh-CN"/>
        </w:rPr>
        <w:t xml:space="preserve"> T</w:t>
      </w:r>
      <w:r>
        <w:rPr>
          <w:rFonts w:ascii="Times New Roman" w:eastAsia="宋体" w:hAnsi="Times New Roman" w:cs="Times New Roman" w:hint="eastAsia"/>
          <w:lang w:val="en-US" w:eastAsia="zh-CN"/>
        </w:rPr>
        <w:t>he</w:t>
      </w:r>
      <w:r>
        <w:rPr>
          <w:rFonts w:ascii="Times New Roman" w:eastAsia="宋体" w:hAnsi="Times New Roman" w:cs="Times New Roman"/>
          <w:lang w:val="en-US" w:eastAsia="zh-CN"/>
        </w:rPr>
        <w:t xml:space="preserve"> remaining issue is whether to capture the legacy FG(s) for multi-PDSCH scheduling in</w:t>
      </w:r>
      <w:r w:rsidRPr="00573A42">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 xml:space="preserve">a single cell. </w:t>
      </w:r>
    </w:p>
    <w:tbl>
      <w:tblPr>
        <w:tblStyle w:val="af1"/>
        <w:tblW w:w="0" w:type="auto"/>
        <w:tblLook w:val="04A0" w:firstRow="1" w:lastRow="0" w:firstColumn="1" w:lastColumn="0" w:noHBand="0" w:noVBand="1"/>
      </w:tblPr>
      <w:tblGrid>
        <w:gridCol w:w="13948"/>
      </w:tblGrid>
      <w:tr w:rsidR="00643082" w14:paraId="0FD8AB0C" w14:textId="77777777" w:rsidTr="00E41A85">
        <w:tc>
          <w:tcPr>
            <w:tcW w:w="13948" w:type="dxa"/>
          </w:tcPr>
          <w:p w14:paraId="4B1A98A7" w14:textId="77777777" w:rsidR="00643082" w:rsidRPr="00E41A85" w:rsidRDefault="00643082" w:rsidP="00E41A85">
            <w:pPr>
              <w:autoSpaceDE/>
              <w:autoSpaceDN/>
              <w:adjustRightInd/>
              <w:spacing w:after="0"/>
              <w:rPr>
                <w:rFonts w:ascii="Times" w:eastAsia="Yu Mincho" w:hAnsi="Times"/>
                <w:sz w:val="21"/>
                <w:szCs w:val="28"/>
              </w:rPr>
            </w:pPr>
            <w:r w:rsidRPr="00E41A85">
              <w:rPr>
                <w:rFonts w:ascii="Times" w:eastAsia="Yu Mincho" w:hAnsi="Times"/>
                <w:sz w:val="21"/>
                <w:szCs w:val="28"/>
                <w:highlight w:val="yellow"/>
              </w:rPr>
              <w:t>Proposal 2-3:</w:t>
            </w:r>
          </w:p>
          <w:p w14:paraId="565F18F5"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sz w:val="21"/>
                <w:szCs w:val="28"/>
              </w:rPr>
              <w:t>Define “at least one of {49-1, 49-1b}” as prerequisite FG(s) for FG 66-3</w:t>
            </w:r>
          </w:p>
          <w:p w14:paraId="194D4420" w14:textId="77777777" w:rsidR="00643082" w:rsidRPr="00E41A85" w:rsidRDefault="00643082" w:rsidP="00E41A85">
            <w:pPr>
              <w:numPr>
                <w:ilvl w:val="1"/>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hint="eastAsia"/>
                <w:sz w:val="21"/>
                <w:szCs w:val="28"/>
              </w:rPr>
              <w:t xml:space="preserve">FFS: </w:t>
            </w:r>
            <w:r w:rsidRPr="00E41A85">
              <w:rPr>
                <w:rFonts w:ascii="Times" w:eastAsia="Yu Mincho" w:hAnsi="Times"/>
                <w:sz w:val="21"/>
                <w:szCs w:val="28"/>
              </w:rPr>
              <w:t>Whether</w:t>
            </w:r>
            <w:r w:rsidRPr="00E41A85">
              <w:rPr>
                <w:rFonts w:ascii="Times" w:eastAsia="Yu Mincho" w:hAnsi="Times" w:hint="eastAsia"/>
                <w:sz w:val="21"/>
                <w:szCs w:val="28"/>
              </w:rPr>
              <w:t>/how to capture FG(s) for multi-PDSCH scheduling by single-CC scheduling DCI defined up to Rel-18</w:t>
            </w:r>
          </w:p>
          <w:p w14:paraId="443B404A"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sz w:val="21"/>
                <w:szCs w:val="28"/>
              </w:rPr>
              <w:t>Define “at least one of {49-2, 49-2b}” as prerequisite FG(s) for FG 66-4</w:t>
            </w:r>
          </w:p>
          <w:p w14:paraId="301E275B" w14:textId="77777777" w:rsidR="00643082" w:rsidRPr="00E41A85" w:rsidRDefault="00643082" w:rsidP="00E41A85">
            <w:pPr>
              <w:numPr>
                <w:ilvl w:val="1"/>
                <w:numId w:val="31"/>
              </w:numPr>
              <w:autoSpaceDE/>
              <w:autoSpaceDN/>
              <w:adjustRightInd/>
              <w:spacing w:before="60" w:after="0" w:line="256" w:lineRule="auto"/>
              <w:textAlignment w:val="baseline"/>
              <w:rPr>
                <w:rFonts w:ascii="Times" w:eastAsia="Yu Mincho" w:hAnsi="Times"/>
                <w:szCs w:val="24"/>
              </w:rPr>
            </w:pPr>
            <w:r w:rsidRPr="00E41A85">
              <w:rPr>
                <w:rFonts w:ascii="Times" w:eastAsia="Yu Mincho" w:hAnsi="Times" w:hint="eastAsia"/>
                <w:sz w:val="21"/>
                <w:szCs w:val="28"/>
              </w:rPr>
              <w:t xml:space="preserve">FFS: </w:t>
            </w:r>
            <w:r w:rsidRPr="00E41A85">
              <w:rPr>
                <w:rFonts w:ascii="Times" w:eastAsia="Yu Mincho" w:hAnsi="Times"/>
                <w:sz w:val="21"/>
                <w:szCs w:val="28"/>
              </w:rPr>
              <w:t>Whether</w:t>
            </w:r>
            <w:r w:rsidRPr="00E41A85">
              <w:rPr>
                <w:rFonts w:ascii="Times" w:eastAsia="Yu Mincho" w:hAnsi="Times" w:hint="eastAsia"/>
                <w:sz w:val="21"/>
                <w:szCs w:val="28"/>
              </w:rPr>
              <w:t>/how to capture FG(s) for multi-PUSCH scheduling by single-CC scheduling DCI defined up to Rel-18</w:t>
            </w:r>
          </w:p>
        </w:tc>
      </w:tr>
    </w:tbl>
    <w:p w14:paraId="150C8DDF" w14:textId="67AB7AAC" w:rsidR="00643082" w:rsidRPr="00E41A85" w:rsidRDefault="00643082" w:rsidP="00FF2DF7">
      <w:pPr>
        <w:autoSpaceDE w:val="0"/>
        <w:autoSpaceDN w:val="0"/>
        <w:adjustRightInd w:val="0"/>
        <w:snapToGrid w:val="0"/>
        <w:spacing w:beforeLines="50" w:before="120" w:after="120" w:line="240" w:lineRule="auto"/>
        <w:jc w:val="both"/>
        <w:rPr>
          <w:rFonts w:ascii="Times New Roman" w:eastAsia="宋体" w:hAnsi="Times New Roman" w:cs="Times New Roman"/>
          <w:bCs/>
          <w:iCs/>
          <w:lang w:val="en-US" w:eastAsia="zh-CN"/>
        </w:rPr>
      </w:pPr>
      <w:r>
        <w:rPr>
          <w:rFonts w:ascii="Times New Roman" w:eastAsia="宋体" w:hAnsi="Times New Roman" w:cs="Times New Roman"/>
          <w:bCs/>
          <w:iCs/>
          <w:lang w:val="en-US" w:eastAsia="zh-CN"/>
        </w:rPr>
        <w:t>According to our discussion on Proposal 2-1, scheduling one PDSCH/PUSCH should</w:t>
      </w:r>
      <w:r w:rsidRPr="00E41A85">
        <w:rPr>
          <w:rFonts w:ascii="Times New Roman" w:eastAsia="宋体" w:hAnsi="Times New Roman" w:cs="Times New Roman"/>
          <w:bCs/>
          <w:iCs/>
          <w:lang w:val="en-US" w:eastAsia="zh-CN"/>
        </w:rPr>
        <w:t xml:space="preserve"> be included in FG66-3/FG66-4. Furthermore, aspects related to HARQ-ACK and the maximum number of scheduled PDSCH/PUSCH transmissions will be covered through new components introduced within FG66-3 and FG66-4. Therefore, we believe that legacy FGs, such as FG24-1f or FG10-17, are separate from FG66-3</w:t>
      </w:r>
      <w:r w:rsidR="00F113FD">
        <w:rPr>
          <w:rFonts w:ascii="Times New Roman" w:eastAsia="宋体" w:hAnsi="Times New Roman" w:cs="Times New Roman"/>
          <w:bCs/>
          <w:iCs/>
          <w:lang w:val="en-US" w:eastAsia="zh-CN"/>
        </w:rPr>
        <w:t xml:space="preserve"> or </w:t>
      </w:r>
      <w:r w:rsidRPr="00E41A85">
        <w:rPr>
          <w:rFonts w:ascii="Times New Roman" w:eastAsia="宋体" w:hAnsi="Times New Roman" w:cs="Times New Roman"/>
          <w:bCs/>
          <w:iCs/>
          <w:lang w:val="en-US" w:eastAsia="zh-CN"/>
        </w:rPr>
        <w:t>FG66-4, and it is not necessary to introduce any prerequisite on 0_1/1_1 multi-PUSCH/PDSCH capabilities for FG66-3 and FG66-4.</w:t>
      </w:r>
    </w:p>
    <w:p w14:paraId="1DAB5B9C" w14:textId="3E0401AA" w:rsidR="00643082" w:rsidRDefault="00643082" w:rsidP="0064308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t xml:space="preserve">Proposal </w:t>
      </w:r>
      <w:r w:rsidR="007A6C3D">
        <w:rPr>
          <w:rFonts w:ascii="Times New Roman" w:eastAsia="宋体" w:hAnsi="Times New Roman" w:cs="Times New Roman"/>
          <w:b/>
          <w:i/>
          <w:lang w:val="en-US" w:eastAsia="zh-CN"/>
        </w:rPr>
        <w:t>6</w:t>
      </w:r>
      <w:r w:rsidRPr="0066374C">
        <w:rPr>
          <w:rFonts w:ascii="Times New Roman" w:eastAsia="宋体" w:hAnsi="Times New Roman" w:cs="Times New Roman" w:hint="eastAsia"/>
          <w:b/>
          <w:i/>
          <w:lang w:val="en-US" w:eastAsia="zh-CN"/>
        </w:rPr>
        <w:t xml:space="preserve">: </w:t>
      </w:r>
      <w:r w:rsidR="00F57605">
        <w:rPr>
          <w:rFonts w:ascii="Times New Roman" w:eastAsia="宋体" w:hAnsi="Times New Roman" w:cs="Times New Roman"/>
          <w:b/>
          <w:i/>
          <w:lang w:val="en-US" w:eastAsia="zh-CN"/>
        </w:rPr>
        <w:t>Support the following update,</w:t>
      </w:r>
    </w:p>
    <w:p w14:paraId="175E23CF" w14:textId="77777777" w:rsidR="00F57605" w:rsidRPr="00EA0136" w:rsidRDefault="00F57605" w:rsidP="00F57605">
      <w:pPr>
        <w:numPr>
          <w:ilvl w:val="0"/>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Define “at least one of {49-1, 49-1b}” as prerequisite FG(s) for FG 66-3</w:t>
      </w:r>
    </w:p>
    <w:p w14:paraId="119073B9" w14:textId="77777777" w:rsidR="00F57605" w:rsidRPr="00EA0136" w:rsidRDefault="00F57605" w:rsidP="00F57605">
      <w:pPr>
        <w:numPr>
          <w:ilvl w:val="1"/>
          <w:numId w:val="31"/>
        </w:numPr>
        <w:spacing w:before="60" w:after="0" w:line="256" w:lineRule="auto"/>
        <w:textAlignment w:val="baseline"/>
        <w:rPr>
          <w:rFonts w:ascii="Times" w:eastAsia="Yu Mincho" w:hAnsi="Times"/>
          <w:b/>
          <w:bCs/>
          <w:i/>
          <w:iCs/>
          <w:strike/>
          <w:color w:val="FF0000"/>
          <w:sz w:val="21"/>
          <w:szCs w:val="28"/>
        </w:rPr>
      </w:pPr>
      <w:r w:rsidRPr="00EA0136">
        <w:rPr>
          <w:rFonts w:ascii="Times" w:eastAsia="Yu Mincho" w:hAnsi="Times"/>
          <w:b/>
          <w:bCs/>
          <w:i/>
          <w:iCs/>
          <w:strike/>
          <w:color w:val="FF0000"/>
          <w:sz w:val="21"/>
          <w:szCs w:val="28"/>
        </w:rPr>
        <w:t>FFS: Whether/how to capture FG(s) for multi-PDSCH scheduling by single-CC scheduling DCI defined up to Rel-18</w:t>
      </w:r>
    </w:p>
    <w:p w14:paraId="6DB44A89" w14:textId="77777777" w:rsidR="00F57605" w:rsidRPr="00EA0136" w:rsidRDefault="00F57605" w:rsidP="00F57605">
      <w:pPr>
        <w:numPr>
          <w:ilvl w:val="0"/>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Define “at least one of {49-2, 49-2b}” as prerequisite FG(s) for FG 66-4</w:t>
      </w:r>
    </w:p>
    <w:p w14:paraId="51E640F8" w14:textId="705821EB" w:rsidR="00643082" w:rsidRPr="00EA0136" w:rsidRDefault="00F57605" w:rsidP="00F57605">
      <w:pPr>
        <w:numPr>
          <w:ilvl w:val="1"/>
          <w:numId w:val="31"/>
        </w:numPr>
        <w:spacing w:before="60" w:after="0" w:line="256" w:lineRule="auto"/>
        <w:textAlignment w:val="baseline"/>
        <w:rPr>
          <w:rFonts w:ascii="Times" w:eastAsia="Yu Mincho" w:hAnsi="Times" w:cs="Times New Roman"/>
          <w:b/>
          <w:bCs/>
          <w:i/>
          <w:iCs/>
          <w:strike/>
          <w:sz w:val="21"/>
          <w:szCs w:val="28"/>
          <w:lang w:val="en-US" w:eastAsia="zh-CN"/>
        </w:rPr>
      </w:pPr>
      <w:r w:rsidRPr="00EA0136">
        <w:rPr>
          <w:rFonts w:ascii="Times" w:eastAsia="Yu Mincho" w:hAnsi="Times" w:cs="Times New Roman"/>
          <w:b/>
          <w:bCs/>
          <w:i/>
          <w:iCs/>
          <w:strike/>
          <w:color w:val="FF0000"/>
          <w:sz w:val="21"/>
          <w:szCs w:val="28"/>
          <w:lang w:val="en-US" w:eastAsia="zh-CN"/>
        </w:rPr>
        <w:lastRenderedPageBreak/>
        <w:t>FFS: Whether/how to capture FG(s) for multi-PUSCH scheduling by single-CC scheduling DCI defined up to Rel-18</w:t>
      </w:r>
    </w:p>
    <w:p w14:paraId="001A19E7" w14:textId="77777777" w:rsidR="00F57605" w:rsidRPr="00EA0136" w:rsidRDefault="00F57605" w:rsidP="00EA0136">
      <w:pPr>
        <w:widowControl w:val="0"/>
        <w:spacing w:before="60" w:after="0" w:line="256" w:lineRule="auto"/>
        <w:ind w:left="880"/>
        <w:jc w:val="both"/>
        <w:textAlignment w:val="baseline"/>
        <w:rPr>
          <w:rFonts w:ascii="Times" w:eastAsia="Yu Mincho" w:hAnsi="Times" w:cs="Times New Roman"/>
          <w:sz w:val="21"/>
          <w:szCs w:val="28"/>
          <w:lang w:val="en-US" w:eastAsia="zh-CN"/>
        </w:rPr>
      </w:pPr>
    </w:p>
    <w:p w14:paraId="09574702" w14:textId="77777777" w:rsidR="00643082" w:rsidRPr="00E41A85"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The reporting granularity of FG66-3/FG66-4 was discussed in the last meeting, resulting in proposals 2</w:t>
      </w:r>
      <w:r>
        <w:rPr>
          <w:rFonts w:ascii="Times New Roman" w:eastAsia="宋体" w:hAnsi="Times New Roman" w:cs="Times New Roman"/>
          <w:lang w:val="en-US" w:eastAsia="zh-CN"/>
        </w:rPr>
        <w:t>-</w:t>
      </w:r>
      <w:r w:rsidRPr="00E41A85">
        <w:rPr>
          <w:rFonts w:ascii="Times New Roman" w:eastAsia="宋体" w:hAnsi="Times New Roman" w:cs="Times New Roman"/>
          <w:lang w:val="en-US" w:eastAsia="zh-CN"/>
        </w:rPr>
        <w:t>4</w:t>
      </w:r>
      <w:r>
        <w:rPr>
          <w:rFonts w:ascii="Times New Roman" w:eastAsia="宋体" w:hAnsi="Times New Roman" w:cs="Times New Roman"/>
          <w:lang w:val="en-US" w:eastAsia="zh-CN"/>
        </w:rPr>
        <w:t>. H</w:t>
      </w:r>
      <w:r w:rsidRPr="00E41A85">
        <w:rPr>
          <w:rFonts w:ascii="Times New Roman" w:eastAsia="宋体" w:hAnsi="Times New Roman" w:cs="Times New Roman"/>
          <w:lang w:val="en-US" w:eastAsia="zh-CN"/>
        </w:rPr>
        <w:t>owever, no final consensus was reached.</w:t>
      </w:r>
    </w:p>
    <w:tbl>
      <w:tblPr>
        <w:tblStyle w:val="af1"/>
        <w:tblW w:w="0" w:type="auto"/>
        <w:tblLook w:val="04A0" w:firstRow="1" w:lastRow="0" w:firstColumn="1" w:lastColumn="0" w:noHBand="0" w:noVBand="1"/>
      </w:tblPr>
      <w:tblGrid>
        <w:gridCol w:w="13948"/>
      </w:tblGrid>
      <w:tr w:rsidR="00643082" w14:paraId="39E0B561" w14:textId="77777777" w:rsidTr="00E41A85">
        <w:tc>
          <w:tcPr>
            <w:tcW w:w="13948" w:type="dxa"/>
          </w:tcPr>
          <w:p w14:paraId="744BD431" w14:textId="77777777" w:rsidR="00643082" w:rsidRPr="00E41A85" w:rsidRDefault="00643082" w:rsidP="00E41A85">
            <w:pPr>
              <w:autoSpaceDE/>
              <w:autoSpaceDN/>
              <w:adjustRightInd/>
              <w:spacing w:after="0"/>
              <w:rPr>
                <w:rFonts w:ascii="Times" w:eastAsia="Yu Mincho" w:hAnsi="Times"/>
                <w:sz w:val="21"/>
                <w:szCs w:val="28"/>
              </w:rPr>
            </w:pPr>
            <w:r w:rsidRPr="00E41A85">
              <w:rPr>
                <w:rFonts w:ascii="Times" w:eastAsia="Yu Mincho" w:hAnsi="Times" w:hint="eastAsia"/>
                <w:sz w:val="21"/>
                <w:szCs w:val="28"/>
                <w:highlight w:val="yellow"/>
              </w:rPr>
              <w:t>Proposal</w:t>
            </w:r>
            <w:r w:rsidRPr="00E41A85">
              <w:rPr>
                <w:rFonts w:ascii="Times" w:eastAsia="Yu Mincho" w:hAnsi="Times"/>
                <w:sz w:val="21"/>
                <w:szCs w:val="28"/>
                <w:highlight w:val="yellow"/>
              </w:rPr>
              <w:t xml:space="preserve"> 2-4:</w:t>
            </w:r>
          </w:p>
          <w:p w14:paraId="1C184C0C" w14:textId="77777777" w:rsidR="00643082" w:rsidRPr="00E41A85" w:rsidRDefault="00643082" w:rsidP="00E41A85">
            <w:pPr>
              <w:autoSpaceDE/>
              <w:autoSpaceDN/>
              <w:adjustRightInd/>
              <w:spacing w:after="0"/>
              <w:rPr>
                <w:rFonts w:ascii="Times" w:eastAsia="Yu Mincho" w:hAnsi="Times"/>
                <w:sz w:val="21"/>
                <w:szCs w:val="28"/>
              </w:rPr>
            </w:pPr>
            <w:r w:rsidRPr="00E41A85">
              <w:rPr>
                <w:rFonts w:ascii="Times" w:eastAsia="Yu Mincho" w:hAnsi="Times" w:hint="eastAsia"/>
                <w:sz w:val="21"/>
                <w:szCs w:val="28"/>
              </w:rPr>
              <w:t>Regarding</w:t>
            </w:r>
            <w:r w:rsidRPr="00E41A85">
              <w:rPr>
                <w:rFonts w:ascii="Times" w:eastAsia="Yu Mincho" w:hAnsi="Times"/>
                <w:sz w:val="21"/>
                <w:szCs w:val="28"/>
              </w:rPr>
              <w:t xml:space="preserve"> Type</w:t>
            </w:r>
            <w:r w:rsidRPr="00E41A85">
              <w:rPr>
                <w:rFonts w:ascii="Times" w:eastAsia="Yu Mincho" w:hAnsi="Times" w:hint="eastAsia"/>
                <w:sz w:val="21"/>
                <w:szCs w:val="28"/>
              </w:rPr>
              <w:t xml:space="preserve"> </w:t>
            </w:r>
            <w:r w:rsidRPr="00E41A85">
              <w:rPr>
                <w:rFonts w:ascii="Times" w:eastAsia="Yu Mincho" w:hAnsi="Times"/>
                <w:sz w:val="21"/>
                <w:szCs w:val="28"/>
              </w:rPr>
              <w:t>for FG 66-3 and 66-4</w:t>
            </w:r>
            <w:r w:rsidRPr="00E41A85">
              <w:rPr>
                <w:rFonts w:ascii="Times" w:eastAsia="Yu Mincho" w:hAnsi="Times" w:hint="eastAsia"/>
                <w:sz w:val="21"/>
                <w:szCs w:val="28"/>
              </w:rPr>
              <w:t>, support Alt-1</w:t>
            </w:r>
            <w:r w:rsidRPr="00E41A85">
              <w:rPr>
                <w:rFonts w:ascii="Times" w:eastAsia="Yu Mincho" w:hAnsi="Times"/>
                <w:sz w:val="21"/>
                <w:szCs w:val="28"/>
              </w:rPr>
              <w:t xml:space="preserve">: </w:t>
            </w:r>
          </w:p>
          <w:p w14:paraId="6B2A1FBB"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sz w:val="21"/>
                <w:szCs w:val="28"/>
              </w:rPr>
              <w:t xml:space="preserve">Alt-1: Per band </w:t>
            </w:r>
          </w:p>
          <w:p w14:paraId="4A102BB0" w14:textId="77777777" w:rsidR="00643082" w:rsidRPr="00E41A85" w:rsidRDefault="00643082" w:rsidP="00E41A85">
            <w:pPr>
              <w:numPr>
                <w:ilvl w:val="1"/>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hint="eastAsia"/>
                <w:sz w:val="21"/>
                <w:szCs w:val="28"/>
              </w:rPr>
              <w:t xml:space="preserve">Add a note in FG 66-3: </w:t>
            </w:r>
            <w:r w:rsidRPr="00E41A85">
              <w:rPr>
                <w:rFonts w:ascii="Times" w:eastAsia="Yu Mincho" w:hAnsi="Times"/>
                <w:sz w:val="21"/>
                <w:szCs w:val="28"/>
              </w:rPr>
              <w:t>“</w:t>
            </w:r>
            <w:r w:rsidRPr="00E41A85">
              <w:rPr>
                <w:rFonts w:ascii="Times" w:eastAsia="Yu Mincho" w:hAnsi="Times" w:hint="eastAsia"/>
                <w:sz w:val="21"/>
                <w:szCs w:val="28"/>
              </w:rPr>
              <w:t>Note: This FG</w:t>
            </w:r>
            <w:r w:rsidRPr="00E41A85">
              <w:rPr>
                <w:rFonts w:ascii="Times" w:eastAsia="Yu Mincho" w:hAnsi="Times"/>
                <w:sz w:val="21"/>
                <w:szCs w:val="28"/>
              </w:rPr>
              <w:t xml:space="preserve"> is reported for a band </w:t>
            </w:r>
            <w:r w:rsidRPr="00E41A85">
              <w:rPr>
                <w:rFonts w:ascii="Times" w:eastAsia="Yu Mincho" w:hAnsi="Times" w:hint="eastAsia"/>
                <w:sz w:val="21"/>
                <w:szCs w:val="28"/>
              </w:rPr>
              <w:t>in a band combination for which the UE reports FG 49-1 or FG 49-1b</w:t>
            </w:r>
          </w:p>
          <w:p w14:paraId="6968E85C" w14:textId="77777777" w:rsidR="00643082" w:rsidRPr="00E41A85" w:rsidRDefault="00643082" w:rsidP="00E41A85">
            <w:pPr>
              <w:numPr>
                <w:ilvl w:val="1"/>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hint="eastAsia"/>
                <w:sz w:val="21"/>
                <w:szCs w:val="28"/>
              </w:rPr>
              <w:t xml:space="preserve">Add a note in FG 66-4: </w:t>
            </w:r>
            <w:r w:rsidRPr="00E41A85">
              <w:rPr>
                <w:rFonts w:ascii="Times" w:eastAsia="Yu Mincho" w:hAnsi="Times"/>
                <w:sz w:val="21"/>
                <w:szCs w:val="28"/>
              </w:rPr>
              <w:t>“</w:t>
            </w:r>
            <w:r w:rsidRPr="00E41A85">
              <w:rPr>
                <w:rFonts w:ascii="Times" w:eastAsia="Yu Mincho" w:hAnsi="Times" w:hint="eastAsia"/>
                <w:sz w:val="21"/>
                <w:szCs w:val="28"/>
              </w:rPr>
              <w:t>Note: This FG</w:t>
            </w:r>
            <w:r w:rsidRPr="00E41A85">
              <w:rPr>
                <w:rFonts w:ascii="Times" w:eastAsia="Yu Mincho" w:hAnsi="Times"/>
                <w:sz w:val="21"/>
                <w:szCs w:val="28"/>
              </w:rPr>
              <w:t xml:space="preserve"> is reported for a band </w:t>
            </w:r>
            <w:r w:rsidRPr="00E41A85">
              <w:rPr>
                <w:rFonts w:ascii="Times" w:eastAsia="Yu Mincho" w:hAnsi="Times" w:hint="eastAsia"/>
                <w:sz w:val="21"/>
                <w:szCs w:val="28"/>
              </w:rPr>
              <w:t>in a band combination for which the UE reports FG 49-2 or FG 49-2b</w:t>
            </w:r>
          </w:p>
          <w:p w14:paraId="78A70110"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Cs w:val="24"/>
              </w:rPr>
            </w:pPr>
            <w:r w:rsidRPr="00E41A85">
              <w:rPr>
                <w:rFonts w:ascii="Times" w:eastAsia="Yu Mincho" w:hAnsi="Times"/>
                <w:sz w:val="21"/>
                <w:szCs w:val="28"/>
              </w:rPr>
              <w:t>Alt-2: Per BC</w:t>
            </w:r>
          </w:p>
        </w:tc>
      </w:tr>
    </w:tbl>
    <w:p w14:paraId="653736C8" w14:textId="662D8BCE" w:rsidR="00643082" w:rsidRDefault="00643082"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Some companies point out that if the reporting granularity for Rel-19 capabilities is defined per BC, it may lead to an under</w:t>
      </w:r>
      <w:r w:rsidRPr="006F61CB">
        <w:rPr>
          <w:rFonts w:ascii="Times New Roman" w:eastAsia="宋体" w:hAnsi="Times New Roman" w:cs="Times New Roman"/>
          <w:lang w:val="en-US" w:eastAsia="zh-CN"/>
        </w:rPr>
        <w:t xml:space="preserve">-reporting issue. However, </w:t>
      </w:r>
      <w:r w:rsidR="00583454">
        <w:rPr>
          <w:rFonts w:ascii="Times New Roman" w:eastAsia="宋体" w:hAnsi="Times New Roman" w:cs="Times New Roman"/>
          <w:lang w:val="en-US" w:eastAsia="zh-CN"/>
        </w:rPr>
        <w:t>i</w:t>
      </w:r>
      <w:r w:rsidR="006F61CB" w:rsidRPr="006F61CB">
        <w:rPr>
          <w:rFonts w:ascii="Times New Roman" w:eastAsia="宋体" w:hAnsi="Times New Roman" w:cs="Times New Roman"/>
          <w:lang w:val="en-US" w:eastAsia="zh-CN"/>
        </w:rPr>
        <w:t>f Rel-19 multi-cell scheduling is reported per band, the gNB would still need to verify, for each BC combination, whether the bands included support Rel-19 multi-cell scheduling</w:t>
      </w:r>
      <w:r w:rsidR="00B177E7">
        <w:rPr>
          <w:rFonts w:ascii="Times New Roman" w:eastAsia="宋体" w:hAnsi="Times New Roman" w:cs="Times New Roman" w:hint="eastAsia"/>
          <w:lang w:val="en-US" w:eastAsia="zh-CN"/>
        </w:rPr>
        <w:t>,</w:t>
      </w:r>
      <w:r w:rsidR="00B177E7">
        <w:rPr>
          <w:rFonts w:ascii="Times New Roman" w:eastAsia="宋体" w:hAnsi="Times New Roman" w:cs="Times New Roman"/>
          <w:lang w:val="en-US" w:eastAsia="zh-CN"/>
        </w:rPr>
        <w:t xml:space="preserve"> which may cause </w:t>
      </w:r>
      <w:r w:rsidR="00583454">
        <w:rPr>
          <w:rFonts w:ascii="Times New Roman" w:eastAsia="宋体" w:hAnsi="Times New Roman" w:cs="Times New Roman"/>
          <w:lang w:val="en-US" w:eastAsia="zh-CN"/>
        </w:rPr>
        <w:t xml:space="preserve">additional </w:t>
      </w:r>
      <w:r w:rsidR="00680FB8">
        <w:rPr>
          <w:rFonts w:ascii="Times New Roman" w:eastAsia="宋体" w:hAnsi="Times New Roman" w:cs="Times New Roman"/>
          <w:lang w:val="en-US" w:eastAsia="zh-CN"/>
        </w:rPr>
        <w:t>reporting overhead</w:t>
      </w:r>
      <w:r w:rsidR="006F61CB" w:rsidRPr="006F61CB">
        <w:rPr>
          <w:rFonts w:ascii="Times New Roman" w:eastAsia="宋体" w:hAnsi="Times New Roman" w:cs="Times New Roman"/>
          <w:lang w:val="en-US" w:eastAsia="zh-CN"/>
        </w:rPr>
        <w:t>.</w:t>
      </w:r>
      <w:r w:rsidR="00AC3FEE">
        <w:rPr>
          <w:rFonts w:ascii="Times New Roman" w:eastAsia="宋体" w:hAnsi="Times New Roman" w:cs="Times New Roman"/>
          <w:lang w:val="en-US" w:eastAsia="zh-CN"/>
        </w:rPr>
        <w:t xml:space="preserve"> </w:t>
      </w:r>
      <w:r w:rsidR="00583454">
        <w:rPr>
          <w:rFonts w:ascii="Times New Roman" w:eastAsia="宋体" w:hAnsi="Times New Roman" w:cs="Times New Roman"/>
          <w:lang w:val="en-US" w:eastAsia="zh-CN"/>
        </w:rPr>
        <w:t>Besides</w:t>
      </w:r>
      <w:r w:rsidR="00583454" w:rsidRPr="006F61CB">
        <w:rPr>
          <w:rFonts w:ascii="Times New Roman" w:eastAsia="宋体" w:hAnsi="Times New Roman" w:cs="Times New Roman"/>
          <w:lang w:val="en-US" w:eastAsia="zh-CN"/>
        </w:rPr>
        <w:t xml:space="preserve">, </w:t>
      </w:r>
      <w:r w:rsidR="00583454">
        <w:rPr>
          <w:rFonts w:ascii="Times New Roman" w:eastAsia="宋体" w:hAnsi="Times New Roman" w:cs="Times New Roman"/>
          <w:lang w:val="en-US" w:eastAsia="zh-CN"/>
        </w:rPr>
        <w:t>the UE can</w:t>
      </w:r>
      <w:r w:rsidR="00583454" w:rsidRPr="006F61CB">
        <w:rPr>
          <w:rFonts w:ascii="Times New Roman" w:eastAsia="宋体" w:hAnsi="Times New Roman" w:cs="Times New Roman"/>
          <w:lang w:val="en-US" w:eastAsia="zh-CN"/>
        </w:rPr>
        <w:t xml:space="preserve"> report a BC that consists of bands supporting Rel-19 multi-cell scheduling</w:t>
      </w:r>
      <w:r w:rsidR="00583454">
        <w:rPr>
          <w:rFonts w:ascii="Times New Roman" w:eastAsia="宋体" w:hAnsi="Times New Roman" w:cs="Times New Roman"/>
          <w:lang w:val="en-US" w:eastAsia="zh-CN"/>
        </w:rPr>
        <w:t xml:space="preserve"> to </w:t>
      </w:r>
      <w:r w:rsidR="00680FB8">
        <w:rPr>
          <w:rFonts w:ascii="Times New Roman" w:eastAsia="宋体" w:hAnsi="Times New Roman" w:cs="Times New Roman"/>
          <w:lang w:val="en-US" w:eastAsia="zh-CN"/>
        </w:rPr>
        <w:t xml:space="preserve">mitigate </w:t>
      </w:r>
      <w:r w:rsidR="00583454">
        <w:rPr>
          <w:rFonts w:ascii="Times New Roman" w:eastAsia="宋体" w:hAnsi="Times New Roman" w:cs="Times New Roman"/>
          <w:lang w:val="en-US" w:eastAsia="zh-CN"/>
        </w:rPr>
        <w:t>the under-reporting issue</w:t>
      </w:r>
      <w:r w:rsidR="00583454" w:rsidRPr="006F61CB">
        <w:rPr>
          <w:rFonts w:ascii="Times New Roman" w:eastAsia="宋体" w:hAnsi="Times New Roman" w:cs="Times New Roman"/>
          <w:lang w:val="en-US" w:eastAsia="zh-CN"/>
        </w:rPr>
        <w:t xml:space="preserve">. </w:t>
      </w:r>
      <w:r w:rsidRPr="006F61CB">
        <w:rPr>
          <w:rFonts w:ascii="Times New Roman" w:eastAsia="宋体" w:hAnsi="Times New Roman" w:cs="Times New Roman"/>
          <w:lang w:val="en-US" w:eastAsia="zh-CN"/>
        </w:rPr>
        <w:t>Moreover, Rel-19 single DCI is an enhancement and evolution of the Rel-18 single DCI, and</w:t>
      </w:r>
      <w:r w:rsidR="00680FB8">
        <w:rPr>
          <w:rFonts w:ascii="Times New Roman" w:eastAsia="宋体" w:hAnsi="Times New Roman" w:cs="Times New Roman"/>
          <w:lang w:val="en-US" w:eastAsia="zh-CN"/>
        </w:rPr>
        <w:t xml:space="preserve"> thus it is preferrable to have </w:t>
      </w:r>
      <w:r w:rsidRPr="00E41A85">
        <w:rPr>
          <w:rFonts w:ascii="Times New Roman" w:eastAsia="宋体" w:hAnsi="Times New Roman" w:cs="Times New Roman"/>
          <w:lang w:val="en-US" w:eastAsia="zh-CN"/>
        </w:rPr>
        <w:t xml:space="preserve">consistent </w:t>
      </w:r>
      <w:r w:rsidR="00680FB8">
        <w:rPr>
          <w:rFonts w:ascii="Times New Roman" w:eastAsia="宋体" w:hAnsi="Times New Roman" w:cs="Times New Roman"/>
          <w:lang w:val="en-US" w:eastAsia="zh-CN"/>
        </w:rPr>
        <w:t>reporting granularity to simplify UE implementation</w:t>
      </w:r>
      <w:r w:rsidRPr="00E41A85">
        <w:rPr>
          <w:rFonts w:ascii="Times New Roman" w:eastAsia="宋体" w:hAnsi="Times New Roman" w:cs="Times New Roman"/>
          <w:lang w:val="en-US" w:eastAsia="zh-CN"/>
        </w:rPr>
        <w:t xml:space="preserve">. </w:t>
      </w:r>
    </w:p>
    <w:p w14:paraId="123D8FAB" w14:textId="65258F54" w:rsidR="00643082" w:rsidRDefault="00643082" w:rsidP="0064308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hint="eastAsia"/>
          <w:b/>
          <w:i/>
          <w:lang w:val="en-US" w:eastAsia="zh-CN"/>
        </w:rPr>
        <w:t xml:space="preserve">Proposal </w:t>
      </w:r>
      <w:r w:rsidR="007A6C3D">
        <w:rPr>
          <w:rFonts w:ascii="Times New Roman" w:eastAsia="宋体" w:hAnsi="Times New Roman" w:cs="Times New Roman"/>
          <w:b/>
          <w:i/>
          <w:lang w:val="en-US" w:eastAsia="zh-CN"/>
        </w:rPr>
        <w:t>7</w:t>
      </w:r>
      <w:r w:rsidRPr="00C7647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w:t>
      </w:r>
      <w:r>
        <w:rPr>
          <w:rFonts w:ascii="Times New Roman" w:eastAsia="宋体" w:hAnsi="Times New Roman" w:cs="Times New Roman" w:hint="eastAsia"/>
          <w:b/>
          <w:i/>
          <w:lang w:val="en-US" w:eastAsia="zh-CN"/>
        </w:rPr>
        <w:t>up</w:t>
      </w:r>
      <w:r>
        <w:rPr>
          <w:rFonts w:ascii="Times New Roman" w:eastAsia="宋体" w:hAnsi="Times New Roman" w:cs="Times New Roman"/>
          <w:b/>
          <w:i/>
          <w:lang w:val="en-US" w:eastAsia="zh-CN"/>
        </w:rPr>
        <w:t>port Alt-2 in Proposal 2-4</w:t>
      </w:r>
      <w:r w:rsidR="00680FB8">
        <w:rPr>
          <w:rFonts w:ascii="Times New Roman" w:eastAsia="宋体" w:hAnsi="Times New Roman" w:cs="Times New Roman"/>
          <w:b/>
          <w:i/>
          <w:lang w:val="en-US" w:eastAsia="zh-CN"/>
        </w:rPr>
        <w:t xml:space="preserve"> in preview moderator summary, i.e., per BC report for</w:t>
      </w:r>
      <w:r w:rsidR="00680FB8" w:rsidRPr="00680FB8">
        <w:t xml:space="preserve"> </w:t>
      </w:r>
      <w:r w:rsidR="00680FB8" w:rsidRPr="00680FB8">
        <w:rPr>
          <w:rFonts w:ascii="Times New Roman" w:eastAsia="宋体" w:hAnsi="Times New Roman" w:cs="Times New Roman"/>
          <w:b/>
          <w:i/>
          <w:lang w:val="en-US" w:eastAsia="zh-CN"/>
        </w:rPr>
        <w:t>FG 66-3 and 66-4</w:t>
      </w:r>
      <w:r w:rsidRPr="00C7647A">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p>
    <w:p w14:paraId="371AE8EA" w14:textId="77777777" w:rsidR="003251AD" w:rsidRDefault="003251AD"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204CB61B" w14:textId="77777777" w:rsidR="00643082"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41A85">
        <w:rPr>
          <w:rFonts w:ascii="Times New Roman" w:eastAsia="宋体" w:hAnsi="Times New Roman" w:cs="Times New Roman"/>
          <w:lang w:val="en-US" w:eastAsia="zh-CN"/>
        </w:rPr>
        <w:t>The possible Component 2 in FG66-3 was discussed in the last meeting, and the following Proposal 2-5 was considered, but consensus was not reached.</w:t>
      </w:r>
    </w:p>
    <w:tbl>
      <w:tblPr>
        <w:tblStyle w:val="af1"/>
        <w:tblW w:w="0" w:type="auto"/>
        <w:tblLook w:val="04A0" w:firstRow="1" w:lastRow="0" w:firstColumn="1" w:lastColumn="0" w:noHBand="0" w:noVBand="1"/>
      </w:tblPr>
      <w:tblGrid>
        <w:gridCol w:w="13948"/>
      </w:tblGrid>
      <w:tr w:rsidR="00643082" w14:paraId="5EAA98D5" w14:textId="77777777" w:rsidTr="00E41A85">
        <w:tc>
          <w:tcPr>
            <w:tcW w:w="13948" w:type="dxa"/>
          </w:tcPr>
          <w:p w14:paraId="39F2FA6F" w14:textId="77777777" w:rsidR="00643082" w:rsidRPr="00E41A85" w:rsidRDefault="00643082" w:rsidP="00E41A85">
            <w:pPr>
              <w:autoSpaceDE/>
              <w:autoSpaceDN/>
              <w:adjustRightInd/>
              <w:spacing w:after="0"/>
              <w:rPr>
                <w:rFonts w:ascii="Times" w:eastAsia="Yu Mincho" w:hAnsi="Times"/>
                <w:sz w:val="21"/>
                <w:szCs w:val="28"/>
              </w:rPr>
            </w:pPr>
            <w:r w:rsidRPr="00E41A85">
              <w:rPr>
                <w:rFonts w:ascii="Times" w:eastAsia="Yu Mincho" w:hAnsi="Times" w:hint="eastAsia"/>
                <w:sz w:val="21"/>
                <w:szCs w:val="28"/>
                <w:highlight w:val="yellow"/>
              </w:rPr>
              <w:t>Proposal</w:t>
            </w:r>
            <w:r w:rsidRPr="00E41A85">
              <w:rPr>
                <w:rFonts w:ascii="Times" w:eastAsia="Yu Mincho" w:hAnsi="Times"/>
                <w:sz w:val="21"/>
                <w:szCs w:val="28"/>
                <w:highlight w:val="yellow"/>
              </w:rPr>
              <w:t xml:space="preserve"> 2-5:</w:t>
            </w:r>
          </w:p>
          <w:p w14:paraId="397E38E2" w14:textId="77777777" w:rsidR="00643082" w:rsidRPr="00E41A85" w:rsidRDefault="00643082" w:rsidP="00E41A85">
            <w:pPr>
              <w:autoSpaceDE/>
              <w:autoSpaceDN/>
              <w:adjustRightInd/>
              <w:spacing w:after="0"/>
              <w:rPr>
                <w:rFonts w:ascii="Times" w:eastAsia="Yu Mincho" w:hAnsi="Times"/>
                <w:sz w:val="21"/>
                <w:szCs w:val="28"/>
              </w:rPr>
            </w:pPr>
            <w:r w:rsidRPr="00E41A85">
              <w:rPr>
                <w:rFonts w:ascii="Times" w:eastAsia="Yu Mincho" w:hAnsi="Times" w:hint="eastAsia"/>
                <w:sz w:val="21"/>
                <w:szCs w:val="28"/>
              </w:rPr>
              <w:t>O</w:t>
            </w:r>
            <w:r w:rsidRPr="00E41A85">
              <w:rPr>
                <w:rFonts w:ascii="Times" w:eastAsia="Yu Mincho" w:hAnsi="Times"/>
                <w:sz w:val="21"/>
                <w:szCs w:val="28"/>
              </w:rPr>
              <w:t>n “FFS: 2. supported HARQ enhancement. details for component 2” for FG 66-3</w:t>
            </w:r>
            <w:r w:rsidRPr="00E41A85">
              <w:rPr>
                <w:rFonts w:ascii="Times" w:eastAsia="Yu Mincho" w:hAnsi="Times" w:hint="eastAsia"/>
                <w:sz w:val="21"/>
                <w:szCs w:val="28"/>
              </w:rPr>
              <w:t>, support Alt-1</w:t>
            </w:r>
            <w:r w:rsidRPr="00E41A85">
              <w:rPr>
                <w:rFonts w:ascii="Times" w:eastAsia="Yu Mincho" w:hAnsi="Times"/>
                <w:sz w:val="21"/>
                <w:szCs w:val="28"/>
              </w:rPr>
              <w:t>:</w:t>
            </w:r>
          </w:p>
          <w:p w14:paraId="3A5917A9"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 w:val="21"/>
                <w:szCs w:val="28"/>
              </w:rPr>
            </w:pPr>
            <w:r w:rsidRPr="00E41A85">
              <w:rPr>
                <w:rFonts w:ascii="Times" w:eastAsia="Yu Mincho" w:hAnsi="Times"/>
                <w:sz w:val="21"/>
                <w:szCs w:val="28"/>
              </w:rPr>
              <w:t>Alt-1: Reuse FG 24-1f component 2, i.e., “HARQ enhancements for both type 1 and type 2 HARQ codebook for supporting multi-cell multi-PDSCH scheduling with singe DCI”</w:t>
            </w:r>
          </w:p>
          <w:p w14:paraId="06ED74E8" w14:textId="77777777" w:rsidR="00643082" w:rsidRPr="00E41A85" w:rsidRDefault="00643082" w:rsidP="00E41A85">
            <w:pPr>
              <w:numPr>
                <w:ilvl w:val="0"/>
                <w:numId w:val="31"/>
              </w:numPr>
              <w:autoSpaceDE/>
              <w:autoSpaceDN/>
              <w:adjustRightInd/>
              <w:spacing w:before="60" w:after="0" w:line="256" w:lineRule="auto"/>
              <w:textAlignment w:val="baseline"/>
              <w:rPr>
                <w:rFonts w:ascii="Times" w:eastAsia="Yu Mincho" w:hAnsi="Times"/>
                <w:szCs w:val="24"/>
              </w:rPr>
            </w:pPr>
            <w:r w:rsidRPr="00E41A85">
              <w:rPr>
                <w:rFonts w:ascii="Times" w:eastAsia="Yu Mincho" w:hAnsi="Times"/>
                <w:sz w:val="21"/>
                <w:szCs w:val="28"/>
              </w:rPr>
              <w:t>Alt-2: Capture HARQ enhancement for type 2 HARQ codebook only, i.e., “HARQ enhancements for type 2 HARQ codebook for supporting multi-cell multi-PDSCH scheduling with singe DCI”</w:t>
            </w:r>
          </w:p>
        </w:tc>
      </w:tr>
    </w:tbl>
    <w:p w14:paraId="51CAF075" w14:textId="73FEF05B" w:rsidR="00643082" w:rsidRPr="00E41A85" w:rsidRDefault="00680FB8"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Pr>
          <w:rFonts w:ascii="Times New Roman" w:eastAsia="宋体" w:hAnsi="Times New Roman" w:cs="Times New Roman"/>
          <w:lang w:val="en-US" w:eastAsia="zh-CN"/>
        </w:rPr>
        <w:t>A</w:t>
      </w:r>
      <w:r w:rsidR="00643082" w:rsidRPr="00E41A85">
        <w:rPr>
          <w:rFonts w:ascii="Times New Roman" w:eastAsia="宋体" w:hAnsi="Times New Roman" w:cs="Times New Roman"/>
          <w:lang w:val="en-US" w:eastAsia="zh-CN"/>
        </w:rPr>
        <w:t>ccording to the WID</w:t>
      </w:r>
      <w:r w:rsidR="00643082">
        <w:rPr>
          <w:rFonts w:ascii="Times New Roman" w:eastAsia="宋体" w:hAnsi="Times New Roman" w:cs="Times New Roman"/>
          <w:lang w:val="en-US" w:eastAsia="zh-CN"/>
        </w:rPr>
        <w:t xml:space="preserve"> </w:t>
      </w:r>
      <w:r w:rsidR="00643082">
        <w:rPr>
          <w:rFonts w:ascii="Times New Roman" w:eastAsia="宋体" w:hAnsi="Times New Roman" w:cs="Times New Roman"/>
          <w:lang w:val="en-US" w:eastAsia="zh-CN"/>
        </w:rPr>
        <w:fldChar w:fldCharType="begin"/>
      </w:r>
      <w:r w:rsidR="00643082">
        <w:rPr>
          <w:rFonts w:ascii="Times New Roman" w:eastAsia="宋体" w:hAnsi="Times New Roman" w:cs="Times New Roman"/>
          <w:lang w:val="en-US" w:eastAsia="zh-CN"/>
        </w:rPr>
        <w:instrText xml:space="preserve"> REF _Ref204554294 \r \h </w:instrText>
      </w:r>
      <w:r w:rsidR="00643082">
        <w:rPr>
          <w:rFonts w:ascii="Times New Roman" w:eastAsia="宋体" w:hAnsi="Times New Roman" w:cs="Times New Roman"/>
          <w:lang w:val="en-US" w:eastAsia="zh-CN"/>
        </w:rPr>
      </w:r>
      <w:r w:rsidR="00643082">
        <w:rPr>
          <w:rFonts w:ascii="Times New Roman" w:eastAsia="宋体" w:hAnsi="Times New Roman" w:cs="Times New Roman"/>
          <w:lang w:val="en-US" w:eastAsia="zh-CN"/>
        </w:rPr>
        <w:fldChar w:fldCharType="separate"/>
      </w:r>
      <w:r w:rsidR="00643082">
        <w:rPr>
          <w:rFonts w:ascii="Times New Roman" w:eastAsia="宋体" w:hAnsi="Times New Roman" w:cs="Times New Roman"/>
          <w:lang w:val="en-US" w:eastAsia="zh-CN"/>
        </w:rPr>
        <w:t>[3]</w:t>
      </w:r>
      <w:r w:rsidR="00643082">
        <w:rPr>
          <w:rFonts w:ascii="Times New Roman" w:eastAsia="宋体" w:hAnsi="Times New Roman" w:cs="Times New Roman"/>
          <w:lang w:val="en-US" w:eastAsia="zh-CN"/>
        </w:rPr>
        <w:fldChar w:fldCharType="end"/>
      </w:r>
      <w:r w:rsidR="00643082" w:rsidRPr="00E41A85">
        <w:rPr>
          <w:rFonts w:ascii="Times New Roman" w:eastAsia="宋体" w:hAnsi="Times New Roman" w:cs="Times New Roman"/>
          <w:lang w:val="en-US" w:eastAsia="zh-CN"/>
        </w:rPr>
        <w:t>, enhancements to the Type-1 HARQ-ACK codebook are out of scope</w:t>
      </w:r>
      <w:r w:rsidR="00643082">
        <w:rPr>
          <w:rFonts w:ascii="Times New Roman" w:eastAsia="宋体" w:hAnsi="Times New Roman" w:cs="Times New Roman"/>
          <w:lang w:val="en-US" w:eastAsia="zh-CN"/>
        </w:rPr>
        <w:t xml:space="preserve">, which is also discussed in our companion contribution </w:t>
      </w:r>
      <w:r w:rsidR="00643082">
        <w:rPr>
          <w:rFonts w:ascii="Times New Roman" w:eastAsia="宋体" w:hAnsi="Times New Roman" w:cs="Times New Roman"/>
          <w:highlight w:val="yellow"/>
          <w:lang w:val="en-US" w:eastAsia="zh-CN"/>
        </w:rPr>
        <w:fldChar w:fldCharType="begin"/>
      </w:r>
      <w:r w:rsidR="00643082">
        <w:rPr>
          <w:rFonts w:ascii="Times New Roman" w:eastAsia="宋体" w:hAnsi="Times New Roman" w:cs="Times New Roman"/>
          <w:lang w:val="en-US" w:eastAsia="zh-CN"/>
        </w:rPr>
        <w:instrText xml:space="preserve"> REF _Ref204554583 \r \h </w:instrText>
      </w:r>
      <w:r w:rsidR="00643082">
        <w:rPr>
          <w:rFonts w:ascii="Times New Roman" w:eastAsia="宋体" w:hAnsi="Times New Roman" w:cs="Times New Roman"/>
          <w:highlight w:val="yellow"/>
          <w:lang w:val="en-US" w:eastAsia="zh-CN"/>
        </w:rPr>
      </w:r>
      <w:r w:rsidR="00643082">
        <w:rPr>
          <w:rFonts w:ascii="Times New Roman" w:eastAsia="宋体" w:hAnsi="Times New Roman" w:cs="Times New Roman"/>
          <w:highlight w:val="yellow"/>
          <w:lang w:val="en-US" w:eastAsia="zh-CN"/>
        </w:rPr>
        <w:fldChar w:fldCharType="separate"/>
      </w:r>
      <w:r w:rsidR="00643082">
        <w:rPr>
          <w:rFonts w:ascii="Times New Roman" w:eastAsia="宋体" w:hAnsi="Times New Roman" w:cs="Times New Roman"/>
          <w:lang w:val="en-US" w:eastAsia="zh-CN"/>
        </w:rPr>
        <w:t>[6]</w:t>
      </w:r>
      <w:r w:rsidR="00643082">
        <w:rPr>
          <w:rFonts w:ascii="Times New Roman" w:eastAsia="宋体" w:hAnsi="Times New Roman" w:cs="Times New Roman"/>
          <w:highlight w:val="yellow"/>
          <w:lang w:val="en-US" w:eastAsia="zh-CN"/>
        </w:rPr>
        <w:fldChar w:fldCharType="end"/>
      </w:r>
      <w:r w:rsidR="00643082">
        <w:rPr>
          <w:rFonts w:ascii="Times New Roman" w:eastAsia="宋体" w:hAnsi="Times New Roman" w:cs="Times New Roman"/>
          <w:lang w:val="en-US" w:eastAsia="zh-CN"/>
        </w:rPr>
        <w:t>.</w:t>
      </w:r>
      <w:r w:rsidR="00643082" w:rsidRPr="00E41A85">
        <w:rPr>
          <w:rFonts w:ascii="Times New Roman" w:eastAsia="宋体" w:hAnsi="Times New Roman" w:cs="Times New Roman"/>
          <w:lang w:val="en-US" w:eastAsia="zh-CN"/>
        </w:rPr>
        <w:t xml:space="preserve"> Therefore, we support Alt-2 in Proposal 2-5 to align with the WID.</w:t>
      </w:r>
    </w:p>
    <w:p w14:paraId="71779E7B" w14:textId="4042CDFF" w:rsidR="00643082" w:rsidRDefault="00643082" w:rsidP="00643082">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hint="eastAsia"/>
          <w:b/>
          <w:i/>
          <w:lang w:val="en-US" w:eastAsia="zh-CN"/>
        </w:rPr>
        <w:t xml:space="preserve">Proposal </w:t>
      </w:r>
      <w:r w:rsidR="007A6C3D">
        <w:rPr>
          <w:rFonts w:ascii="Times New Roman" w:eastAsia="宋体" w:hAnsi="Times New Roman" w:cs="Times New Roman"/>
          <w:b/>
          <w:i/>
          <w:lang w:val="en-US" w:eastAsia="zh-CN"/>
        </w:rPr>
        <w:t>8</w:t>
      </w:r>
      <w:r w:rsidRPr="00C7647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w:t>
      </w:r>
      <w:r>
        <w:rPr>
          <w:rFonts w:ascii="Times New Roman" w:eastAsia="宋体" w:hAnsi="Times New Roman" w:cs="Times New Roman" w:hint="eastAsia"/>
          <w:b/>
          <w:i/>
          <w:lang w:val="en-US" w:eastAsia="zh-CN"/>
        </w:rPr>
        <w:t>up</w:t>
      </w:r>
      <w:r>
        <w:rPr>
          <w:rFonts w:ascii="Times New Roman" w:eastAsia="宋体" w:hAnsi="Times New Roman" w:cs="Times New Roman"/>
          <w:b/>
          <w:i/>
          <w:lang w:val="en-US" w:eastAsia="zh-CN"/>
        </w:rPr>
        <w:t>port Alt-2 in Proposal 2-5</w:t>
      </w:r>
      <w:r w:rsidR="00680FB8">
        <w:rPr>
          <w:rFonts w:ascii="Times New Roman" w:eastAsia="宋体" w:hAnsi="Times New Roman" w:cs="Times New Roman"/>
          <w:b/>
          <w:i/>
          <w:lang w:val="en-US" w:eastAsia="zh-CN"/>
        </w:rPr>
        <w:t xml:space="preserve"> in preview moderator summary, i.e., c</w:t>
      </w:r>
      <w:r w:rsidR="00680FB8" w:rsidRPr="00680FB8">
        <w:rPr>
          <w:rFonts w:ascii="Times New Roman" w:eastAsia="宋体" w:hAnsi="Times New Roman" w:cs="Times New Roman"/>
          <w:b/>
          <w:i/>
          <w:lang w:val="en-US" w:eastAsia="zh-CN"/>
        </w:rPr>
        <w:t>apture HARQ enhancement for type 2 HARQ codebook onl</w:t>
      </w:r>
      <w:r w:rsidR="00680FB8">
        <w:rPr>
          <w:rFonts w:ascii="Times New Roman" w:eastAsia="宋体" w:hAnsi="Times New Roman" w:cs="Times New Roman"/>
          <w:b/>
          <w:i/>
          <w:lang w:val="en-US" w:eastAsia="zh-CN"/>
        </w:rPr>
        <w:t xml:space="preserve">y </w:t>
      </w:r>
      <w:r w:rsidR="00680FB8" w:rsidRPr="00680FB8">
        <w:rPr>
          <w:rFonts w:ascii="Times New Roman" w:eastAsia="宋体" w:hAnsi="Times New Roman" w:cs="Times New Roman"/>
          <w:b/>
          <w:i/>
          <w:lang w:val="en-US" w:eastAsia="zh-CN"/>
        </w:rPr>
        <w:t>for FG 66-3</w:t>
      </w:r>
      <w:r w:rsidRPr="00C7647A">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p>
    <w:p w14:paraId="1507B6B1" w14:textId="77777777" w:rsidR="00643082" w:rsidRPr="00634B70" w:rsidRDefault="00643082" w:rsidP="00643082">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268E962D" w14:textId="77777777" w:rsidR="00AF2496" w:rsidRPr="00D5552B" w:rsidRDefault="00AF2496" w:rsidP="00D5552B">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5552B">
        <w:rPr>
          <w:rFonts w:ascii="Times New Roman" w:eastAsia="宋体" w:hAnsi="Times New Roman" w:cs="Times New Roman" w:hint="eastAsia"/>
          <w:lang w:val="en-US" w:eastAsia="zh-CN"/>
        </w:rPr>
        <w:t xml:space="preserve">Considering implementation complexity, </w:t>
      </w:r>
      <w:r>
        <w:rPr>
          <w:rFonts w:ascii="Times New Roman" w:eastAsia="宋体" w:hAnsi="Times New Roman" w:cs="Times New Roman" w:hint="eastAsia"/>
          <w:lang w:val="en-US" w:eastAsia="zh-CN"/>
        </w:rPr>
        <w:t>a</w:t>
      </w:r>
      <w:r w:rsidRPr="00D5552B">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candidate</w:t>
      </w:r>
      <w:r w:rsidRPr="00D5552B">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value set for c</w:t>
      </w:r>
      <w:r w:rsidRPr="00D5552B">
        <w:rPr>
          <w:rFonts w:ascii="Times New Roman" w:eastAsia="宋体" w:hAnsi="Times New Roman" w:cs="Times New Roman" w:hint="eastAsia"/>
          <w:lang w:val="en-US" w:eastAsia="zh-CN"/>
        </w:rPr>
        <w:t>omponent</w:t>
      </w:r>
      <w:r>
        <w:rPr>
          <w:rFonts w:ascii="Times New Roman" w:eastAsia="宋体" w:hAnsi="Times New Roman" w:cs="Times New Roman" w:hint="eastAsia"/>
          <w:lang w:val="en-US" w:eastAsia="zh-CN"/>
        </w:rPr>
        <w:t xml:space="preserve"> 1</w:t>
      </w:r>
      <w:r w:rsidRPr="00D5552B">
        <w:rPr>
          <w:rFonts w:ascii="Times New Roman" w:eastAsia="宋体" w:hAnsi="Times New Roman" w:cs="Times New Roman" w:hint="eastAsia"/>
          <w:lang w:val="en-US" w:eastAsia="zh-CN"/>
        </w:rPr>
        <w:t xml:space="preserve"> can be added to the basic UE capability for independent reporting of whether the UE supports different SCSs/carrier types, multiple PUSCHs/PDSCHs, or both.</w:t>
      </w:r>
    </w:p>
    <w:p w14:paraId="472409F9" w14:textId="5355F117" w:rsidR="00AF2496" w:rsidRDefault="00AF2496" w:rsidP="009C3B1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lastRenderedPageBreak/>
        <w:t xml:space="preserve">Proposal </w:t>
      </w:r>
      <w:r w:rsidR="007A6C3D">
        <w:rPr>
          <w:rFonts w:ascii="Times New Roman" w:eastAsia="宋体" w:hAnsi="Times New Roman" w:cs="Times New Roman"/>
          <w:b/>
          <w:i/>
          <w:lang w:val="en-US" w:eastAsia="zh-CN"/>
        </w:rPr>
        <w:t>9</w:t>
      </w:r>
      <w:r w:rsidRPr="009C3B1F">
        <w:rPr>
          <w:rFonts w:ascii="Times New Roman" w:eastAsia="宋体" w:hAnsi="Times New Roman" w:cs="Times New Roman" w:hint="eastAsia"/>
          <w:b/>
          <w:i/>
          <w:lang w:val="en-US" w:eastAsia="zh-CN"/>
        </w:rPr>
        <w:t xml:space="preserve">: Introduce a </w:t>
      </w:r>
      <w:r>
        <w:rPr>
          <w:rFonts w:ascii="Times New Roman" w:eastAsia="宋体" w:hAnsi="Times New Roman" w:cs="Times New Roman" w:hint="eastAsia"/>
          <w:b/>
          <w:i/>
          <w:lang w:val="en-US" w:eastAsia="zh-CN"/>
        </w:rPr>
        <w:t>candidate value set for c</w:t>
      </w:r>
      <w:r w:rsidRPr="009C3B1F">
        <w:rPr>
          <w:rFonts w:ascii="Times New Roman" w:eastAsia="宋体" w:hAnsi="Times New Roman" w:cs="Times New Roman" w:hint="eastAsia"/>
          <w:b/>
          <w:i/>
          <w:lang w:val="en-US" w:eastAsia="zh-CN"/>
        </w:rPr>
        <w:t>omponent</w:t>
      </w:r>
      <w:r>
        <w:rPr>
          <w:rFonts w:ascii="Times New Roman" w:eastAsia="宋体" w:hAnsi="Times New Roman" w:cs="Times New Roman" w:hint="eastAsia"/>
          <w:b/>
          <w:i/>
          <w:lang w:val="en-US" w:eastAsia="zh-CN"/>
        </w:rPr>
        <w:t xml:space="preserve"> 1</w:t>
      </w:r>
      <w:r w:rsidRPr="009C3B1F">
        <w:rPr>
          <w:rFonts w:ascii="Times New Roman" w:eastAsia="宋体" w:hAnsi="Times New Roman" w:cs="Times New Roman" w:hint="eastAsia"/>
          <w:b/>
          <w:i/>
          <w:lang w:val="en-US" w:eastAsia="zh-CN"/>
        </w:rPr>
        <w:t xml:space="preserve"> to FG66-</w:t>
      </w:r>
      <w:r>
        <w:rPr>
          <w:rFonts w:ascii="Times New Roman" w:eastAsia="宋体" w:hAnsi="Times New Roman" w:cs="Times New Roman" w:hint="eastAsia"/>
          <w:b/>
          <w:i/>
          <w:lang w:val="en-US" w:eastAsia="zh-CN"/>
        </w:rPr>
        <w:t>3</w:t>
      </w:r>
      <w:r w:rsidRPr="009C3B1F">
        <w:rPr>
          <w:rFonts w:ascii="Times New Roman" w:eastAsia="宋体" w:hAnsi="Times New Roman" w:cs="Times New Roman" w:hint="eastAsia"/>
          <w:b/>
          <w:i/>
          <w:lang w:val="en-US" w:eastAsia="zh-CN"/>
        </w:rPr>
        <w:t xml:space="preserve"> and FG66-</w:t>
      </w:r>
      <w:r>
        <w:rPr>
          <w:rFonts w:ascii="Times New Roman" w:eastAsia="宋体" w:hAnsi="Times New Roman" w:cs="Times New Roman" w:hint="eastAsia"/>
          <w:b/>
          <w:i/>
          <w:lang w:val="en-US" w:eastAsia="zh-CN"/>
        </w:rPr>
        <w:t>4</w:t>
      </w:r>
      <w:r w:rsidRPr="009C3B1F">
        <w:rPr>
          <w:rFonts w:ascii="Times New Roman" w:eastAsia="宋体" w:hAnsi="Times New Roman" w:cs="Times New Roman" w:hint="eastAsia"/>
          <w:b/>
          <w:i/>
          <w:lang w:val="en-US" w:eastAsia="zh-CN"/>
        </w:rPr>
        <w:t xml:space="preserve"> to indicate whether a UE 1) </w:t>
      </w:r>
      <w:r w:rsidRPr="009C3B1F">
        <w:rPr>
          <w:rFonts w:ascii="Times New Roman" w:eastAsia="宋体" w:hAnsi="Times New Roman" w:cs="Times New Roman" w:hint="eastAsia"/>
          <w:b/>
          <w:i/>
          <w:u w:val="single"/>
          <w:lang w:val="en-US" w:eastAsia="zh-CN"/>
        </w:rPr>
        <w:t>only</w:t>
      </w:r>
      <w:r w:rsidRPr="009C3B1F">
        <w:rPr>
          <w:rFonts w:ascii="Times New Roman" w:eastAsia="宋体" w:hAnsi="Times New Roman" w:cs="Times New Roman" w:hint="eastAsia"/>
          <w:b/>
          <w:i/>
          <w:lang w:val="en-US" w:eastAsia="zh-CN"/>
        </w:rPr>
        <w:t xml:space="preserve"> supports different SCS and/or carrier types for co-scheduled cells, 2) </w:t>
      </w:r>
      <w:r w:rsidRPr="009C3B1F">
        <w:rPr>
          <w:rFonts w:ascii="Times New Roman" w:eastAsia="宋体" w:hAnsi="Times New Roman" w:cs="Times New Roman" w:hint="eastAsia"/>
          <w:b/>
          <w:i/>
          <w:u w:val="single"/>
          <w:lang w:val="en-US" w:eastAsia="zh-CN"/>
        </w:rPr>
        <w:t>only</w:t>
      </w:r>
      <w:r w:rsidRPr="009C3B1F">
        <w:rPr>
          <w:rFonts w:ascii="Times New Roman" w:eastAsia="宋体" w:hAnsi="Times New Roman" w:cs="Times New Roman" w:hint="eastAsia"/>
          <w:b/>
          <w:i/>
          <w:lang w:val="en-US" w:eastAsia="zh-CN"/>
        </w:rPr>
        <w:t xml:space="preserve"> supports multiple </w:t>
      </w:r>
      <w:r>
        <w:rPr>
          <w:rFonts w:ascii="Times New Roman" w:eastAsia="宋体" w:hAnsi="Times New Roman" w:cs="Times New Roman" w:hint="eastAsia"/>
          <w:b/>
          <w:i/>
          <w:lang w:val="en-US" w:eastAsia="zh-CN"/>
        </w:rPr>
        <w:t>PUSCHs/PDSCHs</w:t>
      </w:r>
      <w:r w:rsidRPr="009C3B1F">
        <w:rPr>
          <w:rFonts w:ascii="Times New Roman" w:eastAsia="宋体" w:hAnsi="Times New Roman" w:cs="Times New Roman" w:hint="eastAsia"/>
          <w:b/>
          <w:i/>
          <w:lang w:val="en-US" w:eastAsia="zh-CN"/>
        </w:rPr>
        <w:t xml:space="preserve"> transmissions on each of the co-scheduled cells with same SCS, or 3) </w:t>
      </w:r>
      <w:r w:rsidRPr="009C3B1F">
        <w:rPr>
          <w:rFonts w:ascii="Times New Roman" w:eastAsia="宋体" w:hAnsi="Times New Roman" w:cs="Times New Roman" w:hint="eastAsia"/>
          <w:b/>
          <w:i/>
          <w:u w:val="single"/>
          <w:lang w:val="en-US" w:eastAsia="zh-CN"/>
        </w:rPr>
        <w:t>both</w:t>
      </w:r>
      <w:r w:rsidRPr="009C3B1F">
        <w:rPr>
          <w:rFonts w:ascii="Times New Roman" w:eastAsia="宋体" w:hAnsi="Times New Roman" w:cs="Times New Roman" w:hint="eastAsia"/>
          <w:b/>
          <w:i/>
          <w:lang w:val="en-US" w:eastAsia="zh-CN"/>
        </w:rPr>
        <w:t>.</w:t>
      </w:r>
    </w:p>
    <w:p w14:paraId="2E825E32" w14:textId="0DB36519" w:rsidR="00AF2496" w:rsidRDefault="00AF2496" w:rsidP="00B11ED7">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p w14:paraId="0321E6F8" w14:textId="458576B6" w:rsidR="008B5D6B" w:rsidRDefault="00AF2496" w:rsidP="008B716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445BB">
        <w:rPr>
          <w:rFonts w:ascii="Times New Roman" w:eastAsia="宋体" w:hAnsi="Times New Roman" w:cs="Times New Roman" w:hint="eastAsia"/>
          <w:lang w:val="en-US"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r w:rsidRPr="00776217">
        <w:rPr>
          <w:rFonts w:ascii="Times New Roman" w:eastAsia="宋体" w:hAnsi="Times New Roman" w:cs="Times New Roman" w:hint="eastAsia"/>
          <w:lang w:val="en-US" w:eastAsia="zh-CN"/>
        </w:rPr>
        <w:t xml:space="preserve"> </w:t>
      </w:r>
      <w:r w:rsidRPr="00B9763B">
        <w:rPr>
          <w:rFonts w:ascii="Times New Roman" w:eastAsia="宋体" w:hAnsi="Times New Roman" w:cs="Times New Roman" w:hint="eastAsia"/>
          <w:lang w:val="en-US" w:eastAsia="zh-CN"/>
        </w:rPr>
        <w:t xml:space="preserve">The Rel-18 UE feature </w:t>
      </w:r>
      <w:r>
        <w:rPr>
          <w:rFonts w:ascii="Times New Roman" w:eastAsia="宋体" w:hAnsi="Times New Roman" w:cs="Times New Roman" w:hint="eastAsia"/>
          <w:lang w:val="en-US" w:eastAsia="zh-CN"/>
        </w:rPr>
        <w:t xml:space="preserve">already </w:t>
      </w:r>
      <w:r w:rsidRPr="00B9763B">
        <w:rPr>
          <w:rFonts w:ascii="Times New Roman" w:eastAsia="宋体" w:hAnsi="Times New Roman" w:cs="Times New Roman" w:hint="eastAsia"/>
          <w:lang w:val="en-US" w:eastAsia="zh-CN"/>
        </w:rPr>
        <w:t xml:space="preserve">supports </w:t>
      </w:r>
      <w:r>
        <w:rPr>
          <w:rFonts w:ascii="Times New Roman" w:eastAsia="宋体" w:hAnsi="Times New Roman" w:cs="Times New Roman" w:hint="eastAsia"/>
          <w:lang w:val="en-US" w:eastAsia="zh-CN"/>
        </w:rPr>
        <w:t xml:space="preserve">UE </w:t>
      </w:r>
      <w:r w:rsidRPr="00B9763B">
        <w:rPr>
          <w:rFonts w:ascii="Times New Roman" w:eastAsia="宋体" w:hAnsi="Times New Roman" w:cs="Times New Roman" w:hint="eastAsia"/>
          <w:lang w:val="en-US" w:eastAsia="zh-CN"/>
        </w:rPr>
        <w:t xml:space="preserve">reporting various combinations, such as FR1 licensed FDD, FR1 licensed TDD, FR1 unlicensed TDD, FR2-1, and FR2-2, even though some of these combinations have not yet appeared in actual commercial deployments. Therefore, it is reasonable for Rel-19 to support a wide range of scenarios </w:t>
      </w:r>
      <w:r w:rsidR="00A26C9E">
        <w:rPr>
          <w:rFonts w:ascii="Times New Roman" w:eastAsia="宋体" w:hAnsi="Times New Roman" w:cs="Times New Roman"/>
          <w:lang w:val="en-US" w:eastAsia="zh-CN"/>
        </w:rPr>
        <w:t xml:space="preserve">as </w:t>
      </w:r>
      <w:r w:rsidR="004B45EC">
        <w:rPr>
          <w:rFonts w:ascii="Times New Roman" w:eastAsia="宋体" w:hAnsi="Times New Roman" w:cs="Times New Roman"/>
          <w:lang w:val="en-US" w:eastAsia="zh-CN"/>
        </w:rPr>
        <w:t xml:space="preserve">in </w:t>
      </w:r>
      <w:r w:rsidR="00A26C9E">
        <w:rPr>
          <w:rFonts w:ascii="Times New Roman" w:eastAsia="宋体" w:hAnsi="Times New Roman" w:cs="Times New Roman"/>
          <w:lang w:val="en-US" w:eastAsia="zh-CN"/>
        </w:rPr>
        <w:t xml:space="preserve">Rel-18 </w:t>
      </w:r>
      <w:r w:rsidRPr="00B9763B">
        <w:rPr>
          <w:rFonts w:ascii="Times New Roman" w:eastAsia="宋体" w:hAnsi="Times New Roman" w:cs="Times New Roman" w:hint="eastAsia"/>
          <w:lang w:val="en-US" w:eastAsia="zh-CN"/>
        </w:rPr>
        <w:t xml:space="preserve">and </w:t>
      </w:r>
      <w:r w:rsidR="004B45EC">
        <w:rPr>
          <w:rFonts w:ascii="Times New Roman" w:eastAsia="宋体" w:hAnsi="Times New Roman" w:cs="Times New Roman"/>
          <w:lang w:val="en-US" w:eastAsia="zh-CN"/>
        </w:rPr>
        <w:t xml:space="preserve">to </w:t>
      </w:r>
      <w:r w:rsidRPr="00B9763B">
        <w:rPr>
          <w:rFonts w:ascii="Times New Roman" w:eastAsia="宋体" w:hAnsi="Times New Roman" w:cs="Times New Roman" w:hint="eastAsia"/>
          <w:lang w:val="en-US" w:eastAsia="zh-CN"/>
        </w:rPr>
        <w:t>enabl</w:t>
      </w:r>
      <w:r w:rsidR="004B45EC">
        <w:rPr>
          <w:rFonts w:ascii="Times New Roman" w:eastAsia="宋体" w:hAnsi="Times New Roman" w:cs="Times New Roman"/>
          <w:lang w:val="en-US" w:eastAsia="zh-CN"/>
        </w:rPr>
        <w:t>e</w:t>
      </w:r>
      <w:r w:rsidRPr="00B9763B">
        <w:rPr>
          <w:rFonts w:ascii="Times New Roman" w:eastAsia="宋体" w:hAnsi="Times New Roman" w:cs="Times New Roman" w:hint="eastAsia"/>
          <w:lang w:val="en-US" w:eastAsia="zh-CN"/>
        </w:rPr>
        <w:t xml:space="preserve"> more potential combinations.</w:t>
      </w:r>
      <w:r>
        <w:rPr>
          <w:rFonts w:ascii="Times New Roman" w:eastAsia="宋体" w:hAnsi="Times New Roman" w:cs="Times New Roman" w:hint="eastAsia"/>
          <w:lang w:val="en-US" w:eastAsia="zh-CN"/>
        </w:rPr>
        <w:t xml:space="preserve"> </w:t>
      </w:r>
    </w:p>
    <w:p w14:paraId="30FD04FC" w14:textId="5A2B8E3F" w:rsidR="00D40AB0" w:rsidRDefault="00AF2496" w:rsidP="008B716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709D8">
        <w:rPr>
          <w:rFonts w:ascii="Times New Roman" w:eastAsia="宋体" w:hAnsi="Times New Roman" w:cs="Times New Roman" w:hint="eastAsia"/>
          <w:lang w:val="en-US" w:eastAsia="zh-CN"/>
        </w:rPr>
        <w:t>In Rel-19, co-scheduled cells within a cell set can have different carrier types</w:t>
      </w:r>
      <w:r>
        <w:rPr>
          <w:rFonts w:ascii="Times New Roman" w:eastAsia="宋体" w:hAnsi="Times New Roman" w:cs="Times New Roman" w:hint="eastAsia"/>
          <w:lang w:val="en-US" w:eastAsia="zh-CN"/>
        </w:rPr>
        <w:t>/</w:t>
      </w:r>
      <w:r w:rsidRPr="009709D8">
        <w:rPr>
          <w:rFonts w:ascii="Times New Roman" w:eastAsia="宋体" w:hAnsi="Times New Roman" w:cs="Times New Roman" w:hint="eastAsia"/>
          <w:lang w:val="en-US" w:eastAsia="zh-CN"/>
        </w:rPr>
        <w:t xml:space="preserve">SCS. </w:t>
      </w:r>
      <w:r w:rsidR="00C47692" w:rsidRPr="00EE1048">
        <w:rPr>
          <w:rFonts w:ascii="Times New Roman" w:eastAsia="宋体" w:hAnsi="Times New Roman" w:cs="Times New Roman"/>
          <w:lang w:val="en-US" w:eastAsia="zh-CN"/>
        </w:rPr>
        <w:t xml:space="preserve">To </w:t>
      </w:r>
      <w:r w:rsidR="00D11F2B">
        <w:rPr>
          <w:rFonts w:ascii="Times New Roman" w:eastAsia="宋体" w:hAnsi="Times New Roman" w:cs="Times New Roman" w:hint="eastAsia"/>
          <w:lang w:val="en-US" w:eastAsia="zh-CN"/>
        </w:rPr>
        <w:t>reduce</w:t>
      </w:r>
      <w:r w:rsidR="00D11F2B">
        <w:rPr>
          <w:rFonts w:ascii="Times New Roman" w:eastAsia="宋体" w:hAnsi="Times New Roman" w:cs="Times New Roman"/>
          <w:lang w:val="en-US" w:eastAsia="zh-CN"/>
        </w:rPr>
        <w:t xml:space="preserve"> </w:t>
      </w:r>
      <w:r w:rsidR="00C47692" w:rsidRPr="00EE1048">
        <w:rPr>
          <w:rFonts w:ascii="Times New Roman" w:eastAsia="宋体" w:hAnsi="Times New Roman" w:cs="Times New Roman"/>
          <w:lang w:val="en-US" w:eastAsia="zh-CN"/>
        </w:rPr>
        <w:t xml:space="preserve">the </w:t>
      </w:r>
      <w:r w:rsidR="008021DD">
        <w:rPr>
          <w:rFonts w:ascii="Times New Roman" w:eastAsia="宋体" w:hAnsi="Times New Roman" w:cs="Times New Roman"/>
          <w:lang w:val="en-US" w:eastAsia="zh-CN"/>
        </w:rPr>
        <w:t>specification</w:t>
      </w:r>
      <w:r w:rsidR="00C47692" w:rsidRPr="00EE1048">
        <w:rPr>
          <w:rFonts w:ascii="Times New Roman" w:eastAsia="宋体" w:hAnsi="Times New Roman" w:cs="Times New Roman"/>
          <w:lang w:val="en-US" w:eastAsia="zh-CN"/>
        </w:rPr>
        <w:t xml:space="preserve"> effort, we </w:t>
      </w:r>
      <w:r w:rsidR="006C0C1D">
        <w:rPr>
          <w:rFonts w:ascii="Times New Roman" w:eastAsia="宋体" w:hAnsi="Times New Roman" w:cs="Times New Roman" w:hint="eastAsia"/>
          <w:lang w:val="en-US" w:eastAsia="zh-CN"/>
        </w:rPr>
        <w:t>can</w:t>
      </w:r>
      <w:r w:rsidR="006C0C1D">
        <w:rPr>
          <w:rFonts w:ascii="Times New Roman" w:eastAsia="宋体" w:hAnsi="Times New Roman" w:cs="Times New Roman"/>
          <w:lang w:val="en-US" w:eastAsia="zh-CN"/>
        </w:rPr>
        <w:t xml:space="preserve"> </w:t>
      </w:r>
      <w:r w:rsidR="00C47692" w:rsidRPr="00EE1048">
        <w:rPr>
          <w:rFonts w:ascii="Times New Roman" w:eastAsia="宋体" w:hAnsi="Times New Roman" w:cs="Times New Roman"/>
          <w:lang w:val="en-US" w:eastAsia="zh-CN"/>
        </w:rPr>
        <w:t>reuse the signaling structure of component 2 already agreed in FG66-1/66-2, while extending it to cover more scenarios as candidate values.</w:t>
      </w:r>
      <w:r w:rsidR="008214EF">
        <w:rPr>
          <w:rFonts w:ascii="Times New Roman" w:eastAsia="宋体" w:hAnsi="Times New Roman" w:cs="Times New Roman"/>
          <w:lang w:val="en-US" w:eastAsia="zh-CN"/>
        </w:rPr>
        <w:t xml:space="preserve"> </w:t>
      </w:r>
      <w:r w:rsidR="009C1EB1" w:rsidRPr="00A47AA8">
        <w:rPr>
          <w:rFonts w:ascii="Times New Roman" w:eastAsia="宋体" w:hAnsi="Times New Roman" w:cs="Times New Roman"/>
          <w:lang w:val="en-US" w:eastAsia="zh-CN"/>
        </w:rPr>
        <w:t xml:space="preserve">Specifically, </w:t>
      </w:r>
      <w:r w:rsidR="008214EF">
        <w:rPr>
          <w:rFonts w:ascii="Times New Roman" w:eastAsia="宋体" w:hAnsi="Times New Roman" w:cs="Times New Roman"/>
          <w:lang w:val="en-US" w:eastAsia="zh-CN"/>
        </w:rPr>
        <w:t>the supported set of (carrier type, SCS)</w:t>
      </w:r>
      <w:r w:rsidR="00A47AA8">
        <w:rPr>
          <w:rFonts w:ascii="Times New Roman" w:eastAsia="宋体" w:hAnsi="Times New Roman" w:cs="Times New Roman"/>
          <w:lang w:val="en-US" w:eastAsia="zh-CN"/>
        </w:rPr>
        <w:t xml:space="preserve"> </w:t>
      </w:r>
      <w:r w:rsidR="008214EF">
        <w:rPr>
          <w:rFonts w:ascii="Times New Roman" w:eastAsia="宋体" w:hAnsi="Times New Roman" w:cs="Times New Roman"/>
          <w:lang w:val="en-US" w:eastAsia="zh-CN"/>
        </w:rPr>
        <w:t xml:space="preserve">should be reported </w:t>
      </w:r>
      <w:r w:rsidR="008214EF">
        <w:rPr>
          <w:rFonts w:ascii="Times New Roman" w:eastAsia="宋体" w:hAnsi="Times New Roman" w:cs="Times New Roman" w:hint="eastAsia"/>
          <w:lang w:val="en-US" w:eastAsia="zh-CN"/>
        </w:rPr>
        <w:t>f</w:t>
      </w:r>
      <w:r w:rsidR="008214EF">
        <w:rPr>
          <w:rFonts w:ascii="Times New Roman" w:eastAsia="宋体" w:hAnsi="Times New Roman" w:cs="Times New Roman"/>
          <w:lang w:val="en-US" w:eastAsia="zh-CN"/>
        </w:rPr>
        <w:t xml:space="preserve">or </w:t>
      </w:r>
      <w:r w:rsidR="00796BCD">
        <w:rPr>
          <w:rFonts w:ascii="Times New Roman" w:eastAsia="宋体" w:hAnsi="Times New Roman" w:cs="Times New Roman"/>
          <w:lang w:val="en-US" w:eastAsia="zh-CN"/>
        </w:rPr>
        <w:t>the co-scheduled cells and</w:t>
      </w:r>
      <w:r w:rsidR="00652804">
        <w:rPr>
          <w:rFonts w:ascii="Times New Roman" w:eastAsia="宋体" w:hAnsi="Times New Roman" w:cs="Times New Roman"/>
          <w:lang w:val="en-US" w:eastAsia="zh-CN"/>
        </w:rPr>
        <w:t xml:space="preserve"> for</w:t>
      </w:r>
      <w:r w:rsidR="00796BCD">
        <w:rPr>
          <w:rFonts w:ascii="Times New Roman" w:eastAsia="宋体" w:hAnsi="Times New Roman" w:cs="Times New Roman"/>
          <w:lang w:val="en-US" w:eastAsia="zh-CN"/>
        </w:rPr>
        <w:t xml:space="preserve"> the scheduling cell</w:t>
      </w:r>
      <w:r w:rsidR="008214EF">
        <w:rPr>
          <w:rFonts w:ascii="Times New Roman" w:eastAsia="宋体" w:hAnsi="Times New Roman" w:cs="Times New Roman"/>
          <w:lang w:val="en-US" w:eastAsia="zh-CN"/>
        </w:rPr>
        <w:t xml:space="preserve"> in the cell set</w:t>
      </w:r>
      <w:r w:rsidR="00652804">
        <w:rPr>
          <w:rFonts w:ascii="Times New Roman" w:eastAsia="宋体" w:hAnsi="Times New Roman" w:cs="Times New Roman"/>
          <w:lang w:val="en-US" w:eastAsia="zh-CN"/>
        </w:rPr>
        <w:t>,</w:t>
      </w:r>
      <w:r w:rsidR="00796BCD">
        <w:rPr>
          <w:rFonts w:ascii="Times New Roman" w:eastAsia="宋体" w:hAnsi="Times New Roman" w:cs="Times New Roman"/>
          <w:lang w:val="en-US" w:eastAsia="zh-CN"/>
        </w:rPr>
        <w:t xml:space="preserve"> respectively</w:t>
      </w:r>
      <w:r w:rsidR="008214EF">
        <w:rPr>
          <w:rFonts w:ascii="Times New Roman" w:eastAsia="宋体" w:hAnsi="Times New Roman" w:cs="Times New Roman"/>
          <w:lang w:val="en-US" w:eastAsia="zh-CN"/>
        </w:rPr>
        <w:t xml:space="preserve">, including </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FR1 licensed FDD, 15kHz</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 xml:space="preserve">, </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FR1 licensed TDD</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 xml:space="preserve"> 30kH</w:t>
      </w:r>
      <w:r w:rsidR="008214EF" w:rsidRPr="008214EF">
        <w:rPr>
          <w:rFonts w:ascii="Times New Roman" w:eastAsia="宋体" w:hAnsi="Times New Roman" w:cs="Times New Roman" w:hint="eastAsia"/>
          <w:lang w:val="en-US" w:eastAsia="zh-CN"/>
        </w:rPr>
        <w:t>z</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 xml:space="preserve">, </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FR1 unlicensed TDD</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 xml:space="preserve"> 30</w:t>
      </w:r>
      <w:r w:rsidR="008214EF" w:rsidRPr="008214EF">
        <w:rPr>
          <w:rFonts w:ascii="Times New Roman" w:eastAsia="宋体" w:hAnsi="Times New Roman" w:cs="Times New Roman" w:hint="eastAsia"/>
          <w:lang w:val="en-US" w:eastAsia="zh-CN"/>
        </w:rPr>
        <w:t>kHz</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 xml:space="preserve">, </w:t>
      </w:r>
      <w:r w:rsidR="00B845FA">
        <w:rPr>
          <w:rFonts w:ascii="Times New Roman" w:eastAsia="宋体" w:hAnsi="Times New Roman" w:cs="Times New Roman"/>
          <w:lang w:val="en-US" w:eastAsia="zh-CN"/>
        </w:rPr>
        <w:t>(</w:t>
      </w:r>
      <w:r w:rsidR="008214EF" w:rsidRPr="008214EF">
        <w:rPr>
          <w:rFonts w:ascii="Times New Roman" w:eastAsia="宋体" w:hAnsi="Times New Roman" w:cs="Times New Roman"/>
          <w:lang w:val="en-US" w:eastAsia="zh-CN"/>
        </w:rPr>
        <w:t>FR2-1</w:t>
      </w:r>
      <w:r w:rsidR="00B845FA">
        <w:rPr>
          <w:rFonts w:ascii="Times New Roman" w:eastAsia="宋体" w:hAnsi="Times New Roman" w:cs="Times New Roman"/>
          <w:lang w:val="en-US" w:eastAsia="zh-CN"/>
        </w:rPr>
        <w:t>, 60kHz)</w:t>
      </w:r>
      <w:r w:rsidR="008214EF" w:rsidRPr="008214EF">
        <w:rPr>
          <w:rFonts w:ascii="Times New Roman" w:eastAsia="宋体" w:hAnsi="Times New Roman" w:cs="Times New Roman"/>
          <w:lang w:val="en-US" w:eastAsia="zh-CN"/>
        </w:rPr>
        <w:t xml:space="preserve">, </w:t>
      </w:r>
      <w:r w:rsidR="00FD7980">
        <w:rPr>
          <w:rFonts w:ascii="Times New Roman" w:eastAsia="宋体" w:hAnsi="Times New Roman" w:cs="Times New Roman"/>
          <w:lang w:val="en-US" w:eastAsia="zh-CN"/>
        </w:rPr>
        <w:t>(</w:t>
      </w:r>
      <w:r w:rsidR="00FD7980" w:rsidRPr="008214EF">
        <w:rPr>
          <w:rFonts w:ascii="Times New Roman" w:eastAsia="宋体" w:hAnsi="Times New Roman" w:cs="Times New Roman"/>
          <w:lang w:val="en-US" w:eastAsia="zh-CN"/>
        </w:rPr>
        <w:t>FR2-1</w:t>
      </w:r>
      <w:r w:rsidR="00FD7980">
        <w:rPr>
          <w:rFonts w:ascii="Times New Roman" w:eastAsia="宋体" w:hAnsi="Times New Roman" w:cs="Times New Roman"/>
          <w:lang w:val="en-US" w:eastAsia="zh-CN"/>
        </w:rPr>
        <w:t xml:space="preserve">, 120kHz), </w:t>
      </w:r>
      <w:r w:rsidR="00722A5A">
        <w:rPr>
          <w:rFonts w:ascii="Times New Roman" w:eastAsia="宋体" w:hAnsi="Times New Roman" w:cs="Times New Roman"/>
          <w:lang w:val="en-US" w:eastAsia="zh-CN"/>
        </w:rPr>
        <w:t>(</w:t>
      </w:r>
      <w:r w:rsidR="00722A5A" w:rsidRPr="008214EF">
        <w:rPr>
          <w:rFonts w:ascii="Times New Roman" w:eastAsia="宋体" w:hAnsi="Times New Roman" w:cs="Times New Roman"/>
          <w:lang w:val="en-US" w:eastAsia="zh-CN"/>
        </w:rPr>
        <w:t>FR2-</w:t>
      </w:r>
      <w:r w:rsidR="00722A5A">
        <w:rPr>
          <w:rFonts w:ascii="Times New Roman" w:eastAsia="宋体" w:hAnsi="Times New Roman" w:cs="Times New Roman"/>
          <w:lang w:val="en-US" w:eastAsia="zh-CN"/>
        </w:rPr>
        <w:t>2, 120kHz)</w:t>
      </w:r>
      <w:r w:rsidR="008214EF">
        <w:rPr>
          <w:rFonts w:ascii="Times New Roman" w:eastAsia="宋体" w:hAnsi="Times New Roman" w:cs="Times New Roman" w:hint="eastAsia"/>
          <w:lang w:val="en-US" w:eastAsia="zh-CN"/>
        </w:rPr>
        <w:t>.</w:t>
      </w:r>
      <w:r w:rsidR="00D0631D">
        <w:rPr>
          <w:rFonts w:ascii="Times New Roman" w:eastAsia="宋体" w:hAnsi="Times New Roman" w:cs="Times New Roman" w:hint="eastAsia"/>
          <w:lang w:val="en-US" w:eastAsia="zh-CN"/>
        </w:rPr>
        <w:t xml:space="preserve"> </w:t>
      </w:r>
      <w:r w:rsidR="00DA0B5B">
        <w:rPr>
          <w:rFonts w:ascii="Times New Roman" w:eastAsia="宋体" w:hAnsi="Times New Roman" w:cs="Times New Roman" w:hint="eastAsia"/>
          <w:lang w:val="en-US" w:eastAsia="zh-CN"/>
        </w:rPr>
        <w:t>S</w:t>
      </w:r>
      <w:r w:rsidR="00DA0B5B">
        <w:rPr>
          <w:rFonts w:ascii="Times New Roman" w:eastAsia="宋体" w:hAnsi="Times New Roman" w:cs="Times New Roman"/>
          <w:lang w:val="en-US" w:eastAsia="zh-CN"/>
        </w:rPr>
        <w:t xml:space="preserve">ince </w:t>
      </w:r>
      <w:r w:rsidR="00D40AB0">
        <w:rPr>
          <w:rFonts w:ascii="Times New Roman" w:eastAsia="宋体" w:hAnsi="Times New Roman" w:cs="Times New Roman"/>
          <w:lang w:val="en-US" w:eastAsia="zh-CN"/>
        </w:rPr>
        <w:t>t</w:t>
      </w:r>
      <w:r w:rsidR="00D40AB0" w:rsidRPr="00267489">
        <w:rPr>
          <w:rFonts w:ascii="Times New Roman" w:eastAsia="宋体" w:hAnsi="Times New Roman" w:cs="Times New Roman" w:hint="eastAsia"/>
          <w:lang w:val="en-US" w:eastAsia="zh-CN"/>
        </w:rPr>
        <w:t xml:space="preserve">he possible scenario involving up to three SCSs in the future deployments </w:t>
      </w:r>
      <w:r w:rsidR="00D40AB0">
        <w:rPr>
          <w:rFonts w:ascii="Times New Roman" w:eastAsia="宋体" w:hAnsi="Times New Roman" w:cs="Times New Roman"/>
          <w:lang w:val="en-US" w:eastAsia="zh-CN"/>
        </w:rPr>
        <w:t>was</w:t>
      </w:r>
      <w:r w:rsidR="00D40AB0" w:rsidRPr="00267489">
        <w:rPr>
          <w:rFonts w:ascii="Times New Roman" w:eastAsia="宋体" w:hAnsi="Times New Roman" w:cs="Times New Roman" w:hint="eastAsia"/>
          <w:lang w:val="en-US" w:eastAsia="zh-CN"/>
        </w:rPr>
        <w:t xml:space="preserve"> proposed in our companion contrition</w:t>
      </w:r>
      <w:r w:rsidR="000B0713">
        <w:rPr>
          <w:rFonts w:ascii="Times New Roman" w:eastAsia="宋体" w:hAnsi="Times New Roman" w:cs="Times New Roman"/>
          <w:lang w:val="en-US" w:eastAsia="zh-CN"/>
        </w:rPr>
        <w:t xml:space="preserve"> </w:t>
      </w:r>
      <w:r w:rsidR="000B0713">
        <w:rPr>
          <w:rFonts w:ascii="Times New Roman" w:eastAsia="宋体" w:hAnsi="Times New Roman" w:cs="Times New Roman"/>
          <w:highlight w:val="yellow"/>
          <w:lang w:val="en-US" w:eastAsia="zh-CN"/>
        </w:rPr>
        <w:fldChar w:fldCharType="begin"/>
      </w:r>
      <w:r w:rsidR="000B0713">
        <w:rPr>
          <w:rFonts w:ascii="Times New Roman" w:eastAsia="宋体" w:hAnsi="Times New Roman" w:cs="Times New Roman"/>
          <w:lang w:val="en-US" w:eastAsia="zh-CN"/>
        </w:rPr>
        <w:instrText xml:space="preserve"> REF _Ref196646761 \r \h </w:instrText>
      </w:r>
      <w:r w:rsidR="000B0713">
        <w:rPr>
          <w:rFonts w:ascii="Times New Roman" w:eastAsia="宋体" w:hAnsi="Times New Roman" w:cs="Times New Roman"/>
          <w:highlight w:val="yellow"/>
          <w:lang w:val="en-US" w:eastAsia="zh-CN"/>
        </w:rPr>
      </w:r>
      <w:r w:rsidR="000B0713">
        <w:rPr>
          <w:rFonts w:ascii="Times New Roman" w:eastAsia="宋体" w:hAnsi="Times New Roman" w:cs="Times New Roman"/>
          <w:highlight w:val="yellow"/>
          <w:lang w:val="en-US" w:eastAsia="zh-CN"/>
        </w:rPr>
        <w:fldChar w:fldCharType="separate"/>
      </w:r>
      <w:r w:rsidR="000B0713">
        <w:rPr>
          <w:rFonts w:ascii="Times New Roman" w:eastAsia="宋体" w:hAnsi="Times New Roman" w:cs="Times New Roman"/>
          <w:lang w:val="en-US" w:eastAsia="zh-CN"/>
        </w:rPr>
        <w:t>[6]</w:t>
      </w:r>
      <w:r w:rsidR="000B0713">
        <w:rPr>
          <w:rFonts w:ascii="Times New Roman" w:eastAsia="宋体" w:hAnsi="Times New Roman" w:cs="Times New Roman"/>
          <w:highlight w:val="yellow"/>
          <w:lang w:val="en-US" w:eastAsia="zh-CN"/>
        </w:rPr>
        <w:fldChar w:fldCharType="end"/>
      </w:r>
      <w:r w:rsidR="00D40AB0" w:rsidRPr="00267489">
        <w:rPr>
          <w:rFonts w:ascii="Times New Roman" w:eastAsia="宋体" w:hAnsi="Times New Roman" w:cs="Times New Roman" w:hint="eastAsia"/>
          <w:lang w:val="en-US" w:eastAsia="zh-CN"/>
        </w:rPr>
        <w:t>.</w:t>
      </w:r>
      <w:r w:rsidR="00771416">
        <w:rPr>
          <w:rFonts w:ascii="Times New Roman" w:eastAsia="宋体" w:hAnsi="Times New Roman" w:cs="Times New Roman"/>
          <w:lang w:val="en-US" w:eastAsia="zh-CN"/>
        </w:rPr>
        <w:t xml:space="preserve"> </w:t>
      </w:r>
      <w:r w:rsidR="00F77583">
        <w:rPr>
          <w:rFonts w:ascii="Times New Roman" w:eastAsia="宋体" w:hAnsi="Times New Roman" w:cs="Times New Roman"/>
          <w:lang w:val="en-US" w:eastAsia="zh-CN"/>
        </w:rPr>
        <w:t xml:space="preserve">Two or three </w:t>
      </w:r>
      <w:r w:rsidR="00771416">
        <w:rPr>
          <w:rFonts w:ascii="Times New Roman" w:eastAsia="宋体" w:hAnsi="Times New Roman" w:cs="Times New Roman"/>
          <w:lang w:val="en-US" w:eastAsia="zh-CN"/>
        </w:rPr>
        <w:t xml:space="preserve">sets of (carrier type, SCS) for co-scheduled cells in a cell set are </w:t>
      </w:r>
      <w:r w:rsidR="00F77583">
        <w:rPr>
          <w:rFonts w:ascii="Times New Roman" w:eastAsia="宋体" w:hAnsi="Times New Roman" w:cs="Times New Roman"/>
          <w:lang w:val="en-US" w:eastAsia="zh-CN"/>
        </w:rPr>
        <w:t>required</w:t>
      </w:r>
      <w:r w:rsidR="00C74C12">
        <w:rPr>
          <w:rFonts w:ascii="Times New Roman" w:eastAsia="宋体" w:hAnsi="Times New Roman" w:cs="Times New Roman"/>
          <w:lang w:val="en-US" w:eastAsia="zh-CN"/>
        </w:rPr>
        <w:t>,</w:t>
      </w:r>
      <w:r w:rsidR="00C74C12" w:rsidRPr="00DE4A6D">
        <w:rPr>
          <w:rFonts w:ascii="Times New Roman" w:eastAsia="宋体" w:hAnsi="Times New Roman" w:cs="Times New Roman"/>
          <w:lang w:val="en-US" w:eastAsia="zh-CN"/>
        </w:rPr>
        <w:t xml:space="preserve"> and one set of (carrier type, SCS) is sufficient for the scheduling cell in the cell set.</w:t>
      </w:r>
    </w:p>
    <w:p w14:paraId="2CB8D5C7" w14:textId="02F96347" w:rsidR="00F523BE" w:rsidRDefault="00F523BE" w:rsidP="00F523BE">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1</w:t>
      </w:r>
      <w:r w:rsidR="00344A8B">
        <w:rPr>
          <w:rFonts w:ascii="Times New Roman" w:eastAsia="宋体" w:hAnsi="Times New Roman" w:cs="Times New Roman"/>
          <w:b/>
          <w:i/>
          <w:lang w:val="en-US" w:eastAsia="zh-CN"/>
        </w:rPr>
        <w:t>0</w:t>
      </w:r>
      <w:r w:rsidRPr="00F445BB">
        <w:rPr>
          <w:rFonts w:ascii="Times New Roman" w:eastAsia="宋体" w:hAnsi="Times New Roman" w:cs="Times New Roman" w:hint="eastAsia"/>
          <w:b/>
          <w:i/>
          <w:lang w:val="en-US" w:eastAsia="zh-CN"/>
        </w:rPr>
        <w:t>: Introduce a</w:t>
      </w:r>
      <w:r>
        <w:rPr>
          <w:rFonts w:ascii="Times New Roman" w:eastAsia="宋体" w:hAnsi="Times New Roman" w:cs="Times New Roman" w:hint="eastAsia"/>
          <w:b/>
          <w:i/>
          <w:lang w:val="en-US" w:eastAsia="zh-CN"/>
        </w:rPr>
        <w:t xml:space="preserve"> new</w:t>
      </w:r>
      <w:r w:rsidRPr="00F445BB">
        <w:rPr>
          <w:rFonts w:ascii="Times New Roman" w:eastAsia="宋体" w:hAnsi="Times New Roman" w:cs="Times New Roman" w:hint="eastAsia"/>
          <w:b/>
          <w:i/>
          <w:lang w:val="en-US" w:eastAsia="zh-CN"/>
        </w:rPr>
        <w:t xml:space="preserve"> component and candidate values to indicate the supported</w:t>
      </w:r>
      <w:r w:rsidRPr="00D03E51">
        <w:rPr>
          <w:rFonts w:ascii="Times New Roman" w:eastAsia="宋体" w:hAnsi="Times New Roman" w:cs="Times New Roman" w:hint="eastAsia"/>
          <w:b/>
          <w:i/>
          <w:lang w:val="en-US" w:eastAsia="zh-CN"/>
        </w:rPr>
        <w:t xml:space="preserve"> </w:t>
      </w:r>
      <w:r w:rsidRPr="00F445BB">
        <w:rPr>
          <w:rFonts w:ascii="Times New Roman" w:eastAsia="宋体" w:hAnsi="Times New Roman" w:cs="Times New Roman" w:hint="eastAsia"/>
          <w:b/>
          <w:i/>
          <w:lang w:val="en-US" w:eastAsia="zh-CN"/>
        </w:rPr>
        <w:t>combinations of different carrier types</w:t>
      </w:r>
      <w:r w:rsidR="00A51107" w:rsidRPr="00A51107">
        <w:rPr>
          <w:rFonts w:ascii="Times New Roman" w:eastAsia="宋体" w:hAnsi="Times New Roman" w:cs="Times New Roman" w:hint="eastAsia"/>
          <w:b/>
          <w:i/>
          <w:lang w:val="en-US" w:eastAsia="zh-CN"/>
        </w:rPr>
        <w:t xml:space="preserve"> </w:t>
      </w:r>
      <w:r w:rsidR="00A51107" w:rsidRPr="00F445BB">
        <w:rPr>
          <w:rFonts w:ascii="Times New Roman" w:eastAsia="宋体" w:hAnsi="Times New Roman" w:cs="Times New Roman" w:hint="eastAsia"/>
          <w:b/>
          <w:i/>
          <w:lang w:val="en-US" w:eastAsia="zh-CN"/>
        </w:rPr>
        <w:t>and</w:t>
      </w:r>
      <w:r w:rsidRPr="00F445BB">
        <w:rPr>
          <w:rFonts w:ascii="Times New Roman" w:eastAsia="宋体" w:hAnsi="Times New Roman" w:cs="Times New Roman" w:hint="eastAsia"/>
          <w:b/>
          <w:i/>
          <w:lang w:val="en-US" w:eastAsia="zh-CN"/>
        </w:rPr>
        <w:t xml:space="preserve"> </w:t>
      </w:r>
      <w:r w:rsidR="00A51107" w:rsidRPr="00F445BB">
        <w:rPr>
          <w:rFonts w:ascii="Times New Roman" w:eastAsia="宋体" w:hAnsi="Times New Roman" w:cs="Times New Roman" w:hint="eastAsia"/>
          <w:b/>
          <w:i/>
          <w:lang w:val="en-US" w:eastAsia="zh-CN"/>
        </w:rPr>
        <w:t xml:space="preserve">SCSs </w:t>
      </w:r>
      <w:r w:rsidRPr="00F445BB">
        <w:rPr>
          <w:rFonts w:ascii="Times New Roman" w:eastAsia="宋体" w:hAnsi="Times New Roman" w:cs="Times New Roman" w:hint="eastAsia"/>
          <w:b/>
          <w:i/>
          <w:lang w:val="en-US" w:eastAsia="zh-CN"/>
        </w:rPr>
        <w:t>for co-scheduled cells within a cell set</w:t>
      </w:r>
      <w:r w:rsidR="009173A7">
        <w:rPr>
          <w:rFonts w:ascii="Times New Roman" w:eastAsia="宋体" w:hAnsi="Times New Roman" w:cs="Times New Roman"/>
          <w:b/>
          <w:i/>
          <w:lang w:val="en-US" w:eastAsia="zh-CN"/>
        </w:rPr>
        <w:t>, including</w:t>
      </w:r>
    </w:p>
    <w:p w14:paraId="38DCC745" w14:textId="37CE4100" w:rsidR="001D7B5A" w:rsidRPr="00DE4A6D" w:rsidRDefault="009173A7" w:rsidP="00DE4A6D">
      <w:pPr>
        <w:pStyle w:val="af6"/>
        <w:numPr>
          <w:ilvl w:val="0"/>
          <w:numId w:val="36"/>
        </w:numPr>
        <w:spacing w:after="0"/>
        <w:ind w:firstLineChars="0"/>
        <w:rPr>
          <w:b/>
          <w:i/>
          <w:lang w:val="en-US" w:eastAsia="zh-CN"/>
        </w:rPr>
      </w:pPr>
      <w:r w:rsidRPr="00DE4A6D">
        <w:rPr>
          <w:b/>
          <w:i/>
          <w:lang w:val="en-US" w:eastAsia="zh-CN"/>
        </w:rPr>
        <w:t>Two or three sets of (carrier type, SCS) for co-scheduled cells in a cell set</w:t>
      </w:r>
    </w:p>
    <w:p w14:paraId="08D5704C" w14:textId="3E6E430B" w:rsidR="001D7B5A" w:rsidRDefault="00DE4A6D" w:rsidP="00DE4A6D">
      <w:pPr>
        <w:pStyle w:val="af6"/>
        <w:numPr>
          <w:ilvl w:val="0"/>
          <w:numId w:val="36"/>
        </w:numPr>
        <w:spacing w:after="0"/>
        <w:ind w:firstLineChars="0"/>
        <w:rPr>
          <w:b/>
          <w:i/>
          <w:lang w:val="en-US" w:eastAsia="zh-CN"/>
        </w:rPr>
      </w:pPr>
      <w:r>
        <w:rPr>
          <w:b/>
          <w:i/>
          <w:lang w:val="en-US" w:eastAsia="zh-CN"/>
        </w:rPr>
        <w:t>O</w:t>
      </w:r>
      <w:r w:rsidR="009173A7" w:rsidRPr="00DE4A6D">
        <w:rPr>
          <w:b/>
          <w:i/>
          <w:lang w:val="en-US" w:eastAsia="zh-CN"/>
        </w:rPr>
        <w:t>ne set of (carrier type, SCS) for the scheduling cell in the cell set</w:t>
      </w:r>
    </w:p>
    <w:p w14:paraId="270EDBC8" w14:textId="658C2593" w:rsidR="00E701E2" w:rsidRPr="00DE4A6D" w:rsidRDefault="00E701E2" w:rsidP="00DE4A6D">
      <w:pPr>
        <w:pStyle w:val="af6"/>
        <w:numPr>
          <w:ilvl w:val="0"/>
          <w:numId w:val="36"/>
        </w:numPr>
        <w:spacing w:after="0"/>
        <w:ind w:firstLineChars="0"/>
        <w:rPr>
          <w:b/>
          <w:i/>
          <w:lang w:val="en-US" w:eastAsia="zh-CN"/>
        </w:rPr>
      </w:pPr>
      <w:r>
        <w:rPr>
          <w:b/>
          <w:i/>
          <w:lang w:val="en-US" w:eastAsia="zh-CN"/>
        </w:rPr>
        <w:t>T</w:t>
      </w:r>
      <w:r>
        <w:rPr>
          <w:rFonts w:hint="eastAsia"/>
          <w:b/>
          <w:i/>
          <w:lang w:val="en-US" w:eastAsia="zh-CN"/>
        </w:rPr>
        <w:t>he</w:t>
      </w:r>
      <w:r>
        <w:rPr>
          <w:b/>
          <w:i/>
          <w:lang w:val="en-US" w:eastAsia="zh-CN"/>
        </w:rPr>
        <w:t xml:space="preserve"> </w:t>
      </w:r>
      <w:r>
        <w:rPr>
          <w:rFonts w:hint="eastAsia"/>
          <w:b/>
          <w:i/>
          <w:lang w:val="en-US" w:eastAsia="zh-CN"/>
        </w:rPr>
        <w:t>candidate</w:t>
      </w:r>
      <w:r>
        <w:rPr>
          <w:b/>
          <w:i/>
          <w:lang w:val="en-US" w:eastAsia="zh-CN"/>
        </w:rPr>
        <w:t xml:space="preserve"> </w:t>
      </w:r>
      <w:r>
        <w:rPr>
          <w:rFonts w:hint="eastAsia"/>
          <w:b/>
          <w:i/>
          <w:lang w:val="en-US" w:eastAsia="zh-CN"/>
        </w:rPr>
        <w:t>value</w:t>
      </w:r>
      <w:r>
        <w:rPr>
          <w:b/>
          <w:i/>
          <w:lang w:val="en-US" w:eastAsia="zh-CN"/>
        </w:rPr>
        <w:t xml:space="preserve"> </w:t>
      </w:r>
      <w:r>
        <w:rPr>
          <w:rFonts w:hint="eastAsia"/>
          <w:b/>
          <w:i/>
          <w:lang w:val="en-US" w:eastAsia="zh-CN"/>
        </w:rPr>
        <w:t>set</w:t>
      </w:r>
      <w:r w:rsidR="00280A46">
        <w:rPr>
          <w:b/>
          <w:i/>
          <w:lang w:val="en-US" w:eastAsia="zh-CN"/>
        </w:rPr>
        <w:t xml:space="preserve">: </w:t>
      </w:r>
      <w:r>
        <w:rPr>
          <w:rFonts w:hint="eastAsia"/>
          <w:b/>
          <w:i/>
          <w:lang w:val="en-US" w:eastAsia="zh-CN"/>
        </w:rPr>
        <w:t>{</w:t>
      </w:r>
      <w:r w:rsidRPr="00FC3E90">
        <w:rPr>
          <w:b/>
          <w:i/>
          <w:lang w:val="en-US" w:eastAsia="zh-CN"/>
        </w:rPr>
        <w:t>(FR1 licensed FDD, 15kHz), (FR1 licensed TDD, 30kH</w:t>
      </w:r>
      <w:r w:rsidRPr="00FC3E90">
        <w:rPr>
          <w:rFonts w:hint="eastAsia"/>
          <w:b/>
          <w:i/>
          <w:lang w:val="en-US" w:eastAsia="zh-CN"/>
        </w:rPr>
        <w:t>z</w:t>
      </w:r>
      <w:r w:rsidRPr="00FC3E90">
        <w:rPr>
          <w:b/>
          <w:i/>
          <w:lang w:val="en-US" w:eastAsia="zh-CN"/>
        </w:rPr>
        <w:t>), (FR1 unlicensed TDD, 30</w:t>
      </w:r>
      <w:r w:rsidRPr="00FC3E90">
        <w:rPr>
          <w:rFonts w:hint="eastAsia"/>
          <w:b/>
          <w:i/>
          <w:lang w:val="en-US" w:eastAsia="zh-CN"/>
        </w:rPr>
        <w:t>kHz</w:t>
      </w:r>
      <w:r w:rsidRPr="00FC3E90">
        <w:rPr>
          <w:b/>
          <w:i/>
          <w:lang w:val="en-US" w:eastAsia="zh-CN"/>
        </w:rPr>
        <w:t>), (FR2-1, 60kHz), (FR2-1, 120kHz), (FR2-2, 120kHz)</w:t>
      </w:r>
      <w:r>
        <w:rPr>
          <w:rFonts w:hint="eastAsia"/>
          <w:b/>
          <w:i/>
          <w:lang w:val="en-US" w:eastAsia="zh-CN"/>
        </w:rPr>
        <w:t>}</w:t>
      </w:r>
    </w:p>
    <w:p w14:paraId="53369034" w14:textId="77777777" w:rsidR="001D7B5A" w:rsidRPr="009173A7" w:rsidRDefault="001D7B5A" w:rsidP="00F523BE">
      <w:pPr>
        <w:autoSpaceDE w:val="0"/>
        <w:autoSpaceDN w:val="0"/>
        <w:adjustRightInd w:val="0"/>
        <w:snapToGrid w:val="0"/>
        <w:spacing w:after="0" w:line="240" w:lineRule="auto"/>
        <w:jc w:val="both"/>
        <w:rPr>
          <w:rFonts w:ascii="Times New Roman" w:eastAsia="宋体" w:hAnsi="Times New Roman" w:cs="Times New Roman"/>
          <w:b/>
          <w:i/>
          <w:lang w:val="en-US" w:eastAsia="zh-CN"/>
        </w:rPr>
      </w:pPr>
    </w:p>
    <w:p w14:paraId="501CD802" w14:textId="37025FE0" w:rsidR="002B3348" w:rsidRDefault="002D162E" w:rsidP="002B3348">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C3E90">
        <w:rPr>
          <w:rFonts w:ascii="Times New Roman" w:eastAsia="宋体" w:hAnsi="Times New Roman" w:cs="Times New Roman"/>
          <w:lang w:val="en-US" w:eastAsia="zh-CN"/>
        </w:rPr>
        <w:t xml:space="preserve">For Rel-18 </w:t>
      </w:r>
      <w:r>
        <w:rPr>
          <w:rFonts w:ascii="Times New Roman" w:eastAsia="宋体" w:hAnsi="Times New Roman" w:cs="Times New Roman" w:hint="eastAsia"/>
          <w:lang w:val="en-US" w:eastAsia="zh-CN"/>
        </w:rPr>
        <w:t>multi-carrier</w:t>
      </w:r>
      <w:r>
        <w:rPr>
          <w:rFonts w:ascii="Times New Roman" w:eastAsia="宋体" w:hAnsi="Times New Roman" w:cs="Times New Roman"/>
          <w:lang w:val="en-US" w:eastAsia="zh-CN"/>
        </w:rPr>
        <w:t xml:space="preserve"> </w:t>
      </w:r>
      <w:r w:rsidRPr="00FC3E90">
        <w:rPr>
          <w:rFonts w:ascii="Times New Roman" w:eastAsia="宋体" w:hAnsi="Times New Roman" w:cs="Times New Roman"/>
          <w:lang w:val="en-US" w:eastAsia="zh-CN"/>
        </w:rPr>
        <w:t xml:space="preserve">scheduling with different </w:t>
      </w:r>
      <w:r w:rsidR="00243AD0">
        <w:rPr>
          <w:rFonts w:ascii="Times New Roman" w:eastAsia="宋体" w:hAnsi="Times New Roman" w:cs="Times New Roman"/>
          <w:lang w:val="en-US" w:eastAsia="zh-CN"/>
        </w:rPr>
        <w:t>SCS</w:t>
      </w:r>
      <w:r w:rsidR="00243AD0">
        <w:rPr>
          <w:rFonts w:ascii="Times New Roman" w:eastAsia="宋体" w:hAnsi="Times New Roman" w:cs="Times New Roman" w:hint="eastAsia"/>
          <w:lang w:val="en-US" w:eastAsia="zh-CN"/>
        </w:rPr>
        <w:t>s</w:t>
      </w:r>
      <w:r w:rsidRPr="00FC3E90">
        <w:rPr>
          <w:rFonts w:ascii="Times New Roman" w:eastAsia="宋体" w:hAnsi="Times New Roman" w:cs="Times New Roman"/>
          <w:lang w:val="en-US" w:eastAsia="zh-CN"/>
        </w:rPr>
        <w:t xml:space="preserve">, the UE can report the supported scenarios </w:t>
      </w:r>
      <w:r w:rsidR="005424EE">
        <w:rPr>
          <w:rFonts w:ascii="Times New Roman" w:eastAsia="宋体" w:hAnsi="Times New Roman" w:cs="Times New Roman" w:hint="eastAsia"/>
          <w:lang w:val="en-US" w:eastAsia="zh-CN"/>
        </w:rPr>
        <w:t>by</w:t>
      </w:r>
      <w:r w:rsidR="005424EE">
        <w:rPr>
          <w:rFonts w:ascii="Times New Roman" w:eastAsia="宋体" w:hAnsi="Times New Roman" w:cs="Times New Roman"/>
          <w:lang w:val="en-US" w:eastAsia="zh-CN"/>
        </w:rPr>
        <w:t xml:space="preserve"> </w:t>
      </w:r>
      <w:r w:rsidR="0012639D">
        <w:rPr>
          <w:rFonts w:ascii="Times New Roman" w:eastAsia="宋体" w:hAnsi="Times New Roman" w:cs="Times New Roman"/>
          <w:lang w:val="en-US" w:eastAsia="zh-CN"/>
        </w:rPr>
        <w:t>c</w:t>
      </w:r>
      <w:r w:rsidRPr="00FC3E90">
        <w:rPr>
          <w:rFonts w:ascii="Times New Roman" w:eastAsia="宋体" w:hAnsi="Times New Roman" w:cs="Times New Roman"/>
          <w:lang w:val="en-US" w:eastAsia="zh-CN"/>
        </w:rPr>
        <w:t>omponent 3a in FG49-1b as follows.</w:t>
      </w:r>
      <w:r w:rsidR="003A76BB">
        <w:rPr>
          <w:rFonts w:ascii="Times New Roman" w:eastAsia="宋体" w:hAnsi="Times New Roman" w:cs="Times New Roman"/>
          <w:lang w:val="en-US" w:eastAsia="zh-CN"/>
        </w:rPr>
        <w:t xml:space="preserve"> </w:t>
      </w:r>
    </w:p>
    <w:tbl>
      <w:tblPr>
        <w:tblStyle w:val="af1"/>
        <w:tblW w:w="0" w:type="auto"/>
        <w:tblLook w:val="04A0" w:firstRow="1" w:lastRow="0" w:firstColumn="1" w:lastColumn="0" w:noHBand="0" w:noVBand="1"/>
      </w:tblPr>
      <w:tblGrid>
        <w:gridCol w:w="13948"/>
      </w:tblGrid>
      <w:tr w:rsidR="002B3348" w14:paraId="1F487A84" w14:textId="77777777" w:rsidTr="002B3348">
        <w:tc>
          <w:tcPr>
            <w:tcW w:w="13948" w:type="dxa"/>
          </w:tcPr>
          <w:p w14:paraId="3823DFD2" w14:textId="65CDB097" w:rsidR="00C97C54" w:rsidRPr="008A195D" w:rsidRDefault="00C97C54" w:rsidP="002B3348">
            <w:pPr>
              <w:spacing w:after="0"/>
              <w:rPr>
                <w:rFonts w:ascii="Arial" w:eastAsiaTheme="minorEastAsia" w:hAnsi="Arial" w:cs="Arial"/>
                <w:b/>
                <w:bCs/>
                <w:sz w:val="21"/>
                <w:szCs w:val="21"/>
              </w:rPr>
            </w:pPr>
            <w:r w:rsidRPr="008A195D">
              <w:rPr>
                <w:rFonts w:ascii="Arial" w:hAnsi="Arial" w:cs="Arial"/>
                <w:b/>
                <w:bCs/>
                <w:sz w:val="21"/>
                <w:szCs w:val="21"/>
              </w:rPr>
              <w:t>FG49-1b</w:t>
            </w:r>
          </w:p>
          <w:p w14:paraId="78EB7601" w14:textId="1390E167" w:rsidR="002B3348" w:rsidRPr="008A195D" w:rsidRDefault="002B3348" w:rsidP="002B3348">
            <w:pPr>
              <w:spacing w:after="0"/>
              <w:rPr>
                <w:rFonts w:ascii="Arial" w:eastAsia="MS Gothic" w:hAnsi="Arial" w:cs="Arial"/>
                <w:sz w:val="21"/>
                <w:szCs w:val="21"/>
                <w:lang w:eastAsia="ja-JP"/>
              </w:rPr>
            </w:pPr>
            <w:r w:rsidRPr="008A195D">
              <w:rPr>
                <w:rFonts w:ascii="Arial" w:eastAsia="MS Gothic" w:hAnsi="Arial" w:cs="Arial"/>
                <w:sz w:val="21"/>
                <w:szCs w:val="21"/>
                <w:lang w:eastAsia="ja-JP"/>
              </w:rPr>
              <w:t>Candidate value set for component 3a:</w:t>
            </w:r>
          </w:p>
          <w:p w14:paraId="7379B603" w14:textId="004DB12A" w:rsidR="002B3348" w:rsidRPr="008A195D" w:rsidRDefault="002B3348" w:rsidP="00FC3E90">
            <w:pPr>
              <w:numPr>
                <w:ilvl w:val="0"/>
                <w:numId w:val="24"/>
              </w:numPr>
              <w:spacing w:after="0"/>
              <w:rPr>
                <w:rFonts w:ascii="Arial" w:eastAsia="MS Gothic" w:hAnsi="Arial" w:cs="Arial"/>
                <w:lang w:eastAsia="ja-JP"/>
              </w:rPr>
            </w:pPr>
            <w:r w:rsidRPr="008A195D">
              <w:rPr>
                <w:rFonts w:ascii="Arial" w:eastAsia="MS Gothic" w:hAnsi="Arial" w:cs="Arial"/>
                <w:sz w:val="21"/>
                <w:szCs w:val="21"/>
                <w:lang w:eastAsia="ja-JP"/>
              </w:rPr>
              <w:t>{Scheduling cell of lower SCS and scheduled cells of higher SCS, Scheduling cell of higher SCS and scheduled cells of lower SCS, both}</w:t>
            </w:r>
          </w:p>
        </w:tc>
      </w:tr>
    </w:tbl>
    <w:p w14:paraId="411EB6FF" w14:textId="5CAB202B" w:rsidR="0010214F" w:rsidRDefault="008542A4" w:rsidP="0059722B">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8542A4">
        <w:rPr>
          <w:rFonts w:ascii="Times New Roman" w:eastAsia="宋体" w:hAnsi="Times New Roman" w:cs="Times New Roman"/>
          <w:lang w:val="en-US" w:eastAsia="zh-CN"/>
        </w:rPr>
        <w:t>In our view, the component 3a is needed in Rel-18 because the reported combinations of co-scheduled cell only include the carrier type without explicitly specifying the SCS. The gNB therefore does not know whether the UE supports a scheduling cell with 30 kHz SCS scheduling a scheduled cell with 15 kHz SCS, or vice versa. However, in our Proposal 10, all possible combinations are explicitly listed</w:t>
      </w:r>
      <w:r w:rsidR="0037628D">
        <w:rPr>
          <w:rFonts w:ascii="Times New Roman" w:eastAsia="宋体" w:hAnsi="Times New Roman" w:cs="Times New Roman"/>
          <w:lang w:val="en-US" w:eastAsia="zh-CN"/>
        </w:rPr>
        <w:t xml:space="preserve"> and reported</w:t>
      </w:r>
      <w:r w:rsidRPr="008542A4">
        <w:rPr>
          <w:rFonts w:ascii="Times New Roman" w:eastAsia="宋体" w:hAnsi="Times New Roman" w:cs="Times New Roman"/>
          <w:lang w:val="en-US" w:eastAsia="zh-CN"/>
        </w:rPr>
        <w:t>, so the gNB can clearly know what the UE supports.</w:t>
      </w:r>
      <w:r w:rsidR="00B0425A">
        <w:rPr>
          <w:rFonts w:ascii="Times New Roman" w:eastAsia="宋体" w:hAnsi="Times New Roman" w:cs="Times New Roman"/>
          <w:lang w:val="en-US" w:eastAsia="zh-CN"/>
        </w:rPr>
        <w:t xml:space="preserve"> For example, if a </w:t>
      </w:r>
      <w:r w:rsidR="002A357F">
        <w:rPr>
          <w:rFonts w:ascii="Times New Roman" w:eastAsia="宋体" w:hAnsi="Times New Roman" w:cs="Times New Roman"/>
          <w:lang w:val="en-US" w:eastAsia="zh-CN"/>
        </w:rPr>
        <w:t>UE report</w:t>
      </w:r>
      <w:r w:rsidR="00B0425A">
        <w:rPr>
          <w:rFonts w:ascii="Times New Roman" w:eastAsia="宋体" w:hAnsi="Times New Roman" w:cs="Times New Roman"/>
          <w:lang w:val="en-US" w:eastAsia="zh-CN"/>
        </w:rPr>
        <w:t xml:space="preserve"> </w:t>
      </w:r>
      <w:r w:rsidR="00B0425A" w:rsidRPr="008A195D">
        <w:rPr>
          <w:rFonts w:ascii="Times New Roman" w:eastAsia="宋体" w:hAnsi="Times New Roman" w:cs="Times New Roman" w:hint="eastAsia"/>
          <w:lang w:val="en-US" w:eastAsia="zh-CN"/>
        </w:rPr>
        <w:t>{</w:t>
      </w:r>
      <w:r w:rsidR="00B0425A" w:rsidRPr="008A195D">
        <w:rPr>
          <w:rFonts w:ascii="Times New Roman" w:eastAsia="宋体" w:hAnsi="Times New Roman" w:cs="Times New Roman"/>
          <w:lang w:val="en-US" w:eastAsia="zh-CN"/>
        </w:rPr>
        <w:t>(FR1 licensed FDD, 15kHz), (FR1 licensed TDD, 30kH</w:t>
      </w:r>
      <w:r w:rsidR="00B0425A" w:rsidRPr="008A195D">
        <w:rPr>
          <w:rFonts w:ascii="Times New Roman" w:eastAsia="宋体" w:hAnsi="Times New Roman" w:cs="Times New Roman" w:hint="eastAsia"/>
          <w:lang w:val="en-US" w:eastAsia="zh-CN"/>
        </w:rPr>
        <w:t>z</w:t>
      </w:r>
      <w:r w:rsidR="00B0425A" w:rsidRPr="008A195D">
        <w:rPr>
          <w:rFonts w:ascii="Times New Roman" w:eastAsia="宋体" w:hAnsi="Times New Roman" w:cs="Times New Roman"/>
          <w:lang w:val="en-US" w:eastAsia="zh-CN"/>
        </w:rPr>
        <w:t>)</w:t>
      </w:r>
      <w:r w:rsidR="00B0425A">
        <w:rPr>
          <w:rFonts w:ascii="Times New Roman" w:eastAsia="宋体" w:hAnsi="Times New Roman" w:cs="Times New Roman"/>
          <w:lang w:val="en-US" w:eastAsia="zh-CN"/>
        </w:rPr>
        <w:t xml:space="preserve">} for the co-scheduled cells in a cell set, and report </w:t>
      </w:r>
      <w:r w:rsidR="00B0425A" w:rsidRPr="000C50DE">
        <w:rPr>
          <w:rFonts w:ascii="Times New Roman" w:eastAsia="宋体" w:hAnsi="Times New Roman" w:cs="Times New Roman"/>
          <w:lang w:val="en-US" w:eastAsia="zh-CN"/>
        </w:rPr>
        <w:t>(FR1 licensed TDD, 30kH</w:t>
      </w:r>
      <w:r w:rsidR="00B0425A" w:rsidRPr="000C50DE">
        <w:rPr>
          <w:rFonts w:ascii="Times New Roman" w:eastAsia="宋体" w:hAnsi="Times New Roman" w:cs="Times New Roman" w:hint="eastAsia"/>
          <w:lang w:val="en-US" w:eastAsia="zh-CN"/>
        </w:rPr>
        <w:t>z</w:t>
      </w:r>
      <w:r w:rsidR="00B0425A" w:rsidRPr="000C50DE">
        <w:rPr>
          <w:rFonts w:ascii="Times New Roman" w:eastAsia="宋体" w:hAnsi="Times New Roman" w:cs="Times New Roman"/>
          <w:lang w:val="en-US" w:eastAsia="zh-CN"/>
        </w:rPr>
        <w:t>)</w:t>
      </w:r>
      <w:r w:rsidR="00B0425A">
        <w:rPr>
          <w:rFonts w:ascii="Times New Roman" w:eastAsia="宋体" w:hAnsi="Times New Roman" w:cs="Times New Roman"/>
          <w:lang w:val="en-US" w:eastAsia="zh-CN"/>
        </w:rPr>
        <w:t xml:space="preserve"> for the scheduling cell in the cell set, then gNB knows the UE supports scheduling cell of higher SCS and scheduled cells of lower SCS.</w:t>
      </w:r>
      <w:r w:rsidR="0059722B">
        <w:rPr>
          <w:rFonts w:ascii="Times New Roman" w:eastAsia="宋体" w:hAnsi="Times New Roman" w:cs="Times New Roman" w:hint="eastAsia"/>
          <w:lang w:val="en-US" w:eastAsia="zh-CN"/>
        </w:rPr>
        <w:t xml:space="preserve"> </w:t>
      </w:r>
      <w:r w:rsidR="00C149BA" w:rsidRPr="008A195D">
        <w:rPr>
          <w:rFonts w:ascii="Times New Roman" w:eastAsia="宋体" w:hAnsi="Times New Roman" w:cs="Times New Roman"/>
          <w:lang w:val="en-US" w:eastAsia="zh-CN"/>
        </w:rPr>
        <w:t xml:space="preserve">Therefore, </w:t>
      </w:r>
      <w:r w:rsidR="00511DE6">
        <w:rPr>
          <w:rFonts w:ascii="Times New Roman" w:eastAsia="宋体" w:hAnsi="Times New Roman" w:cs="Times New Roman"/>
          <w:lang w:val="en-US" w:eastAsia="zh-CN"/>
        </w:rPr>
        <w:t xml:space="preserve">the </w:t>
      </w:r>
      <w:r w:rsidR="00C149BA" w:rsidRPr="008A195D">
        <w:rPr>
          <w:rFonts w:ascii="Times New Roman" w:eastAsia="宋体" w:hAnsi="Times New Roman" w:cs="Times New Roman"/>
          <w:lang w:val="en-US" w:eastAsia="zh-CN"/>
        </w:rPr>
        <w:t>component 3a in FG49-1b does not necessarily need to be introduced in FG66-3/66-4.</w:t>
      </w:r>
    </w:p>
    <w:p w14:paraId="7088091A" w14:textId="5BA708BC" w:rsidR="003922FD" w:rsidRDefault="00972125" w:rsidP="003922FD">
      <w:pPr>
        <w:autoSpaceDE w:val="0"/>
        <w:autoSpaceDN w:val="0"/>
        <w:adjustRightInd w:val="0"/>
        <w:snapToGrid w:val="0"/>
        <w:spacing w:after="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eastAsia="zh-CN"/>
        </w:rPr>
        <w:t>Proposal</w:t>
      </w:r>
      <w:r w:rsidR="003922FD" w:rsidRPr="00F445BB">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1</w:t>
      </w:r>
      <w:r w:rsidR="003922FD">
        <w:rPr>
          <w:rFonts w:ascii="Times New Roman" w:eastAsia="宋体" w:hAnsi="Times New Roman" w:cs="Times New Roman"/>
          <w:b/>
          <w:i/>
          <w:lang w:val="en-US" w:eastAsia="zh-CN"/>
        </w:rPr>
        <w:t>1</w:t>
      </w:r>
      <w:r w:rsidR="003922FD" w:rsidRPr="00F445BB">
        <w:rPr>
          <w:rFonts w:ascii="Times New Roman" w:eastAsia="宋体" w:hAnsi="Times New Roman" w:cs="Times New Roman" w:hint="eastAsia"/>
          <w:b/>
          <w:i/>
          <w:lang w:val="en-US" w:eastAsia="zh-CN"/>
        </w:rPr>
        <w:t xml:space="preserve">: </w:t>
      </w:r>
      <w:r w:rsidR="00355213" w:rsidRPr="008A195D">
        <w:rPr>
          <w:rFonts w:ascii="Times New Roman" w:eastAsia="宋体" w:hAnsi="Times New Roman" w:cs="Times New Roman"/>
          <w:b/>
          <w:i/>
          <w:lang w:val="en-US" w:eastAsia="zh-CN"/>
        </w:rPr>
        <w:t xml:space="preserve">If the specific </w:t>
      </w:r>
      <w:r w:rsidR="00355213">
        <w:rPr>
          <w:rFonts w:ascii="Times New Roman" w:eastAsia="宋体" w:hAnsi="Times New Roman" w:cs="Times New Roman"/>
          <w:b/>
          <w:i/>
          <w:lang w:val="en-US" w:eastAsia="zh-CN"/>
        </w:rPr>
        <w:t xml:space="preserve">sets of </w:t>
      </w:r>
      <w:r w:rsidR="00355213" w:rsidRPr="008A195D">
        <w:rPr>
          <w:rFonts w:ascii="Times New Roman" w:eastAsia="宋体" w:hAnsi="Times New Roman" w:cs="Times New Roman"/>
          <w:b/>
          <w:i/>
          <w:lang w:val="en-US" w:eastAsia="zh-CN"/>
        </w:rPr>
        <w:t>(carrier type, SCS) are reported</w:t>
      </w:r>
      <w:r w:rsidR="00AC39A4">
        <w:rPr>
          <w:rFonts w:ascii="Times New Roman" w:eastAsia="宋体" w:hAnsi="Times New Roman" w:cs="Times New Roman"/>
          <w:b/>
          <w:i/>
          <w:lang w:val="en-US" w:eastAsia="zh-CN"/>
        </w:rPr>
        <w:t xml:space="preserve"> as Proposal 10</w:t>
      </w:r>
      <w:r w:rsidR="00355213" w:rsidRPr="008A195D">
        <w:rPr>
          <w:rFonts w:ascii="Times New Roman" w:eastAsia="宋体" w:hAnsi="Times New Roman" w:cs="Times New Roman"/>
          <w:b/>
          <w:i/>
          <w:lang w:val="en-US" w:eastAsia="zh-CN"/>
        </w:rPr>
        <w:t xml:space="preserve">, </w:t>
      </w:r>
      <w:r w:rsidR="00355213">
        <w:rPr>
          <w:rFonts w:ascii="Times New Roman" w:eastAsia="宋体" w:hAnsi="Times New Roman" w:cs="Times New Roman"/>
          <w:b/>
          <w:i/>
          <w:lang w:val="en-US" w:eastAsia="zh-CN"/>
        </w:rPr>
        <w:t xml:space="preserve">the </w:t>
      </w:r>
      <w:r w:rsidR="00355213" w:rsidRPr="008A195D">
        <w:rPr>
          <w:rFonts w:ascii="Times New Roman" w:eastAsia="宋体" w:hAnsi="Times New Roman" w:cs="Times New Roman"/>
          <w:b/>
          <w:i/>
          <w:lang w:val="en-US" w:eastAsia="zh-CN"/>
        </w:rPr>
        <w:t>component 3a</w:t>
      </w:r>
      <w:r w:rsidR="00511DE6">
        <w:rPr>
          <w:rFonts w:ascii="Times New Roman" w:eastAsia="宋体" w:hAnsi="Times New Roman" w:cs="Times New Roman"/>
          <w:b/>
          <w:i/>
          <w:lang w:val="en-US" w:eastAsia="zh-CN"/>
        </w:rPr>
        <w:t xml:space="preserve"> </w:t>
      </w:r>
      <w:r w:rsidR="00511DE6" w:rsidRPr="008A195D">
        <w:rPr>
          <w:rFonts w:ascii="Times New Roman" w:eastAsia="宋体" w:hAnsi="Times New Roman" w:cs="Times New Roman"/>
          <w:b/>
          <w:i/>
          <w:lang w:val="en-US" w:eastAsia="zh-CN"/>
        </w:rPr>
        <w:t>in FG49-1b</w:t>
      </w:r>
      <w:r w:rsidR="00355213" w:rsidRPr="008A195D">
        <w:rPr>
          <w:rFonts w:ascii="Times New Roman" w:eastAsia="宋体" w:hAnsi="Times New Roman" w:cs="Times New Roman"/>
          <w:b/>
          <w:i/>
          <w:lang w:val="en-US" w:eastAsia="zh-CN"/>
        </w:rPr>
        <w:t xml:space="preserve"> would not be needed</w:t>
      </w:r>
      <w:r w:rsidR="00355213">
        <w:rPr>
          <w:rFonts w:ascii="Times New Roman" w:eastAsia="宋体" w:hAnsi="Times New Roman" w:cs="Times New Roman"/>
          <w:b/>
          <w:i/>
          <w:lang w:val="en-US" w:eastAsia="zh-CN"/>
        </w:rPr>
        <w:t xml:space="preserve"> in FG66-3/66-4</w:t>
      </w:r>
      <w:r w:rsidR="00355213" w:rsidRPr="008A195D">
        <w:rPr>
          <w:rFonts w:ascii="Times New Roman" w:eastAsia="宋体" w:hAnsi="Times New Roman" w:cs="Times New Roman"/>
          <w:b/>
          <w:i/>
          <w:lang w:val="en-US" w:eastAsia="zh-CN"/>
        </w:rPr>
        <w:t>.</w:t>
      </w:r>
    </w:p>
    <w:p w14:paraId="46A3A98B" w14:textId="77777777" w:rsidR="00AF2496" w:rsidRDefault="00AF2496" w:rsidP="00692B7B">
      <w:pPr>
        <w:autoSpaceDE w:val="0"/>
        <w:autoSpaceDN w:val="0"/>
        <w:adjustRightInd w:val="0"/>
        <w:snapToGrid w:val="0"/>
        <w:spacing w:after="0" w:line="240" w:lineRule="auto"/>
        <w:jc w:val="both"/>
        <w:rPr>
          <w:rFonts w:ascii="Times New Roman" w:eastAsia="宋体" w:hAnsi="Times New Roman" w:cs="Times New Roman"/>
          <w:b/>
          <w:i/>
          <w:lang w:val="en-US" w:eastAsia="zh-CN"/>
        </w:rPr>
      </w:pPr>
    </w:p>
    <w:p w14:paraId="0FAC1D14" w14:textId="77777777" w:rsidR="00AF2496" w:rsidRDefault="00AF2496" w:rsidP="00627920">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01FAD">
        <w:rPr>
          <w:rFonts w:ascii="Times New Roman" w:eastAsia="宋体" w:hAnsi="Times New Roman" w:cs="Times New Roman" w:hint="eastAsia"/>
          <w:lang w:val="en-US" w:eastAsia="zh-CN"/>
        </w:rPr>
        <w:t xml:space="preserve">The following agreement was reached at RAN1#119, stating that a cell can be scheduled with up to 8 </w:t>
      </w:r>
      <w:r>
        <w:rPr>
          <w:rFonts w:ascii="Times New Roman" w:eastAsia="宋体" w:hAnsi="Times New Roman" w:cs="Times New Roman" w:hint="eastAsia"/>
          <w:lang w:val="en-US" w:eastAsia="zh-CN"/>
        </w:rPr>
        <w:t>PUSCHs/PDSCHs</w:t>
      </w:r>
      <w:r w:rsidRPr="00901FAD">
        <w:rPr>
          <w:rFonts w:ascii="Times New Roman" w:eastAsia="宋体" w:hAnsi="Times New Roman" w:cs="Times New Roman" w:hint="eastAsia"/>
          <w:lang w:val="en-US" w:eastAsia="zh-CN"/>
        </w:rPr>
        <w:t xml:space="preserve">. </w:t>
      </w:r>
    </w:p>
    <w:tbl>
      <w:tblPr>
        <w:tblStyle w:val="af1"/>
        <w:tblW w:w="0" w:type="auto"/>
        <w:tblLook w:val="04A0" w:firstRow="1" w:lastRow="0" w:firstColumn="1" w:lastColumn="0" w:noHBand="0" w:noVBand="1"/>
      </w:tblPr>
      <w:tblGrid>
        <w:gridCol w:w="9016"/>
      </w:tblGrid>
      <w:tr w:rsidR="00AF2496" w:rsidRPr="004270B8" w14:paraId="2B050FE1" w14:textId="77777777" w:rsidTr="00D42FE8">
        <w:tc>
          <w:tcPr>
            <w:tcW w:w="9016" w:type="dxa"/>
          </w:tcPr>
          <w:p w14:paraId="58E44B1A" w14:textId="77777777" w:rsidR="00AF2496" w:rsidRPr="00FF2DF7" w:rsidRDefault="00AF2496" w:rsidP="00FF2DF7">
            <w:pPr>
              <w:snapToGrid w:val="0"/>
              <w:spacing w:before="40" w:after="40"/>
              <w:rPr>
                <w:rFonts w:eastAsia="等线"/>
                <w:sz w:val="21"/>
                <w:szCs w:val="21"/>
                <w:highlight w:val="green"/>
              </w:rPr>
            </w:pPr>
            <w:r w:rsidRPr="00FF2DF7">
              <w:rPr>
                <w:rFonts w:eastAsia="等线"/>
                <w:sz w:val="21"/>
                <w:szCs w:val="21"/>
                <w:highlight w:val="green"/>
              </w:rPr>
              <w:t>Agreement</w:t>
            </w:r>
          </w:p>
          <w:p w14:paraId="4921FF2F" w14:textId="77777777" w:rsidR="00AF2496" w:rsidRPr="0090458E" w:rsidRDefault="00AF2496" w:rsidP="00FF2DF7">
            <w:pPr>
              <w:numPr>
                <w:ilvl w:val="0"/>
                <w:numId w:val="20"/>
              </w:numPr>
              <w:snapToGrid w:val="0"/>
              <w:spacing w:before="40" w:after="40"/>
              <w:rPr>
                <w:rFonts w:eastAsia="等线"/>
                <w:bCs/>
                <w:sz w:val="21"/>
                <w:szCs w:val="21"/>
              </w:rPr>
            </w:pPr>
            <w:r w:rsidRPr="0090458E">
              <w:rPr>
                <w:rFonts w:eastAsia="等线"/>
                <w:bCs/>
                <w:sz w:val="21"/>
                <w:szCs w:val="21"/>
              </w:rPr>
              <w:t>Specification supports the maximum number of PUSCHs/PDSCHs for a scheduled cell by a DCI format 0_3/1_3 is 8.</w:t>
            </w:r>
          </w:p>
          <w:p w14:paraId="384786A4" w14:textId="77777777" w:rsidR="00AF2496" w:rsidRPr="004270B8" w:rsidRDefault="00AF2496" w:rsidP="00FF2DF7">
            <w:pPr>
              <w:numPr>
                <w:ilvl w:val="0"/>
                <w:numId w:val="20"/>
              </w:numPr>
              <w:snapToGrid w:val="0"/>
              <w:spacing w:before="40" w:after="40"/>
              <w:rPr>
                <w:rFonts w:asciiTheme="minorEastAsia" w:eastAsiaTheme="minorEastAsia" w:hAnsiTheme="minorEastAsia"/>
                <w:bCs/>
                <w:sz w:val="22"/>
                <w:szCs w:val="22"/>
              </w:rPr>
            </w:pPr>
            <w:r w:rsidRPr="0090458E">
              <w:rPr>
                <w:rFonts w:eastAsia="等线"/>
                <w:bCs/>
                <w:sz w:val="21"/>
                <w:szCs w:val="21"/>
              </w:rPr>
              <w:t>Payload size of a DCI format 0_3/1_3 exceeding 140 is not supported in Rel-19.</w:t>
            </w:r>
          </w:p>
        </w:tc>
      </w:tr>
    </w:tbl>
    <w:p w14:paraId="7C3EFD75" w14:textId="77777777" w:rsidR="00AF2496" w:rsidRDefault="00AF2496" w:rsidP="00FF2DF7">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901FAD">
        <w:rPr>
          <w:rFonts w:ascii="Times New Roman" w:eastAsia="宋体" w:hAnsi="Times New Roman" w:cs="Times New Roman" w:hint="eastAsia"/>
          <w:lang w:val="en-US" w:eastAsia="zh-CN"/>
        </w:rPr>
        <w:t xml:space="preserve">If a UE supports a cell set including 4 cells, then without additional constraints or capability signaling, the UE may need to handle up to 32 </w:t>
      </w:r>
      <w:r>
        <w:rPr>
          <w:rFonts w:ascii="Times New Roman" w:eastAsia="宋体" w:hAnsi="Times New Roman" w:cs="Times New Roman" w:hint="eastAsia"/>
          <w:lang w:val="en-US" w:eastAsia="zh-CN"/>
        </w:rPr>
        <w:t>PUSCHs/PDSCHs</w:t>
      </w:r>
      <w:r w:rsidRPr="00901FAD">
        <w:rPr>
          <w:rFonts w:ascii="Times New Roman" w:eastAsia="宋体" w:hAnsi="Times New Roman" w:cs="Times New Roman" w:hint="eastAsia"/>
          <w:lang w:val="en-US" w:eastAsia="zh-CN"/>
        </w:rPr>
        <w:t xml:space="preserve"> scheduled by a single DCI format 0_3/1_3.</w:t>
      </w:r>
      <w:r w:rsidRPr="002C017B">
        <w:rPr>
          <w:rFonts w:ascii="Times New Roman" w:eastAsia="宋体" w:hAnsi="Times New Roman" w:cs="Times New Roman" w:hint="eastAsia"/>
          <w:lang w:val="en-US" w:eastAsia="zh-CN"/>
        </w:rPr>
        <w:t xml:space="preserve"> Some UEs with limited processing capability may not be able to handle such a large number of </w:t>
      </w:r>
      <w:r>
        <w:rPr>
          <w:rFonts w:ascii="Times New Roman" w:eastAsia="宋体" w:hAnsi="Times New Roman" w:cs="Times New Roman" w:hint="eastAsia"/>
          <w:lang w:val="en-US" w:eastAsia="zh-CN"/>
        </w:rPr>
        <w:t>PUSCHs/PDSCHs</w:t>
      </w:r>
      <w:r w:rsidRPr="002C017B">
        <w:rPr>
          <w:rFonts w:ascii="Times New Roman" w:eastAsia="宋体" w:hAnsi="Times New Roman" w:cs="Times New Roman" w:hint="eastAsia"/>
          <w:lang w:val="en-US" w:eastAsia="zh-CN"/>
        </w:rPr>
        <w:t xml:space="preserve">. Therefore, it is necessary to introduce </w:t>
      </w:r>
      <w:r w:rsidRPr="00A36106">
        <w:rPr>
          <w:rFonts w:ascii="Times New Roman" w:eastAsia="宋体" w:hAnsi="Times New Roman" w:cs="Times New Roman" w:hint="eastAsia"/>
          <w:lang w:val="en-US" w:eastAsia="zh-CN"/>
        </w:rPr>
        <w:t xml:space="preserve">report the UE's capability of handling the maximum number of </w:t>
      </w:r>
      <w:r>
        <w:rPr>
          <w:rFonts w:ascii="Times New Roman" w:eastAsia="宋体" w:hAnsi="Times New Roman" w:cs="Times New Roman" w:hint="eastAsia"/>
          <w:lang w:val="en-US" w:eastAsia="zh-CN"/>
        </w:rPr>
        <w:t>PUSCHs/PDSCHs</w:t>
      </w:r>
      <w:r w:rsidRPr="002C017B">
        <w:rPr>
          <w:rFonts w:ascii="Times New Roman" w:eastAsia="宋体" w:hAnsi="Times New Roman" w:cs="Times New Roman" w:hint="eastAsia"/>
          <w:lang w:val="en-US" w:eastAsia="zh-CN"/>
        </w:rPr>
        <w:t>. Currently, there are two options</w:t>
      </w:r>
      <w:r>
        <w:rPr>
          <w:rFonts w:ascii="Times New Roman" w:eastAsia="宋体" w:hAnsi="Times New Roman" w:cs="Times New Roman" w:hint="eastAsia"/>
          <w:lang w:val="en-US" w:eastAsia="zh-CN"/>
        </w:rPr>
        <w:t>:</w:t>
      </w:r>
    </w:p>
    <w:p w14:paraId="178E5FBA" w14:textId="77777777" w:rsidR="00AF2496" w:rsidRPr="00C66EFB" w:rsidRDefault="00AF2496" w:rsidP="00C66EFB">
      <w:pPr>
        <w:pStyle w:val="af6"/>
        <w:numPr>
          <w:ilvl w:val="0"/>
          <w:numId w:val="22"/>
        </w:numPr>
        <w:ind w:firstLineChars="0"/>
        <w:rPr>
          <w:lang w:val="en-US" w:eastAsia="zh-CN"/>
        </w:rPr>
      </w:pPr>
      <w:r w:rsidRPr="00C66EFB">
        <w:rPr>
          <w:rFonts w:hint="eastAsia"/>
          <w:u w:val="single"/>
          <w:lang w:val="en-US" w:eastAsia="zh-CN"/>
        </w:rPr>
        <w:t>Option 1</w:t>
      </w:r>
      <w:r w:rsidRPr="00C66EFB">
        <w:rPr>
          <w:rFonts w:hint="eastAsia"/>
          <w:lang w:val="en-US" w:eastAsia="zh-CN"/>
        </w:rPr>
        <w:t xml:space="preserve">: a component to report the maximum number of schedulable PDSCH </w:t>
      </w:r>
      <w:r>
        <w:rPr>
          <w:rFonts w:hint="eastAsia"/>
          <w:lang w:val="en-US" w:eastAsia="zh-CN"/>
        </w:rPr>
        <w:t>by a DCI format 1_3</w:t>
      </w:r>
    </w:p>
    <w:p w14:paraId="4BFB1D8A" w14:textId="77777777" w:rsidR="00AF2496" w:rsidRPr="00C66EFB" w:rsidRDefault="00AF2496" w:rsidP="00C66EFB">
      <w:pPr>
        <w:pStyle w:val="af6"/>
        <w:numPr>
          <w:ilvl w:val="0"/>
          <w:numId w:val="22"/>
        </w:numPr>
        <w:ind w:firstLineChars="0"/>
        <w:rPr>
          <w:lang w:val="en-US" w:eastAsia="zh-CN"/>
        </w:rPr>
      </w:pPr>
      <w:r w:rsidRPr="00C66EFB">
        <w:rPr>
          <w:rFonts w:hint="eastAsia"/>
          <w:u w:val="single"/>
          <w:lang w:val="en-US" w:eastAsia="zh-CN"/>
        </w:rPr>
        <w:t>Option 2</w:t>
      </w:r>
      <w:r w:rsidRPr="00C66EFB">
        <w:rPr>
          <w:rFonts w:hint="eastAsia"/>
          <w:lang w:val="en-US" w:eastAsia="zh-CN"/>
        </w:rPr>
        <w:t>: a component to report the supported number of maximum schedulable PDSCHs per cell.</w:t>
      </w:r>
    </w:p>
    <w:p w14:paraId="7BA90F18" w14:textId="77777777" w:rsidR="00AF2496" w:rsidRDefault="00AF2496" w:rsidP="00627920">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70D45">
        <w:rPr>
          <w:rFonts w:ascii="Times New Roman" w:eastAsia="宋体" w:hAnsi="Times New Roman" w:cs="Times New Roman" w:hint="eastAsia"/>
          <w:lang w:val="en-US" w:eastAsia="zh-CN"/>
        </w:rPr>
        <w:t xml:space="preserve">Compared to Option 2, Option 1 offers greater scheduling flexibility. For </w:t>
      </w:r>
      <w:r>
        <w:rPr>
          <w:rFonts w:ascii="Times New Roman" w:eastAsia="宋体" w:hAnsi="Times New Roman" w:cs="Times New Roman" w:hint="eastAsia"/>
          <w:lang w:val="en-US" w:eastAsia="zh-CN"/>
        </w:rPr>
        <w:t>example</w:t>
      </w:r>
      <w:r w:rsidRPr="00570D45">
        <w:rPr>
          <w:rFonts w:ascii="Times New Roman" w:eastAsia="宋体" w:hAnsi="Times New Roman" w:cs="Times New Roman" w:hint="eastAsia"/>
          <w:lang w:val="en-US" w:eastAsia="zh-CN"/>
        </w:rPr>
        <w:t xml:space="preserve">, under Option 1, a UE can indicate the capability to handle up to 16 </w:t>
      </w:r>
      <w:r>
        <w:rPr>
          <w:rFonts w:ascii="Times New Roman" w:eastAsia="宋体" w:hAnsi="Times New Roman" w:cs="Times New Roman" w:hint="eastAsia"/>
          <w:lang w:val="en-US" w:eastAsia="zh-CN"/>
        </w:rPr>
        <w:t>PUSCHs/PDSCHs</w:t>
      </w:r>
      <w:r w:rsidRPr="00570D45">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across co-scheduled cells</w:t>
      </w:r>
      <w:r w:rsidRPr="00570D45">
        <w:rPr>
          <w:rFonts w:ascii="Times New Roman" w:eastAsia="宋体" w:hAnsi="Times New Roman" w:cs="Times New Roman" w:hint="eastAsia"/>
          <w:lang w:val="en-US" w:eastAsia="zh-CN"/>
        </w:rPr>
        <w:t xml:space="preserve">. Based on this, the network could schedule 4 cells with 4 </w:t>
      </w:r>
      <w:r>
        <w:rPr>
          <w:rFonts w:ascii="Times New Roman" w:eastAsia="宋体" w:hAnsi="Times New Roman" w:cs="Times New Roman" w:hint="eastAsia"/>
          <w:lang w:val="en-US" w:eastAsia="zh-CN"/>
        </w:rPr>
        <w:t>PUSCHs/PDSCHs</w:t>
      </w:r>
      <w:r w:rsidRPr="00570D45">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 xml:space="preserve">for </w:t>
      </w:r>
      <w:r w:rsidRPr="00570D45">
        <w:rPr>
          <w:rFonts w:ascii="Times New Roman" w:eastAsia="宋体" w:hAnsi="Times New Roman" w:cs="Times New Roman" w:hint="eastAsia"/>
          <w:lang w:val="en-US" w:eastAsia="zh-CN"/>
        </w:rPr>
        <w:t xml:space="preserve">each </w:t>
      </w:r>
      <w:r>
        <w:rPr>
          <w:rFonts w:ascii="Times New Roman" w:eastAsia="宋体" w:hAnsi="Times New Roman" w:cs="Times New Roman" w:hint="eastAsia"/>
          <w:lang w:val="en-US" w:eastAsia="zh-CN"/>
        </w:rPr>
        <w:t xml:space="preserve">scheduled cell </w:t>
      </w:r>
      <w:r w:rsidRPr="00570D45">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denoted</w:t>
      </w:r>
      <w:r w:rsidRPr="00570D45">
        <w:rPr>
          <w:rFonts w:ascii="Times New Roman" w:eastAsia="宋体" w:hAnsi="Times New Roman" w:cs="Times New Roman" w:hint="eastAsia"/>
          <w:lang w:val="en-US" w:eastAsia="zh-CN"/>
        </w:rPr>
        <w:t xml:space="preserve"> as 4+4+4+4), or alternatively, 2 cells with 8 </w:t>
      </w:r>
      <w:r>
        <w:rPr>
          <w:rFonts w:ascii="Times New Roman" w:eastAsia="宋体" w:hAnsi="Times New Roman" w:cs="Times New Roman" w:hint="eastAsia"/>
          <w:lang w:val="en-US" w:eastAsia="zh-CN"/>
        </w:rPr>
        <w:t>PUSCHs/PDSCHs</w:t>
      </w:r>
      <w:r w:rsidRPr="00570D45">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 xml:space="preserve">for </w:t>
      </w:r>
      <w:r w:rsidRPr="00570D45">
        <w:rPr>
          <w:rFonts w:ascii="Times New Roman" w:eastAsia="宋体" w:hAnsi="Times New Roman" w:cs="Times New Roman" w:hint="eastAsia"/>
          <w:lang w:val="en-US" w:eastAsia="zh-CN"/>
        </w:rPr>
        <w:t xml:space="preserve">each </w:t>
      </w:r>
      <w:r>
        <w:rPr>
          <w:rFonts w:ascii="Times New Roman" w:eastAsia="宋体" w:hAnsi="Times New Roman" w:cs="Times New Roman" w:hint="eastAsia"/>
          <w:lang w:val="en-US" w:eastAsia="zh-CN"/>
        </w:rPr>
        <w:t xml:space="preserve">scheduled cell </w:t>
      </w:r>
      <w:r w:rsidRPr="00570D45">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denoted</w:t>
      </w:r>
      <w:r w:rsidRPr="00570D45">
        <w:rPr>
          <w:rFonts w:ascii="Times New Roman" w:eastAsia="宋体" w:hAnsi="Times New Roman" w:cs="Times New Roman" w:hint="eastAsia"/>
          <w:lang w:val="en-US" w:eastAsia="zh-CN"/>
        </w:rPr>
        <w:t xml:space="preserve"> as 8+8).</w:t>
      </w:r>
      <w:r w:rsidRPr="00570D45">
        <w:rPr>
          <w:rFonts w:ascii="Times New Roman" w:eastAsia="宋体" w:hAnsi="Times New Roman" w:cs="Times New Roman" w:hint="eastAsia"/>
          <w:lang w:val="en-US" w:eastAsia="zh-CN"/>
        </w:rPr>
        <w:br/>
      </w:r>
      <w:r w:rsidRPr="003415EA">
        <w:rPr>
          <w:rFonts w:ascii="Times New Roman" w:eastAsia="宋体" w:hAnsi="Times New Roman" w:cs="Times New Roman" w:hint="eastAsia"/>
          <w:lang w:val="en-US" w:eastAsia="zh-CN"/>
        </w:rPr>
        <w:t xml:space="preserve">In contrast, if capability reporting is based on Option 2, and the UE reports a maximum of 4 </w:t>
      </w:r>
      <w:r>
        <w:rPr>
          <w:rFonts w:ascii="Times New Roman" w:eastAsia="宋体" w:hAnsi="Times New Roman" w:cs="Times New Roman" w:hint="eastAsia"/>
          <w:lang w:val="en-US" w:eastAsia="zh-CN"/>
        </w:rPr>
        <w:t>PUSCHs/PDSCHs</w:t>
      </w:r>
      <w:r w:rsidRPr="003415EA">
        <w:rPr>
          <w:rFonts w:ascii="Times New Roman" w:eastAsia="宋体" w:hAnsi="Times New Roman" w:cs="Times New Roman" w:hint="eastAsia"/>
          <w:lang w:val="en-US" w:eastAsia="zh-CN"/>
        </w:rPr>
        <w:t xml:space="preserve"> per cell, the network would be restricted to scheduling 4+4+4+4 to reach a total of 16 </w:t>
      </w:r>
      <w:r>
        <w:rPr>
          <w:rFonts w:ascii="Times New Roman" w:eastAsia="宋体" w:hAnsi="Times New Roman" w:cs="Times New Roman" w:hint="eastAsia"/>
          <w:lang w:val="en-US" w:eastAsia="zh-CN"/>
        </w:rPr>
        <w:t>PUSCHs/PDSCHs</w:t>
      </w:r>
      <w:r w:rsidRPr="003415EA">
        <w:rPr>
          <w:rFonts w:ascii="Times New Roman" w:eastAsia="宋体" w:hAnsi="Times New Roman" w:cs="Times New Roman" w:hint="eastAsia"/>
          <w:lang w:val="en-US" w:eastAsia="zh-CN"/>
        </w:rPr>
        <w:t xml:space="preserve">, since the maximum number of </w:t>
      </w:r>
      <w:r>
        <w:rPr>
          <w:rFonts w:ascii="Times New Roman" w:eastAsia="宋体" w:hAnsi="Times New Roman" w:cs="Times New Roman" w:hint="eastAsia"/>
          <w:lang w:val="en-US" w:eastAsia="zh-CN"/>
        </w:rPr>
        <w:t>PUSCHs/PDSCHs</w:t>
      </w:r>
      <w:r w:rsidRPr="003415EA">
        <w:rPr>
          <w:rFonts w:ascii="Times New Roman" w:eastAsia="宋体" w:hAnsi="Times New Roman" w:cs="Times New Roman" w:hint="eastAsia"/>
          <w:lang w:val="en-US" w:eastAsia="zh-CN"/>
        </w:rPr>
        <w:t xml:space="preserve"> per cell would be limited to 4.</w:t>
      </w:r>
      <w:r>
        <w:rPr>
          <w:rFonts w:ascii="Times New Roman" w:eastAsia="宋体" w:hAnsi="Times New Roman" w:cs="Times New Roman" w:hint="eastAsia"/>
          <w:lang w:val="en-US" w:eastAsia="zh-CN"/>
        </w:rPr>
        <w:t xml:space="preserve"> Therefore, we prefer to support Option 1. The candidate values are {4, 8, 16, 32}. </w:t>
      </w:r>
      <w:r w:rsidRPr="00DD07B5">
        <w:rPr>
          <w:rFonts w:ascii="Times New Roman" w:eastAsia="宋体" w:hAnsi="Times New Roman" w:cs="Times New Roman" w:hint="eastAsia"/>
          <w:lang w:val="en-US" w:eastAsia="zh-CN"/>
        </w:rPr>
        <w:t>Once Option 1 is supported, Option 2 becomes redundant and does not need to be introduced.</w:t>
      </w:r>
    </w:p>
    <w:p w14:paraId="1FB5155D" w14:textId="151986FF" w:rsidR="00AF2496" w:rsidRDefault="00AF2496" w:rsidP="0083440E">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627920">
        <w:rPr>
          <w:rFonts w:ascii="Times New Roman" w:eastAsia="宋体" w:hAnsi="Times New Roman" w:cs="Times New Roman" w:hint="eastAsia"/>
          <w:b/>
          <w:i/>
          <w:lang w:val="en-US" w:eastAsia="zh-CN"/>
        </w:rPr>
        <w:t xml:space="preserve">Proposal </w:t>
      </w:r>
      <w:r w:rsidR="001925F7">
        <w:rPr>
          <w:rFonts w:ascii="Times New Roman" w:eastAsia="宋体" w:hAnsi="Times New Roman" w:cs="Times New Roman"/>
          <w:b/>
          <w:i/>
          <w:lang w:val="en-US" w:eastAsia="zh-CN"/>
        </w:rPr>
        <w:t>1</w:t>
      </w:r>
      <w:r w:rsidR="007A6C3D">
        <w:rPr>
          <w:rFonts w:ascii="Times New Roman" w:eastAsia="宋体" w:hAnsi="Times New Roman" w:cs="Times New Roman"/>
          <w:b/>
          <w:i/>
          <w:lang w:val="en-US" w:eastAsia="zh-CN"/>
        </w:rPr>
        <w:t>2</w:t>
      </w:r>
      <w:r w:rsidRPr="00627920">
        <w:rPr>
          <w:rFonts w:ascii="Times New Roman" w:eastAsia="宋体" w:hAnsi="Times New Roman" w:cs="Times New Roman" w:hint="eastAsia"/>
          <w:b/>
          <w:i/>
          <w:lang w:val="en-US" w:eastAsia="zh-CN"/>
        </w:rPr>
        <w:t xml:space="preserve">: Introduce a </w:t>
      </w:r>
      <w:r>
        <w:rPr>
          <w:rFonts w:ascii="Times New Roman" w:eastAsia="宋体" w:hAnsi="Times New Roman" w:cs="Times New Roman" w:hint="eastAsia"/>
          <w:b/>
          <w:i/>
          <w:lang w:val="en-US" w:eastAsia="zh-CN"/>
        </w:rPr>
        <w:t xml:space="preserve">new </w:t>
      </w:r>
      <w:r w:rsidRPr="00627920">
        <w:rPr>
          <w:rFonts w:ascii="Times New Roman" w:eastAsia="宋体" w:hAnsi="Times New Roman" w:cs="Times New Roman" w:hint="eastAsia"/>
          <w:b/>
          <w:i/>
          <w:lang w:val="en-US" w:eastAsia="zh-CN"/>
        </w:rPr>
        <w:t xml:space="preserve">component </w:t>
      </w:r>
      <w:r>
        <w:rPr>
          <w:rFonts w:ascii="Times New Roman" w:eastAsia="宋体" w:hAnsi="Times New Roman" w:cs="Times New Roman" w:hint="eastAsia"/>
          <w:b/>
          <w:i/>
          <w:lang w:val="en-US" w:eastAsia="zh-CN"/>
        </w:rPr>
        <w:t>t</w:t>
      </w:r>
      <w:r w:rsidRPr="0020314B">
        <w:rPr>
          <w:rFonts w:ascii="Times New Roman" w:eastAsia="宋体" w:hAnsi="Times New Roman" w:cs="Times New Roman" w:hint="eastAsia"/>
          <w:b/>
          <w:i/>
          <w:lang w:val="en-US" w:eastAsia="zh-CN"/>
        </w:rPr>
        <w:t>o report the maximum number of</w:t>
      </w:r>
      <w:r>
        <w:rPr>
          <w:rFonts w:ascii="Times New Roman" w:eastAsia="宋体" w:hAnsi="Times New Roman" w:cs="Times New Roman" w:hint="eastAsia"/>
          <w:b/>
          <w:i/>
          <w:lang w:val="en-US" w:eastAsia="zh-CN"/>
        </w:rPr>
        <w:t xml:space="preserve"> total</w:t>
      </w:r>
      <w:r w:rsidRPr="0020314B">
        <w:rPr>
          <w:rFonts w:ascii="Times New Roman" w:eastAsia="宋体" w:hAnsi="Times New Roman" w:cs="Times New Roman" w:hint="eastAsia"/>
          <w:b/>
          <w:i/>
          <w:lang w:val="en-US" w:eastAsia="zh-CN"/>
        </w:rPr>
        <w:t xml:space="preserve"> schedulable PDSCH among co-scheduled cells</w:t>
      </w:r>
      <w:r>
        <w:rPr>
          <w:rFonts w:ascii="Times New Roman" w:eastAsia="宋体" w:hAnsi="Times New Roman" w:cs="Times New Roman" w:hint="eastAsia"/>
          <w:b/>
          <w:i/>
          <w:lang w:val="en-US" w:eastAsia="zh-CN"/>
        </w:rPr>
        <w:t xml:space="preserve"> by a DCI format 1_3</w:t>
      </w:r>
      <w:r w:rsidRPr="00627920">
        <w:rPr>
          <w:rFonts w:ascii="Times New Roman" w:eastAsia="宋体" w:hAnsi="Times New Roman" w:cs="Times New Roman" w:hint="eastAsia"/>
          <w:b/>
          <w:i/>
          <w:lang w:val="en-US" w:eastAsia="zh-CN"/>
        </w:rPr>
        <w:t>.</w:t>
      </w:r>
      <w:r>
        <w:rPr>
          <w:rFonts w:ascii="Times New Roman" w:eastAsia="宋体" w:hAnsi="Times New Roman" w:cs="Times New Roman" w:hint="eastAsia"/>
          <w:b/>
          <w:i/>
          <w:lang w:val="en-US" w:eastAsia="zh-CN"/>
        </w:rPr>
        <w:t xml:space="preserve"> </w:t>
      </w:r>
      <w:r w:rsidRPr="00B774C5">
        <w:rPr>
          <w:rFonts w:ascii="Times New Roman" w:eastAsia="宋体" w:hAnsi="Times New Roman" w:cs="Times New Roman" w:hint="eastAsia"/>
          <w:b/>
          <w:i/>
          <w:lang w:val="en-US" w:eastAsia="zh-CN"/>
        </w:rPr>
        <w:t>The candidate values are {4, 8, 16, 32}.</w:t>
      </w:r>
    </w:p>
    <w:p w14:paraId="01015E31" w14:textId="77777777" w:rsidR="00AF2496" w:rsidRDefault="00AF2496" w:rsidP="00A84348">
      <w:pPr>
        <w:pStyle w:val="af6"/>
        <w:numPr>
          <w:ilvl w:val="0"/>
          <w:numId w:val="19"/>
        </w:numPr>
        <w:ind w:firstLineChars="0"/>
        <w:rPr>
          <w:b/>
          <w:i/>
          <w:lang w:val="en-US" w:eastAsia="zh-CN"/>
        </w:rPr>
      </w:pPr>
      <w:r w:rsidRPr="00893454">
        <w:rPr>
          <w:rFonts w:hint="eastAsia"/>
          <w:b/>
          <w:i/>
          <w:lang w:val="en-US" w:eastAsia="zh-CN"/>
        </w:rPr>
        <w:t>No need to define a component to report the supported number of maximum schedulable PDSCHs per cell.</w:t>
      </w:r>
    </w:p>
    <w:p w14:paraId="74E9720B" w14:textId="77777777" w:rsidR="00643082" w:rsidRDefault="00643082"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4D498310" w14:textId="77899A18" w:rsidR="00AF2496" w:rsidRDefault="00AF2496"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E10D0F">
        <w:rPr>
          <w:rFonts w:ascii="Times New Roman" w:eastAsia="宋体" w:hAnsi="Times New Roman" w:cs="Times New Roman" w:hint="eastAsia"/>
          <w:lang w:val="en-US" w:eastAsia="zh-CN"/>
        </w:rPr>
        <w:t xml:space="preserve">In Rel-18 FG49-1b, </w:t>
      </w:r>
      <w:r>
        <w:rPr>
          <w:rFonts w:ascii="Times New Roman" w:eastAsia="宋体" w:hAnsi="Times New Roman" w:cs="Times New Roman" w:hint="eastAsia"/>
          <w:lang w:val="en-US" w:eastAsia="zh-CN"/>
        </w:rPr>
        <w:t>c</w:t>
      </w:r>
      <w:r w:rsidRPr="00E10D0F">
        <w:rPr>
          <w:rFonts w:ascii="Times New Roman" w:eastAsia="宋体" w:hAnsi="Times New Roman" w:cs="Times New Roman" w:hint="eastAsia"/>
          <w:lang w:val="en-US" w:eastAsia="zh-CN"/>
        </w:rPr>
        <w:t xml:space="preserve">omponent 10 is used to indicate the baseline capability to </w:t>
      </w:r>
      <w:r>
        <w:rPr>
          <w:rFonts w:ascii="Times New Roman" w:eastAsia="宋体" w:hAnsi="Times New Roman" w:cs="Times New Roman" w:hint="eastAsia"/>
          <w:lang w:val="en-US" w:eastAsia="zh-CN"/>
        </w:rPr>
        <w:t>process the number of unicast</w:t>
      </w:r>
      <w:r w:rsidRPr="00E10D0F">
        <w:rPr>
          <w:rFonts w:ascii="Times New Roman" w:eastAsia="宋体" w:hAnsi="Times New Roman" w:cs="Times New Roman" w:hint="eastAsia"/>
          <w:lang w:val="en-US" w:eastAsia="zh-CN"/>
        </w:rPr>
        <w:t xml:space="preserve"> DCI</w:t>
      </w:r>
      <w:r>
        <w:rPr>
          <w:rFonts w:ascii="Times New Roman" w:eastAsia="宋体" w:hAnsi="Times New Roman" w:cs="Times New Roman" w:hint="eastAsia"/>
          <w:lang w:val="en-US" w:eastAsia="zh-CN"/>
        </w:rPr>
        <w:t>s, including DCI format 1_3</w:t>
      </w:r>
      <w:r w:rsidRPr="00E10D0F">
        <w:rPr>
          <w:rFonts w:ascii="Times New Roman" w:eastAsia="宋体" w:hAnsi="Times New Roman" w:cs="Times New Roman" w:hint="eastAsia"/>
          <w:lang w:val="en-US" w:eastAsia="zh-CN"/>
        </w:rPr>
        <w:t xml:space="preserve">. Similarly, in FG66-3, it is necessary to define a baseline capability for </w:t>
      </w:r>
      <w:r>
        <w:rPr>
          <w:rFonts w:ascii="Times New Roman" w:eastAsia="宋体" w:hAnsi="Times New Roman" w:cs="Times New Roman" w:hint="eastAsia"/>
          <w:lang w:val="en-US" w:eastAsia="zh-CN"/>
        </w:rPr>
        <w:t>processing the number</w:t>
      </w:r>
      <w:r w:rsidRPr="00E10D0F">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 xml:space="preserve">unicast </w:t>
      </w:r>
      <w:r w:rsidRPr="00E10D0F">
        <w:rPr>
          <w:rFonts w:ascii="Times New Roman" w:eastAsia="宋体" w:hAnsi="Times New Roman" w:cs="Times New Roman" w:hint="eastAsia"/>
          <w:lang w:val="en-US" w:eastAsia="zh-CN"/>
        </w:rPr>
        <w:t>DCI in Rel-19 MCE.</w:t>
      </w:r>
    </w:p>
    <w:p w14:paraId="1835E424" w14:textId="77777777" w:rsidR="00AF2496" w:rsidRDefault="00AF2496" w:rsidP="005E36E5">
      <w:pPr>
        <w:autoSpaceDE w:val="0"/>
        <w:autoSpaceDN w:val="0"/>
        <w:adjustRightInd w:val="0"/>
        <w:snapToGrid w:val="0"/>
        <w:spacing w:after="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For FG49-1b</w:t>
      </w:r>
      <w:r w:rsidRPr="00022352">
        <w:rPr>
          <w:rFonts w:ascii="Times New Roman" w:eastAsia="宋体" w:hAnsi="Times New Roman" w:cs="Times New Roman" w:hint="eastAsia"/>
          <w:lang w:val="en-US" w:eastAsia="zh-CN"/>
        </w:rPr>
        <w:t xml:space="preserve">, the SCSs of all cells within a cell set are either all smaller than </w:t>
      </w:r>
      <w:r w:rsidRPr="007D5DF0">
        <w:rPr>
          <w:rFonts w:ascii="Times New Roman" w:eastAsia="宋体" w:hAnsi="Times New Roman" w:cs="Times New Roman" w:hint="eastAsia"/>
          <w:lang w:val="en-US" w:eastAsia="zh-CN"/>
        </w:rPr>
        <w:t>that of the scheduling cell</w:t>
      </w:r>
      <w:r>
        <w:rPr>
          <w:rFonts w:ascii="Times New Roman" w:eastAsia="宋体" w:hAnsi="Times New Roman" w:cs="Times New Roman" w:hint="eastAsia"/>
          <w:lang w:val="en-US" w:eastAsia="zh-CN"/>
        </w:rPr>
        <w:t xml:space="preserve"> (high-to-low) </w:t>
      </w:r>
      <w:r w:rsidRPr="00022352">
        <w:rPr>
          <w:rFonts w:ascii="Times New Roman" w:eastAsia="宋体" w:hAnsi="Times New Roman" w:cs="Times New Roman" w:hint="eastAsia"/>
          <w:lang w:val="en-US" w:eastAsia="zh-CN"/>
        </w:rPr>
        <w:t>or all larger than that of the scheduling cell</w:t>
      </w:r>
      <w:r>
        <w:rPr>
          <w:rFonts w:ascii="Times New Roman" w:eastAsia="宋体" w:hAnsi="Times New Roman" w:cs="Times New Roman" w:hint="eastAsia"/>
          <w:lang w:val="en-US" w:eastAsia="zh-CN"/>
        </w:rPr>
        <w:t xml:space="preserve"> (low-to-high)</w:t>
      </w:r>
      <w:r w:rsidRPr="00022352">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 xml:space="preserve"> </w:t>
      </w:r>
      <w:r w:rsidRPr="005E36E5">
        <w:rPr>
          <w:rFonts w:ascii="Times New Roman" w:eastAsia="宋体" w:hAnsi="Times New Roman" w:cs="Times New Roman" w:hint="eastAsia"/>
          <w:lang w:val="en-US" w:eastAsia="zh-CN"/>
        </w:rPr>
        <w:t>In Rel-19, the scenarios become slightly more complex. The number of different SCS values among the scheduling cell and the co-scheduled cells can be either two or three. We first analyze the scenarios where the number of different SCS values is two. The supported cases can be summarized as the following four:</w:t>
      </w:r>
    </w:p>
    <w:p w14:paraId="667DFF0F" w14:textId="77777777" w:rsidR="00AF2496" w:rsidRDefault="00AF2496" w:rsidP="005E36E5">
      <w:pPr>
        <w:pStyle w:val="af6"/>
        <w:numPr>
          <w:ilvl w:val="0"/>
          <w:numId w:val="19"/>
        </w:numPr>
        <w:spacing w:after="0"/>
        <w:ind w:firstLineChars="0"/>
        <w:rPr>
          <w:lang w:val="en-US" w:eastAsia="zh-CN"/>
        </w:rPr>
      </w:pPr>
      <w:r>
        <w:rPr>
          <w:rFonts w:hint="eastAsia"/>
          <w:lang w:val="en-US" w:eastAsia="zh-CN"/>
        </w:rPr>
        <w:t>Case 1:</w:t>
      </w:r>
      <w:r w:rsidRPr="00D71A8E">
        <w:rPr>
          <w:rFonts w:hint="eastAsia"/>
          <w:lang w:val="en-US" w:eastAsia="zh-CN"/>
        </w:rPr>
        <w:t xml:space="preserve"> </w:t>
      </w:r>
      <w:r w:rsidRPr="00022352">
        <w:rPr>
          <w:rFonts w:hint="eastAsia"/>
          <w:lang w:val="en-US" w:eastAsia="zh-CN"/>
        </w:rPr>
        <w:t xml:space="preserve">the SCS of </w:t>
      </w:r>
      <w:r>
        <w:rPr>
          <w:rFonts w:hint="eastAsia"/>
          <w:lang w:val="en-US" w:eastAsia="zh-CN"/>
        </w:rPr>
        <w:t>the scheduling cell is</w:t>
      </w:r>
      <w:r w:rsidRPr="00022352">
        <w:rPr>
          <w:rFonts w:hint="eastAsia"/>
          <w:lang w:val="en-US" w:eastAsia="zh-CN"/>
        </w:rPr>
        <w:t xml:space="preserve"> </w:t>
      </w:r>
      <w:r>
        <w:rPr>
          <w:rFonts w:hint="eastAsia"/>
          <w:lang w:val="en-US" w:eastAsia="zh-CN"/>
        </w:rPr>
        <w:t>larger</w:t>
      </w:r>
      <w:r w:rsidRPr="00022352">
        <w:rPr>
          <w:rFonts w:hint="eastAsia"/>
          <w:lang w:val="en-US" w:eastAsia="zh-CN"/>
        </w:rPr>
        <w:t xml:space="preserve"> than </w:t>
      </w:r>
      <w:r w:rsidRPr="007D5DF0">
        <w:rPr>
          <w:rFonts w:hint="eastAsia"/>
          <w:lang w:val="en-US" w:eastAsia="zh-CN"/>
        </w:rPr>
        <w:t xml:space="preserve">that of </w:t>
      </w:r>
      <w:r>
        <w:rPr>
          <w:rFonts w:hint="eastAsia"/>
          <w:lang w:val="en-US" w:eastAsia="zh-CN"/>
        </w:rPr>
        <w:t>all the other cells within a cell set</w:t>
      </w:r>
      <w:r w:rsidRPr="007D5DF0">
        <w:rPr>
          <w:rFonts w:hint="eastAsia"/>
          <w:lang w:val="en-US" w:eastAsia="zh-CN"/>
        </w:rPr>
        <w:t xml:space="preserve"> </w:t>
      </w:r>
      <w:r>
        <w:rPr>
          <w:rFonts w:hint="eastAsia"/>
          <w:lang w:val="en-US" w:eastAsia="zh-CN"/>
        </w:rPr>
        <w:t>(high-to-low SCS);</w:t>
      </w:r>
    </w:p>
    <w:p w14:paraId="0AAED551" w14:textId="77777777" w:rsidR="00AF2496" w:rsidRDefault="00AF2496" w:rsidP="0000660C">
      <w:pPr>
        <w:pStyle w:val="af6"/>
        <w:numPr>
          <w:ilvl w:val="0"/>
          <w:numId w:val="19"/>
        </w:numPr>
        <w:spacing w:after="0"/>
        <w:ind w:firstLineChars="0"/>
        <w:rPr>
          <w:lang w:val="en-US" w:eastAsia="zh-CN"/>
        </w:rPr>
      </w:pPr>
      <w:r>
        <w:rPr>
          <w:rFonts w:hint="eastAsia"/>
          <w:lang w:val="en-US" w:eastAsia="zh-CN"/>
        </w:rPr>
        <w:t xml:space="preserve">Case 2: </w:t>
      </w:r>
      <w:r w:rsidRPr="00E739BF">
        <w:rPr>
          <w:rFonts w:hint="eastAsia"/>
          <w:lang w:val="en-US" w:eastAsia="zh-CN"/>
        </w:rPr>
        <w:t xml:space="preserve">the SCS of the scheduling cell is </w:t>
      </w:r>
      <w:r>
        <w:rPr>
          <w:rFonts w:hint="eastAsia"/>
          <w:lang w:val="en-US" w:eastAsia="zh-CN"/>
        </w:rPr>
        <w:t>smaller</w:t>
      </w:r>
      <w:r w:rsidRPr="00E739BF">
        <w:rPr>
          <w:rFonts w:hint="eastAsia"/>
          <w:lang w:val="en-US" w:eastAsia="zh-CN"/>
        </w:rPr>
        <w:t xml:space="preserve"> than that of all </w:t>
      </w:r>
      <w:r>
        <w:rPr>
          <w:rFonts w:hint="eastAsia"/>
          <w:lang w:val="en-US" w:eastAsia="zh-CN"/>
        </w:rPr>
        <w:t xml:space="preserve">the </w:t>
      </w:r>
      <w:r w:rsidRPr="00E739BF">
        <w:rPr>
          <w:rFonts w:hint="eastAsia"/>
          <w:lang w:val="en-US" w:eastAsia="zh-CN"/>
        </w:rPr>
        <w:t>other cells within a cell set</w:t>
      </w:r>
      <w:r>
        <w:rPr>
          <w:rFonts w:hint="eastAsia"/>
          <w:lang w:val="en-US" w:eastAsia="zh-CN"/>
        </w:rPr>
        <w:t xml:space="preserve"> (low-to-high SCS);</w:t>
      </w:r>
    </w:p>
    <w:p w14:paraId="703A495B" w14:textId="77777777" w:rsidR="00AF2496" w:rsidRDefault="00AF2496" w:rsidP="005E36E5">
      <w:pPr>
        <w:pStyle w:val="af6"/>
        <w:numPr>
          <w:ilvl w:val="0"/>
          <w:numId w:val="19"/>
        </w:numPr>
        <w:spacing w:after="0"/>
        <w:ind w:firstLineChars="0"/>
        <w:rPr>
          <w:lang w:val="en-US" w:eastAsia="zh-CN"/>
        </w:rPr>
      </w:pPr>
      <w:r>
        <w:rPr>
          <w:rFonts w:hint="eastAsia"/>
          <w:lang w:val="en-US" w:eastAsia="zh-CN"/>
        </w:rPr>
        <w:lastRenderedPageBreak/>
        <w:t>Case 3:</w:t>
      </w:r>
      <w:r w:rsidRPr="005C2696">
        <w:rPr>
          <w:rFonts w:hint="eastAsia"/>
          <w:lang w:val="en-US" w:eastAsia="zh-CN"/>
        </w:rPr>
        <w:t xml:space="preserve"> </w:t>
      </w:r>
      <w:r w:rsidRPr="00B81844">
        <w:rPr>
          <w:rFonts w:hint="eastAsia"/>
          <w:lang w:val="en-US" w:eastAsia="zh-CN"/>
        </w:rPr>
        <w:t xml:space="preserve">the SCS of the scheduling cell is </w:t>
      </w:r>
      <w:r>
        <w:rPr>
          <w:rFonts w:hint="eastAsia"/>
          <w:lang w:val="en-US" w:eastAsia="zh-CN"/>
        </w:rPr>
        <w:t>larger</w:t>
      </w:r>
      <w:r w:rsidRPr="00B81844">
        <w:rPr>
          <w:rFonts w:hint="eastAsia"/>
          <w:lang w:val="en-US" w:eastAsia="zh-CN"/>
        </w:rPr>
        <w:t xml:space="preserve"> than that of some scheduled cells in a cell set, and equal to that of other</w:t>
      </w:r>
      <w:r>
        <w:rPr>
          <w:rFonts w:hint="eastAsia"/>
          <w:lang w:val="en-US" w:eastAsia="zh-CN"/>
        </w:rPr>
        <w:t xml:space="preserve"> scheduled cells in the cell set (high-to-low-same SCS)</w:t>
      </w:r>
      <w:r w:rsidRPr="00B81844">
        <w:rPr>
          <w:rFonts w:hint="eastAsia"/>
          <w:lang w:val="en-US" w:eastAsia="zh-CN"/>
        </w:rPr>
        <w:t>.</w:t>
      </w:r>
    </w:p>
    <w:p w14:paraId="071D2C76" w14:textId="77777777" w:rsidR="00AF2496" w:rsidRDefault="00AF2496" w:rsidP="009A3065">
      <w:pPr>
        <w:pStyle w:val="af6"/>
        <w:numPr>
          <w:ilvl w:val="0"/>
          <w:numId w:val="19"/>
        </w:numPr>
        <w:ind w:firstLineChars="0"/>
        <w:rPr>
          <w:lang w:val="en-US" w:eastAsia="zh-CN"/>
        </w:rPr>
      </w:pPr>
      <w:r>
        <w:rPr>
          <w:rFonts w:hint="eastAsia"/>
          <w:lang w:val="en-US" w:eastAsia="zh-CN"/>
        </w:rPr>
        <w:t xml:space="preserve">Case 4: </w:t>
      </w:r>
      <w:r w:rsidRPr="00B81844">
        <w:rPr>
          <w:rFonts w:hint="eastAsia"/>
          <w:lang w:val="en-US" w:eastAsia="zh-CN"/>
        </w:rPr>
        <w:t xml:space="preserve">the SCS of the scheduling cell is </w:t>
      </w:r>
      <w:r>
        <w:rPr>
          <w:rFonts w:hint="eastAsia"/>
          <w:lang w:val="en-US" w:eastAsia="zh-CN"/>
        </w:rPr>
        <w:t>smaller</w:t>
      </w:r>
      <w:r w:rsidRPr="00B81844">
        <w:rPr>
          <w:rFonts w:hint="eastAsia"/>
          <w:lang w:val="en-US" w:eastAsia="zh-CN"/>
        </w:rPr>
        <w:t xml:space="preserve"> than that of some scheduled cells in a cell set, and equal to that of other</w:t>
      </w:r>
      <w:r>
        <w:rPr>
          <w:rFonts w:hint="eastAsia"/>
          <w:lang w:val="en-US" w:eastAsia="zh-CN"/>
        </w:rPr>
        <w:t xml:space="preserve"> scheduled cells in the cell set (low-to-high</w:t>
      </w:r>
      <w:r w:rsidRPr="006067DD">
        <w:rPr>
          <w:rFonts w:hint="eastAsia"/>
          <w:lang w:val="en-US" w:eastAsia="zh-CN"/>
        </w:rPr>
        <w:t>-</w:t>
      </w:r>
      <w:r>
        <w:rPr>
          <w:rFonts w:hint="eastAsia"/>
          <w:lang w:val="en-US" w:eastAsia="zh-CN"/>
        </w:rPr>
        <w:t>same SCS)</w:t>
      </w:r>
      <w:r w:rsidRPr="00B81844">
        <w:rPr>
          <w:rFonts w:hint="eastAsia"/>
          <w:lang w:val="en-US" w:eastAsia="zh-CN"/>
        </w:rPr>
        <w:t>.</w:t>
      </w:r>
    </w:p>
    <w:p w14:paraId="053F5CD9" w14:textId="77777777" w:rsidR="00AF2496" w:rsidRDefault="00AF2496"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E36E5">
        <w:rPr>
          <w:rFonts w:ascii="Times New Roman" w:eastAsia="宋体" w:hAnsi="Times New Roman" w:cs="Times New Roman" w:hint="eastAsia"/>
          <w:lang w:val="en-US" w:eastAsia="zh-CN"/>
        </w:rPr>
        <w:t xml:space="preserve">In the low-to-high SCS scenario, the UE supports processing one DCI format 1_3 per N consecutive slots of the scheduling cell, where N = 1. In the scenario where the scheduling cell and the scheduled cells have the same SCS, the UE also supports processing one DCI format 1_3 per slot of the scheduling cell. Since the </w:t>
      </w:r>
      <w:r>
        <w:rPr>
          <w:rFonts w:ascii="Times New Roman" w:eastAsia="宋体" w:hAnsi="Times New Roman" w:cs="Times New Roman" w:hint="eastAsia"/>
          <w:lang w:val="en-US" w:eastAsia="zh-CN"/>
        </w:rPr>
        <w:t>solutions</w:t>
      </w:r>
      <w:r w:rsidRPr="005E36E5">
        <w:rPr>
          <w:rFonts w:ascii="Times New Roman" w:eastAsia="宋体" w:hAnsi="Times New Roman" w:cs="Times New Roman" w:hint="eastAsia"/>
          <w:lang w:val="en-US" w:eastAsia="zh-CN"/>
        </w:rPr>
        <w:t xml:space="preserve"> are the same, Case 2 and Case 4 can be merged.</w:t>
      </w:r>
    </w:p>
    <w:p w14:paraId="16E87CE4" w14:textId="175FF97F" w:rsidR="007275E0" w:rsidRDefault="00AF2496"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For Case 1, the solution of </w:t>
      </w:r>
      <w:r w:rsidR="00E65F0C">
        <w:rPr>
          <w:rFonts w:ascii="Times New Roman" w:eastAsia="宋体" w:hAnsi="Times New Roman" w:cs="Times New Roman"/>
          <w:lang w:val="en-US" w:eastAsia="zh-CN"/>
        </w:rPr>
        <w:t>high</w:t>
      </w:r>
      <w:r>
        <w:rPr>
          <w:rFonts w:ascii="Times New Roman" w:eastAsia="宋体" w:hAnsi="Times New Roman" w:cs="Times New Roman" w:hint="eastAsia"/>
          <w:lang w:val="en-US" w:eastAsia="zh-CN"/>
        </w:rPr>
        <w:t>-to-</w:t>
      </w:r>
      <w:r w:rsidR="00E65F0C">
        <w:rPr>
          <w:rFonts w:ascii="Times New Roman" w:eastAsia="宋体" w:hAnsi="Times New Roman" w:cs="Times New Roman" w:hint="eastAsia"/>
          <w:lang w:val="en-US" w:eastAsia="zh-CN"/>
        </w:rPr>
        <w:t>low</w:t>
      </w:r>
      <w:r>
        <w:rPr>
          <w:rFonts w:ascii="Times New Roman" w:eastAsia="宋体" w:hAnsi="Times New Roman" w:cs="Times New Roman" w:hint="eastAsia"/>
          <w:lang w:val="en-US" w:eastAsia="zh-CN"/>
        </w:rPr>
        <w:t xml:space="preserve"> SCS scenario in Rel-18 can be reused. </w:t>
      </w:r>
      <w:r w:rsidRPr="005E36E5">
        <w:rPr>
          <w:rFonts w:ascii="Times New Roman" w:eastAsia="宋体" w:hAnsi="Times New Roman" w:cs="Times New Roman" w:hint="eastAsia"/>
          <w:lang w:val="en-US" w:eastAsia="zh-CN"/>
        </w:rPr>
        <w:t xml:space="preserve">For Case 3, it includes both the high-to-low SCS scenario and the scenario where the scheduling cell and the scheduled cells have the same SCS, as defined in Rel-18. </w:t>
      </w:r>
      <w:r w:rsidRPr="00F10149">
        <w:rPr>
          <w:rFonts w:ascii="Times New Roman" w:eastAsia="宋体" w:hAnsi="Times New Roman" w:cs="Times New Roman" w:hint="eastAsia"/>
          <w:lang w:val="en-US" w:eastAsia="zh-CN"/>
        </w:rPr>
        <w:t>However, the number of consecutive slots required for processing DCI format 1_3 in these two scenarios is different.</w:t>
      </w:r>
      <w:r>
        <w:rPr>
          <w:rFonts w:ascii="Times New Roman" w:eastAsia="宋体" w:hAnsi="Times New Roman" w:cs="Times New Roman" w:hint="eastAsia"/>
          <w:lang w:val="en-US" w:eastAsia="zh-CN"/>
        </w:rPr>
        <w:t xml:space="preserve"> </w:t>
      </w:r>
      <w:r w:rsidRPr="000131AF">
        <w:rPr>
          <w:rFonts w:ascii="Times New Roman" w:eastAsia="宋体" w:hAnsi="Times New Roman" w:cs="Times New Roman" w:hint="eastAsia"/>
          <w:lang w:val="en-US" w:eastAsia="zh-CN"/>
        </w:rPr>
        <w:t xml:space="preserve">For example, a cell set may contain three cells, where the scheduling cell is a </w:t>
      </w:r>
      <w:r>
        <w:rPr>
          <w:rFonts w:ascii="Times New Roman" w:eastAsia="宋体" w:hAnsi="Times New Roman" w:cs="Times New Roman" w:hint="eastAsia"/>
          <w:lang w:val="en-US" w:eastAsia="zh-CN"/>
        </w:rPr>
        <w:t>30</w:t>
      </w:r>
      <w:r w:rsidRPr="000131AF">
        <w:rPr>
          <w:rFonts w:ascii="Times New Roman" w:eastAsia="宋体" w:hAnsi="Times New Roman" w:cs="Times New Roman" w:hint="eastAsia"/>
          <w:lang w:val="en-US" w:eastAsia="zh-CN"/>
        </w:rPr>
        <w:t>kHz</w:t>
      </w:r>
      <w:r>
        <w:rPr>
          <w:rFonts w:ascii="Times New Roman" w:eastAsia="宋体" w:hAnsi="Times New Roman" w:cs="Times New Roman" w:hint="eastAsia"/>
          <w:lang w:val="en-US" w:eastAsia="zh-CN"/>
        </w:rPr>
        <w:t xml:space="preserve"> T</w:t>
      </w:r>
      <w:r w:rsidRPr="000131AF">
        <w:rPr>
          <w:rFonts w:ascii="Times New Roman" w:eastAsia="宋体" w:hAnsi="Times New Roman" w:cs="Times New Roman" w:hint="eastAsia"/>
          <w:lang w:val="en-US" w:eastAsia="zh-CN"/>
        </w:rPr>
        <w:t>DD cell, and the two scheduled cells include one 15kHz FDD cell and one 30kHz TDD cell.</w:t>
      </w:r>
      <w:r>
        <w:rPr>
          <w:rFonts w:ascii="Times New Roman" w:eastAsia="宋体" w:hAnsi="Times New Roman" w:cs="Times New Roman" w:hint="eastAsia"/>
          <w:lang w:val="en-US" w:eastAsia="zh-CN"/>
        </w:rPr>
        <w:t xml:space="preserve"> </w:t>
      </w:r>
    </w:p>
    <w:p w14:paraId="14D21C61" w14:textId="5663E6FD" w:rsidR="007275E0" w:rsidRDefault="00BB4059" w:rsidP="00BA3E2A">
      <w:pPr>
        <w:autoSpaceDE w:val="0"/>
        <w:autoSpaceDN w:val="0"/>
        <w:adjustRightInd w:val="0"/>
        <w:snapToGrid w:val="0"/>
        <w:spacing w:after="120" w:line="240" w:lineRule="auto"/>
        <w:jc w:val="center"/>
        <w:rPr>
          <w:rFonts w:ascii="Times New Roman" w:eastAsia="宋体" w:hAnsi="Times New Roman" w:cs="Times New Roman"/>
          <w:lang w:val="en-US" w:eastAsia="zh-CN"/>
        </w:rPr>
      </w:pPr>
      <w:r>
        <w:rPr>
          <w:rFonts w:ascii="Times New Roman" w:eastAsia="宋体" w:hAnsi="Times New Roman" w:cs="Times New Roman"/>
          <w:noProof/>
          <w:lang w:val="en-US" w:eastAsia="zh-CN"/>
        </w:rPr>
        <w:drawing>
          <wp:inline distT="0" distB="0" distL="0" distR="0" wp14:anchorId="51A15E43" wp14:editId="7E3A2635">
            <wp:extent cx="7124700" cy="22951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0" cy="2295144"/>
                    </a:xfrm>
                    <a:prstGeom prst="rect">
                      <a:avLst/>
                    </a:prstGeom>
                  </pic:spPr>
                </pic:pic>
              </a:graphicData>
            </a:graphic>
          </wp:inline>
        </w:drawing>
      </w:r>
    </w:p>
    <w:p w14:paraId="62328FF8" w14:textId="74AA8DE7" w:rsidR="00BA3E2A" w:rsidRDefault="0018203D" w:rsidP="00EB2856">
      <w:pPr>
        <w:pStyle w:val="a7"/>
        <w:rPr>
          <w:lang w:val="en-US" w:eastAsia="zh-CN"/>
        </w:rPr>
      </w:pPr>
      <w:bookmarkStart w:id="1" w:name="_Ref205910549"/>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934318">
        <w:t>T</w:t>
      </w:r>
      <w:r>
        <w:t>he number of slot</w:t>
      </w:r>
      <w:r w:rsidR="00934318">
        <w:t>s</w:t>
      </w:r>
      <w:r>
        <w:t xml:space="preserve"> </w:t>
      </w:r>
      <w:r w:rsidR="00934318">
        <w:t>required to</w:t>
      </w:r>
      <w:r>
        <w:t xml:space="preserve"> process one DCI format 1_3 for Case 3</w:t>
      </w:r>
    </w:p>
    <w:p w14:paraId="59BBD618" w14:textId="57F32CCA" w:rsidR="00EB0F8E" w:rsidRDefault="00AF2496" w:rsidP="009A3065">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5E36E5">
        <w:rPr>
          <w:rFonts w:ascii="Times New Roman" w:eastAsia="宋体" w:hAnsi="Times New Roman" w:cs="Times New Roman" w:hint="eastAsia"/>
          <w:lang w:val="en-US" w:eastAsia="zh-CN"/>
        </w:rPr>
        <w:t xml:space="preserve">According to </w:t>
      </w:r>
      <w:r w:rsidR="00D32E72">
        <w:rPr>
          <w:rFonts w:ascii="Times New Roman" w:eastAsia="宋体" w:hAnsi="Times New Roman" w:cs="Times New Roman"/>
          <w:lang w:val="en-US" w:eastAsia="zh-CN"/>
        </w:rPr>
        <w:t xml:space="preserve">the following component 10) in </w:t>
      </w:r>
      <w:r w:rsidRPr="005E36E5">
        <w:rPr>
          <w:rFonts w:ascii="Times New Roman" w:eastAsia="宋体" w:hAnsi="Times New Roman" w:cs="Times New Roman" w:hint="eastAsia"/>
          <w:lang w:val="en-US" w:eastAsia="zh-CN"/>
        </w:rPr>
        <w:t>FG49-1b, for a 30kHz TDD cell scheduling a 15kHz FDD cell, one DCI format</w:t>
      </w:r>
      <w:r>
        <w:rPr>
          <w:rFonts w:ascii="Times New Roman" w:eastAsia="宋体" w:hAnsi="Times New Roman" w:cs="Times New Roman" w:hint="eastAsia"/>
          <w:lang w:val="en-US" w:eastAsia="zh-CN"/>
        </w:rPr>
        <w:t xml:space="preserve"> 1_3</w:t>
      </w:r>
      <w:r w:rsidRPr="005E36E5">
        <w:rPr>
          <w:rFonts w:ascii="Times New Roman" w:eastAsia="宋体" w:hAnsi="Times New Roman" w:cs="Times New Roman" w:hint="eastAsia"/>
          <w:lang w:val="en-US" w:eastAsia="zh-CN"/>
        </w:rPr>
        <w:t xml:space="preserve"> can be processed </w:t>
      </w:r>
      <w:r w:rsidRPr="00EB2856">
        <w:rPr>
          <w:rFonts w:ascii="Times New Roman" w:eastAsia="宋体" w:hAnsi="Times New Roman" w:cs="Times New Roman" w:hint="eastAsia"/>
          <w:highlight w:val="yellow"/>
          <w:lang w:val="en-US" w:eastAsia="zh-CN"/>
        </w:rPr>
        <w:t>per 2 consecutive slots</w:t>
      </w:r>
      <w:r w:rsidRPr="005E36E5">
        <w:rPr>
          <w:rFonts w:ascii="Times New Roman" w:eastAsia="宋体" w:hAnsi="Times New Roman" w:cs="Times New Roman" w:hint="eastAsia"/>
          <w:lang w:val="en-US" w:eastAsia="zh-CN"/>
        </w:rPr>
        <w:t xml:space="preserve"> of the scheduling cell for the cell set</w:t>
      </w:r>
      <w:r w:rsidR="001F0C5C" w:rsidRPr="001F0C5C">
        <w:rPr>
          <w:rFonts w:ascii="Times New Roman" w:eastAsia="宋体" w:hAnsi="Times New Roman" w:cs="Times New Roman"/>
          <w:lang w:val="en-US" w:eastAsia="zh-CN"/>
        </w:rPr>
        <w:t xml:space="preserve">, </w:t>
      </w:r>
      <w:r w:rsidR="00307BEF" w:rsidRPr="00307BEF">
        <w:rPr>
          <w:rFonts w:ascii="Times New Roman" w:eastAsia="宋体" w:hAnsi="Times New Roman" w:cs="Times New Roman"/>
          <w:lang w:val="en-US" w:eastAsia="zh-CN"/>
        </w:rPr>
        <w:t xml:space="preserve">as indicated by the red dashed box in the </w:t>
      </w:r>
      <w:r w:rsidR="0068409C">
        <w:rPr>
          <w:rFonts w:ascii="Times New Roman" w:eastAsia="宋体" w:hAnsi="Times New Roman" w:cs="Times New Roman"/>
          <w:lang w:val="en-US" w:eastAsia="zh-CN"/>
        </w:rPr>
        <w:fldChar w:fldCharType="begin"/>
      </w:r>
      <w:r w:rsidR="0068409C">
        <w:rPr>
          <w:rFonts w:ascii="Times New Roman" w:eastAsia="宋体" w:hAnsi="Times New Roman" w:cs="Times New Roman"/>
          <w:lang w:val="en-US" w:eastAsia="zh-CN"/>
        </w:rPr>
        <w:instrText xml:space="preserve"> REF _Ref205910549 \h  \* MERGEFORMAT </w:instrText>
      </w:r>
      <w:r w:rsidR="0068409C">
        <w:rPr>
          <w:rFonts w:ascii="Times New Roman" w:eastAsia="宋体" w:hAnsi="Times New Roman" w:cs="Times New Roman"/>
          <w:lang w:val="en-US" w:eastAsia="zh-CN"/>
        </w:rPr>
      </w:r>
      <w:r w:rsidR="0068409C">
        <w:rPr>
          <w:rFonts w:ascii="Times New Roman" w:eastAsia="宋体" w:hAnsi="Times New Roman" w:cs="Times New Roman"/>
          <w:lang w:val="en-US" w:eastAsia="zh-CN"/>
        </w:rPr>
        <w:fldChar w:fldCharType="separate"/>
      </w:r>
      <w:r w:rsidR="0068409C" w:rsidRPr="0068409C">
        <w:rPr>
          <w:rFonts w:ascii="Times New Roman" w:eastAsia="宋体" w:hAnsi="Times New Roman" w:cs="Times New Roman"/>
          <w:lang w:val="en-US" w:eastAsia="zh-CN"/>
        </w:rPr>
        <w:t>Figure 1</w:t>
      </w:r>
      <w:r w:rsidR="0068409C">
        <w:rPr>
          <w:rFonts w:ascii="Times New Roman" w:eastAsia="宋体" w:hAnsi="Times New Roman" w:cs="Times New Roman"/>
          <w:lang w:val="en-US" w:eastAsia="zh-CN"/>
        </w:rPr>
        <w:fldChar w:fldCharType="end"/>
      </w:r>
      <w:r w:rsidRPr="005E36E5">
        <w:rPr>
          <w:rFonts w:ascii="Times New Roman" w:eastAsia="宋体" w:hAnsi="Times New Roman" w:cs="Times New Roman" w:hint="eastAsia"/>
          <w:lang w:val="en-US" w:eastAsia="zh-CN"/>
        </w:rPr>
        <w:t xml:space="preserve">. </w:t>
      </w:r>
      <w:r w:rsidR="00F42CAD">
        <w:rPr>
          <w:rFonts w:ascii="Times New Roman" w:eastAsia="宋体" w:hAnsi="Times New Roman" w:cs="Times New Roman"/>
          <w:lang w:val="en-US" w:eastAsia="zh-CN"/>
        </w:rPr>
        <w:t>Based</w:t>
      </w:r>
      <w:r w:rsidR="00F42CAD" w:rsidRPr="005E36E5">
        <w:rPr>
          <w:rFonts w:ascii="Times New Roman" w:eastAsia="宋体" w:hAnsi="Times New Roman" w:cs="Times New Roman" w:hint="eastAsia"/>
          <w:lang w:val="en-US" w:eastAsia="zh-CN"/>
        </w:rPr>
        <w:t xml:space="preserve"> </w:t>
      </w:r>
      <w:r w:rsidR="00F42CAD">
        <w:rPr>
          <w:rFonts w:ascii="Times New Roman" w:eastAsia="宋体" w:hAnsi="Times New Roman" w:cs="Times New Roman"/>
          <w:lang w:val="en-US" w:eastAsia="zh-CN"/>
        </w:rPr>
        <w:t>on</w:t>
      </w:r>
      <w:r w:rsidR="00F42CAD" w:rsidRPr="005E36E5">
        <w:rPr>
          <w:rFonts w:ascii="Times New Roman" w:eastAsia="宋体" w:hAnsi="Times New Roman" w:cs="Times New Roman" w:hint="eastAsia"/>
          <w:lang w:val="en-US" w:eastAsia="zh-CN"/>
        </w:rPr>
        <w:t xml:space="preserve"> </w:t>
      </w:r>
      <w:r w:rsidR="00F42CAD">
        <w:rPr>
          <w:rFonts w:ascii="Times New Roman" w:eastAsia="宋体" w:hAnsi="Times New Roman" w:cs="Times New Roman"/>
          <w:lang w:val="en-US" w:eastAsia="zh-CN"/>
        </w:rPr>
        <w:t xml:space="preserve">the following component 10) in </w:t>
      </w:r>
      <w:r w:rsidR="00F42CAD" w:rsidRPr="005E36E5">
        <w:rPr>
          <w:rFonts w:ascii="Times New Roman" w:eastAsia="宋体" w:hAnsi="Times New Roman" w:cs="Times New Roman" w:hint="eastAsia"/>
          <w:lang w:val="en-US" w:eastAsia="zh-CN"/>
        </w:rPr>
        <w:t>FG49-1</w:t>
      </w:r>
      <w:r w:rsidR="00F42CAD">
        <w:rPr>
          <w:rFonts w:ascii="Times New Roman" w:eastAsia="宋体" w:hAnsi="Times New Roman" w:cs="Times New Roman"/>
          <w:lang w:val="en-US" w:eastAsia="zh-CN"/>
        </w:rPr>
        <w:t>,</w:t>
      </w:r>
      <w:r w:rsidR="00F42CAD" w:rsidRPr="005E36E5" w:rsidDel="00F42CAD">
        <w:rPr>
          <w:rFonts w:ascii="Times New Roman" w:eastAsia="宋体" w:hAnsi="Times New Roman" w:cs="Times New Roman" w:hint="eastAsia"/>
          <w:lang w:val="en-US" w:eastAsia="zh-CN"/>
        </w:rPr>
        <w:t xml:space="preserve"> </w:t>
      </w:r>
      <w:r w:rsidR="00F42CAD">
        <w:rPr>
          <w:rFonts w:ascii="Times New Roman" w:eastAsia="宋体" w:hAnsi="Times New Roman" w:cs="Times New Roman"/>
          <w:lang w:val="en-US" w:eastAsia="zh-CN"/>
        </w:rPr>
        <w:t>f</w:t>
      </w:r>
      <w:r w:rsidR="00F42CAD" w:rsidRPr="005E36E5">
        <w:rPr>
          <w:rFonts w:ascii="Times New Roman" w:eastAsia="宋体" w:hAnsi="Times New Roman" w:cs="Times New Roman" w:hint="eastAsia"/>
          <w:lang w:val="en-US" w:eastAsia="zh-CN"/>
        </w:rPr>
        <w:t xml:space="preserve">or </w:t>
      </w:r>
      <w:r w:rsidRPr="005E36E5">
        <w:rPr>
          <w:rFonts w:ascii="Times New Roman" w:eastAsia="宋体" w:hAnsi="Times New Roman" w:cs="Times New Roman" w:hint="eastAsia"/>
          <w:lang w:val="en-US" w:eastAsia="zh-CN"/>
        </w:rPr>
        <w:t>a 30kHz TDD cell scheduling another 30kHz TDD cell, one DCI format</w:t>
      </w:r>
      <w:r>
        <w:rPr>
          <w:rFonts w:ascii="Times New Roman" w:eastAsia="宋体" w:hAnsi="Times New Roman" w:cs="Times New Roman" w:hint="eastAsia"/>
          <w:lang w:val="en-US" w:eastAsia="zh-CN"/>
        </w:rPr>
        <w:t xml:space="preserve"> 1_3</w:t>
      </w:r>
      <w:r w:rsidRPr="005E36E5">
        <w:rPr>
          <w:rFonts w:ascii="Times New Roman" w:eastAsia="宋体" w:hAnsi="Times New Roman" w:cs="Times New Roman" w:hint="eastAsia"/>
          <w:lang w:val="en-US" w:eastAsia="zh-CN"/>
        </w:rPr>
        <w:t xml:space="preserve"> can be processed </w:t>
      </w:r>
      <w:r w:rsidRPr="000E49FA">
        <w:rPr>
          <w:rFonts w:ascii="Times New Roman" w:eastAsia="宋体" w:hAnsi="Times New Roman" w:cs="Times New Roman" w:hint="eastAsia"/>
          <w:lang w:val="en-US" w:eastAsia="zh-CN"/>
        </w:rPr>
        <w:t>per slot of the scheduling cell</w:t>
      </w:r>
      <w:r w:rsidRPr="005E36E5">
        <w:rPr>
          <w:rFonts w:ascii="Times New Roman" w:eastAsia="宋体" w:hAnsi="Times New Roman" w:cs="Times New Roman" w:hint="eastAsia"/>
          <w:lang w:val="en-US" w:eastAsia="zh-CN"/>
        </w:rPr>
        <w:t xml:space="preserve"> for the cell set</w:t>
      </w:r>
      <w:r w:rsidR="00F22474">
        <w:rPr>
          <w:rFonts w:ascii="Times New Roman" w:eastAsia="宋体" w:hAnsi="Times New Roman" w:cs="Times New Roman"/>
          <w:lang w:val="en-US" w:eastAsia="zh-CN"/>
        </w:rPr>
        <w:t xml:space="preserve">, </w:t>
      </w:r>
      <w:r w:rsidR="00F22474" w:rsidRPr="00307BEF">
        <w:rPr>
          <w:rFonts w:ascii="Times New Roman" w:eastAsia="宋体" w:hAnsi="Times New Roman" w:cs="Times New Roman"/>
          <w:lang w:val="en-US" w:eastAsia="zh-CN"/>
        </w:rPr>
        <w:t xml:space="preserve">as </w:t>
      </w:r>
      <w:r w:rsidR="00F22474">
        <w:rPr>
          <w:rFonts w:ascii="Times New Roman" w:eastAsia="宋体" w:hAnsi="Times New Roman" w:cs="Times New Roman"/>
          <w:lang w:val="en-US" w:eastAsia="zh-CN"/>
        </w:rPr>
        <w:t>shown</w:t>
      </w:r>
      <w:r w:rsidR="00F22474" w:rsidRPr="00307BEF">
        <w:rPr>
          <w:rFonts w:ascii="Times New Roman" w:eastAsia="宋体" w:hAnsi="Times New Roman" w:cs="Times New Roman"/>
          <w:lang w:val="en-US" w:eastAsia="zh-CN"/>
        </w:rPr>
        <w:t xml:space="preserve"> by the </w:t>
      </w:r>
      <w:r w:rsidR="00AD12A7">
        <w:rPr>
          <w:rFonts w:ascii="Times New Roman" w:eastAsia="宋体" w:hAnsi="Times New Roman" w:cs="Times New Roman"/>
          <w:lang w:val="en-US" w:eastAsia="zh-CN"/>
        </w:rPr>
        <w:t>blue</w:t>
      </w:r>
      <w:r w:rsidR="00F22474" w:rsidRPr="00307BEF">
        <w:rPr>
          <w:rFonts w:ascii="Times New Roman" w:eastAsia="宋体" w:hAnsi="Times New Roman" w:cs="Times New Roman"/>
          <w:lang w:val="en-US" w:eastAsia="zh-CN"/>
        </w:rPr>
        <w:t xml:space="preserve"> dashed box in the </w:t>
      </w:r>
      <w:r w:rsidR="000E49FA">
        <w:rPr>
          <w:rFonts w:ascii="Times New Roman" w:eastAsia="宋体" w:hAnsi="Times New Roman" w:cs="Times New Roman"/>
          <w:lang w:val="en-US" w:eastAsia="zh-CN"/>
        </w:rPr>
        <w:fldChar w:fldCharType="begin"/>
      </w:r>
      <w:r w:rsidR="000E49FA">
        <w:rPr>
          <w:rFonts w:ascii="Times New Roman" w:eastAsia="宋体" w:hAnsi="Times New Roman" w:cs="Times New Roman"/>
          <w:lang w:val="en-US" w:eastAsia="zh-CN"/>
        </w:rPr>
        <w:instrText xml:space="preserve"> REF _Ref205910549 \h  \* MERGEFORMAT </w:instrText>
      </w:r>
      <w:r w:rsidR="000E49FA">
        <w:rPr>
          <w:rFonts w:ascii="Times New Roman" w:eastAsia="宋体" w:hAnsi="Times New Roman" w:cs="Times New Roman"/>
          <w:lang w:val="en-US" w:eastAsia="zh-CN"/>
        </w:rPr>
      </w:r>
      <w:r w:rsidR="000E49FA">
        <w:rPr>
          <w:rFonts w:ascii="Times New Roman" w:eastAsia="宋体" w:hAnsi="Times New Roman" w:cs="Times New Roman"/>
          <w:lang w:val="en-US" w:eastAsia="zh-CN"/>
        </w:rPr>
        <w:fldChar w:fldCharType="separate"/>
      </w:r>
      <w:r w:rsidR="000E49FA" w:rsidRPr="000E49FA">
        <w:rPr>
          <w:rFonts w:ascii="Times New Roman" w:eastAsia="宋体" w:hAnsi="Times New Roman" w:cs="Times New Roman"/>
          <w:lang w:val="en-US" w:eastAsia="zh-CN"/>
        </w:rPr>
        <w:t>Figure 1</w:t>
      </w:r>
      <w:r w:rsidR="000E49FA">
        <w:rPr>
          <w:rFonts w:ascii="Times New Roman" w:eastAsia="宋体" w:hAnsi="Times New Roman" w:cs="Times New Roman"/>
          <w:lang w:val="en-US" w:eastAsia="zh-CN"/>
        </w:rPr>
        <w:fldChar w:fldCharType="end"/>
      </w:r>
      <w:r w:rsidRPr="005E36E5">
        <w:rPr>
          <w:rFonts w:ascii="Times New Roman" w:eastAsia="宋体" w:hAnsi="Times New Roman" w:cs="Times New Roman" w:hint="eastAsia"/>
          <w:lang w:val="en-US" w:eastAsia="zh-CN"/>
        </w:rPr>
        <w:t>.</w:t>
      </w:r>
      <w:r>
        <w:rPr>
          <w:rFonts w:ascii="Times New Roman" w:eastAsia="宋体" w:hAnsi="Times New Roman" w:cs="Times New Roman" w:hint="eastAsia"/>
          <w:lang w:val="en-US" w:eastAsia="zh-CN"/>
        </w:rPr>
        <w:t xml:space="preserve"> </w:t>
      </w:r>
    </w:p>
    <w:tbl>
      <w:tblPr>
        <w:tblStyle w:val="af1"/>
        <w:tblW w:w="0" w:type="auto"/>
        <w:tblLook w:val="04A0" w:firstRow="1" w:lastRow="0" w:firstColumn="1" w:lastColumn="0" w:noHBand="0" w:noVBand="1"/>
      </w:tblPr>
      <w:tblGrid>
        <w:gridCol w:w="13948"/>
      </w:tblGrid>
      <w:tr w:rsidR="007E3D00" w:rsidRPr="00307BEF" w14:paraId="6EB2796E" w14:textId="77777777" w:rsidTr="00EB0F8E">
        <w:tc>
          <w:tcPr>
            <w:tcW w:w="13948" w:type="dxa"/>
          </w:tcPr>
          <w:p w14:paraId="1F28DF69" w14:textId="40FE1CB5" w:rsidR="009063FF" w:rsidRPr="00EB2856" w:rsidRDefault="004C34D1" w:rsidP="00EB0F8E">
            <w:pPr>
              <w:spacing w:after="0"/>
              <w:rPr>
                <w:rFonts w:ascii="Arial" w:eastAsiaTheme="minorEastAsia" w:hAnsi="Arial" w:cs="Arial"/>
                <w:b/>
                <w:bCs/>
                <w:sz w:val="18"/>
                <w:szCs w:val="18"/>
              </w:rPr>
            </w:pPr>
            <w:r>
              <w:rPr>
                <w:rFonts w:ascii="Arial" w:eastAsiaTheme="minorEastAsia" w:hAnsi="Arial" w:cs="Arial"/>
                <w:b/>
                <w:bCs/>
                <w:sz w:val="18"/>
                <w:szCs w:val="18"/>
              </w:rPr>
              <w:t>For</w:t>
            </w:r>
            <w:r w:rsidR="009063FF" w:rsidRPr="00EB2856">
              <w:rPr>
                <w:rFonts w:ascii="Arial" w:eastAsiaTheme="minorEastAsia" w:hAnsi="Arial" w:cs="Arial"/>
                <w:b/>
                <w:bCs/>
                <w:sz w:val="18"/>
                <w:szCs w:val="18"/>
              </w:rPr>
              <w:t xml:space="preserve"> FG</w:t>
            </w:r>
            <w:r w:rsidR="009063FF" w:rsidRPr="00EB2856">
              <w:rPr>
                <w:rFonts w:ascii="Arial" w:eastAsiaTheme="minorEastAsia" w:hAnsi="Arial" w:cs="Arial" w:hint="eastAsia"/>
                <w:b/>
                <w:bCs/>
                <w:sz w:val="18"/>
                <w:szCs w:val="18"/>
              </w:rPr>
              <w:t>4</w:t>
            </w:r>
            <w:r w:rsidR="009063FF" w:rsidRPr="00EB2856">
              <w:rPr>
                <w:rFonts w:ascii="Arial" w:eastAsiaTheme="minorEastAsia" w:hAnsi="Arial" w:cs="Arial"/>
                <w:b/>
                <w:bCs/>
                <w:sz w:val="18"/>
                <w:szCs w:val="18"/>
              </w:rPr>
              <w:t>9-1b</w:t>
            </w:r>
          </w:p>
          <w:p w14:paraId="6372D68B" w14:textId="74B6AD72" w:rsidR="00EB0F8E" w:rsidRPr="004F13A1" w:rsidRDefault="00EB0F8E" w:rsidP="00EB0F8E">
            <w:pPr>
              <w:spacing w:after="0"/>
              <w:rPr>
                <w:rFonts w:ascii="Arial" w:eastAsia="MS Gothic" w:hAnsi="Arial" w:cs="Arial"/>
                <w:sz w:val="18"/>
                <w:szCs w:val="18"/>
                <w:lang w:eastAsia="ja-JP"/>
              </w:rPr>
            </w:pPr>
            <w:r w:rsidRPr="009063FF">
              <w:rPr>
                <w:rFonts w:ascii="Arial" w:eastAsia="MS Gothic" w:hAnsi="Arial" w:cs="Arial"/>
                <w:sz w:val="18"/>
                <w:szCs w:val="18"/>
                <w:lang w:eastAsia="ja-JP"/>
              </w:rPr>
              <w:t xml:space="preserve">10) </w:t>
            </w:r>
            <w:r w:rsidRPr="004F13A1">
              <w:rPr>
                <w:rFonts w:ascii="Arial" w:eastAsia="MS Gothic" w:hAnsi="Arial" w:cs="Arial"/>
                <w:sz w:val="18"/>
                <w:szCs w:val="18"/>
                <w:lang w:eastAsia="ja-JP"/>
              </w:rPr>
              <w:t xml:space="preserve">The number of unicast DL DCIs to process </w:t>
            </w:r>
            <w:r w:rsidRPr="00EB2856">
              <w:rPr>
                <w:rFonts w:ascii="Arial" w:eastAsia="MS Gothic" w:hAnsi="Arial" w:cs="Arial"/>
                <w:sz w:val="18"/>
                <w:szCs w:val="18"/>
                <w:highlight w:val="yellow"/>
                <w:lang w:eastAsia="ja-JP"/>
              </w:rPr>
              <w:t>per N consecutive slots of scheduling cell</w:t>
            </w:r>
            <w:r w:rsidRPr="004F13A1">
              <w:rPr>
                <w:rFonts w:ascii="Arial" w:eastAsia="MS Gothic" w:hAnsi="Arial" w:cs="Arial"/>
                <w:sz w:val="18"/>
                <w:szCs w:val="18"/>
                <w:lang w:eastAsia="ja-JP"/>
              </w:rPr>
              <w:t xml:space="preserve"> for a set of cells configured for multi-cell PDSCH scheduling by DCI format 1_3</w:t>
            </w:r>
          </w:p>
          <w:p w14:paraId="479D75A0" w14:textId="77777777" w:rsidR="00EB0F8E" w:rsidRPr="004F13A1" w:rsidRDefault="00EB0F8E" w:rsidP="00EB0F8E">
            <w:pPr>
              <w:numPr>
                <w:ilvl w:val="0"/>
                <w:numId w:val="24"/>
              </w:numPr>
              <w:spacing w:after="0"/>
              <w:rPr>
                <w:rFonts w:ascii="Arial" w:eastAsia="MS Gothic" w:hAnsi="Arial" w:cs="Arial"/>
                <w:sz w:val="18"/>
                <w:szCs w:val="18"/>
                <w:lang w:eastAsia="ja-JP"/>
              </w:rPr>
            </w:pPr>
            <w:r w:rsidRPr="00EB2856">
              <w:rPr>
                <w:rFonts w:ascii="Arial" w:eastAsia="MS Gothic" w:hAnsi="Arial" w:cs="Arial"/>
                <w:sz w:val="18"/>
                <w:szCs w:val="18"/>
                <w:highlight w:val="yellow"/>
                <w:lang w:eastAsia="ja-JP"/>
              </w:rPr>
              <w:t>One DCI format 1_3</w:t>
            </w:r>
            <w:r w:rsidRPr="004F13A1">
              <w:rPr>
                <w:rFonts w:ascii="Arial" w:eastAsia="MS Gothic" w:hAnsi="Arial" w:cs="Arial"/>
                <w:sz w:val="18"/>
                <w:szCs w:val="18"/>
                <w:lang w:eastAsia="ja-JP"/>
              </w:rPr>
              <w:t xml:space="preserve"> for the set of cells and,</w:t>
            </w:r>
          </w:p>
          <w:p w14:paraId="7EB660E0" w14:textId="77777777" w:rsidR="00EB0F8E" w:rsidRPr="00307BEF" w:rsidRDefault="00EB0F8E" w:rsidP="00EB0F8E">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lastRenderedPageBreak/>
              <w:t>One unicast DL DCI formats 1_0/1_1/1_2 (if supported) for each of the cells that are not scheduled by DCI 1_3</w:t>
            </w:r>
          </w:p>
          <w:p w14:paraId="35AF64D7" w14:textId="77777777" w:rsidR="00EB0F8E" w:rsidRPr="00307BEF" w:rsidRDefault="00EB0F8E" w:rsidP="00EB0F8E">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t>For low-to-high SCS, N = 1.</w:t>
            </w:r>
          </w:p>
          <w:p w14:paraId="13094C6B" w14:textId="77777777" w:rsidR="00EB0F8E" w:rsidRDefault="00EB0F8E" w:rsidP="00375AD9">
            <w:pPr>
              <w:numPr>
                <w:ilvl w:val="0"/>
                <w:numId w:val="24"/>
              </w:numPr>
              <w:spacing w:after="0"/>
              <w:rPr>
                <w:rFonts w:ascii="Arial" w:eastAsia="MS Gothic" w:hAnsi="Arial" w:cs="Arial"/>
                <w:sz w:val="18"/>
                <w:szCs w:val="18"/>
                <w:lang w:eastAsia="ja-JP"/>
              </w:rPr>
            </w:pPr>
            <w:r w:rsidRPr="00307BEF">
              <w:rPr>
                <w:rFonts w:ascii="Arial" w:eastAsia="MS Gothic" w:hAnsi="Arial" w:cs="Arial"/>
                <w:sz w:val="18"/>
                <w:szCs w:val="18"/>
                <w:lang w:eastAsia="ja-JP"/>
              </w:rPr>
              <w:t xml:space="preserve">For high-to-low SCS, N is based on pair of (scheduling CC SCS, scheduled CC SCS): </w:t>
            </w:r>
            <w:r w:rsidRPr="00EB2856">
              <w:rPr>
                <w:rFonts w:ascii="Arial" w:eastAsia="MS Gothic" w:hAnsi="Arial" w:cs="Arial"/>
                <w:sz w:val="18"/>
                <w:szCs w:val="18"/>
                <w:highlight w:val="yellow"/>
                <w:lang w:eastAsia="ja-JP"/>
              </w:rPr>
              <w:t>N=2 for (30,15)</w:t>
            </w:r>
            <w:r w:rsidRPr="004F13A1">
              <w:rPr>
                <w:rFonts w:ascii="Arial" w:eastAsia="MS Gothic" w:hAnsi="Arial" w:cs="Arial"/>
                <w:sz w:val="18"/>
                <w:szCs w:val="18"/>
                <w:lang w:eastAsia="ja-JP"/>
              </w:rPr>
              <w:t>, (60,30), (120,60) and N=4 for (60,15), (120,30), N = 8 for (120,15)</w:t>
            </w:r>
          </w:p>
          <w:p w14:paraId="7731CA06" w14:textId="77777777" w:rsidR="004C34D1" w:rsidRDefault="004C34D1" w:rsidP="009063FF">
            <w:pPr>
              <w:spacing w:after="0"/>
              <w:rPr>
                <w:rFonts w:ascii="Arial" w:eastAsiaTheme="minorEastAsia" w:hAnsi="Arial" w:cs="Arial"/>
                <w:b/>
                <w:bCs/>
                <w:sz w:val="18"/>
                <w:szCs w:val="18"/>
              </w:rPr>
            </w:pPr>
          </w:p>
          <w:p w14:paraId="1F593BE0" w14:textId="20DDC741" w:rsidR="009063FF" w:rsidRPr="00EB2856" w:rsidRDefault="004C34D1" w:rsidP="009063FF">
            <w:pPr>
              <w:spacing w:after="0"/>
              <w:rPr>
                <w:rFonts w:ascii="Arial" w:eastAsiaTheme="minorEastAsia" w:hAnsi="Arial" w:cs="Arial"/>
                <w:b/>
                <w:bCs/>
                <w:sz w:val="18"/>
                <w:szCs w:val="18"/>
              </w:rPr>
            </w:pPr>
            <w:r w:rsidRPr="00EB2856">
              <w:rPr>
                <w:rFonts w:ascii="Arial" w:eastAsiaTheme="minorEastAsia" w:hAnsi="Arial" w:cs="Arial"/>
                <w:b/>
                <w:bCs/>
                <w:sz w:val="18"/>
                <w:szCs w:val="18"/>
              </w:rPr>
              <w:t xml:space="preserve">For </w:t>
            </w:r>
            <w:r w:rsidR="009063FF" w:rsidRPr="00EB2856">
              <w:rPr>
                <w:rFonts w:ascii="Arial" w:eastAsiaTheme="minorEastAsia" w:hAnsi="Arial" w:cs="Arial" w:hint="eastAsia"/>
                <w:b/>
                <w:bCs/>
                <w:sz w:val="18"/>
                <w:szCs w:val="18"/>
              </w:rPr>
              <w:t>F</w:t>
            </w:r>
            <w:r w:rsidR="009063FF" w:rsidRPr="00EB2856">
              <w:rPr>
                <w:rFonts w:ascii="Arial" w:eastAsiaTheme="minorEastAsia" w:hAnsi="Arial" w:cs="Arial"/>
                <w:b/>
                <w:bCs/>
                <w:sz w:val="18"/>
                <w:szCs w:val="18"/>
              </w:rPr>
              <w:t>G49-1</w:t>
            </w:r>
          </w:p>
          <w:p w14:paraId="0E259ADB" w14:textId="77777777" w:rsidR="009063FF" w:rsidRPr="009063FF" w:rsidRDefault="009063FF" w:rsidP="009063FF">
            <w:pPr>
              <w:spacing w:after="0"/>
              <w:rPr>
                <w:rFonts w:ascii="Arial" w:eastAsia="MS Gothic" w:hAnsi="Arial" w:cs="Arial"/>
                <w:sz w:val="18"/>
                <w:szCs w:val="18"/>
                <w:lang w:eastAsia="ja-JP"/>
              </w:rPr>
            </w:pPr>
            <w:r w:rsidRPr="009063FF">
              <w:rPr>
                <w:rFonts w:ascii="Arial" w:eastAsia="MS Gothic" w:hAnsi="Arial" w:cs="Arial" w:hint="eastAsia"/>
                <w:sz w:val="18"/>
                <w:szCs w:val="18"/>
                <w:lang w:eastAsia="ja-JP"/>
              </w:rPr>
              <w:t>1</w:t>
            </w:r>
            <w:r w:rsidRPr="009063FF">
              <w:rPr>
                <w:rFonts w:ascii="Arial" w:eastAsia="MS Gothic" w:hAnsi="Arial" w:cs="Arial"/>
                <w:sz w:val="18"/>
                <w:szCs w:val="18"/>
                <w:lang w:eastAsia="ja-JP"/>
              </w:rPr>
              <w:t xml:space="preserve">0) The number of unicast DL DCIs to process </w:t>
            </w:r>
            <w:r w:rsidRPr="00EB2856">
              <w:rPr>
                <w:rFonts w:ascii="Arial" w:eastAsia="MS Gothic" w:hAnsi="Arial" w:cs="Arial"/>
                <w:sz w:val="18"/>
                <w:szCs w:val="18"/>
                <w:highlight w:val="cyan"/>
                <w:lang w:eastAsia="ja-JP"/>
              </w:rPr>
              <w:t>per slot of scheduling cell</w:t>
            </w:r>
            <w:r w:rsidRPr="009063FF">
              <w:rPr>
                <w:rFonts w:ascii="Arial" w:eastAsia="MS Gothic" w:hAnsi="Arial" w:cs="Arial"/>
                <w:sz w:val="18"/>
                <w:szCs w:val="18"/>
                <w:lang w:eastAsia="ja-JP"/>
              </w:rPr>
              <w:t xml:space="preserve"> for a set of cells configured for multi-cell PDSCH scheduling by DCI format 1_3</w:t>
            </w:r>
          </w:p>
          <w:p w14:paraId="53B2832C" w14:textId="77777777" w:rsidR="009063FF" w:rsidRPr="009063FF" w:rsidRDefault="009063FF" w:rsidP="009063FF">
            <w:pPr>
              <w:numPr>
                <w:ilvl w:val="0"/>
                <w:numId w:val="35"/>
              </w:numPr>
              <w:spacing w:after="0"/>
              <w:rPr>
                <w:rFonts w:ascii="Arial" w:eastAsia="MS Gothic" w:hAnsi="Arial" w:cs="Arial"/>
                <w:sz w:val="18"/>
                <w:szCs w:val="18"/>
                <w:lang w:eastAsia="ja-JP"/>
              </w:rPr>
            </w:pPr>
            <w:r w:rsidRPr="00EB2856">
              <w:rPr>
                <w:rFonts w:ascii="Arial" w:eastAsia="MS Gothic" w:hAnsi="Arial" w:cs="Arial"/>
                <w:sz w:val="18"/>
                <w:szCs w:val="18"/>
                <w:highlight w:val="cyan"/>
                <w:lang w:eastAsia="ja-JP"/>
              </w:rPr>
              <w:t>One DCI format 1_3</w:t>
            </w:r>
            <w:r w:rsidRPr="009063FF">
              <w:rPr>
                <w:rFonts w:ascii="Arial" w:eastAsia="MS Gothic" w:hAnsi="Arial" w:cs="Arial"/>
                <w:sz w:val="18"/>
                <w:szCs w:val="18"/>
                <w:lang w:eastAsia="ja-JP"/>
              </w:rPr>
              <w:t xml:space="preserve"> for the set of cells and,</w:t>
            </w:r>
          </w:p>
          <w:p w14:paraId="7750B812" w14:textId="3187B339" w:rsidR="009063FF" w:rsidRPr="00EB2856" w:rsidRDefault="009063FF" w:rsidP="00EB2856">
            <w:pPr>
              <w:numPr>
                <w:ilvl w:val="0"/>
                <w:numId w:val="35"/>
              </w:numPr>
              <w:spacing w:after="0"/>
              <w:rPr>
                <w:rFonts w:ascii="Arial" w:eastAsia="MS Gothic" w:hAnsi="Arial" w:cs="Arial"/>
                <w:sz w:val="18"/>
                <w:szCs w:val="18"/>
                <w:lang w:eastAsia="ja-JP"/>
              </w:rPr>
            </w:pPr>
            <w:r w:rsidRPr="009063FF">
              <w:rPr>
                <w:rFonts w:ascii="Arial" w:eastAsia="MS Gothic" w:hAnsi="Arial" w:cs="Arial"/>
                <w:sz w:val="18"/>
                <w:szCs w:val="18"/>
                <w:lang w:eastAsia="ja-JP"/>
              </w:rPr>
              <w:t>One unicast DL DCI formats 1_0/1_1/1_2 (if supported) for each of the cells that are not scheduled by DCI 1_3</w:t>
            </w:r>
          </w:p>
        </w:tc>
      </w:tr>
    </w:tbl>
    <w:p w14:paraId="6AD9AA3A" w14:textId="16113774" w:rsidR="00AF2496" w:rsidRDefault="00AF2496" w:rsidP="00EB2856">
      <w:pPr>
        <w:autoSpaceDE w:val="0"/>
        <w:autoSpaceDN w:val="0"/>
        <w:adjustRightInd w:val="0"/>
        <w:snapToGrid w:val="0"/>
        <w:spacing w:beforeLines="50" w:before="120" w:after="120" w:line="240" w:lineRule="auto"/>
        <w:jc w:val="both"/>
        <w:rPr>
          <w:rFonts w:ascii="Times New Roman" w:eastAsia="宋体" w:hAnsi="Times New Roman" w:cs="Times New Roman"/>
          <w:lang w:val="en-US" w:eastAsia="zh-CN"/>
        </w:rPr>
      </w:pPr>
      <w:r w:rsidRPr="00914B0D">
        <w:rPr>
          <w:rFonts w:ascii="Times New Roman" w:eastAsia="宋体" w:hAnsi="Times New Roman" w:cs="Times New Roman" w:hint="eastAsia"/>
          <w:lang w:val="en-US" w:eastAsia="zh-CN"/>
        </w:rPr>
        <w:lastRenderedPageBreak/>
        <w:t>As a result, the time duration for processing one DCI format 1_3 is different.</w:t>
      </w:r>
      <w:r>
        <w:rPr>
          <w:rFonts w:ascii="Times New Roman" w:eastAsia="宋体" w:hAnsi="Times New Roman" w:cs="Times New Roman" w:hint="eastAsia"/>
          <w:lang w:val="en-US" w:eastAsia="zh-CN"/>
        </w:rPr>
        <w:t xml:space="preserve"> Considering this is a baseline capability and for the simplicity, the time duration of processing one DCI format 1_3 can be determined based on the larger number of slots. </w:t>
      </w:r>
      <w:r w:rsidRPr="003C715A">
        <w:rPr>
          <w:rFonts w:ascii="Times New Roman" w:eastAsia="宋体" w:hAnsi="Times New Roman" w:cs="Times New Roman" w:hint="eastAsia"/>
          <w:lang w:val="en-US" w:eastAsia="zh-CN"/>
        </w:rPr>
        <w:t>Furthermore, one unicast DL DCI format 1_0, 1_1, or 1_2 (if supported) can be processed for each of the cells that are not scheduled by DCI format 1_3.</w:t>
      </w:r>
    </w:p>
    <w:p w14:paraId="3B645228" w14:textId="77777777" w:rsidR="00AF2496" w:rsidRDefault="00AF2496" w:rsidP="003C715A">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66144F">
        <w:rPr>
          <w:rFonts w:ascii="Times New Roman" w:eastAsia="宋体" w:hAnsi="Times New Roman" w:cs="Times New Roman" w:hint="eastAsia"/>
          <w:lang w:val="en-US" w:eastAsia="zh-CN"/>
        </w:rPr>
        <w:t>For DCI format 0_3, the design principle</w:t>
      </w:r>
      <w:r>
        <w:rPr>
          <w:rFonts w:ascii="Times New Roman" w:eastAsia="宋体" w:hAnsi="Times New Roman" w:cs="Times New Roman" w:hint="eastAsia"/>
          <w:lang w:val="en-US" w:eastAsia="zh-CN"/>
        </w:rPr>
        <w:t xml:space="preserve"> of the number of unicast DCIs to process</w:t>
      </w:r>
      <w:r w:rsidRPr="0066144F">
        <w:rPr>
          <w:rFonts w:ascii="Times New Roman" w:eastAsia="宋体" w:hAnsi="Times New Roman" w:cs="Times New Roman" w:hint="eastAsia"/>
          <w:lang w:val="en-US" w:eastAsia="zh-CN"/>
        </w:rPr>
        <w:t xml:space="preserve"> is the same as that for DCI format 1_3. The only difference is that the total number of supported unicast DCIs is adjusted accordingly, similar to Rel-18, depending on whether the scheduling cell is FDD or TDD. </w:t>
      </w:r>
    </w:p>
    <w:p w14:paraId="12B08F57" w14:textId="033DBB02" w:rsidR="00AF2496" w:rsidRDefault="00AF2496" w:rsidP="00F94789">
      <w:pPr>
        <w:autoSpaceDE w:val="0"/>
        <w:autoSpaceDN w:val="0"/>
        <w:adjustRightInd w:val="0"/>
        <w:snapToGrid w:val="0"/>
        <w:spacing w:after="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hint="eastAsia"/>
          <w:b/>
          <w:i/>
          <w:lang w:val="en-US" w:eastAsia="zh-CN"/>
        </w:rPr>
        <w:t xml:space="preserve">Proposal </w:t>
      </w:r>
      <w:r w:rsidR="001925F7">
        <w:rPr>
          <w:rFonts w:ascii="Times New Roman" w:eastAsia="宋体" w:hAnsi="Times New Roman" w:cs="Times New Roman"/>
          <w:b/>
          <w:i/>
          <w:lang w:val="en-US" w:eastAsia="zh-CN"/>
        </w:rPr>
        <w:t>1</w:t>
      </w:r>
      <w:r w:rsidR="007A6C3D">
        <w:rPr>
          <w:rFonts w:ascii="Times New Roman" w:eastAsia="宋体" w:hAnsi="Times New Roman" w:cs="Times New Roman"/>
          <w:b/>
          <w:i/>
          <w:lang w:val="en-US" w:eastAsia="zh-CN"/>
        </w:rPr>
        <w:t>3</w:t>
      </w:r>
      <w:r w:rsidRPr="00F445BB">
        <w:rPr>
          <w:rFonts w:ascii="Times New Roman" w:eastAsia="宋体" w:hAnsi="Times New Roman" w:cs="Times New Roman" w:hint="eastAsia"/>
          <w:b/>
          <w:i/>
          <w:lang w:val="en-US" w:eastAsia="zh-CN"/>
        </w:rPr>
        <w:t xml:space="preserve">: </w:t>
      </w:r>
      <w:r w:rsidRPr="003C715A">
        <w:rPr>
          <w:rFonts w:ascii="Times New Roman" w:eastAsia="宋体" w:hAnsi="Times New Roman" w:cs="Times New Roman" w:hint="eastAsia"/>
          <w:b/>
          <w:i/>
          <w:lang w:val="en-US" w:eastAsia="zh-CN"/>
        </w:rPr>
        <w:t xml:space="preserve">Introduce a new component to indicate the number of unicast DCIs to be processed for co-scheduled cells within a cell set. </w:t>
      </w:r>
    </w:p>
    <w:p w14:paraId="7588F2D8" w14:textId="77777777" w:rsidR="003D1D56" w:rsidRDefault="003D1D56" w:rsidP="00694467">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35284059" w14:textId="2353931E" w:rsidR="00694467" w:rsidRPr="00FF2DF7" w:rsidRDefault="00694467" w:rsidP="00FF2DF7">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In Rel-18, a single DCI can schedule only one PDSCH in one cell. Therefore, when the SCS</w:t>
      </w:r>
      <w:r w:rsidR="00357009">
        <w:rPr>
          <w:rFonts w:ascii="Times New Roman" w:eastAsia="宋体" w:hAnsi="Times New Roman" w:cs="Times New Roman"/>
          <w:lang w:val="en-US" w:eastAsia="zh-CN"/>
        </w:rPr>
        <w:t xml:space="preserve"> </w:t>
      </w:r>
      <w:r w:rsidRPr="00FF2DF7">
        <w:rPr>
          <w:rFonts w:ascii="Times New Roman" w:eastAsia="宋体" w:hAnsi="Times New Roman" w:cs="Times New Roman"/>
          <w:lang w:val="en-US" w:eastAsia="zh-CN"/>
        </w:rPr>
        <w:t xml:space="preserve">of the </w:t>
      </w:r>
      <w:r w:rsidR="00357009">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 and the scheduled cells differs, </w:t>
      </w:r>
      <w:r w:rsidR="004E2F56" w:rsidRPr="00FF2DF7">
        <w:rPr>
          <w:rFonts w:ascii="Times New Roman" w:eastAsia="宋体" w:hAnsi="Times New Roman" w:cs="Times New Roman"/>
          <w:lang w:val="en-US" w:eastAsia="zh-CN"/>
        </w:rPr>
        <w:t>in order to ensure that PDSCHs can be scheduled by single DCIs in each slot of the scheduled cells</w:t>
      </w:r>
      <w:r w:rsidRPr="00FF2DF7">
        <w:rPr>
          <w:rFonts w:ascii="Times New Roman" w:eastAsia="宋体" w:hAnsi="Times New Roman" w:cs="Times New Roman"/>
          <w:lang w:val="en-US" w:eastAsia="zh-CN"/>
        </w:rPr>
        <w:t xml:space="preserve">, the UE would need to monitor multiple single DCIs within one slot of the </w:t>
      </w:r>
      <w:r w:rsidR="007F16AD">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w:t>
      </w:r>
    </w:p>
    <w:p w14:paraId="64396215" w14:textId="6AFD9806" w:rsidR="00694467" w:rsidRDefault="00694467" w:rsidP="00694467">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FF2DF7">
        <w:rPr>
          <w:rFonts w:ascii="Times New Roman" w:eastAsia="宋体" w:hAnsi="Times New Roman" w:cs="Times New Roman"/>
          <w:lang w:val="en-US" w:eastAsia="zh-CN"/>
        </w:rPr>
        <w:t xml:space="preserve">However, when the UE supports FG66-3, a single DCI can schedule multiple PDSCHs in a single cell. As a result, there is no longer a need for the UE to monitor multiple single DCIs within one slot of the </w:t>
      </w:r>
      <w:r w:rsidR="003D24B5">
        <w:rPr>
          <w:rFonts w:ascii="Times New Roman" w:eastAsia="宋体" w:hAnsi="Times New Roman" w:cs="Times New Roman"/>
          <w:lang w:val="en-US" w:eastAsia="zh-CN"/>
        </w:rPr>
        <w:t>scheduling</w:t>
      </w:r>
      <w:r w:rsidRPr="00FF2DF7">
        <w:rPr>
          <w:rFonts w:ascii="Times New Roman" w:eastAsia="宋体" w:hAnsi="Times New Roman" w:cs="Times New Roman"/>
          <w:lang w:val="en-US" w:eastAsia="zh-CN"/>
        </w:rPr>
        <w:t xml:space="preserve"> cell. Therefore, for UEs supporting FG66-3, it is not necessary to introduce a new FG to indicate the capability of monitoring multiple single DCIs</w:t>
      </w:r>
      <w:r w:rsidR="00153F28">
        <w:rPr>
          <w:rFonts w:ascii="Times New Roman" w:eastAsia="宋体" w:hAnsi="Times New Roman" w:cs="Times New Roman"/>
          <w:lang w:val="en-US" w:eastAsia="zh-CN"/>
        </w:rPr>
        <w:t xml:space="preserve"> in one slot of the scheduling cell</w:t>
      </w:r>
      <w:r w:rsidRPr="00FF2DF7">
        <w:rPr>
          <w:rFonts w:ascii="Times New Roman" w:eastAsia="宋体" w:hAnsi="Times New Roman" w:cs="Times New Roman"/>
          <w:lang w:val="en-US" w:eastAsia="zh-CN"/>
        </w:rPr>
        <w:t>.</w:t>
      </w:r>
    </w:p>
    <w:p w14:paraId="7EB6AFF1" w14:textId="723BE84E" w:rsidR="00F249C7" w:rsidRDefault="00F249C7" w:rsidP="00F249C7">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Pr>
          <w:rFonts w:ascii="Times New Roman" w:eastAsia="宋体" w:hAnsi="Times New Roman" w:cs="Times New Roman" w:hint="eastAsia"/>
          <w:b/>
          <w:i/>
          <w:lang w:val="en-US" w:eastAsia="zh-CN"/>
        </w:rPr>
        <w:t>1</w:t>
      </w:r>
      <w:r w:rsidR="007A6C3D">
        <w:rPr>
          <w:rFonts w:ascii="Times New Roman" w:eastAsia="宋体" w:hAnsi="Times New Roman" w:cs="Times New Roman"/>
          <w:b/>
          <w:i/>
          <w:lang w:val="en-US" w:eastAsia="zh-CN"/>
        </w:rPr>
        <w:t>4</w:t>
      </w:r>
      <w:r w:rsidRPr="00287752">
        <w:rPr>
          <w:rFonts w:ascii="Times New Roman" w:eastAsia="宋体" w:hAnsi="Times New Roman" w:cs="Times New Roman" w:hint="eastAsia"/>
          <w:b/>
          <w:i/>
          <w:lang w:val="en-US" w:eastAsia="zh-CN"/>
        </w:rPr>
        <w:t xml:space="preserve">: </w:t>
      </w:r>
      <w:r w:rsidR="00F7415B">
        <w:rPr>
          <w:rFonts w:ascii="Times New Roman" w:eastAsia="宋体" w:hAnsi="Times New Roman" w:cs="Times New Roman"/>
          <w:b/>
          <w:i/>
          <w:lang w:val="en-US" w:eastAsia="zh-CN"/>
        </w:rPr>
        <w:t>For a UE reporting FG66-3, t</w:t>
      </w:r>
      <w:r w:rsidR="00F16BE4">
        <w:rPr>
          <w:rFonts w:ascii="Times New Roman" w:eastAsia="宋体" w:hAnsi="Times New Roman" w:cs="Times New Roman"/>
          <w:b/>
          <w:i/>
          <w:lang w:val="en-US" w:eastAsia="zh-CN"/>
        </w:rPr>
        <w:t>here is no need to introduce a new FG for a</w:t>
      </w:r>
      <w:r w:rsidR="00013747" w:rsidRPr="00FF2DF7">
        <w:rPr>
          <w:rFonts w:ascii="Times New Roman" w:eastAsia="宋体" w:hAnsi="Times New Roman" w:cs="Times New Roman"/>
          <w:b/>
          <w:i/>
          <w:lang w:val="en-US" w:eastAsia="zh-CN"/>
        </w:rPr>
        <w:t>dvanced UE capability for larger number of unicast DL DCI</w:t>
      </w:r>
      <w:r w:rsidR="00E72B49">
        <w:rPr>
          <w:rFonts w:ascii="Times New Roman" w:eastAsia="宋体" w:hAnsi="Times New Roman" w:cs="Times New Roman"/>
          <w:b/>
          <w:i/>
          <w:lang w:val="en-US" w:eastAsia="zh-CN"/>
        </w:rPr>
        <w:t>s</w:t>
      </w:r>
      <w:r w:rsidR="004B2FBC">
        <w:rPr>
          <w:rFonts w:ascii="Times New Roman" w:eastAsia="宋体" w:hAnsi="Times New Roman" w:cs="Times New Roman"/>
          <w:b/>
          <w:i/>
          <w:lang w:val="en-US" w:eastAsia="zh-CN"/>
        </w:rPr>
        <w:t>.</w:t>
      </w:r>
    </w:p>
    <w:p w14:paraId="01E664D3" w14:textId="77777777" w:rsidR="00F249C7" w:rsidRPr="00FF2DF7" w:rsidRDefault="00F249C7" w:rsidP="00FF2DF7">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00681C3D" w14:textId="77777777" w:rsidR="00AF2496" w:rsidRPr="00EB7346" w:rsidRDefault="00AF2496" w:rsidP="006C0611">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D118CC">
        <w:rPr>
          <w:rFonts w:ascii="Times New Roman" w:eastAsia="宋体" w:hAnsi="Times New Roman" w:cs="Times New Roman" w:hint="eastAsia"/>
          <w:lang w:val="en-US" w:eastAsia="zh-CN"/>
        </w:rPr>
        <w:t>For DCI format 0_3</w:t>
      </w:r>
      <w:r>
        <w:rPr>
          <w:rFonts w:ascii="Times New Roman" w:eastAsia="宋体" w:hAnsi="Times New Roman" w:cs="Times New Roman" w:hint="eastAsia"/>
          <w:lang w:val="en-US" w:eastAsia="zh-CN"/>
        </w:rPr>
        <w:t xml:space="preserve"> in Rel-19, c</w:t>
      </w:r>
      <w:r w:rsidRPr="00FB52E6">
        <w:rPr>
          <w:rFonts w:ascii="Times New Roman" w:eastAsia="宋体" w:hAnsi="Times New Roman" w:cs="Times New Roman" w:hint="eastAsia"/>
          <w:lang w:val="en-US" w:eastAsia="zh-CN"/>
        </w:rPr>
        <w:t>omponents in FG66-4 are same as that in FG66-4, except for component 2.</w:t>
      </w:r>
    </w:p>
    <w:p w14:paraId="35100BF4" w14:textId="20FAC9D7" w:rsidR="00AF2496" w:rsidRDefault="00AF2496" w:rsidP="00C118B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sidR="00F16BE4">
        <w:rPr>
          <w:rFonts w:ascii="Times New Roman" w:eastAsia="宋体" w:hAnsi="Times New Roman" w:cs="Times New Roman" w:hint="eastAsia"/>
          <w:b/>
          <w:i/>
          <w:lang w:val="en-US" w:eastAsia="zh-CN"/>
        </w:rPr>
        <w:t>1</w:t>
      </w:r>
      <w:r w:rsidR="007A6C3D">
        <w:rPr>
          <w:rFonts w:ascii="Times New Roman" w:eastAsia="宋体" w:hAnsi="Times New Roman" w:cs="Times New Roman"/>
          <w:b/>
          <w:i/>
          <w:lang w:val="en-US" w:eastAsia="zh-CN"/>
        </w:rPr>
        <w:t>5</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Update</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 xml:space="preserve">the </w:t>
      </w:r>
      <w:r w:rsidRPr="00287752">
        <w:rPr>
          <w:rFonts w:ascii="Times New Roman" w:eastAsia="宋体" w:hAnsi="Times New Roman" w:cs="Times New Roman" w:hint="eastAsia"/>
          <w:b/>
          <w:i/>
          <w:lang w:val="en-US" w:eastAsia="zh-CN"/>
        </w:rPr>
        <w:t>UE feature list for R1</w:t>
      </w:r>
      <w:r>
        <w:rPr>
          <w:rFonts w:ascii="Times New Roman" w:eastAsia="宋体" w:hAnsi="Times New Roman" w:cs="Times New Roman" w:hint="eastAsia"/>
          <w:b/>
          <w:i/>
          <w:lang w:val="en-US" w:eastAsia="zh-CN"/>
        </w:rPr>
        <w:t>9</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MCE as</w:t>
      </w:r>
      <w:r w:rsidRPr="00287752">
        <w:rPr>
          <w:rFonts w:ascii="Times New Roman" w:eastAsia="宋体" w:hAnsi="Times New Roman" w:cs="Times New Roman" w:hint="eastAsia"/>
          <w:b/>
          <w:i/>
          <w:lang w:val="en-US" w:eastAsia="zh-CN"/>
        </w:rPr>
        <w:t xml:space="preserve"> </w:t>
      </w:r>
      <w:r w:rsidRPr="001468B9">
        <w:rPr>
          <w:rFonts w:ascii="Times New Roman" w:eastAsia="宋体" w:hAnsi="Times New Roman" w:cs="Times New Roman" w:hint="eastAsia"/>
          <w:b/>
          <w:i/>
          <w:lang w:val="en-US" w:eastAsia="zh-CN"/>
        </w:rPr>
        <w:t>in Appendix.</w:t>
      </w:r>
    </w:p>
    <w:p w14:paraId="43A76788" w14:textId="77777777" w:rsidR="00AF2496" w:rsidRPr="00C118BB" w:rsidRDefault="00AF2496"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p>
    <w:bookmarkEnd w:id="0"/>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7E1372BB" w14:textId="01103C71" w:rsidR="00852EBC" w:rsidRDefault="002975F9" w:rsidP="00832F98">
      <w:pPr>
        <w:pStyle w:val="a7"/>
        <w:jc w:val="both"/>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B63E28">
        <w:rPr>
          <w:rFonts w:hint="eastAsia"/>
          <w:b w:val="0"/>
          <w:bCs w:val="0"/>
          <w:sz w:val="22"/>
          <w:szCs w:val="22"/>
          <w:lang w:val="en-GB" w:eastAsia="zh-CN"/>
        </w:rPr>
        <w:t>for</w:t>
      </w:r>
      <w:r w:rsidR="00B63E28">
        <w:rPr>
          <w:b w:val="0"/>
          <w:bCs w:val="0"/>
          <w:sz w:val="22"/>
          <w:szCs w:val="22"/>
          <w:lang w:val="en-GB" w:eastAsia="zh-CN"/>
        </w:rPr>
        <w:t xml:space="preserve"> Rel-19 MCE</w:t>
      </w:r>
      <w:r w:rsidRPr="002975F9">
        <w:rPr>
          <w:b w:val="0"/>
          <w:bCs w:val="0"/>
          <w:sz w:val="22"/>
          <w:szCs w:val="22"/>
          <w:lang w:val="en-GB" w:eastAsia="zh-CN"/>
        </w:rPr>
        <w:t>. The following proposal</w:t>
      </w:r>
      <w:r w:rsidR="009A3578">
        <w:rPr>
          <w:b w:val="0"/>
          <w:bCs w:val="0"/>
          <w:sz w:val="22"/>
          <w:szCs w:val="22"/>
          <w:lang w:val="en-GB" w:eastAsia="zh-CN"/>
        </w:rPr>
        <w:t>s</w:t>
      </w:r>
      <w:r w:rsidRPr="002975F9">
        <w:rPr>
          <w:b w:val="0"/>
          <w:bCs w:val="0"/>
          <w:sz w:val="22"/>
          <w:szCs w:val="22"/>
          <w:lang w:val="en-GB" w:eastAsia="zh-CN"/>
        </w:rPr>
        <w:t xml:space="preserve"> </w:t>
      </w:r>
      <w:r w:rsidR="009A3578">
        <w:rPr>
          <w:b w:val="0"/>
          <w:bCs w:val="0"/>
          <w:sz w:val="22"/>
          <w:szCs w:val="22"/>
          <w:lang w:val="en-GB" w:eastAsia="zh-CN"/>
        </w:rPr>
        <w:t>are</w:t>
      </w:r>
      <w:r w:rsidRPr="002975F9">
        <w:rPr>
          <w:b w:val="0"/>
          <w:bCs w:val="0"/>
          <w:sz w:val="22"/>
          <w:szCs w:val="22"/>
          <w:lang w:val="en-GB" w:eastAsia="zh-CN"/>
        </w:rPr>
        <w:t xml:space="preserve"> given:</w:t>
      </w:r>
    </w:p>
    <w:p w14:paraId="0145CB10" w14:textId="77777777" w:rsidR="00FD54FB" w:rsidRDefault="00FD54FB" w:rsidP="00FD54F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Proposal 1:</w:t>
      </w:r>
      <w:r w:rsidRPr="003301E0">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Remove the square bracket [</w:t>
      </w:r>
      <w:r w:rsidRPr="00FF2DF7">
        <w:rPr>
          <w:rFonts w:ascii="Times New Roman" w:eastAsia="宋体" w:hAnsi="Times New Roman" w:cs="Times New Roman"/>
          <w:b/>
          <w:i/>
          <w:lang w:val="en-US" w:eastAsia="zh-CN"/>
        </w:rPr>
        <w:t>and/or different carrier type</w:t>
      </w:r>
      <w:r>
        <w:rPr>
          <w:rFonts w:ascii="Times New Roman" w:eastAsia="宋体" w:hAnsi="Times New Roman" w:cs="Times New Roman"/>
          <w:b/>
          <w:i/>
          <w:lang w:val="en-US" w:eastAsia="zh-CN"/>
        </w:rPr>
        <w:t xml:space="preserve">] in FG66-1/66-2. </w:t>
      </w:r>
    </w:p>
    <w:p w14:paraId="28CA427F" w14:textId="29005C59" w:rsidR="00FD54FB" w:rsidRDefault="00FD54FB" w:rsidP="00FD54FB">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2</w:t>
      </w:r>
      <w:r w:rsidRPr="009C3B1F">
        <w:rPr>
          <w:rFonts w:ascii="Times New Roman" w:eastAsia="宋体" w:hAnsi="Times New Roman" w:cs="Times New Roman" w:hint="eastAsia"/>
          <w:b/>
          <w:i/>
          <w:lang w:val="en-US" w:eastAsia="zh-CN"/>
        </w:rPr>
        <w:t>:</w:t>
      </w:r>
      <w:r w:rsidRPr="003301E0">
        <w:rPr>
          <w:rFonts w:ascii="Times New Roman" w:eastAsia="宋体" w:hAnsi="Times New Roman" w:cs="Times New Roman"/>
          <w:b/>
          <w:i/>
          <w:lang w:val="en-US" w:eastAsia="zh-CN"/>
        </w:rPr>
        <w:t xml:space="preserve"> </w:t>
      </w:r>
      <w:r>
        <w:rPr>
          <w:rFonts w:ascii="Times New Roman" w:eastAsia="宋体" w:hAnsi="Times New Roman" w:cs="Times New Roman"/>
          <w:b/>
          <w:i/>
          <w:lang w:val="en-US" w:eastAsia="zh-CN"/>
        </w:rPr>
        <w:t xml:space="preserve">Remove the square bracket [or three] in the component 2 of FG66-1/66-2. </w:t>
      </w:r>
    </w:p>
    <w:p w14:paraId="6C0B6DC6" w14:textId="77777777" w:rsidR="00973A5F" w:rsidRDefault="00973A5F" w:rsidP="00973A5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lastRenderedPageBreak/>
        <w:t xml:space="preserve">Proposal </w:t>
      </w:r>
      <w:r>
        <w:rPr>
          <w:rFonts w:ascii="Times New Roman" w:eastAsia="宋体" w:hAnsi="Times New Roman" w:cs="Times New Roman"/>
          <w:b/>
          <w:i/>
          <w:lang w:val="en-US" w:eastAsia="zh-CN"/>
        </w:rPr>
        <w:t>3</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w:t>
      </w:r>
      <w:r>
        <w:rPr>
          <w:rFonts w:ascii="Times New Roman" w:eastAsia="宋体" w:hAnsi="Times New Roman" w:cs="Times New Roman" w:hint="eastAsia"/>
          <w:b/>
          <w:i/>
          <w:lang w:val="en-US" w:eastAsia="zh-CN"/>
        </w:rPr>
        <w:t>u</w:t>
      </w:r>
      <w:r>
        <w:rPr>
          <w:rFonts w:ascii="Times New Roman" w:eastAsia="宋体" w:hAnsi="Times New Roman" w:cs="Times New Roman"/>
          <w:b/>
          <w:i/>
          <w:lang w:val="en-US" w:eastAsia="zh-CN"/>
        </w:rPr>
        <w:t xml:space="preserve">pport </w:t>
      </w:r>
      <w:r>
        <w:rPr>
          <w:rFonts w:ascii="Times New Roman" w:eastAsia="宋体" w:hAnsi="Times New Roman" w:cs="Times New Roman" w:hint="eastAsia"/>
          <w:b/>
          <w:i/>
          <w:lang w:val="en-US" w:eastAsia="zh-CN"/>
        </w:rPr>
        <w:t>to</w:t>
      </w:r>
      <w:r>
        <w:rPr>
          <w:rFonts w:ascii="Times New Roman" w:eastAsia="宋体" w:hAnsi="Times New Roman" w:cs="Times New Roman"/>
          <w:b/>
          <w:i/>
          <w:lang w:val="en-US" w:eastAsia="zh-CN"/>
        </w:rPr>
        <w:t xml:space="preserve"> d</w:t>
      </w:r>
      <w:r w:rsidRPr="00FF2DF7">
        <w:rPr>
          <w:rFonts w:ascii="Times New Roman" w:eastAsia="宋体" w:hAnsi="Times New Roman" w:cs="Times New Roman"/>
          <w:b/>
          <w:i/>
          <w:lang w:val="en-US" w:eastAsia="zh-CN"/>
        </w:rPr>
        <w:t xml:space="preserve">efine </w:t>
      </w:r>
      <w:r w:rsidRPr="00FA1799">
        <w:rPr>
          <w:rFonts w:ascii="Times New Roman" w:eastAsia="宋体" w:hAnsi="Times New Roman" w:cs="Times New Roman"/>
          <w:b/>
          <w:i/>
          <w:lang w:val="en-US" w:eastAsia="zh-CN"/>
        </w:rPr>
        <w:t>an</w:t>
      </w:r>
      <w:r w:rsidRPr="00FF2DF7">
        <w:rPr>
          <w:rFonts w:ascii="Times New Roman" w:eastAsia="宋体" w:hAnsi="Times New Roman" w:cs="Times New Roman"/>
          <w:b/>
          <w:i/>
          <w:lang w:val="en-US" w:eastAsia="zh-CN"/>
        </w:rPr>
        <w:t xml:space="preserve"> FG that covers both licensed and unlicensed bands in candidate sets of (carrier type, SCS) for the cells in the set.</w:t>
      </w:r>
    </w:p>
    <w:p w14:paraId="789305DA" w14:textId="77777777" w:rsidR="00B31AC9" w:rsidRDefault="00B31AC9" w:rsidP="00B31AC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4</w:t>
      </w:r>
      <w:r w:rsidRPr="009C3B1F">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Support to</w:t>
      </w:r>
      <w:r w:rsidRPr="00083CED">
        <w:rPr>
          <w:rFonts w:ascii="Times New Roman" w:eastAsia="宋体" w:hAnsi="Times New Roman" w:cs="Times New Roman"/>
          <w:b/>
          <w:i/>
          <w:lang w:val="en-US" w:eastAsia="zh-CN"/>
        </w:rPr>
        <w:t xml:space="preserve"> </w:t>
      </w:r>
      <w:r w:rsidRPr="00FF2DF7">
        <w:rPr>
          <w:rFonts w:ascii="Times New Roman" w:eastAsia="宋体" w:hAnsi="Times New Roman" w:cs="Times New Roman"/>
          <w:b/>
          <w:i/>
          <w:lang w:val="en-US" w:eastAsia="zh-CN"/>
        </w:rPr>
        <w:t>incorporate the following components from FG49-1/1b/2/2b into FG66-1 and FG66-2</w:t>
      </w:r>
      <w:r>
        <w:rPr>
          <w:rFonts w:ascii="Times New Roman" w:eastAsia="宋体" w:hAnsi="Times New Roman" w:cs="Times New Roman"/>
          <w:b/>
          <w:i/>
          <w:lang w:val="en-US" w:eastAsia="zh-CN"/>
        </w:rPr>
        <w:t>:</w:t>
      </w:r>
    </w:p>
    <w:p w14:paraId="3B5484CA"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4 in FG 49-1/1b/2/2b, i.e., “Max number of co-scheduled cells per set of cells supported by UE is reported with candidate value set of {2, 3, 4}”</w:t>
      </w:r>
    </w:p>
    <w:p w14:paraId="34771851"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5 in FG 49-1/1b/2/2b, i.e., “Max number of sets of cells supported by UE across PUCCH groups: Candidate value set of {1, 2, 3, 4, 5, 6, 7, 8}”</w:t>
      </w:r>
    </w:p>
    <w:p w14:paraId="57ECBA95"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6 in FG 49-1/1b/2/2b, i.e., “Max number of sets of cells supported by UE for a same scheduling cell: Candidate value set of {1, 2, 3, 4}”</w:t>
      </w:r>
    </w:p>
    <w:p w14:paraId="2FBEDA32"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7 in FG 49-1/1b/2/2b, i.e., “Supported HARQ feedback types, candidate values: {type 1, type2, type 1 and type 2}”</w:t>
      </w:r>
    </w:p>
    <w:p w14:paraId="47C57180"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8 in FG 49-1/1b/2/2b, i.e., “Supported co-scheduled cell indication schemes: Candidate value set of {FDRA field based, co-scheduled cell indicator field based, both}”</w:t>
      </w:r>
    </w:p>
    <w:p w14:paraId="7CA02452"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9 in FG 49-1/1b/2/2b, i.e., “Support Type-2 for ‘Antenna port(s)’ field”</w:t>
      </w:r>
    </w:p>
    <w:p w14:paraId="269E626A" w14:textId="77777777" w:rsidR="00B31AC9" w:rsidRPr="00FF2DF7" w:rsidRDefault="00B31AC9" w:rsidP="00B31AC9">
      <w:pPr>
        <w:pStyle w:val="af6"/>
        <w:numPr>
          <w:ilvl w:val="0"/>
          <w:numId w:val="34"/>
        </w:numPr>
        <w:ind w:firstLineChars="0"/>
        <w:rPr>
          <w:b/>
          <w:i/>
          <w:lang w:val="en-US" w:eastAsia="zh-CN"/>
        </w:rPr>
      </w:pPr>
      <w:r w:rsidRPr="00FF2DF7">
        <w:rPr>
          <w:b/>
          <w:i/>
          <w:lang w:val="en-US" w:eastAsia="zh-CN"/>
        </w:rPr>
        <w:t>Component 11 in FG 49-1/1b/2/2b, i.e., “Monitoring SS set(s) for DCI format 1_3 for a set of cells for the following cases”</w:t>
      </w:r>
    </w:p>
    <w:p w14:paraId="08769B60" w14:textId="77777777" w:rsidR="00B31AC9" w:rsidRDefault="00B31AC9" w:rsidP="00B31AC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5</w:t>
      </w:r>
      <w:r w:rsidRPr="009C3B1F">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Support the Alt-1 in Proposal 2-1 in preview moderator summary, i.e.</w:t>
      </w:r>
    </w:p>
    <w:p w14:paraId="4933650D" w14:textId="77777777" w:rsidR="00B31AC9" w:rsidRPr="00EA0136" w:rsidRDefault="00B31AC9" w:rsidP="00B31AC9">
      <w:pPr>
        <w:numPr>
          <w:ilvl w:val="1"/>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 xml:space="preserve">FG 66-3: “1. UE supports DCI format 1_3 for DL scheduling of </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one or</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 xml:space="preserve"> more PDSCH(s) per cell in the set of cells”</w:t>
      </w:r>
    </w:p>
    <w:p w14:paraId="53B87FE2" w14:textId="77777777" w:rsidR="00B31AC9" w:rsidRPr="00EA0136" w:rsidRDefault="00B31AC9" w:rsidP="002F1B00">
      <w:pPr>
        <w:numPr>
          <w:ilvl w:val="1"/>
          <w:numId w:val="31"/>
        </w:numPr>
        <w:spacing w:before="60" w:after="120" w:line="257" w:lineRule="auto"/>
        <w:ind w:left="884" w:hanging="442"/>
        <w:textAlignment w:val="baseline"/>
        <w:rPr>
          <w:rFonts w:ascii="Times" w:eastAsia="Yu Mincho" w:hAnsi="Times"/>
          <w:b/>
          <w:bCs/>
          <w:sz w:val="21"/>
          <w:szCs w:val="28"/>
        </w:rPr>
      </w:pPr>
      <w:r w:rsidRPr="00EA0136">
        <w:rPr>
          <w:rFonts w:ascii="Times" w:eastAsia="Yu Mincho" w:hAnsi="Times"/>
          <w:b/>
          <w:bCs/>
          <w:i/>
          <w:iCs/>
          <w:sz w:val="21"/>
          <w:szCs w:val="28"/>
        </w:rPr>
        <w:t xml:space="preserve">FG 66-4: “1. UE supports DCI format 0_3 for UL scheduling of </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one or</w:t>
      </w:r>
      <w:r w:rsidRPr="00EA0136">
        <w:rPr>
          <w:rFonts w:ascii="Times" w:eastAsia="Yu Mincho" w:hAnsi="Times"/>
          <w:b/>
          <w:bCs/>
          <w:i/>
          <w:iCs/>
          <w:strike/>
          <w:color w:val="FF0000"/>
          <w:sz w:val="21"/>
          <w:szCs w:val="28"/>
        </w:rPr>
        <w:t>]</w:t>
      </w:r>
      <w:r w:rsidRPr="00EA0136">
        <w:rPr>
          <w:rFonts w:ascii="Times" w:eastAsia="Yu Mincho" w:hAnsi="Times"/>
          <w:b/>
          <w:bCs/>
          <w:i/>
          <w:iCs/>
          <w:sz w:val="21"/>
          <w:szCs w:val="28"/>
        </w:rPr>
        <w:t xml:space="preserve"> more PUSCH(s) per cell in the set of cells”</w:t>
      </w:r>
    </w:p>
    <w:p w14:paraId="15BABAB5" w14:textId="77777777" w:rsidR="00B31AC9" w:rsidRDefault="00B31AC9" w:rsidP="00B31AC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6374C">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6</w:t>
      </w:r>
      <w:r w:rsidRPr="0066374C">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Support the following update,</w:t>
      </w:r>
    </w:p>
    <w:p w14:paraId="3799799C" w14:textId="77777777" w:rsidR="00B31AC9" w:rsidRPr="00EA0136" w:rsidRDefault="00B31AC9" w:rsidP="00B31AC9">
      <w:pPr>
        <w:numPr>
          <w:ilvl w:val="0"/>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Define “at least one of {49-1, 49-1b}” as prerequisite FG(s) for FG 66-3</w:t>
      </w:r>
    </w:p>
    <w:p w14:paraId="15DB36EF" w14:textId="77777777" w:rsidR="00B31AC9" w:rsidRPr="00EA0136" w:rsidRDefault="00B31AC9" w:rsidP="00B31AC9">
      <w:pPr>
        <w:numPr>
          <w:ilvl w:val="1"/>
          <w:numId w:val="31"/>
        </w:numPr>
        <w:spacing w:before="60" w:after="0" w:line="256" w:lineRule="auto"/>
        <w:textAlignment w:val="baseline"/>
        <w:rPr>
          <w:rFonts w:ascii="Times" w:eastAsia="Yu Mincho" w:hAnsi="Times"/>
          <w:b/>
          <w:bCs/>
          <w:i/>
          <w:iCs/>
          <w:strike/>
          <w:color w:val="FF0000"/>
          <w:sz w:val="21"/>
          <w:szCs w:val="28"/>
        </w:rPr>
      </w:pPr>
      <w:r w:rsidRPr="00EA0136">
        <w:rPr>
          <w:rFonts w:ascii="Times" w:eastAsia="Yu Mincho" w:hAnsi="Times"/>
          <w:b/>
          <w:bCs/>
          <w:i/>
          <w:iCs/>
          <w:strike/>
          <w:color w:val="FF0000"/>
          <w:sz w:val="21"/>
          <w:szCs w:val="28"/>
        </w:rPr>
        <w:t>FFS: Whether/how to capture FG(s) for multi-PDSCH scheduling by single-CC scheduling DCI defined up to Rel-18</w:t>
      </w:r>
    </w:p>
    <w:p w14:paraId="15D71976" w14:textId="77777777" w:rsidR="00B31AC9" w:rsidRPr="00EA0136" w:rsidRDefault="00B31AC9" w:rsidP="00B31AC9">
      <w:pPr>
        <w:numPr>
          <w:ilvl w:val="0"/>
          <w:numId w:val="31"/>
        </w:numPr>
        <w:spacing w:before="60" w:after="0" w:line="256" w:lineRule="auto"/>
        <w:textAlignment w:val="baseline"/>
        <w:rPr>
          <w:rFonts w:ascii="Times" w:eastAsia="Yu Mincho" w:hAnsi="Times"/>
          <w:b/>
          <w:bCs/>
          <w:i/>
          <w:iCs/>
          <w:sz w:val="21"/>
          <w:szCs w:val="28"/>
        </w:rPr>
      </w:pPr>
      <w:r w:rsidRPr="00EA0136">
        <w:rPr>
          <w:rFonts w:ascii="Times" w:eastAsia="Yu Mincho" w:hAnsi="Times"/>
          <w:b/>
          <w:bCs/>
          <w:i/>
          <w:iCs/>
          <w:sz w:val="21"/>
          <w:szCs w:val="28"/>
        </w:rPr>
        <w:t>Define “at least one of {49-2, 49-2b}” as prerequisite FG(s) for FG 66-4</w:t>
      </w:r>
    </w:p>
    <w:p w14:paraId="77F884E7" w14:textId="77777777" w:rsidR="00B31AC9" w:rsidRPr="00EA0136" w:rsidRDefault="00B31AC9" w:rsidP="00B31AC9">
      <w:pPr>
        <w:numPr>
          <w:ilvl w:val="1"/>
          <w:numId w:val="31"/>
        </w:numPr>
        <w:spacing w:before="60" w:after="0" w:line="256" w:lineRule="auto"/>
        <w:textAlignment w:val="baseline"/>
        <w:rPr>
          <w:rFonts w:ascii="Times" w:eastAsia="Yu Mincho" w:hAnsi="Times" w:cs="Times New Roman"/>
          <w:b/>
          <w:bCs/>
          <w:i/>
          <w:iCs/>
          <w:strike/>
          <w:sz w:val="21"/>
          <w:szCs w:val="28"/>
          <w:lang w:val="en-US" w:eastAsia="zh-CN"/>
        </w:rPr>
      </w:pPr>
      <w:r w:rsidRPr="00EA0136">
        <w:rPr>
          <w:rFonts w:ascii="Times" w:eastAsia="Yu Mincho" w:hAnsi="Times" w:cs="Times New Roman"/>
          <w:b/>
          <w:bCs/>
          <w:i/>
          <w:iCs/>
          <w:strike/>
          <w:color w:val="FF0000"/>
          <w:sz w:val="21"/>
          <w:szCs w:val="28"/>
          <w:lang w:val="en-US" w:eastAsia="zh-CN"/>
        </w:rPr>
        <w:t>FFS: Whether/how to capture FG(s) for multi-PUSCH scheduling by single-CC scheduling DCI defined up to Rel-18</w:t>
      </w:r>
    </w:p>
    <w:p w14:paraId="32771741" w14:textId="77777777" w:rsidR="00B31AC9" w:rsidRPr="00B31AC9" w:rsidRDefault="00B31AC9"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B31AC9">
        <w:rPr>
          <w:rFonts w:ascii="Times New Roman" w:eastAsia="宋体" w:hAnsi="Times New Roman" w:cs="Times New Roman" w:hint="eastAsia"/>
          <w:b/>
          <w:i/>
          <w:lang w:val="en-US" w:eastAsia="zh-CN"/>
        </w:rPr>
        <w:t xml:space="preserve">Proposal </w:t>
      </w:r>
      <w:r w:rsidRPr="00B31AC9">
        <w:rPr>
          <w:rFonts w:ascii="Times New Roman" w:eastAsia="宋体" w:hAnsi="Times New Roman" w:cs="Times New Roman"/>
          <w:b/>
          <w:i/>
          <w:lang w:val="en-US" w:eastAsia="zh-CN"/>
        </w:rPr>
        <w:t>7</w:t>
      </w:r>
      <w:r w:rsidRPr="00B31AC9">
        <w:rPr>
          <w:rFonts w:ascii="Times New Roman" w:eastAsia="宋体" w:hAnsi="Times New Roman" w:cs="Times New Roman" w:hint="eastAsia"/>
          <w:b/>
          <w:i/>
          <w:lang w:val="en-US" w:eastAsia="zh-CN"/>
        </w:rPr>
        <w:t xml:space="preserve">: </w:t>
      </w:r>
      <w:r w:rsidRPr="00B31AC9">
        <w:rPr>
          <w:rFonts w:ascii="Times New Roman" w:eastAsia="宋体" w:hAnsi="Times New Roman" w:cs="Times New Roman"/>
          <w:b/>
          <w:i/>
          <w:lang w:val="en-US" w:eastAsia="zh-CN"/>
        </w:rPr>
        <w:t>S</w:t>
      </w:r>
      <w:r w:rsidRPr="00B31AC9">
        <w:rPr>
          <w:rFonts w:ascii="Times New Roman" w:eastAsia="宋体" w:hAnsi="Times New Roman" w:cs="Times New Roman" w:hint="eastAsia"/>
          <w:b/>
          <w:i/>
          <w:lang w:val="en-US" w:eastAsia="zh-CN"/>
        </w:rPr>
        <w:t>up</w:t>
      </w:r>
      <w:r w:rsidRPr="00B31AC9">
        <w:rPr>
          <w:rFonts w:ascii="Times New Roman" w:eastAsia="宋体" w:hAnsi="Times New Roman" w:cs="Times New Roman"/>
          <w:b/>
          <w:i/>
          <w:lang w:val="en-US" w:eastAsia="zh-CN"/>
        </w:rPr>
        <w:t>port Alt-2 in Proposal 2-4 in preview moderator summary, i.e., per BC report for FG 66-3 and 66-4</w:t>
      </w:r>
      <w:r w:rsidRPr="00B31AC9">
        <w:rPr>
          <w:rFonts w:ascii="Times New Roman" w:eastAsia="宋体" w:hAnsi="Times New Roman" w:cs="Times New Roman" w:hint="eastAsia"/>
          <w:b/>
          <w:i/>
          <w:lang w:val="en-US" w:eastAsia="zh-CN"/>
        </w:rPr>
        <w:t>.</w:t>
      </w:r>
      <w:r w:rsidRPr="00B31AC9">
        <w:rPr>
          <w:rFonts w:ascii="Times New Roman" w:eastAsia="宋体" w:hAnsi="Times New Roman" w:cs="Times New Roman"/>
          <w:b/>
          <w:i/>
          <w:lang w:val="en-US" w:eastAsia="zh-CN"/>
        </w:rPr>
        <w:t xml:space="preserve"> </w:t>
      </w:r>
    </w:p>
    <w:p w14:paraId="684D924A" w14:textId="77777777" w:rsidR="00B31AC9" w:rsidRDefault="00B31AC9"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C7647A">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8</w:t>
      </w:r>
      <w:r w:rsidRPr="00C7647A">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S</w:t>
      </w:r>
      <w:r>
        <w:rPr>
          <w:rFonts w:ascii="Times New Roman" w:eastAsia="宋体" w:hAnsi="Times New Roman" w:cs="Times New Roman" w:hint="eastAsia"/>
          <w:b/>
          <w:i/>
          <w:lang w:val="en-US" w:eastAsia="zh-CN"/>
        </w:rPr>
        <w:t>up</w:t>
      </w:r>
      <w:r>
        <w:rPr>
          <w:rFonts w:ascii="Times New Roman" w:eastAsia="宋体" w:hAnsi="Times New Roman" w:cs="Times New Roman"/>
          <w:b/>
          <w:i/>
          <w:lang w:val="en-US" w:eastAsia="zh-CN"/>
        </w:rPr>
        <w:t>port Alt-2 in Proposal 2-5 in preview moderator summary, i.e., c</w:t>
      </w:r>
      <w:r w:rsidRPr="00680FB8">
        <w:rPr>
          <w:rFonts w:ascii="Times New Roman" w:eastAsia="宋体" w:hAnsi="Times New Roman" w:cs="Times New Roman"/>
          <w:b/>
          <w:i/>
          <w:lang w:val="en-US" w:eastAsia="zh-CN"/>
        </w:rPr>
        <w:t>apture HARQ enhancement for type 2 HARQ codebook onl</w:t>
      </w:r>
      <w:r>
        <w:rPr>
          <w:rFonts w:ascii="Times New Roman" w:eastAsia="宋体" w:hAnsi="Times New Roman" w:cs="Times New Roman"/>
          <w:b/>
          <w:i/>
          <w:lang w:val="en-US" w:eastAsia="zh-CN"/>
        </w:rPr>
        <w:t xml:space="preserve">y </w:t>
      </w:r>
      <w:r w:rsidRPr="00680FB8">
        <w:rPr>
          <w:rFonts w:ascii="Times New Roman" w:eastAsia="宋体" w:hAnsi="Times New Roman" w:cs="Times New Roman"/>
          <w:b/>
          <w:i/>
          <w:lang w:val="en-US" w:eastAsia="zh-CN"/>
        </w:rPr>
        <w:t>for FG 66-3</w:t>
      </w:r>
      <w:r w:rsidRPr="00C7647A">
        <w:rPr>
          <w:rFonts w:ascii="Times New Roman" w:eastAsia="宋体" w:hAnsi="Times New Roman" w:cs="Times New Roman" w:hint="eastAsia"/>
          <w:b/>
          <w:i/>
          <w:lang w:val="en-US" w:eastAsia="zh-CN"/>
        </w:rPr>
        <w:t>.</w:t>
      </w:r>
      <w:r>
        <w:rPr>
          <w:rFonts w:ascii="Times New Roman" w:eastAsia="宋体" w:hAnsi="Times New Roman" w:cs="Times New Roman"/>
          <w:b/>
          <w:i/>
          <w:lang w:val="en-US" w:eastAsia="zh-CN"/>
        </w:rPr>
        <w:t xml:space="preserve"> </w:t>
      </w:r>
    </w:p>
    <w:p w14:paraId="1C372E53" w14:textId="77777777" w:rsidR="00B31AC9" w:rsidRDefault="00B31AC9"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9C3B1F">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9</w:t>
      </w:r>
      <w:r w:rsidRPr="009C3B1F">
        <w:rPr>
          <w:rFonts w:ascii="Times New Roman" w:eastAsia="宋体" w:hAnsi="Times New Roman" w:cs="Times New Roman" w:hint="eastAsia"/>
          <w:b/>
          <w:i/>
          <w:lang w:val="en-US" w:eastAsia="zh-CN"/>
        </w:rPr>
        <w:t xml:space="preserve">: Introduce a </w:t>
      </w:r>
      <w:r>
        <w:rPr>
          <w:rFonts w:ascii="Times New Roman" w:eastAsia="宋体" w:hAnsi="Times New Roman" w:cs="Times New Roman" w:hint="eastAsia"/>
          <w:b/>
          <w:i/>
          <w:lang w:val="en-US" w:eastAsia="zh-CN"/>
        </w:rPr>
        <w:t>candidate value set for c</w:t>
      </w:r>
      <w:r w:rsidRPr="009C3B1F">
        <w:rPr>
          <w:rFonts w:ascii="Times New Roman" w:eastAsia="宋体" w:hAnsi="Times New Roman" w:cs="Times New Roman" w:hint="eastAsia"/>
          <w:b/>
          <w:i/>
          <w:lang w:val="en-US" w:eastAsia="zh-CN"/>
        </w:rPr>
        <w:t>omponent</w:t>
      </w:r>
      <w:r>
        <w:rPr>
          <w:rFonts w:ascii="Times New Roman" w:eastAsia="宋体" w:hAnsi="Times New Roman" w:cs="Times New Roman" w:hint="eastAsia"/>
          <w:b/>
          <w:i/>
          <w:lang w:val="en-US" w:eastAsia="zh-CN"/>
        </w:rPr>
        <w:t xml:space="preserve"> 1</w:t>
      </w:r>
      <w:r w:rsidRPr="009C3B1F">
        <w:rPr>
          <w:rFonts w:ascii="Times New Roman" w:eastAsia="宋体" w:hAnsi="Times New Roman" w:cs="Times New Roman" w:hint="eastAsia"/>
          <w:b/>
          <w:i/>
          <w:lang w:val="en-US" w:eastAsia="zh-CN"/>
        </w:rPr>
        <w:t xml:space="preserve"> to FG66-</w:t>
      </w:r>
      <w:r>
        <w:rPr>
          <w:rFonts w:ascii="Times New Roman" w:eastAsia="宋体" w:hAnsi="Times New Roman" w:cs="Times New Roman" w:hint="eastAsia"/>
          <w:b/>
          <w:i/>
          <w:lang w:val="en-US" w:eastAsia="zh-CN"/>
        </w:rPr>
        <w:t>3</w:t>
      </w:r>
      <w:r w:rsidRPr="009C3B1F">
        <w:rPr>
          <w:rFonts w:ascii="Times New Roman" w:eastAsia="宋体" w:hAnsi="Times New Roman" w:cs="Times New Roman" w:hint="eastAsia"/>
          <w:b/>
          <w:i/>
          <w:lang w:val="en-US" w:eastAsia="zh-CN"/>
        </w:rPr>
        <w:t xml:space="preserve"> and FG66-</w:t>
      </w:r>
      <w:r>
        <w:rPr>
          <w:rFonts w:ascii="Times New Roman" w:eastAsia="宋体" w:hAnsi="Times New Roman" w:cs="Times New Roman" w:hint="eastAsia"/>
          <w:b/>
          <w:i/>
          <w:lang w:val="en-US" w:eastAsia="zh-CN"/>
        </w:rPr>
        <w:t>4</w:t>
      </w:r>
      <w:r w:rsidRPr="009C3B1F">
        <w:rPr>
          <w:rFonts w:ascii="Times New Roman" w:eastAsia="宋体" w:hAnsi="Times New Roman" w:cs="Times New Roman" w:hint="eastAsia"/>
          <w:b/>
          <w:i/>
          <w:lang w:val="en-US" w:eastAsia="zh-CN"/>
        </w:rPr>
        <w:t xml:space="preserve"> to indicate whether a UE 1) </w:t>
      </w:r>
      <w:r w:rsidRPr="009C3B1F">
        <w:rPr>
          <w:rFonts w:ascii="Times New Roman" w:eastAsia="宋体" w:hAnsi="Times New Roman" w:cs="Times New Roman" w:hint="eastAsia"/>
          <w:b/>
          <w:i/>
          <w:u w:val="single"/>
          <w:lang w:val="en-US" w:eastAsia="zh-CN"/>
        </w:rPr>
        <w:t>only</w:t>
      </w:r>
      <w:r w:rsidRPr="009C3B1F">
        <w:rPr>
          <w:rFonts w:ascii="Times New Roman" w:eastAsia="宋体" w:hAnsi="Times New Roman" w:cs="Times New Roman" w:hint="eastAsia"/>
          <w:b/>
          <w:i/>
          <w:lang w:val="en-US" w:eastAsia="zh-CN"/>
        </w:rPr>
        <w:t xml:space="preserve"> supports different SCS and/or carrier types for co-scheduled cells, 2) </w:t>
      </w:r>
      <w:r w:rsidRPr="009C3B1F">
        <w:rPr>
          <w:rFonts w:ascii="Times New Roman" w:eastAsia="宋体" w:hAnsi="Times New Roman" w:cs="Times New Roman" w:hint="eastAsia"/>
          <w:b/>
          <w:i/>
          <w:u w:val="single"/>
          <w:lang w:val="en-US" w:eastAsia="zh-CN"/>
        </w:rPr>
        <w:t>only</w:t>
      </w:r>
      <w:r w:rsidRPr="009C3B1F">
        <w:rPr>
          <w:rFonts w:ascii="Times New Roman" w:eastAsia="宋体" w:hAnsi="Times New Roman" w:cs="Times New Roman" w:hint="eastAsia"/>
          <w:b/>
          <w:i/>
          <w:lang w:val="en-US" w:eastAsia="zh-CN"/>
        </w:rPr>
        <w:t xml:space="preserve"> supports multiple </w:t>
      </w:r>
      <w:r>
        <w:rPr>
          <w:rFonts w:ascii="Times New Roman" w:eastAsia="宋体" w:hAnsi="Times New Roman" w:cs="Times New Roman" w:hint="eastAsia"/>
          <w:b/>
          <w:i/>
          <w:lang w:val="en-US" w:eastAsia="zh-CN"/>
        </w:rPr>
        <w:t>PUSCHs/PDSCHs</w:t>
      </w:r>
      <w:r w:rsidRPr="009C3B1F">
        <w:rPr>
          <w:rFonts w:ascii="Times New Roman" w:eastAsia="宋体" w:hAnsi="Times New Roman" w:cs="Times New Roman" w:hint="eastAsia"/>
          <w:b/>
          <w:i/>
          <w:lang w:val="en-US" w:eastAsia="zh-CN"/>
        </w:rPr>
        <w:t xml:space="preserve"> transmissions on each of the co-scheduled cells with same SCS, or 3) </w:t>
      </w:r>
      <w:r w:rsidRPr="009C3B1F">
        <w:rPr>
          <w:rFonts w:ascii="Times New Roman" w:eastAsia="宋体" w:hAnsi="Times New Roman" w:cs="Times New Roman" w:hint="eastAsia"/>
          <w:b/>
          <w:i/>
          <w:u w:val="single"/>
          <w:lang w:val="en-US" w:eastAsia="zh-CN"/>
        </w:rPr>
        <w:t>both</w:t>
      </w:r>
      <w:r w:rsidRPr="009C3B1F">
        <w:rPr>
          <w:rFonts w:ascii="Times New Roman" w:eastAsia="宋体" w:hAnsi="Times New Roman" w:cs="Times New Roman" w:hint="eastAsia"/>
          <w:b/>
          <w:i/>
          <w:lang w:val="en-US" w:eastAsia="zh-CN"/>
        </w:rPr>
        <w:t>.</w:t>
      </w:r>
    </w:p>
    <w:p w14:paraId="48FA3A2A" w14:textId="77777777" w:rsidR="00B31AC9" w:rsidRDefault="00B31AC9"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F445BB">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10</w:t>
      </w:r>
      <w:r w:rsidRPr="00F445BB">
        <w:rPr>
          <w:rFonts w:ascii="Times New Roman" w:eastAsia="宋体" w:hAnsi="Times New Roman" w:cs="Times New Roman" w:hint="eastAsia"/>
          <w:b/>
          <w:i/>
          <w:lang w:val="en-US" w:eastAsia="zh-CN"/>
        </w:rPr>
        <w:t>: Introduce a</w:t>
      </w:r>
      <w:r>
        <w:rPr>
          <w:rFonts w:ascii="Times New Roman" w:eastAsia="宋体" w:hAnsi="Times New Roman" w:cs="Times New Roman" w:hint="eastAsia"/>
          <w:b/>
          <w:i/>
          <w:lang w:val="en-US" w:eastAsia="zh-CN"/>
        </w:rPr>
        <w:t xml:space="preserve"> new</w:t>
      </w:r>
      <w:r w:rsidRPr="00F445BB">
        <w:rPr>
          <w:rFonts w:ascii="Times New Roman" w:eastAsia="宋体" w:hAnsi="Times New Roman" w:cs="Times New Roman" w:hint="eastAsia"/>
          <w:b/>
          <w:i/>
          <w:lang w:val="en-US" w:eastAsia="zh-CN"/>
        </w:rPr>
        <w:t xml:space="preserve"> component and candidate values to indicate the supported</w:t>
      </w:r>
      <w:r w:rsidRPr="00D03E51">
        <w:rPr>
          <w:rFonts w:ascii="Times New Roman" w:eastAsia="宋体" w:hAnsi="Times New Roman" w:cs="Times New Roman" w:hint="eastAsia"/>
          <w:b/>
          <w:i/>
          <w:lang w:val="en-US" w:eastAsia="zh-CN"/>
        </w:rPr>
        <w:t xml:space="preserve"> </w:t>
      </w:r>
      <w:r w:rsidRPr="00F445BB">
        <w:rPr>
          <w:rFonts w:ascii="Times New Roman" w:eastAsia="宋体" w:hAnsi="Times New Roman" w:cs="Times New Roman" w:hint="eastAsia"/>
          <w:b/>
          <w:i/>
          <w:lang w:val="en-US" w:eastAsia="zh-CN"/>
        </w:rPr>
        <w:t>combinations of different carrier types</w:t>
      </w:r>
      <w:r w:rsidRPr="00A51107">
        <w:rPr>
          <w:rFonts w:ascii="Times New Roman" w:eastAsia="宋体" w:hAnsi="Times New Roman" w:cs="Times New Roman" w:hint="eastAsia"/>
          <w:b/>
          <w:i/>
          <w:lang w:val="en-US" w:eastAsia="zh-CN"/>
        </w:rPr>
        <w:t xml:space="preserve"> </w:t>
      </w:r>
      <w:r w:rsidRPr="00F445BB">
        <w:rPr>
          <w:rFonts w:ascii="Times New Roman" w:eastAsia="宋体" w:hAnsi="Times New Roman" w:cs="Times New Roman" w:hint="eastAsia"/>
          <w:b/>
          <w:i/>
          <w:lang w:val="en-US" w:eastAsia="zh-CN"/>
        </w:rPr>
        <w:t>and SCSs for co-scheduled cells within a cell set</w:t>
      </w:r>
      <w:r>
        <w:rPr>
          <w:rFonts w:ascii="Times New Roman" w:eastAsia="宋体" w:hAnsi="Times New Roman" w:cs="Times New Roman"/>
          <w:b/>
          <w:i/>
          <w:lang w:val="en-US" w:eastAsia="zh-CN"/>
        </w:rPr>
        <w:t>, including</w:t>
      </w:r>
    </w:p>
    <w:p w14:paraId="4296482E" w14:textId="77777777" w:rsidR="00B31AC9" w:rsidRPr="00DE4A6D" w:rsidRDefault="00B31AC9" w:rsidP="00B31AC9">
      <w:pPr>
        <w:pStyle w:val="af6"/>
        <w:numPr>
          <w:ilvl w:val="0"/>
          <w:numId w:val="36"/>
        </w:numPr>
        <w:spacing w:after="0"/>
        <w:ind w:firstLineChars="0"/>
        <w:rPr>
          <w:b/>
          <w:i/>
          <w:lang w:val="en-US" w:eastAsia="zh-CN"/>
        </w:rPr>
      </w:pPr>
      <w:r w:rsidRPr="00DE4A6D">
        <w:rPr>
          <w:b/>
          <w:i/>
          <w:lang w:val="en-US" w:eastAsia="zh-CN"/>
        </w:rPr>
        <w:lastRenderedPageBreak/>
        <w:t>Two or three sets of (carrier type, SCS) for co-scheduled cells in a cell set</w:t>
      </w:r>
    </w:p>
    <w:p w14:paraId="1A5BEE45" w14:textId="77777777" w:rsidR="00B31AC9" w:rsidRDefault="00B31AC9" w:rsidP="00B31AC9">
      <w:pPr>
        <w:pStyle w:val="af6"/>
        <w:numPr>
          <w:ilvl w:val="0"/>
          <w:numId w:val="36"/>
        </w:numPr>
        <w:spacing w:after="0"/>
        <w:ind w:firstLineChars="0"/>
        <w:rPr>
          <w:b/>
          <w:i/>
          <w:lang w:val="en-US" w:eastAsia="zh-CN"/>
        </w:rPr>
      </w:pPr>
      <w:r>
        <w:rPr>
          <w:b/>
          <w:i/>
          <w:lang w:val="en-US" w:eastAsia="zh-CN"/>
        </w:rPr>
        <w:t>O</w:t>
      </w:r>
      <w:r w:rsidRPr="00DE4A6D">
        <w:rPr>
          <w:b/>
          <w:i/>
          <w:lang w:val="en-US" w:eastAsia="zh-CN"/>
        </w:rPr>
        <w:t>ne set of (carrier type, SCS) for the scheduling cell in the cell set</w:t>
      </w:r>
    </w:p>
    <w:p w14:paraId="53D09393" w14:textId="77777777" w:rsidR="00B31AC9" w:rsidRPr="00DE4A6D" w:rsidRDefault="00B31AC9" w:rsidP="002F1B00">
      <w:pPr>
        <w:pStyle w:val="af6"/>
        <w:numPr>
          <w:ilvl w:val="0"/>
          <w:numId w:val="36"/>
        </w:numPr>
        <w:ind w:firstLineChars="0"/>
        <w:rPr>
          <w:b/>
          <w:i/>
          <w:lang w:val="en-US" w:eastAsia="zh-CN"/>
        </w:rPr>
      </w:pPr>
      <w:r>
        <w:rPr>
          <w:b/>
          <w:i/>
          <w:lang w:val="en-US" w:eastAsia="zh-CN"/>
        </w:rPr>
        <w:t>T</w:t>
      </w:r>
      <w:r>
        <w:rPr>
          <w:rFonts w:hint="eastAsia"/>
          <w:b/>
          <w:i/>
          <w:lang w:val="en-US" w:eastAsia="zh-CN"/>
        </w:rPr>
        <w:t>he</w:t>
      </w:r>
      <w:r>
        <w:rPr>
          <w:b/>
          <w:i/>
          <w:lang w:val="en-US" w:eastAsia="zh-CN"/>
        </w:rPr>
        <w:t xml:space="preserve"> </w:t>
      </w:r>
      <w:r>
        <w:rPr>
          <w:rFonts w:hint="eastAsia"/>
          <w:b/>
          <w:i/>
          <w:lang w:val="en-US" w:eastAsia="zh-CN"/>
        </w:rPr>
        <w:t>candidate</w:t>
      </w:r>
      <w:r>
        <w:rPr>
          <w:b/>
          <w:i/>
          <w:lang w:val="en-US" w:eastAsia="zh-CN"/>
        </w:rPr>
        <w:t xml:space="preserve"> </w:t>
      </w:r>
      <w:r>
        <w:rPr>
          <w:rFonts w:hint="eastAsia"/>
          <w:b/>
          <w:i/>
          <w:lang w:val="en-US" w:eastAsia="zh-CN"/>
        </w:rPr>
        <w:t>value</w:t>
      </w:r>
      <w:r>
        <w:rPr>
          <w:b/>
          <w:i/>
          <w:lang w:val="en-US" w:eastAsia="zh-CN"/>
        </w:rPr>
        <w:t xml:space="preserve"> </w:t>
      </w:r>
      <w:r>
        <w:rPr>
          <w:rFonts w:hint="eastAsia"/>
          <w:b/>
          <w:i/>
          <w:lang w:val="en-US" w:eastAsia="zh-CN"/>
        </w:rPr>
        <w:t>set</w:t>
      </w:r>
      <w:r>
        <w:rPr>
          <w:b/>
          <w:i/>
          <w:lang w:val="en-US" w:eastAsia="zh-CN"/>
        </w:rPr>
        <w:t xml:space="preserve">: </w:t>
      </w:r>
      <w:r>
        <w:rPr>
          <w:rFonts w:hint="eastAsia"/>
          <w:b/>
          <w:i/>
          <w:lang w:val="en-US" w:eastAsia="zh-CN"/>
        </w:rPr>
        <w:t>{</w:t>
      </w:r>
      <w:r w:rsidRPr="00FC3E90">
        <w:rPr>
          <w:b/>
          <w:i/>
          <w:lang w:val="en-US" w:eastAsia="zh-CN"/>
        </w:rPr>
        <w:t>(FR1 licensed FDD, 15kHz), (FR1 licensed TDD, 30kH</w:t>
      </w:r>
      <w:r w:rsidRPr="00FC3E90">
        <w:rPr>
          <w:rFonts w:hint="eastAsia"/>
          <w:b/>
          <w:i/>
          <w:lang w:val="en-US" w:eastAsia="zh-CN"/>
        </w:rPr>
        <w:t>z</w:t>
      </w:r>
      <w:r w:rsidRPr="00FC3E90">
        <w:rPr>
          <w:b/>
          <w:i/>
          <w:lang w:val="en-US" w:eastAsia="zh-CN"/>
        </w:rPr>
        <w:t>), (FR1 unlicensed TDD, 30</w:t>
      </w:r>
      <w:r w:rsidRPr="00FC3E90">
        <w:rPr>
          <w:rFonts w:hint="eastAsia"/>
          <w:b/>
          <w:i/>
          <w:lang w:val="en-US" w:eastAsia="zh-CN"/>
        </w:rPr>
        <w:t>kHz</w:t>
      </w:r>
      <w:r w:rsidRPr="00FC3E90">
        <w:rPr>
          <w:b/>
          <w:i/>
          <w:lang w:val="en-US" w:eastAsia="zh-CN"/>
        </w:rPr>
        <w:t>), (FR2-1, 60kHz), (FR2-1, 120kHz), (FR2-2, 120kHz)</w:t>
      </w:r>
      <w:r>
        <w:rPr>
          <w:rFonts w:hint="eastAsia"/>
          <w:b/>
          <w:i/>
          <w:lang w:val="en-US" w:eastAsia="zh-CN"/>
        </w:rPr>
        <w:t>}</w:t>
      </w:r>
    </w:p>
    <w:p w14:paraId="1C02293E" w14:textId="77777777" w:rsidR="00B31AC9" w:rsidRPr="00B31AC9" w:rsidRDefault="00B31AC9"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B31AC9">
        <w:rPr>
          <w:rFonts w:ascii="Times New Roman" w:eastAsia="宋体" w:hAnsi="Times New Roman" w:cs="Times New Roman"/>
          <w:b/>
          <w:i/>
          <w:lang w:val="en-US" w:eastAsia="zh-CN"/>
        </w:rPr>
        <w:t>Proposal</w:t>
      </w:r>
      <w:r w:rsidRPr="00B31AC9">
        <w:rPr>
          <w:rFonts w:ascii="Times New Roman" w:eastAsia="宋体" w:hAnsi="Times New Roman" w:cs="Times New Roman" w:hint="eastAsia"/>
          <w:b/>
          <w:i/>
          <w:lang w:val="en-US" w:eastAsia="zh-CN"/>
        </w:rPr>
        <w:t xml:space="preserve"> </w:t>
      </w:r>
      <w:r w:rsidRPr="00B31AC9">
        <w:rPr>
          <w:rFonts w:ascii="Times New Roman" w:eastAsia="宋体" w:hAnsi="Times New Roman" w:cs="Times New Roman"/>
          <w:b/>
          <w:i/>
          <w:lang w:val="en-US" w:eastAsia="zh-CN"/>
        </w:rPr>
        <w:t>11</w:t>
      </w:r>
      <w:r w:rsidRPr="00B31AC9">
        <w:rPr>
          <w:rFonts w:ascii="Times New Roman" w:eastAsia="宋体" w:hAnsi="Times New Roman" w:cs="Times New Roman" w:hint="eastAsia"/>
          <w:b/>
          <w:i/>
          <w:lang w:val="en-US" w:eastAsia="zh-CN"/>
        </w:rPr>
        <w:t xml:space="preserve">: </w:t>
      </w:r>
      <w:r w:rsidRPr="00B31AC9">
        <w:rPr>
          <w:rFonts w:ascii="Times New Roman" w:eastAsia="宋体" w:hAnsi="Times New Roman" w:cs="Times New Roman"/>
          <w:b/>
          <w:i/>
          <w:lang w:val="en-US" w:eastAsia="zh-CN"/>
        </w:rPr>
        <w:t>If the specific sets of (carrier type, SCS) are reported as Proposal 10, the component 3a in FG49-1b would not be needed in FG66-3/66-4.</w:t>
      </w:r>
    </w:p>
    <w:p w14:paraId="58810CC9" w14:textId="77777777" w:rsidR="00A537D7" w:rsidRDefault="00A537D7"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627920">
        <w:rPr>
          <w:rFonts w:ascii="Times New Roman" w:eastAsia="宋体" w:hAnsi="Times New Roman" w:cs="Times New Roman" w:hint="eastAsia"/>
          <w:b/>
          <w:i/>
          <w:lang w:val="en-US" w:eastAsia="zh-CN"/>
        </w:rPr>
        <w:t xml:space="preserve">Proposal </w:t>
      </w:r>
      <w:r>
        <w:rPr>
          <w:rFonts w:ascii="Times New Roman" w:eastAsia="宋体" w:hAnsi="Times New Roman" w:cs="Times New Roman"/>
          <w:b/>
          <w:i/>
          <w:lang w:val="en-US" w:eastAsia="zh-CN"/>
        </w:rPr>
        <w:t>12</w:t>
      </w:r>
      <w:r w:rsidRPr="00627920">
        <w:rPr>
          <w:rFonts w:ascii="Times New Roman" w:eastAsia="宋体" w:hAnsi="Times New Roman" w:cs="Times New Roman" w:hint="eastAsia"/>
          <w:b/>
          <w:i/>
          <w:lang w:val="en-US" w:eastAsia="zh-CN"/>
        </w:rPr>
        <w:t xml:space="preserve">: Introduce a </w:t>
      </w:r>
      <w:r>
        <w:rPr>
          <w:rFonts w:ascii="Times New Roman" w:eastAsia="宋体" w:hAnsi="Times New Roman" w:cs="Times New Roman" w:hint="eastAsia"/>
          <w:b/>
          <w:i/>
          <w:lang w:val="en-US" w:eastAsia="zh-CN"/>
        </w:rPr>
        <w:t xml:space="preserve">new </w:t>
      </w:r>
      <w:r w:rsidRPr="00627920">
        <w:rPr>
          <w:rFonts w:ascii="Times New Roman" w:eastAsia="宋体" w:hAnsi="Times New Roman" w:cs="Times New Roman" w:hint="eastAsia"/>
          <w:b/>
          <w:i/>
          <w:lang w:val="en-US" w:eastAsia="zh-CN"/>
        </w:rPr>
        <w:t xml:space="preserve">component </w:t>
      </w:r>
      <w:r>
        <w:rPr>
          <w:rFonts w:ascii="Times New Roman" w:eastAsia="宋体" w:hAnsi="Times New Roman" w:cs="Times New Roman" w:hint="eastAsia"/>
          <w:b/>
          <w:i/>
          <w:lang w:val="en-US" w:eastAsia="zh-CN"/>
        </w:rPr>
        <w:t>t</w:t>
      </w:r>
      <w:r w:rsidRPr="0020314B">
        <w:rPr>
          <w:rFonts w:ascii="Times New Roman" w:eastAsia="宋体" w:hAnsi="Times New Roman" w:cs="Times New Roman" w:hint="eastAsia"/>
          <w:b/>
          <w:i/>
          <w:lang w:val="en-US" w:eastAsia="zh-CN"/>
        </w:rPr>
        <w:t>o report the maximum number of</w:t>
      </w:r>
      <w:r>
        <w:rPr>
          <w:rFonts w:ascii="Times New Roman" w:eastAsia="宋体" w:hAnsi="Times New Roman" w:cs="Times New Roman" w:hint="eastAsia"/>
          <w:b/>
          <w:i/>
          <w:lang w:val="en-US" w:eastAsia="zh-CN"/>
        </w:rPr>
        <w:t xml:space="preserve"> total</w:t>
      </w:r>
      <w:r w:rsidRPr="0020314B">
        <w:rPr>
          <w:rFonts w:ascii="Times New Roman" w:eastAsia="宋体" w:hAnsi="Times New Roman" w:cs="Times New Roman" w:hint="eastAsia"/>
          <w:b/>
          <w:i/>
          <w:lang w:val="en-US" w:eastAsia="zh-CN"/>
        </w:rPr>
        <w:t xml:space="preserve"> schedulable PDSCH among co-scheduled cells</w:t>
      </w:r>
      <w:r>
        <w:rPr>
          <w:rFonts w:ascii="Times New Roman" w:eastAsia="宋体" w:hAnsi="Times New Roman" w:cs="Times New Roman" w:hint="eastAsia"/>
          <w:b/>
          <w:i/>
          <w:lang w:val="en-US" w:eastAsia="zh-CN"/>
        </w:rPr>
        <w:t xml:space="preserve"> by a DCI format 1_3</w:t>
      </w:r>
      <w:r w:rsidRPr="00627920">
        <w:rPr>
          <w:rFonts w:ascii="Times New Roman" w:eastAsia="宋体" w:hAnsi="Times New Roman" w:cs="Times New Roman" w:hint="eastAsia"/>
          <w:b/>
          <w:i/>
          <w:lang w:val="en-US" w:eastAsia="zh-CN"/>
        </w:rPr>
        <w:t>.</w:t>
      </w:r>
      <w:r>
        <w:rPr>
          <w:rFonts w:ascii="Times New Roman" w:eastAsia="宋体" w:hAnsi="Times New Roman" w:cs="Times New Roman" w:hint="eastAsia"/>
          <w:b/>
          <w:i/>
          <w:lang w:val="en-US" w:eastAsia="zh-CN"/>
        </w:rPr>
        <w:t xml:space="preserve"> </w:t>
      </w:r>
      <w:r w:rsidRPr="00B774C5">
        <w:rPr>
          <w:rFonts w:ascii="Times New Roman" w:eastAsia="宋体" w:hAnsi="Times New Roman" w:cs="Times New Roman" w:hint="eastAsia"/>
          <w:b/>
          <w:i/>
          <w:lang w:val="en-US" w:eastAsia="zh-CN"/>
        </w:rPr>
        <w:t>The candidate values are {4, 8, 16, 32}.</w:t>
      </w:r>
    </w:p>
    <w:p w14:paraId="69D46C89" w14:textId="77777777" w:rsidR="00A537D7" w:rsidRDefault="00A537D7" w:rsidP="002F1B00">
      <w:pPr>
        <w:pStyle w:val="af6"/>
        <w:numPr>
          <w:ilvl w:val="0"/>
          <w:numId w:val="19"/>
        </w:numPr>
        <w:ind w:firstLineChars="0"/>
        <w:rPr>
          <w:b/>
          <w:i/>
          <w:lang w:val="en-US" w:eastAsia="zh-CN"/>
        </w:rPr>
      </w:pPr>
      <w:r w:rsidRPr="00893454">
        <w:rPr>
          <w:rFonts w:hint="eastAsia"/>
          <w:b/>
          <w:i/>
          <w:lang w:val="en-US" w:eastAsia="zh-CN"/>
        </w:rPr>
        <w:t>No need to define a component to report the supported number of maximum schedulable PDSCHs per cell.</w:t>
      </w:r>
    </w:p>
    <w:p w14:paraId="1D25C3F9" w14:textId="77777777" w:rsidR="00A537D7" w:rsidRPr="00A537D7" w:rsidRDefault="00A537D7"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A537D7">
        <w:rPr>
          <w:rFonts w:ascii="Times New Roman" w:eastAsia="宋体" w:hAnsi="Times New Roman" w:cs="Times New Roman" w:hint="eastAsia"/>
          <w:b/>
          <w:i/>
          <w:lang w:val="en-US" w:eastAsia="zh-CN"/>
        </w:rPr>
        <w:t xml:space="preserve">Proposal </w:t>
      </w:r>
      <w:r w:rsidRPr="00A537D7">
        <w:rPr>
          <w:rFonts w:ascii="Times New Roman" w:eastAsia="宋体" w:hAnsi="Times New Roman" w:cs="Times New Roman"/>
          <w:b/>
          <w:i/>
          <w:lang w:val="en-US" w:eastAsia="zh-CN"/>
        </w:rPr>
        <w:t>13</w:t>
      </w:r>
      <w:r w:rsidRPr="00A537D7">
        <w:rPr>
          <w:rFonts w:ascii="Times New Roman" w:eastAsia="宋体" w:hAnsi="Times New Roman" w:cs="Times New Roman" w:hint="eastAsia"/>
          <w:b/>
          <w:i/>
          <w:lang w:val="en-US" w:eastAsia="zh-CN"/>
        </w:rPr>
        <w:t xml:space="preserve">: Introduce a new component to indicate the number of unicast DCIs to be processed for co-scheduled cells within a cell set. </w:t>
      </w:r>
    </w:p>
    <w:p w14:paraId="47933310" w14:textId="77777777" w:rsidR="00A537D7" w:rsidRDefault="00A537D7"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Pr>
          <w:rFonts w:ascii="Times New Roman" w:eastAsia="宋体" w:hAnsi="Times New Roman" w:cs="Times New Roman" w:hint="eastAsia"/>
          <w:b/>
          <w:i/>
          <w:lang w:val="en-US" w:eastAsia="zh-CN"/>
        </w:rPr>
        <w:t>1</w:t>
      </w:r>
      <w:r>
        <w:rPr>
          <w:rFonts w:ascii="Times New Roman" w:eastAsia="宋体" w:hAnsi="Times New Roman" w:cs="Times New Roman"/>
          <w:b/>
          <w:i/>
          <w:lang w:val="en-US" w:eastAsia="zh-CN"/>
        </w:rPr>
        <w:t>4</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b/>
          <w:i/>
          <w:lang w:val="en-US" w:eastAsia="zh-CN"/>
        </w:rPr>
        <w:t>For a UE reporting FG66-3, there is no need to introduce a new FG for a</w:t>
      </w:r>
      <w:r w:rsidRPr="00FF2DF7">
        <w:rPr>
          <w:rFonts w:ascii="Times New Roman" w:eastAsia="宋体" w:hAnsi="Times New Roman" w:cs="Times New Roman"/>
          <w:b/>
          <w:i/>
          <w:lang w:val="en-US" w:eastAsia="zh-CN"/>
        </w:rPr>
        <w:t>dvanced UE capability for larger number of unicast DL DCI</w:t>
      </w:r>
      <w:r>
        <w:rPr>
          <w:rFonts w:ascii="Times New Roman" w:eastAsia="宋体" w:hAnsi="Times New Roman" w:cs="Times New Roman"/>
          <w:b/>
          <w:i/>
          <w:lang w:val="en-US" w:eastAsia="zh-CN"/>
        </w:rPr>
        <w:t>s.</w:t>
      </w:r>
    </w:p>
    <w:p w14:paraId="381AB4C1" w14:textId="38D11158" w:rsidR="00A537D7" w:rsidRDefault="00A537D7" w:rsidP="002F1B0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hint="eastAsia"/>
          <w:b/>
          <w:i/>
          <w:lang w:val="en-US" w:eastAsia="zh-CN"/>
        </w:rPr>
        <w:t xml:space="preserve">Proposal </w:t>
      </w:r>
      <w:r>
        <w:rPr>
          <w:rFonts w:ascii="Times New Roman" w:eastAsia="宋体" w:hAnsi="Times New Roman" w:cs="Times New Roman" w:hint="eastAsia"/>
          <w:b/>
          <w:i/>
          <w:lang w:val="en-US" w:eastAsia="zh-CN"/>
        </w:rPr>
        <w:t>1</w:t>
      </w:r>
      <w:r>
        <w:rPr>
          <w:rFonts w:ascii="Times New Roman" w:eastAsia="宋体" w:hAnsi="Times New Roman" w:cs="Times New Roman"/>
          <w:b/>
          <w:i/>
          <w:lang w:val="en-US" w:eastAsia="zh-CN"/>
        </w:rPr>
        <w:t>5</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Update</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 xml:space="preserve">the </w:t>
      </w:r>
      <w:r w:rsidRPr="00287752">
        <w:rPr>
          <w:rFonts w:ascii="Times New Roman" w:eastAsia="宋体" w:hAnsi="Times New Roman" w:cs="Times New Roman" w:hint="eastAsia"/>
          <w:b/>
          <w:i/>
          <w:lang w:val="en-US" w:eastAsia="zh-CN"/>
        </w:rPr>
        <w:t>UE feature list for R1</w:t>
      </w:r>
      <w:r>
        <w:rPr>
          <w:rFonts w:ascii="Times New Roman" w:eastAsia="宋体" w:hAnsi="Times New Roman" w:cs="Times New Roman" w:hint="eastAsia"/>
          <w:b/>
          <w:i/>
          <w:lang w:val="en-US" w:eastAsia="zh-CN"/>
        </w:rPr>
        <w:t>9</w:t>
      </w:r>
      <w:r w:rsidRPr="00287752">
        <w:rPr>
          <w:rFonts w:ascii="Times New Roman" w:eastAsia="宋体" w:hAnsi="Times New Roman" w:cs="Times New Roman" w:hint="eastAsia"/>
          <w:b/>
          <w:i/>
          <w:lang w:val="en-US" w:eastAsia="zh-CN"/>
        </w:rPr>
        <w:t xml:space="preserve"> </w:t>
      </w:r>
      <w:r>
        <w:rPr>
          <w:rFonts w:ascii="Times New Roman" w:eastAsia="宋体" w:hAnsi="Times New Roman" w:cs="Times New Roman" w:hint="eastAsia"/>
          <w:b/>
          <w:i/>
          <w:lang w:val="en-US" w:eastAsia="zh-CN"/>
        </w:rPr>
        <w:t>MCE as</w:t>
      </w:r>
      <w:r w:rsidRPr="00287752">
        <w:rPr>
          <w:rFonts w:ascii="Times New Roman" w:eastAsia="宋体" w:hAnsi="Times New Roman" w:cs="Times New Roman" w:hint="eastAsia"/>
          <w:b/>
          <w:i/>
          <w:lang w:val="en-US" w:eastAsia="zh-CN"/>
        </w:rPr>
        <w:t xml:space="preserve"> </w:t>
      </w:r>
      <w:r w:rsidRPr="001468B9">
        <w:rPr>
          <w:rFonts w:ascii="Times New Roman" w:eastAsia="宋体" w:hAnsi="Times New Roman" w:cs="Times New Roman" w:hint="eastAsia"/>
          <w:b/>
          <w:i/>
          <w:lang w:val="en-US" w:eastAsia="zh-CN"/>
        </w:rPr>
        <w:t>in Appendix.</w:t>
      </w:r>
    </w:p>
    <w:p w14:paraId="376E470D" w14:textId="77777777" w:rsidR="00982E24" w:rsidRPr="00FD54FB" w:rsidRDefault="00982E24" w:rsidP="00457479">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45C6E70E" w14:textId="61CE03A2"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46C9C63D" w14:textId="47D9D478" w:rsidR="003F1451" w:rsidRDefault="004E318A" w:rsidP="00932CD2">
      <w:pPr>
        <w:pStyle w:val="af6"/>
        <w:numPr>
          <w:ilvl w:val="0"/>
          <w:numId w:val="10"/>
        </w:numPr>
        <w:ind w:firstLineChars="0"/>
        <w:rPr>
          <w:szCs w:val="20"/>
          <w:lang w:eastAsia="zh-CN"/>
        </w:rPr>
      </w:pPr>
      <w:bookmarkStart w:id="2" w:name="_Ref156901595"/>
      <w:r w:rsidRPr="00932CD2">
        <w:rPr>
          <w:szCs w:val="20"/>
          <w:lang w:eastAsia="zh-CN"/>
        </w:rPr>
        <w:t>R1-</w:t>
      </w:r>
      <w:r w:rsidR="00BD2E86" w:rsidRPr="00BD2E86">
        <w:rPr>
          <w:szCs w:val="20"/>
          <w:lang w:eastAsia="zh-CN"/>
        </w:rPr>
        <w:t>2502970</w:t>
      </w:r>
      <w:r w:rsidR="003F1451" w:rsidRPr="00932CD2">
        <w:rPr>
          <w:szCs w:val="20"/>
          <w:lang w:eastAsia="zh-CN"/>
        </w:rPr>
        <w:t xml:space="preserve">, </w:t>
      </w:r>
      <w:r w:rsidR="00495025" w:rsidRPr="00B95710">
        <w:rPr>
          <w:szCs w:val="20"/>
          <w:lang w:eastAsia="zh-CN"/>
        </w:rPr>
        <w:t>“</w:t>
      </w:r>
      <w:r w:rsidR="00BD2E86" w:rsidRPr="00FF2DF7">
        <w:rPr>
          <w:szCs w:val="20"/>
          <w:lang w:eastAsia="zh-CN"/>
        </w:rPr>
        <w:t xml:space="preserve"> </w:t>
      </w:r>
      <w:r w:rsidR="00BD2E86" w:rsidRPr="00BD2E86">
        <w:rPr>
          <w:szCs w:val="20"/>
          <w:lang w:eastAsia="zh-CN"/>
        </w:rPr>
        <w:t>Session Notes of AI 9.15.11</w:t>
      </w:r>
      <w:r w:rsidR="00932CD2" w:rsidRPr="00B95710">
        <w:rPr>
          <w:szCs w:val="20"/>
          <w:lang w:eastAsia="zh-CN"/>
        </w:rPr>
        <w:t>”, RAN1#1</w:t>
      </w:r>
      <w:r w:rsidR="00766250" w:rsidRPr="00B95710">
        <w:rPr>
          <w:szCs w:val="20"/>
          <w:lang w:eastAsia="zh-CN"/>
        </w:rPr>
        <w:t>20</w:t>
      </w:r>
      <w:r w:rsidR="00BD2E86">
        <w:rPr>
          <w:rFonts w:hint="eastAsia"/>
          <w:szCs w:val="20"/>
          <w:lang w:eastAsia="zh-CN"/>
        </w:rPr>
        <w:t>bis</w:t>
      </w:r>
      <w:r w:rsidR="00932CD2" w:rsidRPr="00B95710">
        <w:rPr>
          <w:szCs w:val="20"/>
          <w:lang w:eastAsia="zh-CN"/>
        </w:rPr>
        <w:t xml:space="preserve">, </w:t>
      </w:r>
      <w:r w:rsidR="00BD2E86" w:rsidRPr="00123B2D">
        <w:rPr>
          <w:szCs w:val="20"/>
          <w:lang w:eastAsia="zh-CN"/>
        </w:rPr>
        <w:t>April 7</w:t>
      </w:r>
      <w:r w:rsidR="005E5561" w:rsidRPr="00B95710">
        <w:rPr>
          <w:szCs w:val="20"/>
          <w:lang w:eastAsia="zh-CN"/>
        </w:rPr>
        <w:t>-</w:t>
      </w:r>
      <w:r w:rsidR="00BD2E86" w:rsidRPr="00123B2D">
        <w:rPr>
          <w:szCs w:val="20"/>
          <w:lang w:eastAsia="zh-CN"/>
        </w:rPr>
        <w:t>11</w:t>
      </w:r>
      <w:r w:rsidR="00932CD2" w:rsidRPr="00B95710">
        <w:rPr>
          <w:szCs w:val="20"/>
          <w:lang w:eastAsia="zh-CN"/>
        </w:rPr>
        <w:t>, 202</w:t>
      </w:r>
      <w:r w:rsidR="000748F8" w:rsidRPr="00B95710">
        <w:rPr>
          <w:szCs w:val="20"/>
          <w:lang w:eastAsia="zh-CN"/>
        </w:rPr>
        <w:t>5</w:t>
      </w:r>
      <w:r w:rsidR="00932CD2" w:rsidRPr="00B95710">
        <w:rPr>
          <w:szCs w:val="20"/>
          <w:lang w:eastAsia="zh-CN"/>
        </w:rPr>
        <w:t>.</w:t>
      </w:r>
      <w:bookmarkEnd w:id="2"/>
    </w:p>
    <w:p w14:paraId="0AB8D4CA" w14:textId="0BFB131E" w:rsidR="001943BC" w:rsidRDefault="001943BC" w:rsidP="00932CD2">
      <w:pPr>
        <w:pStyle w:val="af6"/>
        <w:numPr>
          <w:ilvl w:val="0"/>
          <w:numId w:val="10"/>
        </w:numPr>
        <w:ind w:firstLineChars="0"/>
        <w:rPr>
          <w:szCs w:val="20"/>
          <w:lang w:eastAsia="zh-CN"/>
        </w:rPr>
      </w:pPr>
      <w:bookmarkStart w:id="3" w:name="_Ref204528929"/>
      <w:r w:rsidRPr="00932CD2">
        <w:rPr>
          <w:szCs w:val="20"/>
          <w:lang w:eastAsia="zh-CN"/>
        </w:rPr>
        <w:t>R1-</w:t>
      </w:r>
      <w:r w:rsidRPr="00FF2DF7">
        <w:rPr>
          <w:szCs w:val="20"/>
          <w:lang w:eastAsia="zh-CN"/>
        </w:rPr>
        <w:t>2504670</w:t>
      </w:r>
      <w:r w:rsidRPr="00932CD2">
        <w:rPr>
          <w:szCs w:val="20"/>
          <w:lang w:eastAsia="zh-CN"/>
        </w:rPr>
        <w:t xml:space="preserve">, </w:t>
      </w:r>
      <w:r w:rsidRPr="00B95710">
        <w:rPr>
          <w:szCs w:val="20"/>
          <w:lang w:eastAsia="zh-CN"/>
        </w:rPr>
        <w:t>“</w:t>
      </w:r>
      <w:r w:rsidRPr="00FF2DF7">
        <w:rPr>
          <w:szCs w:val="20"/>
          <w:lang w:eastAsia="zh-CN"/>
        </w:rPr>
        <w:t xml:space="preserve"> </w:t>
      </w:r>
      <w:r w:rsidRPr="00BD2E86">
        <w:rPr>
          <w:szCs w:val="20"/>
          <w:lang w:eastAsia="zh-CN"/>
        </w:rPr>
        <w:t>Session Notes of AI 9.15.11</w:t>
      </w:r>
      <w:r w:rsidRPr="00B95710">
        <w:rPr>
          <w:szCs w:val="20"/>
          <w:lang w:eastAsia="zh-CN"/>
        </w:rPr>
        <w:t>”, RAN1#120</w:t>
      </w:r>
      <w:r>
        <w:rPr>
          <w:rFonts w:hint="eastAsia"/>
          <w:szCs w:val="20"/>
          <w:lang w:eastAsia="zh-CN"/>
        </w:rPr>
        <w:t>bis</w:t>
      </w:r>
      <w:r w:rsidRPr="00B95710">
        <w:rPr>
          <w:szCs w:val="20"/>
          <w:lang w:eastAsia="zh-CN"/>
        </w:rPr>
        <w:t xml:space="preserve">, </w:t>
      </w:r>
      <w:r w:rsidRPr="00FF2DF7">
        <w:rPr>
          <w:szCs w:val="20"/>
          <w:lang w:eastAsia="zh-CN"/>
        </w:rPr>
        <w:t>May 19th – 23rd, 2025</w:t>
      </w:r>
      <w:r w:rsidRPr="00B95710">
        <w:rPr>
          <w:szCs w:val="20"/>
          <w:lang w:eastAsia="zh-CN"/>
        </w:rPr>
        <w:t>.</w:t>
      </w:r>
      <w:bookmarkEnd w:id="3"/>
    </w:p>
    <w:p w14:paraId="3A191BD9" w14:textId="2F575954" w:rsidR="00C47DA5" w:rsidRDefault="00C47DA5" w:rsidP="00932CD2">
      <w:pPr>
        <w:pStyle w:val="af6"/>
        <w:numPr>
          <w:ilvl w:val="0"/>
          <w:numId w:val="10"/>
        </w:numPr>
        <w:ind w:firstLineChars="0"/>
        <w:rPr>
          <w:szCs w:val="20"/>
          <w:lang w:eastAsia="zh-CN"/>
        </w:rPr>
      </w:pPr>
      <w:bookmarkStart w:id="4" w:name="_Ref204586847"/>
      <w:r>
        <w:rPr>
          <w:rFonts w:hint="eastAsia"/>
          <w:szCs w:val="20"/>
          <w:lang w:eastAsia="zh-CN"/>
        </w:rPr>
        <w:t>R</w:t>
      </w:r>
      <w:r>
        <w:rPr>
          <w:szCs w:val="20"/>
          <w:lang w:eastAsia="zh-CN"/>
        </w:rPr>
        <w:t>1-2503243, “</w:t>
      </w:r>
      <w:r w:rsidRPr="00C47DA5">
        <w:rPr>
          <w:szCs w:val="20"/>
          <w:lang w:eastAsia="zh-CN"/>
        </w:rPr>
        <w:t>Consolidated Rel-19 higher layers parameters list Post RAN1#121</w:t>
      </w:r>
      <w:r>
        <w:rPr>
          <w:szCs w:val="20"/>
          <w:lang w:eastAsia="zh-CN"/>
        </w:rPr>
        <w:t>”,</w:t>
      </w:r>
      <w:r w:rsidRPr="00C47DA5">
        <w:rPr>
          <w:szCs w:val="20"/>
          <w:lang w:eastAsia="zh-CN"/>
        </w:rPr>
        <w:t xml:space="preserve"> </w:t>
      </w:r>
      <w:r w:rsidRPr="00A17CE3">
        <w:rPr>
          <w:szCs w:val="20"/>
          <w:lang w:eastAsia="zh-CN"/>
        </w:rPr>
        <w:t>May 19th – 23rd, 2025</w:t>
      </w:r>
      <w:r w:rsidR="00711911">
        <w:rPr>
          <w:szCs w:val="20"/>
          <w:lang w:eastAsia="zh-CN"/>
        </w:rPr>
        <w:t>.</w:t>
      </w:r>
      <w:bookmarkEnd w:id="4"/>
    </w:p>
    <w:p w14:paraId="624535F3" w14:textId="77777777" w:rsidR="00FE32DC" w:rsidRPr="00FF2DF7" w:rsidRDefault="00FE32DC" w:rsidP="00FF2DF7">
      <w:pPr>
        <w:pStyle w:val="af6"/>
        <w:numPr>
          <w:ilvl w:val="0"/>
          <w:numId w:val="10"/>
        </w:numPr>
        <w:ind w:firstLineChars="0"/>
        <w:rPr>
          <w:szCs w:val="20"/>
          <w:lang w:eastAsia="zh-CN"/>
        </w:rPr>
      </w:pPr>
      <w:bookmarkStart w:id="5" w:name="_Ref204554294"/>
      <w:r w:rsidRPr="00FF2DF7">
        <w:rPr>
          <w:szCs w:val="20"/>
          <w:lang w:eastAsia="zh-CN"/>
        </w:rPr>
        <w:t>RP-242408, “New WID: Multi-carrier enhancements for NR Phase 2”, RAN#105, September 9-12, 2024.</w:t>
      </w:r>
      <w:bookmarkEnd w:id="5"/>
    </w:p>
    <w:p w14:paraId="14C15240" w14:textId="1E79D440" w:rsidR="00D951CE" w:rsidRPr="00D951CE" w:rsidRDefault="00133AF5" w:rsidP="00D951CE">
      <w:pPr>
        <w:pStyle w:val="af6"/>
        <w:numPr>
          <w:ilvl w:val="0"/>
          <w:numId w:val="10"/>
        </w:numPr>
        <w:ind w:firstLineChars="0"/>
        <w:rPr>
          <w:szCs w:val="20"/>
          <w:lang w:eastAsia="zh-CN"/>
        </w:rPr>
      </w:pPr>
      <w:bookmarkStart w:id="6" w:name="_Ref196644208"/>
      <w:r>
        <w:rPr>
          <w:szCs w:val="20"/>
          <w:lang w:eastAsia="zh-CN"/>
        </w:rPr>
        <w:t xml:space="preserve">3GPP TR </w:t>
      </w:r>
      <w:r w:rsidR="00D951CE">
        <w:rPr>
          <w:szCs w:val="20"/>
          <w:lang w:eastAsia="zh-CN"/>
        </w:rPr>
        <w:t xml:space="preserve">38.822, </w:t>
      </w:r>
      <w:r w:rsidR="00D951CE" w:rsidRPr="00D951CE">
        <w:rPr>
          <w:szCs w:val="20"/>
          <w:lang w:eastAsia="zh-CN"/>
        </w:rPr>
        <w:t>User Equipment (UE) feature list</w:t>
      </w:r>
      <w:r w:rsidR="00D951CE">
        <w:rPr>
          <w:szCs w:val="20"/>
          <w:lang w:eastAsia="zh-CN"/>
        </w:rPr>
        <w:t xml:space="preserve"> </w:t>
      </w:r>
      <w:r w:rsidR="00D951CE" w:rsidRPr="00D951CE">
        <w:rPr>
          <w:szCs w:val="20"/>
          <w:lang w:eastAsia="zh-CN"/>
        </w:rPr>
        <w:t>(Release 18)</w:t>
      </w:r>
      <w:r w:rsidR="00AA5585">
        <w:rPr>
          <w:szCs w:val="20"/>
          <w:lang w:eastAsia="zh-CN"/>
        </w:rPr>
        <w:t>.</w:t>
      </w:r>
      <w:bookmarkEnd w:id="6"/>
    </w:p>
    <w:p w14:paraId="5F58436B" w14:textId="6BCA89C9" w:rsidR="008637ED" w:rsidRDefault="008637ED" w:rsidP="008637ED">
      <w:pPr>
        <w:pStyle w:val="af6"/>
        <w:numPr>
          <w:ilvl w:val="0"/>
          <w:numId w:val="10"/>
        </w:numPr>
        <w:ind w:firstLineChars="0"/>
        <w:rPr>
          <w:szCs w:val="20"/>
          <w:lang w:eastAsia="zh-CN"/>
        </w:rPr>
      </w:pPr>
      <w:bookmarkStart w:id="7" w:name="_Ref196646761"/>
      <w:r w:rsidRPr="008637ED">
        <w:rPr>
          <w:szCs w:val="20"/>
          <w:lang w:eastAsia="zh-CN"/>
        </w:rPr>
        <w:t xml:space="preserve">R1-2503271, “Discussion on Rel-19 Multi-carrier enhancements”, </w:t>
      </w:r>
      <w:r w:rsidRPr="00B95710">
        <w:rPr>
          <w:szCs w:val="20"/>
          <w:lang w:eastAsia="zh-CN"/>
        </w:rPr>
        <w:t>RAN1#12</w:t>
      </w:r>
      <w:r>
        <w:rPr>
          <w:szCs w:val="20"/>
          <w:lang w:eastAsia="zh-CN"/>
        </w:rPr>
        <w:t>1</w:t>
      </w:r>
      <w:r w:rsidRPr="00B95710">
        <w:rPr>
          <w:szCs w:val="20"/>
          <w:lang w:eastAsia="zh-CN"/>
        </w:rPr>
        <w:t xml:space="preserve">, </w:t>
      </w:r>
      <w:r>
        <w:rPr>
          <w:szCs w:val="20"/>
          <w:lang w:eastAsia="zh-CN"/>
        </w:rPr>
        <w:t>May</w:t>
      </w:r>
      <w:r w:rsidRPr="00123B2D">
        <w:rPr>
          <w:szCs w:val="20"/>
          <w:lang w:eastAsia="zh-CN"/>
        </w:rPr>
        <w:t xml:space="preserve"> </w:t>
      </w:r>
      <w:r>
        <w:rPr>
          <w:szCs w:val="20"/>
          <w:lang w:eastAsia="zh-CN"/>
        </w:rPr>
        <w:t>19</w:t>
      </w:r>
      <w:r w:rsidR="005E5561" w:rsidRPr="00B95710">
        <w:rPr>
          <w:szCs w:val="20"/>
          <w:lang w:eastAsia="zh-CN"/>
        </w:rPr>
        <w:t>-</w:t>
      </w:r>
      <w:r>
        <w:rPr>
          <w:szCs w:val="20"/>
          <w:lang w:eastAsia="zh-CN"/>
        </w:rPr>
        <w:t>23</w:t>
      </w:r>
      <w:r w:rsidRPr="00B95710">
        <w:rPr>
          <w:szCs w:val="20"/>
          <w:lang w:eastAsia="zh-CN"/>
        </w:rPr>
        <w:t>, 2025.</w:t>
      </w:r>
      <w:bookmarkEnd w:id="7"/>
    </w:p>
    <w:p w14:paraId="2B7DE991" w14:textId="1C442A35" w:rsidR="00D40C4C" w:rsidRDefault="00B0428C" w:rsidP="00D40C4C">
      <w:pPr>
        <w:pStyle w:val="af6"/>
        <w:numPr>
          <w:ilvl w:val="0"/>
          <w:numId w:val="10"/>
        </w:numPr>
        <w:ind w:firstLineChars="0"/>
        <w:rPr>
          <w:szCs w:val="20"/>
          <w:lang w:eastAsia="zh-CN"/>
        </w:rPr>
      </w:pPr>
      <w:bookmarkStart w:id="8" w:name="_Ref204554583"/>
      <w:r w:rsidRPr="00B0428C">
        <w:rPr>
          <w:szCs w:val="20"/>
          <w:lang w:eastAsia="zh-CN"/>
        </w:rPr>
        <w:t>R1-2505229</w:t>
      </w:r>
      <w:r w:rsidR="00D40C4C" w:rsidRPr="008637ED">
        <w:rPr>
          <w:szCs w:val="20"/>
          <w:lang w:eastAsia="zh-CN"/>
        </w:rPr>
        <w:t>, “</w:t>
      </w:r>
      <w:r w:rsidR="00D40C4C" w:rsidRPr="00E41A85">
        <w:rPr>
          <w:szCs w:val="20"/>
          <w:lang w:eastAsia="zh-CN"/>
        </w:rPr>
        <w:t xml:space="preserve"> Maintenance of Rel-19 Multi-carrier enhancements</w:t>
      </w:r>
      <w:r w:rsidR="00D40C4C" w:rsidRPr="008637ED" w:rsidDel="00B86745">
        <w:rPr>
          <w:szCs w:val="20"/>
          <w:lang w:eastAsia="zh-CN"/>
        </w:rPr>
        <w:t xml:space="preserve"> </w:t>
      </w:r>
      <w:r w:rsidR="00D40C4C" w:rsidRPr="008637ED">
        <w:rPr>
          <w:szCs w:val="20"/>
          <w:lang w:eastAsia="zh-CN"/>
        </w:rPr>
        <w:t xml:space="preserve">”, </w:t>
      </w:r>
      <w:r w:rsidR="00D40C4C" w:rsidRPr="00B95710">
        <w:rPr>
          <w:szCs w:val="20"/>
          <w:lang w:eastAsia="zh-CN"/>
        </w:rPr>
        <w:t>RAN1#12</w:t>
      </w:r>
      <w:r w:rsidR="00D40C4C">
        <w:rPr>
          <w:szCs w:val="20"/>
          <w:lang w:eastAsia="zh-CN"/>
        </w:rPr>
        <w:t>2</w:t>
      </w:r>
      <w:r w:rsidR="00D40C4C" w:rsidRPr="00B95710">
        <w:rPr>
          <w:szCs w:val="20"/>
          <w:lang w:eastAsia="zh-CN"/>
        </w:rPr>
        <w:t xml:space="preserve">, </w:t>
      </w:r>
      <w:r w:rsidR="00D40C4C" w:rsidRPr="00E41A85">
        <w:rPr>
          <w:szCs w:val="20"/>
          <w:lang w:eastAsia="zh-CN"/>
        </w:rPr>
        <w:t>August 25-29, 2025</w:t>
      </w:r>
      <w:r w:rsidR="00D40C4C" w:rsidRPr="00B95710">
        <w:rPr>
          <w:szCs w:val="20"/>
          <w:lang w:eastAsia="zh-CN"/>
        </w:rPr>
        <w:t>.</w:t>
      </w:r>
      <w:bookmarkEnd w:id="8"/>
    </w:p>
    <w:p w14:paraId="7DE4DAE5" w14:textId="581F59A1" w:rsidR="00AA3401" w:rsidRPr="008637ED" w:rsidRDefault="00AA3401" w:rsidP="008637ED">
      <w:pPr>
        <w:rPr>
          <w:sz w:val="20"/>
          <w:szCs w:val="20"/>
          <w:lang w:val="en-US" w:eastAsia="zh-CN"/>
        </w:rPr>
      </w:pPr>
    </w:p>
    <w:p w14:paraId="726DAA33" w14:textId="65BBA6DF" w:rsidR="00E92A56" w:rsidRPr="00FD0A9F" w:rsidRDefault="00B71AF7" w:rsidP="00FD0A9F">
      <w:pPr>
        <w:pStyle w:val="1"/>
        <w:numPr>
          <w:ilvl w:val="0"/>
          <w:numId w:val="0"/>
        </w:numPr>
        <w:ind w:left="432" w:hanging="432"/>
        <w:sectPr w:rsidR="00E92A56" w:rsidRPr="00FD0A9F" w:rsidSect="0015560F">
          <w:pgSz w:w="16838" w:h="11906" w:orient="landscape" w:code="9"/>
          <w:pgMar w:top="1440" w:right="1440" w:bottom="1440" w:left="1440" w:header="708" w:footer="708" w:gutter="0"/>
          <w:cols w:space="708"/>
          <w:docGrid w:linePitch="360"/>
        </w:sectPr>
      </w:pPr>
      <w:bookmarkStart w:id="9" w:name="_Ref142316893"/>
      <w:r>
        <w:t>Appendix:</w:t>
      </w:r>
      <w:r w:rsidRPr="00311D88">
        <w:t xml:space="preserve"> UE feature list for R1</w:t>
      </w:r>
      <w:r w:rsidR="00E92A56">
        <w:t>9</w:t>
      </w:r>
      <w:r w:rsidRPr="00311D88">
        <w:t xml:space="preserve"> </w:t>
      </w:r>
      <w:bookmarkEnd w:id="9"/>
      <w:r w:rsidR="00D97632">
        <w:t>MCE</w:t>
      </w:r>
    </w:p>
    <w:tbl>
      <w:tblPr>
        <w:tblW w:w="209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139"/>
        <w:gridCol w:w="992"/>
        <w:gridCol w:w="1559"/>
        <w:gridCol w:w="1838"/>
        <w:gridCol w:w="997"/>
        <w:gridCol w:w="851"/>
        <w:gridCol w:w="992"/>
        <w:gridCol w:w="851"/>
        <w:gridCol w:w="3685"/>
        <w:gridCol w:w="992"/>
      </w:tblGrid>
      <w:tr w:rsidR="00F452C4" w:rsidRPr="00743C97" w14:paraId="547E3DA6" w14:textId="77777777" w:rsidTr="00BB1AF8">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097475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3698BA22"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1C2988EA"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00763554"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Components</w:t>
            </w:r>
          </w:p>
        </w:tc>
        <w:tc>
          <w:tcPr>
            <w:tcW w:w="1139" w:type="dxa"/>
            <w:tcBorders>
              <w:top w:val="single" w:sz="4" w:space="0" w:color="auto"/>
              <w:left w:val="single" w:sz="4" w:space="0" w:color="auto"/>
              <w:bottom w:val="single" w:sz="4" w:space="0" w:color="auto"/>
              <w:right w:val="single" w:sz="4" w:space="0" w:color="auto"/>
            </w:tcBorders>
            <w:hideMark/>
          </w:tcPr>
          <w:p w14:paraId="51E8937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626DD55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2A9DFD6A"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Gulim" w:hAnsi="Arial" w:cs="Arial"/>
                <w:b/>
                <w:color w:val="000000"/>
                <w:sz w:val="18"/>
                <w:szCs w:val="18"/>
                <w:lang w:eastAsia="ja-JP"/>
              </w:rPr>
              <w:t xml:space="preserve">Applicable to </w:t>
            </w:r>
            <w:r w:rsidRPr="00743C97">
              <w:rPr>
                <w:rFonts w:ascii="Arial" w:eastAsia="Times New Roman" w:hAnsi="Arial" w:cs="Arial"/>
                <w:b/>
                <w:color w:val="000000"/>
                <w:sz w:val="18"/>
                <w:szCs w:val="18"/>
                <w:lang w:eastAsia="ja-JP"/>
              </w:rPr>
              <w:t>the capability signalling exchange between UEs (Sidelink WI only)”.</w:t>
            </w:r>
          </w:p>
        </w:tc>
        <w:tc>
          <w:tcPr>
            <w:tcW w:w="1838" w:type="dxa"/>
            <w:tcBorders>
              <w:top w:val="single" w:sz="4" w:space="0" w:color="auto"/>
              <w:left w:val="single" w:sz="4" w:space="0" w:color="auto"/>
              <w:bottom w:val="single" w:sz="4" w:space="0" w:color="auto"/>
              <w:right w:val="single" w:sz="4" w:space="0" w:color="auto"/>
            </w:tcBorders>
            <w:hideMark/>
          </w:tcPr>
          <w:p w14:paraId="0A0F95B1"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Consequence if the feature is not supported by the UE</w:t>
            </w:r>
          </w:p>
        </w:tc>
        <w:tc>
          <w:tcPr>
            <w:tcW w:w="997" w:type="dxa"/>
            <w:tcBorders>
              <w:top w:val="single" w:sz="4" w:space="0" w:color="auto"/>
              <w:left w:val="single" w:sz="4" w:space="0" w:color="auto"/>
              <w:bottom w:val="single" w:sz="4" w:space="0" w:color="auto"/>
              <w:right w:val="single" w:sz="4" w:space="0" w:color="auto"/>
            </w:tcBorders>
            <w:hideMark/>
          </w:tcPr>
          <w:p w14:paraId="12EE5409"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Type</w:t>
            </w:r>
          </w:p>
          <w:p w14:paraId="5C1AA19A" w14:textId="77777777" w:rsidR="00F452C4" w:rsidRPr="00743C97" w:rsidRDefault="00F452C4" w:rsidP="00BB1AF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04B683F7"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68F1473C"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0B46C4F5"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hideMark/>
          </w:tcPr>
          <w:p w14:paraId="34FE9DA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Note</w:t>
            </w:r>
          </w:p>
        </w:tc>
        <w:tc>
          <w:tcPr>
            <w:tcW w:w="992" w:type="dxa"/>
            <w:tcBorders>
              <w:top w:val="single" w:sz="4" w:space="0" w:color="auto"/>
              <w:left w:val="single" w:sz="4" w:space="0" w:color="auto"/>
              <w:bottom w:val="single" w:sz="4" w:space="0" w:color="auto"/>
              <w:right w:val="single" w:sz="4" w:space="0" w:color="auto"/>
            </w:tcBorders>
            <w:hideMark/>
          </w:tcPr>
          <w:p w14:paraId="26F307C8" w14:textId="77777777" w:rsidR="00F452C4" w:rsidRPr="00743C97" w:rsidRDefault="00F452C4" w:rsidP="00BB1AF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Mandatory/Optional</w:t>
            </w:r>
          </w:p>
        </w:tc>
      </w:tr>
      <w:tr w:rsidR="00DB48A5" w:rsidRPr="00743C97" w14:paraId="58B6F092" w14:textId="77777777" w:rsidTr="00DB48A5">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511674D4" w14:textId="01CFFBB6" w:rsidR="00DB48A5" w:rsidRPr="008956C8" w:rsidRDefault="00DB48A5" w:rsidP="00DB48A5">
            <w:pPr>
              <w:keepNext/>
              <w:keepLines/>
              <w:spacing w:after="0"/>
              <w:rPr>
                <w:rFonts w:ascii="Arial" w:hAnsi="Arial" w:cs="Arial"/>
                <w:color w:val="000000"/>
                <w:sz w:val="18"/>
                <w:szCs w:val="18"/>
                <w:lang w:val="nl-NL" w:eastAsia="ja-JP"/>
              </w:rPr>
            </w:pPr>
            <w:r w:rsidRPr="008956C8">
              <w:rPr>
                <w:rFonts w:ascii="Arial" w:hAnsi="Arial" w:cs="Arial"/>
                <w:color w:val="000000"/>
                <w:sz w:val="18"/>
                <w:szCs w:val="18"/>
                <w:lang w:val="nl-NL" w:eastAsia="ja-JP"/>
              </w:rPr>
              <w:lastRenderedPageBreak/>
              <w:t>NR_MC_enh2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58CD97B" w14:textId="190EFA78" w:rsidR="00DB48A5" w:rsidRPr="00F422BC" w:rsidRDefault="00DB48A5" w:rsidP="00DB48A5">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F422BC">
              <w:rPr>
                <w:rFonts w:ascii="Arial" w:eastAsia="MS Mincho" w:hAnsi="Arial" w:cs="Arial"/>
                <w:color w:val="000000" w:themeColor="text1"/>
                <w:sz w:val="18"/>
                <w:szCs w:val="18"/>
                <w:lang w:eastAsia="ja-JP"/>
              </w:rPr>
              <w:t>66-1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80362C" w14:textId="6EAB8005" w:rsidR="00DB48A5" w:rsidRPr="00F422BC" w:rsidRDefault="00DB48A5" w:rsidP="00DB48A5">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F422BC">
              <w:rPr>
                <w:rFonts w:ascii="Arial" w:eastAsia="宋体" w:hAnsi="Arial" w:cs="Arial"/>
                <w:color w:val="000000" w:themeColor="text1"/>
                <w:sz w:val="18"/>
                <w:szCs w:val="18"/>
                <w:lang w:eastAsia="zh-CN"/>
              </w:rPr>
              <w:t xml:space="preserve">Multi-cell PDSCH scheduling by DCI format 1_3 with different SCS </w:t>
            </w:r>
            <w:r w:rsidRPr="001C23C3">
              <w:rPr>
                <w:rFonts w:ascii="Arial" w:eastAsia="宋体" w:hAnsi="Arial" w:cs="Arial"/>
                <w:strike/>
                <w:color w:val="FF0000"/>
                <w:sz w:val="18"/>
                <w:szCs w:val="18"/>
                <w:highlight w:val="yellow"/>
                <w:lang w:eastAsia="zh-CN"/>
              </w:rPr>
              <w:t>[</w:t>
            </w:r>
            <w:r w:rsidRPr="00F422BC">
              <w:rPr>
                <w:rFonts w:ascii="Arial" w:eastAsia="宋体" w:hAnsi="Arial" w:cs="Arial"/>
                <w:color w:val="000000" w:themeColor="text1"/>
                <w:sz w:val="18"/>
                <w:szCs w:val="18"/>
                <w:highlight w:val="yellow"/>
                <w:lang w:eastAsia="zh-CN"/>
              </w:rPr>
              <w:t>and/or different carrier type</w:t>
            </w:r>
            <w:r w:rsidRPr="001C23C3">
              <w:rPr>
                <w:rFonts w:ascii="Arial" w:eastAsia="宋体" w:hAnsi="Arial" w:cs="Arial"/>
                <w:strike/>
                <w:color w:val="000000" w:themeColor="text1"/>
                <w:sz w:val="18"/>
                <w:szCs w:val="18"/>
                <w:highlight w:val="yellow"/>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5B2306"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xml:space="preserve">1. UE supports monitoring DCI format 1_3 for DL scheduling with different SCS </w:t>
            </w:r>
            <w:r w:rsidRPr="001C23C3">
              <w:rPr>
                <w:rFonts w:ascii="Arial" w:hAnsi="Arial" w:cs="Arial"/>
                <w:strike/>
                <w:color w:val="FF0000"/>
                <w:sz w:val="18"/>
                <w:szCs w:val="18"/>
                <w:highlight w:val="yellow"/>
              </w:rPr>
              <w:t>[</w:t>
            </w:r>
            <w:r w:rsidRPr="00F422BC">
              <w:rPr>
                <w:rFonts w:ascii="Arial" w:hAnsi="Arial" w:cs="Arial"/>
                <w:color w:val="000000" w:themeColor="text1"/>
                <w:sz w:val="18"/>
                <w:szCs w:val="18"/>
                <w:highlight w:val="yellow"/>
              </w:rPr>
              <w:t>and/or different carrier type</w:t>
            </w:r>
            <w:r w:rsidRPr="001C23C3">
              <w:rPr>
                <w:rFonts w:ascii="Arial" w:hAnsi="Arial" w:cs="Arial"/>
                <w:strike/>
                <w:color w:val="FF0000"/>
                <w:sz w:val="18"/>
                <w:szCs w:val="18"/>
                <w:highlight w:val="yellow"/>
              </w:rPr>
              <w:t>]</w:t>
            </w:r>
            <w:r w:rsidRPr="00F422BC">
              <w:rPr>
                <w:rFonts w:ascii="Arial" w:hAnsi="Arial" w:cs="Arial"/>
                <w:color w:val="000000" w:themeColor="text1"/>
                <w:sz w:val="18"/>
                <w:szCs w:val="18"/>
              </w:rPr>
              <w:t xml:space="preserve"> for the cells in the set</w:t>
            </w:r>
          </w:p>
          <w:p w14:paraId="775B6389"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xml:space="preserve">2. Supported applicable combinations of the following from the band combination: </w:t>
            </w:r>
          </w:p>
          <w:p w14:paraId="08066E1E" w14:textId="14FE06BE" w:rsidR="00DB48A5" w:rsidRPr="00F422BC" w:rsidRDefault="00CC19A4" w:rsidP="00DB48A5">
            <w:pPr>
              <w:rPr>
                <w:rFonts w:ascii="Arial" w:hAnsi="Arial" w:cs="Arial"/>
                <w:color w:val="000000" w:themeColor="text1"/>
                <w:sz w:val="18"/>
                <w:szCs w:val="18"/>
              </w:rPr>
            </w:pPr>
            <w:r w:rsidRPr="00CC19A4">
              <w:rPr>
                <w:rFonts w:ascii="Arial" w:hAnsi="Arial" w:cs="Arial"/>
                <w:color w:val="FF0000"/>
                <w:sz w:val="18"/>
                <w:szCs w:val="18"/>
              </w:rPr>
              <w:t>3</w:t>
            </w:r>
            <w:r w:rsidR="00DD68C2">
              <w:rPr>
                <w:rFonts w:ascii="Arial" w:hAnsi="Arial" w:cs="Arial"/>
                <w:color w:val="FF0000"/>
                <w:sz w:val="18"/>
                <w:szCs w:val="18"/>
                <w:lang w:eastAsia="zh-CN"/>
              </w:rPr>
              <w:t>.</w:t>
            </w:r>
            <w:r>
              <w:rPr>
                <w:rFonts w:ascii="Arial" w:hAnsi="Arial" w:cs="Arial"/>
                <w:color w:val="000000" w:themeColor="text1"/>
                <w:sz w:val="18"/>
                <w:szCs w:val="18"/>
                <w:lang w:eastAsia="zh-CN"/>
              </w:rPr>
              <w:t xml:space="preserve"> </w:t>
            </w:r>
            <w:r w:rsidR="00DB48A5" w:rsidRPr="00F422BC">
              <w:rPr>
                <w:rFonts w:ascii="Arial" w:hAnsi="Arial" w:cs="Arial"/>
                <w:color w:val="000000" w:themeColor="text1"/>
                <w:sz w:val="18"/>
                <w:szCs w:val="18"/>
              </w:rPr>
              <w:t xml:space="preserve">- Two </w:t>
            </w:r>
            <w:r w:rsidR="00DB48A5" w:rsidRPr="00377270">
              <w:rPr>
                <w:rFonts w:ascii="Arial" w:hAnsi="Arial" w:cs="Arial"/>
                <w:strike/>
                <w:color w:val="FF0000"/>
                <w:sz w:val="18"/>
                <w:szCs w:val="18"/>
                <w:highlight w:val="yellow"/>
              </w:rPr>
              <w:t>[</w:t>
            </w:r>
            <w:r w:rsidR="00DB48A5" w:rsidRPr="00F422BC">
              <w:rPr>
                <w:rFonts w:ascii="Arial" w:hAnsi="Arial" w:cs="Arial"/>
                <w:color w:val="000000" w:themeColor="text1"/>
                <w:sz w:val="18"/>
                <w:szCs w:val="18"/>
                <w:highlight w:val="yellow"/>
              </w:rPr>
              <w:t>or three</w:t>
            </w:r>
            <w:r w:rsidR="00DB48A5" w:rsidRPr="00377270">
              <w:rPr>
                <w:rFonts w:ascii="Arial" w:hAnsi="Arial" w:cs="Arial"/>
                <w:strike/>
                <w:color w:val="FF0000"/>
                <w:sz w:val="18"/>
                <w:szCs w:val="18"/>
                <w:highlight w:val="yellow"/>
              </w:rPr>
              <w:t>]</w:t>
            </w:r>
            <w:r w:rsidR="00DB48A5" w:rsidRPr="00F422BC">
              <w:rPr>
                <w:rFonts w:ascii="Arial" w:hAnsi="Arial" w:cs="Arial"/>
                <w:color w:val="000000" w:themeColor="text1"/>
                <w:sz w:val="18"/>
                <w:szCs w:val="18"/>
              </w:rPr>
              <w:t xml:space="preserve"> sets of (carrier type, SCS) for the cells in the set: {(FR1 licensed FDD, 15kHz), (FR1 licensed TDD, 30kHz), (FR2, 60kHz), (FR2, 120kHz)} </w:t>
            </w:r>
          </w:p>
          <w:p w14:paraId="79BB2560"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A set of (carrier type, SCS) for scheduling cell: {(FR1 licensed FDD, 15kHz), (FR1 licensed TDD, 30kHz)}</w:t>
            </w:r>
          </w:p>
          <w:p w14:paraId="75625ADF" w14:textId="14ABDB9E"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4</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w:t>
            </w:r>
            <w:r w:rsidRPr="00DE4034">
              <w:rPr>
                <w:rFonts w:ascii="Arial" w:eastAsia="MS Gothic" w:hAnsi="Arial" w:cs="Arial" w:hint="eastAsia"/>
                <w:color w:val="FF0000"/>
                <w:sz w:val="18"/>
                <w:szCs w:val="18"/>
                <w:lang w:eastAsia="ja-JP"/>
              </w:rPr>
              <w:t>M</w:t>
            </w:r>
            <w:r w:rsidRPr="00DE4034">
              <w:rPr>
                <w:rFonts w:ascii="Arial" w:eastAsia="MS Gothic" w:hAnsi="Arial" w:cs="Arial"/>
                <w:color w:val="FF0000"/>
                <w:sz w:val="18"/>
                <w:szCs w:val="18"/>
                <w:lang w:eastAsia="ja-JP"/>
              </w:rPr>
              <w:t>ax number of co-scheduled cells per set of cells supported by UE is reported with candidate value set of {2, 3, 4}</w:t>
            </w:r>
          </w:p>
          <w:p w14:paraId="59450F34" w14:textId="5D4C012B" w:rsidR="00DE4034" w:rsidRPr="00DE4034" w:rsidRDefault="00DE4034" w:rsidP="00DE4034">
            <w:pPr>
              <w:spacing w:after="0" w:line="240" w:lineRule="auto"/>
              <w:rPr>
                <w:rFonts w:ascii="Arial" w:eastAsia="MS Gothic" w:hAnsi="Arial" w:cs="Arial"/>
                <w:color w:val="FF0000"/>
                <w:sz w:val="18"/>
                <w:szCs w:val="18"/>
                <w:lang w:val="en-US" w:eastAsia="ja-JP"/>
              </w:rPr>
            </w:pPr>
            <w:r w:rsidRPr="00DE4034">
              <w:rPr>
                <w:rFonts w:ascii="Arial" w:eastAsia="MS Gothic" w:hAnsi="Arial" w:cs="Arial"/>
                <w:color w:val="FF0000"/>
                <w:sz w:val="18"/>
                <w:szCs w:val="18"/>
                <w:lang w:eastAsia="ja-JP"/>
              </w:rPr>
              <w:t>5</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Max number of sets of cells supported by UE across PUCCH groups: Candidate value set of {1, 2, 3, 4, 5, 6, 7, 8}</w:t>
            </w:r>
          </w:p>
          <w:p w14:paraId="496510D6" w14:textId="6BF9F989"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6</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Max number of sets of cells supported by UE for a same scheduling cell: Candidate value set of {1, 2, 3, 4}</w:t>
            </w:r>
          </w:p>
          <w:p w14:paraId="4543BE81" w14:textId="08CC0D81"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7</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Supported HARQ feedback types, candidate values: {type 1, type2, type 1 and type 2}, Note: the UE shall report the same value for all supported BC for FG 49-1</w:t>
            </w:r>
          </w:p>
          <w:p w14:paraId="52F02FC2" w14:textId="78B32D27"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8</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Supported co-scheduled cell indication schemes: Candidate value set of {FDRA field based, co-scheduled cell indicator field based, both}</w:t>
            </w:r>
          </w:p>
          <w:p w14:paraId="6364F799" w14:textId="5B7AEBD0"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9</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 Type-2 for ‘Antenna port(s)’ field</w:t>
            </w:r>
          </w:p>
          <w:p w14:paraId="337B856B" w14:textId="6A63BA64"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1</w:t>
            </w:r>
            <w:r w:rsidRPr="00DE4034">
              <w:rPr>
                <w:rFonts w:ascii="Arial" w:eastAsia="MS Gothic" w:hAnsi="Arial" w:cs="Arial"/>
                <w:color w:val="FF0000"/>
                <w:sz w:val="18"/>
                <w:szCs w:val="18"/>
                <w:lang w:eastAsia="ja-JP"/>
              </w:rPr>
              <w:t>0</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The number of unicast DL DCIs to process per slot of scheduling cell for a set of cells configured for multi-cell PDSCH scheduling by DCI format 1_3</w:t>
            </w:r>
          </w:p>
          <w:p w14:paraId="24BA35BC" w14:textId="77777777" w:rsidR="00DE4034" w:rsidRPr="00DE4034" w:rsidRDefault="00DE4034" w:rsidP="00DE4034">
            <w:pPr>
              <w:numPr>
                <w:ilvl w:val="0"/>
                <w:numId w:val="35"/>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One DCI format 1_3 for the set of cells and,</w:t>
            </w:r>
          </w:p>
          <w:p w14:paraId="16AC3B4D" w14:textId="77777777" w:rsidR="00DE4034" w:rsidRPr="00DE4034" w:rsidRDefault="00DE4034" w:rsidP="00DE4034">
            <w:pPr>
              <w:numPr>
                <w:ilvl w:val="0"/>
                <w:numId w:val="35"/>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One unicast DL DCI formats 1_0/1_1/1_2 (if supported) for each of the cells that are not scheduled by DCI 1_3</w:t>
            </w:r>
          </w:p>
          <w:p w14:paraId="686BAFD1" w14:textId="06D4D14D" w:rsidR="00DE4034" w:rsidRPr="00DE4034" w:rsidRDefault="00DE4034" w:rsidP="00DE4034">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1</w:t>
            </w:r>
            <w:r w:rsidRPr="00DE4034">
              <w:rPr>
                <w:rFonts w:ascii="Arial" w:eastAsia="MS Gothic" w:hAnsi="Arial" w:cs="Arial"/>
                <w:color w:val="FF0000"/>
                <w:sz w:val="18"/>
                <w:szCs w:val="18"/>
                <w:lang w:eastAsia="ja-JP"/>
              </w:rPr>
              <w:t>1</w:t>
            </w:r>
            <w:r w:rsidR="00DD68C2">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Monitoring SS set(s) for DCI format 1_3 for a set of cells for the following cases</w:t>
            </w:r>
          </w:p>
          <w:p w14:paraId="0644E3A2" w14:textId="77777777" w:rsidR="00DE4034" w:rsidRPr="00DE4034" w:rsidRDefault="00DE4034" w:rsidP="00DE4034">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1) Search space set configuration for DCI format 1_3 for the set of cells is provided only on the scheduling cell, or;</w:t>
            </w:r>
          </w:p>
          <w:p w14:paraId="1BDD7740" w14:textId="77777777" w:rsidR="00DE4034" w:rsidRPr="00DE4034" w:rsidRDefault="00DE4034" w:rsidP="00DE4034">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 xml:space="preserve">2) Search space set configurations for DCI format </w:t>
            </w:r>
            <w:r w:rsidRPr="00DE4034">
              <w:rPr>
                <w:rFonts w:ascii="Arial" w:eastAsia="MS Gothic" w:hAnsi="Arial" w:cs="Arial"/>
                <w:color w:val="FF0000"/>
                <w:sz w:val="18"/>
                <w:szCs w:val="18"/>
                <w:lang w:eastAsia="ja-JP"/>
              </w:rPr>
              <w:lastRenderedPageBreak/>
              <w:t>1_3 for the set of cells with the same searchSpaceId are provided on both the scheduling cell and a serving cell in the set of cells with the scheduling cell being NOT in the set of cells</w:t>
            </w:r>
          </w:p>
          <w:p w14:paraId="1A348AF9" w14:textId="77777777" w:rsidR="00DE4034" w:rsidRPr="00DE4034" w:rsidRDefault="00DE4034" w:rsidP="00DE4034">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UE supporting FG 49-1 can additionally report whether the UE support following case</w:t>
            </w:r>
          </w:p>
          <w:p w14:paraId="1B95C1B9" w14:textId="1F3C598E" w:rsidR="00DB48A5" w:rsidRPr="00CC19A4" w:rsidRDefault="00DE4034" w:rsidP="00DB48A5">
            <w:pPr>
              <w:numPr>
                <w:ilvl w:val="1"/>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3) Search space set configurations for DCI format 1_3 for the set of cells with the same searchSpaceId are provided on both the scheduling cell and a serving cell in the set of cells with the scheduling cell being in the set of cells</w:t>
            </w:r>
          </w:p>
          <w:p w14:paraId="6944700E" w14:textId="77777777" w:rsidR="00CC19A4" w:rsidRPr="00CC19A4" w:rsidRDefault="00CC19A4" w:rsidP="00CC19A4">
            <w:pPr>
              <w:spacing w:after="0" w:line="240" w:lineRule="auto"/>
              <w:rPr>
                <w:rFonts w:ascii="Arial" w:eastAsia="MS Gothic" w:hAnsi="Arial" w:cs="Arial"/>
                <w:sz w:val="18"/>
                <w:szCs w:val="18"/>
                <w:lang w:eastAsia="ja-JP"/>
              </w:rPr>
            </w:pPr>
          </w:p>
          <w:p w14:paraId="5B3594C5" w14:textId="77777777" w:rsidR="00DB48A5" w:rsidRPr="002B071C" w:rsidRDefault="00DB48A5" w:rsidP="00DB48A5">
            <w:pPr>
              <w:rPr>
                <w:rFonts w:ascii="Arial" w:hAnsi="Arial" w:cs="Arial"/>
                <w:strike/>
                <w:color w:val="FF0000"/>
                <w:sz w:val="18"/>
                <w:szCs w:val="18"/>
              </w:rPr>
            </w:pPr>
            <w:r w:rsidRPr="002B071C">
              <w:rPr>
                <w:rFonts w:ascii="Arial" w:hAnsi="Arial" w:cs="Arial"/>
                <w:strike/>
                <w:color w:val="FF0000"/>
                <w:sz w:val="18"/>
                <w:szCs w:val="18"/>
                <w:highlight w:val="yellow"/>
              </w:rPr>
              <w:t>FFS: Other set of (carrier type, SCS) for the cells in the set and/or scheduling cell</w:t>
            </w:r>
          </w:p>
          <w:p w14:paraId="31993D1B" w14:textId="77777777" w:rsidR="00DB48A5" w:rsidRPr="002B071C" w:rsidRDefault="00DB48A5" w:rsidP="00DB48A5">
            <w:pPr>
              <w:rPr>
                <w:rFonts w:ascii="Arial" w:hAnsi="Arial" w:cs="Arial"/>
                <w:strike/>
                <w:color w:val="FF0000"/>
                <w:sz w:val="18"/>
                <w:szCs w:val="18"/>
              </w:rPr>
            </w:pPr>
          </w:p>
          <w:p w14:paraId="5ECA1218" w14:textId="77777777" w:rsidR="00DB48A5" w:rsidRPr="002B071C" w:rsidRDefault="00DB48A5" w:rsidP="00DB48A5">
            <w:pPr>
              <w:rPr>
                <w:rFonts w:ascii="Arial" w:hAnsi="Arial" w:cs="Arial"/>
                <w:strike/>
                <w:color w:val="FF0000"/>
                <w:sz w:val="18"/>
                <w:szCs w:val="18"/>
              </w:rPr>
            </w:pPr>
            <w:r w:rsidRPr="002B071C">
              <w:rPr>
                <w:rFonts w:ascii="Arial" w:hAnsi="Arial" w:cs="Arial"/>
                <w:strike/>
                <w:color w:val="FF0000"/>
                <w:sz w:val="18"/>
                <w:szCs w:val="18"/>
                <w:highlight w:val="yellow"/>
              </w:rPr>
              <w:t>FFS: Whether this FG can indicate two sets of (carrier type, SCS) for the cells in the set as (FR2, 60kHz) and (FR2, 120kHz)</w:t>
            </w:r>
          </w:p>
          <w:p w14:paraId="09250208" w14:textId="77777777" w:rsidR="00DB48A5" w:rsidRPr="002B071C" w:rsidRDefault="00DB48A5" w:rsidP="00DB48A5">
            <w:pPr>
              <w:rPr>
                <w:rFonts w:ascii="Arial" w:hAnsi="Arial" w:cs="Arial"/>
                <w:strike/>
                <w:color w:val="FF0000"/>
                <w:sz w:val="18"/>
                <w:szCs w:val="18"/>
              </w:rPr>
            </w:pPr>
          </w:p>
          <w:p w14:paraId="6BCBA22E" w14:textId="77777777" w:rsidR="00DB48A5" w:rsidRPr="002B071C" w:rsidRDefault="00DB48A5" w:rsidP="00DB48A5">
            <w:pPr>
              <w:rPr>
                <w:rFonts w:ascii="Arial" w:hAnsi="Arial" w:cs="Arial"/>
                <w:strike/>
                <w:color w:val="FF0000"/>
                <w:sz w:val="18"/>
                <w:szCs w:val="18"/>
              </w:rPr>
            </w:pPr>
            <w:r w:rsidRPr="002B071C">
              <w:rPr>
                <w:rFonts w:ascii="Arial" w:hAnsi="Arial" w:cs="Arial"/>
                <w:strike/>
                <w:color w:val="FF0000"/>
                <w:sz w:val="18"/>
                <w:szCs w:val="18"/>
                <w:highlight w:val="yellow"/>
              </w:rPr>
              <w:t>FFS: Whether/how to define separate FG for reporting three sets of (carrier type, SCS) for the cells in the set</w:t>
            </w:r>
          </w:p>
          <w:p w14:paraId="7E199E2B" w14:textId="77777777" w:rsidR="00DB48A5" w:rsidRPr="002B071C" w:rsidRDefault="00DB48A5" w:rsidP="00DB48A5">
            <w:pPr>
              <w:rPr>
                <w:rFonts w:ascii="Arial" w:hAnsi="Arial" w:cs="Arial"/>
                <w:strike/>
                <w:color w:val="FF0000"/>
                <w:sz w:val="18"/>
                <w:szCs w:val="18"/>
              </w:rPr>
            </w:pPr>
          </w:p>
          <w:p w14:paraId="37D5C159" w14:textId="77777777" w:rsidR="00DB48A5" w:rsidRPr="002B071C" w:rsidRDefault="00DB48A5" w:rsidP="00DB48A5">
            <w:pPr>
              <w:rPr>
                <w:rFonts w:ascii="Arial" w:hAnsi="Arial" w:cs="Arial"/>
                <w:strike/>
                <w:color w:val="FF0000"/>
                <w:sz w:val="18"/>
                <w:szCs w:val="18"/>
              </w:rPr>
            </w:pPr>
            <w:r w:rsidRPr="002B071C">
              <w:rPr>
                <w:rFonts w:ascii="Arial" w:hAnsi="Arial" w:cs="Arial"/>
                <w:strike/>
                <w:color w:val="FF0000"/>
                <w:sz w:val="18"/>
                <w:szCs w:val="18"/>
                <w:highlight w:val="yellow"/>
              </w:rPr>
              <w:t>FFS: Whether/how to define separate FG for reporting unlicensed band in the sets of (carrier type, SCS) for the cells in the set</w:t>
            </w:r>
          </w:p>
          <w:p w14:paraId="1E673233" w14:textId="77777777" w:rsidR="00DB48A5" w:rsidRPr="00F422BC" w:rsidRDefault="00DB48A5" w:rsidP="00DB48A5">
            <w:pPr>
              <w:rPr>
                <w:rFonts w:ascii="Arial" w:hAnsi="Arial" w:cs="Arial"/>
                <w:color w:val="000000" w:themeColor="text1"/>
                <w:sz w:val="18"/>
                <w:szCs w:val="18"/>
              </w:rPr>
            </w:pPr>
          </w:p>
          <w:p w14:paraId="3CAB24CE" w14:textId="77FD9136" w:rsidR="00DB48A5" w:rsidRPr="00F422BC" w:rsidRDefault="00DB48A5" w:rsidP="00343401">
            <w:pPr>
              <w:rPr>
                <w:rFonts w:ascii="Arial" w:eastAsia="MS Mincho" w:hAnsi="Arial" w:cs="Arial"/>
                <w:color w:val="000000"/>
                <w:sz w:val="18"/>
                <w:szCs w:val="18"/>
                <w:lang w:eastAsia="zh-CN"/>
              </w:rPr>
            </w:pPr>
            <w:r w:rsidRPr="00343401">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AFBF1E" w14:textId="77777777" w:rsidR="00DB48A5" w:rsidRPr="00F422BC" w:rsidRDefault="00DB48A5" w:rsidP="00DB48A5">
            <w:pPr>
              <w:overflowPunct w:val="0"/>
              <w:autoSpaceDE w:val="0"/>
              <w:autoSpaceDN w:val="0"/>
              <w:adjustRightInd w:val="0"/>
              <w:spacing w:after="0" w:line="240" w:lineRule="auto"/>
              <w:rPr>
                <w:rFonts w:ascii="Arial" w:hAnsi="Arial" w:cs="Arial"/>
                <w:color w:val="FF0000"/>
                <w:sz w:val="18"/>
                <w:szCs w:val="18"/>
                <w:lang w:val="x-none"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391ED" w14:textId="55B8B7C8"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21B7F" w14:textId="2A6F548A"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725AE47" w14:textId="0C0B06A8"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sz w:val="18"/>
                <w:szCs w:val="18"/>
                <w:highlight w:val="yellow"/>
                <w:lang w:eastAsia="ja-JP"/>
              </w:rPr>
              <w:t>FFS</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B9BBD26" w14:textId="1E0B0A50" w:rsidR="00DB48A5" w:rsidRPr="00F422BC" w:rsidRDefault="00DB48A5" w:rsidP="00DB48A5">
            <w:pPr>
              <w:overflowPunct w:val="0"/>
              <w:autoSpaceDE w:val="0"/>
              <w:autoSpaceDN w:val="0"/>
              <w:adjustRightInd w:val="0"/>
              <w:spacing w:after="0" w:line="240" w:lineRule="auto"/>
              <w:rPr>
                <w:rFonts w:ascii="Arial" w:hAnsi="Arial" w:cs="Arial"/>
                <w:color w:val="FF0000"/>
                <w:sz w:val="18"/>
                <w:szCs w:val="18"/>
                <w:lang w:val="x-none" w:eastAsia="zh-CN"/>
              </w:rPr>
            </w:pPr>
            <w:r w:rsidRPr="00F422BC">
              <w:rPr>
                <w:rFonts w:ascii="Arial" w:eastAsia="MS Mincho" w:hAnsi="Arial" w:cs="Arial"/>
                <w:color w:val="000000" w:themeColor="text1"/>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42F1A" w14:textId="28976A24"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FB92E" w14:textId="53CFC111"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01785" w14:textId="642E88C8" w:rsidR="00DB48A5" w:rsidRPr="00F422BC" w:rsidRDefault="00DB48A5" w:rsidP="00DB48A5">
            <w:pPr>
              <w:overflowPunct w:val="0"/>
              <w:autoSpaceDE w:val="0"/>
              <w:autoSpaceDN w:val="0"/>
              <w:adjustRightInd w:val="0"/>
              <w:spacing w:after="0" w:line="240" w:lineRule="auto"/>
              <w:rPr>
                <w:rFonts w:ascii="Arial"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EC2FBE5" w14:textId="6842582A" w:rsidR="00DB48A5" w:rsidRPr="00F422BC" w:rsidRDefault="00DB48A5" w:rsidP="00DB48A5">
            <w:pPr>
              <w:overflowPunct w:val="0"/>
              <w:spacing w:after="0"/>
              <w:rPr>
                <w:rFonts w:ascii="Arial" w:eastAsia="MS Mincho" w:hAnsi="Arial" w:cs="Arial"/>
                <w:color w:val="FF0000"/>
                <w:sz w:val="18"/>
                <w:szCs w:val="18"/>
                <w:lang w:eastAsia="zh-CN"/>
              </w:rPr>
            </w:pPr>
            <w:r w:rsidRPr="00F422BC">
              <w:rPr>
                <w:rFonts w:ascii="Arial" w:eastAsia="MS Mincho" w:hAnsi="Arial" w:cs="Arial"/>
                <w:color w:val="000000" w:themeColor="text1"/>
                <w:sz w:val="18"/>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64AF8" w14:textId="543D3898"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sz w:val="18"/>
                <w:szCs w:val="18"/>
                <w:lang w:eastAsia="ja-JP"/>
              </w:rPr>
              <w:t>Optional with capability signalling</w:t>
            </w:r>
          </w:p>
        </w:tc>
      </w:tr>
      <w:tr w:rsidR="00DB48A5" w:rsidRPr="00743C97" w14:paraId="1A520AF0" w14:textId="77777777" w:rsidTr="00DB48A5">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4C0B0367" w14:textId="77777777" w:rsidR="00DB48A5" w:rsidRPr="008956C8" w:rsidRDefault="00DB48A5" w:rsidP="00DB48A5">
            <w:pPr>
              <w:keepNext/>
              <w:keepLines/>
              <w:spacing w:after="0"/>
              <w:rPr>
                <w:rFonts w:ascii="Arial" w:hAnsi="Arial" w:cs="Arial"/>
                <w:color w:val="000000"/>
                <w:sz w:val="18"/>
                <w:szCs w:val="18"/>
                <w:lang w:val="nl-NL"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D8E6D85" w14:textId="4BB10A4A" w:rsidR="00DB48A5" w:rsidRPr="00F422BC" w:rsidRDefault="00DB48A5" w:rsidP="00DB48A5">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F422BC">
              <w:rPr>
                <w:rFonts w:ascii="Arial" w:eastAsia="MS Mincho" w:hAnsi="Arial" w:cs="Arial"/>
                <w:color w:val="000000" w:themeColor="text1"/>
                <w:sz w:val="18"/>
                <w:szCs w:val="18"/>
                <w:lang w:eastAsia="ja-JP"/>
              </w:rPr>
              <w:t>66-2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0C5EC2" w14:textId="61E4A860" w:rsidR="00DB48A5" w:rsidRPr="00F422BC" w:rsidRDefault="00DB48A5" w:rsidP="00DB48A5">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F422BC">
              <w:rPr>
                <w:rFonts w:ascii="Arial" w:eastAsia="宋体" w:hAnsi="Arial" w:cs="Arial"/>
                <w:color w:val="000000" w:themeColor="text1"/>
                <w:sz w:val="18"/>
                <w:szCs w:val="18"/>
                <w:lang w:eastAsia="zh-CN"/>
              </w:rPr>
              <w:t xml:space="preserve">Multi-cell PUSCH scheduling by DCI format 0_3 with different SCS </w:t>
            </w:r>
            <w:r w:rsidRPr="001F2A06">
              <w:rPr>
                <w:rFonts w:ascii="Arial" w:eastAsia="宋体" w:hAnsi="Arial" w:cs="Arial"/>
                <w:strike/>
                <w:color w:val="FF0000"/>
                <w:sz w:val="18"/>
                <w:szCs w:val="18"/>
                <w:highlight w:val="yellow"/>
                <w:lang w:eastAsia="zh-CN"/>
              </w:rPr>
              <w:t>[</w:t>
            </w:r>
            <w:r w:rsidRPr="00F422BC">
              <w:rPr>
                <w:rFonts w:ascii="Arial" w:eastAsia="宋体" w:hAnsi="Arial" w:cs="Arial"/>
                <w:color w:val="000000" w:themeColor="text1"/>
                <w:sz w:val="18"/>
                <w:szCs w:val="18"/>
                <w:highlight w:val="yellow"/>
                <w:lang w:eastAsia="zh-CN"/>
              </w:rPr>
              <w:t>and/or different carrier type</w:t>
            </w:r>
            <w:r w:rsidRPr="001F2A06">
              <w:rPr>
                <w:rFonts w:ascii="Arial" w:eastAsia="宋体" w:hAnsi="Arial" w:cs="Arial"/>
                <w:strike/>
                <w:color w:val="FF0000"/>
                <w:sz w:val="18"/>
                <w:szCs w:val="18"/>
                <w:highlight w:val="yellow"/>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1C4F82"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xml:space="preserve">1. UE supports monitoring DCI format 0_3 for UL scheduling with different SCS </w:t>
            </w:r>
            <w:r w:rsidRPr="001F2A06">
              <w:rPr>
                <w:rFonts w:ascii="Arial" w:hAnsi="Arial" w:cs="Arial"/>
                <w:strike/>
                <w:color w:val="FF0000"/>
                <w:sz w:val="18"/>
                <w:szCs w:val="18"/>
                <w:highlight w:val="yellow"/>
              </w:rPr>
              <w:t>[</w:t>
            </w:r>
            <w:r w:rsidRPr="00F422BC">
              <w:rPr>
                <w:rFonts w:ascii="Arial" w:hAnsi="Arial" w:cs="Arial"/>
                <w:color w:val="000000" w:themeColor="text1"/>
                <w:sz w:val="18"/>
                <w:szCs w:val="18"/>
                <w:highlight w:val="yellow"/>
              </w:rPr>
              <w:t>and/or different carrier type</w:t>
            </w:r>
            <w:r w:rsidRPr="001F2A06">
              <w:rPr>
                <w:rFonts w:ascii="Arial" w:hAnsi="Arial" w:cs="Arial"/>
                <w:strike/>
                <w:color w:val="FF0000"/>
                <w:sz w:val="18"/>
                <w:szCs w:val="18"/>
                <w:highlight w:val="yellow"/>
              </w:rPr>
              <w:t>]</w:t>
            </w:r>
            <w:r w:rsidRPr="00F422BC">
              <w:rPr>
                <w:rFonts w:ascii="Arial" w:hAnsi="Arial" w:cs="Arial"/>
                <w:color w:val="000000" w:themeColor="text1"/>
                <w:sz w:val="18"/>
                <w:szCs w:val="18"/>
              </w:rPr>
              <w:t xml:space="preserve"> for the cells in the set</w:t>
            </w:r>
          </w:p>
          <w:p w14:paraId="0522DF89"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xml:space="preserve">2. Supported applicable combinations of the following from the band combination: </w:t>
            </w:r>
          </w:p>
          <w:p w14:paraId="25E62BD1" w14:textId="3190B6EF" w:rsidR="00DB48A5" w:rsidRPr="00F422BC" w:rsidRDefault="001F2A06" w:rsidP="00DB48A5">
            <w:pPr>
              <w:rPr>
                <w:rFonts w:ascii="Arial" w:hAnsi="Arial" w:cs="Arial"/>
                <w:color w:val="000000" w:themeColor="text1"/>
                <w:sz w:val="18"/>
                <w:szCs w:val="18"/>
              </w:rPr>
            </w:pPr>
            <w:r w:rsidRPr="001F2A06">
              <w:rPr>
                <w:rFonts w:ascii="Arial" w:eastAsia="MS Gothic" w:hAnsi="Arial" w:cs="Arial"/>
                <w:color w:val="FF0000"/>
                <w:sz w:val="18"/>
                <w:szCs w:val="18"/>
                <w:lang w:eastAsia="ja-JP"/>
              </w:rPr>
              <w:t>3.</w:t>
            </w:r>
            <w:r>
              <w:rPr>
                <w:rFonts w:ascii="Arial" w:hAnsi="Arial" w:cs="Arial"/>
                <w:color w:val="000000" w:themeColor="text1"/>
                <w:sz w:val="18"/>
                <w:szCs w:val="18"/>
              </w:rPr>
              <w:t xml:space="preserve"> </w:t>
            </w:r>
            <w:r w:rsidR="00DB48A5" w:rsidRPr="00F422BC">
              <w:rPr>
                <w:rFonts w:ascii="Arial" w:hAnsi="Arial" w:cs="Arial"/>
                <w:color w:val="000000" w:themeColor="text1"/>
                <w:sz w:val="18"/>
                <w:szCs w:val="18"/>
              </w:rPr>
              <w:t xml:space="preserve">- Two </w:t>
            </w:r>
            <w:r w:rsidR="00DB48A5" w:rsidRPr="001F2A06">
              <w:rPr>
                <w:rFonts w:ascii="Arial" w:hAnsi="Arial" w:cs="Arial"/>
                <w:strike/>
                <w:color w:val="FF0000"/>
                <w:sz w:val="18"/>
                <w:szCs w:val="18"/>
                <w:highlight w:val="yellow"/>
              </w:rPr>
              <w:t>[</w:t>
            </w:r>
            <w:r w:rsidR="00DB48A5" w:rsidRPr="00F422BC">
              <w:rPr>
                <w:rFonts w:ascii="Arial" w:hAnsi="Arial" w:cs="Arial"/>
                <w:color w:val="000000" w:themeColor="text1"/>
                <w:sz w:val="18"/>
                <w:szCs w:val="18"/>
                <w:highlight w:val="yellow"/>
              </w:rPr>
              <w:t>or three</w:t>
            </w:r>
            <w:r w:rsidR="00DB48A5" w:rsidRPr="001F2A06">
              <w:rPr>
                <w:rFonts w:ascii="Arial" w:hAnsi="Arial" w:cs="Arial"/>
                <w:strike/>
                <w:color w:val="FF0000"/>
                <w:sz w:val="18"/>
                <w:szCs w:val="18"/>
                <w:highlight w:val="yellow"/>
              </w:rPr>
              <w:t>]</w:t>
            </w:r>
            <w:r w:rsidR="00DB48A5" w:rsidRPr="00F422BC">
              <w:rPr>
                <w:rFonts w:ascii="Arial" w:hAnsi="Arial" w:cs="Arial"/>
                <w:color w:val="000000" w:themeColor="text1"/>
                <w:sz w:val="18"/>
                <w:szCs w:val="18"/>
              </w:rPr>
              <w:t xml:space="preserve"> sets of (carrier type, SCS) for the cells in the set: {(FR1 licensed FDD, 15kHz), (FR1 licensed TDD, 30kHz), (FR2, 60kHz), (FR2, 120kHz)} </w:t>
            </w:r>
          </w:p>
          <w:p w14:paraId="0A2BA860" w14:textId="77777777" w:rsidR="00DB48A5" w:rsidRPr="00F422BC" w:rsidRDefault="00DB48A5" w:rsidP="00DB48A5">
            <w:pPr>
              <w:rPr>
                <w:rFonts w:ascii="Arial" w:hAnsi="Arial" w:cs="Arial"/>
                <w:color w:val="000000" w:themeColor="text1"/>
                <w:sz w:val="18"/>
                <w:szCs w:val="18"/>
              </w:rPr>
            </w:pPr>
            <w:r w:rsidRPr="00F422BC">
              <w:rPr>
                <w:rFonts w:ascii="Arial" w:hAnsi="Arial" w:cs="Arial"/>
                <w:color w:val="000000" w:themeColor="text1"/>
                <w:sz w:val="18"/>
                <w:szCs w:val="18"/>
              </w:rPr>
              <w:t>- A set of (carrier type, SCS) for scheduling cell: {(FR1 licensed FDD, 15kHz), (FR1 licensed TDD, 30kHz)}</w:t>
            </w:r>
          </w:p>
          <w:p w14:paraId="5333381E"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4</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w:t>
            </w:r>
            <w:r w:rsidRPr="00DE4034">
              <w:rPr>
                <w:rFonts w:ascii="Arial" w:eastAsia="MS Gothic" w:hAnsi="Arial" w:cs="Arial" w:hint="eastAsia"/>
                <w:color w:val="FF0000"/>
                <w:sz w:val="18"/>
                <w:szCs w:val="18"/>
                <w:lang w:eastAsia="ja-JP"/>
              </w:rPr>
              <w:t>M</w:t>
            </w:r>
            <w:r w:rsidRPr="00DE4034">
              <w:rPr>
                <w:rFonts w:ascii="Arial" w:eastAsia="MS Gothic" w:hAnsi="Arial" w:cs="Arial"/>
                <w:color w:val="FF0000"/>
                <w:sz w:val="18"/>
                <w:szCs w:val="18"/>
                <w:lang w:eastAsia="ja-JP"/>
              </w:rPr>
              <w:t>ax number of co-scheduled cells per set of cells supported by UE is reported with candidate value set of {2, 3, 4}</w:t>
            </w:r>
          </w:p>
          <w:p w14:paraId="6EFCCA6F" w14:textId="77777777" w:rsidR="00DD68C2" w:rsidRPr="00DE4034" w:rsidRDefault="00DD68C2" w:rsidP="00DD68C2">
            <w:pPr>
              <w:spacing w:after="0" w:line="240" w:lineRule="auto"/>
              <w:rPr>
                <w:rFonts w:ascii="Arial" w:eastAsia="MS Gothic" w:hAnsi="Arial" w:cs="Arial"/>
                <w:color w:val="FF0000"/>
                <w:sz w:val="18"/>
                <w:szCs w:val="18"/>
                <w:lang w:val="en-US" w:eastAsia="ja-JP"/>
              </w:rPr>
            </w:pPr>
            <w:r w:rsidRPr="00DE4034">
              <w:rPr>
                <w:rFonts w:ascii="Arial" w:eastAsia="MS Gothic" w:hAnsi="Arial" w:cs="Arial"/>
                <w:color w:val="FF0000"/>
                <w:sz w:val="18"/>
                <w:szCs w:val="18"/>
                <w:lang w:eastAsia="ja-JP"/>
              </w:rPr>
              <w:t>5</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Max number of sets of cells supported by UE across PUCCH groups: Candidate value set of {1, 2, 3, 4, 5, 6, 7, 8}</w:t>
            </w:r>
          </w:p>
          <w:p w14:paraId="72EF07F8"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6</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Max number of sets of cells supported by UE for a same scheduling cell: Candidate value set of {1, 2, 3, 4}</w:t>
            </w:r>
          </w:p>
          <w:p w14:paraId="5711BAD7"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7</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Supported HARQ feedback types, candidate values: {type 1, type2, type 1 and type 2}, Note: the UE shall report the same value for all supported BC for FG 49-1</w:t>
            </w:r>
          </w:p>
          <w:p w14:paraId="5E39ACC9"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8</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Supported co-scheduled cell indication schemes: Candidate value set of {FDRA field based, co-scheduled cell indicator field based, both}</w:t>
            </w:r>
          </w:p>
          <w:p w14:paraId="65A67D53"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9</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Support Type-2 for ‘Antenna port(s)’ field</w:t>
            </w:r>
          </w:p>
          <w:p w14:paraId="3F22BEFB"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1</w:t>
            </w:r>
            <w:r w:rsidRPr="00DE4034">
              <w:rPr>
                <w:rFonts w:ascii="Arial" w:eastAsia="MS Gothic" w:hAnsi="Arial" w:cs="Arial"/>
                <w:color w:val="FF0000"/>
                <w:sz w:val="18"/>
                <w:szCs w:val="18"/>
                <w:lang w:eastAsia="ja-JP"/>
              </w:rPr>
              <w:t>0</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The number of unicast DL DCIs to process per slot of scheduling cell for a set of cells configured for multi-cell PDSCH scheduling by DCI format 1_3</w:t>
            </w:r>
          </w:p>
          <w:p w14:paraId="33057741" w14:textId="77777777" w:rsidR="00DD68C2" w:rsidRPr="00DE4034" w:rsidRDefault="00DD68C2" w:rsidP="00DD68C2">
            <w:pPr>
              <w:numPr>
                <w:ilvl w:val="0"/>
                <w:numId w:val="35"/>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One DCI format 1_3 for the set of cells and,</w:t>
            </w:r>
          </w:p>
          <w:p w14:paraId="73BCCACF" w14:textId="77777777" w:rsidR="00DD68C2" w:rsidRPr="00DE4034" w:rsidRDefault="00DD68C2" w:rsidP="00DD68C2">
            <w:pPr>
              <w:numPr>
                <w:ilvl w:val="0"/>
                <w:numId w:val="35"/>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One unicast DL DCI formats 1_0/1_1/1_2 (if supported) for each of the cells that are not scheduled by DCI 1_3</w:t>
            </w:r>
          </w:p>
          <w:p w14:paraId="2CBD4B01" w14:textId="77777777" w:rsidR="00DD68C2" w:rsidRPr="00DE4034" w:rsidRDefault="00DD68C2" w:rsidP="00DD68C2">
            <w:pPr>
              <w:spacing w:after="0" w:line="240" w:lineRule="auto"/>
              <w:rPr>
                <w:rFonts w:ascii="Arial" w:eastAsia="MS Gothic" w:hAnsi="Arial" w:cs="Arial"/>
                <w:color w:val="FF0000"/>
                <w:sz w:val="18"/>
                <w:szCs w:val="18"/>
                <w:lang w:eastAsia="ja-JP"/>
              </w:rPr>
            </w:pPr>
            <w:r w:rsidRPr="00DE4034">
              <w:rPr>
                <w:rFonts w:ascii="Arial" w:eastAsia="MS Gothic" w:hAnsi="Arial" w:cs="Arial" w:hint="eastAsia"/>
                <w:color w:val="FF0000"/>
                <w:sz w:val="18"/>
                <w:szCs w:val="18"/>
                <w:lang w:eastAsia="ja-JP"/>
              </w:rPr>
              <w:t>1</w:t>
            </w:r>
            <w:r w:rsidRPr="00DE4034">
              <w:rPr>
                <w:rFonts w:ascii="Arial" w:eastAsia="MS Gothic" w:hAnsi="Arial" w:cs="Arial"/>
                <w:color w:val="FF0000"/>
                <w:sz w:val="18"/>
                <w:szCs w:val="18"/>
                <w:lang w:eastAsia="ja-JP"/>
              </w:rPr>
              <w:t>1</w:t>
            </w:r>
            <w:r>
              <w:rPr>
                <w:rFonts w:ascii="Arial" w:eastAsia="MS Gothic" w:hAnsi="Arial" w:cs="Arial"/>
                <w:color w:val="FF0000"/>
                <w:sz w:val="18"/>
                <w:szCs w:val="18"/>
                <w:lang w:eastAsia="ja-JP"/>
              </w:rPr>
              <w:t>.</w:t>
            </w:r>
            <w:r w:rsidRPr="00DE4034">
              <w:rPr>
                <w:rFonts w:ascii="Arial" w:eastAsia="MS Gothic" w:hAnsi="Arial" w:cs="Arial"/>
                <w:color w:val="FF0000"/>
                <w:sz w:val="18"/>
                <w:szCs w:val="18"/>
                <w:lang w:eastAsia="ja-JP"/>
              </w:rPr>
              <w:t xml:space="preserve"> Monitoring SS set(s) for DCI format 1_3 for a set of cells for the following cases</w:t>
            </w:r>
          </w:p>
          <w:p w14:paraId="74F33D1A" w14:textId="77777777" w:rsidR="00DD68C2" w:rsidRPr="00DE4034" w:rsidRDefault="00DD68C2" w:rsidP="00DD68C2">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1) Search space set configuration for DCI format 1_3 for the set of cells is provided only on the scheduling cell, or;</w:t>
            </w:r>
          </w:p>
          <w:p w14:paraId="327C032F" w14:textId="77777777" w:rsidR="00DD68C2" w:rsidRPr="00DE4034" w:rsidRDefault="00DD68C2" w:rsidP="00DD68C2">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 xml:space="preserve">2) Search space set configurations for DCI format </w:t>
            </w:r>
            <w:r w:rsidRPr="00DE4034">
              <w:rPr>
                <w:rFonts w:ascii="Arial" w:eastAsia="MS Gothic" w:hAnsi="Arial" w:cs="Arial"/>
                <w:color w:val="FF0000"/>
                <w:sz w:val="18"/>
                <w:szCs w:val="18"/>
                <w:lang w:eastAsia="ja-JP"/>
              </w:rPr>
              <w:lastRenderedPageBreak/>
              <w:t>1_3 for the set of cells with the same searchSpaceId are provided on both the scheduling cell and a serving cell in the set of cells with the scheduling cell being NOT in the set of cells</w:t>
            </w:r>
          </w:p>
          <w:p w14:paraId="5A92FBE9" w14:textId="77777777" w:rsidR="00DD68C2" w:rsidRPr="00DE4034" w:rsidRDefault="00DD68C2" w:rsidP="00DD68C2">
            <w:pPr>
              <w:numPr>
                <w:ilvl w:val="0"/>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UE supporting FG 49-1 can additionally report whether the UE support following case</w:t>
            </w:r>
          </w:p>
          <w:p w14:paraId="53D711AE" w14:textId="77777777" w:rsidR="00DD68C2" w:rsidRPr="00CC19A4" w:rsidRDefault="00DD68C2" w:rsidP="00DD68C2">
            <w:pPr>
              <w:numPr>
                <w:ilvl w:val="1"/>
                <w:numId w:val="37"/>
              </w:numPr>
              <w:spacing w:after="0" w:line="240" w:lineRule="auto"/>
              <w:rPr>
                <w:rFonts w:ascii="Arial" w:eastAsia="MS Gothic" w:hAnsi="Arial" w:cs="Arial"/>
                <w:color w:val="FF0000"/>
                <w:sz w:val="18"/>
                <w:szCs w:val="18"/>
                <w:lang w:eastAsia="ja-JP"/>
              </w:rPr>
            </w:pPr>
            <w:r w:rsidRPr="00DE4034">
              <w:rPr>
                <w:rFonts w:ascii="Arial" w:eastAsia="MS Gothic" w:hAnsi="Arial" w:cs="Arial"/>
                <w:color w:val="FF0000"/>
                <w:sz w:val="18"/>
                <w:szCs w:val="18"/>
                <w:lang w:eastAsia="ja-JP"/>
              </w:rPr>
              <w:t>3) Search space set configurations for DCI format 1_3 for the set of cells with the same searchSpaceId are provided on both the scheduling cell and a serving cell in the set of cells with the scheduling cell being in the set of cells</w:t>
            </w:r>
          </w:p>
          <w:p w14:paraId="0AE598F4" w14:textId="77777777" w:rsidR="00DB48A5" w:rsidRPr="00CC19A4" w:rsidRDefault="00DB48A5" w:rsidP="00DB48A5">
            <w:pPr>
              <w:rPr>
                <w:rFonts w:ascii="Arial" w:hAnsi="Arial" w:cs="Arial"/>
                <w:strike/>
                <w:color w:val="FF0000"/>
                <w:sz w:val="18"/>
                <w:szCs w:val="18"/>
              </w:rPr>
            </w:pPr>
            <w:r w:rsidRPr="00CC19A4">
              <w:rPr>
                <w:rFonts w:ascii="Arial" w:hAnsi="Arial" w:cs="Arial"/>
                <w:strike/>
                <w:color w:val="FF0000"/>
                <w:sz w:val="18"/>
                <w:szCs w:val="18"/>
                <w:highlight w:val="yellow"/>
              </w:rPr>
              <w:t>FFS: Other set of (carrier type, SCS) for the cells in the set and/or scheduling cell</w:t>
            </w:r>
          </w:p>
          <w:p w14:paraId="2529845C" w14:textId="77777777" w:rsidR="00DB48A5" w:rsidRPr="00CC19A4" w:rsidRDefault="00DB48A5" w:rsidP="00DB48A5">
            <w:pPr>
              <w:rPr>
                <w:rFonts w:ascii="Arial" w:hAnsi="Arial" w:cs="Arial"/>
                <w:strike/>
                <w:color w:val="FF0000"/>
                <w:sz w:val="18"/>
                <w:szCs w:val="18"/>
              </w:rPr>
            </w:pPr>
          </w:p>
          <w:p w14:paraId="44C78E58" w14:textId="77777777" w:rsidR="00DB48A5" w:rsidRPr="00CC19A4" w:rsidRDefault="00DB48A5" w:rsidP="00DB48A5">
            <w:pPr>
              <w:rPr>
                <w:rFonts w:ascii="Arial" w:hAnsi="Arial" w:cs="Arial"/>
                <w:strike/>
                <w:color w:val="FF0000"/>
                <w:sz w:val="18"/>
                <w:szCs w:val="18"/>
              </w:rPr>
            </w:pPr>
            <w:r w:rsidRPr="00CC19A4">
              <w:rPr>
                <w:rFonts w:ascii="Arial" w:hAnsi="Arial" w:cs="Arial"/>
                <w:strike/>
                <w:color w:val="FF0000"/>
                <w:sz w:val="18"/>
                <w:szCs w:val="18"/>
                <w:highlight w:val="yellow"/>
              </w:rPr>
              <w:t>FFS: Whether this FG can indicate two sets of (carrier type, SCS) for the cells in the set as (FR2, 60kHz) and (FR2, 120kHz)</w:t>
            </w:r>
          </w:p>
          <w:p w14:paraId="36ACA667" w14:textId="77777777" w:rsidR="00DB48A5" w:rsidRPr="00CC19A4" w:rsidRDefault="00DB48A5" w:rsidP="00DB48A5">
            <w:pPr>
              <w:rPr>
                <w:rFonts w:ascii="Arial" w:hAnsi="Arial" w:cs="Arial"/>
                <w:strike/>
                <w:color w:val="FF0000"/>
                <w:sz w:val="18"/>
                <w:szCs w:val="18"/>
              </w:rPr>
            </w:pPr>
          </w:p>
          <w:p w14:paraId="18788E7E" w14:textId="77777777" w:rsidR="00DB48A5" w:rsidRPr="00CC19A4" w:rsidRDefault="00DB48A5" w:rsidP="00DB48A5">
            <w:pPr>
              <w:rPr>
                <w:rFonts w:ascii="Arial" w:hAnsi="Arial" w:cs="Arial"/>
                <w:strike/>
                <w:color w:val="FF0000"/>
                <w:sz w:val="18"/>
                <w:szCs w:val="18"/>
              </w:rPr>
            </w:pPr>
            <w:r w:rsidRPr="00CC19A4">
              <w:rPr>
                <w:rFonts w:ascii="Arial" w:hAnsi="Arial" w:cs="Arial"/>
                <w:strike/>
                <w:color w:val="FF0000"/>
                <w:sz w:val="18"/>
                <w:szCs w:val="18"/>
                <w:highlight w:val="yellow"/>
              </w:rPr>
              <w:t>FFS: Whether/how to define separate FG for reporting three sets of (carrier type, SCS) for the cells in the set</w:t>
            </w:r>
          </w:p>
          <w:p w14:paraId="63FF3FC7" w14:textId="77777777" w:rsidR="00DB48A5" w:rsidRPr="00CC19A4" w:rsidRDefault="00DB48A5" w:rsidP="00DB48A5">
            <w:pPr>
              <w:rPr>
                <w:rFonts w:ascii="Arial" w:hAnsi="Arial" w:cs="Arial"/>
                <w:strike/>
                <w:color w:val="FF0000"/>
                <w:sz w:val="18"/>
                <w:szCs w:val="18"/>
              </w:rPr>
            </w:pPr>
          </w:p>
          <w:p w14:paraId="523EA47C" w14:textId="77777777" w:rsidR="00DB48A5" w:rsidRPr="00CC19A4" w:rsidRDefault="00DB48A5" w:rsidP="00DB48A5">
            <w:pPr>
              <w:rPr>
                <w:rFonts w:ascii="Arial" w:hAnsi="Arial" w:cs="Arial"/>
                <w:strike/>
                <w:color w:val="FF0000"/>
                <w:sz w:val="18"/>
                <w:szCs w:val="18"/>
              </w:rPr>
            </w:pPr>
            <w:r w:rsidRPr="00CC19A4">
              <w:rPr>
                <w:rFonts w:ascii="Arial" w:hAnsi="Arial" w:cs="Arial"/>
                <w:strike/>
                <w:color w:val="FF0000"/>
                <w:sz w:val="18"/>
                <w:szCs w:val="18"/>
                <w:highlight w:val="yellow"/>
              </w:rPr>
              <w:t>FFS: Whether/how to define separate FG for reporting unlicensed band in the sets of (carrier type, SCS) for the cells in the set</w:t>
            </w:r>
          </w:p>
          <w:p w14:paraId="4839182A" w14:textId="77777777" w:rsidR="00DB48A5" w:rsidRPr="00CC19A4" w:rsidRDefault="00DB48A5" w:rsidP="00DB48A5">
            <w:pPr>
              <w:rPr>
                <w:rFonts w:ascii="Arial" w:hAnsi="Arial" w:cs="Arial"/>
                <w:strike/>
                <w:color w:val="FF0000"/>
                <w:sz w:val="18"/>
                <w:szCs w:val="18"/>
              </w:rPr>
            </w:pPr>
          </w:p>
          <w:p w14:paraId="419C1157" w14:textId="5160EB68"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CC19A4">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5220C8" w14:textId="77777777" w:rsidR="00DB48A5" w:rsidRPr="00F422BC" w:rsidRDefault="00DB48A5" w:rsidP="00DB48A5">
            <w:pPr>
              <w:overflowPunct w:val="0"/>
              <w:autoSpaceDE w:val="0"/>
              <w:autoSpaceDN w:val="0"/>
              <w:adjustRightInd w:val="0"/>
              <w:spacing w:after="0" w:line="240" w:lineRule="auto"/>
              <w:rPr>
                <w:rFonts w:ascii="Arial" w:hAnsi="Arial" w:cs="Arial"/>
                <w:color w:val="FF0000"/>
                <w:sz w:val="18"/>
                <w:szCs w:val="18"/>
                <w:lang w:val="x-none"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05AE5" w14:textId="0E33E10E"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BCC8C" w14:textId="774D9B9E"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92EA08" w14:textId="7757EBD0"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sz w:val="18"/>
                <w:szCs w:val="18"/>
                <w:highlight w:val="yellow"/>
                <w:lang w:eastAsia="ja-JP"/>
              </w:rPr>
              <w:t>FFS</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F290036" w14:textId="02FE8EAA" w:rsidR="00DB48A5" w:rsidRPr="00F422BC" w:rsidRDefault="00DB48A5" w:rsidP="00DB48A5">
            <w:pPr>
              <w:overflowPunct w:val="0"/>
              <w:autoSpaceDE w:val="0"/>
              <w:autoSpaceDN w:val="0"/>
              <w:adjustRightInd w:val="0"/>
              <w:spacing w:after="0" w:line="240" w:lineRule="auto"/>
              <w:rPr>
                <w:rFonts w:ascii="Arial" w:hAnsi="Arial" w:cs="Arial"/>
                <w:color w:val="FF0000"/>
                <w:sz w:val="18"/>
                <w:szCs w:val="18"/>
                <w:lang w:val="x-none" w:eastAsia="zh-CN"/>
              </w:rPr>
            </w:pPr>
            <w:r w:rsidRPr="00F422BC">
              <w:rPr>
                <w:rFonts w:ascii="Arial" w:eastAsia="MS Mincho" w:hAnsi="Arial" w:cs="Arial"/>
                <w:color w:val="000000" w:themeColor="text1"/>
                <w:sz w:val="18"/>
                <w:szCs w:val="18"/>
                <w:lang w:eastAsia="ja-JP"/>
              </w:rPr>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9E026" w14:textId="7AB3CC39"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8E50D" w14:textId="5EAE96F3"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7F5FE" w14:textId="6AE1DCF0" w:rsidR="00DB48A5" w:rsidRPr="00F422BC" w:rsidRDefault="00DB48A5" w:rsidP="00DB48A5">
            <w:pPr>
              <w:overflowPunct w:val="0"/>
              <w:autoSpaceDE w:val="0"/>
              <w:autoSpaceDN w:val="0"/>
              <w:adjustRightInd w:val="0"/>
              <w:spacing w:after="0" w:line="240" w:lineRule="auto"/>
              <w:rPr>
                <w:rFonts w:ascii="Arial" w:hAnsi="Arial" w:cs="Arial"/>
                <w:color w:val="000000"/>
                <w:sz w:val="18"/>
                <w:szCs w:val="18"/>
                <w:lang w:eastAsia="zh-CN"/>
              </w:rPr>
            </w:pPr>
            <w:r w:rsidRPr="00F422BC">
              <w:rPr>
                <w:rFonts w:ascii="Arial" w:eastAsia="MS Mincho" w:hAnsi="Arial" w:cs="Arial"/>
                <w:color w:val="000000" w:themeColor="text1"/>
                <w:sz w:val="18"/>
                <w:szCs w:val="18"/>
                <w:lang w:eastAsia="ja-JP"/>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F44FC0C" w14:textId="75E5DC45" w:rsidR="00DB48A5" w:rsidRPr="00F422BC" w:rsidRDefault="00DB48A5" w:rsidP="00DB48A5">
            <w:pPr>
              <w:overflowPunct w:val="0"/>
              <w:spacing w:after="0"/>
              <w:rPr>
                <w:rFonts w:ascii="Arial" w:eastAsia="MS Mincho" w:hAnsi="Arial" w:cs="Arial"/>
                <w:color w:val="FF0000"/>
                <w:sz w:val="18"/>
                <w:szCs w:val="18"/>
                <w:lang w:eastAsia="zh-CN"/>
              </w:rPr>
            </w:pPr>
            <w:r w:rsidRPr="00F422BC">
              <w:rPr>
                <w:rFonts w:ascii="Arial" w:eastAsia="MS Mincho" w:hAnsi="Arial" w:cs="Arial"/>
                <w:color w:val="000000" w:themeColor="text1"/>
                <w:sz w:val="18"/>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62BFB" w14:textId="0E40314A" w:rsidR="00DB48A5" w:rsidRPr="00F422BC" w:rsidRDefault="00DB48A5" w:rsidP="00DB48A5">
            <w:pPr>
              <w:overflowPunct w:val="0"/>
              <w:autoSpaceDE w:val="0"/>
              <w:autoSpaceDN w:val="0"/>
              <w:adjustRightInd w:val="0"/>
              <w:spacing w:after="0" w:line="240" w:lineRule="auto"/>
              <w:rPr>
                <w:rFonts w:ascii="Arial" w:eastAsia="MS Mincho" w:hAnsi="Arial" w:cs="Arial"/>
                <w:color w:val="000000"/>
                <w:sz w:val="18"/>
                <w:szCs w:val="18"/>
                <w:lang w:eastAsia="zh-CN"/>
              </w:rPr>
            </w:pPr>
            <w:r w:rsidRPr="00F422BC">
              <w:rPr>
                <w:rFonts w:ascii="Arial" w:eastAsia="MS Mincho" w:hAnsi="Arial" w:cs="Arial"/>
                <w:sz w:val="18"/>
                <w:szCs w:val="18"/>
                <w:lang w:eastAsia="ja-JP"/>
              </w:rPr>
              <w:t>Optional with capability signalling</w:t>
            </w:r>
          </w:p>
        </w:tc>
      </w:tr>
      <w:tr w:rsidR="00F452C4" w:rsidRPr="00743C97" w14:paraId="51CA7792" w14:textId="77777777" w:rsidTr="00BB1AF8">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0A0FF9C7" w14:textId="664F0DC4" w:rsidR="00F452C4" w:rsidRPr="00EB1410" w:rsidRDefault="00F452C4" w:rsidP="00BB1AF8">
            <w:pPr>
              <w:keepNext/>
              <w:keepLines/>
              <w:spacing w:after="0"/>
              <w:rPr>
                <w:rFonts w:ascii="Arial" w:hAnsi="Arial" w:cs="Arial"/>
                <w:color w:val="000000"/>
                <w:sz w:val="18"/>
                <w:szCs w:val="18"/>
                <w:lang w:val="nl-NL"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1EDED0F" w14:textId="77777777" w:rsidR="00F452C4" w:rsidRPr="008D05B9" w:rsidRDefault="00F452C4" w:rsidP="00BB1AF8">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8D05B9">
              <w:rPr>
                <w:rFonts w:ascii="Arial" w:eastAsia="MS Mincho" w:hAnsi="Arial" w:cs="Arial"/>
                <w:color w:val="000000"/>
                <w:sz w:val="18"/>
                <w:szCs w:val="18"/>
                <w:lang w:eastAsia="ja-JP"/>
              </w:rPr>
              <w:t>66-3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AC20E8" w14:textId="77777777" w:rsidR="00F452C4" w:rsidRPr="008D05B9" w:rsidRDefault="00F452C4" w:rsidP="00BB1AF8">
            <w:pPr>
              <w:keepLines/>
              <w:overflowPunct w:val="0"/>
              <w:autoSpaceDE w:val="0"/>
              <w:autoSpaceDN w:val="0"/>
              <w:adjustRightInd w:val="0"/>
              <w:spacing w:after="0" w:line="240" w:lineRule="auto"/>
              <w:rPr>
                <w:rFonts w:ascii="Arial" w:eastAsia="MS Mincho" w:hAnsi="Arial" w:cs="Arial"/>
                <w:color w:val="000000"/>
                <w:sz w:val="18"/>
                <w:szCs w:val="18"/>
                <w:lang w:eastAsia="ja-JP"/>
              </w:rPr>
            </w:pPr>
            <w:r w:rsidRPr="008D05B9">
              <w:rPr>
                <w:rFonts w:ascii="Arial" w:eastAsia="MS Mincho" w:hAnsi="Arial" w:cs="Arial"/>
                <w:color w:val="000000"/>
                <w:sz w:val="18"/>
                <w:szCs w:val="18"/>
                <w:lang w:eastAsia="ja-JP"/>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77308F" w14:textId="77777777" w:rsidR="00F452C4" w:rsidRPr="00CC26EB"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CC26EB">
              <w:rPr>
                <w:rFonts w:ascii="Arial" w:eastAsia="MS Mincho" w:hAnsi="Arial" w:cs="Arial"/>
                <w:color w:val="000000"/>
                <w:sz w:val="18"/>
                <w:szCs w:val="18"/>
                <w:lang w:eastAsia="zh-CN"/>
              </w:rPr>
              <w:t xml:space="preserve">1. UE supports DCI format 1_3 for DL scheduling of </w:t>
            </w:r>
            <w:r w:rsidRPr="00CF6E14">
              <w:rPr>
                <w:rFonts w:ascii="Arial" w:eastAsia="MS Mincho" w:hAnsi="Arial" w:cs="Arial"/>
                <w:strike/>
                <w:color w:val="FF0000"/>
                <w:sz w:val="18"/>
                <w:szCs w:val="18"/>
                <w:highlight w:val="yellow"/>
                <w:lang w:eastAsia="zh-CN"/>
              </w:rPr>
              <w:t>[</w:t>
            </w:r>
            <w:r w:rsidRPr="00700097">
              <w:rPr>
                <w:rFonts w:ascii="Arial" w:eastAsia="MS Mincho" w:hAnsi="Arial" w:cs="Arial"/>
                <w:color w:val="000000"/>
                <w:sz w:val="18"/>
                <w:szCs w:val="18"/>
                <w:highlight w:val="yellow"/>
                <w:lang w:eastAsia="zh-CN"/>
              </w:rPr>
              <w:t>one or</w:t>
            </w:r>
            <w:r w:rsidRPr="00CF6E14">
              <w:rPr>
                <w:rFonts w:ascii="Arial" w:eastAsia="MS Mincho" w:hAnsi="Arial" w:cs="Arial"/>
                <w:strike/>
                <w:color w:val="FF0000"/>
                <w:sz w:val="18"/>
                <w:szCs w:val="18"/>
                <w:highlight w:val="yellow"/>
                <w:lang w:eastAsia="zh-CN"/>
              </w:rPr>
              <w:t>]</w:t>
            </w:r>
            <w:r w:rsidRPr="00CC26EB">
              <w:rPr>
                <w:rFonts w:ascii="Arial" w:eastAsia="MS Mincho" w:hAnsi="Arial" w:cs="Arial"/>
                <w:color w:val="000000"/>
                <w:sz w:val="18"/>
                <w:szCs w:val="18"/>
                <w:lang w:eastAsia="zh-CN"/>
              </w:rPr>
              <w:t xml:space="preserve"> more PDSCH(s) per cell in the set of cells</w:t>
            </w:r>
          </w:p>
          <w:p w14:paraId="7C8EB457" w14:textId="77777777" w:rsidR="00F452C4" w:rsidRPr="00DC585D" w:rsidRDefault="00F452C4" w:rsidP="00BB1AF8">
            <w:pPr>
              <w:overflowPunct w:val="0"/>
              <w:autoSpaceDE w:val="0"/>
              <w:autoSpaceDN w:val="0"/>
              <w:adjustRightInd w:val="0"/>
              <w:spacing w:after="0" w:line="240" w:lineRule="auto"/>
              <w:rPr>
                <w:rFonts w:ascii="Arial" w:eastAsia="MS Mincho" w:hAnsi="Arial" w:cs="Arial"/>
                <w:strike/>
                <w:color w:val="FF0000"/>
                <w:sz w:val="18"/>
                <w:szCs w:val="18"/>
                <w:highlight w:val="yellow"/>
                <w:lang w:eastAsia="zh-CN"/>
              </w:rPr>
            </w:pPr>
            <w:r w:rsidRPr="00DC585D">
              <w:rPr>
                <w:rFonts w:ascii="Arial" w:eastAsia="MS Mincho" w:hAnsi="Arial" w:cs="Arial"/>
                <w:strike/>
                <w:color w:val="FF0000"/>
                <w:sz w:val="18"/>
                <w:szCs w:val="18"/>
                <w:highlight w:val="yellow"/>
                <w:lang w:eastAsia="zh-CN"/>
              </w:rPr>
              <w:t>FFS: 2. supported HARQ enhancement. details for component 2</w:t>
            </w:r>
          </w:p>
          <w:p w14:paraId="09A95802" w14:textId="77777777" w:rsidR="00F452C4" w:rsidRPr="00DC585D" w:rsidRDefault="00F452C4" w:rsidP="00BB1AF8">
            <w:pPr>
              <w:overflowPunct w:val="0"/>
              <w:autoSpaceDE w:val="0"/>
              <w:autoSpaceDN w:val="0"/>
              <w:adjustRightInd w:val="0"/>
              <w:spacing w:after="0" w:line="240" w:lineRule="auto"/>
              <w:rPr>
                <w:rFonts w:ascii="Arial" w:hAnsi="Arial" w:cs="Arial"/>
                <w:color w:val="FF0000"/>
                <w:sz w:val="18"/>
                <w:szCs w:val="18"/>
                <w:lang w:eastAsia="zh-CN"/>
              </w:rPr>
            </w:pPr>
            <w:r w:rsidRPr="00DC585D">
              <w:rPr>
                <w:rFonts w:ascii="Arial" w:hAnsi="Arial" w:cs="Arial" w:hint="eastAsia"/>
                <w:color w:val="FF0000"/>
                <w:sz w:val="18"/>
                <w:szCs w:val="18"/>
                <w:lang w:eastAsia="zh-CN"/>
              </w:rPr>
              <w:t>2</w:t>
            </w:r>
            <w:r w:rsidRPr="00DC585D">
              <w:rPr>
                <w:rFonts w:ascii="Arial" w:hAnsi="Arial" w:cs="Arial"/>
                <w:color w:val="FF0000"/>
                <w:sz w:val="18"/>
                <w:szCs w:val="18"/>
                <w:lang w:eastAsia="zh-CN"/>
              </w:rPr>
              <w:t>.</w:t>
            </w:r>
            <w:r w:rsidRPr="00DC585D">
              <w:rPr>
                <w:color w:val="FF0000"/>
              </w:rPr>
              <w:t xml:space="preserve"> </w:t>
            </w:r>
            <w:r w:rsidRPr="00DC585D">
              <w:rPr>
                <w:rFonts w:ascii="Arial" w:hAnsi="Arial" w:cs="Arial"/>
                <w:color w:val="FF0000"/>
                <w:sz w:val="18"/>
                <w:szCs w:val="18"/>
                <w:lang w:eastAsia="zh-CN"/>
              </w:rPr>
              <w:t>Time domain HARQ-ACK bundling for type-2 HARQ-ACK codebook</w:t>
            </w:r>
            <w:r>
              <w:rPr>
                <w:rFonts w:ascii="Arial" w:hAnsi="Arial" w:cs="Arial"/>
                <w:color w:val="FF0000"/>
                <w:sz w:val="18"/>
                <w:szCs w:val="18"/>
                <w:lang w:eastAsia="zh-CN"/>
              </w:rPr>
              <w:t xml:space="preserve"> </w:t>
            </w:r>
            <w:r w:rsidRPr="003F0881">
              <w:rPr>
                <w:rFonts w:ascii="Arial" w:hAnsi="Arial" w:cs="Arial"/>
                <w:color w:val="FF0000"/>
                <w:sz w:val="18"/>
                <w:szCs w:val="18"/>
                <w:lang w:eastAsia="zh-CN"/>
              </w:rPr>
              <w:t>for multi-PDSCH scheduling with DC</w:t>
            </w:r>
            <w:r>
              <w:rPr>
                <w:rFonts w:ascii="Arial" w:hAnsi="Arial" w:cs="Arial"/>
                <w:color w:val="FF0000"/>
                <w:sz w:val="18"/>
                <w:szCs w:val="18"/>
                <w:lang w:eastAsia="zh-CN"/>
              </w:rPr>
              <w:t>I format 1</w:t>
            </w:r>
            <w:r>
              <w:rPr>
                <w:rFonts w:ascii="Arial" w:hAnsi="Arial" w:cs="Arial" w:hint="eastAsia"/>
                <w:color w:val="FF0000"/>
                <w:sz w:val="18"/>
                <w:szCs w:val="18"/>
                <w:lang w:eastAsia="zh-CN"/>
              </w:rPr>
              <w:t>_</w:t>
            </w:r>
            <w:r>
              <w:rPr>
                <w:rFonts w:ascii="Arial" w:hAnsi="Arial" w:cs="Arial"/>
                <w:color w:val="FF0000"/>
                <w:sz w:val="18"/>
                <w:szCs w:val="18"/>
                <w:lang w:eastAsia="zh-CN"/>
              </w:rPr>
              <w:t>3.</w:t>
            </w:r>
          </w:p>
          <w:p w14:paraId="40A1F581" w14:textId="77777777" w:rsidR="00F452C4" w:rsidRDefault="00F452C4" w:rsidP="00BB1AF8">
            <w:pPr>
              <w:overflowPunct w:val="0"/>
              <w:autoSpaceDE w:val="0"/>
              <w:autoSpaceDN w:val="0"/>
              <w:adjustRightInd w:val="0"/>
              <w:spacing w:after="0" w:line="240" w:lineRule="auto"/>
              <w:rPr>
                <w:rFonts w:ascii="Arial" w:hAnsi="Arial" w:cs="Arial"/>
                <w:color w:val="FF0000"/>
                <w:sz w:val="18"/>
                <w:szCs w:val="18"/>
                <w:highlight w:val="yellow"/>
                <w:lang w:eastAsia="zh-CN"/>
              </w:rPr>
            </w:pPr>
          </w:p>
          <w:p w14:paraId="7046E979" w14:textId="6A28CB96" w:rsidR="002C1E97" w:rsidRPr="007B5B3C" w:rsidRDefault="002C1E97" w:rsidP="007B5B3C">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color w:val="FF0000"/>
                <w:sz w:val="18"/>
                <w:szCs w:val="18"/>
                <w:lang w:eastAsia="zh-CN"/>
              </w:rPr>
              <w:t>3</w:t>
            </w:r>
            <w:r w:rsidRPr="007B5B3C">
              <w:rPr>
                <w:rFonts w:ascii="Arial" w:hAnsi="Arial" w:cs="Arial" w:hint="eastAsia"/>
                <w:color w:val="FF0000"/>
                <w:sz w:val="18"/>
                <w:szCs w:val="18"/>
                <w:lang w:eastAsia="zh-CN"/>
              </w:rPr>
              <w:t xml:space="preserve">. Supported applicable combinations of the following from the band combination: </w:t>
            </w:r>
          </w:p>
          <w:p w14:paraId="6B77AFB4" w14:textId="156906B8" w:rsidR="002C1E97" w:rsidRPr="007B5B3C" w:rsidRDefault="002C1E97" w:rsidP="007B5B3C">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Two or three sets of (carrier type, SCS) for the cells in the set: </w:t>
            </w:r>
            <w:r w:rsidR="005C096D" w:rsidRPr="005C096D">
              <w:rPr>
                <w:rFonts w:ascii="Arial" w:hAnsi="Arial" w:cs="Arial" w:hint="eastAsia"/>
                <w:color w:val="FF0000"/>
                <w:sz w:val="18"/>
                <w:szCs w:val="18"/>
                <w:lang w:eastAsia="zh-CN"/>
              </w:rPr>
              <w:t>{</w:t>
            </w:r>
            <w:r w:rsidR="005C096D" w:rsidRPr="005C096D">
              <w:rPr>
                <w:rFonts w:ascii="Arial" w:hAnsi="Arial" w:cs="Arial"/>
                <w:color w:val="FF0000"/>
                <w:sz w:val="18"/>
                <w:szCs w:val="18"/>
                <w:lang w:eastAsia="zh-CN"/>
              </w:rPr>
              <w:t>(FR1 licensed FDD, 15kHz), (FR1 licensed TDD, 30kH</w:t>
            </w:r>
            <w:r w:rsidR="005C096D" w:rsidRPr="005C096D">
              <w:rPr>
                <w:rFonts w:ascii="Arial" w:hAnsi="Arial" w:cs="Arial" w:hint="eastAsia"/>
                <w:color w:val="FF0000"/>
                <w:sz w:val="18"/>
                <w:szCs w:val="18"/>
                <w:lang w:eastAsia="zh-CN"/>
              </w:rPr>
              <w:t>z</w:t>
            </w:r>
            <w:r w:rsidR="005C096D" w:rsidRPr="005C096D">
              <w:rPr>
                <w:rFonts w:ascii="Arial" w:hAnsi="Arial" w:cs="Arial"/>
                <w:color w:val="FF0000"/>
                <w:sz w:val="18"/>
                <w:szCs w:val="18"/>
                <w:lang w:eastAsia="zh-CN"/>
              </w:rPr>
              <w:t>), (FR1 unlicensed TDD, 30</w:t>
            </w:r>
            <w:r w:rsidR="005C096D" w:rsidRPr="005C096D">
              <w:rPr>
                <w:rFonts w:ascii="Arial" w:hAnsi="Arial" w:cs="Arial" w:hint="eastAsia"/>
                <w:color w:val="FF0000"/>
                <w:sz w:val="18"/>
                <w:szCs w:val="18"/>
                <w:lang w:eastAsia="zh-CN"/>
              </w:rPr>
              <w:t>kHz</w:t>
            </w:r>
            <w:r w:rsidR="005C096D" w:rsidRPr="005C096D">
              <w:rPr>
                <w:rFonts w:ascii="Arial" w:hAnsi="Arial" w:cs="Arial"/>
                <w:color w:val="FF0000"/>
                <w:sz w:val="18"/>
                <w:szCs w:val="18"/>
                <w:lang w:eastAsia="zh-CN"/>
              </w:rPr>
              <w:t>), (FR2-1, 60kHz), (FR2-1, 120kHz), (FR2-2, 120kHz)</w:t>
            </w:r>
            <w:r w:rsidR="005C096D" w:rsidRPr="005C096D">
              <w:rPr>
                <w:rFonts w:ascii="Arial" w:hAnsi="Arial" w:cs="Arial" w:hint="eastAsia"/>
                <w:color w:val="FF0000"/>
                <w:sz w:val="18"/>
                <w:szCs w:val="18"/>
                <w:lang w:eastAsia="zh-CN"/>
              </w:rPr>
              <w:t>}</w:t>
            </w:r>
          </w:p>
          <w:p w14:paraId="699C8A31" w14:textId="6CA67518" w:rsidR="002C1E97" w:rsidRPr="007B5B3C" w:rsidRDefault="002C1E97" w:rsidP="007B5B3C">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A set of (carrier type, SCS) for scheduling cell: </w:t>
            </w:r>
            <w:r w:rsidR="008C422B" w:rsidRPr="005C096D">
              <w:rPr>
                <w:rFonts w:ascii="Arial" w:hAnsi="Arial" w:cs="Arial" w:hint="eastAsia"/>
                <w:color w:val="FF0000"/>
                <w:sz w:val="18"/>
                <w:szCs w:val="18"/>
                <w:lang w:eastAsia="zh-CN"/>
              </w:rPr>
              <w:t>{</w:t>
            </w:r>
            <w:r w:rsidR="008C422B" w:rsidRPr="005C096D">
              <w:rPr>
                <w:rFonts w:ascii="Arial" w:hAnsi="Arial" w:cs="Arial"/>
                <w:color w:val="FF0000"/>
                <w:sz w:val="18"/>
                <w:szCs w:val="18"/>
                <w:lang w:eastAsia="zh-CN"/>
              </w:rPr>
              <w:t>(FR1 licensed FDD, 15kHz), (FR1 licensed TDD, 30kH</w:t>
            </w:r>
            <w:r w:rsidR="008C422B" w:rsidRPr="005C096D">
              <w:rPr>
                <w:rFonts w:ascii="Arial" w:hAnsi="Arial" w:cs="Arial" w:hint="eastAsia"/>
                <w:color w:val="FF0000"/>
                <w:sz w:val="18"/>
                <w:szCs w:val="18"/>
                <w:lang w:eastAsia="zh-CN"/>
              </w:rPr>
              <w:t>z</w:t>
            </w:r>
            <w:r w:rsidR="008C422B" w:rsidRPr="005C096D">
              <w:rPr>
                <w:rFonts w:ascii="Arial" w:hAnsi="Arial" w:cs="Arial"/>
                <w:color w:val="FF0000"/>
                <w:sz w:val="18"/>
                <w:szCs w:val="18"/>
                <w:lang w:eastAsia="zh-CN"/>
              </w:rPr>
              <w:t>), (FR1 unlicensed TDD, 30</w:t>
            </w:r>
            <w:r w:rsidR="008C422B" w:rsidRPr="005C096D">
              <w:rPr>
                <w:rFonts w:ascii="Arial" w:hAnsi="Arial" w:cs="Arial" w:hint="eastAsia"/>
                <w:color w:val="FF0000"/>
                <w:sz w:val="18"/>
                <w:szCs w:val="18"/>
                <w:lang w:eastAsia="zh-CN"/>
              </w:rPr>
              <w:t>kHz</w:t>
            </w:r>
            <w:r w:rsidR="008C422B" w:rsidRPr="005C096D">
              <w:rPr>
                <w:rFonts w:ascii="Arial" w:hAnsi="Arial" w:cs="Arial"/>
                <w:color w:val="FF0000"/>
                <w:sz w:val="18"/>
                <w:szCs w:val="18"/>
                <w:lang w:eastAsia="zh-CN"/>
              </w:rPr>
              <w:t>), (FR2-1, 60kHz), (FR2-1, 120kHz), (FR2-2, 120kHz)</w:t>
            </w:r>
            <w:r w:rsidR="008C422B" w:rsidRPr="005C096D">
              <w:rPr>
                <w:rFonts w:ascii="Arial" w:hAnsi="Arial" w:cs="Arial" w:hint="eastAsia"/>
                <w:color w:val="FF0000"/>
                <w:sz w:val="18"/>
                <w:szCs w:val="18"/>
                <w:lang w:eastAsia="zh-CN"/>
              </w:rPr>
              <w:t>}</w:t>
            </w:r>
          </w:p>
          <w:p w14:paraId="4D2C6027" w14:textId="77777777" w:rsidR="007E5BF4" w:rsidRDefault="007E5BF4" w:rsidP="00BB1AF8">
            <w:pPr>
              <w:overflowPunct w:val="0"/>
              <w:spacing w:after="0"/>
              <w:contextualSpacing/>
              <w:textAlignment w:val="baseline"/>
              <w:rPr>
                <w:rFonts w:ascii="Arial" w:eastAsia="MS Mincho" w:hAnsi="Arial" w:cs="Arial"/>
                <w:strike/>
                <w:color w:val="FF0000"/>
                <w:sz w:val="18"/>
                <w:szCs w:val="18"/>
                <w:highlight w:val="yellow"/>
                <w:lang w:eastAsia="zh-CN"/>
              </w:rPr>
            </w:pPr>
          </w:p>
          <w:p w14:paraId="029D4472" w14:textId="5DDEF365" w:rsidR="00F452C4" w:rsidRPr="00972066"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 to limit this FG to particular FR and/or SCS</w:t>
            </w:r>
          </w:p>
          <w:p w14:paraId="66576C67" w14:textId="77777777" w:rsidR="00F452C4" w:rsidRPr="00972066"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 to separate this FG per FR and/or SCS</w:t>
            </w:r>
          </w:p>
          <w:p w14:paraId="42E6A4F4" w14:textId="77777777" w:rsidR="00F452C4" w:rsidRPr="00972066"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 xml:space="preserve">FFS: Whether/how to define component to report the supported number of maximum schedulable PDSCHs per cell </w:t>
            </w:r>
          </w:p>
          <w:p w14:paraId="255306F3" w14:textId="77777777" w:rsidR="00F452C4" w:rsidRPr="0083440E"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972066">
              <w:rPr>
                <w:rFonts w:ascii="Arial" w:eastAsia="MS Mincho" w:hAnsi="Arial" w:cs="Arial"/>
                <w:strike/>
                <w:color w:val="FF0000"/>
                <w:sz w:val="18"/>
                <w:szCs w:val="18"/>
                <w:highlight w:val="yellow"/>
                <w:lang w:eastAsia="zh-CN"/>
              </w:rPr>
              <w:t>FFS: Whether/how to define component to report the supported maximum total number of schedulable PDSCHs per DCI</w:t>
            </w:r>
          </w:p>
          <w:p w14:paraId="7D3E57BD" w14:textId="77777777" w:rsidR="00F452C4" w:rsidRPr="003F0881"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B81844">
              <w:rPr>
                <w:rFonts w:ascii="Arial" w:eastAsia="MS Mincho" w:hAnsi="Arial" w:cs="Arial"/>
                <w:strike/>
                <w:color w:val="FF0000"/>
                <w:sz w:val="18"/>
                <w:szCs w:val="18"/>
                <w:highlight w:val="yellow"/>
                <w:lang w:eastAsia="zh-CN"/>
              </w:rPr>
              <w:t>FFS: other component(s)</w:t>
            </w:r>
          </w:p>
          <w:p w14:paraId="5BB8E817" w14:textId="09E02EE4" w:rsidR="00F452C4" w:rsidRDefault="00042FFC" w:rsidP="00BB1AF8">
            <w:pPr>
              <w:overflowPunct w:val="0"/>
              <w:spacing w:after="0"/>
              <w:rPr>
                <w:rFonts w:ascii="Arial" w:eastAsia="MS Mincho" w:hAnsi="Arial" w:cs="Arial"/>
                <w:color w:val="FF0000"/>
                <w:sz w:val="18"/>
                <w:szCs w:val="18"/>
                <w:lang w:eastAsia="zh-CN"/>
              </w:rPr>
            </w:pPr>
            <w:r>
              <w:rPr>
                <w:rFonts w:ascii="Arial" w:eastAsia="MS Mincho" w:hAnsi="Arial" w:cs="Arial"/>
                <w:color w:val="FF0000"/>
                <w:sz w:val="18"/>
                <w:szCs w:val="18"/>
                <w:lang w:eastAsia="zh-CN"/>
              </w:rPr>
              <w:t>4</w:t>
            </w:r>
            <w:r w:rsidR="00F452C4" w:rsidRPr="0083440E">
              <w:rPr>
                <w:rFonts w:ascii="Arial" w:eastAsia="MS Mincho" w:hAnsi="Arial" w:cs="Arial"/>
                <w:color w:val="FF0000"/>
                <w:sz w:val="18"/>
                <w:szCs w:val="18"/>
                <w:lang w:eastAsia="zh-CN"/>
              </w:rPr>
              <w:t>.</w:t>
            </w:r>
            <w:r w:rsidR="00F452C4" w:rsidRPr="00164141">
              <w:rPr>
                <w:rFonts w:ascii="Arial" w:eastAsia="MS Mincho" w:hAnsi="Arial" w:cs="Arial"/>
                <w:color w:val="FF0000"/>
                <w:sz w:val="18"/>
                <w:szCs w:val="18"/>
                <w:lang w:eastAsia="zh-CN"/>
              </w:rPr>
              <w:t xml:space="preserve"> </w:t>
            </w:r>
            <w:r w:rsidR="00F452C4" w:rsidRPr="0083440E">
              <w:rPr>
                <w:rFonts w:ascii="Arial" w:eastAsia="MS Mincho" w:hAnsi="Arial" w:cs="Arial"/>
                <w:color w:val="FF0000"/>
                <w:sz w:val="18"/>
                <w:szCs w:val="18"/>
                <w:lang w:eastAsia="zh-CN"/>
              </w:rPr>
              <w:t>M</w:t>
            </w:r>
            <w:r w:rsidR="00F452C4" w:rsidRPr="003F0881">
              <w:rPr>
                <w:rFonts w:ascii="Arial" w:eastAsia="MS Mincho" w:hAnsi="Arial" w:cs="Arial"/>
                <w:color w:val="FF0000"/>
                <w:sz w:val="18"/>
                <w:szCs w:val="18"/>
                <w:lang w:eastAsia="zh-CN"/>
              </w:rPr>
              <w:t>aximum number of total schedulable PDSCHs per DCI</w:t>
            </w:r>
            <w:r w:rsidR="00F452C4">
              <w:rPr>
                <w:rFonts w:ascii="Arial" w:eastAsia="MS Mincho" w:hAnsi="Arial" w:cs="Arial"/>
                <w:color w:val="FF0000"/>
                <w:sz w:val="18"/>
                <w:szCs w:val="18"/>
                <w:lang w:eastAsia="zh-CN"/>
              </w:rPr>
              <w:t>.</w:t>
            </w:r>
          </w:p>
          <w:p w14:paraId="5FACB310" w14:textId="77777777" w:rsidR="00F452C4" w:rsidRPr="00673E89" w:rsidRDefault="00F452C4" w:rsidP="00BB1AF8">
            <w:pPr>
              <w:overflowPunct w:val="0"/>
              <w:spacing w:after="0"/>
              <w:rPr>
                <w:rFonts w:ascii="Arial" w:hAnsi="Arial" w:cs="Arial"/>
                <w:color w:val="FF0000"/>
                <w:sz w:val="18"/>
                <w:szCs w:val="18"/>
                <w:lang w:eastAsia="zh-CN"/>
              </w:rPr>
            </w:pPr>
          </w:p>
          <w:p w14:paraId="7F5E5E8D" w14:textId="058040D7" w:rsidR="00F452C4" w:rsidRDefault="00042FFC" w:rsidP="00BB1AF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5</w:t>
            </w:r>
            <w:r w:rsidR="00F452C4">
              <w:rPr>
                <w:rFonts w:ascii="Arial" w:eastAsia="MS Gothic" w:hAnsi="Arial" w:cs="Arial"/>
                <w:color w:val="FF0000"/>
                <w:sz w:val="18"/>
                <w:szCs w:val="18"/>
                <w:lang w:eastAsia="ja-JP"/>
              </w:rPr>
              <w:t>.</w:t>
            </w:r>
            <w:r w:rsidR="00F452C4" w:rsidRPr="003F0881">
              <w:rPr>
                <w:rFonts w:ascii="Arial" w:eastAsia="MS Gothic" w:hAnsi="Arial" w:cs="Arial"/>
                <w:color w:val="FF0000"/>
                <w:sz w:val="18"/>
                <w:szCs w:val="18"/>
                <w:lang w:eastAsia="ja-JP"/>
              </w:rPr>
              <w:t xml:space="preserve"> The number of unicast DL DCIs to process per N consecutive slots of scheduling cell for a set of cells configured for multi-cell PDSCH scheduling by DCI format 1_3</w:t>
            </w:r>
            <w:r w:rsidR="00F452C4">
              <w:rPr>
                <w:rFonts w:ascii="Arial" w:eastAsia="MS Gothic" w:hAnsi="Arial" w:cs="Arial"/>
                <w:color w:val="FF0000"/>
                <w:sz w:val="18"/>
                <w:szCs w:val="18"/>
                <w:lang w:eastAsia="ja-JP"/>
              </w:rPr>
              <w:t>,</w:t>
            </w:r>
          </w:p>
          <w:p w14:paraId="625E3D15" w14:textId="77777777" w:rsidR="00F452C4" w:rsidRPr="001A3362" w:rsidRDefault="00F452C4" w:rsidP="00BB1AF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FFS details, e.g.,</w:t>
            </w:r>
          </w:p>
          <w:p w14:paraId="545A4431"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One DCI format 1_3 for the set of cells and,</w:t>
            </w:r>
          </w:p>
          <w:p w14:paraId="25F6E56B"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One unicast DL DCI formats 1_0/1_1/1_2 (if supported) for each of the cells that are not scheduled by DCI 1_3</w:t>
            </w:r>
          </w:p>
          <w:p w14:paraId="0BCBF6A4"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low-to-high SCS or low-to-high-same SCS, N = 1.</w:t>
            </w:r>
          </w:p>
          <w:p w14:paraId="2AC1B0F8"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 xml:space="preserve">For high-to-low SCS, N is based on pair of (scheduling CC SCS, scheduled CC SCS): N=2 for (30,15), (60,30), (120,60) and N=4 for </w:t>
            </w:r>
            <w:r w:rsidRPr="003F0881">
              <w:rPr>
                <w:rFonts w:ascii="Arial" w:eastAsia="MS Gothic" w:hAnsi="Arial" w:cs="Arial"/>
                <w:color w:val="FF0000"/>
                <w:sz w:val="18"/>
                <w:szCs w:val="18"/>
                <w:lang w:eastAsia="ja-JP"/>
              </w:rPr>
              <w:lastRenderedPageBreak/>
              <w:t>(60,15), (120,30), N = 8 for (120,15)</w:t>
            </w:r>
          </w:p>
          <w:p w14:paraId="63AEE731"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hAnsi="Arial" w:cs="Arial"/>
                <w:color w:val="FF0000"/>
                <w:sz w:val="18"/>
                <w:szCs w:val="18"/>
                <w:lang w:eastAsia="zh-CN"/>
              </w:rPr>
              <w:t xml:space="preserve">For high-to-low-same SCS, N is based </w:t>
            </w:r>
            <w:r w:rsidRPr="003F0881">
              <w:rPr>
                <w:rFonts w:ascii="Arial" w:eastAsia="MS Gothic" w:hAnsi="Arial" w:cs="Arial"/>
                <w:color w:val="FF0000"/>
                <w:sz w:val="18"/>
                <w:szCs w:val="18"/>
                <w:lang w:eastAsia="ja-JP"/>
              </w:rPr>
              <w:t>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47E83F7B" w14:textId="77777777" w:rsidR="00F452C4" w:rsidRPr="003B19D7" w:rsidRDefault="00F452C4" w:rsidP="00BB1AF8">
            <w:pPr>
              <w:overflowPunct w:val="0"/>
              <w:autoSpaceDE w:val="0"/>
              <w:autoSpaceDN w:val="0"/>
              <w:adjustRightInd w:val="0"/>
              <w:spacing w:after="0" w:line="240" w:lineRule="auto"/>
              <w:rPr>
                <w:rFonts w:ascii="Arial" w:hAnsi="Arial" w:cs="Arial"/>
                <w:color w:val="000000"/>
                <w:sz w:val="18"/>
                <w:szCs w:val="18"/>
                <w:lang w:val="x-none" w:eastAsia="zh-CN"/>
              </w:rPr>
            </w:pPr>
            <w:r w:rsidRPr="003B2E03">
              <w:rPr>
                <w:rFonts w:ascii="Arial" w:hAnsi="Arial" w:cs="Arial"/>
                <w:color w:val="FF0000"/>
                <w:sz w:val="18"/>
                <w:szCs w:val="18"/>
                <w:lang w:val="x-none" w:eastAsia="zh-CN"/>
              </w:rPr>
              <w:lastRenderedPageBreak/>
              <w:t>At least one of {49-1, 49-1b}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8351D"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7A74CD"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DF9917"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0900DF2D"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7E7055"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A81C15"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E4A3C1A" w14:textId="77777777" w:rsidR="00F452C4" w:rsidRPr="0083440E" w:rsidRDefault="00F452C4" w:rsidP="00BB1AF8">
            <w:pPr>
              <w:overflowPunct w:val="0"/>
              <w:autoSpaceDE w:val="0"/>
              <w:autoSpaceDN w:val="0"/>
              <w:adjustRightInd w:val="0"/>
              <w:spacing w:after="0" w:line="240" w:lineRule="auto"/>
              <w:rPr>
                <w:rFonts w:ascii="Arial" w:hAnsi="Arial" w:cs="Arial"/>
                <w:color w:val="000000"/>
                <w:sz w:val="18"/>
                <w:szCs w:val="18"/>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0F09B06" w14:textId="77777777" w:rsidR="00F452C4" w:rsidRPr="00E34394" w:rsidRDefault="00F452C4" w:rsidP="00BB1AF8">
            <w:pPr>
              <w:overflowPunct w:val="0"/>
              <w:spacing w:after="0"/>
              <w:rPr>
                <w:rFonts w:ascii="Arial" w:eastAsia="MS Mincho" w:hAnsi="Arial" w:cs="Arial"/>
                <w:color w:val="FF0000"/>
                <w:sz w:val="18"/>
                <w:szCs w:val="18"/>
                <w:lang w:eastAsia="zh-CN"/>
              </w:rPr>
            </w:pPr>
            <w:r w:rsidRPr="00E34394">
              <w:rPr>
                <w:rFonts w:ascii="Arial" w:eastAsia="MS Mincho" w:hAnsi="Arial" w:cs="Arial"/>
                <w:color w:val="FF0000"/>
                <w:sz w:val="18"/>
                <w:szCs w:val="18"/>
                <w:lang w:eastAsia="zh-CN"/>
              </w:rPr>
              <w:t>Candidate value</w:t>
            </w:r>
            <w:r>
              <w:rPr>
                <w:rFonts w:ascii="Arial" w:eastAsia="MS Mincho"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MS Mincho" w:hAnsi="Arial" w:cs="Arial"/>
                <w:color w:val="FF0000"/>
                <w:sz w:val="18"/>
                <w:szCs w:val="18"/>
                <w:lang w:eastAsia="zh-CN"/>
              </w:rPr>
              <w:t>{</w:t>
            </w:r>
            <w:r w:rsidRPr="001A3362">
              <w:rPr>
                <w:rFonts w:ascii="Arial" w:eastAsia="MS Mincho" w:hAnsi="Arial" w:cs="Arial"/>
                <w:color w:val="FF0000"/>
                <w:sz w:val="18"/>
                <w:szCs w:val="18"/>
                <w:lang w:eastAsia="zh-CN"/>
              </w:rPr>
              <w:t>different SCS and/or carrier types for co-scheduled cells</w:t>
            </w:r>
            <w:r w:rsidRPr="00E34394">
              <w:rPr>
                <w:rFonts w:ascii="Arial" w:eastAsia="MS Mincho" w:hAnsi="Arial" w:cs="Arial"/>
                <w:color w:val="FF0000"/>
                <w:sz w:val="18"/>
                <w:szCs w:val="18"/>
                <w:lang w:eastAsia="zh-CN"/>
              </w:rPr>
              <w:t xml:space="preserve">, </w:t>
            </w:r>
            <w:r>
              <w:rPr>
                <w:rFonts w:ascii="Arial" w:eastAsia="MS Mincho" w:hAnsi="Arial" w:cs="Arial"/>
                <w:color w:val="FF0000"/>
                <w:sz w:val="18"/>
                <w:szCs w:val="18"/>
                <w:lang w:eastAsia="zh-CN"/>
              </w:rPr>
              <w:t>multi-PDSCH scheduling</w:t>
            </w:r>
            <w:r>
              <w:t xml:space="preserve"> </w:t>
            </w:r>
            <w:r w:rsidRPr="001A3362">
              <w:rPr>
                <w:rFonts w:ascii="Arial" w:eastAsia="MS Mincho" w:hAnsi="Arial" w:cs="Arial"/>
                <w:color w:val="FF0000"/>
                <w:sz w:val="18"/>
                <w:szCs w:val="18"/>
                <w:lang w:eastAsia="zh-CN"/>
              </w:rPr>
              <w:t>on each of the co-scheduled cells</w:t>
            </w:r>
            <w:r w:rsidRPr="00E34394">
              <w:rPr>
                <w:rFonts w:ascii="Arial" w:eastAsia="MS Mincho" w:hAnsi="Arial" w:cs="Arial"/>
                <w:color w:val="FF0000"/>
                <w:sz w:val="18"/>
                <w:szCs w:val="18"/>
                <w:lang w:eastAsia="zh-CN"/>
              </w:rPr>
              <w:t>, both}</w:t>
            </w:r>
          </w:p>
          <w:p w14:paraId="7977E608" w14:textId="77777777" w:rsidR="00F452C4" w:rsidRDefault="00F452C4" w:rsidP="00BB1AF8">
            <w:pPr>
              <w:overflowPunct w:val="0"/>
              <w:autoSpaceDE w:val="0"/>
              <w:autoSpaceDN w:val="0"/>
              <w:adjustRightInd w:val="0"/>
              <w:spacing w:after="0" w:line="240" w:lineRule="auto"/>
              <w:rPr>
                <w:rFonts w:ascii="Arial" w:hAnsi="Arial" w:cs="Arial"/>
                <w:color w:val="000000"/>
                <w:sz w:val="18"/>
                <w:szCs w:val="18"/>
                <w:lang w:eastAsia="zh-CN"/>
              </w:rPr>
            </w:pPr>
          </w:p>
          <w:p w14:paraId="07C0AB3C" w14:textId="77777777" w:rsidR="00F452C4" w:rsidRDefault="00F452C4" w:rsidP="00BB1AF8">
            <w:pPr>
              <w:overflowPunct w:val="0"/>
              <w:autoSpaceDE w:val="0"/>
              <w:autoSpaceDN w:val="0"/>
              <w:adjustRightInd w:val="0"/>
              <w:spacing w:after="0" w:line="240" w:lineRule="auto"/>
              <w:rPr>
                <w:rFonts w:ascii="Arial" w:hAnsi="Arial" w:cs="Arial"/>
                <w:color w:val="FF0000"/>
                <w:sz w:val="18"/>
                <w:szCs w:val="18"/>
                <w:lang w:eastAsia="zh-CN"/>
              </w:rPr>
            </w:pPr>
            <w:r w:rsidRPr="00C34C81">
              <w:rPr>
                <w:rFonts w:ascii="Arial" w:hAnsi="Arial" w:cs="Arial" w:hint="eastAsia"/>
                <w:color w:val="FF0000"/>
                <w:sz w:val="18"/>
                <w:szCs w:val="18"/>
                <w:lang w:eastAsia="zh-CN"/>
              </w:rPr>
              <w:t>N</w:t>
            </w:r>
            <w:r w:rsidRPr="00C34C81">
              <w:rPr>
                <w:rFonts w:ascii="Arial" w:hAnsi="Arial" w:cs="Arial"/>
                <w:color w:val="FF0000"/>
                <w:sz w:val="18"/>
                <w:szCs w:val="18"/>
                <w:lang w:eastAsia="zh-CN"/>
              </w:rPr>
              <w:t>ote:</w:t>
            </w:r>
            <w:r>
              <w:rPr>
                <w:rFonts w:ascii="Arial" w:hAnsi="Arial" w:cs="Arial"/>
                <w:color w:val="FF0000"/>
                <w:sz w:val="18"/>
                <w:szCs w:val="18"/>
                <w:lang w:eastAsia="zh-CN"/>
              </w:rPr>
              <w:t xml:space="preserve"> component 2 is only applicable if a UE does not report “</w:t>
            </w:r>
            <w:r>
              <w:rPr>
                <w:rFonts w:ascii="Arial" w:eastAsia="MS Mincho" w:hAnsi="Arial" w:cs="Arial"/>
                <w:color w:val="FF0000"/>
                <w:sz w:val="18"/>
                <w:szCs w:val="18"/>
                <w:lang w:eastAsia="zh-CN"/>
              </w:rPr>
              <w:t>different SCS/carrier type</w:t>
            </w:r>
            <w:r w:rsidRPr="001A3362">
              <w:rPr>
                <w:rFonts w:ascii="Arial" w:eastAsia="MS Mincho" w:hAnsi="Arial" w:cs="Arial"/>
                <w:color w:val="FF0000"/>
                <w:sz w:val="18"/>
                <w:szCs w:val="18"/>
                <w:lang w:eastAsia="zh-CN"/>
              </w:rPr>
              <w:t xml:space="preserve"> for co-scheduled cells</w:t>
            </w:r>
            <w:r>
              <w:rPr>
                <w:rFonts w:ascii="Arial" w:hAnsi="Arial" w:cs="Arial"/>
                <w:color w:val="FF0000"/>
                <w:sz w:val="18"/>
                <w:szCs w:val="18"/>
                <w:lang w:eastAsia="zh-CN"/>
              </w:rPr>
              <w:t>” for component 1.</w:t>
            </w:r>
          </w:p>
          <w:p w14:paraId="0575C6B0" w14:textId="77777777" w:rsidR="00F452C4" w:rsidRDefault="00F452C4" w:rsidP="00BB1AF8">
            <w:pPr>
              <w:overflowPunct w:val="0"/>
              <w:autoSpaceDE w:val="0"/>
              <w:autoSpaceDN w:val="0"/>
              <w:adjustRightInd w:val="0"/>
              <w:spacing w:after="0" w:line="240" w:lineRule="auto"/>
              <w:rPr>
                <w:rFonts w:ascii="Arial" w:hAnsi="Arial" w:cs="Arial"/>
                <w:color w:val="FF0000"/>
                <w:sz w:val="18"/>
                <w:szCs w:val="18"/>
                <w:lang w:eastAsia="zh-CN"/>
              </w:rPr>
            </w:pPr>
          </w:p>
          <w:p w14:paraId="78C0EA53" w14:textId="77777777" w:rsidR="00F452C4" w:rsidRDefault="00F452C4" w:rsidP="00BB1AF8">
            <w:pPr>
              <w:overflowPunct w:val="0"/>
              <w:autoSpaceDE w:val="0"/>
              <w:autoSpaceDN w:val="0"/>
              <w:adjustRightInd w:val="0"/>
              <w:spacing w:after="0" w:line="240" w:lineRule="auto"/>
              <w:rPr>
                <w:rFonts w:ascii="Arial" w:eastAsia="MS Mincho" w:hAnsi="Arial" w:cs="Arial"/>
                <w:color w:val="FF0000"/>
                <w:sz w:val="18"/>
                <w:szCs w:val="18"/>
                <w:lang w:eastAsia="zh-CN"/>
              </w:rPr>
            </w:pPr>
            <w:r w:rsidRPr="008D68DB">
              <w:rPr>
                <w:rFonts w:ascii="Arial" w:eastAsia="MS Mincho"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5</w:t>
            </w:r>
            <w:r>
              <w:rPr>
                <w:rFonts w:ascii="Arial" w:eastAsia="MS Mincho" w:hAnsi="Arial" w:cs="Arial"/>
                <w:color w:val="FF0000"/>
                <w:sz w:val="18"/>
                <w:szCs w:val="18"/>
                <w:lang w:eastAsia="zh-CN"/>
              </w:rPr>
              <w:t>:</w:t>
            </w:r>
            <w:r w:rsidRPr="008D68DB">
              <w:rPr>
                <w:rFonts w:ascii="Arial" w:eastAsia="MS Mincho" w:hAnsi="Arial" w:cs="Arial"/>
                <w:color w:val="FF0000"/>
                <w:sz w:val="18"/>
                <w:szCs w:val="18"/>
                <w:lang w:eastAsia="zh-CN"/>
              </w:rPr>
              <w:t xml:space="preserve"> {</w:t>
            </w:r>
            <w:r w:rsidRPr="008A6513">
              <w:rPr>
                <w:rFonts w:ascii="Arial" w:eastAsia="MS Mincho" w:hAnsi="Arial" w:cs="Arial"/>
                <w:color w:val="FF0000"/>
                <w:sz w:val="18"/>
                <w:szCs w:val="18"/>
                <w:lang w:eastAsia="zh-CN"/>
              </w:rPr>
              <w:t>4</w:t>
            </w:r>
            <w:r w:rsidRPr="004B6CD3">
              <w:rPr>
                <w:rFonts w:ascii="Arial" w:eastAsia="MS Mincho" w:hAnsi="Arial" w:cs="Arial"/>
                <w:color w:val="FF0000"/>
                <w:sz w:val="18"/>
                <w:szCs w:val="18"/>
                <w:lang w:eastAsia="zh-CN"/>
              </w:rPr>
              <w:t xml:space="preserve">, </w:t>
            </w:r>
            <w:r w:rsidRPr="001513A3">
              <w:rPr>
                <w:rFonts w:ascii="Arial" w:eastAsia="MS Mincho" w:hAnsi="Arial" w:cs="Arial"/>
                <w:color w:val="FF0000"/>
                <w:sz w:val="18"/>
                <w:szCs w:val="18"/>
                <w:lang w:eastAsia="zh-CN"/>
              </w:rPr>
              <w:t>8,16,32</w:t>
            </w:r>
            <w:r w:rsidRPr="00FC3C31">
              <w:rPr>
                <w:rFonts w:ascii="Arial" w:eastAsia="MS Mincho" w:hAnsi="Arial" w:cs="Arial"/>
                <w:color w:val="FF0000"/>
                <w:sz w:val="18"/>
                <w:szCs w:val="18"/>
                <w:lang w:eastAsia="zh-CN"/>
              </w:rPr>
              <w:t>}</w:t>
            </w:r>
            <w:r>
              <w:rPr>
                <w:rFonts w:ascii="Arial" w:eastAsia="MS Mincho" w:hAnsi="Arial" w:cs="Arial"/>
                <w:color w:val="FF0000"/>
                <w:sz w:val="18"/>
                <w:szCs w:val="18"/>
                <w:lang w:eastAsia="zh-CN"/>
              </w:rPr>
              <w:t>.</w:t>
            </w:r>
          </w:p>
          <w:p w14:paraId="1BEA5A15" w14:textId="77777777" w:rsidR="00F452C4" w:rsidRDefault="00F452C4" w:rsidP="00BB1AF8">
            <w:pPr>
              <w:overflowPunct w:val="0"/>
              <w:autoSpaceDE w:val="0"/>
              <w:autoSpaceDN w:val="0"/>
              <w:adjustRightInd w:val="0"/>
              <w:spacing w:after="0" w:line="240" w:lineRule="auto"/>
              <w:rPr>
                <w:rFonts w:ascii="Arial" w:hAnsi="Arial" w:cs="Arial"/>
                <w:color w:val="FF0000"/>
                <w:sz w:val="18"/>
                <w:szCs w:val="18"/>
                <w:lang w:eastAsia="zh-CN"/>
              </w:rPr>
            </w:pPr>
          </w:p>
          <w:p w14:paraId="088E88B6" w14:textId="77777777" w:rsidR="00F452C4" w:rsidRPr="00164141" w:rsidRDefault="00F452C4" w:rsidP="00BB1AF8">
            <w:pPr>
              <w:overflowPunct w:val="0"/>
              <w:autoSpaceDE w:val="0"/>
              <w:autoSpaceDN w:val="0"/>
              <w:adjustRightInd w:val="0"/>
              <w:spacing w:after="0" w:line="240" w:lineRule="auto"/>
              <w:rPr>
                <w:rFonts w:ascii="Arial"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F609E" w14:textId="77777777" w:rsidR="00F452C4" w:rsidRPr="003A1F4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3A1F40">
              <w:rPr>
                <w:rFonts w:ascii="Arial" w:eastAsia="MS Mincho" w:hAnsi="Arial" w:cs="Arial"/>
                <w:color w:val="000000"/>
                <w:sz w:val="18"/>
                <w:szCs w:val="18"/>
                <w:lang w:eastAsia="zh-CN"/>
              </w:rPr>
              <w:t>Optional with capability signalling</w:t>
            </w:r>
          </w:p>
        </w:tc>
      </w:tr>
      <w:tr w:rsidR="00F452C4" w:rsidRPr="00743C97" w14:paraId="23C6F0BA" w14:textId="77777777" w:rsidTr="00BB1AF8">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5F5A04A3" w14:textId="77777777" w:rsidR="00F452C4" w:rsidRPr="00EB1410" w:rsidRDefault="00F452C4" w:rsidP="00BB1AF8">
            <w:pPr>
              <w:keepNext/>
              <w:keepLines/>
              <w:spacing w:after="0"/>
              <w:rPr>
                <w:rFonts w:ascii="Arial" w:hAnsi="Arial" w:cs="Arial"/>
                <w:color w:val="000000"/>
                <w:sz w:val="18"/>
                <w:szCs w:val="18"/>
                <w:lang w:val="nl-NL"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B70D0EF" w14:textId="77777777" w:rsidR="00F452C4" w:rsidRPr="00EB1410" w:rsidRDefault="00F452C4" w:rsidP="00BB1AF8">
            <w:pPr>
              <w:keepNext/>
              <w:keepLines/>
              <w:spacing w:after="0"/>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ja-JP"/>
              </w:rPr>
              <w:t>66-4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0C33FE" w14:textId="77777777" w:rsidR="00F452C4" w:rsidRPr="004014A7" w:rsidRDefault="00F452C4" w:rsidP="00BB1AF8">
            <w:pPr>
              <w:keepNext/>
              <w:keepLines/>
              <w:spacing w:after="0"/>
              <w:rPr>
                <w:rFonts w:ascii="Arial" w:eastAsia="宋体" w:hAnsi="Arial" w:cs="Arial"/>
                <w:color w:val="000000"/>
                <w:sz w:val="18"/>
                <w:szCs w:val="18"/>
                <w:lang w:eastAsia="zh-CN"/>
              </w:rPr>
            </w:pPr>
            <w:r w:rsidRPr="003A1F40">
              <w:rPr>
                <w:rFonts w:ascii="Arial" w:eastAsia="宋体" w:hAnsi="Arial" w:cs="Arial"/>
                <w:color w:val="000000"/>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388F1" w14:textId="77777777" w:rsidR="00F452C4" w:rsidRPr="00665C5A"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ja-JP"/>
              </w:rPr>
            </w:pPr>
            <w:r w:rsidRPr="00665C5A">
              <w:rPr>
                <w:rFonts w:ascii="Arial" w:eastAsia="MS Mincho" w:hAnsi="Arial" w:cs="Arial"/>
                <w:color w:val="000000"/>
                <w:sz w:val="18"/>
                <w:szCs w:val="18"/>
                <w:lang w:eastAsia="zh-CN"/>
              </w:rPr>
              <w:t xml:space="preserve">1. </w:t>
            </w:r>
            <w:r w:rsidRPr="00665C5A">
              <w:rPr>
                <w:rFonts w:ascii="Arial" w:eastAsia="MS Mincho" w:hAnsi="Arial" w:cs="Arial"/>
                <w:color w:val="000000"/>
                <w:sz w:val="18"/>
                <w:szCs w:val="18"/>
                <w:lang w:eastAsia="ja-JP"/>
              </w:rPr>
              <w:t xml:space="preserve">UE supports DCI format 0_3 for UL scheduling of </w:t>
            </w:r>
            <w:r w:rsidRPr="008C4310">
              <w:rPr>
                <w:rFonts w:ascii="Arial" w:eastAsia="MS Mincho" w:hAnsi="Arial" w:cs="Arial"/>
                <w:strike/>
                <w:color w:val="FF0000"/>
                <w:sz w:val="18"/>
                <w:szCs w:val="18"/>
                <w:highlight w:val="yellow"/>
                <w:lang w:eastAsia="ja-JP"/>
              </w:rPr>
              <w:t>[</w:t>
            </w:r>
            <w:r w:rsidRPr="00665C5A">
              <w:rPr>
                <w:rFonts w:ascii="Arial" w:eastAsia="MS Mincho" w:hAnsi="Arial" w:cs="Arial"/>
                <w:color w:val="000000"/>
                <w:sz w:val="18"/>
                <w:szCs w:val="18"/>
                <w:highlight w:val="yellow"/>
                <w:lang w:eastAsia="ja-JP"/>
              </w:rPr>
              <w:t>one or</w:t>
            </w:r>
            <w:r w:rsidRPr="008C4310">
              <w:rPr>
                <w:rFonts w:ascii="Arial" w:eastAsia="MS Mincho" w:hAnsi="Arial" w:cs="Arial"/>
                <w:strike/>
                <w:color w:val="FF0000"/>
                <w:sz w:val="18"/>
                <w:szCs w:val="18"/>
                <w:highlight w:val="yellow"/>
                <w:lang w:eastAsia="ja-JP"/>
              </w:rPr>
              <w:t>]</w:t>
            </w:r>
            <w:r w:rsidRPr="00665C5A">
              <w:rPr>
                <w:rFonts w:ascii="Arial" w:eastAsia="MS Mincho" w:hAnsi="Arial" w:cs="Arial"/>
                <w:color w:val="000000"/>
                <w:sz w:val="18"/>
                <w:szCs w:val="18"/>
                <w:lang w:eastAsia="ja-JP"/>
              </w:rPr>
              <w:t xml:space="preserve"> more PUSCH(s) per cell in the set of cells</w:t>
            </w:r>
          </w:p>
          <w:p w14:paraId="09194E16" w14:textId="77777777" w:rsidR="00F452C4"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ja-JP"/>
              </w:rPr>
            </w:pPr>
          </w:p>
          <w:p w14:paraId="2AD54EE0" w14:textId="77777777" w:rsidR="00F452C4" w:rsidRPr="00062EDF" w:rsidRDefault="00F452C4" w:rsidP="00BB1AF8">
            <w:pPr>
              <w:overflowPunct w:val="0"/>
              <w:spacing w:after="0"/>
              <w:rPr>
                <w:rFonts w:ascii="Arial" w:eastAsia="MS Mincho" w:hAnsi="Arial" w:cs="Arial"/>
                <w:color w:val="FF0000"/>
                <w:sz w:val="18"/>
                <w:szCs w:val="18"/>
                <w:lang w:eastAsia="zh-CN"/>
              </w:rPr>
            </w:pPr>
            <w:r>
              <w:rPr>
                <w:rFonts w:ascii="Arial" w:eastAsia="MS Mincho" w:hAnsi="Arial" w:cs="Arial"/>
                <w:color w:val="FF0000"/>
                <w:sz w:val="18"/>
                <w:szCs w:val="18"/>
                <w:lang w:eastAsia="zh-CN"/>
              </w:rPr>
              <w:t>2</w:t>
            </w:r>
            <w:r w:rsidRPr="00F471D2">
              <w:rPr>
                <w:rFonts w:ascii="Arial" w:eastAsia="MS Mincho" w:hAnsi="Arial" w:cs="Arial"/>
                <w:color w:val="FF0000"/>
                <w:sz w:val="18"/>
                <w:szCs w:val="18"/>
                <w:lang w:eastAsia="zh-CN"/>
              </w:rPr>
              <w:t xml:space="preserve">. </w:t>
            </w:r>
            <w:r w:rsidRPr="00062EDF">
              <w:rPr>
                <w:rFonts w:ascii="Arial" w:eastAsia="MS Mincho" w:hAnsi="Arial" w:cs="Arial"/>
                <w:color w:val="FF0000"/>
                <w:sz w:val="18"/>
                <w:szCs w:val="18"/>
                <w:lang w:eastAsia="zh-CN"/>
              </w:rPr>
              <w:t xml:space="preserve">Max number of </w:t>
            </w:r>
            <w:r w:rsidRPr="00F471D2">
              <w:rPr>
                <w:rFonts w:ascii="Arial" w:eastAsia="MS Mincho" w:hAnsi="Arial" w:cs="Arial"/>
                <w:color w:val="FF0000"/>
                <w:sz w:val="18"/>
                <w:szCs w:val="18"/>
                <w:lang w:eastAsia="zh-CN"/>
              </w:rPr>
              <w:t>SCS</w:t>
            </w:r>
            <w:r w:rsidRPr="00062EDF">
              <w:rPr>
                <w:rFonts w:ascii="Arial" w:eastAsia="MS Mincho" w:hAnsi="Arial" w:cs="Arial"/>
                <w:color w:val="FF0000"/>
                <w:sz w:val="18"/>
                <w:szCs w:val="18"/>
                <w:lang w:eastAsia="zh-CN"/>
              </w:rPr>
              <w:t xml:space="preserve"> supported by UE across </w:t>
            </w:r>
            <w:r w:rsidRPr="00F471D2">
              <w:rPr>
                <w:rFonts w:ascii="Arial" w:eastAsia="MS Mincho" w:hAnsi="Arial" w:cs="Arial"/>
                <w:color w:val="FF0000"/>
                <w:sz w:val="18"/>
                <w:szCs w:val="18"/>
                <w:lang w:eastAsia="zh-CN"/>
              </w:rPr>
              <w:t>co-scheduled cells per set of cells</w:t>
            </w:r>
            <w:r>
              <w:rPr>
                <w:rFonts w:ascii="Arial" w:eastAsia="MS Mincho" w:hAnsi="Arial" w:cs="Arial"/>
                <w:color w:val="FF0000"/>
                <w:sz w:val="18"/>
                <w:szCs w:val="18"/>
                <w:lang w:eastAsia="zh-CN"/>
              </w:rPr>
              <w:t>.</w:t>
            </w:r>
          </w:p>
          <w:p w14:paraId="543FB9A5" w14:textId="77777777" w:rsidR="00F452C4" w:rsidRPr="00774F52"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ja-JP"/>
              </w:rPr>
            </w:pPr>
          </w:p>
          <w:p w14:paraId="19AF6C71" w14:textId="77777777" w:rsidR="005A4862" w:rsidRPr="007B5B3C" w:rsidRDefault="005A4862" w:rsidP="005A4862">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color w:val="FF0000"/>
                <w:sz w:val="18"/>
                <w:szCs w:val="18"/>
                <w:lang w:eastAsia="zh-CN"/>
              </w:rPr>
              <w:t>3</w:t>
            </w:r>
            <w:r w:rsidRPr="007B5B3C">
              <w:rPr>
                <w:rFonts w:ascii="Arial" w:hAnsi="Arial" w:cs="Arial" w:hint="eastAsia"/>
                <w:color w:val="FF0000"/>
                <w:sz w:val="18"/>
                <w:szCs w:val="18"/>
                <w:lang w:eastAsia="zh-CN"/>
              </w:rPr>
              <w:t xml:space="preserve">. Supported applicable combinations of the following from the band combination: </w:t>
            </w:r>
          </w:p>
          <w:p w14:paraId="79DFD921" w14:textId="77777777" w:rsidR="005A4862" w:rsidRPr="007B5B3C" w:rsidRDefault="005A4862" w:rsidP="005A4862">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Two or three sets of (carrier type, SCS) for the cells in the set: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1B99BC07" w14:textId="77777777" w:rsidR="005A4862" w:rsidRPr="007B5B3C" w:rsidRDefault="005A4862" w:rsidP="005A4862">
            <w:pPr>
              <w:overflowPunct w:val="0"/>
              <w:autoSpaceDE w:val="0"/>
              <w:autoSpaceDN w:val="0"/>
              <w:adjustRightInd w:val="0"/>
              <w:spacing w:after="0" w:line="240" w:lineRule="auto"/>
              <w:rPr>
                <w:rFonts w:ascii="Arial" w:hAnsi="Arial" w:cs="Arial"/>
                <w:color w:val="FF0000"/>
                <w:sz w:val="18"/>
                <w:szCs w:val="18"/>
                <w:lang w:eastAsia="zh-CN"/>
              </w:rPr>
            </w:pPr>
            <w:r w:rsidRPr="007B5B3C">
              <w:rPr>
                <w:rFonts w:ascii="Arial" w:hAnsi="Arial" w:cs="Arial" w:hint="eastAsia"/>
                <w:color w:val="FF0000"/>
                <w:sz w:val="18"/>
                <w:szCs w:val="18"/>
                <w:lang w:eastAsia="zh-CN"/>
              </w:rPr>
              <w:t xml:space="preserve">- A set of (carrier type, SCS) for scheduling cell: </w:t>
            </w:r>
            <w:r w:rsidRPr="005C096D">
              <w:rPr>
                <w:rFonts w:ascii="Arial" w:hAnsi="Arial" w:cs="Arial" w:hint="eastAsia"/>
                <w:color w:val="FF0000"/>
                <w:sz w:val="18"/>
                <w:szCs w:val="18"/>
                <w:lang w:eastAsia="zh-CN"/>
              </w:rPr>
              <w:t>{</w:t>
            </w:r>
            <w:r w:rsidRPr="005C096D">
              <w:rPr>
                <w:rFonts w:ascii="Arial" w:hAnsi="Arial" w:cs="Arial"/>
                <w:color w:val="FF0000"/>
                <w:sz w:val="18"/>
                <w:szCs w:val="18"/>
                <w:lang w:eastAsia="zh-CN"/>
              </w:rPr>
              <w:t>(FR1 licensed FDD, 15kHz), (FR1 licensed TDD, 30kH</w:t>
            </w:r>
            <w:r w:rsidRPr="005C096D">
              <w:rPr>
                <w:rFonts w:ascii="Arial" w:hAnsi="Arial" w:cs="Arial" w:hint="eastAsia"/>
                <w:color w:val="FF0000"/>
                <w:sz w:val="18"/>
                <w:szCs w:val="18"/>
                <w:lang w:eastAsia="zh-CN"/>
              </w:rPr>
              <w:t>z</w:t>
            </w:r>
            <w:r w:rsidRPr="005C096D">
              <w:rPr>
                <w:rFonts w:ascii="Arial" w:hAnsi="Arial" w:cs="Arial"/>
                <w:color w:val="FF0000"/>
                <w:sz w:val="18"/>
                <w:szCs w:val="18"/>
                <w:lang w:eastAsia="zh-CN"/>
              </w:rPr>
              <w:t>), (FR1 unlicensed TDD, 30</w:t>
            </w:r>
            <w:r w:rsidRPr="005C096D">
              <w:rPr>
                <w:rFonts w:ascii="Arial" w:hAnsi="Arial" w:cs="Arial" w:hint="eastAsia"/>
                <w:color w:val="FF0000"/>
                <w:sz w:val="18"/>
                <w:szCs w:val="18"/>
                <w:lang w:eastAsia="zh-CN"/>
              </w:rPr>
              <w:t>kHz</w:t>
            </w:r>
            <w:r w:rsidRPr="005C096D">
              <w:rPr>
                <w:rFonts w:ascii="Arial" w:hAnsi="Arial" w:cs="Arial"/>
                <w:color w:val="FF0000"/>
                <w:sz w:val="18"/>
                <w:szCs w:val="18"/>
                <w:lang w:eastAsia="zh-CN"/>
              </w:rPr>
              <w:t>), (FR2-1, 60kHz), (FR2-1, 120kHz), (FR2-2, 120kHz)</w:t>
            </w:r>
            <w:r w:rsidRPr="005C096D">
              <w:rPr>
                <w:rFonts w:ascii="Arial" w:hAnsi="Arial" w:cs="Arial" w:hint="eastAsia"/>
                <w:color w:val="FF0000"/>
                <w:sz w:val="18"/>
                <w:szCs w:val="18"/>
                <w:lang w:eastAsia="zh-CN"/>
              </w:rPr>
              <w:t>}</w:t>
            </w:r>
          </w:p>
          <w:p w14:paraId="5C093555" w14:textId="77777777" w:rsidR="00F452C4" w:rsidRPr="005A4862"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ja-JP"/>
              </w:rPr>
            </w:pPr>
          </w:p>
          <w:p w14:paraId="684FD35F" w14:textId="77777777" w:rsidR="00F452C4" w:rsidRPr="003F0881"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 to limit this FG to particular FR and/or SCS</w:t>
            </w:r>
          </w:p>
          <w:p w14:paraId="596CC704" w14:textId="77777777" w:rsidR="00F452C4" w:rsidRPr="003F0881"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 to separate this FG per FR and/or SCS</w:t>
            </w:r>
          </w:p>
          <w:p w14:paraId="3D1BC6AF" w14:textId="77777777" w:rsidR="00F452C4" w:rsidRPr="003F0881"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 xml:space="preserve">FFS: Whether/how to define component to report the supported number of maximum schedulable PUSCHs per cell </w:t>
            </w:r>
          </w:p>
          <w:p w14:paraId="6DA2066E" w14:textId="77777777" w:rsidR="00F452C4" w:rsidRPr="003F0881" w:rsidRDefault="00F452C4" w:rsidP="00BB1AF8">
            <w:pPr>
              <w:overflowPunct w:val="0"/>
              <w:spacing w:after="0"/>
              <w:contextualSpacing/>
              <w:textAlignment w:val="baseline"/>
              <w:rPr>
                <w:rFonts w:ascii="Arial" w:eastAsia="MS Mincho" w:hAnsi="Arial" w:cs="Arial"/>
                <w:strike/>
                <w:color w:val="FF0000"/>
                <w:sz w:val="18"/>
                <w:szCs w:val="18"/>
                <w:highlight w:val="yellow"/>
                <w:lang w:eastAsia="zh-CN"/>
              </w:rPr>
            </w:pPr>
            <w:r w:rsidRPr="003F0881">
              <w:rPr>
                <w:rFonts w:ascii="Arial" w:eastAsia="MS Mincho" w:hAnsi="Arial" w:cs="Arial"/>
                <w:strike/>
                <w:color w:val="FF0000"/>
                <w:sz w:val="18"/>
                <w:szCs w:val="18"/>
                <w:highlight w:val="yellow"/>
                <w:lang w:eastAsia="zh-CN"/>
              </w:rPr>
              <w:t>FFS: Whether/how to define component to report the supported maximum total number of schedulable PUSCHs per DCI</w:t>
            </w:r>
          </w:p>
          <w:p w14:paraId="7BDDA883" w14:textId="77777777" w:rsidR="00F452C4" w:rsidRDefault="00F452C4" w:rsidP="00BB1AF8">
            <w:pPr>
              <w:overflowPunct w:val="0"/>
              <w:autoSpaceDE w:val="0"/>
              <w:autoSpaceDN w:val="0"/>
              <w:adjustRightInd w:val="0"/>
              <w:spacing w:after="0" w:line="240" w:lineRule="auto"/>
              <w:rPr>
                <w:rFonts w:ascii="Arial" w:eastAsia="MS Mincho" w:hAnsi="Arial" w:cs="Arial"/>
                <w:color w:val="000000"/>
                <w:sz w:val="18"/>
                <w:szCs w:val="18"/>
                <w:highlight w:val="yellow"/>
                <w:lang w:eastAsia="ja-JP"/>
              </w:rPr>
            </w:pPr>
            <w:r w:rsidRPr="003F0881">
              <w:rPr>
                <w:rFonts w:ascii="Arial" w:eastAsia="MS Mincho" w:hAnsi="Arial" w:cs="Arial"/>
                <w:strike/>
                <w:color w:val="FF0000"/>
                <w:sz w:val="18"/>
                <w:szCs w:val="18"/>
                <w:highlight w:val="yellow"/>
                <w:lang w:eastAsia="zh-CN"/>
              </w:rPr>
              <w:t>FFS: other component(s)</w:t>
            </w:r>
          </w:p>
          <w:p w14:paraId="0196A1DB" w14:textId="77777777" w:rsidR="00F452C4" w:rsidRPr="0083440E" w:rsidRDefault="00F452C4" w:rsidP="00BB1AF8">
            <w:pPr>
              <w:overflowPunct w:val="0"/>
              <w:autoSpaceDE w:val="0"/>
              <w:autoSpaceDN w:val="0"/>
              <w:adjustRightInd w:val="0"/>
              <w:spacing w:after="0" w:line="240" w:lineRule="auto"/>
              <w:rPr>
                <w:rFonts w:ascii="Arial" w:eastAsia="MS Mincho" w:hAnsi="Arial" w:cs="Arial"/>
                <w:color w:val="FF0000"/>
                <w:sz w:val="18"/>
                <w:szCs w:val="18"/>
                <w:lang w:eastAsia="ja-JP"/>
              </w:rPr>
            </w:pPr>
            <w:r>
              <w:rPr>
                <w:rFonts w:ascii="Arial" w:eastAsia="MS Mincho" w:hAnsi="Arial" w:cs="Arial"/>
                <w:color w:val="FF0000"/>
                <w:sz w:val="18"/>
                <w:szCs w:val="18"/>
                <w:lang w:eastAsia="ja-JP"/>
              </w:rPr>
              <w:t>4</w:t>
            </w:r>
            <w:r w:rsidRPr="003F0881">
              <w:rPr>
                <w:rFonts w:ascii="Arial" w:eastAsia="MS Mincho" w:hAnsi="Arial" w:cs="Arial"/>
                <w:color w:val="FF0000"/>
                <w:sz w:val="18"/>
                <w:szCs w:val="18"/>
                <w:lang w:eastAsia="ja-JP"/>
              </w:rPr>
              <w:t xml:space="preserve">. </w:t>
            </w:r>
            <w:r>
              <w:rPr>
                <w:rFonts w:ascii="Arial" w:eastAsia="MS Mincho" w:hAnsi="Arial" w:cs="Arial"/>
                <w:color w:val="FF0000"/>
                <w:sz w:val="18"/>
                <w:szCs w:val="18"/>
                <w:lang w:eastAsia="ja-JP"/>
              </w:rPr>
              <w:t>M</w:t>
            </w:r>
            <w:r w:rsidRPr="003F0881">
              <w:rPr>
                <w:rFonts w:ascii="Arial" w:eastAsia="MS Mincho" w:hAnsi="Arial" w:cs="Arial"/>
                <w:color w:val="FF0000"/>
                <w:sz w:val="18"/>
                <w:szCs w:val="18"/>
                <w:lang w:eastAsia="ja-JP"/>
              </w:rPr>
              <w:t>aximum number of total schedulable PUSCHs per DCI</w:t>
            </w:r>
            <w:r>
              <w:rPr>
                <w:rFonts w:ascii="Arial" w:eastAsia="MS Mincho" w:hAnsi="Arial" w:cs="Arial"/>
                <w:color w:val="FF0000"/>
                <w:sz w:val="18"/>
                <w:szCs w:val="18"/>
                <w:lang w:eastAsia="ja-JP"/>
              </w:rPr>
              <w:t>.</w:t>
            </w:r>
          </w:p>
          <w:p w14:paraId="0ACBF034" w14:textId="77777777" w:rsidR="00F452C4" w:rsidRPr="00B81844" w:rsidRDefault="00F452C4" w:rsidP="00BB1AF8">
            <w:pPr>
              <w:overflowPunct w:val="0"/>
              <w:autoSpaceDE w:val="0"/>
              <w:autoSpaceDN w:val="0"/>
              <w:adjustRightInd w:val="0"/>
              <w:spacing w:after="0" w:line="240" w:lineRule="auto"/>
              <w:rPr>
                <w:rFonts w:ascii="Arial" w:eastAsia="MS Mincho" w:hAnsi="Arial" w:cs="Arial"/>
                <w:strike/>
                <w:color w:val="FF0000"/>
                <w:sz w:val="18"/>
                <w:szCs w:val="18"/>
                <w:lang w:eastAsia="zh-CN"/>
              </w:rPr>
            </w:pPr>
          </w:p>
          <w:p w14:paraId="4CCAC3B9" w14:textId="77777777" w:rsidR="00F452C4" w:rsidRDefault="00F452C4" w:rsidP="00BB1AF8">
            <w:pPr>
              <w:spacing w:after="0" w:line="240" w:lineRule="auto"/>
              <w:rPr>
                <w:rFonts w:ascii="Arial" w:eastAsia="MS Gothic" w:hAnsi="Arial" w:cs="Arial"/>
                <w:color w:val="FF0000"/>
                <w:sz w:val="18"/>
                <w:szCs w:val="18"/>
                <w:lang w:eastAsia="ja-JP"/>
              </w:rPr>
            </w:pPr>
            <w:r>
              <w:rPr>
                <w:rFonts w:ascii="Arial" w:eastAsia="MS Gothic" w:hAnsi="Arial" w:cs="Arial"/>
                <w:color w:val="FF0000"/>
                <w:sz w:val="18"/>
                <w:szCs w:val="18"/>
                <w:lang w:eastAsia="ja-JP"/>
              </w:rPr>
              <w:t>5</w:t>
            </w:r>
            <w:r w:rsidRPr="003F0881">
              <w:rPr>
                <w:rFonts w:ascii="Arial" w:eastAsia="MS Gothic" w:hAnsi="Arial" w:cs="Arial"/>
                <w:color w:val="FF0000"/>
                <w:sz w:val="18"/>
                <w:szCs w:val="18"/>
                <w:lang w:eastAsia="ja-JP"/>
              </w:rPr>
              <w:t>. The number of unicast UL DCIs to process per N consecutive slots of scheduling cell for a set of cells configured for multi-cell PUSCH scheduling by DCI format 0_3</w:t>
            </w:r>
            <w:r>
              <w:rPr>
                <w:rFonts w:ascii="Arial" w:eastAsia="MS Gothic" w:hAnsi="Arial" w:cs="Arial"/>
                <w:color w:val="FF0000"/>
                <w:sz w:val="18"/>
                <w:szCs w:val="18"/>
                <w:lang w:eastAsia="ja-JP"/>
              </w:rPr>
              <w:t>,</w:t>
            </w:r>
          </w:p>
          <w:p w14:paraId="19C36477" w14:textId="77777777" w:rsidR="00F452C4" w:rsidRPr="0083440E" w:rsidRDefault="00F452C4" w:rsidP="00BB1AF8">
            <w:pPr>
              <w:spacing w:after="0" w:line="240" w:lineRule="auto"/>
              <w:rPr>
                <w:rFonts w:ascii="Arial" w:hAnsi="Arial" w:cs="Arial"/>
                <w:color w:val="FF0000"/>
                <w:sz w:val="18"/>
                <w:szCs w:val="18"/>
                <w:lang w:eastAsia="zh-CN"/>
              </w:rPr>
            </w:pPr>
            <w:r>
              <w:rPr>
                <w:rFonts w:ascii="Arial" w:hAnsi="Arial" w:cs="Arial" w:hint="eastAsia"/>
                <w:color w:val="FF0000"/>
                <w:sz w:val="18"/>
                <w:szCs w:val="18"/>
                <w:lang w:eastAsia="zh-CN"/>
              </w:rPr>
              <w:t>F</w:t>
            </w:r>
            <w:r>
              <w:rPr>
                <w:rFonts w:ascii="Arial" w:hAnsi="Arial" w:cs="Arial"/>
                <w:color w:val="FF0000"/>
                <w:sz w:val="18"/>
                <w:szCs w:val="18"/>
                <w:lang w:eastAsia="zh-CN"/>
              </w:rPr>
              <w:t>FS details, e.g.,</w:t>
            </w:r>
          </w:p>
          <w:p w14:paraId="77F1F9B3"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FDD scheduling cell</w:t>
            </w:r>
          </w:p>
          <w:p w14:paraId="19054B61"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one DCI format 0_3 for the set of cells and,</w:t>
            </w:r>
          </w:p>
          <w:p w14:paraId="7B298BBF"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one unicast UL DCI formats 0_0/0_1/0_2 (if supported) for each of the cells</w:t>
            </w:r>
          </w:p>
          <w:p w14:paraId="03E3117B"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a cell in a set of cells, no more than one DCI scheduling PUSCH for the cell</w:t>
            </w:r>
          </w:p>
          <w:p w14:paraId="39224F29"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TDD scheduling cell</w:t>
            </w:r>
          </w:p>
          <w:p w14:paraId="7443A990"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Up to two DCI format 0_3 for the set of cells and,</w:t>
            </w:r>
          </w:p>
          <w:p w14:paraId="62CCF910"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lastRenderedPageBreak/>
              <w:t>Up to two unicast UL DCI formats 0_0/0_1/0_2 (if supported) for each of the cells</w:t>
            </w:r>
          </w:p>
          <w:p w14:paraId="6C7BCF79" w14:textId="77777777" w:rsidR="00F452C4" w:rsidRPr="003F0881" w:rsidRDefault="00F452C4" w:rsidP="00BB1AF8">
            <w:pPr>
              <w:numPr>
                <w:ilvl w:val="1"/>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a cell in a set of cells, no more than two DCI scheduling PUSCH for the cell</w:t>
            </w:r>
          </w:p>
          <w:p w14:paraId="64D34E0A"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low-to-high SCS, N = 1.</w:t>
            </w:r>
          </w:p>
          <w:p w14:paraId="1965C3DB" w14:textId="77777777" w:rsidR="00F452C4" w:rsidRPr="003F0881" w:rsidRDefault="00F452C4" w:rsidP="00BB1AF8">
            <w:pPr>
              <w:numPr>
                <w:ilvl w:val="0"/>
                <w:numId w:val="24"/>
              </w:numPr>
              <w:spacing w:after="0" w:line="240" w:lineRule="auto"/>
              <w:rPr>
                <w:rFonts w:ascii="Arial" w:eastAsia="MS Gothic" w:hAnsi="Arial" w:cs="Arial"/>
                <w:color w:val="FF0000"/>
                <w:sz w:val="18"/>
                <w:szCs w:val="18"/>
                <w:lang w:eastAsia="ja-JP"/>
              </w:rPr>
            </w:pPr>
            <w:r w:rsidRPr="003F0881">
              <w:rPr>
                <w:rFonts w:ascii="Arial" w:eastAsia="MS Gothic" w:hAnsi="Arial" w:cs="Arial"/>
                <w:color w:val="FF0000"/>
                <w:sz w:val="18"/>
                <w:szCs w:val="18"/>
                <w:lang w:eastAsia="ja-JP"/>
              </w:rPr>
              <w:t>For high-to-low SCS or low-to-high-same SCS, N is based on pair of (scheduling CC SCS, scheduled CC SCS): N=2 for (30,15), (60,30), (120,60) and N=4 for (60,15), (120,30), N = 8 for (120,15)</w:t>
            </w:r>
          </w:p>
          <w:p w14:paraId="70176373" w14:textId="77777777" w:rsidR="00F452C4" w:rsidRPr="003F0881" w:rsidRDefault="00F452C4" w:rsidP="00BB1AF8">
            <w:pPr>
              <w:numPr>
                <w:ilvl w:val="0"/>
                <w:numId w:val="24"/>
              </w:numPr>
              <w:spacing w:after="0" w:line="240" w:lineRule="auto"/>
              <w:rPr>
                <w:rFonts w:ascii="Arial" w:eastAsia="MS Gothic" w:hAnsi="Arial" w:cs="Arial"/>
                <w:sz w:val="18"/>
                <w:szCs w:val="18"/>
                <w:lang w:eastAsia="ja-JP"/>
              </w:rPr>
            </w:pPr>
            <w:r w:rsidRPr="003F0881">
              <w:rPr>
                <w:rFonts w:ascii="Arial" w:hAnsi="Arial" w:cs="Arial"/>
                <w:color w:val="FF0000"/>
                <w:sz w:val="18"/>
                <w:szCs w:val="18"/>
                <w:lang w:eastAsia="zh-CN"/>
              </w:rPr>
              <w:t>For high-to-low-same SCS, N is based 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4C4F2A23" w14:textId="77777777" w:rsidR="00F452C4" w:rsidRPr="00906707" w:rsidRDefault="00F452C4" w:rsidP="00BB1AF8">
            <w:pPr>
              <w:keepNext/>
              <w:keepLines/>
              <w:spacing w:after="0"/>
              <w:rPr>
                <w:rFonts w:ascii="Arial" w:eastAsia="MS Mincho" w:hAnsi="Arial" w:cs="Arial"/>
                <w:strike/>
                <w:color w:val="FF0000"/>
                <w:sz w:val="18"/>
                <w:szCs w:val="18"/>
                <w:lang w:eastAsia="ja-JP"/>
              </w:rPr>
            </w:pPr>
            <w:r w:rsidRPr="003B2E03">
              <w:rPr>
                <w:rFonts w:ascii="Arial" w:hAnsi="Arial" w:cs="Arial"/>
                <w:color w:val="FF0000"/>
                <w:sz w:val="18"/>
                <w:szCs w:val="18"/>
                <w:lang w:val="x-none" w:eastAsia="zh-CN"/>
              </w:rPr>
              <w:lastRenderedPageBreak/>
              <w:t>At least one of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06832" w14:textId="77777777" w:rsidR="00F452C4" w:rsidRPr="00C90C8C"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C90C8C">
              <w:rPr>
                <w:rFonts w:ascii="Arial" w:eastAsia="MS Mincho"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9F3B8" w14:textId="77777777" w:rsidR="00F452C4" w:rsidRPr="00C90C8C"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C90C8C">
              <w:rPr>
                <w:rFonts w:ascii="Arial" w:eastAsia="MS Mincho"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87C477" w14:textId="77777777" w:rsidR="00F452C4" w:rsidRPr="00EB1410" w:rsidRDefault="00F452C4" w:rsidP="00BB1AF8">
            <w:pPr>
              <w:overflowPunct w:val="0"/>
              <w:autoSpaceDE w:val="0"/>
              <w:autoSpaceDN w:val="0"/>
              <w:adjustRightInd w:val="0"/>
              <w:spacing w:after="0" w:line="240" w:lineRule="auto"/>
              <w:rPr>
                <w:rFonts w:ascii="Arial" w:eastAsia="MS Mincho" w:hAnsi="Arial" w:cs="Arial"/>
                <w:color w:val="000000"/>
                <w:sz w:val="18"/>
                <w:szCs w:val="18"/>
                <w:lang w:eastAsia="zh-CN"/>
              </w:rPr>
            </w:pPr>
            <w:r w:rsidRPr="000D04C9">
              <w:rPr>
                <w:rFonts w:ascii="Arial" w:eastAsia="MS Mincho" w:hAnsi="Arial" w:cs="Arial"/>
                <w:color w:val="000000"/>
                <w:sz w:val="18"/>
                <w:szCs w:val="18"/>
                <w:lang w:eastAsia="zh-CN"/>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2488F547" w14:textId="77777777" w:rsidR="00F452C4" w:rsidRPr="007D6234" w:rsidRDefault="00F452C4" w:rsidP="00BB1AF8">
            <w:pPr>
              <w:keepNext/>
              <w:keepLines/>
              <w:spacing w:after="0"/>
              <w:rPr>
                <w:rFonts w:ascii="Arial" w:eastAsia="MS Mincho" w:hAnsi="Arial" w:cs="Arial"/>
                <w:color w:val="FF0000"/>
                <w:sz w:val="18"/>
                <w:szCs w:val="18"/>
                <w:lang w:eastAsia="ja-JP"/>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5367BC9" w14:textId="77777777" w:rsidR="00F452C4" w:rsidRPr="00EB1410" w:rsidRDefault="00F452C4" w:rsidP="00BB1AF8">
            <w:pPr>
              <w:keepNext/>
              <w:keepLines/>
              <w:spacing w:after="0"/>
              <w:rPr>
                <w:rFonts w:ascii="Arial" w:hAnsi="Arial" w:cs="Arial"/>
                <w:color w:val="00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37A371" w14:textId="77777777" w:rsidR="00F452C4" w:rsidRPr="00EB1410" w:rsidRDefault="00F452C4" w:rsidP="00BB1AF8">
            <w:pPr>
              <w:keepNext/>
              <w:keepLines/>
              <w:spacing w:after="0"/>
              <w:rPr>
                <w:rFonts w:ascii="Arial" w:hAnsi="Arial" w:cs="Arial"/>
                <w:color w:val="000000"/>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85DC3A" w14:textId="77777777" w:rsidR="00F452C4" w:rsidRPr="00EB1410" w:rsidRDefault="00F452C4" w:rsidP="00BB1AF8">
            <w:pPr>
              <w:keepNext/>
              <w:keepLines/>
              <w:spacing w:after="0"/>
              <w:rPr>
                <w:rFonts w:ascii="Arial" w:hAnsi="Arial" w:cs="Arial"/>
                <w:color w:val="000000"/>
                <w:sz w:val="18"/>
                <w:szCs w:val="18"/>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D5E5D0E" w14:textId="77777777" w:rsidR="00F452C4" w:rsidRDefault="00F452C4" w:rsidP="00BB1AF8">
            <w:pPr>
              <w:overflowPunct w:val="0"/>
              <w:spacing w:after="0"/>
              <w:rPr>
                <w:rFonts w:ascii="Arial" w:eastAsia="MS Mincho" w:hAnsi="Arial" w:cs="Arial"/>
                <w:color w:val="FF0000"/>
                <w:sz w:val="18"/>
                <w:szCs w:val="18"/>
                <w:lang w:eastAsia="zh-CN"/>
              </w:rPr>
            </w:pPr>
            <w:r w:rsidRPr="00E34394">
              <w:rPr>
                <w:rFonts w:ascii="Arial" w:eastAsia="MS Mincho" w:hAnsi="Arial" w:cs="Arial"/>
                <w:color w:val="FF0000"/>
                <w:sz w:val="18"/>
                <w:szCs w:val="18"/>
                <w:lang w:eastAsia="zh-CN"/>
              </w:rPr>
              <w:t>Candidate value</w:t>
            </w:r>
            <w:r>
              <w:rPr>
                <w:rFonts w:ascii="Arial" w:eastAsia="MS Mincho"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MS Mincho" w:hAnsi="Arial" w:cs="Arial"/>
                <w:color w:val="FF0000"/>
                <w:sz w:val="18"/>
                <w:szCs w:val="18"/>
                <w:lang w:eastAsia="zh-CN"/>
              </w:rPr>
              <w:t>{</w:t>
            </w:r>
            <w:r w:rsidRPr="001A3362">
              <w:rPr>
                <w:rFonts w:ascii="Arial" w:eastAsia="MS Mincho" w:hAnsi="Arial" w:cs="Arial"/>
                <w:color w:val="FF0000"/>
                <w:sz w:val="18"/>
                <w:szCs w:val="18"/>
                <w:lang w:eastAsia="zh-CN"/>
              </w:rPr>
              <w:t>different SCS and/or carrier types for co-scheduled cells</w:t>
            </w:r>
            <w:r w:rsidRPr="00E34394">
              <w:rPr>
                <w:rFonts w:ascii="Arial" w:eastAsia="MS Mincho" w:hAnsi="Arial" w:cs="Arial"/>
                <w:color w:val="FF0000"/>
                <w:sz w:val="18"/>
                <w:szCs w:val="18"/>
                <w:lang w:eastAsia="zh-CN"/>
              </w:rPr>
              <w:t xml:space="preserve">, </w:t>
            </w:r>
            <w:r>
              <w:rPr>
                <w:rFonts w:ascii="Arial" w:eastAsia="MS Mincho" w:hAnsi="Arial" w:cs="Arial"/>
                <w:color w:val="FF0000"/>
                <w:sz w:val="18"/>
                <w:szCs w:val="18"/>
                <w:lang w:eastAsia="zh-CN"/>
              </w:rPr>
              <w:t>multi-PDSCH scheduling</w:t>
            </w:r>
            <w:r>
              <w:t xml:space="preserve"> </w:t>
            </w:r>
            <w:r w:rsidRPr="001A3362">
              <w:rPr>
                <w:rFonts w:ascii="Arial" w:eastAsia="MS Mincho" w:hAnsi="Arial" w:cs="Arial"/>
                <w:color w:val="FF0000"/>
                <w:sz w:val="18"/>
                <w:szCs w:val="18"/>
                <w:lang w:eastAsia="zh-CN"/>
              </w:rPr>
              <w:t>on each of the co-scheduled cells</w:t>
            </w:r>
            <w:r w:rsidRPr="00E34394">
              <w:rPr>
                <w:rFonts w:ascii="Arial" w:eastAsia="MS Mincho" w:hAnsi="Arial" w:cs="Arial"/>
                <w:color w:val="FF0000"/>
                <w:sz w:val="18"/>
                <w:szCs w:val="18"/>
                <w:lang w:eastAsia="zh-CN"/>
              </w:rPr>
              <w:t>, both}</w:t>
            </w:r>
          </w:p>
          <w:p w14:paraId="1EAC34DE" w14:textId="77777777" w:rsidR="00F452C4" w:rsidRDefault="00F452C4" w:rsidP="00BB1AF8">
            <w:pPr>
              <w:keepLines/>
              <w:overflowPunct w:val="0"/>
              <w:autoSpaceDE w:val="0"/>
              <w:autoSpaceDN w:val="0"/>
              <w:adjustRightInd w:val="0"/>
              <w:spacing w:after="0" w:line="240" w:lineRule="auto"/>
              <w:rPr>
                <w:rFonts w:ascii="Arial" w:eastAsia="MS Mincho" w:hAnsi="Arial" w:cs="Arial"/>
                <w:color w:val="000000"/>
                <w:sz w:val="18"/>
                <w:szCs w:val="18"/>
                <w:lang w:val="en-US" w:eastAsia="ja-JP"/>
              </w:rPr>
            </w:pPr>
          </w:p>
          <w:p w14:paraId="4F74D95A" w14:textId="77777777" w:rsidR="00F452C4" w:rsidRDefault="00F452C4" w:rsidP="00BB1AF8">
            <w:pPr>
              <w:overflowPunct w:val="0"/>
              <w:autoSpaceDE w:val="0"/>
              <w:autoSpaceDN w:val="0"/>
              <w:adjustRightInd w:val="0"/>
              <w:spacing w:after="0" w:line="240" w:lineRule="auto"/>
              <w:rPr>
                <w:rFonts w:ascii="Arial" w:eastAsia="MS Mincho" w:hAnsi="Arial" w:cs="Arial"/>
                <w:color w:val="FF0000"/>
                <w:sz w:val="18"/>
                <w:szCs w:val="18"/>
                <w:lang w:eastAsia="zh-CN"/>
              </w:rPr>
            </w:pPr>
            <w:r w:rsidRPr="008D68DB">
              <w:rPr>
                <w:rFonts w:ascii="Arial" w:eastAsia="MS Mincho"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Pr>
                <w:rFonts w:ascii="Arial" w:eastAsia="MS Mincho" w:hAnsi="Arial" w:cs="Arial"/>
                <w:color w:val="FF0000"/>
                <w:sz w:val="18"/>
                <w:szCs w:val="18"/>
                <w:lang w:eastAsia="zh-CN"/>
              </w:rPr>
              <w:t>:</w:t>
            </w:r>
            <w:r w:rsidRPr="008D68DB">
              <w:rPr>
                <w:rFonts w:ascii="Arial" w:eastAsia="MS Mincho" w:hAnsi="Arial" w:cs="Arial"/>
                <w:color w:val="FF0000"/>
                <w:sz w:val="18"/>
                <w:szCs w:val="18"/>
                <w:lang w:eastAsia="zh-CN"/>
              </w:rPr>
              <w:t xml:space="preserve"> {</w:t>
            </w:r>
            <w:r w:rsidRPr="008A6513">
              <w:rPr>
                <w:rFonts w:ascii="Arial" w:eastAsia="MS Mincho" w:hAnsi="Arial" w:cs="Arial"/>
                <w:color w:val="FF0000"/>
                <w:sz w:val="18"/>
                <w:szCs w:val="18"/>
                <w:lang w:eastAsia="zh-CN"/>
              </w:rPr>
              <w:t>4</w:t>
            </w:r>
            <w:r w:rsidRPr="004B6CD3">
              <w:rPr>
                <w:rFonts w:ascii="Arial" w:eastAsia="MS Mincho" w:hAnsi="Arial" w:cs="Arial"/>
                <w:color w:val="FF0000"/>
                <w:sz w:val="18"/>
                <w:szCs w:val="18"/>
                <w:lang w:eastAsia="zh-CN"/>
              </w:rPr>
              <w:t xml:space="preserve">, </w:t>
            </w:r>
            <w:r w:rsidRPr="001513A3">
              <w:rPr>
                <w:rFonts w:ascii="Arial" w:eastAsia="MS Mincho" w:hAnsi="Arial" w:cs="Arial"/>
                <w:color w:val="FF0000"/>
                <w:sz w:val="18"/>
                <w:szCs w:val="18"/>
                <w:lang w:eastAsia="zh-CN"/>
              </w:rPr>
              <w:t>8,16,32</w:t>
            </w:r>
            <w:r w:rsidRPr="00FC3C31">
              <w:rPr>
                <w:rFonts w:ascii="Arial" w:eastAsia="MS Mincho" w:hAnsi="Arial" w:cs="Arial"/>
                <w:color w:val="FF0000"/>
                <w:sz w:val="18"/>
                <w:szCs w:val="18"/>
                <w:lang w:eastAsia="zh-CN"/>
              </w:rPr>
              <w:t>}</w:t>
            </w:r>
            <w:r>
              <w:rPr>
                <w:rFonts w:ascii="Arial" w:eastAsia="MS Mincho" w:hAnsi="Arial" w:cs="Arial"/>
                <w:color w:val="FF0000"/>
                <w:sz w:val="18"/>
                <w:szCs w:val="18"/>
                <w:lang w:eastAsia="zh-CN"/>
              </w:rPr>
              <w:t>.</w:t>
            </w:r>
          </w:p>
          <w:p w14:paraId="50C32E15" w14:textId="77777777" w:rsidR="00F452C4" w:rsidRPr="0083440E" w:rsidRDefault="00F452C4" w:rsidP="00BB1AF8">
            <w:pPr>
              <w:keepLines/>
              <w:overflowPunct w:val="0"/>
              <w:autoSpaceDE w:val="0"/>
              <w:autoSpaceDN w:val="0"/>
              <w:adjustRightInd w:val="0"/>
              <w:spacing w:after="0" w:line="240" w:lineRule="auto"/>
              <w:rPr>
                <w:rFonts w:ascii="Arial" w:eastAsia="MS Mincho" w:hAnsi="Arial" w:cs="Arial"/>
                <w:color w:val="000000"/>
                <w:sz w:val="18"/>
                <w:szCs w:val="18"/>
                <w:lang w:val="en-US"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CBB40B" w14:textId="77777777" w:rsidR="00F452C4" w:rsidRPr="00EB1410" w:rsidRDefault="00F452C4" w:rsidP="00BB1AF8">
            <w:pPr>
              <w:keepNext/>
              <w:keepLines/>
              <w:spacing w:after="0"/>
              <w:rPr>
                <w:rFonts w:ascii="Arial" w:eastAsia="宋体" w:hAnsi="Arial" w:cs="Arial"/>
                <w:color w:val="000000"/>
                <w:sz w:val="18"/>
                <w:szCs w:val="18"/>
                <w:lang w:eastAsia="ja-JP"/>
              </w:rPr>
            </w:pPr>
            <w:r w:rsidRPr="00665C5A">
              <w:rPr>
                <w:rFonts w:ascii="Arial" w:eastAsia="宋体" w:hAnsi="Arial" w:cs="Arial"/>
                <w:color w:val="000000"/>
                <w:sz w:val="18"/>
                <w:szCs w:val="18"/>
                <w:lang w:eastAsia="ja-JP"/>
              </w:rPr>
              <w:t>Optional with capability signalling</w:t>
            </w:r>
          </w:p>
        </w:tc>
      </w:tr>
    </w:tbl>
    <w:p w14:paraId="220DC43F" w14:textId="77777777" w:rsidR="00F452C4" w:rsidRDefault="00F452C4" w:rsidP="00F452C4">
      <w:pPr>
        <w:rPr>
          <w:rFonts w:ascii="Times New Roman" w:eastAsia="宋体" w:hAnsi="Times New Roman" w:cs="Times New Roman"/>
          <w:sz w:val="20"/>
          <w:szCs w:val="20"/>
          <w:lang w:val="en-US"/>
        </w:rPr>
      </w:pPr>
    </w:p>
    <w:p w14:paraId="052E72F7" w14:textId="77777777" w:rsidR="00F452C4" w:rsidRPr="006F06A1" w:rsidRDefault="00F452C4" w:rsidP="00F452C4">
      <w:pPr>
        <w:pStyle w:val="References"/>
        <w:numPr>
          <w:ilvl w:val="0"/>
          <w:numId w:val="0"/>
        </w:numPr>
        <w:overflowPunct w:val="0"/>
        <w:snapToGrid/>
        <w:spacing w:beforeLines="50" w:before="120" w:afterLines="50" w:after="120"/>
        <w:jc w:val="left"/>
        <w:rPr>
          <w:szCs w:val="20"/>
        </w:rPr>
      </w:pPr>
    </w:p>
    <w:p w14:paraId="7B98D103" w14:textId="77777777" w:rsidR="00F452C4" w:rsidRPr="006F06A1" w:rsidRDefault="00F452C4" w:rsidP="002E748C">
      <w:pPr>
        <w:pStyle w:val="References"/>
        <w:numPr>
          <w:ilvl w:val="0"/>
          <w:numId w:val="0"/>
        </w:numPr>
        <w:overflowPunct w:val="0"/>
        <w:snapToGrid/>
        <w:spacing w:beforeLines="50" w:before="120" w:afterLines="50" w:after="120"/>
        <w:jc w:val="left"/>
        <w:rPr>
          <w:szCs w:val="20"/>
        </w:rPr>
      </w:pPr>
    </w:p>
    <w:sectPr w:rsidR="00F452C4"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B9497" w14:textId="77777777" w:rsidR="00BB5908" w:rsidRDefault="00BB5908">
      <w:pPr>
        <w:spacing w:after="0" w:line="240" w:lineRule="auto"/>
      </w:pPr>
    </w:p>
  </w:endnote>
  <w:endnote w:type="continuationSeparator" w:id="0">
    <w:p w14:paraId="7E5DFBF1" w14:textId="77777777" w:rsidR="00BB5908" w:rsidRDefault="00BB5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6E4A" w14:textId="77777777" w:rsidR="00BB5908" w:rsidRDefault="00BB5908">
      <w:pPr>
        <w:spacing w:after="0" w:line="240" w:lineRule="auto"/>
      </w:pPr>
    </w:p>
  </w:footnote>
  <w:footnote w:type="continuationSeparator" w:id="0">
    <w:p w14:paraId="3D74637C" w14:textId="77777777" w:rsidR="00BB5908" w:rsidRDefault="00BB59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6E"/>
    <w:multiLevelType w:val="hybridMultilevel"/>
    <w:tmpl w:val="57666FA6"/>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06A7789"/>
    <w:multiLevelType w:val="hybridMultilevel"/>
    <w:tmpl w:val="3E92B012"/>
    <w:lvl w:ilvl="0" w:tplc="B3F65764">
      <w:start w:val="1"/>
      <w:numFmt w:val="bullet"/>
      <w:lvlText w:val="-"/>
      <w:lvlJc w:val="left"/>
      <w:pPr>
        <w:ind w:left="585" w:hanging="420"/>
      </w:pPr>
      <w:rPr>
        <w:rFonts w:ascii="Arial" w:hAnsi="Arial"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6" w15:restartNumberingAfterBreak="0">
    <w:nsid w:val="171C4B02"/>
    <w:multiLevelType w:val="hybridMultilevel"/>
    <w:tmpl w:val="99782CC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04BC3"/>
    <w:multiLevelType w:val="hybridMultilevel"/>
    <w:tmpl w:val="7A72EA5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80B7F"/>
    <w:multiLevelType w:val="hybridMultilevel"/>
    <w:tmpl w:val="884C55B2"/>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8EA62D4"/>
    <w:multiLevelType w:val="hybridMultilevel"/>
    <w:tmpl w:val="377E4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8264E"/>
    <w:multiLevelType w:val="hybridMultilevel"/>
    <w:tmpl w:val="70D066E6"/>
    <w:lvl w:ilvl="0" w:tplc="7B40D8AA">
      <w:start w:val="1"/>
      <w:numFmt w:val="decimal"/>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15"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166322"/>
    <w:multiLevelType w:val="multilevel"/>
    <w:tmpl w:val="7B72217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F21C26"/>
    <w:multiLevelType w:val="hybridMultilevel"/>
    <w:tmpl w:val="9EA0D736"/>
    <w:lvl w:ilvl="0" w:tplc="EB967F06">
      <w:start w:val="1"/>
      <w:numFmt w:val="decimal"/>
      <w:lvlText w:val="%1）"/>
      <w:lvlJc w:val="left"/>
      <w:pPr>
        <w:ind w:left="360" w:hanging="360"/>
      </w:pPr>
      <w:rPr>
        <w:rFonts w:hint="default"/>
        <w:b w:val="0"/>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0" w15:restartNumberingAfterBreak="0">
    <w:nsid w:val="3FA267E8"/>
    <w:multiLevelType w:val="hybridMultilevel"/>
    <w:tmpl w:val="D75A21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F715CC"/>
    <w:multiLevelType w:val="hybridMultilevel"/>
    <w:tmpl w:val="AE9AC5BE"/>
    <w:lvl w:ilvl="0" w:tplc="FC6C88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922315"/>
    <w:multiLevelType w:val="hybridMultilevel"/>
    <w:tmpl w:val="21E6C3EA"/>
    <w:lvl w:ilvl="0" w:tplc="256625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A4E55F2"/>
    <w:multiLevelType w:val="hybridMultilevel"/>
    <w:tmpl w:val="E97E41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164B2"/>
    <w:multiLevelType w:val="hybridMultilevel"/>
    <w:tmpl w:val="6538A7DA"/>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610EAE"/>
    <w:multiLevelType w:val="hybridMultilevel"/>
    <w:tmpl w:val="D458B3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401938"/>
    <w:multiLevelType w:val="hybridMultilevel"/>
    <w:tmpl w:val="70FA9AB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373B4"/>
    <w:multiLevelType w:val="hybridMultilevel"/>
    <w:tmpl w:val="E49CDD6A"/>
    <w:lvl w:ilvl="0" w:tplc="BF5CD580">
      <w:start w:val="1"/>
      <w:numFmt w:val="bullet"/>
      <w:lvlText w:val=""/>
      <w:lvlJc w:val="left"/>
      <w:pPr>
        <w:ind w:left="420" w:hanging="420"/>
      </w:pPr>
      <w:rPr>
        <w:rFonts w:ascii="Wingdings" w:hAnsi="Wingdings"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277CA"/>
    <w:multiLevelType w:val="hybridMultilevel"/>
    <w:tmpl w:val="7E32C32A"/>
    <w:lvl w:ilvl="0" w:tplc="C1B4A62C">
      <w:start w:val="2"/>
      <w:numFmt w:val="bullet"/>
      <w:lvlText w:val="-"/>
      <w:lvlJc w:val="left"/>
      <w:pPr>
        <w:ind w:left="360" w:hanging="360"/>
      </w:pPr>
      <w:rPr>
        <w:rFonts w:ascii="Times" w:eastAsia="Yu Mincho" w:hAnsi="Times" w:cs="Times" w:hint="default"/>
      </w:rPr>
    </w:lvl>
    <w:lvl w:ilvl="1" w:tplc="9BB2850E">
      <w:start w:val="1"/>
      <w:numFmt w:val="bullet"/>
      <w:lvlText w:val=""/>
      <w:lvlJc w:val="left"/>
      <w:pPr>
        <w:ind w:left="880" w:hanging="440"/>
      </w:pPr>
      <w:rPr>
        <w:rFonts w:ascii="Wingdings" w:hAnsi="Wingdings" w:hint="default"/>
        <w:lang w:val="de-DE"/>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17ED4"/>
    <w:multiLevelType w:val="hybridMultilevel"/>
    <w:tmpl w:val="C5E8CC12"/>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27"/>
  </w:num>
  <w:num w:numId="4">
    <w:abstractNumId w:val="34"/>
  </w:num>
  <w:num w:numId="5">
    <w:abstractNumId w:val="12"/>
  </w:num>
  <w:num w:numId="6">
    <w:abstractNumId w:val="1"/>
  </w:num>
  <w:num w:numId="7">
    <w:abstractNumId w:val="3"/>
  </w:num>
  <w:num w:numId="8">
    <w:abstractNumId w:val="13"/>
  </w:num>
  <w:num w:numId="9">
    <w:abstractNumId w:val="36"/>
  </w:num>
  <w:num w:numId="10">
    <w:abstractNumId w:val="9"/>
  </w:num>
  <w:num w:numId="11">
    <w:abstractNumId w:val="10"/>
  </w:num>
  <w:num w:numId="12">
    <w:abstractNumId w:val="4"/>
  </w:num>
  <w:num w:numId="13">
    <w:abstractNumId w:val="23"/>
  </w:num>
  <w:num w:numId="14">
    <w:abstractNumId w:val="14"/>
  </w:num>
  <w:num w:numId="15">
    <w:abstractNumId w:val="33"/>
  </w:num>
  <w:num w:numId="16">
    <w:abstractNumId w:val="25"/>
  </w:num>
  <w:num w:numId="17">
    <w:abstractNumId w:val="30"/>
  </w:num>
  <w:num w:numId="18">
    <w:abstractNumId w:val="0"/>
  </w:num>
  <w:num w:numId="19">
    <w:abstractNumId w:val="7"/>
  </w:num>
  <w:num w:numId="20">
    <w:abstractNumId w:val="16"/>
  </w:num>
  <w:num w:numId="21">
    <w:abstractNumId w:val="18"/>
  </w:num>
  <w:num w:numId="22">
    <w:abstractNumId w:val="24"/>
  </w:num>
  <w:num w:numId="23">
    <w:abstractNumId w:val="5"/>
  </w:num>
  <w:num w:numId="24">
    <w:abstractNumId w:val="29"/>
  </w:num>
  <w:num w:numId="25">
    <w:abstractNumId w:val="8"/>
  </w:num>
  <w:num w:numId="26">
    <w:abstractNumId w:val="6"/>
  </w:num>
  <w:num w:numId="27">
    <w:abstractNumId w:val="26"/>
  </w:num>
  <w:num w:numId="28">
    <w:abstractNumId w:val="20"/>
  </w:num>
  <w:num w:numId="29">
    <w:abstractNumId w:val="21"/>
  </w:num>
  <w:num w:numId="30">
    <w:abstractNumId w:val="11"/>
  </w:num>
  <w:num w:numId="31">
    <w:abstractNumId w:val="2"/>
  </w:num>
  <w:num w:numId="32">
    <w:abstractNumId w:val="17"/>
  </w:num>
  <w:num w:numId="33">
    <w:abstractNumId w:val="31"/>
  </w:num>
  <w:num w:numId="34">
    <w:abstractNumId w:val="35"/>
  </w:num>
  <w:num w:numId="35">
    <w:abstractNumId w:val="22"/>
  </w:num>
  <w:num w:numId="36">
    <w:abstractNumId w:val="28"/>
  </w:num>
  <w:num w:numId="3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0AE0"/>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396"/>
    <w:rsid w:val="0000660C"/>
    <w:rsid w:val="000069BB"/>
    <w:rsid w:val="00006B6C"/>
    <w:rsid w:val="00006D46"/>
    <w:rsid w:val="00007562"/>
    <w:rsid w:val="00007D81"/>
    <w:rsid w:val="00007E93"/>
    <w:rsid w:val="00010385"/>
    <w:rsid w:val="00010757"/>
    <w:rsid w:val="000109A9"/>
    <w:rsid w:val="00010C1F"/>
    <w:rsid w:val="000111A1"/>
    <w:rsid w:val="0001150A"/>
    <w:rsid w:val="00011B63"/>
    <w:rsid w:val="00011B8E"/>
    <w:rsid w:val="0001209C"/>
    <w:rsid w:val="000122AC"/>
    <w:rsid w:val="00012313"/>
    <w:rsid w:val="00012328"/>
    <w:rsid w:val="00012545"/>
    <w:rsid w:val="00012A7E"/>
    <w:rsid w:val="000131AF"/>
    <w:rsid w:val="00013747"/>
    <w:rsid w:val="00013976"/>
    <w:rsid w:val="00013AF7"/>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58E"/>
    <w:rsid w:val="00017617"/>
    <w:rsid w:val="00017766"/>
    <w:rsid w:val="00017868"/>
    <w:rsid w:val="000178ED"/>
    <w:rsid w:val="00017D2C"/>
    <w:rsid w:val="00017F1F"/>
    <w:rsid w:val="00020A0C"/>
    <w:rsid w:val="00020C76"/>
    <w:rsid w:val="00020CBD"/>
    <w:rsid w:val="00020D46"/>
    <w:rsid w:val="0002120F"/>
    <w:rsid w:val="0002124A"/>
    <w:rsid w:val="000212A6"/>
    <w:rsid w:val="000215E8"/>
    <w:rsid w:val="000215ED"/>
    <w:rsid w:val="000216A2"/>
    <w:rsid w:val="00021BEF"/>
    <w:rsid w:val="00021C6D"/>
    <w:rsid w:val="00021FC9"/>
    <w:rsid w:val="000220C4"/>
    <w:rsid w:val="00022352"/>
    <w:rsid w:val="0002297E"/>
    <w:rsid w:val="00022D77"/>
    <w:rsid w:val="000230F1"/>
    <w:rsid w:val="0002315D"/>
    <w:rsid w:val="00023309"/>
    <w:rsid w:val="0002367A"/>
    <w:rsid w:val="00023BB0"/>
    <w:rsid w:val="00023C63"/>
    <w:rsid w:val="00023E72"/>
    <w:rsid w:val="00023F41"/>
    <w:rsid w:val="000240EB"/>
    <w:rsid w:val="0002435B"/>
    <w:rsid w:val="00024369"/>
    <w:rsid w:val="000244B3"/>
    <w:rsid w:val="00024509"/>
    <w:rsid w:val="000246A0"/>
    <w:rsid w:val="000247C8"/>
    <w:rsid w:val="00024EEA"/>
    <w:rsid w:val="00024FC6"/>
    <w:rsid w:val="000252DD"/>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37B"/>
    <w:rsid w:val="00032A3C"/>
    <w:rsid w:val="00032B93"/>
    <w:rsid w:val="00033240"/>
    <w:rsid w:val="000335B0"/>
    <w:rsid w:val="000338A8"/>
    <w:rsid w:val="00033B22"/>
    <w:rsid w:val="00033B33"/>
    <w:rsid w:val="00034000"/>
    <w:rsid w:val="00034257"/>
    <w:rsid w:val="00035292"/>
    <w:rsid w:val="000355FE"/>
    <w:rsid w:val="00035C02"/>
    <w:rsid w:val="00035CFF"/>
    <w:rsid w:val="0003615D"/>
    <w:rsid w:val="0003662F"/>
    <w:rsid w:val="000366A2"/>
    <w:rsid w:val="000368BE"/>
    <w:rsid w:val="00036CE0"/>
    <w:rsid w:val="0003703B"/>
    <w:rsid w:val="000378A8"/>
    <w:rsid w:val="000379A0"/>
    <w:rsid w:val="00037A85"/>
    <w:rsid w:val="00037C78"/>
    <w:rsid w:val="00037EE6"/>
    <w:rsid w:val="0004067B"/>
    <w:rsid w:val="0004079C"/>
    <w:rsid w:val="00040956"/>
    <w:rsid w:val="000409CD"/>
    <w:rsid w:val="00041AF7"/>
    <w:rsid w:val="00041B4E"/>
    <w:rsid w:val="00042DA9"/>
    <w:rsid w:val="00042E6C"/>
    <w:rsid w:val="00042F67"/>
    <w:rsid w:val="00042FFC"/>
    <w:rsid w:val="000432A3"/>
    <w:rsid w:val="000438C5"/>
    <w:rsid w:val="00043CB7"/>
    <w:rsid w:val="00043F4F"/>
    <w:rsid w:val="00044124"/>
    <w:rsid w:val="0004419B"/>
    <w:rsid w:val="00044448"/>
    <w:rsid w:val="00044938"/>
    <w:rsid w:val="000449F9"/>
    <w:rsid w:val="000450EA"/>
    <w:rsid w:val="00045135"/>
    <w:rsid w:val="00045301"/>
    <w:rsid w:val="00045B79"/>
    <w:rsid w:val="0004611F"/>
    <w:rsid w:val="00046133"/>
    <w:rsid w:val="00046268"/>
    <w:rsid w:val="00046297"/>
    <w:rsid w:val="00046412"/>
    <w:rsid w:val="00046A50"/>
    <w:rsid w:val="00046EB9"/>
    <w:rsid w:val="00046F9D"/>
    <w:rsid w:val="00047061"/>
    <w:rsid w:val="00047808"/>
    <w:rsid w:val="0004788C"/>
    <w:rsid w:val="00047D55"/>
    <w:rsid w:val="00047EB5"/>
    <w:rsid w:val="00050657"/>
    <w:rsid w:val="00050A4B"/>
    <w:rsid w:val="00050BA8"/>
    <w:rsid w:val="00050C93"/>
    <w:rsid w:val="00050D24"/>
    <w:rsid w:val="0005191A"/>
    <w:rsid w:val="00051925"/>
    <w:rsid w:val="00052039"/>
    <w:rsid w:val="00052315"/>
    <w:rsid w:val="000523F4"/>
    <w:rsid w:val="0005283F"/>
    <w:rsid w:val="0005293A"/>
    <w:rsid w:val="00052DF7"/>
    <w:rsid w:val="00052E24"/>
    <w:rsid w:val="00052E8F"/>
    <w:rsid w:val="00052F33"/>
    <w:rsid w:val="00053070"/>
    <w:rsid w:val="00053976"/>
    <w:rsid w:val="00053DE2"/>
    <w:rsid w:val="00053EA7"/>
    <w:rsid w:val="0005415F"/>
    <w:rsid w:val="000541C2"/>
    <w:rsid w:val="000544DC"/>
    <w:rsid w:val="000545CE"/>
    <w:rsid w:val="0005468F"/>
    <w:rsid w:val="000548F8"/>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2EDF"/>
    <w:rsid w:val="000630A4"/>
    <w:rsid w:val="00063202"/>
    <w:rsid w:val="00063E4D"/>
    <w:rsid w:val="00063FCD"/>
    <w:rsid w:val="00063FDB"/>
    <w:rsid w:val="0006409B"/>
    <w:rsid w:val="00064826"/>
    <w:rsid w:val="00064B10"/>
    <w:rsid w:val="00064BC0"/>
    <w:rsid w:val="00064D7D"/>
    <w:rsid w:val="00064EF3"/>
    <w:rsid w:val="000650A3"/>
    <w:rsid w:val="0006516A"/>
    <w:rsid w:val="000651D8"/>
    <w:rsid w:val="00065327"/>
    <w:rsid w:val="00065836"/>
    <w:rsid w:val="00065B31"/>
    <w:rsid w:val="00065B41"/>
    <w:rsid w:val="00065C2C"/>
    <w:rsid w:val="00065CC7"/>
    <w:rsid w:val="000662EA"/>
    <w:rsid w:val="000664B5"/>
    <w:rsid w:val="00066716"/>
    <w:rsid w:val="0006678B"/>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8F8"/>
    <w:rsid w:val="00074C38"/>
    <w:rsid w:val="000756A9"/>
    <w:rsid w:val="00075714"/>
    <w:rsid w:val="00075765"/>
    <w:rsid w:val="000758EA"/>
    <w:rsid w:val="000765D5"/>
    <w:rsid w:val="00076AF3"/>
    <w:rsid w:val="00076DB6"/>
    <w:rsid w:val="00077214"/>
    <w:rsid w:val="000774E5"/>
    <w:rsid w:val="000775A7"/>
    <w:rsid w:val="000776CC"/>
    <w:rsid w:val="000778E7"/>
    <w:rsid w:val="00077947"/>
    <w:rsid w:val="00077E31"/>
    <w:rsid w:val="00077EB0"/>
    <w:rsid w:val="00077F65"/>
    <w:rsid w:val="00080629"/>
    <w:rsid w:val="00080AC2"/>
    <w:rsid w:val="00081358"/>
    <w:rsid w:val="000817F0"/>
    <w:rsid w:val="0008220B"/>
    <w:rsid w:val="00082235"/>
    <w:rsid w:val="000822F8"/>
    <w:rsid w:val="0008255E"/>
    <w:rsid w:val="00082C2A"/>
    <w:rsid w:val="00082DA5"/>
    <w:rsid w:val="00082EB5"/>
    <w:rsid w:val="00082FB4"/>
    <w:rsid w:val="000831B9"/>
    <w:rsid w:val="00083AF0"/>
    <w:rsid w:val="00083CED"/>
    <w:rsid w:val="00083E06"/>
    <w:rsid w:val="00084212"/>
    <w:rsid w:val="000842EB"/>
    <w:rsid w:val="00084577"/>
    <w:rsid w:val="000845E1"/>
    <w:rsid w:val="0008485B"/>
    <w:rsid w:val="00084E54"/>
    <w:rsid w:val="00085B73"/>
    <w:rsid w:val="00086750"/>
    <w:rsid w:val="00086EC7"/>
    <w:rsid w:val="00086FB6"/>
    <w:rsid w:val="000871C4"/>
    <w:rsid w:val="00087DE3"/>
    <w:rsid w:val="00087EF9"/>
    <w:rsid w:val="00087F80"/>
    <w:rsid w:val="0009007A"/>
    <w:rsid w:val="00090176"/>
    <w:rsid w:val="00090306"/>
    <w:rsid w:val="00090A89"/>
    <w:rsid w:val="00091357"/>
    <w:rsid w:val="00091B51"/>
    <w:rsid w:val="00091D67"/>
    <w:rsid w:val="000920E9"/>
    <w:rsid w:val="000921D2"/>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5EA9"/>
    <w:rsid w:val="0009634D"/>
    <w:rsid w:val="0009698A"/>
    <w:rsid w:val="00096C34"/>
    <w:rsid w:val="000970F3"/>
    <w:rsid w:val="000A00ED"/>
    <w:rsid w:val="000A0CE4"/>
    <w:rsid w:val="000A107E"/>
    <w:rsid w:val="000A1090"/>
    <w:rsid w:val="000A1244"/>
    <w:rsid w:val="000A16F9"/>
    <w:rsid w:val="000A1B4C"/>
    <w:rsid w:val="000A1C9F"/>
    <w:rsid w:val="000A21BF"/>
    <w:rsid w:val="000A2338"/>
    <w:rsid w:val="000A2587"/>
    <w:rsid w:val="000A2712"/>
    <w:rsid w:val="000A2E81"/>
    <w:rsid w:val="000A3106"/>
    <w:rsid w:val="000A31DE"/>
    <w:rsid w:val="000A35E1"/>
    <w:rsid w:val="000A370A"/>
    <w:rsid w:val="000A3D03"/>
    <w:rsid w:val="000A3FFD"/>
    <w:rsid w:val="000A4156"/>
    <w:rsid w:val="000A45FC"/>
    <w:rsid w:val="000A4682"/>
    <w:rsid w:val="000A473B"/>
    <w:rsid w:val="000A4A05"/>
    <w:rsid w:val="000A4B7B"/>
    <w:rsid w:val="000A4CE3"/>
    <w:rsid w:val="000A4EB1"/>
    <w:rsid w:val="000A5311"/>
    <w:rsid w:val="000A56E1"/>
    <w:rsid w:val="000A637F"/>
    <w:rsid w:val="000A6556"/>
    <w:rsid w:val="000A6B41"/>
    <w:rsid w:val="000A6D50"/>
    <w:rsid w:val="000A6E7E"/>
    <w:rsid w:val="000A7227"/>
    <w:rsid w:val="000A7645"/>
    <w:rsid w:val="000A7687"/>
    <w:rsid w:val="000A77D5"/>
    <w:rsid w:val="000B02C5"/>
    <w:rsid w:val="000B068A"/>
    <w:rsid w:val="000B0713"/>
    <w:rsid w:val="000B089D"/>
    <w:rsid w:val="000B0A75"/>
    <w:rsid w:val="000B0B1D"/>
    <w:rsid w:val="000B0BB9"/>
    <w:rsid w:val="000B0E42"/>
    <w:rsid w:val="000B0F30"/>
    <w:rsid w:val="000B1096"/>
    <w:rsid w:val="000B10DD"/>
    <w:rsid w:val="000B11EA"/>
    <w:rsid w:val="000B1B56"/>
    <w:rsid w:val="000B1C4D"/>
    <w:rsid w:val="000B1D43"/>
    <w:rsid w:val="000B22F7"/>
    <w:rsid w:val="000B231D"/>
    <w:rsid w:val="000B2598"/>
    <w:rsid w:val="000B2A67"/>
    <w:rsid w:val="000B31CE"/>
    <w:rsid w:val="000B34E9"/>
    <w:rsid w:val="000B381C"/>
    <w:rsid w:val="000B3C16"/>
    <w:rsid w:val="000B40D1"/>
    <w:rsid w:val="000B45F0"/>
    <w:rsid w:val="000B4B4A"/>
    <w:rsid w:val="000B4BAB"/>
    <w:rsid w:val="000B5107"/>
    <w:rsid w:val="000B55A7"/>
    <w:rsid w:val="000B5FEE"/>
    <w:rsid w:val="000B62DF"/>
    <w:rsid w:val="000B63EB"/>
    <w:rsid w:val="000B65F1"/>
    <w:rsid w:val="000B67B9"/>
    <w:rsid w:val="000B6854"/>
    <w:rsid w:val="000B686E"/>
    <w:rsid w:val="000B6FA3"/>
    <w:rsid w:val="000B78B7"/>
    <w:rsid w:val="000B7927"/>
    <w:rsid w:val="000C006B"/>
    <w:rsid w:val="000C0142"/>
    <w:rsid w:val="000C017C"/>
    <w:rsid w:val="000C0BEF"/>
    <w:rsid w:val="000C11FC"/>
    <w:rsid w:val="000C142A"/>
    <w:rsid w:val="000C1EDF"/>
    <w:rsid w:val="000C1EE4"/>
    <w:rsid w:val="000C21E1"/>
    <w:rsid w:val="000C236E"/>
    <w:rsid w:val="000C26BE"/>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8CE"/>
    <w:rsid w:val="000C6C03"/>
    <w:rsid w:val="000C6CF3"/>
    <w:rsid w:val="000C7413"/>
    <w:rsid w:val="000C7C84"/>
    <w:rsid w:val="000C7FD6"/>
    <w:rsid w:val="000D04C9"/>
    <w:rsid w:val="000D0C20"/>
    <w:rsid w:val="000D0F45"/>
    <w:rsid w:val="000D1025"/>
    <w:rsid w:val="000D1BBF"/>
    <w:rsid w:val="000D1C3F"/>
    <w:rsid w:val="000D234E"/>
    <w:rsid w:val="000D262C"/>
    <w:rsid w:val="000D2792"/>
    <w:rsid w:val="000D27E1"/>
    <w:rsid w:val="000D2C53"/>
    <w:rsid w:val="000D2D50"/>
    <w:rsid w:val="000D2E66"/>
    <w:rsid w:val="000D2EF2"/>
    <w:rsid w:val="000D3006"/>
    <w:rsid w:val="000D3479"/>
    <w:rsid w:val="000D3504"/>
    <w:rsid w:val="000D40DA"/>
    <w:rsid w:val="000D4688"/>
    <w:rsid w:val="000D4699"/>
    <w:rsid w:val="000D4C3B"/>
    <w:rsid w:val="000D5B99"/>
    <w:rsid w:val="000D5DA6"/>
    <w:rsid w:val="000D6DD9"/>
    <w:rsid w:val="000D7F17"/>
    <w:rsid w:val="000E0065"/>
    <w:rsid w:val="000E0470"/>
    <w:rsid w:val="000E0480"/>
    <w:rsid w:val="000E0602"/>
    <w:rsid w:val="000E07C4"/>
    <w:rsid w:val="000E0C2C"/>
    <w:rsid w:val="000E0EBE"/>
    <w:rsid w:val="000E1227"/>
    <w:rsid w:val="000E13B5"/>
    <w:rsid w:val="000E1572"/>
    <w:rsid w:val="000E17B0"/>
    <w:rsid w:val="000E17CC"/>
    <w:rsid w:val="000E1F1A"/>
    <w:rsid w:val="000E2004"/>
    <w:rsid w:val="000E2265"/>
    <w:rsid w:val="000E24C0"/>
    <w:rsid w:val="000E363B"/>
    <w:rsid w:val="000E3F08"/>
    <w:rsid w:val="000E4066"/>
    <w:rsid w:val="000E466F"/>
    <w:rsid w:val="000E46B0"/>
    <w:rsid w:val="000E48F7"/>
    <w:rsid w:val="000E49FA"/>
    <w:rsid w:val="000E4A46"/>
    <w:rsid w:val="000E55DE"/>
    <w:rsid w:val="000E6001"/>
    <w:rsid w:val="000E613A"/>
    <w:rsid w:val="000E6A45"/>
    <w:rsid w:val="000E6C73"/>
    <w:rsid w:val="000E7961"/>
    <w:rsid w:val="000E7964"/>
    <w:rsid w:val="000E7A0F"/>
    <w:rsid w:val="000F0481"/>
    <w:rsid w:val="000F0BDD"/>
    <w:rsid w:val="000F1188"/>
    <w:rsid w:val="000F121B"/>
    <w:rsid w:val="000F1432"/>
    <w:rsid w:val="000F16DD"/>
    <w:rsid w:val="000F18A3"/>
    <w:rsid w:val="000F21D1"/>
    <w:rsid w:val="000F22CA"/>
    <w:rsid w:val="000F2617"/>
    <w:rsid w:val="000F2EBF"/>
    <w:rsid w:val="000F3174"/>
    <w:rsid w:val="000F3462"/>
    <w:rsid w:val="000F3B15"/>
    <w:rsid w:val="000F4110"/>
    <w:rsid w:val="000F42E9"/>
    <w:rsid w:val="000F464A"/>
    <w:rsid w:val="000F517B"/>
    <w:rsid w:val="000F527E"/>
    <w:rsid w:val="000F548A"/>
    <w:rsid w:val="000F5940"/>
    <w:rsid w:val="000F59ED"/>
    <w:rsid w:val="000F5BAD"/>
    <w:rsid w:val="000F5C2C"/>
    <w:rsid w:val="000F6938"/>
    <w:rsid w:val="000F7134"/>
    <w:rsid w:val="000F74C0"/>
    <w:rsid w:val="000F7516"/>
    <w:rsid w:val="000F7534"/>
    <w:rsid w:val="000F784E"/>
    <w:rsid w:val="000F7FE1"/>
    <w:rsid w:val="001004BC"/>
    <w:rsid w:val="0010054D"/>
    <w:rsid w:val="00100898"/>
    <w:rsid w:val="00100B88"/>
    <w:rsid w:val="0010109D"/>
    <w:rsid w:val="00101B2B"/>
    <w:rsid w:val="00101BCF"/>
    <w:rsid w:val="00101D52"/>
    <w:rsid w:val="00101E70"/>
    <w:rsid w:val="00102142"/>
    <w:rsid w:val="0010214F"/>
    <w:rsid w:val="00102BBD"/>
    <w:rsid w:val="00102CB4"/>
    <w:rsid w:val="00102FF5"/>
    <w:rsid w:val="001037B3"/>
    <w:rsid w:val="00103DDA"/>
    <w:rsid w:val="001042D0"/>
    <w:rsid w:val="0010440E"/>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2B3"/>
    <w:rsid w:val="00111432"/>
    <w:rsid w:val="00111656"/>
    <w:rsid w:val="001116CF"/>
    <w:rsid w:val="00111DD1"/>
    <w:rsid w:val="001121ED"/>
    <w:rsid w:val="001125AD"/>
    <w:rsid w:val="0011267E"/>
    <w:rsid w:val="001126F1"/>
    <w:rsid w:val="00112715"/>
    <w:rsid w:val="00112810"/>
    <w:rsid w:val="00112965"/>
    <w:rsid w:val="00112E00"/>
    <w:rsid w:val="001133E8"/>
    <w:rsid w:val="00113518"/>
    <w:rsid w:val="001138B1"/>
    <w:rsid w:val="00113D21"/>
    <w:rsid w:val="001145DB"/>
    <w:rsid w:val="00114FC9"/>
    <w:rsid w:val="0011502F"/>
    <w:rsid w:val="001152F8"/>
    <w:rsid w:val="001157FF"/>
    <w:rsid w:val="00115F92"/>
    <w:rsid w:val="00116671"/>
    <w:rsid w:val="00116ED4"/>
    <w:rsid w:val="001177E0"/>
    <w:rsid w:val="001177E3"/>
    <w:rsid w:val="001179A0"/>
    <w:rsid w:val="00117BA6"/>
    <w:rsid w:val="00117BD0"/>
    <w:rsid w:val="00117E0E"/>
    <w:rsid w:val="00117F55"/>
    <w:rsid w:val="00120884"/>
    <w:rsid w:val="00120DE1"/>
    <w:rsid w:val="00120DEC"/>
    <w:rsid w:val="00120EDC"/>
    <w:rsid w:val="00121510"/>
    <w:rsid w:val="00121707"/>
    <w:rsid w:val="0012173B"/>
    <w:rsid w:val="00121B66"/>
    <w:rsid w:val="0012260E"/>
    <w:rsid w:val="001229D7"/>
    <w:rsid w:val="00122D85"/>
    <w:rsid w:val="00122F0D"/>
    <w:rsid w:val="00123778"/>
    <w:rsid w:val="00123B2D"/>
    <w:rsid w:val="00124531"/>
    <w:rsid w:val="001245A5"/>
    <w:rsid w:val="00124819"/>
    <w:rsid w:val="00124F42"/>
    <w:rsid w:val="00124FDB"/>
    <w:rsid w:val="00125200"/>
    <w:rsid w:val="00125303"/>
    <w:rsid w:val="001253AC"/>
    <w:rsid w:val="001256B7"/>
    <w:rsid w:val="001260E4"/>
    <w:rsid w:val="0012639D"/>
    <w:rsid w:val="00126478"/>
    <w:rsid w:val="0012714B"/>
    <w:rsid w:val="00127162"/>
    <w:rsid w:val="00127463"/>
    <w:rsid w:val="001279C9"/>
    <w:rsid w:val="00127B2C"/>
    <w:rsid w:val="0013019E"/>
    <w:rsid w:val="0013084C"/>
    <w:rsid w:val="00130ABA"/>
    <w:rsid w:val="001312A1"/>
    <w:rsid w:val="00131486"/>
    <w:rsid w:val="00131549"/>
    <w:rsid w:val="00131779"/>
    <w:rsid w:val="00131A1D"/>
    <w:rsid w:val="00131AD3"/>
    <w:rsid w:val="001329EB"/>
    <w:rsid w:val="00132C05"/>
    <w:rsid w:val="00132C54"/>
    <w:rsid w:val="001330FC"/>
    <w:rsid w:val="0013348A"/>
    <w:rsid w:val="001335DC"/>
    <w:rsid w:val="00133864"/>
    <w:rsid w:val="00133AF5"/>
    <w:rsid w:val="00133AFC"/>
    <w:rsid w:val="00133E2F"/>
    <w:rsid w:val="00134243"/>
    <w:rsid w:val="0013456D"/>
    <w:rsid w:val="001346A5"/>
    <w:rsid w:val="001347E6"/>
    <w:rsid w:val="00134922"/>
    <w:rsid w:val="00134EFD"/>
    <w:rsid w:val="00135162"/>
    <w:rsid w:val="0013550F"/>
    <w:rsid w:val="001355DB"/>
    <w:rsid w:val="00135740"/>
    <w:rsid w:val="00135FF2"/>
    <w:rsid w:val="00136172"/>
    <w:rsid w:val="001361D0"/>
    <w:rsid w:val="00136963"/>
    <w:rsid w:val="00136E4B"/>
    <w:rsid w:val="0013739A"/>
    <w:rsid w:val="001375B5"/>
    <w:rsid w:val="0013779A"/>
    <w:rsid w:val="0014014A"/>
    <w:rsid w:val="00140198"/>
    <w:rsid w:val="00140258"/>
    <w:rsid w:val="001404EE"/>
    <w:rsid w:val="0014097C"/>
    <w:rsid w:val="00140A68"/>
    <w:rsid w:val="00140BE7"/>
    <w:rsid w:val="00140C89"/>
    <w:rsid w:val="001410BD"/>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7CA"/>
    <w:rsid w:val="001468B9"/>
    <w:rsid w:val="00146959"/>
    <w:rsid w:val="001469C2"/>
    <w:rsid w:val="00146A8A"/>
    <w:rsid w:val="00146CDF"/>
    <w:rsid w:val="00146D65"/>
    <w:rsid w:val="00147974"/>
    <w:rsid w:val="001501F6"/>
    <w:rsid w:val="0015044A"/>
    <w:rsid w:val="00150602"/>
    <w:rsid w:val="00150BE9"/>
    <w:rsid w:val="00150DB0"/>
    <w:rsid w:val="0015119C"/>
    <w:rsid w:val="001513A3"/>
    <w:rsid w:val="00151D61"/>
    <w:rsid w:val="00151DC9"/>
    <w:rsid w:val="00151FD1"/>
    <w:rsid w:val="001522B5"/>
    <w:rsid w:val="0015230A"/>
    <w:rsid w:val="0015234B"/>
    <w:rsid w:val="001525DC"/>
    <w:rsid w:val="00152D69"/>
    <w:rsid w:val="00153255"/>
    <w:rsid w:val="001537BD"/>
    <w:rsid w:val="00153830"/>
    <w:rsid w:val="0015393B"/>
    <w:rsid w:val="00153A09"/>
    <w:rsid w:val="00153AB6"/>
    <w:rsid w:val="00153C3B"/>
    <w:rsid w:val="00153CA7"/>
    <w:rsid w:val="00153F28"/>
    <w:rsid w:val="001542AC"/>
    <w:rsid w:val="00154399"/>
    <w:rsid w:val="001544A5"/>
    <w:rsid w:val="001546FE"/>
    <w:rsid w:val="001548EC"/>
    <w:rsid w:val="001549BE"/>
    <w:rsid w:val="00154A24"/>
    <w:rsid w:val="00154E51"/>
    <w:rsid w:val="001550B2"/>
    <w:rsid w:val="00155358"/>
    <w:rsid w:val="0015553D"/>
    <w:rsid w:val="0015560F"/>
    <w:rsid w:val="00155B02"/>
    <w:rsid w:val="00155C97"/>
    <w:rsid w:val="00155E44"/>
    <w:rsid w:val="00156678"/>
    <w:rsid w:val="0015681D"/>
    <w:rsid w:val="00156AF1"/>
    <w:rsid w:val="00157455"/>
    <w:rsid w:val="001575F9"/>
    <w:rsid w:val="00160292"/>
    <w:rsid w:val="001608CB"/>
    <w:rsid w:val="00161B35"/>
    <w:rsid w:val="001623A7"/>
    <w:rsid w:val="001627D1"/>
    <w:rsid w:val="001627FA"/>
    <w:rsid w:val="00162914"/>
    <w:rsid w:val="00162AAF"/>
    <w:rsid w:val="00162E18"/>
    <w:rsid w:val="001631B8"/>
    <w:rsid w:val="00163297"/>
    <w:rsid w:val="001635A2"/>
    <w:rsid w:val="001637C2"/>
    <w:rsid w:val="00163A4A"/>
    <w:rsid w:val="00163C0C"/>
    <w:rsid w:val="00164141"/>
    <w:rsid w:val="0016443A"/>
    <w:rsid w:val="001645EA"/>
    <w:rsid w:val="00164779"/>
    <w:rsid w:val="001647B8"/>
    <w:rsid w:val="001649D1"/>
    <w:rsid w:val="00164C79"/>
    <w:rsid w:val="00164CEC"/>
    <w:rsid w:val="001654C0"/>
    <w:rsid w:val="0016588B"/>
    <w:rsid w:val="0016588E"/>
    <w:rsid w:val="00165EAE"/>
    <w:rsid w:val="00165FC9"/>
    <w:rsid w:val="00166822"/>
    <w:rsid w:val="001669A3"/>
    <w:rsid w:val="00166D5A"/>
    <w:rsid w:val="00166D77"/>
    <w:rsid w:val="00167999"/>
    <w:rsid w:val="00170208"/>
    <w:rsid w:val="00170430"/>
    <w:rsid w:val="0017098A"/>
    <w:rsid w:val="00170EE4"/>
    <w:rsid w:val="0017118F"/>
    <w:rsid w:val="00171356"/>
    <w:rsid w:val="001713F9"/>
    <w:rsid w:val="001718DB"/>
    <w:rsid w:val="001723BD"/>
    <w:rsid w:val="0017271F"/>
    <w:rsid w:val="00172995"/>
    <w:rsid w:val="00172DF2"/>
    <w:rsid w:val="00172E69"/>
    <w:rsid w:val="00172F0F"/>
    <w:rsid w:val="0017318B"/>
    <w:rsid w:val="00173194"/>
    <w:rsid w:val="0017352C"/>
    <w:rsid w:val="00173661"/>
    <w:rsid w:val="00173A88"/>
    <w:rsid w:val="0017401A"/>
    <w:rsid w:val="0017450E"/>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6F7"/>
    <w:rsid w:val="00177A6E"/>
    <w:rsid w:val="001808A0"/>
    <w:rsid w:val="00180AC4"/>
    <w:rsid w:val="00180C08"/>
    <w:rsid w:val="00180E0D"/>
    <w:rsid w:val="00180E1E"/>
    <w:rsid w:val="00180EC1"/>
    <w:rsid w:val="00181064"/>
    <w:rsid w:val="00181192"/>
    <w:rsid w:val="0018125F"/>
    <w:rsid w:val="0018158F"/>
    <w:rsid w:val="0018203D"/>
    <w:rsid w:val="00182867"/>
    <w:rsid w:val="0018299D"/>
    <w:rsid w:val="00183196"/>
    <w:rsid w:val="00183789"/>
    <w:rsid w:val="001838F7"/>
    <w:rsid w:val="00183953"/>
    <w:rsid w:val="00183E2F"/>
    <w:rsid w:val="00183E90"/>
    <w:rsid w:val="00183EA1"/>
    <w:rsid w:val="001842C5"/>
    <w:rsid w:val="00184553"/>
    <w:rsid w:val="001845D5"/>
    <w:rsid w:val="001846CC"/>
    <w:rsid w:val="001846F5"/>
    <w:rsid w:val="00184C45"/>
    <w:rsid w:val="001856D2"/>
    <w:rsid w:val="00185EBE"/>
    <w:rsid w:val="001862F7"/>
    <w:rsid w:val="0018633D"/>
    <w:rsid w:val="0018642D"/>
    <w:rsid w:val="001865A6"/>
    <w:rsid w:val="001872A5"/>
    <w:rsid w:val="0018772D"/>
    <w:rsid w:val="00187BB8"/>
    <w:rsid w:val="00187BE4"/>
    <w:rsid w:val="00187E02"/>
    <w:rsid w:val="0019003C"/>
    <w:rsid w:val="001900FC"/>
    <w:rsid w:val="0019046B"/>
    <w:rsid w:val="001906FE"/>
    <w:rsid w:val="0019084F"/>
    <w:rsid w:val="00190913"/>
    <w:rsid w:val="00190F32"/>
    <w:rsid w:val="00190FD9"/>
    <w:rsid w:val="001914C6"/>
    <w:rsid w:val="001925F7"/>
    <w:rsid w:val="0019275A"/>
    <w:rsid w:val="00192D52"/>
    <w:rsid w:val="0019300D"/>
    <w:rsid w:val="0019363F"/>
    <w:rsid w:val="00193AC3"/>
    <w:rsid w:val="00193D4A"/>
    <w:rsid w:val="00193D6A"/>
    <w:rsid w:val="001943BC"/>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6F17"/>
    <w:rsid w:val="00197303"/>
    <w:rsid w:val="001976CB"/>
    <w:rsid w:val="001977CD"/>
    <w:rsid w:val="00197974"/>
    <w:rsid w:val="001A0503"/>
    <w:rsid w:val="001A090A"/>
    <w:rsid w:val="001A0F92"/>
    <w:rsid w:val="001A18B4"/>
    <w:rsid w:val="001A1DF7"/>
    <w:rsid w:val="001A1E8B"/>
    <w:rsid w:val="001A1FBB"/>
    <w:rsid w:val="001A2D82"/>
    <w:rsid w:val="001A3183"/>
    <w:rsid w:val="001A3291"/>
    <w:rsid w:val="001A32A3"/>
    <w:rsid w:val="001A3362"/>
    <w:rsid w:val="001A3FDF"/>
    <w:rsid w:val="001A41A3"/>
    <w:rsid w:val="001A4C4B"/>
    <w:rsid w:val="001A4C9E"/>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B0A"/>
    <w:rsid w:val="001B1C82"/>
    <w:rsid w:val="001B1CFC"/>
    <w:rsid w:val="001B1E85"/>
    <w:rsid w:val="001B1F77"/>
    <w:rsid w:val="001B261D"/>
    <w:rsid w:val="001B2748"/>
    <w:rsid w:val="001B2AB1"/>
    <w:rsid w:val="001B2FAB"/>
    <w:rsid w:val="001B30B1"/>
    <w:rsid w:val="001B3233"/>
    <w:rsid w:val="001B3285"/>
    <w:rsid w:val="001B357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3C3"/>
    <w:rsid w:val="001C2478"/>
    <w:rsid w:val="001C26D0"/>
    <w:rsid w:val="001C2806"/>
    <w:rsid w:val="001C28DA"/>
    <w:rsid w:val="001C2BAF"/>
    <w:rsid w:val="001C2D35"/>
    <w:rsid w:val="001C2EF8"/>
    <w:rsid w:val="001C2F9A"/>
    <w:rsid w:val="001C329D"/>
    <w:rsid w:val="001C344E"/>
    <w:rsid w:val="001C36B7"/>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771"/>
    <w:rsid w:val="001C68F1"/>
    <w:rsid w:val="001C6CB0"/>
    <w:rsid w:val="001C72F3"/>
    <w:rsid w:val="001C7612"/>
    <w:rsid w:val="001C7C99"/>
    <w:rsid w:val="001D00F9"/>
    <w:rsid w:val="001D0148"/>
    <w:rsid w:val="001D0370"/>
    <w:rsid w:val="001D03D4"/>
    <w:rsid w:val="001D03E8"/>
    <w:rsid w:val="001D0612"/>
    <w:rsid w:val="001D0825"/>
    <w:rsid w:val="001D0B96"/>
    <w:rsid w:val="001D1654"/>
    <w:rsid w:val="001D1B2F"/>
    <w:rsid w:val="001D1D1B"/>
    <w:rsid w:val="001D2AF1"/>
    <w:rsid w:val="001D2BCB"/>
    <w:rsid w:val="001D300D"/>
    <w:rsid w:val="001D3442"/>
    <w:rsid w:val="001D348D"/>
    <w:rsid w:val="001D35F7"/>
    <w:rsid w:val="001D3833"/>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D7B5A"/>
    <w:rsid w:val="001E0073"/>
    <w:rsid w:val="001E0767"/>
    <w:rsid w:val="001E0822"/>
    <w:rsid w:val="001E103B"/>
    <w:rsid w:val="001E1626"/>
    <w:rsid w:val="001E1734"/>
    <w:rsid w:val="001E1D53"/>
    <w:rsid w:val="001E20F6"/>
    <w:rsid w:val="001E2873"/>
    <w:rsid w:val="001E2D9A"/>
    <w:rsid w:val="001E30CD"/>
    <w:rsid w:val="001E30F9"/>
    <w:rsid w:val="001E36A2"/>
    <w:rsid w:val="001E3D07"/>
    <w:rsid w:val="001E3F46"/>
    <w:rsid w:val="001E444B"/>
    <w:rsid w:val="001E49E5"/>
    <w:rsid w:val="001E4D41"/>
    <w:rsid w:val="001E4F66"/>
    <w:rsid w:val="001E4FC7"/>
    <w:rsid w:val="001E5609"/>
    <w:rsid w:val="001E586A"/>
    <w:rsid w:val="001E58CC"/>
    <w:rsid w:val="001E597E"/>
    <w:rsid w:val="001E60B9"/>
    <w:rsid w:val="001E64AD"/>
    <w:rsid w:val="001E64E9"/>
    <w:rsid w:val="001E6642"/>
    <w:rsid w:val="001E6A9F"/>
    <w:rsid w:val="001E6F23"/>
    <w:rsid w:val="001E6FED"/>
    <w:rsid w:val="001E7D00"/>
    <w:rsid w:val="001E7E71"/>
    <w:rsid w:val="001E7F83"/>
    <w:rsid w:val="001E7F86"/>
    <w:rsid w:val="001F00CD"/>
    <w:rsid w:val="001F01B6"/>
    <w:rsid w:val="001F09ED"/>
    <w:rsid w:val="001F0A57"/>
    <w:rsid w:val="001F0C5C"/>
    <w:rsid w:val="001F0E3F"/>
    <w:rsid w:val="001F0F3E"/>
    <w:rsid w:val="001F0F9E"/>
    <w:rsid w:val="001F115A"/>
    <w:rsid w:val="001F1773"/>
    <w:rsid w:val="001F190E"/>
    <w:rsid w:val="001F1FAF"/>
    <w:rsid w:val="001F219E"/>
    <w:rsid w:val="001F2261"/>
    <w:rsid w:val="001F2A06"/>
    <w:rsid w:val="001F30C8"/>
    <w:rsid w:val="001F368A"/>
    <w:rsid w:val="001F38BB"/>
    <w:rsid w:val="001F38D0"/>
    <w:rsid w:val="001F3AE4"/>
    <w:rsid w:val="001F3BF6"/>
    <w:rsid w:val="001F428F"/>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CF4"/>
    <w:rsid w:val="001F6DD0"/>
    <w:rsid w:val="001F70CF"/>
    <w:rsid w:val="001F7104"/>
    <w:rsid w:val="001F75EB"/>
    <w:rsid w:val="001F7D6C"/>
    <w:rsid w:val="001F7E7D"/>
    <w:rsid w:val="00200212"/>
    <w:rsid w:val="00200858"/>
    <w:rsid w:val="0020096D"/>
    <w:rsid w:val="00200972"/>
    <w:rsid w:val="002012C1"/>
    <w:rsid w:val="00201334"/>
    <w:rsid w:val="00201D95"/>
    <w:rsid w:val="002020B4"/>
    <w:rsid w:val="00202B14"/>
    <w:rsid w:val="00202BB2"/>
    <w:rsid w:val="0020314B"/>
    <w:rsid w:val="002031AC"/>
    <w:rsid w:val="00203238"/>
    <w:rsid w:val="002034CF"/>
    <w:rsid w:val="002034EE"/>
    <w:rsid w:val="002039B6"/>
    <w:rsid w:val="00204323"/>
    <w:rsid w:val="0020444E"/>
    <w:rsid w:val="00204553"/>
    <w:rsid w:val="0020463F"/>
    <w:rsid w:val="00204B0C"/>
    <w:rsid w:val="00204C49"/>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92C"/>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2E"/>
    <w:rsid w:val="002139A6"/>
    <w:rsid w:val="00213F00"/>
    <w:rsid w:val="0021422E"/>
    <w:rsid w:val="00214341"/>
    <w:rsid w:val="00214489"/>
    <w:rsid w:val="00214AD8"/>
    <w:rsid w:val="00215553"/>
    <w:rsid w:val="002156B6"/>
    <w:rsid w:val="002156C3"/>
    <w:rsid w:val="002156DF"/>
    <w:rsid w:val="00215B81"/>
    <w:rsid w:val="00216026"/>
    <w:rsid w:val="0021665B"/>
    <w:rsid w:val="00216D2C"/>
    <w:rsid w:val="002172AB"/>
    <w:rsid w:val="002172CA"/>
    <w:rsid w:val="00217385"/>
    <w:rsid w:val="0021741D"/>
    <w:rsid w:val="002178CB"/>
    <w:rsid w:val="00217C90"/>
    <w:rsid w:val="00220165"/>
    <w:rsid w:val="002201E4"/>
    <w:rsid w:val="0022045B"/>
    <w:rsid w:val="00220477"/>
    <w:rsid w:val="00220D15"/>
    <w:rsid w:val="00220E18"/>
    <w:rsid w:val="00220E1D"/>
    <w:rsid w:val="00221160"/>
    <w:rsid w:val="0022157B"/>
    <w:rsid w:val="002215B9"/>
    <w:rsid w:val="0022174A"/>
    <w:rsid w:val="00221B44"/>
    <w:rsid w:val="00221DCF"/>
    <w:rsid w:val="00221FE1"/>
    <w:rsid w:val="00222398"/>
    <w:rsid w:val="00222E17"/>
    <w:rsid w:val="00222EEF"/>
    <w:rsid w:val="0022307B"/>
    <w:rsid w:val="00223E99"/>
    <w:rsid w:val="00223FE6"/>
    <w:rsid w:val="00224173"/>
    <w:rsid w:val="002246E0"/>
    <w:rsid w:val="00224CF5"/>
    <w:rsid w:val="00224CFD"/>
    <w:rsid w:val="002254E1"/>
    <w:rsid w:val="002255AA"/>
    <w:rsid w:val="002256C9"/>
    <w:rsid w:val="00225957"/>
    <w:rsid w:val="00225AC1"/>
    <w:rsid w:val="00226288"/>
    <w:rsid w:val="00226471"/>
    <w:rsid w:val="00226D2A"/>
    <w:rsid w:val="002271F9"/>
    <w:rsid w:val="00227205"/>
    <w:rsid w:val="002273C0"/>
    <w:rsid w:val="00227D67"/>
    <w:rsid w:val="002300D5"/>
    <w:rsid w:val="002301B6"/>
    <w:rsid w:val="002307E5"/>
    <w:rsid w:val="00230D7B"/>
    <w:rsid w:val="00230FD2"/>
    <w:rsid w:val="002310BD"/>
    <w:rsid w:val="00231724"/>
    <w:rsid w:val="00231C79"/>
    <w:rsid w:val="00231F95"/>
    <w:rsid w:val="002320F5"/>
    <w:rsid w:val="0023210A"/>
    <w:rsid w:val="00232183"/>
    <w:rsid w:val="002323A3"/>
    <w:rsid w:val="002324F9"/>
    <w:rsid w:val="00232679"/>
    <w:rsid w:val="00232761"/>
    <w:rsid w:val="00232A5D"/>
    <w:rsid w:val="00232B8B"/>
    <w:rsid w:val="00233AAD"/>
    <w:rsid w:val="00233E29"/>
    <w:rsid w:val="00233E2B"/>
    <w:rsid w:val="002340AD"/>
    <w:rsid w:val="00234796"/>
    <w:rsid w:val="00234ABD"/>
    <w:rsid w:val="00234C71"/>
    <w:rsid w:val="00235342"/>
    <w:rsid w:val="00235464"/>
    <w:rsid w:val="00235E35"/>
    <w:rsid w:val="00236093"/>
    <w:rsid w:val="00236102"/>
    <w:rsid w:val="002367D2"/>
    <w:rsid w:val="00237194"/>
    <w:rsid w:val="002375BE"/>
    <w:rsid w:val="002377C7"/>
    <w:rsid w:val="002378A5"/>
    <w:rsid w:val="0023799A"/>
    <w:rsid w:val="00237A05"/>
    <w:rsid w:val="00240091"/>
    <w:rsid w:val="0024009B"/>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3AD0"/>
    <w:rsid w:val="00243EB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9B9"/>
    <w:rsid w:val="00247B92"/>
    <w:rsid w:val="00247D40"/>
    <w:rsid w:val="0025005C"/>
    <w:rsid w:val="0025038D"/>
    <w:rsid w:val="00250407"/>
    <w:rsid w:val="00250499"/>
    <w:rsid w:val="00250B7B"/>
    <w:rsid w:val="00251C71"/>
    <w:rsid w:val="00251DD9"/>
    <w:rsid w:val="00251F63"/>
    <w:rsid w:val="00251F98"/>
    <w:rsid w:val="00252123"/>
    <w:rsid w:val="0025239C"/>
    <w:rsid w:val="002523DB"/>
    <w:rsid w:val="0025288D"/>
    <w:rsid w:val="00252D6E"/>
    <w:rsid w:val="00252F74"/>
    <w:rsid w:val="0025311A"/>
    <w:rsid w:val="002531E3"/>
    <w:rsid w:val="00253309"/>
    <w:rsid w:val="00253534"/>
    <w:rsid w:val="00253AF0"/>
    <w:rsid w:val="00253B76"/>
    <w:rsid w:val="00253C2A"/>
    <w:rsid w:val="00253DBB"/>
    <w:rsid w:val="0025425D"/>
    <w:rsid w:val="002542F4"/>
    <w:rsid w:val="00254C13"/>
    <w:rsid w:val="002554D4"/>
    <w:rsid w:val="00255595"/>
    <w:rsid w:val="00255761"/>
    <w:rsid w:val="002565C9"/>
    <w:rsid w:val="00256E9C"/>
    <w:rsid w:val="00256FE0"/>
    <w:rsid w:val="002571D3"/>
    <w:rsid w:val="0025790C"/>
    <w:rsid w:val="00257ADD"/>
    <w:rsid w:val="00257B15"/>
    <w:rsid w:val="00257BC3"/>
    <w:rsid w:val="00260076"/>
    <w:rsid w:val="00260651"/>
    <w:rsid w:val="002608C9"/>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4AFE"/>
    <w:rsid w:val="00265212"/>
    <w:rsid w:val="002656CA"/>
    <w:rsid w:val="002657EF"/>
    <w:rsid w:val="0026584A"/>
    <w:rsid w:val="00265C87"/>
    <w:rsid w:val="00265D9A"/>
    <w:rsid w:val="0026632D"/>
    <w:rsid w:val="0026672D"/>
    <w:rsid w:val="00266B44"/>
    <w:rsid w:val="00267489"/>
    <w:rsid w:val="00267490"/>
    <w:rsid w:val="00267F3B"/>
    <w:rsid w:val="00270ED6"/>
    <w:rsid w:val="002712B8"/>
    <w:rsid w:val="002723E7"/>
    <w:rsid w:val="002726DE"/>
    <w:rsid w:val="00272806"/>
    <w:rsid w:val="00272998"/>
    <w:rsid w:val="00272D45"/>
    <w:rsid w:val="00272F51"/>
    <w:rsid w:val="00273619"/>
    <w:rsid w:val="00273936"/>
    <w:rsid w:val="00273AAF"/>
    <w:rsid w:val="002742FF"/>
    <w:rsid w:val="002744A6"/>
    <w:rsid w:val="002744EB"/>
    <w:rsid w:val="002748CF"/>
    <w:rsid w:val="00275915"/>
    <w:rsid w:val="002759D0"/>
    <w:rsid w:val="00275D1D"/>
    <w:rsid w:val="00275D33"/>
    <w:rsid w:val="00275D39"/>
    <w:rsid w:val="00276245"/>
    <w:rsid w:val="00276B6B"/>
    <w:rsid w:val="002772EE"/>
    <w:rsid w:val="0027738B"/>
    <w:rsid w:val="002773F6"/>
    <w:rsid w:val="00277E09"/>
    <w:rsid w:val="00277F54"/>
    <w:rsid w:val="002800B0"/>
    <w:rsid w:val="0028033B"/>
    <w:rsid w:val="002804A5"/>
    <w:rsid w:val="00280A46"/>
    <w:rsid w:val="00280FCF"/>
    <w:rsid w:val="0028103C"/>
    <w:rsid w:val="00281685"/>
    <w:rsid w:val="00281776"/>
    <w:rsid w:val="00281919"/>
    <w:rsid w:val="002819AD"/>
    <w:rsid w:val="00281AF2"/>
    <w:rsid w:val="00281B4F"/>
    <w:rsid w:val="00281E32"/>
    <w:rsid w:val="002821B5"/>
    <w:rsid w:val="00282506"/>
    <w:rsid w:val="002827B7"/>
    <w:rsid w:val="00282B60"/>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7E4"/>
    <w:rsid w:val="002938F5"/>
    <w:rsid w:val="002939BB"/>
    <w:rsid w:val="00293D7C"/>
    <w:rsid w:val="00294F74"/>
    <w:rsid w:val="002952F5"/>
    <w:rsid w:val="00295539"/>
    <w:rsid w:val="002956E6"/>
    <w:rsid w:val="0029617A"/>
    <w:rsid w:val="002961BA"/>
    <w:rsid w:val="0029638D"/>
    <w:rsid w:val="00296391"/>
    <w:rsid w:val="0029707C"/>
    <w:rsid w:val="00297337"/>
    <w:rsid w:val="00297413"/>
    <w:rsid w:val="0029759B"/>
    <w:rsid w:val="002975BA"/>
    <w:rsid w:val="002975F9"/>
    <w:rsid w:val="00297738"/>
    <w:rsid w:val="002979B6"/>
    <w:rsid w:val="002A03D7"/>
    <w:rsid w:val="002A0837"/>
    <w:rsid w:val="002A0CA6"/>
    <w:rsid w:val="002A1036"/>
    <w:rsid w:val="002A1162"/>
    <w:rsid w:val="002A191F"/>
    <w:rsid w:val="002A2DE3"/>
    <w:rsid w:val="002A2E83"/>
    <w:rsid w:val="002A32EA"/>
    <w:rsid w:val="002A357F"/>
    <w:rsid w:val="002A3623"/>
    <w:rsid w:val="002A3747"/>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A9A"/>
    <w:rsid w:val="002A7D7B"/>
    <w:rsid w:val="002A7DB8"/>
    <w:rsid w:val="002B01DA"/>
    <w:rsid w:val="002B071C"/>
    <w:rsid w:val="002B0794"/>
    <w:rsid w:val="002B0D7D"/>
    <w:rsid w:val="002B1111"/>
    <w:rsid w:val="002B16AC"/>
    <w:rsid w:val="002B187B"/>
    <w:rsid w:val="002B1EF1"/>
    <w:rsid w:val="002B1F09"/>
    <w:rsid w:val="002B2419"/>
    <w:rsid w:val="002B256E"/>
    <w:rsid w:val="002B28DD"/>
    <w:rsid w:val="002B2D8D"/>
    <w:rsid w:val="002B3348"/>
    <w:rsid w:val="002B3E1E"/>
    <w:rsid w:val="002B4995"/>
    <w:rsid w:val="002B5460"/>
    <w:rsid w:val="002B5787"/>
    <w:rsid w:val="002B5952"/>
    <w:rsid w:val="002B5A32"/>
    <w:rsid w:val="002B5A86"/>
    <w:rsid w:val="002B5EA6"/>
    <w:rsid w:val="002B63B1"/>
    <w:rsid w:val="002B6537"/>
    <w:rsid w:val="002B6607"/>
    <w:rsid w:val="002B6854"/>
    <w:rsid w:val="002B6AF5"/>
    <w:rsid w:val="002B725C"/>
    <w:rsid w:val="002B79A1"/>
    <w:rsid w:val="002B7CB6"/>
    <w:rsid w:val="002C017B"/>
    <w:rsid w:val="002C05F7"/>
    <w:rsid w:val="002C0850"/>
    <w:rsid w:val="002C0904"/>
    <w:rsid w:val="002C0C58"/>
    <w:rsid w:val="002C0F88"/>
    <w:rsid w:val="002C0F98"/>
    <w:rsid w:val="002C13CD"/>
    <w:rsid w:val="002C165A"/>
    <w:rsid w:val="002C1C9E"/>
    <w:rsid w:val="002C1D51"/>
    <w:rsid w:val="002C1E09"/>
    <w:rsid w:val="002C1E97"/>
    <w:rsid w:val="002C1FE0"/>
    <w:rsid w:val="002C1FF4"/>
    <w:rsid w:val="002C2438"/>
    <w:rsid w:val="002C249F"/>
    <w:rsid w:val="002C2CFA"/>
    <w:rsid w:val="002C2FCB"/>
    <w:rsid w:val="002C31EB"/>
    <w:rsid w:val="002C3AD2"/>
    <w:rsid w:val="002C3C87"/>
    <w:rsid w:val="002C414A"/>
    <w:rsid w:val="002C45D1"/>
    <w:rsid w:val="002C4766"/>
    <w:rsid w:val="002C4A74"/>
    <w:rsid w:val="002C4B3E"/>
    <w:rsid w:val="002C4B65"/>
    <w:rsid w:val="002C4D1E"/>
    <w:rsid w:val="002C4F35"/>
    <w:rsid w:val="002C50B1"/>
    <w:rsid w:val="002C50CD"/>
    <w:rsid w:val="002C54B2"/>
    <w:rsid w:val="002C565C"/>
    <w:rsid w:val="002C59D4"/>
    <w:rsid w:val="002C5D70"/>
    <w:rsid w:val="002C5D7B"/>
    <w:rsid w:val="002C62BF"/>
    <w:rsid w:val="002C67FE"/>
    <w:rsid w:val="002C6947"/>
    <w:rsid w:val="002C6CE0"/>
    <w:rsid w:val="002C6DAC"/>
    <w:rsid w:val="002C7837"/>
    <w:rsid w:val="002C7984"/>
    <w:rsid w:val="002C7B96"/>
    <w:rsid w:val="002D052B"/>
    <w:rsid w:val="002D05A1"/>
    <w:rsid w:val="002D0664"/>
    <w:rsid w:val="002D069B"/>
    <w:rsid w:val="002D0AB1"/>
    <w:rsid w:val="002D0B7D"/>
    <w:rsid w:val="002D0D38"/>
    <w:rsid w:val="002D1229"/>
    <w:rsid w:val="002D162E"/>
    <w:rsid w:val="002D1C78"/>
    <w:rsid w:val="002D1D3F"/>
    <w:rsid w:val="002D1DED"/>
    <w:rsid w:val="002D22DE"/>
    <w:rsid w:val="002D27E5"/>
    <w:rsid w:val="002D2EC6"/>
    <w:rsid w:val="002D306D"/>
    <w:rsid w:val="002D3865"/>
    <w:rsid w:val="002D3C23"/>
    <w:rsid w:val="002D4354"/>
    <w:rsid w:val="002D4C3C"/>
    <w:rsid w:val="002D4D07"/>
    <w:rsid w:val="002D53EE"/>
    <w:rsid w:val="002D5416"/>
    <w:rsid w:val="002D5433"/>
    <w:rsid w:val="002D57A7"/>
    <w:rsid w:val="002D5A1F"/>
    <w:rsid w:val="002D5B1E"/>
    <w:rsid w:val="002D5FE7"/>
    <w:rsid w:val="002D6224"/>
    <w:rsid w:val="002D63CB"/>
    <w:rsid w:val="002D68BA"/>
    <w:rsid w:val="002D6A3F"/>
    <w:rsid w:val="002D6F0B"/>
    <w:rsid w:val="002D709E"/>
    <w:rsid w:val="002D71CA"/>
    <w:rsid w:val="002D7469"/>
    <w:rsid w:val="002E1170"/>
    <w:rsid w:val="002E11DF"/>
    <w:rsid w:val="002E149A"/>
    <w:rsid w:val="002E182B"/>
    <w:rsid w:val="002E2846"/>
    <w:rsid w:val="002E29FF"/>
    <w:rsid w:val="002E2AEA"/>
    <w:rsid w:val="002E2C34"/>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B00"/>
    <w:rsid w:val="002F1BFD"/>
    <w:rsid w:val="002F1E17"/>
    <w:rsid w:val="002F286B"/>
    <w:rsid w:val="002F2B29"/>
    <w:rsid w:val="002F2C53"/>
    <w:rsid w:val="002F3725"/>
    <w:rsid w:val="002F3C9E"/>
    <w:rsid w:val="002F3FBE"/>
    <w:rsid w:val="002F4806"/>
    <w:rsid w:val="002F4AA5"/>
    <w:rsid w:val="002F4B35"/>
    <w:rsid w:val="002F4D66"/>
    <w:rsid w:val="002F52D4"/>
    <w:rsid w:val="002F5372"/>
    <w:rsid w:val="002F55B8"/>
    <w:rsid w:val="002F5BF8"/>
    <w:rsid w:val="002F600C"/>
    <w:rsid w:val="002F6072"/>
    <w:rsid w:val="002F60D5"/>
    <w:rsid w:val="002F6153"/>
    <w:rsid w:val="002F64E8"/>
    <w:rsid w:val="002F6664"/>
    <w:rsid w:val="002F6712"/>
    <w:rsid w:val="002F6986"/>
    <w:rsid w:val="002F6B5C"/>
    <w:rsid w:val="002F6D3A"/>
    <w:rsid w:val="002F75DC"/>
    <w:rsid w:val="002F766E"/>
    <w:rsid w:val="002F78C6"/>
    <w:rsid w:val="002F7939"/>
    <w:rsid w:val="0030042F"/>
    <w:rsid w:val="003006D5"/>
    <w:rsid w:val="0030076B"/>
    <w:rsid w:val="00300959"/>
    <w:rsid w:val="00300C71"/>
    <w:rsid w:val="00300D05"/>
    <w:rsid w:val="00301199"/>
    <w:rsid w:val="00301782"/>
    <w:rsid w:val="00301A71"/>
    <w:rsid w:val="0030234B"/>
    <w:rsid w:val="00302AF5"/>
    <w:rsid w:val="00302F88"/>
    <w:rsid w:val="00302FFF"/>
    <w:rsid w:val="003033DB"/>
    <w:rsid w:val="003037E3"/>
    <w:rsid w:val="00303DED"/>
    <w:rsid w:val="00303EB5"/>
    <w:rsid w:val="00303F8D"/>
    <w:rsid w:val="003042B6"/>
    <w:rsid w:val="00304C13"/>
    <w:rsid w:val="003055A2"/>
    <w:rsid w:val="00305A27"/>
    <w:rsid w:val="0030609B"/>
    <w:rsid w:val="003060C1"/>
    <w:rsid w:val="003063BF"/>
    <w:rsid w:val="0030650B"/>
    <w:rsid w:val="0030685C"/>
    <w:rsid w:val="0030687B"/>
    <w:rsid w:val="00306C1B"/>
    <w:rsid w:val="00306C9B"/>
    <w:rsid w:val="0030702C"/>
    <w:rsid w:val="00307232"/>
    <w:rsid w:val="00307446"/>
    <w:rsid w:val="003078C5"/>
    <w:rsid w:val="00307BEF"/>
    <w:rsid w:val="00307BF4"/>
    <w:rsid w:val="00307C3B"/>
    <w:rsid w:val="00307E64"/>
    <w:rsid w:val="00310157"/>
    <w:rsid w:val="0031016A"/>
    <w:rsid w:val="00310451"/>
    <w:rsid w:val="00310557"/>
    <w:rsid w:val="00310731"/>
    <w:rsid w:val="00310FE1"/>
    <w:rsid w:val="0031118D"/>
    <w:rsid w:val="00311231"/>
    <w:rsid w:val="003113F4"/>
    <w:rsid w:val="0031169A"/>
    <w:rsid w:val="003117C2"/>
    <w:rsid w:val="003120A9"/>
    <w:rsid w:val="0031239E"/>
    <w:rsid w:val="00312924"/>
    <w:rsid w:val="00312AAE"/>
    <w:rsid w:val="00312BA0"/>
    <w:rsid w:val="00312CD9"/>
    <w:rsid w:val="00312F38"/>
    <w:rsid w:val="00312F5B"/>
    <w:rsid w:val="00313143"/>
    <w:rsid w:val="00313564"/>
    <w:rsid w:val="00313645"/>
    <w:rsid w:val="00313AC1"/>
    <w:rsid w:val="00313C6C"/>
    <w:rsid w:val="0031420D"/>
    <w:rsid w:val="003147D5"/>
    <w:rsid w:val="003155F8"/>
    <w:rsid w:val="00315686"/>
    <w:rsid w:val="0031599A"/>
    <w:rsid w:val="0031605B"/>
    <w:rsid w:val="0031633C"/>
    <w:rsid w:val="00316655"/>
    <w:rsid w:val="00316F85"/>
    <w:rsid w:val="00317941"/>
    <w:rsid w:val="0032046C"/>
    <w:rsid w:val="00320AC2"/>
    <w:rsid w:val="00321011"/>
    <w:rsid w:val="0032167B"/>
    <w:rsid w:val="00321C49"/>
    <w:rsid w:val="00321C94"/>
    <w:rsid w:val="003225AD"/>
    <w:rsid w:val="00322732"/>
    <w:rsid w:val="00322C58"/>
    <w:rsid w:val="00322C8F"/>
    <w:rsid w:val="00322D44"/>
    <w:rsid w:val="00322F25"/>
    <w:rsid w:val="00322FD3"/>
    <w:rsid w:val="0032359F"/>
    <w:rsid w:val="00323A9B"/>
    <w:rsid w:val="0032429E"/>
    <w:rsid w:val="003249C4"/>
    <w:rsid w:val="00324C02"/>
    <w:rsid w:val="00324C84"/>
    <w:rsid w:val="003251AD"/>
    <w:rsid w:val="003251FC"/>
    <w:rsid w:val="00325545"/>
    <w:rsid w:val="003256BE"/>
    <w:rsid w:val="00325D61"/>
    <w:rsid w:val="0032656E"/>
    <w:rsid w:val="003273A2"/>
    <w:rsid w:val="003275D0"/>
    <w:rsid w:val="003275D4"/>
    <w:rsid w:val="0032770B"/>
    <w:rsid w:val="00327719"/>
    <w:rsid w:val="003278E0"/>
    <w:rsid w:val="00327BEB"/>
    <w:rsid w:val="003301E0"/>
    <w:rsid w:val="00331571"/>
    <w:rsid w:val="00331912"/>
    <w:rsid w:val="00331990"/>
    <w:rsid w:val="00331A9C"/>
    <w:rsid w:val="003320ED"/>
    <w:rsid w:val="003322B7"/>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B0E"/>
    <w:rsid w:val="00335C32"/>
    <w:rsid w:val="00335D62"/>
    <w:rsid w:val="00336BDA"/>
    <w:rsid w:val="00337710"/>
    <w:rsid w:val="003379DC"/>
    <w:rsid w:val="00337C53"/>
    <w:rsid w:val="00340014"/>
    <w:rsid w:val="00340083"/>
    <w:rsid w:val="003403AC"/>
    <w:rsid w:val="003403E5"/>
    <w:rsid w:val="003405BA"/>
    <w:rsid w:val="00340706"/>
    <w:rsid w:val="0034097D"/>
    <w:rsid w:val="00340A16"/>
    <w:rsid w:val="00340DE3"/>
    <w:rsid w:val="00340E3C"/>
    <w:rsid w:val="003415EA"/>
    <w:rsid w:val="003417A8"/>
    <w:rsid w:val="00341994"/>
    <w:rsid w:val="00341CBB"/>
    <w:rsid w:val="003421B3"/>
    <w:rsid w:val="003427C4"/>
    <w:rsid w:val="00342E1C"/>
    <w:rsid w:val="00343199"/>
    <w:rsid w:val="0034331A"/>
    <w:rsid w:val="003433B3"/>
    <w:rsid w:val="00343401"/>
    <w:rsid w:val="00343B54"/>
    <w:rsid w:val="00343B6B"/>
    <w:rsid w:val="00343CC8"/>
    <w:rsid w:val="00343CEE"/>
    <w:rsid w:val="00343FE7"/>
    <w:rsid w:val="0034462D"/>
    <w:rsid w:val="00344A8B"/>
    <w:rsid w:val="00344FAD"/>
    <w:rsid w:val="00345075"/>
    <w:rsid w:val="003450A6"/>
    <w:rsid w:val="003455C1"/>
    <w:rsid w:val="003455EF"/>
    <w:rsid w:val="0034568F"/>
    <w:rsid w:val="0034580D"/>
    <w:rsid w:val="00345BDA"/>
    <w:rsid w:val="00345C98"/>
    <w:rsid w:val="00345D52"/>
    <w:rsid w:val="0034648C"/>
    <w:rsid w:val="003464D9"/>
    <w:rsid w:val="00346912"/>
    <w:rsid w:val="00346CA2"/>
    <w:rsid w:val="00347B88"/>
    <w:rsid w:val="00347D05"/>
    <w:rsid w:val="00350320"/>
    <w:rsid w:val="003510FF"/>
    <w:rsid w:val="00351530"/>
    <w:rsid w:val="00351882"/>
    <w:rsid w:val="00351A81"/>
    <w:rsid w:val="00351DBF"/>
    <w:rsid w:val="00351E54"/>
    <w:rsid w:val="0035224E"/>
    <w:rsid w:val="0035227C"/>
    <w:rsid w:val="00352476"/>
    <w:rsid w:val="0035265D"/>
    <w:rsid w:val="00352C52"/>
    <w:rsid w:val="00352DCE"/>
    <w:rsid w:val="00353B38"/>
    <w:rsid w:val="003541FF"/>
    <w:rsid w:val="00354372"/>
    <w:rsid w:val="0035463E"/>
    <w:rsid w:val="00355185"/>
    <w:rsid w:val="00355213"/>
    <w:rsid w:val="003558B4"/>
    <w:rsid w:val="00355930"/>
    <w:rsid w:val="0035604B"/>
    <w:rsid w:val="003561D3"/>
    <w:rsid w:val="0035625E"/>
    <w:rsid w:val="003563B9"/>
    <w:rsid w:val="003565DD"/>
    <w:rsid w:val="00356775"/>
    <w:rsid w:val="003569EF"/>
    <w:rsid w:val="00356C4F"/>
    <w:rsid w:val="00357009"/>
    <w:rsid w:val="003570B6"/>
    <w:rsid w:val="00357956"/>
    <w:rsid w:val="00357D98"/>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0F2B"/>
    <w:rsid w:val="00371044"/>
    <w:rsid w:val="00371123"/>
    <w:rsid w:val="00371444"/>
    <w:rsid w:val="003715E7"/>
    <w:rsid w:val="003717B9"/>
    <w:rsid w:val="00371993"/>
    <w:rsid w:val="003719C3"/>
    <w:rsid w:val="003719EE"/>
    <w:rsid w:val="00371A6E"/>
    <w:rsid w:val="00371FA3"/>
    <w:rsid w:val="003720D1"/>
    <w:rsid w:val="003725D2"/>
    <w:rsid w:val="003725F7"/>
    <w:rsid w:val="00372E01"/>
    <w:rsid w:val="00372FDF"/>
    <w:rsid w:val="003730A0"/>
    <w:rsid w:val="0037343C"/>
    <w:rsid w:val="00373607"/>
    <w:rsid w:val="00373662"/>
    <w:rsid w:val="00373B20"/>
    <w:rsid w:val="00373C59"/>
    <w:rsid w:val="00373FC7"/>
    <w:rsid w:val="00374085"/>
    <w:rsid w:val="00374149"/>
    <w:rsid w:val="00374826"/>
    <w:rsid w:val="003749FB"/>
    <w:rsid w:val="00374C07"/>
    <w:rsid w:val="00374C35"/>
    <w:rsid w:val="00374C9B"/>
    <w:rsid w:val="00374CC9"/>
    <w:rsid w:val="00374DB4"/>
    <w:rsid w:val="0037521A"/>
    <w:rsid w:val="003756EC"/>
    <w:rsid w:val="00375AD9"/>
    <w:rsid w:val="0037628D"/>
    <w:rsid w:val="00376467"/>
    <w:rsid w:val="00376475"/>
    <w:rsid w:val="003764D5"/>
    <w:rsid w:val="00376FCF"/>
    <w:rsid w:val="00377182"/>
    <w:rsid w:val="00377270"/>
    <w:rsid w:val="00377B3B"/>
    <w:rsid w:val="00380507"/>
    <w:rsid w:val="0038056D"/>
    <w:rsid w:val="003808C9"/>
    <w:rsid w:val="00380CE3"/>
    <w:rsid w:val="00380F16"/>
    <w:rsid w:val="00380F4A"/>
    <w:rsid w:val="00381662"/>
    <w:rsid w:val="00381ABC"/>
    <w:rsid w:val="00381E8D"/>
    <w:rsid w:val="00382041"/>
    <w:rsid w:val="00382365"/>
    <w:rsid w:val="0038242A"/>
    <w:rsid w:val="0038265E"/>
    <w:rsid w:val="003830E5"/>
    <w:rsid w:val="00383450"/>
    <w:rsid w:val="0038348E"/>
    <w:rsid w:val="00383644"/>
    <w:rsid w:val="00383C67"/>
    <w:rsid w:val="00383CAB"/>
    <w:rsid w:val="00383DA3"/>
    <w:rsid w:val="00384B8E"/>
    <w:rsid w:val="00384BD8"/>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2FD"/>
    <w:rsid w:val="00392ACC"/>
    <w:rsid w:val="00392B78"/>
    <w:rsid w:val="00393629"/>
    <w:rsid w:val="0039368F"/>
    <w:rsid w:val="00393C54"/>
    <w:rsid w:val="003942E3"/>
    <w:rsid w:val="00394494"/>
    <w:rsid w:val="00394A61"/>
    <w:rsid w:val="00394AA9"/>
    <w:rsid w:val="00394DCF"/>
    <w:rsid w:val="00394DEB"/>
    <w:rsid w:val="0039525A"/>
    <w:rsid w:val="003955FE"/>
    <w:rsid w:val="00395877"/>
    <w:rsid w:val="00395CD3"/>
    <w:rsid w:val="00395CFB"/>
    <w:rsid w:val="00395E9F"/>
    <w:rsid w:val="00396137"/>
    <w:rsid w:val="003963A0"/>
    <w:rsid w:val="0039678F"/>
    <w:rsid w:val="00396C68"/>
    <w:rsid w:val="00396D4E"/>
    <w:rsid w:val="0039751C"/>
    <w:rsid w:val="00397911"/>
    <w:rsid w:val="00397A51"/>
    <w:rsid w:val="00397B4D"/>
    <w:rsid w:val="00397C59"/>
    <w:rsid w:val="003A04E1"/>
    <w:rsid w:val="003A07D9"/>
    <w:rsid w:val="003A1F40"/>
    <w:rsid w:val="003A239B"/>
    <w:rsid w:val="003A276A"/>
    <w:rsid w:val="003A2EB1"/>
    <w:rsid w:val="003A3A66"/>
    <w:rsid w:val="003A3AB8"/>
    <w:rsid w:val="003A3ACC"/>
    <w:rsid w:val="003A3B7A"/>
    <w:rsid w:val="003A3CD5"/>
    <w:rsid w:val="003A3DA9"/>
    <w:rsid w:val="003A406A"/>
    <w:rsid w:val="003A46D4"/>
    <w:rsid w:val="003A48FA"/>
    <w:rsid w:val="003A4B48"/>
    <w:rsid w:val="003A4C39"/>
    <w:rsid w:val="003A5069"/>
    <w:rsid w:val="003A53BD"/>
    <w:rsid w:val="003A5E0E"/>
    <w:rsid w:val="003A6238"/>
    <w:rsid w:val="003A6509"/>
    <w:rsid w:val="003A67CB"/>
    <w:rsid w:val="003A6BB4"/>
    <w:rsid w:val="003A70B0"/>
    <w:rsid w:val="003A70EA"/>
    <w:rsid w:val="003A76BB"/>
    <w:rsid w:val="003A7DC7"/>
    <w:rsid w:val="003A7F70"/>
    <w:rsid w:val="003A7FBF"/>
    <w:rsid w:val="003B00CF"/>
    <w:rsid w:val="003B0109"/>
    <w:rsid w:val="003B0964"/>
    <w:rsid w:val="003B0AC5"/>
    <w:rsid w:val="003B11A4"/>
    <w:rsid w:val="003B19D7"/>
    <w:rsid w:val="003B1CAC"/>
    <w:rsid w:val="003B1EC4"/>
    <w:rsid w:val="003B1FF3"/>
    <w:rsid w:val="003B26C1"/>
    <w:rsid w:val="003B2E03"/>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B7F4E"/>
    <w:rsid w:val="003C00CA"/>
    <w:rsid w:val="003C03B9"/>
    <w:rsid w:val="003C0BCC"/>
    <w:rsid w:val="003C146E"/>
    <w:rsid w:val="003C18E5"/>
    <w:rsid w:val="003C1983"/>
    <w:rsid w:val="003C258B"/>
    <w:rsid w:val="003C2681"/>
    <w:rsid w:val="003C2A8E"/>
    <w:rsid w:val="003C2B21"/>
    <w:rsid w:val="003C2BA6"/>
    <w:rsid w:val="003C2EF9"/>
    <w:rsid w:val="003C34A3"/>
    <w:rsid w:val="003C38B1"/>
    <w:rsid w:val="003C39FE"/>
    <w:rsid w:val="003C3A80"/>
    <w:rsid w:val="003C4C88"/>
    <w:rsid w:val="003C50FC"/>
    <w:rsid w:val="003C5CAB"/>
    <w:rsid w:val="003C6001"/>
    <w:rsid w:val="003C60DE"/>
    <w:rsid w:val="003C6358"/>
    <w:rsid w:val="003C64A6"/>
    <w:rsid w:val="003C65B0"/>
    <w:rsid w:val="003C6A82"/>
    <w:rsid w:val="003C715A"/>
    <w:rsid w:val="003C7D85"/>
    <w:rsid w:val="003C7ED1"/>
    <w:rsid w:val="003D0024"/>
    <w:rsid w:val="003D0B5D"/>
    <w:rsid w:val="003D132B"/>
    <w:rsid w:val="003D183B"/>
    <w:rsid w:val="003D1947"/>
    <w:rsid w:val="003D199F"/>
    <w:rsid w:val="003D1C59"/>
    <w:rsid w:val="003D1D56"/>
    <w:rsid w:val="003D24B5"/>
    <w:rsid w:val="003D25A9"/>
    <w:rsid w:val="003D2DE6"/>
    <w:rsid w:val="003D2F96"/>
    <w:rsid w:val="003D30A8"/>
    <w:rsid w:val="003D30F2"/>
    <w:rsid w:val="003D3540"/>
    <w:rsid w:val="003D38BE"/>
    <w:rsid w:val="003D5339"/>
    <w:rsid w:val="003D54A8"/>
    <w:rsid w:val="003D573F"/>
    <w:rsid w:val="003D59C3"/>
    <w:rsid w:val="003D6306"/>
    <w:rsid w:val="003D651E"/>
    <w:rsid w:val="003D7127"/>
    <w:rsid w:val="003D7851"/>
    <w:rsid w:val="003D78D5"/>
    <w:rsid w:val="003D7EC9"/>
    <w:rsid w:val="003D7F33"/>
    <w:rsid w:val="003E01C2"/>
    <w:rsid w:val="003E0420"/>
    <w:rsid w:val="003E07AB"/>
    <w:rsid w:val="003E0A36"/>
    <w:rsid w:val="003E0ABE"/>
    <w:rsid w:val="003E0AD3"/>
    <w:rsid w:val="003E13E8"/>
    <w:rsid w:val="003E14C1"/>
    <w:rsid w:val="003E1DB9"/>
    <w:rsid w:val="003E226F"/>
    <w:rsid w:val="003E229A"/>
    <w:rsid w:val="003E250F"/>
    <w:rsid w:val="003E264F"/>
    <w:rsid w:val="003E2F19"/>
    <w:rsid w:val="003E2FF1"/>
    <w:rsid w:val="003E304E"/>
    <w:rsid w:val="003E3275"/>
    <w:rsid w:val="003E3B39"/>
    <w:rsid w:val="003E3EFD"/>
    <w:rsid w:val="003E3FD2"/>
    <w:rsid w:val="003E49C1"/>
    <w:rsid w:val="003E4A5F"/>
    <w:rsid w:val="003E4B35"/>
    <w:rsid w:val="003E4F9A"/>
    <w:rsid w:val="003E51F1"/>
    <w:rsid w:val="003E54C1"/>
    <w:rsid w:val="003E600C"/>
    <w:rsid w:val="003E6890"/>
    <w:rsid w:val="003E68F9"/>
    <w:rsid w:val="003E6976"/>
    <w:rsid w:val="003E6A64"/>
    <w:rsid w:val="003E72D1"/>
    <w:rsid w:val="003E7643"/>
    <w:rsid w:val="003E7695"/>
    <w:rsid w:val="003E7714"/>
    <w:rsid w:val="003E78D9"/>
    <w:rsid w:val="003E7AC9"/>
    <w:rsid w:val="003E7D82"/>
    <w:rsid w:val="003F056B"/>
    <w:rsid w:val="003F05AC"/>
    <w:rsid w:val="003F0881"/>
    <w:rsid w:val="003F0C97"/>
    <w:rsid w:val="003F0F70"/>
    <w:rsid w:val="003F1451"/>
    <w:rsid w:val="003F17F1"/>
    <w:rsid w:val="003F1EAE"/>
    <w:rsid w:val="003F226F"/>
    <w:rsid w:val="003F2705"/>
    <w:rsid w:val="003F2F16"/>
    <w:rsid w:val="003F326D"/>
    <w:rsid w:val="003F3383"/>
    <w:rsid w:val="003F3A97"/>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2FC"/>
    <w:rsid w:val="003F74F3"/>
    <w:rsid w:val="003F74FA"/>
    <w:rsid w:val="003F7677"/>
    <w:rsid w:val="003F77C2"/>
    <w:rsid w:val="00400000"/>
    <w:rsid w:val="00400003"/>
    <w:rsid w:val="004002D2"/>
    <w:rsid w:val="004008D6"/>
    <w:rsid w:val="00400915"/>
    <w:rsid w:val="00400B15"/>
    <w:rsid w:val="00400FCC"/>
    <w:rsid w:val="0040135F"/>
    <w:rsid w:val="00401490"/>
    <w:rsid w:val="004014A7"/>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B21"/>
    <w:rsid w:val="00404DA4"/>
    <w:rsid w:val="00404DF3"/>
    <w:rsid w:val="00405098"/>
    <w:rsid w:val="004053E6"/>
    <w:rsid w:val="0040568C"/>
    <w:rsid w:val="00405A01"/>
    <w:rsid w:val="00405AE1"/>
    <w:rsid w:val="00405B11"/>
    <w:rsid w:val="00405B4D"/>
    <w:rsid w:val="004060CB"/>
    <w:rsid w:val="004061C9"/>
    <w:rsid w:val="004066DA"/>
    <w:rsid w:val="00406CD2"/>
    <w:rsid w:val="00406D26"/>
    <w:rsid w:val="00406EAF"/>
    <w:rsid w:val="00406F7C"/>
    <w:rsid w:val="0040701F"/>
    <w:rsid w:val="00407224"/>
    <w:rsid w:val="004074D8"/>
    <w:rsid w:val="00407D98"/>
    <w:rsid w:val="004104F1"/>
    <w:rsid w:val="00411503"/>
    <w:rsid w:val="0041150A"/>
    <w:rsid w:val="004116B4"/>
    <w:rsid w:val="00411839"/>
    <w:rsid w:val="004119CC"/>
    <w:rsid w:val="004120A3"/>
    <w:rsid w:val="004124DF"/>
    <w:rsid w:val="00412C76"/>
    <w:rsid w:val="00412D26"/>
    <w:rsid w:val="00412F9B"/>
    <w:rsid w:val="004132F0"/>
    <w:rsid w:val="00413982"/>
    <w:rsid w:val="00413D23"/>
    <w:rsid w:val="004145C1"/>
    <w:rsid w:val="004148FB"/>
    <w:rsid w:val="00415318"/>
    <w:rsid w:val="00415400"/>
    <w:rsid w:val="004157C7"/>
    <w:rsid w:val="0041588D"/>
    <w:rsid w:val="00415D41"/>
    <w:rsid w:val="00415F2E"/>
    <w:rsid w:val="004162B6"/>
    <w:rsid w:val="00416975"/>
    <w:rsid w:val="00416994"/>
    <w:rsid w:val="004169B5"/>
    <w:rsid w:val="004169B9"/>
    <w:rsid w:val="00416AD5"/>
    <w:rsid w:val="004174F8"/>
    <w:rsid w:val="004177A0"/>
    <w:rsid w:val="004178EA"/>
    <w:rsid w:val="00417B88"/>
    <w:rsid w:val="0042012E"/>
    <w:rsid w:val="00420A20"/>
    <w:rsid w:val="00420B8C"/>
    <w:rsid w:val="00420BFC"/>
    <w:rsid w:val="00420C89"/>
    <w:rsid w:val="0042198B"/>
    <w:rsid w:val="00421B12"/>
    <w:rsid w:val="00421B96"/>
    <w:rsid w:val="00421DB5"/>
    <w:rsid w:val="0042214E"/>
    <w:rsid w:val="004221D4"/>
    <w:rsid w:val="0042229A"/>
    <w:rsid w:val="004223AB"/>
    <w:rsid w:val="004225C1"/>
    <w:rsid w:val="00422733"/>
    <w:rsid w:val="00422AED"/>
    <w:rsid w:val="00422B26"/>
    <w:rsid w:val="00422EBE"/>
    <w:rsid w:val="00422EE6"/>
    <w:rsid w:val="0042325A"/>
    <w:rsid w:val="00423263"/>
    <w:rsid w:val="00423404"/>
    <w:rsid w:val="00423631"/>
    <w:rsid w:val="004236AD"/>
    <w:rsid w:val="00423B77"/>
    <w:rsid w:val="00423E9E"/>
    <w:rsid w:val="00423F11"/>
    <w:rsid w:val="00423F72"/>
    <w:rsid w:val="00424B02"/>
    <w:rsid w:val="00425154"/>
    <w:rsid w:val="00425D14"/>
    <w:rsid w:val="00425F10"/>
    <w:rsid w:val="00426471"/>
    <w:rsid w:val="0042651F"/>
    <w:rsid w:val="004269C9"/>
    <w:rsid w:val="00426B42"/>
    <w:rsid w:val="00426DBF"/>
    <w:rsid w:val="00426E4F"/>
    <w:rsid w:val="004270B8"/>
    <w:rsid w:val="00427245"/>
    <w:rsid w:val="0042724A"/>
    <w:rsid w:val="00427558"/>
    <w:rsid w:val="00427596"/>
    <w:rsid w:val="0042760D"/>
    <w:rsid w:val="004279BE"/>
    <w:rsid w:val="00427BBA"/>
    <w:rsid w:val="00427D6C"/>
    <w:rsid w:val="00427F26"/>
    <w:rsid w:val="0043000A"/>
    <w:rsid w:val="00430457"/>
    <w:rsid w:val="004306C0"/>
    <w:rsid w:val="0043090A"/>
    <w:rsid w:val="00430F47"/>
    <w:rsid w:val="00431486"/>
    <w:rsid w:val="00431C2D"/>
    <w:rsid w:val="00432030"/>
    <w:rsid w:val="0043219F"/>
    <w:rsid w:val="0043259F"/>
    <w:rsid w:val="00432737"/>
    <w:rsid w:val="0043290C"/>
    <w:rsid w:val="00432954"/>
    <w:rsid w:val="00432C6B"/>
    <w:rsid w:val="00432C6F"/>
    <w:rsid w:val="00432F1E"/>
    <w:rsid w:val="00433269"/>
    <w:rsid w:val="00433646"/>
    <w:rsid w:val="0043376D"/>
    <w:rsid w:val="00433902"/>
    <w:rsid w:val="0043441C"/>
    <w:rsid w:val="00434448"/>
    <w:rsid w:val="00434F59"/>
    <w:rsid w:val="00435741"/>
    <w:rsid w:val="00435A60"/>
    <w:rsid w:val="00435AC4"/>
    <w:rsid w:val="00435CA0"/>
    <w:rsid w:val="00435F7E"/>
    <w:rsid w:val="00435F86"/>
    <w:rsid w:val="004362F1"/>
    <w:rsid w:val="00436EA6"/>
    <w:rsid w:val="00436F09"/>
    <w:rsid w:val="00436FA6"/>
    <w:rsid w:val="00440000"/>
    <w:rsid w:val="0044078D"/>
    <w:rsid w:val="004407FF"/>
    <w:rsid w:val="00440BD5"/>
    <w:rsid w:val="00440FA2"/>
    <w:rsid w:val="004414C9"/>
    <w:rsid w:val="0044150A"/>
    <w:rsid w:val="00441A45"/>
    <w:rsid w:val="00441A87"/>
    <w:rsid w:val="00441B06"/>
    <w:rsid w:val="00441B64"/>
    <w:rsid w:val="00441DEB"/>
    <w:rsid w:val="00441E18"/>
    <w:rsid w:val="00442032"/>
    <w:rsid w:val="0044232E"/>
    <w:rsid w:val="0044268A"/>
    <w:rsid w:val="004428C9"/>
    <w:rsid w:val="004429EB"/>
    <w:rsid w:val="00442F5E"/>
    <w:rsid w:val="00443330"/>
    <w:rsid w:val="004436A8"/>
    <w:rsid w:val="00443DEE"/>
    <w:rsid w:val="00443E18"/>
    <w:rsid w:val="00443E43"/>
    <w:rsid w:val="0044411C"/>
    <w:rsid w:val="00444176"/>
    <w:rsid w:val="004444BF"/>
    <w:rsid w:val="00444CA7"/>
    <w:rsid w:val="0044515E"/>
    <w:rsid w:val="004455B9"/>
    <w:rsid w:val="00445F7D"/>
    <w:rsid w:val="00446FB3"/>
    <w:rsid w:val="00447442"/>
    <w:rsid w:val="004477A0"/>
    <w:rsid w:val="004478A8"/>
    <w:rsid w:val="0044797C"/>
    <w:rsid w:val="00447D9E"/>
    <w:rsid w:val="00447DB3"/>
    <w:rsid w:val="00447F50"/>
    <w:rsid w:val="00450210"/>
    <w:rsid w:val="00450805"/>
    <w:rsid w:val="004508D3"/>
    <w:rsid w:val="00450B19"/>
    <w:rsid w:val="00450CE8"/>
    <w:rsid w:val="00450D68"/>
    <w:rsid w:val="004514EB"/>
    <w:rsid w:val="00451939"/>
    <w:rsid w:val="00451C41"/>
    <w:rsid w:val="00451E9D"/>
    <w:rsid w:val="00451F0B"/>
    <w:rsid w:val="00452591"/>
    <w:rsid w:val="00452644"/>
    <w:rsid w:val="00452719"/>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607E"/>
    <w:rsid w:val="00456BF9"/>
    <w:rsid w:val="00456CB3"/>
    <w:rsid w:val="0045727E"/>
    <w:rsid w:val="00457479"/>
    <w:rsid w:val="00457E08"/>
    <w:rsid w:val="00460401"/>
    <w:rsid w:val="004607ED"/>
    <w:rsid w:val="004608B6"/>
    <w:rsid w:val="0046090E"/>
    <w:rsid w:val="00460923"/>
    <w:rsid w:val="00460C3D"/>
    <w:rsid w:val="00460CB2"/>
    <w:rsid w:val="00460F91"/>
    <w:rsid w:val="004610EA"/>
    <w:rsid w:val="00461B3E"/>
    <w:rsid w:val="00462A32"/>
    <w:rsid w:val="00462D71"/>
    <w:rsid w:val="00462F25"/>
    <w:rsid w:val="00463078"/>
    <w:rsid w:val="004632FE"/>
    <w:rsid w:val="0046333C"/>
    <w:rsid w:val="00463341"/>
    <w:rsid w:val="004633DA"/>
    <w:rsid w:val="0046368F"/>
    <w:rsid w:val="004638A3"/>
    <w:rsid w:val="004646B9"/>
    <w:rsid w:val="004648B1"/>
    <w:rsid w:val="0046494A"/>
    <w:rsid w:val="00464A37"/>
    <w:rsid w:val="00464E43"/>
    <w:rsid w:val="00464E6D"/>
    <w:rsid w:val="00464EBF"/>
    <w:rsid w:val="00464F93"/>
    <w:rsid w:val="004653FD"/>
    <w:rsid w:val="00465ACA"/>
    <w:rsid w:val="00465BDE"/>
    <w:rsid w:val="00467256"/>
    <w:rsid w:val="00467529"/>
    <w:rsid w:val="004676AA"/>
    <w:rsid w:val="00467B81"/>
    <w:rsid w:val="00467D9B"/>
    <w:rsid w:val="004706AA"/>
    <w:rsid w:val="004706DC"/>
    <w:rsid w:val="00470A1E"/>
    <w:rsid w:val="00470DF7"/>
    <w:rsid w:val="00471739"/>
    <w:rsid w:val="00471E1A"/>
    <w:rsid w:val="0047233A"/>
    <w:rsid w:val="00472548"/>
    <w:rsid w:val="0047258C"/>
    <w:rsid w:val="004727DD"/>
    <w:rsid w:val="00472CE7"/>
    <w:rsid w:val="00472DAF"/>
    <w:rsid w:val="004730E8"/>
    <w:rsid w:val="004730FD"/>
    <w:rsid w:val="00473201"/>
    <w:rsid w:val="004736E3"/>
    <w:rsid w:val="00474402"/>
    <w:rsid w:val="00474571"/>
    <w:rsid w:val="00474776"/>
    <w:rsid w:val="00474ADA"/>
    <w:rsid w:val="004750CA"/>
    <w:rsid w:val="00475208"/>
    <w:rsid w:val="00475377"/>
    <w:rsid w:val="00475E10"/>
    <w:rsid w:val="00476042"/>
    <w:rsid w:val="00476C13"/>
    <w:rsid w:val="004776EF"/>
    <w:rsid w:val="00477DDB"/>
    <w:rsid w:val="0048031D"/>
    <w:rsid w:val="004805F4"/>
    <w:rsid w:val="00481954"/>
    <w:rsid w:val="00482092"/>
    <w:rsid w:val="00482136"/>
    <w:rsid w:val="00482250"/>
    <w:rsid w:val="004824C1"/>
    <w:rsid w:val="00482AB7"/>
    <w:rsid w:val="00482CA4"/>
    <w:rsid w:val="00482D33"/>
    <w:rsid w:val="00482D65"/>
    <w:rsid w:val="00482E4F"/>
    <w:rsid w:val="00482F3F"/>
    <w:rsid w:val="0048337F"/>
    <w:rsid w:val="004834CA"/>
    <w:rsid w:val="0048372E"/>
    <w:rsid w:val="004839B0"/>
    <w:rsid w:val="00483A60"/>
    <w:rsid w:val="00483CF2"/>
    <w:rsid w:val="00483E29"/>
    <w:rsid w:val="00483EA6"/>
    <w:rsid w:val="004844D4"/>
    <w:rsid w:val="00484962"/>
    <w:rsid w:val="00484D0E"/>
    <w:rsid w:val="00485340"/>
    <w:rsid w:val="00485B00"/>
    <w:rsid w:val="00485BC4"/>
    <w:rsid w:val="00486297"/>
    <w:rsid w:val="004863D8"/>
    <w:rsid w:val="00486417"/>
    <w:rsid w:val="00487C60"/>
    <w:rsid w:val="00487DBB"/>
    <w:rsid w:val="00487FC3"/>
    <w:rsid w:val="004900BA"/>
    <w:rsid w:val="004904BC"/>
    <w:rsid w:val="004906DF"/>
    <w:rsid w:val="00490AA6"/>
    <w:rsid w:val="00490C4F"/>
    <w:rsid w:val="00490EAF"/>
    <w:rsid w:val="00491582"/>
    <w:rsid w:val="00491FF6"/>
    <w:rsid w:val="004920D3"/>
    <w:rsid w:val="00492415"/>
    <w:rsid w:val="00492AA6"/>
    <w:rsid w:val="00492CFF"/>
    <w:rsid w:val="00492DA1"/>
    <w:rsid w:val="00492DFE"/>
    <w:rsid w:val="004935C4"/>
    <w:rsid w:val="004938C0"/>
    <w:rsid w:val="00493DC1"/>
    <w:rsid w:val="00493FB1"/>
    <w:rsid w:val="00494820"/>
    <w:rsid w:val="00495025"/>
    <w:rsid w:val="0049531E"/>
    <w:rsid w:val="00495498"/>
    <w:rsid w:val="00495586"/>
    <w:rsid w:val="00495AE7"/>
    <w:rsid w:val="00495B35"/>
    <w:rsid w:val="00495BF8"/>
    <w:rsid w:val="00495EC4"/>
    <w:rsid w:val="00496348"/>
    <w:rsid w:val="00496B6C"/>
    <w:rsid w:val="00496E68"/>
    <w:rsid w:val="00497ABC"/>
    <w:rsid w:val="00497B51"/>
    <w:rsid w:val="004A009F"/>
    <w:rsid w:val="004A090F"/>
    <w:rsid w:val="004A0F06"/>
    <w:rsid w:val="004A109C"/>
    <w:rsid w:val="004A1143"/>
    <w:rsid w:val="004A1491"/>
    <w:rsid w:val="004A1719"/>
    <w:rsid w:val="004A1D7B"/>
    <w:rsid w:val="004A21DD"/>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DAA"/>
    <w:rsid w:val="004A7EB4"/>
    <w:rsid w:val="004B027A"/>
    <w:rsid w:val="004B0ACB"/>
    <w:rsid w:val="004B0B25"/>
    <w:rsid w:val="004B1849"/>
    <w:rsid w:val="004B184A"/>
    <w:rsid w:val="004B1A6E"/>
    <w:rsid w:val="004B1E86"/>
    <w:rsid w:val="004B1F3C"/>
    <w:rsid w:val="004B20D1"/>
    <w:rsid w:val="004B2269"/>
    <w:rsid w:val="004B2FBC"/>
    <w:rsid w:val="004B34F4"/>
    <w:rsid w:val="004B37F1"/>
    <w:rsid w:val="004B39A8"/>
    <w:rsid w:val="004B3B64"/>
    <w:rsid w:val="004B3FF7"/>
    <w:rsid w:val="004B41E5"/>
    <w:rsid w:val="004B45EC"/>
    <w:rsid w:val="004B4646"/>
    <w:rsid w:val="004B485F"/>
    <w:rsid w:val="004B4B21"/>
    <w:rsid w:val="004B4C7D"/>
    <w:rsid w:val="004B5455"/>
    <w:rsid w:val="004B5457"/>
    <w:rsid w:val="004B5555"/>
    <w:rsid w:val="004B5983"/>
    <w:rsid w:val="004B65C3"/>
    <w:rsid w:val="004B66B9"/>
    <w:rsid w:val="004B68A8"/>
    <w:rsid w:val="004B6CD3"/>
    <w:rsid w:val="004B6F01"/>
    <w:rsid w:val="004B709E"/>
    <w:rsid w:val="004B7369"/>
    <w:rsid w:val="004B7499"/>
    <w:rsid w:val="004B7A58"/>
    <w:rsid w:val="004B7C19"/>
    <w:rsid w:val="004C025A"/>
    <w:rsid w:val="004C0311"/>
    <w:rsid w:val="004C0BED"/>
    <w:rsid w:val="004C0C02"/>
    <w:rsid w:val="004C11C5"/>
    <w:rsid w:val="004C129E"/>
    <w:rsid w:val="004C192B"/>
    <w:rsid w:val="004C19D1"/>
    <w:rsid w:val="004C1B5D"/>
    <w:rsid w:val="004C1C77"/>
    <w:rsid w:val="004C2D31"/>
    <w:rsid w:val="004C31DB"/>
    <w:rsid w:val="004C31F9"/>
    <w:rsid w:val="004C33B1"/>
    <w:rsid w:val="004C3474"/>
    <w:rsid w:val="004C34D1"/>
    <w:rsid w:val="004C3666"/>
    <w:rsid w:val="004C38CC"/>
    <w:rsid w:val="004C4A0E"/>
    <w:rsid w:val="004C4A62"/>
    <w:rsid w:val="004C4B7B"/>
    <w:rsid w:val="004C4BC5"/>
    <w:rsid w:val="004C4ECD"/>
    <w:rsid w:val="004C505C"/>
    <w:rsid w:val="004C51E4"/>
    <w:rsid w:val="004C5399"/>
    <w:rsid w:val="004C5BCF"/>
    <w:rsid w:val="004C66E6"/>
    <w:rsid w:val="004C687B"/>
    <w:rsid w:val="004C6DAE"/>
    <w:rsid w:val="004C6F2A"/>
    <w:rsid w:val="004C719A"/>
    <w:rsid w:val="004C7715"/>
    <w:rsid w:val="004C7AB4"/>
    <w:rsid w:val="004D072B"/>
    <w:rsid w:val="004D0802"/>
    <w:rsid w:val="004D08BF"/>
    <w:rsid w:val="004D0C34"/>
    <w:rsid w:val="004D0CA9"/>
    <w:rsid w:val="004D0EF8"/>
    <w:rsid w:val="004D1074"/>
    <w:rsid w:val="004D2046"/>
    <w:rsid w:val="004D2E95"/>
    <w:rsid w:val="004D369B"/>
    <w:rsid w:val="004D3828"/>
    <w:rsid w:val="004D3ED0"/>
    <w:rsid w:val="004D4067"/>
    <w:rsid w:val="004D4518"/>
    <w:rsid w:val="004D45D7"/>
    <w:rsid w:val="004D4FF6"/>
    <w:rsid w:val="004D579A"/>
    <w:rsid w:val="004D5F22"/>
    <w:rsid w:val="004D61CE"/>
    <w:rsid w:val="004D631F"/>
    <w:rsid w:val="004D66A1"/>
    <w:rsid w:val="004D6A49"/>
    <w:rsid w:val="004D6C52"/>
    <w:rsid w:val="004D6E37"/>
    <w:rsid w:val="004D71E6"/>
    <w:rsid w:val="004D76D8"/>
    <w:rsid w:val="004D796F"/>
    <w:rsid w:val="004D7C06"/>
    <w:rsid w:val="004D7C9D"/>
    <w:rsid w:val="004E032E"/>
    <w:rsid w:val="004E0B72"/>
    <w:rsid w:val="004E0D78"/>
    <w:rsid w:val="004E15B1"/>
    <w:rsid w:val="004E1DC5"/>
    <w:rsid w:val="004E1ECF"/>
    <w:rsid w:val="004E2221"/>
    <w:rsid w:val="004E2393"/>
    <w:rsid w:val="004E2639"/>
    <w:rsid w:val="004E2874"/>
    <w:rsid w:val="004E28CE"/>
    <w:rsid w:val="004E2BEE"/>
    <w:rsid w:val="004E2F56"/>
    <w:rsid w:val="004E2F9E"/>
    <w:rsid w:val="004E318A"/>
    <w:rsid w:val="004E38A5"/>
    <w:rsid w:val="004E38B4"/>
    <w:rsid w:val="004E3995"/>
    <w:rsid w:val="004E39FE"/>
    <w:rsid w:val="004E3A77"/>
    <w:rsid w:val="004E3B75"/>
    <w:rsid w:val="004E4290"/>
    <w:rsid w:val="004E4345"/>
    <w:rsid w:val="004E4955"/>
    <w:rsid w:val="004E4975"/>
    <w:rsid w:val="004E5198"/>
    <w:rsid w:val="004E588F"/>
    <w:rsid w:val="004E5C0D"/>
    <w:rsid w:val="004E5C28"/>
    <w:rsid w:val="004E5D2A"/>
    <w:rsid w:val="004E649D"/>
    <w:rsid w:val="004E64ED"/>
    <w:rsid w:val="004E6978"/>
    <w:rsid w:val="004E6AFC"/>
    <w:rsid w:val="004E706E"/>
    <w:rsid w:val="004E7428"/>
    <w:rsid w:val="004E7E1F"/>
    <w:rsid w:val="004F09D5"/>
    <w:rsid w:val="004F09DE"/>
    <w:rsid w:val="004F09FE"/>
    <w:rsid w:val="004F0B84"/>
    <w:rsid w:val="004F0E77"/>
    <w:rsid w:val="004F13A1"/>
    <w:rsid w:val="004F1A73"/>
    <w:rsid w:val="004F2339"/>
    <w:rsid w:val="004F2347"/>
    <w:rsid w:val="004F2809"/>
    <w:rsid w:val="004F3872"/>
    <w:rsid w:val="004F3A2D"/>
    <w:rsid w:val="004F3F88"/>
    <w:rsid w:val="004F4025"/>
    <w:rsid w:val="004F4581"/>
    <w:rsid w:val="004F4711"/>
    <w:rsid w:val="004F48A7"/>
    <w:rsid w:val="004F4C65"/>
    <w:rsid w:val="004F4CE9"/>
    <w:rsid w:val="004F521B"/>
    <w:rsid w:val="004F524F"/>
    <w:rsid w:val="004F541E"/>
    <w:rsid w:val="004F5B47"/>
    <w:rsid w:val="004F5F9D"/>
    <w:rsid w:val="004F60CE"/>
    <w:rsid w:val="004F6755"/>
    <w:rsid w:val="004F7043"/>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91D"/>
    <w:rsid w:val="00503A0A"/>
    <w:rsid w:val="00503BE6"/>
    <w:rsid w:val="0050472A"/>
    <w:rsid w:val="00504AAF"/>
    <w:rsid w:val="00504B6B"/>
    <w:rsid w:val="00504C6B"/>
    <w:rsid w:val="00504CD8"/>
    <w:rsid w:val="00504F98"/>
    <w:rsid w:val="005052EA"/>
    <w:rsid w:val="00505A62"/>
    <w:rsid w:val="00505B23"/>
    <w:rsid w:val="00505D3F"/>
    <w:rsid w:val="00506283"/>
    <w:rsid w:val="00506370"/>
    <w:rsid w:val="00506CA0"/>
    <w:rsid w:val="00507339"/>
    <w:rsid w:val="005074B9"/>
    <w:rsid w:val="00507A67"/>
    <w:rsid w:val="00507BA1"/>
    <w:rsid w:val="00510B86"/>
    <w:rsid w:val="00510CB9"/>
    <w:rsid w:val="005113D9"/>
    <w:rsid w:val="00511617"/>
    <w:rsid w:val="00511958"/>
    <w:rsid w:val="00511B39"/>
    <w:rsid w:val="00511BE0"/>
    <w:rsid w:val="00511C56"/>
    <w:rsid w:val="00511DE6"/>
    <w:rsid w:val="005121E3"/>
    <w:rsid w:val="00512601"/>
    <w:rsid w:val="00512827"/>
    <w:rsid w:val="00512F0D"/>
    <w:rsid w:val="00513194"/>
    <w:rsid w:val="005131C9"/>
    <w:rsid w:val="00513272"/>
    <w:rsid w:val="0051327D"/>
    <w:rsid w:val="005137B5"/>
    <w:rsid w:val="00513C52"/>
    <w:rsid w:val="00513D70"/>
    <w:rsid w:val="00513EB5"/>
    <w:rsid w:val="00514249"/>
    <w:rsid w:val="00514798"/>
    <w:rsid w:val="00514C79"/>
    <w:rsid w:val="00514CAB"/>
    <w:rsid w:val="00514E9A"/>
    <w:rsid w:val="00514F48"/>
    <w:rsid w:val="00514FEE"/>
    <w:rsid w:val="00515330"/>
    <w:rsid w:val="00515732"/>
    <w:rsid w:val="00516486"/>
    <w:rsid w:val="00516516"/>
    <w:rsid w:val="005166D9"/>
    <w:rsid w:val="00516817"/>
    <w:rsid w:val="005169EC"/>
    <w:rsid w:val="005175B3"/>
    <w:rsid w:val="00517826"/>
    <w:rsid w:val="00517C6B"/>
    <w:rsid w:val="005202C5"/>
    <w:rsid w:val="00520352"/>
    <w:rsid w:val="0052047A"/>
    <w:rsid w:val="00520896"/>
    <w:rsid w:val="00520DAC"/>
    <w:rsid w:val="00521221"/>
    <w:rsid w:val="00521576"/>
    <w:rsid w:val="005218C8"/>
    <w:rsid w:val="00521A5C"/>
    <w:rsid w:val="00522061"/>
    <w:rsid w:val="005226DC"/>
    <w:rsid w:val="00523372"/>
    <w:rsid w:val="00523564"/>
    <w:rsid w:val="005235F4"/>
    <w:rsid w:val="00523678"/>
    <w:rsid w:val="00523AA8"/>
    <w:rsid w:val="00523F7E"/>
    <w:rsid w:val="00524459"/>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0A5"/>
    <w:rsid w:val="00530D95"/>
    <w:rsid w:val="00531418"/>
    <w:rsid w:val="0053175A"/>
    <w:rsid w:val="00531D82"/>
    <w:rsid w:val="00531E2E"/>
    <w:rsid w:val="00531E37"/>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37E73"/>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4EE"/>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64A"/>
    <w:rsid w:val="00546ADD"/>
    <w:rsid w:val="005471B2"/>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EE9"/>
    <w:rsid w:val="00553FC3"/>
    <w:rsid w:val="00554196"/>
    <w:rsid w:val="00554324"/>
    <w:rsid w:val="00554773"/>
    <w:rsid w:val="00554EE7"/>
    <w:rsid w:val="00554F01"/>
    <w:rsid w:val="005552D4"/>
    <w:rsid w:val="0055547F"/>
    <w:rsid w:val="00555584"/>
    <w:rsid w:val="00555957"/>
    <w:rsid w:val="00555AB2"/>
    <w:rsid w:val="00555ADD"/>
    <w:rsid w:val="00555B69"/>
    <w:rsid w:val="00555F68"/>
    <w:rsid w:val="0055612C"/>
    <w:rsid w:val="005561CD"/>
    <w:rsid w:val="0055699D"/>
    <w:rsid w:val="00556ACE"/>
    <w:rsid w:val="00557369"/>
    <w:rsid w:val="0055758B"/>
    <w:rsid w:val="00557D98"/>
    <w:rsid w:val="00557E34"/>
    <w:rsid w:val="00557F62"/>
    <w:rsid w:val="00560066"/>
    <w:rsid w:val="00560482"/>
    <w:rsid w:val="005604F6"/>
    <w:rsid w:val="00560CFD"/>
    <w:rsid w:val="00560EE8"/>
    <w:rsid w:val="00560F0A"/>
    <w:rsid w:val="00561491"/>
    <w:rsid w:val="0056179E"/>
    <w:rsid w:val="005618D1"/>
    <w:rsid w:val="00561962"/>
    <w:rsid w:val="00561CA5"/>
    <w:rsid w:val="00561DFA"/>
    <w:rsid w:val="00561F2C"/>
    <w:rsid w:val="00562236"/>
    <w:rsid w:val="005623B7"/>
    <w:rsid w:val="00562776"/>
    <w:rsid w:val="0056285F"/>
    <w:rsid w:val="00562C0F"/>
    <w:rsid w:val="00562F54"/>
    <w:rsid w:val="00562FD0"/>
    <w:rsid w:val="005643DA"/>
    <w:rsid w:val="00564DD6"/>
    <w:rsid w:val="005652D7"/>
    <w:rsid w:val="00565E9E"/>
    <w:rsid w:val="005660C9"/>
    <w:rsid w:val="005660E4"/>
    <w:rsid w:val="00566279"/>
    <w:rsid w:val="0056666C"/>
    <w:rsid w:val="00567305"/>
    <w:rsid w:val="00567AA8"/>
    <w:rsid w:val="005700C6"/>
    <w:rsid w:val="0057050E"/>
    <w:rsid w:val="005708CC"/>
    <w:rsid w:val="00570BBD"/>
    <w:rsid w:val="00570BBE"/>
    <w:rsid w:val="00570D45"/>
    <w:rsid w:val="00570E04"/>
    <w:rsid w:val="00570E56"/>
    <w:rsid w:val="005710CA"/>
    <w:rsid w:val="00571247"/>
    <w:rsid w:val="00571859"/>
    <w:rsid w:val="005718D6"/>
    <w:rsid w:val="00571CBB"/>
    <w:rsid w:val="00571CE0"/>
    <w:rsid w:val="00572180"/>
    <w:rsid w:val="0057276D"/>
    <w:rsid w:val="0057284F"/>
    <w:rsid w:val="00572B04"/>
    <w:rsid w:val="00572CA2"/>
    <w:rsid w:val="00572F5F"/>
    <w:rsid w:val="005734A5"/>
    <w:rsid w:val="005734E2"/>
    <w:rsid w:val="00573563"/>
    <w:rsid w:val="005739ED"/>
    <w:rsid w:val="00573A42"/>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2E07"/>
    <w:rsid w:val="00583454"/>
    <w:rsid w:val="0058372F"/>
    <w:rsid w:val="00583B21"/>
    <w:rsid w:val="00583B92"/>
    <w:rsid w:val="00583DDE"/>
    <w:rsid w:val="00584001"/>
    <w:rsid w:val="0058404A"/>
    <w:rsid w:val="005844EE"/>
    <w:rsid w:val="005845C5"/>
    <w:rsid w:val="00584A1D"/>
    <w:rsid w:val="00584BD1"/>
    <w:rsid w:val="00584C85"/>
    <w:rsid w:val="00585690"/>
    <w:rsid w:val="00585AFF"/>
    <w:rsid w:val="00585E72"/>
    <w:rsid w:val="00585E87"/>
    <w:rsid w:val="005860C0"/>
    <w:rsid w:val="00586370"/>
    <w:rsid w:val="005864B3"/>
    <w:rsid w:val="005868DB"/>
    <w:rsid w:val="005869BA"/>
    <w:rsid w:val="00586A13"/>
    <w:rsid w:val="00586E63"/>
    <w:rsid w:val="005870D9"/>
    <w:rsid w:val="00587430"/>
    <w:rsid w:val="005875E7"/>
    <w:rsid w:val="0058766E"/>
    <w:rsid w:val="00587C08"/>
    <w:rsid w:val="00590101"/>
    <w:rsid w:val="00590404"/>
    <w:rsid w:val="00590494"/>
    <w:rsid w:val="005904CF"/>
    <w:rsid w:val="00590706"/>
    <w:rsid w:val="00590CD9"/>
    <w:rsid w:val="0059152B"/>
    <w:rsid w:val="00591679"/>
    <w:rsid w:val="00591C29"/>
    <w:rsid w:val="005922AF"/>
    <w:rsid w:val="005927A4"/>
    <w:rsid w:val="0059289C"/>
    <w:rsid w:val="00592B48"/>
    <w:rsid w:val="00593033"/>
    <w:rsid w:val="0059308C"/>
    <w:rsid w:val="005932F9"/>
    <w:rsid w:val="0059377E"/>
    <w:rsid w:val="005937CF"/>
    <w:rsid w:val="00593A4C"/>
    <w:rsid w:val="00593B20"/>
    <w:rsid w:val="005940E0"/>
    <w:rsid w:val="00594140"/>
    <w:rsid w:val="005941EE"/>
    <w:rsid w:val="005944AC"/>
    <w:rsid w:val="005947B3"/>
    <w:rsid w:val="00594E28"/>
    <w:rsid w:val="005954B0"/>
    <w:rsid w:val="00595597"/>
    <w:rsid w:val="005955A6"/>
    <w:rsid w:val="005955B8"/>
    <w:rsid w:val="00595FF4"/>
    <w:rsid w:val="005961F4"/>
    <w:rsid w:val="0059644C"/>
    <w:rsid w:val="00596579"/>
    <w:rsid w:val="00596BD0"/>
    <w:rsid w:val="005971DF"/>
    <w:rsid w:val="0059722B"/>
    <w:rsid w:val="00597236"/>
    <w:rsid w:val="00597BE7"/>
    <w:rsid w:val="00597C59"/>
    <w:rsid w:val="005A0182"/>
    <w:rsid w:val="005A0396"/>
    <w:rsid w:val="005A0658"/>
    <w:rsid w:val="005A10AC"/>
    <w:rsid w:val="005A1479"/>
    <w:rsid w:val="005A2344"/>
    <w:rsid w:val="005A2488"/>
    <w:rsid w:val="005A27AA"/>
    <w:rsid w:val="005A2818"/>
    <w:rsid w:val="005A286F"/>
    <w:rsid w:val="005A29B5"/>
    <w:rsid w:val="005A2C02"/>
    <w:rsid w:val="005A2C3F"/>
    <w:rsid w:val="005A324C"/>
    <w:rsid w:val="005A3825"/>
    <w:rsid w:val="005A395E"/>
    <w:rsid w:val="005A39CE"/>
    <w:rsid w:val="005A3AC7"/>
    <w:rsid w:val="005A411A"/>
    <w:rsid w:val="005A412F"/>
    <w:rsid w:val="005A4454"/>
    <w:rsid w:val="005A4862"/>
    <w:rsid w:val="005A4B9D"/>
    <w:rsid w:val="005A4D60"/>
    <w:rsid w:val="005A4DE5"/>
    <w:rsid w:val="005A52B2"/>
    <w:rsid w:val="005A584A"/>
    <w:rsid w:val="005A5E16"/>
    <w:rsid w:val="005A6CAB"/>
    <w:rsid w:val="005A729F"/>
    <w:rsid w:val="005A757C"/>
    <w:rsid w:val="005A7A45"/>
    <w:rsid w:val="005A7B16"/>
    <w:rsid w:val="005B05C7"/>
    <w:rsid w:val="005B06D4"/>
    <w:rsid w:val="005B075A"/>
    <w:rsid w:val="005B076D"/>
    <w:rsid w:val="005B0FC1"/>
    <w:rsid w:val="005B1330"/>
    <w:rsid w:val="005B13F8"/>
    <w:rsid w:val="005B200A"/>
    <w:rsid w:val="005B2282"/>
    <w:rsid w:val="005B2A35"/>
    <w:rsid w:val="005B2B0B"/>
    <w:rsid w:val="005B2EB1"/>
    <w:rsid w:val="005B3185"/>
    <w:rsid w:val="005B3323"/>
    <w:rsid w:val="005B3E3A"/>
    <w:rsid w:val="005B4352"/>
    <w:rsid w:val="005B47F0"/>
    <w:rsid w:val="005B4F0A"/>
    <w:rsid w:val="005B5009"/>
    <w:rsid w:val="005B5731"/>
    <w:rsid w:val="005B5A29"/>
    <w:rsid w:val="005B5B16"/>
    <w:rsid w:val="005B611C"/>
    <w:rsid w:val="005B6617"/>
    <w:rsid w:val="005B676C"/>
    <w:rsid w:val="005B67A6"/>
    <w:rsid w:val="005B69E1"/>
    <w:rsid w:val="005B6B1A"/>
    <w:rsid w:val="005B6FFC"/>
    <w:rsid w:val="005B711D"/>
    <w:rsid w:val="005B739F"/>
    <w:rsid w:val="005C05F6"/>
    <w:rsid w:val="005C096D"/>
    <w:rsid w:val="005C0EC3"/>
    <w:rsid w:val="005C11F6"/>
    <w:rsid w:val="005C196F"/>
    <w:rsid w:val="005C1A77"/>
    <w:rsid w:val="005C202F"/>
    <w:rsid w:val="005C22D4"/>
    <w:rsid w:val="005C25AC"/>
    <w:rsid w:val="005C2696"/>
    <w:rsid w:val="005C282F"/>
    <w:rsid w:val="005C2E73"/>
    <w:rsid w:val="005C31C6"/>
    <w:rsid w:val="005C382A"/>
    <w:rsid w:val="005C3EDD"/>
    <w:rsid w:val="005C4120"/>
    <w:rsid w:val="005C47DE"/>
    <w:rsid w:val="005C48F7"/>
    <w:rsid w:val="005C4D49"/>
    <w:rsid w:val="005C5035"/>
    <w:rsid w:val="005C5382"/>
    <w:rsid w:val="005C5527"/>
    <w:rsid w:val="005C5730"/>
    <w:rsid w:val="005C5E2F"/>
    <w:rsid w:val="005C5FD5"/>
    <w:rsid w:val="005C5FDD"/>
    <w:rsid w:val="005C617F"/>
    <w:rsid w:val="005C6257"/>
    <w:rsid w:val="005C6B0E"/>
    <w:rsid w:val="005C6D02"/>
    <w:rsid w:val="005C7237"/>
    <w:rsid w:val="005C74EC"/>
    <w:rsid w:val="005C75DA"/>
    <w:rsid w:val="005C7733"/>
    <w:rsid w:val="005C780A"/>
    <w:rsid w:val="005C78A7"/>
    <w:rsid w:val="005C7FDE"/>
    <w:rsid w:val="005D02C3"/>
    <w:rsid w:val="005D090E"/>
    <w:rsid w:val="005D0A21"/>
    <w:rsid w:val="005D0BCB"/>
    <w:rsid w:val="005D150D"/>
    <w:rsid w:val="005D229F"/>
    <w:rsid w:val="005D251F"/>
    <w:rsid w:val="005D26DA"/>
    <w:rsid w:val="005D28F7"/>
    <w:rsid w:val="005D2A85"/>
    <w:rsid w:val="005D2ACA"/>
    <w:rsid w:val="005D3591"/>
    <w:rsid w:val="005D42C8"/>
    <w:rsid w:val="005D45A8"/>
    <w:rsid w:val="005D4F24"/>
    <w:rsid w:val="005D507C"/>
    <w:rsid w:val="005D5479"/>
    <w:rsid w:val="005D54A6"/>
    <w:rsid w:val="005D5662"/>
    <w:rsid w:val="005D5710"/>
    <w:rsid w:val="005D577A"/>
    <w:rsid w:val="005D5FC8"/>
    <w:rsid w:val="005D6221"/>
    <w:rsid w:val="005D6284"/>
    <w:rsid w:val="005D6629"/>
    <w:rsid w:val="005D66F6"/>
    <w:rsid w:val="005D677A"/>
    <w:rsid w:val="005D6AB9"/>
    <w:rsid w:val="005D76C3"/>
    <w:rsid w:val="005D786B"/>
    <w:rsid w:val="005D78BE"/>
    <w:rsid w:val="005D78E5"/>
    <w:rsid w:val="005D7F1C"/>
    <w:rsid w:val="005E002D"/>
    <w:rsid w:val="005E064F"/>
    <w:rsid w:val="005E0D93"/>
    <w:rsid w:val="005E14BB"/>
    <w:rsid w:val="005E18E8"/>
    <w:rsid w:val="005E2237"/>
    <w:rsid w:val="005E2289"/>
    <w:rsid w:val="005E235C"/>
    <w:rsid w:val="005E2871"/>
    <w:rsid w:val="005E28F1"/>
    <w:rsid w:val="005E2A20"/>
    <w:rsid w:val="005E2B26"/>
    <w:rsid w:val="005E3279"/>
    <w:rsid w:val="005E3507"/>
    <w:rsid w:val="005E36E5"/>
    <w:rsid w:val="005E3753"/>
    <w:rsid w:val="005E3CD9"/>
    <w:rsid w:val="005E41E1"/>
    <w:rsid w:val="005E425B"/>
    <w:rsid w:val="005E43A0"/>
    <w:rsid w:val="005E4770"/>
    <w:rsid w:val="005E4C77"/>
    <w:rsid w:val="005E50AE"/>
    <w:rsid w:val="005E50CB"/>
    <w:rsid w:val="005E5561"/>
    <w:rsid w:val="005E5C7F"/>
    <w:rsid w:val="005E6249"/>
    <w:rsid w:val="005E62A0"/>
    <w:rsid w:val="005E6341"/>
    <w:rsid w:val="005E66D1"/>
    <w:rsid w:val="005E690A"/>
    <w:rsid w:val="005E6AF0"/>
    <w:rsid w:val="005E6C1D"/>
    <w:rsid w:val="005E6F22"/>
    <w:rsid w:val="005E70D8"/>
    <w:rsid w:val="005E712D"/>
    <w:rsid w:val="005E7435"/>
    <w:rsid w:val="005E75B9"/>
    <w:rsid w:val="005E7C6D"/>
    <w:rsid w:val="005F01A8"/>
    <w:rsid w:val="005F02F3"/>
    <w:rsid w:val="005F05B3"/>
    <w:rsid w:val="005F0A19"/>
    <w:rsid w:val="005F0DE3"/>
    <w:rsid w:val="005F1007"/>
    <w:rsid w:val="005F10CF"/>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62D"/>
    <w:rsid w:val="005F473F"/>
    <w:rsid w:val="005F4BC0"/>
    <w:rsid w:val="005F4C73"/>
    <w:rsid w:val="005F5228"/>
    <w:rsid w:val="005F574D"/>
    <w:rsid w:val="005F5777"/>
    <w:rsid w:val="005F5C9F"/>
    <w:rsid w:val="005F5F36"/>
    <w:rsid w:val="005F6452"/>
    <w:rsid w:val="005F66E9"/>
    <w:rsid w:val="005F68B7"/>
    <w:rsid w:val="005F6A25"/>
    <w:rsid w:val="005F6B64"/>
    <w:rsid w:val="005F6B7B"/>
    <w:rsid w:val="005F755E"/>
    <w:rsid w:val="005F765A"/>
    <w:rsid w:val="005F77C5"/>
    <w:rsid w:val="005F7E52"/>
    <w:rsid w:val="0060010B"/>
    <w:rsid w:val="00600340"/>
    <w:rsid w:val="00600570"/>
    <w:rsid w:val="0060060B"/>
    <w:rsid w:val="006007D6"/>
    <w:rsid w:val="00600924"/>
    <w:rsid w:val="00600C59"/>
    <w:rsid w:val="00600CDD"/>
    <w:rsid w:val="00600E1E"/>
    <w:rsid w:val="006015C6"/>
    <w:rsid w:val="0060169A"/>
    <w:rsid w:val="00601D42"/>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7DD"/>
    <w:rsid w:val="00606997"/>
    <w:rsid w:val="00606D4E"/>
    <w:rsid w:val="00606DBE"/>
    <w:rsid w:val="00606ECB"/>
    <w:rsid w:val="0060722D"/>
    <w:rsid w:val="00607460"/>
    <w:rsid w:val="00607748"/>
    <w:rsid w:val="0061016F"/>
    <w:rsid w:val="006103FB"/>
    <w:rsid w:val="006105D2"/>
    <w:rsid w:val="0061081C"/>
    <w:rsid w:val="00610846"/>
    <w:rsid w:val="0061094E"/>
    <w:rsid w:val="00610BE6"/>
    <w:rsid w:val="00610DA3"/>
    <w:rsid w:val="00610FF5"/>
    <w:rsid w:val="0061111B"/>
    <w:rsid w:val="006111E2"/>
    <w:rsid w:val="00611E40"/>
    <w:rsid w:val="0061204F"/>
    <w:rsid w:val="006125DB"/>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2AF"/>
    <w:rsid w:val="00617B23"/>
    <w:rsid w:val="00617C27"/>
    <w:rsid w:val="00617D08"/>
    <w:rsid w:val="00617FB5"/>
    <w:rsid w:val="00617FE1"/>
    <w:rsid w:val="006201A2"/>
    <w:rsid w:val="00620C49"/>
    <w:rsid w:val="00620D68"/>
    <w:rsid w:val="00621950"/>
    <w:rsid w:val="0062204C"/>
    <w:rsid w:val="00622356"/>
    <w:rsid w:val="0062275D"/>
    <w:rsid w:val="00622C95"/>
    <w:rsid w:val="006236B6"/>
    <w:rsid w:val="00623715"/>
    <w:rsid w:val="006237AC"/>
    <w:rsid w:val="00623F3B"/>
    <w:rsid w:val="0062433A"/>
    <w:rsid w:val="006243E1"/>
    <w:rsid w:val="0062481B"/>
    <w:rsid w:val="00625050"/>
    <w:rsid w:val="006250D1"/>
    <w:rsid w:val="00625A99"/>
    <w:rsid w:val="00625D94"/>
    <w:rsid w:val="00625ED9"/>
    <w:rsid w:val="006264DB"/>
    <w:rsid w:val="00626784"/>
    <w:rsid w:val="00627097"/>
    <w:rsid w:val="006272DD"/>
    <w:rsid w:val="006272E8"/>
    <w:rsid w:val="0062730A"/>
    <w:rsid w:val="006275D0"/>
    <w:rsid w:val="0062774F"/>
    <w:rsid w:val="0062786D"/>
    <w:rsid w:val="00627920"/>
    <w:rsid w:val="006279F0"/>
    <w:rsid w:val="00627D68"/>
    <w:rsid w:val="00630122"/>
    <w:rsid w:val="006304CB"/>
    <w:rsid w:val="006305F1"/>
    <w:rsid w:val="00630775"/>
    <w:rsid w:val="0063077E"/>
    <w:rsid w:val="00630852"/>
    <w:rsid w:val="006309D0"/>
    <w:rsid w:val="00630B5B"/>
    <w:rsid w:val="00630F82"/>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B70"/>
    <w:rsid w:val="00634E81"/>
    <w:rsid w:val="00634FCD"/>
    <w:rsid w:val="0063588C"/>
    <w:rsid w:val="00635AE9"/>
    <w:rsid w:val="00635DC8"/>
    <w:rsid w:val="00635F9D"/>
    <w:rsid w:val="006361B8"/>
    <w:rsid w:val="00636591"/>
    <w:rsid w:val="00636807"/>
    <w:rsid w:val="006369F3"/>
    <w:rsid w:val="00636BFE"/>
    <w:rsid w:val="00636CBF"/>
    <w:rsid w:val="00637099"/>
    <w:rsid w:val="006371EB"/>
    <w:rsid w:val="006375AB"/>
    <w:rsid w:val="00637CD8"/>
    <w:rsid w:val="00637F1D"/>
    <w:rsid w:val="00637F1E"/>
    <w:rsid w:val="006400E6"/>
    <w:rsid w:val="0064058C"/>
    <w:rsid w:val="00640B69"/>
    <w:rsid w:val="00640C6D"/>
    <w:rsid w:val="00641405"/>
    <w:rsid w:val="0064187F"/>
    <w:rsid w:val="00641931"/>
    <w:rsid w:val="00641934"/>
    <w:rsid w:val="00641D52"/>
    <w:rsid w:val="006422C4"/>
    <w:rsid w:val="006428E9"/>
    <w:rsid w:val="00642D49"/>
    <w:rsid w:val="00642E53"/>
    <w:rsid w:val="00643082"/>
    <w:rsid w:val="00643357"/>
    <w:rsid w:val="00643A38"/>
    <w:rsid w:val="00643C99"/>
    <w:rsid w:val="00643CDA"/>
    <w:rsid w:val="00643DF6"/>
    <w:rsid w:val="00644073"/>
    <w:rsid w:val="00644086"/>
    <w:rsid w:val="006446F5"/>
    <w:rsid w:val="00644B4C"/>
    <w:rsid w:val="00644E16"/>
    <w:rsid w:val="00644E40"/>
    <w:rsid w:val="00644EEB"/>
    <w:rsid w:val="006452A2"/>
    <w:rsid w:val="006454DF"/>
    <w:rsid w:val="0064575E"/>
    <w:rsid w:val="00645B93"/>
    <w:rsid w:val="00645E99"/>
    <w:rsid w:val="00645FE8"/>
    <w:rsid w:val="00646C31"/>
    <w:rsid w:val="00646D43"/>
    <w:rsid w:val="00646F8F"/>
    <w:rsid w:val="0064709A"/>
    <w:rsid w:val="006470B8"/>
    <w:rsid w:val="00650071"/>
    <w:rsid w:val="006510F7"/>
    <w:rsid w:val="00651A98"/>
    <w:rsid w:val="00652153"/>
    <w:rsid w:val="00652804"/>
    <w:rsid w:val="006528F8"/>
    <w:rsid w:val="006536FC"/>
    <w:rsid w:val="00653A3F"/>
    <w:rsid w:val="00653F6D"/>
    <w:rsid w:val="00654D80"/>
    <w:rsid w:val="006553DB"/>
    <w:rsid w:val="00655833"/>
    <w:rsid w:val="006561A3"/>
    <w:rsid w:val="00656265"/>
    <w:rsid w:val="006567FD"/>
    <w:rsid w:val="0065687B"/>
    <w:rsid w:val="00656FA6"/>
    <w:rsid w:val="006576F3"/>
    <w:rsid w:val="006577DF"/>
    <w:rsid w:val="00657F99"/>
    <w:rsid w:val="006604DB"/>
    <w:rsid w:val="0066062D"/>
    <w:rsid w:val="00660672"/>
    <w:rsid w:val="0066084E"/>
    <w:rsid w:val="00660D32"/>
    <w:rsid w:val="00660EE9"/>
    <w:rsid w:val="0066144F"/>
    <w:rsid w:val="006614DA"/>
    <w:rsid w:val="0066153F"/>
    <w:rsid w:val="006619B1"/>
    <w:rsid w:val="00661DF0"/>
    <w:rsid w:val="00661E01"/>
    <w:rsid w:val="00661FF4"/>
    <w:rsid w:val="00662505"/>
    <w:rsid w:val="006625E7"/>
    <w:rsid w:val="00662A5C"/>
    <w:rsid w:val="00662F22"/>
    <w:rsid w:val="00662FDD"/>
    <w:rsid w:val="00663683"/>
    <w:rsid w:val="0066374C"/>
    <w:rsid w:val="00663A55"/>
    <w:rsid w:val="00663C20"/>
    <w:rsid w:val="0066428C"/>
    <w:rsid w:val="006646E5"/>
    <w:rsid w:val="006654BD"/>
    <w:rsid w:val="00665808"/>
    <w:rsid w:val="00665C5A"/>
    <w:rsid w:val="00665CE0"/>
    <w:rsid w:val="006660F2"/>
    <w:rsid w:val="006665EE"/>
    <w:rsid w:val="0066669C"/>
    <w:rsid w:val="0066746A"/>
    <w:rsid w:val="006679E8"/>
    <w:rsid w:val="00667A71"/>
    <w:rsid w:val="00667E2A"/>
    <w:rsid w:val="00667EBF"/>
    <w:rsid w:val="00670107"/>
    <w:rsid w:val="00670136"/>
    <w:rsid w:val="006703E9"/>
    <w:rsid w:val="00670F96"/>
    <w:rsid w:val="00671049"/>
    <w:rsid w:val="006713DE"/>
    <w:rsid w:val="00671C1D"/>
    <w:rsid w:val="0067252F"/>
    <w:rsid w:val="006728BB"/>
    <w:rsid w:val="00672AFC"/>
    <w:rsid w:val="00672D45"/>
    <w:rsid w:val="0067326C"/>
    <w:rsid w:val="00673702"/>
    <w:rsid w:val="00673D50"/>
    <w:rsid w:val="00673E89"/>
    <w:rsid w:val="00674B24"/>
    <w:rsid w:val="00674E2B"/>
    <w:rsid w:val="0067532D"/>
    <w:rsid w:val="00675651"/>
    <w:rsid w:val="006757C8"/>
    <w:rsid w:val="00675FDB"/>
    <w:rsid w:val="00676358"/>
    <w:rsid w:val="0067635B"/>
    <w:rsid w:val="0067663C"/>
    <w:rsid w:val="00676686"/>
    <w:rsid w:val="0067690B"/>
    <w:rsid w:val="00676BE0"/>
    <w:rsid w:val="00676DC5"/>
    <w:rsid w:val="00676F6C"/>
    <w:rsid w:val="00677796"/>
    <w:rsid w:val="006778C0"/>
    <w:rsid w:val="0068034E"/>
    <w:rsid w:val="006808BC"/>
    <w:rsid w:val="00680992"/>
    <w:rsid w:val="00680E2C"/>
    <w:rsid w:val="00680FB8"/>
    <w:rsid w:val="00681AAC"/>
    <w:rsid w:val="00681C80"/>
    <w:rsid w:val="00681CAA"/>
    <w:rsid w:val="006820F0"/>
    <w:rsid w:val="00682276"/>
    <w:rsid w:val="0068268C"/>
    <w:rsid w:val="006827E2"/>
    <w:rsid w:val="006828CF"/>
    <w:rsid w:val="0068292A"/>
    <w:rsid w:val="00682BC2"/>
    <w:rsid w:val="00682DB6"/>
    <w:rsid w:val="00682F18"/>
    <w:rsid w:val="00682F65"/>
    <w:rsid w:val="0068359C"/>
    <w:rsid w:val="0068409C"/>
    <w:rsid w:val="00684701"/>
    <w:rsid w:val="006851FA"/>
    <w:rsid w:val="00685387"/>
    <w:rsid w:val="00685CA3"/>
    <w:rsid w:val="00686287"/>
    <w:rsid w:val="006863A2"/>
    <w:rsid w:val="00686AF2"/>
    <w:rsid w:val="00686C30"/>
    <w:rsid w:val="00686E27"/>
    <w:rsid w:val="00687112"/>
    <w:rsid w:val="006872F3"/>
    <w:rsid w:val="006879D5"/>
    <w:rsid w:val="00687F25"/>
    <w:rsid w:val="0069030B"/>
    <w:rsid w:val="006903F0"/>
    <w:rsid w:val="00690408"/>
    <w:rsid w:val="0069071B"/>
    <w:rsid w:val="00690AD9"/>
    <w:rsid w:val="00690C73"/>
    <w:rsid w:val="00691F39"/>
    <w:rsid w:val="00692040"/>
    <w:rsid w:val="00692058"/>
    <w:rsid w:val="00692288"/>
    <w:rsid w:val="006922E1"/>
    <w:rsid w:val="006925F4"/>
    <w:rsid w:val="00692A16"/>
    <w:rsid w:val="00692B7B"/>
    <w:rsid w:val="00692C6E"/>
    <w:rsid w:val="00692CA3"/>
    <w:rsid w:val="00693D25"/>
    <w:rsid w:val="006943CF"/>
    <w:rsid w:val="00694467"/>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7D"/>
    <w:rsid w:val="006A08F6"/>
    <w:rsid w:val="006A0AF1"/>
    <w:rsid w:val="006A0BD7"/>
    <w:rsid w:val="006A10A9"/>
    <w:rsid w:val="006A1675"/>
    <w:rsid w:val="006A1764"/>
    <w:rsid w:val="006A1803"/>
    <w:rsid w:val="006A254A"/>
    <w:rsid w:val="006A2A1F"/>
    <w:rsid w:val="006A2BB5"/>
    <w:rsid w:val="006A2FF1"/>
    <w:rsid w:val="006A3BF8"/>
    <w:rsid w:val="006A3F2E"/>
    <w:rsid w:val="006A44DA"/>
    <w:rsid w:val="006A48BE"/>
    <w:rsid w:val="006A4D53"/>
    <w:rsid w:val="006A4DFF"/>
    <w:rsid w:val="006A4E48"/>
    <w:rsid w:val="006A52D1"/>
    <w:rsid w:val="006A52DE"/>
    <w:rsid w:val="006A58A2"/>
    <w:rsid w:val="006A5C07"/>
    <w:rsid w:val="006A5F02"/>
    <w:rsid w:val="006A61CB"/>
    <w:rsid w:val="006A6330"/>
    <w:rsid w:val="006A6448"/>
    <w:rsid w:val="006A659A"/>
    <w:rsid w:val="006A68BA"/>
    <w:rsid w:val="006A6D30"/>
    <w:rsid w:val="006A6E4F"/>
    <w:rsid w:val="006A71B0"/>
    <w:rsid w:val="006A7289"/>
    <w:rsid w:val="006A73B7"/>
    <w:rsid w:val="006A74BC"/>
    <w:rsid w:val="006A7725"/>
    <w:rsid w:val="006A7A80"/>
    <w:rsid w:val="006B00E9"/>
    <w:rsid w:val="006B02C5"/>
    <w:rsid w:val="006B0673"/>
    <w:rsid w:val="006B0F94"/>
    <w:rsid w:val="006B107C"/>
    <w:rsid w:val="006B11B9"/>
    <w:rsid w:val="006B1285"/>
    <w:rsid w:val="006B1640"/>
    <w:rsid w:val="006B1A34"/>
    <w:rsid w:val="006B1D2C"/>
    <w:rsid w:val="006B1DC8"/>
    <w:rsid w:val="006B2193"/>
    <w:rsid w:val="006B236A"/>
    <w:rsid w:val="006B237A"/>
    <w:rsid w:val="006B2873"/>
    <w:rsid w:val="006B2F30"/>
    <w:rsid w:val="006B31A2"/>
    <w:rsid w:val="006B3D82"/>
    <w:rsid w:val="006B41C0"/>
    <w:rsid w:val="006B4429"/>
    <w:rsid w:val="006B45CD"/>
    <w:rsid w:val="006B4A74"/>
    <w:rsid w:val="006B4CBF"/>
    <w:rsid w:val="006B50E5"/>
    <w:rsid w:val="006B53D7"/>
    <w:rsid w:val="006B5838"/>
    <w:rsid w:val="006B5A7C"/>
    <w:rsid w:val="006B5BC4"/>
    <w:rsid w:val="006B5D52"/>
    <w:rsid w:val="006B66E0"/>
    <w:rsid w:val="006B69AF"/>
    <w:rsid w:val="006B6B48"/>
    <w:rsid w:val="006B6DB1"/>
    <w:rsid w:val="006B6EC9"/>
    <w:rsid w:val="006B7001"/>
    <w:rsid w:val="006B7144"/>
    <w:rsid w:val="006B7314"/>
    <w:rsid w:val="006B7853"/>
    <w:rsid w:val="006B7B49"/>
    <w:rsid w:val="006B7D0D"/>
    <w:rsid w:val="006C02A7"/>
    <w:rsid w:val="006C060C"/>
    <w:rsid w:val="006C0611"/>
    <w:rsid w:val="006C062B"/>
    <w:rsid w:val="006C0744"/>
    <w:rsid w:val="006C0801"/>
    <w:rsid w:val="006C089C"/>
    <w:rsid w:val="006C0922"/>
    <w:rsid w:val="006C0C1D"/>
    <w:rsid w:val="006C1954"/>
    <w:rsid w:val="006C1959"/>
    <w:rsid w:val="006C1DBE"/>
    <w:rsid w:val="006C2389"/>
    <w:rsid w:val="006C269E"/>
    <w:rsid w:val="006C2A7D"/>
    <w:rsid w:val="006C2BE9"/>
    <w:rsid w:val="006C310C"/>
    <w:rsid w:val="006C32A0"/>
    <w:rsid w:val="006C35EF"/>
    <w:rsid w:val="006C3763"/>
    <w:rsid w:val="006C3873"/>
    <w:rsid w:val="006C3957"/>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89F"/>
    <w:rsid w:val="006C7BF1"/>
    <w:rsid w:val="006C7D08"/>
    <w:rsid w:val="006C7D8C"/>
    <w:rsid w:val="006C7DDF"/>
    <w:rsid w:val="006D016B"/>
    <w:rsid w:val="006D0473"/>
    <w:rsid w:val="006D1324"/>
    <w:rsid w:val="006D1649"/>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0D4"/>
    <w:rsid w:val="006D611D"/>
    <w:rsid w:val="006D6282"/>
    <w:rsid w:val="006D660B"/>
    <w:rsid w:val="006D66C6"/>
    <w:rsid w:val="006D6745"/>
    <w:rsid w:val="006D69A9"/>
    <w:rsid w:val="006D70E0"/>
    <w:rsid w:val="006D7123"/>
    <w:rsid w:val="006D71AA"/>
    <w:rsid w:val="006D74B2"/>
    <w:rsid w:val="006D7FA7"/>
    <w:rsid w:val="006E01AA"/>
    <w:rsid w:val="006E09D8"/>
    <w:rsid w:val="006E0C80"/>
    <w:rsid w:val="006E12DF"/>
    <w:rsid w:val="006E1304"/>
    <w:rsid w:val="006E198B"/>
    <w:rsid w:val="006E2230"/>
    <w:rsid w:val="006E2481"/>
    <w:rsid w:val="006E2547"/>
    <w:rsid w:val="006E27CD"/>
    <w:rsid w:val="006E2874"/>
    <w:rsid w:val="006E2D69"/>
    <w:rsid w:val="006E347A"/>
    <w:rsid w:val="006E3605"/>
    <w:rsid w:val="006E3B25"/>
    <w:rsid w:val="006E3BB8"/>
    <w:rsid w:val="006E3DD9"/>
    <w:rsid w:val="006E3F67"/>
    <w:rsid w:val="006E42E3"/>
    <w:rsid w:val="006E44EB"/>
    <w:rsid w:val="006E476A"/>
    <w:rsid w:val="006E4970"/>
    <w:rsid w:val="006E4AAA"/>
    <w:rsid w:val="006E4E0F"/>
    <w:rsid w:val="006E515B"/>
    <w:rsid w:val="006E5C18"/>
    <w:rsid w:val="006E5C37"/>
    <w:rsid w:val="006E5D05"/>
    <w:rsid w:val="006E5F95"/>
    <w:rsid w:val="006E5FF6"/>
    <w:rsid w:val="006E636A"/>
    <w:rsid w:val="006E67CA"/>
    <w:rsid w:val="006E68A7"/>
    <w:rsid w:val="006E68F6"/>
    <w:rsid w:val="006E6B65"/>
    <w:rsid w:val="006E6D7A"/>
    <w:rsid w:val="006E754A"/>
    <w:rsid w:val="006E762A"/>
    <w:rsid w:val="006E7A34"/>
    <w:rsid w:val="006E7ABC"/>
    <w:rsid w:val="006E7F73"/>
    <w:rsid w:val="006F00F1"/>
    <w:rsid w:val="006F057F"/>
    <w:rsid w:val="006F05DC"/>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3B65"/>
    <w:rsid w:val="006F41AB"/>
    <w:rsid w:val="006F4365"/>
    <w:rsid w:val="006F4921"/>
    <w:rsid w:val="006F4B0F"/>
    <w:rsid w:val="006F4FE4"/>
    <w:rsid w:val="006F5008"/>
    <w:rsid w:val="006F5236"/>
    <w:rsid w:val="006F5765"/>
    <w:rsid w:val="006F582B"/>
    <w:rsid w:val="006F5942"/>
    <w:rsid w:val="006F5C48"/>
    <w:rsid w:val="006F5E1B"/>
    <w:rsid w:val="006F61CB"/>
    <w:rsid w:val="006F6510"/>
    <w:rsid w:val="006F6513"/>
    <w:rsid w:val="006F67BA"/>
    <w:rsid w:val="006F6985"/>
    <w:rsid w:val="006F7233"/>
    <w:rsid w:val="006F735B"/>
    <w:rsid w:val="006F7650"/>
    <w:rsid w:val="006F7AAA"/>
    <w:rsid w:val="00700097"/>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4A"/>
    <w:rsid w:val="007042EE"/>
    <w:rsid w:val="00704550"/>
    <w:rsid w:val="00704AA8"/>
    <w:rsid w:val="00704C92"/>
    <w:rsid w:val="00704D86"/>
    <w:rsid w:val="00704E06"/>
    <w:rsid w:val="007054E4"/>
    <w:rsid w:val="00705896"/>
    <w:rsid w:val="00705A43"/>
    <w:rsid w:val="007065DD"/>
    <w:rsid w:val="007066C4"/>
    <w:rsid w:val="0070673D"/>
    <w:rsid w:val="00706F8E"/>
    <w:rsid w:val="0070770B"/>
    <w:rsid w:val="00707768"/>
    <w:rsid w:val="00707C70"/>
    <w:rsid w:val="00707CE8"/>
    <w:rsid w:val="00707E46"/>
    <w:rsid w:val="00710A97"/>
    <w:rsid w:val="00710E2C"/>
    <w:rsid w:val="00710E2F"/>
    <w:rsid w:val="007113BC"/>
    <w:rsid w:val="00711727"/>
    <w:rsid w:val="00711911"/>
    <w:rsid w:val="00711F03"/>
    <w:rsid w:val="00711F6B"/>
    <w:rsid w:val="00711FA3"/>
    <w:rsid w:val="00712127"/>
    <w:rsid w:val="007125BF"/>
    <w:rsid w:val="00712622"/>
    <w:rsid w:val="00712675"/>
    <w:rsid w:val="00712757"/>
    <w:rsid w:val="00712779"/>
    <w:rsid w:val="00712B70"/>
    <w:rsid w:val="00712ECA"/>
    <w:rsid w:val="007133DF"/>
    <w:rsid w:val="007135AE"/>
    <w:rsid w:val="00713862"/>
    <w:rsid w:val="00713B3B"/>
    <w:rsid w:val="00713E03"/>
    <w:rsid w:val="00714048"/>
    <w:rsid w:val="007140BF"/>
    <w:rsid w:val="007146F6"/>
    <w:rsid w:val="0071489D"/>
    <w:rsid w:val="00714C81"/>
    <w:rsid w:val="00714D3A"/>
    <w:rsid w:val="007151EA"/>
    <w:rsid w:val="007153E6"/>
    <w:rsid w:val="0071596A"/>
    <w:rsid w:val="00715B77"/>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740"/>
    <w:rsid w:val="00721ABC"/>
    <w:rsid w:val="007222C3"/>
    <w:rsid w:val="00722459"/>
    <w:rsid w:val="00722652"/>
    <w:rsid w:val="007228F5"/>
    <w:rsid w:val="00722A5A"/>
    <w:rsid w:val="00722DBF"/>
    <w:rsid w:val="00722E3E"/>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99F"/>
    <w:rsid w:val="00725CA7"/>
    <w:rsid w:val="00725F21"/>
    <w:rsid w:val="00726406"/>
    <w:rsid w:val="00726615"/>
    <w:rsid w:val="00726809"/>
    <w:rsid w:val="00726C27"/>
    <w:rsid w:val="00726CB4"/>
    <w:rsid w:val="00726FE7"/>
    <w:rsid w:val="007271F0"/>
    <w:rsid w:val="00727361"/>
    <w:rsid w:val="007275E0"/>
    <w:rsid w:val="0072766C"/>
    <w:rsid w:val="0072766E"/>
    <w:rsid w:val="00727909"/>
    <w:rsid w:val="00727C61"/>
    <w:rsid w:val="00727E6D"/>
    <w:rsid w:val="00727F3F"/>
    <w:rsid w:val="00730339"/>
    <w:rsid w:val="007303A6"/>
    <w:rsid w:val="00730A45"/>
    <w:rsid w:val="00730FE2"/>
    <w:rsid w:val="0073114B"/>
    <w:rsid w:val="007314D1"/>
    <w:rsid w:val="00731533"/>
    <w:rsid w:val="00731A93"/>
    <w:rsid w:val="0073222C"/>
    <w:rsid w:val="007324B9"/>
    <w:rsid w:val="007329E6"/>
    <w:rsid w:val="00732D39"/>
    <w:rsid w:val="00732F84"/>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6BDD"/>
    <w:rsid w:val="007376DE"/>
    <w:rsid w:val="007378D3"/>
    <w:rsid w:val="00737F1B"/>
    <w:rsid w:val="007401C8"/>
    <w:rsid w:val="007404C4"/>
    <w:rsid w:val="00740665"/>
    <w:rsid w:val="007406C3"/>
    <w:rsid w:val="00740996"/>
    <w:rsid w:val="00740DB6"/>
    <w:rsid w:val="007417BF"/>
    <w:rsid w:val="00741A09"/>
    <w:rsid w:val="00741F97"/>
    <w:rsid w:val="00742294"/>
    <w:rsid w:val="007422C3"/>
    <w:rsid w:val="00742594"/>
    <w:rsid w:val="00742CBE"/>
    <w:rsid w:val="00742D04"/>
    <w:rsid w:val="00742E59"/>
    <w:rsid w:val="00742FC1"/>
    <w:rsid w:val="007433E2"/>
    <w:rsid w:val="00743711"/>
    <w:rsid w:val="00743B56"/>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33B"/>
    <w:rsid w:val="007475C9"/>
    <w:rsid w:val="0074793D"/>
    <w:rsid w:val="007479BF"/>
    <w:rsid w:val="00747EA1"/>
    <w:rsid w:val="007502B2"/>
    <w:rsid w:val="007503CE"/>
    <w:rsid w:val="00750416"/>
    <w:rsid w:val="00750585"/>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831"/>
    <w:rsid w:val="00755CDE"/>
    <w:rsid w:val="007561DA"/>
    <w:rsid w:val="0075663F"/>
    <w:rsid w:val="00756AF1"/>
    <w:rsid w:val="007570D7"/>
    <w:rsid w:val="00757938"/>
    <w:rsid w:val="0075797F"/>
    <w:rsid w:val="00757C0E"/>
    <w:rsid w:val="00757E2C"/>
    <w:rsid w:val="00757F15"/>
    <w:rsid w:val="0076009A"/>
    <w:rsid w:val="007601CB"/>
    <w:rsid w:val="007605F3"/>
    <w:rsid w:val="00760C5F"/>
    <w:rsid w:val="007611C3"/>
    <w:rsid w:val="00761DF0"/>
    <w:rsid w:val="007623F5"/>
    <w:rsid w:val="007627C9"/>
    <w:rsid w:val="00762A41"/>
    <w:rsid w:val="00762DA2"/>
    <w:rsid w:val="00763369"/>
    <w:rsid w:val="00763591"/>
    <w:rsid w:val="007637DF"/>
    <w:rsid w:val="00763DA9"/>
    <w:rsid w:val="007640A6"/>
    <w:rsid w:val="00764605"/>
    <w:rsid w:val="00764721"/>
    <w:rsid w:val="00764E3C"/>
    <w:rsid w:val="0076521D"/>
    <w:rsid w:val="007656F6"/>
    <w:rsid w:val="00765FCA"/>
    <w:rsid w:val="00766250"/>
    <w:rsid w:val="00766510"/>
    <w:rsid w:val="007669BE"/>
    <w:rsid w:val="00766A57"/>
    <w:rsid w:val="00766C60"/>
    <w:rsid w:val="00766E10"/>
    <w:rsid w:val="0076734E"/>
    <w:rsid w:val="007673AB"/>
    <w:rsid w:val="007675F8"/>
    <w:rsid w:val="00767DC5"/>
    <w:rsid w:val="00767EA8"/>
    <w:rsid w:val="00767EC6"/>
    <w:rsid w:val="0077014A"/>
    <w:rsid w:val="007703CA"/>
    <w:rsid w:val="007708AE"/>
    <w:rsid w:val="00770A1E"/>
    <w:rsid w:val="00770B70"/>
    <w:rsid w:val="00771416"/>
    <w:rsid w:val="00771483"/>
    <w:rsid w:val="00771F85"/>
    <w:rsid w:val="00772228"/>
    <w:rsid w:val="007722B5"/>
    <w:rsid w:val="00772480"/>
    <w:rsid w:val="0077351B"/>
    <w:rsid w:val="0077470C"/>
    <w:rsid w:val="007747C5"/>
    <w:rsid w:val="00774F52"/>
    <w:rsid w:val="0077532F"/>
    <w:rsid w:val="007753FC"/>
    <w:rsid w:val="007754C7"/>
    <w:rsid w:val="00775630"/>
    <w:rsid w:val="00775858"/>
    <w:rsid w:val="00775EB1"/>
    <w:rsid w:val="00775F3D"/>
    <w:rsid w:val="007760C2"/>
    <w:rsid w:val="00776217"/>
    <w:rsid w:val="00776475"/>
    <w:rsid w:val="007764D1"/>
    <w:rsid w:val="00776848"/>
    <w:rsid w:val="00776904"/>
    <w:rsid w:val="00776B37"/>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78B"/>
    <w:rsid w:val="00783919"/>
    <w:rsid w:val="00783C63"/>
    <w:rsid w:val="00783D05"/>
    <w:rsid w:val="00783FB2"/>
    <w:rsid w:val="007844E8"/>
    <w:rsid w:val="0078455D"/>
    <w:rsid w:val="00784928"/>
    <w:rsid w:val="007862A0"/>
    <w:rsid w:val="0078662B"/>
    <w:rsid w:val="00786CCA"/>
    <w:rsid w:val="007874B7"/>
    <w:rsid w:val="007879A1"/>
    <w:rsid w:val="00787A6E"/>
    <w:rsid w:val="00787FDB"/>
    <w:rsid w:val="0079010C"/>
    <w:rsid w:val="0079012A"/>
    <w:rsid w:val="0079016C"/>
    <w:rsid w:val="00790271"/>
    <w:rsid w:val="007904C1"/>
    <w:rsid w:val="00790A1F"/>
    <w:rsid w:val="00790CAC"/>
    <w:rsid w:val="00790CFA"/>
    <w:rsid w:val="007911A7"/>
    <w:rsid w:val="007917B7"/>
    <w:rsid w:val="007922FA"/>
    <w:rsid w:val="00792C1E"/>
    <w:rsid w:val="00792C41"/>
    <w:rsid w:val="00793357"/>
    <w:rsid w:val="00793BA4"/>
    <w:rsid w:val="00793CB4"/>
    <w:rsid w:val="00793F86"/>
    <w:rsid w:val="00794ABC"/>
    <w:rsid w:val="00794D0B"/>
    <w:rsid w:val="0079509E"/>
    <w:rsid w:val="00795573"/>
    <w:rsid w:val="0079567D"/>
    <w:rsid w:val="00795A32"/>
    <w:rsid w:val="00795FA3"/>
    <w:rsid w:val="007961DF"/>
    <w:rsid w:val="007964F4"/>
    <w:rsid w:val="00796678"/>
    <w:rsid w:val="00796836"/>
    <w:rsid w:val="00796ACD"/>
    <w:rsid w:val="00796BCD"/>
    <w:rsid w:val="00797432"/>
    <w:rsid w:val="007A0245"/>
    <w:rsid w:val="007A04D3"/>
    <w:rsid w:val="007A0939"/>
    <w:rsid w:val="007A0FD5"/>
    <w:rsid w:val="007A1198"/>
    <w:rsid w:val="007A11B8"/>
    <w:rsid w:val="007A170A"/>
    <w:rsid w:val="007A17D6"/>
    <w:rsid w:val="007A249D"/>
    <w:rsid w:val="007A283F"/>
    <w:rsid w:val="007A28AD"/>
    <w:rsid w:val="007A295C"/>
    <w:rsid w:val="007A2FA6"/>
    <w:rsid w:val="007A30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7BF"/>
    <w:rsid w:val="007A6C3D"/>
    <w:rsid w:val="007A6EB4"/>
    <w:rsid w:val="007A712E"/>
    <w:rsid w:val="007A71D3"/>
    <w:rsid w:val="007A7220"/>
    <w:rsid w:val="007A74B9"/>
    <w:rsid w:val="007A74D6"/>
    <w:rsid w:val="007A755C"/>
    <w:rsid w:val="007A7CDE"/>
    <w:rsid w:val="007A7CE3"/>
    <w:rsid w:val="007A7F02"/>
    <w:rsid w:val="007A7FA3"/>
    <w:rsid w:val="007B0424"/>
    <w:rsid w:val="007B0878"/>
    <w:rsid w:val="007B0DE6"/>
    <w:rsid w:val="007B1260"/>
    <w:rsid w:val="007B153D"/>
    <w:rsid w:val="007B15B0"/>
    <w:rsid w:val="007B1AAF"/>
    <w:rsid w:val="007B1B9B"/>
    <w:rsid w:val="007B1C78"/>
    <w:rsid w:val="007B1D55"/>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3C"/>
    <w:rsid w:val="007B5B42"/>
    <w:rsid w:val="007B5C9A"/>
    <w:rsid w:val="007B5DD1"/>
    <w:rsid w:val="007B5F75"/>
    <w:rsid w:val="007B6379"/>
    <w:rsid w:val="007B6A48"/>
    <w:rsid w:val="007B6C0E"/>
    <w:rsid w:val="007B6D43"/>
    <w:rsid w:val="007B6E3C"/>
    <w:rsid w:val="007B7085"/>
    <w:rsid w:val="007B7279"/>
    <w:rsid w:val="007B729B"/>
    <w:rsid w:val="007B7B8E"/>
    <w:rsid w:val="007C033A"/>
    <w:rsid w:val="007C0C77"/>
    <w:rsid w:val="007C0F31"/>
    <w:rsid w:val="007C10C5"/>
    <w:rsid w:val="007C13D9"/>
    <w:rsid w:val="007C177A"/>
    <w:rsid w:val="007C21FB"/>
    <w:rsid w:val="007C24A5"/>
    <w:rsid w:val="007C26AB"/>
    <w:rsid w:val="007C26ED"/>
    <w:rsid w:val="007C2A30"/>
    <w:rsid w:val="007C2B26"/>
    <w:rsid w:val="007C2BF6"/>
    <w:rsid w:val="007C2CA9"/>
    <w:rsid w:val="007C2DC0"/>
    <w:rsid w:val="007C2E54"/>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12"/>
    <w:rsid w:val="007D06F4"/>
    <w:rsid w:val="007D0708"/>
    <w:rsid w:val="007D0D54"/>
    <w:rsid w:val="007D10E3"/>
    <w:rsid w:val="007D1252"/>
    <w:rsid w:val="007D138D"/>
    <w:rsid w:val="007D145F"/>
    <w:rsid w:val="007D16AB"/>
    <w:rsid w:val="007D1CF3"/>
    <w:rsid w:val="007D1F0A"/>
    <w:rsid w:val="007D1F6A"/>
    <w:rsid w:val="007D21C0"/>
    <w:rsid w:val="007D25C1"/>
    <w:rsid w:val="007D2928"/>
    <w:rsid w:val="007D36E3"/>
    <w:rsid w:val="007D3D17"/>
    <w:rsid w:val="007D3DB1"/>
    <w:rsid w:val="007D3E0C"/>
    <w:rsid w:val="007D3E7D"/>
    <w:rsid w:val="007D42C6"/>
    <w:rsid w:val="007D4609"/>
    <w:rsid w:val="007D493B"/>
    <w:rsid w:val="007D4F20"/>
    <w:rsid w:val="007D50B4"/>
    <w:rsid w:val="007D5105"/>
    <w:rsid w:val="007D513B"/>
    <w:rsid w:val="007D54B9"/>
    <w:rsid w:val="007D55A5"/>
    <w:rsid w:val="007D5601"/>
    <w:rsid w:val="007D5805"/>
    <w:rsid w:val="007D595C"/>
    <w:rsid w:val="007D5DF0"/>
    <w:rsid w:val="007D5FAD"/>
    <w:rsid w:val="007D6234"/>
    <w:rsid w:val="007D6255"/>
    <w:rsid w:val="007D6341"/>
    <w:rsid w:val="007D6696"/>
    <w:rsid w:val="007D689B"/>
    <w:rsid w:val="007D69D0"/>
    <w:rsid w:val="007D6B7D"/>
    <w:rsid w:val="007D7ACF"/>
    <w:rsid w:val="007E023F"/>
    <w:rsid w:val="007E02DD"/>
    <w:rsid w:val="007E05DA"/>
    <w:rsid w:val="007E06F8"/>
    <w:rsid w:val="007E0B72"/>
    <w:rsid w:val="007E1009"/>
    <w:rsid w:val="007E1344"/>
    <w:rsid w:val="007E13C1"/>
    <w:rsid w:val="007E15D1"/>
    <w:rsid w:val="007E1AD3"/>
    <w:rsid w:val="007E1ADE"/>
    <w:rsid w:val="007E1BC1"/>
    <w:rsid w:val="007E1E13"/>
    <w:rsid w:val="007E2139"/>
    <w:rsid w:val="007E2233"/>
    <w:rsid w:val="007E2729"/>
    <w:rsid w:val="007E27AA"/>
    <w:rsid w:val="007E392B"/>
    <w:rsid w:val="007E3D00"/>
    <w:rsid w:val="007E442B"/>
    <w:rsid w:val="007E44BD"/>
    <w:rsid w:val="007E47C4"/>
    <w:rsid w:val="007E491F"/>
    <w:rsid w:val="007E4E36"/>
    <w:rsid w:val="007E5013"/>
    <w:rsid w:val="007E51A4"/>
    <w:rsid w:val="007E5497"/>
    <w:rsid w:val="007E54EB"/>
    <w:rsid w:val="007E5892"/>
    <w:rsid w:val="007E5A20"/>
    <w:rsid w:val="007E5AED"/>
    <w:rsid w:val="007E5BF4"/>
    <w:rsid w:val="007E5CA5"/>
    <w:rsid w:val="007E6550"/>
    <w:rsid w:val="007E6697"/>
    <w:rsid w:val="007E6756"/>
    <w:rsid w:val="007E682F"/>
    <w:rsid w:val="007E6DA9"/>
    <w:rsid w:val="007E6EB9"/>
    <w:rsid w:val="007E7343"/>
    <w:rsid w:val="007E7C1C"/>
    <w:rsid w:val="007E7FE5"/>
    <w:rsid w:val="007F05B9"/>
    <w:rsid w:val="007F0629"/>
    <w:rsid w:val="007F062E"/>
    <w:rsid w:val="007F0721"/>
    <w:rsid w:val="007F0B8C"/>
    <w:rsid w:val="007F0CAC"/>
    <w:rsid w:val="007F13D8"/>
    <w:rsid w:val="007F16AD"/>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36A9"/>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38"/>
    <w:rsid w:val="00802166"/>
    <w:rsid w:val="008021DD"/>
    <w:rsid w:val="0080227C"/>
    <w:rsid w:val="008028FF"/>
    <w:rsid w:val="008029E6"/>
    <w:rsid w:val="0080355C"/>
    <w:rsid w:val="0080460D"/>
    <w:rsid w:val="008048A6"/>
    <w:rsid w:val="00804CDC"/>
    <w:rsid w:val="00804EF0"/>
    <w:rsid w:val="00805F9E"/>
    <w:rsid w:val="00806019"/>
    <w:rsid w:val="0080605B"/>
    <w:rsid w:val="00806C60"/>
    <w:rsid w:val="00806E27"/>
    <w:rsid w:val="00806EA9"/>
    <w:rsid w:val="00807055"/>
    <w:rsid w:val="00807663"/>
    <w:rsid w:val="0080766A"/>
    <w:rsid w:val="00807868"/>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4CD"/>
    <w:rsid w:val="00814911"/>
    <w:rsid w:val="008149AC"/>
    <w:rsid w:val="00814C5A"/>
    <w:rsid w:val="00814CDA"/>
    <w:rsid w:val="0081522B"/>
    <w:rsid w:val="00815613"/>
    <w:rsid w:val="00815874"/>
    <w:rsid w:val="00815E5D"/>
    <w:rsid w:val="00815F29"/>
    <w:rsid w:val="00816086"/>
    <w:rsid w:val="008162BD"/>
    <w:rsid w:val="00816300"/>
    <w:rsid w:val="008163B5"/>
    <w:rsid w:val="008163D6"/>
    <w:rsid w:val="00816706"/>
    <w:rsid w:val="008168F5"/>
    <w:rsid w:val="0081698E"/>
    <w:rsid w:val="00816A74"/>
    <w:rsid w:val="00816C03"/>
    <w:rsid w:val="0081704E"/>
    <w:rsid w:val="0081746A"/>
    <w:rsid w:val="008178B8"/>
    <w:rsid w:val="008178E2"/>
    <w:rsid w:val="0082062B"/>
    <w:rsid w:val="008208CC"/>
    <w:rsid w:val="00820A27"/>
    <w:rsid w:val="008214EF"/>
    <w:rsid w:val="00821765"/>
    <w:rsid w:val="008217AA"/>
    <w:rsid w:val="00822426"/>
    <w:rsid w:val="00822454"/>
    <w:rsid w:val="008228E3"/>
    <w:rsid w:val="0082353B"/>
    <w:rsid w:val="00823C13"/>
    <w:rsid w:val="0082426D"/>
    <w:rsid w:val="008244EC"/>
    <w:rsid w:val="00824A6F"/>
    <w:rsid w:val="00824BBC"/>
    <w:rsid w:val="00824D39"/>
    <w:rsid w:val="00824E8B"/>
    <w:rsid w:val="008250A7"/>
    <w:rsid w:val="00825580"/>
    <w:rsid w:val="00825AC9"/>
    <w:rsid w:val="00825B41"/>
    <w:rsid w:val="0082653B"/>
    <w:rsid w:val="00826731"/>
    <w:rsid w:val="008269A5"/>
    <w:rsid w:val="00827284"/>
    <w:rsid w:val="008273A9"/>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76E"/>
    <w:rsid w:val="00832C64"/>
    <w:rsid w:val="00832D49"/>
    <w:rsid w:val="00832E48"/>
    <w:rsid w:val="00832F98"/>
    <w:rsid w:val="008332DB"/>
    <w:rsid w:val="008338A6"/>
    <w:rsid w:val="00833D9B"/>
    <w:rsid w:val="00833FCA"/>
    <w:rsid w:val="0083440E"/>
    <w:rsid w:val="00834655"/>
    <w:rsid w:val="00834AE3"/>
    <w:rsid w:val="00834DD9"/>
    <w:rsid w:val="00834E1E"/>
    <w:rsid w:val="008353B5"/>
    <w:rsid w:val="00835451"/>
    <w:rsid w:val="008354AD"/>
    <w:rsid w:val="0083555B"/>
    <w:rsid w:val="00835578"/>
    <w:rsid w:val="008357D7"/>
    <w:rsid w:val="00835FBC"/>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5C8"/>
    <w:rsid w:val="00842885"/>
    <w:rsid w:val="00842D15"/>
    <w:rsid w:val="00843264"/>
    <w:rsid w:val="00843354"/>
    <w:rsid w:val="00843501"/>
    <w:rsid w:val="008439F0"/>
    <w:rsid w:val="00843AC8"/>
    <w:rsid w:val="00843D4C"/>
    <w:rsid w:val="00843F46"/>
    <w:rsid w:val="00843FC0"/>
    <w:rsid w:val="0084437C"/>
    <w:rsid w:val="008445F4"/>
    <w:rsid w:val="0084485B"/>
    <w:rsid w:val="00844CE8"/>
    <w:rsid w:val="008450A2"/>
    <w:rsid w:val="00845104"/>
    <w:rsid w:val="008451DF"/>
    <w:rsid w:val="0084572E"/>
    <w:rsid w:val="00846272"/>
    <w:rsid w:val="0084641E"/>
    <w:rsid w:val="00846624"/>
    <w:rsid w:val="00846BB2"/>
    <w:rsid w:val="00846DB0"/>
    <w:rsid w:val="00846DD2"/>
    <w:rsid w:val="00846F91"/>
    <w:rsid w:val="00847862"/>
    <w:rsid w:val="008478F7"/>
    <w:rsid w:val="00847B1C"/>
    <w:rsid w:val="008501B7"/>
    <w:rsid w:val="008503D3"/>
    <w:rsid w:val="008506D0"/>
    <w:rsid w:val="0085082E"/>
    <w:rsid w:val="00850A7B"/>
    <w:rsid w:val="00850BB8"/>
    <w:rsid w:val="0085107D"/>
    <w:rsid w:val="00851556"/>
    <w:rsid w:val="008518B9"/>
    <w:rsid w:val="00851989"/>
    <w:rsid w:val="00851B8B"/>
    <w:rsid w:val="00851FD0"/>
    <w:rsid w:val="008521D2"/>
    <w:rsid w:val="00852BAD"/>
    <w:rsid w:val="00852EBC"/>
    <w:rsid w:val="0085339F"/>
    <w:rsid w:val="008533F9"/>
    <w:rsid w:val="008534E1"/>
    <w:rsid w:val="0085364F"/>
    <w:rsid w:val="0085381C"/>
    <w:rsid w:val="008538BB"/>
    <w:rsid w:val="008542A4"/>
    <w:rsid w:val="008544B4"/>
    <w:rsid w:val="00854CEC"/>
    <w:rsid w:val="0085505F"/>
    <w:rsid w:val="008551F9"/>
    <w:rsid w:val="008555D4"/>
    <w:rsid w:val="00855750"/>
    <w:rsid w:val="00855863"/>
    <w:rsid w:val="0085592D"/>
    <w:rsid w:val="00856A89"/>
    <w:rsid w:val="00856DEF"/>
    <w:rsid w:val="00856FEF"/>
    <w:rsid w:val="00857024"/>
    <w:rsid w:val="008570CE"/>
    <w:rsid w:val="0085710B"/>
    <w:rsid w:val="008574D3"/>
    <w:rsid w:val="00857788"/>
    <w:rsid w:val="00857796"/>
    <w:rsid w:val="008578E1"/>
    <w:rsid w:val="00857FE2"/>
    <w:rsid w:val="00860172"/>
    <w:rsid w:val="008604F1"/>
    <w:rsid w:val="00860C7A"/>
    <w:rsid w:val="00861003"/>
    <w:rsid w:val="008610DC"/>
    <w:rsid w:val="00861343"/>
    <w:rsid w:val="00862320"/>
    <w:rsid w:val="00862712"/>
    <w:rsid w:val="008627C7"/>
    <w:rsid w:val="00862C64"/>
    <w:rsid w:val="00862C9F"/>
    <w:rsid w:val="00862F1A"/>
    <w:rsid w:val="008633AC"/>
    <w:rsid w:val="008633AE"/>
    <w:rsid w:val="008637ED"/>
    <w:rsid w:val="00863961"/>
    <w:rsid w:val="00863D79"/>
    <w:rsid w:val="00863FA3"/>
    <w:rsid w:val="00864084"/>
    <w:rsid w:val="008640FD"/>
    <w:rsid w:val="00864199"/>
    <w:rsid w:val="008642E9"/>
    <w:rsid w:val="008642F4"/>
    <w:rsid w:val="0086457D"/>
    <w:rsid w:val="00864718"/>
    <w:rsid w:val="00864B73"/>
    <w:rsid w:val="00864CE8"/>
    <w:rsid w:val="00864D32"/>
    <w:rsid w:val="00864E4B"/>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E9E"/>
    <w:rsid w:val="00871FF4"/>
    <w:rsid w:val="008723D6"/>
    <w:rsid w:val="00872614"/>
    <w:rsid w:val="0087268B"/>
    <w:rsid w:val="00872911"/>
    <w:rsid w:val="00873279"/>
    <w:rsid w:val="00873899"/>
    <w:rsid w:val="00873900"/>
    <w:rsid w:val="00873B9E"/>
    <w:rsid w:val="00873DBD"/>
    <w:rsid w:val="008740F5"/>
    <w:rsid w:val="00874243"/>
    <w:rsid w:val="008744DC"/>
    <w:rsid w:val="00874833"/>
    <w:rsid w:val="00874A21"/>
    <w:rsid w:val="00874B86"/>
    <w:rsid w:val="00874DFB"/>
    <w:rsid w:val="008750FF"/>
    <w:rsid w:val="00875226"/>
    <w:rsid w:val="0087551B"/>
    <w:rsid w:val="0087581E"/>
    <w:rsid w:val="00875E98"/>
    <w:rsid w:val="008761FC"/>
    <w:rsid w:val="00876258"/>
    <w:rsid w:val="00876461"/>
    <w:rsid w:val="00876472"/>
    <w:rsid w:val="00876752"/>
    <w:rsid w:val="00876A7F"/>
    <w:rsid w:val="00877097"/>
    <w:rsid w:val="0087789A"/>
    <w:rsid w:val="00877B38"/>
    <w:rsid w:val="00877B9A"/>
    <w:rsid w:val="008800D5"/>
    <w:rsid w:val="0088093A"/>
    <w:rsid w:val="008811C9"/>
    <w:rsid w:val="008812D6"/>
    <w:rsid w:val="00881CBB"/>
    <w:rsid w:val="00881DAD"/>
    <w:rsid w:val="00882246"/>
    <w:rsid w:val="00882961"/>
    <w:rsid w:val="008831B1"/>
    <w:rsid w:val="0088351C"/>
    <w:rsid w:val="00883999"/>
    <w:rsid w:val="00883A15"/>
    <w:rsid w:val="00883A27"/>
    <w:rsid w:val="0088467E"/>
    <w:rsid w:val="00884951"/>
    <w:rsid w:val="00884DD5"/>
    <w:rsid w:val="008850CC"/>
    <w:rsid w:val="0088513A"/>
    <w:rsid w:val="0088534E"/>
    <w:rsid w:val="00886082"/>
    <w:rsid w:val="0088608F"/>
    <w:rsid w:val="00886ACD"/>
    <w:rsid w:val="00886B71"/>
    <w:rsid w:val="00887707"/>
    <w:rsid w:val="00887AC6"/>
    <w:rsid w:val="00887D91"/>
    <w:rsid w:val="00887E56"/>
    <w:rsid w:val="00890301"/>
    <w:rsid w:val="008909C0"/>
    <w:rsid w:val="008909C8"/>
    <w:rsid w:val="00890BDC"/>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454"/>
    <w:rsid w:val="00893527"/>
    <w:rsid w:val="00893616"/>
    <w:rsid w:val="008936AF"/>
    <w:rsid w:val="00893AB3"/>
    <w:rsid w:val="00893B19"/>
    <w:rsid w:val="00893CB8"/>
    <w:rsid w:val="00893EF5"/>
    <w:rsid w:val="00894207"/>
    <w:rsid w:val="008945BD"/>
    <w:rsid w:val="0089493C"/>
    <w:rsid w:val="0089499E"/>
    <w:rsid w:val="00894AE6"/>
    <w:rsid w:val="00894C1E"/>
    <w:rsid w:val="008953E2"/>
    <w:rsid w:val="00895695"/>
    <w:rsid w:val="008956C8"/>
    <w:rsid w:val="00895C40"/>
    <w:rsid w:val="00895D08"/>
    <w:rsid w:val="00896001"/>
    <w:rsid w:val="008A0273"/>
    <w:rsid w:val="008A0DBA"/>
    <w:rsid w:val="008A12F5"/>
    <w:rsid w:val="008A190D"/>
    <w:rsid w:val="008A1929"/>
    <w:rsid w:val="008A195D"/>
    <w:rsid w:val="008A1C7F"/>
    <w:rsid w:val="008A204D"/>
    <w:rsid w:val="008A2393"/>
    <w:rsid w:val="008A2745"/>
    <w:rsid w:val="008A35E0"/>
    <w:rsid w:val="008A3636"/>
    <w:rsid w:val="008A37FE"/>
    <w:rsid w:val="008A3B14"/>
    <w:rsid w:val="008A3E29"/>
    <w:rsid w:val="008A41C0"/>
    <w:rsid w:val="008A44F3"/>
    <w:rsid w:val="008A45FF"/>
    <w:rsid w:val="008A4887"/>
    <w:rsid w:val="008A4B67"/>
    <w:rsid w:val="008A509C"/>
    <w:rsid w:val="008A5162"/>
    <w:rsid w:val="008A537D"/>
    <w:rsid w:val="008A56C5"/>
    <w:rsid w:val="008A5C35"/>
    <w:rsid w:val="008A63E8"/>
    <w:rsid w:val="008A6422"/>
    <w:rsid w:val="008A650F"/>
    <w:rsid w:val="008A6513"/>
    <w:rsid w:val="008A6782"/>
    <w:rsid w:val="008A68E6"/>
    <w:rsid w:val="008A6918"/>
    <w:rsid w:val="008A6B49"/>
    <w:rsid w:val="008A6B6E"/>
    <w:rsid w:val="008A6BC2"/>
    <w:rsid w:val="008A70A5"/>
    <w:rsid w:val="008A7219"/>
    <w:rsid w:val="008A753E"/>
    <w:rsid w:val="008A7651"/>
    <w:rsid w:val="008B13B7"/>
    <w:rsid w:val="008B1563"/>
    <w:rsid w:val="008B1661"/>
    <w:rsid w:val="008B16ED"/>
    <w:rsid w:val="008B2158"/>
    <w:rsid w:val="008B2181"/>
    <w:rsid w:val="008B25D3"/>
    <w:rsid w:val="008B27B1"/>
    <w:rsid w:val="008B2A29"/>
    <w:rsid w:val="008B2F8E"/>
    <w:rsid w:val="008B3080"/>
    <w:rsid w:val="008B31AB"/>
    <w:rsid w:val="008B362D"/>
    <w:rsid w:val="008B3836"/>
    <w:rsid w:val="008B38B4"/>
    <w:rsid w:val="008B38BD"/>
    <w:rsid w:val="008B3A34"/>
    <w:rsid w:val="008B3B96"/>
    <w:rsid w:val="008B465C"/>
    <w:rsid w:val="008B4714"/>
    <w:rsid w:val="008B53C1"/>
    <w:rsid w:val="008B54CF"/>
    <w:rsid w:val="008B570F"/>
    <w:rsid w:val="008B57C7"/>
    <w:rsid w:val="008B5CD3"/>
    <w:rsid w:val="008B5D28"/>
    <w:rsid w:val="008B5D6B"/>
    <w:rsid w:val="008B69E4"/>
    <w:rsid w:val="008B6AEA"/>
    <w:rsid w:val="008B6C61"/>
    <w:rsid w:val="008B6CD8"/>
    <w:rsid w:val="008B7048"/>
    <w:rsid w:val="008B704E"/>
    <w:rsid w:val="008B716D"/>
    <w:rsid w:val="008B7192"/>
    <w:rsid w:val="008C02D9"/>
    <w:rsid w:val="008C0840"/>
    <w:rsid w:val="008C0888"/>
    <w:rsid w:val="008C0A77"/>
    <w:rsid w:val="008C0E76"/>
    <w:rsid w:val="008C1109"/>
    <w:rsid w:val="008C127C"/>
    <w:rsid w:val="008C1C6F"/>
    <w:rsid w:val="008C206C"/>
    <w:rsid w:val="008C20F6"/>
    <w:rsid w:val="008C252A"/>
    <w:rsid w:val="008C2E22"/>
    <w:rsid w:val="008C2F8D"/>
    <w:rsid w:val="008C33DF"/>
    <w:rsid w:val="008C3747"/>
    <w:rsid w:val="008C3D1A"/>
    <w:rsid w:val="008C3F3E"/>
    <w:rsid w:val="008C4021"/>
    <w:rsid w:val="008C422B"/>
    <w:rsid w:val="008C430C"/>
    <w:rsid w:val="008C4310"/>
    <w:rsid w:val="008C47C7"/>
    <w:rsid w:val="008C48D4"/>
    <w:rsid w:val="008C4C47"/>
    <w:rsid w:val="008C5195"/>
    <w:rsid w:val="008C53EF"/>
    <w:rsid w:val="008C5424"/>
    <w:rsid w:val="008C5720"/>
    <w:rsid w:val="008C5EC3"/>
    <w:rsid w:val="008C62B3"/>
    <w:rsid w:val="008C6727"/>
    <w:rsid w:val="008C6B6E"/>
    <w:rsid w:val="008C6D4B"/>
    <w:rsid w:val="008C6E03"/>
    <w:rsid w:val="008C6F00"/>
    <w:rsid w:val="008C72AF"/>
    <w:rsid w:val="008C76D9"/>
    <w:rsid w:val="008D0239"/>
    <w:rsid w:val="008D04D2"/>
    <w:rsid w:val="008D05B9"/>
    <w:rsid w:val="008D05C0"/>
    <w:rsid w:val="008D06D3"/>
    <w:rsid w:val="008D0EB0"/>
    <w:rsid w:val="008D1035"/>
    <w:rsid w:val="008D13D3"/>
    <w:rsid w:val="008D1DEB"/>
    <w:rsid w:val="008D22B1"/>
    <w:rsid w:val="008D26AE"/>
    <w:rsid w:val="008D26CB"/>
    <w:rsid w:val="008D282E"/>
    <w:rsid w:val="008D2D1C"/>
    <w:rsid w:val="008D2D82"/>
    <w:rsid w:val="008D322F"/>
    <w:rsid w:val="008D3528"/>
    <w:rsid w:val="008D3766"/>
    <w:rsid w:val="008D3A84"/>
    <w:rsid w:val="008D3B13"/>
    <w:rsid w:val="008D3CA6"/>
    <w:rsid w:val="008D3F51"/>
    <w:rsid w:val="008D3F55"/>
    <w:rsid w:val="008D4280"/>
    <w:rsid w:val="008D463F"/>
    <w:rsid w:val="008D48E6"/>
    <w:rsid w:val="008D4BA3"/>
    <w:rsid w:val="008D4F2B"/>
    <w:rsid w:val="008D4F32"/>
    <w:rsid w:val="008D4FA8"/>
    <w:rsid w:val="008D50A7"/>
    <w:rsid w:val="008D53DD"/>
    <w:rsid w:val="008D5C39"/>
    <w:rsid w:val="008D5C7E"/>
    <w:rsid w:val="008D5E2C"/>
    <w:rsid w:val="008D5FF9"/>
    <w:rsid w:val="008D60AE"/>
    <w:rsid w:val="008D6218"/>
    <w:rsid w:val="008D667E"/>
    <w:rsid w:val="008D66F8"/>
    <w:rsid w:val="008D68DB"/>
    <w:rsid w:val="008D6D21"/>
    <w:rsid w:val="008D6D42"/>
    <w:rsid w:val="008D7801"/>
    <w:rsid w:val="008D7AC9"/>
    <w:rsid w:val="008D7DD8"/>
    <w:rsid w:val="008D7E60"/>
    <w:rsid w:val="008D7FE6"/>
    <w:rsid w:val="008E056F"/>
    <w:rsid w:val="008E05D2"/>
    <w:rsid w:val="008E110B"/>
    <w:rsid w:val="008E15D8"/>
    <w:rsid w:val="008E1796"/>
    <w:rsid w:val="008E17F8"/>
    <w:rsid w:val="008E1CB5"/>
    <w:rsid w:val="008E1DA5"/>
    <w:rsid w:val="008E1EB2"/>
    <w:rsid w:val="008E1FC4"/>
    <w:rsid w:val="008E2193"/>
    <w:rsid w:val="008E230E"/>
    <w:rsid w:val="008E236B"/>
    <w:rsid w:val="008E2622"/>
    <w:rsid w:val="008E2784"/>
    <w:rsid w:val="008E288C"/>
    <w:rsid w:val="008E3048"/>
    <w:rsid w:val="008E3C81"/>
    <w:rsid w:val="008E4031"/>
    <w:rsid w:val="008E5081"/>
    <w:rsid w:val="008E51B5"/>
    <w:rsid w:val="008E5430"/>
    <w:rsid w:val="008E5788"/>
    <w:rsid w:val="008E579A"/>
    <w:rsid w:val="008E5D06"/>
    <w:rsid w:val="008E5D50"/>
    <w:rsid w:val="008E5DD2"/>
    <w:rsid w:val="008E6074"/>
    <w:rsid w:val="008E6281"/>
    <w:rsid w:val="008E65C2"/>
    <w:rsid w:val="008E6BA1"/>
    <w:rsid w:val="008E6D6E"/>
    <w:rsid w:val="008E73C6"/>
    <w:rsid w:val="008E74A2"/>
    <w:rsid w:val="008E7C4B"/>
    <w:rsid w:val="008F03A4"/>
    <w:rsid w:val="008F06DF"/>
    <w:rsid w:val="008F07EB"/>
    <w:rsid w:val="008F1085"/>
    <w:rsid w:val="008F1BAA"/>
    <w:rsid w:val="008F1D53"/>
    <w:rsid w:val="008F1FD7"/>
    <w:rsid w:val="008F24BC"/>
    <w:rsid w:val="008F2B10"/>
    <w:rsid w:val="008F2F7B"/>
    <w:rsid w:val="008F3D8A"/>
    <w:rsid w:val="008F4191"/>
    <w:rsid w:val="008F447B"/>
    <w:rsid w:val="008F4615"/>
    <w:rsid w:val="008F4882"/>
    <w:rsid w:val="008F4AC0"/>
    <w:rsid w:val="008F4D06"/>
    <w:rsid w:val="008F4D62"/>
    <w:rsid w:val="008F4F2D"/>
    <w:rsid w:val="008F531B"/>
    <w:rsid w:val="008F55E7"/>
    <w:rsid w:val="008F5ABC"/>
    <w:rsid w:val="008F5B5C"/>
    <w:rsid w:val="008F6053"/>
    <w:rsid w:val="008F6824"/>
    <w:rsid w:val="008F6DFC"/>
    <w:rsid w:val="008F70B7"/>
    <w:rsid w:val="008F7BC6"/>
    <w:rsid w:val="008F7E6A"/>
    <w:rsid w:val="008F7EE6"/>
    <w:rsid w:val="00900091"/>
    <w:rsid w:val="00900205"/>
    <w:rsid w:val="00900FA7"/>
    <w:rsid w:val="00900FE8"/>
    <w:rsid w:val="0090186F"/>
    <w:rsid w:val="009018D8"/>
    <w:rsid w:val="00901A6C"/>
    <w:rsid w:val="00901C5D"/>
    <w:rsid w:val="00901CBE"/>
    <w:rsid w:val="00901DA2"/>
    <w:rsid w:val="00901DB8"/>
    <w:rsid w:val="00901F10"/>
    <w:rsid w:val="00901FAD"/>
    <w:rsid w:val="00902480"/>
    <w:rsid w:val="00902A2C"/>
    <w:rsid w:val="00902ADB"/>
    <w:rsid w:val="00902F68"/>
    <w:rsid w:val="0090322B"/>
    <w:rsid w:val="00903256"/>
    <w:rsid w:val="009032AB"/>
    <w:rsid w:val="00903A87"/>
    <w:rsid w:val="00903DCF"/>
    <w:rsid w:val="00903EFF"/>
    <w:rsid w:val="00903F61"/>
    <w:rsid w:val="0090402E"/>
    <w:rsid w:val="009041F4"/>
    <w:rsid w:val="0090458E"/>
    <w:rsid w:val="009045BC"/>
    <w:rsid w:val="00904661"/>
    <w:rsid w:val="00904699"/>
    <w:rsid w:val="009046A2"/>
    <w:rsid w:val="009046CA"/>
    <w:rsid w:val="009049BB"/>
    <w:rsid w:val="00904AAE"/>
    <w:rsid w:val="00904CA5"/>
    <w:rsid w:val="00905294"/>
    <w:rsid w:val="00905659"/>
    <w:rsid w:val="00905711"/>
    <w:rsid w:val="00905CDB"/>
    <w:rsid w:val="00905D76"/>
    <w:rsid w:val="00905E7D"/>
    <w:rsid w:val="009061F7"/>
    <w:rsid w:val="0090623B"/>
    <w:rsid w:val="0090624C"/>
    <w:rsid w:val="0090625D"/>
    <w:rsid w:val="009063FF"/>
    <w:rsid w:val="0090665F"/>
    <w:rsid w:val="00906707"/>
    <w:rsid w:val="00906D7F"/>
    <w:rsid w:val="00906FF5"/>
    <w:rsid w:val="00907D2D"/>
    <w:rsid w:val="00907DE2"/>
    <w:rsid w:val="009102DE"/>
    <w:rsid w:val="00910365"/>
    <w:rsid w:val="00910B17"/>
    <w:rsid w:val="00910EAB"/>
    <w:rsid w:val="0091189D"/>
    <w:rsid w:val="00911975"/>
    <w:rsid w:val="0091208B"/>
    <w:rsid w:val="00912170"/>
    <w:rsid w:val="009122AE"/>
    <w:rsid w:val="00912FBF"/>
    <w:rsid w:val="00913266"/>
    <w:rsid w:val="009132C8"/>
    <w:rsid w:val="0091333F"/>
    <w:rsid w:val="009133A0"/>
    <w:rsid w:val="00913689"/>
    <w:rsid w:val="009138AA"/>
    <w:rsid w:val="00913ACF"/>
    <w:rsid w:val="00913F12"/>
    <w:rsid w:val="00914389"/>
    <w:rsid w:val="00914B0D"/>
    <w:rsid w:val="00914C1B"/>
    <w:rsid w:val="00914CEB"/>
    <w:rsid w:val="00915230"/>
    <w:rsid w:val="009154B4"/>
    <w:rsid w:val="00915547"/>
    <w:rsid w:val="009158EC"/>
    <w:rsid w:val="00915995"/>
    <w:rsid w:val="00915B8D"/>
    <w:rsid w:val="00915D81"/>
    <w:rsid w:val="00916182"/>
    <w:rsid w:val="0091662A"/>
    <w:rsid w:val="0091693B"/>
    <w:rsid w:val="00916D6B"/>
    <w:rsid w:val="0091726D"/>
    <w:rsid w:val="0091739A"/>
    <w:rsid w:val="009173A7"/>
    <w:rsid w:val="00917CE4"/>
    <w:rsid w:val="009200D6"/>
    <w:rsid w:val="0092067A"/>
    <w:rsid w:val="009207F3"/>
    <w:rsid w:val="00920E52"/>
    <w:rsid w:val="009213AD"/>
    <w:rsid w:val="009219B0"/>
    <w:rsid w:val="00921A04"/>
    <w:rsid w:val="00921C55"/>
    <w:rsid w:val="00921D80"/>
    <w:rsid w:val="009223DB"/>
    <w:rsid w:val="009228E5"/>
    <w:rsid w:val="00922A0C"/>
    <w:rsid w:val="00922DE6"/>
    <w:rsid w:val="00922E2D"/>
    <w:rsid w:val="009235B3"/>
    <w:rsid w:val="00923B08"/>
    <w:rsid w:val="00923E39"/>
    <w:rsid w:val="00923F89"/>
    <w:rsid w:val="009240FB"/>
    <w:rsid w:val="009242B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CD2"/>
    <w:rsid w:val="00932FFD"/>
    <w:rsid w:val="0093358C"/>
    <w:rsid w:val="009336C0"/>
    <w:rsid w:val="00933A5D"/>
    <w:rsid w:val="00934318"/>
    <w:rsid w:val="00934463"/>
    <w:rsid w:val="00934D3D"/>
    <w:rsid w:val="00934E71"/>
    <w:rsid w:val="0093521E"/>
    <w:rsid w:val="00935661"/>
    <w:rsid w:val="00935BBA"/>
    <w:rsid w:val="00935D36"/>
    <w:rsid w:val="0093613D"/>
    <w:rsid w:val="00936172"/>
    <w:rsid w:val="009362E7"/>
    <w:rsid w:val="009363B8"/>
    <w:rsid w:val="00936B47"/>
    <w:rsid w:val="00937229"/>
    <w:rsid w:val="0093776B"/>
    <w:rsid w:val="00937832"/>
    <w:rsid w:val="00937893"/>
    <w:rsid w:val="009378E8"/>
    <w:rsid w:val="00940467"/>
    <w:rsid w:val="00940587"/>
    <w:rsid w:val="0094067A"/>
    <w:rsid w:val="00940C12"/>
    <w:rsid w:val="00940E31"/>
    <w:rsid w:val="00940F7F"/>
    <w:rsid w:val="00941132"/>
    <w:rsid w:val="00941391"/>
    <w:rsid w:val="009415D7"/>
    <w:rsid w:val="00941600"/>
    <w:rsid w:val="00941914"/>
    <w:rsid w:val="00941A68"/>
    <w:rsid w:val="00941DE9"/>
    <w:rsid w:val="00942098"/>
    <w:rsid w:val="0094241C"/>
    <w:rsid w:val="00942565"/>
    <w:rsid w:val="00942772"/>
    <w:rsid w:val="00942906"/>
    <w:rsid w:val="00942C18"/>
    <w:rsid w:val="00942FD3"/>
    <w:rsid w:val="00943077"/>
    <w:rsid w:val="0094338E"/>
    <w:rsid w:val="0094354B"/>
    <w:rsid w:val="009436A5"/>
    <w:rsid w:val="00943A96"/>
    <w:rsid w:val="00943BBD"/>
    <w:rsid w:val="00943E16"/>
    <w:rsid w:val="00944199"/>
    <w:rsid w:val="0094426C"/>
    <w:rsid w:val="00944593"/>
    <w:rsid w:val="00944682"/>
    <w:rsid w:val="00944A05"/>
    <w:rsid w:val="00944C07"/>
    <w:rsid w:val="00944D96"/>
    <w:rsid w:val="00944ECB"/>
    <w:rsid w:val="0094509C"/>
    <w:rsid w:val="009453B1"/>
    <w:rsid w:val="009458D9"/>
    <w:rsid w:val="00945937"/>
    <w:rsid w:val="00945A81"/>
    <w:rsid w:val="00945D01"/>
    <w:rsid w:val="00945DB8"/>
    <w:rsid w:val="00946560"/>
    <w:rsid w:val="009466D9"/>
    <w:rsid w:val="0094673D"/>
    <w:rsid w:val="00946B94"/>
    <w:rsid w:val="00946F54"/>
    <w:rsid w:val="009471E7"/>
    <w:rsid w:val="00947282"/>
    <w:rsid w:val="009478EA"/>
    <w:rsid w:val="009479BF"/>
    <w:rsid w:val="009479FB"/>
    <w:rsid w:val="00947A83"/>
    <w:rsid w:val="00947B47"/>
    <w:rsid w:val="00950106"/>
    <w:rsid w:val="00950363"/>
    <w:rsid w:val="0095050D"/>
    <w:rsid w:val="00950532"/>
    <w:rsid w:val="00950BDC"/>
    <w:rsid w:val="00951693"/>
    <w:rsid w:val="00951797"/>
    <w:rsid w:val="009519A3"/>
    <w:rsid w:val="00951A4C"/>
    <w:rsid w:val="00952051"/>
    <w:rsid w:val="00952210"/>
    <w:rsid w:val="0095305B"/>
    <w:rsid w:val="009531CC"/>
    <w:rsid w:val="00953448"/>
    <w:rsid w:val="009537DA"/>
    <w:rsid w:val="0095388E"/>
    <w:rsid w:val="0095389F"/>
    <w:rsid w:val="00953C83"/>
    <w:rsid w:val="00953F2B"/>
    <w:rsid w:val="009541A3"/>
    <w:rsid w:val="0095461D"/>
    <w:rsid w:val="0095473F"/>
    <w:rsid w:val="00954C5E"/>
    <w:rsid w:val="00954E1A"/>
    <w:rsid w:val="00955468"/>
    <w:rsid w:val="00955C02"/>
    <w:rsid w:val="00955DC7"/>
    <w:rsid w:val="009567AE"/>
    <w:rsid w:val="00956A3E"/>
    <w:rsid w:val="00956CD4"/>
    <w:rsid w:val="00957442"/>
    <w:rsid w:val="0095750C"/>
    <w:rsid w:val="00957A23"/>
    <w:rsid w:val="00960CE8"/>
    <w:rsid w:val="00960D29"/>
    <w:rsid w:val="0096115D"/>
    <w:rsid w:val="00961602"/>
    <w:rsid w:val="00962B54"/>
    <w:rsid w:val="00962E24"/>
    <w:rsid w:val="00962F4F"/>
    <w:rsid w:val="00963013"/>
    <w:rsid w:val="00963073"/>
    <w:rsid w:val="00963209"/>
    <w:rsid w:val="00963768"/>
    <w:rsid w:val="0096429C"/>
    <w:rsid w:val="0096444B"/>
    <w:rsid w:val="009644BD"/>
    <w:rsid w:val="00964585"/>
    <w:rsid w:val="00964991"/>
    <w:rsid w:val="009649F9"/>
    <w:rsid w:val="00964B90"/>
    <w:rsid w:val="00964D6F"/>
    <w:rsid w:val="00964FAC"/>
    <w:rsid w:val="00965427"/>
    <w:rsid w:val="009654EC"/>
    <w:rsid w:val="00966220"/>
    <w:rsid w:val="00966547"/>
    <w:rsid w:val="00966862"/>
    <w:rsid w:val="0096697C"/>
    <w:rsid w:val="00966B30"/>
    <w:rsid w:val="00966E19"/>
    <w:rsid w:val="00966F6F"/>
    <w:rsid w:val="009702CE"/>
    <w:rsid w:val="009709D8"/>
    <w:rsid w:val="00970BEE"/>
    <w:rsid w:val="00970E4A"/>
    <w:rsid w:val="009711D5"/>
    <w:rsid w:val="00971C26"/>
    <w:rsid w:val="00971DC6"/>
    <w:rsid w:val="00972066"/>
    <w:rsid w:val="00972125"/>
    <w:rsid w:val="0097250F"/>
    <w:rsid w:val="00972BF9"/>
    <w:rsid w:val="00972CE3"/>
    <w:rsid w:val="00972D4D"/>
    <w:rsid w:val="00972EB8"/>
    <w:rsid w:val="009735BC"/>
    <w:rsid w:val="009736DE"/>
    <w:rsid w:val="009737F7"/>
    <w:rsid w:val="00973A5F"/>
    <w:rsid w:val="00973C7D"/>
    <w:rsid w:val="00973D39"/>
    <w:rsid w:val="00974825"/>
    <w:rsid w:val="00974A82"/>
    <w:rsid w:val="00975147"/>
    <w:rsid w:val="009751A5"/>
    <w:rsid w:val="0097593D"/>
    <w:rsid w:val="009759F9"/>
    <w:rsid w:val="00975A0A"/>
    <w:rsid w:val="00975A34"/>
    <w:rsid w:val="00976222"/>
    <w:rsid w:val="00976378"/>
    <w:rsid w:val="00976679"/>
    <w:rsid w:val="0097682F"/>
    <w:rsid w:val="00976F44"/>
    <w:rsid w:val="00977284"/>
    <w:rsid w:val="00977D5E"/>
    <w:rsid w:val="0098007A"/>
    <w:rsid w:val="00980739"/>
    <w:rsid w:val="0098089A"/>
    <w:rsid w:val="00981735"/>
    <w:rsid w:val="009818F9"/>
    <w:rsid w:val="00981CA7"/>
    <w:rsid w:val="00982D04"/>
    <w:rsid w:val="00982E24"/>
    <w:rsid w:val="009831B8"/>
    <w:rsid w:val="00983A71"/>
    <w:rsid w:val="00983BC1"/>
    <w:rsid w:val="00983DF6"/>
    <w:rsid w:val="00985260"/>
    <w:rsid w:val="0098549C"/>
    <w:rsid w:val="009854F4"/>
    <w:rsid w:val="009856E2"/>
    <w:rsid w:val="00985BDC"/>
    <w:rsid w:val="00985C2B"/>
    <w:rsid w:val="009861BC"/>
    <w:rsid w:val="00986408"/>
    <w:rsid w:val="00986BF3"/>
    <w:rsid w:val="00986D74"/>
    <w:rsid w:val="00986EC1"/>
    <w:rsid w:val="00986FAF"/>
    <w:rsid w:val="009871D9"/>
    <w:rsid w:val="0098742B"/>
    <w:rsid w:val="0098762D"/>
    <w:rsid w:val="009877B5"/>
    <w:rsid w:val="00987A16"/>
    <w:rsid w:val="00987B2A"/>
    <w:rsid w:val="00987BDB"/>
    <w:rsid w:val="00987CC3"/>
    <w:rsid w:val="0099046C"/>
    <w:rsid w:val="00990632"/>
    <w:rsid w:val="00990755"/>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8A2"/>
    <w:rsid w:val="009959DF"/>
    <w:rsid w:val="0099606E"/>
    <w:rsid w:val="00996631"/>
    <w:rsid w:val="009966D9"/>
    <w:rsid w:val="00996C70"/>
    <w:rsid w:val="00997B3D"/>
    <w:rsid w:val="00997BC6"/>
    <w:rsid w:val="00997F6D"/>
    <w:rsid w:val="009A0306"/>
    <w:rsid w:val="009A0471"/>
    <w:rsid w:val="009A05B2"/>
    <w:rsid w:val="009A0738"/>
    <w:rsid w:val="009A0BF2"/>
    <w:rsid w:val="009A0EDB"/>
    <w:rsid w:val="009A1DA5"/>
    <w:rsid w:val="009A1F1B"/>
    <w:rsid w:val="009A21AF"/>
    <w:rsid w:val="009A22C4"/>
    <w:rsid w:val="009A239E"/>
    <w:rsid w:val="009A2679"/>
    <w:rsid w:val="009A2744"/>
    <w:rsid w:val="009A2766"/>
    <w:rsid w:val="009A29FF"/>
    <w:rsid w:val="009A2EB8"/>
    <w:rsid w:val="009A3065"/>
    <w:rsid w:val="009A3578"/>
    <w:rsid w:val="009A3AF0"/>
    <w:rsid w:val="009A3E11"/>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75"/>
    <w:rsid w:val="009A6DE9"/>
    <w:rsid w:val="009A6F68"/>
    <w:rsid w:val="009A71B0"/>
    <w:rsid w:val="009A7577"/>
    <w:rsid w:val="009A76B9"/>
    <w:rsid w:val="009A76E2"/>
    <w:rsid w:val="009A7A4B"/>
    <w:rsid w:val="009A7B20"/>
    <w:rsid w:val="009B0351"/>
    <w:rsid w:val="009B0479"/>
    <w:rsid w:val="009B072D"/>
    <w:rsid w:val="009B074C"/>
    <w:rsid w:val="009B0BA8"/>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C00"/>
    <w:rsid w:val="009B3D92"/>
    <w:rsid w:val="009B3E9F"/>
    <w:rsid w:val="009B3F3C"/>
    <w:rsid w:val="009B42D6"/>
    <w:rsid w:val="009B4811"/>
    <w:rsid w:val="009B4A06"/>
    <w:rsid w:val="009B5486"/>
    <w:rsid w:val="009B57B8"/>
    <w:rsid w:val="009B5E85"/>
    <w:rsid w:val="009B5FB6"/>
    <w:rsid w:val="009B60B2"/>
    <w:rsid w:val="009B658C"/>
    <w:rsid w:val="009B66F0"/>
    <w:rsid w:val="009B6D1A"/>
    <w:rsid w:val="009B6F6F"/>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1EB1"/>
    <w:rsid w:val="009C2DFA"/>
    <w:rsid w:val="009C2E8B"/>
    <w:rsid w:val="009C34FA"/>
    <w:rsid w:val="009C3526"/>
    <w:rsid w:val="009C364C"/>
    <w:rsid w:val="009C3B1F"/>
    <w:rsid w:val="009C3D06"/>
    <w:rsid w:val="009C4622"/>
    <w:rsid w:val="009C48E7"/>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6DFD"/>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73"/>
    <w:rsid w:val="009D2581"/>
    <w:rsid w:val="009D25B2"/>
    <w:rsid w:val="009D2A0F"/>
    <w:rsid w:val="009D2BBA"/>
    <w:rsid w:val="009D2D22"/>
    <w:rsid w:val="009D2FC0"/>
    <w:rsid w:val="009D3528"/>
    <w:rsid w:val="009D3877"/>
    <w:rsid w:val="009D3A1E"/>
    <w:rsid w:val="009D3A21"/>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C7D"/>
    <w:rsid w:val="009E0F3E"/>
    <w:rsid w:val="009E1087"/>
    <w:rsid w:val="009E16F0"/>
    <w:rsid w:val="009E1920"/>
    <w:rsid w:val="009E25FF"/>
    <w:rsid w:val="009E27D5"/>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35"/>
    <w:rsid w:val="009E6185"/>
    <w:rsid w:val="009E6457"/>
    <w:rsid w:val="009E6543"/>
    <w:rsid w:val="009E668E"/>
    <w:rsid w:val="009E66CA"/>
    <w:rsid w:val="009E70C0"/>
    <w:rsid w:val="009E71B8"/>
    <w:rsid w:val="009E72A0"/>
    <w:rsid w:val="009E7749"/>
    <w:rsid w:val="009E7979"/>
    <w:rsid w:val="009E79C1"/>
    <w:rsid w:val="009E7BC2"/>
    <w:rsid w:val="009E7EF1"/>
    <w:rsid w:val="009E7F6E"/>
    <w:rsid w:val="009F09CA"/>
    <w:rsid w:val="009F0C3A"/>
    <w:rsid w:val="009F1265"/>
    <w:rsid w:val="009F1BF3"/>
    <w:rsid w:val="009F1D05"/>
    <w:rsid w:val="009F2117"/>
    <w:rsid w:val="009F2605"/>
    <w:rsid w:val="009F2EB9"/>
    <w:rsid w:val="009F3047"/>
    <w:rsid w:val="009F3C30"/>
    <w:rsid w:val="009F3CE7"/>
    <w:rsid w:val="009F4402"/>
    <w:rsid w:val="009F448F"/>
    <w:rsid w:val="009F4658"/>
    <w:rsid w:val="009F4D3B"/>
    <w:rsid w:val="009F4D54"/>
    <w:rsid w:val="009F53AD"/>
    <w:rsid w:val="009F56C4"/>
    <w:rsid w:val="009F5E4A"/>
    <w:rsid w:val="009F6292"/>
    <w:rsid w:val="009F6390"/>
    <w:rsid w:val="009F6D2F"/>
    <w:rsid w:val="009F6F8B"/>
    <w:rsid w:val="009F79AA"/>
    <w:rsid w:val="009F7CDA"/>
    <w:rsid w:val="00A00363"/>
    <w:rsid w:val="00A006A1"/>
    <w:rsid w:val="00A006A7"/>
    <w:rsid w:val="00A00EFF"/>
    <w:rsid w:val="00A0108F"/>
    <w:rsid w:val="00A013A8"/>
    <w:rsid w:val="00A014DC"/>
    <w:rsid w:val="00A016A7"/>
    <w:rsid w:val="00A01CA3"/>
    <w:rsid w:val="00A01E69"/>
    <w:rsid w:val="00A020A2"/>
    <w:rsid w:val="00A022B2"/>
    <w:rsid w:val="00A0242D"/>
    <w:rsid w:val="00A0243B"/>
    <w:rsid w:val="00A02F2D"/>
    <w:rsid w:val="00A03356"/>
    <w:rsid w:val="00A03864"/>
    <w:rsid w:val="00A038A8"/>
    <w:rsid w:val="00A040B3"/>
    <w:rsid w:val="00A042BD"/>
    <w:rsid w:val="00A044CB"/>
    <w:rsid w:val="00A04507"/>
    <w:rsid w:val="00A04862"/>
    <w:rsid w:val="00A048A9"/>
    <w:rsid w:val="00A04BC6"/>
    <w:rsid w:val="00A04C9E"/>
    <w:rsid w:val="00A051FB"/>
    <w:rsid w:val="00A05DA3"/>
    <w:rsid w:val="00A05E11"/>
    <w:rsid w:val="00A05E1F"/>
    <w:rsid w:val="00A05F9E"/>
    <w:rsid w:val="00A060E2"/>
    <w:rsid w:val="00A061AE"/>
    <w:rsid w:val="00A061CB"/>
    <w:rsid w:val="00A06A4F"/>
    <w:rsid w:val="00A06B20"/>
    <w:rsid w:val="00A06C6C"/>
    <w:rsid w:val="00A079D8"/>
    <w:rsid w:val="00A07BF7"/>
    <w:rsid w:val="00A100E5"/>
    <w:rsid w:val="00A1046E"/>
    <w:rsid w:val="00A104E1"/>
    <w:rsid w:val="00A10BBC"/>
    <w:rsid w:val="00A10DEC"/>
    <w:rsid w:val="00A10E2E"/>
    <w:rsid w:val="00A10E58"/>
    <w:rsid w:val="00A10FA7"/>
    <w:rsid w:val="00A110B1"/>
    <w:rsid w:val="00A11E45"/>
    <w:rsid w:val="00A120CF"/>
    <w:rsid w:val="00A12B43"/>
    <w:rsid w:val="00A12EB6"/>
    <w:rsid w:val="00A13153"/>
    <w:rsid w:val="00A1381B"/>
    <w:rsid w:val="00A13B6B"/>
    <w:rsid w:val="00A13F95"/>
    <w:rsid w:val="00A1456B"/>
    <w:rsid w:val="00A147B3"/>
    <w:rsid w:val="00A148A9"/>
    <w:rsid w:val="00A14A5A"/>
    <w:rsid w:val="00A14D28"/>
    <w:rsid w:val="00A14D39"/>
    <w:rsid w:val="00A14FDD"/>
    <w:rsid w:val="00A15058"/>
    <w:rsid w:val="00A153B0"/>
    <w:rsid w:val="00A15981"/>
    <w:rsid w:val="00A15CE8"/>
    <w:rsid w:val="00A1600E"/>
    <w:rsid w:val="00A160AB"/>
    <w:rsid w:val="00A1629E"/>
    <w:rsid w:val="00A16378"/>
    <w:rsid w:val="00A163CA"/>
    <w:rsid w:val="00A16525"/>
    <w:rsid w:val="00A16646"/>
    <w:rsid w:val="00A16748"/>
    <w:rsid w:val="00A169F2"/>
    <w:rsid w:val="00A17879"/>
    <w:rsid w:val="00A201F0"/>
    <w:rsid w:val="00A20829"/>
    <w:rsid w:val="00A20A12"/>
    <w:rsid w:val="00A20BB7"/>
    <w:rsid w:val="00A21577"/>
    <w:rsid w:val="00A21595"/>
    <w:rsid w:val="00A21D09"/>
    <w:rsid w:val="00A21D88"/>
    <w:rsid w:val="00A21EA8"/>
    <w:rsid w:val="00A22267"/>
    <w:rsid w:val="00A2277B"/>
    <w:rsid w:val="00A22B0E"/>
    <w:rsid w:val="00A22BE2"/>
    <w:rsid w:val="00A22FA9"/>
    <w:rsid w:val="00A23014"/>
    <w:rsid w:val="00A2303D"/>
    <w:rsid w:val="00A23959"/>
    <w:rsid w:val="00A23B63"/>
    <w:rsid w:val="00A23C33"/>
    <w:rsid w:val="00A23F8A"/>
    <w:rsid w:val="00A240A4"/>
    <w:rsid w:val="00A24A78"/>
    <w:rsid w:val="00A25453"/>
    <w:rsid w:val="00A25903"/>
    <w:rsid w:val="00A2608A"/>
    <w:rsid w:val="00A262C2"/>
    <w:rsid w:val="00A26396"/>
    <w:rsid w:val="00A263B3"/>
    <w:rsid w:val="00A268F7"/>
    <w:rsid w:val="00A2693F"/>
    <w:rsid w:val="00A26C9E"/>
    <w:rsid w:val="00A270A3"/>
    <w:rsid w:val="00A277E8"/>
    <w:rsid w:val="00A277EB"/>
    <w:rsid w:val="00A2785B"/>
    <w:rsid w:val="00A27895"/>
    <w:rsid w:val="00A27F09"/>
    <w:rsid w:val="00A30207"/>
    <w:rsid w:val="00A302B7"/>
    <w:rsid w:val="00A30583"/>
    <w:rsid w:val="00A3103C"/>
    <w:rsid w:val="00A310D0"/>
    <w:rsid w:val="00A31387"/>
    <w:rsid w:val="00A3149E"/>
    <w:rsid w:val="00A3195C"/>
    <w:rsid w:val="00A31CE0"/>
    <w:rsid w:val="00A31D3A"/>
    <w:rsid w:val="00A31FC0"/>
    <w:rsid w:val="00A3206B"/>
    <w:rsid w:val="00A3253F"/>
    <w:rsid w:val="00A32B30"/>
    <w:rsid w:val="00A32B54"/>
    <w:rsid w:val="00A32D00"/>
    <w:rsid w:val="00A32F64"/>
    <w:rsid w:val="00A3306D"/>
    <w:rsid w:val="00A332E2"/>
    <w:rsid w:val="00A33AAD"/>
    <w:rsid w:val="00A33BF1"/>
    <w:rsid w:val="00A33FD6"/>
    <w:rsid w:val="00A34278"/>
    <w:rsid w:val="00A34633"/>
    <w:rsid w:val="00A34A12"/>
    <w:rsid w:val="00A34A83"/>
    <w:rsid w:val="00A34B6D"/>
    <w:rsid w:val="00A34DF8"/>
    <w:rsid w:val="00A356EF"/>
    <w:rsid w:val="00A3595A"/>
    <w:rsid w:val="00A35C02"/>
    <w:rsid w:val="00A36106"/>
    <w:rsid w:val="00A36173"/>
    <w:rsid w:val="00A366B9"/>
    <w:rsid w:val="00A37098"/>
    <w:rsid w:val="00A373DA"/>
    <w:rsid w:val="00A37654"/>
    <w:rsid w:val="00A37C3C"/>
    <w:rsid w:val="00A400B2"/>
    <w:rsid w:val="00A40F8F"/>
    <w:rsid w:val="00A412D5"/>
    <w:rsid w:val="00A41398"/>
    <w:rsid w:val="00A41F5F"/>
    <w:rsid w:val="00A41F8F"/>
    <w:rsid w:val="00A423DD"/>
    <w:rsid w:val="00A429BF"/>
    <w:rsid w:val="00A42ADA"/>
    <w:rsid w:val="00A4405A"/>
    <w:rsid w:val="00A44476"/>
    <w:rsid w:val="00A444D9"/>
    <w:rsid w:val="00A44605"/>
    <w:rsid w:val="00A4481B"/>
    <w:rsid w:val="00A44A81"/>
    <w:rsid w:val="00A4518C"/>
    <w:rsid w:val="00A453A4"/>
    <w:rsid w:val="00A45524"/>
    <w:rsid w:val="00A45AD7"/>
    <w:rsid w:val="00A45DD3"/>
    <w:rsid w:val="00A45EE3"/>
    <w:rsid w:val="00A46121"/>
    <w:rsid w:val="00A463BC"/>
    <w:rsid w:val="00A463FC"/>
    <w:rsid w:val="00A46BA5"/>
    <w:rsid w:val="00A46C46"/>
    <w:rsid w:val="00A46D0E"/>
    <w:rsid w:val="00A46DE5"/>
    <w:rsid w:val="00A471AF"/>
    <w:rsid w:val="00A47AA8"/>
    <w:rsid w:val="00A5003A"/>
    <w:rsid w:val="00A5038F"/>
    <w:rsid w:val="00A5041D"/>
    <w:rsid w:val="00A50A0F"/>
    <w:rsid w:val="00A50B6D"/>
    <w:rsid w:val="00A50C3B"/>
    <w:rsid w:val="00A50CD0"/>
    <w:rsid w:val="00A50F60"/>
    <w:rsid w:val="00A5107F"/>
    <w:rsid w:val="00A51107"/>
    <w:rsid w:val="00A51308"/>
    <w:rsid w:val="00A513F1"/>
    <w:rsid w:val="00A51514"/>
    <w:rsid w:val="00A5227A"/>
    <w:rsid w:val="00A5237E"/>
    <w:rsid w:val="00A524A4"/>
    <w:rsid w:val="00A52553"/>
    <w:rsid w:val="00A527CF"/>
    <w:rsid w:val="00A529CD"/>
    <w:rsid w:val="00A52D78"/>
    <w:rsid w:val="00A533BB"/>
    <w:rsid w:val="00A536A7"/>
    <w:rsid w:val="00A537D7"/>
    <w:rsid w:val="00A537FC"/>
    <w:rsid w:val="00A53E99"/>
    <w:rsid w:val="00A53F22"/>
    <w:rsid w:val="00A5427A"/>
    <w:rsid w:val="00A5494A"/>
    <w:rsid w:val="00A54A0A"/>
    <w:rsid w:val="00A54B32"/>
    <w:rsid w:val="00A54BCF"/>
    <w:rsid w:val="00A54C81"/>
    <w:rsid w:val="00A54E90"/>
    <w:rsid w:val="00A55DFB"/>
    <w:rsid w:val="00A5667A"/>
    <w:rsid w:val="00A57081"/>
    <w:rsid w:val="00A5730A"/>
    <w:rsid w:val="00A574A0"/>
    <w:rsid w:val="00A574DC"/>
    <w:rsid w:val="00A579E6"/>
    <w:rsid w:val="00A57BA4"/>
    <w:rsid w:val="00A57CE4"/>
    <w:rsid w:val="00A57EBA"/>
    <w:rsid w:val="00A57EDF"/>
    <w:rsid w:val="00A57FF4"/>
    <w:rsid w:val="00A60158"/>
    <w:rsid w:val="00A61054"/>
    <w:rsid w:val="00A61A45"/>
    <w:rsid w:val="00A61B39"/>
    <w:rsid w:val="00A61DE1"/>
    <w:rsid w:val="00A61F6A"/>
    <w:rsid w:val="00A62381"/>
    <w:rsid w:val="00A627DD"/>
    <w:rsid w:val="00A62B0B"/>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AC8"/>
    <w:rsid w:val="00A67AF9"/>
    <w:rsid w:val="00A67EAB"/>
    <w:rsid w:val="00A7045C"/>
    <w:rsid w:val="00A705F0"/>
    <w:rsid w:val="00A70FD2"/>
    <w:rsid w:val="00A71622"/>
    <w:rsid w:val="00A7169E"/>
    <w:rsid w:val="00A71E32"/>
    <w:rsid w:val="00A71E47"/>
    <w:rsid w:val="00A72800"/>
    <w:rsid w:val="00A72DCA"/>
    <w:rsid w:val="00A739BC"/>
    <w:rsid w:val="00A73A49"/>
    <w:rsid w:val="00A73C20"/>
    <w:rsid w:val="00A73C9A"/>
    <w:rsid w:val="00A7419C"/>
    <w:rsid w:val="00A74624"/>
    <w:rsid w:val="00A746CD"/>
    <w:rsid w:val="00A74B73"/>
    <w:rsid w:val="00A74E31"/>
    <w:rsid w:val="00A74FED"/>
    <w:rsid w:val="00A750D2"/>
    <w:rsid w:val="00A7525D"/>
    <w:rsid w:val="00A753FC"/>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C17"/>
    <w:rsid w:val="00A81F3C"/>
    <w:rsid w:val="00A820AC"/>
    <w:rsid w:val="00A823D9"/>
    <w:rsid w:val="00A82447"/>
    <w:rsid w:val="00A82512"/>
    <w:rsid w:val="00A82BE5"/>
    <w:rsid w:val="00A82D3A"/>
    <w:rsid w:val="00A832C4"/>
    <w:rsid w:val="00A83AEF"/>
    <w:rsid w:val="00A84348"/>
    <w:rsid w:val="00A843E1"/>
    <w:rsid w:val="00A84FB8"/>
    <w:rsid w:val="00A853A9"/>
    <w:rsid w:val="00A8597C"/>
    <w:rsid w:val="00A85BF4"/>
    <w:rsid w:val="00A86148"/>
    <w:rsid w:val="00A86444"/>
    <w:rsid w:val="00A86637"/>
    <w:rsid w:val="00A866D0"/>
    <w:rsid w:val="00A868CE"/>
    <w:rsid w:val="00A8699C"/>
    <w:rsid w:val="00A86A40"/>
    <w:rsid w:val="00A86D1B"/>
    <w:rsid w:val="00A86FCA"/>
    <w:rsid w:val="00A87CC1"/>
    <w:rsid w:val="00A90139"/>
    <w:rsid w:val="00A90417"/>
    <w:rsid w:val="00A9045F"/>
    <w:rsid w:val="00A90A0D"/>
    <w:rsid w:val="00A90D38"/>
    <w:rsid w:val="00A90E10"/>
    <w:rsid w:val="00A912CA"/>
    <w:rsid w:val="00A91343"/>
    <w:rsid w:val="00A923FD"/>
    <w:rsid w:val="00A92590"/>
    <w:rsid w:val="00A92633"/>
    <w:rsid w:val="00A9272E"/>
    <w:rsid w:val="00A92E1A"/>
    <w:rsid w:val="00A9364B"/>
    <w:rsid w:val="00A93B4F"/>
    <w:rsid w:val="00A93CC0"/>
    <w:rsid w:val="00A94274"/>
    <w:rsid w:val="00A94888"/>
    <w:rsid w:val="00A948B3"/>
    <w:rsid w:val="00A948CF"/>
    <w:rsid w:val="00A94C6C"/>
    <w:rsid w:val="00A94E37"/>
    <w:rsid w:val="00A94E4F"/>
    <w:rsid w:val="00A94F87"/>
    <w:rsid w:val="00A95F63"/>
    <w:rsid w:val="00A96268"/>
    <w:rsid w:val="00A96530"/>
    <w:rsid w:val="00A965B3"/>
    <w:rsid w:val="00A96CC9"/>
    <w:rsid w:val="00A97102"/>
    <w:rsid w:val="00A977B7"/>
    <w:rsid w:val="00A978F8"/>
    <w:rsid w:val="00A97984"/>
    <w:rsid w:val="00AA0338"/>
    <w:rsid w:val="00AA05E5"/>
    <w:rsid w:val="00AA0963"/>
    <w:rsid w:val="00AA0F8C"/>
    <w:rsid w:val="00AA10A8"/>
    <w:rsid w:val="00AA1110"/>
    <w:rsid w:val="00AA1142"/>
    <w:rsid w:val="00AA124E"/>
    <w:rsid w:val="00AA1261"/>
    <w:rsid w:val="00AA13CC"/>
    <w:rsid w:val="00AA1587"/>
    <w:rsid w:val="00AA1703"/>
    <w:rsid w:val="00AA2939"/>
    <w:rsid w:val="00AA2BE3"/>
    <w:rsid w:val="00AA3401"/>
    <w:rsid w:val="00AA35A8"/>
    <w:rsid w:val="00AA3A25"/>
    <w:rsid w:val="00AA3CD4"/>
    <w:rsid w:val="00AA42FD"/>
    <w:rsid w:val="00AA44A5"/>
    <w:rsid w:val="00AA44D6"/>
    <w:rsid w:val="00AA4F80"/>
    <w:rsid w:val="00AA5208"/>
    <w:rsid w:val="00AA5460"/>
    <w:rsid w:val="00AA5585"/>
    <w:rsid w:val="00AA55E0"/>
    <w:rsid w:val="00AA5C0B"/>
    <w:rsid w:val="00AA6432"/>
    <w:rsid w:val="00AA689D"/>
    <w:rsid w:val="00AA6CDC"/>
    <w:rsid w:val="00AA6D12"/>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343E"/>
    <w:rsid w:val="00AB36BD"/>
    <w:rsid w:val="00AB4040"/>
    <w:rsid w:val="00AB4296"/>
    <w:rsid w:val="00AB43CE"/>
    <w:rsid w:val="00AB4897"/>
    <w:rsid w:val="00AB4BF0"/>
    <w:rsid w:val="00AB511D"/>
    <w:rsid w:val="00AB56FC"/>
    <w:rsid w:val="00AB5913"/>
    <w:rsid w:val="00AB5B5A"/>
    <w:rsid w:val="00AB5F4C"/>
    <w:rsid w:val="00AB6362"/>
    <w:rsid w:val="00AB671A"/>
    <w:rsid w:val="00AB67A5"/>
    <w:rsid w:val="00AB6A68"/>
    <w:rsid w:val="00AB6D17"/>
    <w:rsid w:val="00AB6E78"/>
    <w:rsid w:val="00AB6F96"/>
    <w:rsid w:val="00AB70A8"/>
    <w:rsid w:val="00AB713C"/>
    <w:rsid w:val="00AB773A"/>
    <w:rsid w:val="00AB7B16"/>
    <w:rsid w:val="00AB7DF7"/>
    <w:rsid w:val="00AB7F21"/>
    <w:rsid w:val="00AC0988"/>
    <w:rsid w:val="00AC0B14"/>
    <w:rsid w:val="00AC1221"/>
    <w:rsid w:val="00AC14BA"/>
    <w:rsid w:val="00AC15C0"/>
    <w:rsid w:val="00AC1DC1"/>
    <w:rsid w:val="00AC1EBD"/>
    <w:rsid w:val="00AC2CF4"/>
    <w:rsid w:val="00AC2D30"/>
    <w:rsid w:val="00AC2E15"/>
    <w:rsid w:val="00AC3505"/>
    <w:rsid w:val="00AC3922"/>
    <w:rsid w:val="00AC3999"/>
    <w:rsid w:val="00AC39A4"/>
    <w:rsid w:val="00AC3A13"/>
    <w:rsid w:val="00AC3CA8"/>
    <w:rsid w:val="00AC3DC2"/>
    <w:rsid w:val="00AC3EAE"/>
    <w:rsid w:val="00AC3EFF"/>
    <w:rsid w:val="00AC3FEE"/>
    <w:rsid w:val="00AC4448"/>
    <w:rsid w:val="00AC4531"/>
    <w:rsid w:val="00AC4E37"/>
    <w:rsid w:val="00AC5159"/>
    <w:rsid w:val="00AC5180"/>
    <w:rsid w:val="00AC5289"/>
    <w:rsid w:val="00AC52AE"/>
    <w:rsid w:val="00AC53F4"/>
    <w:rsid w:val="00AC5810"/>
    <w:rsid w:val="00AC5C02"/>
    <w:rsid w:val="00AC5CF6"/>
    <w:rsid w:val="00AC5D90"/>
    <w:rsid w:val="00AC5E38"/>
    <w:rsid w:val="00AC66E5"/>
    <w:rsid w:val="00AC6A3C"/>
    <w:rsid w:val="00AC6B58"/>
    <w:rsid w:val="00AC70EC"/>
    <w:rsid w:val="00AC7102"/>
    <w:rsid w:val="00AC745F"/>
    <w:rsid w:val="00AC77A8"/>
    <w:rsid w:val="00AC78C8"/>
    <w:rsid w:val="00AC7C5B"/>
    <w:rsid w:val="00AC7DD4"/>
    <w:rsid w:val="00AC7F1D"/>
    <w:rsid w:val="00AD005D"/>
    <w:rsid w:val="00AD00B7"/>
    <w:rsid w:val="00AD0A21"/>
    <w:rsid w:val="00AD0B67"/>
    <w:rsid w:val="00AD0DFB"/>
    <w:rsid w:val="00AD11D3"/>
    <w:rsid w:val="00AD12A7"/>
    <w:rsid w:val="00AD15C0"/>
    <w:rsid w:val="00AD15F7"/>
    <w:rsid w:val="00AD1773"/>
    <w:rsid w:val="00AD191D"/>
    <w:rsid w:val="00AD1C7B"/>
    <w:rsid w:val="00AD1DC3"/>
    <w:rsid w:val="00AD1F34"/>
    <w:rsid w:val="00AD2139"/>
    <w:rsid w:val="00AD27DC"/>
    <w:rsid w:val="00AD2BCC"/>
    <w:rsid w:val="00AD31D6"/>
    <w:rsid w:val="00AD320D"/>
    <w:rsid w:val="00AD353F"/>
    <w:rsid w:val="00AD3A50"/>
    <w:rsid w:val="00AD3D5B"/>
    <w:rsid w:val="00AD437E"/>
    <w:rsid w:val="00AD47C1"/>
    <w:rsid w:val="00AD47F1"/>
    <w:rsid w:val="00AD49C0"/>
    <w:rsid w:val="00AD4A9B"/>
    <w:rsid w:val="00AD5142"/>
    <w:rsid w:val="00AD52EB"/>
    <w:rsid w:val="00AD54EA"/>
    <w:rsid w:val="00AD5CB2"/>
    <w:rsid w:val="00AD5FEE"/>
    <w:rsid w:val="00AD6129"/>
    <w:rsid w:val="00AD62E0"/>
    <w:rsid w:val="00AD6485"/>
    <w:rsid w:val="00AD66E7"/>
    <w:rsid w:val="00AD6D02"/>
    <w:rsid w:val="00AD71C7"/>
    <w:rsid w:val="00AD71DE"/>
    <w:rsid w:val="00AD73F3"/>
    <w:rsid w:val="00AD74C4"/>
    <w:rsid w:val="00AD77DA"/>
    <w:rsid w:val="00AD7A69"/>
    <w:rsid w:val="00AD7AD4"/>
    <w:rsid w:val="00AD7B49"/>
    <w:rsid w:val="00AD7C7F"/>
    <w:rsid w:val="00AE046C"/>
    <w:rsid w:val="00AE0884"/>
    <w:rsid w:val="00AE0960"/>
    <w:rsid w:val="00AE099E"/>
    <w:rsid w:val="00AE0B5C"/>
    <w:rsid w:val="00AE0E1D"/>
    <w:rsid w:val="00AE0F9D"/>
    <w:rsid w:val="00AE112B"/>
    <w:rsid w:val="00AE127A"/>
    <w:rsid w:val="00AE142A"/>
    <w:rsid w:val="00AE156B"/>
    <w:rsid w:val="00AE1CA1"/>
    <w:rsid w:val="00AE1E09"/>
    <w:rsid w:val="00AE1E19"/>
    <w:rsid w:val="00AE1E50"/>
    <w:rsid w:val="00AE26E3"/>
    <w:rsid w:val="00AE2C24"/>
    <w:rsid w:val="00AE3671"/>
    <w:rsid w:val="00AE379E"/>
    <w:rsid w:val="00AE3A84"/>
    <w:rsid w:val="00AE4796"/>
    <w:rsid w:val="00AE49B6"/>
    <w:rsid w:val="00AE5123"/>
    <w:rsid w:val="00AE55C7"/>
    <w:rsid w:val="00AE5A24"/>
    <w:rsid w:val="00AE5E7F"/>
    <w:rsid w:val="00AE5F4E"/>
    <w:rsid w:val="00AE61B4"/>
    <w:rsid w:val="00AE6729"/>
    <w:rsid w:val="00AE686B"/>
    <w:rsid w:val="00AE6A1E"/>
    <w:rsid w:val="00AE71F6"/>
    <w:rsid w:val="00AE756D"/>
    <w:rsid w:val="00AE78FA"/>
    <w:rsid w:val="00AE7A70"/>
    <w:rsid w:val="00AE7AD0"/>
    <w:rsid w:val="00AE7AD9"/>
    <w:rsid w:val="00AE7B01"/>
    <w:rsid w:val="00AF055F"/>
    <w:rsid w:val="00AF08CD"/>
    <w:rsid w:val="00AF0FD4"/>
    <w:rsid w:val="00AF1621"/>
    <w:rsid w:val="00AF1767"/>
    <w:rsid w:val="00AF1CAB"/>
    <w:rsid w:val="00AF2087"/>
    <w:rsid w:val="00AF21E3"/>
    <w:rsid w:val="00AF246B"/>
    <w:rsid w:val="00AF2496"/>
    <w:rsid w:val="00AF290F"/>
    <w:rsid w:val="00AF2B13"/>
    <w:rsid w:val="00AF3706"/>
    <w:rsid w:val="00AF4B85"/>
    <w:rsid w:val="00AF519B"/>
    <w:rsid w:val="00AF5AE5"/>
    <w:rsid w:val="00AF6078"/>
    <w:rsid w:val="00AF6369"/>
    <w:rsid w:val="00AF691A"/>
    <w:rsid w:val="00AF7051"/>
    <w:rsid w:val="00AF7227"/>
    <w:rsid w:val="00AF72F3"/>
    <w:rsid w:val="00AF73B0"/>
    <w:rsid w:val="00AF748E"/>
    <w:rsid w:val="00AF7792"/>
    <w:rsid w:val="00AF7982"/>
    <w:rsid w:val="00AF7DD9"/>
    <w:rsid w:val="00B00337"/>
    <w:rsid w:val="00B004C6"/>
    <w:rsid w:val="00B0098A"/>
    <w:rsid w:val="00B00DEB"/>
    <w:rsid w:val="00B014AB"/>
    <w:rsid w:val="00B0160A"/>
    <w:rsid w:val="00B01A8A"/>
    <w:rsid w:val="00B01BC0"/>
    <w:rsid w:val="00B01FF3"/>
    <w:rsid w:val="00B029BA"/>
    <w:rsid w:val="00B02B38"/>
    <w:rsid w:val="00B02C5F"/>
    <w:rsid w:val="00B02D6C"/>
    <w:rsid w:val="00B02E7B"/>
    <w:rsid w:val="00B02FD0"/>
    <w:rsid w:val="00B03119"/>
    <w:rsid w:val="00B031B8"/>
    <w:rsid w:val="00B0327D"/>
    <w:rsid w:val="00B0353F"/>
    <w:rsid w:val="00B0365D"/>
    <w:rsid w:val="00B0368B"/>
    <w:rsid w:val="00B0425A"/>
    <w:rsid w:val="00B04267"/>
    <w:rsid w:val="00B0428C"/>
    <w:rsid w:val="00B0434E"/>
    <w:rsid w:val="00B04620"/>
    <w:rsid w:val="00B046DD"/>
    <w:rsid w:val="00B04708"/>
    <w:rsid w:val="00B048E2"/>
    <w:rsid w:val="00B0540D"/>
    <w:rsid w:val="00B05CBE"/>
    <w:rsid w:val="00B060D5"/>
    <w:rsid w:val="00B06214"/>
    <w:rsid w:val="00B06B30"/>
    <w:rsid w:val="00B06B98"/>
    <w:rsid w:val="00B07102"/>
    <w:rsid w:val="00B07551"/>
    <w:rsid w:val="00B076C0"/>
    <w:rsid w:val="00B07C28"/>
    <w:rsid w:val="00B1003E"/>
    <w:rsid w:val="00B100F6"/>
    <w:rsid w:val="00B1090A"/>
    <w:rsid w:val="00B10B59"/>
    <w:rsid w:val="00B10EB0"/>
    <w:rsid w:val="00B11203"/>
    <w:rsid w:val="00B11269"/>
    <w:rsid w:val="00B1154B"/>
    <w:rsid w:val="00B11580"/>
    <w:rsid w:val="00B1172D"/>
    <w:rsid w:val="00B118B8"/>
    <w:rsid w:val="00B11ED7"/>
    <w:rsid w:val="00B1228A"/>
    <w:rsid w:val="00B127C4"/>
    <w:rsid w:val="00B12C0C"/>
    <w:rsid w:val="00B133E8"/>
    <w:rsid w:val="00B133ED"/>
    <w:rsid w:val="00B137C8"/>
    <w:rsid w:val="00B13894"/>
    <w:rsid w:val="00B13ED2"/>
    <w:rsid w:val="00B143CD"/>
    <w:rsid w:val="00B14DAF"/>
    <w:rsid w:val="00B158AA"/>
    <w:rsid w:val="00B15BEE"/>
    <w:rsid w:val="00B15EE7"/>
    <w:rsid w:val="00B16C2C"/>
    <w:rsid w:val="00B16D1D"/>
    <w:rsid w:val="00B16F21"/>
    <w:rsid w:val="00B174C5"/>
    <w:rsid w:val="00B175F9"/>
    <w:rsid w:val="00B177E7"/>
    <w:rsid w:val="00B17D60"/>
    <w:rsid w:val="00B17EF4"/>
    <w:rsid w:val="00B2013F"/>
    <w:rsid w:val="00B20263"/>
    <w:rsid w:val="00B202AE"/>
    <w:rsid w:val="00B204CF"/>
    <w:rsid w:val="00B20CE8"/>
    <w:rsid w:val="00B2144F"/>
    <w:rsid w:val="00B2173D"/>
    <w:rsid w:val="00B21D0C"/>
    <w:rsid w:val="00B21D56"/>
    <w:rsid w:val="00B21F23"/>
    <w:rsid w:val="00B221CE"/>
    <w:rsid w:val="00B22692"/>
    <w:rsid w:val="00B22D62"/>
    <w:rsid w:val="00B23072"/>
    <w:rsid w:val="00B230CC"/>
    <w:rsid w:val="00B23264"/>
    <w:rsid w:val="00B238A9"/>
    <w:rsid w:val="00B238E2"/>
    <w:rsid w:val="00B23DF2"/>
    <w:rsid w:val="00B240B8"/>
    <w:rsid w:val="00B2432E"/>
    <w:rsid w:val="00B24D79"/>
    <w:rsid w:val="00B24FF7"/>
    <w:rsid w:val="00B254D8"/>
    <w:rsid w:val="00B25668"/>
    <w:rsid w:val="00B25824"/>
    <w:rsid w:val="00B25924"/>
    <w:rsid w:val="00B25ADA"/>
    <w:rsid w:val="00B2669C"/>
    <w:rsid w:val="00B26912"/>
    <w:rsid w:val="00B269BA"/>
    <w:rsid w:val="00B271AE"/>
    <w:rsid w:val="00B27508"/>
    <w:rsid w:val="00B277A0"/>
    <w:rsid w:val="00B277A4"/>
    <w:rsid w:val="00B27920"/>
    <w:rsid w:val="00B27DE9"/>
    <w:rsid w:val="00B27E2C"/>
    <w:rsid w:val="00B27E4C"/>
    <w:rsid w:val="00B27F06"/>
    <w:rsid w:val="00B27F64"/>
    <w:rsid w:val="00B27F7F"/>
    <w:rsid w:val="00B30171"/>
    <w:rsid w:val="00B3054E"/>
    <w:rsid w:val="00B30719"/>
    <w:rsid w:val="00B30914"/>
    <w:rsid w:val="00B30BEB"/>
    <w:rsid w:val="00B30D84"/>
    <w:rsid w:val="00B3158F"/>
    <w:rsid w:val="00B316DE"/>
    <w:rsid w:val="00B31AC9"/>
    <w:rsid w:val="00B31F4F"/>
    <w:rsid w:val="00B320A8"/>
    <w:rsid w:val="00B3255A"/>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58B9"/>
    <w:rsid w:val="00B363C9"/>
    <w:rsid w:val="00B365CF"/>
    <w:rsid w:val="00B36727"/>
    <w:rsid w:val="00B368A2"/>
    <w:rsid w:val="00B368FB"/>
    <w:rsid w:val="00B36D51"/>
    <w:rsid w:val="00B37234"/>
    <w:rsid w:val="00B372C5"/>
    <w:rsid w:val="00B375B0"/>
    <w:rsid w:val="00B3782B"/>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9E8"/>
    <w:rsid w:val="00B44DE6"/>
    <w:rsid w:val="00B44EE2"/>
    <w:rsid w:val="00B45567"/>
    <w:rsid w:val="00B4585D"/>
    <w:rsid w:val="00B45D93"/>
    <w:rsid w:val="00B46561"/>
    <w:rsid w:val="00B46611"/>
    <w:rsid w:val="00B46B36"/>
    <w:rsid w:val="00B46C23"/>
    <w:rsid w:val="00B46D11"/>
    <w:rsid w:val="00B4744F"/>
    <w:rsid w:val="00B475E6"/>
    <w:rsid w:val="00B47CDB"/>
    <w:rsid w:val="00B47DF2"/>
    <w:rsid w:val="00B47F18"/>
    <w:rsid w:val="00B50228"/>
    <w:rsid w:val="00B5075E"/>
    <w:rsid w:val="00B50A0D"/>
    <w:rsid w:val="00B50A41"/>
    <w:rsid w:val="00B51422"/>
    <w:rsid w:val="00B51562"/>
    <w:rsid w:val="00B517E9"/>
    <w:rsid w:val="00B52069"/>
    <w:rsid w:val="00B52565"/>
    <w:rsid w:val="00B52782"/>
    <w:rsid w:val="00B5282C"/>
    <w:rsid w:val="00B52886"/>
    <w:rsid w:val="00B5291C"/>
    <w:rsid w:val="00B530B4"/>
    <w:rsid w:val="00B5326B"/>
    <w:rsid w:val="00B537ED"/>
    <w:rsid w:val="00B53E07"/>
    <w:rsid w:val="00B53FA3"/>
    <w:rsid w:val="00B5482D"/>
    <w:rsid w:val="00B54ADE"/>
    <w:rsid w:val="00B54C3B"/>
    <w:rsid w:val="00B54D01"/>
    <w:rsid w:val="00B552C1"/>
    <w:rsid w:val="00B55799"/>
    <w:rsid w:val="00B559A4"/>
    <w:rsid w:val="00B55DC7"/>
    <w:rsid w:val="00B562AD"/>
    <w:rsid w:val="00B565AF"/>
    <w:rsid w:val="00B56741"/>
    <w:rsid w:val="00B5688D"/>
    <w:rsid w:val="00B56971"/>
    <w:rsid w:val="00B570E8"/>
    <w:rsid w:val="00B5722C"/>
    <w:rsid w:val="00B602D1"/>
    <w:rsid w:val="00B609B9"/>
    <w:rsid w:val="00B614A6"/>
    <w:rsid w:val="00B618D8"/>
    <w:rsid w:val="00B61AC0"/>
    <w:rsid w:val="00B61F00"/>
    <w:rsid w:val="00B62408"/>
    <w:rsid w:val="00B636B4"/>
    <w:rsid w:val="00B63840"/>
    <w:rsid w:val="00B63A0D"/>
    <w:rsid w:val="00B63B14"/>
    <w:rsid w:val="00B63B5A"/>
    <w:rsid w:val="00B63D1F"/>
    <w:rsid w:val="00B63E28"/>
    <w:rsid w:val="00B64757"/>
    <w:rsid w:val="00B64969"/>
    <w:rsid w:val="00B64A6A"/>
    <w:rsid w:val="00B64BC7"/>
    <w:rsid w:val="00B651FE"/>
    <w:rsid w:val="00B65CF7"/>
    <w:rsid w:val="00B65F87"/>
    <w:rsid w:val="00B6683F"/>
    <w:rsid w:val="00B66B2A"/>
    <w:rsid w:val="00B673A6"/>
    <w:rsid w:val="00B67667"/>
    <w:rsid w:val="00B6774A"/>
    <w:rsid w:val="00B703C0"/>
    <w:rsid w:val="00B707BF"/>
    <w:rsid w:val="00B70930"/>
    <w:rsid w:val="00B7099E"/>
    <w:rsid w:val="00B70BE5"/>
    <w:rsid w:val="00B70C83"/>
    <w:rsid w:val="00B70D87"/>
    <w:rsid w:val="00B70F99"/>
    <w:rsid w:val="00B71AF7"/>
    <w:rsid w:val="00B727A7"/>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4C5"/>
    <w:rsid w:val="00B77C82"/>
    <w:rsid w:val="00B80891"/>
    <w:rsid w:val="00B80D91"/>
    <w:rsid w:val="00B80E6F"/>
    <w:rsid w:val="00B80EB5"/>
    <w:rsid w:val="00B81844"/>
    <w:rsid w:val="00B81C2F"/>
    <w:rsid w:val="00B821B6"/>
    <w:rsid w:val="00B8269B"/>
    <w:rsid w:val="00B82E65"/>
    <w:rsid w:val="00B8317C"/>
    <w:rsid w:val="00B8338C"/>
    <w:rsid w:val="00B83720"/>
    <w:rsid w:val="00B8383D"/>
    <w:rsid w:val="00B83AF7"/>
    <w:rsid w:val="00B842D3"/>
    <w:rsid w:val="00B8438B"/>
    <w:rsid w:val="00B845FA"/>
    <w:rsid w:val="00B846EC"/>
    <w:rsid w:val="00B8492B"/>
    <w:rsid w:val="00B84E6D"/>
    <w:rsid w:val="00B851AB"/>
    <w:rsid w:val="00B85512"/>
    <w:rsid w:val="00B85F6B"/>
    <w:rsid w:val="00B86128"/>
    <w:rsid w:val="00B865C6"/>
    <w:rsid w:val="00B86745"/>
    <w:rsid w:val="00B871B7"/>
    <w:rsid w:val="00B8733D"/>
    <w:rsid w:val="00B87450"/>
    <w:rsid w:val="00B875F0"/>
    <w:rsid w:val="00B87713"/>
    <w:rsid w:val="00B87A4C"/>
    <w:rsid w:val="00B87BB9"/>
    <w:rsid w:val="00B87C67"/>
    <w:rsid w:val="00B87DC9"/>
    <w:rsid w:val="00B87E53"/>
    <w:rsid w:val="00B87FBB"/>
    <w:rsid w:val="00B90552"/>
    <w:rsid w:val="00B90B90"/>
    <w:rsid w:val="00B90D17"/>
    <w:rsid w:val="00B90EF8"/>
    <w:rsid w:val="00B91180"/>
    <w:rsid w:val="00B913F0"/>
    <w:rsid w:val="00B91892"/>
    <w:rsid w:val="00B91F63"/>
    <w:rsid w:val="00B92003"/>
    <w:rsid w:val="00B9286F"/>
    <w:rsid w:val="00B929B2"/>
    <w:rsid w:val="00B92A74"/>
    <w:rsid w:val="00B92FBD"/>
    <w:rsid w:val="00B9323A"/>
    <w:rsid w:val="00B936D5"/>
    <w:rsid w:val="00B93765"/>
    <w:rsid w:val="00B93A0B"/>
    <w:rsid w:val="00B93BB9"/>
    <w:rsid w:val="00B93CD2"/>
    <w:rsid w:val="00B93ECD"/>
    <w:rsid w:val="00B94DB2"/>
    <w:rsid w:val="00B95410"/>
    <w:rsid w:val="00B95710"/>
    <w:rsid w:val="00B95A02"/>
    <w:rsid w:val="00B95E31"/>
    <w:rsid w:val="00B9654E"/>
    <w:rsid w:val="00B9689C"/>
    <w:rsid w:val="00B96CAB"/>
    <w:rsid w:val="00B972D9"/>
    <w:rsid w:val="00B9740E"/>
    <w:rsid w:val="00B97476"/>
    <w:rsid w:val="00B9763B"/>
    <w:rsid w:val="00B9797F"/>
    <w:rsid w:val="00BA07BB"/>
    <w:rsid w:val="00BA0894"/>
    <w:rsid w:val="00BA0C9D"/>
    <w:rsid w:val="00BA0F62"/>
    <w:rsid w:val="00BA0FB2"/>
    <w:rsid w:val="00BA0FB4"/>
    <w:rsid w:val="00BA100E"/>
    <w:rsid w:val="00BA13F3"/>
    <w:rsid w:val="00BA1426"/>
    <w:rsid w:val="00BA14F0"/>
    <w:rsid w:val="00BA15CB"/>
    <w:rsid w:val="00BA15D0"/>
    <w:rsid w:val="00BA1890"/>
    <w:rsid w:val="00BA19CB"/>
    <w:rsid w:val="00BA2032"/>
    <w:rsid w:val="00BA20BB"/>
    <w:rsid w:val="00BA2120"/>
    <w:rsid w:val="00BA2E31"/>
    <w:rsid w:val="00BA309C"/>
    <w:rsid w:val="00BA324D"/>
    <w:rsid w:val="00BA3E2A"/>
    <w:rsid w:val="00BA41E4"/>
    <w:rsid w:val="00BA428A"/>
    <w:rsid w:val="00BA43B1"/>
    <w:rsid w:val="00BA47F6"/>
    <w:rsid w:val="00BA4C59"/>
    <w:rsid w:val="00BA4DA9"/>
    <w:rsid w:val="00BA4FA6"/>
    <w:rsid w:val="00BA5650"/>
    <w:rsid w:val="00BA5E6B"/>
    <w:rsid w:val="00BA69E3"/>
    <w:rsid w:val="00BA750B"/>
    <w:rsid w:val="00BA750F"/>
    <w:rsid w:val="00BA7B9D"/>
    <w:rsid w:val="00BB0188"/>
    <w:rsid w:val="00BB0414"/>
    <w:rsid w:val="00BB048E"/>
    <w:rsid w:val="00BB1111"/>
    <w:rsid w:val="00BB1347"/>
    <w:rsid w:val="00BB13BE"/>
    <w:rsid w:val="00BB1B00"/>
    <w:rsid w:val="00BB221E"/>
    <w:rsid w:val="00BB2449"/>
    <w:rsid w:val="00BB25F9"/>
    <w:rsid w:val="00BB29F0"/>
    <w:rsid w:val="00BB2FC3"/>
    <w:rsid w:val="00BB2FE0"/>
    <w:rsid w:val="00BB3739"/>
    <w:rsid w:val="00BB3780"/>
    <w:rsid w:val="00BB378A"/>
    <w:rsid w:val="00BB3923"/>
    <w:rsid w:val="00BB39E4"/>
    <w:rsid w:val="00BB3BA3"/>
    <w:rsid w:val="00BB3F87"/>
    <w:rsid w:val="00BB4059"/>
    <w:rsid w:val="00BB43AD"/>
    <w:rsid w:val="00BB46EF"/>
    <w:rsid w:val="00BB4ED4"/>
    <w:rsid w:val="00BB4F33"/>
    <w:rsid w:val="00BB5222"/>
    <w:rsid w:val="00BB5908"/>
    <w:rsid w:val="00BB5C75"/>
    <w:rsid w:val="00BB5EF2"/>
    <w:rsid w:val="00BB67F7"/>
    <w:rsid w:val="00BB6886"/>
    <w:rsid w:val="00BB691C"/>
    <w:rsid w:val="00BB6B70"/>
    <w:rsid w:val="00BB6BCB"/>
    <w:rsid w:val="00BB6D7E"/>
    <w:rsid w:val="00BB702E"/>
    <w:rsid w:val="00BB733C"/>
    <w:rsid w:val="00BB7389"/>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8A1"/>
    <w:rsid w:val="00BC3C15"/>
    <w:rsid w:val="00BC4129"/>
    <w:rsid w:val="00BC4903"/>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2E86"/>
    <w:rsid w:val="00BD34B1"/>
    <w:rsid w:val="00BD3A48"/>
    <w:rsid w:val="00BD43EA"/>
    <w:rsid w:val="00BD4E9D"/>
    <w:rsid w:val="00BD4F4F"/>
    <w:rsid w:val="00BD5187"/>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9DC"/>
    <w:rsid w:val="00BD7A4A"/>
    <w:rsid w:val="00BD7D10"/>
    <w:rsid w:val="00BD7E3F"/>
    <w:rsid w:val="00BE0009"/>
    <w:rsid w:val="00BE053A"/>
    <w:rsid w:val="00BE0BBB"/>
    <w:rsid w:val="00BE0C5A"/>
    <w:rsid w:val="00BE0DA9"/>
    <w:rsid w:val="00BE0EC3"/>
    <w:rsid w:val="00BE0ED6"/>
    <w:rsid w:val="00BE1157"/>
    <w:rsid w:val="00BE135D"/>
    <w:rsid w:val="00BE16EA"/>
    <w:rsid w:val="00BE1A5F"/>
    <w:rsid w:val="00BE1A97"/>
    <w:rsid w:val="00BE1D5E"/>
    <w:rsid w:val="00BE1E5F"/>
    <w:rsid w:val="00BE2469"/>
    <w:rsid w:val="00BE270D"/>
    <w:rsid w:val="00BE29A4"/>
    <w:rsid w:val="00BE2BF3"/>
    <w:rsid w:val="00BE328D"/>
    <w:rsid w:val="00BE3C44"/>
    <w:rsid w:val="00BE41DF"/>
    <w:rsid w:val="00BE468B"/>
    <w:rsid w:val="00BE49C2"/>
    <w:rsid w:val="00BE5CDA"/>
    <w:rsid w:val="00BE61AB"/>
    <w:rsid w:val="00BE6633"/>
    <w:rsid w:val="00BE6933"/>
    <w:rsid w:val="00BE695C"/>
    <w:rsid w:val="00BE69BB"/>
    <w:rsid w:val="00BE6A72"/>
    <w:rsid w:val="00BE6DC2"/>
    <w:rsid w:val="00BE6E58"/>
    <w:rsid w:val="00BE73C4"/>
    <w:rsid w:val="00BE7700"/>
    <w:rsid w:val="00BE7862"/>
    <w:rsid w:val="00BF0BAB"/>
    <w:rsid w:val="00BF0E2B"/>
    <w:rsid w:val="00BF0FBA"/>
    <w:rsid w:val="00BF15E0"/>
    <w:rsid w:val="00BF1684"/>
    <w:rsid w:val="00BF1A75"/>
    <w:rsid w:val="00BF1BB7"/>
    <w:rsid w:val="00BF2AAF"/>
    <w:rsid w:val="00BF3259"/>
    <w:rsid w:val="00BF3755"/>
    <w:rsid w:val="00BF375D"/>
    <w:rsid w:val="00BF382D"/>
    <w:rsid w:val="00BF386C"/>
    <w:rsid w:val="00BF3BD2"/>
    <w:rsid w:val="00BF3DF1"/>
    <w:rsid w:val="00BF4E41"/>
    <w:rsid w:val="00BF53FC"/>
    <w:rsid w:val="00BF555E"/>
    <w:rsid w:val="00BF557B"/>
    <w:rsid w:val="00BF59D5"/>
    <w:rsid w:val="00BF5C02"/>
    <w:rsid w:val="00BF6053"/>
    <w:rsid w:val="00BF60E3"/>
    <w:rsid w:val="00BF62E4"/>
    <w:rsid w:val="00BF68CF"/>
    <w:rsid w:val="00BF6B54"/>
    <w:rsid w:val="00BF6BA8"/>
    <w:rsid w:val="00BF6BA9"/>
    <w:rsid w:val="00BF75C6"/>
    <w:rsid w:val="00C00038"/>
    <w:rsid w:val="00C003FE"/>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507"/>
    <w:rsid w:val="00C06EE0"/>
    <w:rsid w:val="00C06FCB"/>
    <w:rsid w:val="00C072A6"/>
    <w:rsid w:val="00C07509"/>
    <w:rsid w:val="00C07AE2"/>
    <w:rsid w:val="00C07C0B"/>
    <w:rsid w:val="00C102EE"/>
    <w:rsid w:val="00C10406"/>
    <w:rsid w:val="00C10707"/>
    <w:rsid w:val="00C108A9"/>
    <w:rsid w:val="00C10FA4"/>
    <w:rsid w:val="00C10FBA"/>
    <w:rsid w:val="00C110C5"/>
    <w:rsid w:val="00C111F7"/>
    <w:rsid w:val="00C118BB"/>
    <w:rsid w:val="00C123AD"/>
    <w:rsid w:val="00C123C0"/>
    <w:rsid w:val="00C1250A"/>
    <w:rsid w:val="00C12642"/>
    <w:rsid w:val="00C128D4"/>
    <w:rsid w:val="00C12B16"/>
    <w:rsid w:val="00C13315"/>
    <w:rsid w:val="00C13428"/>
    <w:rsid w:val="00C13CAE"/>
    <w:rsid w:val="00C13D55"/>
    <w:rsid w:val="00C13FA5"/>
    <w:rsid w:val="00C14970"/>
    <w:rsid w:val="00C149BA"/>
    <w:rsid w:val="00C14B2A"/>
    <w:rsid w:val="00C14E2B"/>
    <w:rsid w:val="00C15220"/>
    <w:rsid w:val="00C1598C"/>
    <w:rsid w:val="00C15CB1"/>
    <w:rsid w:val="00C15F26"/>
    <w:rsid w:val="00C15F4C"/>
    <w:rsid w:val="00C1603F"/>
    <w:rsid w:val="00C16846"/>
    <w:rsid w:val="00C16F18"/>
    <w:rsid w:val="00C16F48"/>
    <w:rsid w:val="00C16F58"/>
    <w:rsid w:val="00C1731D"/>
    <w:rsid w:val="00C1763E"/>
    <w:rsid w:val="00C177F1"/>
    <w:rsid w:val="00C17C0E"/>
    <w:rsid w:val="00C17ED6"/>
    <w:rsid w:val="00C17ED8"/>
    <w:rsid w:val="00C17F6F"/>
    <w:rsid w:val="00C2005C"/>
    <w:rsid w:val="00C202A3"/>
    <w:rsid w:val="00C20648"/>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2D7"/>
    <w:rsid w:val="00C243F7"/>
    <w:rsid w:val="00C245FE"/>
    <w:rsid w:val="00C2467E"/>
    <w:rsid w:val="00C2495D"/>
    <w:rsid w:val="00C24C3A"/>
    <w:rsid w:val="00C24F8E"/>
    <w:rsid w:val="00C2507C"/>
    <w:rsid w:val="00C256CF"/>
    <w:rsid w:val="00C256F4"/>
    <w:rsid w:val="00C25DD7"/>
    <w:rsid w:val="00C261B0"/>
    <w:rsid w:val="00C2639F"/>
    <w:rsid w:val="00C267CE"/>
    <w:rsid w:val="00C268D7"/>
    <w:rsid w:val="00C27116"/>
    <w:rsid w:val="00C27196"/>
    <w:rsid w:val="00C274DE"/>
    <w:rsid w:val="00C27542"/>
    <w:rsid w:val="00C275CA"/>
    <w:rsid w:val="00C27687"/>
    <w:rsid w:val="00C279FB"/>
    <w:rsid w:val="00C27DBE"/>
    <w:rsid w:val="00C27F40"/>
    <w:rsid w:val="00C27FB5"/>
    <w:rsid w:val="00C3053B"/>
    <w:rsid w:val="00C30827"/>
    <w:rsid w:val="00C30F48"/>
    <w:rsid w:val="00C32950"/>
    <w:rsid w:val="00C336AE"/>
    <w:rsid w:val="00C33C0F"/>
    <w:rsid w:val="00C33E6E"/>
    <w:rsid w:val="00C3418E"/>
    <w:rsid w:val="00C3448B"/>
    <w:rsid w:val="00C344DA"/>
    <w:rsid w:val="00C349B4"/>
    <w:rsid w:val="00C34D93"/>
    <w:rsid w:val="00C34DDA"/>
    <w:rsid w:val="00C358F2"/>
    <w:rsid w:val="00C35CB2"/>
    <w:rsid w:val="00C36316"/>
    <w:rsid w:val="00C364C6"/>
    <w:rsid w:val="00C36F63"/>
    <w:rsid w:val="00C36FF3"/>
    <w:rsid w:val="00C3721D"/>
    <w:rsid w:val="00C375F7"/>
    <w:rsid w:val="00C37658"/>
    <w:rsid w:val="00C37B7B"/>
    <w:rsid w:val="00C37CC2"/>
    <w:rsid w:val="00C406E5"/>
    <w:rsid w:val="00C406FA"/>
    <w:rsid w:val="00C40C3F"/>
    <w:rsid w:val="00C411F5"/>
    <w:rsid w:val="00C413DF"/>
    <w:rsid w:val="00C41766"/>
    <w:rsid w:val="00C417D9"/>
    <w:rsid w:val="00C41AFE"/>
    <w:rsid w:val="00C41F15"/>
    <w:rsid w:val="00C41F1F"/>
    <w:rsid w:val="00C4229C"/>
    <w:rsid w:val="00C423E5"/>
    <w:rsid w:val="00C42488"/>
    <w:rsid w:val="00C42A47"/>
    <w:rsid w:val="00C42DF5"/>
    <w:rsid w:val="00C42F76"/>
    <w:rsid w:val="00C430F2"/>
    <w:rsid w:val="00C434B4"/>
    <w:rsid w:val="00C4371C"/>
    <w:rsid w:val="00C43921"/>
    <w:rsid w:val="00C4399D"/>
    <w:rsid w:val="00C43CEC"/>
    <w:rsid w:val="00C43EF8"/>
    <w:rsid w:val="00C43F70"/>
    <w:rsid w:val="00C44436"/>
    <w:rsid w:val="00C4490E"/>
    <w:rsid w:val="00C455EC"/>
    <w:rsid w:val="00C45A8A"/>
    <w:rsid w:val="00C460AD"/>
    <w:rsid w:val="00C465A5"/>
    <w:rsid w:val="00C46C78"/>
    <w:rsid w:val="00C46E67"/>
    <w:rsid w:val="00C46FDA"/>
    <w:rsid w:val="00C472D7"/>
    <w:rsid w:val="00C47692"/>
    <w:rsid w:val="00C479C0"/>
    <w:rsid w:val="00C47DA5"/>
    <w:rsid w:val="00C47E68"/>
    <w:rsid w:val="00C50007"/>
    <w:rsid w:val="00C500CE"/>
    <w:rsid w:val="00C50139"/>
    <w:rsid w:val="00C5013B"/>
    <w:rsid w:val="00C503C6"/>
    <w:rsid w:val="00C505DB"/>
    <w:rsid w:val="00C507AE"/>
    <w:rsid w:val="00C50DD4"/>
    <w:rsid w:val="00C50DEA"/>
    <w:rsid w:val="00C5105C"/>
    <w:rsid w:val="00C5192A"/>
    <w:rsid w:val="00C51DBE"/>
    <w:rsid w:val="00C5258E"/>
    <w:rsid w:val="00C526CA"/>
    <w:rsid w:val="00C52A40"/>
    <w:rsid w:val="00C52A4F"/>
    <w:rsid w:val="00C52FBE"/>
    <w:rsid w:val="00C532BA"/>
    <w:rsid w:val="00C5356F"/>
    <w:rsid w:val="00C53BEE"/>
    <w:rsid w:val="00C53DDF"/>
    <w:rsid w:val="00C53F39"/>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8F2"/>
    <w:rsid w:val="00C56A32"/>
    <w:rsid w:val="00C56B8A"/>
    <w:rsid w:val="00C56F3B"/>
    <w:rsid w:val="00C57C03"/>
    <w:rsid w:val="00C60083"/>
    <w:rsid w:val="00C6050E"/>
    <w:rsid w:val="00C6054D"/>
    <w:rsid w:val="00C607E4"/>
    <w:rsid w:val="00C60D0F"/>
    <w:rsid w:val="00C6100C"/>
    <w:rsid w:val="00C6106F"/>
    <w:rsid w:val="00C611EB"/>
    <w:rsid w:val="00C6126E"/>
    <w:rsid w:val="00C61316"/>
    <w:rsid w:val="00C61EB7"/>
    <w:rsid w:val="00C625AC"/>
    <w:rsid w:val="00C62D2E"/>
    <w:rsid w:val="00C63280"/>
    <w:rsid w:val="00C642E6"/>
    <w:rsid w:val="00C64B97"/>
    <w:rsid w:val="00C64EC1"/>
    <w:rsid w:val="00C64FA2"/>
    <w:rsid w:val="00C64FA8"/>
    <w:rsid w:val="00C65197"/>
    <w:rsid w:val="00C659A0"/>
    <w:rsid w:val="00C65B0C"/>
    <w:rsid w:val="00C66051"/>
    <w:rsid w:val="00C66062"/>
    <w:rsid w:val="00C6609D"/>
    <w:rsid w:val="00C660BE"/>
    <w:rsid w:val="00C66221"/>
    <w:rsid w:val="00C66EFB"/>
    <w:rsid w:val="00C67328"/>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2F56"/>
    <w:rsid w:val="00C730D5"/>
    <w:rsid w:val="00C744C0"/>
    <w:rsid w:val="00C74885"/>
    <w:rsid w:val="00C74C12"/>
    <w:rsid w:val="00C751A9"/>
    <w:rsid w:val="00C75335"/>
    <w:rsid w:val="00C7571D"/>
    <w:rsid w:val="00C7647A"/>
    <w:rsid w:val="00C766A8"/>
    <w:rsid w:val="00C76A50"/>
    <w:rsid w:val="00C76A74"/>
    <w:rsid w:val="00C77152"/>
    <w:rsid w:val="00C77905"/>
    <w:rsid w:val="00C77C76"/>
    <w:rsid w:val="00C8013B"/>
    <w:rsid w:val="00C8053F"/>
    <w:rsid w:val="00C80550"/>
    <w:rsid w:val="00C805C3"/>
    <w:rsid w:val="00C8109A"/>
    <w:rsid w:val="00C81733"/>
    <w:rsid w:val="00C81A3E"/>
    <w:rsid w:val="00C81F23"/>
    <w:rsid w:val="00C821F1"/>
    <w:rsid w:val="00C82339"/>
    <w:rsid w:val="00C82ADD"/>
    <w:rsid w:val="00C82DAF"/>
    <w:rsid w:val="00C82DDE"/>
    <w:rsid w:val="00C83602"/>
    <w:rsid w:val="00C83636"/>
    <w:rsid w:val="00C844B6"/>
    <w:rsid w:val="00C84501"/>
    <w:rsid w:val="00C845FC"/>
    <w:rsid w:val="00C84A74"/>
    <w:rsid w:val="00C84CF3"/>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0C8C"/>
    <w:rsid w:val="00C90EA1"/>
    <w:rsid w:val="00C91242"/>
    <w:rsid w:val="00C9125F"/>
    <w:rsid w:val="00C91390"/>
    <w:rsid w:val="00C91B7E"/>
    <w:rsid w:val="00C91D0E"/>
    <w:rsid w:val="00C9205A"/>
    <w:rsid w:val="00C92375"/>
    <w:rsid w:val="00C924E6"/>
    <w:rsid w:val="00C92716"/>
    <w:rsid w:val="00C92FC2"/>
    <w:rsid w:val="00C93160"/>
    <w:rsid w:val="00C93465"/>
    <w:rsid w:val="00C93A32"/>
    <w:rsid w:val="00C947E5"/>
    <w:rsid w:val="00C94AB7"/>
    <w:rsid w:val="00C94C3A"/>
    <w:rsid w:val="00C953AD"/>
    <w:rsid w:val="00C95C89"/>
    <w:rsid w:val="00C95D48"/>
    <w:rsid w:val="00C95D9B"/>
    <w:rsid w:val="00C95F71"/>
    <w:rsid w:val="00C96105"/>
    <w:rsid w:val="00C962E6"/>
    <w:rsid w:val="00C964AE"/>
    <w:rsid w:val="00C96793"/>
    <w:rsid w:val="00C96F80"/>
    <w:rsid w:val="00C970DA"/>
    <w:rsid w:val="00C97C54"/>
    <w:rsid w:val="00C97F92"/>
    <w:rsid w:val="00CA0179"/>
    <w:rsid w:val="00CA03EE"/>
    <w:rsid w:val="00CA0A8B"/>
    <w:rsid w:val="00CA0EBA"/>
    <w:rsid w:val="00CA1053"/>
    <w:rsid w:val="00CA17CB"/>
    <w:rsid w:val="00CA196B"/>
    <w:rsid w:val="00CA1B31"/>
    <w:rsid w:val="00CA1DBE"/>
    <w:rsid w:val="00CA20C9"/>
    <w:rsid w:val="00CA20CF"/>
    <w:rsid w:val="00CA2336"/>
    <w:rsid w:val="00CA2488"/>
    <w:rsid w:val="00CA275C"/>
    <w:rsid w:val="00CA2A06"/>
    <w:rsid w:val="00CA2A43"/>
    <w:rsid w:val="00CA2D5A"/>
    <w:rsid w:val="00CA303F"/>
    <w:rsid w:val="00CA3147"/>
    <w:rsid w:val="00CA33BB"/>
    <w:rsid w:val="00CA3B63"/>
    <w:rsid w:val="00CA3BED"/>
    <w:rsid w:val="00CA3CAD"/>
    <w:rsid w:val="00CA3D4E"/>
    <w:rsid w:val="00CA45D2"/>
    <w:rsid w:val="00CA474A"/>
    <w:rsid w:val="00CA491E"/>
    <w:rsid w:val="00CA4A00"/>
    <w:rsid w:val="00CA4B77"/>
    <w:rsid w:val="00CA4EDC"/>
    <w:rsid w:val="00CA52F3"/>
    <w:rsid w:val="00CA53BC"/>
    <w:rsid w:val="00CA57CD"/>
    <w:rsid w:val="00CA5B29"/>
    <w:rsid w:val="00CA5D43"/>
    <w:rsid w:val="00CA5DC2"/>
    <w:rsid w:val="00CA5FE0"/>
    <w:rsid w:val="00CA5FE2"/>
    <w:rsid w:val="00CA60A2"/>
    <w:rsid w:val="00CA610D"/>
    <w:rsid w:val="00CA640A"/>
    <w:rsid w:val="00CA6471"/>
    <w:rsid w:val="00CA6686"/>
    <w:rsid w:val="00CA6929"/>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5A7"/>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5"/>
    <w:rsid w:val="00CB724B"/>
    <w:rsid w:val="00CB730A"/>
    <w:rsid w:val="00CB773F"/>
    <w:rsid w:val="00CB7A5E"/>
    <w:rsid w:val="00CB7CDF"/>
    <w:rsid w:val="00CB7E22"/>
    <w:rsid w:val="00CB7F66"/>
    <w:rsid w:val="00CC0346"/>
    <w:rsid w:val="00CC10E8"/>
    <w:rsid w:val="00CC1510"/>
    <w:rsid w:val="00CC19A4"/>
    <w:rsid w:val="00CC1CAD"/>
    <w:rsid w:val="00CC23DD"/>
    <w:rsid w:val="00CC24B0"/>
    <w:rsid w:val="00CC26EB"/>
    <w:rsid w:val="00CC271D"/>
    <w:rsid w:val="00CC2882"/>
    <w:rsid w:val="00CC2BB5"/>
    <w:rsid w:val="00CC2FD9"/>
    <w:rsid w:val="00CC34B2"/>
    <w:rsid w:val="00CC3CDA"/>
    <w:rsid w:val="00CC3E18"/>
    <w:rsid w:val="00CC3EEA"/>
    <w:rsid w:val="00CC4548"/>
    <w:rsid w:val="00CC4604"/>
    <w:rsid w:val="00CC4616"/>
    <w:rsid w:val="00CC4840"/>
    <w:rsid w:val="00CC54A1"/>
    <w:rsid w:val="00CC5509"/>
    <w:rsid w:val="00CC55A5"/>
    <w:rsid w:val="00CC592C"/>
    <w:rsid w:val="00CC5F5E"/>
    <w:rsid w:val="00CC67C7"/>
    <w:rsid w:val="00CC6A20"/>
    <w:rsid w:val="00CC6A83"/>
    <w:rsid w:val="00CC6BAA"/>
    <w:rsid w:val="00CC6D55"/>
    <w:rsid w:val="00CC6EC1"/>
    <w:rsid w:val="00CC7131"/>
    <w:rsid w:val="00CC727A"/>
    <w:rsid w:val="00CD01BC"/>
    <w:rsid w:val="00CD029B"/>
    <w:rsid w:val="00CD03F9"/>
    <w:rsid w:val="00CD07D7"/>
    <w:rsid w:val="00CD0B03"/>
    <w:rsid w:val="00CD0D5D"/>
    <w:rsid w:val="00CD13CA"/>
    <w:rsid w:val="00CD1A7E"/>
    <w:rsid w:val="00CD1A80"/>
    <w:rsid w:val="00CD1AF3"/>
    <w:rsid w:val="00CD2251"/>
    <w:rsid w:val="00CD2400"/>
    <w:rsid w:val="00CD297A"/>
    <w:rsid w:val="00CD2ADD"/>
    <w:rsid w:val="00CD32AF"/>
    <w:rsid w:val="00CD3505"/>
    <w:rsid w:val="00CD3827"/>
    <w:rsid w:val="00CD39A9"/>
    <w:rsid w:val="00CD40B4"/>
    <w:rsid w:val="00CD41B8"/>
    <w:rsid w:val="00CD4353"/>
    <w:rsid w:val="00CD45C8"/>
    <w:rsid w:val="00CD469C"/>
    <w:rsid w:val="00CD4733"/>
    <w:rsid w:val="00CD4856"/>
    <w:rsid w:val="00CD4FBD"/>
    <w:rsid w:val="00CD5417"/>
    <w:rsid w:val="00CD5588"/>
    <w:rsid w:val="00CD592F"/>
    <w:rsid w:val="00CD6581"/>
    <w:rsid w:val="00CD6875"/>
    <w:rsid w:val="00CD6CB6"/>
    <w:rsid w:val="00CD6DBE"/>
    <w:rsid w:val="00CD71DD"/>
    <w:rsid w:val="00CD7828"/>
    <w:rsid w:val="00CD7EB4"/>
    <w:rsid w:val="00CE0423"/>
    <w:rsid w:val="00CE09C4"/>
    <w:rsid w:val="00CE121A"/>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1C7"/>
    <w:rsid w:val="00CE3294"/>
    <w:rsid w:val="00CE3500"/>
    <w:rsid w:val="00CE3EAF"/>
    <w:rsid w:val="00CE45CC"/>
    <w:rsid w:val="00CE48A7"/>
    <w:rsid w:val="00CE48F0"/>
    <w:rsid w:val="00CE50CC"/>
    <w:rsid w:val="00CE5381"/>
    <w:rsid w:val="00CE5503"/>
    <w:rsid w:val="00CE5D9B"/>
    <w:rsid w:val="00CE5DE2"/>
    <w:rsid w:val="00CE6EBE"/>
    <w:rsid w:val="00CE6F7D"/>
    <w:rsid w:val="00CE711B"/>
    <w:rsid w:val="00CE7184"/>
    <w:rsid w:val="00CE71CC"/>
    <w:rsid w:val="00CE7223"/>
    <w:rsid w:val="00CE737A"/>
    <w:rsid w:val="00CF0449"/>
    <w:rsid w:val="00CF090F"/>
    <w:rsid w:val="00CF09CA"/>
    <w:rsid w:val="00CF0C61"/>
    <w:rsid w:val="00CF0D3E"/>
    <w:rsid w:val="00CF0F6B"/>
    <w:rsid w:val="00CF0FC2"/>
    <w:rsid w:val="00CF116C"/>
    <w:rsid w:val="00CF13FE"/>
    <w:rsid w:val="00CF1D5D"/>
    <w:rsid w:val="00CF220D"/>
    <w:rsid w:val="00CF24BC"/>
    <w:rsid w:val="00CF2987"/>
    <w:rsid w:val="00CF2AE8"/>
    <w:rsid w:val="00CF3ACF"/>
    <w:rsid w:val="00CF3D4B"/>
    <w:rsid w:val="00CF3E2E"/>
    <w:rsid w:val="00CF48F2"/>
    <w:rsid w:val="00CF4ADA"/>
    <w:rsid w:val="00CF4BF1"/>
    <w:rsid w:val="00CF4D17"/>
    <w:rsid w:val="00CF535C"/>
    <w:rsid w:val="00CF540B"/>
    <w:rsid w:val="00CF545E"/>
    <w:rsid w:val="00CF60AF"/>
    <w:rsid w:val="00CF6134"/>
    <w:rsid w:val="00CF68BB"/>
    <w:rsid w:val="00CF6E14"/>
    <w:rsid w:val="00CF75ED"/>
    <w:rsid w:val="00CF77F5"/>
    <w:rsid w:val="00CF7B17"/>
    <w:rsid w:val="00CF7B35"/>
    <w:rsid w:val="00CF7FE5"/>
    <w:rsid w:val="00D00C49"/>
    <w:rsid w:val="00D01072"/>
    <w:rsid w:val="00D01836"/>
    <w:rsid w:val="00D01EC5"/>
    <w:rsid w:val="00D0206E"/>
    <w:rsid w:val="00D020F1"/>
    <w:rsid w:val="00D02958"/>
    <w:rsid w:val="00D02AA6"/>
    <w:rsid w:val="00D02ADB"/>
    <w:rsid w:val="00D02E77"/>
    <w:rsid w:val="00D02FA5"/>
    <w:rsid w:val="00D03212"/>
    <w:rsid w:val="00D03624"/>
    <w:rsid w:val="00D03B25"/>
    <w:rsid w:val="00D03BB0"/>
    <w:rsid w:val="00D03E51"/>
    <w:rsid w:val="00D041AC"/>
    <w:rsid w:val="00D0449D"/>
    <w:rsid w:val="00D04688"/>
    <w:rsid w:val="00D05744"/>
    <w:rsid w:val="00D057EA"/>
    <w:rsid w:val="00D06019"/>
    <w:rsid w:val="00D06213"/>
    <w:rsid w:val="00D0631D"/>
    <w:rsid w:val="00D069CE"/>
    <w:rsid w:val="00D06DB5"/>
    <w:rsid w:val="00D0704B"/>
    <w:rsid w:val="00D07267"/>
    <w:rsid w:val="00D07344"/>
    <w:rsid w:val="00D0759C"/>
    <w:rsid w:val="00D07DEF"/>
    <w:rsid w:val="00D07EF9"/>
    <w:rsid w:val="00D07F97"/>
    <w:rsid w:val="00D108E6"/>
    <w:rsid w:val="00D10ABE"/>
    <w:rsid w:val="00D110B1"/>
    <w:rsid w:val="00D114CF"/>
    <w:rsid w:val="00D118CC"/>
    <w:rsid w:val="00D11938"/>
    <w:rsid w:val="00D11964"/>
    <w:rsid w:val="00D11A05"/>
    <w:rsid w:val="00D11F2B"/>
    <w:rsid w:val="00D11FE9"/>
    <w:rsid w:val="00D1219F"/>
    <w:rsid w:val="00D12231"/>
    <w:rsid w:val="00D12FAC"/>
    <w:rsid w:val="00D139FF"/>
    <w:rsid w:val="00D13F1A"/>
    <w:rsid w:val="00D1409A"/>
    <w:rsid w:val="00D148F5"/>
    <w:rsid w:val="00D1499A"/>
    <w:rsid w:val="00D1639E"/>
    <w:rsid w:val="00D16545"/>
    <w:rsid w:val="00D16843"/>
    <w:rsid w:val="00D16B30"/>
    <w:rsid w:val="00D16B46"/>
    <w:rsid w:val="00D16BE0"/>
    <w:rsid w:val="00D16C0E"/>
    <w:rsid w:val="00D1759A"/>
    <w:rsid w:val="00D17935"/>
    <w:rsid w:val="00D17BE3"/>
    <w:rsid w:val="00D2020A"/>
    <w:rsid w:val="00D20502"/>
    <w:rsid w:val="00D2061C"/>
    <w:rsid w:val="00D20993"/>
    <w:rsid w:val="00D20D25"/>
    <w:rsid w:val="00D20E4A"/>
    <w:rsid w:val="00D2159C"/>
    <w:rsid w:val="00D22B68"/>
    <w:rsid w:val="00D22D2A"/>
    <w:rsid w:val="00D22D3A"/>
    <w:rsid w:val="00D22FD5"/>
    <w:rsid w:val="00D2331E"/>
    <w:rsid w:val="00D23622"/>
    <w:rsid w:val="00D23A60"/>
    <w:rsid w:val="00D23AC2"/>
    <w:rsid w:val="00D24254"/>
    <w:rsid w:val="00D247C5"/>
    <w:rsid w:val="00D24814"/>
    <w:rsid w:val="00D259A2"/>
    <w:rsid w:val="00D25B45"/>
    <w:rsid w:val="00D26056"/>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4E0"/>
    <w:rsid w:val="00D315D0"/>
    <w:rsid w:val="00D316D7"/>
    <w:rsid w:val="00D31950"/>
    <w:rsid w:val="00D32C20"/>
    <w:rsid w:val="00D32E72"/>
    <w:rsid w:val="00D32E81"/>
    <w:rsid w:val="00D3305A"/>
    <w:rsid w:val="00D33110"/>
    <w:rsid w:val="00D3322E"/>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06E"/>
    <w:rsid w:val="00D36B40"/>
    <w:rsid w:val="00D36D35"/>
    <w:rsid w:val="00D36D5E"/>
    <w:rsid w:val="00D36F02"/>
    <w:rsid w:val="00D36F6A"/>
    <w:rsid w:val="00D370F4"/>
    <w:rsid w:val="00D37462"/>
    <w:rsid w:val="00D376DA"/>
    <w:rsid w:val="00D37A66"/>
    <w:rsid w:val="00D401E4"/>
    <w:rsid w:val="00D4029E"/>
    <w:rsid w:val="00D402CD"/>
    <w:rsid w:val="00D40AB0"/>
    <w:rsid w:val="00D40C4C"/>
    <w:rsid w:val="00D40FBD"/>
    <w:rsid w:val="00D412C3"/>
    <w:rsid w:val="00D41414"/>
    <w:rsid w:val="00D421B2"/>
    <w:rsid w:val="00D4271A"/>
    <w:rsid w:val="00D42C72"/>
    <w:rsid w:val="00D42EE3"/>
    <w:rsid w:val="00D42FE8"/>
    <w:rsid w:val="00D430A4"/>
    <w:rsid w:val="00D434FB"/>
    <w:rsid w:val="00D4350C"/>
    <w:rsid w:val="00D43842"/>
    <w:rsid w:val="00D43ABC"/>
    <w:rsid w:val="00D44101"/>
    <w:rsid w:val="00D442FD"/>
    <w:rsid w:val="00D443CF"/>
    <w:rsid w:val="00D44A4F"/>
    <w:rsid w:val="00D44BEE"/>
    <w:rsid w:val="00D457C1"/>
    <w:rsid w:val="00D458AD"/>
    <w:rsid w:val="00D45AF2"/>
    <w:rsid w:val="00D45B76"/>
    <w:rsid w:val="00D45FCA"/>
    <w:rsid w:val="00D4694E"/>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1682"/>
    <w:rsid w:val="00D51691"/>
    <w:rsid w:val="00D520F1"/>
    <w:rsid w:val="00D523F7"/>
    <w:rsid w:val="00D525B6"/>
    <w:rsid w:val="00D52923"/>
    <w:rsid w:val="00D52AFD"/>
    <w:rsid w:val="00D52FB3"/>
    <w:rsid w:val="00D52FE1"/>
    <w:rsid w:val="00D53503"/>
    <w:rsid w:val="00D53524"/>
    <w:rsid w:val="00D542A1"/>
    <w:rsid w:val="00D545A8"/>
    <w:rsid w:val="00D55273"/>
    <w:rsid w:val="00D5552B"/>
    <w:rsid w:val="00D558FE"/>
    <w:rsid w:val="00D55958"/>
    <w:rsid w:val="00D55CE4"/>
    <w:rsid w:val="00D55D11"/>
    <w:rsid w:val="00D56541"/>
    <w:rsid w:val="00D566B8"/>
    <w:rsid w:val="00D569BF"/>
    <w:rsid w:val="00D56C6D"/>
    <w:rsid w:val="00D57788"/>
    <w:rsid w:val="00D57A2F"/>
    <w:rsid w:val="00D57A61"/>
    <w:rsid w:val="00D57DD9"/>
    <w:rsid w:val="00D57ED7"/>
    <w:rsid w:val="00D57FE8"/>
    <w:rsid w:val="00D60064"/>
    <w:rsid w:val="00D60146"/>
    <w:rsid w:val="00D60189"/>
    <w:rsid w:val="00D603C1"/>
    <w:rsid w:val="00D60718"/>
    <w:rsid w:val="00D60731"/>
    <w:rsid w:val="00D609B2"/>
    <w:rsid w:val="00D60E5B"/>
    <w:rsid w:val="00D6125C"/>
    <w:rsid w:val="00D61560"/>
    <w:rsid w:val="00D61D2E"/>
    <w:rsid w:val="00D6243F"/>
    <w:rsid w:val="00D62DC0"/>
    <w:rsid w:val="00D635F6"/>
    <w:rsid w:val="00D63717"/>
    <w:rsid w:val="00D63C54"/>
    <w:rsid w:val="00D63FEC"/>
    <w:rsid w:val="00D640CF"/>
    <w:rsid w:val="00D646AB"/>
    <w:rsid w:val="00D64835"/>
    <w:rsid w:val="00D64A89"/>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A8E"/>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60"/>
    <w:rsid w:val="00D754C2"/>
    <w:rsid w:val="00D756F8"/>
    <w:rsid w:val="00D75CB3"/>
    <w:rsid w:val="00D76876"/>
    <w:rsid w:val="00D76F18"/>
    <w:rsid w:val="00D76F84"/>
    <w:rsid w:val="00D76FF5"/>
    <w:rsid w:val="00D7714A"/>
    <w:rsid w:val="00D77765"/>
    <w:rsid w:val="00D80424"/>
    <w:rsid w:val="00D80830"/>
    <w:rsid w:val="00D808FC"/>
    <w:rsid w:val="00D80EE4"/>
    <w:rsid w:val="00D8111D"/>
    <w:rsid w:val="00D813EF"/>
    <w:rsid w:val="00D816DA"/>
    <w:rsid w:val="00D819ED"/>
    <w:rsid w:val="00D81BF8"/>
    <w:rsid w:val="00D82310"/>
    <w:rsid w:val="00D8235C"/>
    <w:rsid w:val="00D826A7"/>
    <w:rsid w:val="00D828CA"/>
    <w:rsid w:val="00D82E3C"/>
    <w:rsid w:val="00D835C3"/>
    <w:rsid w:val="00D835F1"/>
    <w:rsid w:val="00D8386C"/>
    <w:rsid w:val="00D83A26"/>
    <w:rsid w:val="00D83B31"/>
    <w:rsid w:val="00D83E0A"/>
    <w:rsid w:val="00D8405D"/>
    <w:rsid w:val="00D841CD"/>
    <w:rsid w:val="00D84234"/>
    <w:rsid w:val="00D84645"/>
    <w:rsid w:val="00D84F66"/>
    <w:rsid w:val="00D8540C"/>
    <w:rsid w:val="00D85608"/>
    <w:rsid w:val="00D8589F"/>
    <w:rsid w:val="00D85A35"/>
    <w:rsid w:val="00D85AC7"/>
    <w:rsid w:val="00D85BA0"/>
    <w:rsid w:val="00D86320"/>
    <w:rsid w:val="00D8691E"/>
    <w:rsid w:val="00D86CB5"/>
    <w:rsid w:val="00D871E5"/>
    <w:rsid w:val="00D872C4"/>
    <w:rsid w:val="00D87FED"/>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1CE"/>
    <w:rsid w:val="00D952AD"/>
    <w:rsid w:val="00D95ED5"/>
    <w:rsid w:val="00D95EF1"/>
    <w:rsid w:val="00D96713"/>
    <w:rsid w:val="00D968D2"/>
    <w:rsid w:val="00D96C6D"/>
    <w:rsid w:val="00D9710F"/>
    <w:rsid w:val="00D97632"/>
    <w:rsid w:val="00D9770A"/>
    <w:rsid w:val="00D977C8"/>
    <w:rsid w:val="00D97C85"/>
    <w:rsid w:val="00D97EB4"/>
    <w:rsid w:val="00DA00DD"/>
    <w:rsid w:val="00DA0140"/>
    <w:rsid w:val="00DA02ED"/>
    <w:rsid w:val="00DA0314"/>
    <w:rsid w:val="00DA03C7"/>
    <w:rsid w:val="00DA07E7"/>
    <w:rsid w:val="00DA0A7D"/>
    <w:rsid w:val="00DA0B5B"/>
    <w:rsid w:val="00DA0DEF"/>
    <w:rsid w:val="00DA0F56"/>
    <w:rsid w:val="00DA15FF"/>
    <w:rsid w:val="00DA1EE9"/>
    <w:rsid w:val="00DA22BB"/>
    <w:rsid w:val="00DA2452"/>
    <w:rsid w:val="00DA2A5F"/>
    <w:rsid w:val="00DA2D5E"/>
    <w:rsid w:val="00DA3126"/>
    <w:rsid w:val="00DA3423"/>
    <w:rsid w:val="00DA3482"/>
    <w:rsid w:val="00DA35AC"/>
    <w:rsid w:val="00DA38FC"/>
    <w:rsid w:val="00DA396D"/>
    <w:rsid w:val="00DA3DF5"/>
    <w:rsid w:val="00DA3E89"/>
    <w:rsid w:val="00DA45F7"/>
    <w:rsid w:val="00DA4CB3"/>
    <w:rsid w:val="00DA4EBE"/>
    <w:rsid w:val="00DA503F"/>
    <w:rsid w:val="00DA5581"/>
    <w:rsid w:val="00DA5A04"/>
    <w:rsid w:val="00DA5B56"/>
    <w:rsid w:val="00DA5CBF"/>
    <w:rsid w:val="00DA5E89"/>
    <w:rsid w:val="00DA6656"/>
    <w:rsid w:val="00DA6812"/>
    <w:rsid w:val="00DA6A1E"/>
    <w:rsid w:val="00DA6BBC"/>
    <w:rsid w:val="00DA70D7"/>
    <w:rsid w:val="00DA7183"/>
    <w:rsid w:val="00DA73E1"/>
    <w:rsid w:val="00DA77AB"/>
    <w:rsid w:val="00DA786A"/>
    <w:rsid w:val="00DA7F89"/>
    <w:rsid w:val="00DB0201"/>
    <w:rsid w:val="00DB0C15"/>
    <w:rsid w:val="00DB1219"/>
    <w:rsid w:val="00DB165B"/>
    <w:rsid w:val="00DB1B96"/>
    <w:rsid w:val="00DB1D6F"/>
    <w:rsid w:val="00DB1E5E"/>
    <w:rsid w:val="00DB2198"/>
    <w:rsid w:val="00DB223A"/>
    <w:rsid w:val="00DB25FF"/>
    <w:rsid w:val="00DB27B6"/>
    <w:rsid w:val="00DB29E2"/>
    <w:rsid w:val="00DB2C4D"/>
    <w:rsid w:val="00DB2C66"/>
    <w:rsid w:val="00DB30A8"/>
    <w:rsid w:val="00DB343E"/>
    <w:rsid w:val="00DB3790"/>
    <w:rsid w:val="00DB3889"/>
    <w:rsid w:val="00DB4491"/>
    <w:rsid w:val="00DB48A5"/>
    <w:rsid w:val="00DB4B8B"/>
    <w:rsid w:val="00DB526D"/>
    <w:rsid w:val="00DB54AD"/>
    <w:rsid w:val="00DB5AF2"/>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29"/>
    <w:rsid w:val="00DC0794"/>
    <w:rsid w:val="00DC0C30"/>
    <w:rsid w:val="00DC0DAE"/>
    <w:rsid w:val="00DC0E77"/>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7C4"/>
    <w:rsid w:val="00DC585D"/>
    <w:rsid w:val="00DC598F"/>
    <w:rsid w:val="00DC681E"/>
    <w:rsid w:val="00DC6C7F"/>
    <w:rsid w:val="00DC6D87"/>
    <w:rsid w:val="00DC702D"/>
    <w:rsid w:val="00DC7410"/>
    <w:rsid w:val="00DC7767"/>
    <w:rsid w:val="00DC781A"/>
    <w:rsid w:val="00DC7895"/>
    <w:rsid w:val="00DC78B9"/>
    <w:rsid w:val="00DC7C03"/>
    <w:rsid w:val="00DC7CAA"/>
    <w:rsid w:val="00DD01D1"/>
    <w:rsid w:val="00DD03B7"/>
    <w:rsid w:val="00DD0622"/>
    <w:rsid w:val="00DD07B5"/>
    <w:rsid w:val="00DD0CF6"/>
    <w:rsid w:val="00DD1294"/>
    <w:rsid w:val="00DD147D"/>
    <w:rsid w:val="00DD1984"/>
    <w:rsid w:val="00DD1E50"/>
    <w:rsid w:val="00DD1E98"/>
    <w:rsid w:val="00DD24E2"/>
    <w:rsid w:val="00DD25DF"/>
    <w:rsid w:val="00DD2766"/>
    <w:rsid w:val="00DD2F84"/>
    <w:rsid w:val="00DD2FD3"/>
    <w:rsid w:val="00DD32E6"/>
    <w:rsid w:val="00DD3621"/>
    <w:rsid w:val="00DD3678"/>
    <w:rsid w:val="00DD3F26"/>
    <w:rsid w:val="00DD40B9"/>
    <w:rsid w:val="00DD49BB"/>
    <w:rsid w:val="00DD4E78"/>
    <w:rsid w:val="00DD4E92"/>
    <w:rsid w:val="00DD5427"/>
    <w:rsid w:val="00DD5BC5"/>
    <w:rsid w:val="00DD5D28"/>
    <w:rsid w:val="00DD5F35"/>
    <w:rsid w:val="00DD6376"/>
    <w:rsid w:val="00DD64A5"/>
    <w:rsid w:val="00DD670F"/>
    <w:rsid w:val="00DD68C2"/>
    <w:rsid w:val="00DD6C3D"/>
    <w:rsid w:val="00DD6CA7"/>
    <w:rsid w:val="00DD6E92"/>
    <w:rsid w:val="00DD72B6"/>
    <w:rsid w:val="00DD770A"/>
    <w:rsid w:val="00DD7824"/>
    <w:rsid w:val="00DE0191"/>
    <w:rsid w:val="00DE0396"/>
    <w:rsid w:val="00DE0432"/>
    <w:rsid w:val="00DE07DD"/>
    <w:rsid w:val="00DE0A0C"/>
    <w:rsid w:val="00DE0DF3"/>
    <w:rsid w:val="00DE175B"/>
    <w:rsid w:val="00DE1F02"/>
    <w:rsid w:val="00DE20AB"/>
    <w:rsid w:val="00DE27B0"/>
    <w:rsid w:val="00DE2922"/>
    <w:rsid w:val="00DE2944"/>
    <w:rsid w:val="00DE2AE9"/>
    <w:rsid w:val="00DE2B72"/>
    <w:rsid w:val="00DE2C37"/>
    <w:rsid w:val="00DE2C90"/>
    <w:rsid w:val="00DE2D37"/>
    <w:rsid w:val="00DE3309"/>
    <w:rsid w:val="00DE4034"/>
    <w:rsid w:val="00DE41E1"/>
    <w:rsid w:val="00DE420A"/>
    <w:rsid w:val="00DE440F"/>
    <w:rsid w:val="00DE4877"/>
    <w:rsid w:val="00DE49D2"/>
    <w:rsid w:val="00DE4A6D"/>
    <w:rsid w:val="00DE4A8C"/>
    <w:rsid w:val="00DE52F2"/>
    <w:rsid w:val="00DE541F"/>
    <w:rsid w:val="00DE5471"/>
    <w:rsid w:val="00DE5562"/>
    <w:rsid w:val="00DE5EBD"/>
    <w:rsid w:val="00DE5F36"/>
    <w:rsid w:val="00DE60A6"/>
    <w:rsid w:val="00DE64D3"/>
    <w:rsid w:val="00DE6AE1"/>
    <w:rsid w:val="00DE6E43"/>
    <w:rsid w:val="00DE72E9"/>
    <w:rsid w:val="00DE74B3"/>
    <w:rsid w:val="00DE777F"/>
    <w:rsid w:val="00DE77D4"/>
    <w:rsid w:val="00DE78E4"/>
    <w:rsid w:val="00DE79E8"/>
    <w:rsid w:val="00DE7DA7"/>
    <w:rsid w:val="00DF0065"/>
    <w:rsid w:val="00DF041C"/>
    <w:rsid w:val="00DF04F0"/>
    <w:rsid w:val="00DF060F"/>
    <w:rsid w:val="00DF084A"/>
    <w:rsid w:val="00DF0D7A"/>
    <w:rsid w:val="00DF0E24"/>
    <w:rsid w:val="00DF0F0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0C12"/>
    <w:rsid w:val="00E012A9"/>
    <w:rsid w:val="00E0142B"/>
    <w:rsid w:val="00E01624"/>
    <w:rsid w:val="00E01E0A"/>
    <w:rsid w:val="00E020BE"/>
    <w:rsid w:val="00E02103"/>
    <w:rsid w:val="00E02481"/>
    <w:rsid w:val="00E026AF"/>
    <w:rsid w:val="00E026C3"/>
    <w:rsid w:val="00E02AF3"/>
    <w:rsid w:val="00E0328A"/>
    <w:rsid w:val="00E03335"/>
    <w:rsid w:val="00E03369"/>
    <w:rsid w:val="00E0349B"/>
    <w:rsid w:val="00E03538"/>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0F"/>
    <w:rsid w:val="00E10D2D"/>
    <w:rsid w:val="00E1134B"/>
    <w:rsid w:val="00E11435"/>
    <w:rsid w:val="00E1165D"/>
    <w:rsid w:val="00E116A0"/>
    <w:rsid w:val="00E11C16"/>
    <w:rsid w:val="00E131AD"/>
    <w:rsid w:val="00E13505"/>
    <w:rsid w:val="00E13765"/>
    <w:rsid w:val="00E137CF"/>
    <w:rsid w:val="00E13A1B"/>
    <w:rsid w:val="00E13B7E"/>
    <w:rsid w:val="00E1421F"/>
    <w:rsid w:val="00E1429F"/>
    <w:rsid w:val="00E14E10"/>
    <w:rsid w:val="00E15152"/>
    <w:rsid w:val="00E153DE"/>
    <w:rsid w:val="00E154F1"/>
    <w:rsid w:val="00E15641"/>
    <w:rsid w:val="00E15679"/>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3E86"/>
    <w:rsid w:val="00E2403F"/>
    <w:rsid w:val="00E2440D"/>
    <w:rsid w:val="00E2479E"/>
    <w:rsid w:val="00E24B98"/>
    <w:rsid w:val="00E24C2C"/>
    <w:rsid w:val="00E2526A"/>
    <w:rsid w:val="00E25278"/>
    <w:rsid w:val="00E253A2"/>
    <w:rsid w:val="00E253D4"/>
    <w:rsid w:val="00E255C4"/>
    <w:rsid w:val="00E256F5"/>
    <w:rsid w:val="00E25A19"/>
    <w:rsid w:val="00E25E13"/>
    <w:rsid w:val="00E25EC2"/>
    <w:rsid w:val="00E263DE"/>
    <w:rsid w:val="00E26625"/>
    <w:rsid w:val="00E26759"/>
    <w:rsid w:val="00E2698C"/>
    <w:rsid w:val="00E26AE6"/>
    <w:rsid w:val="00E300E6"/>
    <w:rsid w:val="00E3015A"/>
    <w:rsid w:val="00E303AB"/>
    <w:rsid w:val="00E3095C"/>
    <w:rsid w:val="00E30F75"/>
    <w:rsid w:val="00E31587"/>
    <w:rsid w:val="00E31751"/>
    <w:rsid w:val="00E31805"/>
    <w:rsid w:val="00E31A00"/>
    <w:rsid w:val="00E31A1F"/>
    <w:rsid w:val="00E31AA3"/>
    <w:rsid w:val="00E31B4B"/>
    <w:rsid w:val="00E31B72"/>
    <w:rsid w:val="00E31BEE"/>
    <w:rsid w:val="00E321D2"/>
    <w:rsid w:val="00E32486"/>
    <w:rsid w:val="00E326EF"/>
    <w:rsid w:val="00E32950"/>
    <w:rsid w:val="00E32EC8"/>
    <w:rsid w:val="00E32F87"/>
    <w:rsid w:val="00E330CD"/>
    <w:rsid w:val="00E33175"/>
    <w:rsid w:val="00E332AD"/>
    <w:rsid w:val="00E3383E"/>
    <w:rsid w:val="00E3401D"/>
    <w:rsid w:val="00E34207"/>
    <w:rsid w:val="00E34394"/>
    <w:rsid w:val="00E3470B"/>
    <w:rsid w:val="00E34BF9"/>
    <w:rsid w:val="00E351D9"/>
    <w:rsid w:val="00E353A7"/>
    <w:rsid w:val="00E35623"/>
    <w:rsid w:val="00E359D1"/>
    <w:rsid w:val="00E35C71"/>
    <w:rsid w:val="00E36289"/>
    <w:rsid w:val="00E3661B"/>
    <w:rsid w:val="00E36A3A"/>
    <w:rsid w:val="00E372BC"/>
    <w:rsid w:val="00E37473"/>
    <w:rsid w:val="00E3784D"/>
    <w:rsid w:val="00E37957"/>
    <w:rsid w:val="00E37E82"/>
    <w:rsid w:val="00E37F2B"/>
    <w:rsid w:val="00E40250"/>
    <w:rsid w:val="00E4046C"/>
    <w:rsid w:val="00E40563"/>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6AB"/>
    <w:rsid w:val="00E43720"/>
    <w:rsid w:val="00E43909"/>
    <w:rsid w:val="00E43B01"/>
    <w:rsid w:val="00E43E46"/>
    <w:rsid w:val="00E44232"/>
    <w:rsid w:val="00E4441A"/>
    <w:rsid w:val="00E44675"/>
    <w:rsid w:val="00E44746"/>
    <w:rsid w:val="00E4488A"/>
    <w:rsid w:val="00E44CA1"/>
    <w:rsid w:val="00E44F1E"/>
    <w:rsid w:val="00E44FFC"/>
    <w:rsid w:val="00E45188"/>
    <w:rsid w:val="00E45705"/>
    <w:rsid w:val="00E45B74"/>
    <w:rsid w:val="00E45BB9"/>
    <w:rsid w:val="00E45E99"/>
    <w:rsid w:val="00E4630C"/>
    <w:rsid w:val="00E4645E"/>
    <w:rsid w:val="00E46C1C"/>
    <w:rsid w:val="00E46C89"/>
    <w:rsid w:val="00E46C9D"/>
    <w:rsid w:val="00E4757E"/>
    <w:rsid w:val="00E475FD"/>
    <w:rsid w:val="00E477F5"/>
    <w:rsid w:val="00E478C3"/>
    <w:rsid w:val="00E47A38"/>
    <w:rsid w:val="00E47EDC"/>
    <w:rsid w:val="00E47F32"/>
    <w:rsid w:val="00E50848"/>
    <w:rsid w:val="00E50AC2"/>
    <w:rsid w:val="00E50CBD"/>
    <w:rsid w:val="00E50F54"/>
    <w:rsid w:val="00E51195"/>
    <w:rsid w:val="00E519B3"/>
    <w:rsid w:val="00E51F8E"/>
    <w:rsid w:val="00E520DB"/>
    <w:rsid w:val="00E52123"/>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0A1"/>
    <w:rsid w:val="00E555F7"/>
    <w:rsid w:val="00E5567D"/>
    <w:rsid w:val="00E556D2"/>
    <w:rsid w:val="00E56511"/>
    <w:rsid w:val="00E56C53"/>
    <w:rsid w:val="00E56CCC"/>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0E7"/>
    <w:rsid w:val="00E62122"/>
    <w:rsid w:val="00E6228B"/>
    <w:rsid w:val="00E623A6"/>
    <w:rsid w:val="00E625D3"/>
    <w:rsid w:val="00E625FC"/>
    <w:rsid w:val="00E626D6"/>
    <w:rsid w:val="00E62A37"/>
    <w:rsid w:val="00E637ED"/>
    <w:rsid w:val="00E637F8"/>
    <w:rsid w:val="00E638AA"/>
    <w:rsid w:val="00E6391D"/>
    <w:rsid w:val="00E63C3E"/>
    <w:rsid w:val="00E64309"/>
    <w:rsid w:val="00E646CD"/>
    <w:rsid w:val="00E648A7"/>
    <w:rsid w:val="00E649D4"/>
    <w:rsid w:val="00E6547F"/>
    <w:rsid w:val="00E654E9"/>
    <w:rsid w:val="00E658CC"/>
    <w:rsid w:val="00E65960"/>
    <w:rsid w:val="00E65BB3"/>
    <w:rsid w:val="00E65E64"/>
    <w:rsid w:val="00E65F0C"/>
    <w:rsid w:val="00E66166"/>
    <w:rsid w:val="00E66317"/>
    <w:rsid w:val="00E6633A"/>
    <w:rsid w:val="00E663A2"/>
    <w:rsid w:val="00E668F6"/>
    <w:rsid w:val="00E66B5C"/>
    <w:rsid w:val="00E66C4A"/>
    <w:rsid w:val="00E675C9"/>
    <w:rsid w:val="00E70134"/>
    <w:rsid w:val="00E701E2"/>
    <w:rsid w:val="00E703D2"/>
    <w:rsid w:val="00E70415"/>
    <w:rsid w:val="00E7047A"/>
    <w:rsid w:val="00E70DE8"/>
    <w:rsid w:val="00E71081"/>
    <w:rsid w:val="00E7137F"/>
    <w:rsid w:val="00E71BFB"/>
    <w:rsid w:val="00E71DC3"/>
    <w:rsid w:val="00E71F05"/>
    <w:rsid w:val="00E7202E"/>
    <w:rsid w:val="00E72B49"/>
    <w:rsid w:val="00E73509"/>
    <w:rsid w:val="00E735A7"/>
    <w:rsid w:val="00E739BF"/>
    <w:rsid w:val="00E73B17"/>
    <w:rsid w:val="00E73C28"/>
    <w:rsid w:val="00E741FC"/>
    <w:rsid w:val="00E7457F"/>
    <w:rsid w:val="00E74A39"/>
    <w:rsid w:val="00E74A88"/>
    <w:rsid w:val="00E74EE8"/>
    <w:rsid w:val="00E75140"/>
    <w:rsid w:val="00E7518B"/>
    <w:rsid w:val="00E75521"/>
    <w:rsid w:val="00E75861"/>
    <w:rsid w:val="00E75D05"/>
    <w:rsid w:val="00E76963"/>
    <w:rsid w:val="00E76A80"/>
    <w:rsid w:val="00E76AAF"/>
    <w:rsid w:val="00E76B63"/>
    <w:rsid w:val="00E772A0"/>
    <w:rsid w:val="00E77619"/>
    <w:rsid w:val="00E77975"/>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5FD"/>
    <w:rsid w:val="00E83609"/>
    <w:rsid w:val="00E8392E"/>
    <w:rsid w:val="00E83B49"/>
    <w:rsid w:val="00E83C64"/>
    <w:rsid w:val="00E83D4D"/>
    <w:rsid w:val="00E8437A"/>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6DDE"/>
    <w:rsid w:val="00E874B2"/>
    <w:rsid w:val="00E876BA"/>
    <w:rsid w:val="00E878D4"/>
    <w:rsid w:val="00E878EB"/>
    <w:rsid w:val="00E87F39"/>
    <w:rsid w:val="00E90097"/>
    <w:rsid w:val="00E900D9"/>
    <w:rsid w:val="00E90476"/>
    <w:rsid w:val="00E905D7"/>
    <w:rsid w:val="00E907BF"/>
    <w:rsid w:val="00E90900"/>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92A"/>
    <w:rsid w:val="00E93C4E"/>
    <w:rsid w:val="00E93DA4"/>
    <w:rsid w:val="00E946A6"/>
    <w:rsid w:val="00E95372"/>
    <w:rsid w:val="00E957F8"/>
    <w:rsid w:val="00E95825"/>
    <w:rsid w:val="00E95DBE"/>
    <w:rsid w:val="00E96C11"/>
    <w:rsid w:val="00E9718D"/>
    <w:rsid w:val="00E978E8"/>
    <w:rsid w:val="00E97B38"/>
    <w:rsid w:val="00E97BFC"/>
    <w:rsid w:val="00E97E0D"/>
    <w:rsid w:val="00E97F10"/>
    <w:rsid w:val="00EA0136"/>
    <w:rsid w:val="00EA04D6"/>
    <w:rsid w:val="00EA05D9"/>
    <w:rsid w:val="00EA05E7"/>
    <w:rsid w:val="00EA0720"/>
    <w:rsid w:val="00EA0790"/>
    <w:rsid w:val="00EA0801"/>
    <w:rsid w:val="00EA098B"/>
    <w:rsid w:val="00EA0B91"/>
    <w:rsid w:val="00EA0DF0"/>
    <w:rsid w:val="00EA1033"/>
    <w:rsid w:val="00EA10F5"/>
    <w:rsid w:val="00EA1183"/>
    <w:rsid w:val="00EA1189"/>
    <w:rsid w:val="00EA13D5"/>
    <w:rsid w:val="00EA16E7"/>
    <w:rsid w:val="00EA1998"/>
    <w:rsid w:val="00EA1E3D"/>
    <w:rsid w:val="00EA21F7"/>
    <w:rsid w:val="00EA2477"/>
    <w:rsid w:val="00EA2BE7"/>
    <w:rsid w:val="00EA2EA5"/>
    <w:rsid w:val="00EA30CB"/>
    <w:rsid w:val="00EA30FE"/>
    <w:rsid w:val="00EA3459"/>
    <w:rsid w:val="00EA38FE"/>
    <w:rsid w:val="00EA3D47"/>
    <w:rsid w:val="00EA3D4E"/>
    <w:rsid w:val="00EA4157"/>
    <w:rsid w:val="00EA41B0"/>
    <w:rsid w:val="00EA4783"/>
    <w:rsid w:val="00EA48B6"/>
    <w:rsid w:val="00EA48D5"/>
    <w:rsid w:val="00EA4E8F"/>
    <w:rsid w:val="00EA5105"/>
    <w:rsid w:val="00EA5540"/>
    <w:rsid w:val="00EA5A83"/>
    <w:rsid w:val="00EA5BE1"/>
    <w:rsid w:val="00EA65C2"/>
    <w:rsid w:val="00EA67DC"/>
    <w:rsid w:val="00EA7A5A"/>
    <w:rsid w:val="00EB06DF"/>
    <w:rsid w:val="00EB0859"/>
    <w:rsid w:val="00EB0C2C"/>
    <w:rsid w:val="00EB0C3C"/>
    <w:rsid w:val="00EB0F8E"/>
    <w:rsid w:val="00EB0FE3"/>
    <w:rsid w:val="00EB102B"/>
    <w:rsid w:val="00EB1410"/>
    <w:rsid w:val="00EB1A11"/>
    <w:rsid w:val="00EB1F56"/>
    <w:rsid w:val="00EB1FE8"/>
    <w:rsid w:val="00EB1FFD"/>
    <w:rsid w:val="00EB26A0"/>
    <w:rsid w:val="00EB2856"/>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BB2"/>
    <w:rsid w:val="00EB6E34"/>
    <w:rsid w:val="00EB7006"/>
    <w:rsid w:val="00EB7346"/>
    <w:rsid w:val="00EB740E"/>
    <w:rsid w:val="00EB76E0"/>
    <w:rsid w:val="00EB79FE"/>
    <w:rsid w:val="00EB7E17"/>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F4A"/>
    <w:rsid w:val="00EC6FF5"/>
    <w:rsid w:val="00EC7945"/>
    <w:rsid w:val="00EC7A3E"/>
    <w:rsid w:val="00EC7FB1"/>
    <w:rsid w:val="00ED0260"/>
    <w:rsid w:val="00ED0FEB"/>
    <w:rsid w:val="00ED1487"/>
    <w:rsid w:val="00ED2212"/>
    <w:rsid w:val="00ED25A8"/>
    <w:rsid w:val="00ED25EC"/>
    <w:rsid w:val="00ED2C6B"/>
    <w:rsid w:val="00ED30AF"/>
    <w:rsid w:val="00ED35DB"/>
    <w:rsid w:val="00ED36B2"/>
    <w:rsid w:val="00ED36FD"/>
    <w:rsid w:val="00ED3EFC"/>
    <w:rsid w:val="00ED4021"/>
    <w:rsid w:val="00ED4077"/>
    <w:rsid w:val="00ED4792"/>
    <w:rsid w:val="00ED4B21"/>
    <w:rsid w:val="00ED4D0C"/>
    <w:rsid w:val="00ED5304"/>
    <w:rsid w:val="00ED55E8"/>
    <w:rsid w:val="00ED5640"/>
    <w:rsid w:val="00ED61C4"/>
    <w:rsid w:val="00ED7150"/>
    <w:rsid w:val="00ED7201"/>
    <w:rsid w:val="00ED750D"/>
    <w:rsid w:val="00ED7559"/>
    <w:rsid w:val="00ED76B9"/>
    <w:rsid w:val="00ED7785"/>
    <w:rsid w:val="00EE0748"/>
    <w:rsid w:val="00EE07C7"/>
    <w:rsid w:val="00EE07E4"/>
    <w:rsid w:val="00EE0838"/>
    <w:rsid w:val="00EE0900"/>
    <w:rsid w:val="00EE0CCA"/>
    <w:rsid w:val="00EE0CEA"/>
    <w:rsid w:val="00EE1048"/>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6AC"/>
    <w:rsid w:val="00EE6CF4"/>
    <w:rsid w:val="00EE75E6"/>
    <w:rsid w:val="00EE789D"/>
    <w:rsid w:val="00EE79A1"/>
    <w:rsid w:val="00EE7B6E"/>
    <w:rsid w:val="00EF00F3"/>
    <w:rsid w:val="00EF065E"/>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972"/>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9F3"/>
    <w:rsid w:val="00F00D69"/>
    <w:rsid w:val="00F00F15"/>
    <w:rsid w:val="00F015A5"/>
    <w:rsid w:val="00F01A3A"/>
    <w:rsid w:val="00F01A57"/>
    <w:rsid w:val="00F0272E"/>
    <w:rsid w:val="00F02C55"/>
    <w:rsid w:val="00F03050"/>
    <w:rsid w:val="00F03689"/>
    <w:rsid w:val="00F0374C"/>
    <w:rsid w:val="00F03A90"/>
    <w:rsid w:val="00F03AB7"/>
    <w:rsid w:val="00F03D64"/>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1B"/>
    <w:rsid w:val="00F06DC7"/>
    <w:rsid w:val="00F06DEC"/>
    <w:rsid w:val="00F07530"/>
    <w:rsid w:val="00F0781B"/>
    <w:rsid w:val="00F0785A"/>
    <w:rsid w:val="00F078D4"/>
    <w:rsid w:val="00F07B66"/>
    <w:rsid w:val="00F07D7F"/>
    <w:rsid w:val="00F10149"/>
    <w:rsid w:val="00F1041E"/>
    <w:rsid w:val="00F110AD"/>
    <w:rsid w:val="00F112D7"/>
    <w:rsid w:val="00F113FD"/>
    <w:rsid w:val="00F117EB"/>
    <w:rsid w:val="00F11860"/>
    <w:rsid w:val="00F11C73"/>
    <w:rsid w:val="00F120A8"/>
    <w:rsid w:val="00F121DD"/>
    <w:rsid w:val="00F123C6"/>
    <w:rsid w:val="00F124DB"/>
    <w:rsid w:val="00F12C1C"/>
    <w:rsid w:val="00F12F97"/>
    <w:rsid w:val="00F13043"/>
    <w:rsid w:val="00F134E4"/>
    <w:rsid w:val="00F1370F"/>
    <w:rsid w:val="00F13DB0"/>
    <w:rsid w:val="00F13EB4"/>
    <w:rsid w:val="00F142CB"/>
    <w:rsid w:val="00F14399"/>
    <w:rsid w:val="00F14CA5"/>
    <w:rsid w:val="00F14D7F"/>
    <w:rsid w:val="00F14E65"/>
    <w:rsid w:val="00F1587A"/>
    <w:rsid w:val="00F158AB"/>
    <w:rsid w:val="00F158B1"/>
    <w:rsid w:val="00F15A1D"/>
    <w:rsid w:val="00F16127"/>
    <w:rsid w:val="00F162A7"/>
    <w:rsid w:val="00F162C8"/>
    <w:rsid w:val="00F16BE4"/>
    <w:rsid w:val="00F170A1"/>
    <w:rsid w:val="00F177E2"/>
    <w:rsid w:val="00F17B33"/>
    <w:rsid w:val="00F201D6"/>
    <w:rsid w:val="00F20237"/>
    <w:rsid w:val="00F20243"/>
    <w:rsid w:val="00F204A3"/>
    <w:rsid w:val="00F2053A"/>
    <w:rsid w:val="00F2057D"/>
    <w:rsid w:val="00F205BC"/>
    <w:rsid w:val="00F20890"/>
    <w:rsid w:val="00F21274"/>
    <w:rsid w:val="00F21652"/>
    <w:rsid w:val="00F22371"/>
    <w:rsid w:val="00F22474"/>
    <w:rsid w:val="00F224DB"/>
    <w:rsid w:val="00F2251F"/>
    <w:rsid w:val="00F228DD"/>
    <w:rsid w:val="00F23220"/>
    <w:rsid w:val="00F233A0"/>
    <w:rsid w:val="00F233C2"/>
    <w:rsid w:val="00F233E7"/>
    <w:rsid w:val="00F2346C"/>
    <w:rsid w:val="00F234E0"/>
    <w:rsid w:val="00F2371F"/>
    <w:rsid w:val="00F23A4F"/>
    <w:rsid w:val="00F24644"/>
    <w:rsid w:val="00F249C7"/>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8D1"/>
    <w:rsid w:val="00F2791E"/>
    <w:rsid w:val="00F279A0"/>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525"/>
    <w:rsid w:val="00F34E66"/>
    <w:rsid w:val="00F3517F"/>
    <w:rsid w:val="00F35850"/>
    <w:rsid w:val="00F358D9"/>
    <w:rsid w:val="00F35A57"/>
    <w:rsid w:val="00F35E5A"/>
    <w:rsid w:val="00F36221"/>
    <w:rsid w:val="00F362C0"/>
    <w:rsid w:val="00F36EE7"/>
    <w:rsid w:val="00F371C7"/>
    <w:rsid w:val="00F373A5"/>
    <w:rsid w:val="00F379D9"/>
    <w:rsid w:val="00F37EE4"/>
    <w:rsid w:val="00F40297"/>
    <w:rsid w:val="00F408C4"/>
    <w:rsid w:val="00F409AC"/>
    <w:rsid w:val="00F41092"/>
    <w:rsid w:val="00F41573"/>
    <w:rsid w:val="00F41E11"/>
    <w:rsid w:val="00F422BC"/>
    <w:rsid w:val="00F42305"/>
    <w:rsid w:val="00F42B68"/>
    <w:rsid w:val="00F42CAD"/>
    <w:rsid w:val="00F42E34"/>
    <w:rsid w:val="00F42F6A"/>
    <w:rsid w:val="00F43173"/>
    <w:rsid w:val="00F43702"/>
    <w:rsid w:val="00F4372F"/>
    <w:rsid w:val="00F43B67"/>
    <w:rsid w:val="00F43C2A"/>
    <w:rsid w:val="00F43F99"/>
    <w:rsid w:val="00F4416F"/>
    <w:rsid w:val="00F445BB"/>
    <w:rsid w:val="00F44825"/>
    <w:rsid w:val="00F4498F"/>
    <w:rsid w:val="00F44A88"/>
    <w:rsid w:val="00F44C4B"/>
    <w:rsid w:val="00F44D6B"/>
    <w:rsid w:val="00F452C4"/>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1D2"/>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3BE"/>
    <w:rsid w:val="00F525FF"/>
    <w:rsid w:val="00F52671"/>
    <w:rsid w:val="00F529A0"/>
    <w:rsid w:val="00F52C4E"/>
    <w:rsid w:val="00F5300B"/>
    <w:rsid w:val="00F531FD"/>
    <w:rsid w:val="00F532B5"/>
    <w:rsid w:val="00F535B0"/>
    <w:rsid w:val="00F539A9"/>
    <w:rsid w:val="00F53DBE"/>
    <w:rsid w:val="00F53F2D"/>
    <w:rsid w:val="00F547FA"/>
    <w:rsid w:val="00F548A1"/>
    <w:rsid w:val="00F5502E"/>
    <w:rsid w:val="00F558CF"/>
    <w:rsid w:val="00F55BEE"/>
    <w:rsid w:val="00F56585"/>
    <w:rsid w:val="00F56B0A"/>
    <w:rsid w:val="00F56D08"/>
    <w:rsid w:val="00F57007"/>
    <w:rsid w:val="00F575ED"/>
    <w:rsid w:val="00F57605"/>
    <w:rsid w:val="00F57825"/>
    <w:rsid w:val="00F57970"/>
    <w:rsid w:val="00F57B2B"/>
    <w:rsid w:val="00F57C9C"/>
    <w:rsid w:val="00F60BAD"/>
    <w:rsid w:val="00F60BDF"/>
    <w:rsid w:val="00F60D17"/>
    <w:rsid w:val="00F6124B"/>
    <w:rsid w:val="00F612AA"/>
    <w:rsid w:val="00F61475"/>
    <w:rsid w:val="00F61900"/>
    <w:rsid w:val="00F61DBC"/>
    <w:rsid w:val="00F620AE"/>
    <w:rsid w:val="00F62135"/>
    <w:rsid w:val="00F622E3"/>
    <w:rsid w:val="00F62655"/>
    <w:rsid w:val="00F62BEC"/>
    <w:rsid w:val="00F62C1F"/>
    <w:rsid w:val="00F62D82"/>
    <w:rsid w:val="00F62EF6"/>
    <w:rsid w:val="00F62F70"/>
    <w:rsid w:val="00F630DB"/>
    <w:rsid w:val="00F631BC"/>
    <w:rsid w:val="00F63212"/>
    <w:rsid w:val="00F633EC"/>
    <w:rsid w:val="00F637C9"/>
    <w:rsid w:val="00F63F26"/>
    <w:rsid w:val="00F6416F"/>
    <w:rsid w:val="00F65475"/>
    <w:rsid w:val="00F659DE"/>
    <w:rsid w:val="00F65B09"/>
    <w:rsid w:val="00F65B40"/>
    <w:rsid w:val="00F65F18"/>
    <w:rsid w:val="00F65FFA"/>
    <w:rsid w:val="00F66352"/>
    <w:rsid w:val="00F670F6"/>
    <w:rsid w:val="00F67215"/>
    <w:rsid w:val="00F672A5"/>
    <w:rsid w:val="00F67803"/>
    <w:rsid w:val="00F67A13"/>
    <w:rsid w:val="00F67A89"/>
    <w:rsid w:val="00F67AD1"/>
    <w:rsid w:val="00F7013D"/>
    <w:rsid w:val="00F7017E"/>
    <w:rsid w:val="00F70372"/>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2DE9"/>
    <w:rsid w:val="00F73122"/>
    <w:rsid w:val="00F735D7"/>
    <w:rsid w:val="00F73781"/>
    <w:rsid w:val="00F73883"/>
    <w:rsid w:val="00F7415B"/>
    <w:rsid w:val="00F74B05"/>
    <w:rsid w:val="00F7511B"/>
    <w:rsid w:val="00F75AAF"/>
    <w:rsid w:val="00F76077"/>
    <w:rsid w:val="00F76354"/>
    <w:rsid w:val="00F7643E"/>
    <w:rsid w:val="00F76C7A"/>
    <w:rsid w:val="00F773C3"/>
    <w:rsid w:val="00F77583"/>
    <w:rsid w:val="00F77E02"/>
    <w:rsid w:val="00F808BC"/>
    <w:rsid w:val="00F80FE4"/>
    <w:rsid w:val="00F8105A"/>
    <w:rsid w:val="00F81254"/>
    <w:rsid w:val="00F812B8"/>
    <w:rsid w:val="00F81498"/>
    <w:rsid w:val="00F82B2F"/>
    <w:rsid w:val="00F82CA0"/>
    <w:rsid w:val="00F836CA"/>
    <w:rsid w:val="00F8371C"/>
    <w:rsid w:val="00F83E0C"/>
    <w:rsid w:val="00F84408"/>
    <w:rsid w:val="00F8446F"/>
    <w:rsid w:val="00F844B3"/>
    <w:rsid w:val="00F84588"/>
    <w:rsid w:val="00F85303"/>
    <w:rsid w:val="00F855C7"/>
    <w:rsid w:val="00F85A06"/>
    <w:rsid w:val="00F85A96"/>
    <w:rsid w:val="00F862A6"/>
    <w:rsid w:val="00F86904"/>
    <w:rsid w:val="00F86A55"/>
    <w:rsid w:val="00F86D30"/>
    <w:rsid w:val="00F8711D"/>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789"/>
    <w:rsid w:val="00F94FA2"/>
    <w:rsid w:val="00F95371"/>
    <w:rsid w:val="00F953C1"/>
    <w:rsid w:val="00F9555A"/>
    <w:rsid w:val="00F959C7"/>
    <w:rsid w:val="00F95F1E"/>
    <w:rsid w:val="00F961BE"/>
    <w:rsid w:val="00F963E7"/>
    <w:rsid w:val="00F9644F"/>
    <w:rsid w:val="00F964B4"/>
    <w:rsid w:val="00F972EA"/>
    <w:rsid w:val="00F97649"/>
    <w:rsid w:val="00F97CDB"/>
    <w:rsid w:val="00FA0003"/>
    <w:rsid w:val="00FA0427"/>
    <w:rsid w:val="00FA0678"/>
    <w:rsid w:val="00FA0721"/>
    <w:rsid w:val="00FA0783"/>
    <w:rsid w:val="00FA0EAE"/>
    <w:rsid w:val="00FA1107"/>
    <w:rsid w:val="00FA1799"/>
    <w:rsid w:val="00FA2533"/>
    <w:rsid w:val="00FA267F"/>
    <w:rsid w:val="00FA2870"/>
    <w:rsid w:val="00FA28EE"/>
    <w:rsid w:val="00FA2945"/>
    <w:rsid w:val="00FA2B83"/>
    <w:rsid w:val="00FA2C02"/>
    <w:rsid w:val="00FA2DEE"/>
    <w:rsid w:val="00FA2F66"/>
    <w:rsid w:val="00FA3A66"/>
    <w:rsid w:val="00FA3CC1"/>
    <w:rsid w:val="00FA3CE2"/>
    <w:rsid w:val="00FA42CD"/>
    <w:rsid w:val="00FA45E0"/>
    <w:rsid w:val="00FA4D4F"/>
    <w:rsid w:val="00FA53D4"/>
    <w:rsid w:val="00FA57BE"/>
    <w:rsid w:val="00FA5B58"/>
    <w:rsid w:val="00FA5DB8"/>
    <w:rsid w:val="00FA62F6"/>
    <w:rsid w:val="00FA63EE"/>
    <w:rsid w:val="00FA6907"/>
    <w:rsid w:val="00FA6AE8"/>
    <w:rsid w:val="00FA73C8"/>
    <w:rsid w:val="00FA770F"/>
    <w:rsid w:val="00FA7918"/>
    <w:rsid w:val="00FB0699"/>
    <w:rsid w:val="00FB1068"/>
    <w:rsid w:val="00FB1240"/>
    <w:rsid w:val="00FB12F0"/>
    <w:rsid w:val="00FB16CD"/>
    <w:rsid w:val="00FB1876"/>
    <w:rsid w:val="00FB200F"/>
    <w:rsid w:val="00FB25C7"/>
    <w:rsid w:val="00FB311A"/>
    <w:rsid w:val="00FB3658"/>
    <w:rsid w:val="00FB3A32"/>
    <w:rsid w:val="00FB3CFD"/>
    <w:rsid w:val="00FB40CB"/>
    <w:rsid w:val="00FB41C8"/>
    <w:rsid w:val="00FB43D0"/>
    <w:rsid w:val="00FB5137"/>
    <w:rsid w:val="00FB52E6"/>
    <w:rsid w:val="00FB5602"/>
    <w:rsid w:val="00FB561C"/>
    <w:rsid w:val="00FB6C20"/>
    <w:rsid w:val="00FB6E07"/>
    <w:rsid w:val="00FB7028"/>
    <w:rsid w:val="00FB7753"/>
    <w:rsid w:val="00FB792F"/>
    <w:rsid w:val="00FB7CAA"/>
    <w:rsid w:val="00FC00D2"/>
    <w:rsid w:val="00FC0495"/>
    <w:rsid w:val="00FC0627"/>
    <w:rsid w:val="00FC0E4F"/>
    <w:rsid w:val="00FC0ED1"/>
    <w:rsid w:val="00FC1940"/>
    <w:rsid w:val="00FC1C52"/>
    <w:rsid w:val="00FC1FBD"/>
    <w:rsid w:val="00FC2264"/>
    <w:rsid w:val="00FC227C"/>
    <w:rsid w:val="00FC2633"/>
    <w:rsid w:val="00FC29A5"/>
    <w:rsid w:val="00FC2BAE"/>
    <w:rsid w:val="00FC2BC1"/>
    <w:rsid w:val="00FC33B0"/>
    <w:rsid w:val="00FC3561"/>
    <w:rsid w:val="00FC3924"/>
    <w:rsid w:val="00FC3C31"/>
    <w:rsid w:val="00FC3D55"/>
    <w:rsid w:val="00FC3E90"/>
    <w:rsid w:val="00FC41E9"/>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04D"/>
    <w:rsid w:val="00FD0A9F"/>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54FB"/>
    <w:rsid w:val="00FD5A00"/>
    <w:rsid w:val="00FD6180"/>
    <w:rsid w:val="00FD61A6"/>
    <w:rsid w:val="00FD6290"/>
    <w:rsid w:val="00FD6422"/>
    <w:rsid w:val="00FD6588"/>
    <w:rsid w:val="00FD6971"/>
    <w:rsid w:val="00FD69BC"/>
    <w:rsid w:val="00FD6CCD"/>
    <w:rsid w:val="00FD6CED"/>
    <w:rsid w:val="00FD71BD"/>
    <w:rsid w:val="00FD7238"/>
    <w:rsid w:val="00FD7367"/>
    <w:rsid w:val="00FD74ED"/>
    <w:rsid w:val="00FD7980"/>
    <w:rsid w:val="00FE0997"/>
    <w:rsid w:val="00FE099E"/>
    <w:rsid w:val="00FE133E"/>
    <w:rsid w:val="00FE1A5D"/>
    <w:rsid w:val="00FE1A81"/>
    <w:rsid w:val="00FE2051"/>
    <w:rsid w:val="00FE214C"/>
    <w:rsid w:val="00FE2193"/>
    <w:rsid w:val="00FE26C0"/>
    <w:rsid w:val="00FE28BA"/>
    <w:rsid w:val="00FE2A3F"/>
    <w:rsid w:val="00FE2B9F"/>
    <w:rsid w:val="00FE2BDC"/>
    <w:rsid w:val="00FE31B0"/>
    <w:rsid w:val="00FE32DC"/>
    <w:rsid w:val="00FE3302"/>
    <w:rsid w:val="00FE4027"/>
    <w:rsid w:val="00FE4300"/>
    <w:rsid w:val="00FE431A"/>
    <w:rsid w:val="00FE4408"/>
    <w:rsid w:val="00FE4C1B"/>
    <w:rsid w:val="00FE4E2C"/>
    <w:rsid w:val="00FE50B5"/>
    <w:rsid w:val="00FE5212"/>
    <w:rsid w:val="00FE5514"/>
    <w:rsid w:val="00FE5B5F"/>
    <w:rsid w:val="00FE5C99"/>
    <w:rsid w:val="00FE5E94"/>
    <w:rsid w:val="00FE5EA4"/>
    <w:rsid w:val="00FE606B"/>
    <w:rsid w:val="00FE6442"/>
    <w:rsid w:val="00FE6951"/>
    <w:rsid w:val="00FE6DD1"/>
    <w:rsid w:val="00FE725E"/>
    <w:rsid w:val="00FE7B05"/>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2B3F"/>
    <w:rsid w:val="00FF2DF7"/>
    <w:rsid w:val="00FF30E8"/>
    <w:rsid w:val="00FF3166"/>
    <w:rsid w:val="00FF35CD"/>
    <w:rsid w:val="00FF3665"/>
    <w:rsid w:val="00FF3AC4"/>
    <w:rsid w:val="00FF3E5C"/>
    <w:rsid w:val="00FF4A28"/>
    <w:rsid w:val="00FF4C59"/>
    <w:rsid w:val="00FF53B9"/>
    <w:rsid w:val="00FF541C"/>
    <w:rsid w:val="00FF57AE"/>
    <w:rsid w:val="00FF587C"/>
    <w:rsid w:val="00FF5908"/>
    <w:rsid w:val="00FF5BF6"/>
    <w:rsid w:val="00FF5C88"/>
    <w:rsid w:val="00FF5D6D"/>
    <w:rsid w:val="00FF62DF"/>
    <w:rsid w:val="00FF646C"/>
    <w:rsid w:val="00FF663F"/>
    <w:rsid w:val="00FF6A0C"/>
    <w:rsid w:val="00FF6B03"/>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F7E36F12-A6FA-478F-A868-F7695C6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D02C3"/>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0"/>
    <w:next w:val="a0"/>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0"/>
    <w:next w:val="a0"/>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0"/>
    <w:next w:val="a0"/>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figure"/>
    <w:basedOn w:val="a0"/>
    <w:next w:val="a0"/>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table"/>
    <w:basedOn w:val="a0"/>
    <w:next w:val="a0"/>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acronym"/>
    <w:basedOn w:val="a0"/>
    <w:next w:val="a0"/>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appendix"/>
    <w:basedOn w:val="a0"/>
    <w:next w:val="a0"/>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1"/>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1"/>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1"/>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1"/>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figure 字符"/>
    <w:basedOn w:val="a1"/>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table 字符"/>
    <w:basedOn w:val="a1"/>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acronym 字符"/>
    <w:basedOn w:val="a1"/>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appendix 字符"/>
    <w:basedOn w:val="a1"/>
    <w:link w:val="9"/>
    <w:rsid w:val="00293200"/>
    <w:rPr>
      <w:rFonts w:ascii="Arial" w:eastAsia="宋体" w:hAnsi="Arial" w:cs="Times New Roman"/>
      <w:lang w:val="x-none"/>
    </w:rPr>
  </w:style>
  <w:style w:type="numbering" w:customStyle="1" w:styleId="NoList1">
    <w:name w:val="No List1"/>
    <w:next w:val="a3"/>
    <w:uiPriority w:val="99"/>
    <w:semiHidden/>
    <w:unhideWhenUsed/>
    <w:rsid w:val="00293200"/>
  </w:style>
  <w:style w:type="paragraph" w:styleId="a4">
    <w:name w:val="Body Text"/>
    <w:basedOn w:val="a0"/>
    <w:link w:val="a5"/>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5">
    <w:name w:val="正文文本 字符"/>
    <w:basedOn w:val="a1"/>
    <w:link w:val="a4"/>
    <w:rsid w:val="00293200"/>
    <w:rPr>
      <w:rFonts w:ascii="Times New Roman" w:eastAsia="宋体" w:hAnsi="Times New Roman" w:cs="Times New Roman"/>
      <w:sz w:val="20"/>
      <w:szCs w:val="20"/>
      <w:lang w:val="en-US"/>
    </w:rPr>
  </w:style>
  <w:style w:type="character" w:styleId="a6">
    <w:name w:val="Hyperlink"/>
    <w:uiPriority w:val="99"/>
    <w:rsid w:val="00293200"/>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293200"/>
    <w:rPr>
      <w:rFonts w:ascii="Times New Roman" w:eastAsia="宋体" w:hAnsi="Times New Roman" w:cs="Times New Roman"/>
      <w:b/>
      <w:bCs/>
      <w:sz w:val="20"/>
      <w:szCs w:val="20"/>
      <w:lang w:val="x-none" w:eastAsia="x-none"/>
    </w:rPr>
  </w:style>
  <w:style w:type="paragraph" w:styleId="a9">
    <w:name w:val="List Bullet"/>
    <w:basedOn w:val="aa"/>
    <w:rsid w:val="00293200"/>
    <w:pPr>
      <w:autoSpaceDE/>
      <w:autoSpaceDN/>
      <w:adjustRightInd/>
      <w:spacing w:after="180"/>
      <w:ind w:left="568" w:hanging="284"/>
      <w:jc w:val="left"/>
    </w:pPr>
    <w:rPr>
      <w:sz w:val="20"/>
      <w:szCs w:val="20"/>
      <w:lang w:val="en-GB"/>
    </w:rPr>
  </w:style>
  <w:style w:type="paragraph" w:styleId="aa">
    <w:name w:val="List"/>
    <w:basedOn w:val="a0"/>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0"/>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1"/>
    <w:link w:val="21"/>
    <w:rsid w:val="00293200"/>
    <w:rPr>
      <w:rFonts w:ascii="Times New Roman" w:eastAsia="宋体" w:hAnsi="Times New Roman" w:cs="Times New Roman"/>
      <w:szCs w:val="20"/>
      <w:lang w:val="en-US"/>
    </w:rPr>
  </w:style>
  <w:style w:type="paragraph" w:styleId="ab">
    <w:name w:val="Balloon Text"/>
    <w:basedOn w:val="a0"/>
    <w:link w:val="ac"/>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c">
    <w:name w:val="批注框文本 字符"/>
    <w:basedOn w:val="a1"/>
    <w:link w:val="ab"/>
    <w:uiPriority w:val="99"/>
    <w:semiHidden/>
    <w:rsid w:val="00293200"/>
    <w:rPr>
      <w:rFonts w:ascii="Tahoma" w:eastAsia="宋体" w:hAnsi="Tahoma" w:cs="Times New Roman"/>
      <w:sz w:val="16"/>
      <w:szCs w:val="16"/>
      <w:lang w:val="x-none"/>
    </w:rPr>
  </w:style>
  <w:style w:type="paragraph" w:customStyle="1" w:styleId="References">
    <w:name w:val="References"/>
    <w:basedOn w:val="a0"/>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d">
    <w:name w:val="FollowedHyperlink"/>
    <w:rsid w:val="00293200"/>
    <w:rPr>
      <w:color w:val="800080"/>
      <w:u w:val="single"/>
    </w:rPr>
  </w:style>
  <w:style w:type="paragraph" w:styleId="ae">
    <w:name w:val="footnote text"/>
    <w:basedOn w:val="a0"/>
    <w:link w:val="af"/>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f">
    <w:name w:val="脚注文本 字符"/>
    <w:basedOn w:val="a1"/>
    <w:link w:val="ae"/>
    <w:semiHidden/>
    <w:rsid w:val="00293200"/>
    <w:rPr>
      <w:rFonts w:ascii="Times New Roman" w:eastAsia="宋体" w:hAnsi="Times New Roman" w:cs="Times New Roman"/>
      <w:sz w:val="20"/>
      <w:szCs w:val="20"/>
      <w:lang w:val="x-none"/>
    </w:rPr>
  </w:style>
  <w:style w:type="character" w:styleId="af0">
    <w:name w:val="footnote reference"/>
    <w:semiHidden/>
    <w:rsid w:val="00293200"/>
    <w:rPr>
      <w:vertAlign w:val="superscript"/>
    </w:rPr>
  </w:style>
  <w:style w:type="table" w:styleId="af1">
    <w:name w:val="Table Grid"/>
    <w:aliases w:val="TableGrid"/>
    <w:basedOn w:val="a2"/>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0"/>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0"/>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0"/>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0"/>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2">
    <w:name w:val="header"/>
    <w:basedOn w:val="a0"/>
    <w:link w:val="af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3">
    <w:name w:val="页眉 字符"/>
    <w:basedOn w:val="a1"/>
    <w:link w:val="af2"/>
    <w:uiPriority w:val="99"/>
    <w:rsid w:val="00293200"/>
    <w:rPr>
      <w:rFonts w:ascii="Times New Roman" w:eastAsia="宋体" w:hAnsi="Times New Roman" w:cs="Times New Roman"/>
      <w:lang w:val="x-none" w:eastAsia="x-none"/>
    </w:rPr>
  </w:style>
  <w:style w:type="paragraph" w:styleId="af4">
    <w:name w:val="footer"/>
    <w:basedOn w:val="a0"/>
    <w:link w:val="af5"/>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5">
    <w:name w:val="页脚 字符"/>
    <w:basedOn w:val="a1"/>
    <w:link w:val="af4"/>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0"/>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0"/>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6">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List,列,—"/>
    <w:basedOn w:val="a0"/>
    <w:link w:val="af7"/>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8">
    <w:name w:val="Title"/>
    <w:basedOn w:val="a0"/>
    <w:next w:val="a0"/>
    <w:link w:val="af9"/>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9">
    <w:name w:val="标题 字符"/>
    <w:basedOn w:val="a1"/>
    <w:link w:val="af8"/>
    <w:rsid w:val="00293200"/>
    <w:rPr>
      <w:rFonts w:ascii="Trebuchet MS" w:eastAsia="宋体" w:hAnsi="Trebuchet MS" w:cs="Times New Roman"/>
      <w:b/>
      <w:iCs/>
      <w:caps/>
      <w:color w:val="000000"/>
      <w:sz w:val="56"/>
      <w:szCs w:val="56"/>
      <w:lang w:val="x-none" w:bidi="en-US"/>
    </w:rPr>
  </w:style>
  <w:style w:type="paragraph" w:styleId="afa">
    <w:name w:val="Subtitle"/>
    <w:basedOn w:val="a0"/>
    <w:next w:val="a0"/>
    <w:link w:val="afb"/>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b">
    <w:name w:val="副标题 字符"/>
    <w:basedOn w:val="a1"/>
    <w:link w:val="afa"/>
    <w:rsid w:val="00293200"/>
    <w:rPr>
      <w:rFonts w:ascii="Trebuchet MS" w:eastAsia="宋体" w:hAnsi="Trebuchet MS" w:cs="Times New Roman"/>
      <w:iCs/>
      <w:caps/>
      <w:sz w:val="40"/>
      <w:szCs w:val="48"/>
      <w:lang w:val="x-none" w:bidi="en-US"/>
    </w:rPr>
  </w:style>
  <w:style w:type="character" w:styleId="afc">
    <w:name w:val="Strong"/>
    <w:uiPriority w:val="22"/>
    <w:qFormat/>
    <w:rsid w:val="00293200"/>
    <w:rPr>
      <w:b/>
      <w:bCs/>
      <w:spacing w:val="0"/>
    </w:rPr>
  </w:style>
  <w:style w:type="character" w:styleId="afd">
    <w:name w:val="Emphasis"/>
    <w:uiPriority w:val="20"/>
    <w:qFormat/>
    <w:rsid w:val="00293200"/>
    <w:rPr>
      <w:b/>
      <w:bCs/>
      <w:i/>
      <w:iCs/>
      <w:color w:val="5A5A5A"/>
    </w:rPr>
  </w:style>
  <w:style w:type="paragraph" w:customStyle="1" w:styleId="KeinLeerraum1">
    <w:name w:val="Kein Leerraum1"/>
    <w:basedOn w:val="a0"/>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0"/>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0"/>
    <w:next w:val="a0"/>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0"/>
    <w:next w:val="a0"/>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0"/>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0"/>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0"/>
    <w:next w:val="a0"/>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0"/>
    <w:next w:val="a0"/>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0"/>
    <w:next w:val="a0"/>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0"/>
    <w:next w:val="a0"/>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0"/>
    <w:next w:val="a0"/>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0"/>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0"/>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e">
    <w:name w:val="Placeholder Text"/>
    <w:uiPriority w:val="99"/>
    <w:semiHidden/>
    <w:rsid w:val="00293200"/>
    <w:rPr>
      <w:color w:val="808080"/>
    </w:rPr>
  </w:style>
  <w:style w:type="paragraph" w:customStyle="1" w:styleId="Gleichung">
    <w:name w:val="Gleichung"/>
    <w:basedOn w:val="a0"/>
    <w:next w:val="a0"/>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f">
    <w:name w:val="Normal (Web)"/>
    <w:basedOn w:val="a0"/>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0">
    <w:name w:val="annotation reference"/>
    <w:unhideWhenUsed/>
    <w:qFormat/>
    <w:rsid w:val="00293200"/>
    <w:rPr>
      <w:sz w:val="16"/>
      <w:szCs w:val="16"/>
    </w:rPr>
  </w:style>
  <w:style w:type="paragraph" w:styleId="aff1">
    <w:name w:val="annotation text"/>
    <w:basedOn w:val="a0"/>
    <w:link w:val="aff2"/>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2">
    <w:name w:val="批注文字 字符"/>
    <w:basedOn w:val="a1"/>
    <w:link w:val="aff1"/>
    <w:qFormat/>
    <w:rsid w:val="00293200"/>
    <w:rPr>
      <w:rFonts w:ascii="Trebuchet MS" w:eastAsia="宋体" w:hAnsi="Trebuchet MS" w:cs="Times New Roman"/>
      <w:sz w:val="20"/>
      <w:szCs w:val="20"/>
      <w:lang w:val="x-none"/>
    </w:rPr>
  </w:style>
  <w:style w:type="paragraph" w:styleId="aff3">
    <w:name w:val="annotation subject"/>
    <w:basedOn w:val="aff1"/>
    <w:next w:val="aff1"/>
    <w:link w:val="aff4"/>
    <w:uiPriority w:val="99"/>
    <w:unhideWhenUsed/>
    <w:rsid w:val="00293200"/>
    <w:rPr>
      <w:b/>
      <w:bCs/>
    </w:rPr>
  </w:style>
  <w:style w:type="character" w:customStyle="1" w:styleId="aff4">
    <w:name w:val="批注主题 字符"/>
    <w:basedOn w:val="aff2"/>
    <w:link w:val="aff3"/>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0"/>
    <w:next w:val="a0"/>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7"/>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0"/>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0"/>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a"/>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5">
    <w:name w:val="List Number"/>
    <w:basedOn w:val="a0"/>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0"/>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7">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6"/>
    <w:uiPriority w:val="34"/>
    <w:qFormat/>
    <w:locked/>
    <w:rsid w:val="00293200"/>
    <w:rPr>
      <w:rFonts w:ascii="Times New Roman" w:eastAsia="宋体" w:hAnsi="Times New Roman" w:cs="Times New Roman"/>
      <w:lang w:val="x-none"/>
    </w:rPr>
  </w:style>
  <w:style w:type="paragraph" w:customStyle="1" w:styleId="aff6">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6"/>
    <w:rsid w:val="00293200"/>
    <w:rPr>
      <w:rFonts w:ascii="Cambria Math" w:eastAsia="Times New Roman" w:hAnsi="Cambria Math" w:cs="Times New Roman"/>
      <w:lang w:val="x-none" w:eastAsia="ja-JP"/>
    </w:rPr>
  </w:style>
  <w:style w:type="paragraph" w:styleId="aff7">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0"/>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8">
    <w:name w:val="Document Map"/>
    <w:basedOn w:val="a0"/>
    <w:link w:val="aff9"/>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9">
    <w:name w:val="文档结构图 字符"/>
    <w:basedOn w:val="a1"/>
    <w:link w:val="aff8"/>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uiPriority w:val="99"/>
    <w:qForma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3"/>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0"/>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0"/>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0"/>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0"/>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0"/>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0"/>
    <w:next w:val="a0"/>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0"/>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0"/>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0"/>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0"/>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1"/>
    <w:link w:val="B3"/>
    <w:qFormat/>
    <w:locked/>
    <w:rsid w:val="00293200"/>
  </w:style>
  <w:style w:type="paragraph" w:customStyle="1" w:styleId="B3">
    <w:name w:val="B3"/>
    <w:basedOn w:val="a0"/>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1"/>
    <w:rsid w:val="00293200"/>
  </w:style>
  <w:style w:type="paragraph" w:customStyle="1" w:styleId="textintend2">
    <w:name w:val="text intend 2"/>
    <w:basedOn w:val="a0"/>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3"/>
    <w:rsid w:val="000A5311"/>
  </w:style>
  <w:style w:type="numbering" w:customStyle="1" w:styleId="NoList2">
    <w:name w:val="No List2"/>
    <w:next w:val="a3"/>
    <w:uiPriority w:val="99"/>
    <w:semiHidden/>
    <w:unhideWhenUsed/>
    <w:rsid w:val="0077351B"/>
  </w:style>
  <w:style w:type="numbering" w:customStyle="1" w:styleId="StyleBulletedSymbolsymbolLeft025Hanging02">
    <w:name w:val="Style Bulleted Symbol (symbol) Left:  0.25&quot; Hanging:  0.2"/>
    <w:basedOn w:val="a3"/>
    <w:rsid w:val="0077351B"/>
  </w:style>
  <w:style w:type="paragraph" w:customStyle="1" w:styleId="style10">
    <w:name w:val="style1"/>
    <w:basedOn w:val="a0"/>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0"/>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0"/>
    <w:uiPriority w:val="99"/>
    <w:semiHidden/>
    <w:unhideWhenUsed/>
    <w:rsid w:val="005E5C7F"/>
    <w:pPr>
      <w:ind w:leftChars="600" w:left="100" w:hangingChars="200" w:hanging="200"/>
      <w:contextualSpacing/>
    </w:pPr>
  </w:style>
  <w:style w:type="paragraph" w:customStyle="1" w:styleId="EW">
    <w:name w:val="EW"/>
    <w:basedOn w:val="a0"/>
    <w:rsid w:val="009D1216"/>
    <w:pPr>
      <w:keepLines/>
      <w:spacing w:after="0" w:line="240" w:lineRule="auto"/>
      <w:ind w:left="1702" w:hanging="1418"/>
    </w:pPr>
    <w:rPr>
      <w:rFonts w:ascii="Times New Roman" w:eastAsia="宋体" w:hAnsi="Times New Roman" w:cs="Times New Roman"/>
      <w:sz w:val="20"/>
      <w:szCs w:val="20"/>
    </w:rPr>
  </w:style>
  <w:style w:type="paragraph" w:styleId="affa">
    <w:name w:val="table of figures"/>
    <w:basedOn w:val="a0"/>
    <w:next w:val="a0"/>
    <w:uiPriority w:val="99"/>
    <w:unhideWhenUsed/>
    <w:rsid w:val="005561CD"/>
    <w:pPr>
      <w:ind w:leftChars="200" w:left="200" w:hangingChars="200" w:hanging="200"/>
    </w:pPr>
  </w:style>
  <w:style w:type="paragraph" w:customStyle="1" w:styleId="Guidance">
    <w:name w:val="Guidance"/>
    <w:basedOn w:val="a0"/>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0"/>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b">
    <w:name w:val="No Spacing"/>
    <w:uiPriority w:val="1"/>
    <w:qFormat/>
    <w:rsid w:val="000E3F08"/>
    <w:pPr>
      <w:spacing w:after="0" w:line="240" w:lineRule="auto"/>
    </w:pPr>
  </w:style>
  <w:style w:type="character" w:customStyle="1" w:styleId="12">
    <w:name w:val="列表段落 字符1"/>
    <w:aliases w:val="列 字符,P 字符,R4_bullets 字符,R4_Bullet 字符,- Bullets 字符1,?? ?? 字符1,????? 字符1,???? 字符1,Lista1 字符1,中等深浅网格 1 - 着色 21 字符1,¥¡¡¡¡ì¬º¥¹¥È¶ÎÂä 字符1,ÁÐ³ö¶ÎÂä 字符1,列表段落1 字符1,—ño’i—Ž 字符1,¥ê¥¹¥È¶ÎÂä 字符1,1st level - Bullet List Paragraph 字符1,Paragrafo elenco 字符1"/>
    <w:uiPriority w:val="34"/>
    <w:qFormat/>
    <w:rsid w:val="00A85BF4"/>
    <w:rPr>
      <w:rFonts w:ascii="Times" w:eastAsia="Batang" w:hAnsi="Times" w:cs="Times New Roman"/>
      <w:szCs w:val="24"/>
      <w:lang w:val="en-GB"/>
    </w:rPr>
  </w:style>
  <w:style w:type="paragraph" w:customStyle="1" w:styleId="PL">
    <w:name w:val="PL"/>
    <w:link w:val="PLChar"/>
    <w:qFormat/>
    <w:rsid w:val="00B115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B11580"/>
    <w:rPr>
      <w:rFonts w:ascii="Courier New" w:eastAsia="Times New Roman" w:hAnsi="Courier New" w:cs="Times New Roman"/>
      <w:sz w:val="16"/>
      <w:szCs w:val="20"/>
      <w:shd w:val="clear" w:color="auto" w:fill="E6E6E6"/>
      <w:lang w:eastAsia="en-GB"/>
    </w:rPr>
  </w:style>
  <w:style w:type="character" w:customStyle="1" w:styleId="ZGSM">
    <w:name w:val="ZGSM"/>
    <w:qFormat/>
    <w:rsid w:val="00D951CE"/>
  </w:style>
  <w:style w:type="paragraph" w:customStyle="1" w:styleId="a">
    <w:name w:val="佐藤２"/>
    <w:basedOn w:val="a0"/>
    <w:qFormat/>
    <w:rsid w:val="00922DE6"/>
    <w:pPr>
      <w:numPr>
        <w:numId w:val="32"/>
      </w:num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349526242">
          <w:marLeft w:val="1166"/>
          <w:marRight w:val="0"/>
          <w:marTop w:val="0"/>
          <w:marBottom w:val="120"/>
          <w:divBdr>
            <w:top w:val="none" w:sz="0" w:space="0" w:color="auto"/>
            <w:left w:val="none" w:sz="0" w:space="0" w:color="auto"/>
            <w:bottom w:val="none" w:sz="0" w:space="0" w:color="auto"/>
            <w:right w:val="none" w:sz="0" w:space="0" w:color="auto"/>
          </w:divBdr>
        </w:div>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68755789">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53516145">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680162857">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238560273">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 w:id="1974823599">
          <w:marLeft w:val="54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976373546">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751506655">
          <w:marLeft w:val="1267"/>
          <w:marRight w:val="0"/>
          <w:marTop w:val="0"/>
          <w:marBottom w:val="120"/>
          <w:divBdr>
            <w:top w:val="none" w:sz="0" w:space="0" w:color="auto"/>
            <w:left w:val="none" w:sz="0" w:space="0" w:color="auto"/>
            <w:bottom w:val="none" w:sz="0" w:space="0" w:color="auto"/>
            <w:right w:val="none" w:sz="0" w:space="0" w:color="auto"/>
          </w:divBdr>
        </w:div>
        <w:div w:id="831139720">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 w:id="720440575">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228076432">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1245996248">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370108626">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1591156696">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760948169">
          <w:marLeft w:val="1267"/>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1959213585">
          <w:marLeft w:val="54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4245244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35840395">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68137730">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86626680">
      <w:bodyDiv w:val="1"/>
      <w:marLeft w:val="0"/>
      <w:marRight w:val="0"/>
      <w:marTop w:val="0"/>
      <w:marBottom w:val="0"/>
      <w:divBdr>
        <w:top w:val="none" w:sz="0" w:space="0" w:color="auto"/>
        <w:left w:val="none" w:sz="0" w:space="0" w:color="auto"/>
        <w:bottom w:val="none" w:sz="0" w:space="0" w:color="auto"/>
        <w:right w:val="none" w:sz="0" w:space="0" w:color="auto"/>
      </w:divBdr>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788964774">
          <w:marLeft w:val="1440"/>
          <w:marRight w:val="0"/>
          <w:marTop w:val="0"/>
          <w:marBottom w:val="0"/>
          <w:divBdr>
            <w:top w:val="none" w:sz="0" w:space="0" w:color="auto"/>
            <w:left w:val="none" w:sz="0" w:space="0" w:color="auto"/>
            <w:bottom w:val="none" w:sz="0" w:space="0" w:color="auto"/>
            <w:right w:val="none" w:sz="0" w:space="0" w:color="auto"/>
          </w:divBdr>
        </w:div>
        <w:div w:id="1818184381">
          <w:marLeft w:val="1440"/>
          <w:marRight w:val="0"/>
          <w:marTop w:val="0"/>
          <w:marBottom w:val="0"/>
          <w:divBdr>
            <w:top w:val="none" w:sz="0" w:space="0" w:color="auto"/>
            <w:left w:val="none" w:sz="0" w:space="0" w:color="auto"/>
            <w:bottom w:val="none" w:sz="0" w:space="0" w:color="auto"/>
            <w:right w:val="none" w:sz="0" w:space="0" w:color="auto"/>
          </w:divBdr>
        </w:div>
      </w:divsChild>
    </w:div>
    <w:div w:id="1638029976">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125707093">
          <w:marLeft w:val="1166"/>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486867482">
          <w:marLeft w:val="54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72021-51A7-4CB1-9656-5165D748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6356</Words>
  <Characters>36235</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15</cp:revision>
  <dcterms:created xsi:type="dcterms:W3CDTF">2025-08-15T09:37:00Z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1755239460</vt:lpwstr>
  </property>
</Properties>
</file>