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1AFCB7A" w:rsidR="001E41F3" w:rsidRDefault="001E41F3">
      <w:pPr>
        <w:pStyle w:val="CRCoverPage"/>
        <w:tabs>
          <w:tab w:val="right" w:pos="9639"/>
        </w:tabs>
        <w:spacing w:after="0"/>
        <w:rPr>
          <w:b/>
          <w:i/>
          <w:noProof/>
          <w:sz w:val="28"/>
        </w:rPr>
      </w:pPr>
      <w:r>
        <w:rPr>
          <w:b/>
          <w:noProof/>
          <w:sz w:val="24"/>
        </w:rPr>
        <w:t>3GPP TSG-</w:t>
      </w:r>
      <w:fldSimple w:instr=" DOCPROPERTY  TSG/WGRef  \* MERGEFORMAT ">
        <w:r w:rsidR="003143FD" w:rsidRPr="003143FD">
          <w:rPr>
            <w:b/>
            <w:noProof/>
            <w:sz w:val="24"/>
          </w:rPr>
          <w:t>RAN4</w:t>
        </w:r>
      </w:fldSimple>
      <w:r w:rsidR="00C66BA2">
        <w:rPr>
          <w:b/>
          <w:noProof/>
          <w:sz w:val="24"/>
        </w:rPr>
        <w:t xml:space="preserve"> </w:t>
      </w:r>
      <w:r>
        <w:rPr>
          <w:b/>
          <w:noProof/>
          <w:sz w:val="24"/>
        </w:rPr>
        <w:t>Meeting #</w:t>
      </w:r>
      <w:fldSimple w:instr=" DOCPROPERTY  MtgSeq  \* MERGEFORMAT ">
        <w:r w:rsidR="003143FD" w:rsidRPr="003143FD">
          <w:rPr>
            <w:b/>
            <w:noProof/>
            <w:sz w:val="24"/>
          </w:rPr>
          <w:t>117</w:t>
        </w:r>
      </w:fldSimple>
      <w:fldSimple w:instr=" DOCPROPERTY  MtgTitle  \* MERGEFORMAT ">
        <w:r w:rsidR="003143FD" w:rsidRPr="003143FD">
          <w:rPr>
            <w:b/>
            <w:noProof/>
            <w:sz w:val="24"/>
          </w:rPr>
          <w:t xml:space="preserve"> </w:t>
        </w:r>
      </w:fldSimple>
      <w:r>
        <w:rPr>
          <w:b/>
          <w:i/>
          <w:noProof/>
          <w:sz w:val="28"/>
        </w:rPr>
        <w:tab/>
      </w:r>
      <w:fldSimple w:instr=" DOCPROPERTY  Tdoc#  \* MERGEFORMAT ">
        <w:r w:rsidR="00527898" w:rsidRPr="00527898">
          <w:rPr>
            <w:b/>
            <w:i/>
            <w:noProof/>
            <w:sz w:val="28"/>
          </w:rPr>
          <w:t>R4-2523223</w:t>
        </w:r>
      </w:fldSimple>
    </w:p>
    <w:p w14:paraId="7CB45193" w14:textId="4B1D517A" w:rsidR="001E41F3" w:rsidRDefault="003143FD" w:rsidP="005E2C44">
      <w:pPr>
        <w:pStyle w:val="CRCoverPage"/>
        <w:outlineLvl w:val="0"/>
        <w:rPr>
          <w:b/>
          <w:noProof/>
          <w:sz w:val="24"/>
        </w:rPr>
      </w:pPr>
      <w:fldSimple w:instr=" DOCPROPERTY  Location  \* MERGEFORMAT ">
        <w:r w:rsidRPr="003143FD">
          <w:rPr>
            <w:b/>
            <w:noProof/>
            <w:sz w:val="24"/>
          </w:rPr>
          <w:t>Dallas</w:t>
        </w:r>
      </w:fldSimple>
      <w:r w:rsidR="001E41F3">
        <w:rPr>
          <w:b/>
          <w:noProof/>
          <w:sz w:val="24"/>
        </w:rPr>
        <w:t xml:space="preserve">, </w:t>
      </w:r>
      <w:fldSimple w:instr=" DOCPROPERTY  Country  \* MERGEFORMAT ">
        <w:r w:rsidRPr="003143FD">
          <w:rPr>
            <w:b/>
            <w:noProof/>
            <w:sz w:val="24"/>
          </w:rPr>
          <w:t>USA</w:t>
        </w:r>
      </w:fldSimple>
      <w:r w:rsidR="001E41F3">
        <w:rPr>
          <w:b/>
          <w:noProof/>
          <w:sz w:val="24"/>
        </w:rPr>
        <w:t xml:space="preserve">, </w:t>
      </w:r>
      <w:fldSimple w:instr=" DOCPROPERTY  StartDate  \* MERGEFORMAT ">
        <w:r w:rsidRPr="003143FD">
          <w:rPr>
            <w:b/>
            <w:noProof/>
            <w:sz w:val="24"/>
          </w:rPr>
          <w:t>17th November 2025</w:t>
        </w:r>
      </w:fldSimple>
      <w:r w:rsidR="00547111">
        <w:rPr>
          <w:b/>
          <w:noProof/>
          <w:sz w:val="24"/>
        </w:rPr>
        <w:t xml:space="preserve"> - </w:t>
      </w:r>
      <w:fldSimple w:instr=" DOCPROPERTY  EndDate  \* MERGEFORMAT ">
        <w:r w:rsidRPr="003143FD">
          <w:rPr>
            <w:b/>
            <w:noProof/>
            <w:sz w:val="24"/>
          </w:rPr>
          <w:t>21st November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EC8D52" w:rsidR="001E41F3" w:rsidRPr="00410371" w:rsidRDefault="003143FD" w:rsidP="00770B3E">
            <w:pPr>
              <w:pStyle w:val="CRCoverPage"/>
              <w:spacing w:after="0"/>
              <w:jc w:val="center"/>
              <w:rPr>
                <w:b/>
                <w:noProof/>
                <w:sz w:val="28"/>
              </w:rPr>
            </w:pPr>
            <w:fldSimple w:instr=" DOCPROPERTY  Spec#  \* MERGEFORMAT ">
              <w:r w:rsidRPr="003143FD">
                <w:rPr>
                  <w:b/>
                  <w:noProof/>
                  <w:sz w:val="28"/>
                </w:rPr>
                <w:t>38.101-2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4F986" w:rsidR="001E41F3" w:rsidRPr="00410371" w:rsidRDefault="003143FD" w:rsidP="00017E44">
            <w:pPr>
              <w:pStyle w:val="CRCoverPage"/>
              <w:spacing w:after="0"/>
              <w:jc w:val="center"/>
              <w:rPr>
                <w:noProof/>
              </w:rPr>
            </w:pPr>
            <w:fldSimple w:instr=" DOCPROPERTY  Cr#  \* MERGEFORMAT ">
              <w:r w:rsidRPr="003143FD">
                <w:rPr>
                  <w:b/>
                  <w:noProof/>
                  <w:sz w:val="28"/>
                </w:rPr>
                <w:t>0826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EE44F2" w:rsidR="001E41F3" w:rsidRPr="004F7781" w:rsidRDefault="004F7781" w:rsidP="00E13F3D">
            <w:pPr>
              <w:pStyle w:val="CRCoverPage"/>
              <w:spacing w:after="0"/>
              <w:jc w:val="center"/>
              <w:rPr>
                <w:rFonts w:eastAsiaTheme="minorEastAsia" w:hint="eastAsia"/>
                <w:b/>
                <w:noProof/>
                <w:lang w:eastAsia="ko-KR"/>
              </w:rPr>
            </w:pPr>
            <w:r>
              <w:rPr>
                <w:rFonts w:eastAsiaTheme="minorEastAsia"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89FBFF" w:rsidR="001E41F3" w:rsidRPr="00410371" w:rsidRDefault="003143FD">
            <w:pPr>
              <w:pStyle w:val="CRCoverPage"/>
              <w:spacing w:after="0"/>
              <w:jc w:val="center"/>
              <w:rPr>
                <w:noProof/>
                <w:sz w:val="28"/>
              </w:rPr>
            </w:pPr>
            <w:fldSimple w:instr=" DOCPROPERTY  Version  \* MERGEFORMAT ">
              <w:r w:rsidRPr="003143FD">
                <w:rPr>
                  <w:b/>
                  <w:noProof/>
                  <w:sz w:val="28"/>
                </w:rPr>
                <w:t>16.23.0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D48513A"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C583CA" w:rsidR="001E41F3" w:rsidRDefault="00E42B3E">
            <w:pPr>
              <w:pStyle w:val="CRCoverPage"/>
              <w:spacing w:after="0"/>
              <w:ind w:left="100"/>
              <w:rPr>
                <w:noProof/>
              </w:rPr>
            </w:pPr>
            <w:r>
              <w:fldChar w:fldCharType="begin"/>
            </w:r>
            <w:r>
              <w:instrText xml:space="preserve"> DOCPROPERTY  CrTitle  \* MERGEFORMAT </w:instrText>
            </w:r>
            <w:r>
              <w:fldChar w:fldCharType="separate"/>
            </w:r>
            <w:r w:rsidR="003143FD">
              <w:t>(</w:t>
            </w:r>
            <w:proofErr w:type="spellStart"/>
            <w:r w:rsidR="003143FD">
              <w:t>NR_newRAT</w:t>
            </w:r>
            <w:proofErr w:type="spellEnd"/>
            <w:r w:rsidR="003143FD">
              <w:t xml:space="preserve">-Core) CR to add </w:t>
            </w:r>
            <w:proofErr w:type="spellStart"/>
            <w:r w:rsidR="003143FD">
              <w:t>Lcrb</w:t>
            </w:r>
            <w:proofErr w:type="spellEnd"/>
            <w:r w:rsidR="003143FD">
              <w:t xml:space="preserve"> in Figure 5.3.1-1 and correct wrong referencing to it in IBE sections - TS 38.101-2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E69C4" w:rsidR="001E41F3" w:rsidRDefault="003143FD">
            <w:pPr>
              <w:pStyle w:val="CRCoverPage"/>
              <w:spacing w:after="0"/>
              <w:ind w:left="100"/>
              <w:rPr>
                <w:noProof/>
              </w:rPr>
            </w:pPr>
            <w:fldSimple w:instr=" DOCPROPERTY  SourceIfWg  \* MERGEFORMAT ">
              <w:r>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E02196" w:rsidR="001E41F3" w:rsidRDefault="003143FD"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BE4602" w:rsidR="001E41F3" w:rsidRPr="00527898" w:rsidRDefault="007A13F1">
            <w:pPr>
              <w:pStyle w:val="CRCoverPage"/>
              <w:spacing w:after="0"/>
              <w:ind w:left="100"/>
              <w:rPr>
                <w:rFonts w:eastAsiaTheme="minorEastAsia" w:hint="eastAsia"/>
                <w:noProof/>
                <w:lang w:eastAsia="ko-KR"/>
              </w:rPr>
            </w:pPr>
            <w:r>
              <w:fldChar w:fldCharType="begin"/>
            </w:r>
            <w:r>
              <w:instrText xml:space="preserve"> DOCPROPERTY  RelatedWis  \* MERGEFORMAT </w:instrText>
            </w:r>
            <w:r>
              <w:fldChar w:fldCharType="separate"/>
            </w:r>
            <w:r w:rsidR="003143FD">
              <w:rPr>
                <w:noProof/>
              </w:rPr>
              <w:t>NR</w:t>
            </w:r>
            <w:r w:rsidR="003143FD">
              <w:t>_</w:t>
            </w:r>
            <w:proofErr w:type="spellStart"/>
            <w:r w:rsidR="003143FD">
              <w:t>newRAT</w:t>
            </w:r>
            <w:proofErr w:type="spellEnd"/>
            <w:r w:rsidR="003143FD">
              <w:t>-Core</w:t>
            </w:r>
            <w:r>
              <w:fldChar w:fldCharType="end"/>
            </w:r>
            <w:r w:rsidR="00527898">
              <w:rPr>
                <w:rFonts w:eastAsiaTheme="minorEastAsia" w:hint="eastAsia"/>
                <w:lang w:eastAsia="ko-KR"/>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3DE547" w:rsidR="001E41F3" w:rsidRDefault="003143FD">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E8B0ED" w:rsidR="001E41F3" w:rsidRDefault="003143FD" w:rsidP="00D24991">
            <w:pPr>
              <w:pStyle w:val="CRCoverPage"/>
              <w:spacing w:after="0"/>
              <w:ind w:left="100" w:right="-609"/>
              <w:rPr>
                <w:b/>
                <w:noProof/>
              </w:rPr>
            </w:pPr>
            <w:fldSimple w:instr=" DOCPROPERTY  Cat  \* MERGEFORMAT ">
              <w:r w:rsidRPr="003143F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AEDED4" w:rsidR="001E41F3" w:rsidRDefault="003143FD">
            <w:pPr>
              <w:pStyle w:val="CRCoverPage"/>
              <w:spacing w:after="0"/>
              <w:ind w:left="100"/>
              <w:rPr>
                <w:noProof/>
              </w:rPr>
            </w:pPr>
            <w:fldSimple w:instr=" DOCPROPERTY  Release  \* MERGEFORMAT ">
              <w:r>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4A746C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A9A65" w14:textId="5BCB2838" w:rsidR="00E855C6" w:rsidRPr="00F577A4" w:rsidRDefault="00635B59" w:rsidP="001D70A9">
            <w:pPr>
              <w:pStyle w:val="CRCoverPage"/>
              <w:spacing w:after="0"/>
              <w:ind w:left="100"/>
              <w:rPr>
                <w:noProof/>
              </w:rPr>
            </w:pPr>
            <w:r w:rsidRPr="00F577A4">
              <w:rPr>
                <w:noProof/>
              </w:rPr>
              <w:t>A</w:t>
            </w:r>
            <w:r w:rsidR="00F755E5">
              <w:rPr>
                <w:noProof/>
              </w:rPr>
              <w:t xml:space="preserve"> first</w:t>
            </w:r>
            <w:r w:rsidRPr="00F577A4">
              <w:rPr>
                <w:noProof/>
              </w:rPr>
              <w:t xml:space="preserve"> change is needed:</w:t>
            </w:r>
          </w:p>
          <w:p w14:paraId="7368E971" w14:textId="77777777" w:rsidR="00D34836" w:rsidRPr="00F577A4" w:rsidRDefault="00D34836" w:rsidP="00D34836">
            <w:pPr>
              <w:pStyle w:val="CRCoverPage"/>
              <w:numPr>
                <w:ilvl w:val="0"/>
                <w:numId w:val="23"/>
              </w:numPr>
              <w:spacing w:after="0"/>
              <w:rPr>
                <w:noProof/>
              </w:rPr>
            </w:pPr>
            <w:r>
              <w:rPr>
                <w:noProof/>
              </w:rPr>
              <w:t xml:space="preserve">Since 4G LTE and </w:t>
            </w:r>
            <w:r w:rsidRPr="0080350A">
              <w:rPr>
                <w:noProof/>
              </w:rPr>
              <w:t>Figure 5.6-1</w:t>
            </w:r>
            <w:r>
              <w:rPr>
                <w:noProof/>
              </w:rPr>
              <w:t xml:space="preserve"> (</w:t>
            </w:r>
            <w:r w:rsidRPr="0080350A">
              <w:rPr>
                <w:i/>
                <w:noProof/>
              </w:rPr>
              <w:t>Definition of channel bandwidth</w:t>
            </w:r>
            <w:r>
              <w:rPr>
                <w:i/>
                <w:noProof/>
              </w:rPr>
              <w:t xml:space="preserve"> </w:t>
            </w:r>
            <w:r w:rsidRPr="0080350A">
              <w:rPr>
                <w:i/>
                <w:noProof/>
              </w:rPr>
              <w:t>and transmission bandwidth configuration for one E UTRA carrier</w:t>
            </w:r>
            <w:r>
              <w:rPr>
                <w:noProof/>
              </w:rPr>
              <w:t>), L</w:t>
            </w:r>
            <w:r w:rsidRPr="00540C0B">
              <w:rPr>
                <w:noProof/>
                <w:vertAlign w:val="subscript"/>
              </w:rPr>
              <w:t>CRB</w:t>
            </w:r>
            <w:r>
              <w:rPr>
                <w:noProof/>
              </w:rPr>
              <w:t xml:space="preserve"> is not shown in that figure even though mentioned 193 times in Rel-19 TS 36.101 (also in </w:t>
            </w:r>
            <w:r w:rsidRPr="00BC0652">
              <w:rPr>
                <w:noProof/>
              </w:rPr>
              <w:t>Table 6.5.2.3.1-1</w:t>
            </w:r>
            <w:r>
              <w:rPr>
                <w:noProof/>
              </w:rPr>
              <w:t>,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 Figure 5.6-1)</w:t>
            </w:r>
            <w:r>
              <w:rPr>
                <w:noProof/>
              </w:rPr>
              <w:t>” but L</w:t>
            </w:r>
            <w:r w:rsidRPr="00540C0B">
              <w:rPr>
                <w:noProof/>
                <w:vertAlign w:val="subscript"/>
              </w:rPr>
              <w:t>CRB</w:t>
            </w:r>
            <w:r>
              <w:rPr>
                <w:noProof/>
              </w:rPr>
              <w:t xml:space="preserve"> is not shown there)</w:t>
            </w:r>
            <w:r w:rsidRPr="00F577A4">
              <w:rPr>
                <w:noProof/>
              </w:rPr>
              <w:t>.</w:t>
            </w:r>
          </w:p>
          <w:p w14:paraId="1AD08F3C" w14:textId="77777777" w:rsidR="00D34836" w:rsidRDefault="00D34836" w:rsidP="00D34836">
            <w:pPr>
              <w:pStyle w:val="CRCoverPage"/>
              <w:numPr>
                <w:ilvl w:val="0"/>
                <w:numId w:val="23"/>
              </w:numPr>
              <w:spacing w:after="0"/>
              <w:rPr>
                <w:noProof/>
              </w:rPr>
            </w:pPr>
            <w:r>
              <w:rPr>
                <w:noProof/>
              </w:rPr>
              <w:t>Whereas it may be considered late and not essential to fix that issue for 4G LTE in figure 5.6-1, it is not for 5G NR.</w:t>
            </w:r>
          </w:p>
          <w:p w14:paraId="2B4A448E" w14:textId="661E3A3C" w:rsidR="00F755E5" w:rsidRDefault="00D34836" w:rsidP="00D34836">
            <w:pPr>
              <w:pStyle w:val="CRCoverPage"/>
              <w:spacing w:after="0"/>
              <w:ind w:left="820"/>
              <w:rPr>
                <w:noProof/>
              </w:rPr>
            </w:pPr>
            <w:r>
              <w:rPr>
                <w:noProof/>
              </w:rPr>
              <w:t xml:space="preserve">In 5G NR, TS 38.101-2 </w:t>
            </w:r>
            <w:r w:rsidRPr="00BC0652">
              <w:rPr>
                <w:noProof/>
              </w:rPr>
              <w:t xml:space="preserve">Figure 5.3.1-1 </w:t>
            </w:r>
            <w:r>
              <w:rPr>
                <w:noProof/>
              </w:rPr>
              <w:t>(</w:t>
            </w:r>
            <w:r w:rsidRPr="00BC0652">
              <w:rPr>
                <w:i/>
                <w:noProof/>
              </w:rPr>
              <w:t>Definition of the channel bandwidth and the maximum transmission bandwidth configuration for one NR channel</w:t>
            </w:r>
            <w:r>
              <w:rPr>
                <w:noProof/>
              </w:rPr>
              <w:t>), L</w:t>
            </w:r>
            <w:r w:rsidRPr="00540C0B">
              <w:rPr>
                <w:noProof/>
                <w:vertAlign w:val="subscript"/>
              </w:rPr>
              <w:t>CRB</w:t>
            </w:r>
            <w:r>
              <w:rPr>
                <w:noProof/>
              </w:rPr>
              <w:t xml:space="preserve"> is also not shown in that figure even though mentioned more than 39 times (including in many table headers) in Rel-19 TS 38.101-2 (also in </w:t>
            </w:r>
            <w:r w:rsidRPr="00BC0652">
              <w:rPr>
                <w:noProof/>
              </w:rPr>
              <w:t>Table 6.</w:t>
            </w:r>
            <w:r>
              <w:rPr>
                <w:noProof/>
              </w:rPr>
              <w:t>4</w:t>
            </w:r>
            <w:r w:rsidRPr="00BC0652">
              <w:rPr>
                <w:noProof/>
              </w:rPr>
              <w:t>.2.3</w:t>
            </w:r>
            <w:r>
              <w:rPr>
                <w:noProof/>
              </w:rPr>
              <w:t>.2/3/4/5/6-</w:t>
            </w:r>
            <w:r w:rsidRPr="00BC0652">
              <w:rPr>
                <w:noProof/>
              </w:rPr>
              <w:t>1</w:t>
            </w:r>
            <w:r>
              <w:rPr>
                <w:noProof/>
              </w:rPr>
              <w:t xml:space="preserve"> for PC1/2/3/4/5, it is written “</w:t>
            </w:r>
            <w:r w:rsidRPr="00BC0652">
              <w:rPr>
                <w:i/>
                <w:noProof/>
              </w:rPr>
              <w:t>NOTE 6:</w:t>
            </w:r>
            <w:r>
              <w:rPr>
                <w:noProof/>
              </w:rPr>
              <w:t xml:space="preserve"> </w:t>
            </w:r>
            <w:r w:rsidRPr="00BC0652">
              <w:rPr>
                <w:i/>
                <w:noProof/>
              </w:rPr>
              <w:t>L</w:t>
            </w:r>
            <w:r w:rsidRPr="00BC0652">
              <w:rPr>
                <w:i/>
                <w:noProof/>
                <w:vertAlign w:val="subscript"/>
              </w:rPr>
              <w:t>CRB</w:t>
            </w:r>
            <w:r w:rsidRPr="00BC0652">
              <w:rPr>
                <w:i/>
                <w:noProof/>
              </w:rPr>
              <w:t xml:space="preserve"> is the Transmission Bandwidth (see</w:t>
            </w:r>
            <w:r w:rsidRPr="00F23E3B">
              <w:rPr>
                <w:i/>
                <w:noProof/>
              </w:rPr>
              <w:t xml:space="preserve"> Clause 5.3</w:t>
            </w:r>
            <w:r w:rsidRPr="00BC0652">
              <w:rPr>
                <w:i/>
                <w:noProof/>
              </w:rPr>
              <w:t>)</w:t>
            </w:r>
            <w:r>
              <w:rPr>
                <w:noProof/>
              </w:rPr>
              <w:t>” but L</w:t>
            </w:r>
            <w:r w:rsidRPr="00540C0B">
              <w:rPr>
                <w:noProof/>
                <w:vertAlign w:val="subscript"/>
              </w:rPr>
              <w:t>CRB</w:t>
            </w:r>
            <w:r>
              <w:rPr>
                <w:noProof/>
              </w:rPr>
              <w:t xml:space="preserve"> is not mentioned or shown there again)</w:t>
            </w:r>
            <w:r w:rsidRPr="00F577A4">
              <w:rPr>
                <w:noProof/>
              </w:rPr>
              <w:t>.</w:t>
            </w:r>
          </w:p>
          <w:p w14:paraId="30ACEB49" w14:textId="77777777" w:rsidR="00D34836" w:rsidRDefault="00D34836" w:rsidP="00D34836">
            <w:pPr>
              <w:pStyle w:val="CRCoverPage"/>
              <w:spacing w:after="0"/>
              <w:ind w:left="820"/>
              <w:rPr>
                <w:noProof/>
              </w:rPr>
            </w:pPr>
          </w:p>
          <w:p w14:paraId="69934593" w14:textId="7F042485" w:rsidR="00F755E5" w:rsidRPr="00F577A4" w:rsidRDefault="00F755E5" w:rsidP="00F755E5">
            <w:pPr>
              <w:pStyle w:val="CRCoverPage"/>
              <w:spacing w:after="0"/>
              <w:ind w:left="100"/>
              <w:rPr>
                <w:noProof/>
              </w:rPr>
            </w:pPr>
            <w:r w:rsidRPr="00F577A4">
              <w:rPr>
                <w:noProof/>
              </w:rPr>
              <w:t>A</w:t>
            </w:r>
            <w:r>
              <w:rPr>
                <w:noProof/>
              </w:rPr>
              <w:t xml:space="preserve"> second</w:t>
            </w:r>
            <w:r w:rsidRPr="00F577A4">
              <w:rPr>
                <w:noProof/>
              </w:rPr>
              <w:t xml:space="preserve"> change is needed:</w:t>
            </w:r>
          </w:p>
          <w:p w14:paraId="5551D10F" w14:textId="77777777" w:rsidR="001C2A34" w:rsidRPr="00F577A4" w:rsidRDefault="001C2A34" w:rsidP="001C2A34">
            <w:pPr>
              <w:pStyle w:val="CRCoverPage"/>
              <w:numPr>
                <w:ilvl w:val="0"/>
                <w:numId w:val="24"/>
              </w:numPr>
              <w:spacing w:after="0"/>
              <w:rPr>
                <w:noProof/>
              </w:rPr>
            </w:pPr>
            <w:r w:rsidRPr="00F755E5">
              <w:rPr>
                <w:noProof/>
              </w:rPr>
              <w:t>In earlier versions of Rel-15 TS 38.101-2, the figure</w:t>
            </w:r>
            <w:r>
              <w:rPr>
                <w:noProof/>
              </w:rPr>
              <w:t xml:space="preserve"> “</w:t>
            </w:r>
            <w:r w:rsidRPr="00F755E5">
              <w:rPr>
                <w:i/>
                <w:noProof/>
              </w:rPr>
              <w:t>Definition of the channel bandwidth and the maximum transmission bandwidth configuration for one NR channel</w:t>
            </w:r>
            <w:r>
              <w:rPr>
                <w:noProof/>
              </w:rPr>
              <w:t>”</w:t>
            </w:r>
            <w:r w:rsidRPr="00F755E5">
              <w:rPr>
                <w:noProof/>
              </w:rPr>
              <w:t xml:space="preserve"> was in section 5.3.3 not 5.3.1, </w:t>
            </w:r>
            <w:r>
              <w:rPr>
                <w:noProof/>
              </w:rPr>
              <w:t>its initial number</w:t>
            </w:r>
            <w:r w:rsidRPr="00F755E5">
              <w:rPr>
                <w:noProof/>
              </w:rPr>
              <w:t xml:space="preserve"> </w:t>
            </w:r>
            <w:r>
              <w:rPr>
                <w:noProof/>
              </w:rPr>
              <w:t>was then</w:t>
            </w:r>
            <w:r w:rsidRPr="00F755E5">
              <w:rPr>
                <w:noProof/>
              </w:rPr>
              <w:t xml:space="preserve"> Figure 5.3.3-1 </w:t>
            </w:r>
            <w:r>
              <w:rPr>
                <w:noProof/>
              </w:rPr>
              <w:t xml:space="preserve">before being changed to </w:t>
            </w:r>
            <w:r w:rsidRPr="00F755E5">
              <w:rPr>
                <w:noProof/>
              </w:rPr>
              <w:t>Figure 5.3.1-1</w:t>
            </w:r>
            <w:r>
              <w:rPr>
                <w:noProof/>
              </w:rPr>
              <w:t xml:space="preserve"> while the title of </w:t>
            </w:r>
            <w:r w:rsidRPr="00F755E5">
              <w:rPr>
                <w:noProof/>
              </w:rPr>
              <w:t>Figure 5.3.3-1</w:t>
            </w:r>
            <w:r>
              <w:rPr>
                <w:noProof/>
              </w:rPr>
              <w:t xml:space="preserve"> was changed to </w:t>
            </w:r>
            <w:r w:rsidRPr="00B8135C">
              <w:rPr>
                <w:i/>
                <w:noProof/>
              </w:rPr>
              <w:t>Void</w:t>
            </w:r>
            <w:r w:rsidRPr="00F577A4">
              <w:rPr>
                <w:noProof/>
              </w:rPr>
              <w:t>.</w:t>
            </w:r>
          </w:p>
          <w:p w14:paraId="417139D5" w14:textId="5CEDDAA7" w:rsidR="00F755E5" w:rsidRDefault="00F755E5" w:rsidP="002657CE">
            <w:pPr>
              <w:pStyle w:val="CRCoverPage"/>
              <w:numPr>
                <w:ilvl w:val="0"/>
                <w:numId w:val="24"/>
              </w:numPr>
              <w:spacing w:after="0"/>
              <w:rPr>
                <w:noProof/>
              </w:rPr>
            </w:pPr>
            <w:r>
              <w:rPr>
                <w:noProof/>
              </w:rPr>
              <w:t>In NOTE 6 of four different tables</w:t>
            </w:r>
            <w:r w:rsidR="0061075F">
              <w:rPr>
                <w:noProof/>
              </w:rPr>
              <w:t xml:space="preserve">: </w:t>
            </w:r>
            <w:r w:rsidRPr="00F755E5">
              <w:rPr>
                <w:noProof/>
              </w:rPr>
              <w:t>Table 6.4A.2.3.2</w:t>
            </w:r>
            <w:r>
              <w:rPr>
                <w:noProof/>
              </w:rPr>
              <w:t>/3/4/5</w:t>
            </w:r>
            <w:r w:rsidRPr="00F755E5">
              <w:rPr>
                <w:noProof/>
              </w:rPr>
              <w:t>-1: Requirements for in-band emissions for power class 1</w:t>
            </w:r>
            <w:r>
              <w:rPr>
                <w:noProof/>
              </w:rPr>
              <w:t>/2/3/4</w:t>
            </w:r>
            <w:r w:rsidR="0061075F">
              <w:rPr>
                <w:noProof/>
              </w:rPr>
              <w:t xml:space="preserve">, </w:t>
            </w:r>
            <w:r w:rsidR="0061075F" w:rsidRPr="0061075F">
              <w:rPr>
                <w:noProof/>
              </w:rPr>
              <w:t>Figure 5.3.3-1</w:t>
            </w:r>
            <w:r w:rsidR="0061075F">
              <w:rPr>
                <w:noProof/>
              </w:rPr>
              <w:t xml:space="preserve"> is written instead of </w:t>
            </w:r>
            <w:r w:rsidR="0061075F" w:rsidRPr="0061075F">
              <w:rPr>
                <w:noProof/>
              </w:rPr>
              <w:t>Figure 5.3.</w:t>
            </w:r>
            <w:r w:rsidR="0061075F">
              <w:rPr>
                <w:noProof/>
              </w:rPr>
              <w:t>1</w:t>
            </w:r>
            <w:r w:rsidR="0061075F" w:rsidRPr="0061075F">
              <w:rPr>
                <w:noProof/>
              </w:rPr>
              <w:t>-1</w:t>
            </w:r>
            <w:r>
              <w:rPr>
                <w:noProof/>
              </w:rPr>
              <w:t>.</w:t>
            </w:r>
          </w:p>
          <w:p w14:paraId="708AA7DE" w14:textId="3143F901" w:rsidR="00F755E5" w:rsidRPr="00F577A4" w:rsidRDefault="00F755E5" w:rsidP="00F755E5">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B9C24C" w14:textId="4C09D90A" w:rsidR="00DD5A53" w:rsidRDefault="00DD5A53" w:rsidP="00DD5A53">
            <w:pPr>
              <w:pStyle w:val="CRCoverPage"/>
              <w:spacing w:after="0"/>
              <w:ind w:left="100"/>
              <w:rPr>
                <w:noProof/>
              </w:rPr>
            </w:pPr>
            <w:r>
              <w:rPr>
                <w:noProof/>
              </w:rPr>
              <w:t>I</w:t>
            </w:r>
            <w:r w:rsidRPr="00DD5A53">
              <w:rPr>
                <w:noProof/>
              </w:rPr>
              <w:t xml:space="preserve">n </w:t>
            </w:r>
            <w:r w:rsidR="00BC0652" w:rsidRPr="00BC0652">
              <w:rPr>
                <w:noProof/>
              </w:rPr>
              <w:t>Figure 5.3.1-1</w:t>
            </w:r>
            <w:r>
              <w:rPr>
                <w:noProof/>
              </w:rPr>
              <w:t>:</w:t>
            </w:r>
          </w:p>
          <w:p w14:paraId="3328EF53" w14:textId="77777777" w:rsidR="00B202DD" w:rsidRDefault="00DD5A53" w:rsidP="00BC0652">
            <w:pPr>
              <w:pStyle w:val="CRCoverPage"/>
              <w:spacing w:after="0"/>
              <w:ind w:left="100"/>
              <w:rPr>
                <w:noProof/>
              </w:rPr>
            </w:pPr>
            <w:r>
              <w:rPr>
                <w:noProof/>
              </w:rPr>
              <w:lastRenderedPageBreak/>
              <w:t xml:space="preserve">- </w:t>
            </w:r>
            <w:r w:rsidR="00E82CFD">
              <w:rPr>
                <w:noProof/>
              </w:rPr>
              <w:t>Change</w:t>
            </w:r>
            <w:r>
              <w:rPr>
                <w:noProof/>
              </w:rPr>
              <w:t xml:space="preserve"> </w:t>
            </w:r>
            <w:r w:rsidR="00BC0652">
              <w:rPr>
                <w:noProof/>
              </w:rPr>
              <w:t>“</w:t>
            </w:r>
            <w:r w:rsidR="00BC0652" w:rsidRPr="00E65A3E">
              <w:rPr>
                <w:i/>
                <w:noProof/>
              </w:rPr>
              <w:t>Transmission Bandwidth [RB]</w:t>
            </w:r>
            <w:r w:rsidR="00BC0652">
              <w:rPr>
                <w:noProof/>
              </w:rPr>
              <w:t>” to “</w:t>
            </w:r>
            <w:r w:rsidR="00BC0652" w:rsidRPr="00E65A3E">
              <w:rPr>
                <w:i/>
                <w:noProof/>
              </w:rPr>
              <w:t>Transmission Bandwidth</w:t>
            </w:r>
            <w:r w:rsidR="00E65A3E" w:rsidRPr="00E65A3E">
              <w:rPr>
                <w:i/>
                <w:noProof/>
              </w:rPr>
              <w:t xml:space="preserve"> L</w:t>
            </w:r>
            <w:r w:rsidR="00E65A3E" w:rsidRPr="00E65A3E">
              <w:rPr>
                <w:i/>
                <w:noProof/>
                <w:vertAlign w:val="subscript"/>
              </w:rPr>
              <w:t>CRB</w:t>
            </w:r>
            <w:r w:rsidR="00BC0652" w:rsidRPr="00E65A3E">
              <w:rPr>
                <w:i/>
                <w:noProof/>
              </w:rPr>
              <w:t xml:space="preserve"> [RB]</w:t>
            </w:r>
            <w:r w:rsidR="00BC0652">
              <w:rPr>
                <w:noProof/>
              </w:rPr>
              <w:t>”</w:t>
            </w:r>
            <w:r w:rsidR="004D7046">
              <w:rPr>
                <w:noProof/>
              </w:rPr>
              <w:t>.</w:t>
            </w:r>
          </w:p>
          <w:p w14:paraId="0E38C5AB" w14:textId="77777777" w:rsidR="0061075F" w:rsidRDefault="0061075F" w:rsidP="00BC0652">
            <w:pPr>
              <w:pStyle w:val="CRCoverPage"/>
              <w:spacing w:after="0"/>
              <w:ind w:left="100"/>
              <w:rPr>
                <w:noProof/>
              </w:rPr>
            </w:pPr>
            <w:r>
              <w:rPr>
                <w:noProof/>
              </w:rPr>
              <w:t xml:space="preserve">In the four tables: </w:t>
            </w:r>
            <w:r w:rsidRPr="0061075F">
              <w:rPr>
                <w:noProof/>
              </w:rPr>
              <w:t>Table 6.4A.2.3.2/3/4/5-1</w:t>
            </w:r>
            <w:r>
              <w:rPr>
                <w:noProof/>
              </w:rPr>
              <w:t>:</w:t>
            </w:r>
          </w:p>
          <w:p w14:paraId="31C656EC" w14:textId="019A1620" w:rsidR="0061075F" w:rsidRDefault="0061075F" w:rsidP="0061075F">
            <w:pPr>
              <w:pStyle w:val="CRCoverPage"/>
              <w:spacing w:after="0"/>
              <w:ind w:left="100"/>
              <w:rPr>
                <w:noProof/>
              </w:rPr>
            </w:pPr>
            <w:r>
              <w:rPr>
                <w:noProof/>
              </w:rPr>
              <w:t>- Change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5.3.3-1).</w:t>
            </w:r>
            <w:r>
              <w:rPr>
                <w:noProof/>
              </w:rPr>
              <w:t>” by “</w:t>
            </w:r>
            <w:r w:rsidRPr="0061075F">
              <w:rPr>
                <w:i/>
                <w:noProof/>
              </w:rPr>
              <w:t>NOTE 6:</w:t>
            </w:r>
            <w:r w:rsidRPr="0061075F">
              <w:rPr>
                <w:i/>
                <w:noProof/>
              </w:rPr>
              <w:tab/>
              <w:t>L</w:t>
            </w:r>
            <w:r w:rsidRPr="0061075F">
              <w:rPr>
                <w:i/>
                <w:noProof/>
                <w:vertAlign w:val="subscript"/>
              </w:rPr>
              <w:t>CRB</w:t>
            </w:r>
            <w:r w:rsidRPr="0061075F">
              <w:rPr>
                <w:i/>
                <w:noProof/>
              </w:rPr>
              <w:t xml:space="preserve"> is the Transmission Bandwidth for kth allocated component carrier (see Figure 5.3.1-1).</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2391C3" w14:textId="4FE39373" w:rsidR="001E41F3" w:rsidRDefault="002276EB" w:rsidP="00B80F74">
            <w:pPr>
              <w:pStyle w:val="CRCoverPage"/>
              <w:spacing w:after="0"/>
              <w:ind w:left="100"/>
              <w:rPr>
                <w:noProof/>
              </w:rPr>
            </w:pPr>
            <w:r>
              <w:rPr>
                <w:noProof/>
              </w:rPr>
              <w:t>It complicates the understanding of a simple parameter (not shown in a figure</w:t>
            </w:r>
            <w:r w:rsidR="009D58A5">
              <w:rPr>
                <w:noProof/>
              </w:rPr>
              <w:t xml:space="preserve"> supposed to show it clearly</w:t>
            </w:r>
            <w:r>
              <w:rPr>
                <w:noProof/>
              </w:rPr>
              <w:t>) and that may even perpetuate to 6G</w:t>
            </w:r>
            <w:r w:rsidR="00B80F74">
              <w:rPr>
                <w:noProof/>
              </w:rPr>
              <w:t>.</w:t>
            </w:r>
          </w:p>
          <w:p w14:paraId="689C74F9" w14:textId="77777777" w:rsidR="008A64EF" w:rsidRDefault="008A64EF" w:rsidP="00B80F74">
            <w:pPr>
              <w:pStyle w:val="CRCoverPage"/>
              <w:spacing w:after="0"/>
              <w:ind w:left="100"/>
              <w:rPr>
                <w:noProof/>
              </w:rPr>
            </w:pPr>
          </w:p>
          <w:p w14:paraId="5C4BEB44" w14:textId="7C88D72C" w:rsidR="007473D8" w:rsidRDefault="007473D8" w:rsidP="00B80F74">
            <w:pPr>
              <w:pStyle w:val="CRCoverPage"/>
              <w:spacing w:after="0"/>
              <w:ind w:left="100"/>
              <w:rPr>
                <w:noProof/>
              </w:rPr>
            </w:pPr>
            <w:r>
              <w:rPr>
                <w:noProof/>
              </w:rPr>
              <w:t xml:space="preserve">Wrong </w:t>
            </w:r>
            <w:r w:rsidR="00220D72">
              <w:rPr>
                <w:noProof/>
              </w:rPr>
              <w:t>figure numbering</w:t>
            </w:r>
            <w:r>
              <w:rPr>
                <w:noProof/>
              </w:rPr>
              <w:t xml:space="preserve"> is used for IBE which may </w:t>
            </w:r>
            <w:r w:rsidR="008A64EF">
              <w:rPr>
                <w:noProof/>
              </w:rPr>
              <w:t>confuse readers.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8D567" w:rsidR="001E41F3" w:rsidRDefault="002A2FBC">
            <w:pPr>
              <w:pStyle w:val="CRCoverPage"/>
              <w:spacing w:after="0"/>
              <w:ind w:left="100"/>
              <w:rPr>
                <w:noProof/>
              </w:rPr>
            </w:pPr>
            <w:r>
              <w:rPr>
                <w:noProof/>
              </w:rPr>
              <w:t>5</w:t>
            </w:r>
            <w:r w:rsidR="00EA0CD2" w:rsidRPr="00EA0CD2">
              <w:rPr>
                <w:noProof/>
              </w:rPr>
              <w:t>.</w:t>
            </w:r>
            <w:r>
              <w:rPr>
                <w:noProof/>
              </w:rPr>
              <w:t>3</w:t>
            </w:r>
            <w:r w:rsidR="00EA0CD2" w:rsidRPr="00EA0CD2">
              <w:rPr>
                <w:noProof/>
              </w:rPr>
              <w:t>.</w:t>
            </w:r>
            <w:r w:rsidR="0008268C">
              <w:rPr>
                <w:noProof/>
              </w:rPr>
              <w:t>1</w:t>
            </w:r>
            <w:r w:rsidR="001A51FC">
              <w:rPr>
                <w:noProof/>
              </w:rPr>
              <w:t xml:space="preserve">, </w:t>
            </w:r>
            <w:r w:rsidR="001A51FC" w:rsidRPr="001A51FC">
              <w:rPr>
                <w:noProof/>
              </w:rPr>
              <w:t>6.4</w:t>
            </w:r>
            <w:r w:rsidR="001A51FC">
              <w:rPr>
                <w:noProof/>
              </w:rPr>
              <w:t>A</w:t>
            </w:r>
            <w:r w:rsidR="001A51FC" w:rsidRPr="001A51FC">
              <w:rPr>
                <w:noProof/>
              </w:rPr>
              <w:t>.2.3.2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241C1D" w:rsidR="001E41F3" w:rsidRDefault="00145D43">
            <w:pPr>
              <w:pStyle w:val="CRCoverPage"/>
              <w:spacing w:after="0"/>
              <w:ind w:left="99"/>
              <w:rPr>
                <w:noProof/>
              </w:rPr>
            </w:pPr>
            <w:r>
              <w:rPr>
                <w:noProof/>
              </w:rPr>
              <w:t>TS</w:t>
            </w:r>
            <w:r w:rsidR="00063E74">
              <w:rPr>
                <w:noProof/>
              </w:rPr>
              <w:t xml:space="preserve"> </w:t>
            </w:r>
            <w:r w:rsidR="00063E74" w:rsidRPr="00063E74">
              <w:rPr>
                <w:noProof/>
              </w:rPr>
              <w:t>38.521-</w:t>
            </w:r>
            <w:r w:rsidR="001A51FC">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36FB38" w:rsidR="003E10EF" w:rsidRDefault="003E10EF" w:rsidP="003E10EF">
            <w:pPr>
              <w:pStyle w:val="CRCoverPage"/>
              <w:spacing w:after="0"/>
              <w:ind w:left="100"/>
              <w:rPr>
                <w:noProof/>
              </w:rPr>
            </w:pPr>
            <w:r>
              <w:rPr>
                <w:noProof/>
              </w:rPr>
              <w:t xml:space="preserve">The WI code used is </w:t>
            </w:r>
            <w:r w:rsidRPr="003E10EF">
              <w:rPr>
                <w:noProof/>
              </w:rPr>
              <w:t>NR_newRAT-Core</w:t>
            </w:r>
            <w:r>
              <w:rPr>
                <w:noProof/>
              </w:rPr>
              <w:t>, but no Rel-15 CR has been submitted in order to reduce the workload.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6CF17C" w:rsidR="008863B9" w:rsidRDefault="008863B9">
            <w:pPr>
              <w:pStyle w:val="CRCoverPage"/>
              <w:spacing w:after="0"/>
              <w:ind w:left="100"/>
              <w:rPr>
                <w:noProof/>
              </w:rPr>
            </w:pPr>
          </w:p>
        </w:tc>
      </w:tr>
    </w:tbl>
    <w:p w14:paraId="1557EA72" w14:textId="77777777" w:rsidR="001E41F3" w:rsidRDefault="001E41F3">
      <w:pPr>
        <w:rPr>
          <w:noProof/>
        </w:rPr>
        <w:sectPr w:rsidR="001E41F3" w:rsidSect="00011AC4">
          <w:headerReference w:type="even" r:id="rId12"/>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bookmarkStart w:id="1" w:name="_Hlk213058287"/>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bookmarkEnd w:id="1"/>
    <w:p w14:paraId="60710B90" w14:textId="49110D93" w:rsidR="00EE43BF" w:rsidRDefault="00EE43BF" w:rsidP="00A175C1">
      <w:pPr>
        <w:rPr>
          <w:lang w:eastAsia="zh-CN"/>
        </w:rPr>
      </w:pPr>
    </w:p>
    <w:p w14:paraId="2BCCA586" w14:textId="77777777" w:rsidR="009F6D30" w:rsidRPr="00C04A08" w:rsidRDefault="009F6D30" w:rsidP="009F6D30">
      <w:pPr>
        <w:pStyle w:val="Heading2"/>
      </w:pPr>
      <w:bookmarkStart w:id="2" w:name="_Toc21340726"/>
      <w:bookmarkStart w:id="3" w:name="_Toc29805173"/>
      <w:bookmarkStart w:id="4" w:name="_Toc36456382"/>
      <w:bookmarkStart w:id="5" w:name="_Toc36469480"/>
      <w:bookmarkStart w:id="6" w:name="_Toc37253889"/>
      <w:bookmarkStart w:id="7" w:name="_Toc37322746"/>
      <w:bookmarkStart w:id="8" w:name="_Toc37324152"/>
      <w:bookmarkStart w:id="9" w:name="_Toc45889675"/>
      <w:bookmarkStart w:id="10" w:name="_Toc52196329"/>
      <w:bookmarkStart w:id="11" w:name="_Toc52197309"/>
      <w:bookmarkStart w:id="12" w:name="_Toc53173032"/>
      <w:bookmarkStart w:id="13" w:name="_Toc53173401"/>
      <w:bookmarkStart w:id="14" w:name="_Toc61118656"/>
      <w:bookmarkStart w:id="15" w:name="_Toc61119038"/>
      <w:bookmarkStart w:id="16" w:name="_Toc61119419"/>
      <w:bookmarkStart w:id="17" w:name="_Toc67923610"/>
      <w:bookmarkStart w:id="18" w:name="_Toc75294422"/>
      <w:bookmarkStart w:id="19" w:name="_Toc76510185"/>
      <w:bookmarkStart w:id="20" w:name="_Toc83130148"/>
      <w:bookmarkStart w:id="21" w:name="_Toc90589733"/>
      <w:bookmarkStart w:id="22" w:name="_Toc98869307"/>
      <w:bookmarkStart w:id="23" w:name="_Toc106547051"/>
      <w:bookmarkStart w:id="24" w:name="_Toc114500195"/>
      <w:bookmarkStart w:id="25" w:name="_Toc115255746"/>
      <w:bookmarkStart w:id="26" w:name="_Toc123060034"/>
      <w:bookmarkStart w:id="27" w:name="_Toc124294083"/>
      <w:bookmarkStart w:id="28" w:name="_Toc137456883"/>
      <w:bookmarkStart w:id="29" w:name="_Toc138887251"/>
      <w:bookmarkStart w:id="30" w:name="_Toc138968702"/>
      <w:bookmarkStart w:id="31" w:name="_Toc145691389"/>
      <w:bookmarkStart w:id="32" w:name="_Toc155384555"/>
      <w:bookmarkStart w:id="33" w:name="_Toc161757066"/>
      <w:bookmarkStart w:id="34" w:name="_Toc169870413"/>
      <w:bookmarkStart w:id="35" w:name="_Toc193190214"/>
      <w:r w:rsidRPr="00C04A08">
        <w:t>5.3</w:t>
      </w:r>
      <w:r w:rsidRPr="00C04A08">
        <w:tab/>
        <w:t>UE Channel bandwidth</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64F6CEBC" w14:textId="77777777" w:rsidR="009F6D30" w:rsidRPr="00C04A08" w:rsidRDefault="009F6D30" w:rsidP="009F6D30">
      <w:pPr>
        <w:pStyle w:val="Heading3"/>
        <w:rPr>
          <w:rFonts w:eastAsia="Yu Mincho"/>
        </w:rPr>
      </w:pPr>
      <w:bookmarkStart w:id="36" w:name="_Toc21340727"/>
      <w:bookmarkStart w:id="37" w:name="_Toc29805174"/>
      <w:bookmarkStart w:id="38" w:name="_Toc36456383"/>
      <w:bookmarkStart w:id="39" w:name="_Toc36469481"/>
      <w:bookmarkStart w:id="40" w:name="_Toc37253890"/>
      <w:bookmarkStart w:id="41" w:name="_Toc37322747"/>
      <w:bookmarkStart w:id="42" w:name="_Toc37324153"/>
      <w:bookmarkStart w:id="43" w:name="_Toc45889676"/>
      <w:bookmarkStart w:id="44" w:name="_Toc52196330"/>
      <w:bookmarkStart w:id="45" w:name="_Toc52197310"/>
      <w:bookmarkStart w:id="46" w:name="_Toc53173033"/>
      <w:bookmarkStart w:id="47" w:name="_Toc53173402"/>
      <w:bookmarkStart w:id="48" w:name="_Toc61118657"/>
      <w:bookmarkStart w:id="49" w:name="_Toc61119039"/>
      <w:bookmarkStart w:id="50" w:name="_Toc61119420"/>
      <w:bookmarkStart w:id="51" w:name="_Toc67923611"/>
      <w:bookmarkStart w:id="52" w:name="_Toc75294423"/>
      <w:bookmarkStart w:id="53" w:name="_Toc76510186"/>
      <w:bookmarkStart w:id="54" w:name="_Toc83130149"/>
      <w:bookmarkStart w:id="55" w:name="_Toc90589734"/>
      <w:bookmarkStart w:id="56" w:name="_Toc98869308"/>
      <w:bookmarkStart w:id="57" w:name="_Toc106547052"/>
      <w:bookmarkStart w:id="58" w:name="_Toc114500196"/>
      <w:bookmarkStart w:id="59" w:name="_Toc115255747"/>
      <w:bookmarkStart w:id="60" w:name="_Toc123060035"/>
      <w:bookmarkStart w:id="61" w:name="_Toc124294084"/>
      <w:bookmarkStart w:id="62" w:name="_Toc137456884"/>
      <w:bookmarkStart w:id="63" w:name="_Toc138887252"/>
      <w:bookmarkStart w:id="64" w:name="_Toc138968703"/>
      <w:bookmarkStart w:id="65" w:name="_Toc145691390"/>
      <w:bookmarkStart w:id="66" w:name="_Toc155384556"/>
      <w:bookmarkStart w:id="67" w:name="_Toc161757067"/>
      <w:bookmarkStart w:id="68" w:name="_Toc169870414"/>
      <w:bookmarkStart w:id="69" w:name="_Toc193190215"/>
      <w:r w:rsidRPr="00C04A08">
        <w:rPr>
          <w:rFonts w:eastAsia="Yu Mincho"/>
        </w:rPr>
        <w:t>5.3.1</w:t>
      </w:r>
      <w:r w:rsidRPr="00C04A08">
        <w:rPr>
          <w:rFonts w:eastAsia="Yu Mincho"/>
        </w:rPr>
        <w:tab/>
        <w:t>General</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6B65DFF4" w14:textId="77777777" w:rsidR="009F6D30" w:rsidRPr="00C04A08" w:rsidRDefault="009F6D30" w:rsidP="009F6D30">
      <w:pPr>
        <w:rPr>
          <w:rFonts w:eastAsia="Yu Mincho"/>
        </w:rPr>
      </w:pPr>
      <w:r w:rsidRPr="00C04A08">
        <w:rPr>
          <w:rFonts w:eastAsia="Yu Mincho"/>
        </w:rPr>
        <w:t>The UE channel bandwidth supports a single NR RF carrier 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3E4D95CB" w14:textId="77777777" w:rsidR="009F6D30" w:rsidRPr="00C04A08" w:rsidRDefault="009F6D30" w:rsidP="009F6D30">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417853DA" w14:textId="77777777" w:rsidR="009F6D30" w:rsidRPr="00C04A08" w:rsidRDefault="009F6D30" w:rsidP="009F6D30">
      <w:pPr>
        <w:rPr>
          <w:rFonts w:eastAsia="Yu Mincho"/>
        </w:rPr>
      </w:pPr>
      <w:r w:rsidRPr="00C04A08">
        <w:rPr>
          <w:rFonts w:eastAsia="Yu Mincho"/>
        </w:rPr>
        <w:t>The placement of the UE channel bandwidth for each UE carrier is flexible but can only be completely within the BS channel bandwidth.</w:t>
      </w:r>
    </w:p>
    <w:p w14:paraId="4035BA7F" w14:textId="77777777" w:rsidR="009F6D30" w:rsidRPr="00C04A08" w:rsidRDefault="009F6D30" w:rsidP="009F6D30">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68406DFB" w14:textId="7E494F61" w:rsidR="009F6D30" w:rsidRPr="00C04A08" w:rsidRDefault="009F6D30" w:rsidP="009F6D30">
      <w:pPr>
        <w:pStyle w:val="TH"/>
        <w:rPr>
          <w:rFonts w:eastAsia="Yu Mincho"/>
        </w:rPr>
      </w:pPr>
      <w:del w:id="70" w:author="Chouli, Hassen" w:date="2025-11-03T10:34:00Z">
        <w:r w:rsidRPr="00C04A08" w:rsidDel="009F6D30">
          <w:rPr>
            <w:noProof/>
          </w:rPr>
          <w:lastRenderedPageBreak/>
          <w:drawing>
            <wp:inline distT="0" distB="0" distL="0" distR="0" wp14:anchorId="399416E9" wp14:editId="442C9B29">
              <wp:extent cx="5524500"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del>
      <w:ins w:id="71" w:author="Chouli, Hassen" w:date="2025-11-03T10:34:00Z">
        <w:r w:rsidRPr="003A59B0">
          <w:rPr>
            <w:noProof/>
          </w:rPr>
          <w:drawing>
            <wp:inline distT="0" distB="0" distL="0" distR="0" wp14:anchorId="5D77341F" wp14:editId="41177B14">
              <wp:extent cx="5541010" cy="278130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541010" cy="2781300"/>
                      </a:xfrm>
                      <a:prstGeom prst="rect">
                        <a:avLst/>
                      </a:prstGeom>
                      <a:noFill/>
                      <a:ln>
                        <a:noFill/>
                      </a:ln>
                    </pic:spPr>
                  </pic:pic>
                </a:graphicData>
              </a:graphic>
            </wp:inline>
          </w:drawing>
        </w:r>
      </w:ins>
    </w:p>
    <w:p w14:paraId="0AC819D7" w14:textId="77777777" w:rsidR="009F6D30" w:rsidRPr="00C04A08" w:rsidRDefault="009F6D30" w:rsidP="009F6D30">
      <w:pPr>
        <w:pStyle w:val="TF"/>
      </w:pPr>
      <w:r w:rsidRPr="00C04A08">
        <w:t>Figure 5.3.1-1: Definition of channel bandwidth and transmission bandwidth configuration for one NR channel</w:t>
      </w:r>
    </w:p>
    <w:p w14:paraId="4641ED21" w14:textId="38D82E67" w:rsidR="00F577A4" w:rsidRDefault="00F577A4" w:rsidP="00A175C1">
      <w:pPr>
        <w:rPr>
          <w:lang w:eastAsia="zh-CN"/>
        </w:rPr>
      </w:pPr>
    </w:p>
    <w:p w14:paraId="5878F118" w14:textId="77777777" w:rsidR="00CD2C9F" w:rsidRDefault="00CD2C9F" w:rsidP="00A175C1">
      <w:pPr>
        <w:rPr>
          <w:lang w:eastAsia="zh-CN"/>
        </w:rPr>
      </w:pPr>
    </w:p>
    <w:p w14:paraId="46AB5E74" w14:textId="7E083FB0" w:rsidR="00CD2C9F" w:rsidRDefault="00CD2C9F" w:rsidP="00CD2C9F">
      <w:pPr>
        <w:rPr>
          <w:rFonts w:ascii="Arial" w:hAnsi="Arial"/>
          <w:noProof/>
          <w:color w:val="FF0000"/>
          <w:sz w:val="32"/>
          <w:lang w:eastAsia="ja-JP"/>
        </w:rPr>
      </w:pPr>
      <w:r w:rsidRPr="00CD2C9F">
        <w:rPr>
          <w:rFonts w:ascii="Arial" w:hAnsi="Arial" w:hint="eastAsia"/>
          <w:noProof/>
          <w:color w:val="FF0000"/>
          <w:sz w:val="32"/>
          <w:lang w:eastAsia="ja-JP"/>
        </w:rPr>
        <w:t>&lt;&lt;</w:t>
      </w:r>
      <w:r>
        <w:rPr>
          <w:rFonts w:ascii="Arial" w:hAnsi="Arial"/>
          <w:noProof/>
          <w:color w:val="FF0000"/>
          <w:sz w:val="32"/>
          <w:lang w:eastAsia="ja-JP"/>
        </w:rPr>
        <w:t>Next change</w:t>
      </w:r>
      <w:r w:rsidRPr="00CD2C9F">
        <w:rPr>
          <w:rFonts w:ascii="Arial" w:hAnsi="Arial" w:hint="eastAsia"/>
          <w:noProof/>
          <w:color w:val="FF0000"/>
          <w:sz w:val="32"/>
          <w:lang w:eastAsia="ja-JP"/>
        </w:rPr>
        <w:t>&gt;&gt;</w:t>
      </w:r>
    </w:p>
    <w:p w14:paraId="75CD405E" w14:textId="05DC6EB3" w:rsidR="00CD2C9F" w:rsidRDefault="00CD2C9F" w:rsidP="00A175C1">
      <w:pPr>
        <w:rPr>
          <w:lang w:eastAsia="zh-CN"/>
        </w:rPr>
      </w:pPr>
    </w:p>
    <w:p w14:paraId="65221202" w14:textId="77777777" w:rsidR="00CD2C9F" w:rsidRPr="00C04A08" w:rsidRDefault="00CD2C9F" w:rsidP="00CD2C9F">
      <w:pPr>
        <w:pStyle w:val="Heading4"/>
      </w:pPr>
      <w:bookmarkStart w:id="72" w:name="_Toc21340886"/>
      <w:bookmarkStart w:id="73" w:name="_Toc29805333"/>
      <w:bookmarkStart w:id="74" w:name="_Toc36456542"/>
      <w:bookmarkStart w:id="75" w:name="_Toc36469640"/>
      <w:bookmarkStart w:id="76" w:name="_Toc37254049"/>
      <w:bookmarkStart w:id="77" w:name="_Toc37322906"/>
      <w:bookmarkStart w:id="78" w:name="_Toc37324312"/>
      <w:bookmarkStart w:id="79" w:name="_Toc45889835"/>
      <w:bookmarkStart w:id="80" w:name="_Toc52196496"/>
      <w:bookmarkStart w:id="81" w:name="_Toc52197476"/>
      <w:bookmarkStart w:id="82" w:name="_Toc53173199"/>
      <w:bookmarkStart w:id="83" w:name="_Toc53173568"/>
      <w:bookmarkStart w:id="84" w:name="_Toc61118834"/>
      <w:bookmarkStart w:id="85" w:name="_Toc61119216"/>
      <w:bookmarkStart w:id="86" w:name="_Toc61119597"/>
      <w:bookmarkStart w:id="87" w:name="_Toc67923788"/>
      <w:bookmarkStart w:id="88" w:name="_Toc75294600"/>
      <w:bookmarkStart w:id="89" w:name="_Toc76510363"/>
      <w:bookmarkStart w:id="90" w:name="_Toc83130327"/>
      <w:bookmarkStart w:id="91" w:name="_Toc90589912"/>
      <w:bookmarkStart w:id="92" w:name="_Toc98869486"/>
      <w:bookmarkStart w:id="93" w:name="_Toc106547230"/>
      <w:bookmarkStart w:id="94" w:name="_Toc114500374"/>
      <w:bookmarkStart w:id="95" w:name="_Toc115255925"/>
      <w:bookmarkStart w:id="96" w:name="_Toc123060213"/>
      <w:bookmarkStart w:id="97" w:name="_Toc124294262"/>
      <w:bookmarkStart w:id="98" w:name="_Toc137457062"/>
      <w:bookmarkStart w:id="99" w:name="_Toc138887430"/>
      <w:bookmarkStart w:id="100" w:name="_Toc138968881"/>
      <w:bookmarkStart w:id="101" w:name="_Toc145691568"/>
      <w:bookmarkStart w:id="102" w:name="_Toc155384734"/>
      <w:bookmarkStart w:id="103" w:name="_Toc161757245"/>
      <w:bookmarkStart w:id="104" w:name="_Toc169870592"/>
      <w:bookmarkStart w:id="105" w:name="_Toc193190393"/>
      <w:r w:rsidRPr="00C04A08">
        <w:t>6.4A.2.3</w:t>
      </w:r>
      <w:r w:rsidRPr="00C04A08">
        <w:tab/>
      </w:r>
      <w:proofErr w:type="spellStart"/>
      <w:r w:rsidRPr="00C04A08">
        <w:t>Inband</w:t>
      </w:r>
      <w:proofErr w:type="spellEnd"/>
      <w:r w:rsidRPr="00C04A08">
        <w:t xml:space="preserve"> emissions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719BB0E" w14:textId="77777777" w:rsidR="00CD2C9F" w:rsidRPr="00C04A08" w:rsidRDefault="00CD2C9F" w:rsidP="00CD2C9F">
      <w:pPr>
        <w:pStyle w:val="Heading5"/>
      </w:pPr>
      <w:bookmarkStart w:id="106" w:name="_Toc21340887"/>
      <w:bookmarkStart w:id="107" w:name="_Toc29805334"/>
      <w:bookmarkStart w:id="108" w:name="_Toc36456543"/>
      <w:bookmarkStart w:id="109" w:name="_Toc36469641"/>
      <w:bookmarkStart w:id="110" w:name="_Toc37254050"/>
      <w:bookmarkStart w:id="111" w:name="_Toc37322907"/>
      <w:bookmarkStart w:id="112" w:name="_Toc37324313"/>
      <w:bookmarkStart w:id="113" w:name="_Toc45889836"/>
      <w:bookmarkStart w:id="114" w:name="_Toc52196497"/>
      <w:bookmarkStart w:id="115" w:name="_Toc52197477"/>
      <w:bookmarkStart w:id="116" w:name="_Toc53173200"/>
      <w:bookmarkStart w:id="117" w:name="_Toc53173569"/>
      <w:bookmarkStart w:id="118" w:name="_Toc61118835"/>
      <w:bookmarkStart w:id="119" w:name="_Toc61119217"/>
      <w:bookmarkStart w:id="120" w:name="_Toc61119598"/>
      <w:bookmarkStart w:id="121" w:name="_Toc67923789"/>
      <w:bookmarkStart w:id="122" w:name="_Toc75294601"/>
      <w:bookmarkStart w:id="123" w:name="_Toc76510364"/>
      <w:bookmarkStart w:id="124" w:name="_Toc83130328"/>
      <w:bookmarkStart w:id="125" w:name="_Toc90589913"/>
      <w:bookmarkStart w:id="126" w:name="_Toc98869487"/>
      <w:bookmarkStart w:id="127" w:name="_Toc106547231"/>
      <w:bookmarkStart w:id="128" w:name="_Toc114500375"/>
      <w:bookmarkStart w:id="129" w:name="_Toc115255926"/>
      <w:bookmarkStart w:id="130" w:name="_Toc123060214"/>
      <w:bookmarkStart w:id="131" w:name="_Toc124294263"/>
      <w:bookmarkStart w:id="132" w:name="_Toc137457063"/>
      <w:bookmarkStart w:id="133" w:name="_Toc138887431"/>
      <w:bookmarkStart w:id="134" w:name="_Toc138968882"/>
      <w:bookmarkStart w:id="135" w:name="_Toc145691569"/>
      <w:bookmarkStart w:id="136" w:name="_Toc155384735"/>
      <w:bookmarkStart w:id="137" w:name="_Toc161757246"/>
      <w:bookmarkStart w:id="138" w:name="_Toc169870593"/>
      <w:bookmarkStart w:id="139" w:name="_Toc193190394"/>
      <w:r w:rsidRPr="00C04A08">
        <w:t>6.4A.2.3.1</w:t>
      </w:r>
      <w:r w:rsidRPr="00C04A08">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6129EA3E" w14:textId="77777777" w:rsidR="00CD2C9F" w:rsidRPr="00C04A08" w:rsidRDefault="00CD2C9F" w:rsidP="00CD2C9F">
      <w:proofErr w:type="spellStart"/>
      <w:r w:rsidRPr="00C04A08">
        <w:t>Inband</w:t>
      </w:r>
      <w:proofErr w:type="spellEnd"/>
      <w:r w:rsidRPr="00C04A08">
        <w:t xml:space="preserve"> emission requirement is defined over the spectrum occupied by all configured UL and DL CCs. The measurement interval is as defined in clause 6.4.2.4. The requirement is verified with the test metric of In-band emission (Link=TX beam peak direction, Meas=Link angle).</w:t>
      </w:r>
    </w:p>
    <w:p w14:paraId="200C246B" w14:textId="77777777" w:rsidR="00CD2C9F" w:rsidRPr="00C04A08" w:rsidRDefault="00CD2C9F" w:rsidP="00CD2C9F">
      <w:r w:rsidRPr="00C04A08">
        <w:t xml:space="preserve">For intra-band contiguous </w:t>
      </w:r>
      <w:r w:rsidRPr="00C04A08">
        <w:rPr>
          <w:rFonts w:eastAsia="Malgun Gothic"/>
        </w:rPr>
        <w:t>and non-contiguous</w:t>
      </w:r>
      <w:r w:rsidRPr="00C04A08">
        <w:t xml:space="preserve"> carrier aggregation, the requirements in this clause apply with all component carriers active and with one single contiguous PRB allocation in one of uplink component carriers. The </w:t>
      </w:r>
      <w:proofErr w:type="spellStart"/>
      <w:r w:rsidRPr="00C04A08">
        <w:t>inband</w:t>
      </w:r>
      <w:proofErr w:type="spellEnd"/>
      <w:r w:rsidRPr="00C04A08">
        <w:t xml:space="preserve"> emission is defined as the interference falling into the non-allocated resource blocks for all component carriers.</w:t>
      </w:r>
    </w:p>
    <w:p w14:paraId="0CDDD2D3" w14:textId="77777777" w:rsidR="00CD2C9F" w:rsidRPr="00C04A08" w:rsidRDefault="00CD2C9F" w:rsidP="00CD2C9F">
      <w:pPr>
        <w:pStyle w:val="Heading5"/>
      </w:pPr>
      <w:bookmarkStart w:id="140" w:name="_Toc21340888"/>
      <w:bookmarkStart w:id="141" w:name="_Toc29805335"/>
      <w:bookmarkStart w:id="142" w:name="_Toc36456544"/>
      <w:bookmarkStart w:id="143" w:name="_Toc36469642"/>
      <w:bookmarkStart w:id="144" w:name="_Toc37254051"/>
      <w:bookmarkStart w:id="145" w:name="_Toc37322908"/>
      <w:bookmarkStart w:id="146" w:name="_Toc37324314"/>
      <w:bookmarkStart w:id="147" w:name="_Toc45889837"/>
      <w:bookmarkStart w:id="148" w:name="_Toc52196498"/>
      <w:bookmarkStart w:id="149" w:name="_Toc52197478"/>
      <w:bookmarkStart w:id="150" w:name="_Toc53173201"/>
      <w:bookmarkStart w:id="151" w:name="_Toc53173570"/>
      <w:bookmarkStart w:id="152" w:name="_Toc61118836"/>
      <w:bookmarkStart w:id="153" w:name="_Toc61119218"/>
      <w:bookmarkStart w:id="154" w:name="_Toc61119599"/>
      <w:bookmarkStart w:id="155" w:name="_Toc67923790"/>
      <w:bookmarkStart w:id="156" w:name="_Toc75294602"/>
      <w:bookmarkStart w:id="157" w:name="_Toc76510365"/>
      <w:bookmarkStart w:id="158" w:name="_Toc83130329"/>
      <w:bookmarkStart w:id="159" w:name="_Toc90589914"/>
      <w:bookmarkStart w:id="160" w:name="_Toc98869488"/>
      <w:bookmarkStart w:id="161" w:name="_Toc106547232"/>
      <w:bookmarkStart w:id="162" w:name="_Toc114500376"/>
      <w:bookmarkStart w:id="163" w:name="_Toc115255927"/>
      <w:bookmarkStart w:id="164" w:name="_Toc123060215"/>
      <w:bookmarkStart w:id="165" w:name="_Toc124294264"/>
      <w:bookmarkStart w:id="166" w:name="_Toc137457064"/>
      <w:bookmarkStart w:id="167" w:name="_Toc138887432"/>
      <w:bookmarkStart w:id="168" w:name="_Toc138968883"/>
      <w:bookmarkStart w:id="169" w:name="_Toc145691570"/>
      <w:bookmarkStart w:id="170" w:name="_Toc155384736"/>
      <w:bookmarkStart w:id="171" w:name="_Toc161757247"/>
      <w:bookmarkStart w:id="172" w:name="_Toc169870594"/>
      <w:bookmarkStart w:id="173" w:name="_Toc193190395"/>
      <w:r w:rsidRPr="00C04A08">
        <w:lastRenderedPageBreak/>
        <w:t>6.4A.2.3.2</w:t>
      </w:r>
      <w:r w:rsidRPr="00C04A08">
        <w:tab/>
      </w:r>
      <w:proofErr w:type="spellStart"/>
      <w:r w:rsidRPr="00C04A08">
        <w:t>Inband</w:t>
      </w:r>
      <w:proofErr w:type="spellEnd"/>
      <w:r w:rsidRPr="00C04A08">
        <w:t xml:space="preserve"> emissions for power class 1</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34ED93BD" w14:textId="77777777" w:rsidR="00CD2C9F" w:rsidRPr="00C04A08" w:rsidRDefault="00CD2C9F" w:rsidP="00CD2C9F">
      <w:pPr>
        <w:rPr>
          <w:lang w:eastAsia="zh-CN"/>
        </w:rPr>
      </w:pPr>
      <w:r w:rsidRPr="00C04A08">
        <w:t xml:space="preserve">The </w:t>
      </w:r>
      <w:r w:rsidRPr="00C04A08">
        <w:rPr>
          <w:lang w:eastAsia="ja-JP"/>
        </w:rPr>
        <w:t>average of the</w:t>
      </w:r>
      <w:r w:rsidRPr="00C04A08">
        <w:t xml:space="preserve"> in-band emission</w:t>
      </w:r>
      <w:r w:rsidRPr="00C04A08">
        <w:rPr>
          <w:rFonts w:hint="eastAsia"/>
          <w:lang w:eastAsia="zh-CN"/>
        </w:rPr>
        <w:t xml:space="preserve"> </w:t>
      </w:r>
      <w:r w:rsidRPr="00C04A08">
        <w:rPr>
          <w:lang w:eastAsia="ja-JP"/>
        </w:rPr>
        <w:t>measurement over 10 sub-frames</w:t>
      </w:r>
      <w:r w:rsidRPr="00C04A08">
        <w:t xml:space="preserve"> shall not exceed the values specified in Table 6.4A.2.3.2-1 for power class 1 UEs.</w:t>
      </w:r>
    </w:p>
    <w:p w14:paraId="19497E26" w14:textId="77777777" w:rsidR="00CD2C9F" w:rsidRPr="00C04A08" w:rsidRDefault="00CD2C9F" w:rsidP="00CD2C9F">
      <w:pPr>
        <w:pStyle w:val="TH"/>
      </w:pPr>
      <w:r w:rsidRPr="00C04A08">
        <w:t>Table 6.4A.2.3.2-1: Requirements for in-band emissions</w:t>
      </w:r>
      <w:r>
        <w:t xml:space="preserve"> </w:t>
      </w:r>
      <w:r w:rsidRPr="00C04A08">
        <w:t>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75F3062B"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33792C08" w14:textId="77777777" w:rsidR="00CD2C9F" w:rsidRPr="00C04A08" w:rsidRDefault="00CD2C9F" w:rsidP="00CD2C9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4A9AF989"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663D350"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2EAE7609" w14:textId="77777777" w:rsidR="00CD2C9F" w:rsidRPr="00C04A08" w:rsidRDefault="00CD2C9F" w:rsidP="00CD2C9F">
            <w:pPr>
              <w:pStyle w:val="TAH"/>
              <w:rPr>
                <w:rFonts w:cs="Arial"/>
              </w:rPr>
            </w:pPr>
            <w:r w:rsidRPr="00C04A08">
              <w:rPr>
                <w:rFonts w:cs="Arial"/>
              </w:rPr>
              <w:t>Applicable Frequencies</w:t>
            </w:r>
          </w:p>
        </w:tc>
      </w:tr>
      <w:tr w:rsidR="00CD2C9F" w:rsidRPr="00C04A08" w14:paraId="302CDD6E"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074083BB" w14:textId="77777777" w:rsidR="00CD2C9F" w:rsidRPr="00C04A08" w:rsidRDefault="00CD2C9F" w:rsidP="00CD2C9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510A43D2"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11D8B38C" w14:textId="77777777" w:rsidR="00CD2C9F" w:rsidRPr="00C04A08" w:rsidRDefault="00000000"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416CB6AF" w14:textId="77777777" w:rsidR="00CD2C9F" w:rsidRPr="00C04A08" w:rsidRDefault="00CD2C9F" w:rsidP="00CD2C9F">
            <w:pPr>
              <w:pStyle w:val="TAC"/>
            </w:pPr>
            <w:r w:rsidRPr="00C04A08">
              <w:t>Any non-allocated RB in allocated component carrier and not allocated component carriers</w:t>
            </w:r>
          </w:p>
          <w:p w14:paraId="02A93397" w14:textId="77777777" w:rsidR="00CD2C9F" w:rsidRPr="00C04A08" w:rsidRDefault="00CD2C9F" w:rsidP="00CD2C9F">
            <w:pPr>
              <w:pStyle w:val="TAC"/>
            </w:pPr>
            <w:r w:rsidRPr="00C04A08">
              <w:t>(NOTE 2)</w:t>
            </w:r>
          </w:p>
        </w:tc>
      </w:tr>
      <w:tr w:rsidR="00CD2C9F" w:rsidRPr="00C04A08" w14:paraId="6ABF8DE4"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43799EF" w14:textId="77777777" w:rsidR="00CD2C9F" w:rsidRPr="00C04A08" w:rsidRDefault="00CD2C9F" w:rsidP="00CD2C9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24192F8E"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75422A3B"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065B1CDD" w14:textId="77777777" w:rsidR="00CD2C9F" w:rsidRPr="00C04A08" w:rsidRDefault="00CD2C9F" w:rsidP="00CD2C9F">
            <w:pPr>
              <w:pStyle w:val="TAC"/>
            </w:pPr>
            <w:r w:rsidRPr="00C04A08">
              <w:t>Output power &gt; 27 dBm</w:t>
            </w:r>
          </w:p>
        </w:tc>
        <w:tc>
          <w:tcPr>
            <w:tcW w:w="1905" w:type="dxa"/>
            <w:tcBorders>
              <w:top w:val="single" w:sz="4" w:space="0" w:color="auto"/>
              <w:left w:val="single" w:sz="4" w:space="0" w:color="auto"/>
              <w:bottom w:val="nil"/>
              <w:right w:val="single" w:sz="4" w:space="0" w:color="auto"/>
            </w:tcBorders>
            <w:shd w:val="clear" w:color="auto" w:fill="auto"/>
            <w:hideMark/>
          </w:tcPr>
          <w:p w14:paraId="706EEE79" w14:textId="77777777" w:rsidR="00CD2C9F" w:rsidRPr="00C04A08" w:rsidRDefault="00CD2C9F" w:rsidP="00CD2C9F">
            <w:pPr>
              <w:pStyle w:val="TAC"/>
            </w:pPr>
            <w:r w:rsidRPr="00C04A08">
              <w:t>Image frequencies (NOTES 2, 3)</w:t>
            </w:r>
          </w:p>
        </w:tc>
      </w:tr>
      <w:tr w:rsidR="00CD2C9F" w:rsidRPr="00C04A08" w14:paraId="3028E4E7"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1B3606F"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9875EC9"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94C2468"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1D6606" w14:textId="77777777" w:rsidR="00CD2C9F" w:rsidRPr="00C04A08" w:rsidRDefault="00CD2C9F" w:rsidP="00CD2C9F">
            <w:pPr>
              <w:pStyle w:val="TAC"/>
            </w:pPr>
            <w:r w:rsidRPr="00C04A08">
              <w:t>Output power ≤ 27 dBm</w:t>
            </w:r>
          </w:p>
        </w:tc>
        <w:tc>
          <w:tcPr>
            <w:tcW w:w="0" w:type="auto"/>
            <w:tcBorders>
              <w:top w:val="nil"/>
              <w:left w:val="single" w:sz="4" w:space="0" w:color="auto"/>
              <w:bottom w:val="single" w:sz="4" w:space="0" w:color="auto"/>
              <w:right w:val="single" w:sz="4" w:space="0" w:color="auto"/>
            </w:tcBorders>
            <w:shd w:val="clear" w:color="auto" w:fill="auto"/>
            <w:hideMark/>
          </w:tcPr>
          <w:p w14:paraId="07DFCF85" w14:textId="77777777" w:rsidR="00CD2C9F" w:rsidRPr="00C04A08" w:rsidRDefault="00CD2C9F" w:rsidP="00CD2C9F">
            <w:pPr>
              <w:pStyle w:val="TAC"/>
            </w:pPr>
          </w:p>
        </w:tc>
      </w:tr>
      <w:tr w:rsidR="00CD2C9F" w:rsidRPr="00C04A08" w14:paraId="3C99215B"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BE2459D" w14:textId="77777777" w:rsidR="00CD2C9F" w:rsidRPr="00C04A08" w:rsidRDefault="00CD2C9F" w:rsidP="00CD2C9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22956DC1"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59A05729"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773C95C2" w14:textId="77777777" w:rsidR="00CD2C9F" w:rsidRPr="00C04A08" w:rsidRDefault="00CD2C9F" w:rsidP="00CD2C9F">
            <w:pPr>
              <w:pStyle w:val="TAC"/>
            </w:pPr>
            <w:r w:rsidRPr="00C04A08">
              <w:t>Output power &gt; 17 dBm</w:t>
            </w:r>
          </w:p>
        </w:tc>
        <w:tc>
          <w:tcPr>
            <w:tcW w:w="1905" w:type="dxa"/>
            <w:tcBorders>
              <w:top w:val="single" w:sz="4" w:space="0" w:color="auto"/>
              <w:left w:val="single" w:sz="4" w:space="0" w:color="auto"/>
              <w:bottom w:val="nil"/>
              <w:right w:val="single" w:sz="4" w:space="0" w:color="auto"/>
            </w:tcBorders>
            <w:shd w:val="clear" w:color="auto" w:fill="auto"/>
            <w:hideMark/>
          </w:tcPr>
          <w:p w14:paraId="6A4A39D2" w14:textId="77777777" w:rsidR="00CD2C9F" w:rsidRPr="00C04A08" w:rsidRDefault="00CD2C9F" w:rsidP="00CD2C9F">
            <w:pPr>
              <w:pStyle w:val="TAC"/>
            </w:pPr>
            <w:r w:rsidRPr="00C04A08">
              <w:t>Carrier frequency (NOTES 4, 5)</w:t>
            </w:r>
          </w:p>
        </w:tc>
      </w:tr>
      <w:tr w:rsidR="00CD2C9F" w:rsidRPr="00C04A08" w14:paraId="33134BFE"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59A1616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224885"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0144CE38"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7A7DACA" w14:textId="77777777" w:rsidR="00CD2C9F" w:rsidRPr="00C04A08" w:rsidRDefault="00CD2C9F" w:rsidP="00CD2C9F">
            <w:pPr>
              <w:pStyle w:val="TAC"/>
            </w:pPr>
            <w:r w:rsidRPr="00C04A08">
              <w:t>4 dBm ≤ Output power ≤ 17 dBm</w:t>
            </w:r>
          </w:p>
        </w:tc>
        <w:tc>
          <w:tcPr>
            <w:tcW w:w="0" w:type="auto"/>
            <w:tcBorders>
              <w:top w:val="nil"/>
              <w:left w:val="single" w:sz="4" w:space="0" w:color="auto"/>
              <w:bottom w:val="single" w:sz="4" w:space="0" w:color="auto"/>
              <w:right w:val="single" w:sz="4" w:space="0" w:color="auto"/>
            </w:tcBorders>
            <w:shd w:val="clear" w:color="auto" w:fill="auto"/>
            <w:hideMark/>
          </w:tcPr>
          <w:p w14:paraId="0D8143D0" w14:textId="77777777" w:rsidR="00CD2C9F" w:rsidRPr="00C04A08" w:rsidRDefault="00CD2C9F" w:rsidP="00CD2C9F">
            <w:pPr>
              <w:pStyle w:val="TAC"/>
            </w:pPr>
          </w:p>
        </w:tc>
      </w:tr>
      <w:tr w:rsidR="00CD2C9F" w:rsidRPr="00C04A08" w14:paraId="7596F9EC"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657296B"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8DC8EB0"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05AE535"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F50890">
              <w:rPr>
                <w:szCs w:val="18"/>
              </w:rPr>
              <w:t>reported DC location position</w:t>
            </w:r>
            <w:r w:rsidRPr="007513A5">
              <w:rPr>
                <w:szCs w:val="18"/>
              </w:rPr>
              <w:t>, but excluding any allocated RBs.</w:t>
            </w:r>
          </w:p>
          <w:p w14:paraId="5A17F1FA"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63AAE7D9"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E8D5C7B" w14:textId="0BBEC095"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174" w:author="Chouli, Hassen" w:date="2025-11-03T10:34:00Z">
              <w:r w:rsidRPr="00C04A08" w:rsidDel="009F6D30">
                <w:rPr>
                  <w:szCs w:val="18"/>
                </w:rPr>
                <w:delText>3</w:delText>
              </w:r>
            </w:del>
            <w:ins w:id="175" w:author="Chouli, Hassen" w:date="2025-11-03T10:34:00Z">
              <w:r w:rsidR="009F6D30">
                <w:rPr>
                  <w:szCs w:val="18"/>
                </w:rPr>
                <w:t>1</w:t>
              </w:r>
            </w:ins>
            <w:r w:rsidRPr="00C04A08">
              <w:rPr>
                <w:szCs w:val="18"/>
              </w:rPr>
              <w:t>-1).</w:t>
            </w:r>
          </w:p>
          <w:p w14:paraId="00219CB3"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2485337B"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2514AEDB"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2584E020"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3BFECBD2" w14:textId="77777777" w:rsidR="00CD2C9F" w:rsidRPr="00C04A08" w:rsidRDefault="00CD2C9F" w:rsidP="00CD2C9F">
      <w:pPr>
        <w:rPr>
          <w:rFonts w:eastAsia="Malgun Gothic"/>
        </w:rPr>
      </w:pPr>
    </w:p>
    <w:p w14:paraId="38DDFF25" w14:textId="77777777" w:rsidR="00CD2C9F" w:rsidRPr="00C04A08" w:rsidRDefault="00CD2C9F" w:rsidP="00CD2C9F">
      <w:pPr>
        <w:pStyle w:val="Heading5"/>
      </w:pPr>
      <w:bookmarkStart w:id="176" w:name="_Toc21340889"/>
      <w:bookmarkStart w:id="177" w:name="_Toc29805336"/>
      <w:bookmarkStart w:id="178" w:name="_Toc36456545"/>
      <w:bookmarkStart w:id="179" w:name="_Toc36469643"/>
      <w:bookmarkStart w:id="180" w:name="_Toc37254052"/>
      <w:bookmarkStart w:id="181" w:name="_Toc37322909"/>
      <w:bookmarkStart w:id="182" w:name="_Toc37324315"/>
      <w:bookmarkStart w:id="183" w:name="_Toc45889838"/>
      <w:bookmarkStart w:id="184" w:name="_Toc52196499"/>
      <w:bookmarkStart w:id="185" w:name="_Toc52197479"/>
      <w:bookmarkStart w:id="186" w:name="_Toc53173202"/>
      <w:bookmarkStart w:id="187" w:name="_Toc53173571"/>
      <w:bookmarkStart w:id="188" w:name="_Toc61118837"/>
      <w:bookmarkStart w:id="189" w:name="_Toc61119219"/>
      <w:bookmarkStart w:id="190" w:name="_Toc61119600"/>
      <w:bookmarkStart w:id="191" w:name="_Toc67923791"/>
      <w:bookmarkStart w:id="192" w:name="_Toc75294603"/>
      <w:bookmarkStart w:id="193" w:name="_Toc76510366"/>
      <w:bookmarkStart w:id="194" w:name="_Toc83130330"/>
      <w:bookmarkStart w:id="195" w:name="_Toc90589915"/>
      <w:bookmarkStart w:id="196" w:name="_Toc98869489"/>
      <w:bookmarkStart w:id="197" w:name="_Toc106547233"/>
      <w:bookmarkStart w:id="198" w:name="_Toc114500377"/>
      <w:bookmarkStart w:id="199" w:name="_Toc115255928"/>
      <w:bookmarkStart w:id="200" w:name="_Toc123060216"/>
      <w:bookmarkStart w:id="201" w:name="_Toc124294265"/>
      <w:bookmarkStart w:id="202" w:name="_Toc137457065"/>
      <w:bookmarkStart w:id="203" w:name="_Toc138887433"/>
      <w:bookmarkStart w:id="204" w:name="_Toc138968884"/>
      <w:bookmarkStart w:id="205" w:name="_Toc145691571"/>
      <w:bookmarkStart w:id="206" w:name="_Toc155384737"/>
      <w:bookmarkStart w:id="207" w:name="_Toc161757248"/>
      <w:bookmarkStart w:id="208" w:name="_Toc169870595"/>
      <w:bookmarkStart w:id="209" w:name="_Toc193190396"/>
      <w:r w:rsidRPr="00C04A08">
        <w:t>6.4A.2.3.3</w:t>
      </w:r>
      <w:r w:rsidRPr="00C04A08">
        <w:tab/>
      </w:r>
      <w:proofErr w:type="spellStart"/>
      <w:r w:rsidRPr="00C04A08">
        <w:t>Inband</w:t>
      </w:r>
      <w:proofErr w:type="spellEnd"/>
      <w:r w:rsidRPr="00C04A08">
        <w:t xml:space="preserve"> emissions for power class 2</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37920FB3" w14:textId="77777777" w:rsidR="00CD2C9F" w:rsidRPr="00C04A08" w:rsidRDefault="00CD2C9F" w:rsidP="00CD2C9F">
      <w:pPr>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6.4A.2.3.3-1 for power class 2.</w:t>
      </w:r>
    </w:p>
    <w:p w14:paraId="79711706" w14:textId="77777777" w:rsidR="00CD2C9F" w:rsidRPr="00C04A08" w:rsidRDefault="00CD2C9F" w:rsidP="00CD2C9F">
      <w:pPr>
        <w:pStyle w:val="TH"/>
      </w:pPr>
      <w:r w:rsidRPr="00C04A08">
        <w:lastRenderedPageBreak/>
        <w:t>Table 6.4A.2.3.3-1: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09B3FEBD"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028D2896" w14:textId="77777777" w:rsidR="00CD2C9F" w:rsidRPr="00C04A08" w:rsidRDefault="00CD2C9F" w:rsidP="00CD2C9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7C5AA914"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D155303"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61E7679" w14:textId="77777777" w:rsidR="00CD2C9F" w:rsidRPr="00C04A08" w:rsidRDefault="00CD2C9F" w:rsidP="00CD2C9F">
            <w:pPr>
              <w:pStyle w:val="TAH"/>
              <w:rPr>
                <w:rFonts w:cs="Arial"/>
              </w:rPr>
            </w:pPr>
            <w:r w:rsidRPr="00C04A08">
              <w:rPr>
                <w:rFonts w:cs="Arial"/>
              </w:rPr>
              <w:t>Applicable Frequencies</w:t>
            </w:r>
          </w:p>
        </w:tc>
      </w:tr>
      <w:tr w:rsidR="00CD2C9F" w:rsidRPr="00C04A08" w14:paraId="7D4B1963"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59405906" w14:textId="77777777" w:rsidR="00CD2C9F" w:rsidRPr="00C04A08" w:rsidRDefault="00CD2C9F" w:rsidP="00CD2C9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14A41625" w14:textId="77777777" w:rsidR="00CD2C9F" w:rsidRPr="00C04A08" w:rsidRDefault="00CD2C9F" w:rsidP="00CD2C9F">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tcPr>
          <w:p w14:paraId="75F2508C" w14:textId="77777777" w:rsidR="00CD2C9F" w:rsidRPr="00C04A08" w:rsidRDefault="00000000" w:rsidP="00CD2C9F">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6C08F328" w14:textId="77777777" w:rsidR="00CD2C9F" w:rsidRPr="00C04A08" w:rsidRDefault="00CD2C9F" w:rsidP="00CD2C9F">
            <w:pPr>
              <w:pStyle w:val="TAC"/>
              <w:rPr>
                <w:rFonts w:cs="Arial"/>
              </w:rPr>
            </w:pPr>
            <w:r w:rsidRPr="00C04A08">
              <w:rPr>
                <w:rFonts w:cs="Arial"/>
              </w:rPr>
              <w:t>Any non-allocated RB in allocated component carrier and not allocated component carriers</w:t>
            </w:r>
          </w:p>
          <w:p w14:paraId="2E653FBE" w14:textId="77777777" w:rsidR="00CD2C9F" w:rsidRPr="00C04A08" w:rsidRDefault="00CD2C9F" w:rsidP="00CD2C9F">
            <w:pPr>
              <w:pStyle w:val="TAC"/>
              <w:rPr>
                <w:rFonts w:cs="Arial"/>
              </w:rPr>
            </w:pPr>
            <w:r w:rsidRPr="00C04A08">
              <w:rPr>
                <w:rFonts w:cs="Arial"/>
              </w:rPr>
              <w:t>(NOTE 2)</w:t>
            </w:r>
          </w:p>
        </w:tc>
      </w:tr>
      <w:tr w:rsidR="00CD2C9F" w:rsidRPr="00C04A08" w14:paraId="76344EDE"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4519E21A" w14:textId="77777777" w:rsidR="00CD2C9F" w:rsidRPr="00C04A08" w:rsidRDefault="00CD2C9F" w:rsidP="00CD2C9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0D03D218" w14:textId="77777777" w:rsidR="00CD2C9F" w:rsidRPr="00C04A08" w:rsidRDefault="00CD2C9F" w:rsidP="00CD2C9F">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hideMark/>
          </w:tcPr>
          <w:p w14:paraId="669FA39B" w14:textId="77777777" w:rsidR="00CD2C9F" w:rsidRPr="00C04A08" w:rsidRDefault="00CD2C9F" w:rsidP="00CD2C9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155456B1" w14:textId="77777777" w:rsidR="00CD2C9F" w:rsidRPr="00C04A08" w:rsidRDefault="00CD2C9F" w:rsidP="00CD2C9F">
            <w:pPr>
              <w:pStyle w:val="TAL"/>
              <w:jc w:val="center"/>
              <w:rPr>
                <w:rFonts w:cs="Arial"/>
              </w:rPr>
            </w:pPr>
            <w:r w:rsidRPr="00C04A08">
              <w:rPr>
                <w:rFonts w:cs="Arial"/>
              </w:rPr>
              <w:t>Output power &gt; 16 dBm</w:t>
            </w:r>
          </w:p>
        </w:tc>
        <w:tc>
          <w:tcPr>
            <w:tcW w:w="1905" w:type="dxa"/>
            <w:tcBorders>
              <w:top w:val="single" w:sz="4" w:space="0" w:color="auto"/>
              <w:left w:val="single" w:sz="4" w:space="0" w:color="auto"/>
              <w:bottom w:val="nil"/>
              <w:right w:val="single" w:sz="4" w:space="0" w:color="auto"/>
            </w:tcBorders>
            <w:shd w:val="clear" w:color="auto" w:fill="auto"/>
            <w:hideMark/>
          </w:tcPr>
          <w:p w14:paraId="5F8E6E8F" w14:textId="77777777" w:rsidR="00CD2C9F" w:rsidRPr="00C04A08" w:rsidRDefault="00CD2C9F" w:rsidP="00CD2C9F">
            <w:pPr>
              <w:pStyle w:val="TAC"/>
              <w:rPr>
                <w:rFonts w:cs="Arial"/>
              </w:rPr>
            </w:pPr>
            <w:r w:rsidRPr="00C04A08">
              <w:rPr>
                <w:rFonts w:cs="Arial"/>
              </w:rPr>
              <w:t>Image frequencies (NOTES 2, 3)</w:t>
            </w:r>
          </w:p>
        </w:tc>
      </w:tr>
      <w:tr w:rsidR="00CD2C9F" w:rsidRPr="00C04A08" w14:paraId="435CD6DC"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FC2A291" w14:textId="77777777" w:rsidR="00CD2C9F" w:rsidRPr="00C04A08" w:rsidRDefault="00CD2C9F" w:rsidP="00CD2C9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78E381B1" w14:textId="77777777" w:rsidR="00CD2C9F" w:rsidRPr="00C04A08" w:rsidRDefault="00CD2C9F" w:rsidP="00CD2C9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4AF36E84" w14:textId="77777777" w:rsidR="00CD2C9F" w:rsidRPr="00C04A08" w:rsidRDefault="00CD2C9F" w:rsidP="00CD2C9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7E3AAAC" w14:textId="77777777" w:rsidR="00CD2C9F" w:rsidRPr="00C04A08" w:rsidRDefault="00CD2C9F" w:rsidP="00CD2C9F">
            <w:pPr>
              <w:pStyle w:val="TAL"/>
              <w:jc w:val="center"/>
              <w:rPr>
                <w:rFonts w:cs="Arial"/>
              </w:rPr>
            </w:pPr>
            <w:r w:rsidRPr="00C04A08">
              <w:rPr>
                <w:rFonts w:cs="Arial"/>
              </w:rPr>
              <w:t>Output power ≤ 16 dBm</w:t>
            </w:r>
          </w:p>
        </w:tc>
        <w:tc>
          <w:tcPr>
            <w:tcW w:w="0" w:type="auto"/>
            <w:tcBorders>
              <w:top w:val="nil"/>
              <w:left w:val="single" w:sz="4" w:space="0" w:color="auto"/>
              <w:bottom w:val="single" w:sz="4" w:space="0" w:color="auto"/>
              <w:right w:val="single" w:sz="4" w:space="0" w:color="auto"/>
            </w:tcBorders>
            <w:shd w:val="clear" w:color="auto" w:fill="auto"/>
            <w:hideMark/>
          </w:tcPr>
          <w:p w14:paraId="741777D3" w14:textId="77777777" w:rsidR="00CD2C9F" w:rsidRPr="00C04A08" w:rsidRDefault="00CD2C9F" w:rsidP="00CD2C9F">
            <w:pPr>
              <w:spacing w:after="0"/>
              <w:jc w:val="center"/>
              <w:rPr>
                <w:rFonts w:ascii="Arial" w:hAnsi="Arial" w:cs="Arial"/>
                <w:sz w:val="18"/>
              </w:rPr>
            </w:pPr>
          </w:p>
        </w:tc>
      </w:tr>
      <w:tr w:rsidR="00CD2C9F" w:rsidRPr="00C04A08" w14:paraId="70D57B5C"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5BAB7D7A" w14:textId="77777777" w:rsidR="00CD2C9F" w:rsidRPr="00C04A08" w:rsidRDefault="00CD2C9F" w:rsidP="00CD2C9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5CF99D11" w14:textId="77777777" w:rsidR="00CD2C9F" w:rsidRPr="00C04A08" w:rsidRDefault="00CD2C9F" w:rsidP="00CD2C9F">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6F0B76A8" w14:textId="77777777" w:rsidR="00CD2C9F" w:rsidRPr="00C04A08" w:rsidRDefault="00CD2C9F" w:rsidP="00CD2C9F">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hideMark/>
          </w:tcPr>
          <w:p w14:paraId="25D3F0F0" w14:textId="77777777" w:rsidR="00CD2C9F" w:rsidRPr="00C04A08" w:rsidRDefault="00CD2C9F" w:rsidP="00CD2C9F">
            <w:pPr>
              <w:pStyle w:val="TAL"/>
              <w:jc w:val="center"/>
              <w:rPr>
                <w:rFonts w:cs="Arial"/>
              </w:rPr>
            </w:pPr>
            <w:r w:rsidRPr="00C04A08">
              <w:rPr>
                <w:rFonts w:cs="Arial"/>
              </w:rPr>
              <w:t>Output power &gt; 6 dBm</w:t>
            </w:r>
          </w:p>
        </w:tc>
        <w:tc>
          <w:tcPr>
            <w:tcW w:w="1905" w:type="dxa"/>
            <w:tcBorders>
              <w:top w:val="single" w:sz="4" w:space="0" w:color="auto"/>
              <w:left w:val="single" w:sz="4" w:space="0" w:color="auto"/>
              <w:bottom w:val="nil"/>
              <w:right w:val="single" w:sz="4" w:space="0" w:color="auto"/>
            </w:tcBorders>
            <w:shd w:val="clear" w:color="auto" w:fill="auto"/>
            <w:hideMark/>
          </w:tcPr>
          <w:p w14:paraId="4ECEDBDD" w14:textId="77777777" w:rsidR="00CD2C9F" w:rsidRPr="00C04A08" w:rsidRDefault="00CD2C9F" w:rsidP="00CD2C9F">
            <w:pPr>
              <w:pStyle w:val="TAC"/>
              <w:rPr>
                <w:rFonts w:cs="Arial"/>
              </w:rPr>
            </w:pPr>
            <w:r w:rsidRPr="00C04A08">
              <w:rPr>
                <w:rFonts w:cs="Arial"/>
              </w:rPr>
              <w:t>Carrier frequency (NOTES 4, 5)</w:t>
            </w:r>
          </w:p>
        </w:tc>
      </w:tr>
      <w:tr w:rsidR="00CD2C9F" w:rsidRPr="00C04A08" w14:paraId="6CFE39A3"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8EA5C9A"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EF543D" w14:textId="77777777" w:rsidR="00CD2C9F" w:rsidRPr="00C04A08" w:rsidRDefault="00CD2C9F" w:rsidP="00CD2C9F">
            <w:pPr>
              <w:spacing w:after="0"/>
              <w:jc w:val="center"/>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hideMark/>
          </w:tcPr>
          <w:p w14:paraId="357F8F43" w14:textId="77777777" w:rsidR="00CD2C9F" w:rsidRPr="00C04A08" w:rsidRDefault="00CD2C9F" w:rsidP="00CD2C9F">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hideMark/>
          </w:tcPr>
          <w:p w14:paraId="79A7D4C7" w14:textId="77777777" w:rsidR="00CD2C9F" w:rsidRPr="00C04A08" w:rsidRDefault="00CD2C9F" w:rsidP="00CD2C9F">
            <w:pPr>
              <w:pStyle w:val="TAL"/>
              <w:jc w:val="center"/>
              <w:rPr>
                <w:rFonts w:cs="Arial"/>
              </w:rPr>
            </w:pPr>
            <w:r w:rsidRPr="00C04A08">
              <w:rPr>
                <w:rFonts w:cs="Arial"/>
              </w:rPr>
              <w:t>-13 dBm ≤ Output power ≤ 6 dBm</w:t>
            </w:r>
          </w:p>
        </w:tc>
        <w:tc>
          <w:tcPr>
            <w:tcW w:w="0" w:type="auto"/>
            <w:tcBorders>
              <w:top w:val="nil"/>
              <w:left w:val="single" w:sz="4" w:space="0" w:color="auto"/>
              <w:bottom w:val="single" w:sz="4" w:space="0" w:color="auto"/>
              <w:right w:val="single" w:sz="4" w:space="0" w:color="auto"/>
            </w:tcBorders>
            <w:shd w:val="clear" w:color="auto" w:fill="auto"/>
            <w:hideMark/>
          </w:tcPr>
          <w:p w14:paraId="369AD586" w14:textId="77777777" w:rsidR="00CD2C9F" w:rsidRPr="00C04A08" w:rsidRDefault="00CD2C9F" w:rsidP="00CD2C9F">
            <w:pPr>
              <w:spacing w:after="0"/>
              <w:jc w:val="center"/>
              <w:rPr>
                <w:rFonts w:ascii="Arial" w:hAnsi="Arial" w:cs="Arial"/>
                <w:sz w:val="18"/>
              </w:rPr>
            </w:pPr>
          </w:p>
        </w:tc>
      </w:tr>
      <w:tr w:rsidR="00CD2C9F" w:rsidRPr="00C04A08" w14:paraId="76FF9EAD"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FF618C0" w14:textId="77777777" w:rsidR="00CD2C9F" w:rsidRPr="00C04A08" w:rsidRDefault="00CD2C9F" w:rsidP="00CD2C9F">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4F206560"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8DDF5CF"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662BC92F"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38D1F8C0"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6A40AE12" w14:textId="00F1D9E3"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10" w:author="Chouli, Hassen" w:date="2025-11-03T10:34:00Z">
              <w:r w:rsidRPr="00C04A08" w:rsidDel="009F6D30">
                <w:rPr>
                  <w:szCs w:val="18"/>
                </w:rPr>
                <w:delText>3</w:delText>
              </w:r>
            </w:del>
            <w:ins w:id="211" w:author="Chouli, Hassen" w:date="2025-11-03T10:34:00Z">
              <w:r w:rsidR="009F6D30">
                <w:rPr>
                  <w:szCs w:val="18"/>
                </w:rPr>
                <w:t>1</w:t>
              </w:r>
            </w:ins>
            <w:r w:rsidRPr="00C04A08">
              <w:rPr>
                <w:szCs w:val="18"/>
              </w:rPr>
              <w:t>-1).</w:t>
            </w:r>
          </w:p>
          <w:p w14:paraId="4E62DDF3"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41E9A552"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3B77FFCC"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59D1A1E"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47775260" w14:textId="77777777" w:rsidR="00CD2C9F" w:rsidRPr="00C04A08" w:rsidRDefault="00CD2C9F" w:rsidP="00CD2C9F"/>
    <w:p w14:paraId="47A00CB5" w14:textId="77777777" w:rsidR="00CD2C9F" w:rsidRPr="00C04A08" w:rsidRDefault="00CD2C9F" w:rsidP="00CD2C9F">
      <w:pPr>
        <w:pStyle w:val="Heading5"/>
      </w:pPr>
      <w:bookmarkStart w:id="212" w:name="_Toc21340890"/>
      <w:bookmarkStart w:id="213" w:name="_Toc29805337"/>
      <w:bookmarkStart w:id="214" w:name="_Toc36456546"/>
      <w:bookmarkStart w:id="215" w:name="_Toc36469644"/>
      <w:bookmarkStart w:id="216" w:name="_Toc37254053"/>
      <w:bookmarkStart w:id="217" w:name="_Toc37322910"/>
      <w:bookmarkStart w:id="218" w:name="_Toc37324316"/>
      <w:bookmarkStart w:id="219" w:name="_Toc45889839"/>
      <w:bookmarkStart w:id="220" w:name="_Toc52196500"/>
      <w:bookmarkStart w:id="221" w:name="_Toc52197480"/>
      <w:bookmarkStart w:id="222" w:name="_Toc53173203"/>
      <w:bookmarkStart w:id="223" w:name="_Toc53173572"/>
      <w:bookmarkStart w:id="224" w:name="_Toc61118838"/>
      <w:bookmarkStart w:id="225" w:name="_Toc61119220"/>
      <w:bookmarkStart w:id="226" w:name="_Toc61119601"/>
      <w:bookmarkStart w:id="227" w:name="_Toc67923792"/>
      <w:bookmarkStart w:id="228" w:name="_Toc75294604"/>
      <w:bookmarkStart w:id="229" w:name="_Toc76510367"/>
      <w:bookmarkStart w:id="230" w:name="_Toc83130331"/>
      <w:bookmarkStart w:id="231" w:name="_Toc90589916"/>
      <w:bookmarkStart w:id="232" w:name="_Toc98869490"/>
      <w:bookmarkStart w:id="233" w:name="_Toc106547234"/>
      <w:bookmarkStart w:id="234" w:name="_Toc114500378"/>
      <w:bookmarkStart w:id="235" w:name="_Toc115255929"/>
      <w:bookmarkStart w:id="236" w:name="_Toc123060217"/>
      <w:bookmarkStart w:id="237" w:name="_Toc124294266"/>
      <w:bookmarkStart w:id="238" w:name="_Toc137457066"/>
      <w:bookmarkStart w:id="239" w:name="_Toc138887434"/>
      <w:bookmarkStart w:id="240" w:name="_Toc138968885"/>
      <w:bookmarkStart w:id="241" w:name="_Toc145691572"/>
      <w:bookmarkStart w:id="242" w:name="_Toc155384738"/>
      <w:bookmarkStart w:id="243" w:name="_Toc161757249"/>
      <w:bookmarkStart w:id="244" w:name="_Toc169870596"/>
      <w:bookmarkStart w:id="245" w:name="_Toc193190397"/>
      <w:r w:rsidRPr="00C04A08">
        <w:t>6.4A.2.3.4</w:t>
      </w:r>
      <w:r w:rsidRPr="00C04A08">
        <w:tab/>
      </w:r>
      <w:proofErr w:type="spellStart"/>
      <w:r w:rsidRPr="00C04A08">
        <w:t>Inband</w:t>
      </w:r>
      <w:proofErr w:type="spellEnd"/>
      <w:r w:rsidRPr="00C04A08">
        <w:t xml:space="preserve"> emissions for power class 3</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621461CE" w14:textId="77777777" w:rsidR="00CD2C9F" w:rsidRPr="00C04A08" w:rsidRDefault="00CD2C9F" w:rsidP="00CD2C9F">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6.4A.2.3.4-1 for power class 3 UEs.</w:t>
      </w:r>
    </w:p>
    <w:p w14:paraId="42F904D0" w14:textId="77777777" w:rsidR="00CD2C9F" w:rsidRPr="00C04A08" w:rsidRDefault="00CD2C9F" w:rsidP="00CD2C9F">
      <w:pPr>
        <w:pStyle w:val="TH"/>
      </w:pPr>
      <w:r w:rsidRPr="00C04A08">
        <w:t>Table 6.4A.2.3.4-1: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3B893D44" w14:textId="77777777" w:rsidTr="00CD2C9F">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663A6565" w14:textId="77777777" w:rsidR="00CD2C9F" w:rsidRPr="00C04A08" w:rsidRDefault="00CD2C9F" w:rsidP="00CD2C9F">
            <w:pPr>
              <w:pStyle w:val="TAH"/>
              <w:rPr>
                <w:i/>
                <w:iCs/>
              </w:rPr>
            </w:pPr>
            <w:r w:rsidRPr="00C04A08">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6950B89E"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58C778F0"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77776C78" w14:textId="77777777" w:rsidR="00CD2C9F" w:rsidRPr="00C04A08" w:rsidRDefault="00CD2C9F" w:rsidP="00CD2C9F">
            <w:pPr>
              <w:pStyle w:val="TAH"/>
              <w:rPr>
                <w:rFonts w:cs="Arial"/>
              </w:rPr>
            </w:pPr>
            <w:r w:rsidRPr="00C04A08">
              <w:rPr>
                <w:rFonts w:cs="Arial"/>
              </w:rPr>
              <w:t>Applicable Frequencies</w:t>
            </w:r>
          </w:p>
        </w:tc>
      </w:tr>
      <w:tr w:rsidR="00CD2C9F" w:rsidRPr="00C04A08" w14:paraId="0DBC7056"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1B003558" w14:textId="77777777" w:rsidR="00CD2C9F" w:rsidRPr="00C04A08" w:rsidRDefault="00CD2C9F" w:rsidP="00CD2C9F">
            <w:pPr>
              <w:pStyle w:val="TAH"/>
            </w:pPr>
            <w:r w:rsidRPr="00C04A08">
              <w:t>General</w:t>
            </w:r>
          </w:p>
        </w:tc>
        <w:tc>
          <w:tcPr>
            <w:tcW w:w="566" w:type="dxa"/>
            <w:tcBorders>
              <w:top w:val="single" w:sz="4" w:space="0" w:color="auto"/>
              <w:left w:val="single" w:sz="4" w:space="0" w:color="auto"/>
              <w:bottom w:val="single" w:sz="4" w:space="0" w:color="auto"/>
              <w:right w:val="single" w:sz="4" w:space="0" w:color="auto"/>
            </w:tcBorders>
            <w:hideMark/>
          </w:tcPr>
          <w:p w14:paraId="720B2A10"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31599163" w14:textId="77777777" w:rsidR="00CD2C9F" w:rsidRPr="00C04A08" w:rsidRDefault="00000000"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542B5A41" w14:textId="77777777" w:rsidR="00CD2C9F" w:rsidRPr="00C04A08" w:rsidRDefault="00CD2C9F" w:rsidP="00CD2C9F">
            <w:pPr>
              <w:pStyle w:val="TAC"/>
            </w:pPr>
            <w:r w:rsidRPr="00C04A08">
              <w:t>Any non-allocated RB in allocated component carrier and not allocated component carriers</w:t>
            </w:r>
          </w:p>
          <w:p w14:paraId="1E3260E8" w14:textId="77777777" w:rsidR="00CD2C9F" w:rsidRPr="00C04A08" w:rsidRDefault="00CD2C9F" w:rsidP="00CD2C9F">
            <w:pPr>
              <w:pStyle w:val="TAC"/>
            </w:pPr>
            <w:r w:rsidRPr="00C04A08">
              <w:t>(NOTE 2)</w:t>
            </w:r>
          </w:p>
        </w:tc>
      </w:tr>
      <w:tr w:rsidR="00CD2C9F" w:rsidRPr="00C04A08" w14:paraId="6CE56CDA"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112E54BC" w14:textId="77777777" w:rsidR="00CD2C9F" w:rsidRPr="00C04A08" w:rsidRDefault="00CD2C9F" w:rsidP="00CD2C9F">
            <w:pPr>
              <w:pStyle w:val="TAH"/>
            </w:pPr>
            <w:r w:rsidRPr="00C04A08">
              <w:t>IQ Image</w:t>
            </w:r>
          </w:p>
        </w:tc>
        <w:tc>
          <w:tcPr>
            <w:tcW w:w="566" w:type="dxa"/>
            <w:tcBorders>
              <w:top w:val="single" w:sz="4" w:space="0" w:color="auto"/>
              <w:left w:val="single" w:sz="4" w:space="0" w:color="auto"/>
              <w:bottom w:val="nil"/>
              <w:right w:val="single" w:sz="4" w:space="0" w:color="auto"/>
            </w:tcBorders>
            <w:shd w:val="clear" w:color="auto" w:fill="auto"/>
            <w:hideMark/>
          </w:tcPr>
          <w:p w14:paraId="39755A55"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661744E5"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5BAF31D" w14:textId="77777777" w:rsidR="00CD2C9F" w:rsidRPr="00C04A08" w:rsidRDefault="00CD2C9F" w:rsidP="00CD2C9F">
            <w:pPr>
              <w:pStyle w:val="TAC"/>
            </w:pPr>
            <w:r w:rsidRPr="00C04A08">
              <w:t>Output power &gt; 10 dBm</w:t>
            </w:r>
          </w:p>
        </w:tc>
        <w:tc>
          <w:tcPr>
            <w:tcW w:w="1905" w:type="dxa"/>
            <w:tcBorders>
              <w:top w:val="single" w:sz="4" w:space="0" w:color="auto"/>
              <w:left w:val="single" w:sz="4" w:space="0" w:color="auto"/>
              <w:bottom w:val="nil"/>
              <w:right w:val="single" w:sz="4" w:space="0" w:color="auto"/>
            </w:tcBorders>
            <w:shd w:val="clear" w:color="auto" w:fill="auto"/>
            <w:hideMark/>
          </w:tcPr>
          <w:p w14:paraId="100D64EC" w14:textId="77777777" w:rsidR="00CD2C9F" w:rsidRPr="00C04A08" w:rsidRDefault="00CD2C9F" w:rsidP="00CD2C9F">
            <w:pPr>
              <w:pStyle w:val="TAC"/>
            </w:pPr>
            <w:r w:rsidRPr="00C04A08">
              <w:t>Image frequencies (NOTES 2, 3)</w:t>
            </w:r>
          </w:p>
        </w:tc>
      </w:tr>
      <w:tr w:rsidR="00CD2C9F" w:rsidRPr="00C04A08" w14:paraId="57CB3A25"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388DCD19" w14:textId="77777777" w:rsidR="00CD2C9F" w:rsidRPr="00C04A08" w:rsidRDefault="00CD2C9F" w:rsidP="00CD2C9F">
            <w:pPr>
              <w:pStyle w:val="TAH"/>
            </w:pPr>
          </w:p>
        </w:tc>
        <w:tc>
          <w:tcPr>
            <w:tcW w:w="0" w:type="auto"/>
            <w:tcBorders>
              <w:top w:val="nil"/>
              <w:left w:val="single" w:sz="4" w:space="0" w:color="auto"/>
              <w:bottom w:val="single" w:sz="4" w:space="0" w:color="auto"/>
              <w:right w:val="single" w:sz="4" w:space="0" w:color="auto"/>
            </w:tcBorders>
            <w:shd w:val="clear" w:color="auto" w:fill="auto"/>
            <w:hideMark/>
          </w:tcPr>
          <w:p w14:paraId="3302131F"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1A45A56"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492A796C" w14:textId="77777777" w:rsidR="00CD2C9F" w:rsidRPr="00C04A08" w:rsidRDefault="00CD2C9F" w:rsidP="00CD2C9F">
            <w:pPr>
              <w:pStyle w:val="TAC"/>
            </w:pPr>
            <w:r w:rsidRPr="00C04A08">
              <w:t>Output power ≤ 10 dBm</w:t>
            </w:r>
          </w:p>
        </w:tc>
        <w:tc>
          <w:tcPr>
            <w:tcW w:w="0" w:type="auto"/>
            <w:tcBorders>
              <w:top w:val="nil"/>
              <w:left w:val="single" w:sz="4" w:space="0" w:color="auto"/>
              <w:bottom w:val="single" w:sz="4" w:space="0" w:color="auto"/>
              <w:right w:val="single" w:sz="4" w:space="0" w:color="auto"/>
            </w:tcBorders>
            <w:shd w:val="clear" w:color="auto" w:fill="auto"/>
            <w:hideMark/>
          </w:tcPr>
          <w:p w14:paraId="7D80F886" w14:textId="77777777" w:rsidR="00CD2C9F" w:rsidRPr="00C04A08" w:rsidRDefault="00CD2C9F" w:rsidP="00CD2C9F">
            <w:pPr>
              <w:pStyle w:val="TAC"/>
            </w:pPr>
          </w:p>
        </w:tc>
      </w:tr>
      <w:tr w:rsidR="00CD2C9F" w:rsidRPr="00C04A08" w14:paraId="55E4E5A7"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2A8274E2" w14:textId="77777777" w:rsidR="00CD2C9F" w:rsidRPr="00C04A08" w:rsidRDefault="00CD2C9F" w:rsidP="00CD2C9F">
            <w:pPr>
              <w:pStyle w:val="TAH"/>
            </w:pPr>
            <w:r w:rsidRPr="00C04A08">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69CADAF7"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263F1FE8"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5EB7C984" w14:textId="77777777" w:rsidR="00CD2C9F" w:rsidRPr="00C04A08" w:rsidRDefault="00CD2C9F" w:rsidP="00CD2C9F">
            <w:pPr>
              <w:pStyle w:val="TAC"/>
            </w:pPr>
            <w:r w:rsidRPr="00C04A08">
              <w:t>Output power &gt; 0 dBm</w:t>
            </w:r>
          </w:p>
        </w:tc>
        <w:tc>
          <w:tcPr>
            <w:tcW w:w="1905" w:type="dxa"/>
            <w:tcBorders>
              <w:top w:val="single" w:sz="4" w:space="0" w:color="auto"/>
              <w:left w:val="single" w:sz="4" w:space="0" w:color="auto"/>
              <w:bottom w:val="nil"/>
              <w:right w:val="single" w:sz="4" w:space="0" w:color="auto"/>
            </w:tcBorders>
            <w:shd w:val="clear" w:color="auto" w:fill="auto"/>
            <w:hideMark/>
          </w:tcPr>
          <w:p w14:paraId="4BBABCAC" w14:textId="77777777" w:rsidR="00CD2C9F" w:rsidRPr="00C04A08" w:rsidRDefault="00CD2C9F" w:rsidP="00CD2C9F">
            <w:pPr>
              <w:pStyle w:val="TAC"/>
            </w:pPr>
            <w:r w:rsidRPr="00C04A08">
              <w:t>Carrier frequency (NOTES 4, 5)</w:t>
            </w:r>
          </w:p>
        </w:tc>
      </w:tr>
      <w:tr w:rsidR="00CD2C9F" w:rsidRPr="00C04A08" w14:paraId="3019BE9B"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94B295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37D90C5"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6327CF2C"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943C39F" w14:textId="77777777" w:rsidR="00CD2C9F" w:rsidRPr="00C04A08" w:rsidRDefault="00CD2C9F" w:rsidP="00CD2C9F">
            <w:pPr>
              <w:pStyle w:val="TAC"/>
            </w:pPr>
            <w:r w:rsidRPr="00C04A08">
              <w:t>-13 dBm ≤ Output power ≤ 0 dBm</w:t>
            </w:r>
          </w:p>
        </w:tc>
        <w:tc>
          <w:tcPr>
            <w:tcW w:w="0" w:type="auto"/>
            <w:tcBorders>
              <w:top w:val="nil"/>
              <w:left w:val="single" w:sz="4" w:space="0" w:color="auto"/>
              <w:bottom w:val="single" w:sz="4" w:space="0" w:color="auto"/>
              <w:right w:val="single" w:sz="4" w:space="0" w:color="auto"/>
            </w:tcBorders>
            <w:shd w:val="clear" w:color="auto" w:fill="auto"/>
            <w:hideMark/>
          </w:tcPr>
          <w:p w14:paraId="07B46F2D" w14:textId="77777777" w:rsidR="00CD2C9F" w:rsidRPr="00C04A08" w:rsidRDefault="00CD2C9F" w:rsidP="00CD2C9F">
            <w:pPr>
              <w:pStyle w:val="TAC"/>
            </w:pPr>
          </w:p>
        </w:tc>
      </w:tr>
      <w:tr w:rsidR="00CD2C9F" w:rsidRPr="00C04A08" w14:paraId="1162ACFB"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66B20F0E" w14:textId="77777777" w:rsidR="00CD2C9F" w:rsidRPr="00C04A08" w:rsidRDefault="00CD2C9F" w:rsidP="00CD2C9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57F8889E"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49DEAE4"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69491055"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33046F1C"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4C276408" w14:textId="1668D096"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46" w:author="Chouli, Hassen" w:date="2025-11-03T10:34:00Z">
              <w:r w:rsidRPr="00C04A08" w:rsidDel="009F6D30">
                <w:rPr>
                  <w:szCs w:val="18"/>
                </w:rPr>
                <w:delText>3</w:delText>
              </w:r>
            </w:del>
            <w:ins w:id="247" w:author="Chouli, Hassen" w:date="2025-11-03T10:34:00Z">
              <w:r w:rsidR="009F6D30">
                <w:rPr>
                  <w:szCs w:val="18"/>
                </w:rPr>
                <w:t>1</w:t>
              </w:r>
            </w:ins>
            <w:r w:rsidRPr="00C04A08">
              <w:rPr>
                <w:szCs w:val="18"/>
              </w:rPr>
              <w:t>-1).</w:t>
            </w:r>
          </w:p>
          <w:p w14:paraId="1E355F19"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008E13E8"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659E6C3E"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09AB72E0"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1192D61A" w14:textId="77777777" w:rsidR="00CD2C9F" w:rsidRPr="00C04A08" w:rsidRDefault="00CD2C9F" w:rsidP="00CD2C9F"/>
    <w:p w14:paraId="492C70C5" w14:textId="77777777" w:rsidR="00CD2C9F" w:rsidRPr="00C04A08" w:rsidRDefault="00CD2C9F" w:rsidP="00CD2C9F">
      <w:pPr>
        <w:pStyle w:val="Heading5"/>
      </w:pPr>
      <w:bookmarkStart w:id="248" w:name="_Toc21340891"/>
      <w:bookmarkStart w:id="249" w:name="_Toc29805338"/>
      <w:bookmarkStart w:id="250" w:name="_Toc36456547"/>
      <w:bookmarkStart w:id="251" w:name="_Toc36469645"/>
      <w:bookmarkStart w:id="252" w:name="_Toc37254054"/>
      <w:bookmarkStart w:id="253" w:name="_Toc37322911"/>
      <w:bookmarkStart w:id="254" w:name="_Toc37324317"/>
      <w:bookmarkStart w:id="255" w:name="_Toc45889840"/>
      <w:bookmarkStart w:id="256" w:name="_Toc52196501"/>
      <w:bookmarkStart w:id="257" w:name="_Toc52197481"/>
      <w:bookmarkStart w:id="258" w:name="_Toc53173204"/>
      <w:bookmarkStart w:id="259" w:name="_Toc53173573"/>
      <w:bookmarkStart w:id="260" w:name="_Toc61118839"/>
      <w:bookmarkStart w:id="261" w:name="_Toc61119221"/>
      <w:bookmarkStart w:id="262" w:name="_Toc61119602"/>
      <w:bookmarkStart w:id="263" w:name="_Toc67923793"/>
      <w:bookmarkStart w:id="264" w:name="_Toc75294605"/>
      <w:bookmarkStart w:id="265" w:name="_Toc76510368"/>
      <w:bookmarkStart w:id="266" w:name="_Toc83130332"/>
      <w:bookmarkStart w:id="267" w:name="_Toc90589917"/>
      <w:bookmarkStart w:id="268" w:name="_Toc98869491"/>
      <w:bookmarkStart w:id="269" w:name="_Toc106547235"/>
      <w:bookmarkStart w:id="270" w:name="_Toc114500379"/>
      <w:bookmarkStart w:id="271" w:name="_Toc115255930"/>
      <w:bookmarkStart w:id="272" w:name="_Toc123060218"/>
      <w:bookmarkStart w:id="273" w:name="_Toc124294267"/>
      <w:bookmarkStart w:id="274" w:name="_Toc137457067"/>
      <w:bookmarkStart w:id="275" w:name="_Toc138887435"/>
      <w:bookmarkStart w:id="276" w:name="_Toc138968886"/>
      <w:bookmarkStart w:id="277" w:name="_Toc145691573"/>
      <w:bookmarkStart w:id="278" w:name="_Toc155384739"/>
      <w:bookmarkStart w:id="279" w:name="_Toc161757250"/>
      <w:bookmarkStart w:id="280" w:name="_Toc169870597"/>
      <w:bookmarkStart w:id="281" w:name="_Toc193190398"/>
      <w:r w:rsidRPr="00C04A08">
        <w:t>6.4A.2.3.5</w:t>
      </w:r>
      <w:r w:rsidRPr="00C04A08">
        <w:tab/>
      </w:r>
      <w:proofErr w:type="spellStart"/>
      <w:r w:rsidRPr="00C04A08">
        <w:t>Inband</w:t>
      </w:r>
      <w:proofErr w:type="spellEnd"/>
      <w:r w:rsidRPr="00C04A08">
        <w:t xml:space="preserve"> emissions for power class 4</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8EF20CA" w14:textId="77777777" w:rsidR="00CD2C9F" w:rsidRPr="00C04A08" w:rsidRDefault="00CD2C9F" w:rsidP="00CD2C9F">
      <w:pPr>
        <w:overflowPunct w:val="0"/>
        <w:autoSpaceDE w:val="0"/>
        <w:autoSpaceDN w:val="0"/>
        <w:adjustRightInd w:val="0"/>
        <w:textAlignment w:val="baseline"/>
        <w:rPr>
          <w:lang w:eastAsia="zh-CN"/>
        </w:rPr>
      </w:pPr>
      <w:r w:rsidRPr="00C04A08">
        <w:t>The average of the in-band emission measurement over 10 sub-frames</w:t>
      </w:r>
      <w:r w:rsidRPr="00C04A08">
        <w:rPr>
          <w:rFonts w:hint="eastAsia"/>
          <w:lang w:eastAsia="zh-CN"/>
        </w:rPr>
        <w:t xml:space="preserve"> </w:t>
      </w:r>
      <w:r w:rsidRPr="00C04A08">
        <w:t>shall not exceed the values specified in Table 6.4A.2.3.5-1 for power class 4 UEs.</w:t>
      </w:r>
    </w:p>
    <w:p w14:paraId="18C9BC74" w14:textId="77777777" w:rsidR="00CD2C9F" w:rsidRPr="00C04A08" w:rsidRDefault="00CD2C9F" w:rsidP="00CD2C9F">
      <w:pPr>
        <w:pStyle w:val="TH"/>
      </w:pPr>
      <w:r w:rsidRPr="00C04A08">
        <w:t>Table 6.4A.2.3.5-1: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CD2C9F" w:rsidRPr="00C04A08" w14:paraId="73862D3C" w14:textId="77777777" w:rsidTr="00CD2C9F">
        <w:trPr>
          <w:tblHeader/>
          <w:jc w:val="center"/>
        </w:trPr>
        <w:tc>
          <w:tcPr>
            <w:tcW w:w="1187" w:type="dxa"/>
            <w:tcBorders>
              <w:top w:val="single" w:sz="4" w:space="0" w:color="auto"/>
              <w:left w:val="single" w:sz="4" w:space="0" w:color="auto"/>
              <w:bottom w:val="single" w:sz="4" w:space="0" w:color="auto"/>
              <w:right w:val="single" w:sz="4" w:space="0" w:color="auto"/>
            </w:tcBorders>
            <w:hideMark/>
          </w:tcPr>
          <w:p w14:paraId="0E4F642B" w14:textId="77777777" w:rsidR="00CD2C9F" w:rsidRPr="00C04A08" w:rsidRDefault="00CD2C9F" w:rsidP="00CD2C9F">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hideMark/>
          </w:tcPr>
          <w:p w14:paraId="16C277AD" w14:textId="77777777" w:rsidR="00CD2C9F" w:rsidRPr="00C04A08" w:rsidRDefault="00CD2C9F" w:rsidP="00CD2C9F">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hideMark/>
          </w:tcPr>
          <w:p w14:paraId="3D75E836" w14:textId="77777777" w:rsidR="00CD2C9F" w:rsidRPr="00C04A08" w:rsidRDefault="00CD2C9F" w:rsidP="00CD2C9F">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hideMark/>
          </w:tcPr>
          <w:p w14:paraId="6F5A3A94" w14:textId="77777777" w:rsidR="00CD2C9F" w:rsidRPr="00C04A08" w:rsidRDefault="00CD2C9F" w:rsidP="00CD2C9F">
            <w:pPr>
              <w:pStyle w:val="TAH"/>
              <w:rPr>
                <w:rFonts w:cs="Arial"/>
              </w:rPr>
            </w:pPr>
            <w:r w:rsidRPr="00C04A08">
              <w:rPr>
                <w:rFonts w:cs="Arial"/>
              </w:rPr>
              <w:t>Applicable Frequencies</w:t>
            </w:r>
          </w:p>
        </w:tc>
      </w:tr>
      <w:tr w:rsidR="00CD2C9F" w:rsidRPr="00C04A08" w14:paraId="03D08B55" w14:textId="77777777" w:rsidTr="00CD2C9F">
        <w:trPr>
          <w:jc w:val="center"/>
        </w:trPr>
        <w:tc>
          <w:tcPr>
            <w:tcW w:w="1187" w:type="dxa"/>
            <w:tcBorders>
              <w:top w:val="single" w:sz="4" w:space="0" w:color="auto"/>
              <w:left w:val="single" w:sz="4" w:space="0" w:color="auto"/>
              <w:bottom w:val="single" w:sz="4" w:space="0" w:color="auto"/>
              <w:right w:val="single" w:sz="4" w:space="0" w:color="auto"/>
            </w:tcBorders>
            <w:hideMark/>
          </w:tcPr>
          <w:p w14:paraId="7D823F2B" w14:textId="77777777" w:rsidR="00CD2C9F" w:rsidRPr="00C04A08" w:rsidRDefault="00CD2C9F" w:rsidP="00CD2C9F">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hideMark/>
          </w:tcPr>
          <w:p w14:paraId="08BE55E0" w14:textId="77777777" w:rsidR="00CD2C9F" w:rsidRPr="00C04A08" w:rsidRDefault="00CD2C9F" w:rsidP="00CD2C9F">
            <w:pPr>
              <w:pStyle w:val="TAC"/>
            </w:pPr>
            <w:r w:rsidRPr="00C04A08">
              <w:t>dB</w:t>
            </w:r>
          </w:p>
        </w:tc>
        <w:tc>
          <w:tcPr>
            <w:tcW w:w="6531" w:type="dxa"/>
            <w:gridSpan w:val="2"/>
            <w:tcBorders>
              <w:top w:val="single" w:sz="4" w:space="0" w:color="auto"/>
              <w:left w:val="single" w:sz="4" w:space="0" w:color="auto"/>
              <w:bottom w:val="single" w:sz="4" w:space="0" w:color="auto"/>
              <w:right w:val="single" w:sz="4" w:space="0" w:color="auto"/>
            </w:tcBorders>
          </w:tcPr>
          <w:p w14:paraId="08F13298" w14:textId="77777777" w:rsidR="00CD2C9F" w:rsidRPr="00C04A08" w:rsidRDefault="00000000" w:rsidP="00CD2C9F">
            <w:pPr>
              <w:pStyle w:val="TAC"/>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hideMark/>
          </w:tcPr>
          <w:p w14:paraId="282E97E2" w14:textId="77777777" w:rsidR="00CD2C9F" w:rsidRPr="00C04A08" w:rsidRDefault="00CD2C9F" w:rsidP="00CD2C9F">
            <w:pPr>
              <w:pStyle w:val="TAC"/>
            </w:pPr>
            <w:r w:rsidRPr="00C04A08">
              <w:t>Any non-allocated RB in allocated component carrier and not allocated component carriers</w:t>
            </w:r>
          </w:p>
          <w:p w14:paraId="1E858874" w14:textId="77777777" w:rsidR="00CD2C9F" w:rsidRPr="00C04A08" w:rsidRDefault="00CD2C9F" w:rsidP="00CD2C9F">
            <w:pPr>
              <w:pStyle w:val="TAC"/>
            </w:pPr>
            <w:r w:rsidRPr="00C04A08">
              <w:t>(NOTE 2)</w:t>
            </w:r>
          </w:p>
        </w:tc>
      </w:tr>
      <w:tr w:rsidR="00CD2C9F" w:rsidRPr="00C04A08" w14:paraId="182B08F2"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727DF067" w14:textId="77777777" w:rsidR="00CD2C9F" w:rsidRPr="00C04A08" w:rsidRDefault="00CD2C9F" w:rsidP="00CD2C9F">
            <w:pPr>
              <w:pStyle w:val="TAH"/>
              <w:rPr>
                <w:rFonts w:cs="Arial"/>
              </w:rPr>
            </w:pPr>
            <w:r w:rsidRPr="00C04A08">
              <w:rPr>
                <w:rFonts w:cs="Arial"/>
              </w:rPr>
              <w:t>IQ Image</w:t>
            </w:r>
          </w:p>
        </w:tc>
        <w:tc>
          <w:tcPr>
            <w:tcW w:w="566" w:type="dxa"/>
            <w:tcBorders>
              <w:top w:val="single" w:sz="4" w:space="0" w:color="auto"/>
              <w:left w:val="single" w:sz="4" w:space="0" w:color="auto"/>
              <w:bottom w:val="nil"/>
              <w:right w:val="single" w:sz="4" w:space="0" w:color="auto"/>
            </w:tcBorders>
            <w:shd w:val="clear" w:color="auto" w:fill="auto"/>
            <w:hideMark/>
          </w:tcPr>
          <w:p w14:paraId="647C85EB" w14:textId="77777777" w:rsidR="00CD2C9F" w:rsidRPr="00C04A08" w:rsidRDefault="00CD2C9F" w:rsidP="00CD2C9F">
            <w:pPr>
              <w:pStyle w:val="TAC"/>
            </w:pPr>
            <w:r w:rsidRPr="00C04A08">
              <w:t>dB</w:t>
            </w:r>
          </w:p>
        </w:tc>
        <w:tc>
          <w:tcPr>
            <w:tcW w:w="1845" w:type="dxa"/>
            <w:tcBorders>
              <w:top w:val="single" w:sz="4" w:space="0" w:color="auto"/>
              <w:left w:val="single" w:sz="4" w:space="0" w:color="auto"/>
              <w:bottom w:val="single" w:sz="4" w:space="0" w:color="auto"/>
              <w:right w:val="single" w:sz="4" w:space="0" w:color="auto"/>
            </w:tcBorders>
            <w:hideMark/>
          </w:tcPr>
          <w:p w14:paraId="182A74CC"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2FCF6338" w14:textId="77777777" w:rsidR="00CD2C9F" w:rsidRPr="00C04A08" w:rsidRDefault="00CD2C9F" w:rsidP="00CD2C9F">
            <w:pPr>
              <w:pStyle w:val="TAC"/>
            </w:pPr>
            <w:r w:rsidRPr="00C04A08">
              <w:t>Output power &gt; 21 dBm</w:t>
            </w:r>
          </w:p>
        </w:tc>
        <w:tc>
          <w:tcPr>
            <w:tcW w:w="1905" w:type="dxa"/>
            <w:tcBorders>
              <w:top w:val="single" w:sz="4" w:space="0" w:color="auto"/>
              <w:left w:val="single" w:sz="4" w:space="0" w:color="auto"/>
              <w:bottom w:val="nil"/>
              <w:right w:val="single" w:sz="4" w:space="0" w:color="auto"/>
            </w:tcBorders>
            <w:shd w:val="clear" w:color="auto" w:fill="auto"/>
            <w:hideMark/>
          </w:tcPr>
          <w:p w14:paraId="421E1C28" w14:textId="77777777" w:rsidR="00CD2C9F" w:rsidRPr="00C04A08" w:rsidRDefault="00CD2C9F" w:rsidP="00CD2C9F">
            <w:pPr>
              <w:pStyle w:val="TAC"/>
            </w:pPr>
            <w:r w:rsidRPr="00C04A08">
              <w:t>Image frequencies (NOTES 2, 3)</w:t>
            </w:r>
          </w:p>
        </w:tc>
      </w:tr>
      <w:tr w:rsidR="00CD2C9F" w:rsidRPr="00C04A08" w14:paraId="3726D8D6"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4602DA4B"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67D59CB"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41EAA5D3"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61E86AD7" w14:textId="77777777" w:rsidR="00CD2C9F" w:rsidRPr="00C04A08" w:rsidRDefault="00CD2C9F" w:rsidP="00CD2C9F">
            <w:pPr>
              <w:pStyle w:val="TAC"/>
            </w:pPr>
            <w:r w:rsidRPr="00C04A08">
              <w:t>Output power ≤ 21 dBm</w:t>
            </w:r>
          </w:p>
        </w:tc>
        <w:tc>
          <w:tcPr>
            <w:tcW w:w="0" w:type="auto"/>
            <w:tcBorders>
              <w:top w:val="nil"/>
              <w:left w:val="single" w:sz="4" w:space="0" w:color="auto"/>
              <w:bottom w:val="single" w:sz="4" w:space="0" w:color="auto"/>
              <w:right w:val="single" w:sz="4" w:space="0" w:color="auto"/>
            </w:tcBorders>
            <w:shd w:val="clear" w:color="auto" w:fill="auto"/>
            <w:hideMark/>
          </w:tcPr>
          <w:p w14:paraId="2C57961E" w14:textId="77777777" w:rsidR="00CD2C9F" w:rsidRPr="00C04A08" w:rsidRDefault="00CD2C9F" w:rsidP="00CD2C9F">
            <w:pPr>
              <w:pStyle w:val="TAC"/>
            </w:pPr>
          </w:p>
        </w:tc>
      </w:tr>
      <w:tr w:rsidR="00CD2C9F" w:rsidRPr="00C04A08" w14:paraId="3F9074F9" w14:textId="77777777" w:rsidTr="00CD2C9F">
        <w:trPr>
          <w:jc w:val="center"/>
        </w:trPr>
        <w:tc>
          <w:tcPr>
            <w:tcW w:w="1187" w:type="dxa"/>
            <w:tcBorders>
              <w:top w:val="single" w:sz="4" w:space="0" w:color="auto"/>
              <w:left w:val="single" w:sz="4" w:space="0" w:color="auto"/>
              <w:bottom w:val="nil"/>
              <w:right w:val="single" w:sz="4" w:space="0" w:color="auto"/>
            </w:tcBorders>
            <w:shd w:val="clear" w:color="auto" w:fill="auto"/>
            <w:hideMark/>
          </w:tcPr>
          <w:p w14:paraId="68595EB5" w14:textId="77777777" w:rsidR="00CD2C9F" w:rsidRPr="00C04A08" w:rsidRDefault="00CD2C9F" w:rsidP="00CD2C9F">
            <w:pPr>
              <w:pStyle w:val="TAH"/>
              <w:rPr>
                <w:rFonts w:cs="Arial"/>
              </w:rPr>
            </w:pPr>
            <w:r w:rsidRPr="00C04A08">
              <w:rPr>
                <w:rFonts w:cs="Arial"/>
              </w:rPr>
              <w:t>Carrier leakage</w:t>
            </w:r>
          </w:p>
        </w:tc>
        <w:tc>
          <w:tcPr>
            <w:tcW w:w="566" w:type="dxa"/>
            <w:tcBorders>
              <w:top w:val="single" w:sz="4" w:space="0" w:color="auto"/>
              <w:left w:val="single" w:sz="4" w:space="0" w:color="auto"/>
              <w:bottom w:val="nil"/>
              <w:right w:val="single" w:sz="4" w:space="0" w:color="auto"/>
            </w:tcBorders>
            <w:shd w:val="clear" w:color="auto" w:fill="auto"/>
            <w:hideMark/>
          </w:tcPr>
          <w:p w14:paraId="47934535" w14:textId="77777777" w:rsidR="00CD2C9F" w:rsidRPr="00C04A08" w:rsidRDefault="00CD2C9F" w:rsidP="00CD2C9F">
            <w:pPr>
              <w:pStyle w:val="TAC"/>
            </w:pPr>
            <w:proofErr w:type="spellStart"/>
            <w:r w:rsidRPr="00C04A08">
              <w:t>dBc</w:t>
            </w:r>
            <w:proofErr w:type="spellEnd"/>
          </w:p>
        </w:tc>
        <w:tc>
          <w:tcPr>
            <w:tcW w:w="1845" w:type="dxa"/>
            <w:tcBorders>
              <w:top w:val="single" w:sz="4" w:space="0" w:color="auto"/>
              <w:left w:val="single" w:sz="4" w:space="0" w:color="auto"/>
              <w:bottom w:val="single" w:sz="4" w:space="0" w:color="auto"/>
              <w:right w:val="single" w:sz="4" w:space="0" w:color="auto"/>
            </w:tcBorders>
            <w:hideMark/>
          </w:tcPr>
          <w:p w14:paraId="77D2DAF7" w14:textId="77777777" w:rsidR="00CD2C9F" w:rsidRPr="00C04A08" w:rsidRDefault="00CD2C9F" w:rsidP="00CD2C9F">
            <w:pPr>
              <w:pStyle w:val="TAC"/>
            </w:pPr>
            <w:r w:rsidRPr="00C04A08">
              <w:t>-25</w:t>
            </w:r>
          </w:p>
        </w:tc>
        <w:tc>
          <w:tcPr>
            <w:tcW w:w="4686" w:type="dxa"/>
            <w:tcBorders>
              <w:top w:val="single" w:sz="4" w:space="0" w:color="auto"/>
              <w:left w:val="single" w:sz="4" w:space="0" w:color="auto"/>
              <w:bottom w:val="single" w:sz="4" w:space="0" w:color="auto"/>
              <w:right w:val="single" w:sz="4" w:space="0" w:color="auto"/>
            </w:tcBorders>
            <w:hideMark/>
          </w:tcPr>
          <w:p w14:paraId="6F273854" w14:textId="77777777" w:rsidR="00CD2C9F" w:rsidRPr="00C04A08" w:rsidRDefault="00CD2C9F" w:rsidP="00CD2C9F">
            <w:pPr>
              <w:pStyle w:val="TAC"/>
            </w:pPr>
            <w:r w:rsidRPr="00C04A08">
              <w:t>Output power &gt; 11 dBm</w:t>
            </w:r>
          </w:p>
        </w:tc>
        <w:tc>
          <w:tcPr>
            <w:tcW w:w="1905" w:type="dxa"/>
            <w:tcBorders>
              <w:top w:val="single" w:sz="4" w:space="0" w:color="auto"/>
              <w:left w:val="single" w:sz="4" w:space="0" w:color="auto"/>
              <w:bottom w:val="nil"/>
              <w:right w:val="single" w:sz="4" w:space="0" w:color="auto"/>
            </w:tcBorders>
            <w:shd w:val="clear" w:color="auto" w:fill="auto"/>
            <w:hideMark/>
          </w:tcPr>
          <w:p w14:paraId="4EA8DF6F" w14:textId="77777777" w:rsidR="00CD2C9F" w:rsidRPr="00C04A08" w:rsidRDefault="00CD2C9F" w:rsidP="00CD2C9F">
            <w:pPr>
              <w:pStyle w:val="TAC"/>
            </w:pPr>
            <w:r w:rsidRPr="00C04A08">
              <w:t>Carrier frequency (NOTES 4, 5)</w:t>
            </w:r>
          </w:p>
        </w:tc>
      </w:tr>
      <w:tr w:rsidR="00CD2C9F" w:rsidRPr="00C04A08" w14:paraId="6E105E36" w14:textId="77777777" w:rsidTr="00CD2C9F">
        <w:trPr>
          <w:jc w:val="center"/>
        </w:trPr>
        <w:tc>
          <w:tcPr>
            <w:tcW w:w="0" w:type="auto"/>
            <w:tcBorders>
              <w:top w:val="nil"/>
              <w:left w:val="single" w:sz="4" w:space="0" w:color="auto"/>
              <w:bottom w:val="single" w:sz="4" w:space="0" w:color="auto"/>
              <w:right w:val="single" w:sz="4" w:space="0" w:color="auto"/>
            </w:tcBorders>
            <w:shd w:val="clear" w:color="auto" w:fill="auto"/>
            <w:hideMark/>
          </w:tcPr>
          <w:p w14:paraId="23E45185" w14:textId="77777777" w:rsidR="00CD2C9F" w:rsidRPr="00C04A08" w:rsidRDefault="00CD2C9F" w:rsidP="00CD2C9F">
            <w:pPr>
              <w:spacing w:after="0"/>
              <w:jc w:val="center"/>
              <w:rPr>
                <w:rFonts w:ascii="Arial" w:hAnsi="Arial" w:cs="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91825B9" w14:textId="77777777" w:rsidR="00CD2C9F" w:rsidRPr="00C04A08" w:rsidRDefault="00CD2C9F" w:rsidP="00CD2C9F">
            <w:pPr>
              <w:pStyle w:val="TAC"/>
            </w:pPr>
          </w:p>
        </w:tc>
        <w:tc>
          <w:tcPr>
            <w:tcW w:w="1845" w:type="dxa"/>
            <w:tcBorders>
              <w:top w:val="single" w:sz="4" w:space="0" w:color="auto"/>
              <w:left w:val="single" w:sz="4" w:space="0" w:color="auto"/>
              <w:bottom w:val="single" w:sz="4" w:space="0" w:color="auto"/>
              <w:right w:val="single" w:sz="4" w:space="0" w:color="auto"/>
            </w:tcBorders>
            <w:hideMark/>
          </w:tcPr>
          <w:p w14:paraId="7E6BEBD7" w14:textId="77777777" w:rsidR="00CD2C9F" w:rsidRPr="00C04A08" w:rsidRDefault="00CD2C9F" w:rsidP="00CD2C9F">
            <w:pPr>
              <w:pStyle w:val="TAC"/>
            </w:pPr>
            <w:r w:rsidRPr="00C04A08">
              <w:t>-20</w:t>
            </w:r>
          </w:p>
        </w:tc>
        <w:tc>
          <w:tcPr>
            <w:tcW w:w="4686" w:type="dxa"/>
            <w:tcBorders>
              <w:top w:val="single" w:sz="4" w:space="0" w:color="auto"/>
              <w:left w:val="single" w:sz="4" w:space="0" w:color="auto"/>
              <w:bottom w:val="single" w:sz="4" w:space="0" w:color="auto"/>
              <w:right w:val="single" w:sz="4" w:space="0" w:color="auto"/>
            </w:tcBorders>
            <w:hideMark/>
          </w:tcPr>
          <w:p w14:paraId="0D439BCF" w14:textId="77777777" w:rsidR="00CD2C9F" w:rsidRPr="00C04A08" w:rsidRDefault="00CD2C9F" w:rsidP="00CD2C9F">
            <w:pPr>
              <w:pStyle w:val="TAC"/>
            </w:pPr>
            <w:r w:rsidRPr="00C04A08">
              <w:t>-13 dBm ≤ Output power ≤ 11 dBm</w:t>
            </w:r>
          </w:p>
        </w:tc>
        <w:tc>
          <w:tcPr>
            <w:tcW w:w="0" w:type="auto"/>
            <w:tcBorders>
              <w:top w:val="nil"/>
              <w:left w:val="single" w:sz="4" w:space="0" w:color="auto"/>
              <w:bottom w:val="single" w:sz="4" w:space="0" w:color="auto"/>
              <w:right w:val="single" w:sz="4" w:space="0" w:color="auto"/>
            </w:tcBorders>
            <w:shd w:val="clear" w:color="auto" w:fill="auto"/>
            <w:hideMark/>
          </w:tcPr>
          <w:p w14:paraId="75BCFBAF" w14:textId="77777777" w:rsidR="00CD2C9F" w:rsidRPr="00C04A08" w:rsidRDefault="00CD2C9F" w:rsidP="00CD2C9F">
            <w:pPr>
              <w:pStyle w:val="TAC"/>
            </w:pPr>
          </w:p>
        </w:tc>
      </w:tr>
      <w:tr w:rsidR="00CD2C9F" w:rsidRPr="00C04A08" w14:paraId="09ABC1DE" w14:textId="77777777" w:rsidTr="00CD2C9F">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04FB1E5B" w14:textId="77777777" w:rsidR="00CD2C9F" w:rsidRPr="00C04A08" w:rsidRDefault="00CD2C9F" w:rsidP="00CD2C9F">
            <w:pPr>
              <w:pStyle w:val="TAN"/>
            </w:pPr>
            <w:r w:rsidRPr="00C04A08">
              <w:lastRenderedPageBreak/>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0C8295B" w14:textId="77777777" w:rsidR="00CD2C9F" w:rsidRPr="00C04A08" w:rsidRDefault="00CD2C9F" w:rsidP="00CD2C9F">
            <w:pPr>
              <w:pStyle w:val="TAN"/>
              <w:rPr>
                <w:szCs w:val="18"/>
                <w:lang w:val="en-US"/>
              </w:rPr>
            </w:pPr>
            <w:r w:rsidRPr="00C04A08">
              <w:rPr>
                <w:szCs w:val="18"/>
              </w:rPr>
              <w:t>NOTE 2:</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E7468D" w14:textId="77777777" w:rsidR="00CD2C9F" w:rsidRPr="007513A5" w:rsidRDefault="00CD2C9F" w:rsidP="00CD2C9F">
            <w:pPr>
              <w:pStyle w:val="TAN"/>
              <w:rPr>
                <w:szCs w:val="18"/>
              </w:rPr>
            </w:pPr>
            <w:r w:rsidRPr="007513A5">
              <w:rPr>
                <w:szCs w:val="18"/>
              </w:rPr>
              <w:t>NOTE 3:</w:t>
            </w:r>
            <w:r w:rsidRPr="007513A5">
              <w:rPr>
                <w:szCs w:val="18"/>
              </w:rPr>
              <w:tab/>
            </w:r>
            <w:r w:rsidRPr="007513A5">
              <w:t>Image frequencies for UL CA are specified in relation to either UL or DL carrier frequency.</w:t>
            </w:r>
            <w:r>
              <w:t xml:space="preserve"> </w:t>
            </w:r>
            <w:r w:rsidRPr="007513A5">
              <w:rPr>
                <w:szCs w:val="18"/>
              </w:rPr>
              <w:t xml:space="preserve">The applicable frequencies for this limit are those that are enclosed in the reflection of the allocated bandwidth, based on symmetry with respect to the </w:t>
            </w:r>
            <w:r w:rsidRPr="00034203">
              <w:rPr>
                <w:szCs w:val="18"/>
              </w:rPr>
              <w:t>reported DC location position</w:t>
            </w:r>
            <w:r w:rsidRPr="007513A5">
              <w:rPr>
                <w:szCs w:val="18"/>
              </w:rPr>
              <w:t>, but excluding any allocated RBs.</w:t>
            </w:r>
          </w:p>
          <w:p w14:paraId="088A556F" w14:textId="77777777" w:rsidR="00CD2C9F" w:rsidRPr="00C04A08" w:rsidRDefault="00CD2C9F" w:rsidP="00CD2C9F">
            <w:pPr>
              <w:pStyle w:val="TAN"/>
              <w:rPr>
                <w:szCs w:val="18"/>
                <w:lang w:val="en-US"/>
              </w:rPr>
            </w:pPr>
            <w:r w:rsidRPr="00C04A08">
              <w:rPr>
                <w:szCs w:val="18"/>
              </w:rPr>
              <w:t>NOTE 4:</w:t>
            </w:r>
            <w:r w:rsidRPr="00C04A08">
              <w:rPr>
                <w:szCs w:val="18"/>
              </w:rPr>
              <w:tab/>
              <w:t xml:space="preserve">The measurement bandwidth is 1 </w:t>
            </w:r>
            <w:proofErr w:type="gramStart"/>
            <w:r w:rsidRPr="00C04A08">
              <w:rPr>
                <w:szCs w:val="18"/>
              </w:rPr>
              <w:t>RB</w:t>
            </w:r>
            <w:proofErr w:type="gramEnd"/>
            <w:r w:rsidRPr="00C04A08">
              <w:rPr>
                <w:szCs w:val="18"/>
              </w:rPr>
              <w:t xml:space="preserve"> and the limit is expressed as a ratio of measured power in one non-allocated RB to the measured total power in all allocated RBs.</w:t>
            </w:r>
          </w:p>
          <w:p w14:paraId="3DFC3E5E" w14:textId="77777777" w:rsidR="00CD2C9F" w:rsidRPr="00C04A08" w:rsidRDefault="00CD2C9F" w:rsidP="00CD2C9F">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10F17B16" w14:textId="0523F240" w:rsidR="00CD2C9F" w:rsidRPr="00C04A08" w:rsidRDefault="00CD2C9F" w:rsidP="00CD2C9F">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w:t>
            </w:r>
            <w:del w:id="282" w:author="Chouli, Hassen" w:date="2025-11-03T10:34:00Z">
              <w:r w:rsidRPr="00C04A08" w:rsidDel="009F6D30">
                <w:rPr>
                  <w:szCs w:val="18"/>
                </w:rPr>
                <w:delText>3</w:delText>
              </w:r>
            </w:del>
            <w:ins w:id="283" w:author="Chouli, Hassen" w:date="2025-11-03T10:34:00Z">
              <w:r w:rsidR="009F6D30">
                <w:rPr>
                  <w:szCs w:val="18"/>
                </w:rPr>
                <w:t>1</w:t>
              </w:r>
            </w:ins>
            <w:r w:rsidRPr="00C04A08">
              <w:rPr>
                <w:szCs w:val="18"/>
              </w:rPr>
              <w:t>-1).</w:t>
            </w:r>
          </w:p>
          <w:p w14:paraId="1B0BB3CA" w14:textId="77777777" w:rsidR="00CD2C9F" w:rsidRPr="00C04A08" w:rsidRDefault="00CD2C9F" w:rsidP="00CD2C9F">
            <w:pPr>
              <w:pStyle w:val="TAN"/>
              <w:rPr>
                <w:szCs w:val="18"/>
                <w:lang w:val="en-US"/>
              </w:rPr>
            </w:pPr>
            <w:r w:rsidRPr="00C04A08">
              <w:rPr>
                <w:szCs w:val="18"/>
              </w:rPr>
              <w:t>NOTE 7:</w:t>
            </w:r>
            <w:r w:rsidRPr="00C04A08">
              <w:rPr>
                <w:szCs w:val="18"/>
              </w:rPr>
              <w:tab/>
              <w:t>EVM s the limit for the modulation format used in the allocated RBs.</w:t>
            </w:r>
          </w:p>
          <w:p w14:paraId="2AFD1A16" w14:textId="77777777" w:rsidR="00CD2C9F" w:rsidRPr="00C04A08" w:rsidRDefault="00CD2C9F" w:rsidP="00CD2C9F">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4ADE7F54" w14:textId="77777777" w:rsidR="00CD2C9F" w:rsidRPr="00C04A08" w:rsidRDefault="00CD2C9F" w:rsidP="00CD2C9F">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54C7A257" w14:textId="77777777" w:rsidR="00CD2C9F" w:rsidRPr="00C04A08" w:rsidRDefault="00CD2C9F" w:rsidP="00CD2C9F">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748F826B" w14:textId="408B4852" w:rsidR="00CD2C9F" w:rsidRDefault="00CD2C9F" w:rsidP="00A175C1">
      <w:pPr>
        <w:rPr>
          <w:lang w:eastAsia="zh-CN"/>
        </w:rPr>
      </w:pPr>
    </w:p>
    <w:p w14:paraId="3A623899" w14:textId="77777777" w:rsidR="00CD2C9F" w:rsidRDefault="00CD2C9F" w:rsidP="00A175C1">
      <w:pPr>
        <w:rPr>
          <w:lang w:eastAsia="zh-CN"/>
        </w:rPr>
      </w:pPr>
    </w:p>
    <w:p w14:paraId="5E37BE10" w14:textId="6FE2FDC0" w:rsidR="00065C14" w:rsidRDefault="00065C14" w:rsidP="00065C14">
      <w:pPr>
        <w:rPr>
          <w:rFonts w:ascii="Arial" w:hAnsi="Arial"/>
          <w:noProof/>
          <w:color w:val="FF0000"/>
          <w:sz w:val="32"/>
          <w:lang w:eastAsia="ja-JP"/>
        </w:rPr>
      </w:pPr>
      <w:r w:rsidRPr="00CD2C9F">
        <w:rPr>
          <w:rFonts w:ascii="Arial" w:hAnsi="Arial" w:hint="eastAsia"/>
          <w:noProof/>
          <w:color w:val="FF0000"/>
          <w:sz w:val="32"/>
          <w:lang w:eastAsia="ja-JP"/>
        </w:rPr>
        <w:t>&lt;&lt;Uncha</w:t>
      </w:r>
      <w:r w:rsidRPr="00CD2C9F">
        <w:rPr>
          <w:rFonts w:ascii="Arial" w:hAnsi="Arial"/>
          <w:noProof/>
          <w:color w:val="FF0000"/>
          <w:sz w:val="32"/>
          <w:lang w:eastAsia="ja-JP"/>
        </w:rPr>
        <w:t>n</w:t>
      </w:r>
      <w:r w:rsidRPr="00CD2C9F">
        <w:rPr>
          <w:rFonts w:ascii="Arial" w:hAnsi="Arial" w:hint="eastAsia"/>
          <w:noProof/>
          <w:color w:val="FF0000"/>
          <w:sz w:val="32"/>
          <w:lang w:eastAsia="ja-JP"/>
        </w:rPr>
        <w:t xml:space="preserve">ged </w:t>
      </w:r>
      <w:r w:rsidRPr="00CD2C9F">
        <w:rPr>
          <w:rFonts w:ascii="Arial" w:hAnsi="Arial"/>
          <w:noProof/>
          <w:color w:val="FF0000"/>
          <w:sz w:val="32"/>
          <w:lang w:eastAsia="ja-JP"/>
        </w:rPr>
        <w:t xml:space="preserve">parts of the </w:t>
      </w:r>
      <w:r w:rsidRPr="00CD2C9F">
        <w:rPr>
          <w:rFonts w:ascii="Arial" w:hAnsi="Arial" w:hint="eastAsia"/>
          <w:noProof/>
          <w:color w:val="FF0000"/>
          <w:sz w:val="32"/>
          <w:lang w:eastAsia="ja-JP"/>
        </w:rPr>
        <w:t>section skipped&gt;&gt;</w:t>
      </w:r>
    </w:p>
    <w:p w14:paraId="68C9CD36" w14:textId="1B836340" w:rsidR="001E41F3" w:rsidRPr="00065C14" w:rsidRDefault="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1E41F3" w:rsidRPr="00065C14" w:rsidSect="00011AC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7C937" w14:textId="77777777" w:rsidR="001115DD" w:rsidRDefault="001115DD">
      <w:r>
        <w:separator/>
      </w:r>
    </w:p>
  </w:endnote>
  <w:endnote w:type="continuationSeparator" w:id="0">
    <w:p w14:paraId="2FF96789" w14:textId="77777777" w:rsidR="001115DD" w:rsidRDefault="0011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AED421" w14:textId="77777777" w:rsidR="001115DD" w:rsidRDefault="001115DD">
      <w:r>
        <w:separator/>
      </w:r>
    </w:p>
  </w:footnote>
  <w:footnote w:type="continuationSeparator" w:id="0">
    <w:p w14:paraId="3CBFC084" w14:textId="77777777" w:rsidR="001115DD" w:rsidRDefault="00111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CD2C9F" w:rsidRDefault="00CD2C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CD2C9F" w:rsidRDefault="00CD2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CD2C9F" w:rsidRDefault="00CD2C9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CD2C9F" w:rsidRDefault="00CD2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7510C9"/>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401CE6"/>
    <w:multiLevelType w:val="hybridMultilevel"/>
    <w:tmpl w:val="954AC6D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07349695">
    <w:abstractNumId w:val="5"/>
  </w:num>
  <w:num w:numId="2" w16cid:durableId="1380128142">
    <w:abstractNumId w:val="21"/>
  </w:num>
  <w:num w:numId="3" w16cid:durableId="291374252">
    <w:abstractNumId w:val="2"/>
  </w:num>
  <w:num w:numId="4" w16cid:durableId="176041907">
    <w:abstractNumId w:val="13"/>
  </w:num>
  <w:num w:numId="5" w16cid:durableId="908539900">
    <w:abstractNumId w:val="8"/>
  </w:num>
  <w:num w:numId="6" w16cid:durableId="586420340">
    <w:abstractNumId w:val="19"/>
  </w:num>
  <w:num w:numId="7" w16cid:durableId="1632586782">
    <w:abstractNumId w:val="22"/>
  </w:num>
  <w:num w:numId="8" w16cid:durableId="2088574938">
    <w:abstractNumId w:val="10"/>
  </w:num>
  <w:num w:numId="9" w16cid:durableId="1030568398">
    <w:abstractNumId w:val="23"/>
  </w:num>
  <w:num w:numId="10" w16cid:durableId="1950310466">
    <w:abstractNumId w:val="6"/>
  </w:num>
  <w:num w:numId="11" w16cid:durableId="1194147418">
    <w:abstractNumId w:val="3"/>
  </w:num>
  <w:num w:numId="12" w16cid:durableId="1455714582">
    <w:abstractNumId w:val="9"/>
  </w:num>
  <w:num w:numId="13" w16cid:durableId="446051780">
    <w:abstractNumId w:val="11"/>
  </w:num>
  <w:num w:numId="14" w16cid:durableId="963581797">
    <w:abstractNumId w:val="7"/>
  </w:num>
  <w:num w:numId="15" w16cid:durableId="1204096286">
    <w:abstractNumId w:val="0"/>
  </w:num>
  <w:num w:numId="16" w16cid:durableId="596600174">
    <w:abstractNumId w:val="18"/>
  </w:num>
  <w:num w:numId="17" w16cid:durableId="1918860959">
    <w:abstractNumId w:val="4"/>
  </w:num>
  <w:num w:numId="18" w16cid:durableId="103505366">
    <w:abstractNumId w:val="1"/>
  </w:num>
  <w:num w:numId="19" w16cid:durableId="1718747889">
    <w:abstractNumId w:val="17"/>
  </w:num>
  <w:num w:numId="20" w16cid:durableId="2122452044">
    <w:abstractNumId w:val="14"/>
  </w:num>
  <w:num w:numId="21" w16cid:durableId="1932732735">
    <w:abstractNumId w:val="12"/>
    <w:lvlOverride w:ilvl="0">
      <w:startOverride w:val="1"/>
    </w:lvlOverride>
  </w:num>
  <w:num w:numId="22" w16cid:durableId="480196821">
    <w:abstractNumId w:val="16"/>
    <w:lvlOverride w:ilvl="0">
      <w:startOverride w:val="1"/>
    </w:lvlOverride>
  </w:num>
  <w:num w:numId="23" w16cid:durableId="38744966">
    <w:abstractNumId w:val="20"/>
  </w:num>
  <w:num w:numId="24" w16cid:durableId="55516885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63"/>
    <w:rsid w:val="00004C5A"/>
    <w:rsid w:val="00011AC4"/>
    <w:rsid w:val="00015604"/>
    <w:rsid w:val="00017E44"/>
    <w:rsid w:val="00022E4A"/>
    <w:rsid w:val="0002558D"/>
    <w:rsid w:val="000301FD"/>
    <w:rsid w:val="00040D7F"/>
    <w:rsid w:val="000550A9"/>
    <w:rsid w:val="00063E74"/>
    <w:rsid w:val="00065C14"/>
    <w:rsid w:val="00070E09"/>
    <w:rsid w:val="0008268C"/>
    <w:rsid w:val="00082F6F"/>
    <w:rsid w:val="00087D67"/>
    <w:rsid w:val="00090DEC"/>
    <w:rsid w:val="00093122"/>
    <w:rsid w:val="000A6394"/>
    <w:rsid w:val="000B7FED"/>
    <w:rsid w:val="000C038A"/>
    <w:rsid w:val="000C0A3A"/>
    <w:rsid w:val="000C5893"/>
    <w:rsid w:val="000C6565"/>
    <w:rsid w:val="000C6598"/>
    <w:rsid w:val="000D44B3"/>
    <w:rsid w:val="000E71B3"/>
    <w:rsid w:val="00100ECB"/>
    <w:rsid w:val="001115DD"/>
    <w:rsid w:val="00116F7A"/>
    <w:rsid w:val="001333B2"/>
    <w:rsid w:val="00145D43"/>
    <w:rsid w:val="001701D1"/>
    <w:rsid w:val="0017655A"/>
    <w:rsid w:val="00192C46"/>
    <w:rsid w:val="001A08B3"/>
    <w:rsid w:val="001A51FC"/>
    <w:rsid w:val="001A7B60"/>
    <w:rsid w:val="001B52F0"/>
    <w:rsid w:val="001B7A65"/>
    <w:rsid w:val="001C2A34"/>
    <w:rsid w:val="001D70A9"/>
    <w:rsid w:val="001E41F3"/>
    <w:rsid w:val="002148F9"/>
    <w:rsid w:val="00216D62"/>
    <w:rsid w:val="00220D72"/>
    <w:rsid w:val="00222B7D"/>
    <w:rsid w:val="002276EB"/>
    <w:rsid w:val="002377B5"/>
    <w:rsid w:val="002400D1"/>
    <w:rsid w:val="002431F9"/>
    <w:rsid w:val="00244417"/>
    <w:rsid w:val="0025499D"/>
    <w:rsid w:val="0026004D"/>
    <w:rsid w:val="002640DD"/>
    <w:rsid w:val="00275D12"/>
    <w:rsid w:val="00284FEB"/>
    <w:rsid w:val="002860C4"/>
    <w:rsid w:val="00290A44"/>
    <w:rsid w:val="00296C21"/>
    <w:rsid w:val="002A2FBC"/>
    <w:rsid w:val="002B167A"/>
    <w:rsid w:val="002B4B8B"/>
    <w:rsid w:val="002B5741"/>
    <w:rsid w:val="002C1FF8"/>
    <w:rsid w:val="002C2837"/>
    <w:rsid w:val="002D0821"/>
    <w:rsid w:val="002E3821"/>
    <w:rsid w:val="002E472E"/>
    <w:rsid w:val="00305409"/>
    <w:rsid w:val="003143FD"/>
    <w:rsid w:val="00330EAD"/>
    <w:rsid w:val="003324D3"/>
    <w:rsid w:val="003541A3"/>
    <w:rsid w:val="003609EF"/>
    <w:rsid w:val="00362285"/>
    <w:rsid w:val="0036231A"/>
    <w:rsid w:val="00365C75"/>
    <w:rsid w:val="00367241"/>
    <w:rsid w:val="00372F94"/>
    <w:rsid w:val="00374DD4"/>
    <w:rsid w:val="003A59B0"/>
    <w:rsid w:val="003A6F83"/>
    <w:rsid w:val="003B2A5B"/>
    <w:rsid w:val="003E10EF"/>
    <w:rsid w:val="003E1A36"/>
    <w:rsid w:val="00407F85"/>
    <w:rsid w:val="00410371"/>
    <w:rsid w:val="004242F1"/>
    <w:rsid w:val="00446083"/>
    <w:rsid w:val="0046533B"/>
    <w:rsid w:val="0047400F"/>
    <w:rsid w:val="00480DA9"/>
    <w:rsid w:val="00494F07"/>
    <w:rsid w:val="00495C11"/>
    <w:rsid w:val="004A6660"/>
    <w:rsid w:val="004B75B7"/>
    <w:rsid w:val="004D23B4"/>
    <w:rsid w:val="004D7046"/>
    <w:rsid w:val="004F0F9A"/>
    <w:rsid w:val="004F7781"/>
    <w:rsid w:val="005141D9"/>
    <w:rsid w:val="0051580D"/>
    <w:rsid w:val="00527898"/>
    <w:rsid w:val="0053212B"/>
    <w:rsid w:val="00537A3F"/>
    <w:rsid w:val="00540C0B"/>
    <w:rsid w:val="00543103"/>
    <w:rsid w:val="00547111"/>
    <w:rsid w:val="005538D7"/>
    <w:rsid w:val="0055626C"/>
    <w:rsid w:val="00592D74"/>
    <w:rsid w:val="00592FF2"/>
    <w:rsid w:val="00593757"/>
    <w:rsid w:val="005E2420"/>
    <w:rsid w:val="005E2C44"/>
    <w:rsid w:val="005F2F6F"/>
    <w:rsid w:val="0061075F"/>
    <w:rsid w:val="00621188"/>
    <w:rsid w:val="0062294E"/>
    <w:rsid w:val="00625789"/>
    <w:rsid w:val="006257ED"/>
    <w:rsid w:val="00626DC0"/>
    <w:rsid w:val="006338E8"/>
    <w:rsid w:val="00635B59"/>
    <w:rsid w:val="00652C3B"/>
    <w:rsid w:val="00653DE4"/>
    <w:rsid w:val="00665C47"/>
    <w:rsid w:val="006705E6"/>
    <w:rsid w:val="0068060E"/>
    <w:rsid w:val="00682986"/>
    <w:rsid w:val="006871EC"/>
    <w:rsid w:val="00695808"/>
    <w:rsid w:val="006B0E1C"/>
    <w:rsid w:val="006B46FB"/>
    <w:rsid w:val="006B7232"/>
    <w:rsid w:val="006D22D6"/>
    <w:rsid w:val="006D3AB2"/>
    <w:rsid w:val="006E21FB"/>
    <w:rsid w:val="006F2CF7"/>
    <w:rsid w:val="007206D3"/>
    <w:rsid w:val="00732B6B"/>
    <w:rsid w:val="007365A4"/>
    <w:rsid w:val="00740918"/>
    <w:rsid w:val="007473D8"/>
    <w:rsid w:val="007512C6"/>
    <w:rsid w:val="00751DA9"/>
    <w:rsid w:val="00770B3E"/>
    <w:rsid w:val="00792342"/>
    <w:rsid w:val="007977A8"/>
    <w:rsid w:val="007A13F1"/>
    <w:rsid w:val="007A1E10"/>
    <w:rsid w:val="007B512A"/>
    <w:rsid w:val="007C2097"/>
    <w:rsid w:val="007D6A07"/>
    <w:rsid w:val="007E1A8E"/>
    <w:rsid w:val="007E3B8D"/>
    <w:rsid w:val="007F7259"/>
    <w:rsid w:val="0080350A"/>
    <w:rsid w:val="00803819"/>
    <w:rsid w:val="008040A8"/>
    <w:rsid w:val="008279FA"/>
    <w:rsid w:val="00837C17"/>
    <w:rsid w:val="008409F3"/>
    <w:rsid w:val="00844663"/>
    <w:rsid w:val="00844992"/>
    <w:rsid w:val="008626E7"/>
    <w:rsid w:val="00870EE7"/>
    <w:rsid w:val="00884436"/>
    <w:rsid w:val="008863B9"/>
    <w:rsid w:val="00891BD4"/>
    <w:rsid w:val="008A45A6"/>
    <w:rsid w:val="008A64EF"/>
    <w:rsid w:val="008B14F7"/>
    <w:rsid w:val="008B4D84"/>
    <w:rsid w:val="008C7846"/>
    <w:rsid w:val="008D3CCC"/>
    <w:rsid w:val="008E38EE"/>
    <w:rsid w:val="008F10FD"/>
    <w:rsid w:val="008F23A5"/>
    <w:rsid w:val="008F3789"/>
    <w:rsid w:val="008F686C"/>
    <w:rsid w:val="008F7CBA"/>
    <w:rsid w:val="00905DB1"/>
    <w:rsid w:val="009148DE"/>
    <w:rsid w:val="00917731"/>
    <w:rsid w:val="00926CDA"/>
    <w:rsid w:val="0094178E"/>
    <w:rsid w:val="00941E30"/>
    <w:rsid w:val="00950315"/>
    <w:rsid w:val="009531B0"/>
    <w:rsid w:val="009741B3"/>
    <w:rsid w:val="0097598C"/>
    <w:rsid w:val="009777D9"/>
    <w:rsid w:val="00984F48"/>
    <w:rsid w:val="00991B88"/>
    <w:rsid w:val="00992F51"/>
    <w:rsid w:val="009A5753"/>
    <w:rsid w:val="009A579D"/>
    <w:rsid w:val="009C04B3"/>
    <w:rsid w:val="009D42F6"/>
    <w:rsid w:val="009D58A5"/>
    <w:rsid w:val="009E3297"/>
    <w:rsid w:val="009E7A0D"/>
    <w:rsid w:val="009F6715"/>
    <w:rsid w:val="009F6D30"/>
    <w:rsid w:val="009F734F"/>
    <w:rsid w:val="00A075E7"/>
    <w:rsid w:val="00A15AE4"/>
    <w:rsid w:val="00A175C1"/>
    <w:rsid w:val="00A246B6"/>
    <w:rsid w:val="00A40B0D"/>
    <w:rsid w:val="00A47E70"/>
    <w:rsid w:val="00A50CF0"/>
    <w:rsid w:val="00A6365C"/>
    <w:rsid w:val="00A64992"/>
    <w:rsid w:val="00A659E1"/>
    <w:rsid w:val="00A7671C"/>
    <w:rsid w:val="00A774F7"/>
    <w:rsid w:val="00A84181"/>
    <w:rsid w:val="00A906C6"/>
    <w:rsid w:val="00AA2CBC"/>
    <w:rsid w:val="00AA2F9E"/>
    <w:rsid w:val="00AB57A1"/>
    <w:rsid w:val="00AC09D5"/>
    <w:rsid w:val="00AC5820"/>
    <w:rsid w:val="00AC5D64"/>
    <w:rsid w:val="00AC5EA5"/>
    <w:rsid w:val="00AD1CD8"/>
    <w:rsid w:val="00AD5D27"/>
    <w:rsid w:val="00AE25BA"/>
    <w:rsid w:val="00B01216"/>
    <w:rsid w:val="00B10A5F"/>
    <w:rsid w:val="00B10F28"/>
    <w:rsid w:val="00B202DD"/>
    <w:rsid w:val="00B258BB"/>
    <w:rsid w:val="00B40ABE"/>
    <w:rsid w:val="00B46B73"/>
    <w:rsid w:val="00B6085E"/>
    <w:rsid w:val="00B63832"/>
    <w:rsid w:val="00B669D5"/>
    <w:rsid w:val="00B67B97"/>
    <w:rsid w:val="00B76B23"/>
    <w:rsid w:val="00B80F74"/>
    <w:rsid w:val="00B841FF"/>
    <w:rsid w:val="00B94146"/>
    <w:rsid w:val="00B95211"/>
    <w:rsid w:val="00B968C8"/>
    <w:rsid w:val="00BA3EC5"/>
    <w:rsid w:val="00BA51D9"/>
    <w:rsid w:val="00BA5D2E"/>
    <w:rsid w:val="00BB5DFC"/>
    <w:rsid w:val="00BC0652"/>
    <w:rsid w:val="00BD279D"/>
    <w:rsid w:val="00BD6BB8"/>
    <w:rsid w:val="00BD70E9"/>
    <w:rsid w:val="00BE0011"/>
    <w:rsid w:val="00BF0997"/>
    <w:rsid w:val="00BF1E0A"/>
    <w:rsid w:val="00BF35D4"/>
    <w:rsid w:val="00BF5201"/>
    <w:rsid w:val="00C321AB"/>
    <w:rsid w:val="00C573BA"/>
    <w:rsid w:val="00C60B86"/>
    <w:rsid w:val="00C66BA2"/>
    <w:rsid w:val="00C70100"/>
    <w:rsid w:val="00C7357D"/>
    <w:rsid w:val="00C756E1"/>
    <w:rsid w:val="00C870F6"/>
    <w:rsid w:val="00C95985"/>
    <w:rsid w:val="00CA262B"/>
    <w:rsid w:val="00CC5026"/>
    <w:rsid w:val="00CC68D0"/>
    <w:rsid w:val="00CC7F3D"/>
    <w:rsid w:val="00CD104F"/>
    <w:rsid w:val="00CD1402"/>
    <w:rsid w:val="00CD193E"/>
    <w:rsid w:val="00CD2C9F"/>
    <w:rsid w:val="00CD6214"/>
    <w:rsid w:val="00CE2CBB"/>
    <w:rsid w:val="00CE5418"/>
    <w:rsid w:val="00CF1497"/>
    <w:rsid w:val="00D0358C"/>
    <w:rsid w:val="00D03F9A"/>
    <w:rsid w:val="00D06D51"/>
    <w:rsid w:val="00D10414"/>
    <w:rsid w:val="00D118B0"/>
    <w:rsid w:val="00D23C63"/>
    <w:rsid w:val="00D24991"/>
    <w:rsid w:val="00D34836"/>
    <w:rsid w:val="00D443C8"/>
    <w:rsid w:val="00D50255"/>
    <w:rsid w:val="00D55D08"/>
    <w:rsid w:val="00D6439C"/>
    <w:rsid w:val="00D66520"/>
    <w:rsid w:val="00D84AE9"/>
    <w:rsid w:val="00D9124E"/>
    <w:rsid w:val="00D95E74"/>
    <w:rsid w:val="00DA54EA"/>
    <w:rsid w:val="00DA6EB3"/>
    <w:rsid w:val="00DB6051"/>
    <w:rsid w:val="00DC0150"/>
    <w:rsid w:val="00DD474D"/>
    <w:rsid w:val="00DD5712"/>
    <w:rsid w:val="00DD5A53"/>
    <w:rsid w:val="00DE34CF"/>
    <w:rsid w:val="00DE5572"/>
    <w:rsid w:val="00DE5856"/>
    <w:rsid w:val="00DF1ED7"/>
    <w:rsid w:val="00DF4FA5"/>
    <w:rsid w:val="00E13F3D"/>
    <w:rsid w:val="00E27C94"/>
    <w:rsid w:val="00E34898"/>
    <w:rsid w:val="00E41511"/>
    <w:rsid w:val="00E42B3E"/>
    <w:rsid w:val="00E637DB"/>
    <w:rsid w:val="00E65A3E"/>
    <w:rsid w:val="00E76568"/>
    <w:rsid w:val="00E777E6"/>
    <w:rsid w:val="00E82CFD"/>
    <w:rsid w:val="00E855C6"/>
    <w:rsid w:val="00E94036"/>
    <w:rsid w:val="00EA0CD2"/>
    <w:rsid w:val="00EA55AD"/>
    <w:rsid w:val="00EA6F24"/>
    <w:rsid w:val="00EB09B7"/>
    <w:rsid w:val="00EC3BED"/>
    <w:rsid w:val="00ED6C0B"/>
    <w:rsid w:val="00EE2917"/>
    <w:rsid w:val="00EE43BF"/>
    <w:rsid w:val="00EE7D7C"/>
    <w:rsid w:val="00EF1182"/>
    <w:rsid w:val="00EF6F9D"/>
    <w:rsid w:val="00F175FC"/>
    <w:rsid w:val="00F2209D"/>
    <w:rsid w:val="00F25D98"/>
    <w:rsid w:val="00F300FB"/>
    <w:rsid w:val="00F33603"/>
    <w:rsid w:val="00F51B3D"/>
    <w:rsid w:val="00F52139"/>
    <w:rsid w:val="00F53D3D"/>
    <w:rsid w:val="00F553CF"/>
    <w:rsid w:val="00F577A4"/>
    <w:rsid w:val="00F755E5"/>
    <w:rsid w:val="00F803FF"/>
    <w:rsid w:val="00F847E8"/>
    <w:rsid w:val="00FB3D81"/>
    <w:rsid w:val="00FB6386"/>
    <w:rsid w:val="00FB6AEA"/>
    <w:rsid w:val="00FC3AD2"/>
    <w:rsid w:val="00FF2E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770F829-8F1A-4633-9E7B-232B07BC8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0">
    <w:name w:val="Unresolved Mention1"/>
    <w:uiPriority w:val="99"/>
    <w:unhideWhenUsed/>
    <w:qFormat/>
    <w:rsid w:val="00DE5572"/>
    <w:rPr>
      <w:color w:val="808080"/>
      <w:shd w:val="clear" w:color="auto" w:fill="E6E6E6"/>
    </w:rPr>
  </w:style>
  <w:style w:type="paragraph" w:customStyle="1" w:styleId="B1">
    <w:name w:val="B1+"/>
    <w:basedOn w:val="B10"/>
    <w:link w:val="B1Car"/>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qFormat/>
    <w:rsid w:val="00DE5572"/>
    <w:pPr>
      <w:keepNext/>
      <w:keepLines/>
      <w:snapToGrid w:val="0"/>
      <w:spacing w:after="180"/>
      <w:ind w:left="0"/>
      <w:jc w:val="center"/>
    </w:pPr>
    <w:rPr>
      <w:kern w:val="2"/>
    </w:rPr>
  </w:style>
  <w:style w:type="paragraph" w:styleId="BodyTextIndent">
    <w:name w:val="Body Text Indent"/>
    <w:basedOn w:val="Normal"/>
    <w:link w:val="BodyTextIndentChar"/>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E5572"/>
    <w:rPr>
      <w:rFonts w:ascii="Times New Roman" w:eastAsia="Malgun Gothic" w:hAnsi="Times New Roman"/>
      <w:i/>
      <w:lang w:val="en-GB" w:eastAsia="x-none"/>
    </w:rPr>
  </w:style>
  <w:style w:type="paragraph" w:styleId="BodyText3">
    <w:name w:val="Body Text 3"/>
    <w:basedOn w:val="Normal"/>
    <w:link w:val="BodyText3Char"/>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题注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eading 81111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semiHidden/>
    <w:qFormat/>
    <w:rsid w:val="00DE5572"/>
    <w:rPr>
      <w:rFonts w:ascii="Times New Roman" w:eastAsia="Batang" w:hAnsi="Times New Roman"/>
      <w:lang w:val="en-GB" w:eastAsia="en-US"/>
    </w:rPr>
  </w:style>
  <w:style w:type="paragraph" w:styleId="EndnoteText">
    <w:name w:val="endnote text"/>
    <w:basedOn w:val="Normal"/>
    <w:link w:val="EndnoteTextChar"/>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qFormat/>
    <w:rsid w:val="00DE5572"/>
    <w:rPr>
      <w:rFonts w:ascii="Times New Roman" w:eastAsia="Malgun Gothic" w:hAnsi="Times New Roman"/>
      <w:sz w:val="24"/>
      <w:szCs w:val="24"/>
      <w:lang w:val="en-GB" w:eastAsia="ko-KR"/>
    </w:rPr>
  </w:style>
  <w:style w:type="paragraph" w:customStyle="1" w:styleId="-PAGE-">
    <w:name w:val="- PAGE -"/>
    <w:qFormat/>
    <w:rsid w:val="00DE5572"/>
    <w:rPr>
      <w:rFonts w:ascii="Times New Roman" w:eastAsia="Malgun Gothic" w:hAnsi="Times New Roman"/>
      <w:sz w:val="24"/>
      <w:szCs w:val="24"/>
      <w:lang w:val="en-GB" w:eastAsia="ko-KR"/>
    </w:rPr>
  </w:style>
  <w:style w:type="paragraph" w:customStyle="1" w:styleId="PageXofY">
    <w:name w:val="Page X of Y"/>
    <w:qFormat/>
    <w:rsid w:val="00DE5572"/>
    <w:rPr>
      <w:rFonts w:ascii="Times New Roman" w:eastAsia="Malgun Gothic" w:hAnsi="Times New Roman"/>
      <w:sz w:val="24"/>
      <w:szCs w:val="24"/>
      <w:lang w:val="en-GB" w:eastAsia="ko-KR"/>
    </w:rPr>
  </w:style>
  <w:style w:type="paragraph" w:customStyle="1" w:styleId="Createdby">
    <w:name w:val="Created by"/>
    <w:qFormat/>
    <w:rsid w:val="00DE5572"/>
    <w:rPr>
      <w:rFonts w:ascii="Times New Roman" w:eastAsia="Malgun Gothic" w:hAnsi="Times New Roman"/>
      <w:sz w:val="24"/>
      <w:szCs w:val="24"/>
      <w:lang w:val="en-GB" w:eastAsia="ko-KR"/>
    </w:rPr>
  </w:style>
  <w:style w:type="paragraph" w:customStyle="1" w:styleId="Createdon">
    <w:name w:val="Created on"/>
    <w:qFormat/>
    <w:rsid w:val="00DE5572"/>
    <w:rPr>
      <w:rFonts w:ascii="Times New Roman" w:eastAsia="Malgun Gothic" w:hAnsi="Times New Roman"/>
      <w:sz w:val="24"/>
      <w:szCs w:val="24"/>
      <w:lang w:val="en-GB" w:eastAsia="ko-KR"/>
    </w:rPr>
  </w:style>
  <w:style w:type="paragraph" w:customStyle="1" w:styleId="Lastprinted">
    <w:name w:val="Last printed"/>
    <w:qFormat/>
    <w:rsid w:val="00DE5572"/>
    <w:rPr>
      <w:rFonts w:ascii="Times New Roman" w:eastAsia="Malgun Gothic" w:hAnsi="Times New Roman"/>
      <w:sz w:val="24"/>
      <w:szCs w:val="24"/>
      <w:lang w:val="en-GB" w:eastAsia="ko-KR"/>
    </w:rPr>
  </w:style>
  <w:style w:type="paragraph" w:customStyle="1" w:styleId="Lastsavedby">
    <w:name w:val="Last saved by"/>
    <w:qFormat/>
    <w:rsid w:val="00DE5572"/>
    <w:rPr>
      <w:rFonts w:ascii="Times New Roman" w:eastAsia="Malgun Gothic" w:hAnsi="Times New Roman"/>
      <w:sz w:val="24"/>
      <w:szCs w:val="24"/>
      <w:lang w:val="en-GB" w:eastAsia="ko-KR"/>
    </w:rPr>
  </w:style>
  <w:style w:type="paragraph" w:customStyle="1" w:styleId="Filename">
    <w:name w:val="Filename"/>
    <w:qFormat/>
    <w:rsid w:val="00DE5572"/>
    <w:rPr>
      <w:rFonts w:ascii="Times New Roman" w:eastAsia="Malgun Gothic" w:hAnsi="Times New Roman"/>
      <w:sz w:val="24"/>
      <w:szCs w:val="24"/>
      <w:lang w:val="en-GB" w:eastAsia="ko-KR"/>
    </w:rPr>
  </w:style>
  <w:style w:type="paragraph" w:customStyle="1" w:styleId="Filenameandpath">
    <w:name w:val="Filename and path"/>
    <w:qFormat/>
    <w:rsid w:val="00DE5572"/>
    <w:rPr>
      <w:rFonts w:ascii="Times New Roman" w:eastAsia="Malgun Gothic" w:hAnsi="Times New Roman"/>
      <w:sz w:val="24"/>
      <w:szCs w:val="24"/>
      <w:lang w:val="en-GB" w:eastAsia="ko-KR"/>
    </w:rPr>
  </w:style>
  <w:style w:type="paragraph" w:customStyle="1" w:styleId="AuthorPageDate">
    <w:name w:val="Author  Page #  Date"/>
    <w:qFormat/>
    <w:rsid w:val="00DE5572"/>
    <w:rPr>
      <w:rFonts w:ascii="Times New Roman" w:eastAsia="Malgun Gothic" w:hAnsi="Times New Roman"/>
      <w:sz w:val="24"/>
      <w:szCs w:val="24"/>
      <w:lang w:val="en-GB" w:eastAsia="ko-KR"/>
    </w:rPr>
  </w:style>
  <w:style w:type="paragraph" w:customStyle="1" w:styleId="ConfidentialPageDate">
    <w:name w:val="Confidential  Page #  Date"/>
    <w:qFormat/>
    <w:rsid w:val="00DE5572"/>
    <w:rPr>
      <w:rFonts w:ascii="Times New Roman" w:eastAsia="Malgun Gothic" w:hAnsi="Times New Roman"/>
      <w:sz w:val="24"/>
      <w:szCs w:val="24"/>
      <w:lang w:val="en-GB" w:eastAsia="ko-KR"/>
    </w:rPr>
  </w:style>
  <w:style w:type="paragraph" w:customStyle="1" w:styleId="INDENT1">
    <w:name w:val="INDENT1"/>
    <w:basedOn w:val="Normal"/>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E5572"/>
    <w:pPr>
      <w:overflowPunct w:val="0"/>
      <w:autoSpaceDE w:val="0"/>
      <w:autoSpaceDN w:val="0"/>
      <w:adjustRightInd w:val="0"/>
      <w:textAlignment w:val="baseline"/>
    </w:pPr>
    <w:rPr>
      <w:lang w:eastAsia="ja-JP"/>
    </w:rPr>
  </w:style>
  <w:style w:type="paragraph" w:customStyle="1" w:styleId="TaOC">
    <w:name w:val="TaOC"/>
    <w:basedOn w:val="TAC"/>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E5572"/>
    <w:pPr>
      <w:tabs>
        <w:tab w:val="left" w:pos="360"/>
      </w:tabs>
      <w:ind w:left="360" w:hanging="360"/>
    </w:pPr>
  </w:style>
  <w:style w:type="paragraph" w:customStyle="1" w:styleId="Para1">
    <w:name w:val="Para1"/>
    <w:basedOn w:val="Normal"/>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E5572"/>
    <w:pPr>
      <w:spacing w:before="120"/>
      <w:outlineLvl w:val="2"/>
    </w:pPr>
    <w:rPr>
      <w:sz w:val="28"/>
    </w:rPr>
  </w:style>
  <w:style w:type="paragraph" w:customStyle="1" w:styleId="Heading2Head2A2">
    <w:name w:val="Heading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semiHidden/>
    <w:qFormat/>
    <w:rsid w:val="00DE5572"/>
    <w:rPr>
      <w:rFonts w:ascii="Times New Roman" w:eastAsia="Batang" w:hAnsi="Times New Roman"/>
      <w:lang w:val="en-GB" w:eastAsia="en-US"/>
    </w:rPr>
  </w:style>
  <w:style w:type="paragraph" w:customStyle="1" w:styleId="31">
    <w:name w:val="吹き出し3"/>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qFormat/>
    <w:rsid w:val="00DE5572"/>
    <w:rPr>
      <w:rFonts w:ascii="Times New Roman" w:eastAsia="Yu Mincho" w:hAnsi="Times New Roman"/>
      <w:lang w:val="en-GB" w:eastAsia="en-GB"/>
    </w:rPr>
  </w:style>
  <w:style w:type="paragraph" w:customStyle="1" w:styleId="MotorolaResponse1">
    <w:name w:val="Motorola Response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E5572"/>
    <w:rPr>
      <w:rFonts w:ascii="Times New Roman" w:eastAsia="Batang" w:hAnsi="Times New Roman"/>
      <w:lang w:val="en-GB" w:eastAsia="en-US"/>
    </w:rPr>
  </w:style>
  <w:style w:type="paragraph" w:customStyle="1" w:styleId="TOC92">
    <w:name w:val="TOC 92"/>
    <w:basedOn w:val="TOC8"/>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DE5572"/>
    <w:rPr>
      <w:lang w:val="en-GB" w:eastAsia="ja-JP" w:bidi="ar-SA"/>
    </w:rPr>
  </w:style>
  <w:style w:type="paragraph" w:customStyle="1" w:styleId="1Char1">
    <w:name w:val="(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DE5572"/>
    <w:rPr>
      <w:rFonts w:ascii="Times New Roman" w:eastAsia="Batang" w:hAnsi="Times New Roman"/>
      <w:lang w:val="en-GB" w:eastAsia="en-US"/>
    </w:rPr>
  </w:style>
  <w:style w:type="paragraph" w:customStyle="1" w:styleId="a7">
    <w:name w:val="変更箇所"/>
    <w:hidden/>
    <w:semiHidden/>
    <w:qFormat/>
    <w:rsid w:val="00DE5572"/>
    <w:rPr>
      <w:rFonts w:ascii="Times New Roman" w:eastAsia="MS Mincho" w:hAnsi="Times New Roman"/>
      <w:lang w:val="en-GB" w:eastAsia="en-US"/>
    </w:rPr>
  </w:style>
  <w:style w:type="paragraph" w:customStyle="1" w:styleId="NB2">
    <w:name w:val="NB2"/>
    <w:basedOn w:val="ZG"/>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qFormat/>
    <w:rsid w:val="00DE5572"/>
    <w:pPr>
      <w:keepNext/>
      <w:overflowPunct w:val="0"/>
      <w:autoSpaceDE w:val="0"/>
      <w:autoSpaceDN w:val="0"/>
      <w:adjustRightInd w:val="0"/>
      <w:spacing w:after="0"/>
      <w:jc w:val="center"/>
      <w:textAlignment w:val="baseline"/>
    </w:pPr>
    <w:rPr>
      <w:rFonts w:ascii="Arial"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uiPriority w:val="99"/>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uiPriority w:val="99"/>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DE5572"/>
    <w:rPr>
      <w:rFonts w:ascii="Courier New" w:eastAsia="SimSun" w:hAnsi="Courier New"/>
      <w:kern w:val="2"/>
      <w:sz w:val="24"/>
      <w:lang w:val="en-US" w:eastAsia="zh-CN"/>
    </w:rPr>
  </w:style>
  <w:style w:type="paragraph" w:styleId="Index8">
    <w:name w:val="index 8"/>
    <w:basedOn w:val="Normal"/>
    <w:next w:val="Normal"/>
    <w:uiPriority w:val="99"/>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DE557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DE5572"/>
    <w:pPr>
      <w:spacing w:before="120" w:after="120"/>
    </w:pPr>
    <w:rPr>
      <w:rFonts w:ascii="Book Antiqua" w:hAnsi="Book Antiqua"/>
      <w:b/>
    </w:rPr>
  </w:style>
  <w:style w:type="paragraph" w:customStyle="1" w:styleId="abstract">
    <w:name w:val="abstract"/>
    <w:basedOn w:val="Normal"/>
    <w:next w:val="Normal"/>
    <w:uiPriority w:val="99"/>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E5572"/>
  </w:style>
  <w:style w:type="paragraph" w:customStyle="1" w:styleId="2ChapterXXStatementh22Header2l2Level2Headhea">
    <w:name w:val="样式 标题 2Chapter X.X. Statementh22Header 2l2Level 2 Headhea..."/>
    <w:basedOn w:val="Heading2"/>
    <w:uiPriority w:val="99"/>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uiPriority w:val="99"/>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semiHidden/>
    <w:qFormat/>
    <w:rsid w:val="00DE5572"/>
    <w:pPr>
      <w:autoSpaceDN w:val="0"/>
    </w:pPr>
    <w:rPr>
      <w:rFonts w:ascii="Times New Roman" w:eastAsia="MS Mincho" w:hAnsi="Times New Roman"/>
      <w:lang w:val="en-GB" w:eastAsia="en-US"/>
    </w:rPr>
  </w:style>
  <w:style w:type="paragraph" w:customStyle="1" w:styleId="25">
    <w:name w:val="変更箇所2"/>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DE5572"/>
    <w:rPr>
      <w:rFonts w:ascii="Intel Clear" w:hAnsi="Intel Clear" w:cs="Intel Clear"/>
      <w:shd w:val="clear" w:color="auto" w:fill="000080"/>
      <w:lang w:val="en-GB" w:eastAsia="en-US"/>
    </w:rPr>
  </w:style>
  <w:style w:type="character" w:customStyle="1" w:styleId="ZchnZchn55">
    <w:name w:val="Zchn Zchn55"/>
    <w:qFormat/>
    <w:rsid w:val="00DE5572"/>
    <w:rPr>
      <w:rFonts w:ascii="Calibri Light" w:eastAsia="Calibri Light" w:hAnsi="Calibri Light"/>
      <w:lang w:val="nb-NO" w:eastAsia="en-US" w:bidi="ar-SA"/>
    </w:rPr>
  </w:style>
  <w:style w:type="character" w:customStyle="1" w:styleId="CharChar105">
    <w:name w:val="Char Char105"/>
    <w:semiHidden/>
    <w:qFormat/>
    <w:rsid w:val="00DE5572"/>
    <w:rPr>
      <w:rFonts w:ascii="Intel Clear" w:hAnsi="Intel Clear"/>
      <w:lang w:val="en-GB" w:eastAsia="en-US"/>
    </w:rPr>
  </w:style>
  <w:style w:type="character" w:customStyle="1" w:styleId="CharChar95">
    <w:name w:val="Char Char95"/>
    <w:semiHidden/>
    <w:qFormat/>
    <w:rsid w:val="00DE5572"/>
    <w:rPr>
      <w:rFonts w:ascii="Intel Clear" w:hAnsi="Intel Clear" w:cs="Intel Clear"/>
      <w:sz w:val="16"/>
      <w:szCs w:val="16"/>
      <w:lang w:val="en-GB" w:eastAsia="en-US"/>
    </w:rPr>
  </w:style>
  <w:style w:type="character" w:customStyle="1" w:styleId="CharChar85">
    <w:name w:val="Char Char85"/>
    <w:semiHidden/>
    <w:qFormat/>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DE5572"/>
    <w:rPr>
      <w:rFonts w:ascii="Intel Clear" w:hAnsi="Intel Clear"/>
      <w:sz w:val="36"/>
      <w:lang w:val="en-GB" w:eastAsia="en-US" w:bidi="ar-SA"/>
    </w:rPr>
  </w:style>
  <w:style w:type="character" w:customStyle="1" w:styleId="CharChar285">
    <w:name w:val="Char Char285"/>
    <w:qFormat/>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DE5572"/>
    <w:rPr>
      <w:rFonts w:ascii="Intel Clear" w:hAnsi="Intel Clear" w:cs="Intel Clear"/>
      <w:shd w:val="clear" w:color="auto" w:fill="000080"/>
      <w:lang w:val="en-GB" w:eastAsia="en-US"/>
    </w:rPr>
  </w:style>
  <w:style w:type="character" w:customStyle="1" w:styleId="ZchnZchn54">
    <w:name w:val="Zchn Zchn54"/>
    <w:qFormat/>
    <w:rsid w:val="00DE5572"/>
    <w:rPr>
      <w:rFonts w:ascii="Calibri Light" w:eastAsia="Calibri Light" w:hAnsi="Calibri Light"/>
      <w:lang w:val="nb-NO" w:eastAsia="en-US" w:bidi="ar-SA"/>
    </w:rPr>
  </w:style>
  <w:style w:type="character" w:customStyle="1" w:styleId="CharChar104">
    <w:name w:val="Char Char104"/>
    <w:semiHidden/>
    <w:qFormat/>
    <w:rsid w:val="00DE5572"/>
    <w:rPr>
      <w:rFonts w:ascii="Intel Clear" w:hAnsi="Intel Clear"/>
      <w:lang w:val="en-GB" w:eastAsia="en-US"/>
    </w:rPr>
  </w:style>
  <w:style w:type="character" w:customStyle="1" w:styleId="CharChar94">
    <w:name w:val="Char Char94"/>
    <w:semiHidden/>
    <w:qFormat/>
    <w:rsid w:val="00DE5572"/>
    <w:rPr>
      <w:rFonts w:ascii="Intel Clear" w:hAnsi="Intel Clear" w:cs="Intel Clear"/>
      <w:sz w:val="16"/>
      <w:szCs w:val="16"/>
      <w:lang w:val="en-GB" w:eastAsia="en-US"/>
    </w:rPr>
  </w:style>
  <w:style w:type="character" w:customStyle="1" w:styleId="CharChar84">
    <w:name w:val="Char Char84"/>
    <w:semiHidden/>
    <w:qFormat/>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DE5572"/>
    <w:rPr>
      <w:rFonts w:ascii="Intel Clear" w:hAnsi="Intel Clear"/>
      <w:sz w:val="36"/>
      <w:lang w:val="en-GB" w:eastAsia="en-US" w:bidi="ar-SA"/>
    </w:rPr>
  </w:style>
  <w:style w:type="character" w:customStyle="1" w:styleId="CharChar284">
    <w:name w:val="Char Char284"/>
    <w:qFormat/>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DE5572"/>
    <w:rPr>
      <w:rFonts w:ascii="Intel Clear" w:hAnsi="Intel Clear" w:cs="Intel Clear"/>
      <w:shd w:val="clear" w:color="auto" w:fill="000080"/>
      <w:lang w:val="en-GB" w:eastAsia="en-US"/>
    </w:rPr>
  </w:style>
  <w:style w:type="character" w:customStyle="1" w:styleId="ZchnZchn53">
    <w:name w:val="Zchn Zchn53"/>
    <w:qFormat/>
    <w:rsid w:val="00DE5572"/>
    <w:rPr>
      <w:rFonts w:ascii="Calibri Light" w:eastAsia="Calibri Light" w:hAnsi="Calibri Light"/>
      <w:lang w:val="nb-NO" w:eastAsia="en-US" w:bidi="ar-SA"/>
    </w:rPr>
  </w:style>
  <w:style w:type="character" w:customStyle="1" w:styleId="CharChar103">
    <w:name w:val="Char Char103"/>
    <w:semiHidden/>
    <w:qFormat/>
    <w:rsid w:val="00DE5572"/>
    <w:rPr>
      <w:rFonts w:ascii="Intel Clear" w:hAnsi="Intel Clear"/>
      <w:lang w:val="en-GB" w:eastAsia="en-US"/>
    </w:rPr>
  </w:style>
  <w:style w:type="character" w:customStyle="1" w:styleId="CharChar93">
    <w:name w:val="Char Char93"/>
    <w:semiHidden/>
    <w:qFormat/>
    <w:rsid w:val="00DE5572"/>
    <w:rPr>
      <w:rFonts w:ascii="Intel Clear" w:hAnsi="Intel Clear" w:cs="Intel Clear"/>
      <w:sz w:val="16"/>
      <w:szCs w:val="16"/>
      <w:lang w:val="en-GB" w:eastAsia="en-US"/>
    </w:rPr>
  </w:style>
  <w:style w:type="character" w:customStyle="1" w:styleId="CharChar83">
    <w:name w:val="Char Char83"/>
    <w:semiHidden/>
    <w:qFormat/>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DE5572"/>
    <w:rPr>
      <w:rFonts w:ascii="Intel Clear" w:hAnsi="Intel Clear"/>
      <w:sz w:val="36"/>
      <w:lang w:val="en-GB" w:eastAsia="en-US" w:bidi="ar-SA"/>
    </w:rPr>
  </w:style>
  <w:style w:type="character" w:customStyle="1" w:styleId="CharChar283">
    <w:name w:val="Char Char283"/>
    <w:qFormat/>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4531886">
      <w:bodyDiv w:val="1"/>
      <w:marLeft w:val="0"/>
      <w:marRight w:val="0"/>
      <w:marTop w:val="0"/>
      <w:marBottom w:val="0"/>
      <w:divBdr>
        <w:top w:val="none" w:sz="0" w:space="0" w:color="auto"/>
        <w:left w:val="none" w:sz="0" w:space="0" w:color="auto"/>
        <w:bottom w:val="none" w:sz="0" w:space="0" w:color="auto"/>
        <w:right w:val="none" w:sz="0" w:space="0" w:color="auto"/>
      </w:divBdr>
    </w:div>
    <w:div w:id="470441113">
      <w:bodyDiv w:val="1"/>
      <w:marLeft w:val="0"/>
      <w:marRight w:val="0"/>
      <w:marTop w:val="0"/>
      <w:marBottom w:val="0"/>
      <w:divBdr>
        <w:top w:val="none" w:sz="0" w:space="0" w:color="auto"/>
        <w:left w:val="none" w:sz="0" w:space="0" w:color="auto"/>
        <w:bottom w:val="none" w:sz="0" w:space="0" w:color="auto"/>
        <w:right w:val="none" w:sz="0" w:space="0" w:color="auto"/>
      </w:divBdr>
    </w:div>
    <w:div w:id="1055005599">
      <w:bodyDiv w:val="1"/>
      <w:marLeft w:val="0"/>
      <w:marRight w:val="0"/>
      <w:marTop w:val="0"/>
      <w:marBottom w:val="0"/>
      <w:divBdr>
        <w:top w:val="none" w:sz="0" w:space="0" w:color="auto"/>
        <w:left w:val="none" w:sz="0" w:space="0" w:color="auto"/>
        <w:bottom w:val="none" w:sz="0" w:space="0" w:color="auto"/>
        <w:right w:val="none" w:sz="0" w:space="0" w:color="auto"/>
      </w:divBdr>
    </w:div>
    <w:div w:id="1101535501">
      <w:bodyDiv w:val="1"/>
      <w:marLeft w:val="0"/>
      <w:marRight w:val="0"/>
      <w:marTop w:val="0"/>
      <w:marBottom w:val="0"/>
      <w:divBdr>
        <w:top w:val="none" w:sz="0" w:space="0" w:color="auto"/>
        <w:left w:val="none" w:sz="0" w:space="0" w:color="auto"/>
        <w:bottom w:val="none" w:sz="0" w:space="0" w:color="auto"/>
        <w:right w:val="none" w:sz="0" w:space="0" w:color="auto"/>
      </w:divBdr>
    </w:div>
    <w:div w:id="1283726672">
      <w:bodyDiv w:val="1"/>
      <w:marLeft w:val="0"/>
      <w:marRight w:val="0"/>
      <w:marTop w:val="0"/>
      <w:marBottom w:val="0"/>
      <w:divBdr>
        <w:top w:val="none" w:sz="0" w:space="0" w:color="auto"/>
        <w:left w:val="none" w:sz="0" w:space="0" w:color="auto"/>
        <w:bottom w:val="none" w:sz="0" w:space="0" w:color="auto"/>
        <w:right w:val="none" w:sz="0" w:space="0" w:color="auto"/>
      </w:divBdr>
    </w:div>
    <w:div w:id="1312951516">
      <w:bodyDiv w:val="1"/>
      <w:marLeft w:val="0"/>
      <w:marRight w:val="0"/>
      <w:marTop w:val="0"/>
      <w:marBottom w:val="0"/>
      <w:divBdr>
        <w:top w:val="none" w:sz="0" w:space="0" w:color="auto"/>
        <w:left w:val="none" w:sz="0" w:space="0" w:color="auto"/>
        <w:bottom w:val="none" w:sz="0" w:space="0" w:color="auto"/>
        <w:right w:val="none" w:sz="0" w:space="0" w:color="auto"/>
      </w:divBdr>
    </w:div>
    <w:div w:id="1423140202">
      <w:bodyDiv w:val="1"/>
      <w:marLeft w:val="0"/>
      <w:marRight w:val="0"/>
      <w:marTop w:val="0"/>
      <w:marBottom w:val="0"/>
      <w:divBdr>
        <w:top w:val="none" w:sz="0" w:space="0" w:color="auto"/>
        <w:left w:val="none" w:sz="0" w:space="0" w:color="auto"/>
        <w:bottom w:val="none" w:sz="0" w:space="0" w:color="auto"/>
        <w:right w:val="none" w:sz="0" w:space="0" w:color="auto"/>
      </w:divBdr>
    </w:div>
    <w:div w:id="2077121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yo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E68E5-3440-419E-9C4C-1E5080B4D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Pages>
  <Words>2701</Words>
  <Characters>15398</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Kyoungseok Oh</cp:lastModifiedBy>
  <cp:revision>20</cp:revision>
  <cp:lastPrinted>1900-12-31T16:00:00Z</cp:lastPrinted>
  <dcterms:created xsi:type="dcterms:W3CDTF">2025-11-03T08:05:00Z</dcterms:created>
  <dcterms:modified xsi:type="dcterms:W3CDTF">2025-12-02T08:41:00Z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17th November 2025</vt:lpwstr>
  </property>
  <property fmtid="{D5CDD505-2E9C-101B-9397-08002B2CF9AE}" pid="7" name="EndDate">
    <vt:lpwstr>21st November 2025</vt:lpwstr>
  </property>
  <property fmtid="{D5CDD505-2E9C-101B-9397-08002B2CF9AE}" pid="8" name="Tdoc#">
    <vt:lpwstr>R4-2520382</vt:lpwstr>
  </property>
  <property fmtid="{D5CDD505-2E9C-101B-9397-08002B2CF9AE}" pid="9" name="Spec#">
    <vt:lpwstr>38.101-2</vt:lpwstr>
  </property>
  <property fmtid="{D5CDD505-2E9C-101B-9397-08002B2CF9AE}" pid="10" name="Cr#">
    <vt:lpwstr>0826</vt:lpwstr>
  </property>
  <property fmtid="{D5CDD505-2E9C-101B-9397-08002B2CF9AE}" pid="11" name="Revision">
    <vt:lpwstr>-</vt:lpwstr>
  </property>
  <property fmtid="{D5CDD505-2E9C-101B-9397-08002B2CF9AE}" pid="12" name="Version">
    <vt:lpwstr>16.23.0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2025-11-07</vt:lpwstr>
  </property>
  <property fmtid="{D5CDD505-2E9C-101B-9397-08002B2CF9AE}" pid="18" name="Release">
    <vt:lpwstr>Rel-16</vt:lpwstr>
  </property>
  <property fmtid="{D5CDD505-2E9C-101B-9397-08002B2CF9AE}" pid="19" name="CrTitle">
    <vt:lpwstr>(NR_newRAT-Core) CR to add Lcrb in Figure 5.3.1-1 and correct wrong referencing to it in IBE sections - TS 38.101-2</vt:lpwstr>
  </property>
  <property fmtid="{D5CDD505-2E9C-101B-9397-08002B2CF9AE}" pid="20" name="MtgTitle">
    <vt:lpwstr> </vt:lpwstr>
  </property>
</Properties>
</file>