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20E5513" w:rsidR="00F86A73" w:rsidRPr="007138C9" w:rsidRDefault="004B566C" w:rsidP="00C445AD">
      <w:pPr>
        <w:pStyle w:val="FP"/>
        <w:tabs>
          <w:tab w:val="left" w:pos="567"/>
        </w:tabs>
        <w:rPr>
          <w:rFonts w:ascii="Arial" w:eastAsiaTheme="minorEastAsia" w:hAnsi="Arial" w:cs="Arial"/>
          <w:b/>
          <w:sz w:val="24"/>
          <w:szCs w:val="24"/>
          <w:lang w:eastAsia="zh-CN"/>
        </w:rPr>
      </w:pPr>
      <w:r w:rsidRPr="00425446">
        <w:rPr>
          <w:rFonts w:ascii="Arial" w:hAnsi="Arial" w:cs="Arial"/>
          <w:b/>
          <w:sz w:val="24"/>
          <w:szCs w:val="24"/>
        </w:rPr>
        <w:t xml:space="preserve">3GPP </w:t>
      </w:r>
      <w:r w:rsidR="00F86A73" w:rsidRPr="00425446">
        <w:rPr>
          <w:rFonts w:ascii="Arial" w:hAnsi="Arial" w:cs="Arial"/>
          <w:b/>
          <w:sz w:val="24"/>
          <w:szCs w:val="24"/>
        </w:rPr>
        <w:t>TSG</w:t>
      </w:r>
      <w:r w:rsidR="00D45B2F" w:rsidRPr="00425446">
        <w:rPr>
          <w:rFonts w:ascii="Arial" w:hAnsi="Arial" w:cs="Arial"/>
          <w:b/>
          <w:sz w:val="24"/>
          <w:szCs w:val="24"/>
        </w:rPr>
        <w:t xml:space="preserve"> </w:t>
      </w:r>
      <w:r w:rsidRPr="00425446">
        <w:rPr>
          <w:rFonts w:ascii="Arial" w:hAnsi="Arial" w:cs="Arial"/>
          <w:b/>
          <w:sz w:val="24"/>
          <w:szCs w:val="24"/>
        </w:rPr>
        <w:t>RAN</w:t>
      </w:r>
      <w:r w:rsidR="00F86A73" w:rsidRPr="00425446">
        <w:rPr>
          <w:rFonts w:ascii="Arial" w:hAnsi="Arial" w:cs="Arial"/>
          <w:b/>
          <w:sz w:val="24"/>
          <w:szCs w:val="24"/>
        </w:rPr>
        <w:t xml:space="preserve"> meeting #</w:t>
      </w:r>
      <w:r w:rsidR="00DB37C0" w:rsidRPr="00425446">
        <w:rPr>
          <w:rFonts w:ascii="Arial" w:hAnsi="Arial" w:cs="Arial"/>
          <w:b/>
          <w:sz w:val="24"/>
          <w:szCs w:val="24"/>
        </w:rPr>
        <w:t>1</w:t>
      </w:r>
      <w:r w:rsidR="00042722">
        <w:rPr>
          <w:rFonts w:ascii="Arial" w:eastAsiaTheme="minorEastAsia" w:hAnsi="Arial" w:cs="Arial" w:hint="eastAsia"/>
          <w:b/>
          <w:sz w:val="24"/>
          <w:szCs w:val="24"/>
          <w:lang w:eastAsia="zh-CN"/>
        </w:rPr>
        <w:t>10</w:t>
      </w:r>
      <w:r w:rsidR="00665963"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6F1582">
        <w:rPr>
          <w:rFonts w:ascii="Arial" w:hAnsi="Arial" w:cs="Arial"/>
          <w:b/>
          <w:sz w:val="24"/>
          <w:szCs w:val="24"/>
        </w:rPr>
        <w:t xml:space="preserve">              </w:t>
      </w:r>
      <w:r w:rsidR="00A41AE7" w:rsidRPr="00A41AE7">
        <w:rPr>
          <w:rFonts w:ascii="Arial" w:hAnsi="Arial" w:cs="Arial"/>
          <w:b/>
          <w:sz w:val="24"/>
          <w:szCs w:val="24"/>
        </w:rPr>
        <w:t>RP-253503</w:t>
      </w:r>
    </w:p>
    <w:p w14:paraId="58E9B609" w14:textId="3F952237" w:rsidR="00F76EDB" w:rsidRPr="00425446" w:rsidRDefault="00042722" w:rsidP="004B566C">
      <w:pPr>
        <w:tabs>
          <w:tab w:val="left" w:pos="567"/>
        </w:tabs>
        <w:rPr>
          <w:rFonts w:ascii="Arial" w:hAnsi="Arial" w:cs="Arial"/>
          <w:b/>
          <w:sz w:val="24"/>
        </w:rPr>
      </w:pPr>
      <w:r w:rsidRPr="00042722">
        <w:rPr>
          <w:rFonts w:ascii="Arial" w:hAnsi="Arial" w:cs="Arial"/>
          <w:b/>
          <w:sz w:val="24"/>
        </w:rPr>
        <w:t>Baltimore</w:t>
      </w:r>
      <w:r w:rsidR="00F76EDB" w:rsidRPr="00F76EDB">
        <w:rPr>
          <w:rFonts w:ascii="Arial" w:hAnsi="Arial" w:cs="Arial"/>
          <w:b/>
          <w:sz w:val="24"/>
        </w:rPr>
        <w:t>,</w:t>
      </w:r>
      <w:r>
        <w:rPr>
          <w:rFonts w:ascii="Arial" w:eastAsiaTheme="minorEastAsia" w:hAnsi="Arial" w:cs="Arial" w:hint="eastAsia"/>
          <w:b/>
          <w:sz w:val="24"/>
          <w:lang w:eastAsia="zh-CN"/>
        </w:rPr>
        <w:t xml:space="preserve"> US</w:t>
      </w:r>
      <w:r w:rsidR="00963350">
        <w:rPr>
          <w:rFonts w:ascii="Arial" w:eastAsiaTheme="minorEastAsia" w:hAnsi="Arial" w:cs="Arial" w:hint="eastAsia"/>
          <w:b/>
          <w:sz w:val="24"/>
          <w:lang w:eastAsia="zh-CN"/>
        </w:rPr>
        <w:t>A</w:t>
      </w:r>
      <w:r w:rsidR="00F76EDB" w:rsidRPr="00F76EDB">
        <w:rPr>
          <w:rFonts w:ascii="Arial" w:hAnsi="Arial" w:cs="Arial"/>
          <w:b/>
          <w:sz w:val="24"/>
        </w:rPr>
        <w:t xml:space="preserve">, </w:t>
      </w:r>
      <w:r>
        <w:rPr>
          <w:rFonts w:ascii="Arial" w:eastAsiaTheme="minorEastAsia" w:hAnsi="Arial" w:cs="Arial" w:hint="eastAsia"/>
          <w:b/>
          <w:sz w:val="24"/>
          <w:lang w:eastAsia="zh-CN"/>
        </w:rPr>
        <w:t>December</w:t>
      </w:r>
      <w:r w:rsidR="00F76EDB" w:rsidRPr="00F76EDB">
        <w:rPr>
          <w:rFonts w:ascii="Arial" w:hAnsi="Arial" w:cs="Arial"/>
          <w:b/>
          <w:sz w:val="24"/>
        </w:rPr>
        <w:t xml:space="preserve"> </w:t>
      </w:r>
      <w:r>
        <w:rPr>
          <w:rFonts w:ascii="Arial" w:eastAsiaTheme="minorEastAsia" w:hAnsi="Arial" w:cs="Arial" w:hint="eastAsia"/>
          <w:b/>
          <w:sz w:val="24"/>
          <w:lang w:eastAsia="zh-CN"/>
        </w:rPr>
        <w:t>8</w:t>
      </w:r>
      <w:r w:rsidR="00F76EDB" w:rsidRPr="00F76EDB">
        <w:rPr>
          <w:rFonts w:ascii="Arial" w:hAnsi="Arial" w:cs="Arial"/>
          <w:b/>
          <w:sz w:val="24"/>
        </w:rPr>
        <w:t>-1</w:t>
      </w:r>
      <w:r>
        <w:rPr>
          <w:rFonts w:ascii="Arial" w:eastAsiaTheme="minorEastAsia" w:hAnsi="Arial" w:cs="Arial" w:hint="eastAsia"/>
          <w:b/>
          <w:sz w:val="24"/>
          <w:lang w:eastAsia="zh-CN"/>
        </w:rPr>
        <w:t>1</w:t>
      </w:r>
      <w:r w:rsidR="00F76EDB" w:rsidRPr="00F76EDB">
        <w:rPr>
          <w:rFonts w:ascii="Arial" w:hAnsi="Arial" w:cs="Arial"/>
          <w:b/>
          <w:sz w:val="24"/>
        </w:rPr>
        <w:t>, 2025</w:t>
      </w:r>
    </w:p>
    <w:p w14:paraId="789396E5" w14:textId="77777777" w:rsidR="00F86A73" w:rsidRPr="00425446" w:rsidRDefault="00D45B2F" w:rsidP="006C4E32">
      <w:pPr>
        <w:pStyle w:val="2"/>
        <w:jc w:val="center"/>
        <w:rPr>
          <w:u w:val="single"/>
        </w:rPr>
      </w:pPr>
      <w:r w:rsidRPr="00425446">
        <w:rPr>
          <w:u w:val="single"/>
        </w:rPr>
        <w:t xml:space="preserve">Status Report </w:t>
      </w:r>
      <w:r w:rsidR="00F86A73" w:rsidRPr="00425446">
        <w:rPr>
          <w:u w:val="single"/>
        </w:rPr>
        <w:t>to TSG</w:t>
      </w:r>
    </w:p>
    <w:p w14:paraId="5110D949" w14:textId="2C33DEF9" w:rsidR="00D45B2F" w:rsidRDefault="00D45B2F" w:rsidP="00D45B2F">
      <w:pPr>
        <w:tabs>
          <w:tab w:val="left" w:pos="567"/>
        </w:tabs>
        <w:rPr>
          <w:rFonts w:ascii="Arial" w:hAnsi="Arial" w:cs="Arial"/>
          <w:lang w:eastAsia="ja-JP"/>
        </w:rPr>
      </w:pPr>
      <w:r w:rsidRPr="00425446">
        <w:rPr>
          <w:rFonts w:ascii="Arial" w:hAnsi="Arial" w:cs="Arial"/>
          <w:b/>
        </w:rPr>
        <w:t>Agenda item:</w:t>
      </w:r>
      <w:r w:rsidRPr="00425446">
        <w:rPr>
          <w:rFonts w:ascii="Arial" w:hAnsi="Arial" w:cs="Arial"/>
        </w:rPr>
        <w:tab/>
      </w:r>
      <w:r w:rsidR="00F86A73" w:rsidRPr="00425446">
        <w:rPr>
          <w:rFonts w:ascii="Arial" w:hAnsi="Arial" w:cs="Arial"/>
        </w:rPr>
        <w:tab/>
      </w:r>
      <w:r w:rsidR="00EF4800" w:rsidRPr="00425446">
        <w:rPr>
          <w:rFonts w:ascii="Arial" w:hAnsi="Arial" w:cs="Arial"/>
        </w:rPr>
        <w:tab/>
      </w:r>
      <w:r w:rsidR="005A1043" w:rsidRPr="00425446">
        <w:rPr>
          <w:rFonts w:ascii="Arial" w:hAnsi="Arial" w:cs="Arial"/>
          <w:lang w:eastAsia="ja-JP"/>
        </w:rPr>
        <w:t>9.</w:t>
      </w:r>
      <w:r w:rsidR="00042722">
        <w:rPr>
          <w:rFonts w:ascii="Arial" w:eastAsiaTheme="minorEastAsia" w:hAnsi="Arial" w:cs="Arial" w:hint="eastAsia"/>
          <w:lang w:eastAsia="zh-CN"/>
        </w:rPr>
        <w:t>5</w:t>
      </w:r>
      <w:r w:rsidR="005A1043" w:rsidRPr="00425446">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58C11E6" w:rsidR="00593315" w:rsidRPr="008836AC" w:rsidRDefault="00A25C0F" w:rsidP="001A248F">
            <w:pPr>
              <w:tabs>
                <w:tab w:val="left" w:pos="567"/>
              </w:tabs>
              <w:spacing w:after="0"/>
              <w:rPr>
                <w:rFonts w:ascii="Arial" w:hAnsi="Arial" w:cs="Arial"/>
              </w:rPr>
            </w:pPr>
            <w:r w:rsidRPr="00A25C0F">
              <w:rPr>
                <w:rFonts w:ascii="Arial" w:eastAsiaTheme="minorEastAsia" w:hAnsi="Arial" w:cs="Arial"/>
                <w:lang w:eastAsia="zh-CN"/>
              </w:rPr>
              <w:t xml:space="preserve">Perf. Part: </w:t>
            </w:r>
            <w:r w:rsidR="00483A71" w:rsidRPr="00BE5E18">
              <w:rPr>
                <w:rFonts w:ascii="Arial" w:eastAsiaTheme="minorEastAsia" w:hAnsi="Arial" w:cs="Arial"/>
                <w:lang w:eastAsia="zh-CN"/>
              </w:rPr>
              <w:t>Evolution of NR duplex operation: Sub-band full duplex (SBFD)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A1043" w:rsidRDefault="00871653" w:rsidP="001A248F">
            <w:pPr>
              <w:tabs>
                <w:tab w:val="left" w:pos="567"/>
              </w:tabs>
              <w:spacing w:after="0"/>
              <w:rPr>
                <w:rFonts w:ascii="Arial" w:hAnsi="Arial" w:cs="Arial"/>
                <w:lang w:eastAsia="ja-JP"/>
              </w:rPr>
            </w:pPr>
            <w:r w:rsidRPr="005A1043">
              <w:rPr>
                <w:rFonts w:ascii="Arial" w:hAnsi="Arial" w:cs="Arial"/>
              </w:rPr>
              <w:t>Study Item:</w:t>
            </w:r>
            <w:r w:rsidRPr="005A1043">
              <w:rPr>
                <w:rFonts w:ascii="Arial" w:hAnsi="Arial" w:cs="Arial" w:hint="eastAsia"/>
                <w:lang w:eastAsia="ja-JP"/>
              </w:rPr>
              <w:t xml:space="preserve"> </w:t>
            </w:r>
          </w:p>
          <w:p w14:paraId="27D21A4C" w14:textId="2CA04F59" w:rsidR="00871653" w:rsidRPr="005A1043" w:rsidRDefault="00871653" w:rsidP="001A248F">
            <w:pPr>
              <w:tabs>
                <w:tab w:val="left" w:pos="567"/>
              </w:tabs>
              <w:spacing w:after="0"/>
              <w:rPr>
                <w:rFonts w:ascii="Arial" w:hAnsi="Arial" w:cs="Arial"/>
              </w:rPr>
            </w:pPr>
            <w:r w:rsidRPr="005A1043">
              <w:rPr>
                <w:rFonts w:ascii="Arial" w:hAnsi="Arial" w:cs="Arial"/>
                <w:lang w:eastAsia="ja-JP"/>
              </w:rPr>
              <w:t>No</w:t>
            </w:r>
          </w:p>
        </w:tc>
        <w:tc>
          <w:tcPr>
            <w:tcW w:w="1842" w:type="dxa"/>
          </w:tcPr>
          <w:p w14:paraId="424795E6" w14:textId="77777777" w:rsidR="00871653" w:rsidRPr="005A1043" w:rsidRDefault="00871653" w:rsidP="001A248F">
            <w:pPr>
              <w:tabs>
                <w:tab w:val="left" w:pos="567"/>
              </w:tabs>
              <w:spacing w:after="0"/>
              <w:rPr>
                <w:rFonts w:ascii="Arial" w:hAnsi="Arial" w:cs="Arial"/>
                <w:lang w:eastAsia="ja-JP"/>
              </w:rPr>
            </w:pPr>
            <w:r w:rsidRPr="005A1043">
              <w:rPr>
                <w:rFonts w:ascii="Arial" w:hAnsi="Arial" w:cs="Arial"/>
              </w:rPr>
              <w:t>Core part:</w:t>
            </w:r>
            <w:r w:rsidRPr="005A1043">
              <w:rPr>
                <w:rFonts w:ascii="Arial" w:hAnsi="Arial" w:cs="Arial"/>
                <w:lang w:eastAsia="ja-JP"/>
              </w:rPr>
              <w:t xml:space="preserve"> </w:t>
            </w:r>
          </w:p>
          <w:p w14:paraId="4F4E6C8C" w14:textId="64D945DC" w:rsidR="00871653" w:rsidRPr="00E053BD" w:rsidRDefault="00F14603"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2309" w:type="dxa"/>
            <w:gridSpan w:val="2"/>
          </w:tcPr>
          <w:p w14:paraId="0EA72874" w14:textId="77777777" w:rsidR="00871653" w:rsidRPr="005A1043" w:rsidRDefault="00871653" w:rsidP="001A248F">
            <w:pPr>
              <w:tabs>
                <w:tab w:val="left" w:pos="567"/>
              </w:tabs>
              <w:spacing w:after="0"/>
              <w:rPr>
                <w:rFonts w:ascii="Arial" w:hAnsi="Arial" w:cs="Arial"/>
              </w:rPr>
            </w:pPr>
            <w:r w:rsidRPr="005A1043">
              <w:rPr>
                <w:rFonts w:ascii="Arial" w:hAnsi="Arial" w:cs="Arial"/>
              </w:rPr>
              <w:t>Performance part:</w:t>
            </w:r>
          </w:p>
          <w:p w14:paraId="3DC7ABB4" w14:textId="018CA64C" w:rsidR="00871653" w:rsidRPr="005A1043" w:rsidRDefault="00871653" w:rsidP="0036248C">
            <w:pPr>
              <w:tabs>
                <w:tab w:val="left" w:pos="567"/>
              </w:tabs>
              <w:spacing w:after="0"/>
              <w:rPr>
                <w:rFonts w:ascii="Arial" w:hAnsi="Arial" w:cs="Arial"/>
                <w:lang w:eastAsia="ja-JP"/>
              </w:rPr>
            </w:pPr>
            <w:r w:rsidRPr="005A1043">
              <w:rPr>
                <w:rFonts w:ascii="Arial" w:hAnsi="Arial" w:cs="Arial" w:hint="eastAsia"/>
                <w:lang w:eastAsia="ja-JP"/>
              </w:rPr>
              <w:t>Yes</w:t>
            </w:r>
          </w:p>
        </w:tc>
        <w:tc>
          <w:tcPr>
            <w:tcW w:w="1653" w:type="dxa"/>
          </w:tcPr>
          <w:p w14:paraId="3012EFC2" w14:textId="77777777" w:rsidR="00871653" w:rsidRPr="005A1043" w:rsidRDefault="00871653" w:rsidP="001A248F">
            <w:pPr>
              <w:tabs>
                <w:tab w:val="left" w:pos="567"/>
              </w:tabs>
              <w:spacing w:after="0"/>
              <w:rPr>
                <w:rFonts w:ascii="Arial" w:hAnsi="Arial" w:cs="Arial"/>
              </w:rPr>
            </w:pPr>
            <w:r w:rsidRPr="005A1043">
              <w:rPr>
                <w:rFonts w:ascii="Arial" w:hAnsi="Arial" w:cs="Arial"/>
              </w:rPr>
              <w:t>Testing part:</w:t>
            </w:r>
          </w:p>
          <w:p w14:paraId="6184B75F" w14:textId="053C435C" w:rsidR="00871653" w:rsidRPr="005A1043" w:rsidRDefault="00871653" w:rsidP="0036248C">
            <w:pPr>
              <w:tabs>
                <w:tab w:val="left" w:pos="567"/>
              </w:tabs>
              <w:spacing w:after="0"/>
              <w:rPr>
                <w:rFonts w:ascii="Arial" w:hAnsi="Arial" w:cs="Arial"/>
                <w:lang w:eastAsia="ja-JP"/>
              </w:rPr>
            </w:pPr>
            <w:r w:rsidRPr="005A1043">
              <w:rPr>
                <w:rFonts w:ascii="Arial" w:hAnsi="Arial" w:cs="Arial" w:hint="eastAsia"/>
                <w:lang w:eastAsia="ja-JP"/>
              </w:rPr>
              <w:t>No</w:t>
            </w:r>
          </w:p>
        </w:tc>
      </w:tr>
      <w:tr w:rsidR="005A1043" w:rsidRPr="008836AC" w14:paraId="12B4E9B7" w14:textId="77777777" w:rsidTr="00871653">
        <w:tc>
          <w:tcPr>
            <w:tcW w:w="2436" w:type="dxa"/>
          </w:tcPr>
          <w:p w14:paraId="1194B810" w14:textId="77777777" w:rsidR="005A1043" w:rsidRPr="008836AC" w:rsidRDefault="005A1043" w:rsidP="005A104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96C716C" w:rsidR="005A1043" w:rsidRPr="00E053BD" w:rsidRDefault="00E053BD" w:rsidP="005A1043">
            <w:pPr>
              <w:tabs>
                <w:tab w:val="left" w:pos="567"/>
              </w:tabs>
              <w:spacing w:after="0"/>
              <w:rPr>
                <w:rFonts w:ascii="Arial" w:eastAsiaTheme="minorEastAsia" w:hAnsi="Arial" w:cs="Arial"/>
                <w:lang w:eastAsia="zh-CN"/>
              </w:rPr>
            </w:pPr>
            <w:proofErr w:type="spellStart"/>
            <w:r w:rsidRPr="00E053BD">
              <w:rPr>
                <w:rFonts w:ascii="Arial" w:eastAsiaTheme="minorEastAsia" w:hAnsi="Arial" w:cs="Arial"/>
                <w:lang w:eastAsia="zh-CN"/>
              </w:rPr>
              <w:t>NR_duplex_evo</w:t>
            </w:r>
            <w:proofErr w:type="spellEnd"/>
            <w:r w:rsidRPr="00E053BD">
              <w:rPr>
                <w:rFonts w:ascii="Arial" w:eastAsiaTheme="minorEastAsia" w:hAnsi="Arial" w:cs="Arial"/>
                <w:lang w:eastAsia="zh-CN"/>
              </w:rPr>
              <w:t>-Perf</w:t>
            </w:r>
          </w:p>
        </w:tc>
      </w:tr>
      <w:tr w:rsidR="005A1043" w:rsidRPr="008836AC" w14:paraId="5DE04433" w14:textId="77777777" w:rsidTr="00871653">
        <w:tc>
          <w:tcPr>
            <w:tcW w:w="2436" w:type="dxa"/>
          </w:tcPr>
          <w:p w14:paraId="4176DAE9" w14:textId="77777777" w:rsidR="005A1043" w:rsidRPr="008836AC" w:rsidRDefault="005A1043" w:rsidP="005A104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F88EC06" w:rsidR="005A1043" w:rsidRPr="008836AC" w:rsidRDefault="005A1043" w:rsidP="005A1043">
            <w:pPr>
              <w:tabs>
                <w:tab w:val="left" w:pos="567"/>
              </w:tabs>
              <w:spacing w:after="0"/>
              <w:rPr>
                <w:rFonts w:ascii="Arial" w:hAnsi="Arial" w:cs="Arial"/>
                <w:lang w:eastAsia="ja-JP"/>
              </w:rPr>
            </w:pPr>
            <w:r w:rsidRPr="005E184B">
              <w:rPr>
                <w:rFonts w:ascii="Arial" w:eastAsiaTheme="minorEastAsia" w:hAnsi="Arial" w:cs="Arial"/>
                <w:lang w:eastAsia="zh-CN"/>
              </w:rPr>
              <w:t>102</w:t>
            </w:r>
            <w:r w:rsidR="00A25C0F">
              <w:rPr>
                <w:rFonts w:ascii="Arial" w:eastAsiaTheme="minorEastAsia" w:hAnsi="Arial" w:cs="Arial" w:hint="eastAsia"/>
                <w:lang w:eastAsia="zh-CN"/>
              </w:rPr>
              <w:t>2</w:t>
            </w:r>
            <w:r w:rsidRPr="005E184B">
              <w:rPr>
                <w:rFonts w:ascii="Arial" w:eastAsiaTheme="minorEastAsia" w:hAnsi="Arial" w:cs="Arial"/>
                <w:lang w:eastAsia="zh-CN"/>
              </w:rPr>
              <w:t>090</w:t>
            </w:r>
          </w:p>
        </w:tc>
      </w:tr>
      <w:tr w:rsidR="005A1043" w:rsidRPr="008836AC" w14:paraId="2184CB69" w14:textId="77777777" w:rsidTr="00871653">
        <w:tc>
          <w:tcPr>
            <w:tcW w:w="2436" w:type="dxa"/>
          </w:tcPr>
          <w:p w14:paraId="7FA547CB" w14:textId="77777777" w:rsidR="005A1043" w:rsidRPr="008836AC" w:rsidRDefault="005A1043" w:rsidP="005A104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3FCBE07" w:rsidR="005A1043" w:rsidRPr="008836AC" w:rsidRDefault="006C7A62" w:rsidP="005A1043">
            <w:pPr>
              <w:tabs>
                <w:tab w:val="left" w:pos="567"/>
              </w:tabs>
              <w:spacing w:after="0"/>
              <w:rPr>
                <w:rFonts w:ascii="Arial" w:hAnsi="Arial" w:cs="Arial"/>
                <w:lang w:eastAsia="ja-JP"/>
              </w:rPr>
            </w:pPr>
            <w:r w:rsidRPr="006C7A62">
              <w:rPr>
                <w:rFonts w:ascii="Arial" w:hAnsi="Arial" w:cs="Arial"/>
                <w:lang w:eastAsia="ja-JP"/>
              </w:rPr>
              <w:t>RP-251874</w:t>
            </w:r>
          </w:p>
        </w:tc>
      </w:tr>
      <w:tr w:rsidR="005A1043" w:rsidRPr="008836AC" w14:paraId="0BE4E3F0" w14:textId="77777777" w:rsidTr="00871653">
        <w:tc>
          <w:tcPr>
            <w:tcW w:w="2436" w:type="dxa"/>
          </w:tcPr>
          <w:p w14:paraId="7E7C416D" w14:textId="77777777" w:rsidR="005A1043" w:rsidRDefault="005A1043" w:rsidP="005A1043">
            <w:pPr>
              <w:tabs>
                <w:tab w:val="left" w:pos="567"/>
              </w:tabs>
              <w:spacing w:after="0"/>
              <w:rPr>
                <w:rFonts w:ascii="Arial" w:hAnsi="Arial" w:cs="Arial"/>
                <w:b/>
              </w:rPr>
            </w:pPr>
            <w:r>
              <w:rPr>
                <w:rFonts w:ascii="Arial" w:hAnsi="Arial" w:cs="Arial"/>
                <w:b/>
              </w:rPr>
              <w:t>Target Completion Date</w:t>
            </w:r>
          </w:p>
          <w:p w14:paraId="7FE6F1F9" w14:textId="77777777" w:rsidR="005A1043" w:rsidRPr="008836AC" w:rsidRDefault="005A1043" w:rsidP="005A1043">
            <w:pPr>
              <w:tabs>
                <w:tab w:val="left" w:pos="567"/>
              </w:tabs>
              <w:spacing w:after="0"/>
              <w:rPr>
                <w:rFonts w:ascii="Arial" w:hAnsi="Arial" w:cs="Arial"/>
                <w:b/>
              </w:rPr>
            </w:pPr>
            <w:r>
              <w:rPr>
                <w:rFonts w:ascii="Arial" w:hAnsi="Arial" w:cs="Arial"/>
                <w:b/>
              </w:rPr>
              <w:t>(indicate if changed)</w:t>
            </w:r>
          </w:p>
        </w:tc>
        <w:tc>
          <w:tcPr>
            <w:tcW w:w="1846" w:type="dxa"/>
          </w:tcPr>
          <w:p w14:paraId="0F44DB37" w14:textId="77777777" w:rsidR="005A1043" w:rsidRDefault="005A1043" w:rsidP="005A1043">
            <w:pPr>
              <w:tabs>
                <w:tab w:val="left" w:pos="567"/>
              </w:tabs>
              <w:spacing w:after="0"/>
              <w:rPr>
                <w:rFonts w:ascii="Arial" w:hAnsi="Arial" w:cs="Arial"/>
                <w:lang w:eastAsia="ja-JP"/>
              </w:rPr>
            </w:pPr>
            <w:r>
              <w:rPr>
                <w:rFonts w:ascii="Arial" w:hAnsi="Arial" w:cs="Arial"/>
                <w:lang w:eastAsia="ja-JP"/>
              </w:rPr>
              <w:t xml:space="preserve">Study Item: </w:t>
            </w:r>
          </w:p>
          <w:p w14:paraId="2E56FC1C" w14:textId="5F9A7451"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1B794A19" w14:textId="77777777" w:rsidR="005A1043" w:rsidRDefault="005A1043" w:rsidP="005A1043">
            <w:pPr>
              <w:tabs>
                <w:tab w:val="left" w:pos="567"/>
              </w:tabs>
              <w:spacing w:after="0"/>
              <w:rPr>
                <w:rFonts w:ascii="Arial" w:eastAsiaTheme="minorEastAsia" w:hAnsi="Arial" w:cs="Arial"/>
                <w:lang w:eastAsia="zh-CN"/>
              </w:rPr>
            </w:pPr>
            <w:r>
              <w:rPr>
                <w:rFonts w:ascii="Arial" w:hAnsi="Arial" w:cs="Arial"/>
                <w:lang w:eastAsia="ja-JP"/>
              </w:rPr>
              <w:t xml:space="preserve">Core part: </w:t>
            </w:r>
          </w:p>
          <w:p w14:paraId="5A128F3E" w14:textId="60E401D6" w:rsidR="00B56F59" w:rsidRPr="00B56F59" w:rsidRDefault="00B56F59" w:rsidP="005A1043">
            <w:pPr>
              <w:tabs>
                <w:tab w:val="left" w:pos="567"/>
              </w:tabs>
              <w:spacing w:after="0"/>
              <w:rPr>
                <w:rFonts w:ascii="Arial" w:eastAsiaTheme="minorEastAsia" w:hAnsi="Arial" w:cs="Arial"/>
                <w:lang w:val="en-US" w:eastAsia="zh-CN"/>
              </w:rPr>
            </w:pPr>
            <w:r w:rsidRPr="00B56F59">
              <w:rPr>
                <w:rFonts w:ascii="Arial" w:eastAsiaTheme="minorEastAsia" w:hAnsi="Arial" w:cs="Arial" w:hint="eastAsia"/>
                <w:color w:val="00B050"/>
                <w:lang w:eastAsia="zh-CN"/>
              </w:rPr>
              <w:t>n/a</w:t>
            </w:r>
          </w:p>
        </w:tc>
        <w:tc>
          <w:tcPr>
            <w:tcW w:w="2268" w:type="dxa"/>
          </w:tcPr>
          <w:p w14:paraId="150E2BE5" w14:textId="667DF770" w:rsidR="005A1043" w:rsidRPr="008836AC" w:rsidRDefault="005A1043" w:rsidP="005A1043">
            <w:pPr>
              <w:tabs>
                <w:tab w:val="left" w:pos="567"/>
              </w:tabs>
              <w:spacing w:after="0"/>
              <w:rPr>
                <w:rFonts w:ascii="Arial" w:hAnsi="Arial" w:cs="Arial"/>
                <w:lang w:eastAsia="ja-JP"/>
              </w:rPr>
            </w:pPr>
            <w:r>
              <w:rPr>
                <w:rFonts w:ascii="Arial" w:hAnsi="Arial" w:cs="Arial"/>
                <w:lang w:eastAsia="ja-JP"/>
              </w:rPr>
              <w:t>Performance part: 03/2026</w:t>
            </w:r>
          </w:p>
        </w:tc>
        <w:tc>
          <w:tcPr>
            <w:tcW w:w="1694" w:type="dxa"/>
            <w:gridSpan w:val="2"/>
          </w:tcPr>
          <w:p w14:paraId="5BB6B905" w14:textId="1FF00AA7" w:rsidR="005A1043" w:rsidRPr="006A7BCB" w:rsidRDefault="005A1043" w:rsidP="005A1043">
            <w:pPr>
              <w:tabs>
                <w:tab w:val="left" w:pos="567"/>
              </w:tabs>
              <w:spacing w:after="0"/>
              <w:rPr>
                <w:rFonts w:ascii="Arial" w:hAnsi="Arial" w:cs="Arial"/>
                <w:highlight w:val="yellow"/>
                <w:lang w:eastAsia="ja-JP"/>
              </w:rPr>
            </w:pPr>
            <w:r w:rsidRPr="001F486F">
              <w:rPr>
                <w:rFonts w:ascii="Arial" w:hAnsi="Arial" w:cs="Arial"/>
                <w:lang w:eastAsia="ja-JP"/>
              </w:rPr>
              <w:t>Testing part:</w:t>
            </w:r>
            <w:r w:rsidRPr="003A2C02">
              <w:rPr>
                <w:rFonts w:ascii="Arial" w:hAnsi="Arial" w:cs="Arial"/>
                <w:color w:val="00B050"/>
                <w:lang w:eastAsia="ja-JP"/>
              </w:rPr>
              <w:t xml:space="preserve"> n/a</w:t>
            </w:r>
          </w:p>
        </w:tc>
      </w:tr>
      <w:tr w:rsidR="005A1043" w:rsidRPr="008836AC" w14:paraId="2EC56AAA" w14:textId="77777777" w:rsidTr="00871653">
        <w:tc>
          <w:tcPr>
            <w:tcW w:w="2436" w:type="dxa"/>
          </w:tcPr>
          <w:p w14:paraId="67092FF9" w14:textId="77777777" w:rsidR="005A1043" w:rsidRDefault="005A1043" w:rsidP="005A1043">
            <w:pPr>
              <w:tabs>
                <w:tab w:val="left" w:pos="567"/>
              </w:tabs>
              <w:spacing w:after="0"/>
              <w:rPr>
                <w:rFonts w:ascii="Arial" w:hAnsi="Arial" w:cs="Arial"/>
                <w:b/>
              </w:rPr>
            </w:pPr>
            <w:r>
              <w:rPr>
                <w:rFonts w:ascii="Arial" w:hAnsi="Arial" w:cs="Arial"/>
                <w:b/>
              </w:rPr>
              <w:t>Overall Completion level</w:t>
            </w:r>
          </w:p>
        </w:tc>
        <w:tc>
          <w:tcPr>
            <w:tcW w:w="1846" w:type="dxa"/>
          </w:tcPr>
          <w:p w14:paraId="537BDAC2" w14:textId="77777777" w:rsidR="005A1043" w:rsidRDefault="005A1043" w:rsidP="005A1043">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18420CA"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4B74CDDD" w14:textId="77777777" w:rsidR="005A1043" w:rsidRDefault="005A1043" w:rsidP="005A1043">
            <w:pPr>
              <w:tabs>
                <w:tab w:val="left" w:pos="567"/>
              </w:tabs>
              <w:spacing w:after="0"/>
              <w:rPr>
                <w:rFonts w:ascii="Arial" w:hAnsi="Arial" w:cs="Arial"/>
                <w:lang w:eastAsia="ja-JP"/>
              </w:rPr>
            </w:pPr>
            <w:r>
              <w:rPr>
                <w:rFonts w:ascii="Arial" w:hAnsi="Arial" w:cs="Arial"/>
                <w:lang w:eastAsia="ja-JP"/>
              </w:rPr>
              <w:t xml:space="preserve">Core part: </w:t>
            </w:r>
          </w:p>
          <w:p w14:paraId="5794DFF7" w14:textId="39587D79" w:rsidR="005A1043" w:rsidRPr="00B56F59" w:rsidRDefault="00B56F59" w:rsidP="005A1043">
            <w:pPr>
              <w:tabs>
                <w:tab w:val="left" w:pos="567"/>
              </w:tabs>
              <w:spacing w:after="0"/>
              <w:rPr>
                <w:rFonts w:ascii="Arial" w:eastAsiaTheme="minorEastAsia" w:hAnsi="Arial" w:cs="Arial"/>
                <w:lang w:eastAsia="zh-CN"/>
              </w:rPr>
            </w:pPr>
            <w:r>
              <w:rPr>
                <w:rFonts w:ascii="Arial" w:eastAsiaTheme="minorEastAsia" w:hAnsi="Arial" w:cs="Arial" w:hint="eastAsia"/>
                <w:color w:val="00B050"/>
                <w:lang w:eastAsia="zh-CN"/>
              </w:rPr>
              <w:t>n/a</w:t>
            </w:r>
          </w:p>
        </w:tc>
        <w:tc>
          <w:tcPr>
            <w:tcW w:w="2268" w:type="dxa"/>
          </w:tcPr>
          <w:p w14:paraId="2B7FE7CD" w14:textId="77777777" w:rsidR="00F53060" w:rsidRDefault="005A1043" w:rsidP="005A1043">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8CFA292" w:rsidR="005A1043" w:rsidRPr="008836AC" w:rsidRDefault="00DF12E5" w:rsidP="005A1043">
            <w:pPr>
              <w:tabs>
                <w:tab w:val="left" w:pos="567"/>
              </w:tabs>
              <w:spacing w:after="0"/>
              <w:rPr>
                <w:rFonts w:ascii="Arial" w:hAnsi="Arial" w:cs="Arial"/>
                <w:lang w:eastAsia="ja-JP"/>
              </w:rPr>
            </w:pPr>
            <w:r>
              <w:rPr>
                <w:rFonts w:ascii="Arial" w:eastAsiaTheme="minorEastAsia" w:hAnsi="Arial" w:cs="Arial" w:hint="eastAsia"/>
                <w:color w:val="00B050"/>
                <w:lang w:eastAsia="zh-CN"/>
              </w:rPr>
              <w:t>7</w:t>
            </w:r>
            <w:r w:rsidR="003C4F04">
              <w:rPr>
                <w:rFonts w:ascii="Arial" w:eastAsiaTheme="minorEastAsia" w:hAnsi="Arial" w:cs="Arial" w:hint="eastAsia"/>
                <w:color w:val="00B050"/>
                <w:lang w:eastAsia="zh-CN"/>
              </w:rPr>
              <w:t>0</w:t>
            </w:r>
            <w:r w:rsidR="005A1043" w:rsidRPr="003A2C02">
              <w:rPr>
                <w:rFonts w:ascii="Arial" w:hAnsi="Arial" w:cs="Arial"/>
                <w:color w:val="00B050"/>
                <w:lang w:eastAsia="ja-JP"/>
              </w:rPr>
              <w:t>%</w:t>
            </w:r>
          </w:p>
        </w:tc>
        <w:tc>
          <w:tcPr>
            <w:tcW w:w="1694" w:type="dxa"/>
            <w:gridSpan w:val="2"/>
          </w:tcPr>
          <w:p w14:paraId="70DECF59" w14:textId="1DA6F384" w:rsidR="005A1043" w:rsidRPr="006A7BCB" w:rsidRDefault="005A1043" w:rsidP="005A104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3A2C0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0B4163">
      <w:pPr>
        <w:pStyle w:val="aff9"/>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0B4163">
      <w:pPr>
        <w:pStyle w:val="aff9"/>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0B4163">
      <w:pPr>
        <w:pStyle w:val="aff9"/>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9"/>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5A104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B062FF8" w:rsidR="00EF4800" w:rsidRPr="005A1043" w:rsidRDefault="005A1043" w:rsidP="001A248F">
            <w:pPr>
              <w:tabs>
                <w:tab w:val="left" w:pos="567"/>
              </w:tabs>
              <w:spacing w:after="0"/>
              <w:rPr>
                <w:rFonts w:ascii="Arial" w:eastAsiaTheme="minorEastAsia" w:hAnsi="Arial" w:cs="Arial"/>
                <w:color w:val="FF0000"/>
                <w:lang w:eastAsia="zh-CN"/>
              </w:rPr>
            </w:pPr>
            <w:r w:rsidRPr="005A1043">
              <w:rPr>
                <w:rFonts w:ascii="Arial" w:eastAsiaTheme="minorEastAsia" w:hAnsi="Arial" w:cs="Arial" w:hint="eastAsia"/>
                <w:lang w:eastAsia="zh-CN"/>
              </w:rPr>
              <w:t>R</w:t>
            </w:r>
            <w:r w:rsidRPr="005A1043">
              <w:rPr>
                <w:rFonts w:ascii="Arial" w:eastAsiaTheme="minorEastAsia" w:hAnsi="Arial" w:cs="Arial"/>
                <w:lang w:eastAsia="zh-CN"/>
              </w:rPr>
              <w:t>AN1</w:t>
            </w:r>
          </w:p>
        </w:tc>
      </w:tr>
      <w:tr w:rsidR="005A1043" w:rsidRPr="008836AC" w14:paraId="5EF9AD31" w14:textId="77777777" w:rsidTr="005A1043">
        <w:tc>
          <w:tcPr>
            <w:tcW w:w="1415" w:type="dxa"/>
            <w:vMerge w:val="restart"/>
            <w:vAlign w:val="center"/>
          </w:tcPr>
          <w:p w14:paraId="589FA298" w14:textId="77777777" w:rsidR="005A1043" w:rsidRPr="008836AC" w:rsidRDefault="005A1043" w:rsidP="005A1043">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5A1043" w:rsidRPr="008836AC" w:rsidRDefault="005A1043" w:rsidP="005A1043">
            <w:pPr>
              <w:tabs>
                <w:tab w:val="left" w:pos="567"/>
              </w:tabs>
              <w:spacing w:after="0"/>
              <w:rPr>
                <w:rFonts w:ascii="Arial" w:hAnsi="Arial" w:cs="Arial"/>
                <w:b/>
              </w:rPr>
            </w:pPr>
            <w:r w:rsidRPr="008836AC">
              <w:rPr>
                <w:rFonts w:ascii="Arial" w:hAnsi="Arial" w:cs="Arial"/>
                <w:b/>
              </w:rPr>
              <w:t>Name</w:t>
            </w:r>
          </w:p>
        </w:tc>
        <w:tc>
          <w:tcPr>
            <w:tcW w:w="7335" w:type="dxa"/>
          </w:tcPr>
          <w:p w14:paraId="127CF618" w14:textId="29DBF2DA" w:rsidR="005A1043" w:rsidRPr="008836AC" w:rsidRDefault="005A1043" w:rsidP="005A1043">
            <w:pPr>
              <w:tabs>
                <w:tab w:val="left" w:pos="567"/>
              </w:tabs>
              <w:spacing w:after="0"/>
              <w:rPr>
                <w:rFonts w:ascii="Arial" w:hAnsi="Arial" w:cs="Arial"/>
                <w:lang w:eastAsia="ja-JP"/>
              </w:rPr>
            </w:pPr>
            <w:r>
              <w:rPr>
                <w:rFonts w:ascii="Arial" w:eastAsiaTheme="minorEastAsia" w:hAnsi="Arial" w:cs="Arial" w:hint="eastAsia"/>
                <w:lang w:eastAsia="zh-CN"/>
              </w:rPr>
              <w:t>X</w:t>
            </w:r>
            <w:r>
              <w:rPr>
                <w:rFonts w:ascii="Arial" w:eastAsiaTheme="minorEastAsia" w:hAnsi="Arial" w:cs="Arial"/>
                <w:lang w:eastAsia="zh-CN"/>
              </w:rPr>
              <w:t xml:space="preserve">inghua Song, </w:t>
            </w:r>
            <w:r>
              <w:rPr>
                <w:rFonts w:ascii="Arial" w:eastAsiaTheme="minorEastAsia" w:hAnsi="Arial" w:cs="Arial" w:hint="eastAsia"/>
                <w:lang w:eastAsia="zh-CN"/>
              </w:rPr>
              <w:t>H</w:t>
            </w:r>
            <w:r>
              <w:rPr>
                <w:rFonts w:ascii="Arial" w:eastAsiaTheme="minorEastAsia" w:hAnsi="Arial" w:cs="Arial"/>
                <w:lang w:eastAsia="zh-CN"/>
              </w:rPr>
              <w:t>e (Jackson) Wang</w:t>
            </w:r>
          </w:p>
        </w:tc>
      </w:tr>
      <w:tr w:rsidR="005A1043" w:rsidRPr="008836AC" w14:paraId="36040647" w14:textId="77777777" w:rsidTr="005A1043">
        <w:tc>
          <w:tcPr>
            <w:tcW w:w="1415" w:type="dxa"/>
            <w:vMerge/>
          </w:tcPr>
          <w:p w14:paraId="2B760CAA" w14:textId="77777777" w:rsidR="005A1043" w:rsidRPr="008836AC" w:rsidRDefault="005A1043" w:rsidP="005A1043">
            <w:pPr>
              <w:tabs>
                <w:tab w:val="left" w:pos="567"/>
              </w:tabs>
              <w:rPr>
                <w:rFonts w:ascii="Arial" w:hAnsi="Arial" w:cs="Arial"/>
                <w:b/>
              </w:rPr>
            </w:pPr>
          </w:p>
        </w:tc>
        <w:tc>
          <w:tcPr>
            <w:tcW w:w="1336" w:type="dxa"/>
          </w:tcPr>
          <w:p w14:paraId="6AD0A3C2" w14:textId="77777777" w:rsidR="005A1043" w:rsidRPr="008836AC" w:rsidRDefault="005A1043" w:rsidP="005A104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6006045" w:rsidR="005A1043" w:rsidRPr="008836AC" w:rsidRDefault="005A1043" w:rsidP="005A1043">
            <w:pPr>
              <w:tabs>
                <w:tab w:val="left" w:pos="567"/>
              </w:tabs>
              <w:spacing w:after="0"/>
              <w:rPr>
                <w:rFonts w:ascii="Arial" w:hAnsi="Arial" w:cs="Arial"/>
                <w:lang w:eastAsia="ja-JP"/>
              </w:rPr>
            </w:pPr>
            <w:r>
              <w:rPr>
                <w:rFonts w:ascii="Arial" w:eastAsiaTheme="minorEastAsia" w:hAnsi="Arial" w:cs="Arial" w:hint="eastAsia"/>
                <w:lang w:eastAsia="zh-CN"/>
              </w:rPr>
              <w:t>H</w:t>
            </w:r>
            <w:r>
              <w:rPr>
                <w:rFonts w:ascii="Arial" w:eastAsiaTheme="minorEastAsia" w:hAnsi="Arial" w:cs="Arial"/>
                <w:lang w:eastAsia="zh-CN"/>
              </w:rPr>
              <w:t>uawei, Samsung</w:t>
            </w:r>
          </w:p>
        </w:tc>
      </w:tr>
      <w:tr w:rsidR="005A1043" w:rsidRPr="008836AC" w14:paraId="588EE5C8" w14:textId="77777777" w:rsidTr="005A1043">
        <w:tc>
          <w:tcPr>
            <w:tcW w:w="1415" w:type="dxa"/>
            <w:vMerge/>
          </w:tcPr>
          <w:p w14:paraId="5371B18D" w14:textId="77777777" w:rsidR="005A1043" w:rsidRPr="008836AC" w:rsidRDefault="005A1043" w:rsidP="005A1043">
            <w:pPr>
              <w:tabs>
                <w:tab w:val="left" w:pos="567"/>
              </w:tabs>
              <w:rPr>
                <w:rFonts w:ascii="Arial" w:hAnsi="Arial" w:cs="Arial"/>
                <w:b/>
              </w:rPr>
            </w:pPr>
          </w:p>
        </w:tc>
        <w:tc>
          <w:tcPr>
            <w:tcW w:w="1336" w:type="dxa"/>
          </w:tcPr>
          <w:p w14:paraId="4BB54D4E" w14:textId="77777777" w:rsidR="005A1043" w:rsidRPr="008836AC" w:rsidRDefault="005A1043" w:rsidP="005A1043">
            <w:pPr>
              <w:tabs>
                <w:tab w:val="left" w:pos="567"/>
              </w:tabs>
              <w:spacing w:after="0"/>
              <w:rPr>
                <w:rFonts w:ascii="Arial" w:hAnsi="Arial" w:cs="Arial"/>
                <w:b/>
              </w:rPr>
            </w:pPr>
            <w:r w:rsidRPr="008836AC">
              <w:rPr>
                <w:rFonts w:ascii="Arial" w:hAnsi="Arial" w:cs="Arial"/>
                <w:b/>
              </w:rPr>
              <w:t>Email</w:t>
            </w:r>
          </w:p>
        </w:tc>
        <w:tc>
          <w:tcPr>
            <w:tcW w:w="7335" w:type="dxa"/>
          </w:tcPr>
          <w:p w14:paraId="0563966F" w14:textId="077A376C" w:rsidR="005A1043" w:rsidRPr="008836AC" w:rsidRDefault="005A1043" w:rsidP="005A1043">
            <w:pPr>
              <w:tabs>
                <w:tab w:val="left" w:pos="567"/>
              </w:tabs>
              <w:spacing w:after="0"/>
              <w:rPr>
                <w:rFonts w:ascii="Arial" w:hAnsi="Arial" w:cs="Arial"/>
              </w:rPr>
            </w:pPr>
            <w:r>
              <w:rPr>
                <w:rFonts w:ascii="Arial" w:eastAsiaTheme="minorEastAsia" w:hAnsi="Arial" w:cs="Arial" w:hint="eastAsia"/>
                <w:lang w:eastAsia="zh-CN"/>
              </w:rPr>
              <w:t>s</w:t>
            </w:r>
            <w:r>
              <w:rPr>
                <w:rFonts w:ascii="Arial" w:eastAsiaTheme="minorEastAsia" w:hAnsi="Arial" w:cs="Arial"/>
                <w:lang w:eastAsia="zh-CN"/>
              </w:rPr>
              <w:t xml:space="preserve">ongxinghua@huawei.com, </w:t>
            </w:r>
            <w:r w:rsidRPr="004F0BD2">
              <w:rPr>
                <w:rFonts w:ascii="Arial" w:eastAsiaTheme="minorEastAsia" w:hAnsi="Arial" w:cs="Arial"/>
                <w:lang w:eastAsia="zh-CN"/>
              </w:rPr>
              <w:t>h0809.wang@samsung.com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C9B3B97" w:rsidR="00D22398" w:rsidRPr="008836AC" w:rsidRDefault="00C21339" w:rsidP="00C4666A">
            <w:pPr>
              <w:pStyle w:val="TAL"/>
              <w:jc w:val="center"/>
              <w:rPr>
                <w:color w:val="FF0000"/>
                <w:lang w:eastAsia="ja-JP"/>
              </w:rPr>
            </w:pPr>
            <w:r w:rsidRPr="006F1582">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45C506D0" w:rsidR="00701410" w:rsidRDefault="00701410" w:rsidP="00701410">
      <w:pPr>
        <w:pStyle w:val="4"/>
        <w:rPr>
          <w:lang w:eastAsia="ja-JP"/>
        </w:rPr>
      </w:pPr>
      <w:r>
        <w:rPr>
          <w:lang w:eastAsia="ja-JP"/>
        </w:rPr>
        <w:t>2.1.1</w:t>
      </w:r>
      <w:r>
        <w:rPr>
          <w:lang w:eastAsia="ja-JP"/>
        </w:rPr>
        <w:tab/>
        <w:t>Agreements</w:t>
      </w:r>
    </w:p>
    <w:p w14:paraId="32A3319B" w14:textId="77777777" w:rsidR="00D76DAB" w:rsidRPr="00D76DAB" w:rsidRDefault="00D76DAB" w:rsidP="00D76DAB">
      <w:pPr>
        <w:rPr>
          <w:rFonts w:eastAsia="Yu Mincho"/>
          <w:lang w:eastAsia="ja-JP"/>
        </w:rPr>
      </w:pPr>
    </w:p>
    <w:p w14:paraId="7804719F" w14:textId="5BA282BD" w:rsidR="00EE0D04" w:rsidRDefault="00EE0D04" w:rsidP="00EE0D04">
      <w:pPr>
        <w:pStyle w:val="4"/>
        <w:rPr>
          <w:lang w:eastAsia="ja-JP"/>
        </w:rPr>
      </w:pPr>
      <w:r>
        <w:rPr>
          <w:lang w:eastAsia="ja-JP"/>
        </w:rPr>
        <w:t>2.1.2</w:t>
      </w:r>
      <w:r>
        <w:rPr>
          <w:lang w:eastAsia="ja-JP"/>
        </w:rPr>
        <w:tab/>
        <w:t xml:space="preserve">Remaining Open issues </w:t>
      </w:r>
    </w:p>
    <w:p w14:paraId="047E812D" w14:textId="43A470FE" w:rsidR="000A276D" w:rsidRPr="00FB6E20" w:rsidRDefault="00FB6E20" w:rsidP="000A276D">
      <w:pPr>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12F8ED" w:rsidR="00701410" w:rsidRDefault="00701410" w:rsidP="00701410">
      <w:pPr>
        <w:pStyle w:val="4"/>
        <w:rPr>
          <w:rFonts w:eastAsiaTheme="minorEastAsia"/>
          <w:lang w:eastAsia="zh-CN"/>
        </w:rPr>
      </w:pPr>
      <w:r>
        <w:rPr>
          <w:lang w:eastAsia="ja-JP"/>
        </w:rPr>
        <w:t>2.2.1</w:t>
      </w:r>
      <w:r>
        <w:rPr>
          <w:lang w:eastAsia="ja-JP"/>
        </w:rPr>
        <w:tab/>
        <w:t>Agreements</w:t>
      </w:r>
    </w:p>
    <w:p w14:paraId="56C60F74" w14:textId="77777777" w:rsidR="00F14603" w:rsidRPr="00F14603" w:rsidRDefault="00F14603" w:rsidP="00F14603">
      <w:pPr>
        <w:rPr>
          <w:rFonts w:eastAsiaTheme="minorEastAsia"/>
          <w:lang w:eastAsia="zh-CN"/>
        </w:rPr>
      </w:pPr>
    </w:p>
    <w:p w14:paraId="6918283D" w14:textId="65B90849" w:rsidR="00C21339" w:rsidRDefault="00701410" w:rsidP="00A86AB5">
      <w:pPr>
        <w:pStyle w:val="4"/>
        <w:rPr>
          <w:lang w:eastAsia="ja-JP"/>
        </w:rPr>
      </w:pPr>
      <w:r>
        <w:rPr>
          <w:lang w:eastAsia="ja-JP"/>
        </w:rPr>
        <w:t>2.2.2</w:t>
      </w:r>
      <w:r>
        <w:rPr>
          <w:lang w:eastAsia="ja-JP"/>
        </w:rPr>
        <w:tab/>
        <w:t xml:space="preserve">Remaining Open issues </w:t>
      </w:r>
    </w:p>
    <w:p w14:paraId="067FB6B5" w14:textId="3436035E" w:rsidR="004B4C33" w:rsidRPr="00E07549" w:rsidRDefault="00E07549" w:rsidP="004B4C33">
      <w:pPr>
        <w:rPr>
          <w:rFonts w:eastAsiaTheme="minorEastAsia"/>
          <w:lang w:eastAsia="zh-CN"/>
        </w:rPr>
      </w:pPr>
      <w:r>
        <w:rPr>
          <w:rFonts w:eastAsiaTheme="minorEastAsia" w:hint="eastAsia"/>
          <w:lang w:eastAsia="zh-CN"/>
        </w:rPr>
        <w:t>N</w:t>
      </w:r>
      <w:r>
        <w:rPr>
          <w:rFonts w:eastAsiaTheme="minorEastAsia"/>
          <w:lang w:eastAsia="zh-CN"/>
        </w:rPr>
        <w:t>one</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AB121F" w:rsidR="00701410" w:rsidRDefault="00701410" w:rsidP="00701410">
      <w:pPr>
        <w:pStyle w:val="4"/>
        <w:rPr>
          <w:rFonts w:eastAsiaTheme="minorEastAsia"/>
          <w:lang w:eastAsia="zh-CN"/>
        </w:rPr>
      </w:pPr>
      <w:r>
        <w:rPr>
          <w:lang w:eastAsia="ja-JP"/>
        </w:rPr>
        <w:t>2.3.1</w:t>
      </w:r>
      <w:r>
        <w:rPr>
          <w:lang w:eastAsia="ja-JP"/>
        </w:rPr>
        <w:tab/>
        <w:t>Agreements</w:t>
      </w:r>
    </w:p>
    <w:p w14:paraId="7D5B0176" w14:textId="77777777" w:rsidR="00F14603" w:rsidRPr="00F14603" w:rsidRDefault="00F14603" w:rsidP="00F14603">
      <w:pPr>
        <w:rPr>
          <w:rFonts w:eastAsiaTheme="minorEastAsia"/>
          <w:lang w:eastAsia="zh-CN"/>
        </w:rPr>
      </w:pPr>
    </w:p>
    <w:p w14:paraId="168C6A19" w14:textId="66CCD63C" w:rsidR="00EE0D04" w:rsidRDefault="00EE0D04" w:rsidP="00EE0D04">
      <w:pPr>
        <w:pStyle w:val="4"/>
        <w:rPr>
          <w:lang w:eastAsia="ja-JP"/>
        </w:rPr>
      </w:pPr>
      <w:r w:rsidRPr="009E6F4E">
        <w:rPr>
          <w:lang w:eastAsia="ja-JP"/>
        </w:rPr>
        <w:t>2.3.2</w:t>
      </w:r>
      <w:r w:rsidRPr="009E6F4E">
        <w:rPr>
          <w:lang w:eastAsia="ja-JP"/>
        </w:rPr>
        <w:tab/>
        <w:t xml:space="preserve">Remaining Open issues </w:t>
      </w:r>
    </w:p>
    <w:p w14:paraId="5B43AAD7" w14:textId="3404169D" w:rsidR="007C279D" w:rsidRPr="00C723EE" w:rsidRDefault="00C723EE" w:rsidP="007C279D">
      <w:pPr>
        <w:rPr>
          <w:rFonts w:eastAsiaTheme="minorEastAsia"/>
          <w:lang w:eastAsia="zh-CN"/>
        </w:rPr>
      </w:pPr>
      <w:r>
        <w:rPr>
          <w:rFonts w:eastAsiaTheme="minorEastAsia" w:hint="eastAsia"/>
          <w:lang w:eastAsia="zh-CN"/>
        </w:rPr>
        <w:t>N</w:t>
      </w:r>
      <w:r>
        <w:rPr>
          <w:rFonts w:eastAsiaTheme="minorEastAsia"/>
          <w:lang w:eastAsia="zh-CN"/>
        </w:rPr>
        <w:t>one</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D5479C1" w14:textId="77777777" w:rsidR="009A10D3" w:rsidRDefault="009A10D3" w:rsidP="009A10D3">
      <w:pPr>
        <w:pStyle w:val="4"/>
        <w:rPr>
          <w:lang w:eastAsia="ja-JP"/>
        </w:rPr>
      </w:pPr>
      <w:r>
        <w:rPr>
          <w:lang w:eastAsia="ja-JP"/>
        </w:rPr>
        <w:t>2.4.1</w:t>
      </w:r>
      <w:r>
        <w:rPr>
          <w:lang w:eastAsia="ja-JP"/>
        </w:rPr>
        <w:tab/>
        <w:t>Agreements</w:t>
      </w:r>
    </w:p>
    <w:p w14:paraId="1A28C5B9" w14:textId="77777777" w:rsidR="002E18B5" w:rsidRDefault="002E18B5" w:rsidP="002E18B5">
      <w:pPr>
        <w:spacing w:after="120"/>
        <w:rPr>
          <w:rFonts w:eastAsiaTheme="minorEastAsia"/>
          <w:b/>
          <w:bCs/>
          <w:lang w:eastAsia="zh-CN"/>
        </w:rPr>
      </w:pPr>
      <w:r w:rsidRPr="006965B8">
        <w:rPr>
          <w:rFonts w:eastAsiaTheme="minorEastAsia"/>
          <w:b/>
          <w:bCs/>
          <w:lang w:eastAsia="zh-CN"/>
        </w:rPr>
        <w:t>In RAN4#1</w:t>
      </w:r>
      <w:r>
        <w:rPr>
          <w:rFonts w:eastAsiaTheme="minorEastAsia"/>
          <w:b/>
          <w:bCs/>
          <w:lang w:eastAsia="zh-CN"/>
        </w:rPr>
        <w:t>16bis</w:t>
      </w:r>
      <w:r w:rsidRPr="006965B8">
        <w:rPr>
          <w:rFonts w:eastAsiaTheme="minorEastAsia"/>
          <w:b/>
          <w:bCs/>
          <w:lang w:eastAsia="zh-CN"/>
        </w:rPr>
        <w:t>, the following agreements were made</w:t>
      </w:r>
      <w:r>
        <w:rPr>
          <w:rFonts w:eastAsiaTheme="minorEastAsia"/>
          <w:b/>
          <w:bCs/>
          <w:lang w:eastAsia="zh-CN"/>
        </w:rPr>
        <w:t>.</w:t>
      </w:r>
    </w:p>
    <w:tbl>
      <w:tblPr>
        <w:tblStyle w:val="TableGrid3"/>
        <w:tblW w:w="0" w:type="auto"/>
        <w:tblInd w:w="0" w:type="dxa"/>
        <w:tblLook w:val="04A0" w:firstRow="1" w:lastRow="0" w:firstColumn="1" w:lastColumn="0" w:noHBand="0" w:noVBand="1"/>
      </w:tblPr>
      <w:tblGrid>
        <w:gridCol w:w="9629"/>
      </w:tblGrid>
      <w:tr w:rsidR="002E18B5" w:rsidRPr="00B67591" w14:paraId="178B71AA" w14:textId="77777777" w:rsidTr="00430A97">
        <w:trPr>
          <w:trHeight w:val="1768"/>
          <w:hidden/>
        </w:trPr>
        <w:tc>
          <w:tcPr>
            <w:tcW w:w="9629" w:type="dxa"/>
            <w:tcBorders>
              <w:top w:val="single" w:sz="4" w:space="0" w:color="auto"/>
              <w:left w:val="single" w:sz="4" w:space="0" w:color="auto"/>
              <w:bottom w:val="single" w:sz="4" w:space="0" w:color="auto"/>
              <w:right w:val="single" w:sz="4" w:space="0" w:color="auto"/>
            </w:tcBorders>
          </w:tcPr>
          <w:p w14:paraId="2935FF2F" w14:textId="77777777" w:rsidR="002E18B5" w:rsidRPr="00B67591" w:rsidRDefault="002E18B5" w:rsidP="00430A97">
            <w:pPr>
              <w:spacing w:after="0"/>
              <w:rPr>
                <w:rFonts w:eastAsia="等线"/>
                <w:vanish/>
                <w:sz w:val="16"/>
                <w:szCs w:val="16"/>
                <w:lang w:eastAsia="en-US"/>
              </w:rPr>
            </w:pPr>
          </w:p>
        </w:tc>
      </w:tr>
    </w:tbl>
    <w:p w14:paraId="5B943417" w14:textId="77777777" w:rsidR="002E18B5" w:rsidRPr="00FE1235" w:rsidRDefault="002E18B5" w:rsidP="002E18B5">
      <w:pPr>
        <w:spacing w:after="120"/>
        <w:rPr>
          <w:rFonts w:eastAsiaTheme="minorEastAsia"/>
          <w:lang w:eastAsia="zh-CN"/>
        </w:rPr>
      </w:pPr>
      <w:r>
        <w:rPr>
          <w:rFonts w:eastAsiaTheme="minorEastAsia"/>
          <w:lang w:eastAsia="zh-CN"/>
        </w:rPr>
        <w:t>The a</w:t>
      </w:r>
      <w:r w:rsidRPr="00FE1235">
        <w:rPr>
          <w:rFonts w:eastAsiaTheme="minorEastAsia"/>
          <w:lang w:eastAsia="zh-CN"/>
        </w:rPr>
        <w:t xml:space="preserve">greements were captured in following </w:t>
      </w:r>
      <w:r>
        <w:rPr>
          <w:rFonts w:eastAsiaTheme="minorEastAsia" w:hint="eastAsia"/>
          <w:lang w:eastAsia="zh-CN"/>
        </w:rPr>
        <w:t>T</w:t>
      </w:r>
      <w:r w:rsidRPr="00FE1235">
        <w:rPr>
          <w:rFonts w:eastAsiaTheme="minorEastAsia"/>
          <w:lang w:eastAsia="zh-CN"/>
        </w:rPr>
        <w:t>-docs:</w:t>
      </w:r>
    </w:p>
    <w:tbl>
      <w:tblPr>
        <w:tblStyle w:val="a4"/>
        <w:tblW w:w="4988" w:type="pct"/>
        <w:tblLook w:val="04A0" w:firstRow="1" w:lastRow="0" w:firstColumn="1" w:lastColumn="0" w:noHBand="0" w:noVBand="1"/>
      </w:tblPr>
      <w:tblGrid>
        <w:gridCol w:w="1314"/>
        <w:gridCol w:w="5252"/>
        <w:gridCol w:w="2644"/>
        <w:gridCol w:w="960"/>
      </w:tblGrid>
      <w:tr w:rsidR="002E18B5" w:rsidRPr="001346F2" w14:paraId="20663FF8" w14:textId="77777777" w:rsidTr="00430A97">
        <w:trPr>
          <w:trHeight w:val="191"/>
        </w:trPr>
        <w:tc>
          <w:tcPr>
            <w:tcW w:w="646" w:type="pct"/>
            <w:tcBorders>
              <w:top w:val="single" w:sz="4" w:space="0" w:color="auto"/>
              <w:left w:val="single" w:sz="4" w:space="0" w:color="auto"/>
              <w:bottom w:val="single" w:sz="4" w:space="0" w:color="auto"/>
              <w:right w:val="single" w:sz="4" w:space="0" w:color="auto"/>
            </w:tcBorders>
            <w:hideMark/>
          </w:tcPr>
          <w:p w14:paraId="5F9F2C12" w14:textId="77777777" w:rsidR="002E18B5" w:rsidRPr="006F1582" w:rsidRDefault="002E18B5" w:rsidP="006F1582">
            <w:pPr>
              <w:snapToGrid w:val="0"/>
              <w:spacing w:after="0"/>
              <w:rPr>
                <w:rFonts w:ascii="Arial" w:hAnsi="Arial" w:cs="Arial"/>
                <w:b/>
                <w:color w:val="000000"/>
                <w:sz w:val="16"/>
                <w:szCs w:val="16"/>
              </w:rPr>
            </w:pPr>
            <w:proofErr w:type="spellStart"/>
            <w:r w:rsidRPr="006F1582">
              <w:rPr>
                <w:rFonts w:ascii="Arial" w:hAnsi="Arial" w:cs="Arial"/>
                <w:b/>
                <w:color w:val="000000"/>
                <w:sz w:val="16"/>
                <w:szCs w:val="16"/>
              </w:rPr>
              <w:t>Tdoc</w:t>
            </w:r>
            <w:proofErr w:type="spellEnd"/>
            <w:r w:rsidRPr="006F1582">
              <w:rPr>
                <w:rFonts w:ascii="Arial" w:hAnsi="Arial" w:cs="Arial"/>
                <w:b/>
                <w:color w:val="000000"/>
                <w:sz w:val="16"/>
                <w:szCs w:val="16"/>
              </w:rPr>
              <w:t xml:space="preserve"> number</w:t>
            </w:r>
          </w:p>
        </w:tc>
        <w:tc>
          <w:tcPr>
            <w:tcW w:w="2582" w:type="pct"/>
            <w:tcBorders>
              <w:top w:val="single" w:sz="4" w:space="0" w:color="auto"/>
              <w:left w:val="single" w:sz="4" w:space="0" w:color="auto"/>
              <w:bottom w:val="single" w:sz="4" w:space="0" w:color="auto"/>
              <w:right w:val="single" w:sz="4" w:space="0" w:color="auto"/>
            </w:tcBorders>
            <w:hideMark/>
          </w:tcPr>
          <w:p w14:paraId="786AA6F2" w14:textId="77777777" w:rsidR="002E18B5" w:rsidRPr="006F1582" w:rsidRDefault="002E18B5" w:rsidP="006F1582">
            <w:pPr>
              <w:snapToGrid w:val="0"/>
              <w:spacing w:after="0"/>
              <w:rPr>
                <w:rFonts w:ascii="Arial" w:hAnsi="Arial" w:cs="Arial"/>
                <w:b/>
                <w:color w:val="000000"/>
                <w:sz w:val="16"/>
                <w:szCs w:val="16"/>
              </w:rPr>
            </w:pPr>
            <w:r w:rsidRPr="006F1582">
              <w:rPr>
                <w:rFonts w:ascii="Arial" w:hAnsi="Arial" w:cs="Arial"/>
                <w:b/>
                <w:color w:val="000000"/>
                <w:sz w:val="16"/>
                <w:szCs w:val="16"/>
              </w:rPr>
              <w:t>Title</w:t>
            </w:r>
          </w:p>
        </w:tc>
        <w:tc>
          <w:tcPr>
            <w:tcW w:w="1300" w:type="pct"/>
            <w:tcBorders>
              <w:top w:val="single" w:sz="4" w:space="0" w:color="auto"/>
              <w:left w:val="single" w:sz="4" w:space="0" w:color="auto"/>
              <w:bottom w:val="single" w:sz="4" w:space="0" w:color="auto"/>
              <w:right w:val="single" w:sz="4" w:space="0" w:color="auto"/>
            </w:tcBorders>
            <w:hideMark/>
          </w:tcPr>
          <w:p w14:paraId="2E938E26" w14:textId="77777777" w:rsidR="002E18B5" w:rsidRPr="006F1582" w:rsidRDefault="002E18B5" w:rsidP="006F1582">
            <w:pPr>
              <w:snapToGrid w:val="0"/>
              <w:spacing w:after="0"/>
              <w:rPr>
                <w:rFonts w:ascii="Arial" w:hAnsi="Arial" w:cs="Arial"/>
                <w:b/>
                <w:color w:val="000000"/>
                <w:sz w:val="16"/>
                <w:szCs w:val="16"/>
              </w:rPr>
            </w:pPr>
            <w:r w:rsidRPr="006F1582">
              <w:rPr>
                <w:rFonts w:ascii="Arial" w:hAnsi="Arial" w:cs="Arial"/>
                <w:b/>
                <w:color w:val="000000"/>
                <w:sz w:val="16"/>
                <w:szCs w:val="16"/>
              </w:rPr>
              <w:t>Source</w:t>
            </w:r>
          </w:p>
        </w:tc>
        <w:tc>
          <w:tcPr>
            <w:tcW w:w="472" w:type="pct"/>
            <w:tcBorders>
              <w:top w:val="single" w:sz="4" w:space="0" w:color="auto"/>
              <w:left w:val="single" w:sz="4" w:space="0" w:color="auto"/>
              <w:bottom w:val="single" w:sz="4" w:space="0" w:color="auto"/>
              <w:right w:val="single" w:sz="4" w:space="0" w:color="auto"/>
            </w:tcBorders>
            <w:hideMark/>
          </w:tcPr>
          <w:p w14:paraId="6DC10192" w14:textId="77777777" w:rsidR="002E18B5" w:rsidRPr="006F1582" w:rsidRDefault="002E18B5" w:rsidP="006F1582">
            <w:pPr>
              <w:snapToGrid w:val="0"/>
              <w:spacing w:after="0"/>
              <w:rPr>
                <w:rFonts w:ascii="Arial" w:hAnsi="Arial" w:cs="Arial"/>
                <w:b/>
                <w:color w:val="000000"/>
                <w:sz w:val="16"/>
                <w:szCs w:val="16"/>
              </w:rPr>
            </w:pPr>
            <w:r w:rsidRPr="006F1582">
              <w:rPr>
                <w:rFonts w:ascii="Arial" w:hAnsi="Arial" w:cs="Arial"/>
                <w:b/>
                <w:color w:val="000000"/>
                <w:sz w:val="16"/>
                <w:szCs w:val="16"/>
              </w:rPr>
              <w:t>Status</w:t>
            </w:r>
          </w:p>
        </w:tc>
      </w:tr>
      <w:tr w:rsidR="002E18B5" w:rsidRPr="001346F2" w14:paraId="0C4ECDFE"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0DB0BF60"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R4-2515170</w:t>
            </w:r>
          </w:p>
        </w:tc>
        <w:tc>
          <w:tcPr>
            <w:tcW w:w="2582" w:type="pct"/>
            <w:tcBorders>
              <w:top w:val="single" w:sz="4" w:space="0" w:color="auto"/>
              <w:left w:val="single" w:sz="4" w:space="0" w:color="auto"/>
              <w:bottom w:val="single" w:sz="4" w:space="0" w:color="auto"/>
              <w:right w:val="single" w:sz="4" w:space="0" w:color="auto"/>
            </w:tcBorders>
          </w:tcPr>
          <w:p w14:paraId="50AA74C8"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 xml:space="preserve">Way Forward for [116bis][304] </w:t>
            </w:r>
            <w:proofErr w:type="spellStart"/>
            <w:r w:rsidRPr="006F1582">
              <w:rPr>
                <w:rFonts w:ascii="Arial" w:hAnsi="Arial" w:cs="Arial"/>
                <w:sz w:val="16"/>
                <w:szCs w:val="16"/>
              </w:rPr>
              <w:t>NR_duplex_evo_Maintenance</w:t>
            </w:r>
            <w:proofErr w:type="spellEnd"/>
          </w:p>
        </w:tc>
        <w:tc>
          <w:tcPr>
            <w:tcW w:w="1300" w:type="pct"/>
            <w:tcBorders>
              <w:top w:val="single" w:sz="4" w:space="0" w:color="auto"/>
              <w:left w:val="single" w:sz="4" w:space="0" w:color="auto"/>
              <w:bottom w:val="single" w:sz="4" w:space="0" w:color="auto"/>
              <w:right w:val="single" w:sz="4" w:space="0" w:color="auto"/>
            </w:tcBorders>
          </w:tcPr>
          <w:p w14:paraId="364EEB42"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Huawei</w:t>
            </w:r>
          </w:p>
        </w:tc>
        <w:tc>
          <w:tcPr>
            <w:tcW w:w="472" w:type="pct"/>
            <w:tcBorders>
              <w:top w:val="single" w:sz="4" w:space="0" w:color="auto"/>
              <w:left w:val="single" w:sz="4" w:space="0" w:color="auto"/>
              <w:bottom w:val="single" w:sz="4" w:space="0" w:color="auto"/>
              <w:right w:val="single" w:sz="4" w:space="0" w:color="auto"/>
            </w:tcBorders>
          </w:tcPr>
          <w:p w14:paraId="0CA40B36"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Approved</w:t>
            </w:r>
          </w:p>
        </w:tc>
      </w:tr>
      <w:tr w:rsidR="002E18B5" w:rsidRPr="001346F2" w14:paraId="47CC446F"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464145AA"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R4-2515158</w:t>
            </w:r>
          </w:p>
        </w:tc>
        <w:tc>
          <w:tcPr>
            <w:tcW w:w="2582" w:type="pct"/>
            <w:tcBorders>
              <w:top w:val="single" w:sz="4" w:space="0" w:color="auto"/>
              <w:left w:val="single" w:sz="4" w:space="0" w:color="auto"/>
              <w:bottom w:val="single" w:sz="4" w:space="0" w:color="auto"/>
              <w:right w:val="single" w:sz="4" w:space="0" w:color="auto"/>
            </w:tcBorders>
          </w:tcPr>
          <w:p w14:paraId="511A7408"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Way Forward for [116bis][307] Rel-19_BS_SAN_conformance_Part1</w:t>
            </w:r>
          </w:p>
        </w:tc>
        <w:tc>
          <w:tcPr>
            <w:tcW w:w="1300" w:type="pct"/>
            <w:tcBorders>
              <w:top w:val="single" w:sz="4" w:space="0" w:color="auto"/>
              <w:left w:val="single" w:sz="4" w:space="0" w:color="auto"/>
              <w:bottom w:val="single" w:sz="4" w:space="0" w:color="auto"/>
              <w:right w:val="single" w:sz="4" w:space="0" w:color="auto"/>
            </w:tcBorders>
          </w:tcPr>
          <w:p w14:paraId="7EE2389C"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Ericsson</w:t>
            </w:r>
          </w:p>
        </w:tc>
        <w:tc>
          <w:tcPr>
            <w:tcW w:w="472" w:type="pct"/>
            <w:tcBorders>
              <w:top w:val="single" w:sz="4" w:space="0" w:color="auto"/>
              <w:left w:val="single" w:sz="4" w:space="0" w:color="auto"/>
              <w:bottom w:val="single" w:sz="4" w:space="0" w:color="auto"/>
              <w:right w:val="single" w:sz="4" w:space="0" w:color="auto"/>
            </w:tcBorders>
          </w:tcPr>
          <w:p w14:paraId="47A2B37B"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Approved</w:t>
            </w:r>
          </w:p>
        </w:tc>
      </w:tr>
      <w:tr w:rsidR="002E18B5" w:rsidRPr="001346F2" w14:paraId="1B4FC635"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026A2C7F"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R4-2515166</w:t>
            </w:r>
          </w:p>
        </w:tc>
        <w:tc>
          <w:tcPr>
            <w:tcW w:w="2582" w:type="pct"/>
            <w:tcBorders>
              <w:top w:val="single" w:sz="4" w:space="0" w:color="auto"/>
              <w:left w:val="single" w:sz="4" w:space="0" w:color="auto"/>
              <w:bottom w:val="single" w:sz="4" w:space="0" w:color="auto"/>
              <w:right w:val="single" w:sz="4" w:space="0" w:color="auto"/>
            </w:tcBorders>
          </w:tcPr>
          <w:p w14:paraId="3E39B344"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Way Forward for [116bis][309] Rel-19 RRM performance_Part1</w:t>
            </w:r>
          </w:p>
        </w:tc>
        <w:tc>
          <w:tcPr>
            <w:tcW w:w="1300" w:type="pct"/>
            <w:tcBorders>
              <w:top w:val="single" w:sz="4" w:space="0" w:color="auto"/>
              <w:left w:val="single" w:sz="4" w:space="0" w:color="auto"/>
              <w:bottom w:val="single" w:sz="4" w:space="0" w:color="auto"/>
              <w:right w:val="single" w:sz="4" w:space="0" w:color="auto"/>
            </w:tcBorders>
          </w:tcPr>
          <w:p w14:paraId="469F1B36"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Qualcomm</w:t>
            </w:r>
          </w:p>
        </w:tc>
        <w:tc>
          <w:tcPr>
            <w:tcW w:w="472" w:type="pct"/>
            <w:tcBorders>
              <w:top w:val="single" w:sz="4" w:space="0" w:color="auto"/>
              <w:left w:val="single" w:sz="4" w:space="0" w:color="auto"/>
              <w:bottom w:val="single" w:sz="4" w:space="0" w:color="auto"/>
              <w:right w:val="single" w:sz="4" w:space="0" w:color="auto"/>
            </w:tcBorders>
          </w:tcPr>
          <w:p w14:paraId="60E3B97C"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Approved</w:t>
            </w:r>
          </w:p>
        </w:tc>
      </w:tr>
      <w:tr w:rsidR="002E18B5" w:rsidRPr="001346F2" w14:paraId="30AF154F"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5E7391E7"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R4-2515038</w:t>
            </w:r>
          </w:p>
        </w:tc>
        <w:tc>
          <w:tcPr>
            <w:tcW w:w="2582" w:type="pct"/>
            <w:tcBorders>
              <w:top w:val="single" w:sz="4" w:space="0" w:color="auto"/>
              <w:left w:val="single" w:sz="4" w:space="0" w:color="auto"/>
              <w:bottom w:val="single" w:sz="4" w:space="0" w:color="auto"/>
              <w:right w:val="single" w:sz="4" w:space="0" w:color="auto"/>
            </w:tcBorders>
          </w:tcPr>
          <w:p w14:paraId="12B14308"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Way Forward for [116bis][311] Rel-19 Demodulation_Part1</w:t>
            </w:r>
          </w:p>
        </w:tc>
        <w:tc>
          <w:tcPr>
            <w:tcW w:w="1300" w:type="pct"/>
            <w:tcBorders>
              <w:top w:val="single" w:sz="4" w:space="0" w:color="auto"/>
              <w:left w:val="single" w:sz="4" w:space="0" w:color="auto"/>
              <w:bottom w:val="single" w:sz="4" w:space="0" w:color="auto"/>
              <w:right w:val="single" w:sz="4" w:space="0" w:color="auto"/>
            </w:tcBorders>
          </w:tcPr>
          <w:p w14:paraId="356543E7"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Samsung</w:t>
            </w:r>
          </w:p>
        </w:tc>
        <w:tc>
          <w:tcPr>
            <w:tcW w:w="472" w:type="pct"/>
            <w:tcBorders>
              <w:top w:val="single" w:sz="4" w:space="0" w:color="auto"/>
              <w:left w:val="single" w:sz="4" w:space="0" w:color="auto"/>
              <w:bottom w:val="single" w:sz="4" w:space="0" w:color="auto"/>
              <w:right w:val="single" w:sz="4" w:space="0" w:color="auto"/>
            </w:tcBorders>
          </w:tcPr>
          <w:p w14:paraId="08EABF07"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Approved</w:t>
            </w:r>
          </w:p>
        </w:tc>
      </w:tr>
      <w:tr w:rsidR="002E18B5" w:rsidRPr="001346F2" w14:paraId="5E8338C1"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47D14028" w14:textId="77777777" w:rsidR="002E18B5" w:rsidRPr="006F1582" w:rsidRDefault="00AC1954" w:rsidP="006F1582">
            <w:pPr>
              <w:snapToGrid w:val="0"/>
              <w:spacing w:after="0"/>
              <w:rPr>
                <w:rFonts w:ascii="Arial" w:hAnsi="Arial" w:cs="Arial"/>
                <w:color w:val="000000"/>
                <w:sz w:val="16"/>
                <w:szCs w:val="16"/>
              </w:rPr>
            </w:pPr>
            <w:hyperlink r:id="rId7" w:history="1">
              <w:r w:rsidR="002E18B5" w:rsidRPr="006F1582">
                <w:rPr>
                  <w:rStyle w:val="af0"/>
                  <w:rFonts w:ascii="Arial" w:hAnsi="Arial" w:cs="Arial"/>
                  <w:b/>
                  <w:bCs/>
                  <w:sz w:val="16"/>
                  <w:szCs w:val="16"/>
                </w:rPr>
                <w:t>R4-2514413</w:t>
              </w:r>
            </w:hyperlink>
          </w:p>
        </w:tc>
        <w:tc>
          <w:tcPr>
            <w:tcW w:w="2582" w:type="pct"/>
            <w:tcBorders>
              <w:top w:val="single" w:sz="4" w:space="0" w:color="auto"/>
              <w:left w:val="single" w:sz="4" w:space="0" w:color="auto"/>
              <w:bottom w:val="single" w:sz="4" w:space="0" w:color="auto"/>
              <w:right w:val="single" w:sz="4" w:space="0" w:color="auto"/>
            </w:tcBorders>
          </w:tcPr>
          <w:p w14:paraId="41970ACF" w14:textId="77777777" w:rsidR="002E18B5" w:rsidRPr="006F1582" w:rsidRDefault="002E18B5" w:rsidP="006F1582">
            <w:pPr>
              <w:snapToGrid w:val="0"/>
              <w:spacing w:after="0"/>
              <w:rPr>
                <w:rFonts w:ascii="Arial" w:hAnsi="Arial" w:cs="Arial"/>
                <w:color w:val="000000"/>
                <w:sz w:val="16"/>
                <w:szCs w:val="16"/>
              </w:rPr>
            </w:pPr>
            <w:r w:rsidRPr="006F1582">
              <w:rPr>
                <w:rFonts w:ascii="Arial" w:hAnsi="Arial" w:cs="Arial"/>
                <w:sz w:val="16"/>
                <w:szCs w:val="16"/>
              </w:rPr>
              <w:t>Draft CR to 38.104 on adding the definition of SBFD symbol</w:t>
            </w:r>
          </w:p>
        </w:tc>
        <w:tc>
          <w:tcPr>
            <w:tcW w:w="1300" w:type="pct"/>
            <w:tcBorders>
              <w:top w:val="single" w:sz="4" w:space="0" w:color="auto"/>
              <w:left w:val="single" w:sz="4" w:space="0" w:color="auto"/>
              <w:bottom w:val="single" w:sz="4" w:space="0" w:color="auto"/>
              <w:right w:val="single" w:sz="4" w:space="0" w:color="auto"/>
            </w:tcBorders>
          </w:tcPr>
          <w:p w14:paraId="5A867D97" w14:textId="77777777" w:rsidR="002E18B5" w:rsidRPr="006F1582" w:rsidRDefault="002E18B5" w:rsidP="006F1582">
            <w:pPr>
              <w:snapToGrid w:val="0"/>
              <w:spacing w:after="0"/>
              <w:rPr>
                <w:rFonts w:ascii="Arial" w:hAnsi="Arial" w:cs="Arial"/>
                <w:color w:val="000000"/>
                <w:sz w:val="16"/>
                <w:szCs w:val="16"/>
              </w:rPr>
            </w:pPr>
            <w:r w:rsidRPr="006F1582">
              <w:rPr>
                <w:rFonts w:ascii="Arial" w:hAnsi="Arial" w:cs="Arial"/>
                <w:sz w:val="16"/>
                <w:szCs w:val="16"/>
              </w:rPr>
              <w:t>Ericsson</w:t>
            </w:r>
          </w:p>
        </w:tc>
        <w:tc>
          <w:tcPr>
            <w:tcW w:w="472" w:type="pct"/>
            <w:tcBorders>
              <w:top w:val="single" w:sz="4" w:space="0" w:color="auto"/>
              <w:left w:val="single" w:sz="4" w:space="0" w:color="auto"/>
              <w:bottom w:val="single" w:sz="4" w:space="0" w:color="auto"/>
              <w:right w:val="single" w:sz="4" w:space="0" w:color="auto"/>
            </w:tcBorders>
          </w:tcPr>
          <w:p w14:paraId="748CF440"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Endorsed</w:t>
            </w:r>
          </w:p>
        </w:tc>
      </w:tr>
      <w:tr w:rsidR="002E18B5" w:rsidRPr="001346F2" w14:paraId="4E2771EA"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6B25278A" w14:textId="77777777" w:rsidR="002E18B5" w:rsidRPr="006F1582" w:rsidRDefault="00AC1954" w:rsidP="006F1582">
            <w:pPr>
              <w:snapToGrid w:val="0"/>
              <w:spacing w:after="0"/>
              <w:rPr>
                <w:rFonts w:ascii="Arial" w:hAnsi="Arial" w:cs="Arial"/>
                <w:color w:val="000000"/>
                <w:sz w:val="16"/>
                <w:szCs w:val="16"/>
              </w:rPr>
            </w:pPr>
            <w:hyperlink r:id="rId8" w:history="1">
              <w:r w:rsidR="002E18B5" w:rsidRPr="006F1582">
                <w:rPr>
                  <w:rStyle w:val="af0"/>
                  <w:rFonts w:ascii="Arial" w:hAnsi="Arial" w:cs="Arial"/>
                  <w:b/>
                  <w:bCs/>
                  <w:sz w:val="16"/>
                  <w:szCs w:val="16"/>
                </w:rPr>
                <w:t>R4-2514414</w:t>
              </w:r>
            </w:hyperlink>
          </w:p>
        </w:tc>
        <w:tc>
          <w:tcPr>
            <w:tcW w:w="2582" w:type="pct"/>
            <w:tcBorders>
              <w:top w:val="single" w:sz="4" w:space="0" w:color="auto"/>
              <w:left w:val="single" w:sz="4" w:space="0" w:color="auto"/>
              <w:bottom w:val="single" w:sz="4" w:space="0" w:color="auto"/>
              <w:right w:val="single" w:sz="4" w:space="0" w:color="auto"/>
            </w:tcBorders>
          </w:tcPr>
          <w:p w14:paraId="0B6ADAC3" w14:textId="77777777" w:rsidR="002E18B5" w:rsidRPr="006F1582" w:rsidRDefault="002E18B5" w:rsidP="006F1582">
            <w:pPr>
              <w:snapToGrid w:val="0"/>
              <w:spacing w:after="0"/>
              <w:rPr>
                <w:rFonts w:ascii="Arial" w:hAnsi="Arial" w:cs="Arial"/>
                <w:color w:val="000000"/>
                <w:sz w:val="16"/>
                <w:szCs w:val="16"/>
              </w:rPr>
            </w:pPr>
            <w:r w:rsidRPr="006F1582">
              <w:rPr>
                <w:rFonts w:ascii="Arial" w:hAnsi="Arial" w:cs="Arial"/>
                <w:sz w:val="16"/>
                <w:szCs w:val="16"/>
              </w:rPr>
              <w:t>Draft CR to 38.104 on correcting the terminology used in ICASL</w:t>
            </w:r>
          </w:p>
        </w:tc>
        <w:tc>
          <w:tcPr>
            <w:tcW w:w="1300" w:type="pct"/>
            <w:tcBorders>
              <w:top w:val="single" w:sz="4" w:space="0" w:color="auto"/>
              <w:left w:val="single" w:sz="4" w:space="0" w:color="auto"/>
              <w:bottom w:val="single" w:sz="4" w:space="0" w:color="auto"/>
              <w:right w:val="single" w:sz="4" w:space="0" w:color="auto"/>
            </w:tcBorders>
          </w:tcPr>
          <w:p w14:paraId="1D57279C" w14:textId="77777777" w:rsidR="002E18B5" w:rsidRPr="006F1582" w:rsidRDefault="002E18B5" w:rsidP="006F1582">
            <w:pPr>
              <w:snapToGrid w:val="0"/>
              <w:spacing w:after="0"/>
              <w:rPr>
                <w:rFonts w:ascii="Arial" w:hAnsi="Arial" w:cs="Arial"/>
                <w:color w:val="000000"/>
                <w:sz w:val="16"/>
                <w:szCs w:val="16"/>
              </w:rPr>
            </w:pPr>
            <w:r w:rsidRPr="006F1582">
              <w:rPr>
                <w:rFonts w:ascii="Arial" w:hAnsi="Arial" w:cs="Arial"/>
                <w:sz w:val="16"/>
                <w:szCs w:val="16"/>
              </w:rPr>
              <w:t>Ericsson</w:t>
            </w:r>
          </w:p>
        </w:tc>
        <w:tc>
          <w:tcPr>
            <w:tcW w:w="472" w:type="pct"/>
            <w:tcBorders>
              <w:top w:val="single" w:sz="4" w:space="0" w:color="auto"/>
              <w:left w:val="single" w:sz="4" w:space="0" w:color="auto"/>
              <w:bottom w:val="single" w:sz="4" w:space="0" w:color="auto"/>
              <w:right w:val="single" w:sz="4" w:space="0" w:color="auto"/>
            </w:tcBorders>
          </w:tcPr>
          <w:p w14:paraId="33974B10"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Endorsed</w:t>
            </w:r>
          </w:p>
        </w:tc>
      </w:tr>
      <w:tr w:rsidR="002E18B5" w:rsidRPr="001346F2" w14:paraId="21886B84"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5A49F453" w14:textId="77777777" w:rsidR="002E18B5" w:rsidRPr="006F1582" w:rsidRDefault="00AC1954" w:rsidP="006F1582">
            <w:pPr>
              <w:snapToGrid w:val="0"/>
              <w:spacing w:after="0"/>
              <w:rPr>
                <w:rFonts w:ascii="Arial" w:hAnsi="Arial" w:cs="Arial"/>
                <w:color w:val="000000"/>
                <w:sz w:val="16"/>
                <w:szCs w:val="16"/>
              </w:rPr>
            </w:pPr>
            <w:hyperlink r:id="rId9" w:history="1">
              <w:r w:rsidR="002E18B5" w:rsidRPr="006F1582">
                <w:rPr>
                  <w:rStyle w:val="af0"/>
                  <w:rFonts w:ascii="Arial" w:hAnsi="Arial" w:cs="Arial"/>
                  <w:b/>
                  <w:bCs/>
                  <w:sz w:val="16"/>
                  <w:szCs w:val="16"/>
                </w:rPr>
                <w:t>R4-2515120</w:t>
              </w:r>
            </w:hyperlink>
          </w:p>
        </w:tc>
        <w:tc>
          <w:tcPr>
            <w:tcW w:w="2582" w:type="pct"/>
            <w:tcBorders>
              <w:top w:val="single" w:sz="4" w:space="0" w:color="auto"/>
              <w:left w:val="single" w:sz="4" w:space="0" w:color="auto"/>
              <w:bottom w:val="single" w:sz="4" w:space="0" w:color="auto"/>
              <w:right w:val="single" w:sz="4" w:space="0" w:color="auto"/>
            </w:tcBorders>
          </w:tcPr>
          <w:p w14:paraId="622EF795" w14:textId="77777777" w:rsidR="002E18B5" w:rsidRPr="006F1582" w:rsidRDefault="002E18B5" w:rsidP="006F1582">
            <w:pPr>
              <w:snapToGrid w:val="0"/>
              <w:spacing w:after="0"/>
              <w:rPr>
                <w:rFonts w:ascii="Arial" w:hAnsi="Arial" w:cs="Arial"/>
                <w:color w:val="000000"/>
                <w:sz w:val="16"/>
                <w:szCs w:val="16"/>
              </w:rPr>
            </w:pPr>
            <w:r w:rsidRPr="006F1582">
              <w:rPr>
                <w:rFonts w:ascii="Arial" w:hAnsi="Arial" w:cs="Arial"/>
                <w:sz w:val="16"/>
                <w:szCs w:val="16"/>
              </w:rPr>
              <w:t xml:space="preserve">Draft CR to TS 38.104 </w:t>
            </w:r>
            <w:proofErr w:type="spellStart"/>
            <w:r w:rsidRPr="006F1582">
              <w:rPr>
                <w:rFonts w:ascii="Arial" w:hAnsi="Arial" w:cs="Arial"/>
                <w:sz w:val="16"/>
                <w:szCs w:val="16"/>
              </w:rPr>
              <w:t>correcction</w:t>
            </w:r>
            <w:proofErr w:type="spellEnd"/>
            <w:r w:rsidRPr="006F1582">
              <w:rPr>
                <w:rFonts w:ascii="Arial" w:hAnsi="Arial" w:cs="Arial"/>
                <w:sz w:val="16"/>
                <w:szCs w:val="16"/>
              </w:rPr>
              <w:t xml:space="preserve"> on SBFD BS blocking</w:t>
            </w:r>
          </w:p>
        </w:tc>
        <w:tc>
          <w:tcPr>
            <w:tcW w:w="1300" w:type="pct"/>
            <w:tcBorders>
              <w:top w:val="single" w:sz="4" w:space="0" w:color="auto"/>
              <w:left w:val="single" w:sz="4" w:space="0" w:color="auto"/>
              <w:bottom w:val="single" w:sz="4" w:space="0" w:color="auto"/>
              <w:right w:val="single" w:sz="4" w:space="0" w:color="auto"/>
            </w:tcBorders>
          </w:tcPr>
          <w:p w14:paraId="3EDCEA64" w14:textId="77777777" w:rsidR="002E18B5" w:rsidRPr="006F1582" w:rsidRDefault="002E18B5" w:rsidP="006F1582">
            <w:pPr>
              <w:snapToGrid w:val="0"/>
              <w:spacing w:after="0"/>
              <w:rPr>
                <w:rFonts w:ascii="Arial" w:hAnsi="Arial" w:cs="Arial"/>
                <w:color w:val="000000"/>
                <w:sz w:val="16"/>
                <w:szCs w:val="16"/>
              </w:rPr>
            </w:pPr>
            <w:r w:rsidRPr="006F1582">
              <w:rPr>
                <w:rFonts w:ascii="Arial" w:hAnsi="Arial" w:cs="Arial"/>
                <w:sz w:val="16"/>
                <w:szCs w:val="16"/>
              </w:rPr>
              <w:t>Huawei, HiSilicon</w:t>
            </w:r>
          </w:p>
        </w:tc>
        <w:tc>
          <w:tcPr>
            <w:tcW w:w="472" w:type="pct"/>
            <w:tcBorders>
              <w:top w:val="single" w:sz="4" w:space="0" w:color="auto"/>
              <w:left w:val="single" w:sz="4" w:space="0" w:color="auto"/>
              <w:bottom w:val="single" w:sz="4" w:space="0" w:color="auto"/>
              <w:right w:val="single" w:sz="4" w:space="0" w:color="auto"/>
            </w:tcBorders>
          </w:tcPr>
          <w:p w14:paraId="3C18E14F"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Endorsed</w:t>
            </w:r>
          </w:p>
        </w:tc>
      </w:tr>
      <w:tr w:rsidR="002E18B5" w:rsidRPr="001346F2" w14:paraId="741DA749"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09917C4D" w14:textId="77777777" w:rsidR="002E18B5" w:rsidRPr="006F1582" w:rsidRDefault="00AC1954" w:rsidP="006F1582">
            <w:pPr>
              <w:snapToGrid w:val="0"/>
              <w:spacing w:after="0"/>
              <w:rPr>
                <w:rFonts w:ascii="Arial" w:hAnsi="Arial" w:cs="Arial"/>
                <w:color w:val="000000"/>
                <w:sz w:val="16"/>
                <w:szCs w:val="16"/>
              </w:rPr>
            </w:pPr>
            <w:hyperlink r:id="rId10" w:history="1">
              <w:r w:rsidR="002E18B5" w:rsidRPr="006F1582">
                <w:rPr>
                  <w:rStyle w:val="af0"/>
                  <w:rFonts w:ascii="Arial" w:hAnsi="Arial" w:cs="Arial"/>
                  <w:b/>
                  <w:bCs/>
                  <w:sz w:val="16"/>
                  <w:szCs w:val="16"/>
                </w:rPr>
                <w:t>R4-2515122</w:t>
              </w:r>
            </w:hyperlink>
          </w:p>
        </w:tc>
        <w:tc>
          <w:tcPr>
            <w:tcW w:w="2582" w:type="pct"/>
            <w:tcBorders>
              <w:top w:val="single" w:sz="4" w:space="0" w:color="auto"/>
              <w:left w:val="single" w:sz="4" w:space="0" w:color="auto"/>
              <w:bottom w:val="single" w:sz="4" w:space="0" w:color="auto"/>
              <w:right w:val="single" w:sz="4" w:space="0" w:color="auto"/>
            </w:tcBorders>
          </w:tcPr>
          <w:p w14:paraId="2D5A452E" w14:textId="77777777" w:rsidR="002E18B5" w:rsidRPr="006F1582" w:rsidRDefault="002E18B5" w:rsidP="006F1582">
            <w:pPr>
              <w:snapToGrid w:val="0"/>
              <w:spacing w:after="0"/>
              <w:rPr>
                <w:rFonts w:ascii="Arial" w:hAnsi="Arial" w:cs="Arial"/>
                <w:color w:val="000000"/>
                <w:sz w:val="16"/>
                <w:szCs w:val="16"/>
              </w:rPr>
            </w:pPr>
            <w:proofErr w:type="spellStart"/>
            <w:r w:rsidRPr="006F1582">
              <w:rPr>
                <w:rFonts w:ascii="Arial" w:hAnsi="Arial" w:cs="Arial"/>
                <w:sz w:val="16"/>
                <w:szCs w:val="16"/>
              </w:rPr>
              <w:t>DraftCR</w:t>
            </w:r>
            <w:proofErr w:type="spellEnd"/>
            <w:r w:rsidRPr="006F1582">
              <w:rPr>
                <w:rFonts w:ascii="Arial" w:hAnsi="Arial" w:cs="Arial"/>
                <w:sz w:val="16"/>
                <w:szCs w:val="16"/>
              </w:rPr>
              <w:t xml:space="preserve"> to update RRM core requirements of SBFD</w:t>
            </w:r>
          </w:p>
        </w:tc>
        <w:tc>
          <w:tcPr>
            <w:tcW w:w="1300" w:type="pct"/>
            <w:tcBorders>
              <w:top w:val="single" w:sz="4" w:space="0" w:color="auto"/>
              <w:left w:val="single" w:sz="4" w:space="0" w:color="auto"/>
              <w:bottom w:val="single" w:sz="4" w:space="0" w:color="auto"/>
              <w:right w:val="single" w:sz="4" w:space="0" w:color="auto"/>
            </w:tcBorders>
          </w:tcPr>
          <w:p w14:paraId="7B1CB9D1" w14:textId="77777777" w:rsidR="002E18B5" w:rsidRPr="006F1582" w:rsidRDefault="002E18B5" w:rsidP="006F1582">
            <w:pPr>
              <w:snapToGrid w:val="0"/>
              <w:spacing w:after="0"/>
              <w:rPr>
                <w:rFonts w:ascii="Arial" w:eastAsiaTheme="minorEastAsia" w:hAnsi="Arial" w:cs="Arial"/>
                <w:color w:val="000000"/>
                <w:sz w:val="16"/>
                <w:szCs w:val="16"/>
                <w:lang w:eastAsia="zh-CN"/>
              </w:rPr>
            </w:pPr>
            <w:r w:rsidRPr="006F1582">
              <w:rPr>
                <w:rFonts w:ascii="Arial" w:hAnsi="Arial" w:cs="Arial"/>
                <w:sz w:val="16"/>
                <w:szCs w:val="16"/>
              </w:rPr>
              <w:t>CATT</w:t>
            </w:r>
          </w:p>
        </w:tc>
        <w:tc>
          <w:tcPr>
            <w:tcW w:w="472" w:type="pct"/>
            <w:tcBorders>
              <w:top w:val="single" w:sz="4" w:space="0" w:color="auto"/>
              <w:left w:val="single" w:sz="4" w:space="0" w:color="auto"/>
              <w:bottom w:val="single" w:sz="4" w:space="0" w:color="auto"/>
              <w:right w:val="single" w:sz="4" w:space="0" w:color="auto"/>
            </w:tcBorders>
          </w:tcPr>
          <w:p w14:paraId="18118B67" w14:textId="77777777" w:rsidR="002E18B5" w:rsidRPr="006F1582" w:rsidRDefault="002E18B5" w:rsidP="006F1582">
            <w:pPr>
              <w:snapToGrid w:val="0"/>
              <w:spacing w:after="0"/>
              <w:rPr>
                <w:rFonts w:ascii="Arial" w:eastAsiaTheme="minorEastAsia" w:hAnsi="Arial" w:cs="Arial"/>
                <w:color w:val="000000"/>
                <w:sz w:val="16"/>
                <w:szCs w:val="16"/>
                <w:highlight w:val="green"/>
                <w:lang w:eastAsia="zh-CN"/>
              </w:rPr>
            </w:pPr>
            <w:r w:rsidRPr="006F1582">
              <w:rPr>
                <w:rFonts w:ascii="Arial" w:hAnsi="Arial" w:cs="Arial"/>
                <w:color w:val="000000"/>
                <w:sz w:val="16"/>
                <w:szCs w:val="16"/>
                <w:highlight w:val="green"/>
              </w:rPr>
              <w:t>Endorsed</w:t>
            </w:r>
          </w:p>
        </w:tc>
      </w:tr>
      <w:tr w:rsidR="002E18B5" w:rsidRPr="001346F2" w14:paraId="31B073AE"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30A7968E" w14:textId="77777777" w:rsidR="002E18B5" w:rsidRPr="006F1582" w:rsidRDefault="00AC1954" w:rsidP="006F1582">
            <w:pPr>
              <w:snapToGrid w:val="0"/>
              <w:spacing w:after="0"/>
              <w:rPr>
                <w:rFonts w:ascii="Arial" w:hAnsi="Arial" w:cs="Arial"/>
                <w:color w:val="000000"/>
                <w:sz w:val="16"/>
                <w:szCs w:val="16"/>
              </w:rPr>
            </w:pPr>
            <w:hyperlink r:id="rId11" w:history="1">
              <w:r w:rsidR="002E18B5" w:rsidRPr="006F1582">
                <w:rPr>
                  <w:rStyle w:val="af0"/>
                  <w:rFonts w:ascii="Arial" w:hAnsi="Arial" w:cs="Arial"/>
                  <w:b/>
                  <w:bCs/>
                  <w:sz w:val="16"/>
                  <w:szCs w:val="16"/>
                </w:rPr>
                <w:t>R4-2515123</w:t>
              </w:r>
            </w:hyperlink>
          </w:p>
        </w:tc>
        <w:tc>
          <w:tcPr>
            <w:tcW w:w="2582" w:type="pct"/>
            <w:tcBorders>
              <w:top w:val="single" w:sz="4" w:space="0" w:color="auto"/>
              <w:left w:val="single" w:sz="4" w:space="0" w:color="auto"/>
              <w:bottom w:val="single" w:sz="4" w:space="0" w:color="auto"/>
              <w:right w:val="single" w:sz="4" w:space="0" w:color="auto"/>
            </w:tcBorders>
          </w:tcPr>
          <w:p w14:paraId="284782F4" w14:textId="77777777" w:rsidR="002E18B5" w:rsidRPr="006F1582" w:rsidRDefault="002E18B5" w:rsidP="006F1582">
            <w:pPr>
              <w:snapToGrid w:val="0"/>
              <w:spacing w:after="0"/>
              <w:rPr>
                <w:rFonts w:ascii="Arial" w:hAnsi="Arial" w:cs="Arial"/>
                <w:color w:val="000000"/>
                <w:sz w:val="16"/>
                <w:szCs w:val="16"/>
              </w:rPr>
            </w:pPr>
            <w:proofErr w:type="spellStart"/>
            <w:r w:rsidRPr="006F1582">
              <w:rPr>
                <w:rFonts w:ascii="Arial" w:hAnsi="Arial" w:cs="Arial"/>
                <w:sz w:val="16"/>
                <w:szCs w:val="16"/>
              </w:rPr>
              <w:t>draftCR</w:t>
            </w:r>
            <w:proofErr w:type="spellEnd"/>
            <w:r w:rsidRPr="006F1582">
              <w:rPr>
                <w:rFonts w:ascii="Arial" w:hAnsi="Arial" w:cs="Arial"/>
                <w:sz w:val="16"/>
                <w:szCs w:val="16"/>
              </w:rPr>
              <w:t xml:space="preserve"> on L1-SINR requirements with SBFD</w:t>
            </w:r>
          </w:p>
        </w:tc>
        <w:tc>
          <w:tcPr>
            <w:tcW w:w="1300" w:type="pct"/>
            <w:tcBorders>
              <w:top w:val="single" w:sz="4" w:space="0" w:color="auto"/>
              <w:left w:val="single" w:sz="4" w:space="0" w:color="auto"/>
              <w:bottom w:val="single" w:sz="4" w:space="0" w:color="auto"/>
              <w:right w:val="single" w:sz="4" w:space="0" w:color="auto"/>
            </w:tcBorders>
          </w:tcPr>
          <w:p w14:paraId="5A779B69" w14:textId="77777777" w:rsidR="002E18B5" w:rsidRPr="006F1582" w:rsidRDefault="002E18B5" w:rsidP="006F1582">
            <w:pPr>
              <w:snapToGrid w:val="0"/>
              <w:spacing w:after="0"/>
              <w:rPr>
                <w:rFonts w:ascii="Arial" w:eastAsiaTheme="minorEastAsia" w:hAnsi="Arial" w:cs="Arial"/>
                <w:color w:val="000000"/>
                <w:sz w:val="16"/>
                <w:szCs w:val="16"/>
                <w:lang w:eastAsia="zh-CN"/>
              </w:rPr>
            </w:pPr>
            <w:r w:rsidRPr="006F1582">
              <w:rPr>
                <w:rFonts w:ascii="Arial" w:hAnsi="Arial" w:cs="Arial"/>
                <w:sz w:val="16"/>
                <w:szCs w:val="16"/>
              </w:rPr>
              <w:t>Huawei, HiSilicon</w:t>
            </w:r>
          </w:p>
        </w:tc>
        <w:tc>
          <w:tcPr>
            <w:tcW w:w="472" w:type="pct"/>
            <w:tcBorders>
              <w:top w:val="single" w:sz="4" w:space="0" w:color="auto"/>
              <w:left w:val="single" w:sz="4" w:space="0" w:color="auto"/>
              <w:bottom w:val="single" w:sz="4" w:space="0" w:color="auto"/>
              <w:right w:val="single" w:sz="4" w:space="0" w:color="auto"/>
            </w:tcBorders>
          </w:tcPr>
          <w:p w14:paraId="39920401" w14:textId="77777777" w:rsidR="002E18B5" w:rsidRPr="006F1582" w:rsidRDefault="002E18B5" w:rsidP="006F1582">
            <w:pPr>
              <w:snapToGrid w:val="0"/>
              <w:spacing w:after="0"/>
              <w:rPr>
                <w:rFonts w:ascii="Arial" w:eastAsiaTheme="minorEastAsia" w:hAnsi="Arial" w:cs="Arial"/>
                <w:color w:val="000000"/>
                <w:sz w:val="16"/>
                <w:szCs w:val="16"/>
                <w:highlight w:val="green"/>
                <w:lang w:eastAsia="zh-CN"/>
              </w:rPr>
            </w:pPr>
            <w:r w:rsidRPr="006F1582">
              <w:rPr>
                <w:rFonts w:ascii="Arial" w:hAnsi="Arial" w:cs="Arial"/>
                <w:color w:val="000000"/>
                <w:sz w:val="16"/>
                <w:szCs w:val="16"/>
                <w:highlight w:val="green"/>
              </w:rPr>
              <w:t>Endorsed</w:t>
            </w:r>
          </w:p>
        </w:tc>
      </w:tr>
      <w:tr w:rsidR="002E18B5" w:rsidRPr="001346F2" w14:paraId="2799E4CD"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5952A177" w14:textId="77777777" w:rsidR="002E18B5" w:rsidRPr="006F1582" w:rsidRDefault="00AC1954" w:rsidP="006F1582">
            <w:pPr>
              <w:snapToGrid w:val="0"/>
              <w:spacing w:after="0"/>
              <w:rPr>
                <w:rFonts w:ascii="Arial" w:hAnsi="Arial" w:cs="Arial"/>
                <w:color w:val="000000"/>
                <w:sz w:val="16"/>
                <w:szCs w:val="16"/>
              </w:rPr>
            </w:pPr>
            <w:hyperlink r:id="rId12" w:history="1">
              <w:r w:rsidR="002E18B5" w:rsidRPr="006F1582">
                <w:rPr>
                  <w:rStyle w:val="af0"/>
                  <w:rFonts w:ascii="Arial" w:hAnsi="Arial" w:cs="Arial"/>
                  <w:b/>
                  <w:bCs/>
                  <w:sz w:val="16"/>
                  <w:szCs w:val="16"/>
                </w:rPr>
                <w:t>R4-2515124</w:t>
              </w:r>
            </w:hyperlink>
          </w:p>
        </w:tc>
        <w:tc>
          <w:tcPr>
            <w:tcW w:w="2582" w:type="pct"/>
            <w:tcBorders>
              <w:top w:val="single" w:sz="4" w:space="0" w:color="auto"/>
              <w:left w:val="single" w:sz="4" w:space="0" w:color="auto"/>
              <w:bottom w:val="single" w:sz="4" w:space="0" w:color="auto"/>
              <w:right w:val="single" w:sz="4" w:space="0" w:color="auto"/>
            </w:tcBorders>
          </w:tcPr>
          <w:p w14:paraId="52094877" w14:textId="77777777" w:rsidR="002E18B5" w:rsidRPr="006F1582" w:rsidRDefault="002E18B5" w:rsidP="006F1582">
            <w:pPr>
              <w:snapToGrid w:val="0"/>
              <w:spacing w:after="0"/>
              <w:rPr>
                <w:rFonts w:ascii="Arial" w:hAnsi="Arial" w:cs="Arial"/>
                <w:color w:val="000000"/>
                <w:sz w:val="16"/>
                <w:szCs w:val="16"/>
              </w:rPr>
            </w:pPr>
            <w:r w:rsidRPr="006F1582">
              <w:rPr>
                <w:rFonts w:ascii="Arial" w:hAnsi="Arial" w:cs="Arial"/>
                <w:sz w:val="16"/>
                <w:szCs w:val="16"/>
              </w:rPr>
              <w:t>Draft CR on RACH impact of SBFD</w:t>
            </w:r>
          </w:p>
        </w:tc>
        <w:tc>
          <w:tcPr>
            <w:tcW w:w="1300" w:type="pct"/>
            <w:tcBorders>
              <w:top w:val="single" w:sz="4" w:space="0" w:color="auto"/>
              <w:left w:val="single" w:sz="4" w:space="0" w:color="auto"/>
              <w:bottom w:val="single" w:sz="4" w:space="0" w:color="auto"/>
              <w:right w:val="single" w:sz="4" w:space="0" w:color="auto"/>
            </w:tcBorders>
          </w:tcPr>
          <w:p w14:paraId="492DEF32" w14:textId="77777777" w:rsidR="002E18B5" w:rsidRPr="006F1582" w:rsidRDefault="002E18B5" w:rsidP="006F1582">
            <w:pPr>
              <w:snapToGrid w:val="0"/>
              <w:spacing w:after="0"/>
              <w:rPr>
                <w:rFonts w:ascii="Arial" w:eastAsiaTheme="minorEastAsia" w:hAnsi="Arial" w:cs="Arial"/>
                <w:color w:val="000000"/>
                <w:sz w:val="16"/>
                <w:szCs w:val="16"/>
                <w:lang w:eastAsia="zh-CN"/>
              </w:rPr>
            </w:pPr>
            <w:r w:rsidRPr="006F1582">
              <w:rPr>
                <w:rFonts w:ascii="Arial" w:hAnsi="Arial" w:cs="Arial"/>
                <w:sz w:val="16"/>
                <w:szCs w:val="16"/>
              </w:rPr>
              <w:t>ZTE Corporation, Sanechips</w:t>
            </w:r>
          </w:p>
        </w:tc>
        <w:tc>
          <w:tcPr>
            <w:tcW w:w="472" w:type="pct"/>
            <w:tcBorders>
              <w:top w:val="single" w:sz="4" w:space="0" w:color="auto"/>
              <w:left w:val="single" w:sz="4" w:space="0" w:color="auto"/>
              <w:bottom w:val="single" w:sz="4" w:space="0" w:color="auto"/>
              <w:right w:val="single" w:sz="4" w:space="0" w:color="auto"/>
            </w:tcBorders>
          </w:tcPr>
          <w:p w14:paraId="023E3592" w14:textId="77777777" w:rsidR="002E18B5" w:rsidRPr="006F1582" w:rsidRDefault="002E18B5" w:rsidP="006F1582">
            <w:pPr>
              <w:snapToGrid w:val="0"/>
              <w:spacing w:after="0"/>
              <w:rPr>
                <w:rFonts w:ascii="Arial" w:eastAsiaTheme="minorEastAsia" w:hAnsi="Arial" w:cs="Arial"/>
                <w:color w:val="000000"/>
                <w:sz w:val="16"/>
                <w:szCs w:val="16"/>
                <w:highlight w:val="green"/>
                <w:lang w:eastAsia="zh-CN"/>
              </w:rPr>
            </w:pPr>
            <w:r w:rsidRPr="006F1582">
              <w:rPr>
                <w:rFonts w:ascii="Arial" w:hAnsi="Arial" w:cs="Arial"/>
                <w:color w:val="000000"/>
                <w:sz w:val="16"/>
                <w:szCs w:val="16"/>
                <w:highlight w:val="green"/>
              </w:rPr>
              <w:t>Endorsed</w:t>
            </w:r>
          </w:p>
        </w:tc>
      </w:tr>
      <w:tr w:rsidR="002E18B5" w:rsidRPr="00091F77" w14:paraId="41D81E37" w14:textId="77777777" w:rsidTr="00430A97">
        <w:trPr>
          <w:gridAfter w:val="1"/>
          <w:wAfter w:w="472" w:type="pct"/>
          <w:trHeight w:val="1768"/>
          <w:hidden/>
        </w:trPr>
        <w:tc>
          <w:tcPr>
            <w:tcW w:w="4528" w:type="pct"/>
            <w:gridSpan w:val="3"/>
            <w:tcBorders>
              <w:top w:val="single" w:sz="4" w:space="0" w:color="auto"/>
              <w:left w:val="single" w:sz="4" w:space="0" w:color="auto"/>
              <w:bottom w:val="single" w:sz="4" w:space="0" w:color="auto"/>
              <w:right w:val="single" w:sz="4" w:space="0" w:color="auto"/>
            </w:tcBorders>
          </w:tcPr>
          <w:p w14:paraId="55EB603E" w14:textId="77777777" w:rsidR="002E18B5" w:rsidRPr="00091F77" w:rsidRDefault="002E18B5" w:rsidP="00430A97">
            <w:pPr>
              <w:rPr>
                <w:rFonts w:eastAsia="Yu Mincho"/>
                <w:vanish/>
                <w:lang w:eastAsia="ja-JP"/>
              </w:rPr>
            </w:pPr>
          </w:p>
        </w:tc>
      </w:tr>
    </w:tbl>
    <w:p w14:paraId="1B0BE8D8" w14:textId="77777777" w:rsidR="002E18B5" w:rsidRDefault="002E18B5" w:rsidP="002E18B5">
      <w:pPr>
        <w:rPr>
          <w:rFonts w:eastAsia="Yu Mincho"/>
          <w:i/>
          <w:lang w:eastAsia="ja-JP"/>
        </w:rPr>
      </w:pPr>
    </w:p>
    <w:p w14:paraId="32F0572C" w14:textId="77777777" w:rsidR="002E18B5" w:rsidRDefault="002E18B5" w:rsidP="002E18B5">
      <w:pPr>
        <w:spacing w:after="120"/>
        <w:rPr>
          <w:rFonts w:eastAsiaTheme="minorEastAsia"/>
          <w:b/>
          <w:bCs/>
          <w:lang w:eastAsia="zh-CN"/>
        </w:rPr>
      </w:pPr>
      <w:r w:rsidRPr="006965B8">
        <w:rPr>
          <w:rFonts w:eastAsiaTheme="minorEastAsia"/>
          <w:b/>
          <w:bCs/>
          <w:lang w:eastAsia="zh-CN"/>
        </w:rPr>
        <w:t>In RAN4#1</w:t>
      </w:r>
      <w:r>
        <w:rPr>
          <w:rFonts w:eastAsiaTheme="minorEastAsia"/>
          <w:b/>
          <w:bCs/>
          <w:lang w:eastAsia="zh-CN"/>
        </w:rPr>
        <w:t>17</w:t>
      </w:r>
      <w:r w:rsidRPr="006965B8">
        <w:rPr>
          <w:rFonts w:eastAsiaTheme="minorEastAsia"/>
          <w:b/>
          <w:bCs/>
          <w:lang w:eastAsia="zh-CN"/>
        </w:rPr>
        <w:t>, the following agreements were made</w:t>
      </w:r>
      <w:r>
        <w:rPr>
          <w:rFonts w:eastAsiaTheme="minorEastAsia"/>
          <w:b/>
          <w:bCs/>
          <w:lang w:eastAsia="zh-CN"/>
        </w:rPr>
        <w:t>.</w:t>
      </w:r>
    </w:p>
    <w:tbl>
      <w:tblPr>
        <w:tblStyle w:val="TableGrid3"/>
        <w:tblW w:w="0" w:type="auto"/>
        <w:tblInd w:w="0" w:type="dxa"/>
        <w:tblLook w:val="04A0" w:firstRow="1" w:lastRow="0" w:firstColumn="1" w:lastColumn="0" w:noHBand="0" w:noVBand="1"/>
      </w:tblPr>
      <w:tblGrid>
        <w:gridCol w:w="9629"/>
      </w:tblGrid>
      <w:tr w:rsidR="002E18B5" w:rsidRPr="00B67591" w14:paraId="2C5387EE" w14:textId="77777777" w:rsidTr="00430A97">
        <w:trPr>
          <w:trHeight w:val="1768"/>
          <w:hidden/>
        </w:trPr>
        <w:tc>
          <w:tcPr>
            <w:tcW w:w="9629" w:type="dxa"/>
            <w:tcBorders>
              <w:top w:val="single" w:sz="4" w:space="0" w:color="auto"/>
              <w:left w:val="single" w:sz="4" w:space="0" w:color="auto"/>
              <w:bottom w:val="single" w:sz="4" w:space="0" w:color="auto"/>
              <w:right w:val="single" w:sz="4" w:space="0" w:color="auto"/>
            </w:tcBorders>
          </w:tcPr>
          <w:p w14:paraId="494D0F5F" w14:textId="77777777" w:rsidR="002E18B5" w:rsidRPr="00B67591" w:rsidRDefault="002E18B5" w:rsidP="00430A97">
            <w:pPr>
              <w:spacing w:after="0"/>
              <w:rPr>
                <w:rFonts w:eastAsia="等线"/>
                <w:vanish/>
                <w:sz w:val="16"/>
                <w:szCs w:val="16"/>
                <w:lang w:eastAsia="en-US"/>
              </w:rPr>
            </w:pPr>
          </w:p>
        </w:tc>
      </w:tr>
    </w:tbl>
    <w:p w14:paraId="1B9275D4" w14:textId="77777777" w:rsidR="002E18B5" w:rsidRPr="00FE1235" w:rsidRDefault="002E18B5" w:rsidP="002E18B5">
      <w:pPr>
        <w:spacing w:after="120"/>
        <w:rPr>
          <w:rFonts w:eastAsiaTheme="minorEastAsia"/>
          <w:lang w:eastAsia="zh-CN"/>
        </w:rPr>
      </w:pPr>
      <w:r>
        <w:rPr>
          <w:rFonts w:eastAsiaTheme="minorEastAsia"/>
          <w:lang w:eastAsia="zh-CN"/>
        </w:rPr>
        <w:t>The a</w:t>
      </w:r>
      <w:r w:rsidRPr="00FE1235">
        <w:rPr>
          <w:rFonts w:eastAsiaTheme="minorEastAsia"/>
          <w:lang w:eastAsia="zh-CN"/>
        </w:rPr>
        <w:t xml:space="preserve">greements were captured in following </w:t>
      </w:r>
      <w:r>
        <w:rPr>
          <w:rFonts w:eastAsiaTheme="minorEastAsia" w:hint="eastAsia"/>
          <w:lang w:eastAsia="zh-CN"/>
        </w:rPr>
        <w:t>T</w:t>
      </w:r>
      <w:r w:rsidRPr="00FE1235">
        <w:rPr>
          <w:rFonts w:eastAsiaTheme="minorEastAsia"/>
          <w:lang w:eastAsia="zh-CN"/>
        </w:rPr>
        <w:t>-docs:</w:t>
      </w:r>
    </w:p>
    <w:tbl>
      <w:tblPr>
        <w:tblStyle w:val="a4"/>
        <w:tblW w:w="4988" w:type="pct"/>
        <w:tblLook w:val="04A0" w:firstRow="1" w:lastRow="0" w:firstColumn="1" w:lastColumn="0" w:noHBand="0" w:noVBand="1"/>
      </w:tblPr>
      <w:tblGrid>
        <w:gridCol w:w="1314"/>
        <w:gridCol w:w="5252"/>
        <w:gridCol w:w="2644"/>
        <w:gridCol w:w="960"/>
      </w:tblGrid>
      <w:tr w:rsidR="002E18B5" w:rsidRPr="001346F2" w14:paraId="50CC4F19" w14:textId="77777777" w:rsidTr="00430A97">
        <w:trPr>
          <w:trHeight w:val="191"/>
        </w:trPr>
        <w:tc>
          <w:tcPr>
            <w:tcW w:w="646" w:type="pct"/>
            <w:tcBorders>
              <w:top w:val="single" w:sz="4" w:space="0" w:color="auto"/>
              <w:left w:val="single" w:sz="4" w:space="0" w:color="auto"/>
              <w:bottom w:val="single" w:sz="4" w:space="0" w:color="auto"/>
              <w:right w:val="single" w:sz="4" w:space="0" w:color="auto"/>
            </w:tcBorders>
            <w:hideMark/>
          </w:tcPr>
          <w:p w14:paraId="5CBEFA9D" w14:textId="77777777" w:rsidR="002E18B5" w:rsidRPr="006F1582" w:rsidRDefault="002E18B5" w:rsidP="006F1582">
            <w:pPr>
              <w:snapToGrid w:val="0"/>
              <w:spacing w:after="0"/>
              <w:rPr>
                <w:rFonts w:ascii="Arial" w:hAnsi="Arial" w:cs="Arial"/>
                <w:b/>
                <w:color w:val="000000"/>
                <w:sz w:val="16"/>
                <w:szCs w:val="16"/>
              </w:rPr>
            </w:pPr>
            <w:proofErr w:type="spellStart"/>
            <w:r w:rsidRPr="006F1582">
              <w:rPr>
                <w:rFonts w:ascii="Arial" w:hAnsi="Arial" w:cs="Arial"/>
                <w:b/>
                <w:color w:val="000000"/>
                <w:sz w:val="16"/>
                <w:szCs w:val="16"/>
              </w:rPr>
              <w:t>Tdoc</w:t>
            </w:r>
            <w:proofErr w:type="spellEnd"/>
            <w:r w:rsidRPr="006F1582">
              <w:rPr>
                <w:rFonts w:ascii="Arial" w:hAnsi="Arial" w:cs="Arial"/>
                <w:b/>
                <w:color w:val="000000"/>
                <w:sz w:val="16"/>
                <w:szCs w:val="16"/>
              </w:rPr>
              <w:t xml:space="preserve"> number</w:t>
            </w:r>
          </w:p>
        </w:tc>
        <w:tc>
          <w:tcPr>
            <w:tcW w:w="2582" w:type="pct"/>
            <w:tcBorders>
              <w:top w:val="single" w:sz="4" w:space="0" w:color="auto"/>
              <w:left w:val="single" w:sz="4" w:space="0" w:color="auto"/>
              <w:bottom w:val="single" w:sz="4" w:space="0" w:color="auto"/>
              <w:right w:val="single" w:sz="4" w:space="0" w:color="auto"/>
            </w:tcBorders>
            <w:hideMark/>
          </w:tcPr>
          <w:p w14:paraId="25A14682" w14:textId="77777777" w:rsidR="002E18B5" w:rsidRPr="006F1582" w:rsidRDefault="002E18B5" w:rsidP="006F1582">
            <w:pPr>
              <w:snapToGrid w:val="0"/>
              <w:spacing w:after="0"/>
              <w:rPr>
                <w:rFonts w:ascii="Arial" w:hAnsi="Arial" w:cs="Arial"/>
                <w:b/>
                <w:color w:val="000000"/>
                <w:sz w:val="16"/>
                <w:szCs w:val="16"/>
              </w:rPr>
            </w:pPr>
            <w:r w:rsidRPr="006F1582">
              <w:rPr>
                <w:rFonts w:ascii="Arial" w:hAnsi="Arial" w:cs="Arial"/>
                <w:b/>
                <w:color w:val="000000"/>
                <w:sz w:val="16"/>
                <w:szCs w:val="16"/>
              </w:rPr>
              <w:t>Title</w:t>
            </w:r>
          </w:p>
        </w:tc>
        <w:tc>
          <w:tcPr>
            <w:tcW w:w="1300" w:type="pct"/>
            <w:tcBorders>
              <w:top w:val="single" w:sz="4" w:space="0" w:color="auto"/>
              <w:left w:val="single" w:sz="4" w:space="0" w:color="auto"/>
              <w:bottom w:val="single" w:sz="4" w:space="0" w:color="auto"/>
              <w:right w:val="single" w:sz="4" w:space="0" w:color="auto"/>
            </w:tcBorders>
            <w:hideMark/>
          </w:tcPr>
          <w:p w14:paraId="371AAB2A" w14:textId="77777777" w:rsidR="002E18B5" w:rsidRPr="006F1582" w:rsidRDefault="002E18B5" w:rsidP="006F1582">
            <w:pPr>
              <w:snapToGrid w:val="0"/>
              <w:spacing w:after="0"/>
              <w:rPr>
                <w:rFonts w:ascii="Arial" w:hAnsi="Arial" w:cs="Arial"/>
                <w:b/>
                <w:color w:val="000000"/>
                <w:sz w:val="16"/>
                <w:szCs w:val="16"/>
              </w:rPr>
            </w:pPr>
            <w:r w:rsidRPr="006F1582">
              <w:rPr>
                <w:rFonts w:ascii="Arial" w:hAnsi="Arial" w:cs="Arial"/>
                <w:b/>
                <w:color w:val="000000"/>
                <w:sz w:val="16"/>
                <w:szCs w:val="16"/>
              </w:rPr>
              <w:t>Source</w:t>
            </w:r>
          </w:p>
        </w:tc>
        <w:tc>
          <w:tcPr>
            <w:tcW w:w="472" w:type="pct"/>
            <w:tcBorders>
              <w:top w:val="single" w:sz="4" w:space="0" w:color="auto"/>
              <w:left w:val="single" w:sz="4" w:space="0" w:color="auto"/>
              <w:bottom w:val="single" w:sz="4" w:space="0" w:color="auto"/>
              <w:right w:val="single" w:sz="4" w:space="0" w:color="auto"/>
            </w:tcBorders>
            <w:hideMark/>
          </w:tcPr>
          <w:p w14:paraId="15253E1B" w14:textId="77777777" w:rsidR="002E18B5" w:rsidRPr="006F1582" w:rsidRDefault="002E18B5" w:rsidP="006F1582">
            <w:pPr>
              <w:snapToGrid w:val="0"/>
              <w:spacing w:after="0"/>
              <w:rPr>
                <w:rFonts w:ascii="Arial" w:hAnsi="Arial" w:cs="Arial"/>
                <w:b/>
                <w:color w:val="000000"/>
                <w:sz w:val="16"/>
                <w:szCs w:val="16"/>
              </w:rPr>
            </w:pPr>
            <w:r w:rsidRPr="006F1582">
              <w:rPr>
                <w:rFonts w:ascii="Arial" w:hAnsi="Arial" w:cs="Arial"/>
                <w:b/>
                <w:color w:val="000000"/>
                <w:sz w:val="16"/>
                <w:szCs w:val="16"/>
              </w:rPr>
              <w:t>Status</w:t>
            </w:r>
          </w:p>
        </w:tc>
      </w:tr>
      <w:tr w:rsidR="002E18B5" w:rsidRPr="001346F2" w14:paraId="5A4BF254"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49036240"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R4-2522967</w:t>
            </w:r>
          </w:p>
        </w:tc>
        <w:tc>
          <w:tcPr>
            <w:tcW w:w="2582" w:type="pct"/>
            <w:tcBorders>
              <w:top w:val="single" w:sz="4" w:space="0" w:color="auto"/>
              <w:left w:val="single" w:sz="4" w:space="0" w:color="auto"/>
              <w:bottom w:val="single" w:sz="4" w:space="0" w:color="auto"/>
              <w:right w:val="single" w:sz="4" w:space="0" w:color="auto"/>
            </w:tcBorders>
          </w:tcPr>
          <w:p w14:paraId="21DD07DF"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 xml:space="preserve">Way Forward for [117][304] </w:t>
            </w:r>
            <w:proofErr w:type="spellStart"/>
            <w:r w:rsidRPr="006F1582">
              <w:rPr>
                <w:rFonts w:ascii="Arial" w:hAnsi="Arial" w:cs="Arial"/>
                <w:sz w:val="16"/>
                <w:szCs w:val="16"/>
              </w:rPr>
              <w:t>NR_duplex_evo_Maintenance</w:t>
            </w:r>
            <w:proofErr w:type="spellEnd"/>
          </w:p>
        </w:tc>
        <w:tc>
          <w:tcPr>
            <w:tcW w:w="1300" w:type="pct"/>
            <w:tcBorders>
              <w:top w:val="single" w:sz="4" w:space="0" w:color="auto"/>
              <w:left w:val="single" w:sz="4" w:space="0" w:color="auto"/>
              <w:bottom w:val="single" w:sz="4" w:space="0" w:color="auto"/>
              <w:right w:val="single" w:sz="4" w:space="0" w:color="auto"/>
            </w:tcBorders>
          </w:tcPr>
          <w:p w14:paraId="3783A897"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Huawei</w:t>
            </w:r>
          </w:p>
        </w:tc>
        <w:tc>
          <w:tcPr>
            <w:tcW w:w="472" w:type="pct"/>
            <w:tcBorders>
              <w:top w:val="single" w:sz="4" w:space="0" w:color="auto"/>
              <w:left w:val="single" w:sz="4" w:space="0" w:color="auto"/>
              <w:bottom w:val="single" w:sz="4" w:space="0" w:color="auto"/>
              <w:right w:val="single" w:sz="4" w:space="0" w:color="auto"/>
            </w:tcBorders>
          </w:tcPr>
          <w:p w14:paraId="50E773A2"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Approved</w:t>
            </w:r>
          </w:p>
        </w:tc>
      </w:tr>
      <w:tr w:rsidR="002E18B5" w:rsidRPr="001346F2" w14:paraId="47CE8CA8"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2E9C709C"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R4-2523099</w:t>
            </w:r>
          </w:p>
        </w:tc>
        <w:tc>
          <w:tcPr>
            <w:tcW w:w="2582" w:type="pct"/>
            <w:tcBorders>
              <w:top w:val="single" w:sz="4" w:space="0" w:color="auto"/>
              <w:left w:val="single" w:sz="4" w:space="0" w:color="auto"/>
              <w:bottom w:val="single" w:sz="4" w:space="0" w:color="auto"/>
              <w:right w:val="single" w:sz="4" w:space="0" w:color="auto"/>
            </w:tcBorders>
          </w:tcPr>
          <w:p w14:paraId="4298E052"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Way Forward for [117][307] Rel-19_BS_SAN_conf_Part1_duplex_NTN</w:t>
            </w:r>
          </w:p>
        </w:tc>
        <w:tc>
          <w:tcPr>
            <w:tcW w:w="1300" w:type="pct"/>
            <w:tcBorders>
              <w:top w:val="single" w:sz="4" w:space="0" w:color="auto"/>
              <w:left w:val="single" w:sz="4" w:space="0" w:color="auto"/>
              <w:bottom w:val="single" w:sz="4" w:space="0" w:color="auto"/>
              <w:right w:val="single" w:sz="4" w:space="0" w:color="auto"/>
            </w:tcBorders>
          </w:tcPr>
          <w:p w14:paraId="7DE286D9"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Ericsson</w:t>
            </w:r>
          </w:p>
        </w:tc>
        <w:tc>
          <w:tcPr>
            <w:tcW w:w="472" w:type="pct"/>
            <w:tcBorders>
              <w:top w:val="single" w:sz="4" w:space="0" w:color="auto"/>
              <w:left w:val="single" w:sz="4" w:space="0" w:color="auto"/>
              <w:bottom w:val="single" w:sz="4" w:space="0" w:color="auto"/>
              <w:right w:val="single" w:sz="4" w:space="0" w:color="auto"/>
            </w:tcBorders>
          </w:tcPr>
          <w:p w14:paraId="765C2399"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Approved</w:t>
            </w:r>
          </w:p>
        </w:tc>
      </w:tr>
      <w:tr w:rsidR="002E18B5" w:rsidRPr="001346F2" w14:paraId="184FAE75"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59F6EE68"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R4-2522639</w:t>
            </w:r>
          </w:p>
        </w:tc>
        <w:tc>
          <w:tcPr>
            <w:tcW w:w="2582" w:type="pct"/>
            <w:tcBorders>
              <w:top w:val="single" w:sz="4" w:space="0" w:color="auto"/>
              <w:left w:val="single" w:sz="4" w:space="0" w:color="auto"/>
              <w:bottom w:val="single" w:sz="4" w:space="0" w:color="auto"/>
              <w:right w:val="single" w:sz="4" w:space="0" w:color="auto"/>
            </w:tcBorders>
          </w:tcPr>
          <w:p w14:paraId="712502C4"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 xml:space="preserve">WF on </w:t>
            </w:r>
            <w:proofErr w:type="spellStart"/>
            <w:r w:rsidRPr="006F1582">
              <w:rPr>
                <w:rFonts w:ascii="Arial" w:hAnsi="Arial" w:cs="Arial"/>
                <w:sz w:val="16"/>
                <w:szCs w:val="16"/>
              </w:rPr>
              <w:t>NR_duplex_evo_RRM</w:t>
            </w:r>
            <w:proofErr w:type="spellEnd"/>
          </w:p>
        </w:tc>
        <w:tc>
          <w:tcPr>
            <w:tcW w:w="1300" w:type="pct"/>
            <w:tcBorders>
              <w:top w:val="single" w:sz="4" w:space="0" w:color="auto"/>
              <w:left w:val="single" w:sz="4" w:space="0" w:color="auto"/>
              <w:bottom w:val="single" w:sz="4" w:space="0" w:color="auto"/>
              <w:right w:val="single" w:sz="4" w:space="0" w:color="auto"/>
            </w:tcBorders>
          </w:tcPr>
          <w:p w14:paraId="33E80420"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Qualcomm</w:t>
            </w:r>
          </w:p>
        </w:tc>
        <w:tc>
          <w:tcPr>
            <w:tcW w:w="472" w:type="pct"/>
            <w:tcBorders>
              <w:top w:val="single" w:sz="4" w:space="0" w:color="auto"/>
              <w:left w:val="single" w:sz="4" w:space="0" w:color="auto"/>
              <w:bottom w:val="single" w:sz="4" w:space="0" w:color="auto"/>
              <w:right w:val="single" w:sz="4" w:space="0" w:color="auto"/>
            </w:tcBorders>
          </w:tcPr>
          <w:p w14:paraId="66F32141"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Approved</w:t>
            </w:r>
          </w:p>
        </w:tc>
      </w:tr>
      <w:tr w:rsidR="002E18B5" w:rsidRPr="001346F2" w14:paraId="4D8244EE"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43E46AF0"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R4-2523110</w:t>
            </w:r>
          </w:p>
        </w:tc>
        <w:tc>
          <w:tcPr>
            <w:tcW w:w="2582" w:type="pct"/>
            <w:tcBorders>
              <w:top w:val="single" w:sz="4" w:space="0" w:color="auto"/>
              <w:left w:val="single" w:sz="4" w:space="0" w:color="auto"/>
              <w:bottom w:val="single" w:sz="4" w:space="0" w:color="auto"/>
              <w:right w:val="single" w:sz="4" w:space="0" w:color="auto"/>
            </w:tcBorders>
          </w:tcPr>
          <w:p w14:paraId="2CE74803"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Way Forward for [117][311] Rel-19 Demod_Part1_duplex_NTN</w:t>
            </w:r>
          </w:p>
        </w:tc>
        <w:tc>
          <w:tcPr>
            <w:tcW w:w="1300" w:type="pct"/>
            <w:tcBorders>
              <w:top w:val="single" w:sz="4" w:space="0" w:color="auto"/>
              <w:left w:val="single" w:sz="4" w:space="0" w:color="auto"/>
              <w:bottom w:val="single" w:sz="4" w:space="0" w:color="auto"/>
              <w:right w:val="single" w:sz="4" w:space="0" w:color="auto"/>
            </w:tcBorders>
          </w:tcPr>
          <w:p w14:paraId="3FC2783A"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Samsung</w:t>
            </w:r>
          </w:p>
        </w:tc>
        <w:tc>
          <w:tcPr>
            <w:tcW w:w="472" w:type="pct"/>
            <w:tcBorders>
              <w:top w:val="single" w:sz="4" w:space="0" w:color="auto"/>
              <w:left w:val="single" w:sz="4" w:space="0" w:color="auto"/>
              <w:bottom w:val="single" w:sz="4" w:space="0" w:color="auto"/>
              <w:right w:val="single" w:sz="4" w:space="0" w:color="auto"/>
            </w:tcBorders>
          </w:tcPr>
          <w:p w14:paraId="228B1A72"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Approved</w:t>
            </w:r>
          </w:p>
        </w:tc>
      </w:tr>
      <w:tr w:rsidR="002E18B5" w:rsidRPr="001346F2" w14:paraId="12B0AF4A"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199B3D2C"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R4-2522640</w:t>
            </w:r>
          </w:p>
        </w:tc>
        <w:tc>
          <w:tcPr>
            <w:tcW w:w="2582" w:type="pct"/>
            <w:tcBorders>
              <w:top w:val="single" w:sz="4" w:space="0" w:color="auto"/>
              <w:left w:val="single" w:sz="4" w:space="0" w:color="auto"/>
              <w:bottom w:val="single" w:sz="4" w:space="0" w:color="auto"/>
              <w:right w:val="single" w:sz="4" w:space="0" w:color="auto"/>
            </w:tcBorders>
          </w:tcPr>
          <w:p w14:paraId="73868B3C"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 xml:space="preserve">Ad-hoc minutes for </w:t>
            </w:r>
            <w:proofErr w:type="spellStart"/>
            <w:r w:rsidRPr="006F1582">
              <w:rPr>
                <w:rFonts w:ascii="Arial" w:hAnsi="Arial" w:cs="Arial"/>
                <w:sz w:val="16"/>
                <w:szCs w:val="16"/>
              </w:rPr>
              <w:t>NR_duplex_evo_RRM</w:t>
            </w:r>
            <w:proofErr w:type="spellEnd"/>
          </w:p>
        </w:tc>
        <w:tc>
          <w:tcPr>
            <w:tcW w:w="1300" w:type="pct"/>
            <w:tcBorders>
              <w:top w:val="single" w:sz="4" w:space="0" w:color="auto"/>
              <w:left w:val="single" w:sz="4" w:space="0" w:color="auto"/>
              <w:bottom w:val="single" w:sz="4" w:space="0" w:color="auto"/>
              <w:right w:val="single" w:sz="4" w:space="0" w:color="auto"/>
            </w:tcBorders>
          </w:tcPr>
          <w:p w14:paraId="0B987D3A"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Qualcomm</w:t>
            </w:r>
          </w:p>
        </w:tc>
        <w:tc>
          <w:tcPr>
            <w:tcW w:w="472" w:type="pct"/>
            <w:tcBorders>
              <w:top w:val="single" w:sz="4" w:space="0" w:color="auto"/>
              <w:left w:val="single" w:sz="4" w:space="0" w:color="auto"/>
              <w:bottom w:val="single" w:sz="4" w:space="0" w:color="auto"/>
              <w:right w:val="single" w:sz="4" w:space="0" w:color="auto"/>
            </w:tcBorders>
          </w:tcPr>
          <w:p w14:paraId="7408DA6E"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Approved</w:t>
            </w:r>
          </w:p>
        </w:tc>
      </w:tr>
      <w:tr w:rsidR="002E18B5" w:rsidRPr="001346F2" w14:paraId="409FA439"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1F417124"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R4-2523042</w:t>
            </w:r>
          </w:p>
        </w:tc>
        <w:tc>
          <w:tcPr>
            <w:tcW w:w="2582" w:type="pct"/>
            <w:tcBorders>
              <w:top w:val="single" w:sz="4" w:space="0" w:color="auto"/>
              <w:left w:val="single" w:sz="4" w:space="0" w:color="auto"/>
              <w:bottom w:val="single" w:sz="4" w:space="0" w:color="auto"/>
              <w:right w:val="single" w:sz="4" w:space="0" w:color="auto"/>
            </w:tcBorders>
          </w:tcPr>
          <w:p w14:paraId="2C9E41F4"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Big CR to TS 38.104 maintenance on SBFD BS RF requirements</w:t>
            </w:r>
          </w:p>
        </w:tc>
        <w:tc>
          <w:tcPr>
            <w:tcW w:w="1300" w:type="pct"/>
            <w:tcBorders>
              <w:top w:val="single" w:sz="4" w:space="0" w:color="auto"/>
              <w:left w:val="single" w:sz="4" w:space="0" w:color="auto"/>
              <w:bottom w:val="single" w:sz="4" w:space="0" w:color="auto"/>
              <w:right w:val="single" w:sz="4" w:space="0" w:color="auto"/>
            </w:tcBorders>
          </w:tcPr>
          <w:p w14:paraId="4E54F93E"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Huawei, Samsung, Nokia</w:t>
            </w:r>
          </w:p>
        </w:tc>
        <w:tc>
          <w:tcPr>
            <w:tcW w:w="472" w:type="pct"/>
            <w:tcBorders>
              <w:top w:val="single" w:sz="4" w:space="0" w:color="auto"/>
              <w:left w:val="single" w:sz="4" w:space="0" w:color="auto"/>
              <w:bottom w:val="single" w:sz="4" w:space="0" w:color="auto"/>
              <w:right w:val="single" w:sz="4" w:space="0" w:color="auto"/>
            </w:tcBorders>
          </w:tcPr>
          <w:p w14:paraId="2CEAA3EE"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Agreed</w:t>
            </w:r>
          </w:p>
        </w:tc>
      </w:tr>
      <w:tr w:rsidR="002E18B5" w:rsidRPr="001346F2" w14:paraId="3F16681B"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476BF27A" w14:textId="77777777" w:rsidR="002E18B5" w:rsidRPr="006F1582" w:rsidRDefault="00AC1954" w:rsidP="006F1582">
            <w:pPr>
              <w:snapToGrid w:val="0"/>
              <w:spacing w:after="0"/>
              <w:rPr>
                <w:rFonts w:ascii="Arial" w:hAnsi="Arial" w:cs="Arial"/>
                <w:b/>
                <w:bCs/>
                <w:color w:val="0000FF"/>
                <w:sz w:val="16"/>
                <w:szCs w:val="16"/>
                <w:u w:val="single"/>
              </w:rPr>
            </w:pPr>
            <w:hyperlink r:id="rId13" w:history="1">
              <w:r w:rsidR="002E18B5" w:rsidRPr="006F1582">
                <w:rPr>
                  <w:rFonts w:ascii="Arial" w:hAnsi="Arial" w:cs="Arial"/>
                  <w:b/>
                  <w:bCs/>
                  <w:color w:val="0000FF"/>
                  <w:sz w:val="16"/>
                  <w:szCs w:val="16"/>
                  <w:u w:val="single"/>
                </w:rPr>
                <w:t>R4-2521691</w:t>
              </w:r>
            </w:hyperlink>
          </w:p>
        </w:tc>
        <w:tc>
          <w:tcPr>
            <w:tcW w:w="2582" w:type="pct"/>
            <w:tcBorders>
              <w:top w:val="single" w:sz="4" w:space="0" w:color="auto"/>
              <w:left w:val="single" w:sz="4" w:space="0" w:color="auto"/>
              <w:bottom w:val="single" w:sz="4" w:space="0" w:color="auto"/>
              <w:right w:val="single" w:sz="4" w:space="0" w:color="auto"/>
            </w:tcBorders>
          </w:tcPr>
          <w:p w14:paraId="13420F02"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CR to 38.104 for correction of errors in the SBFD introduction</w:t>
            </w:r>
          </w:p>
        </w:tc>
        <w:tc>
          <w:tcPr>
            <w:tcW w:w="1300" w:type="pct"/>
            <w:tcBorders>
              <w:top w:val="single" w:sz="4" w:space="0" w:color="auto"/>
              <w:left w:val="single" w:sz="4" w:space="0" w:color="auto"/>
              <w:bottom w:val="single" w:sz="4" w:space="0" w:color="auto"/>
              <w:right w:val="single" w:sz="4" w:space="0" w:color="auto"/>
            </w:tcBorders>
          </w:tcPr>
          <w:p w14:paraId="68468DA6"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Ericsson</w:t>
            </w:r>
          </w:p>
        </w:tc>
        <w:tc>
          <w:tcPr>
            <w:tcW w:w="472" w:type="pct"/>
            <w:tcBorders>
              <w:top w:val="single" w:sz="4" w:space="0" w:color="auto"/>
              <w:left w:val="single" w:sz="4" w:space="0" w:color="auto"/>
              <w:bottom w:val="single" w:sz="4" w:space="0" w:color="auto"/>
              <w:right w:val="single" w:sz="4" w:space="0" w:color="auto"/>
            </w:tcBorders>
          </w:tcPr>
          <w:p w14:paraId="75B515E8"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Agreed</w:t>
            </w:r>
          </w:p>
        </w:tc>
      </w:tr>
      <w:tr w:rsidR="002E18B5" w:rsidRPr="001346F2" w14:paraId="2123CD44"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59A4B357"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R4-2523043</w:t>
            </w:r>
          </w:p>
        </w:tc>
        <w:tc>
          <w:tcPr>
            <w:tcW w:w="2582" w:type="pct"/>
            <w:tcBorders>
              <w:top w:val="single" w:sz="4" w:space="0" w:color="auto"/>
              <w:left w:val="single" w:sz="4" w:space="0" w:color="auto"/>
              <w:bottom w:val="single" w:sz="4" w:space="0" w:color="auto"/>
              <w:right w:val="single" w:sz="4" w:space="0" w:color="auto"/>
            </w:tcBorders>
          </w:tcPr>
          <w:p w14:paraId="1E810126"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 xml:space="preserve">Draft CR to TS 38.104 </w:t>
            </w:r>
            <w:proofErr w:type="spellStart"/>
            <w:r w:rsidRPr="006F1582">
              <w:rPr>
                <w:rFonts w:ascii="Arial" w:hAnsi="Arial" w:cs="Arial"/>
                <w:sz w:val="16"/>
                <w:szCs w:val="16"/>
              </w:rPr>
              <w:t>correcction</w:t>
            </w:r>
            <w:proofErr w:type="spellEnd"/>
            <w:r w:rsidRPr="006F1582">
              <w:rPr>
                <w:rFonts w:ascii="Arial" w:hAnsi="Arial" w:cs="Arial"/>
                <w:sz w:val="16"/>
                <w:szCs w:val="16"/>
              </w:rPr>
              <w:t xml:space="preserve"> on SBFD BS blocking</w:t>
            </w:r>
          </w:p>
        </w:tc>
        <w:tc>
          <w:tcPr>
            <w:tcW w:w="1300" w:type="pct"/>
            <w:tcBorders>
              <w:top w:val="single" w:sz="4" w:space="0" w:color="auto"/>
              <w:left w:val="single" w:sz="4" w:space="0" w:color="auto"/>
              <w:bottom w:val="single" w:sz="4" w:space="0" w:color="auto"/>
              <w:right w:val="single" w:sz="4" w:space="0" w:color="auto"/>
            </w:tcBorders>
          </w:tcPr>
          <w:p w14:paraId="5615E1E6"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Huawei, HiSilicon</w:t>
            </w:r>
          </w:p>
        </w:tc>
        <w:tc>
          <w:tcPr>
            <w:tcW w:w="472" w:type="pct"/>
            <w:tcBorders>
              <w:top w:val="single" w:sz="4" w:space="0" w:color="auto"/>
              <w:left w:val="single" w:sz="4" w:space="0" w:color="auto"/>
              <w:bottom w:val="single" w:sz="4" w:space="0" w:color="auto"/>
              <w:right w:val="single" w:sz="4" w:space="0" w:color="auto"/>
            </w:tcBorders>
          </w:tcPr>
          <w:p w14:paraId="20881F41"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Endorsed</w:t>
            </w:r>
          </w:p>
        </w:tc>
      </w:tr>
      <w:tr w:rsidR="002E18B5" w:rsidRPr="001346F2" w14:paraId="76CACCC0"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75867C92" w14:textId="77777777" w:rsidR="002E18B5" w:rsidRPr="006F1582" w:rsidRDefault="00AC1954" w:rsidP="006F1582">
            <w:pPr>
              <w:snapToGrid w:val="0"/>
              <w:spacing w:after="0"/>
              <w:rPr>
                <w:rFonts w:ascii="Arial" w:hAnsi="Arial" w:cs="Arial"/>
                <w:b/>
                <w:bCs/>
                <w:color w:val="0000FF"/>
                <w:sz w:val="16"/>
                <w:szCs w:val="16"/>
                <w:u w:val="single"/>
              </w:rPr>
            </w:pPr>
            <w:hyperlink r:id="rId14" w:history="1">
              <w:r w:rsidR="002E18B5" w:rsidRPr="006F1582">
                <w:rPr>
                  <w:rFonts w:ascii="Arial" w:hAnsi="Arial" w:cs="Arial"/>
                  <w:b/>
                  <w:bCs/>
                  <w:color w:val="0000FF"/>
                  <w:sz w:val="16"/>
                  <w:szCs w:val="16"/>
                  <w:u w:val="single"/>
                </w:rPr>
                <w:t>R4-2521962</w:t>
              </w:r>
            </w:hyperlink>
          </w:p>
        </w:tc>
        <w:tc>
          <w:tcPr>
            <w:tcW w:w="2582" w:type="pct"/>
            <w:tcBorders>
              <w:top w:val="single" w:sz="4" w:space="0" w:color="auto"/>
              <w:left w:val="single" w:sz="4" w:space="0" w:color="auto"/>
              <w:bottom w:val="single" w:sz="4" w:space="0" w:color="auto"/>
              <w:right w:val="single" w:sz="4" w:space="0" w:color="auto"/>
            </w:tcBorders>
          </w:tcPr>
          <w:p w14:paraId="4365E932"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w:t>
            </w:r>
            <w:proofErr w:type="spellStart"/>
            <w:r w:rsidRPr="006F1582">
              <w:rPr>
                <w:rFonts w:ascii="Arial" w:hAnsi="Arial" w:cs="Arial"/>
                <w:sz w:val="16"/>
                <w:szCs w:val="16"/>
              </w:rPr>
              <w:t>NR_duplex_evo</w:t>
            </w:r>
            <w:proofErr w:type="spellEnd"/>
            <w:r w:rsidRPr="006F1582">
              <w:rPr>
                <w:rFonts w:ascii="Arial" w:hAnsi="Arial" w:cs="Arial"/>
                <w:sz w:val="16"/>
                <w:szCs w:val="16"/>
              </w:rPr>
              <w:t>-</w:t>
            </w:r>
            <w:proofErr w:type="gramStart"/>
            <w:r w:rsidRPr="006F1582">
              <w:rPr>
                <w:rFonts w:ascii="Arial" w:hAnsi="Arial" w:cs="Arial"/>
                <w:sz w:val="16"/>
                <w:szCs w:val="16"/>
              </w:rPr>
              <w:t>Core)CR</w:t>
            </w:r>
            <w:proofErr w:type="gramEnd"/>
            <w:r w:rsidRPr="006F1582">
              <w:rPr>
                <w:rFonts w:ascii="Arial" w:hAnsi="Arial" w:cs="Arial"/>
                <w:sz w:val="16"/>
                <w:szCs w:val="16"/>
              </w:rPr>
              <w:t xml:space="preserve"> on RACH impact of SBFD</w:t>
            </w:r>
          </w:p>
        </w:tc>
        <w:tc>
          <w:tcPr>
            <w:tcW w:w="1300" w:type="pct"/>
            <w:tcBorders>
              <w:top w:val="single" w:sz="4" w:space="0" w:color="auto"/>
              <w:left w:val="single" w:sz="4" w:space="0" w:color="auto"/>
              <w:bottom w:val="single" w:sz="4" w:space="0" w:color="auto"/>
              <w:right w:val="single" w:sz="4" w:space="0" w:color="auto"/>
            </w:tcBorders>
          </w:tcPr>
          <w:p w14:paraId="37AFFC41"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ZTE Corporation, Sanechips</w:t>
            </w:r>
          </w:p>
        </w:tc>
        <w:tc>
          <w:tcPr>
            <w:tcW w:w="472" w:type="pct"/>
            <w:tcBorders>
              <w:top w:val="single" w:sz="4" w:space="0" w:color="auto"/>
              <w:left w:val="single" w:sz="4" w:space="0" w:color="auto"/>
              <w:bottom w:val="single" w:sz="4" w:space="0" w:color="auto"/>
              <w:right w:val="single" w:sz="4" w:space="0" w:color="auto"/>
            </w:tcBorders>
          </w:tcPr>
          <w:p w14:paraId="756D2253"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Agreed</w:t>
            </w:r>
          </w:p>
        </w:tc>
      </w:tr>
      <w:tr w:rsidR="002E18B5" w:rsidRPr="001346F2" w14:paraId="7F43A3E6"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5D1DD2AA"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R4-2522800</w:t>
            </w:r>
          </w:p>
        </w:tc>
        <w:tc>
          <w:tcPr>
            <w:tcW w:w="2582" w:type="pct"/>
            <w:tcBorders>
              <w:top w:val="single" w:sz="4" w:space="0" w:color="auto"/>
              <w:left w:val="single" w:sz="4" w:space="0" w:color="auto"/>
              <w:bottom w:val="single" w:sz="4" w:space="0" w:color="auto"/>
              <w:right w:val="single" w:sz="4" w:space="0" w:color="auto"/>
            </w:tcBorders>
          </w:tcPr>
          <w:p w14:paraId="5C27B9C5"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CR to update RRM core requirements of SBFD</w:t>
            </w:r>
          </w:p>
        </w:tc>
        <w:tc>
          <w:tcPr>
            <w:tcW w:w="1300" w:type="pct"/>
            <w:tcBorders>
              <w:top w:val="single" w:sz="4" w:space="0" w:color="auto"/>
              <w:left w:val="single" w:sz="4" w:space="0" w:color="auto"/>
              <w:bottom w:val="single" w:sz="4" w:space="0" w:color="auto"/>
              <w:right w:val="single" w:sz="4" w:space="0" w:color="auto"/>
            </w:tcBorders>
          </w:tcPr>
          <w:p w14:paraId="7B0E97A0"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CATT</w:t>
            </w:r>
          </w:p>
        </w:tc>
        <w:tc>
          <w:tcPr>
            <w:tcW w:w="472" w:type="pct"/>
            <w:tcBorders>
              <w:top w:val="single" w:sz="4" w:space="0" w:color="auto"/>
              <w:left w:val="single" w:sz="4" w:space="0" w:color="auto"/>
              <w:bottom w:val="single" w:sz="4" w:space="0" w:color="auto"/>
              <w:right w:val="single" w:sz="4" w:space="0" w:color="auto"/>
            </w:tcBorders>
          </w:tcPr>
          <w:p w14:paraId="79DBC5E4"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Agreed</w:t>
            </w:r>
          </w:p>
        </w:tc>
      </w:tr>
      <w:tr w:rsidR="002E18B5" w:rsidRPr="001346F2" w14:paraId="3BE3F393"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60F3BA4B"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R4-2521634</w:t>
            </w:r>
          </w:p>
        </w:tc>
        <w:tc>
          <w:tcPr>
            <w:tcW w:w="2582" w:type="pct"/>
            <w:tcBorders>
              <w:top w:val="single" w:sz="4" w:space="0" w:color="auto"/>
              <w:left w:val="single" w:sz="4" w:space="0" w:color="auto"/>
              <w:bottom w:val="single" w:sz="4" w:space="0" w:color="auto"/>
              <w:right w:val="single" w:sz="4" w:space="0" w:color="auto"/>
            </w:tcBorders>
          </w:tcPr>
          <w:p w14:paraId="013EC650"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CR on measurement delay requirements with SBFD</w:t>
            </w:r>
          </w:p>
        </w:tc>
        <w:tc>
          <w:tcPr>
            <w:tcW w:w="1300" w:type="pct"/>
            <w:tcBorders>
              <w:top w:val="single" w:sz="4" w:space="0" w:color="auto"/>
              <w:left w:val="single" w:sz="4" w:space="0" w:color="auto"/>
              <w:bottom w:val="single" w:sz="4" w:space="0" w:color="auto"/>
              <w:right w:val="single" w:sz="4" w:space="0" w:color="auto"/>
            </w:tcBorders>
          </w:tcPr>
          <w:p w14:paraId="604A903A"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Huawei, HiSilicon</w:t>
            </w:r>
          </w:p>
        </w:tc>
        <w:tc>
          <w:tcPr>
            <w:tcW w:w="472" w:type="pct"/>
            <w:tcBorders>
              <w:top w:val="single" w:sz="4" w:space="0" w:color="auto"/>
              <w:left w:val="single" w:sz="4" w:space="0" w:color="auto"/>
              <w:bottom w:val="single" w:sz="4" w:space="0" w:color="auto"/>
              <w:right w:val="single" w:sz="4" w:space="0" w:color="auto"/>
            </w:tcBorders>
          </w:tcPr>
          <w:p w14:paraId="278BDE82"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Agreed</w:t>
            </w:r>
          </w:p>
        </w:tc>
      </w:tr>
      <w:tr w:rsidR="002E18B5" w:rsidRPr="001346F2" w14:paraId="6A67BD19"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330419C8"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R4-2522837</w:t>
            </w:r>
          </w:p>
        </w:tc>
        <w:tc>
          <w:tcPr>
            <w:tcW w:w="2582" w:type="pct"/>
            <w:tcBorders>
              <w:top w:val="single" w:sz="4" w:space="0" w:color="auto"/>
              <w:left w:val="single" w:sz="4" w:space="0" w:color="auto"/>
              <w:bottom w:val="single" w:sz="4" w:space="0" w:color="auto"/>
              <w:right w:val="single" w:sz="4" w:space="0" w:color="auto"/>
            </w:tcBorders>
          </w:tcPr>
          <w:p w14:paraId="3F5DDD28"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w:t>
            </w:r>
            <w:proofErr w:type="spellStart"/>
            <w:r w:rsidRPr="006F1582">
              <w:rPr>
                <w:rFonts w:ascii="Arial" w:hAnsi="Arial" w:cs="Arial"/>
                <w:sz w:val="16"/>
                <w:szCs w:val="16"/>
              </w:rPr>
              <w:t>NR_duplex_evo</w:t>
            </w:r>
            <w:proofErr w:type="spellEnd"/>
            <w:r w:rsidRPr="006F1582">
              <w:rPr>
                <w:rFonts w:ascii="Arial" w:hAnsi="Arial" w:cs="Arial"/>
                <w:sz w:val="16"/>
                <w:szCs w:val="16"/>
              </w:rPr>
              <w:t>-</w:t>
            </w:r>
            <w:proofErr w:type="gramStart"/>
            <w:r w:rsidRPr="006F1582">
              <w:rPr>
                <w:rFonts w:ascii="Arial" w:hAnsi="Arial" w:cs="Arial"/>
                <w:sz w:val="16"/>
                <w:szCs w:val="16"/>
              </w:rPr>
              <w:t>Core)CR</w:t>
            </w:r>
            <w:proofErr w:type="gramEnd"/>
            <w:r w:rsidRPr="006F1582">
              <w:rPr>
                <w:rFonts w:ascii="Arial" w:hAnsi="Arial" w:cs="Arial"/>
                <w:sz w:val="16"/>
                <w:szCs w:val="16"/>
              </w:rPr>
              <w:t xml:space="preserve"> on Scheduling restriction of L1 CLI for SBFD</w:t>
            </w:r>
          </w:p>
        </w:tc>
        <w:tc>
          <w:tcPr>
            <w:tcW w:w="1300" w:type="pct"/>
            <w:tcBorders>
              <w:top w:val="single" w:sz="4" w:space="0" w:color="auto"/>
              <w:left w:val="single" w:sz="4" w:space="0" w:color="auto"/>
              <w:bottom w:val="single" w:sz="4" w:space="0" w:color="auto"/>
              <w:right w:val="single" w:sz="4" w:space="0" w:color="auto"/>
            </w:tcBorders>
          </w:tcPr>
          <w:p w14:paraId="0EFA16A9"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ZTE Corporation, Sanechips</w:t>
            </w:r>
          </w:p>
        </w:tc>
        <w:tc>
          <w:tcPr>
            <w:tcW w:w="472" w:type="pct"/>
            <w:tcBorders>
              <w:top w:val="single" w:sz="4" w:space="0" w:color="auto"/>
              <w:left w:val="single" w:sz="4" w:space="0" w:color="auto"/>
              <w:bottom w:val="single" w:sz="4" w:space="0" w:color="auto"/>
              <w:right w:val="single" w:sz="4" w:space="0" w:color="auto"/>
            </w:tcBorders>
          </w:tcPr>
          <w:p w14:paraId="2B43FDAE"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Agreed</w:t>
            </w:r>
          </w:p>
        </w:tc>
      </w:tr>
      <w:tr w:rsidR="002E18B5" w:rsidRPr="001346F2" w14:paraId="3D7FA332"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28CE4D76"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R4-2522802</w:t>
            </w:r>
          </w:p>
        </w:tc>
        <w:tc>
          <w:tcPr>
            <w:tcW w:w="2582" w:type="pct"/>
            <w:tcBorders>
              <w:top w:val="single" w:sz="4" w:space="0" w:color="auto"/>
              <w:left w:val="single" w:sz="4" w:space="0" w:color="auto"/>
              <w:bottom w:val="single" w:sz="4" w:space="0" w:color="auto"/>
              <w:right w:val="single" w:sz="4" w:space="0" w:color="auto"/>
            </w:tcBorders>
          </w:tcPr>
          <w:p w14:paraId="0D7E787E"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Draft CR on test cases of L1-CLI-RSSI measurement in FR1/FR2</w:t>
            </w:r>
          </w:p>
        </w:tc>
        <w:tc>
          <w:tcPr>
            <w:tcW w:w="1300" w:type="pct"/>
            <w:tcBorders>
              <w:top w:val="single" w:sz="4" w:space="0" w:color="auto"/>
              <w:left w:val="single" w:sz="4" w:space="0" w:color="auto"/>
              <w:bottom w:val="single" w:sz="4" w:space="0" w:color="auto"/>
              <w:right w:val="single" w:sz="4" w:space="0" w:color="auto"/>
            </w:tcBorders>
          </w:tcPr>
          <w:p w14:paraId="47E13E55"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Samsung</w:t>
            </w:r>
          </w:p>
        </w:tc>
        <w:tc>
          <w:tcPr>
            <w:tcW w:w="472" w:type="pct"/>
            <w:tcBorders>
              <w:top w:val="single" w:sz="4" w:space="0" w:color="auto"/>
              <w:left w:val="single" w:sz="4" w:space="0" w:color="auto"/>
              <w:bottom w:val="single" w:sz="4" w:space="0" w:color="auto"/>
              <w:right w:val="single" w:sz="4" w:space="0" w:color="auto"/>
            </w:tcBorders>
          </w:tcPr>
          <w:p w14:paraId="27212470"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Endorsed</w:t>
            </w:r>
          </w:p>
        </w:tc>
      </w:tr>
      <w:tr w:rsidR="002E18B5" w:rsidRPr="001346F2" w14:paraId="7655A61F"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64A48C14"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R4-2522803</w:t>
            </w:r>
          </w:p>
        </w:tc>
        <w:tc>
          <w:tcPr>
            <w:tcW w:w="2582" w:type="pct"/>
            <w:tcBorders>
              <w:top w:val="single" w:sz="4" w:space="0" w:color="auto"/>
              <w:left w:val="single" w:sz="4" w:space="0" w:color="auto"/>
              <w:bottom w:val="single" w:sz="4" w:space="0" w:color="auto"/>
              <w:right w:val="single" w:sz="4" w:space="0" w:color="auto"/>
            </w:tcBorders>
          </w:tcPr>
          <w:p w14:paraId="179ED015"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Draft CR for TC17-18 L1-RSRP accuracy for SBFD</w:t>
            </w:r>
          </w:p>
        </w:tc>
        <w:tc>
          <w:tcPr>
            <w:tcW w:w="1300" w:type="pct"/>
            <w:tcBorders>
              <w:top w:val="single" w:sz="4" w:space="0" w:color="auto"/>
              <w:left w:val="single" w:sz="4" w:space="0" w:color="auto"/>
              <w:bottom w:val="single" w:sz="4" w:space="0" w:color="auto"/>
              <w:right w:val="single" w:sz="4" w:space="0" w:color="auto"/>
            </w:tcBorders>
          </w:tcPr>
          <w:p w14:paraId="42A16FEC"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vivo</w:t>
            </w:r>
          </w:p>
        </w:tc>
        <w:tc>
          <w:tcPr>
            <w:tcW w:w="472" w:type="pct"/>
            <w:tcBorders>
              <w:top w:val="single" w:sz="4" w:space="0" w:color="auto"/>
              <w:left w:val="single" w:sz="4" w:space="0" w:color="auto"/>
              <w:bottom w:val="single" w:sz="4" w:space="0" w:color="auto"/>
              <w:right w:val="single" w:sz="4" w:space="0" w:color="auto"/>
            </w:tcBorders>
          </w:tcPr>
          <w:p w14:paraId="464F96B6"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Endorsed</w:t>
            </w:r>
          </w:p>
        </w:tc>
      </w:tr>
      <w:tr w:rsidR="002E18B5" w:rsidRPr="001346F2" w14:paraId="32FBE9D4"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4ED2E394"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R4-2522804</w:t>
            </w:r>
          </w:p>
        </w:tc>
        <w:tc>
          <w:tcPr>
            <w:tcW w:w="2582" w:type="pct"/>
            <w:tcBorders>
              <w:top w:val="single" w:sz="4" w:space="0" w:color="auto"/>
              <w:left w:val="single" w:sz="4" w:space="0" w:color="auto"/>
              <w:bottom w:val="single" w:sz="4" w:space="0" w:color="auto"/>
              <w:right w:val="single" w:sz="4" w:space="0" w:color="auto"/>
            </w:tcBorders>
          </w:tcPr>
          <w:p w14:paraId="0B718966" w14:textId="77777777" w:rsidR="002E18B5" w:rsidRPr="006F1582" w:rsidRDefault="002E18B5" w:rsidP="006F1582">
            <w:pPr>
              <w:snapToGrid w:val="0"/>
              <w:spacing w:after="0"/>
              <w:rPr>
                <w:rFonts w:ascii="Arial" w:hAnsi="Arial" w:cs="Arial"/>
                <w:sz w:val="16"/>
                <w:szCs w:val="16"/>
              </w:rPr>
            </w:pPr>
            <w:proofErr w:type="spellStart"/>
            <w:r w:rsidRPr="006F1582">
              <w:rPr>
                <w:rFonts w:ascii="Arial" w:hAnsi="Arial" w:cs="Arial"/>
                <w:sz w:val="16"/>
                <w:szCs w:val="16"/>
              </w:rPr>
              <w:t>DraftCR</w:t>
            </w:r>
            <w:proofErr w:type="spellEnd"/>
            <w:r w:rsidRPr="006F1582">
              <w:rPr>
                <w:rFonts w:ascii="Arial" w:hAnsi="Arial" w:cs="Arial"/>
                <w:sz w:val="16"/>
                <w:szCs w:val="16"/>
              </w:rPr>
              <w:t xml:space="preserve"> on TC for collision between CSI-RS based RLM and UL (TC11-12)</w:t>
            </w:r>
          </w:p>
        </w:tc>
        <w:tc>
          <w:tcPr>
            <w:tcW w:w="1300" w:type="pct"/>
            <w:tcBorders>
              <w:top w:val="single" w:sz="4" w:space="0" w:color="auto"/>
              <w:left w:val="single" w:sz="4" w:space="0" w:color="auto"/>
              <w:bottom w:val="single" w:sz="4" w:space="0" w:color="auto"/>
              <w:right w:val="single" w:sz="4" w:space="0" w:color="auto"/>
            </w:tcBorders>
          </w:tcPr>
          <w:p w14:paraId="1DB0BF5C"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CMCC</w:t>
            </w:r>
          </w:p>
        </w:tc>
        <w:tc>
          <w:tcPr>
            <w:tcW w:w="472" w:type="pct"/>
            <w:tcBorders>
              <w:top w:val="single" w:sz="4" w:space="0" w:color="auto"/>
              <w:left w:val="single" w:sz="4" w:space="0" w:color="auto"/>
              <w:bottom w:val="single" w:sz="4" w:space="0" w:color="auto"/>
              <w:right w:val="single" w:sz="4" w:space="0" w:color="auto"/>
            </w:tcBorders>
          </w:tcPr>
          <w:p w14:paraId="20A9F3D5"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Endorsed</w:t>
            </w:r>
          </w:p>
        </w:tc>
      </w:tr>
      <w:tr w:rsidR="002E18B5" w:rsidRPr="001346F2" w14:paraId="60654EA9"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05462D61"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R4-2522805</w:t>
            </w:r>
          </w:p>
        </w:tc>
        <w:tc>
          <w:tcPr>
            <w:tcW w:w="2582" w:type="pct"/>
            <w:tcBorders>
              <w:top w:val="single" w:sz="4" w:space="0" w:color="auto"/>
              <w:left w:val="single" w:sz="4" w:space="0" w:color="auto"/>
              <w:bottom w:val="single" w:sz="4" w:space="0" w:color="auto"/>
              <w:right w:val="single" w:sz="4" w:space="0" w:color="auto"/>
            </w:tcBorders>
          </w:tcPr>
          <w:p w14:paraId="7047A107" w14:textId="77777777" w:rsidR="002E18B5" w:rsidRPr="006F1582" w:rsidRDefault="002E18B5" w:rsidP="006F1582">
            <w:pPr>
              <w:snapToGrid w:val="0"/>
              <w:spacing w:after="0"/>
              <w:rPr>
                <w:rFonts w:ascii="Arial" w:hAnsi="Arial" w:cs="Arial"/>
                <w:sz w:val="16"/>
                <w:szCs w:val="16"/>
              </w:rPr>
            </w:pPr>
            <w:proofErr w:type="spellStart"/>
            <w:r w:rsidRPr="006F1582">
              <w:rPr>
                <w:rFonts w:ascii="Arial" w:hAnsi="Arial" w:cs="Arial"/>
                <w:sz w:val="16"/>
                <w:szCs w:val="16"/>
              </w:rPr>
              <w:t>DraftCR</w:t>
            </w:r>
            <w:proofErr w:type="spellEnd"/>
            <w:r w:rsidRPr="006F1582">
              <w:rPr>
                <w:rFonts w:ascii="Arial" w:hAnsi="Arial" w:cs="Arial"/>
                <w:sz w:val="16"/>
                <w:szCs w:val="16"/>
              </w:rPr>
              <w:t xml:space="preserve"> Test case for L1-SRS-RSRP measurement accuracy in FR1 and FR2 in SBFD operation</w:t>
            </w:r>
          </w:p>
        </w:tc>
        <w:tc>
          <w:tcPr>
            <w:tcW w:w="1300" w:type="pct"/>
            <w:tcBorders>
              <w:top w:val="single" w:sz="4" w:space="0" w:color="auto"/>
              <w:left w:val="single" w:sz="4" w:space="0" w:color="auto"/>
              <w:bottom w:val="single" w:sz="4" w:space="0" w:color="auto"/>
              <w:right w:val="single" w:sz="4" w:space="0" w:color="auto"/>
            </w:tcBorders>
          </w:tcPr>
          <w:p w14:paraId="06F96BA1"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CATT</w:t>
            </w:r>
          </w:p>
        </w:tc>
        <w:tc>
          <w:tcPr>
            <w:tcW w:w="472" w:type="pct"/>
            <w:tcBorders>
              <w:top w:val="single" w:sz="4" w:space="0" w:color="auto"/>
              <w:left w:val="single" w:sz="4" w:space="0" w:color="auto"/>
              <w:bottom w:val="single" w:sz="4" w:space="0" w:color="auto"/>
              <w:right w:val="single" w:sz="4" w:space="0" w:color="auto"/>
            </w:tcBorders>
          </w:tcPr>
          <w:p w14:paraId="29A2AA20"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Endorsed</w:t>
            </w:r>
          </w:p>
        </w:tc>
      </w:tr>
      <w:tr w:rsidR="002E18B5" w:rsidRPr="001346F2" w14:paraId="00E1A025"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29879CB6"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R4-2522806</w:t>
            </w:r>
          </w:p>
        </w:tc>
        <w:tc>
          <w:tcPr>
            <w:tcW w:w="2582" w:type="pct"/>
            <w:tcBorders>
              <w:top w:val="single" w:sz="4" w:space="0" w:color="auto"/>
              <w:left w:val="single" w:sz="4" w:space="0" w:color="auto"/>
              <w:bottom w:val="single" w:sz="4" w:space="0" w:color="auto"/>
              <w:right w:val="single" w:sz="4" w:space="0" w:color="auto"/>
            </w:tcBorders>
          </w:tcPr>
          <w:p w14:paraId="5293BA7F"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Draft CR for CSI-RS based BFR and LR Test for FR1 and FR2 in SBFD</w:t>
            </w:r>
          </w:p>
        </w:tc>
        <w:tc>
          <w:tcPr>
            <w:tcW w:w="1300" w:type="pct"/>
            <w:tcBorders>
              <w:top w:val="single" w:sz="4" w:space="0" w:color="auto"/>
              <w:left w:val="single" w:sz="4" w:space="0" w:color="auto"/>
              <w:bottom w:val="single" w:sz="4" w:space="0" w:color="auto"/>
              <w:right w:val="single" w:sz="4" w:space="0" w:color="auto"/>
            </w:tcBorders>
          </w:tcPr>
          <w:p w14:paraId="086685D0"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LG Electronics</w:t>
            </w:r>
          </w:p>
        </w:tc>
        <w:tc>
          <w:tcPr>
            <w:tcW w:w="472" w:type="pct"/>
            <w:tcBorders>
              <w:top w:val="single" w:sz="4" w:space="0" w:color="auto"/>
              <w:left w:val="single" w:sz="4" w:space="0" w:color="auto"/>
              <w:bottom w:val="single" w:sz="4" w:space="0" w:color="auto"/>
              <w:right w:val="single" w:sz="4" w:space="0" w:color="auto"/>
            </w:tcBorders>
          </w:tcPr>
          <w:p w14:paraId="602830B6"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Endorsed</w:t>
            </w:r>
          </w:p>
        </w:tc>
      </w:tr>
      <w:tr w:rsidR="002E18B5" w:rsidRPr="001346F2" w14:paraId="3C56B7D1"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6AC95FBD"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R4-2522807</w:t>
            </w:r>
          </w:p>
        </w:tc>
        <w:tc>
          <w:tcPr>
            <w:tcW w:w="2582" w:type="pct"/>
            <w:tcBorders>
              <w:top w:val="single" w:sz="4" w:space="0" w:color="auto"/>
              <w:left w:val="single" w:sz="4" w:space="0" w:color="auto"/>
              <w:bottom w:val="single" w:sz="4" w:space="0" w:color="auto"/>
              <w:right w:val="single" w:sz="4" w:space="0" w:color="auto"/>
            </w:tcBorders>
          </w:tcPr>
          <w:p w14:paraId="4A6ACD9F" w14:textId="77777777" w:rsidR="002E18B5" w:rsidRPr="006F1582" w:rsidRDefault="002E18B5" w:rsidP="006F1582">
            <w:pPr>
              <w:snapToGrid w:val="0"/>
              <w:spacing w:after="0"/>
              <w:rPr>
                <w:rFonts w:ascii="Arial" w:hAnsi="Arial" w:cs="Arial"/>
                <w:sz w:val="16"/>
                <w:szCs w:val="16"/>
              </w:rPr>
            </w:pPr>
            <w:proofErr w:type="spellStart"/>
            <w:r w:rsidRPr="006F1582">
              <w:rPr>
                <w:rFonts w:ascii="Arial" w:hAnsi="Arial" w:cs="Arial"/>
                <w:sz w:val="16"/>
                <w:szCs w:val="16"/>
              </w:rPr>
              <w:t>draftCR</w:t>
            </w:r>
            <w:proofErr w:type="spellEnd"/>
            <w:r w:rsidRPr="006F1582">
              <w:rPr>
                <w:rFonts w:ascii="Arial" w:hAnsi="Arial" w:cs="Arial"/>
                <w:sz w:val="16"/>
                <w:szCs w:val="16"/>
              </w:rPr>
              <w:t xml:space="preserve"> on L1 CLI performance requirements</w:t>
            </w:r>
          </w:p>
        </w:tc>
        <w:tc>
          <w:tcPr>
            <w:tcW w:w="1300" w:type="pct"/>
            <w:tcBorders>
              <w:top w:val="single" w:sz="4" w:space="0" w:color="auto"/>
              <w:left w:val="single" w:sz="4" w:space="0" w:color="auto"/>
              <w:bottom w:val="single" w:sz="4" w:space="0" w:color="auto"/>
              <w:right w:val="single" w:sz="4" w:space="0" w:color="auto"/>
            </w:tcBorders>
          </w:tcPr>
          <w:p w14:paraId="7E5F2ACB"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Nokia</w:t>
            </w:r>
          </w:p>
        </w:tc>
        <w:tc>
          <w:tcPr>
            <w:tcW w:w="472" w:type="pct"/>
            <w:tcBorders>
              <w:top w:val="single" w:sz="4" w:space="0" w:color="auto"/>
              <w:left w:val="single" w:sz="4" w:space="0" w:color="auto"/>
              <w:bottom w:val="single" w:sz="4" w:space="0" w:color="auto"/>
              <w:right w:val="single" w:sz="4" w:space="0" w:color="auto"/>
            </w:tcBorders>
          </w:tcPr>
          <w:p w14:paraId="23F9AC61"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Endorsed</w:t>
            </w:r>
          </w:p>
        </w:tc>
      </w:tr>
      <w:tr w:rsidR="002E18B5" w:rsidRPr="001346F2" w14:paraId="07E237A0"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65D697B4"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R4-2522809</w:t>
            </w:r>
          </w:p>
        </w:tc>
        <w:tc>
          <w:tcPr>
            <w:tcW w:w="2582" w:type="pct"/>
            <w:tcBorders>
              <w:top w:val="single" w:sz="4" w:space="0" w:color="auto"/>
              <w:left w:val="single" w:sz="4" w:space="0" w:color="auto"/>
              <w:bottom w:val="single" w:sz="4" w:space="0" w:color="auto"/>
              <w:right w:val="single" w:sz="4" w:space="0" w:color="auto"/>
            </w:tcBorders>
          </w:tcPr>
          <w:p w14:paraId="7486B8DE" w14:textId="77777777" w:rsidR="002E18B5" w:rsidRPr="006F1582" w:rsidRDefault="002E18B5" w:rsidP="006F1582">
            <w:pPr>
              <w:snapToGrid w:val="0"/>
              <w:spacing w:after="0"/>
              <w:rPr>
                <w:rFonts w:ascii="Arial" w:hAnsi="Arial" w:cs="Arial"/>
                <w:sz w:val="16"/>
                <w:szCs w:val="16"/>
              </w:rPr>
            </w:pPr>
            <w:proofErr w:type="spellStart"/>
            <w:r w:rsidRPr="006F1582">
              <w:rPr>
                <w:rFonts w:ascii="Arial" w:hAnsi="Arial" w:cs="Arial"/>
                <w:sz w:val="16"/>
                <w:szCs w:val="16"/>
              </w:rPr>
              <w:t>draftCR</w:t>
            </w:r>
            <w:proofErr w:type="spellEnd"/>
            <w:r w:rsidRPr="006F1582">
              <w:rPr>
                <w:rFonts w:ascii="Arial" w:hAnsi="Arial" w:cs="Arial"/>
                <w:sz w:val="16"/>
                <w:szCs w:val="16"/>
              </w:rPr>
              <w:t xml:space="preserve"> on TC7-8 (L1-CLI-RSSI accuracy) for SBFD</w:t>
            </w:r>
          </w:p>
        </w:tc>
        <w:tc>
          <w:tcPr>
            <w:tcW w:w="1300" w:type="pct"/>
            <w:tcBorders>
              <w:top w:val="single" w:sz="4" w:space="0" w:color="auto"/>
              <w:left w:val="single" w:sz="4" w:space="0" w:color="auto"/>
              <w:bottom w:val="single" w:sz="4" w:space="0" w:color="auto"/>
              <w:right w:val="single" w:sz="4" w:space="0" w:color="auto"/>
            </w:tcBorders>
          </w:tcPr>
          <w:p w14:paraId="6F6F0CBD"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Huawei, HiSilicon</w:t>
            </w:r>
          </w:p>
        </w:tc>
        <w:tc>
          <w:tcPr>
            <w:tcW w:w="472" w:type="pct"/>
            <w:tcBorders>
              <w:top w:val="single" w:sz="4" w:space="0" w:color="auto"/>
              <w:left w:val="single" w:sz="4" w:space="0" w:color="auto"/>
              <w:bottom w:val="single" w:sz="4" w:space="0" w:color="auto"/>
              <w:right w:val="single" w:sz="4" w:space="0" w:color="auto"/>
            </w:tcBorders>
          </w:tcPr>
          <w:p w14:paraId="1248A4AD"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Endorsed</w:t>
            </w:r>
          </w:p>
        </w:tc>
      </w:tr>
      <w:tr w:rsidR="002E18B5" w:rsidRPr="001346F2" w14:paraId="5D30D9BA"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0C7CA023"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R4-2522810</w:t>
            </w:r>
          </w:p>
        </w:tc>
        <w:tc>
          <w:tcPr>
            <w:tcW w:w="2582" w:type="pct"/>
            <w:tcBorders>
              <w:top w:val="single" w:sz="4" w:space="0" w:color="auto"/>
              <w:left w:val="single" w:sz="4" w:space="0" w:color="auto"/>
              <w:bottom w:val="single" w:sz="4" w:space="0" w:color="auto"/>
              <w:right w:val="single" w:sz="4" w:space="0" w:color="auto"/>
            </w:tcBorders>
          </w:tcPr>
          <w:p w14:paraId="24181C3C"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draft CR on SBFD test case for FR2 CSI-RS based L1-RSRP measurement</w:t>
            </w:r>
          </w:p>
        </w:tc>
        <w:tc>
          <w:tcPr>
            <w:tcW w:w="1300" w:type="pct"/>
            <w:tcBorders>
              <w:top w:val="single" w:sz="4" w:space="0" w:color="auto"/>
              <w:left w:val="single" w:sz="4" w:space="0" w:color="auto"/>
              <w:bottom w:val="single" w:sz="4" w:space="0" w:color="auto"/>
              <w:right w:val="single" w:sz="4" w:space="0" w:color="auto"/>
            </w:tcBorders>
          </w:tcPr>
          <w:p w14:paraId="4BFFE224"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Ericsson</w:t>
            </w:r>
          </w:p>
        </w:tc>
        <w:tc>
          <w:tcPr>
            <w:tcW w:w="472" w:type="pct"/>
            <w:tcBorders>
              <w:top w:val="single" w:sz="4" w:space="0" w:color="auto"/>
              <w:left w:val="single" w:sz="4" w:space="0" w:color="auto"/>
              <w:bottom w:val="single" w:sz="4" w:space="0" w:color="auto"/>
              <w:right w:val="single" w:sz="4" w:space="0" w:color="auto"/>
            </w:tcBorders>
          </w:tcPr>
          <w:p w14:paraId="32936FB2"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Endorsed</w:t>
            </w:r>
          </w:p>
        </w:tc>
      </w:tr>
      <w:tr w:rsidR="002E18B5" w:rsidRPr="001346F2" w14:paraId="7330D626"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361D9B26"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R4-2522811</w:t>
            </w:r>
          </w:p>
        </w:tc>
        <w:tc>
          <w:tcPr>
            <w:tcW w:w="2582" w:type="pct"/>
            <w:tcBorders>
              <w:top w:val="single" w:sz="4" w:space="0" w:color="auto"/>
              <w:left w:val="single" w:sz="4" w:space="0" w:color="auto"/>
              <w:bottom w:val="single" w:sz="4" w:space="0" w:color="auto"/>
              <w:right w:val="single" w:sz="4" w:space="0" w:color="auto"/>
            </w:tcBorders>
          </w:tcPr>
          <w:p w14:paraId="28D5CDD5"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draft CR on SBFD test case for FR1 CSI-RS based L1-RSRP measurement</w:t>
            </w:r>
          </w:p>
        </w:tc>
        <w:tc>
          <w:tcPr>
            <w:tcW w:w="1300" w:type="pct"/>
            <w:tcBorders>
              <w:top w:val="single" w:sz="4" w:space="0" w:color="auto"/>
              <w:left w:val="single" w:sz="4" w:space="0" w:color="auto"/>
              <w:bottom w:val="single" w:sz="4" w:space="0" w:color="auto"/>
              <w:right w:val="single" w:sz="4" w:space="0" w:color="auto"/>
            </w:tcBorders>
          </w:tcPr>
          <w:p w14:paraId="2D4633BB"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Ericsson</w:t>
            </w:r>
          </w:p>
        </w:tc>
        <w:tc>
          <w:tcPr>
            <w:tcW w:w="472" w:type="pct"/>
            <w:tcBorders>
              <w:top w:val="single" w:sz="4" w:space="0" w:color="auto"/>
              <w:left w:val="single" w:sz="4" w:space="0" w:color="auto"/>
              <w:bottom w:val="single" w:sz="4" w:space="0" w:color="auto"/>
              <w:right w:val="single" w:sz="4" w:space="0" w:color="auto"/>
            </w:tcBorders>
          </w:tcPr>
          <w:p w14:paraId="793B4E1E"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Endorsed</w:t>
            </w:r>
          </w:p>
        </w:tc>
      </w:tr>
      <w:tr w:rsidR="002E18B5" w:rsidRPr="001346F2" w14:paraId="4F412656" w14:textId="77777777" w:rsidTr="00430A97">
        <w:trPr>
          <w:trHeight w:val="167"/>
        </w:trPr>
        <w:tc>
          <w:tcPr>
            <w:tcW w:w="646" w:type="pct"/>
            <w:tcBorders>
              <w:top w:val="single" w:sz="4" w:space="0" w:color="auto"/>
              <w:left w:val="single" w:sz="4" w:space="0" w:color="auto"/>
              <w:bottom w:val="single" w:sz="4" w:space="0" w:color="auto"/>
              <w:right w:val="single" w:sz="4" w:space="0" w:color="auto"/>
            </w:tcBorders>
          </w:tcPr>
          <w:p w14:paraId="33945662" w14:textId="77777777" w:rsidR="002E18B5" w:rsidRPr="006F1582" w:rsidRDefault="002E18B5" w:rsidP="006F1582">
            <w:pPr>
              <w:snapToGrid w:val="0"/>
              <w:spacing w:after="0"/>
              <w:rPr>
                <w:rFonts w:ascii="Arial" w:hAnsi="Arial" w:cs="Arial"/>
                <w:b/>
                <w:bCs/>
                <w:color w:val="0000FF"/>
                <w:sz w:val="16"/>
                <w:szCs w:val="16"/>
                <w:u w:val="single"/>
              </w:rPr>
            </w:pPr>
            <w:r w:rsidRPr="006F1582">
              <w:rPr>
                <w:rFonts w:ascii="Arial" w:hAnsi="Arial" w:cs="Arial"/>
                <w:b/>
                <w:bCs/>
                <w:color w:val="0000FF"/>
                <w:sz w:val="16"/>
                <w:szCs w:val="16"/>
                <w:u w:val="single"/>
              </w:rPr>
              <w:t>R4-2522812</w:t>
            </w:r>
          </w:p>
        </w:tc>
        <w:tc>
          <w:tcPr>
            <w:tcW w:w="2582" w:type="pct"/>
            <w:tcBorders>
              <w:top w:val="single" w:sz="4" w:space="0" w:color="auto"/>
              <w:left w:val="single" w:sz="4" w:space="0" w:color="auto"/>
              <w:bottom w:val="single" w:sz="4" w:space="0" w:color="auto"/>
              <w:right w:val="single" w:sz="4" w:space="0" w:color="auto"/>
            </w:tcBorders>
          </w:tcPr>
          <w:p w14:paraId="5CC2BAB4"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Draft CR on test configuration for SBFD</w:t>
            </w:r>
          </w:p>
        </w:tc>
        <w:tc>
          <w:tcPr>
            <w:tcW w:w="1300" w:type="pct"/>
            <w:tcBorders>
              <w:top w:val="single" w:sz="4" w:space="0" w:color="auto"/>
              <w:left w:val="single" w:sz="4" w:space="0" w:color="auto"/>
              <w:bottom w:val="single" w:sz="4" w:space="0" w:color="auto"/>
              <w:right w:val="single" w:sz="4" w:space="0" w:color="auto"/>
            </w:tcBorders>
          </w:tcPr>
          <w:p w14:paraId="358161B5" w14:textId="77777777" w:rsidR="002E18B5" w:rsidRPr="006F1582" w:rsidRDefault="002E18B5" w:rsidP="006F1582">
            <w:pPr>
              <w:snapToGrid w:val="0"/>
              <w:spacing w:after="0"/>
              <w:rPr>
                <w:rFonts w:ascii="Arial" w:hAnsi="Arial" w:cs="Arial"/>
                <w:sz w:val="16"/>
                <w:szCs w:val="16"/>
              </w:rPr>
            </w:pPr>
            <w:r w:rsidRPr="006F1582">
              <w:rPr>
                <w:rFonts w:ascii="Arial" w:hAnsi="Arial" w:cs="Arial"/>
                <w:sz w:val="16"/>
                <w:szCs w:val="16"/>
              </w:rPr>
              <w:t>ZTE Corporation, Sanechips</w:t>
            </w:r>
          </w:p>
        </w:tc>
        <w:tc>
          <w:tcPr>
            <w:tcW w:w="472" w:type="pct"/>
            <w:tcBorders>
              <w:top w:val="single" w:sz="4" w:space="0" w:color="auto"/>
              <w:left w:val="single" w:sz="4" w:space="0" w:color="auto"/>
              <w:bottom w:val="single" w:sz="4" w:space="0" w:color="auto"/>
              <w:right w:val="single" w:sz="4" w:space="0" w:color="auto"/>
            </w:tcBorders>
          </w:tcPr>
          <w:p w14:paraId="3F8E402F" w14:textId="77777777" w:rsidR="002E18B5" w:rsidRPr="006F1582" w:rsidRDefault="002E18B5" w:rsidP="006F1582">
            <w:pPr>
              <w:snapToGrid w:val="0"/>
              <w:spacing w:after="0"/>
              <w:rPr>
                <w:rFonts w:ascii="Arial" w:hAnsi="Arial" w:cs="Arial"/>
                <w:color w:val="000000"/>
                <w:sz w:val="16"/>
                <w:szCs w:val="16"/>
                <w:highlight w:val="green"/>
              </w:rPr>
            </w:pPr>
            <w:r w:rsidRPr="006F1582">
              <w:rPr>
                <w:rFonts w:ascii="Arial" w:hAnsi="Arial" w:cs="Arial"/>
                <w:color w:val="000000"/>
                <w:sz w:val="16"/>
                <w:szCs w:val="16"/>
                <w:highlight w:val="green"/>
              </w:rPr>
              <w:t>Endorsed</w:t>
            </w:r>
          </w:p>
        </w:tc>
      </w:tr>
    </w:tbl>
    <w:p w14:paraId="1168943A" w14:textId="77777777" w:rsidR="002E18B5" w:rsidRDefault="002E18B5" w:rsidP="002E18B5">
      <w:pPr>
        <w:spacing w:after="120"/>
        <w:rPr>
          <w:rFonts w:eastAsiaTheme="minorEastAsia"/>
          <w:b/>
          <w:bCs/>
          <w:lang w:eastAsia="zh-CN"/>
        </w:rPr>
      </w:pPr>
    </w:p>
    <w:tbl>
      <w:tblPr>
        <w:tblStyle w:val="TableGrid3"/>
        <w:tblW w:w="0" w:type="auto"/>
        <w:tblInd w:w="0" w:type="dxa"/>
        <w:tblLook w:val="04A0" w:firstRow="1" w:lastRow="0" w:firstColumn="1" w:lastColumn="0" w:noHBand="0" w:noVBand="1"/>
      </w:tblPr>
      <w:tblGrid>
        <w:gridCol w:w="9629"/>
      </w:tblGrid>
      <w:tr w:rsidR="00B67591" w:rsidRPr="00B67591" w14:paraId="5955A5F6" w14:textId="77777777" w:rsidTr="00B67591">
        <w:trPr>
          <w:trHeight w:val="1768"/>
          <w:hidden/>
        </w:trPr>
        <w:tc>
          <w:tcPr>
            <w:tcW w:w="9629" w:type="dxa"/>
            <w:tcBorders>
              <w:top w:val="single" w:sz="4" w:space="0" w:color="auto"/>
              <w:left w:val="single" w:sz="4" w:space="0" w:color="auto"/>
              <w:bottom w:val="single" w:sz="4" w:space="0" w:color="auto"/>
              <w:right w:val="single" w:sz="4" w:space="0" w:color="auto"/>
            </w:tcBorders>
          </w:tcPr>
          <w:p w14:paraId="3C77C1E1" w14:textId="77777777" w:rsidR="00B67591" w:rsidRPr="00B67591" w:rsidRDefault="00B67591" w:rsidP="00B67591">
            <w:pPr>
              <w:spacing w:after="0"/>
              <w:rPr>
                <w:rFonts w:eastAsia="等线"/>
                <w:vanish/>
                <w:sz w:val="16"/>
                <w:szCs w:val="16"/>
                <w:lang w:eastAsia="en-US"/>
              </w:rPr>
            </w:pPr>
          </w:p>
        </w:tc>
      </w:tr>
    </w:tbl>
    <w:p w14:paraId="3EADB986" w14:textId="77777777" w:rsidR="00343175" w:rsidRDefault="00343175" w:rsidP="00343175">
      <w:pPr>
        <w:pStyle w:val="4"/>
        <w:rPr>
          <w:lang w:eastAsia="ja-JP"/>
        </w:rPr>
      </w:pPr>
      <w:r>
        <w:rPr>
          <w:lang w:eastAsia="ja-JP"/>
        </w:rPr>
        <w:t>2.4.2</w:t>
      </w:r>
      <w:r>
        <w:rPr>
          <w:lang w:eastAsia="ja-JP"/>
        </w:rPr>
        <w:tab/>
        <w:t>Remaining Open issues</w:t>
      </w:r>
    </w:p>
    <w:p w14:paraId="791A6A31" w14:textId="77777777" w:rsidR="002E18B5" w:rsidRPr="0098584D" w:rsidRDefault="002E18B5" w:rsidP="002E18B5">
      <w:pPr>
        <w:tabs>
          <w:tab w:val="left" w:pos="720"/>
          <w:tab w:val="left" w:pos="1440"/>
        </w:tabs>
        <w:overflowPunct/>
        <w:autoSpaceDE/>
        <w:autoSpaceDN/>
        <w:adjustRightInd/>
        <w:spacing w:after="120"/>
        <w:ind w:rightChars="-49" w:right="-98"/>
        <w:jc w:val="both"/>
        <w:textAlignment w:val="auto"/>
        <w:rPr>
          <w:rFonts w:eastAsia="宋体"/>
          <w:u w:val="single"/>
          <w:lang w:eastAsia="zh-CN"/>
        </w:rPr>
      </w:pPr>
      <w:r w:rsidRPr="0098584D">
        <w:rPr>
          <w:rFonts w:eastAsia="宋体" w:hint="eastAsia"/>
          <w:u w:val="single"/>
          <w:lang w:eastAsia="zh-CN"/>
        </w:rPr>
        <w:t>R</w:t>
      </w:r>
      <w:r w:rsidRPr="0098584D">
        <w:rPr>
          <w:rFonts w:eastAsia="宋体"/>
          <w:u w:val="single"/>
          <w:lang w:eastAsia="zh-CN"/>
        </w:rPr>
        <w:t xml:space="preserve">emaining open issues for </w:t>
      </w:r>
      <w:r>
        <w:rPr>
          <w:rFonts w:eastAsia="宋体"/>
          <w:u w:val="single"/>
          <w:lang w:eastAsia="zh-CN"/>
        </w:rPr>
        <w:t>performance</w:t>
      </w:r>
      <w:r w:rsidRPr="0098584D">
        <w:rPr>
          <w:rFonts w:eastAsia="宋体"/>
          <w:u w:val="single"/>
          <w:lang w:eastAsia="zh-CN"/>
        </w:rPr>
        <w:t xml:space="preserve"> part:</w:t>
      </w:r>
    </w:p>
    <w:p w14:paraId="0568DBA8" w14:textId="77777777" w:rsidR="002E18B5" w:rsidRPr="00A95B70" w:rsidRDefault="002E18B5" w:rsidP="002E18B5">
      <w:pPr>
        <w:numPr>
          <w:ilvl w:val="0"/>
          <w:numId w:val="21"/>
        </w:numPr>
        <w:overflowPunct/>
        <w:autoSpaceDE/>
        <w:autoSpaceDN/>
        <w:adjustRightInd/>
        <w:spacing w:after="120" w:line="259" w:lineRule="auto"/>
        <w:ind w:left="720"/>
        <w:textAlignment w:val="auto"/>
        <w:rPr>
          <w:rFonts w:eastAsia="MS Mincho"/>
          <w:lang w:val="en-US" w:eastAsia="en-US"/>
        </w:rPr>
      </w:pPr>
      <w:r w:rsidRPr="00A95B70">
        <w:rPr>
          <w:rFonts w:eastAsia="MS Mincho"/>
          <w:lang w:val="en-US" w:eastAsia="en-US"/>
        </w:rPr>
        <w:t xml:space="preserve">BS RF conformance requirements to support SBFD operation at </w:t>
      </w:r>
      <w:proofErr w:type="spellStart"/>
      <w:r w:rsidRPr="00A95B70">
        <w:rPr>
          <w:rFonts w:eastAsia="MS Mincho"/>
          <w:lang w:val="en-US" w:eastAsia="en-US"/>
        </w:rPr>
        <w:t>gNB</w:t>
      </w:r>
      <w:proofErr w:type="spellEnd"/>
    </w:p>
    <w:p w14:paraId="22BF6744" w14:textId="77777777" w:rsidR="002E18B5" w:rsidRDefault="002E18B5" w:rsidP="002E18B5">
      <w:pPr>
        <w:numPr>
          <w:ilvl w:val="0"/>
          <w:numId w:val="21"/>
        </w:numPr>
        <w:overflowPunct/>
        <w:autoSpaceDE/>
        <w:autoSpaceDN/>
        <w:adjustRightInd/>
        <w:spacing w:after="120" w:line="259" w:lineRule="auto"/>
        <w:ind w:left="720"/>
        <w:textAlignment w:val="auto"/>
        <w:rPr>
          <w:rFonts w:eastAsia="MS Mincho"/>
          <w:lang w:val="en-US" w:eastAsia="en-US"/>
        </w:rPr>
      </w:pPr>
      <w:r w:rsidRPr="00A95B70">
        <w:rPr>
          <w:rFonts w:eastAsia="MS Mincho"/>
          <w:lang w:val="en-US" w:eastAsia="en-US"/>
        </w:rPr>
        <w:t>RRM performance requirements to support SBFD operation</w:t>
      </w:r>
    </w:p>
    <w:p w14:paraId="23E96E20" w14:textId="77777777" w:rsidR="002E18B5" w:rsidRPr="00A95B70" w:rsidRDefault="002E18B5" w:rsidP="002E18B5">
      <w:pPr>
        <w:numPr>
          <w:ilvl w:val="0"/>
          <w:numId w:val="21"/>
        </w:numPr>
        <w:overflowPunct/>
        <w:autoSpaceDE/>
        <w:autoSpaceDN/>
        <w:adjustRightInd/>
        <w:spacing w:after="120" w:line="259" w:lineRule="auto"/>
        <w:ind w:left="720"/>
        <w:textAlignment w:val="auto"/>
        <w:rPr>
          <w:rFonts w:eastAsia="宋体"/>
          <w:lang w:eastAsia="zh-CN"/>
        </w:rPr>
      </w:pPr>
      <w:r w:rsidRPr="00A95B70">
        <w:rPr>
          <w:rFonts w:eastAsia="MS Mincho"/>
          <w:lang w:val="en-US" w:eastAsia="en-US"/>
        </w:rPr>
        <w:t>BS and/or UE demodulation performance requirements to support SBFD operation</w:t>
      </w:r>
    </w:p>
    <w:p w14:paraId="183DCF35" w14:textId="77777777" w:rsidR="004E725E" w:rsidRPr="002E18B5" w:rsidRDefault="004E725E" w:rsidP="00C966D0">
      <w:pPr>
        <w:overflowPunct/>
        <w:autoSpaceDE/>
        <w:autoSpaceDN/>
        <w:adjustRightInd/>
        <w:spacing w:after="0"/>
        <w:ind w:rightChars="-49" w:right="-98"/>
        <w:jc w:val="both"/>
        <w:textAlignment w:val="auto"/>
        <w:rPr>
          <w:rFonts w:eastAsia="宋体"/>
          <w:lang w:eastAsia="zh-CN"/>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454B99D" w14:textId="2EEE641B" w:rsidR="0021701B" w:rsidRDefault="0021701B" w:rsidP="0021701B">
      <w:pPr>
        <w:tabs>
          <w:tab w:val="left" w:pos="567"/>
        </w:tabs>
        <w:overflowPunct/>
        <w:autoSpaceDE/>
        <w:autoSpaceDN/>
        <w:snapToGrid w:val="0"/>
        <w:spacing w:after="0"/>
        <w:textAlignment w:val="auto"/>
        <w:rPr>
          <w:rFonts w:eastAsiaTheme="minorEastAsia"/>
          <w:b/>
          <w:lang w:eastAsia="zh-CN"/>
        </w:rPr>
      </w:pPr>
      <w:r w:rsidRPr="00E51316">
        <w:rPr>
          <w:rFonts w:eastAsiaTheme="minorEastAsia"/>
          <w:b/>
          <w:lang w:eastAsia="zh-CN"/>
        </w:rPr>
        <w:t>RAN4#11</w:t>
      </w:r>
      <w:r w:rsidR="005C1493">
        <w:rPr>
          <w:rFonts w:eastAsiaTheme="minorEastAsia"/>
          <w:b/>
          <w:lang w:eastAsia="zh-CN"/>
        </w:rPr>
        <w:t>6</w:t>
      </w:r>
      <w:r w:rsidR="002E18B5">
        <w:rPr>
          <w:rFonts w:eastAsiaTheme="minorEastAsia" w:hint="eastAsia"/>
          <w:b/>
          <w:lang w:eastAsia="zh-CN"/>
        </w:rPr>
        <w:t>bis</w:t>
      </w:r>
    </w:p>
    <w:p w14:paraId="4D9F6934"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R4-2513213</w:t>
      </w:r>
      <w:r w:rsidRPr="00E66A7E">
        <w:rPr>
          <w:rFonts w:eastAsiaTheme="minorEastAsia"/>
          <w:bCs/>
          <w:lang w:eastAsia="zh-CN"/>
        </w:rPr>
        <w:tab/>
        <w:t>Discussion on the maintenance of RRM core requirements of SBFD</w:t>
      </w:r>
      <w:r w:rsidRPr="00E66A7E">
        <w:rPr>
          <w:rFonts w:eastAsiaTheme="minorEastAsia"/>
          <w:bCs/>
          <w:lang w:eastAsia="zh-CN"/>
        </w:rPr>
        <w:tab/>
        <w:t>CATT</w:t>
      </w:r>
    </w:p>
    <w:p w14:paraId="7793C156"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R4-2513214</w:t>
      </w:r>
      <w:r w:rsidRPr="00E66A7E">
        <w:rPr>
          <w:rFonts w:eastAsiaTheme="minorEastAsia"/>
          <w:bCs/>
          <w:lang w:eastAsia="zh-CN"/>
        </w:rPr>
        <w:tab/>
      </w:r>
      <w:proofErr w:type="spellStart"/>
      <w:r w:rsidRPr="00E66A7E">
        <w:rPr>
          <w:rFonts w:eastAsiaTheme="minorEastAsia"/>
          <w:bCs/>
          <w:lang w:eastAsia="zh-CN"/>
        </w:rPr>
        <w:t>DraftCR</w:t>
      </w:r>
      <w:proofErr w:type="spellEnd"/>
      <w:r w:rsidRPr="00E66A7E">
        <w:rPr>
          <w:rFonts w:eastAsiaTheme="minorEastAsia"/>
          <w:bCs/>
          <w:lang w:eastAsia="zh-CN"/>
        </w:rPr>
        <w:t xml:space="preserve"> to update RRM core requirements of SBFD</w:t>
      </w:r>
      <w:r w:rsidRPr="00E66A7E">
        <w:rPr>
          <w:rFonts w:eastAsiaTheme="minorEastAsia"/>
          <w:bCs/>
          <w:lang w:eastAsia="zh-CN"/>
        </w:rPr>
        <w:tab/>
        <w:t>CATT</w:t>
      </w:r>
    </w:p>
    <w:p w14:paraId="7A6CEB16"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lastRenderedPageBreak/>
        <w:t>R4-2513247</w:t>
      </w:r>
      <w:r w:rsidRPr="00E66A7E">
        <w:rPr>
          <w:rFonts w:eastAsiaTheme="minorEastAsia"/>
          <w:bCs/>
          <w:lang w:eastAsia="zh-CN"/>
        </w:rPr>
        <w:tab/>
      </w:r>
      <w:proofErr w:type="spellStart"/>
      <w:r w:rsidRPr="00E66A7E">
        <w:rPr>
          <w:rFonts w:eastAsiaTheme="minorEastAsia"/>
          <w:bCs/>
          <w:lang w:eastAsia="zh-CN"/>
        </w:rPr>
        <w:t>draftCR</w:t>
      </w:r>
      <w:proofErr w:type="spellEnd"/>
      <w:r w:rsidRPr="00E66A7E">
        <w:rPr>
          <w:rFonts w:eastAsiaTheme="minorEastAsia"/>
          <w:bCs/>
          <w:lang w:eastAsia="zh-CN"/>
        </w:rPr>
        <w:t xml:space="preserve"> to TS 38.104 on SBFD operation</w:t>
      </w:r>
      <w:r w:rsidRPr="00E66A7E">
        <w:rPr>
          <w:rFonts w:eastAsiaTheme="minorEastAsia"/>
          <w:bCs/>
          <w:lang w:eastAsia="zh-CN"/>
        </w:rPr>
        <w:tab/>
        <w:t>CATT</w:t>
      </w:r>
    </w:p>
    <w:p w14:paraId="3F83AC18"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R4-2513649</w:t>
      </w:r>
      <w:r w:rsidRPr="00E66A7E">
        <w:rPr>
          <w:rFonts w:eastAsiaTheme="minorEastAsia"/>
          <w:bCs/>
          <w:lang w:eastAsia="zh-CN"/>
        </w:rPr>
        <w:tab/>
        <w:t>Discussion on RRM core requirements for SBFD</w:t>
      </w:r>
      <w:r w:rsidRPr="00E66A7E">
        <w:rPr>
          <w:rFonts w:eastAsiaTheme="minorEastAsia"/>
          <w:bCs/>
          <w:lang w:eastAsia="zh-CN"/>
        </w:rPr>
        <w:tab/>
        <w:t>CMCC</w:t>
      </w:r>
    </w:p>
    <w:p w14:paraId="396DED5C"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R4-2513696</w:t>
      </w:r>
      <w:r w:rsidRPr="00E66A7E">
        <w:rPr>
          <w:rFonts w:eastAsiaTheme="minorEastAsia"/>
          <w:bCs/>
          <w:lang w:eastAsia="zh-CN"/>
        </w:rPr>
        <w:tab/>
        <w:t>Discussion on RRM core requirements for SBFD</w:t>
      </w:r>
      <w:r w:rsidRPr="00E66A7E">
        <w:rPr>
          <w:rFonts w:eastAsiaTheme="minorEastAsia"/>
          <w:bCs/>
          <w:lang w:eastAsia="zh-CN"/>
        </w:rPr>
        <w:tab/>
        <w:t>LG Electronics Inc.</w:t>
      </w:r>
    </w:p>
    <w:p w14:paraId="4937B7B1"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R4-2513715</w:t>
      </w:r>
      <w:r w:rsidRPr="00E66A7E">
        <w:rPr>
          <w:rFonts w:eastAsiaTheme="minorEastAsia"/>
          <w:bCs/>
          <w:lang w:eastAsia="zh-CN"/>
        </w:rPr>
        <w:tab/>
        <w:t>RRM requirements for SBFD operation</w:t>
      </w:r>
      <w:r w:rsidRPr="00E66A7E">
        <w:rPr>
          <w:rFonts w:eastAsiaTheme="minorEastAsia"/>
          <w:bCs/>
          <w:lang w:eastAsia="zh-CN"/>
        </w:rPr>
        <w:tab/>
        <w:t>Nokia, Nokia Shanghai Bell</w:t>
      </w:r>
    </w:p>
    <w:p w14:paraId="798ECFE6"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R4-2513716</w:t>
      </w:r>
      <w:r w:rsidRPr="00E66A7E">
        <w:rPr>
          <w:rFonts w:eastAsiaTheme="minorEastAsia"/>
          <w:bCs/>
          <w:lang w:eastAsia="zh-CN"/>
        </w:rPr>
        <w:tab/>
      </w:r>
      <w:proofErr w:type="spellStart"/>
      <w:r w:rsidRPr="00E66A7E">
        <w:rPr>
          <w:rFonts w:eastAsiaTheme="minorEastAsia"/>
          <w:bCs/>
          <w:lang w:eastAsia="zh-CN"/>
        </w:rPr>
        <w:t>draftCR</w:t>
      </w:r>
      <w:proofErr w:type="spellEnd"/>
      <w:r w:rsidRPr="00E66A7E">
        <w:rPr>
          <w:rFonts w:eastAsiaTheme="minorEastAsia"/>
          <w:bCs/>
          <w:lang w:eastAsia="zh-CN"/>
        </w:rPr>
        <w:t xml:space="preserve"> on RACH requirements due to SBFD operation</w:t>
      </w:r>
      <w:r w:rsidRPr="00E66A7E">
        <w:rPr>
          <w:rFonts w:eastAsiaTheme="minorEastAsia"/>
          <w:bCs/>
          <w:lang w:eastAsia="zh-CN"/>
        </w:rPr>
        <w:tab/>
        <w:t>Nokia, Nokia Shanghai Bell</w:t>
      </w:r>
    </w:p>
    <w:p w14:paraId="76CA9925"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R4-2513717</w:t>
      </w:r>
      <w:r w:rsidRPr="00E66A7E">
        <w:rPr>
          <w:rFonts w:eastAsiaTheme="minorEastAsia"/>
          <w:bCs/>
          <w:lang w:eastAsia="zh-CN"/>
        </w:rPr>
        <w:tab/>
      </w:r>
      <w:proofErr w:type="spellStart"/>
      <w:r w:rsidRPr="00E66A7E">
        <w:rPr>
          <w:rFonts w:eastAsiaTheme="minorEastAsia"/>
          <w:bCs/>
          <w:lang w:eastAsia="zh-CN"/>
        </w:rPr>
        <w:t>draftCR</w:t>
      </w:r>
      <w:proofErr w:type="spellEnd"/>
      <w:r w:rsidRPr="00E66A7E">
        <w:rPr>
          <w:rFonts w:eastAsiaTheme="minorEastAsia"/>
          <w:bCs/>
          <w:lang w:eastAsia="zh-CN"/>
        </w:rPr>
        <w:t xml:space="preserve"> on core maintenance for SBFD operation</w:t>
      </w:r>
      <w:r w:rsidRPr="00E66A7E">
        <w:rPr>
          <w:rFonts w:eastAsiaTheme="minorEastAsia"/>
          <w:bCs/>
          <w:lang w:eastAsia="zh-CN"/>
        </w:rPr>
        <w:tab/>
        <w:t>Nokia, Nokia Shanghai Bell</w:t>
      </w:r>
    </w:p>
    <w:p w14:paraId="5562248A"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R4-2513770</w:t>
      </w:r>
      <w:r w:rsidRPr="00E66A7E">
        <w:rPr>
          <w:rFonts w:eastAsiaTheme="minorEastAsia"/>
          <w:bCs/>
          <w:lang w:eastAsia="zh-CN"/>
        </w:rPr>
        <w:tab/>
        <w:t>SBFD BS blocking requirements</w:t>
      </w:r>
      <w:r w:rsidRPr="00E66A7E">
        <w:rPr>
          <w:rFonts w:eastAsiaTheme="minorEastAsia"/>
          <w:bCs/>
          <w:lang w:eastAsia="zh-CN"/>
        </w:rPr>
        <w:tab/>
        <w:t>Huawei, HiSilicon</w:t>
      </w:r>
    </w:p>
    <w:p w14:paraId="3120A4F7"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R4-2513771</w:t>
      </w:r>
      <w:r w:rsidRPr="00E66A7E">
        <w:rPr>
          <w:rFonts w:eastAsiaTheme="minorEastAsia"/>
          <w:bCs/>
          <w:lang w:eastAsia="zh-CN"/>
        </w:rPr>
        <w:tab/>
        <w:t xml:space="preserve">Draft CR to TS 38.104 </w:t>
      </w:r>
      <w:proofErr w:type="spellStart"/>
      <w:r w:rsidRPr="00E66A7E">
        <w:rPr>
          <w:rFonts w:eastAsiaTheme="minorEastAsia"/>
          <w:bCs/>
          <w:lang w:eastAsia="zh-CN"/>
        </w:rPr>
        <w:t>correcction</w:t>
      </w:r>
      <w:proofErr w:type="spellEnd"/>
      <w:r w:rsidRPr="00E66A7E">
        <w:rPr>
          <w:rFonts w:eastAsiaTheme="minorEastAsia"/>
          <w:bCs/>
          <w:lang w:eastAsia="zh-CN"/>
        </w:rPr>
        <w:t xml:space="preserve"> on SBFD BS blocking</w:t>
      </w:r>
      <w:r w:rsidRPr="00E66A7E">
        <w:rPr>
          <w:rFonts w:eastAsiaTheme="minorEastAsia"/>
          <w:bCs/>
          <w:lang w:eastAsia="zh-CN"/>
        </w:rPr>
        <w:tab/>
        <w:t>Huawei, HiSilicon</w:t>
      </w:r>
    </w:p>
    <w:p w14:paraId="4C65619C"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R4-2513787</w:t>
      </w:r>
      <w:r w:rsidRPr="00E66A7E">
        <w:rPr>
          <w:rFonts w:eastAsiaTheme="minorEastAsia"/>
          <w:bCs/>
          <w:lang w:eastAsia="zh-CN"/>
        </w:rPr>
        <w:tab/>
        <w:t>On general aspects for SBFD operation</w:t>
      </w:r>
      <w:r w:rsidRPr="00E66A7E">
        <w:rPr>
          <w:rFonts w:eastAsiaTheme="minorEastAsia"/>
          <w:bCs/>
          <w:lang w:eastAsia="zh-CN"/>
        </w:rPr>
        <w:tab/>
        <w:t>Samsung</w:t>
      </w:r>
    </w:p>
    <w:p w14:paraId="685E7B41"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R4-2513788</w:t>
      </w:r>
      <w:r w:rsidRPr="00E66A7E">
        <w:rPr>
          <w:rFonts w:eastAsiaTheme="minorEastAsia"/>
          <w:bCs/>
          <w:lang w:eastAsia="zh-CN"/>
        </w:rPr>
        <w:tab/>
        <w:t>On BS RF requirements for SBFD-capable BS</w:t>
      </w:r>
      <w:r w:rsidRPr="00E66A7E">
        <w:rPr>
          <w:rFonts w:eastAsiaTheme="minorEastAsia"/>
          <w:bCs/>
          <w:lang w:eastAsia="zh-CN"/>
        </w:rPr>
        <w:tab/>
        <w:t>Samsung</w:t>
      </w:r>
    </w:p>
    <w:p w14:paraId="0BAB67CD"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R4-2513789</w:t>
      </w:r>
      <w:r w:rsidRPr="00E66A7E">
        <w:rPr>
          <w:rFonts w:eastAsiaTheme="minorEastAsia"/>
          <w:bCs/>
          <w:lang w:eastAsia="zh-CN"/>
        </w:rPr>
        <w:tab/>
        <w:t>Correction CR to TS38.104 for SBFD-capable BS RF requirements</w:t>
      </w:r>
      <w:r w:rsidRPr="00E66A7E">
        <w:rPr>
          <w:rFonts w:eastAsiaTheme="minorEastAsia"/>
          <w:bCs/>
          <w:lang w:eastAsia="zh-CN"/>
        </w:rPr>
        <w:tab/>
        <w:t>Samsung</w:t>
      </w:r>
    </w:p>
    <w:p w14:paraId="49B9C843"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R4-2513798</w:t>
      </w:r>
      <w:r w:rsidRPr="00E66A7E">
        <w:rPr>
          <w:rFonts w:eastAsiaTheme="minorEastAsia"/>
          <w:bCs/>
          <w:lang w:eastAsia="zh-CN"/>
        </w:rPr>
        <w:tab/>
        <w:t xml:space="preserve">Discussion on RRM core </w:t>
      </w:r>
      <w:proofErr w:type="gramStart"/>
      <w:r w:rsidRPr="00E66A7E">
        <w:rPr>
          <w:rFonts w:eastAsiaTheme="minorEastAsia"/>
          <w:bCs/>
          <w:lang w:eastAsia="zh-CN"/>
        </w:rPr>
        <w:t>maintenance  of</w:t>
      </w:r>
      <w:proofErr w:type="gramEnd"/>
      <w:r w:rsidRPr="00E66A7E">
        <w:rPr>
          <w:rFonts w:eastAsiaTheme="minorEastAsia"/>
          <w:bCs/>
          <w:lang w:eastAsia="zh-CN"/>
        </w:rPr>
        <w:t xml:space="preserve"> Rel-19 SBFD</w:t>
      </w:r>
      <w:r w:rsidRPr="00E66A7E">
        <w:rPr>
          <w:rFonts w:eastAsiaTheme="minorEastAsia"/>
          <w:bCs/>
          <w:lang w:eastAsia="zh-CN"/>
        </w:rPr>
        <w:tab/>
        <w:t>Samsung</w:t>
      </w:r>
    </w:p>
    <w:p w14:paraId="7744934B"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R4-2513884</w:t>
      </w:r>
      <w:r w:rsidRPr="00E66A7E">
        <w:rPr>
          <w:rFonts w:eastAsiaTheme="minorEastAsia"/>
          <w:bCs/>
          <w:lang w:eastAsia="zh-CN"/>
        </w:rPr>
        <w:tab/>
        <w:t>Discussion on maintenance of R19 SBFD</w:t>
      </w:r>
      <w:r w:rsidRPr="00E66A7E">
        <w:rPr>
          <w:rFonts w:eastAsiaTheme="minorEastAsia"/>
          <w:bCs/>
          <w:lang w:eastAsia="zh-CN"/>
        </w:rPr>
        <w:tab/>
        <w:t>ZTE Corporation, Sanechips</w:t>
      </w:r>
    </w:p>
    <w:p w14:paraId="1CD3A619"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R4-2514041</w:t>
      </w:r>
      <w:r w:rsidRPr="00E66A7E">
        <w:rPr>
          <w:rFonts w:eastAsiaTheme="minorEastAsia"/>
          <w:bCs/>
          <w:lang w:eastAsia="zh-CN"/>
        </w:rPr>
        <w:tab/>
        <w:t>Draft CR on RACH impact of SBFD</w:t>
      </w:r>
      <w:r w:rsidRPr="00E66A7E">
        <w:rPr>
          <w:rFonts w:eastAsiaTheme="minorEastAsia"/>
          <w:bCs/>
          <w:lang w:eastAsia="zh-CN"/>
        </w:rPr>
        <w:tab/>
        <w:t>ZTE Corporation, Sanechips</w:t>
      </w:r>
    </w:p>
    <w:p w14:paraId="7E97DEAD"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R4-2514087</w:t>
      </w:r>
      <w:r w:rsidRPr="00E66A7E">
        <w:rPr>
          <w:rFonts w:eastAsiaTheme="minorEastAsia"/>
          <w:bCs/>
          <w:lang w:eastAsia="zh-CN"/>
        </w:rPr>
        <w:tab/>
        <w:t>On SBFD BS RF requirements</w:t>
      </w:r>
      <w:r w:rsidRPr="00E66A7E">
        <w:rPr>
          <w:rFonts w:eastAsiaTheme="minorEastAsia"/>
          <w:bCs/>
          <w:lang w:eastAsia="zh-CN"/>
        </w:rPr>
        <w:tab/>
        <w:t>Nokia</w:t>
      </w:r>
    </w:p>
    <w:p w14:paraId="23468BA2"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R4-2514088</w:t>
      </w:r>
      <w:r w:rsidRPr="00E66A7E">
        <w:rPr>
          <w:rFonts w:eastAsiaTheme="minorEastAsia"/>
          <w:bCs/>
          <w:lang w:eastAsia="zh-CN"/>
        </w:rPr>
        <w:tab/>
        <w:t>On SBFD general aspects</w:t>
      </w:r>
      <w:r w:rsidRPr="00E66A7E">
        <w:rPr>
          <w:rFonts w:eastAsiaTheme="minorEastAsia"/>
          <w:bCs/>
          <w:lang w:eastAsia="zh-CN"/>
        </w:rPr>
        <w:tab/>
        <w:t>Nokia</w:t>
      </w:r>
    </w:p>
    <w:p w14:paraId="64679832"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R4-2514162</w:t>
      </w:r>
      <w:r w:rsidRPr="00E66A7E">
        <w:rPr>
          <w:rFonts w:eastAsiaTheme="minorEastAsia"/>
          <w:bCs/>
          <w:lang w:eastAsia="zh-CN"/>
        </w:rPr>
        <w:tab/>
        <w:t>Discussion on RRM core requirements for SBFD</w:t>
      </w:r>
      <w:r w:rsidRPr="00E66A7E">
        <w:rPr>
          <w:rFonts w:eastAsiaTheme="minorEastAsia"/>
          <w:bCs/>
          <w:lang w:eastAsia="zh-CN"/>
        </w:rPr>
        <w:tab/>
        <w:t>Huawei, HiSilicon</w:t>
      </w:r>
    </w:p>
    <w:p w14:paraId="7546A7E7"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R4-2514163</w:t>
      </w:r>
      <w:r w:rsidRPr="00E66A7E">
        <w:rPr>
          <w:rFonts w:eastAsiaTheme="minorEastAsia"/>
          <w:bCs/>
          <w:lang w:eastAsia="zh-CN"/>
        </w:rPr>
        <w:tab/>
      </w:r>
      <w:proofErr w:type="spellStart"/>
      <w:r w:rsidRPr="00E66A7E">
        <w:rPr>
          <w:rFonts w:eastAsiaTheme="minorEastAsia"/>
          <w:bCs/>
          <w:lang w:eastAsia="zh-CN"/>
        </w:rPr>
        <w:t>draftCR</w:t>
      </w:r>
      <w:proofErr w:type="spellEnd"/>
      <w:r w:rsidRPr="00E66A7E">
        <w:rPr>
          <w:rFonts w:eastAsiaTheme="minorEastAsia"/>
          <w:bCs/>
          <w:lang w:eastAsia="zh-CN"/>
        </w:rPr>
        <w:t xml:space="preserve"> on L1-SINR requirements with SBFD</w:t>
      </w:r>
      <w:r w:rsidRPr="00E66A7E">
        <w:rPr>
          <w:rFonts w:eastAsiaTheme="minorEastAsia"/>
          <w:bCs/>
          <w:lang w:eastAsia="zh-CN"/>
        </w:rPr>
        <w:tab/>
        <w:t>Huawei, HiSilicon</w:t>
      </w:r>
    </w:p>
    <w:p w14:paraId="32A43EC8"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R4-2514185</w:t>
      </w:r>
      <w:r w:rsidRPr="00E66A7E">
        <w:rPr>
          <w:rFonts w:eastAsiaTheme="minorEastAsia"/>
          <w:bCs/>
          <w:lang w:eastAsia="zh-CN"/>
        </w:rPr>
        <w:tab/>
      </w:r>
      <w:proofErr w:type="spellStart"/>
      <w:r w:rsidRPr="00E66A7E">
        <w:rPr>
          <w:rFonts w:eastAsiaTheme="minorEastAsia"/>
          <w:bCs/>
          <w:lang w:eastAsia="zh-CN"/>
        </w:rPr>
        <w:t>Disucssion</w:t>
      </w:r>
      <w:proofErr w:type="spellEnd"/>
      <w:r w:rsidRPr="00E66A7E">
        <w:rPr>
          <w:rFonts w:eastAsiaTheme="minorEastAsia"/>
          <w:bCs/>
          <w:lang w:eastAsia="zh-CN"/>
        </w:rPr>
        <w:t xml:space="preserve"> on RRM core requirement on SBFD</w:t>
      </w:r>
      <w:r w:rsidRPr="00E66A7E">
        <w:rPr>
          <w:rFonts w:eastAsiaTheme="minorEastAsia"/>
          <w:bCs/>
          <w:lang w:eastAsia="zh-CN"/>
        </w:rPr>
        <w:tab/>
        <w:t>Ericsson</w:t>
      </w:r>
    </w:p>
    <w:p w14:paraId="62094DDB"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R4-2514273</w:t>
      </w:r>
      <w:r w:rsidRPr="00E66A7E">
        <w:rPr>
          <w:rFonts w:eastAsiaTheme="minorEastAsia"/>
          <w:bCs/>
          <w:lang w:eastAsia="zh-CN"/>
        </w:rPr>
        <w:tab/>
        <w:t>Reply LS on simultaneous configuration of SBFD and DC</w:t>
      </w:r>
      <w:r w:rsidRPr="00E66A7E">
        <w:rPr>
          <w:rFonts w:eastAsiaTheme="minorEastAsia"/>
          <w:bCs/>
          <w:lang w:eastAsia="zh-CN"/>
        </w:rPr>
        <w:tab/>
        <w:t>ZTE Corporation, Sanechips</w:t>
      </w:r>
    </w:p>
    <w:p w14:paraId="19FCA42D"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R4-2514274</w:t>
      </w:r>
      <w:r w:rsidRPr="00E66A7E">
        <w:rPr>
          <w:rFonts w:eastAsiaTheme="minorEastAsia"/>
          <w:bCs/>
          <w:lang w:eastAsia="zh-CN"/>
        </w:rPr>
        <w:tab/>
        <w:t>Draft CR to TS38.104 on SBFD BS maintenance</w:t>
      </w:r>
      <w:r w:rsidRPr="00E66A7E">
        <w:rPr>
          <w:rFonts w:eastAsiaTheme="minorEastAsia"/>
          <w:bCs/>
          <w:lang w:eastAsia="zh-CN"/>
        </w:rPr>
        <w:tab/>
        <w:t>ZTE Corporation, Sanechips</w:t>
      </w:r>
    </w:p>
    <w:p w14:paraId="0C330F1E"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R4-2514413</w:t>
      </w:r>
      <w:r w:rsidRPr="00E66A7E">
        <w:rPr>
          <w:rFonts w:eastAsiaTheme="minorEastAsia"/>
          <w:bCs/>
          <w:lang w:eastAsia="zh-CN"/>
        </w:rPr>
        <w:tab/>
        <w:t>Draft CR to 38.104 on adding the definition of SBFD symbol</w:t>
      </w:r>
      <w:r w:rsidRPr="00E66A7E">
        <w:rPr>
          <w:rFonts w:eastAsiaTheme="minorEastAsia"/>
          <w:bCs/>
          <w:lang w:eastAsia="zh-CN"/>
        </w:rPr>
        <w:tab/>
        <w:t>Ericsson</w:t>
      </w:r>
    </w:p>
    <w:p w14:paraId="1DD7B14A"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R4-2514414</w:t>
      </w:r>
      <w:r w:rsidRPr="00E66A7E">
        <w:rPr>
          <w:rFonts w:eastAsiaTheme="minorEastAsia"/>
          <w:bCs/>
          <w:lang w:eastAsia="zh-CN"/>
        </w:rPr>
        <w:tab/>
        <w:t>Draft CR to 38.104 on correcting the terminology used in ICASL</w:t>
      </w:r>
      <w:r w:rsidRPr="00E66A7E">
        <w:rPr>
          <w:rFonts w:eastAsiaTheme="minorEastAsia"/>
          <w:bCs/>
          <w:lang w:eastAsia="zh-CN"/>
        </w:rPr>
        <w:tab/>
        <w:t>Ericsson</w:t>
      </w:r>
    </w:p>
    <w:p w14:paraId="76B930FB"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R4-2514415</w:t>
      </w:r>
      <w:r w:rsidRPr="00E66A7E">
        <w:rPr>
          <w:rFonts w:eastAsiaTheme="minorEastAsia"/>
          <w:bCs/>
          <w:lang w:eastAsia="zh-CN"/>
        </w:rPr>
        <w:tab/>
        <w:t>Discussion on ICASL and FR2-1 in-band blocking</w:t>
      </w:r>
      <w:r w:rsidRPr="00E66A7E">
        <w:rPr>
          <w:rFonts w:eastAsiaTheme="minorEastAsia"/>
          <w:bCs/>
          <w:lang w:eastAsia="zh-CN"/>
        </w:rPr>
        <w:tab/>
        <w:t>Ericsson</w:t>
      </w:r>
    </w:p>
    <w:p w14:paraId="399909DD"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R4-2515120</w:t>
      </w:r>
      <w:r w:rsidRPr="00E66A7E">
        <w:rPr>
          <w:rFonts w:eastAsiaTheme="minorEastAsia"/>
          <w:bCs/>
          <w:lang w:eastAsia="zh-CN"/>
        </w:rPr>
        <w:tab/>
        <w:t xml:space="preserve">Draft CR to TS 38.104 </w:t>
      </w:r>
      <w:proofErr w:type="spellStart"/>
      <w:r w:rsidRPr="00E66A7E">
        <w:rPr>
          <w:rFonts w:eastAsiaTheme="minorEastAsia"/>
          <w:bCs/>
          <w:lang w:eastAsia="zh-CN"/>
        </w:rPr>
        <w:t>correcction</w:t>
      </w:r>
      <w:proofErr w:type="spellEnd"/>
      <w:r w:rsidRPr="00E66A7E">
        <w:rPr>
          <w:rFonts w:eastAsiaTheme="minorEastAsia"/>
          <w:bCs/>
          <w:lang w:eastAsia="zh-CN"/>
        </w:rPr>
        <w:t xml:space="preserve"> on SBFD BS blocking</w:t>
      </w:r>
      <w:r w:rsidRPr="00E66A7E">
        <w:rPr>
          <w:rFonts w:eastAsiaTheme="minorEastAsia"/>
          <w:bCs/>
          <w:lang w:eastAsia="zh-CN"/>
        </w:rPr>
        <w:tab/>
        <w:t>Huawei, HiSilicon</w:t>
      </w:r>
    </w:p>
    <w:p w14:paraId="3F1C46B7"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R4-2515121</w:t>
      </w:r>
      <w:r w:rsidRPr="00E66A7E">
        <w:rPr>
          <w:rFonts w:eastAsiaTheme="minorEastAsia"/>
          <w:bCs/>
          <w:lang w:eastAsia="zh-CN"/>
        </w:rPr>
        <w:tab/>
        <w:t>Draft CR to TS38.104 on SBFD BS maintenance</w:t>
      </w:r>
      <w:r w:rsidRPr="00E66A7E">
        <w:rPr>
          <w:rFonts w:eastAsiaTheme="minorEastAsia"/>
          <w:bCs/>
          <w:lang w:eastAsia="zh-CN"/>
        </w:rPr>
        <w:tab/>
        <w:t>ZTE Corporation, Sanechips</w:t>
      </w:r>
    </w:p>
    <w:p w14:paraId="3AD1B5BE"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R4-2515122</w:t>
      </w:r>
      <w:r w:rsidRPr="00E66A7E">
        <w:rPr>
          <w:rFonts w:eastAsiaTheme="minorEastAsia"/>
          <w:bCs/>
          <w:lang w:eastAsia="zh-CN"/>
        </w:rPr>
        <w:tab/>
      </w:r>
      <w:proofErr w:type="spellStart"/>
      <w:r w:rsidRPr="00E66A7E">
        <w:rPr>
          <w:rFonts w:eastAsiaTheme="minorEastAsia"/>
          <w:bCs/>
          <w:lang w:eastAsia="zh-CN"/>
        </w:rPr>
        <w:t>DraftCR</w:t>
      </w:r>
      <w:proofErr w:type="spellEnd"/>
      <w:r w:rsidRPr="00E66A7E">
        <w:rPr>
          <w:rFonts w:eastAsiaTheme="minorEastAsia"/>
          <w:bCs/>
          <w:lang w:eastAsia="zh-CN"/>
        </w:rPr>
        <w:t xml:space="preserve"> to update RRM core requirements of SBFD</w:t>
      </w:r>
      <w:r w:rsidRPr="00E66A7E">
        <w:rPr>
          <w:rFonts w:eastAsiaTheme="minorEastAsia"/>
          <w:bCs/>
          <w:lang w:eastAsia="zh-CN"/>
        </w:rPr>
        <w:tab/>
        <w:t>CATT</w:t>
      </w:r>
    </w:p>
    <w:p w14:paraId="1A361D02"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R4-2515123</w:t>
      </w:r>
      <w:r w:rsidRPr="00E66A7E">
        <w:rPr>
          <w:rFonts w:eastAsiaTheme="minorEastAsia"/>
          <w:bCs/>
          <w:lang w:eastAsia="zh-CN"/>
        </w:rPr>
        <w:tab/>
      </w:r>
      <w:proofErr w:type="spellStart"/>
      <w:r w:rsidRPr="00E66A7E">
        <w:rPr>
          <w:rFonts w:eastAsiaTheme="minorEastAsia"/>
          <w:bCs/>
          <w:lang w:eastAsia="zh-CN"/>
        </w:rPr>
        <w:t>draftCR</w:t>
      </w:r>
      <w:proofErr w:type="spellEnd"/>
      <w:r w:rsidRPr="00E66A7E">
        <w:rPr>
          <w:rFonts w:eastAsiaTheme="minorEastAsia"/>
          <w:bCs/>
          <w:lang w:eastAsia="zh-CN"/>
        </w:rPr>
        <w:t xml:space="preserve"> on L1-SINR requirements with SBFD</w:t>
      </w:r>
      <w:r w:rsidRPr="00E66A7E">
        <w:rPr>
          <w:rFonts w:eastAsiaTheme="minorEastAsia"/>
          <w:bCs/>
          <w:lang w:eastAsia="zh-CN"/>
        </w:rPr>
        <w:tab/>
        <w:t>Huawei, HiSilicon</w:t>
      </w:r>
    </w:p>
    <w:p w14:paraId="103DA2E9" w14:textId="2903872E" w:rsidR="002E18B5"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R4-2515124</w:t>
      </w:r>
      <w:r w:rsidRPr="00E66A7E">
        <w:rPr>
          <w:rFonts w:eastAsiaTheme="minorEastAsia"/>
          <w:bCs/>
          <w:lang w:eastAsia="zh-CN"/>
        </w:rPr>
        <w:tab/>
        <w:t>Draft CR on RACH impact of SBFD</w:t>
      </w:r>
      <w:r w:rsidRPr="00E66A7E">
        <w:rPr>
          <w:rFonts w:eastAsiaTheme="minorEastAsia"/>
          <w:bCs/>
          <w:lang w:eastAsia="zh-CN"/>
        </w:rPr>
        <w:tab/>
        <w:t>ZTE Corporation, Sanechips</w:t>
      </w:r>
    </w:p>
    <w:p w14:paraId="38A68D3F"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R4-2515170</w:t>
      </w:r>
      <w:r w:rsidRPr="00E66A7E">
        <w:rPr>
          <w:rFonts w:eastAsiaTheme="minorEastAsia"/>
          <w:bCs/>
          <w:lang w:eastAsia="zh-CN"/>
        </w:rPr>
        <w:tab/>
        <w:t xml:space="preserve">Way Forward for [116bis][304] </w:t>
      </w:r>
      <w:proofErr w:type="spellStart"/>
      <w:r w:rsidRPr="00E66A7E">
        <w:rPr>
          <w:rFonts w:eastAsiaTheme="minorEastAsia"/>
          <w:bCs/>
          <w:lang w:eastAsia="zh-CN"/>
        </w:rPr>
        <w:t>NR_duplex_evo_Maintenance</w:t>
      </w:r>
      <w:proofErr w:type="spellEnd"/>
      <w:r w:rsidRPr="00E66A7E">
        <w:rPr>
          <w:rFonts w:eastAsiaTheme="minorEastAsia"/>
          <w:bCs/>
          <w:lang w:eastAsia="zh-CN"/>
        </w:rPr>
        <w:tab/>
        <w:t>Huawei</w:t>
      </w:r>
    </w:p>
    <w:p w14:paraId="68857B08"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R4-2515158</w:t>
      </w:r>
      <w:r w:rsidRPr="00E66A7E">
        <w:rPr>
          <w:rFonts w:eastAsiaTheme="minorEastAsia"/>
          <w:bCs/>
          <w:lang w:eastAsia="zh-CN"/>
        </w:rPr>
        <w:tab/>
        <w:t>Way Forward for [116bis][307] Rel-19_BS_SAN_conformance_Part1</w:t>
      </w:r>
      <w:r w:rsidRPr="00E66A7E">
        <w:rPr>
          <w:rFonts w:eastAsiaTheme="minorEastAsia"/>
          <w:bCs/>
          <w:lang w:eastAsia="zh-CN"/>
        </w:rPr>
        <w:tab/>
        <w:t>Ericsson</w:t>
      </w:r>
    </w:p>
    <w:p w14:paraId="63CDD73E"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R4-2515166</w:t>
      </w:r>
      <w:r w:rsidRPr="00E66A7E">
        <w:rPr>
          <w:rFonts w:eastAsiaTheme="minorEastAsia"/>
          <w:bCs/>
          <w:lang w:eastAsia="zh-CN"/>
        </w:rPr>
        <w:tab/>
        <w:t>Way Forward for [116bis][309] Rel-19 RRM performance_Part1</w:t>
      </w:r>
      <w:r w:rsidRPr="00E66A7E">
        <w:rPr>
          <w:rFonts w:eastAsiaTheme="minorEastAsia"/>
          <w:bCs/>
          <w:lang w:eastAsia="zh-CN"/>
        </w:rPr>
        <w:tab/>
        <w:t>Qualcomm</w:t>
      </w:r>
    </w:p>
    <w:p w14:paraId="6AC75098" w14:textId="77777777" w:rsidR="00E66A7E" w:rsidRPr="00E66A7E" w:rsidRDefault="00E66A7E" w:rsidP="00E66A7E">
      <w:pPr>
        <w:tabs>
          <w:tab w:val="left" w:pos="567"/>
        </w:tabs>
        <w:overflowPunct/>
        <w:autoSpaceDE/>
        <w:autoSpaceDN/>
        <w:snapToGrid w:val="0"/>
        <w:spacing w:after="0"/>
        <w:textAlignment w:val="auto"/>
        <w:rPr>
          <w:rFonts w:eastAsiaTheme="minorEastAsia"/>
          <w:bCs/>
          <w:lang w:eastAsia="zh-CN"/>
        </w:rPr>
      </w:pPr>
      <w:r w:rsidRPr="00E66A7E">
        <w:rPr>
          <w:rFonts w:eastAsiaTheme="minorEastAsia"/>
          <w:bCs/>
          <w:lang w:eastAsia="zh-CN"/>
        </w:rPr>
        <w:t>R4-2515038</w:t>
      </w:r>
      <w:r w:rsidRPr="00E66A7E">
        <w:rPr>
          <w:rFonts w:eastAsiaTheme="minorEastAsia"/>
          <w:bCs/>
          <w:lang w:eastAsia="zh-CN"/>
        </w:rPr>
        <w:tab/>
        <w:t>Way Forward for [116bis][311] Rel-19 Demodulation_Part1</w:t>
      </w:r>
      <w:r w:rsidRPr="00E66A7E">
        <w:rPr>
          <w:rFonts w:eastAsiaTheme="minorEastAsia"/>
          <w:bCs/>
          <w:lang w:eastAsia="zh-CN"/>
        </w:rPr>
        <w:tab/>
        <w:t>Samsung</w:t>
      </w:r>
    </w:p>
    <w:p w14:paraId="726C539C" w14:textId="77777777" w:rsidR="00E66A7E" w:rsidRDefault="00E66A7E" w:rsidP="0021701B">
      <w:pPr>
        <w:tabs>
          <w:tab w:val="left" w:pos="567"/>
        </w:tabs>
        <w:overflowPunct/>
        <w:autoSpaceDE/>
        <w:autoSpaceDN/>
        <w:snapToGrid w:val="0"/>
        <w:spacing w:after="0"/>
        <w:textAlignment w:val="auto"/>
        <w:rPr>
          <w:rFonts w:eastAsiaTheme="minorEastAsia"/>
          <w:b/>
          <w:lang w:eastAsia="zh-CN"/>
        </w:rPr>
      </w:pPr>
    </w:p>
    <w:p w14:paraId="6FB38AAE" w14:textId="78106E04" w:rsidR="002E18B5" w:rsidRDefault="002E18B5" w:rsidP="002E18B5">
      <w:pPr>
        <w:tabs>
          <w:tab w:val="left" w:pos="567"/>
        </w:tabs>
        <w:overflowPunct/>
        <w:autoSpaceDE/>
        <w:autoSpaceDN/>
        <w:snapToGrid w:val="0"/>
        <w:spacing w:after="0"/>
        <w:textAlignment w:val="auto"/>
        <w:rPr>
          <w:rFonts w:eastAsiaTheme="minorEastAsia"/>
          <w:b/>
          <w:lang w:eastAsia="zh-CN"/>
        </w:rPr>
      </w:pPr>
      <w:r w:rsidRPr="00E51316">
        <w:rPr>
          <w:rFonts w:eastAsiaTheme="minorEastAsia"/>
          <w:b/>
          <w:lang w:eastAsia="zh-CN"/>
        </w:rPr>
        <w:t>RAN4#11</w:t>
      </w:r>
      <w:r>
        <w:rPr>
          <w:rFonts w:eastAsiaTheme="minorEastAsia" w:hint="eastAsia"/>
          <w:b/>
          <w:lang w:eastAsia="zh-CN"/>
        </w:rPr>
        <w:t>7</w:t>
      </w:r>
    </w:p>
    <w:p w14:paraId="4FFA80E4"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R4-2520097</w:t>
      </w:r>
      <w:r w:rsidRPr="000F58AB">
        <w:rPr>
          <w:rFonts w:eastAsiaTheme="minorEastAsia"/>
          <w:bCs/>
          <w:lang w:eastAsia="zh-CN"/>
        </w:rPr>
        <w:tab/>
        <w:t>CR to TS 38.104 on SBFD</w:t>
      </w:r>
      <w:r w:rsidRPr="000F58AB">
        <w:rPr>
          <w:rFonts w:eastAsiaTheme="minorEastAsia"/>
          <w:bCs/>
          <w:lang w:eastAsia="zh-CN"/>
        </w:rPr>
        <w:tab/>
        <w:t>CATT</w:t>
      </w:r>
    </w:p>
    <w:p w14:paraId="582F9C91"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R4-2520139</w:t>
      </w:r>
      <w:r w:rsidRPr="000F58AB">
        <w:rPr>
          <w:rFonts w:eastAsiaTheme="minorEastAsia"/>
          <w:bCs/>
          <w:lang w:eastAsia="zh-CN"/>
        </w:rPr>
        <w:tab/>
        <w:t>CR to update RRM core requirements of SBFD</w:t>
      </w:r>
      <w:r w:rsidRPr="000F58AB">
        <w:rPr>
          <w:rFonts w:eastAsiaTheme="minorEastAsia"/>
          <w:bCs/>
          <w:lang w:eastAsia="zh-CN"/>
        </w:rPr>
        <w:tab/>
        <w:t>CATT</w:t>
      </w:r>
    </w:p>
    <w:p w14:paraId="35965C8A"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R4-2521581</w:t>
      </w:r>
      <w:r w:rsidRPr="000F58AB">
        <w:rPr>
          <w:rFonts w:eastAsiaTheme="minorEastAsia"/>
          <w:bCs/>
          <w:lang w:eastAsia="zh-CN"/>
        </w:rPr>
        <w:tab/>
        <w:t>On SBFD BS RF requirements</w:t>
      </w:r>
      <w:r w:rsidRPr="000F58AB">
        <w:rPr>
          <w:rFonts w:eastAsiaTheme="minorEastAsia"/>
          <w:bCs/>
          <w:lang w:eastAsia="zh-CN"/>
        </w:rPr>
        <w:tab/>
        <w:t>Nokia</w:t>
      </w:r>
    </w:p>
    <w:p w14:paraId="6468E941"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R4-2521582</w:t>
      </w:r>
      <w:r w:rsidRPr="000F58AB">
        <w:rPr>
          <w:rFonts w:eastAsiaTheme="minorEastAsia"/>
          <w:bCs/>
          <w:lang w:eastAsia="zh-CN"/>
        </w:rPr>
        <w:tab/>
        <w:t>On SBFD general aspects</w:t>
      </w:r>
      <w:r w:rsidRPr="000F58AB">
        <w:rPr>
          <w:rFonts w:eastAsiaTheme="minorEastAsia"/>
          <w:bCs/>
          <w:lang w:eastAsia="zh-CN"/>
        </w:rPr>
        <w:tab/>
        <w:t>Nokia</w:t>
      </w:r>
    </w:p>
    <w:p w14:paraId="27C95BA0"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R4-2521585</w:t>
      </w:r>
      <w:r w:rsidRPr="000F58AB">
        <w:rPr>
          <w:rFonts w:eastAsiaTheme="minorEastAsia"/>
          <w:bCs/>
          <w:lang w:eastAsia="zh-CN"/>
        </w:rPr>
        <w:tab/>
        <w:t>CR to TS 38.104 for SBFD-capable BS RF requirements</w:t>
      </w:r>
      <w:r w:rsidRPr="000F58AB">
        <w:rPr>
          <w:rFonts w:eastAsiaTheme="minorEastAsia"/>
          <w:bCs/>
          <w:lang w:eastAsia="zh-CN"/>
        </w:rPr>
        <w:tab/>
        <w:t>Nokia</w:t>
      </w:r>
    </w:p>
    <w:p w14:paraId="72CCCA03"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R4-2521634</w:t>
      </w:r>
      <w:r w:rsidRPr="000F58AB">
        <w:rPr>
          <w:rFonts w:eastAsiaTheme="minorEastAsia"/>
          <w:bCs/>
          <w:lang w:eastAsia="zh-CN"/>
        </w:rPr>
        <w:tab/>
        <w:t>CR on measurement delay requirements with SBFD</w:t>
      </w:r>
      <w:r w:rsidRPr="000F58AB">
        <w:rPr>
          <w:rFonts w:eastAsiaTheme="minorEastAsia"/>
          <w:bCs/>
          <w:lang w:eastAsia="zh-CN"/>
        </w:rPr>
        <w:tab/>
        <w:t>Huawei, HiSilicon</w:t>
      </w:r>
    </w:p>
    <w:p w14:paraId="356EBA78"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R4-2521662</w:t>
      </w:r>
      <w:r w:rsidRPr="000F58AB">
        <w:rPr>
          <w:rFonts w:eastAsiaTheme="minorEastAsia"/>
          <w:bCs/>
          <w:lang w:eastAsia="zh-CN"/>
        </w:rPr>
        <w:tab/>
        <w:t>Big CR to TS 38.104 maintenance on SBFD BS RF requirements</w:t>
      </w:r>
      <w:r w:rsidRPr="000F58AB">
        <w:rPr>
          <w:rFonts w:eastAsiaTheme="minorEastAsia"/>
          <w:bCs/>
          <w:lang w:eastAsia="zh-CN"/>
        </w:rPr>
        <w:tab/>
        <w:t>Huawei, Samsung</w:t>
      </w:r>
    </w:p>
    <w:p w14:paraId="73F45E4A"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R4-2521691</w:t>
      </w:r>
      <w:r w:rsidRPr="000F58AB">
        <w:rPr>
          <w:rFonts w:eastAsiaTheme="minorEastAsia"/>
          <w:bCs/>
          <w:lang w:eastAsia="zh-CN"/>
        </w:rPr>
        <w:tab/>
        <w:t>CR to 38.104 for correction of errors in the SBFD introduction</w:t>
      </w:r>
      <w:r w:rsidRPr="000F58AB">
        <w:rPr>
          <w:rFonts w:eastAsiaTheme="minorEastAsia"/>
          <w:bCs/>
          <w:lang w:eastAsia="zh-CN"/>
        </w:rPr>
        <w:tab/>
        <w:t>Ericsson</w:t>
      </w:r>
    </w:p>
    <w:p w14:paraId="00D22EC7"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R4-2521692</w:t>
      </w:r>
      <w:r w:rsidRPr="000F58AB">
        <w:rPr>
          <w:rFonts w:eastAsiaTheme="minorEastAsia"/>
          <w:bCs/>
          <w:lang w:eastAsia="zh-CN"/>
        </w:rPr>
        <w:tab/>
        <w:t>On multi-carrier SBFD operation and remaining open issues</w:t>
      </w:r>
      <w:r w:rsidRPr="000F58AB">
        <w:rPr>
          <w:rFonts w:eastAsiaTheme="minorEastAsia"/>
          <w:bCs/>
          <w:lang w:eastAsia="zh-CN"/>
        </w:rPr>
        <w:tab/>
        <w:t>Ericsson</w:t>
      </w:r>
    </w:p>
    <w:p w14:paraId="1A593F5E"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R4-2521699</w:t>
      </w:r>
      <w:r w:rsidRPr="000F58AB">
        <w:rPr>
          <w:rFonts w:eastAsiaTheme="minorEastAsia"/>
          <w:bCs/>
          <w:lang w:eastAsia="zh-CN"/>
        </w:rPr>
        <w:tab/>
        <w:t>On FR2 SBFD BS blocking requirements</w:t>
      </w:r>
      <w:r w:rsidRPr="000F58AB">
        <w:rPr>
          <w:rFonts w:eastAsiaTheme="minorEastAsia"/>
          <w:bCs/>
          <w:lang w:eastAsia="zh-CN"/>
        </w:rPr>
        <w:tab/>
        <w:t>Huawei, HiSilicon</w:t>
      </w:r>
    </w:p>
    <w:p w14:paraId="6CE0C008"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R4-2521700</w:t>
      </w:r>
      <w:r w:rsidRPr="000F58AB">
        <w:rPr>
          <w:rFonts w:eastAsiaTheme="minorEastAsia"/>
          <w:bCs/>
          <w:lang w:eastAsia="zh-CN"/>
        </w:rPr>
        <w:tab/>
        <w:t xml:space="preserve">Draft CR to TS 38.104 </w:t>
      </w:r>
      <w:proofErr w:type="spellStart"/>
      <w:r w:rsidRPr="000F58AB">
        <w:rPr>
          <w:rFonts w:eastAsiaTheme="minorEastAsia"/>
          <w:bCs/>
          <w:lang w:eastAsia="zh-CN"/>
        </w:rPr>
        <w:t>correcction</w:t>
      </w:r>
      <w:proofErr w:type="spellEnd"/>
      <w:r w:rsidRPr="000F58AB">
        <w:rPr>
          <w:rFonts w:eastAsiaTheme="minorEastAsia"/>
          <w:bCs/>
          <w:lang w:eastAsia="zh-CN"/>
        </w:rPr>
        <w:t xml:space="preserve"> on SBFD BS blocking</w:t>
      </w:r>
      <w:r w:rsidRPr="000F58AB">
        <w:rPr>
          <w:rFonts w:eastAsiaTheme="minorEastAsia"/>
          <w:bCs/>
          <w:lang w:eastAsia="zh-CN"/>
        </w:rPr>
        <w:tab/>
        <w:t>Huawei, HiSilicon</w:t>
      </w:r>
    </w:p>
    <w:p w14:paraId="0533D1CF"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R4-2521857</w:t>
      </w:r>
      <w:r w:rsidRPr="000F58AB">
        <w:rPr>
          <w:rFonts w:eastAsiaTheme="minorEastAsia"/>
          <w:bCs/>
          <w:lang w:eastAsia="zh-CN"/>
        </w:rPr>
        <w:tab/>
        <w:t xml:space="preserve">Discussion on SBFD core </w:t>
      </w:r>
      <w:proofErr w:type="spellStart"/>
      <w:r w:rsidRPr="000F58AB">
        <w:rPr>
          <w:rFonts w:eastAsiaTheme="minorEastAsia"/>
          <w:bCs/>
          <w:lang w:eastAsia="zh-CN"/>
        </w:rPr>
        <w:t>maintainence</w:t>
      </w:r>
      <w:proofErr w:type="spellEnd"/>
      <w:r w:rsidRPr="000F58AB">
        <w:rPr>
          <w:rFonts w:eastAsiaTheme="minorEastAsia"/>
          <w:bCs/>
          <w:lang w:eastAsia="zh-CN"/>
        </w:rPr>
        <w:tab/>
        <w:t>Ericsson</w:t>
      </w:r>
    </w:p>
    <w:p w14:paraId="30049471"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R4-2521875</w:t>
      </w:r>
      <w:r w:rsidRPr="000F58AB">
        <w:rPr>
          <w:rFonts w:eastAsiaTheme="minorEastAsia"/>
          <w:bCs/>
          <w:lang w:eastAsia="zh-CN"/>
        </w:rPr>
        <w:tab/>
      </w:r>
      <w:proofErr w:type="gramStart"/>
      <w:r w:rsidRPr="000F58AB">
        <w:rPr>
          <w:rFonts w:eastAsiaTheme="minorEastAsia"/>
          <w:bCs/>
          <w:lang w:eastAsia="zh-CN"/>
        </w:rPr>
        <w:t>CR  on</w:t>
      </w:r>
      <w:proofErr w:type="gramEnd"/>
      <w:r w:rsidRPr="000F58AB">
        <w:rPr>
          <w:rFonts w:eastAsiaTheme="minorEastAsia"/>
          <w:bCs/>
          <w:lang w:eastAsia="zh-CN"/>
        </w:rPr>
        <w:t xml:space="preserve"> CSI-RS based BFD with SBFD</w:t>
      </w:r>
      <w:r w:rsidRPr="000F58AB">
        <w:rPr>
          <w:rFonts w:eastAsiaTheme="minorEastAsia"/>
          <w:bCs/>
          <w:lang w:eastAsia="zh-CN"/>
        </w:rPr>
        <w:tab/>
        <w:t>Ericsson</w:t>
      </w:r>
    </w:p>
    <w:p w14:paraId="3ABF8D44"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R4-2521876</w:t>
      </w:r>
      <w:r w:rsidRPr="000F58AB">
        <w:rPr>
          <w:rFonts w:eastAsiaTheme="minorEastAsia"/>
          <w:bCs/>
          <w:lang w:eastAsia="zh-CN"/>
        </w:rPr>
        <w:tab/>
        <w:t>CR on CSI-RS based CBD with SBFD</w:t>
      </w:r>
      <w:r w:rsidRPr="000F58AB">
        <w:rPr>
          <w:rFonts w:eastAsiaTheme="minorEastAsia"/>
          <w:bCs/>
          <w:lang w:eastAsia="zh-CN"/>
        </w:rPr>
        <w:tab/>
        <w:t>Ericsson</w:t>
      </w:r>
    </w:p>
    <w:p w14:paraId="619B37DA"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R4-2521877</w:t>
      </w:r>
      <w:r w:rsidRPr="000F58AB">
        <w:rPr>
          <w:rFonts w:eastAsiaTheme="minorEastAsia"/>
          <w:bCs/>
          <w:lang w:eastAsia="zh-CN"/>
        </w:rPr>
        <w:tab/>
        <w:t>CR on L1-SINR with SBFD</w:t>
      </w:r>
      <w:r w:rsidRPr="000F58AB">
        <w:rPr>
          <w:rFonts w:eastAsiaTheme="minorEastAsia"/>
          <w:bCs/>
          <w:lang w:eastAsia="zh-CN"/>
        </w:rPr>
        <w:tab/>
        <w:t>Ericsson</w:t>
      </w:r>
    </w:p>
    <w:p w14:paraId="1ABA9158"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R4-2521878</w:t>
      </w:r>
      <w:r w:rsidRPr="000F58AB">
        <w:rPr>
          <w:rFonts w:eastAsiaTheme="minorEastAsia"/>
          <w:bCs/>
          <w:lang w:eastAsia="zh-CN"/>
        </w:rPr>
        <w:tab/>
        <w:t>CR on CSI-RS based RLM with SBFD</w:t>
      </w:r>
      <w:r w:rsidRPr="000F58AB">
        <w:rPr>
          <w:rFonts w:eastAsiaTheme="minorEastAsia"/>
          <w:bCs/>
          <w:lang w:eastAsia="zh-CN"/>
        </w:rPr>
        <w:tab/>
        <w:t>Ericsson</w:t>
      </w:r>
    </w:p>
    <w:p w14:paraId="0266AD12"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R4-2521879</w:t>
      </w:r>
      <w:r w:rsidRPr="000F58AB">
        <w:rPr>
          <w:rFonts w:eastAsiaTheme="minorEastAsia"/>
          <w:bCs/>
          <w:lang w:eastAsia="zh-CN"/>
        </w:rPr>
        <w:tab/>
        <w:t>CR on L1-CLI measurement with SBFD</w:t>
      </w:r>
      <w:r w:rsidRPr="000F58AB">
        <w:rPr>
          <w:rFonts w:eastAsiaTheme="minorEastAsia"/>
          <w:bCs/>
          <w:lang w:eastAsia="zh-CN"/>
        </w:rPr>
        <w:tab/>
        <w:t>Ericsson</w:t>
      </w:r>
    </w:p>
    <w:p w14:paraId="380A45AF"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R4-2521880</w:t>
      </w:r>
      <w:r w:rsidRPr="000F58AB">
        <w:rPr>
          <w:rFonts w:eastAsiaTheme="minorEastAsia"/>
          <w:bCs/>
          <w:lang w:eastAsia="zh-CN"/>
        </w:rPr>
        <w:tab/>
        <w:t>CR on L1-RSRP with SBFD</w:t>
      </w:r>
      <w:r w:rsidRPr="000F58AB">
        <w:rPr>
          <w:rFonts w:eastAsiaTheme="minorEastAsia"/>
          <w:bCs/>
          <w:lang w:eastAsia="zh-CN"/>
        </w:rPr>
        <w:tab/>
        <w:t>Ericsson</w:t>
      </w:r>
    </w:p>
    <w:p w14:paraId="7D20229D"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R4-2521930</w:t>
      </w:r>
      <w:r w:rsidRPr="000F58AB">
        <w:rPr>
          <w:rFonts w:eastAsiaTheme="minorEastAsia"/>
          <w:bCs/>
          <w:lang w:eastAsia="zh-CN"/>
        </w:rPr>
        <w:tab/>
        <w:t>Discussion on maintenance of R19 SBFD</w:t>
      </w:r>
      <w:r w:rsidRPr="000F58AB">
        <w:rPr>
          <w:rFonts w:eastAsiaTheme="minorEastAsia"/>
          <w:bCs/>
          <w:lang w:eastAsia="zh-CN"/>
        </w:rPr>
        <w:tab/>
        <w:t>ZTE Corporation, Sanechips, Qualcomm Incorporated</w:t>
      </w:r>
    </w:p>
    <w:p w14:paraId="54DCE249"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R4-2521934</w:t>
      </w:r>
      <w:r w:rsidRPr="000F58AB">
        <w:rPr>
          <w:rFonts w:eastAsiaTheme="minorEastAsia"/>
          <w:bCs/>
          <w:lang w:eastAsia="zh-CN"/>
        </w:rPr>
        <w:tab/>
        <w:t>Reply LS on simultaneous configuration of SBFD and DC</w:t>
      </w:r>
      <w:r w:rsidRPr="000F58AB">
        <w:rPr>
          <w:rFonts w:eastAsiaTheme="minorEastAsia"/>
          <w:bCs/>
          <w:lang w:eastAsia="zh-CN"/>
        </w:rPr>
        <w:tab/>
        <w:t xml:space="preserve">ZTE Corporation, Sanechips, Qualcomm Incorporated, </w:t>
      </w:r>
      <w:proofErr w:type="spellStart"/>
      <w:r w:rsidRPr="000F58AB">
        <w:rPr>
          <w:rFonts w:eastAsiaTheme="minorEastAsia"/>
          <w:bCs/>
          <w:lang w:eastAsia="zh-CN"/>
        </w:rPr>
        <w:t>InterDigital</w:t>
      </w:r>
      <w:proofErr w:type="spellEnd"/>
    </w:p>
    <w:p w14:paraId="38E1F119"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R4-2521962</w:t>
      </w:r>
      <w:r w:rsidRPr="000F58AB">
        <w:rPr>
          <w:rFonts w:eastAsiaTheme="minorEastAsia"/>
          <w:bCs/>
          <w:lang w:eastAsia="zh-CN"/>
        </w:rPr>
        <w:tab/>
        <w:t>(</w:t>
      </w:r>
      <w:proofErr w:type="spellStart"/>
      <w:r w:rsidRPr="000F58AB">
        <w:rPr>
          <w:rFonts w:eastAsiaTheme="minorEastAsia"/>
          <w:bCs/>
          <w:lang w:eastAsia="zh-CN"/>
        </w:rPr>
        <w:t>NR_duplex_evo</w:t>
      </w:r>
      <w:proofErr w:type="spellEnd"/>
      <w:r w:rsidRPr="000F58AB">
        <w:rPr>
          <w:rFonts w:eastAsiaTheme="minorEastAsia"/>
          <w:bCs/>
          <w:lang w:eastAsia="zh-CN"/>
        </w:rPr>
        <w:t>-</w:t>
      </w:r>
      <w:proofErr w:type="gramStart"/>
      <w:r w:rsidRPr="000F58AB">
        <w:rPr>
          <w:rFonts w:eastAsiaTheme="minorEastAsia"/>
          <w:bCs/>
          <w:lang w:eastAsia="zh-CN"/>
        </w:rPr>
        <w:t>Core)CR</w:t>
      </w:r>
      <w:proofErr w:type="gramEnd"/>
      <w:r w:rsidRPr="000F58AB">
        <w:rPr>
          <w:rFonts w:eastAsiaTheme="minorEastAsia"/>
          <w:bCs/>
          <w:lang w:eastAsia="zh-CN"/>
        </w:rPr>
        <w:t xml:space="preserve"> on RACH impact of SBFD</w:t>
      </w:r>
      <w:r w:rsidRPr="000F58AB">
        <w:rPr>
          <w:rFonts w:eastAsiaTheme="minorEastAsia"/>
          <w:bCs/>
          <w:lang w:eastAsia="zh-CN"/>
        </w:rPr>
        <w:tab/>
        <w:t>ZTE Corporation, Sanechips</w:t>
      </w:r>
    </w:p>
    <w:p w14:paraId="4EEB191C"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R4-2521963</w:t>
      </w:r>
      <w:r w:rsidRPr="000F58AB">
        <w:rPr>
          <w:rFonts w:eastAsiaTheme="minorEastAsia"/>
          <w:bCs/>
          <w:lang w:eastAsia="zh-CN"/>
        </w:rPr>
        <w:tab/>
        <w:t>(</w:t>
      </w:r>
      <w:proofErr w:type="spellStart"/>
      <w:r w:rsidRPr="000F58AB">
        <w:rPr>
          <w:rFonts w:eastAsiaTheme="minorEastAsia"/>
          <w:bCs/>
          <w:lang w:eastAsia="zh-CN"/>
        </w:rPr>
        <w:t>NR_duplex_evo</w:t>
      </w:r>
      <w:proofErr w:type="spellEnd"/>
      <w:r w:rsidRPr="000F58AB">
        <w:rPr>
          <w:rFonts w:eastAsiaTheme="minorEastAsia"/>
          <w:bCs/>
          <w:lang w:eastAsia="zh-CN"/>
        </w:rPr>
        <w:t>-</w:t>
      </w:r>
      <w:proofErr w:type="gramStart"/>
      <w:r w:rsidRPr="000F58AB">
        <w:rPr>
          <w:rFonts w:eastAsiaTheme="minorEastAsia"/>
          <w:bCs/>
          <w:lang w:eastAsia="zh-CN"/>
        </w:rPr>
        <w:t>Core)CR</w:t>
      </w:r>
      <w:proofErr w:type="gramEnd"/>
      <w:r w:rsidRPr="000F58AB">
        <w:rPr>
          <w:rFonts w:eastAsiaTheme="minorEastAsia"/>
          <w:bCs/>
          <w:lang w:eastAsia="zh-CN"/>
        </w:rPr>
        <w:t xml:space="preserve"> on Scheduling restriction of L1 CLI for SBFD</w:t>
      </w:r>
      <w:r w:rsidRPr="000F58AB">
        <w:rPr>
          <w:rFonts w:eastAsiaTheme="minorEastAsia"/>
          <w:bCs/>
          <w:lang w:eastAsia="zh-CN"/>
        </w:rPr>
        <w:tab/>
        <w:t>ZTE Corporation, Sanechips</w:t>
      </w:r>
    </w:p>
    <w:p w14:paraId="2C2F1686"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R4-2522025</w:t>
      </w:r>
      <w:r w:rsidRPr="000F58AB">
        <w:rPr>
          <w:rFonts w:eastAsiaTheme="minorEastAsia"/>
          <w:bCs/>
          <w:lang w:eastAsia="zh-CN"/>
        </w:rPr>
        <w:tab/>
        <w:t>On general aspects for SBFD operation</w:t>
      </w:r>
      <w:r w:rsidRPr="000F58AB">
        <w:rPr>
          <w:rFonts w:eastAsiaTheme="minorEastAsia"/>
          <w:bCs/>
          <w:lang w:eastAsia="zh-CN"/>
        </w:rPr>
        <w:tab/>
        <w:t>Samsung</w:t>
      </w:r>
    </w:p>
    <w:p w14:paraId="257FD3DF"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R4-2522800</w:t>
      </w:r>
      <w:r w:rsidRPr="000F58AB">
        <w:rPr>
          <w:rFonts w:eastAsiaTheme="minorEastAsia"/>
          <w:bCs/>
          <w:lang w:eastAsia="zh-CN"/>
        </w:rPr>
        <w:tab/>
        <w:t>CR to update RRM core requirements of SBFD</w:t>
      </w:r>
      <w:r w:rsidRPr="000F58AB">
        <w:rPr>
          <w:rFonts w:eastAsiaTheme="minorEastAsia"/>
          <w:bCs/>
          <w:lang w:eastAsia="zh-CN"/>
        </w:rPr>
        <w:tab/>
        <w:t>CATT</w:t>
      </w:r>
    </w:p>
    <w:p w14:paraId="33EFC68A"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R4-2522837</w:t>
      </w:r>
      <w:r w:rsidRPr="000F58AB">
        <w:rPr>
          <w:rFonts w:eastAsiaTheme="minorEastAsia"/>
          <w:bCs/>
          <w:lang w:eastAsia="zh-CN"/>
        </w:rPr>
        <w:tab/>
        <w:t>(</w:t>
      </w:r>
      <w:proofErr w:type="spellStart"/>
      <w:r w:rsidRPr="000F58AB">
        <w:rPr>
          <w:rFonts w:eastAsiaTheme="minorEastAsia"/>
          <w:bCs/>
          <w:lang w:eastAsia="zh-CN"/>
        </w:rPr>
        <w:t>NR_duplex_evo</w:t>
      </w:r>
      <w:proofErr w:type="spellEnd"/>
      <w:r w:rsidRPr="000F58AB">
        <w:rPr>
          <w:rFonts w:eastAsiaTheme="minorEastAsia"/>
          <w:bCs/>
          <w:lang w:eastAsia="zh-CN"/>
        </w:rPr>
        <w:t>-</w:t>
      </w:r>
      <w:proofErr w:type="gramStart"/>
      <w:r w:rsidRPr="000F58AB">
        <w:rPr>
          <w:rFonts w:eastAsiaTheme="minorEastAsia"/>
          <w:bCs/>
          <w:lang w:eastAsia="zh-CN"/>
        </w:rPr>
        <w:t>Core)CR</w:t>
      </w:r>
      <w:proofErr w:type="gramEnd"/>
      <w:r w:rsidRPr="000F58AB">
        <w:rPr>
          <w:rFonts w:eastAsiaTheme="minorEastAsia"/>
          <w:bCs/>
          <w:lang w:eastAsia="zh-CN"/>
        </w:rPr>
        <w:t xml:space="preserve"> on Scheduling restriction of L1 CLI for SBFD</w:t>
      </w:r>
      <w:r w:rsidRPr="000F58AB">
        <w:rPr>
          <w:rFonts w:eastAsiaTheme="minorEastAsia"/>
          <w:bCs/>
          <w:lang w:eastAsia="zh-CN"/>
        </w:rPr>
        <w:tab/>
        <w:t>ZTE Corporation, Sanechips</w:t>
      </w:r>
    </w:p>
    <w:p w14:paraId="10A05C46"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R4-2523042</w:t>
      </w:r>
      <w:r w:rsidRPr="000F58AB">
        <w:rPr>
          <w:rFonts w:eastAsiaTheme="minorEastAsia"/>
          <w:bCs/>
          <w:lang w:eastAsia="zh-CN"/>
        </w:rPr>
        <w:tab/>
        <w:t>Big CR to TS 38.104 maintenance on SBFD BS RF requirements</w:t>
      </w:r>
      <w:r w:rsidRPr="000F58AB">
        <w:rPr>
          <w:rFonts w:eastAsiaTheme="minorEastAsia"/>
          <w:bCs/>
          <w:lang w:eastAsia="zh-CN"/>
        </w:rPr>
        <w:tab/>
        <w:t>Huawei, Samsung, Nokia</w:t>
      </w:r>
    </w:p>
    <w:p w14:paraId="1EDEB506" w14:textId="7300AF7C" w:rsidR="00F14603"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R4-2523043</w:t>
      </w:r>
      <w:r w:rsidRPr="000F58AB">
        <w:rPr>
          <w:rFonts w:eastAsiaTheme="minorEastAsia"/>
          <w:bCs/>
          <w:lang w:eastAsia="zh-CN"/>
        </w:rPr>
        <w:tab/>
        <w:t xml:space="preserve">Draft CR to TS 38.104 </w:t>
      </w:r>
      <w:proofErr w:type="spellStart"/>
      <w:r w:rsidRPr="000F58AB">
        <w:rPr>
          <w:rFonts w:eastAsiaTheme="minorEastAsia"/>
          <w:bCs/>
          <w:lang w:eastAsia="zh-CN"/>
        </w:rPr>
        <w:t>correcction</w:t>
      </w:r>
      <w:proofErr w:type="spellEnd"/>
      <w:r w:rsidRPr="000F58AB">
        <w:rPr>
          <w:rFonts w:eastAsiaTheme="minorEastAsia"/>
          <w:bCs/>
          <w:lang w:eastAsia="zh-CN"/>
        </w:rPr>
        <w:t xml:space="preserve"> on SBFD BS blocking</w:t>
      </w:r>
      <w:r w:rsidRPr="000F58AB">
        <w:rPr>
          <w:rFonts w:eastAsiaTheme="minorEastAsia"/>
          <w:bCs/>
          <w:lang w:eastAsia="zh-CN"/>
        </w:rPr>
        <w:tab/>
        <w:t>Huawei, HiSilicon</w:t>
      </w:r>
    </w:p>
    <w:p w14:paraId="652B296F"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R4-2522967</w:t>
      </w:r>
      <w:r w:rsidRPr="000F58AB">
        <w:rPr>
          <w:rFonts w:eastAsiaTheme="minorEastAsia"/>
          <w:bCs/>
          <w:lang w:eastAsia="zh-CN"/>
        </w:rPr>
        <w:tab/>
        <w:t xml:space="preserve">Way Forward for [117][304] </w:t>
      </w:r>
      <w:proofErr w:type="spellStart"/>
      <w:r w:rsidRPr="000F58AB">
        <w:rPr>
          <w:rFonts w:eastAsiaTheme="minorEastAsia"/>
          <w:bCs/>
          <w:lang w:eastAsia="zh-CN"/>
        </w:rPr>
        <w:t>NR_duplex_evo_Maintenance</w:t>
      </w:r>
      <w:proofErr w:type="spellEnd"/>
      <w:r w:rsidRPr="000F58AB">
        <w:rPr>
          <w:rFonts w:eastAsiaTheme="minorEastAsia"/>
          <w:bCs/>
          <w:lang w:eastAsia="zh-CN"/>
        </w:rPr>
        <w:tab/>
        <w:t>Huawei</w:t>
      </w:r>
    </w:p>
    <w:p w14:paraId="43E16642"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R4-2523099</w:t>
      </w:r>
      <w:r w:rsidRPr="000F58AB">
        <w:rPr>
          <w:rFonts w:eastAsiaTheme="minorEastAsia"/>
          <w:bCs/>
          <w:lang w:eastAsia="zh-CN"/>
        </w:rPr>
        <w:tab/>
        <w:t>Way Forward for [117][307] Rel-19_BS_SAN_conf_Part1_duplex_NTN</w:t>
      </w:r>
      <w:r w:rsidRPr="000F58AB">
        <w:rPr>
          <w:rFonts w:eastAsiaTheme="minorEastAsia"/>
          <w:bCs/>
          <w:lang w:eastAsia="zh-CN"/>
        </w:rPr>
        <w:tab/>
        <w:t>Ericsson</w:t>
      </w:r>
    </w:p>
    <w:p w14:paraId="391CD123"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lastRenderedPageBreak/>
        <w:t>R4-2522639</w:t>
      </w:r>
      <w:r w:rsidRPr="000F58AB">
        <w:rPr>
          <w:rFonts w:eastAsiaTheme="minorEastAsia"/>
          <w:bCs/>
          <w:lang w:eastAsia="zh-CN"/>
        </w:rPr>
        <w:tab/>
        <w:t xml:space="preserve">WF on </w:t>
      </w:r>
      <w:proofErr w:type="spellStart"/>
      <w:r w:rsidRPr="000F58AB">
        <w:rPr>
          <w:rFonts w:eastAsiaTheme="minorEastAsia"/>
          <w:bCs/>
          <w:lang w:eastAsia="zh-CN"/>
        </w:rPr>
        <w:t>NR_duplex_evo_RRM</w:t>
      </w:r>
      <w:proofErr w:type="spellEnd"/>
      <w:r w:rsidRPr="000F58AB">
        <w:rPr>
          <w:rFonts w:eastAsiaTheme="minorEastAsia"/>
          <w:bCs/>
          <w:lang w:eastAsia="zh-CN"/>
        </w:rPr>
        <w:tab/>
        <w:t>Qualcomm</w:t>
      </w:r>
    </w:p>
    <w:p w14:paraId="218FF96B"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R4-2523110</w:t>
      </w:r>
      <w:r w:rsidRPr="000F58AB">
        <w:rPr>
          <w:rFonts w:eastAsiaTheme="minorEastAsia"/>
          <w:bCs/>
          <w:lang w:eastAsia="zh-CN"/>
        </w:rPr>
        <w:tab/>
        <w:t>Way Forward for [117][311] Rel-19 Demod_Part1_duplex_NTN</w:t>
      </w:r>
      <w:r w:rsidRPr="000F58AB">
        <w:rPr>
          <w:rFonts w:eastAsiaTheme="minorEastAsia"/>
          <w:bCs/>
          <w:lang w:eastAsia="zh-CN"/>
        </w:rPr>
        <w:tab/>
        <w:t>Samsung</w:t>
      </w:r>
    </w:p>
    <w:p w14:paraId="2B603F36"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R4-2522640</w:t>
      </w:r>
      <w:r w:rsidRPr="000F58AB">
        <w:rPr>
          <w:rFonts w:eastAsiaTheme="minorEastAsia"/>
          <w:bCs/>
          <w:lang w:eastAsia="zh-CN"/>
        </w:rPr>
        <w:tab/>
        <w:t xml:space="preserve">Ad-hoc minutes for </w:t>
      </w:r>
      <w:proofErr w:type="spellStart"/>
      <w:r w:rsidRPr="000F58AB">
        <w:rPr>
          <w:rFonts w:eastAsiaTheme="minorEastAsia"/>
          <w:bCs/>
          <w:lang w:eastAsia="zh-CN"/>
        </w:rPr>
        <w:t>NR_duplex_evo_RRM</w:t>
      </w:r>
      <w:proofErr w:type="spellEnd"/>
      <w:r w:rsidRPr="000F58AB">
        <w:rPr>
          <w:rFonts w:eastAsiaTheme="minorEastAsia"/>
          <w:bCs/>
          <w:lang w:eastAsia="zh-CN"/>
        </w:rPr>
        <w:tab/>
        <w:t>Qualcomm</w:t>
      </w:r>
    </w:p>
    <w:p w14:paraId="101CAFDA" w14:textId="46508ABF"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R4-2521691</w:t>
      </w:r>
      <w:r>
        <w:rPr>
          <w:rFonts w:eastAsiaTheme="minorEastAsia" w:hint="eastAsia"/>
          <w:bCs/>
          <w:lang w:eastAsia="zh-CN"/>
        </w:rPr>
        <w:t xml:space="preserve"> </w:t>
      </w:r>
      <w:r>
        <w:rPr>
          <w:rFonts w:eastAsiaTheme="minorEastAsia"/>
          <w:bCs/>
          <w:lang w:eastAsia="zh-CN"/>
        </w:rPr>
        <w:tab/>
      </w:r>
      <w:r w:rsidRPr="000F58AB">
        <w:rPr>
          <w:rFonts w:eastAsiaTheme="minorEastAsia"/>
          <w:bCs/>
          <w:lang w:eastAsia="zh-CN"/>
        </w:rPr>
        <w:t>CR to 38.104 for correction of errors in the SBFD introduction</w:t>
      </w:r>
      <w:r w:rsidRPr="000F58AB">
        <w:rPr>
          <w:rFonts w:eastAsiaTheme="minorEastAsia"/>
          <w:bCs/>
          <w:lang w:eastAsia="zh-CN"/>
        </w:rPr>
        <w:tab/>
        <w:t>Ericsson</w:t>
      </w:r>
    </w:p>
    <w:p w14:paraId="35E2557A"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R4-2522802</w:t>
      </w:r>
      <w:r w:rsidRPr="000F58AB">
        <w:rPr>
          <w:rFonts w:eastAsiaTheme="minorEastAsia"/>
          <w:bCs/>
          <w:lang w:eastAsia="zh-CN"/>
        </w:rPr>
        <w:tab/>
        <w:t>Draft CR on test cases of L1-CLI-RSSI measurement in FR1/FR2</w:t>
      </w:r>
      <w:r w:rsidRPr="000F58AB">
        <w:rPr>
          <w:rFonts w:eastAsiaTheme="minorEastAsia"/>
          <w:bCs/>
          <w:lang w:eastAsia="zh-CN"/>
        </w:rPr>
        <w:tab/>
        <w:t>Samsung</w:t>
      </w:r>
    </w:p>
    <w:p w14:paraId="46F603E9"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R4-2522803</w:t>
      </w:r>
      <w:r w:rsidRPr="000F58AB">
        <w:rPr>
          <w:rFonts w:eastAsiaTheme="minorEastAsia"/>
          <w:bCs/>
          <w:lang w:eastAsia="zh-CN"/>
        </w:rPr>
        <w:tab/>
        <w:t>Draft CR for TC17-18 L1-RSRP accuracy for SBFD</w:t>
      </w:r>
      <w:r w:rsidRPr="000F58AB">
        <w:rPr>
          <w:rFonts w:eastAsiaTheme="minorEastAsia"/>
          <w:bCs/>
          <w:lang w:eastAsia="zh-CN"/>
        </w:rPr>
        <w:tab/>
        <w:t>vivo</w:t>
      </w:r>
    </w:p>
    <w:p w14:paraId="6700CC45"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R4-2522804</w:t>
      </w:r>
      <w:r w:rsidRPr="000F58AB">
        <w:rPr>
          <w:rFonts w:eastAsiaTheme="minorEastAsia"/>
          <w:bCs/>
          <w:lang w:eastAsia="zh-CN"/>
        </w:rPr>
        <w:tab/>
      </w:r>
      <w:proofErr w:type="spellStart"/>
      <w:r w:rsidRPr="000F58AB">
        <w:rPr>
          <w:rFonts w:eastAsiaTheme="minorEastAsia"/>
          <w:bCs/>
          <w:lang w:eastAsia="zh-CN"/>
        </w:rPr>
        <w:t>DraftCR</w:t>
      </w:r>
      <w:proofErr w:type="spellEnd"/>
      <w:r w:rsidRPr="000F58AB">
        <w:rPr>
          <w:rFonts w:eastAsiaTheme="minorEastAsia"/>
          <w:bCs/>
          <w:lang w:eastAsia="zh-CN"/>
        </w:rPr>
        <w:t xml:space="preserve"> on TC for collision between CSI-RS based RLM and UL (TC11-12)</w:t>
      </w:r>
      <w:r w:rsidRPr="000F58AB">
        <w:rPr>
          <w:rFonts w:eastAsiaTheme="minorEastAsia"/>
          <w:bCs/>
          <w:lang w:eastAsia="zh-CN"/>
        </w:rPr>
        <w:tab/>
        <w:t>CMCC</w:t>
      </w:r>
    </w:p>
    <w:p w14:paraId="24A96FF9"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R4-2522805</w:t>
      </w:r>
      <w:r w:rsidRPr="000F58AB">
        <w:rPr>
          <w:rFonts w:eastAsiaTheme="minorEastAsia"/>
          <w:bCs/>
          <w:lang w:eastAsia="zh-CN"/>
        </w:rPr>
        <w:tab/>
      </w:r>
      <w:proofErr w:type="spellStart"/>
      <w:r w:rsidRPr="000F58AB">
        <w:rPr>
          <w:rFonts w:eastAsiaTheme="minorEastAsia"/>
          <w:bCs/>
          <w:lang w:eastAsia="zh-CN"/>
        </w:rPr>
        <w:t>DraftCR</w:t>
      </w:r>
      <w:proofErr w:type="spellEnd"/>
      <w:r w:rsidRPr="000F58AB">
        <w:rPr>
          <w:rFonts w:eastAsiaTheme="minorEastAsia"/>
          <w:bCs/>
          <w:lang w:eastAsia="zh-CN"/>
        </w:rPr>
        <w:t xml:space="preserve"> Test case for L1-SRS-RSRP measurement accuracy in FR1 and FR2 in SBFD operation</w:t>
      </w:r>
      <w:r w:rsidRPr="000F58AB">
        <w:rPr>
          <w:rFonts w:eastAsiaTheme="minorEastAsia"/>
          <w:bCs/>
          <w:lang w:eastAsia="zh-CN"/>
        </w:rPr>
        <w:tab/>
        <w:t>CATT</w:t>
      </w:r>
    </w:p>
    <w:p w14:paraId="1339756F"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R4-2522806</w:t>
      </w:r>
      <w:r w:rsidRPr="000F58AB">
        <w:rPr>
          <w:rFonts w:eastAsiaTheme="minorEastAsia"/>
          <w:bCs/>
          <w:lang w:eastAsia="zh-CN"/>
        </w:rPr>
        <w:tab/>
        <w:t>Draft CR for CSI-RS based BFR and LR Test for FR1 and FR2 in SBFD</w:t>
      </w:r>
      <w:r w:rsidRPr="000F58AB">
        <w:rPr>
          <w:rFonts w:eastAsiaTheme="minorEastAsia"/>
          <w:bCs/>
          <w:lang w:eastAsia="zh-CN"/>
        </w:rPr>
        <w:tab/>
        <w:t>LG Electronics</w:t>
      </w:r>
    </w:p>
    <w:p w14:paraId="1E5ACBDD"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R4-2522807</w:t>
      </w:r>
      <w:r w:rsidRPr="000F58AB">
        <w:rPr>
          <w:rFonts w:eastAsiaTheme="minorEastAsia"/>
          <w:bCs/>
          <w:lang w:eastAsia="zh-CN"/>
        </w:rPr>
        <w:tab/>
      </w:r>
      <w:proofErr w:type="spellStart"/>
      <w:r w:rsidRPr="000F58AB">
        <w:rPr>
          <w:rFonts w:eastAsiaTheme="minorEastAsia"/>
          <w:bCs/>
          <w:lang w:eastAsia="zh-CN"/>
        </w:rPr>
        <w:t>draftCR</w:t>
      </w:r>
      <w:proofErr w:type="spellEnd"/>
      <w:r w:rsidRPr="000F58AB">
        <w:rPr>
          <w:rFonts w:eastAsiaTheme="minorEastAsia"/>
          <w:bCs/>
          <w:lang w:eastAsia="zh-CN"/>
        </w:rPr>
        <w:t xml:space="preserve"> on L1 CLI performance requirements</w:t>
      </w:r>
      <w:r w:rsidRPr="000F58AB">
        <w:rPr>
          <w:rFonts w:eastAsiaTheme="minorEastAsia"/>
          <w:bCs/>
          <w:lang w:eastAsia="zh-CN"/>
        </w:rPr>
        <w:tab/>
        <w:t>Nokia</w:t>
      </w:r>
    </w:p>
    <w:p w14:paraId="1C4B9B07"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R4-2522809</w:t>
      </w:r>
      <w:r w:rsidRPr="000F58AB">
        <w:rPr>
          <w:rFonts w:eastAsiaTheme="minorEastAsia"/>
          <w:bCs/>
          <w:lang w:eastAsia="zh-CN"/>
        </w:rPr>
        <w:tab/>
      </w:r>
      <w:proofErr w:type="spellStart"/>
      <w:r w:rsidRPr="000F58AB">
        <w:rPr>
          <w:rFonts w:eastAsiaTheme="minorEastAsia"/>
          <w:bCs/>
          <w:lang w:eastAsia="zh-CN"/>
        </w:rPr>
        <w:t>draftCR</w:t>
      </w:r>
      <w:proofErr w:type="spellEnd"/>
      <w:r w:rsidRPr="000F58AB">
        <w:rPr>
          <w:rFonts w:eastAsiaTheme="minorEastAsia"/>
          <w:bCs/>
          <w:lang w:eastAsia="zh-CN"/>
        </w:rPr>
        <w:t xml:space="preserve"> on TC7-8 (L1-CLI-RSSI accuracy) for SBFD</w:t>
      </w:r>
      <w:r w:rsidRPr="000F58AB">
        <w:rPr>
          <w:rFonts w:eastAsiaTheme="minorEastAsia"/>
          <w:bCs/>
          <w:lang w:eastAsia="zh-CN"/>
        </w:rPr>
        <w:tab/>
        <w:t>Huawei, HiSilicon</w:t>
      </w:r>
    </w:p>
    <w:p w14:paraId="1B8728CC"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R4-2522810</w:t>
      </w:r>
      <w:r w:rsidRPr="000F58AB">
        <w:rPr>
          <w:rFonts w:eastAsiaTheme="minorEastAsia"/>
          <w:bCs/>
          <w:lang w:eastAsia="zh-CN"/>
        </w:rPr>
        <w:tab/>
        <w:t>draft CR on SBFD test case for FR2 CSI-RS based L1-RSRP measurement</w:t>
      </w:r>
      <w:r w:rsidRPr="000F58AB">
        <w:rPr>
          <w:rFonts w:eastAsiaTheme="minorEastAsia"/>
          <w:bCs/>
          <w:lang w:eastAsia="zh-CN"/>
        </w:rPr>
        <w:tab/>
        <w:t>Ericsson</w:t>
      </w:r>
    </w:p>
    <w:p w14:paraId="2B34D800" w14:textId="77777777"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R4-2522811</w:t>
      </w:r>
      <w:r w:rsidRPr="000F58AB">
        <w:rPr>
          <w:rFonts w:eastAsiaTheme="minorEastAsia"/>
          <w:bCs/>
          <w:lang w:eastAsia="zh-CN"/>
        </w:rPr>
        <w:tab/>
        <w:t>draft CR on SBFD test case for FR1 CSI-RS based L1-RSRP measurement</w:t>
      </w:r>
      <w:r w:rsidRPr="000F58AB">
        <w:rPr>
          <w:rFonts w:eastAsiaTheme="minorEastAsia"/>
          <w:bCs/>
          <w:lang w:eastAsia="zh-CN"/>
        </w:rPr>
        <w:tab/>
        <w:t>Ericsson</w:t>
      </w:r>
    </w:p>
    <w:p w14:paraId="22EB15A1" w14:textId="254F5331" w:rsidR="000F58AB" w:rsidRPr="000F58AB" w:rsidRDefault="000F58AB" w:rsidP="000F58AB">
      <w:pPr>
        <w:tabs>
          <w:tab w:val="left" w:pos="567"/>
        </w:tabs>
        <w:overflowPunct/>
        <w:autoSpaceDE/>
        <w:autoSpaceDN/>
        <w:snapToGrid w:val="0"/>
        <w:spacing w:after="0"/>
        <w:textAlignment w:val="auto"/>
        <w:rPr>
          <w:rFonts w:eastAsiaTheme="minorEastAsia"/>
          <w:bCs/>
          <w:lang w:eastAsia="zh-CN"/>
        </w:rPr>
      </w:pPr>
      <w:r w:rsidRPr="000F58AB">
        <w:rPr>
          <w:rFonts w:eastAsiaTheme="minorEastAsia"/>
          <w:bCs/>
          <w:lang w:eastAsia="zh-CN"/>
        </w:rPr>
        <w:t>R4-2522812</w:t>
      </w:r>
      <w:r w:rsidRPr="000F58AB">
        <w:rPr>
          <w:rFonts w:eastAsiaTheme="minorEastAsia"/>
          <w:bCs/>
          <w:lang w:eastAsia="zh-CN"/>
        </w:rPr>
        <w:tab/>
        <w:t>Draft CR on test configuration for SBFD</w:t>
      </w:r>
      <w:r w:rsidRPr="000F58AB">
        <w:rPr>
          <w:rFonts w:eastAsiaTheme="minorEastAsia"/>
          <w:bCs/>
          <w:lang w:eastAsia="zh-CN"/>
        </w:rPr>
        <w:tab/>
        <w:t>ZTE Corporation, Sanechips</w:t>
      </w:r>
    </w:p>
    <w:p w14:paraId="6C53FE20" w14:textId="77777777" w:rsidR="000F58AB" w:rsidRPr="000F58AB" w:rsidRDefault="000F58AB" w:rsidP="004F218A">
      <w:pPr>
        <w:tabs>
          <w:tab w:val="left" w:pos="567"/>
        </w:tabs>
        <w:overflowPunct/>
        <w:autoSpaceDE/>
        <w:autoSpaceDN/>
        <w:snapToGrid w:val="0"/>
        <w:spacing w:after="0"/>
        <w:textAlignment w:val="auto"/>
        <w:rPr>
          <w:rFonts w:ascii="Arial" w:eastAsiaTheme="minorEastAsia" w:hAnsi="Arial" w:cs="Arial"/>
          <w:bCs/>
          <w:lang w:eastAsia="zh-CN"/>
        </w:rPr>
      </w:pPr>
    </w:p>
    <w:p w14:paraId="61DE5947" w14:textId="77777777" w:rsidR="00741F24" w:rsidRDefault="00741F24" w:rsidP="00741F24">
      <w:pPr>
        <w:pStyle w:val="FP"/>
        <w:ind w:firstLine="567"/>
        <w:rPr>
          <w:sz w:val="12"/>
          <w:szCs w:val="12"/>
        </w:rPr>
      </w:pPr>
      <w:r>
        <w:rPr>
          <w:sz w:val="12"/>
          <w:szCs w:val="12"/>
        </w:rPr>
        <w:t>17.10.2024</w:t>
      </w:r>
      <w:r>
        <w:rPr>
          <w:sz w:val="12"/>
          <w:szCs w:val="12"/>
        </w:rPr>
        <w:tab/>
      </w:r>
      <w:r>
        <w:rPr>
          <w:sz w:val="12"/>
          <w:szCs w:val="12"/>
        </w:rPr>
        <w:tab/>
        <w:t>minor adaptations for RAN #106 and 2.6 for RAN6 removed</w:t>
      </w:r>
    </w:p>
    <w:p w14:paraId="2A13DB7A" w14:textId="77777777" w:rsidR="00741F24" w:rsidRDefault="00741F24" w:rsidP="00741F2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CD0DE" w14:textId="77777777" w:rsidR="00AC1954" w:rsidRDefault="00AC1954">
      <w:r>
        <w:separator/>
      </w:r>
    </w:p>
  </w:endnote>
  <w:endnote w:type="continuationSeparator" w:id="0">
    <w:p w14:paraId="0B027F9C" w14:textId="77777777" w:rsidR="00AC1954" w:rsidRDefault="00AC1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tka Subheading Semibold">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4216CA" w:rsidRDefault="004216CA">
    <w:pPr>
      <w:pStyle w:val="ad"/>
    </w:pP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 xml:space="preserve"> / </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22FDA" w14:textId="77777777" w:rsidR="00AC1954" w:rsidRDefault="00AC1954">
      <w:r>
        <w:separator/>
      </w:r>
    </w:p>
  </w:footnote>
  <w:footnote w:type="continuationSeparator" w:id="0">
    <w:p w14:paraId="37AA557E" w14:textId="77777777" w:rsidR="00AC1954" w:rsidRDefault="00AC1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F613313"/>
    <w:multiLevelType w:val="hybridMultilevel"/>
    <w:tmpl w:val="184472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F70737D"/>
    <w:multiLevelType w:val="hybridMultilevel"/>
    <w:tmpl w:val="993C2252"/>
    <w:lvl w:ilvl="0" w:tplc="36BC3A04">
      <w:start w:val="1"/>
      <w:numFmt w:val="bullet"/>
      <w:lvlText w:val="-"/>
      <w:lvlJc w:val="left"/>
      <w:pPr>
        <w:ind w:left="420" w:hanging="420"/>
      </w:pPr>
      <w:rPr>
        <w:rFonts w:ascii="Sitka Subheading Semibold" w:hAnsi="Sitka Subheading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F322EC"/>
    <w:multiLevelType w:val="multilevel"/>
    <w:tmpl w:val="5D143E9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Times New Roman" w:eastAsia="Times New Roman" w:hAnsi="Times New Roman" w:cs="Times New Roman"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13688C"/>
    <w:multiLevelType w:val="multilevel"/>
    <w:tmpl w:val="3513688C"/>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D37A3D"/>
    <w:multiLevelType w:val="multilevel"/>
    <w:tmpl w:val="F224F36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23714"/>
    <w:multiLevelType w:val="hybridMultilevel"/>
    <w:tmpl w:val="AFFE24C8"/>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0146DC0"/>
    <w:multiLevelType w:val="hybridMultilevel"/>
    <w:tmpl w:val="B42ED3F8"/>
    <w:lvl w:ilvl="0" w:tplc="826E2E8C">
      <w:start w:val="1"/>
      <w:numFmt w:val="bullet"/>
      <w:pStyle w:val="Agreement"/>
      <w:lvlText w:val=""/>
      <w:lvlJc w:val="left"/>
      <w:pPr>
        <w:tabs>
          <w:tab w:val="num" w:pos="-1515"/>
        </w:tabs>
        <w:ind w:left="-1515" w:hanging="360"/>
      </w:pPr>
      <w:rPr>
        <w:rFonts w:ascii="Symbol" w:hAnsi="Symbol" w:hint="default"/>
        <w:b/>
        <w:i w:val="0"/>
        <w:strike w:val="0"/>
        <w:color w:val="auto"/>
        <w:sz w:val="22"/>
      </w:rPr>
    </w:lvl>
    <w:lvl w:ilvl="1" w:tplc="04090003">
      <w:start w:val="1"/>
      <w:numFmt w:val="bullet"/>
      <w:lvlText w:val="o"/>
      <w:lvlJc w:val="left"/>
      <w:pPr>
        <w:tabs>
          <w:tab w:val="num" w:pos="-1694"/>
        </w:tabs>
        <w:ind w:left="-1694" w:hanging="360"/>
      </w:pPr>
      <w:rPr>
        <w:rFonts w:ascii="Courier New" w:hAnsi="Courier New" w:cs="Courier New" w:hint="default"/>
      </w:rPr>
    </w:lvl>
    <w:lvl w:ilvl="2" w:tplc="04090005">
      <w:start w:val="1"/>
      <w:numFmt w:val="bullet"/>
      <w:lvlText w:val=""/>
      <w:lvlJc w:val="left"/>
      <w:pPr>
        <w:tabs>
          <w:tab w:val="num" w:pos="-974"/>
        </w:tabs>
        <w:ind w:left="-974" w:hanging="360"/>
      </w:pPr>
      <w:rPr>
        <w:rFonts w:ascii="Wingdings" w:hAnsi="Wingdings" w:hint="default"/>
      </w:rPr>
    </w:lvl>
    <w:lvl w:ilvl="3" w:tplc="04090001">
      <w:start w:val="1"/>
      <w:numFmt w:val="bullet"/>
      <w:lvlText w:val=""/>
      <w:lvlJc w:val="left"/>
      <w:pPr>
        <w:tabs>
          <w:tab w:val="num" w:pos="-254"/>
        </w:tabs>
        <w:ind w:left="-254" w:hanging="360"/>
      </w:pPr>
      <w:rPr>
        <w:rFonts w:ascii="Symbol" w:hAnsi="Symbol" w:hint="default"/>
      </w:rPr>
    </w:lvl>
    <w:lvl w:ilvl="4" w:tplc="04090003">
      <w:start w:val="1"/>
      <w:numFmt w:val="bullet"/>
      <w:lvlText w:val="o"/>
      <w:lvlJc w:val="left"/>
      <w:pPr>
        <w:tabs>
          <w:tab w:val="num" w:pos="466"/>
        </w:tabs>
        <w:ind w:left="466" w:hanging="360"/>
      </w:pPr>
      <w:rPr>
        <w:rFonts w:ascii="Courier New" w:hAnsi="Courier New" w:cs="Courier New" w:hint="default"/>
      </w:rPr>
    </w:lvl>
    <w:lvl w:ilvl="5" w:tplc="04090005" w:tentative="1">
      <w:start w:val="1"/>
      <w:numFmt w:val="bullet"/>
      <w:lvlText w:val=""/>
      <w:lvlJc w:val="left"/>
      <w:pPr>
        <w:tabs>
          <w:tab w:val="num" w:pos="1186"/>
        </w:tabs>
        <w:ind w:left="1186" w:hanging="360"/>
      </w:pPr>
      <w:rPr>
        <w:rFonts w:ascii="Wingdings" w:hAnsi="Wingdings" w:hint="default"/>
      </w:rPr>
    </w:lvl>
    <w:lvl w:ilvl="6" w:tplc="04090001" w:tentative="1">
      <w:start w:val="1"/>
      <w:numFmt w:val="bullet"/>
      <w:lvlText w:val=""/>
      <w:lvlJc w:val="left"/>
      <w:pPr>
        <w:tabs>
          <w:tab w:val="num" w:pos="1906"/>
        </w:tabs>
        <w:ind w:left="1906" w:hanging="360"/>
      </w:pPr>
      <w:rPr>
        <w:rFonts w:ascii="Symbol" w:hAnsi="Symbol" w:hint="default"/>
      </w:rPr>
    </w:lvl>
    <w:lvl w:ilvl="7" w:tplc="04090003" w:tentative="1">
      <w:start w:val="1"/>
      <w:numFmt w:val="bullet"/>
      <w:lvlText w:val="o"/>
      <w:lvlJc w:val="left"/>
      <w:pPr>
        <w:tabs>
          <w:tab w:val="num" w:pos="2626"/>
        </w:tabs>
        <w:ind w:left="2626" w:hanging="360"/>
      </w:pPr>
      <w:rPr>
        <w:rFonts w:ascii="Courier New" w:hAnsi="Courier New" w:cs="Courier New" w:hint="default"/>
      </w:rPr>
    </w:lvl>
    <w:lvl w:ilvl="8" w:tplc="04090005" w:tentative="1">
      <w:start w:val="1"/>
      <w:numFmt w:val="bullet"/>
      <w:lvlText w:val=""/>
      <w:lvlJc w:val="left"/>
      <w:pPr>
        <w:tabs>
          <w:tab w:val="num" w:pos="3346"/>
        </w:tabs>
        <w:ind w:left="3346" w:hanging="360"/>
      </w:pPr>
      <w:rPr>
        <w:rFonts w:ascii="Wingdings" w:hAnsi="Wingdings" w:hint="default"/>
      </w:rPr>
    </w:lvl>
  </w:abstractNum>
  <w:abstractNum w:abstractNumId="26"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1"/>
  </w:num>
  <w:num w:numId="2">
    <w:abstractNumId w:val="9"/>
  </w:num>
  <w:num w:numId="3">
    <w:abstractNumId w:val="27"/>
  </w:num>
  <w:num w:numId="4">
    <w:abstractNumId w:val="6"/>
  </w:num>
  <w:num w:numId="5">
    <w:abstractNumId w:val="8"/>
  </w:num>
  <w:num w:numId="6">
    <w:abstractNumId w:val="5"/>
  </w:num>
  <w:num w:numId="7">
    <w:abstractNumId w:val="15"/>
  </w:num>
  <w:num w:numId="8">
    <w:abstractNumId w:val="25"/>
  </w:num>
  <w:num w:numId="9">
    <w:abstractNumId w:val="18"/>
  </w:num>
  <w:num w:numId="10">
    <w:abstractNumId w:val="11"/>
  </w:num>
  <w:num w:numId="11">
    <w:abstractNumId w:val="14"/>
  </w:num>
  <w:num w:numId="12">
    <w:abstractNumId w:val="16"/>
  </w:num>
  <w:num w:numId="13">
    <w:abstractNumId w:val="3"/>
  </w:num>
  <w:num w:numId="14">
    <w:abstractNumId w:val="26"/>
  </w:num>
  <w:num w:numId="15">
    <w:abstractNumId w:val="28"/>
  </w:num>
  <w:num w:numId="16">
    <w:abstractNumId w:val="23"/>
  </w:num>
  <w:num w:numId="17">
    <w:abstractNumId w:val="24"/>
  </w:num>
  <w:num w:numId="18">
    <w:abstractNumId w:val="20"/>
  </w:num>
  <w:num w:numId="19">
    <w:abstractNumId w:val="22"/>
  </w:num>
  <w:num w:numId="20">
    <w:abstractNumId w:val="13"/>
  </w:num>
  <w:num w:numId="21">
    <w:abstractNumId w:val="19"/>
  </w:num>
  <w:num w:numId="2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0"/>
  </w:num>
  <w:num w:numId="25">
    <w:abstractNumId w:val="2"/>
  </w:num>
  <w:num w:numId="26">
    <w:abstractNumId w:val="19"/>
  </w:num>
  <w:num w:numId="27">
    <w:abstractNumId w:val="1"/>
  </w:num>
  <w:num w:numId="28">
    <w:abstractNumId w:val="10"/>
  </w:num>
  <w:num w:numId="29">
    <w:abstractNumId w:val="7"/>
  </w:num>
  <w:num w:numId="30">
    <w:abstractNumId w:val="17"/>
  </w:num>
  <w:num w:numId="31">
    <w:abstractNumId w:val="12"/>
  </w:num>
  <w:num w:numId="32">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678"/>
    <w:rsid w:val="000276C5"/>
    <w:rsid w:val="00042722"/>
    <w:rsid w:val="0004456C"/>
    <w:rsid w:val="0005259B"/>
    <w:rsid w:val="00053FEE"/>
    <w:rsid w:val="00060AE4"/>
    <w:rsid w:val="000655FD"/>
    <w:rsid w:val="000719BA"/>
    <w:rsid w:val="000746A7"/>
    <w:rsid w:val="000910BB"/>
    <w:rsid w:val="00091F77"/>
    <w:rsid w:val="000926AF"/>
    <w:rsid w:val="00095038"/>
    <w:rsid w:val="000A276D"/>
    <w:rsid w:val="000A3ED2"/>
    <w:rsid w:val="000B4163"/>
    <w:rsid w:val="000C00FA"/>
    <w:rsid w:val="000C51AA"/>
    <w:rsid w:val="000D17BC"/>
    <w:rsid w:val="000D2186"/>
    <w:rsid w:val="000E32AF"/>
    <w:rsid w:val="000E4F35"/>
    <w:rsid w:val="000E6232"/>
    <w:rsid w:val="000F2678"/>
    <w:rsid w:val="000F58AB"/>
    <w:rsid w:val="000F6C1C"/>
    <w:rsid w:val="001078C2"/>
    <w:rsid w:val="001109EF"/>
    <w:rsid w:val="00110BAE"/>
    <w:rsid w:val="00111A61"/>
    <w:rsid w:val="00116F4B"/>
    <w:rsid w:val="001229F4"/>
    <w:rsid w:val="00130E07"/>
    <w:rsid w:val="00136CCA"/>
    <w:rsid w:val="00137471"/>
    <w:rsid w:val="00145924"/>
    <w:rsid w:val="00150FD3"/>
    <w:rsid w:val="00164451"/>
    <w:rsid w:val="001647D7"/>
    <w:rsid w:val="00171DEE"/>
    <w:rsid w:val="00174288"/>
    <w:rsid w:val="00184428"/>
    <w:rsid w:val="00184F40"/>
    <w:rsid w:val="001975C6"/>
    <w:rsid w:val="001A248F"/>
    <w:rsid w:val="001A3B5F"/>
    <w:rsid w:val="001A659D"/>
    <w:rsid w:val="001A767D"/>
    <w:rsid w:val="001A7820"/>
    <w:rsid w:val="001A7DEB"/>
    <w:rsid w:val="001B09B9"/>
    <w:rsid w:val="001B51AB"/>
    <w:rsid w:val="001B5CA8"/>
    <w:rsid w:val="001B6A21"/>
    <w:rsid w:val="001C4490"/>
    <w:rsid w:val="001C7D3D"/>
    <w:rsid w:val="001D1365"/>
    <w:rsid w:val="001D2C1A"/>
    <w:rsid w:val="001D3BA2"/>
    <w:rsid w:val="001D44B7"/>
    <w:rsid w:val="001D7035"/>
    <w:rsid w:val="001E0075"/>
    <w:rsid w:val="001E1E9C"/>
    <w:rsid w:val="001E4E22"/>
    <w:rsid w:val="001F1B1F"/>
    <w:rsid w:val="001F2A20"/>
    <w:rsid w:val="001F486F"/>
    <w:rsid w:val="001F6269"/>
    <w:rsid w:val="00207DC4"/>
    <w:rsid w:val="0021701B"/>
    <w:rsid w:val="0022485E"/>
    <w:rsid w:val="00240E99"/>
    <w:rsid w:val="00243A99"/>
    <w:rsid w:val="0025329C"/>
    <w:rsid w:val="002575D5"/>
    <w:rsid w:val="00266044"/>
    <w:rsid w:val="00276EC0"/>
    <w:rsid w:val="002834BB"/>
    <w:rsid w:val="002941EE"/>
    <w:rsid w:val="0029567C"/>
    <w:rsid w:val="002A6F12"/>
    <w:rsid w:val="002A771E"/>
    <w:rsid w:val="002B39AA"/>
    <w:rsid w:val="002B5BA4"/>
    <w:rsid w:val="002B65C0"/>
    <w:rsid w:val="002C0B82"/>
    <w:rsid w:val="002C6E90"/>
    <w:rsid w:val="002D156B"/>
    <w:rsid w:val="002E18B5"/>
    <w:rsid w:val="002F6ED2"/>
    <w:rsid w:val="00301B7A"/>
    <w:rsid w:val="00306D59"/>
    <w:rsid w:val="00312FDE"/>
    <w:rsid w:val="0031653E"/>
    <w:rsid w:val="00320C39"/>
    <w:rsid w:val="00321EF0"/>
    <w:rsid w:val="00322DC1"/>
    <w:rsid w:val="00324DA6"/>
    <w:rsid w:val="0032503A"/>
    <w:rsid w:val="00325EE1"/>
    <w:rsid w:val="003357C0"/>
    <w:rsid w:val="00342161"/>
    <w:rsid w:val="00343175"/>
    <w:rsid w:val="00344D60"/>
    <w:rsid w:val="00346477"/>
    <w:rsid w:val="00347CB0"/>
    <w:rsid w:val="0035340F"/>
    <w:rsid w:val="003553DC"/>
    <w:rsid w:val="0036248C"/>
    <w:rsid w:val="00363B78"/>
    <w:rsid w:val="003666A8"/>
    <w:rsid w:val="00366D63"/>
    <w:rsid w:val="00367401"/>
    <w:rsid w:val="00375678"/>
    <w:rsid w:val="00384EB3"/>
    <w:rsid w:val="00387BCA"/>
    <w:rsid w:val="00390AA5"/>
    <w:rsid w:val="003914EE"/>
    <w:rsid w:val="0039390A"/>
    <w:rsid w:val="003944BB"/>
    <w:rsid w:val="003948D8"/>
    <w:rsid w:val="00394AB0"/>
    <w:rsid w:val="00396252"/>
    <w:rsid w:val="003A4B47"/>
    <w:rsid w:val="003B20E5"/>
    <w:rsid w:val="003B24AF"/>
    <w:rsid w:val="003B2A8E"/>
    <w:rsid w:val="003B7182"/>
    <w:rsid w:val="003C4F04"/>
    <w:rsid w:val="003C6B6D"/>
    <w:rsid w:val="003D087F"/>
    <w:rsid w:val="003D3ACB"/>
    <w:rsid w:val="003D5036"/>
    <w:rsid w:val="003D764D"/>
    <w:rsid w:val="003E3A1A"/>
    <w:rsid w:val="003E6814"/>
    <w:rsid w:val="003F1B9F"/>
    <w:rsid w:val="003F5DA0"/>
    <w:rsid w:val="0040091C"/>
    <w:rsid w:val="00401816"/>
    <w:rsid w:val="004039EB"/>
    <w:rsid w:val="00406D7A"/>
    <w:rsid w:val="004121B8"/>
    <w:rsid w:val="004216CA"/>
    <w:rsid w:val="00425079"/>
    <w:rsid w:val="00425446"/>
    <w:rsid w:val="004258BA"/>
    <w:rsid w:val="004450D5"/>
    <w:rsid w:val="00447900"/>
    <w:rsid w:val="004521BD"/>
    <w:rsid w:val="00452370"/>
    <w:rsid w:val="004528A6"/>
    <w:rsid w:val="004531C9"/>
    <w:rsid w:val="00454CB5"/>
    <w:rsid w:val="00457D91"/>
    <w:rsid w:val="00460C31"/>
    <w:rsid w:val="00464E5B"/>
    <w:rsid w:val="0047055A"/>
    <w:rsid w:val="00474450"/>
    <w:rsid w:val="00474C7D"/>
    <w:rsid w:val="00483A71"/>
    <w:rsid w:val="004873E6"/>
    <w:rsid w:val="0049192D"/>
    <w:rsid w:val="004A4099"/>
    <w:rsid w:val="004B15B8"/>
    <w:rsid w:val="004B4C33"/>
    <w:rsid w:val="004B566C"/>
    <w:rsid w:val="004B7B48"/>
    <w:rsid w:val="004C5B1A"/>
    <w:rsid w:val="004D4AB1"/>
    <w:rsid w:val="004E6C30"/>
    <w:rsid w:val="004E71FC"/>
    <w:rsid w:val="004E725E"/>
    <w:rsid w:val="004F218A"/>
    <w:rsid w:val="004F2269"/>
    <w:rsid w:val="00500121"/>
    <w:rsid w:val="005016B8"/>
    <w:rsid w:val="005019BA"/>
    <w:rsid w:val="0050334E"/>
    <w:rsid w:val="00505387"/>
    <w:rsid w:val="00511358"/>
    <w:rsid w:val="0051175E"/>
    <w:rsid w:val="00512D00"/>
    <w:rsid w:val="00512DF7"/>
    <w:rsid w:val="005141E7"/>
    <w:rsid w:val="00514915"/>
    <w:rsid w:val="00517E63"/>
    <w:rsid w:val="00521B1B"/>
    <w:rsid w:val="00524E22"/>
    <w:rsid w:val="00526B0D"/>
    <w:rsid w:val="00527D24"/>
    <w:rsid w:val="00552E32"/>
    <w:rsid w:val="0055346F"/>
    <w:rsid w:val="0055400F"/>
    <w:rsid w:val="005579FF"/>
    <w:rsid w:val="005776DD"/>
    <w:rsid w:val="00582117"/>
    <w:rsid w:val="0058478F"/>
    <w:rsid w:val="0058662A"/>
    <w:rsid w:val="00593315"/>
    <w:rsid w:val="0059614E"/>
    <w:rsid w:val="005A1043"/>
    <w:rsid w:val="005A129D"/>
    <w:rsid w:val="005A170D"/>
    <w:rsid w:val="005A5DED"/>
    <w:rsid w:val="005A6C96"/>
    <w:rsid w:val="005B6171"/>
    <w:rsid w:val="005C00CB"/>
    <w:rsid w:val="005C1493"/>
    <w:rsid w:val="005D0418"/>
    <w:rsid w:val="005E1D58"/>
    <w:rsid w:val="005E26D9"/>
    <w:rsid w:val="005E45A1"/>
    <w:rsid w:val="00606B41"/>
    <w:rsid w:val="00610E37"/>
    <w:rsid w:val="00613F19"/>
    <w:rsid w:val="006207ED"/>
    <w:rsid w:val="00626BC9"/>
    <w:rsid w:val="00643547"/>
    <w:rsid w:val="00644C86"/>
    <w:rsid w:val="006458DF"/>
    <w:rsid w:val="00650D52"/>
    <w:rsid w:val="006615B2"/>
    <w:rsid w:val="00661609"/>
    <w:rsid w:val="00662313"/>
    <w:rsid w:val="00665963"/>
    <w:rsid w:val="00673911"/>
    <w:rsid w:val="00673B04"/>
    <w:rsid w:val="00675567"/>
    <w:rsid w:val="00677225"/>
    <w:rsid w:val="00681791"/>
    <w:rsid w:val="006870C9"/>
    <w:rsid w:val="00691874"/>
    <w:rsid w:val="00694F03"/>
    <w:rsid w:val="006A36C2"/>
    <w:rsid w:val="006A3ADF"/>
    <w:rsid w:val="006A7BCB"/>
    <w:rsid w:val="006B035F"/>
    <w:rsid w:val="006B37E8"/>
    <w:rsid w:val="006B3B61"/>
    <w:rsid w:val="006B4C1E"/>
    <w:rsid w:val="006C090F"/>
    <w:rsid w:val="006C131F"/>
    <w:rsid w:val="006C4E32"/>
    <w:rsid w:val="006C56D8"/>
    <w:rsid w:val="006C7A62"/>
    <w:rsid w:val="006D07AE"/>
    <w:rsid w:val="006D1C93"/>
    <w:rsid w:val="006E241B"/>
    <w:rsid w:val="006E3F11"/>
    <w:rsid w:val="006E526C"/>
    <w:rsid w:val="006E7EBD"/>
    <w:rsid w:val="006F1582"/>
    <w:rsid w:val="00701410"/>
    <w:rsid w:val="00710053"/>
    <w:rsid w:val="007113A1"/>
    <w:rsid w:val="007138C9"/>
    <w:rsid w:val="00714D27"/>
    <w:rsid w:val="007150C8"/>
    <w:rsid w:val="00721CF6"/>
    <w:rsid w:val="00723E46"/>
    <w:rsid w:val="00724370"/>
    <w:rsid w:val="00732B94"/>
    <w:rsid w:val="007336E3"/>
    <w:rsid w:val="00733826"/>
    <w:rsid w:val="007408A9"/>
    <w:rsid w:val="00741F24"/>
    <w:rsid w:val="0074221B"/>
    <w:rsid w:val="00755298"/>
    <w:rsid w:val="00755651"/>
    <w:rsid w:val="00766CFB"/>
    <w:rsid w:val="007679AD"/>
    <w:rsid w:val="0077128F"/>
    <w:rsid w:val="007816FF"/>
    <w:rsid w:val="00783B44"/>
    <w:rsid w:val="00785028"/>
    <w:rsid w:val="00790C5D"/>
    <w:rsid w:val="007A3A5A"/>
    <w:rsid w:val="007A4370"/>
    <w:rsid w:val="007B3BBD"/>
    <w:rsid w:val="007B54D7"/>
    <w:rsid w:val="007B76D0"/>
    <w:rsid w:val="007C279D"/>
    <w:rsid w:val="007E1D15"/>
    <w:rsid w:val="007E1DEA"/>
    <w:rsid w:val="007E2202"/>
    <w:rsid w:val="007F2541"/>
    <w:rsid w:val="007F536A"/>
    <w:rsid w:val="008010C6"/>
    <w:rsid w:val="00813A0E"/>
    <w:rsid w:val="008145EA"/>
    <w:rsid w:val="00815869"/>
    <w:rsid w:val="00816B81"/>
    <w:rsid w:val="00823B90"/>
    <w:rsid w:val="008253CC"/>
    <w:rsid w:val="0083266E"/>
    <w:rsid w:val="008453E9"/>
    <w:rsid w:val="008507D5"/>
    <w:rsid w:val="008546E5"/>
    <w:rsid w:val="0085618F"/>
    <w:rsid w:val="008602A8"/>
    <w:rsid w:val="00865EA8"/>
    <w:rsid w:val="00870135"/>
    <w:rsid w:val="00871653"/>
    <w:rsid w:val="008771A3"/>
    <w:rsid w:val="00880684"/>
    <w:rsid w:val="00881D74"/>
    <w:rsid w:val="00881E7B"/>
    <w:rsid w:val="008836AC"/>
    <w:rsid w:val="00883FF2"/>
    <w:rsid w:val="00887422"/>
    <w:rsid w:val="00890DC7"/>
    <w:rsid w:val="0089154B"/>
    <w:rsid w:val="0089166C"/>
    <w:rsid w:val="00893204"/>
    <w:rsid w:val="00894FF3"/>
    <w:rsid w:val="008960DE"/>
    <w:rsid w:val="00897D1F"/>
    <w:rsid w:val="008A36DF"/>
    <w:rsid w:val="008B140E"/>
    <w:rsid w:val="008B4566"/>
    <w:rsid w:val="008C1698"/>
    <w:rsid w:val="008C1A3D"/>
    <w:rsid w:val="008C4AAC"/>
    <w:rsid w:val="008C646C"/>
    <w:rsid w:val="008C68B5"/>
    <w:rsid w:val="008D01C3"/>
    <w:rsid w:val="008D1E13"/>
    <w:rsid w:val="008D349D"/>
    <w:rsid w:val="008D6549"/>
    <w:rsid w:val="008D69AC"/>
    <w:rsid w:val="008D70D2"/>
    <w:rsid w:val="008E372B"/>
    <w:rsid w:val="008F0AB7"/>
    <w:rsid w:val="008F5C55"/>
    <w:rsid w:val="00900AE8"/>
    <w:rsid w:val="00900DAD"/>
    <w:rsid w:val="00902626"/>
    <w:rsid w:val="009077E2"/>
    <w:rsid w:val="009122E4"/>
    <w:rsid w:val="0091408E"/>
    <w:rsid w:val="00915F8F"/>
    <w:rsid w:val="00917D76"/>
    <w:rsid w:val="00934AA1"/>
    <w:rsid w:val="009378CA"/>
    <w:rsid w:val="009403EB"/>
    <w:rsid w:val="0094621F"/>
    <w:rsid w:val="0095025E"/>
    <w:rsid w:val="00955C4C"/>
    <w:rsid w:val="00955C8E"/>
    <w:rsid w:val="00963350"/>
    <w:rsid w:val="00970741"/>
    <w:rsid w:val="00973BE3"/>
    <w:rsid w:val="00981381"/>
    <w:rsid w:val="009840CD"/>
    <w:rsid w:val="009846EC"/>
    <w:rsid w:val="0098584D"/>
    <w:rsid w:val="00995338"/>
    <w:rsid w:val="00996777"/>
    <w:rsid w:val="009974B1"/>
    <w:rsid w:val="009A10D3"/>
    <w:rsid w:val="009A7FE2"/>
    <w:rsid w:val="009B3423"/>
    <w:rsid w:val="009C0BC7"/>
    <w:rsid w:val="009C47EC"/>
    <w:rsid w:val="009C648E"/>
    <w:rsid w:val="009C6592"/>
    <w:rsid w:val="009C76EA"/>
    <w:rsid w:val="009C7804"/>
    <w:rsid w:val="009E209B"/>
    <w:rsid w:val="009E2EE2"/>
    <w:rsid w:val="009E6F4E"/>
    <w:rsid w:val="009F0747"/>
    <w:rsid w:val="009F588D"/>
    <w:rsid w:val="009F6B76"/>
    <w:rsid w:val="009F73E9"/>
    <w:rsid w:val="00A03514"/>
    <w:rsid w:val="00A06C21"/>
    <w:rsid w:val="00A14633"/>
    <w:rsid w:val="00A158BD"/>
    <w:rsid w:val="00A17079"/>
    <w:rsid w:val="00A25C0F"/>
    <w:rsid w:val="00A31245"/>
    <w:rsid w:val="00A31808"/>
    <w:rsid w:val="00A36503"/>
    <w:rsid w:val="00A37906"/>
    <w:rsid w:val="00A41AE7"/>
    <w:rsid w:val="00A4305B"/>
    <w:rsid w:val="00A448C3"/>
    <w:rsid w:val="00A458D4"/>
    <w:rsid w:val="00A46FB7"/>
    <w:rsid w:val="00A53118"/>
    <w:rsid w:val="00A54052"/>
    <w:rsid w:val="00A6134C"/>
    <w:rsid w:val="00A630A0"/>
    <w:rsid w:val="00A661FF"/>
    <w:rsid w:val="00A7395B"/>
    <w:rsid w:val="00A761D1"/>
    <w:rsid w:val="00A85DE3"/>
    <w:rsid w:val="00A86AB5"/>
    <w:rsid w:val="00A95853"/>
    <w:rsid w:val="00A97226"/>
    <w:rsid w:val="00AA0E64"/>
    <w:rsid w:val="00AA142F"/>
    <w:rsid w:val="00AA53DB"/>
    <w:rsid w:val="00AB239A"/>
    <w:rsid w:val="00AB4825"/>
    <w:rsid w:val="00AB5603"/>
    <w:rsid w:val="00AC040A"/>
    <w:rsid w:val="00AC0A4A"/>
    <w:rsid w:val="00AC1954"/>
    <w:rsid w:val="00AC1BE0"/>
    <w:rsid w:val="00AC39FB"/>
    <w:rsid w:val="00AD018D"/>
    <w:rsid w:val="00AD51D1"/>
    <w:rsid w:val="00AD53C7"/>
    <w:rsid w:val="00AD7ADC"/>
    <w:rsid w:val="00AE0693"/>
    <w:rsid w:val="00AE08EB"/>
    <w:rsid w:val="00AE15B0"/>
    <w:rsid w:val="00AF16C7"/>
    <w:rsid w:val="00AF3414"/>
    <w:rsid w:val="00AF59DC"/>
    <w:rsid w:val="00B00A5A"/>
    <w:rsid w:val="00B00BBE"/>
    <w:rsid w:val="00B038AD"/>
    <w:rsid w:val="00B05C93"/>
    <w:rsid w:val="00B05F97"/>
    <w:rsid w:val="00B07EDA"/>
    <w:rsid w:val="00B10710"/>
    <w:rsid w:val="00B208FA"/>
    <w:rsid w:val="00B23CF9"/>
    <w:rsid w:val="00B23E7B"/>
    <w:rsid w:val="00B2455C"/>
    <w:rsid w:val="00B25233"/>
    <w:rsid w:val="00B25C12"/>
    <w:rsid w:val="00B2766F"/>
    <w:rsid w:val="00B31ABC"/>
    <w:rsid w:val="00B343F0"/>
    <w:rsid w:val="00B445ED"/>
    <w:rsid w:val="00B523C0"/>
    <w:rsid w:val="00B54F07"/>
    <w:rsid w:val="00B56F59"/>
    <w:rsid w:val="00B611CC"/>
    <w:rsid w:val="00B6300F"/>
    <w:rsid w:val="00B6568B"/>
    <w:rsid w:val="00B67591"/>
    <w:rsid w:val="00B70389"/>
    <w:rsid w:val="00B722DD"/>
    <w:rsid w:val="00B725E9"/>
    <w:rsid w:val="00B81E75"/>
    <w:rsid w:val="00B834ED"/>
    <w:rsid w:val="00B84623"/>
    <w:rsid w:val="00B86A49"/>
    <w:rsid w:val="00B87176"/>
    <w:rsid w:val="00B9325A"/>
    <w:rsid w:val="00BA494B"/>
    <w:rsid w:val="00BA51EF"/>
    <w:rsid w:val="00BA78DB"/>
    <w:rsid w:val="00BB61AB"/>
    <w:rsid w:val="00BB66D5"/>
    <w:rsid w:val="00BB6F81"/>
    <w:rsid w:val="00BC1E10"/>
    <w:rsid w:val="00BC353C"/>
    <w:rsid w:val="00BC7E6E"/>
    <w:rsid w:val="00BD3BE6"/>
    <w:rsid w:val="00BD3DDC"/>
    <w:rsid w:val="00BD47AA"/>
    <w:rsid w:val="00BD577C"/>
    <w:rsid w:val="00BE1D1F"/>
    <w:rsid w:val="00BE256D"/>
    <w:rsid w:val="00BE3060"/>
    <w:rsid w:val="00BE58E9"/>
    <w:rsid w:val="00BE5E66"/>
    <w:rsid w:val="00BE6BBA"/>
    <w:rsid w:val="00BF6220"/>
    <w:rsid w:val="00BF63B2"/>
    <w:rsid w:val="00C00281"/>
    <w:rsid w:val="00C00EBD"/>
    <w:rsid w:val="00C05625"/>
    <w:rsid w:val="00C05870"/>
    <w:rsid w:val="00C12F0F"/>
    <w:rsid w:val="00C15219"/>
    <w:rsid w:val="00C1751E"/>
    <w:rsid w:val="00C17C6C"/>
    <w:rsid w:val="00C21339"/>
    <w:rsid w:val="00C23E18"/>
    <w:rsid w:val="00C266F9"/>
    <w:rsid w:val="00C371EA"/>
    <w:rsid w:val="00C41A84"/>
    <w:rsid w:val="00C43B2C"/>
    <w:rsid w:val="00C445AD"/>
    <w:rsid w:val="00C44CBA"/>
    <w:rsid w:val="00C458F0"/>
    <w:rsid w:val="00C4666A"/>
    <w:rsid w:val="00C479A3"/>
    <w:rsid w:val="00C50477"/>
    <w:rsid w:val="00C51AB8"/>
    <w:rsid w:val="00C65C31"/>
    <w:rsid w:val="00C71998"/>
    <w:rsid w:val="00C723EE"/>
    <w:rsid w:val="00C74DAF"/>
    <w:rsid w:val="00C80116"/>
    <w:rsid w:val="00C81D33"/>
    <w:rsid w:val="00C86559"/>
    <w:rsid w:val="00C87BFC"/>
    <w:rsid w:val="00C93E61"/>
    <w:rsid w:val="00C95410"/>
    <w:rsid w:val="00C966D0"/>
    <w:rsid w:val="00CA6452"/>
    <w:rsid w:val="00CB6A78"/>
    <w:rsid w:val="00CC3C8B"/>
    <w:rsid w:val="00CC5427"/>
    <w:rsid w:val="00CD7EAD"/>
    <w:rsid w:val="00CE09A6"/>
    <w:rsid w:val="00CE2E63"/>
    <w:rsid w:val="00CF5E71"/>
    <w:rsid w:val="00CF7FAC"/>
    <w:rsid w:val="00D036E8"/>
    <w:rsid w:val="00D160C1"/>
    <w:rsid w:val="00D17794"/>
    <w:rsid w:val="00D21CA0"/>
    <w:rsid w:val="00D22398"/>
    <w:rsid w:val="00D2631D"/>
    <w:rsid w:val="00D35E6C"/>
    <w:rsid w:val="00D3646D"/>
    <w:rsid w:val="00D416F2"/>
    <w:rsid w:val="00D42BEF"/>
    <w:rsid w:val="00D436CF"/>
    <w:rsid w:val="00D45B2F"/>
    <w:rsid w:val="00D46E88"/>
    <w:rsid w:val="00D60BD6"/>
    <w:rsid w:val="00D613A9"/>
    <w:rsid w:val="00D61B5C"/>
    <w:rsid w:val="00D6505E"/>
    <w:rsid w:val="00D67E61"/>
    <w:rsid w:val="00D70D86"/>
    <w:rsid w:val="00D764BB"/>
    <w:rsid w:val="00D76BA4"/>
    <w:rsid w:val="00D76DAB"/>
    <w:rsid w:val="00D7741B"/>
    <w:rsid w:val="00D8021D"/>
    <w:rsid w:val="00D82D10"/>
    <w:rsid w:val="00D86784"/>
    <w:rsid w:val="00D920E6"/>
    <w:rsid w:val="00D9529E"/>
    <w:rsid w:val="00DA004C"/>
    <w:rsid w:val="00DA4AB8"/>
    <w:rsid w:val="00DA6029"/>
    <w:rsid w:val="00DB3614"/>
    <w:rsid w:val="00DB37C0"/>
    <w:rsid w:val="00DB4AB7"/>
    <w:rsid w:val="00DD2F20"/>
    <w:rsid w:val="00DD31D4"/>
    <w:rsid w:val="00DE0236"/>
    <w:rsid w:val="00DE28CB"/>
    <w:rsid w:val="00DE2A08"/>
    <w:rsid w:val="00DE2B4D"/>
    <w:rsid w:val="00DE794A"/>
    <w:rsid w:val="00DF12E5"/>
    <w:rsid w:val="00E00E44"/>
    <w:rsid w:val="00E01570"/>
    <w:rsid w:val="00E02AF8"/>
    <w:rsid w:val="00E049A8"/>
    <w:rsid w:val="00E053BD"/>
    <w:rsid w:val="00E06B92"/>
    <w:rsid w:val="00E07549"/>
    <w:rsid w:val="00E12ECB"/>
    <w:rsid w:val="00E1451F"/>
    <w:rsid w:val="00E15A72"/>
    <w:rsid w:val="00E15E28"/>
    <w:rsid w:val="00E16577"/>
    <w:rsid w:val="00E267FA"/>
    <w:rsid w:val="00E26DBE"/>
    <w:rsid w:val="00E36051"/>
    <w:rsid w:val="00E51316"/>
    <w:rsid w:val="00E544FA"/>
    <w:rsid w:val="00E55E83"/>
    <w:rsid w:val="00E5792E"/>
    <w:rsid w:val="00E6077C"/>
    <w:rsid w:val="00E6618E"/>
    <w:rsid w:val="00E66A7E"/>
    <w:rsid w:val="00E77436"/>
    <w:rsid w:val="00E82591"/>
    <w:rsid w:val="00E82C8E"/>
    <w:rsid w:val="00E8742F"/>
    <w:rsid w:val="00E87CFA"/>
    <w:rsid w:val="00E93D77"/>
    <w:rsid w:val="00E93F49"/>
    <w:rsid w:val="00E95264"/>
    <w:rsid w:val="00EA2172"/>
    <w:rsid w:val="00EA2DC1"/>
    <w:rsid w:val="00EA4522"/>
    <w:rsid w:val="00EA60B5"/>
    <w:rsid w:val="00EA7CF1"/>
    <w:rsid w:val="00EB4D1D"/>
    <w:rsid w:val="00EC3750"/>
    <w:rsid w:val="00EC5571"/>
    <w:rsid w:val="00ED0E8F"/>
    <w:rsid w:val="00ED2EDD"/>
    <w:rsid w:val="00EE0D04"/>
    <w:rsid w:val="00EE1504"/>
    <w:rsid w:val="00EE349F"/>
    <w:rsid w:val="00EE3B5B"/>
    <w:rsid w:val="00EE4CC9"/>
    <w:rsid w:val="00EF4800"/>
    <w:rsid w:val="00EF4E4B"/>
    <w:rsid w:val="00EF674A"/>
    <w:rsid w:val="00F00A3D"/>
    <w:rsid w:val="00F14603"/>
    <w:rsid w:val="00F17CA4"/>
    <w:rsid w:val="00F20B7B"/>
    <w:rsid w:val="00F22BCF"/>
    <w:rsid w:val="00F24DDD"/>
    <w:rsid w:val="00F2770B"/>
    <w:rsid w:val="00F3402D"/>
    <w:rsid w:val="00F44ACB"/>
    <w:rsid w:val="00F517E6"/>
    <w:rsid w:val="00F53060"/>
    <w:rsid w:val="00F549A3"/>
    <w:rsid w:val="00F55CBF"/>
    <w:rsid w:val="00F560BF"/>
    <w:rsid w:val="00F709E8"/>
    <w:rsid w:val="00F72B10"/>
    <w:rsid w:val="00F74AC2"/>
    <w:rsid w:val="00F75A1C"/>
    <w:rsid w:val="00F76EDB"/>
    <w:rsid w:val="00F77359"/>
    <w:rsid w:val="00F801F4"/>
    <w:rsid w:val="00F82DEE"/>
    <w:rsid w:val="00F86A73"/>
    <w:rsid w:val="00F8723D"/>
    <w:rsid w:val="00FA58DA"/>
    <w:rsid w:val="00FA6964"/>
    <w:rsid w:val="00FA6E8C"/>
    <w:rsid w:val="00FB58E5"/>
    <w:rsid w:val="00FB6E20"/>
    <w:rsid w:val="00FC205C"/>
    <w:rsid w:val="00FC345B"/>
    <w:rsid w:val="00FC511F"/>
    <w:rsid w:val="00FC603F"/>
    <w:rsid w:val="00FD060A"/>
    <w:rsid w:val="00FD341F"/>
    <w:rsid w:val="00FD4E37"/>
    <w:rsid w:val="00FE5390"/>
    <w:rsid w:val="00FE5BEC"/>
    <w:rsid w:val="00FF4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eading 1_a,heading 1,h17,h111,h121,h131,h141,h151,h161,h18,h112,h122,h132,h142,h152,h162,h19,h113,h123,h133,h143,h153,h163,Heading 1 Char,Alt+1,Alt+11,Alt+12,Alt+13,1"/>
    <w:next w:val="a0"/>
    <w:link w:val="11"/>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插图,Heading 2 3GPP,제목 2,heading 2,Sub-section,Heading Two,l2,Head 2,A"/>
    <w:basedOn w:val="10"/>
    <w:next w:val="a0"/>
    <w:link w:val="20"/>
    <w:qFormat/>
    <w:rsid w:val="009840CD"/>
    <w:pPr>
      <w:pBdr>
        <w:top w:val="none" w:sz="0" w:space="0" w:color="auto"/>
      </w:pBdr>
      <w:spacing w:before="180"/>
      <w:outlineLvl w:val="1"/>
    </w:pPr>
    <w:rPr>
      <w:sz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0H,l3,3,list 3"/>
    <w:basedOn w:val="2"/>
    <w:next w:val="a0"/>
    <w:link w:val="3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9840CD"/>
    <w:pPr>
      <w:ind w:left="1418" w:hanging="1418"/>
      <w:outlineLvl w:val="3"/>
    </w:pPr>
    <w:rPr>
      <w:sz w:val="24"/>
    </w:rPr>
  </w:style>
  <w:style w:type="paragraph" w:styleId="5">
    <w:name w:val="heading 5"/>
    <w:aliases w:val="H5"/>
    <w:basedOn w:val="4"/>
    <w:next w:val="a0"/>
    <w:link w:val="5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0"/>
    <w:next w:val="a0"/>
    <w:link w:val="80"/>
    <w:qFormat/>
    <w:rsid w:val="009840CD"/>
    <w:pPr>
      <w:ind w:left="0" w:firstLine="0"/>
      <w:outlineLvl w:val="7"/>
    </w:pPr>
  </w:style>
  <w:style w:type="paragraph" w:styleId="9">
    <w:name w:val="heading 9"/>
    <w:aliases w:val="Figure Heading,FH"/>
    <w:basedOn w:val="8"/>
    <w:next w:val="a0"/>
    <w:link w:val="9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uiPriority w:val="99"/>
    <w:qFormat/>
    <w:rsid w:val="009840CD"/>
    <w:pPr>
      <w:spacing w:after="0"/>
    </w:pPr>
  </w:style>
  <w:style w:type="table" w:styleId="a4">
    <w:name w:val="Table Grid"/>
    <w:aliases w:val="TableGrid,SGS Table Basic 1"/>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99"/>
    <w:qFormat/>
    <w:rsid w:val="009840CD"/>
    <w:pPr>
      <w:spacing w:before="180"/>
      <w:ind w:left="2693" w:hanging="2693"/>
    </w:pPr>
    <w:rPr>
      <w:b/>
    </w:rPr>
  </w:style>
  <w:style w:type="paragraph" w:styleId="TOC1">
    <w:name w:val="toc 1"/>
    <w:uiPriority w:val="99"/>
    <w:qFormat/>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qForma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99"/>
    <w:qFormat/>
    <w:rsid w:val="009840CD"/>
    <w:pPr>
      <w:ind w:left="1701" w:hanging="1701"/>
    </w:pPr>
  </w:style>
  <w:style w:type="paragraph" w:styleId="TOC4">
    <w:name w:val="toc 4"/>
    <w:basedOn w:val="TOC3"/>
    <w:uiPriority w:val="99"/>
    <w:qFormat/>
    <w:rsid w:val="009840CD"/>
    <w:pPr>
      <w:ind w:left="1418" w:hanging="1418"/>
    </w:pPr>
  </w:style>
  <w:style w:type="paragraph" w:styleId="TOC3">
    <w:name w:val="toc 3"/>
    <w:basedOn w:val="TOC2"/>
    <w:uiPriority w:val="99"/>
    <w:qFormat/>
    <w:rsid w:val="009840CD"/>
    <w:pPr>
      <w:ind w:left="1134" w:hanging="1134"/>
    </w:pPr>
  </w:style>
  <w:style w:type="paragraph" w:styleId="TOC2">
    <w:name w:val="toc 2"/>
    <w:basedOn w:val="TOC1"/>
    <w:uiPriority w:val="99"/>
    <w:qFormat/>
    <w:rsid w:val="009840CD"/>
    <w:pPr>
      <w:keepNext w:val="0"/>
      <w:spacing w:before="0"/>
      <w:ind w:left="851" w:hanging="851"/>
    </w:pPr>
    <w:rPr>
      <w:sz w:val="20"/>
    </w:rPr>
  </w:style>
  <w:style w:type="paragraph" w:styleId="21">
    <w:name w:val="index 2"/>
    <w:basedOn w:val="12"/>
    <w:uiPriority w:val="99"/>
    <w:qFormat/>
    <w:rsid w:val="009840CD"/>
    <w:pPr>
      <w:ind w:left="284"/>
    </w:pPr>
  </w:style>
  <w:style w:type="paragraph" w:styleId="12">
    <w:name w:val="index 1"/>
    <w:basedOn w:val="a0"/>
    <w:uiPriority w:val="99"/>
    <w:qFormat/>
    <w:rsid w:val="009840CD"/>
    <w:pPr>
      <w:keepLines/>
      <w:spacing w:after="0"/>
    </w:pPr>
  </w:style>
  <w:style w:type="paragraph" w:customStyle="1" w:styleId="ZH">
    <w:name w:val="ZH"/>
    <w:uiPriority w:val="99"/>
    <w:qFormat/>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uiPriority w:val="99"/>
    <w:qFormat/>
    <w:rsid w:val="009840CD"/>
    <w:pPr>
      <w:outlineLvl w:val="9"/>
    </w:pPr>
  </w:style>
  <w:style w:type="paragraph" w:styleId="22">
    <w:name w:val="List Number 2"/>
    <w:basedOn w:val="a5"/>
    <w:uiPriority w:val="99"/>
    <w:qFormat/>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uiPriority w:val="99"/>
    <w:semiHidden/>
    <w:qFormat/>
    <w:rsid w:val="009840CD"/>
    <w:pPr>
      <w:keepLines/>
      <w:spacing w:after="0"/>
      <w:ind w:left="454" w:hanging="454"/>
    </w:pPr>
    <w:rPr>
      <w:sz w:val="16"/>
    </w:rPr>
  </w:style>
  <w:style w:type="paragraph" w:customStyle="1" w:styleId="TAH">
    <w:name w:val="TAH"/>
    <w:basedOn w:val="TAC"/>
    <w:link w:val="TAHCar"/>
    <w:uiPriority w:val="99"/>
    <w:qFormat/>
    <w:rsid w:val="009840CD"/>
    <w:rPr>
      <w:b/>
    </w:rPr>
  </w:style>
  <w:style w:type="paragraph" w:customStyle="1" w:styleId="TAC">
    <w:name w:val="TAC"/>
    <w:basedOn w:val="TAL"/>
    <w:link w:val="TACChar"/>
    <w:qFormat/>
    <w:rsid w:val="009840CD"/>
    <w:pPr>
      <w:jc w:val="center"/>
    </w:pPr>
  </w:style>
  <w:style w:type="paragraph" w:customStyle="1" w:styleId="TF">
    <w:name w:val="TF"/>
    <w:aliases w:val="left"/>
    <w:basedOn w:val="TH"/>
    <w:link w:val="TFChar"/>
    <w:qFormat/>
    <w:rsid w:val="009840CD"/>
    <w:pPr>
      <w:keepNext w:val="0"/>
      <w:spacing w:before="0" w:after="240"/>
    </w:pPr>
  </w:style>
  <w:style w:type="paragraph" w:customStyle="1" w:styleId="NO">
    <w:name w:val="NO"/>
    <w:basedOn w:val="a0"/>
    <w:link w:val="NOChar"/>
    <w:qFormat/>
    <w:rsid w:val="009840CD"/>
    <w:pPr>
      <w:keepLines/>
      <w:ind w:left="1135" w:hanging="851"/>
    </w:pPr>
  </w:style>
  <w:style w:type="paragraph" w:styleId="TOC9">
    <w:name w:val="toc 9"/>
    <w:basedOn w:val="TOC8"/>
    <w:uiPriority w:val="99"/>
    <w:qFormat/>
    <w:rsid w:val="009840CD"/>
    <w:pPr>
      <w:ind w:left="1418" w:hanging="1418"/>
    </w:pPr>
  </w:style>
  <w:style w:type="paragraph" w:customStyle="1" w:styleId="EX">
    <w:name w:val="EX"/>
    <w:basedOn w:val="a0"/>
    <w:uiPriority w:val="99"/>
    <w:qFormat/>
    <w:rsid w:val="009840CD"/>
    <w:pPr>
      <w:keepLines/>
      <w:ind w:left="1702" w:hanging="1418"/>
    </w:pPr>
  </w:style>
  <w:style w:type="paragraph" w:customStyle="1" w:styleId="LD">
    <w:name w:val="LD"/>
    <w:uiPriority w:val="99"/>
    <w:qFormat/>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9840CD"/>
    <w:pPr>
      <w:spacing w:after="0"/>
    </w:pPr>
  </w:style>
  <w:style w:type="paragraph" w:customStyle="1" w:styleId="EW">
    <w:name w:val="EW"/>
    <w:basedOn w:val="EX"/>
    <w:uiPriority w:val="99"/>
    <w:qFormat/>
    <w:rsid w:val="009840CD"/>
    <w:pPr>
      <w:spacing w:after="0"/>
    </w:pPr>
  </w:style>
  <w:style w:type="paragraph" w:styleId="TOC6">
    <w:name w:val="toc 6"/>
    <w:basedOn w:val="TOC5"/>
    <w:next w:val="a0"/>
    <w:uiPriority w:val="99"/>
    <w:qFormat/>
    <w:rsid w:val="009840CD"/>
    <w:pPr>
      <w:ind w:left="1985" w:hanging="1985"/>
    </w:pPr>
  </w:style>
  <w:style w:type="paragraph" w:styleId="TOC7">
    <w:name w:val="toc 7"/>
    <w:basedOn w:val="TOC6"/>
    <w:next w:val="a0"/>
    <w:uiPriority w:val="99"/>
    <w:qFormat/>
    <w:rsid w:val="009840CD"/>
    <w:pPr>
      <w:ind w:left="2268" w:hanging="2268"/>
    </w:pPr>
  </w:style>
  <w:style w:type="paragraph" w:styleId="23">
    <w:name w:val="List Bullet 2"/>
    <w:aliases w:val="lb2"/>
    <w:basedOn w:val="ab"/>
    <w:uiPriority w:val="99"/>
    <w:qFormat/>
    <w:rsid w:val="009840CD"/>
    <w:pPr>
      <w:ind w:left="851"/>
    </w:pPr>
  </w:style>
  <w:style w:type="paragraph" w:styleId="31">
    <w:name w:val="List Bullet 3"/>
    <w:basedOn w:val="23"/>
    <w:uiPriority w:val="99"/>
    <w:qFormat/>
    <w:rsid w:val="009840CD"/>
    <w:pPr>
      <w:ind w:left="1135"/>
    </w:pPr>
  </w:style>
  <w:style w:type="paragraph" w:styleId="a5">
    <w:name w:val="List Number"/>
    <w:basedOn w:val="ac"/>
    <w:uiPriority w:val="99"/>
    <w:qFormat/>
    <w:rsid w:val="009840CD"/>
  </w:style>
  <w:style w:type="paragraph" w:customStyle="1" w:styleId="EQ">
    <w:name w:val="EQ"/>
    <w:basedOn w:val="a0"/>
    <w:next w:val="a0"/>
    <w:link w:val="EQChar"/>
    <w:qFormat/>
    <w:rsid w:val="009840CD"/>
    <w:pPr>
      <w:keepLines/>
      <w:tabs>
        <w:tab w:val="center" w:pos="4536"/>
        <w:tab w:val="right" w:pos="9072"/>
      </w:tabs>
    </w:pPr>
    <w:rPr>
      <w:noProof/>
    </w:rPr>
  </w:style>
  <w:style w:type="paragraph" w:customStyle="1" w:styleId="TH">
    <w:name w:val="TH"/>
    <w:basedOn w:val="a0"/>
    <w:link w:val="THChar"/>
    <w:qFormat/>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link w:val="PLChar"/>
    <w:qFormat/>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link w:val="H6Char"/>
    <w:qFormat/>
    <w:rsid w:val="009840CD"/>
    <w:pPr>
      <w:ind w:left="1985" w:hanging="1985"/>
      <w:outlineLvl w:val="9"/>
    </w:pPr>
    <w:rPr>
      <w:sz w:val="20"/>
    </w:rPr>
  </w:style>
  <w:style w:type="paragraph" w:customStyle="1" w:styleId="TAN">
    <w:name w:val="TAN"/>
    <w:basedOn w:val="TAL"/>
    <w:link w:val="TANChar"/>
    <w:qFormat/>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uiPriority w:val="99"/>
    <w:qFormat/>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qFormat/>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qFormat/>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qFormat/>
    <w:rsid w:val="009840CD"/>
    <w:pPr>
      <w:framePr w:wrap="notBeside" w:y="16161"/>
    </w:pPr>
  </w:style>
  <w:style w:type="character" w:customStyle="1" w:styleId="ZGSM">
    <w:name w:val="ZGSM"/>
    <w:rsid w:val="009840CD"/>
  </w:style>
  <w:style w:type="paragraph" w:styleId="24">
    <w:name w:val="List 2"/>
    <w:basedOn w:val="ac"/>
    <w:uiPriority w:val="99"/>
    <w:qFormat/>
    <w:rsid w:val="009840CD"/>
    <w:pPr>
      <w:ind w:left="851"/>
    </w:pPr>
  </w:style>
  <w:style w:type="paragraph" w:customStyle="1" w:styleId="ZG">
    <w:name w:val="ZG"/>
    <w:uiPriority w:val="99"/>
    <w:qFormat/>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uiPriority w:val="99"/>
    <w:qFormat/>
    <w:rsid w:val="009840CD"/>
    <w:pPr>
      <w:ind w:left="1135"/>
    </w:pPr>
  </w:style>
  <w:style w:type="paragraph" w:styleId="41">
    <w:name w:val="List 4"/>
    <w:basedOn w:val="32"/>
    <w:uiPriority w:val="99"/>
    <w:qFormat/>
    <w:rsid w:val="009840CD"/>
    <w:pPr>
      <w:ind w:left="1418"/>
    </w:pPr>
  </w:style>
  <w:style w:type="paragraph" w:styleId="51">
    <w:name w:val="List 5"/>
    <w:basedOn w:val="41"/>
    <w:uiPriority w:val="99"/>
    <w:qFormat/>
    <w:rsid w:val="009840CD"/>
    <w:pPr>
      <w:ind w:left="1702"/>
    </w:pPr>
  </w:style>
  <w:style w:type="paragraph" w:customStyle="1" w:styleId="EditorsNote">
    <w:name w:val="Editor's Note"/>
    <w:basedOn w:val="NO"/>
    <w:uiPriority w:val="99"/>
    <w:qFormat/>
    <w:rsid w:val="009840CD"/>
    <w:rPr>
      <w:color w:val="FF0000"/>
    </w:rPr>
  </w:style>
  <w:style w:type="paragraph" w:styleId="ac">
    <w:name w:val="List"/>
    <w:basedOn w:val="a0"/>
    <w:uiPriority w:val="99"/>
    <w:qFormat/>
    <w:rsid w:val="009840CD"/>
    <w:pPr>
      <w:ind w:left="568" w:hanging="284"/>
    </w:pPr>
  </w:style>
  <w:style w:type="paragraph" w:styleId="ab">
    <w:name w:val="List Bullet"/>
    <w:basedOn w:val="ac"/>
    <w:uiPriority w:val="99"/>
    <w:qFormat/>
    <w:rsid w:val="009840CD"/>
  </w:style>
  <w:style w:type="paragraph" w:styleId="42">
    <w:name w:val="List Bullet 4"/>
    <w:basedOn w:val="31"/>
    <w:uiPriority w:val="99"/>
    <w:qFormat/>
    <w:rsid w:val="009840CD"/>
    <w:pPr>
      <w:ind w:left="1418"/>
    </w:pPr>
  </w:style>
  <w:style w:type="paragraph" w:styleId="52">
    <w:name w:val="List Bullet 5"/>
    <w:basedOn w:val="42"/>
    <w:uiPriority w:val="99"/>
    <w:qFormat/>
    <w:rsid w:val="009840CD"/>
    <w:pPr>
      <w:ind w:left="1702"/>
    </w:pPr>
  </w:style>
  <w:style w:type="paragraph" w:customStyle="1" w:styleId="B1">
    <w:name w:val="B1"/>
    <w:basedOn w:val="ac"/>
    <w:link w:val="B1Char1"/>
    <w:qFormat/>
    <w:rsid w:val="009840CD"/>
  </w:style>
  <w:style w:type="paragraph" w:customStyle="1" w:styleId="B2">
    <w:name w:val="B2"/>
    <w:basedOn w:val="24"/>
    <w:link w:val="B2Char"/>
    <w:qFormat/>
    <w:rsid w:val="009840CD"/>
  </w:style>
  <w:style w:type="paragraph" w:customStyle="1" w:styleId="B3">
    <w:name w:val="B3"/>
    <w:basedOn w:val="32"/>
    <w:link w:val="B3Char"/>
    <w:uiPriority w:val="99"/>
    <w:qFormat/>
    <w:rsid w:val="009840CD"/>
  </w:style>
  <w:style w:type="paragraph" w:customStyle="1" w:styleId="B4">
    <w:name w:val="B4"/>
    <w:basedOn w:val="41"/>
    <w:uiPriority w:val="99"/>
    <w:qFormat/>
    <w:rsid w:val="009840CD"/>
  </w:style>
  <w:style w:type="paragraph" w:customStyle="1" w:styleId="B5">
    <w:name w:val="B5"/>
    <w:basedOn w:val="51"/>
    <w:uiPriority w:val="99"/>
    <w:qFormat/>
    <w:rsid w:val="009840CD"/>
  </w:style>
  <w:style w:type="paragraph" w:styleId="ad">
    <w:name w:val="footer"/>
    <w:basedOn w:val="a6"/>
    <w:link w:val="ae"/>
    <w:uiPriority w:val="99"/>
    <w:qFormat/>
    <w:rsid w:val="009840CD"/>
    <w:pPr>
      <w:jc w:val="center"/>
    </w:pPr>
    <w:rPr>
      <w:i/>
    </w:rPr>
  </w:style>
  <w:style w:type="paragraph" w:customStyle="1" w:styleId="ZTD">
    <w:name w:val="ZTD"/>
    <w:basedOn w:val="ZB"/>
    <w:uiPriority w:val="99"/>
    <w:qFormat/>
    <w:rsid w:val="009840CD"/>
    <w:pPr>
      <w:framePr w:hRule="auto" w:wrap="notBeside" w:y="852"/>
    </w:pPr>
    <w:rPr>
      <w:i w:val="0"/>
      <w:sz w:val="40"/>
    </w:rPr>
  </w:style>
  <w:style w:type="character" w:styleId="af">
    <w:name w:val="page number"/>
    <w:basedOn w:val="a1"/>
    <w:rsid w:val="008D70D2"/>
  </w:style>
  <w:style w:type="character" w:styleId="af0">
    <w:name w:val="Hyperlink"/>
    <w:uiPriority w:val="99"/>
    <w:qFormat/>
    <w:rsid w:val="00E544FA"/>
    <w:rPr>
      <w:color w:val="0000FF"/>
      <w:u w:val="single"/>
    </w:rPr>
  </w:style>
  <w:style w:type="character" w:styleId="af1">
    <w:name w:val="FollowedHyperlink"/>
    <w:rsid w:val="00E544FA"/>
    <w:rPr>
      <w:color w:val="800080"/>
      <w:u w:val="single"/>
    </w:rPr>
  </w:style>
  <w:style w:type="paragraph" w:customStyle="1" w:styleId="Heading1unnumbered">
    <w:name w:val="Heading 1 unnumbered"/>
    <w:basedOn w:val="10"/>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3"/>
    <w:uiPriority w:val="99"/>
    <w:qFormat/>
    <w:rsid w:val="001D2C1A"/>
    <w:pPr>
      <w:overflowPunct/>
      <w:autoSpaceDE/>
      <w:autoSpaceDN/>
      <w:adjustRightInd/>
      <w:spacing w:after="120"/>
      <w:textAlignment w:val="auto"/>
    </w:pPr>
    <w:rPr>
      <w:rFonts w:eastAsia="MS Gothic"/>
      <w:sz w:val="24"/>
      <w:lang w:eastAsia="ja-JP"/>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2"/>
    <w:uiPriority w:val="99"/>
    <w:rsid w:val="001D2C1A"/>
    <w:rPr>
      <w:rFonts w:eastAsia="MS Gothic"/>
      <w:sz w:val="24"/>
      <w:lang w:val="en-GB"/>
    </w:rPr>
  </w:style>
  <w:style w:type="paragraph" w:styleId="af4">
    <w:name w:val="Body Text Indent"/>
    <w:basedOn w:val="a0"/>
    <w:link w:val="af5"/>
    <w:rsid w:val="001D2C1A"/>
    <w:pPr>
      <w:overflowPunct/>
      <w:autoSpaceDE/>
      <w:autoSpaceDN/>
      <w:adjustRightInd/>
      <w:spacing w:after="0"/>
      <w:ind w:left="360"/>
      <w:textAlignment w:val="auto"/>
    </w:pPr>
    <w:rPr>
      <w:rFonts w:eastAsia="MS Gothic"/>
      <w:sz w:val="24"/>
      <w:lang w:eastAsia="ja-JP"/>
    </w:rPr>
  </w:style>
  <w:style w:type="character" w:customStyle="1" w:styleId="af5">
    <w:name w:val="正文文本缩进 字符"/>
    <w:link w:val="af4"/>
    <w:rsid w:val="001D2C1A"/>
    <w:rPr>
      <w:rFonts w:eastAsia="MS Gothic"/>
      <w:sz w:val="24"/>
      <w:lang w:val="en-GB"/>
    </w:rPr>
  </w:style>
  <w:style w:type="paragraph" w:styleId="af6">
    <w:name w:val="Document Map"/>
    <w:basedOn w:val="a0"/>
    <w:link w:val="af7"/>
    <w:uiPriority w:val="99"/>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7">
    <w:name w:val="文档结构图 字符"/>
    <w:link w:val="af6"/>
    <w:uiPriority w:val="99"/>
    <w:rsid w:val="001D2C1A"/>
    <w:rPr>
      <w:rFonts w:ascii="Tahoma" w:eastAsia="MS Gothic" w:hAnsi="Tahoma"/>
      <w:sz w:val="24"/>
      <w:shd w:val="clear" w:color="auto" w:fill="000080"/>
      <w:lang w:val="en-GB"/>
    </w:rPr>
  </w:style>
  <w:style w:type="paragraph" w:styleId="af8">
    <w:name w:val="Plain Text"/>
    <w:basedOn w:val="a0"/>
    <w:link w:val="af9"/>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9">
    <w:name w:val="纯文本 字符"/>
    <w:link w:val="af8"/>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b"/>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uiPriority w:val="99"/>
    <w:qFormat/>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uiPriority w:val="99"/>
    <w:rsid w:val="001D2C1A"/>
    <w:rPr>
      <w:rFonts w:eastAsia="MS Gothic"/>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c">
    <w:name w:val="Title"/>
    <w:basedOn w:val="a0"/>
    <w:link w:val="afd"/>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d">
    <w:name w:val="标题 字符"/>
    <w:link w:val="afc"/>
    <w:rsid w:val="001D2C1A"/>
    <w:rPr>
      <w:rFonts w:ascii="Arial" w:eastAsia="MS Gothic" w:hAnsi="Arial"/>
      <w:b/>
      <w:sz w:val="24"/>
      <w:lang w:val="en-GB"/>
    </w:rPr>
  </w:style>
  <w:style w:type="paragraph" w:styleId="afe">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uiPriority w:val="99"/>
    <w:qFormat/>
    <w:rsid w:val="001D2C1A"/>
    <w:pPr>
      <w:keepNext/>
      <w:keepLines/>
      <w:overflowPunct/>
      <w:autoSpaceDE/>
      <w:autoSpaceDN/>
      <w:adjustRightInd/>
      <w:textAlignment w:val="auto"/>
    </w:pPr>
    <w:rPr>
      <w:rFonts w:eastAsia="MS Gothic"/>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uiPriority w:val="99"/>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1">
    <w:name w:val="批注框文本 字符"/>
    <w:link w:val="aff0"/>
    <w:uiPriority w:val="99"/>
    <w:rsid w:val="001D2C1A"/>
    <w:rPr>
      <w:rFonts w:ascii="Arial" w:eastAsia="MS Gothic" w:hAnsi="Arial"/>
      <w:sz w:val="18"/>
      <w:lang w:val="en-GB"/>
    </w:rPr>
  </w:style>
  <w:style w:type="paragraph" w:customStyle="1" w:styleId="Reference">
    <w:name w:val="Reference"/>
    <w:basedOn w:val="a0"/>
    <w:uiPriority w:val="99"/>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uiPriority w:val="99"/>
    <w:qFormat/>
    <w:rsid w:val="001D2C1A"/>
    <w:pPr>
      <w:overflowPunct/>
      <w:autoSpaceDE/>
      <w:autoSpaceDN/>
      <w:adjustRightInd/>
      <w:spacing w:after="0"/>
      <w:textAlignment w:val="auto"/>
    </w:pPr>
    <w:rPr>
      <w:rFonts w:eastAsia="MS Gothic"/>
      <w:lang w:eastAsia="ja-JP"/>
    </w:rPr>
  </w:style>
  <w:style w:type="character" w:customStyle="1" w:styleId="aff3">
    <w:name w:val="批注文字 字符"/>
    <w:link w:val="aff2"/>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uiPriority w:val="99"/>
    <w:qFormat/>
    <w:rsid w:val="001D2C1A"/>
    <w:rPr>
      <w:b/>
      <w:sz w:val="24"/>
    </w:rPr>
  </w:style>
  <w:style w:type="character" w:customStyle="1" w:styleId="aff6">
    <w:name w:val="批注主题 字符"/>
    <w:link w:val="aff5"/>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aff7">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8">
    <w:name w:val="Revision"/>
    <w:hidden/>
    <w:uiPriority w:val="99"/>
    <w:semiHidden/>
    <w:qFormat/>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e">
    <w:name w:val="页脚 字符"/>
    <w:link w:val="ad"/>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b">
    <w:name w:val="Emphasis"/>
    <w:basedOn w:val="a1"/>
    <w:qFormat/>
    <w:rsid w:val="00A86AB5"/>
    <w:rPr>
      <w:i/>
      <w:iCs/>
    </w:rPr>
  </w:style>
  <w:style w:type="character" w:styleId="affc">
    <w:name w:val="Unresolved Mention"/>
    <w:basedOn w:val="a1"/>
    <w:uiPriority w:val="99"/>
    <w:semiHidden/>
    <w:unhideWhenUsed/>
    <w:rsid w:val="00FE5390"/>
    <w:rPr>
      <w:color w:val="605E5C"/>
      <w:shd w:val="clear" w:color="auto" w:fill="E1DFDD"/>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FE5390"/>
    <w:rPr>
      <w:rFonts w:ascii="Times" w:eastAsia="Batang" w:hAnsi="Times"/>
      <w:szCs w:val="24"/>
      <w:lang w:val="en-GB" w:eastAsia="x-none"/>
    </w:rPr>
  </w:style>
  <w:style w:type="paragraph" w:customStyle="1" w:styleId="Agreement">
    <w:name w:val="Agreement"/>
    <w:basedOn w:val="a0"/>
    <w:next w:val="Doc-text2"/>
    <w:uiPriority w:val="99"/>
    <w:qFormat/>
    <w:rsid w:val="00C93E61"/>
    <w:pPr>
      <w:numPr>
        <w:numId w:val="8"/>
      </w:numPr>
      <w:overflowPunct/>
      <w:autoSpaceDE/>
      <w:autoSpaceDN/>
      <w:adjustRightInd/>
      <w:spacing w:before="60" w:after="0"/>
      <w:textAlignment w:val="auto"/>
    </w:pPr>
    <w:rPr>
      <w:rFonts w:ascii="Arial" w:eastAsia="MS Mincho" w:hAnsi="Arial"/>
      <w:b/>
      <w:szCs w:val="24"/>
    </w:rPr>
  </w:style>
  <w:style w:type="table" w:customStyle="1" w:styleId="TableGrid1">
    <w:name w:val="TableGrid1"/>
    <w:basedOn w:val="a2"/>
    <w:next w:val="a4"/>
    <w:uiPriority w:val="39"/>
    <w:qFormat/>
    <w:rsid w:val="002B65C0"/>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902626"/>
    <w:pPr>
      <w:spacing w:before="40" w:after="0"/>
    </w:pPr>
    <w:rPr>
      <w:rFonts w:ascii="Arial" w:hAnsi="Arial"/>
      <w:i/>
      <w:noProof/>
      <w:sz w:val="18"/>
      <w:lang w:eastAsia="ja-JP"/>
    </w:rPr>
  </w:style>
  <w:style w:type="character" w:customStyle="1" w:styleId="CommentsChar">
    <w:name w:val="Comments Char"/>
    <w:link w:val="Comments"/>
    <w:qFormat/>
    <w:rsid w:val="00902626"/>
    <w:rPr>
      <w:rFonts w:ascii="Arial" w:eastAsia="Times New Roman" w:hAnsi="Arial"/>
      <w:i/>
      <w:noProof/>
      <w:sz w:val="18"/>
      <w:lang w:val="en-GB"/>
    </w:rPr>
  </w:style>
  <w:style w:type="character" w:customStyle="1" w:styleId="H6Char">
    <w:name w:val="H6 Char"/>
    <w:link w:val="H6"/>
    <w:rsid w:val="00902626"/>
    <w:rPr>
      <w:rFonts w:ascii="Arial" w:eastAsia="Times New Roman" w:hAnsi="Arial"/>
      <w:lang w:val="en-GB" w:eastAsia="en-GB"/>
    </w:rPr>
  </w:style>
  <w:style w:type="paragraph" w:customStyle="1" w:styleId="63">
    <w:name w:val="标题 63"/>
    <w:basedOn w:val="a0"/>
    <w:qFormat/>
    <w:rsid w:val="00F22BC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4h4H4H41h41H42h42H43h43H411h411H421h421H44h1">
    <w:name w:val="スタイル 見出し 4h4H4H41h41H42h42H43h43H411h411H421h421H44h...1"/>
    <w:basedOn w:val="4"/>
    <w:rsid w:val="00F22BCF"/>
    <w:pPr>
      <w:keepLines w:val="0"/>
      <w:tabs>
        <w:tab w:val="num" w:pos="864"/>
      </w:tabs>
      <w:overflowPunct/>
      <w:autoSpaceDE/>
      <w:autoSpaceDN/>
      <w:adjustRightInd/>
      <w:spacing w:before="240" w:after="60"/>
      <w:ind w:left="864" w:hanging="864"/>
      <w:textAlignment w:val="auto"/>
    </w:pPr>
    <w:rPr>
      <w:rFonts w:eastAsia="Malgun Gothic"/>
      <w:b/>
      <w:i/>
      <w:iCs/>
      <w:sz w:val="20"/>
      <w:szCs w:val="26"/>
      <w:lang w:eastAsia="x-none"/>
    </w:rPr>
  </w:style>
  <w:style w:type="paragraph" w:customStyle="1" w:styleId="ListParagraph4">
    <w:name w:val="List Paragraph4"/>
    <w:basedOn w:val="a0"/>
    <w:rsid w:val="009122E4"/>
    <w:pPr>
      <w:spacing w:before="100" w:beforeAutospacing="1"/>
      <w:ind w:left="720"/>
      <w:contextualSpacing/>
    </w:pPr>
    <w:rPr>
      <w:rFonts w:eastAsia="宋体"/>
      <w:sz w:val="24"/>
      <w:szCs w:val="24"/>
      <w:lang w:val="en-US" w:eastAsia="zh-CN"/>
    </w:rPr>
  </w:style>
  <w:style w:type="table" w:customStyle="1" w:styleId="TableGrid2">
    <w:name w:val="TableGrid2"/>
    <w:basedOn w:val="a2"/>
    <w:next w:val="a4"/>
    <w:uiPriority w:val="39"/>
    <w:qFormat/>
    <w:rsid w:val="00B834ED"/>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3"/>
    <w:uiPriority w:val="99"/>
    <w:semiHidden/>
    <w:unhideWhenUsed/>
    <w:rsid w:val="00AC040A"/>
  </w:style>
  <w:style w:type="paragraph" w:styleId="affd">
    <w:name w:val="index heading"/>
    <w:basedOn w:val="a0"/>
    <w:next w:val="a0"/>
    <w:uiPriority w:val="99"/>
    <w:semiHidden/>
    <w:qFormat/>
    <w:rsid w:val="00AC040A"/>
    <w:pPr>
      <w:pBdr>
        <w:top w:val="single" w:sz="12" w:space="0" w:color="auto"/>
      </w:pBdr>
      <w:overflowPunct/>
      <w:autoSpaceDE/>
      <w:autoSpaceDN/>
      <w:adjustRightInd/>
      <w:spacing w:before="360" w:after="240"/>
      <w:textAlignment w:val="auto"/>
    </w:pPr>
    <w:rPr>
      <w:rFonts w:eastAsia="宋体"/>
      <w:b/>
      <w:i/>
      <w:sz w:val="26"/>
      <w:lang w:eastAsia="en-US"/>
    </w:rPr>
  </w:style>
  <w:style w:type="paragraph" w:customStyle="1" w:styleId="INDENT1">
    <w:name w:val="INDENT1"/>
    <w:basedOn w:val="a0"/>
    <w:uiPriority w:val="99"/>
    <w:qFormat/>
    <w:rsid w:val="00AC040A"/>
    <w:pPr>
      <w:overflowPunct/>
      <w:autoSpaceDE/>
      <w:autoSpaceDN/>
      <w:adjustRightInd/>
      <w:ind w:left="851"/>
      <w:textAlignment w:val="auto"/>
    </w:pPr>
    <w:rPr>
      <w:rFonts w:eastAsia="宋体"/>
      <w:lang w:eastAsia="en-US"/>
    </w:rPr>
  </w:style>
  <w:style w:type="paragraph" w:customStyle="1" w:styleId="INDENT2">
    <w:name w:val="INDENT2"/>
    <w:basedOn w:val="a0"/>
    <w:uiPriority w:val="99"/>
    <w:qFormat/>
    <w:rsid w:val="00AC040A"/>
    <w:pPr>
      <w:overflowPunct/>
      <w:autoSpaceDE/>
      <w:autoSpaceDN/>
      <w:adjustRightInd/>
      <w:ind w:left="1135" w:hanging="284"/>
      <w:textAlignment w:val="auto"/>
    </w:pPr>
    <w:rPr>
      <w:rFonts w:eastAsia="宋体"/>
      <w:lang w:eastAsia="en-US"/>
    </w:rPr>
  </w:style>
  <w:style w:type="paragraph" w:customStyle="1" w:styleId="INDENT3">
    <w:name w:val="INDENT3"/>
    <w:basedOn w:val="a0"/>
    <w:uiPriority w:val="99"/>
    <w:qFormat/>
    <w:rsid w:val="00AC040A"/>
    <w:pPr>
      <w:overflowPunct/>
      <w:autoSpaceDE/>
      <w:autoSpaceDN/>
      <w:adjustRightInd/>
      <w:ind w:left="1701" w:hanging="567"/>
      <w:textAlignment w:val="auto"/>
    </w:pPr>
    <w:rPr>
      <w:rFonts w:eastAsia="宋体"/>
      <w:lang w:eastAsia="en-US"/>
    </w:rPr>
  </w:style>
  <w:style w:type="paragraph" w:customStyle="1" w:styleId="FigureTitle">
    <w:name w:val="Figure_Title"/>
    <w:basedOn w:val="a0"/>
    <w:next w:val="a0"/>
    <w:uiPriority w:val="99"/>
    <w:qFormat/>
    <w:rsid w:val="00AC040A"/>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en-US"/>
    </w:rPr>
  </w:style>
  <w:style w:type="paragraph" w:customStyle="1" w:styleId="enumlev2">
    <w:name w:val="enumlev2"/>
    <w:basedOn w:val="a0"/>
    <w:uiPriority w:val="99"/>
    <w:qFormat/>
    <w:rsid w:val="00AC040A"/>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eastAsia="en-US"/>
    </w:rPr>
  </w:style>
  <w:style w:type="paragraph" w:customStyle="1" w:styleId="CouvRecTitle">
    <w:name w:val="Couv Rec Title"/>
    <w:basedOn w:val="a0"/>
    <w:uiPriority w:val="99"/>
    <w:qFormat/>
    <w:rsid w:val="00AC040A"/>
    <w:pPr>
      <w:keepNext/>
      <w:keepLines/>
      <w:overflowPunct/>
      <w:autoSpaceDE/>
      <w:autoSpaceDN/>
      <w:adjustRightInd/>
      <w:spacing w:before="240"/>
      <w:ind w:left="1418"/>
      <w:textAlignment w:val="auto"/>
    </w:pPr>
    <w:rPr>
      <w:rFonts w:ascii="Arial" w:eastAsia="宋体" w:hAnsi="Arial"/>
      <w:b/>
      <w:sz w:val="36"/>
      <w:lang w:val="en-US" w:eastAsia="en-US"/>
    </w:rPr>
  </w:style>
  <w:style w:type="paragraph" w:customStyle="1" w:styleId="TAJ">
    <w:name w:val="TAJ"/>
    <w:basedOn w:val="TH"/>
    <w:uiPriority w:val="99"/>
    <w:qFormat/>
    <w:rsid w:val="00AC040A"/>
    <w:pPr>
      <w:overflowPunct/>
      <w:autoSpaceDE/>
      <w:autoSpaceDN/>
      <w:adjustRightInd/>
      <w:textAlignment w:val="auto"/>
    </w:pPr>
    <w:rPr>
      <w:rFonts w:eastAsia="宋体"/>
      <w:lang w:val="x-none" w:eastAsia="en-US"/>
    </w:rPr>
  </w:style>
  <w:style w:type="paragraph" w:customStyle="1" w:styleId="Guidance">
    <w:name w:val="Guidance"/>
    <w:basedOn w:val="a0"/>
    <w:link w:val="GuidanceChar"/>
    <w:qFormat/>
    <w:rsid w:val="00AC040A"/>
    <w:pPr>
      <w:overflowPunct/>
      <w:autoSpaceDE/>
      <w:autoSpaceDN/>
      <w:adjustRightInd/>
      <w:textAlignment w:val="auto"/>
    </w:pPr>
    <w:rPr>
      <w:rFonts w:eastAsia="宋体"/>
      <w:i/>
      <w:color w:val="0000FF"/>
      <w:lang w:val="x-none" w:eastAsia="en-US"/>
    </w:rPr>
  </w:style>
  <w:style w:type="character" w:customStyle="1" w:styleId="TALChar">
    <w:name w:val="TAL Char"/>
    <w:qFormat/>
    <w:rsid w:val="00AC040A"/>
    <w:rPr>
      <w:rFonts w:ascii="Arial" w:hAnsi="Arial"/>
      <w:sz w:val="18"/>
      <w:lang w:eastAsia="en-US"/>
    </w:rPr>
  </w:style>
  <w:style w:type="character" w:customStyle="1" w:styleId="NOChar">
    <w:name w:val="NO Char"/>
    <w:link w:val="NO"/>
    <w:qFormat/>
    <w:rsid w:val="00AC040A"/>
    <w:rPr>
      <w:rFonts w:eastAsia="Times New Roman"/>
      <w:lang w:val="en-GB" w:eastAsia="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AC040A"/>
    <w:rPr>
      <w:rFonts w:ascii="Arial" w:eastAsia="Times New Roman" w:hAnsi="Arial"/>
      <w:sz w:val="32"/>
      <w:lang w:val="en-GB" w:eastAsia="en-GB"/>
    </w:rPr>
  </w:style>
  <w:style w:type="character" w:customStyle="1" w:styleId="GuidanceChar">
    <w:name w:val="Guidance Char"/>
    <w:link w:val="Guidance"/>
    <w:qFormat/>
    <w:rsid w:val="00AC040A"/>
    <w:rPr>
      <w:rFonts w:eastAsia="宋体"/>
      <w:i/>
      <w:color w:val="0000FF"/>
      <w:lang w:val="x-none" w:eastAsia="en-US"/>
    </w:rPr>
  </w:style>
  <w:style w:type="character" w:customStyle="1" w:styleId="11">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0"/>
    <w:qFormat/>
    <w:rsid w:val="00AC040A"/>
    <w:rPr>
      <w:rFonts w:ascii="Arial" w:eastAsia="Times New Roman" w:hAnsi="Arial"/>
      <w:sz w:val="36"/>
      <w:lang w:val="en-GB" w:eastAsia="en-GB"/>
    </w:rPr>
  </w:style>
  <w:style w:type="character" w:customStyle="1" w:styleId="Char">
    <w:name w:val="批注主题 Char"/>
    <w:basedOn w:val="aff3"/>
    <w:rsid w:val="00AC040A"/>
    <w:rPr>
      <w:rFonts w:eastAsia="MS Gothic"/>
      <w:lang w:val="en-GB" w:eastAsia="en-US"/>
    </w:rPr>
  </w:style>
  <w:style w:type="paragraph" w:customStyle="1" w:styleId="210">
    <w:name w:val="中等深浅网格 21"/>
    <w:uiPriority w:val="1"/>
    <w:qFormat/>
    <w:rsid w:val="00AC040A"/>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a0"/>
    <w:next w:val="a0"/>
    <w:uiPriority w:val="99"/>
    <w:qFormat/>
    <w:rsid w:val="00AC040A"/>
    <w:pPr>
      <w:keepNext/>
      <w:keepLines/>
      <w:spacing w:before="120"/>
      <w:ind w:left="1134" w:hanging="1134"/>
      <w:outlineLvl w:val="2"/>
    </w:pPr>
    <w:rPr>
      <w:rFonts w:ascii="Arial" w:eastAsia="宋体" w:hAnsi="Arial"/>
      <w:sz w:val="28"/>
      <w:lang w:eastAsia="es-ES"/>
    </w:rPr>
  </w:style>
  <w:style w:type="character" w:customStyle="1" w:styleId="80">
    <w:name w:val="标题 8 字符"/>
    <w:aliases w:val="Table Heading 字符"/>
    <w:link w:val="8"/>
    <w:uiPriority w:val="99"/>
    <w:rsid w:val="00AC040A"/>
    <w:rPr>
      <w:rFonts w:ascii="Arial" w:eastAsia="Times New Roman" w:hAnsi="Arial"/>
      <w:sz w:val="36"/>
      <w:lang w:val="en-GB" w:eastAsia="en-GB"/>
    </w:rPr>
  </w:style>
  <w:style w:type="character" w:customStyle="1" w:styleId="CRCoverPageChar">
    <w:name w:val="CR Cover Page Char"/>
    <w:link w:val="CRCoverPage"/>
    <w:rsid w:val="00AC040A"/>
    <w:rPr>
      <w:rFonts w:ascii="Arial" w:eastAsia="宋体" w:hAnsi="Arial"/>
      <w:lang w:val="en-GB" w:eastAsia="en-US"/>
    </w:rPr>
  </w:style>
  <w:style w:type="character" w:customStyle="1" w:styleId="B1Char">
    <w:name w:val="B1 Char"/>
    <w:qFormat/>
    <w:rsid w:val="00AC040A"/>
    <w:rPr>
      <w:lang w:val="en-GB"/>
    </w:rPr>
  </w:style>
  <w:style w:type="character" w:customStyle="1" w:styleId="afb">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a"/>
    <w:qFormat/>
    <w:rsid w:val="00AC040A"/>
    <w:rPr>
      <w:rFonts w:eastAsia="MS Gothic"/>
      <w:b/>
      <w:sz w:val="24"/>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0H 字符"/>
    <w:link w:val="3"/>
    <w:rsid w:val="00AC040A"/>
    <w:rPr>
      <w:rFonts w:ascii="Arial" w:eastAsia="Times New Roman" w:hAnsi="Arial"/>
      <w:sz w:val="28"/>
      <w:lang w:val="en-GB" w:eastAsia="en-GB"/>
    </w:rPr>
  </w:style>
  <w:style w:type="paragraph" w:customStyle="1" w:styleId="3GPPNormalText">
    <w:name w:val="3GPP Normal Text"/>
    <w:basedOn w:val="af2"/>
    <w:link w:val="3GPPNormalTextChar"/>
    <w:qFormat/>
    <w:rsid w:val="00AC040A"/>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C040A"/>
    <w:rPr>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AC040A"/>
    <w:rPr>
      <w:rFonts w:eastAsia="Times New Roman"/>
      <w:b/>
      <w:lang w:val="en-GB" w:eastAsia="en-US"/>
    </w:rPr>
  </w:style>
  <w:style w:type="paragraph" w:styleId="affe">
    <w:name w:val="No Spacing"/>
    <w:uiPriority w:val="1"/>
    <w:qFormat/>
    <w:rsid w:val="00AC040A"/>
    <w:pPr>
      <w:overflowPunct w:val="0"/>
      <w:autoSpaceDE w:val="0"/>
      <w:autoSpaceDN w:val="0"/>
      <w:adjustRightInd w:val="0"/>
    </w:pPr>
    <w:rPr>
      <w:lang w:val="en-GB"/>
    </w:rPr>
  </w:style>
  <w:style w:type="character" w:styleId="afff">
    <w:name w:val="Subtle Reference"/>
    <w:uiPriority w:val="31"/>
    <w:qFormat/>
    <w:rsid w:val="00AC040A"/>
    <w:rPr>
      <w:smallCaps/>
      <w:color w:val="C0504D"/>
      <w:u w:val="single"/>
    </w:rPr>
  </w:style>
  <w:style w:type="paragraph" w:customStyle="1" w:styleId="afff0">
    <w:name w:val="样式 页眉"/>
    <w:basedOn w:val="a6"/>
    <w:link w:val="Char0"/>
    <w:qFormat/>
    <w:rsid w:val="00AC040A"/>
    <w:rPr>
      <w:rFonts w:eastAsia="Arial"/>
      <w:bCs/>
      <w:sz w:val="22"/>
      <w:lang w:eastAsia="en-US"/>
    </w:rPr>
  </w:style>
  <w:style w:type="character" w:customStyle="1" w:styleId="Char0">
    <w:name w:val="样式 页眉 Char"/>
    <w:link w:val="afff0"/>
    <w:rsid w:val="00AC040A"/>
    <w:rPr>
      <w:rFonts w:ascii="Arial" w:eastAsia="Arial" w:hAnsi="Arial"/>
      <w:b/>
      <w:bCs/>
      <w:noProof/>
      <w:sz w:val="22"/>
      <w:lang w:val="en-GB" w:eastAsia="en-US"/>
    </w:rPr>
  </w:style>
  <w:style w:type="paragraph" w:customStyle="1" w:styleId="MediumGrid21">
    <w:name w:val="Medium Grid 21"/>
    <w:uiPriority w:val="1"/>
    <w:qFormat/>
    <w:rsid w:val="00AC040A"/>
    <w:pPr>
      <w:overflowPunct w:val="0"/>
      <w:autoSpaceDE w:val="0"/>
      <w:autoSpaceDN w:val="0"/>
      <w:adjustRightInd w:val="0"/>
      <w:textAlignment w:val="baseline"/>
    </w:pPr>
    <w:rPr>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AC040A"/>
    <w:rPr>
      <w:rFonts w:ascii="Arial" w:eastAsia="Times New Roman" w:hAnsi="Arial"/>
      <w:sz w:val="24"/>
      <w:lang w:val="en-GB" w:eastAsia="en-GB"/>
    </w:rPr>
  </w:style>
  <w:style w:type="character" w:customStyle="1" w:styleId="50">
    <w:name w:val="标题 5 字符"/>
    <w:aliases w:val="H5 字符"/>
    <w:basedOn w:val="a1"/>
    <w:link w:val="5"/>
    <w:rsid w:val="00AC040A"/>
    <w:rPr>
      <w:rFonts w:ascii="Arial" w:eastAsia="Times New Roman" w:hAnsi="Arial"/>
      <w:sz w:val="22"/>
      <w:lang w:val="en-GB" w:eastAsia="en-GB"/>
    </w:rPr>
  </w:style>
  <w:style w:type="character" w:customStyle="1" w:styleId="90">
    <w:name w:val="标题 9 字符"/>
    <w:aliases w:val="Figure Heading 字符,FH 字符"/>
    <w:basedOn w:val="a1"/>
    <w:link w:val="9"/>
    <w:uiPriority w:val="99"/>
    <w:rsid w:val="00AC040A"/>
    <w:rPr>
      <w:rFonts w:ascii="Arial" w:eastAsia="Times New Roman" w:hAnsi="Arial"/>
      <w:sz w:val="36"/>
      <w:lang w:val="en-GB" w:eastAsia="en-GB"/>
    </w:rPr>
  </w:style>
  <w:style w:type="paragraph" w:customStyle="1" w:styleId="Heading">
    <w:name w:val="Heading"/>
    <w:basedOn w:val="a0"/>
    <w:uiPriority w:val="99"/>
    <w:qFormat/>
    <w:rsid w:val="00AC040A"/>
    <w:pPr>
      <w:widowControl w:val="0"/>
      <w:spacing w:after="120" w:line="240" w:lineRule="atLeast"/>
      <w:ind w:left="1260" w:hanging="551"/>
    </w:pPr>
    <w:rPr>
      <w:rFonts w:ascii="Arial" w:eastAsia="Yu Mincho" w:hAnsi="Arial"/>
      <w:b/>
      <w:sz w:val="22"/>
      <w:lang w:eastAsia="en-US"/>
    </w:rPr>
  </w:style>
  <w:style w:type="paragraph" w:customStyle="1" w:styleId="HE">
    <w:name w:val="HE"/>
    <w:basedOn w:val="a0"/>
    <w:uiPriority w:val="99"/>
    <w:qFormat/>
    <w:rsid w:val="00AC040A"/>
    <w:rPr>
      <w:rFonts w:ascii="Arial" w:eastAsia="Yu Mincho" w:hAnsi="Arial"/>
      <w:b/>
      <w:lang w:eastAsia="en-US"/>
    </w:rPr>
  </w:style>
  <w:style w:type="paragraph" w:styleId="afff1">
    <w:name w:val="endnote text"/>
    <w:basedOn w:val="a0"/>
    <w:link w:val="afff2"/>
    <w:uiPriority w:val="99"/>
    <w:qFormat/>
    <w:rsid w:val="00AC040A"/>
    <w:rPr>
      <w:rFonts w:eastAsia="Yu Mincho"/>
      <w:lang w:eastAsia="en-US"/>
    </w:rPr>
  </w:style>
  <w:style w:type="character" w:customStyle="1" w:styleId="afff2">
    <w:name w:val="尾注文本 字符"/>
    <w:basedOn w:val="a1"/>
    <w:link w:val="afff1"/>
    <w:uiPriority w:val="99"/>
    <w:rsid w:val="00AC040A"/>
    <w:rPr>
      <w:rFonts w:eastAsia="Yu Mincho"/>
      <w:lang w:val="en-GB" w:eastAsia="en-US"/>
    </w:rPr>
  </w:style>
  <w:style w:type="character" w:styleId="afff3">
    <w:name w:val="endnote reference"/>
    <w:rsid w:val="00AC040A"/>
    <w:rPr>
      <w:vertAlign w:val="superscript"/>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uiPriority w:val="99"/>
    <w:semiHidden/>
    <w:rsid w:val="00AC040A"/>
    <w:rPr>
      <w:rFonts w:eastAsia="Times New Roman"/>
      <w:sz w:val="16"/>
      <w:lang w:val="en-GB" w:eastAsia="en-GB"/>
    </w:rPr>
  </w:style>
  <w:style w:type="table" w:customStyle="1" w:styleId="14">
    <w:name w:val="网格型1"/>
    <w:basedOn w:val="a2"/>
    <w:next w:val="a4"/>
    <w:uiPriority w:val="39"/>
    <w:qFormat/>
    <w:rsid w:val="00AC040A"/>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0"/>
    <w:uiPriority w:val="99"/>
    <w:qFormat/>
    <w:rsid w:val="00AC040A"/>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0"/>
    <w:uiPriority w:val="99"/>
    <w:qFormat/>
    <w:rsid w:val="00AC040A"/>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AC040A"/>
    <w:rPr>
      <w:color w:val="808080"/>
      <w:shd w:val="clear" w:color="auto" w:fill="E6E6E6"/>
    </w:rPr>
  </w:style>
  <w:style w:type="character" w:customStyle="1" w:styleId="EQChar">
    <w:name w:val="EQ Char"/>
    <w:link w:val="EQ"/>
    <w:qFormat/>
    <w:locked/>
    <w:rsid w:val="00AC040A"/>
    <w:rPr>
      <w:rFonts w:eastAsia="Times New Roman"/>
      <w:noProof/>
      <w:lang w:val="en-GB" w:eastAsia="en-GB"/>
    </w:rPr>
  </w:style>
  <w:style w:type="character" w:customStyle="1" w:styleId="PLChar">
    <w:name w:val="PL Char"/>
    <w:link w:val="PL"/>
    <w:qFormat/>
    <w:rsid w:val="00AC040A"/>
    <w:rPr>
      <w:rFonts w:ascii="Courier New" w:eastAsia="Times New Roman" w:hAnsi="Courier New"/>
      <w:noProof/>
      <w:sz w:val="16"/>
      <w:lang w:val="en-GB" w:eastAsia="en-GB"/>
    </w:rPr>
  </w:style>
  <w:style w:type="paragraph" w:customStyle="1" w:styleId="Observation">
    <w:name w:val="Observation"/>
    <w:basedOn w:val="a0"/>
    <w:link w:val="ObservationChar"/>
    <w:uiPriority w:val="99"/>
    <w:qFormat/>
    <w:rsid w:val="00AC040A"/>
    <w:pPr>
      <w:numPr>
        <w:numId w:val="9"/>
      </w:numPr>
      <w:tabs>
        <w:tab w:val="left" w:pos="1701"/>
      </w:tabs>
      <w:overflowPunct/>
      <w:autoSpaceDE/>
      <w:autoSpaceDN/>
      <w:adjustRightInd/>
      <w:spacing w:after="120" w:line="259" w:lineRule="auto"/>
      <w:ind w:left="1701" w:hanging="1701"/>
      <w:jc w:val="both"/>
      <w:textAlignment w:val="auto"/>
    </w:pPr>
    <w:rPr>
      <w:rFonts w:ascii="Arial" w:eastAsia="Calibri" w:hAnsi="Arial"/>
      <w:b/>
      <w:bCs/>
      <w:szCs w:val="22"/>
      <w:lang w:val="en-US" w:eastAsia="zh-CN"/>
    </w:rPr>
  </w:style>
  <w:style w:type="table" w:customStyle="1" w:styleId="TableGrid7">
    <w:name w:val="Table Grid7"/>
    <w:basedOn w:val="a2"/>
    <w:uiPriority w:val="39"/>
    <w:qFormat/>
    <w:rsid w:val="00AC040A"/>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a0"/>
    <w:link w:val="3GPPChar"/>
    <w:qFormat/>
    <w:rsid w:val="00AC040A"/>
    <w:pPr>
      <w:overflowPunct/>
      <w:autoSpaceDE/>
      <w:autoSpaceDN/>
      <w:adjustRightInd/>
      <w:textAlignment w:val="auto"/>
    </w:pPr>
    <w:rPr>
      <w:rFonts w:eastAsia="宋体"/>
      <w:lang w:val="x-none" w:eastAsia="ja-JP"/>
    </w:rPr>
  </w:style>
  <w:style w:type="character" w:customStyle="1" w:styleId="3GPPChar">
    <w:name w:val="3GPP 正文 Char"/>
    <w:link w:val="3GPP"/>
    <w:rsid w:val="00AC040A"/>
    <w:rPr>
      <w:rFonts w:eastAsia="宋体"/>
      <w:lang w:val="x-none"/>
    </w:rPr>
  </w:style>
  <w:style w:type="paragraph" w:customStyle="1" w:styleId="B8">
    <w:name w:val="B8"/>
    <w:basedOn w:val="a0"/>
    <w:uiPriority w:val="99"/>
    <w:qFormat/>
    <w:rsid w:val="00AC040A"/>
    <w:pPr>
      <w:overflowPunct/>
      <w:autoSpaceDE/>
      <w:autoSpaceDN/>
      <w:adjustRightInd/>
      <w:spacing w:after="120" w:line="259" w:lineRule="auto"/>
      <w:ind w:left="2552" w:hanging="284"/>
      <w:jc w:val="both"/>
      <w:textAlignment w:val="auto"/>
    </w:pPr>
    <w:rPr>
      <w:rFonts w:eastAsia="Calibri"/>
      <w:szCs w:val="22"/>
      <w:lang w:val="en-US" w:eastAsia="ja-JP"/>
    </w:rPr>
  </w:style>
  <w:style w:type="paragraph" w:customStyle="1" w:styleId="Proposal">
    <w:name w:val="Proposal"/>
    <w:basedOn w:val="af2"/>
    <w:link w:val="ProposalChar"/>
    <w:qFormat/>
    <w:rsid w:val="00AC040A"/>
    <w:pPr>
      <w:numPr>
        <w:numId w:val="10"/>
      </w:numPr>
      <w:tabs>
        <w:tab w:val="clear" w:pos="1304"/>
        <w:tab w:val="left" w:pos="1701"/>
      </w:tabs>
      <w:spacing w:line="259" w:lineRule="auto"/>
      <w:ind w:left="1701" w:hanging="1701"/>
      <w:jc w:val="both"/>
    </w:pPr>
    <w:rPr>
      <w:rFonts w:ascii="Arial" w:eastAsia="Calibri" w:hAnsi="Arial"/>
      <w:b/>
      <w:bCs/>
      <w:sz w:val="20"/>
      <w:szCs w:val="22"/>
      <w:lang w:val="en-US" w:eastAsia="zh-CN"/>
    </w:rPr>
  </w:style>
  <w:style w:type="character" w:customStyle="1" w:styleId="normaltextrun">
    <w:name w:val="normaltextrun"/>
    <w:basedOn w:val="a1"/>
    <w:qFormat/>
    <w:rsid w:val="00AC040A"/>
  </w:style>
  <w:style w:type="character" w:customStyle="1" w:styleId="eop">
    <w:name w:val="eop"/>
    <w:basedOn w:val="a1"/>
    <w:qFormat/>
    <w:rsid w:val="00AC040A"/>
  </w:style>
  <w:style w:type="paragraph" w:customStyle="1" w:styleId="paragraph">
    <w:name w:val="paragraph"/>
    <w:basedOn w:val="a0"/>
    <w:uiPriority w:val="99"/>
    <w:qFormat/>
    <w:rsid w:val="00AC040A"/>
    <w:pPr>
      <w:overflowPunct/>
      <w:autoSpaceDE/>
      <w:autoSpaceDN/>
      <w:adjustRightInd/>
      <w:spacing w:before="100" w:beforeAutospacing="1" w:after="100" w:afterAutospacing="1"/>
      <w:textAlignment w:val="auto"/>
    </w:pPr>
    <w:rPr>
      <w:sz w:val="24"/>
      <w:szCs w:val="24"/>
      <w:lang w:val="en-US"/>
    </w:rPr>
  </w:style>
  <w:style w:type="paragraph" w:customStyle="1" w:styleId="RAN4Observation">
    <w:name w:val="RAN4 Observation"/>
    <w:basedOn w:val="aff9"/>
    <w:next w:val="a0"/>
    <w:uiPriority w:val="99"/>
    <w:qFormat/>
    <w:rsid w:val="00AC040A"/>
    <w:pPr>
      <w:widowControl/>
      <w:numPr>
        <w:numId w:val="11"/>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proposal">
    <w:name w:val="RAN4 proposal"/>
    <w:basedOn w:val="afa"/>
    <w:next w:val="a0"/>
    <w:link w:val="RAN4proposalChar"/>
    <w:uiPriority w:val="99"/>
    <w:qFormat/>
    <w:rsid w:val="00AC040A"/>
    <w:pPr>
      <w:numPr>
        <w:numId w:val="12"/>
      </w:numPr>
      <w:spacing w:before="0" w:after="200"/>
      <w:ind w:left="0" w:firstLine="0"/>
    </w:pPr>
    <w:rPr>
      <w:rFonts w:eastAsia="Calibri"/>
      <w:iCs/>
      <w:sz w:val="20"/>
      <w:szCs w:val="18"/>
      <w:lang w:val="en-US" w:eastAsia="en-US"/>
    </w:rPr>
  </w:style>
  <w:style w:type="character" w:customStyle="1" w:styleId="RAN4proposalChar">
    <w:name w:val="RAN4 proposal Char"/>
    <w:link w:val="RAN4proposal"/>
    <w:uiPriority w:val="99"/>
    <w:rsid w:val="00AC040A"/>
    <w:rPr>
      <w:rFonts w:eastAsia="Calibri"/>
      <w:b/>
      <w:iCs/>
      <w:szCs w:val="18"/>
      <w:lang w:eastAsia="en-US"/>
    </w:rPr>
  </w:style>
  <w:style w:type="character" w:styleId="afff4">
    <w:name w:val="Placeholder Text"/>
    <w:basedOn w:val="a1"/>
    <w:uiPriority w:val="99"/>
    <w:semiHidden/>
    <w:rsid w:val="00AC040A"/>
    <w:rPr>
      <w:color w:val="808080"/>
    </w:rPr>
  </w:style>
  <w:style w:type="paragraph" w:customStyle="1" w:styleId="RAN4observation0">
    <w:name w:val="RAN4 observation"/>
    <w:basedOn w:val="RAN4Observation"/>
    <w:next w:val="a0"/>
    <w:link w:val="RAN4observationChar"/>
    <w:qFormat/>
    <w:rsid w:val="00AC040A"/>
    <w:pPr>
      <w:numPr>
        <w:numId w:val="0"/>
      </w:numPr>
    </w:pPr>
    <w:rPr>
      <w:lang w:val="en-US"/>
    </w:rPr>
  </w:style>
  <w:style w:type="character" w:customStyle="1" w:styleId="RAN4observationChar">
    <w:name w:val="RAN4 observation Char"/>
    <w:basedOn w:val="a1"/>
    <w:link w:val="RAN4observation0"/>
    <w:rsid w:val="00AC040A"/>
    <w:rPr>
      <w:rFonts w:eastAsia="Calibri"/>
      <w:lang w:eastAsia="en-US"/>
    </w:rPr>
  </w:style>
  <w:style w:type="table" w:customStyle="1" w:styleId="TableGrid11">
    <w:name w:val="TableGrid11"/>
    <w:basedOn w:val="a2"/>
    <w:next w:val="a4"/>
    <w:uiPriority w:val="39"/>
    <w:qFormat/>
    <w:rsid w:val="00AC040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AC040A"/>
    <w:rPr>
      <w:rFonts w:ascii="Times New Roman" w:hAnsi="Times New Roman"/>
      <w:lang w:val="en-GB" w:eastAsia="en-US"/>
    </w:rPr>
  </w:style>
  <w:style w:type="paragraph" w:customStyle="1" w:styleId="1">
    <w:name w:val="样式 标题 1 + 小三"/>
    <w:basedOn w:val="10"/>
    <w:uiPriority w:val="99"/>
    <w:qFormat/>
    <w:rsid w:val="00AC040A"/>
    <w:pPr>
      <w:numPr>
        <w:numId w:val="13"/>
      </w:numPr>
      <w:pBdr>
        <w:top w:val="none" w:sz="0" w:space="0" w:color="auto"/>
      </w:pBdr>
      <w:tabs>
        <w:tab w:val="left" w:pos="600"/>
      </w:tabs>
      <w:spacing w:before="120" w:after="120"/>
      <w:jc w:val="both"/>
    </w:pPr>
    <w:rPr>
      <w:rFonts w:eastAsia="宋体"/>
      <w:sz w:val="30"/>
      <w:szCs w:val="30"/>
      <w:lang w:eastAsia="en-US"/>
    </w:rPr>
  </w:style>
  <w:style w:type="character" w:customStyle="1" w:styleId="tabchar">
    <w:name w:val="tabchar"/>
    <w:basedOn w:val="a1"/>
    <w:rsid w:val="00AC040A"/>
  </w:style>
  <w:style w:type="character" w:customStyle="1" w:styleId="Heading2Char1">
    <w:name w:val="Heading 2 Char1"/>
    <w:qFormat/>
    <w:rsid w:val="00AC040A"/>
    <w:rPr>
      <w:rFonts w:ascii="Arial" w:hAnsi="Arial"/>
      <w:sz w:val="32"/>
      <w:lang w:val="en-GB" w:eastAsia="en-US"/>
    </w:rPr>
  </w:style>
  <w:style w:type="character" w:customStyle="1" w:styleId="B1Zchn">
    <w:name w:val="B1 Zchn"/>
    <w:qFormat/>
    <w:rsid w:val="00AC040A"/>
    <w:rPr>
      <w:lang w:val="en-GB" w:eastAsia="en-US"/>
    </w:rPr>
  </w:style>
  <w:style w:type="character" w:customStyle="1" w:styleId="B3Char">
    <w:name w:val="B3 Char"/>
    <w:link w:val="B3"/>
    <w:uiPriority w:val="99"/>
    <w:qFormat/>
    <w:rsid w:val="00AC040A"/>
    <w:rPr>
      <w:rFonts w:eastAsia="Times New Roman"/>
      <w:lang w:val="en-GB" w:eastAsia="en-GB"/>
    </w:rPr>
  </w:style>
  <w:style w:type="character" w:customStyle="1" w:styleId="B2Char">
    <w:name w:val="B2 Char"/>
    <w:link w:val="B2"/>
    <w:qFormat/>
    <w:rsid w:val="00AC040A"/>
    <w:rPr>
      <w:rFonts w:eastAsia="Times New Roman"/>
      <w:lang w:val="en-GB" w:eastAsia="en-GB"/>
    </w:rPr>
  </w:style>
  <w:style w:type="character" w:customStyle="1" w:styleId="ProposalChar">
    <w:name w:val="Proposal Char"/>
    <w:basedOn w:val="a1"/>
    <w:link w:val="Proposal"/>
    <w:qFormat/>
    <w:rsid w:val="00AC040A"/>
    <w:rPr>
      <w:rFonts w:ascii="Arial" w:eastAsia="Calibri" w:hAnsi="Arial"/>
      <w:b/>
      <w:bCs/>
      <w:szCs w:val="22"/>
      <w:lang w:eastAsia="zh-CN"/>
    </w:rPr>
  </w:style>
  <w:style w:type="character" w:customStyle="1" w:styleId="TFChar">
    <w:name w:val="TF Char"/>
    <w:link w:val="TF"/>
    <w:qFormat/>
    <w:rsid w:val="00AC040A"/>
    <w:rPr>
      <w:rFonts w:ascii="Arial" w:eastAsia="Times New Roman" w:hAnsi="Arial"/>
      <w:b/>
      <w:lang w:val="en-GB" w:eastAsia="en-GB"/>
    </w:rPr>
  </w:style>
  <w:style w:type="table" w:customStyle="1" w:styleId="PlainTable51">
    <w:name w:val="Plain Table 51"/>
    <w:basedOn w:val="a2"/>
    <w:next w:val="53"/>
    <w:uiPriority w:val="45"/>
    <w:rsid w:val="00AC040A"/>
    <w:rPr>
      <w:rFonts w:eastAsia="宋体"/>
      <w:lang w:val="sv-SE" w:eastAsia="sv-S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7F7F7F"/>
        </w:tcBorders>
        <w:shd w:val="clear" w:color="auto" w:fill="FFFFFF"/>
      </w:tcPr>
    </w:tblStylePr>
    <w:tblStylePr w:type="lastRow">
      <w:rPr>
        <w:rFonts w:ascii="Calibri Light" w:eastAsia="等线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7F7F7F"/>
        </w:tcBorders>
        <w:shd w:val="clear" w:color="auto" w:fill="FFFFFF"/>
      </w:tcPr>
    </w:tblStylePr>
    <w:tblStylePr w:type="lastCol">
      <w:rPr>
        <w:rFonts w:ascii="Calibri Light" w:eastAsia="等线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uiPriority w:val="99"/>
    <w:rsid w:val="00AC040A"/>
    <w:rPr>
      <w:rFonts w:ascii="Arial" w:eastAsia="Calibri" w:hAnsi="Arial"/>
      <w:b/>
      <w:bCs/>
      <w:szCs w:val="22"/>
      <w:lang w:eastAsia="zh-CN"/>
    </w:rPr>
  </w:style>
  <w:style w:type="table" w:customStyle="1" w:styleId="TableGrid21">
    <w:name w:val="TableGrid21"/>
    <w:basedOn w:val="a2"/>
    <w:next w:val="a4"/>
    <w:uiPriority w:val="39"/>
    <w:qFormat/>
    <w:rsid w:val="00AC040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4"/>
    <w:uiPriority w:val="39"/>
    <w:qFormat/>
    <w:rsid w:val="00AC040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Plain Table 5"/>
    <w:basedOn w:val="a2"/>
    <w:uiPriority w:val="45"/>
    <w:rsid w:val="00AC040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a0"/>
    <w:link w:val="3GPPTextChar"/>
    <w:qFormat/>
    <w:rsid w:val="00F709E8"/>
    <w:pPr>
      <w:spacing w:before="120" w:after="120"/>
      <w:jc w:val="both"/>
    </w:pPr>
    <w:rPr>
      <w:rFonts w:eastAsia="宋体"/>
      <w:sz w:val="22"/>
      <w:lang w:val="en-US" w:eastAsia="en-US"/>
    </w:rPr>
  </w:style>
  <w:style w:type="character" w:customStyle="1" w:styleId="3GPPTextChar">
    <w:name w:val="3GPP Text Char"/>
    <w:link w:val="3GPPText"/>
    <w:qFormat/>
    <w:rsid w:val="00F709E8"/>
    <w:rPr>
      <w:rFonts w:eastAsia="宋体"/>
      <w:sz w:val="22"/>
      <w:lang w:eastAsia="en-US"/>
    </w:rPr>
  </w:style>
  <w:style w:type="table" w:customStyle="1" w:styleId="xTableaupagedegarde1">
    <w:name w:val="x Tableau page de garde1"/>
    <w:basedOn w:val="a2"/>
    <w:next w:val="a4"/>
    <w:qFormat/>
    <w:rsid w:val="000F2678"/>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15">
    <w:name w:val="无列表1"/>
    <w:next w:val="a3"/>
    <w:uiPriority w:val="99"/>
    <w:semiHidden/>
    <w:unhideWhenUsed/>
    <w:rsid w:val="00B67591"/>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1"/>
    <w:rsid w:val="00B67591"/>
    <w:rPr>
      <w:b/>
      <w:bCs/>
      <w:kern w:val="44"/>
      <w:sz w:val="44"/>
      <w:szCs w:val="44"/>
      <w:lang w:val="en-GB" w:eastAsia="en-US"/>
    </w:rPr>
  </w:style>
  <w:style w:type="character" w:customStyle="1" w:styleId="211">
    <w:name w:val="标题 2 字符1"/>
    <w:aliases w:val="heade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a1"/>
    <w:semiHidden/>
    <w:rsid w:val="00B67591"/>
    <w:rPr>
      <w:rFonts w:ascii="Calibri Light" w:eastAsia="等线 Light" w:hAnsi="Calibri Light" w:cs="Times New Roman"/>
      <w:b/>
      <w:bCs/>
      <w:sz w:val="32"/>
      <w:szCs w:val="32"/>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1"/>
    <w:semiHidden/>
    <w:rsid w:val="00B67591"/>
    <w:rPr>
      <w:b/>
      <w:bCs/>
      <w:sz w:val="32"/>
      <w:szCs w:val="32"/>
      <w:lang w:val="en-GB" w:eastAsia="en-US"/>
    </w:rPr>
  </w:style>
  <w:style w:type="paragraph" w:customStyle="1" w:styleId="msonormal0">
    <w:name w:val="msonormal"/>
    <w:basedOn w:val="a0"/>
    <w:uiPriority w:val="99"/>
    <w:qFormat/>
    <w:rsid w:val="00B67591"/>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16">
    <w:name w:val="页眉 字符1"/>
    <w:aliases w:val="header odd 字符1,header1 字符1,header odd1 字符1,header odd2 字符1,header odd3 字符1,header odd4 字符1,header odd5 字符1,header odd6 字符1,header11 字符1,header2 字符1,header3 字符1,header odd11 字符1,header odd21 字符1,header odd7 字符1,header4 字符1,header odd8 字符1,h 字符"/>
    <w:basedOn w:val="a1"/>
    <w:semiHidden/>
    <w:rsid w:val="00B67591"/>
    <w:rPr>
      <w:rFonts w:eastAsia="宋体"/>
      <w:sz w:val="18"/>
      <w:szCs w:val="18"/>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B67591"/>
    <w:rPr>
      <w:rFonts w:ascii="Times New Roman" w:eastAsia="Calibri" w:hAnsi="Times New Roman" w:cs="Times New Roman" w:hint="default"/>
      <w:szCs w:val="22"/>
      <w:lang w:eastAsia="en-US"/>
    </w:rPr>
  </w:style>
  <w:style w:type="table" w:customStyle="1" w:styleId="TableGrid3">
    <w:name w:val="TableGrid3"/>
    <w:basedOn w:val="a2"/>
    <w:next w:val="a4"/>
    <w:uiPriority w:val="39"/>
    <w:qFormat/>
    <w:rsid w:val="00B67591"/>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无格式表格 51"/>
    <w:basedOn w:val="a2"/>
    <w:next w:val="53"/>
    <w:uiPriority w:val="45"/>
    <w:rsid w:val="00B67591"/>
    <w:rPr>
      <w:rFonts w:eastAsia="宋体"/>
      <w:lang w:val="sv-SE" w:eastAsia="sv-SE"/>
    </w:rPr>
    <w:tblPr>
      <w:tblStyleRowBandSize w:val="1"/>
      <w:tblStyleColBandSize w:val="1"/>
      <w:tblInd w:w="0" w:type="nil"/>
    </w:tblPr>
    <w:tblStylePr w:type="firstRow">
      <w:rPr>
        <w:rFonts w:ascii="Calibri Light" w:eastAsia="等线 Light"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等线 Light"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等线 Light"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等线 Light"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71">
    <w:name w:val="Table Grid71"/>
    <w:basedOn w:val="a2"/>
    <w:uiPriority w:val="39"/>
    <w:qFormat/>
    <w:rsid w:val="00B67591"/>
    <w:pPr>
      <w:spacing w:after="160" w:line="256" w:lineRule="auto"/>
    </w:pPr>
    <w:rPr>
      <w:rFonts w:ascii="Calibri" w:eastAsia="等线"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uiPriority w:val="39"/>
    <w:qFormat/>
    <w:rsid w:val="00B67591"/>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2"/>
    <w:uiPriority w:val="39"/>
    <w:qFormat/>
    <w:rsid w:val="00B67591"/>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4"/>
    <w:uiPriority w:val="39"/>
    <w:qFormat/>
    <w:rsid w:val="00B67591"/>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next w:val="a4"/>
    <w:qFormat/>
    <w:rsid w:val="00A761D1"/>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D416F2"/>
    <w:rPr>
      <w:rFonts w:eastAsia="MS Mincho"/>
      <w:lang w:val="en-GB" w:eastAsia="en-US" w:bidi="ar-SA"/>
    </w:rPr>
  </w:style>
  <w:style w:type="table" w:customStyle="1" w:styleId="TableGrid6">
    <w:name w:val="TableGrid6"/>
    <w:basedOn w:val="a2"/>
    <w:next w:val="a4"/>
    <w:qFormat/>
    <w:rsid w:val="003E6814"/>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003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2481128">
      <w:bodyDiv w:val="1"/>
      <w:marLeft w:val="0"/>
      <w:marRight w:val="0"/>
      <w:marTop w:val="0"/>
      <w:marBottom w:val="0"/>
      <w:divBdr>
        <w:top w:val="none" w:sz="0" w:space="0" w:color="auto"/>
        <w:left w:val="none" w:sz="0" w:space="0" w:color="auto"/>
        <w:bottom w:val="none" w:sz="0" w:space="0" w:color="auto"/>
        <w:right w:val="none" w:sz="0" w:space="0" w:color="auto"/>
      </w:divBdr>
    </w:div>
    <w:div w:id="114717440">
      <w:bodyDiv w:val="1"/>
      <w:marLeft w:val="0"/>
      <w:marRight w:val="0"/>
      <w:marTop w:val="0"/>
      <w:marBottom w:val="0"/>
      <w:divBdr>
        <w:top w:val="none" w:sz="0" w:space="0" w:color="auto"/>
        <w:left w:val="none" w:sz="0" w:space="0" w:color="auto"/>
        <w:bottom w:val="none" w:sz="0" w:space="0" w:color="auto"/>
        <w:right w:val="none" w:sz="0" w:space="0" w:color="auto"/>
      </w:divBdr>
    </w:div>
    <w:div w:id="193232055">
      <w:bodyDiv w:val="1"/>
      <w:marLeft w:val="0"/>
      <w:marRight w:val="0"/>
      <w:marTop w:val="0"/>
      <w:marBottom w:val="0"/>
      <w:divBdr>
        <w:top w:val="none" w:sz="0" w:space="0" w:color="auto"/>
        <w:left w:val="none" w:sz="0" w:space="0" w:color="auto"/>
        <w:bottom w:val="none" w:sz="0" w:space="0" w:color="auto"/>
        <w:right w:val="none" w:sz="0" w:space="0" w:color="auto"/>
      </w:divBdr>
    </w:div>
    <w:div w:id="230046868">
      <w:bodyDiv w:val="1"/>
      <w:marLeft w:val="0"/>
      <w:marRight w:val="0"/>
      <w:marTop w:val="0"/>
      <w:marBottom w:val="0"/>
      <w:divBdr>
        <w:top w:val="none" w:sz="0" w:space="0" w:color="auto"/>
        <w:left w:val="none" w:sz="0" w:space="0" w:color="auto"/>
        <w:bottom w:val="none" w:sz="0" w:space="0" w:color="auto"/>
        <w:right w:val="none" w:sz="0" w:space="0" w:color="auto"/>
      </w:divBdr>
    </w:div>
    <w:div w:id="241376022">
      <w:bodyDiv w:val="1"/>
      <w:marLeft w:val="0"/>
      <w:marRight w:val="0"/>
      <w:marTop w:val="0"/>
      <w:marBottom w:val="0"/>
      <w:divBdr>
        <w:top w:val="none" w:sz="0" w:space="0" w:color="auto"/>
        <w:left w:val="none" w:sz="0" w:space="0" w:color="auto"/>
        <w:bottom w:val="none" w:sz="0" w:space="0" w:color="auto"/>
        <w:right w:val="none" w:sz="0" w:space="0" w:color="auto"/>
      </w:divBdr>
    </w:div>
    <w:div w:id="306712354">
      <w:bodyDiv w:val="1"/>
      <w:marLeft w:val="0"/>
      <w:marRight w:val="0"/>
      <w:marTop w:val="0"/>
      <w:marBottom w:val="0"/>
      <w:divBdr>
        <w:top w:val="none" w:sz="0" w:space="0" w:color="auto"/>
        <w:left w:val="none" w:sz="0" w:space="0" w:color="auto"/>
        <w:bottom w:val="none" w:sz="0" w:space="0" w:color="auto"/>
        <w:right w:val="none" w:sz="0" w:space="0" w:color="auto"/>
      </w:divBdr>
    </w:div>
    <w:div w:id="328292173">
      <w:bodyDiv w:val="1"/>
      <w:marLeft w:val="0"/>
      <w:marRight w:val="0"/>
      <w:marTop w:val="0"/>
      <w:marBottom w:val="0"/>
      <w:divBdr>
        <w:top w:val="none" w:sz="0" w:space="0" w:color="auto"/>
        <w:left w:val="none" w:sz="0" w:space="0" w:color="auto"/>
        <w:bottom w:val="none" w:sz="0" w:space="0" w:color="auto"/>
        <w:right w:val="none" w:sz="0" w:space="0" w:color="auto"/>
      </w:divBdr>
    </w:div>
    <w:div w:id="339435457">
      <w:bodyDiv w:val="1"/>
      <w:marLeft w:val="0"/>
      <w:marRight w:val="0"/>
      <w:marTop w:val="0"/>
      <w:marBottom w:val="0"/>
      <w:divBdr>
        <w:top w:val="none" w:sz="0" w:space="0" w:color="auto"/>
        <w:left w:val="none" w:sz="0" w:space="0" w:color="auto"/>
        <w:bottom w:val="none" w:sz="0" w:space="0" w:color="auto"/>
        <w:right w:val="none" w:sz="0" w:space="0" w:color="auto"/>
      </w:divBdr>
    </w:div>
    <w:div w:id="357630676">
      <w:bodyDiv w:val="1"/>
      <w:marLeft w:val="0"/>
      <w:marRight w:val="0"/>
      <w:marTop w:val="0"/>
      <w:marBottom w:val="0"/>
      <w:divBdr>
        <w:top w:val="none" w:sz="0" w:space="0" w:color="auto"/>
        <w:left w:val="none" w:sz="0" w:space="0" w:color="auto"/>
        <w:bottom w:val="none" w:sz="0" w:space="0" w:color="auto"/>
        <w:right w:val="none" w:sz="0" w:space="0" w:color="auto"/>
      </w:divBdr>
    </w:div>
    <w:div w:id="375933186">
      <w:bodyDiv w:val="1"/>
      <w:marLeft w:val="0"/>
      <w:marRight w:val="0"/>
      <w:marTop w:val="0"/>
      <w:marBottom w:val="0"/>
      <w:divBdr>
        <w:top w:val="none" w:sz="0" w:space="0" w:color="auto"/>
        <w:left w:val="none" w:sz="0" w:space="0" w:color="auto"/>
        <w:bottom w:val="none" w:sz="0" w:space="0" w:color="auto"/>
        <w:right w:val="none" w:sz="0" w:space="0" w:color="auto"/>
      </w:divBdr>
    </w:div>
    <w:div w:id="385689031">
      <w:bodyDiv w:val="1"/>
      <w:marLeft w:val="0"/>
      <w:marRight w:val="0"/>
      <w:marTop w:val="0"/>
      <w:marBottom w:val="0"/>
      <w:divBdr>
        <w:top w:val="none" w:sz="0" w:space="0" w:color="auto"/>
        <w:left w:val="none" w:sz="0" w:space="0" w:color="auto"/>
        <w:bottom w:val="none" w:sz="0" w:space="0" w:color="auto"/>
        <w:right w:val="none" w:sz="0" w:space="0" w:color="auto"/>
      </w:divBdr>
    </w:div>
    <w:div w:id="409889345">
      <w:bodyDiv w:val="1"/>
      <w:marLeft w:val="0"/>
      <w:marRight w:val="0"/>
      <w:marTop w:val="0"/>
      <w:marBottom w:val="0"/>
      <w:divBdr>
        <w:top w:val="none" w:sz="0" w:space="0" w:color="auto"/>
        <w:left w:val="none" w:sz="0" w:space="0" w:color="auto"/>
        <w:bottom w:val="none" w:sz="0" w:space="0" w:color="auto"/>
        <w:right w:val="none" w:sz="0" w:space="0" w:color="auto"/>
      </w:divBdr>
    </w:div>
    <w:div w:id="413935587">
      <w:bodyDiv w:val="1"/>
      <w:marLeft w:val="0"/>
      <w:marRight w:val="0"/>
      <w:marTop w:val="0"/>
      <w:marBottom w:val="0"/>
      <w:divBdr>
        <w:top w:val="none" w:sz="0" w:space="0" w:color="auto"/>
        <w:left w:val="none" w:sz="0" w:space="0" w:color="auto"/>
        <w:bottom w:val="none" w:sz="0" w:space="0" w:color="auto"/>
        <w:right w:val="none" w:sz="0" w:space="0" w:color="auto"/>
      </w:divBdr>
    </w:div>
    <w:div w:id="427164775">
      <w:bodyDiv w:val="1"/>
      <w:marLeft w:val="0"/>
      <w:marRight w:val="0"/>
      <w:marTop w:val="0"/>
      <w:marBottom w:val="0"/>
      <w:divBdr>
        <w:top w:val="none" w:sz="0" w:space="0" w:color="auto"/>
        <w:left w:val="none" w:sz="0" w:space="0" w:color="auto"/>
        <w:bottom w:val="none" w:sz="0" w:space="0" w:color="auto"/>
        <w:right w:val="none" w:sz="0" w:space="0" w:color="auto"/>
      </w:divBdr>
    </w:div>
    <w:div w:id="462307472">
      <w:bodyDiv w:val="1"/>
      <w:marLeft w:val="0"/>
      <w:marRight w:val="0"/>
      <w:marTop w:val="0"/>
      <w:marBottom w:val="0"/>
      <w:divBdr>
        <w:top w:val="none" w:sz="0" w:space="0" w:color="auto"/>
        <w:left w:val="none" w:sz="0" w:space="0" w:color="auto"/>
        <w:bottom w:val="none" w:sz="0" w:space="0" w:color="auto"/>
        <w:right w:val="none" w:sz="0" w:space="0" w:color="auto"/>
      </w:divBdr>
    </w:div>
    <w:div w:id="468789516">
      <w:bodyDiv w:val="1"/>
      <w:marLeft w:val="0"/>
      <w:marRight w:val="0"/>
      <w:marTop w:val="0"/>
      <w:marBottom w:val="0"/>
      <w:divBdr>
        <w:top w:val="none" w:sz="0" w:space="0" w:color="auto"/>
        <w:left w:val="none" w:sz="0" w:space="0" w:color="auto"/>
        <w:bottom w:val="none" w:sz="0" w:space="0" w:color="auto"/>
        <w:right w:val="none" w:sz="0" w:space="0" w:color="auto"/>
      </w:divBdr>
    </w:div>
    <w:div w:id="477960089">
      <w:bodyDiv w:val="1"/>
      <w:marLeft w:val="0"/>
      <w:marRight w:val="0"/>
      <w:marTop w:val="0"/>
      <w:marBottom w:val="0"/>
      <w:divBdr>
        <w:top w:val="none" w:sz="0" w:space="0" w:color="auto"/>
        <w:left w:val="none" w:sz="0" w:space="0" w:color="auto"/>
        <w:bottom w:val="none" w:sz="0" w:space="0" w:color="auto"/>
        <w:right w:val="none" w:sz="0" w:space="0" w:color="auto"/>
      </w:divBdr>
    </w:div>
    <w:div w:id="543562867">
      <w:bodyDiv w:val="1"/>
      <w:marLeft w:val="0"/>
      <w:marRight w:val="0"/>
      <w:marTop w:val="0"/>
      <w:marBottom w:val="0"/>
      <w:divBdr>
        <w:top w:val="none" w:sz="0" w:space="0" w:color="auto"/>
        <w:left w:val="none" w:sz="0" w:space="0" w:color="auto"/>
        <w:bottom w:val="none" w:sz="0" w:space="0" w:color="auto"/>
        <w:right w:val="none" w:sz="0" w:space="0" w:color="auto"/>
      </w:divBdr>
    </w:div>
    <w:div w:id="570652300">
      <w:bodyDiv w:val="1"/>
      <w:marLeft w:val="0"/>
      <w:marRight w:val="0"/>
      <w:marTop w:val="0"/>
      <w:marBottom w:val="0"/>
      <w:divBdr>
        <w:top w:val="none" w:sz="0" w:space="0" w:color="auto"/>
        <w:left w:val="none" w:sz="0" w:space="0" w:color="auto"/>
        <w:bottom w:val="none" w:sz="0" w:space="0" w:color="auto"/>
        <w:right w:val="none" w:sz="0" w:space="0" w:color="auto"/>
      </w:divBdr>
    </w:div>
    <w:div w:id="571623101">
      <w:bodyDiv w:val="1"/>
      <w:marLeft w:val="0"/>
      <w:marRight w:val="0"/>
      <w:marTop w:val="0"/>
      <w:marBottom w:val="0"/>
      <w:divBdr>
        <w:top w:val="none" w:sz="0" w:space="0" w:color="auto"/>
        <w:left w:val="none" w:sz="0" w:space="0" w:color="auto"/>
        <w:bottom w:val="none" w:sz="0" w:space="0" w:color="auto"/>
        <w:right w:val="none" w:sz="0" w:space="0" w:color="auto"/>
      </w:divBdr>
    </w:div>
    <w:div w:id="585841842">
      <w:bodyDiv w:val="1"/>
      <w:marLeft w:val="0"/>
      <w:marRight w:val="0"/>
      <w:marTop w:val="0"/>
      <w:marBottom w:val="0"/>
      <w:divBdr>
        <w:top w:val="none" w:sz="0" w:space="0" w:color="auto"/>
        <w:left w:val="none" w:sz="0" w:space="0" w:color="auto"/>
        <w:bottom w:val="none" w:sz="0" w:space="0" w:color="auto"/>
        <w:right w:val="none" w:sz="0" w:space="0" w:color="auto"/>
      </w:divBdr>
    </w:div>
    <w:div w:id="600262420">
      <w:bodyDiv w:val="1"/>
      <w:marLeft w:val="0"/>
      <w:marRight w:val="0"/>
      <w:marTop w:val="0"/>
      <w:marBottom w:val="0"/>
      <w:divBdr>
        <w:top w:val="none" w:sz="0" w:space="0" w:color="auto"/>
        <w:left w:val="none" w:sz="0" w:space="0" w:color="auto"/>
        <w:bottom w:val="none" w:sz="0" w:space="0" w:color="auto"/>
        <w:right w:val="none" w:sz="0" w:space="0" w:color="auto"/>
      </w:divBdr>
    </w:div>
    <w:div w:id="637762642">
      <w:bodyDiv w:val="1"/>
      <w:marLeft w:val="0"/>
      <w:marRight w:val="0"/>
      <w:marTop w:val="0"/>
      <w:marBottom w:val="0"/>
      <w:divBdr>
        <w:top w:val="none" w:sz="0" w:space="0" w:color="auto"/>
        <w:left w:val="none" w:sz="0" w:space="0" w:color="auto"/>
        <w:bottom w:val="none" w:sz="0" w:space="0" w:color="auto"/>
        <w:right w:val="none" w:sz="0" w:space="0" w:color="auto"/>
      </w:divBdr>
    </w:div>
    <w:div w:id="643200392">
      <w:bodyDiv w:val="1"/>
      <w:marLeft w:val="0"/>
      <w:marRight w:val="0"/>
      <w:marTop w:val="0"/>
      <w:marBottom w:val="0"/>
      <w:divBdr>
        <w:top w:val="none" w:sz="0" w:space="0" w:color="auto"/>
        <w:left w:val="none" w:sz="0" w:space="0" w:color="auto"/>
        <w:bottom w:val="none" w:sz="0" w:space="0" w:color="auto"/>
        <w:right w:val="none" w:sz="0" w:space="0" w:color="auto"/>
      </w:divBdr>
    </w:div>
    <w:div w:id="702900118">
      <w:bodyDiv w:val="1"/>
      <w:marLeft w:val="0"/>
      <w:marRight w:val="0"/>
      <w:marTop w:val="0"/>
      <w:marBottom w:val="0"/>
      <w:divBdr>
        <w:top w:val="none" w:sz="0" w:space="0" w:color="auto"/>
        <w:left w:val="none" w:sz="0" w:space="0" w:color="auto"/>
        <w:bottom w:val="none" w:sz="0" w:space="0" w:color="auto"/>
        <w:right w:val="none" w:sz="0" w:space="0" w:color="auto"/>
      </w:divBdr>
    </w:div>
    <w:div w:id="707029136">
      <w:bodyDiv w:val="1"/>
      <w:marLeft w:val="0"/>
      <w:marRight w:val="0"/>
      <w:marTop w:val="0"/>
      <w:marBottom w:val="0"/>
      <w:divBdr>
        <w:top w:val="none" w:sz="0" w:space="0" w:color="auto"/>
        <w:left w:val="none" w:sz="0" w:space="0" w:color="auto"/>
        <w:bottom w:val="none" w:sz="0" w:space="0" w:color="auto"/>
        <w:right w:val="none" w:sz="0" w:space="0" w:color="auto"/>
      </w:divBdr>
    </w:div>
    <w:div w:id="742289833">
      <w:bodyDiv w:val="1"/>
      <w:marLeft w:val="0"/>
      <w:marRight w:val="0"/>
      <w:marTop w:val="0"/>
      <w:marBottom w:val="0"/>
      <w:divBdr>
        <w:top w:val="none" w:sz="0" w:space="0" w:color="auto"/>
        <w:left w:val="none" w:sz="0" w:space="0" w:color="auto"/>
        <w:bottom w:val="none" w:sz="0" w:space="0" w:color="auto"/>
        <w:right w:val="none" w:sz="0" w:space="0" w:color="auto"/>
      </w:divBdr>
    </w:div>
    <w:div w:id="752624596">
      <w:bodyDiv w:val="1"/>
      <w:marLeft w:val="0"/>
      <w:marRight w:val="0"/>
      <w:marTop w:val="0"/>
      <w:marBottom w:val="0"/>
      <w:divBdr>
        <w:top w:val="none" w:sz="0" w:space="0" w:color="auto"/>
        <w:left w:val="none" w:sz="0" w:space="0" w:color="auto"/>
        <w:bottom w:val="none" w:sz="0" w:space="0" w:color="auto"/>
        <w:right w:val="none" w:sz="0" w:space="0" w:color="auto"/>
      </w:divBdr>
    </w:div>
    <w:div w:id="756558553">
      <w:bodyDiv w:val="1"/>
      <w:marLeft w:val="0"/>
      <w:marRight w:val="0"/>
      <w:marTop w:val="0"/>
      <w:marBottom w:val="0"/>
      <w:divBdr>
        <w:top w:val="none" w:sz="0" w:space="0" w:color="auto"/>
        <w:left w:val="none" w:sz="0" w:space="0" w:color="auto"/>
        <w:bottom w:val="none" w:sz="0" w:space="0" w:color="auto"/>
        <w:right w:val="none" w:sz="0" w:space="0" w:color="auto"/>
      </w:divBdr>
    </w:div>
    <w:div w:id="810440135">
      <w:bodyDiv w:val="1"/>
      <w:marLeft w:val="0"/>
      <w:marRight w:val="0"/>
      <w:marTop w:val="0"/>
      <w:marBottom w:val="0"/>
      <w:divBdr>
        <w:top w:val="none" w:sz="0" w:space="0" w:color="auto"/>
        <w:left w:val="none" w:sz="0" w:space="0" w:color="auto"/>
        <w:bottom w:val="none" w:sz="0" w:space="0" w:color="auto"/>
        <w:right w:val="none" w:sz="0" w:space="0" w:color="auto"/>
      </w:divBdr>
    </w:div>
    <w:div w:id="825821746">
      <w:bodyDiv w:val="1"/>
      <w:marLeft w:val="0"/>
      <w:marRight w:val="0"/>
      <w:marTop w:val="0"/>
      <w:marBottom w:val="0"/>
      <w:divBdr>
        <w:top w:val="none" w:sz="0" w:space="0" w:color="auto"/>
        <w:left w:val="none" w:sz="0" w:space="0" w:color="auto"/>
        <w:bottom w:val="none" w:sz="0" w:space="0" w:color="auto"/>
        <w:right w:val="none" w:sz="0" w:space="0" w:color="auto"/>
      </w:divBdr>
    </w:div>
    <w:div w:id="83322868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964457">
      <w:bodyDiv w:val="1"/>
      <w:marLeft w:val="0"/>
      <w:marRight w:val="0"/>
      <w:marTop w:val="0"/>
      <w:marBottom w:val="0"/>
      <w:divBdr>
        <w:top w:val="none" w:sz="0" w:space="0" w:color="auto"/>
        <w:left w:val="none" w:sz="0" w:space="0" w:color="auto"/>
        <w:bottom w:val="none" w:sz="0" w:space="0" w:color="auto"/>
        <w:right w:val="none" w:sz="0" w:space="0" w:color="auto"/>
      </w:divBdr>
    </w:div>
    <w:div w:id="86490405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659386">
      <w:bodyDiv w:val="1"/>
      <w:marLeft w:val="0"/>
      <w:marRight w:val="0"/>
      <w:marTop w:val="0"/>
      <w:marBottom w:val="0"/>
      <w:divBdr>
        <w:top w:val="none" w:sz="0" w:space="0" w:color="auto"/>
        <w:left w:val="none" w:sz="0" w:space="0" w:color="auto"/>
        <w:bottom w:val="none" w:sz="0" w:space="0" w:color="auto"/>
        <w:right w:val="none" w:sz="0" w:space="0" w:color="auto"/>
      </w:divBdr>
    </w:div>
    <w:div w:id="996225504">
      <w:bodyDiv w:val="1"/>
      <w:marLeft w:val="0"/>
      <w:marRight w:val="0"/>
      <w:marTop w:val="0"/>
      <w:marBottom w:val="0"/>
      <w:divBdr>
        <w:top w:val="none" w:sz="0" w:space="0" w:color="auto"/>
        <w:left w:val="none" w:sz="0" w:space="0" w:color="auto"/>
        <w:bottom w:val="none" w:sz="0" w:space="0" w:color="auto"/>
        <w:right w:val="none" w:sz="0" w:space="0" w:color="auto"/>
      </w:divBdr>
    </w:div>
    <w:div w:id="1019159832">
      <w:bodyDiv w:val="1"/>
      <w:marLeft w:val="0"/>
      <w:marRight w:val="0"/>
      <w:marTop w:val="0"/>
      <w:marBottom w:val="0"/>
      <w:divBdr>
        <w:top w:val="none" w:sz="0" w:space="0" w:color="auto"/>
        <w:left w:val="none" w:sz="0" w:space="0" w:color="auto"/>
        <w:bottom w:val="none" w:sz="0" w:space="0" w:color="auto"/>
        <w:right w:val="none" w:sz="0" w:space="0" w:color="auto"/>
      </w:divBdr>
    </w:div>
    <w:div w:id="1033000597">
      <w:bodyDiv w:val="1"/>
      <w:marLeft w:val="0"/>
      <w:marRight w:val="0"/>
      <w:marTop w:val="0"/>
      <w:marBottom w:val="0"/>
      <w:divBdr>
        <w:top w:val="none" w:sz="0" w:space="0" w:color="auto"/>
        <w:left w:val="none" w:sz="0" w:space="0" w:color="auto"/>
        <w:bottom w:val="none" w:sz="0" w:space="0" w:color="auto"/>
        <w:right w:val="none" w:sz="0" w:space="0" w:color="auto"/>
      </w:divBdr>
    </w:div>
    <w:div w:id="1065029453">
      <w:bodyDiv w:val="1"/>
      <w:marLeft w:val="0"/>
      <w:marRight w:val="0"/>
      <w:marTop w:val="0"/>
      <w:marBottom w:val="0"/>
      <w:divBdr>
        <w:top w:val="none" w:sz="0" w:space="0" w:color="auto"/>
        <w:left w:val="none" w:sz="0" w:space="0" w:color="auto"/>
        <w:bottom w:val="none" w:sz="0" w:space="0" w:color="auto"/>
        <w:right w:val="none" w:sz="0" w:space="0" w:color="auto"/>
      </w:divBdr>
    </w:div>
    <w:div w:id="1086463966">
      <w:bodyDiv w:val="1"/>
      <w:marLeft w:val="0"/>
      <w:marRight w:val="0"/>
      <w:marTop w:val="0"/>
      <w:marBottom w:val="0"/>
      <w:divBdr>
        <w:top w:val="none" w:sz="0" w:space="0" w:color="auto"/>
        <w:left w:val="none" w:sz="0" w:space="0" w:color="auto"/>
        <w:bottom w:val="none" w:sz="0" w:space="0" w:color="auto"/>
        <w:right w:val="none" w:sz="0" w:space="0" w:color="auto"/>
      </w:divBdr>
    </w:div>
    <w:div w:id="1093431092">
      <w:bodyDiv w:val="1"/>
      <w:marLeft w:val="0"/>
      <w:marRight w:val="0"/>
      <w:marTop w:val="0"/>
      <w:marBottom w:val="0"/>
      <w:divBdr>
        <w:top w:val="none" w:sz="0" w:space="0" w:color="auto"/>
        <w:left w:val="none" w:sz="0" w:space="0" w:color="auto"/>
        <w:bottom w:val="none" w:sz="0" w:space="0" w:color="auto"/>
        <w:right w:val="none" w:sz="0" w:space="0" w:color="auto"/>
      </w:divBdr>
    </w:div>
    <w:div w:id="113509801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936916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8685192">
      <w:bodyDiv w:val="1"/>
      <w:marLeft w:val="0"/>
      <w:marRight w:val="0"/>
      <w:marTop w:val="0"/>
      <w:marBottom w:val="0"/>
      <w:divBdr>
        <w:top w:val="none" w:sz="0" w:space="0" w:color="auto"/>
        <w:left w:val="none" w:sz="0" w:space="0" w:color="auto"/>
        <w:bottom w:val="none" w:sz="0" w:space="0" w:color="auto"/>
        <w:right w:val="none" w:sz="0" w:space="0" w:color="auto"/>
      </w:divBdr>
    </w:div>
    <w:div w:id="1235435588">
      <w:bodyDiv w:val="1"/>
      <w:marLeft w:val="0"/>
      <w:marRight w:val="0"/>
      <w:marTop w:val="0"/>
      <w:marBottom w:val="0"/>
      <w:divBdr>
        <w:top w:val="none" w:sz="0" w:space="0" w:color="auto"/>
        <w:left w:val="none" w:sz="0" w:space="0" w:color="auto"/>
        <w:bottom w:val="none" w:sz="0" w:space="0" w:color="auto"/>
        <w:right w:val="none" w:sz="0" w:space="0" w:color="auto"/>
      </w:divBdr>
    </w:div>
    <w:div w:id="1326863506">
      <w:bodyDiv w:val="1"/>
      <w:marLeft w:val="0"/>
      <w:marRight w:val="0"/>
      <w:marTop w:val="0"/>
      <w:marBottom w:val="0"/>
      <w:divBdr>
        <w:top w:val="none" w:sz="0" w:space="0" w:color="auto"/>
        <w:left w:val="none" w:sz="0" w:space="0" w:color="auto"/>
        <w:bottom w:val="none" w:sz="0" w:space="0" w:color="auto"/>
        <w:right w:val="none" w:sz="0" w:space="0" w:color="auto"/>
      </w:divBdr>
    </w:div>
    <w:div w:id="1328706246">
      <w:bodyDiv w:val="1"/>
      <w:marLeft w:val="0"/>
      <w:marRight w:val="0"/>
      <w:marTop w:val="0"/>
      <w:marBottom w:val="0"/>
      <w:divBdr>
        <w:top w:val="none" w:sz="0" w:space="0" w:color="auto"/>
        <w:left w:val="none" w:sz="0" w:space="0" w:color="auto"/>
        <w:bottom w:val="none" w:sz="0" w:space="0" w:color="auto"/>
        <w:right w:val="none" w:sz="0" w:space="0" w:color="auto"/>
      </w:divBdr>
    </w:div>
    <w:div w:id="1347487104">
      <w:bodyDiv w:val="1"/>
      <w:marLeft w:val="0"/>
      <w:marRight w:val="0"/>
      <w:marTop w:val="0"/>
      <w:marBottom w:val="0"/>
      <w:divBdr>
        <w:top w:val="none" w:sz="0" w:space="0" w:color="auto"/>
        <w:left w:val="none" w:sz="0" w:space="0" w:color="auto"/>
        <w:bottom w:val="none" w:sz="0" w:space="0" w:color="auto"/>
        <w:right w:val="none" w:sz="0" w:space="0" w:color="auto"/>
      </w:divBdr>
    </w:div>
    <w:div w:id="1433739180">
      <w:bodyDiv w:val="1"/>
      <w:marLeft w:val="0"/>
      <w:marRight w:val="0"/>
      <w:marTop w:val="0"/>
      <w:marBottom w:val="0"/>
      <w:divBdr>
        <w:top w:val="none" w:sz="0" w:space="0" w:color="auto"/>
        <w:left w:val="none" w:sz="0" w:space="0" w:color="auto"/>
        <w:bottom w:val="none" w:sz="0" w:space="0" w:color="auto"/>
        <w:right w:val="none" w:sz="0" w:space="0" w:color="auto"/>
      </w:divBdr>
    </w:div>
    <w:div w:id="147609579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814043">
      <w:bodyDiv w:val="1"/>
      <w:marLeft w:val="0"/>
      <w:marRight w:val="0"/>
      <w:marTop w:val="0"/>
      <w:marBottom w:val="0"/>
      <w:divBdr>
        <w:top w:val="none" w:sz="0" w:space="0" w:color="auto"/>
        <w:left w:val="none" w:sz="0" w:space="0" w:color="auto"/>
        <w:bottom w:val="none" w:sz="0" w:space="0" w:color="auto"/>
        <w:right w:val="none" w:sz="0" w:space="0" w:color="auto"/>
      </w:divBdr>
    </w:div>
    <w:div w:id="1537309393">
      <w:bodyDiv w:val="1"/>
      <w:marLeft w:val="0"/>
      <w:marRight w:val="0"/>
      <w:marTop w:val="0"/>
      <w:marBottom w:val="0"/>
      <w:divBdr>
        <w:top w:val="none" w:sz="0" w:space="0" w:color="auto"/>
        <w:left w:val="none" w:sz="0" w:space="0" w:color="auto"/>
        <w:bottom w:val="none" w:sz="0" w:space="0" w:color="auto"/>
        <w:right w:val="none" w:sz="0" w:space="0" w:color="auto"/>
      </w:divBdr>
    </w:div>
    <w:div w:id="1555118356">
      <w:bodyDiv w:val="1"/>
      <w:marLeft w:val="0"/>
      <w:marRight w:val="0"/>
      <w:marTop w:val="0"/>
      <w:marBottom w:val="0"/>
      <w:divBdr>
        <w:top w:val="none" w:sz="0" w:space="0" w:color="auto"/>
        <w:left w:val="none" w:sz="0" w:space="0" w:color="auto"/>
        <w:bottom w:val="none" w:sz="0" w:space="0" w:color="auto"/>
        <w:right w:val="none" w:sz="0" w:space="0" w:color="auto"/>
      </w:divBdr>
    </w:div>
    <w:div w:id="1563976907">
      <w:bodyDiv w:val="1"/>
      <w:marLeft w:val="0"/>
      <w:marRight w:val="0"/>
      <w:marTop w:val="0"/>
      <w:marBottom w:val="0"/>
      <w:divBdr>
        <w:top w:val="none" w:sz="0" w:space="0" w:color="auto"/>
        <w:left w:val="none" w:sz="0" w:space="0" w:color="auto"/>
        <w:bottom w:val="none" w:sz="0" w:space="0" w:color="auto"/>
        <w:right w:val="none" w:sz="0" w:space="0" w:color="auto"/>
      </w:divBdr>
    </w:div>
    <w:div w:id="1623925297">
      <w:bodyDiv w:val="1"/>
      <w:marLeft w:val="0"/>
      <w:marRight w:val="0"/>
      <w:marTop w:val="0"/>
      <w:marBottom w:val="0"/>
      <w:divBdr>
        <w:top w:val="none" w:sz="0" w:space="0" w:color="auto"/>
        <w:left w:val="none" w:sz="0" w:space="0" w:color="auto"/>
        <w:bottom w:val="none" w:sz="0" w:space="0" w:color="auto"/>
        <w:right w:val="none" w:sz="0" w:space="0" w:color="auto"/>
      </w:divBdr>
    </w:div>
    <w:div w:id="162661543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198491">
      <w:bodyDiv w:val="1"/>
      <w:marLeft w:val="0"/>
      <w:marRight w:val="0"/>
      <w:marTop w:val="0"/>
      <w:marBottom w:val="0"/>
      <w:divBdr>
        <w:top w:val="none" w:sz="0" w:space="0" w:color="auto"/>
        <w:left w:val="none" w:sz="0" w:space="0" w:color="auto"/>
        <w:bottom w:val="none" w:sz="0" w:space="0" w:color="auto"/>
        <w:right w:val="none" w:sz="0" w:space="0" w:color="auto"/>
      </w:divBdr>
    </w:div>
    <w:div w:id="1670451357">
      <w:bodyDiv w:val="1"/>
      <w:marLeft w:val="0"/>
      <w:marRight w:val="0"/>
      <w:marTop w:val="0"/>
      <w:marBottom w:val="0"/>
      <w:divBdr>
        <w:top w:val="none" w:sz="0" w:space="0" w:color="auto"/>
        <w:left w:val="none" w:sz="0" w:space="0" w:color="auto"/>
        <w:bottom w:val="none" w:sz="0" w:space="0" w:color="auto"/>
        <w:right w:val="none" w:sz="0" w:space="0" w:color="auto"/>
      </w:divBdr>
    </w:div>
    <w:div w:id="169241306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415931">
      <w:bodyDiv w:val="1"/>
      <w:marLeft w:val="0"/>
      <w:marRight w:val="0"/>
      <w:marTop w:val="0"/>
      <w:marBottom w:val="0"/>
      <w:divBdr>
        <w:top w:val="none" w:sz="0" w:space="0" w:color="auto"/>
        <w:left w:val="none" w:sz="0" w:space="0" w:color="auto"/>
        <w:bottom w:val="none" w:sz="0" w:space="0" w:color="auto"/>
        <w:right w:val="none" w:sz="0" w:space="0" w:color="auto"/>
      </w:divBdr>
    </w:div>
    <w:div w:id="1750612311">
      <w:bodyDiv w:val="1"/>
      <w:marLeft w:val="0"/>
      <w:marRight w:val="0"/>
      <w:marTop w:val="0"/>
      <w:marBottom w:val="0"/>
      <w:divBdr>
        <w:top w:val="none" w:sz="0" w:space="0" w:color="auto"/>
        <w:left w:val="none" w:sz="0" w:space="0" w:color="auto"/>
        <w:bottom w:val="none" w:sz="0" w:space="0" w:color="auto"/>
        <w:right w:val="none" w:sz="0" w:space="0" w:color="auto"/>
      </w:divBdr>
    </w:div>
    <w:div w:id="175114945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3281039">
      <w:bodyDiv w:val="1"/>
      <w:marLeft w:val="0"/>
      <w:marRight w:val="0"/>
      <w:marTop w:val="0"/>
      <w:marBottom w:val="0"/>
      <w:divBdr>
        <w:top w:val="none" w:sz="0" w:space="0" w:color="auto"/>
        <w:left w:val="none" w:sz="0" w:space="0" w:color="auto"/>
        <w:bottom w:val="none" w:sz="0" w:space="0" w:color="auto"/>
        <w:right w:val="none" w:sz="0" w:space="0" w:color="auto"/>
      </w:divBdr>
    </w:div>
    <w:div w:id="1838887430">
      <w:bodyDiv w:val="1"/>
      <w:marLeft w:val="0"/>
      <w:marRight w:val="0"/>
      <w:marTop w:val="0"/>
      <w:marBottom w:val="0"/>
      <w:divBdr>
        <w:top w:val="none" w:sz="0" w:space="0" w:color="auto"/>
        <w:left w:val="none" w:sz="0" w:space="0" w:color="auto"/>
        <w:bottom w:val="none" w:sz="0" w:space="0" w:color="auto"/>
        <w:right w:val="none" w:sz="0" w:space="0" w:color="auto"/>
      </w:divBdr>
    </w:div>
    <w:div w:id="1860120889">
      <w:bodyDiv w:val="1"/>
      <w:marLeft w:val="0"/>
      <w:marRight w:val="0"/>
      <w:marTop w:val="0"/>
      <w:marBottom w:val="0"/>
      <w:divBdr>
        <w:top w:val="none" w:sz="0" w:space="0" w:color="auto"/>
        <w:left w:val="none" w:sz="0" w:space="0" w:color="auto"/>
        <w:bottom w:val="none" w:sz="0" w:space="0" w:color="auto"/>
        <w:right w:val="none" w:sz="0" w:space="0" w:color="auto"/>
      </w:divBdr>
    </w:div>
    <w:div w:id="1901213979">
      <w:bodyDiv w:val="1"/>
      <w:marLeft w:val="0"/>
      <w:marRight w:val="0"/>
      <w:marTop w:val="0"/>
      <w:marBottom w:val="0"/>
      <w:divBdr>
        <w:top w:val="none" w:sz="0" w:space="0" w:color="auto"/>
        <w:left w:val="none" w:sz="0" w:space="0" w:color="auto"/>
        <w:bottom w:val="none" w:sz="0" w:space="0" w:color="auto"/>
        <w:right w:val="none" w:sz="0" w:space="0" w:color="auto"/>
      </w:divBdr>
    </w:div>
    <w:div w:id="1920675206">
      <w:bodyDiv w:val="1"/>
      <w:marLeft w:val="0"/>
      <w:marRight w:val="0"/>
      <w:marTop w:val="0"/>
      <w:marBottom w:val="0"/>
      <w:divBdr>
        <w:top w:val="none" w:sz="0" w:space="0" w:color="auto"/>
        <w:left w:val="none" w:sz="0" w:space="0" w:color="auto"/>
        <w:bottom w:val="none" w:sz="0" w:space="0" w:color="auto"/>
        <w:right w:val="none" w:sz="0" w:space="0" w:color="auto"/>
      </w:divBdr>
    </w:div>
    <w:div w:id="1927106692">
      <w:bodyDiv w:val="1"/>
      <w:marLeft w:val="0"/>
      <w:marRight w:val="0"/>
      <w:marTop w:val="0"/>
      <w:marBottom w:val="0"/>
      <w:divBdr>
        <w:top w:val="none" w:sz="0" w:space="0" w:color="auto"/>
        <w:left w:val="none" w:sz="0" w:space="0" w:color="auto"/>
        <w:bottom w:val="none" w:sz="0" w:space="0" w:color="auto"/>
        <w:right w:val="none" w:sz="0" w:space="0" w:color="auto"/>
      </w:divBdr>
    </w:div>
    <w:div w:id="1959989152">
      <w:bodyDiv w:val="1"/>
      <w:marLeft w:val="0"/>
      <w:marRight w:val="0"/>
      <w:marTop w:val="0"/>
      <w:marBottom w:val="0"/>
      <w:divBdr>
        <w:top w:val="none" w:sz="0" w:space="0" w:color="auto"/>
        <w:left w:val="none" w:sz="0" w:space="0" w:color="auto"/>
        <w:bottom w:val="none" w:sz="0" w:space="0" w:color="auto"/>
        <w:right w:val="none" w:sz="0" w:space="0" w:color="auto"/>
      </w:divBdr>
    </w:div>
    <w:div w:id="1982029434">
      <w:bodyDiv w:val="1"/>
      <w:marLeft w:val="0"/>
      <w:marRight w:val="0"/>
      <w:marTop w:val="0"/>
      <w:marBottom w:val="0"/>
      <w:divBdr>
        <w:top w:val="none" w:sz="0" w:space="0" w:color="auto"/>
        <w:left w:val="none" w:sz="0" w:space="0" w:color="auto"/>
        <w:bottom w:val="none" w:sz="0" w:space="0" w:color="auto"/>
        <w:right w:val="none" w:sz="0" w:space="0" w:color="auto"/>
      </w:divBdr>
    </w:div>
    <w:div w:id="1997029205">
      <w:bodyDiv w:val="1"/>
      <w:marLeft w:val="0"/>
      <w:marRight w:val="0"/>
      <w:marTop w:val="0"/>
      <w:marBottom w:val="0"/>
      <w:divBdr>
        <w:top w:val="none" w:sz="0" w:space="0" w:color="auto"/>
        <w:left w:val="none" w:sz="0" w:space="0" w:color="auto"/>
        <w:bottom w:val="none" w:sz="0" w:space="0" w:color="auto"/>
        <w:right w:val="none" w:sz="0" w:space="0" w:color="auto"/>
      </w:divBdr>
    </w:div>
    <w:div w:id="2052076671">
      <w:bodyDiv w:val="1"/>
      <w:marLeft w:val="0"/>
      <w:marRight w:val="0"/>
      <w:marTop w:val="0"/>
      <w:marBottom w:val="0"/>
      <w:divBdr>
        <w:top w:val="none" w:sz="0" w:space="0" w:color="auto"/>
        <w:left w:val="none" w:sz="0" w:space="0" w:color="auto"/>
        <w:bottom w:val="none" w:sz="0" w:space="0" w:color="auto"/>
        <w:right w:val="none" w:sz="0" w:space="0" w:color="auto"/>
      </w:divBdr>
    </w:div>
    <w:div w:id="205850900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6bis/Docs/R4-2514414.zip" TargetMode="External"/><Relationship Id="rId13" Type="http://schemas.openxmlformats.org/officeDocument/2006/relationships/hyperlink" Target="https://www.3gpp.org/ftp/tsg_ran/WG4_Radio/TSGR4_117/Docs/R4-2521691.zip" TargetMode="External"/><Relationship Id="rId3" Type="http://schemas.openxmlformats.org/officeDocument/2006/relationships/settings" Target="settings.xml"/><Relationship Id="rId7" Type="http://schemas.openxmlformats.org/officeDocument/2006/relationships/hyperlink" Target="https://www.3gpp.org/ftp/tsg_ran/WG4_Radio/TSGR4_116bis/Docs/R4-2514413.zip" TargetMode="External"/><Relationship Id="rId12" Type="http://schemas.openxmlformats.org/officeDocument/2006/relationships/hyperlink" Target="https://www.3gpp.org/ftp/tsg_ran/WG4_Radio/TSGR4_116bis/Docs/R4-2515124.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16bis/Docs/R4-2515123.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3gpp.org/ftp/tsg_ran/WG4_Radio/TSGR4_116bis/Docs/R4-2515122.zip" TargetMode="External"/><Relationship Id="rId4" Type="http://schemas.openxmlformats.org/officeDocument/2006/relationships/webSettings" Target="webSettings.xml"/><Relationship Id="rId9" Type="http://schemas.openxmlformats.org/officeDocument/2006/relationships/hyperlink" Target="https://www.3gpp.org/ftp/tsg_ran/WG4_Radio/TSGR4_116bis/Docs/R4-2515120.zip" TargetMode="External"/><Relationship Id="rId14" Type="http://schemas.openxmlformats.org/officeDocument/2006/relationships/hyperlink" Target="https://www.3gpp.org/ftp/tsg_ran/WG4_Radio/TSGR4_117/Docs/R4-25219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2297</Words>
  <Characters>13095</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15362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Ye LIU (Leo), Huawei</cp:lastModifiedBy>
  <cp:revision>2</cp:revision>
  <dcterms:created xsi:type="dcterms:W3CDTF">2025-12-01T07:01:00Z</dcterms:created>
  <dcterms:modified xsi:type="dcterms:W3CDTF">2025-12-01T07:01:00Z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(3)u/m44pNAXspDLHoYdNGlo0HtFKYoiKTXmYoBlKlxBnOw1WXbpzt3vbprTkcV8IEz7iqQNW6R
gYQ8rwl8EOTAsoXvxdTl2g0tGHMBbJHXLBySCArNAYgXSpBCRJ7GQOuwF2/ICNQ62aShkt1I
ReIawGZuClcwKjG8pqHmqZgZMzdo2aj+DKMuzBWjV1/si6YYgKxf4PL1z3pzSkkMkmxYqvbn
9xv7l8NzPQNblfOf/a</vt:lpwstr>
  </property>
  <property fmtid="{D5CDD505-2E9C-101B-9397-08002B2CF9AE}" pid="11" name="_2015_ms_pID_7253431">
    <vt:lpwstr>tgM7aTkWwSAr7Ectr+y3ny8uNkcNrCp74b3h1dHr2ehHs76FQ7TyrV
qa9JNNmoDXbXcI0i/WYFtrAEIYv732Z65RV7ZwLb88+Vwq0IoM3QhjdSTdgRNZWqgbefnHj8
zkY6Vuf1wmkH4DhquSldhCg+13FqGh3G22R0YHZi7HspT8PDWS2KMplCksqUifuMdPOHvhLR
fOodo/Qeb5ClopAz5O0cLaV1TYTFL7D8W1vr</vt:lpwstr>
  </property>
  <property fmtid="{D5CDD505-2E9C-101B-9397-08002B2CF9AE}" pid="12" name="_2015_ms_pID_7253432">
    <vt:lpwstr>HA==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1733218338</vt:lpwstr>
  </property>
</Properties>
</file>