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61FF" w:rsidRPr="00AC5CCB" w:rsidRDefault="00CB61FF" w:rsidP="00CB61FF">
      <w:pPr>
        <w:pStyle w:val="CRCoverPage"/>
        <w:tabs>
          <w:tab w:val="right" w:pos="9639"/>
        </w:tabs>
        <w:spacing w:after="0"/>
        <w:rPr>
          <w:b/>
          <w:noProof/>
          <w:sz w:val="24"/>
        </w:rPr>
      </w:pPr>
      <w:r w:rsidRPr="00AC5CCB">
        <w:rPr>
          <w:b/>
          <w:noProof/>
          <w:sz w:val="24"/>
        </w:rPr>
        <w:t>3GPP TSG RAN Meeting #110</w:t>
      </w:r>
      <w:r w:rsidRPr="00AC5CCB">
        <w:rPr>
          <w:b/>
          <w:noProof/>
          <w:sz w:val="24"/>
        </w:rPr>
        <w:tab/>
        <w:t>RP-25</w:t>
      </w:r>
      <w:r w:rsidR="00436C1B" w:rsidRPr="00AC5CCB">
        <w:rPr>
          <w:b/>
          <w:noProof/>
          <w:sz w:val="24"/>
        </w:rPr>
        <w:t>3445</w:t>
      </w:r>
    </w:p>
    <w:p w:rsidR="00CB61FF" w:rsidRPr="00AC5CCB" w:rsidRDefault="00CB61FF" w:rsidP="00CB61FF">
      <w:pPr>
        <w:pStyle w:val="CRCoverPage"/>
        <w:tabs>
          <w:tab w:val="right" w:pos="9639"/>
        </w:tabs>
        <w:spacing w:after="0"/>
        <w:rPr>
          <w:b/>
          <w:noProof/>
          <w:sz w:val="24"/>
        </w:rPr>
      </w:pPr>
      <w:r w:rsidRPr="00AC5CCB">
        <w:rPr>
          <w:b/>
          <w:noProof/>
          <w:sz w:val="24"/>
        </w:rPr>
        <w:t>Baltimore, USA, December 8-11, 2025</w:t>
      </w:r>
      <w:r w:rsidRPr="00AC5CCB">
        <w:rPr>
          <w:b/>
          <w:noProof/>
          <w:sz w:val="24"/>
        </w:rPr>
        <w:tab/>
      </w:r>
      <w:r w:rsidRPr="00AC5CCB">
        <w:rPr>
          <w:rFonts w:eastAsia="Batang" w:cs="Arial"/>
          <w:sz w:val="18"/>
          <w:szCs w:val="18"/>
          <w:lang w:eastAsia="zh-CN"/>
        </w:rPr>
        <w:t>(revision of RP-yyxxxx)</w:t>
      </w:r>
    </w:p>
    <w:p w:rsidR="00AE25BF" w:rsidRPr="00AC5CCB"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Theme="minorEastAsia" w:hAnsi="Arial" w:cs="Arial"/>
          <w:b/>
          <w:sz w:val="24"/>
          <w:lang w:eastAsia="zh-CN"/>
        </w:rPr>
      </w:pPr>
    </w:p>
    <w:p w:rsidR="00202C2E" w:rsidRPr="001C6B14" w:rsidRDefault="00202C2E" w:rsidP="00202C2E">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8F42C1">
        <w:rPr>
          <w:rFonts w:ascii="Arial" w:eastAsia="Batang" w:hAnsi="Arial"/>
          <w:b/>
          <w:sz w:val="24"/>
          <w:szCs w:val="24"/>
          <w:lang w:val="en-US" w:eastAsia="zh-CN"/>
        </w:rPr>
        <w:t>CATT</w:t>
      </w:r>
    </w:p>
    <w:p w:rsidR="00202C2E" w:rsidRPr="001C6B14" w:rsidRDefault="00202C2E" w:rsidP="00202C2E">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 xml:space="preserve">New WID on </w:t>
      </w:r>
      <w:r w:rsidR="00D26FAB" w:rsidRPr="00D26FAB">
        <w:rPr>
          <w:rFonts w:ascii="Arial" w:eastAsia="Batang" w:hAnsi="Arial" w:cs="Arial"/>
          <w:b/>
          <w:sz w:val="24"/>
          <w:szCs w:val="24"/>
          <w:lang w:eastAsia="zh-CN"/>
        </w:rPr>
        <w:t xml:space="preserve">UE Conformance – </w:t>
      </w:r>
      <w:r w:rsidR="00F76A37" w:rsidRPr="00F76A37">
        <w:rPr>
          <w:rFonts w:ascii="Arial" w:eastAsia="Batang" w:hAnsi="Arial" w:cs="Arial"/>
          <w:b/>
          <w:sz w:val="24"/>
          <w:szCs w:val="24"/>
          <w:lang w:eastAsia="zh-CN"/>
        </w:rPr>
        <w:t>NR sidelink</w:t>
      </w:r>
      <w:bookmarkStart w:id="0" w:name="_GoBack"/>
      <w:bookmarkEnd w:id="0"/>
      <w:r w:rsidR="00F76A37" w:rsidRPr="00F76A37">
        <w:rPr>
          <w:rFonts w:ascii="Arial" w:eastAsia="Batang" w:hAnsi="Arial" w:cs="Arial"/>
          <w:b/>
          <w:sz w:val="24"/>
          <w:szCs w:val="24"/>
          <w:lang w:eastAsia="zh-CN"/>
        </w:rPr>
        <w:t xml:space="preserve"> evolution</w:t>
      </w:r>
    </w:p>
    <w:p w:rsidR="00202C2E" w:rsidRPr="001C6B14" w:rsidRDefault="00202C2E" w:rsidP="00202C2E">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AC5CCB">
        <w:rPr>
          <w:rFonts w:ascii="Arial" w:eastAsia="Batang" w:hAnsi="Arial"/>
          <w:b/>
          <w:sz w:val="24"/>
          <w:szCs w:val="24"/>
          <w:lang w:eastAsia="zh-CN"/>
        </w:rPr>
        <w:t>Approval</w:t>
      </w:r>
    </w:p>
    <w:p w:rsidR="00202C2E" w:rsidRDefault="00202C2E" w:rsidP="00202C2E">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AC5CCB">
        <w:rPr>
          <w:rFonts w:ascii="Arial" w:eastAsia="Batang" w:hAnsi="Arial"/>
          <w:b/>
          <w:sz w:val="24"/>
          <w:szCs w:val="24"/>
          <w:lang w:eastAsia="zh-CN"/>
        </w:rPr>
        <w:t>13</w:t>
      </w:r>
      <w:r>
        <w:rPr>
          <w:rFonts w:ascii="Arial" w:eastAsia="Batang" w:hAnsi="Arial"/>
          <w:b/>
          <w:sz w:val="24"/>
          <w:szCs w:val="24"/>
          <w:lang w:eastAsia="zh-CN"/>
        </w:rPr>
        <w:t>.1</w:t>
      </w:r>
    </w:p>
    <w:p w:rsidR="008A76FD" w:rsidRPr="003974F9" w:rsidRDefault="001C5C86" w:rsidP="00BA3A53">
      <w:pPr>
        <w:spacing w:before="120"/>
        <w:jc w:val="center"/>
        <w:rPr>
          <w:rFonts w:ascii="Arial" w:hAnsi="Arial" w:cs="Arial"/>
          <w:sz w:val="36"/>
          <w:szCs w:val="36"/>
        </w:rPr>
      </w:pPr>
      <w:r w:rsidRPr="003974F9">
        <w:rPr>
          <w:rFonts w:ascii="Arial" w:hAnsi="Arial" w:cs="Arial"/>
          <w:sz w:val="36"/>
          <w:szCs w:val="36"/>
        </w:rPr>
        <w:t xml:space="preserve">3GPP™ </w:t>
      </w:r>
      <w:r w:rsidR="008A76FD" w:rsidRPr="003974F9">
        <w:rPr>
          <w:rFonts w:ascii="Arial" w:hAnsi="Arial" w:cs="Arial"/>
          <w:sz w:val="36"/>
          <w:szCs w:val="36"/>
        </w:rPr>
        <w:t>Work Item Description</w:t>
      </w:r>
    </w:p>
    <w:p w:rsidR="00BA3A53" w:rsidRPr="003974F9" w:rsidRDefault="00F5774F" w:rsidP="00BC642A">
      <w:pPr>
        <w:jc w:val="center"/>
        <w:rPr>
          <w:rFonts w:cs="Arial"/>
          <w:noProof/>
        </w:rPr>
      </w:pPr>
      <w:r w:rsidRPr="003974F9">
        <w:rPr>
          <w:rFonts w:cs="Arial"/>
          <w:noProof/>
        </w:rPr>
        <w:t xml:space="preserve">Information on Work Items </w:t>
      </w:r>
      <w:r w:rsidR="00BA3A53" w:rsidRPr="003974F9">
        <w:rPr>
          <w:rFonts w:cs="Arial"/>
          <w:noProof/>
        </w:rPr>
        <w:t xml:space="preserve">can be found at </w:t>
      </w:r>
      <w:hyperlink r:id="rId11" w:history="1">
        <w:r w:rsidR="00C2724D" w:rsidRPr="003974F9">
          <w:rPr>
            <w:rStyle w:val="a9"/>
            <w:rFonts w:cs="Arial"/>
            <w:noProof/>
          </w:rPr>
          <w:t>http://www.3gpp.org/Work-Items</w:t>
        </w:r>
      </w:hyperlink>
      <w:r w:rsidR="00C2724D" w:rsidRPr="003974F9">
        <w:rPr>
          <w:rFonts w:cs="Arial"/>
          <w:noProof/>
        </w:rPr>
        <w:t xml:space="preserve"> </w:t>
      </w:r>
      <w:r w:rsidR="003D2781" w:rsidRPr="003974F9">
        <w:rPr>
          <w:rFonts w:cs="Arial"/>
          <w:noProof/>
        </w:rPr>
        <w:br/>
      </w:r>
      <w:r w:rsidR="00AD0751" w:rsidRPr="003974F9">
        <w:t>S</w:t>
      </w:r>
      <w:r w:rsidR="003D2781" w:rsidRPr="003974F9">
        <w:t xml:space="preserve">ee </w:t>
      </w:r>
      <w:r w:rsidR="00AD0751" w:rsidRPr="003974F9">
        <w:t xml:space="preserve">also the </w:t>
      </w:r>
      <w:hyperlink r:id="rId12" w:history="1">
        <w:r w:rsidR="003D2781" w:rsidRPr="003974F9">
          <w:rPr>
            <w:rStyle w:val="a9"/>
          </w:rPr>
          <w:t>3GPP Working Procedures</w:t>
        </w:r>
      </w:hyperlink>
      <w:r w:rsidR="003D2781" w:rsidRPr="003974F9">
        <w:t xml:space="preserve">, article 39 and </w:t>
      </w:r>
      <w:r w:rsidR="00AD0751" w:rsidRPr="003974F9">
        <w:t xml:space="preserve">the TSG Working Methods in </w:t>
      </w:r>
      <w:hyperlink r:id="rId13" w:history="1">
        <w:r w:rsidR="003D2781" w:rsidRPr="003974F9">
          <w:rPr>
            <w:rStyle w:val="a9"/>
          </w:rPr>
          <w:t>3GPP TR 21.900</w:t>
        </w:r>
      </w:hyperlink>
    </w:p>
    <w:p w:rsidR="00D26FAB" w:rsidRPr="00F5429B" w:rsidRDefault="00D26FAB" w:rsidP="00D26FAB">
      <w:pPr>
        <w:pStyle w:val="8"/>
        <w:ind w:left="2835" w:hanging="2835"/>
        <w:rPr>
          <w:sz w:val="32"/>
          <w:szCs w:val="32"/>
        </w:rPr>
      </w:pPr>
      <w:r w:rsidRPr="00F5429B">
        <w:rPr>
          <w:sz w:val="32"/>
          <w:szCs w:val="32"/>
        </w:rPr>
        <w:t>Title:</w:t>
      </w:r>
      <w:r w:rsidRPr="00D26FAB">
        <w:t xml:space="preserve"> </w:t>
      </w:r>
      <w:r w:rsidRPr="00D26FAB">
        <w:rPr>
          <w:sz w:val="32"/>
          <w:szCs w:val="32"/>
        </w:rPr>
        <w:t>New WID on UE Conformance – NR sidelink evolution</w:t>
      </w:r>
    </w:p>
    <w:p w:rsidR="00B078D6" w:rsidRPr="003974F9" w:rsidRDefault="00E13CB2" w:rsidP="00D82FAA">
      <w:pPr>
        <w:pStyle w:val="2"/>
        <w:tabs>
          <w:tab w:val="left" w:pos="2552"/>
          <w:tab w:val="left" w:pos="7175"/>
        </w:tabs>
      </w:pPr>
      <w:r w:rsidRPr="003974F9">
        <w:t>A</w:t>
      </w:r>
      <w:r w:rsidR="00B078D6" w:rsidRPr="003974F9">
        <w:t>cronym:</w:t>
      </w:r>
      <w:r w:rsidR="00E1457F" w:rsidRPr="00E1457F">
        <w:t xml:space="preserve"> </w:t>
      </w:r>
      <w:r w:rsidR="00E1457F" w:rsidRPr="008D201B">
        <w:t>NR_SL_enh2</w:t>
      </w:r>
      <w:r w:rsidR="00E1457F">
        <w:rPr>
          <w:rFonts w:eastAsiaTheme="minorEastAsia" w:hint="eastAsia"/>
          <w:lang w:val="en-US"/>
        </w:rPr>
        <w:t>-</w:t>
      </w:r>
      <w:r w:rsidR="00E1457F">
        <w:t>UEConTest</w:t>
      </w:r>
      <w:r w:rsidR="0073379A" w:rsidRPr="003974F9">
        <w:tab/>
      </w:r>
    </w:p>
    <w:p w:rsidR="00B078D6" w:rsidRPr="003974F9" w:rsidRDefault="00B078D6" w:rsidP="001C7C6B">
      <w:pPr>
        <w:pStyle w:val="2"/>
      </w:pPr>
      <w:r w:rsidRPr="003974F9">
        <w:t>Unique identifier</w:t>
      </w:r>
      <w:r w:rsidR="00F41A27" w:rsidRPr="003974F9">
        <w:t>:</w:t>
      </w:r>
      <w:r w:rsidR="001C7C6B">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3974F9" w:rsidTr="001808F9">
        <w:trPr>
          <w:jc w:val="center"/>
        </w:trPr>
        <w:tc>
          <w:tcPr>
            <w:tcW w:w="3544" w:type="dxa"/>
            <w:gridSpan w:val="2"/>
            <w:shd w:val="clear" w:color="auto" w:fill="E0E0E0"/>
            <w:tcMar>
              <w:top w:w="28" w:type="dxa"/>
              <w:bottom w:w="28" w:type="dxa"/>
            </w:tcMar>
          </w:tcPr>
          <w:p w:rsidR="00953E83" w:rsidRPr="003974F9" w:rsidRDefault="00953E83" w:rsidP="001808F9">
            <w:pPr>
              <w:pStyle w:val="TAL"/>
              <w:rPr>
                <w:b/>
                <w:bCs/>
                <w:color w:val="0000FF"/>
              </w:rPr>
            </w:pPr>
            <w:r w:rsidRPr="003974F9">
              <w:rPr>
                <w:b/>
                <w:bCs/>
                <w:color w:val="0000FF"/>
              </w:rPr>
              <w:t>This WID includes a Testing part</w:t>
            </w:r>
          </w:p>
        </w:tc>
        <w:tc>
          <w:tcPr>
            <w:tcW w:w="862" w:type="dxa"/>
            <w:tcMar>
              <w:top w:w="28" w:type="dxa"/>
              <w:bottom w:w="28" w:type="dxa"/>
            </w:tcMar>
          </w:tcPr>
          <w:p w:rsidR="00953E83" w:rsidRPr="003974F9" w:rsidRDefault="00BA0A32" w:rsidP="001808F9">
            <w:pPr>
              <w:pStyle w:val="TAL"/>
              <w:jc w:val="center"/>
              <w:rPr>
                <w:b/>
                <w:bCs/>
              </w:rPr>
            </w:pPr>
            <w:r w:rsidRPr="003974F9">
              <w:rPr>
                <w:rFonts w:hint="eastAsia"/>
                <w:b/>
                <w:bCs/>
                <w:lang w:eastAsia="zh-CN"/>
              </w:rPr>
              <w:t>X</w:t>
            </w:r>
          </w:p>
        </w:tc>
      </w:tr>
      <w:tr w:rsidR="00953E83" w:rsidRPr="003974F9" w:rsidTr="001808F9">
        <w:trPr>
          <w:trHeight w:val="205"/>
          <w:jc w:val="center"/>
        </w:trPr>
        <w:tc>
          <w:tcPr>
            <w:tcW w:w="1772" w:type="dxa"/>
            <w:vMerge w:val="restart"/>
            <w:shd w:val="clear" w:color="auto" w:fill="E0E0E0"/>
            <w:tcMar>
              <w:top w:w="28" w:type="dxa"/>
              <w:bottom w:w="28" w:type="dxa"/>
            </w:tcMar>
          </w:tcPr>
          <w:p w:rsidR="00953E83" w:rsidRPr="003974F9" w:rsidRDefault="00953E83" w:rsidP="001808F9">
            <w:pPr>
              <w:pStyle w:val="TAL"/>
              <w:rPr>
                <w:b/>
                <w:bCs/>
                <w:color w:val="0000FF"/>
              </w:rPr>
            </w:pPr>
            <w:r w:rsidRPr="003974F9">
              <w:rPr>
                <w:b/>
                <w:bCs/>
                <w:color w:val="0000FF"/>
              </w:rPr>
              <w:t>and it addresses the following 3GPP work area:</w:t>
            </w:r>
          </w:p>
        </w:tc>
        <w:tc>
          <w:tcPr>
            <w:tcW w:w="1772" w:type="dxa"/>
            <w:shd w:val="clear" w:color="auto" w:fill="E0E0E0"/>
          </w:tcPr>
          <w:p w:rsidR="00953E83" w:rsidRPr="003974F9" w:rsidRDefault="00953E83" w:rsidP="001808F9">
            <w:pPr>
              <w:pStyle w:val="TAL"/>
              <w:rPr>
                <w:b/>
                <w:bCs/>
                <w:color w:val="0000FF"/>
              </w:rPr>
            </w:pPr>
            <w:r w:rsidRPr="003974F9">
              <w:rPr>
                <w:b/>
                <w:bCs/>
                <w:color w:val="0000FF"/>
              </w:rPr>
              <w:t>Radio Access</w:t>
            </w:r>
          </w:p>
        </w:tc>
        <w:tc>
          <w:tcPr>
            <w:tcW w:w="862" w:type="dxa"/>
            <w:tcMar>
              <w:top w:w="28" w:type="dxa"/>
              <w:bottom w:w="28" w:type="dxa"/>
            </w:tcMar>
          </w:tcPr>
          <w:p w:rsidR="00953E83" w:rsidRPr="003974F9" w:rsidRDefault="00BA0A32" w:rsidP="001808F9">
            <w:pPr>
              <w:pStyle w:val="TAL"/>
              <w:jc w:val="center"/>
              <w:rPr>
                <w:b/>
                <w:bCs/>
              </w:rPr>
            </w:pPr>
            <w:r w:rsidRPr="003974F9">
              <w:rPr>
                <w:rFonts w:hint="eastAsia"/>
                <w:b/>
                <w:bCs/>
                <w:lang w:eastAsia="zh-CN"/>
              </w:rPr>
              <w:t>X</w:t>
            </w:r>
          </w:p>
        </w:tc>
      </w:tr>
      <w:tr w:rsidR="00953E83" w:rsidRPr="003974F9" w:rsidTr="001808F9">
        <w:trPr>
          <w:trHeight w:val="205"/>
          <w:jc w:val="center"/>
        </w:trPr>
        <w:tc>
          <w:tcPr>
            <w:tcW w:w="1772" w:type="dxa"/>
            <w:vMerge/>
            <w:shd w:val="clear" w:color="auto" w:fill="E0E0E0"/>
            <w:tcMar>
              <w:top w:w="28" w:type="dxa"/>
              <w:bottom w:w="28" w:type="dxa"/>
            </w:tcMar>
          </w:tcPr>
          <w:p w:rsidR="00953E83" w:rsidRPr="003974F9" w:rsidRDefault="00953E83" w:rsidP="001808F9">
            <w:pPr>
              <w:pStyle w:val="TAL"/>
              <w:rPr>
                <w:b/>
                <w:bCs/>
                <w:color w:val="0000FF"/>
              </w:rPr>
            </w:pPr>
          </w:p>
        </w:tc>
        <w:tc>
          <w:tcPr>
            <w:tcW w:w="1772" w:type="dxa"/>
            <w:shd w:val="clear" w:color="auto" w:fill="E0E0E0"/>
          </w:tcPr>
          <w:p w:rsidR="00953E83" w:rsidRPr="003974F9" w:rsidRDefault="00953E83" w:rsidP="001808F9">
            <w:pPr>
              <w:pStyle w:val="TAL"/>
              <w:rPr>
                <w:b/>
                <w:bCs/>
                <w:color w:val="0000FF"/>
              </w:rPr>
            </w:pPr>
            <w:r w:rsidRPr="003974F9">
              <w:rPr>
                <w:b/>
                <w:bCs/>
                <w:color w:val="0000FF"/>
              </w:rPr>
              <w:t>Core Network</w:t>
            </w:r>
          </w:p>
        </w:tc>
        <w:tc>
          <w:tcPr>
            <w:tcW w:w="862" w:type="dxa"/>
            <w:tcMar>
              <w:top w:w="28" w:type="dxa"/>
              <w:bottom w:w="28" w:type="dxa"/>
            </w:tcMar>
          </w:tcPr>
          <w:p w:rsidR="00953E83" w:rsidRPr="003974F9" w:rsidRDefault="00953E83" w:rsidP="001808F9">
            <w:pPr>
              <w:pStyle w:val="TAL"/>
              <w:jc w:val="center"/>
              <w:rPr>
                <w:b/>
                <w:bCs/>
              </w:rPr>
            </w:pPr>
          </w:p>
        </w:tc>
      </w:tr>
      <w:tr w:rsidR="00953E83" w:rsidRPr="003974F9" w:rsidTr="001808F9">
        <w:trPr>
          <w:trHeight w:val="205"/>
          <w:jc w:val="center"/>
        </w:trPr>
        <w:tc>
          <w:tcPr>
            <w:tcW w:w="1772" w:type="dxa"/>
            <w:vMerge/>
            <w:shd w:val="clear" w:color="auto" w:fill="E0E0E0"/>
            <w:tcMar>
              <w:top w:w="28" w:type="dxa"/>
              <w:bottom w:w="28" w:type="dxa"/>
            </w:tcMar>
          </w:tcPr>
          <w:p w:rsidR="00953E83" w:rsidRPr="003974F9" w:rsidRDefault="00953E83" w:rsidP="001808F9">
            <w:pPr>
              <w:pStyle w:val="TAL"/>
              <w:rPr>
                <w:b/>
                <w:bCs/>
                <w:color w:val="0000FF"/>
              </w:rPr>
            </w:pPr>
          </w:p>
        </w:tc>
        <w:tc>
          <w:tcPr>
            <w:tcW w:w="1772" w:type="dxa"/>
            <w:shd w:val="clear" w:color="auto" w:fill="E0E0E0"/>
          </w:tcPr>
          <w:p w:rsidR="00953E83" w:rsidRPr="003974F9" w:rsidRDefault="00953E83" w:rsidP="001808F9">
            <w:pPr>
              <w:pStyle w:val="TAL"/>
              <w:rPr>
                <w:b/>
                <w:bCs/>
                <w:color w:val="0000FF"/>
              </w:rPr>
            </w:pPr>
            <w:r w:rsidRPr="003974F9">
              <w:rPr>
                <w:b/>
                <w:bCs/>
                <w:color w:val="0000FF"/>
              </w:rPr>
              <w:t>Services</w:t>
            </w:r>
          </w:p>
        </w:tc>
        <w:tc>
          <w:tcPr>
            <w:tcW w:w="862" w:type="dxa"/>
            <w:tcMar>
              <w:top w:w="28" w:type="dxa"/>
              <w:bottom w:w="28" w:type="dxa"/>
            </w:tcMar>
          </w:tcPr>
          <w:p w:rsidR="00953E83" w:rsidRPr="003974F9" w:rsidRDefault="00953E83" w:rsidP="001808F9">
            <w:pPr>
              <w:pStyle w:val="TAL"/>
              <w:jc w:val="center"/>
              <w:rPr>
                <w:b/>
                <w:bCs/>
              </w:rPr>
            </w:pPr>
          </w:p>
        </w:tc>
      </w:tr>
    </w:tbl>
    <w:p w:rsidR="00953E83" w:rsidRPr="003974F9" w:rsidRDefault="00953E83" w:rsidP="00953E83"/>
    <w:p w:rsidR="003F7142" w:rsidRPr="003974F9" w:rsidRDefault="003F7142" w:rsidP="003F7142">
      <w:pPr>
        <w:spacing w:after="0"/>
        <w:ind w:right="-96"/>
      </w:pPr>
      <w:r w:rsidRPr="003974F9">
        <w:rPr>
          <w:rFonts w:ascii="Arial" w:hAnsi="Arial"/>
          <w:sz w:val="32"/>
        </w:rPr>
        <w:t>Potential target Release:</w:t>
      </w:r>
      <w:r w:rsidRPr="003974F9">
        <w:t xml:space="preserve"> </w:t>
      </w:r>
      <w:r w:rsidR="00CD1046" w:rsidRPr="003974F9">
        <w:rPr>
          <w:rFonts w:ascii="Arial" w:hAnsi="Arial"/>
          <w:sz w:val="32"/>
        </w:rPr>
        <w:t>Rel-1</w:t>
      </w:r>
      <w:r w:rsidR="00CB61FF">
        <w:rPr>
          <w:rFonts w:ascii="Arial" w:hAnsi="Arial"/>
          <w:sz w:val="32"/>
        </w:rPr>
        <w:t>8</w:t>
      </w:r>
      <w:r w:rsidRPr="003974F9">
        <w:t xml:space="preserve"> </w:t>
      </w:r>
    </w:p>
    <w:p w:rsidR="004260A5" w:rsidRPr="003974F9" w:rsidRDefault="004260A5" w:rsidP="004260A5">
      <w:pPr>
        <w:pStyle w:val="2"/>
      </w:pPr>
      <w:r w:rsidRPr="003974F9">
        <w:t>1</w:t>
      </w:r>
      <w:r w:rsidRPr="003974F9">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3974F9" w:rsidTr="004A40BE">
        <w:trPr>
          <w:jc w:val="center"/>
        </w:trPr>
        <w:tc>
          <w:tcPr>
            <w:tcW w:w="0" w:type="auto"/>
            <w:tcBorders>
              <w:bottom w:val="single" w:sz="12" w:space="0" w:color="auto"/>
              <w:right w:val="single" w:sz="12" w:space="0" w:color="auto"/>
            </w:tcBorders>
            <w:shd w:val="clear" w:color="auto" w:fill="E0E0E0"/>
          </w:tcPr>
          <w:p w:rsidR="004260A5" w:rsidRPr="003974F9" w:rsidRDefault="004260A5" w:rsidP="004A40BE">
            <w:pPr>
              <w:pStyle w:val="TAL"/>
              <w:keepNext w:val="0"/>
              <w:ind w:right="-99"/>
              <w:rPr>
                <w:b/>
              </w:rPr>
            </w:pPr>
            <w:r w:rsidRPr="003974F9">
              <w:rPr>
                <w:b/>
              </w:rPr>
              <w:t>Affects:</w:t>
            </w:r>
          </w:p>
        </w:tc>
        <w:tc>
          <w:tcPr>
            <w:tcW w:w="0" w:type="auto"/>
            <w:tcBorders>
              <w:left w:val="nil"/>
              <w:bottom w:val="single" w:sz="12" w:space="0" w:color="auto"/>
            </w:tcBorders>
            <w:shd w:val="clear" w:color="auto" w:fill="E0E0E0"/>
          </w:tcPr>
          <w:p w:rsidR="004260A5" w:rsidRPr="003974F9" w:rsidRDefault="004260A5" w:rsidP="004A40BE">
            <w:pPr>
              <w:pStyle w:val="TAH"/>
            </w:pPr>
            <w:r w:rsidRPr="003974F9">
              <w:t>UICC apps</w:t>
            </w:r>
          </w:p>
        </w:tc>
        <w:tc>
          <w:tcPr>
            <w:tcW w:w="0" w:type="auto"/>
            <w:tcBorders>
              <w:bottom w:val="single" w:sz="12" w:space="0" w:color="auto"/>
            </w:tcBorders>
            <w:shd w:val="clear" w:color="auto" w:fill="E0E0E0"/>
          </w:tcPr>
          <w:p w:rsidR="004260A5" w:rsidRPr="003974F9" w:rsidRDefault="004260A5" w:rsidP="004A40BE">
            <w:pPr>
              <w:pStyle w:val="TAH"/>
            </w:pPr>
            <w:r w:rsidRPr="003974F9">
              <w:t>ME</w:t>
            </w:r>
          </w:p>
        </w:tc>
        <w:tc>
          <w:tcPr>
            <w:tcW w:w="0" w:type="auto"/>
            <w:tcBorders>
              <w:bottom w:val="single" w:sz="12" w:space="0" w:color="auto"/>
            </w:tcBorders>
            <w:shd w:val="clear" w:color="auto" w:fill="E0E0E0"/>
          </w:tcPr>
          <w:p w:rsidR="004260A5" w:rsidRPr="003974F9" w:rsidRDefault="004260A5" w:rsidP="004A40BE">
            <w:pPr>
              <w:pStyle w:val="TAH"/>
            </w:pPr>
            <w:r w:rsidRPr="003974F9">
              <w:t>AN</w:t>
            </w:r>
          </w:p>
        </w:tc>
        <w:tc>
          <w:tcPr>
            <w:tcW w:w="0" w:type="auto"/>
            <w:tcBorders>
              <w:bottom w:val="single" w:sz="12" w:space="0" w:color="auto"/>
            </w:tcBorders>
            <w:shd w:val="clear" w:color="auto" w:fill="E0E0E0"/>
          </w:tcPr>
          <w:p w:rsidR="004260A5" w:rsidRPr="003974F9" w:rsidRDefault="004260A5" w:rsidP="004A40BE">
            <w:pPr>
              <w:pStyle w:val="TAH"/>
            </w:pPr>
            <w:r w:rsidRPr="003974F9">
              <w:t>CN</w:t>
            </w:r>
          </w:p>
        </w:tc>
        <w:tc>
          <w:tcPr>
            <w:tcW w:w="0" w:type="auto"/>
            <w:tcBorders>
              <w:bottom w:val="single" w:sz="12" w:space="0" w:color="auto"/>
            </w:tcBorders>
            <w:shd w:val="clear" w:color="auto" w:fill="E0E0E0"/>
          </w:tcPr>
          <w:p w:rsidR="004260A5" w:rsidRPr="003974F9" w:rsidRDefault="004260A5" w:rsidP="00BF7C9D">
            <w:pPr>
              <w:pStyle w:val="TAH"/>
            </w:pPr>
            <w:r w:rsidRPr="003974F9">
              <w:t>Others</w:t>
            </w:r>
            <w:r w:rsidR="00BF7C9D" w:rsidRPr="003974F9">
              <w:t xml:space="preserve"> (specify)</w:t>
            </w:r>
          </w:p>
        </w:tc>
      </w:tr>
      <w:tr w:rsidR="004260A5" w:rsidRPr="003974F9" w:rsidTr="004A40BE">
        <w:trPr>
          <w:jc w:val="center"/>
        </w:trPr>
        <w:tc>
          <w:tcPr>
            <w:tcW w:w="0" w:type="auto"/>
            <w:tcBorders>
              <w:top w:val="nil"/>
              <w:right w:val="single" w:sz="12" w:space="0" w:color="auto"/>
            </w:tcBorders>
          </w:tcPr>
          <w:p w:rsidR="004260A5" w:rsidRPr="003974F9" w:rsidRDefault="004260A5" w:rsidP="004A40BE">
            <w:pPr>
              <w:pStyle w:val="TAL"/>
              <w:keepNext w:val="0"/>
              <w:ind w:right="-99"/>
              <w:rPr>
                <w:b/>
              </w:rPr>
            </w:pPr>
            <w:r w:rsidRPr="003974F9">
              <w:rPr>
                <w:b/>
              </w:rPr>
              <w:t>Yes</w:t>
            </w:r>
          </w:p>
        </w:tc>
        <w:tc>
          <w:tcPr>
            <w:tcW w:w="0" w:type="auto"/>
            <w:tcBorders>
              <w:top w:val="nil"/>
              <w:left w:val="nil"/>
            </w:tcBorders>
          </w:tcPr>
          <w:p w:rsidR="004260A5" w:rsidRPr="003974F9" w:rsidRDefault="004260A5" w:rsidP="004A40BE">
            <w:pPr>
              <w:pStyle w:val="TAC"/>
            </w:pPr>
          </w:p>
        </w:tc>
        <w:tc>
          <w:tcPr>
            <w:tcW w:w="0" w:type="auto"/>
            <w:tcBorders>
              <w:top w:val="nil"/>
            </w:tcBorders>
          </w:tcPr>
          <w:p w:rsidR="004260A5" w:rsidRPr="003974F9" w:rsidRDefault="004260A5" w:rsidP="004A40BE">
            <w:pPr>
              <w:pStyle w:val="TAC"/>
              <w:rPr>
                <w:lang w:eastAsia="zh-CN"/>
              </w:rPr>
            </w:pPr>
          </w:p>
        </w:tc>
        <w:tc>
          <w:tcPr>
            <w:tcW w:w="0" w:type="auto"/>
            <w:tcBorders>
              <w:top w:val="nil"/>
            </w:tcBorders>
          </w:tcPr>
          <w:p w:rsidR="004260A5" w:rsidRPr="003974F9" w:rsidRDefault="004260A5" w:rsidP="004A40BE">
            <w:pPr>
              <w:pStyle w:val="TAC"/>
              <w:rPr>
                <w:lang w:eastAsia="zh-CN"/>
              </w:rPr>
            </w:pPr>
          </w:p>
        </w:tc>
        <w:tc>
          <w:tcPr>
            <w:tcW w:w="0" w:type="auto"/>
            <w:tcBorders>
              <w:top w:val="nil"/>
            </w:tcBorders>
          </w:tcPr>
          <w:p w:rsidR="004260A5" w:rsidRPr="003974F9" w:rsidRDefault="004260A5" w:rsidP="004A40BE">
            <w:pPr>
              <w:pStyle w:val="TAC"/>
              <w:rPr>
                <w:lang w:eastAsia="zh-CN"/>
              </w:rPr>
            </w:pPr>
          </w:p>
        </w:tc>
        <w:tc>
          <w:tcPr>
            <w:tcW w:w="0" w:type="auto"/>
            <w:tcBorders>
              <w:top w:val="nil"/>
            </w:tcBorders>
          </w:tcPr>
          <w:p w:rsidR="004260A5" w:rsidRPr="003974F9" w:rsidRDefault="004260A5" w:rsidP="004A40BE">
            <w:pPr>
              <w:pStyle w:val="TAC"/>
            </w:pPr>
          </w:p>
        </w:tc>
      </w:tr>
      <w:tr w:rsidR="00F333E7" w:rsidRPr="003974F9" w:rsidTr="004A40BE">
        <w:trPr>
          <w:jc w:val="center"/>
        </w:trPr>
        <w:tc>
          <w:tcPr>
            <w:tcW w:w="0" w:type="auto"/>
            <w:tcBorders>
              <w:right w:val="single" w:sz="12" w:space="0" w:color="auto"/>
            </w:tcBorders>
          </w:tcPr>
          <w:p w:rsidR="00F333E7" w:rsidRPr="003974F9" w:rsidRDefault="00F333E7" w:rsidP="00F333E7">
            <w:pPr>
              <w:pStyle w:val="TAL"/>
              <w:keepNext w:val="0"/>
              <w:ind w:right="-99"/>
              <w:rPr>
                <w:b/>
              </w:rPr>
            </w:pPr>
            <w:r w:rsidRPr="003974F9">
              <w:rPr>
                <w:b/>
              </w:rPr>
              <w:t>No</w:t>
            </w:r>
          </w:p>
        </w:tc>
        <w:tc>
          <w:tcPr>
            <w:tcW w:w="0" w:type="auto"/>
            <w:tcBorders>
              <w:left w:val="nil"/>
            </w:tcBorders>
          </w:tcPr>
          <w:p w:rsidR="00F333E7" w:rsidRPr="003974F9" w:rsidRDefault="00F333E7" w:rsidP="00F333E7">
            <w:pPr>
              <w:pStyle w:val="TAC"/>
              <w:rPr>
                <w:lang w:eastAsia="zh-CN"/>
              </w:rPr>
            </w:pPr>
            <w:r w:rsidRPr="003974F9">
              <w:rPr>
                <w:rFonts w:hint="eastAsia"/>
                <w:lang w:eastAsia="zh-CN"/>
              </w:rPr>
              <w:t>X</w:t>
            </w:r>
          </w:p>
        </w:tc>
        <w:tc>
          <w:tcPr>
            <w:tcW w:w="0" w:type="auto"/>
          </w:tcPr>
          <w:p w:rsidR="00F333E7" w:rsidRPr="003974F9" w:rsidRDefault="00F333E7" w:rsidP="00F333E7">
            <w:pPr>
              <w:pStyle w:val="TAC"/>
              <w:rPr>
                <w:lang w:eastAsia="zh-CN"/>
              </w:rPr>
            </w:pPr>
            <w:r w:rsidRPr="003974F9">
              <w:rPr>
                <w:rFonts w:hint="eastAsia"/>
                <w:lang w:eastAsia="zh-CN"/>
              </w:rPr>
              <w:t>X</w:t>
            </w:r>
          </w:p>
        </w:tc>
        <w:tc>
          <w:tcPr>
            <w:tcW w:w="0" w:type="auto"/>
          </w:tcPr>
          <w:p w:rsidR="00F333E7" w:rsidRPr="003974F9" w:rsidRDefault="00F333E7" w:rsidP="00F333E7">
            <w:pPr>
              <w:pStyle w:val="TAC"/>
              <w:rPr>
                <w:lang w:eastAsia="zh-CN"/>
              </w:rPr>
            </w:pPr>
            <w:r w:rsidRPr="003974F9">
              <w:rPr>
                <w:rFonts w:hint="eastAsia"/>
                <w:lang w:eastAsia="zh-CN"/>
              </w:rPr>
              <w:t>X</w:t>
            </w:r>
          </w:p>
        </w:tc>
        <w:tc>
          <w:tcPr>
            <w:tcW w:w="0" w:type="auto"/>
          </w:tcPr>
          <w:p w:rsidR="00F333E7" w:rsidRPr="003974F9" w:rsidRDefault="00F333E7" w:rsidP="00F333E7">
            <w:pPr>
              <w:pStyle w:val="TAC"/>
              <w:rPr>
                <w:lang w:eastAsia="zh-CN"/>
              </w:rPr>
            </w:pPr>
            <w:r w:rsidRPr="003974F9">
              <w:rPr>
                <w:rFonts w:hint="eastAsia"/>
                <w:lang w:eastAsia="zh-CN"/>
              </w:rPr>
              <w:t>X</w:t>
            </w:r>
          </w:p>
        </w:tc>
        <w:tc>
          <w:tcPr>
            <w:tcW w:w="0" w:type="auto"/>
          </w:tcPr>
          <w:p w:rsidR="00F333E7" w:rsidRPr="003974F9" w:rsidRDefault="00C83D32" w:rsidP="00F333E7">
            <w:pPr>
              <w:pStyle w:val="TAC"/>
              <w:rPr>
                <w:lang w:eastAsia="zh-CN"/>
              </w:rPr>
            </w:pPr>
            <w:r w:rsidRPr="003974F9">
              <w:rPr>
                <w:rFonts w:hint="eastAsia"/>
                <w:lang w:eastAsia="zh-CN"/>
              </w:rPr>
              <w:t>X</w:t>
            </w:r>
          </w:p>
        </w:tc>
      </w:tr>
      <w:tr w:rsidR="00F333E7" w:rsidRPr="003974F9" w:rsidTr="004A40BE">
        <w:trPr>
          <w:jc w:val="center"/>
        </w:trPr>
        <w:tc>
          <w:tcPr>
            <w:tcW w:w="0" w:type="auto"/>
            <w:tcBorders>
              <w:right w:val="single" w:sz="12" w:space="0" w:color="auto"/>
            </w:tcBorders>
          </w:tcPr>
          <w:p w:rsidR="00F333E7" w:rsidRPr="003974F9" w:rsidRDefault="00F333E7" w:rsidP="00F333E7">
            <w:pPr>
              <w:pStyle w:val="TAL"/>
              <w:keepNext w:val="0"/>
              <w:ind w:right="-99"/>
              <w:rPr>
                <w:b/>
              </w:rPr>
            </w:pPr>
            <w:r w:rsidRPr="003974F9">
              <w:rPr>
                <w:b/>
              </w:rPr>
              <w:t>Don't know</w:t>
            </w:r>
          </w:p>
        </w:tc>
        <w:tc>
          <w:tcPr>
            <w:tcW w:w="0" w:type="auto"/>
            <w:tcBorders>
              <w:left w:val="nil"/>
            </w:tcBorders>
          </w:tcPr>
          <w:p w:rsidR="00F333E7" w:rsidRPr="003974F9" w:rsidRDefault="00F333E7" w:rsidP="00F333E7">
            <w:pPr>
              <w:pStyle w:val="TAC"/>
            </w:pPr>
          </w:p>
        </w:tc>
        <w:tc>
          <w:tcPr>
            <w:tcW w:w="0" w:type="auto"/>
          </w:tcPr>
          <w:p w:rsidR="00F333E7" w:rsidRPr="003974F9" w:rsidRDefault="00F333E7" w:rsidP="00F333E7">
            <w:pPr>
              <w:pStyle w:val="TAC"/>
            </w:pPr>
          </w:p>
        </w:tc>
        <w:tc>
          <w:tcPr>
            <w:tcW w:w="0" w:type="auto"/>
          </w:tcPr>
          <w:p w:rsidR="00F333E7" w:rsidRPr="003974F9" w:rsidRDefault="00F333E7" w:rsidP="00F333E7">
            <w:pPr>
              <w:pStyle w:val="TAC"/>
            </w:pPr>
          </w:p>
        </w:tc>
        <w:tc>
          <w:tcPr>
            <w:tcW w:w="0" w:type="auto"/>
          </w:tcPr>
          <w:p w:rsidR="00F333E7" w:rsidRPr="003974F9" w:rsidRDefault="00F333E7" w:rsidP="00F333E7">
            <w:pPr>
              <w:pStyle w:val="TAC"/>
            </w:pPr>
          </w:p>
        </w:tc>
        <w:tc>
          <w:tcPr>
            <w:tcW w:w="0" w:type="auto"/>
          </w:tcPr>
          <w:p w:rsidR="00F333E7" w:rsidRPr="003974F9" w:rsidRDefault="00F333E7" w:rsidP="00F333E7">
            <w:pPr>
              <w:pStyle w:val="TAC"/>
              <w:rPr>
                <w:lang w:eastAsia="zh-CN"/>
              </w:rPr>
            </w:pPr>
          </w:p>
        </w:tc>
      </w:tr>
    </w:tbl>
    <w:p w:rsidR="008A76FD" w:rsidRPr="003974F9" w:rsidRDefault="008A76FD" w:rsidP="001C5C86">
      <w:pPr>
        <w:ind w:right="-99"/>
        <w:rPr>
          <w:b/>
        </w:rPr>
      </w:pPr>
    </w:p>
    <w:p w:rsidR="00F921F1" w:rsidRPr="003974F9" w:rsidRDefault="00DA74F3" w:rsidP="00BA3A53">
      <w:pPr>
        <w:pStyle w:val="2"/>
      </w:pPr>
      <w:r w:rsidRPr="003974F9">
        <w:t>2</w:t>
      </w:r>
      <w:r w:rsidRPr="003974F9">
        <w:tab/>
      </w:r>
      <w:r w:rsidR="000B61FD" w:rsidRPr="003974F9">
        <w:t xml:space="preserve">Classification of </w:t>
      </w:r>
      <w:r w:rsidR="004260A5" w:rsidRPr="003974F9">
        <w:t xml:space="preserve">the Work Item </w:t>
      </w:r>
      <w:r w:rsidRPr="003974F9">
        <w:t xml:space="preserve">and </w:t>
      </w:r>
      <w:r w:rsidR="000B61FD" w:rsidRPr="003974F9">
        <w:t>l</w:t>
      </w:r>
      <w:r w:rsidRPr="003974F9">
        <w:t>inked work items</w:t>
      </w:r>
    </w:p>
    <w:p w:rsidR="00DA74F3" w:rsidRPr="003974F9" w:rsidRDefault="00F921F1" w:rsidP="00BA3A53">
      <w:pPr>
        <w:pStyle w:val="3"/>
      </w:pPr>
      <w:bookmarkStart w:id="1" w:name="_Hlk64907149"/>
      <w:r w:rsidRPr="003974F9">
        <w:t>2.</w:t>
      </w:r>
      <w:r w:rsidR="00765028" w:rsidRPr="003974F9">
        <w:t>1</w:t>
      </w:r>
      <w:r w:rsidRPr="003974F9">
        <w:tab/>
        <w:t>Primary classification</w:t>
      </w:r>
    </w:p>
    <w:p w:rsidR="003D011E" w:rsidRPr="00C36858" w:rsidRDefault="003D011E" w:rsidP="003D011E">
      <w:pPr>
        <w:pStyle w:val="tah0"/>
        <w:spacing w:before="0" w:beforeAutospacing="0" w:after="0" w:afterAutospacing="0"/>
      </w:pPr>
      <w:r w:rsidRPr="00C36858">
        <w:t>This description is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3D011E" w:rsidRPr="00C36858" w:rsidTr="005368B0">
        <w:trPr>
          <w:cantSplit/>
          <w:jc w:val="center"/>
        </w:trPr>
        <w:tc>
          <w:tcPr>
            <w:tcW w:w="3369" w:type="dxa"/>
            <w:gridSpan w:val="2"/>
            <w:shd w:val="pct15" w:color="auto" w:fill="auto"/>
          </w:tcPr>
          <w:p w:rsidR="003D011E" w:rsidRPr="00C36858" w:rsidRDefault="003D011E" w:rsidP="005368B0">
            <w:pPr>
              <w:pStyle w:val="TAH"/>
              <w:ind w:right="-99"/>
              <w:jc w:val="left"/>
              <w:rPr>
                <w:b w:val="0"/>
                <w:bCs/>
                <w:i/>
                <w:iCs/>
                <w:sz w:val="20"/>
              </w:rPr>
            </w:pPr>
            <w:r w:rsidRPr="00C36858">
              <w:rPr>
                <w:sz w:val="20"/>
              </w:rPr>
              <w:t>Normative Work Item:</w:t>
            </w:r>
          </w:p>
        </w:tc>
      </w:tr>
      <w:tr w:rsidR="003D011E" w:rsidRPr="00C36858" w:rsidTr="005368B0">
        <w:trPr>
          <w:cantSplit/>
          <w:jc w:val="center"/>
        </w:trPr>
        <w:tc>
          <w:tcPr>
            <w:tcW w:w="452" w:type="dxa"/>
          </w:tcPr>
          <w:p w:rsidR="003D011E" w:rsidRPr="00C36858" w:rsidRDefault="003D011E" w:rsidP="005368B0">
            <w:pPr>
              <w:pStyle w:val="TAC"/>
            </w:pPr>
          </w:p>
        </w:tc>
        <w:tc>
          <w:tcPr>
            <w:tcW w:w="2917" w:type="dxa"/>
            <w:shd w:val="clear" w:color="auto" w:fill="E0E0E0"/>
          </w:tcPr>
          <w:p w:rsidR="003D011E" w:rsidRPr="00C36858" w:rsidRDefault="003D011E" w:rsidP="005368B0">
            <w:pPr>
              <w:pStyle w:val="TAH"/>
              <w:ind w:right="-99"/>
              <w:jc w:val="left"/>
              <w:rPr>
                <w:b w:val="0"/>
                <w:bCs/>
              </w:rPr>
            </w:pPr>
            <w:r w:rsidRPr="00C36858">
              <w:rPr>
                <w:b w:val="0"/>
                <w:bCs/>
                <w:sz w:val="20"/>
              </w:rPr>
              <w:t>Stage 1</w:t>
            </w:r>
          </w:p>
        </w:tc>
      </w:tr>
      <w:tr w:rsidR="003D011E" w:rsidRPr="00C36858" w:rsidTr="005368B0">
        <w:trPr>
          <w:cantSplit/>
          <w:jc w:val="center"/>
        </w:trPr>
        <w:tc>
          <w:tcPr>
            <w:tcW w:w="452" w:type="dxa"/>
          </w:tcPr>
          <w:p w:rsidR="003D011E" w:rsidRPr="00C36858" w:rsidRDefault="003D011E" w:rsidP="005368B0">
            <w:pPr>
              <w:pStyle w:val="TAC"/>
            </w:pPr>
          </w:p>
        </w:tc>
        <w:tc>
          <w:tcPr>
            <w:tcW w:w="2917" w:type="dxa"/>
            <w:shd w:val="clear" w:color="auto" w:fill="E0E0E0"/>
          </w:tcPr>
          <w:p w:rsidR="003D011E" w:rsidRPr="00C36858" w:rsidRDefault="003D011E" w:rsidP="005368B0">
            <w:pPr>
              <w:pStyle w:val="TAH"/>
              <w:ind w:right="-99"/>
              <w:jc w:val="left"/>
              <w:rPr>
                <w:b w:val="0"/>
                <w:bCs/>
              </w:rPr>
            </w:pPr>
            <w:r w:rsidRPr="00C36858">
              <w:rPr>
                <w:b w:val="0"/>
                <w:bCs/>
                <w:sz w:val="20"/>
              </w:rPr>
              <w:t>Stage 2</w:t>
            </w:r>
          </w:p>
        </w:tc>
      </w:tr>
      <w:tr w:rsidR="003D011E" w:rsidRPr="00C36858" w:rsidTr="005368B0">
        <w:trPr>
          <w:cantSplit/>
          <w:jc w:val="center"/>
        </w:trPr>
        <w:tc>
          <w:tcPr>
            <w:tcW w:w="452" w:type="dxa"/>
          </w:tcPr>
          <w:p w:rsidR="003D011E" w:rsidRPr="00C36858" w:rsidRDefault="003D011E" w:rsidP="005368B0">
            <w:pPr>
              <w:pStyle w:val="TAC"/>
            </w:pPr>
          </w:p>
        </w:tc>
        <w:tc>
          <w:tcPr>
            <w:tcW w:w="2917" w:type="dxa"/>
            <w:shd w:val="clear" w:color="auto" w:fill="E0E0E0"/>
          </w:tcPr>
          <w:p w:rsidR="003D011E" w:rsidRPr="00C36858" w:rsidRDefault="003D011E" w:rsidP="005368B0">
            <w:pPr>
              <w:pStyle w:val="TAH"/>
              <w:ind w:right="-99"/>
              <w:jc w:val="left"/>
              <w:rPr>
                <w:b w:val="0"/>
                <w:bCs/>
              </w:rPr>
            </w:pPr>
            <w:r w:rsidRPr="00C36858">
              <w:rPr>
                <w:b w:val="0"/>
                <w:bCs/>
                <w:sz w:val="20"/>
              </w:rPr>
              <w:t>Stage 3</w:t>
            </w:r>
          </w:p>
        </w:tc>
      </w:tr>
      <w:tr w:rsidR="003D011E" w:rsidTr="005368B0">
        <w:trPr>
          <w:cantSplit/>
          <w:jc w:val="center"/>
        </w:trPr>
        <w:tc>
          <w:tcPr>
            <w:tcW w:w="452" w:type="dxa"/>
          </w:tcPr>
          <w:p w:rsidR="003D011E" w:rsidRPr="00C36858" w:rsidRDefault="003D011E" w:rsidP="005368B0">
            <w:pPr>
              <w:pStyle w:val="TAC"/>
            </w:pPr>
            <w:r w:rsidRPr="00C36858">
              <w:rPr>
                <w:rFonts w:hint="eastAsia"/>
              </w:rPr>
              <w:t>X</w:t>
            </w:r>
          </w:p>
        </w:tc>
        <w:tc>
          <w:tcPr>
            <w:tcW w:w="2917" w:type="dxa"/>
            <w:shd w:val="clear" w:color="auto" w:fill="E0E0E0"/>
          </w:tcPr>
          <w:p w:rsidR="003D011E" w:rsidRPr="0006543E" w:rsidRDefault="003D011E" w:rsidP="005368B0">
            <w:pPr>
              <w:pStyle w:val="TAH"/>
              <w:ind w:right="-99"/>
              <w:jc w:val="left"/>
              <w:rPr>
                <w:b w:val="0"/>
                <w:bCs/>
              </w:rPr>
            </w:pPr>
            <w:r w:rsidRPr="00C36858">
              <w:rPr>
                <w:b w:val="0"/>
                <w:bCs/>
                <w:sz w:val="20"/>
              </w:rPr>
              <w:t>Other (e.g. testing)</w:t>
            </w:r>
          </w:p>
        </w:tc>
      </w:tr>
    </w:tbl>
    <w:p w:rsidR="003D011E" w:rsidRDefault="003D011E" w:rsidP="003D011E">
      <w:pPr>
        <w:ind w:right="-99"/>
        <w:rPr>
          <w:b/>
        </w:rPr>
      </w:pPr>
    </w:p>
    <w:p w:rsidR="004260A5" w:rsidRPr="003974F9" w:rsidRDefault="004876B9" w:rsidP="00F23304">
      <w:pPr>
        <w:pStyle w:val="3"/>
        <w:rPr>
          <w:i/>
        </w:rPr>
      </w:pPr>
      <w:r w:rsidRPr="003974F9">
        <w:t>2</w:t>
      </w:r>
      <w:r w:rsidR="00A36378" w:rsidRPr="003974F9">
        <w:t>.</w:t>
      </w:r>
      <w:r w:rsidR="00765028" w:rsidRPr="003974F9">
        <w:t>2</w:t>
      </w:r>
      <w:r w:rsidRPr="003974F9">
        <w:tab/>
      </w:r>
      <w:r w:rsidR="004260A5" w:rsidRPr="003974F9">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3974F9" w:rsidTr="009A6092">
        <w:tc>
          <w:tcPr>
            <w:tcW w:w="10314" w:type="dxa"/>
            <w:gridSpan w:val="4"/>
            <w:shd w:val="clear" w:color="auto" w:fill="E0E0E0"/>
          </w:tcPr>
          <w:p w:rsidR="008835FC" w:rsidRPr="003974F9" w:rsidRDefault="008835FC" w:rsidP="00495840">
            <w:pPr>
              <w:pStyle w:val="TAH"/>
              <w:ind w:right="-99"/>
              <w:jc w:val="left"/>
            </w:pPr>
            <w:r w:rsidRPr="003974F9">
              <w:t xml:space="preserve">Parent Work / Study Items </w:t>
            </w:r>
          </w:p>
        </w:tc>
      </w:tr>
      <w:tr w:rsidR="008835FC" w:rsidRPr="003974F9" w:rsidTr="009A6092">
        <w:tc>
          <w:tcPr>
            <w:tcW w:w="1101" w:type="dxa"/>
            <w:shd w:val="clear" w:color="auto" w:fill="E0E0E0"/>
          </w:tcPr>
          <w:p w:rsidR="008835FC" w:rsidRPr="003974F9" w:rsidDel="00C02DF6" w:rsidRDefault="008835FC" w:rsidP="001C5C86">
            <w:pPr>
              <w:pStyle w:val="TAH"/>
              <w:ind w:right="-99"/>
              <w:jc w:val="left"/>
            </w:pPr>
            <w:r w:rsidRPr="003974F9">
              <w:t>Acronym</w:t>
            </w:r>
          </w:p>
        </w:tc>
        <w:tc>
          <w:tcPr>
            <w:tcW w:w="1101" w:type="dxa"/>
            <w:shd w:val="clear" w:color="auto" w:fill="E0E0E0"/>
          </w:tcPr>
          <w:p w:rsidR="008835FC" w:rsidRPr="003974F9" w:rsidDel="00C02DF6" w:rsidRDefault="008835FC" w:rsidP="001C5C86">
            <w:pPr>
              <w:pStyle w:val="TAH"/>
              <w:ind w:right="-99"/>
              <w:jc w:val="left"/>
            </w:pPr>
            <w:r w:rsidRPr="003974F9">
              <w:t>Working Group</w:t>
            </w:r>
          </w:p>
        </w:tc>
        <w:tc>
          <w:tcPr>
            <w:tcW w:w="1101" w:type="dxa"/>
            <w:shd w:val="clear" w:color="auto" w:fill="E0E0E0"/>
          </w:tcPr>
          <w:p w:rsidR="008835FC" w:rsidRPr="003974F9" w:rsidRDefault="008835FC" w:rsidP="001C5C86">
            <w:pPr>
              <w:pStyle w:val="TAH"/>
              <w:ind w:right="-99"/>
              <w:jc w:val="left"/>
            </w:pPr>
            <w:r w:rsidRPr="003974F9">
              <w:t>Unique ID</w:t>
            </w:r>
          </w:p>
        </w:tc>
        <w:tc>
          <w:tcPr>
            <w:tcW w:w="7011" w:type="dxa"/>
            <w:shd w:val="clear" w:color="auto" w:fill="E0E0E0"/>
          </w:tcPr>
          <w:p w:rsidR="008835FC" w:rsidRPr="003974F9" w:rsidRDefault="008835FC" w:rsidP="001C5C86">
            <w:pPr>
              <w:pStyle w:val="TAH"/>
              <w:ind w:right="-99"/>
              <w:jc w:val="left"/>
            </w:pPr>
            <w:r w:rsidRPr="003974F9">
              <w:t>Title (as in 3GPP Work Plan)</w:t>
            </w:r>
          </w:p>
        </w:tc>
      </w:tr>
      <w:tr w:rsidR="004415D6" w:rsidRPr="003974F9" w:rsidTr="009A6092">
        <w:tc>
          <w:tcPr>
            <w:tcW w:w="1101" w:type="dxa"/>
          </w:tcPr>
          <w:p w:rsidR="004415D6" w:rsidRPr="003974F9" w:rsidRDefault="004415D6" w:rsidP="004415D6">
            <w:pPr>
              <w:pStyle w:val="TAL"/>
            </w:pPr>
            <w:r w:rsidRPr="00E84FC1">
              <w:t>NR_SL_enh2</w:t>
            </w:r>
          </w:p>
        </w:tc>
        <w:tc>
          <w:tcPr>
            <w:tcW w:w="1101" w:type="dxa"/>
          </w:tcPr>
          <w:p w:rsidR="004415D6" w:rsidRPr="003974F9" w:rsidRDefault="004415D6" w:rsidP="004415D6">
            <w:pPr>
              <w:pStyle w:val="TAL"/>
              <w:rPr>
                <w:lang w:eastAsia="zh-CN"/>
              </w:rPr>
            </w:pPr>
          </w:p>
        </w:tc>
        <w:tc>
          <w:tcPr>
            <w:tcW w:w="1101" w:type="dxa"/>
          </w:tcPr>
          <w:p w:rsidR="004415D6" w:rsidRPr="005D1CFE" w:rsidRDefault="004415D6" w:rsidP="004415D6">
            <w:pPr>
              <w:pStyle w:val="TAL"/>
            </w:pPr>
            <w:r w:rsidRPr="005D1CFE">
              <w:t>940097</w:t>
            </w:r>
          </w:p>
        </w:tc>
        <w:tc>
          <w:tcPr>
            <w:tcW w:w="7011" w:type="dxa"/>
          </w:tcPr>
          <w:p w:rsidR="004415D6" w:rsidRPr="00850EC8" w:rsidRDefault="004415D6" w:rsidP="00C9190D">
            <w:pPr>
              <w:pStyle w:val="TAL"/>
            </w:pPr>
            <w:r w:rsidRPr="00850EC8">
              <w:t>NR sidelink evolution</w:t>
            </w:r>
          </w:p>
        </w:tc>
      </w:tr>
      <w:tr w:rsidR="004415D6" w:rsidRPr="00DF2721" w:rsidTr="00490149">
        <w:tc>
          <w:tcPr>
            <w:tcW w:w="1101" w:type="dxa"/>
            <w:tcBorders>
              <w:top w:val="single" w:sz="6" w:space="0" w:color="000000"/>
              <w:left w:val="single" w:sz="6" w:space="0" w:color="000000"/>
              <w:bottom w:val="single" w:sz="6" w:space="0" w:color="000000"/>
              <w:right w:val="single" w:sz="6" w:space="0" w:color="000000"/>
            </w:tcBorders>
          </w:tcPr>
          <w:p w:rsidR="004415D6" w:rsidRDefault="004415D6" w:rsidP="004415D6">
            <w:pPr>
              <w:pStyle w:val="TAL"/>
            </w:pPr>
            <w:r w:rsidRPr="00E84FC1">
              <w:t>NR_SL_enh2-Core</w:t>
            </w:r>
          </w:p>
        </w:tc>
        <w:tc>
          <w:tcPr>
            <w:tcW w:w="1101" w:type="dxa"/>
            <w:tcBorders>
              <w:top w:val="single" w:sz="6" w:space="0" w:color="000000"/>
              <w:left w:val="single" w:sz="6" w:space="0" w:color="000000"/>
              <w:bottom w:val="single" w:sz="6" w:space="0" w:color="000000"/>
              <w:right w:val="single" w:sz="6" w:space="0" w:color="000000"/>
            </w:tcBorders>
          </w:tcPr>
          <w:p w:rsidR="004415D6" w:rsidRDefault="004415D6" w:rsidP="004415D6">
            <w:pPr>
              <w:pStyle w:val="TAL"/>
              <w:rPr>
                <w:lang w:eastAsia="zh-CN"/>
              </w:rPr>
            </w:pPr>
            <w:r>
              <w:rPr>
                <w:rFonts w:hint="eastAsia"/>
                <w:lang w:eastAsia="zh-CN"/>
              </w:rPr>
              <w:t>R</w:t>
            </w:r>
            <w:r>
              <w:rPr>
                <w:lang w:eastAsia="zh-CN"/>
              </w:rPr>
              <w:t>1</w:t>
            </w:r>
          </w:p>
        </w:tc>
        <w:tc>
          <w:tcPr>
            <w:tcW w:w="1101" w:type="dxa"/>
            <w:tcBorders>
              <w:top w:val="single" w:sz="6" w:space="0" w:color="000000"/>
              <w:left w:val="single" w:sz="6" w:space="0" w:color="000000"/>
              <w:bottom w:val="single" w:sz="6" w:space="0" w:color="000000"/>
              <w:right w:val="single" w:sz="6" w:space="0" w:color="000000"/>
            </w:tcBorders>
          </w:tcPr>
          <w:p w:rsidR="004415D6" w:rsidRPr="005D1CFE" w:rsidRDefault="004415D6" w:rsidP="004415D6">
            <w:pPr>
              <w:pStyle w:val="TAL"/>
            </w:pPr>
            <w:r w:rsidRPr="005D1CFE">
              <w:t>940197</w:t>
            </w:r>
          </w:p>
        </w:tc>
        <w:tc>
          <w:tcPr>
            <w:tcW w:w="7011" w:type="dxa"/>
            <w:tcBorders>
              <w:top w:val="single" w:sz="6" w:space="0" w:color="000000"/>
              <w:left w:val="single" w:sz="6" w:space="0" w:color="000000"/>
              <w:bottom w:val="single" w:sz="6" w:space="0" w:color="000000"/>
              <w:right w:val="single" w:sz="6" w:space="0" w:color="000000"/>
            </w:tcBorders>
          </w:tcPr>
          <w:p w:rsidR="004415D6" w:rsidRPr="00850EC8" w:rsidRDefault="004415D6" w:rsidP="00C9190D">
            <w:pPr>
              <w:pStyle w:val="TAL"/>
            </w:pPr>
            <w:r w:rsidRPr="00850EC8">
              <w:t>Core part: NR sidelink evolution</w:t>
            </w:r>
          </w:p>
        </w:tc>
      </w:tr>
      <w:tr w:rsidR="004415D6" w:rsidRPr="00DF2721" w:rsidTr="00490149">
        <w:tc>
          <w:tcPr>
            <w:tcW w:w="1101" w:type="dxa"/>
            <w:tcBorders>
              <w:top w:val="single" w:sz="6" w:space="0" w:color="000000"/>
              <w:left w:val="single" w:sz="6" w:space="0" w:color="000000"/>
              <w:bottom w:val="single" w:sz="6" w:space="0" w:color="000000"/>
              <w:right w:val="single" w:sz="6" w:space="0" w:color="000000"/>
            </w:tcBorders>
          </w:tcPr>
          <w:p w:rsidR="004415D6" w:rsidRDefault="004415D6" w:rsidP="004415D6">
            <w:pPr>
              <w:pStyle w:val="TAL"/>
            </w:pPr>
            <w:r w:rsidRPr="00E84FC1">
              <w:t>NR_SL_enh2-Perf</w:t>
            </w:r>
          </w:p>
        </w:tc>
        <w:tc>
          <w:tcPr>
            <w:tcW w:w="1101" w:type="dxa"/>
            <w:tcBorders>
              <w:top w:val="single" w:sz="6" w:space="0" w:color="000000"/>
              <w:left w:val="single" w:sz="6" w:space="0" w:color="000000"/>
              <w:bottom w:val="single" w:sz="6" w:space="0" w:color="000000"/>
              <w:right w:val="single" w:sz="6" w:space="0" w:color="000000"/>
            </w:tcBorders>
          </w:tcPr>
          <w:p w:rsidR="004415D6" w:rsidRDefault="004415D6" w:rsidP="004415D6">
            <w:pPr>
              <w:pStyle w:val="TAL"/>
              <w:rPr>
                <w:lang w:eastAsia="zh-CN"/>
              </w:rPr>
            </w:pPr>
            <w:r>
              <w:rPr>
                <w:rFonts w:hint="eastAsia"/>
                <w:lang w:eastAsia="zh-CN"/>
              </w:rPr>
              <w:t>R</w:t>
            </w:r>
            <w:r>
              <w:rPr>
                <w:lang w:eastAsia="zh-CN"/>
              </w:rPr>
              <w:t>1</w:t>
            </w:r>
          </w:p>
        </w:tc>
        <w:tc>
          <w:tcPr>
            <w:tcW w:w="1101" w:type="dxa"/>
            <w:tcBorders>
              <w:top w:val="single" w:sz="6" w:space="0" w:color="000000"/>
              <w:left w:val="single" w:sz="6" w:space="0" w:color="000000"/>
              <w:bottom w:val="single" w:sz="6" w:space="0" w:color="000000"/>
              <w:right w:val="single" w:sz="6" w:space="0" w:color="000000"/>
            </w:tcBorders>
          </w:tcPr>
          <w:p w:rsidR="004415D6" w:rsidRDefault="004415D6" w:rsidP="004415D6">
            <w:pPr>
              <w:pStyle w:val="TAL"/>
            </w:pPr>
            <w:r w:rsidRPr="005D1CFE">
              <w:t>940297</w:t>
            </w:r>
          </w:p>
        </w:tc>
        <w:tc>
          <w:tcPr>
            <w:tcW w:w="7011" w:type="dxa"/>
            <w:tcBorders>
              <w:top w:val="single" w:sz="6" w:space="0" w:color="000000"/>
              <w:left w:val="single" w:sz="6" w:space="0" w:color="000000"/>
              <w:bottom w:val="single" w:sz="6" w:space="0" w:color="000000"/>
              <w:right w:val="single" w:sz="6" w:space="0" w:color="000000"/>
            </w:tcBorders>
          </w:tcPr>
          <w:p w:rsidR="004415D6" w:rsidRDefault="004415D6" w:rsidP="00C9190D">
            <w:pPr>
              <w:pStyle w:val="TAL"/>
            </w:pPr>
            <w:r w:rsidRPr="00850EC8">
              <w:t>Perf. part: NR sidelink evolution</w:t>
            </w:r>
          </w:p>
        </w:tc>
      </w:tr>
    </w:tbl>
    <w:p w:rsidR="00CD1046" w:rsidRPr="003974F9" w:rsidRDefault="00CD1046" w:rsidP="00F23304"/>
    <w:p w:rsidR="00746F46" w:rsidRPr="003974F9" w:rsidRDefault="004876B9" w:rsidP="00F23304">
      <w:pPr>
        <w:pStyle w:val="3"/>
        <w:rPr>
          <w:i/>
        </w:rPr>
      </w:pPr>
      <w:r w:rsidRPr="003974F9">
        <w:lastRenderedPageBreak/>
        <w:t>2</w:t>
      </w:r>
      <w:r w:rsidR="00A36378" w:rsidRPr="003974F9">
        <w:t>.</w:t>
      </w:r>
      <w:r w:rsidR="00765028" w:rsidRPr="003974F9">
        <w:t>3</w:t>
      </w:r>
      <w:r w:rsidRPr="003974F9">
        <w:tab/>
      </w:r>
      <w:r w:rsidR="0030045C" w:rsidRPr="003974F9">
        <w:t>O</w:t>
      </w:r>
      <w:r w:rsidR="004260A5" w:rsidRPr="003974F9">
        <w:t>ther related Work Items</w:t>
      </w:r>
      <w:r w:rsidR="0030045C" w:rsidRPr="003974F9">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E151CB" w:rsidTr="005368B0">
        <w:tc>
          <w:tcPr>
            <w:tcW w:w="10314" w:type="dxa"/>
            <w:gridSpan w:val="4"/>
            <w:shd w:val="clear" w:color="auto" w:fill="E0E0E0"/>
          </w:tcPr>
          <w:bookmarkEnd w:id="1"/>
          <w:p w:rsidR="00E151CB" w:rsidRDefault="00E151CB" w:rsidP="005368B0">
            <w:pPr>
              <w:pStyle w:val="TAH"/>
              <w:ind w:right="-99"/>
              <w:jc w:val="left"/>
            </w:pPr>
            <w:r w:rsidRPr="00E92452">
              <w:t>Other related Work</w:t>
            </w:r>
            <w:r>
              <w:t>/Study</w:t>
            </w:r>
            <w:r w:rsidRPr="00E92452">
              <w:t xml:space="preserve"> Items</w:t>
            </w:r>
            <w:r>
              <w:t xml:space="preserve"> (if any)</w:t>
            </w:r>
          </w:p>
        </w:tc>
      </w:tr>
      <w:tr w:rsidR="00E151CB" w:rsidTr="005368B0">
        <w:tc>
          <w:tcPr>
            <w:tcW w:w="1242" w:type="dxa"/>
            <w:shd w:val="clear" w:color="auto" w:fill="E0E0E0"/>
          </w:tcPr>
          <w:p w:rsidR="00E151CB" w:rsidRPr="00163676" w:rsidRDefault="00E151CB" w:rsidP="005368B0">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rsidR="00E151CB" w:rsidRDefault="00E151CB" w:rsidP="005368B0">
            <w:pPr>
              <w:pStyle w:val="TAH"/>
              <w:ind w:right="-99"/>
              <w:jc w:val="left"/>
            </w:pPr>
            <w:r>
              <w:t>Unique ID</w:t>
            </w:r>
          </w:p>
        </w:tc>
        <w:tc>
          <w:tcPr>
            <w:tcW w:w="3402" w:type="dxa"/>
            <w:shd w:val="clear" w:color="auto" w:fill="E0E0E0"/>
          </w:tcPr>
          <w:p w:rsidR="00E151CB" w:rsidRDefault="00E151CB" w:rsidP="005368B0">
            <w:pPr>
              <w:pStyle w:val="TAH"/>
              <w:ind w:right="-99"/>
              <w:jc w:val="left"/>
            </w:pPr>
            <w:r>
              <w:t>Title</w:t>
            </w:r>
          </w:p>
        </w:tc>
        <w:tc>
          <w:tcPr>
            <w:tcW w:w="4536" w:type="dxa"/>
            <w:shd w:val="clear" w:color="auto" w:fill="E0E0E0"/>
          </w:tcPr>
          <w:p w:rsidR="00E151CB" w:rsidRDefault="00E151CB" w:rsidP="005368B0">
            <w:pPr>
              <w:pStyle w:val="TAH"/>
              <w:ind w:right="-99"/>
              <w:jc w:val="left"/>
            </w:pPr>
            <w:r>
              <w:t>Nature of relationship</w:t>
            </w:r>
          </w:p>
        </w:tc>
      </w:tr>
      <w:tr w:rsidR="00E151CB" w:rsidTr="005368B0">
        <w:tc>
          <w:tcPr>
            <w:tcW w:w="1242" w:type="dxa"/>
          </w:tcPr>
          <w:p w:rsidR="00E151CB" w:rsidRDefault="00E151CB" w:rsidP="005368B0">
            <w:pPr>
              <w:pStyle w:val="TAL"/>
            </w:pPr>
          </w:p>
        </w:tc>
        <w:tc>
          <w:tcPr>
            <w:tcW w:w="1134" w:type="dxa"/>
          </w:tcPr>
          <w:p w:rsidR="00E151CB" w:rsidRDefault="00E151CB" w:rsidP="005368B0">
            <w:pPr>
              <w:pStyle w:val="TAL"/>
            </w:pPr>
          </w:p>
        </w:tc>
        <w:tc>
          <w:tcPr>
            <w:tcW w:w="3402" w:type="dxa"/>
          </w:tcPr>
          <w:p w:rsidR="00E151CB" w:rsidRDefault="00E151CB" w:rsidP="005368B0">
            <w:pPr>
              <w:pStyle w:val="TAL"/>
            </w:pPr>
          </w:p>
        </w:tc>
        <w:tc>
          <w:tcPr>
            <w:tcW w:w="4536" w:type="dxa"/>
          </w:tcPr>
          <w:p w:rsidR="00E151CB" w:rsidRPr="00251D80" w:rsidRDefault="00E151CB" w:rsidP="005368B0">
            <w:pPr>
              <w:pStyle w:val="tah0"/>
            </w:pPr>
            <w:r w:rsidRPr="00251D80">
              <w:rPr>
                <w:i/>
                <w:sz w:val="20"/>
              </w:rPr>
              <w:t xml:space="preserve">{optional free text} </w:t>
            </w:r>
          </w:p>
        </w:tc>
      </w:tr>
    </w:tbl>
    <w:p w:rsidR="008A76FD" w:rsidRPr="003974F9" w:rsidRDefault="008A76FD" w:rsidP="001C5C86">
      <w:pPr>
        <w:pStyle w:val="2"/>
      </w:pPr>
      <w:r w:rsidRPr="003974F9">
        <w:t>3</w:t>
      </w:r>
      <w:r w:rsidRPr="003974F9">
        <w:tab/>
        <w:t>Justification</w:t>
      </w:r>
    </w:p>
    <w:p w:rsidR="00714732" w:rsidRPr="00420B53" w:rsidRDefault="00714732" w:rsidP="00714732">
      <w:pPr>
        <w:spacing w:before="120" w:after="120"/>
        <w:rPr>
          <w:rStyle w:val="af8"/>
          <w:rFonts w:ascii="Times" w:hAnsi="Times" w:cs="Times"/>
          <w:i w:val="0"/>
        </w:rPr>
      </w:pPr>
      <w:r w:rsidRPr="00420B53">
        <w:rPr>
          <w:rStyle w:val="af8"/>
          <w:rFonts w:ascii="Times" w:hAnsi="Times" w:cs="Times"/>
          <w:i w:val="0"/>
        </w:rPr>
        <w:t>Although NR sidelink was initially developed for V2X applications, there is growing interest in the industry to expand the applicability of NR sidelink to commercial use cases. For commercial sidelink applications, two key requirements have been identified:</w:t>
      </w:r>
    </w:p>
    <w:p w:rsidR="00714732" w:rsidRPr="00420B53" w:rsidRDefault="00714732" w:rsidP="00714732">
      <w:pPr>
        <w:numPr>
          <w:ilvl w:val="0"/>
          <w:numId w:val="19"/>
        </w:numPr>
        <w:wordWrap w:val="0"/>
        <w:overflowPunct/>
        <w:adjustRightInd/>
        <w:spacing w:before="60" w:after="60"/>
        <w:ind w:left="714" w:hanging="357"/>
        <w:contextualSpacing/>
        <w:jc w:val="both"/>
        <w:textAlignment w:val="auto"/>
        <w:rPr>
          <w:rFonts w:ascii="Times" w:hAnsi="Times" w:cs="Times"/>
        </w:rPr>
      </w:pPr>
      <w:r w:rsidRPr="00420B53">
        <w:rPr>
          <w:rFonts w:ascii="Times" w:hAnsi="Times" w:cs="Times"/>
        </w:rPr>
        <w:t xml:space="preserve">Increased sidelink data rate </w:t>
      </w:r>
    </w:p>
    <w:p w:rsidR="00714732" w:rsidRDefault="00714732" w:rsidP="00714732">
      <w:pPr>
        <w:numPr>
          <w:ilvl w:val="0"/>
          <w:numId w:val="19"/>
        </w:numPr>
        <w:wordWrap w:val="0"/>
        <w:overflowPunct/>
        <w:adjustRightInd/>
        <w:spacing w:before="60" w:after="60"/>
        <w:ind w:left="714" w:hanging="357"/>
        <w:contextualSpacing/>
        <w:jc w:val="both"/>
        <w:textAlignment w:val="auto"/>
        <w:rPr>
          <w:rFonts w:ascii="Times" w:hAnsi="Times" w:cs="Times"/>
        </w:rPr>
      </w:pPr>
      <w:r w:rsidRPr="00420B53">
        <w:rPr>
          <w:rFonts w:ascii="Times" w:hAnsi="Times" w:cs="Times"/>
        </w:rPr>
        <w:t>Support of new carrier frequencies for sidelink</w:t>
      </w:r>
    </w:p>
    <w:p w:rsidR="00714732" w:rsidRPr="00420B53" w:rsidRDefault="00714732" w:rsidP="00714732">
      <w:pPr>
        <w:wordWrap w:val="0"/>
        <w:overflowPunct/>
        <w:adjustRightInd/>
        <w:spacing w:before="60" w:after="60"/>
        <w:contextualSpacing/>
        <w:jc w:val="both"/>
        <w:textAlignment w:val="auto"/>
        <w:rPr>
          <w:rFonts w:ascii="Times" w:hAnsi="Times" w:cs="Times"/>
        </w:rPr>
      </w:pPr>
      <w:r w:rsidRPr="00420B53">
        <w:rPr>
          <w:rStyle w:val="af8"/>
          <w:rFonts w:ascii="Times" w:hAnsi="Times" w:cs="Times"/>
          <w:i w:val="0"/>
        </w:rPr>
        <w:t>Another aspect to consider is the V2X deployment scenario where both LTE V2X and NR V2X devices are to coexist in the same frequency channel.</w:t>
      </w:r>
    </w:p>
    <w:p w:rsidR="00714732" w:rsidRPr="007676C8" w:rsidRDefault="00714732" w:rsidP="00714732">
      <w:pPr>
        <w:pStyle w:val="3GPPAgreements"/>
        <w:numPr>
          <w:ilvl w:val="0"/>
          <w:numId w:val="0"/>
        </w:numPr>
        <w:spacing w:line="256" w:lineRule="auto"/>
        <w:textAlignment w:val="auto"/>
        <w:rPr>
          <w:sz w:val="20"/>
          <w:lang w:val="en-GB"/>
        </w:rPr>
      </w:pPr>
      <w:r w:rsidRPr="00E67710">
        <w:rPr>
          <w:rFonts w:hint="eastAsia"/>
          <w:sz w:val="20"/>
        </w:rPr>
        <w:t>T</w:t>
      </w:r>
      <w:r w:rsidRPr="00E67710">
        <w:rPr>
          <w:sz w:val="20"/>
        </w:rPr>
        <w:t xml:space="preserve">he </w:t>
      </w:r>
      <w:r>
        <w:rPr>
          <w:sz w:val="20"/>
        </w:rPr>
        <w:t xml:space="preserve">core part </w:t>
      </w:r>
      <w:r w:rsidR="002538FD">
        <w:rPr>
          <w:sz w:val="20"/>
        </w:rPr>
        <w:t xml:space="preserve">and performance part </w:t>
      </w:r>
      <w:r w:rsidRPr="00E67710">
        <w:rPr>
          <w:sz w:val="20"/>
        </w:rPr>
        <w:t>of</w:t>
      </w:r>
      <w:r>
        <w:rPr>
          <w:sz w:val="20"/>
        </w:rPr>
        <w:t xml:space="preserve"> </w:t>
      </w:r>
      <w:r w:rsidRPr="00E67710">
        <w:rPr>
          <w:rFonts w:hint="eastAsia"/>
          <w:sz w:val="20"/>
        </w:rPr>
        <w:t>WI</w:t>
      </w:r>
      <w:r w:rsidRPr="00C16CD8">
        <w:rPr>
          <w:sz w:val="20"/>
        </w:rPr>
        <w:t xml:space="preserve"> “</w:t>
      </w:r>
      <w:r w:rsidRPr="00320B6F">
        <w:rPr>
          <w:sz w:val="20"/>
        </w:rPr>
        <w:t>NR sidelink evolution</w:t>
      </w:r>
      <w:r w:rsidRPr="00C16CD8">
        <w:rPr>
          <w:sz w:val="20"/>
        </w:rPr>
        <w:t xml:space="preserve">” </w:t>
      </w:r>
      <w:r>
        <w:rPr>
          <w:sz w:val="20"/>
        </w:rPr>
        <w:t xml:space="preserve">has reached </w:t>
      </w:r>
      <w:r w:rsidRPr="00E67710">
        <w:rPr>
          <w:sz w:val="20"/>
        </w:rPr>
        <w:t xml:space="preserve">100% </w:t>
      </w:r>
      <w:r>
        <w:rPr>
          <w:sz w:val="20"/>
        </w:rPr>
        <w:t>completion after</w:t>
      </w:r>
      <w:r w:rsidRPr="00E67710">
        <w:rPr>
          <w:sz w:val="20"/>
        </w:rPr>
        <w:t xml:space="preserve"> R</w:t>
      </w:r>
      <w:r w:rsidRPr="00E67710">
        <w:rPr>
          <w:rFonts w:hint="eastAsia"/>
          <w:sz w:val="20"/>
        </w:rPr>
        <w:t>AN</w:t>
      </w:r>
      <w:r w:rsidRPr="00E67710">
        <w:rPr>
          <w:sz w:val="20"/>
        </w:rPr>
        <w:t>#</w:t>
      </w:r>
      <w:r>
        <w:rPr>
          <w:sz w:val="20"/>
        </w:rPr>
        <w:t>104</w:t>
      </w:r>
      <w:r w:rsidRPr="00E67710">
        <w:rPr>
          <w:sz w:val="20"/>
        </w:rPr>
        <w:t xml:space="preserve"> </w:t>
      </w:r>
      <w:r>
        <w:rPr>
          <w:sz w:val="20"/>
        </w:rPr>
        <w:t>(June</w:t>
      </w:r>
      <w:r w:rsidRPr="00E67710">
        <w:rPr>
          <w:sz w:val="20"/>
        </w:rPr>
        <w:t xml:space="preserve"> 202</w:t>
      </w:r>
      <w:r>
        <w:rPr>
          <w:sz w:val="20"/>
        </w:rPr>
        <w:t>4)</w:t>
      </w:r>
      <w:r w:rsidRPr="007676C8">
        <w:rPr>
          <w:rFonts w:hint="eastAsia"/>
          <w:sz w:val="20"/>
        </w:rPr>
        <w:t>.</w:t>
      </w:r>
      <w:r w:rsidRPr="002D65BB">
        <w:rPr>
          <w:rFonts w:hint="eastAsia"/>
          <w:color w:val="FF0000"/>
          <w:sz w:val="20"/>
        </w:rPr>
        <w:t xml:space="preserve"> </w:t>
      </w:r>
      <w:r w:rsidRPr="00F20402">
        <w:rPr>
          <w:sz w:val="20"/>
        </w:rPr>
        <w:t>The corresponding UE conformance</w:t>
      </w:r>
      <w:r>
        <w:rPr>
          <w:sz w:val="20"/>
        </w:rPr>
        <w:t xml:space="preserve"> testing</w:t>
      </w:r>
      <w:r w:rsidRPr="00F20402">
        <w:rPr>
          <w:sz w:val="20"/>
        </w:rPr>
        <w:t xml:space="preserve"> specifications are required to be implemented in RAN5</w:t>
      </w:r>
      <w:r>
        <w:rPr>
          <w:sz w:val="20"/>
        </w:rPr>
        <w:t xml:space="preserve"> before commercial deployment</w:t>
      </w:r>
      <w:r w:rsidRPr="00F20402">
        <w:rPr>
          <w:sz w:val="20"/>
        </w:rPr>
        <w:t>.</w:t>
      </w:r>
    </w:p>
    <w:p w:rsidR="00C16CD8" w:rsidRPr="00714732" w:rsidRDefault="00C16CD8" w:rsidP="00C16CD8">
      <w:pPr>
        <w:spacing w:after="60"/>
        <w:rPr>
          <w:bCs/>
          <w:lang w:eastAsia="zh-CN"/>
        </w:rPr>
      </w:pPr>
    </w:p>
    <w:p w:rsidR="008A76FD" w:rsidRPr="003974F9" w:rsidRDefault="008A76FD" w:rsidP="001C5C86">
      <w:pPr>
        <w:pStyle w:val="2"/>
      </w:pPr>
      <w:r w:rsidRPr="003974F9">
        <w:t>4</w:t>
      </w:r>
      <w:r w:rsidRPr="003974F9">
        <w:tab/>
        <w:t>Objective</w:t>
      </w:r>
    </w:p>
    <w:p w:rsidR="0040240E" w:rsidRPr="003974F9" w:rsidRDefault="0040240E" w:rsidP="00802E50">
      <w:pPr>
        <w:pStyle w:val="3"/>
      </w:pPr>
      <w:bookmarkStart w:id="2" w:name="_Hlk80472428"/>
      <w:r w:rsidRPr="003974F9">
        <w:t>4.1</w:t>
      </w:r>
      <w:r w:rsidRPr="003974F9">
        <w:tab/>
        <w:t>Objective</w:t>
      </w:r>
      <w:r w:rsidR="00802E50" w:rsidRPr="003974F9">
        <w:t>s</w:t>
      </w:r>
      <w:r w:rsidRPr="003974F9">
        <w:t xml:space="preserve"> Core part WI</w:t>
      </w:r>
    </w:p>
    <w:p w:rsidR="001E2851" w:rsidRPr="003974F9" w:rsidRDefault="009F549F" w:rsidP="00652695">
      <w:r w:rsidRPr="003974F9">
        <w:t xml:space="preserve">The objective of this work item is to specify solutions to </w:t>
      </w:r>
      <w:r w:rsidR="00652695" w:rsidRPr="003974F9">
        <w:t xml:space="preserve">UE conformance testing corresponding to </w:t>
      </w:r>
      <w:r w:rsidR="00652695" w:rsidRPr="003974F9">
        <w:rPr>
          <w:lang w:val="en-US"/>
        </w:rPr>
        <w:t xml:space="preserve">the features described in </w:t>
      </w:r>
      <w:r w:rsidR="00652695" w:rsidRPr="003974F9">
        <w:t xml:space="preserve">WID of NR Sidelink </w:t>
      </w:r>
      <w:r w:rsidR="004F4BC5">
        <w:rPr>
          <w:rFonts w:hint="eastAsia"/>
          <w:lang w:eastAsia="zh-CN"/>
        </w:rPr>
        <w:t>evo</w:t>
      </w:r>
      <w:r w:rsidR="004F4BC5">
        <w:t>lution</w:t>
      </w:r>
      <w:r w:rsidR="00652695" w:rsidRPr="003974F9">
        <w:rPr>
          <w:rFonts w:hint="eastAsia"/>
          <w:lang w:val="en-US"/>
        </w:rPr>
        <w:t xml:space="preserve">, </w:t>
      </w:r>
      <w:r w:rsidR="00652695" w:rsidRPr="003974F9">
        <w:t xml:space="preserve">including </w:t>
      </w:r>
      <w:r w:rsidR="00652695" w:rsidRPr="003974F9">
        <w:rPr>
          <w:rFonts w:eastAsia="宋体" w:hint="eastAsia"/>
          <w:lang w:val="en-US"/>
        </w:rPr>
        <w:t xml:space="preserve">protocol </w:t>
      </w:r>
      <w:r w:rsidR="00652695" w:rsidRPr="003974F9">
        <w:t xml:space="preserve">test cases </w:t>
      </w:r>
      <w:r w:rsidR="00652695" w:rsidRPr="003974F9">
        <w:rPr>
          <w:rFonts w:hint="eastAsia"/>
        </w:rPr>
        <w:t xml:space="preserve">and associated test </w:t>
      </w:r>
      <w:r w:rsidR="00652695" w:rsidRPr="003974F9">
        <w:t>environment</w:t>
      </w:r>
      <w:r w:rsidR="00652695" w:rsidRPr="003974F9">
        <w:rPr>
          <w:rFonts w:eastAsia="宋体" w:hint="eastAsia"/>
          <w:lang w:val="en-US"/>
        </w:rPr>
        <w:t xml:space="preserve">, </w:t>
      </w:r>
      <w:r w:rsidR="00652695" w:rsidRPr="003974F9">
        <w:t>test</w:t>
      </w:r>
      <w:r w:rsidR="00652695" w:rsidRPr="003974F9">
        <w:rPr>
          <w:rFonts w:hint="eastAsia"/>
        </w:rPr>
        <w:t xml:space="preserve"> applicability</w:t>
      </w:r>
      <w:r w:rsidR="00652695" w:rsidRPr="003974F9">
        <w:rPr>
          <w:rFonts w:eastAsia="宋体" w:hint="eastAsia"/>
          <w:lang w:val="en-US"/>
        </w:rPr>
        <w:t>, etc</w:t>
      </w:r>
      <w:r w:rsidR="00652695" w:rsidRPr="003974F9">
        <w:rPr>
          <w:rFonts w:hint="eastAsia"/>
        </w:rPr>
        <w:t>.</w:t>
      </w:r>
    </w:p>
    <w:bookmarkEnd w:id="2"/>
    <w:p w:rsidR="0040240E" w:rsidRPr="003974F9" w:rsidRDefault="0040240E" w:rsidP="006146D2">
      <w:pPr>
        <w:rPr>
          <w:i/>
        </w:rPr>
      </w:pPr>
    </w:p>
    <w:p w:rsidR="008A76FD" w:rsidRPr="003974F9" w:rsidRDefault="00174617" w:rsidP="001C5C86">
      <w:pPr>
        <w:pStyle w:val="2"/>
      </w:pPr>
      <w:bookmarkStart w:id="3" w:name="_Hlk64907166"/>
      <w:r w:rsidRPr="003974F9">
        <w:t>5</w:t>
      </w:r>
      <w:r w:rsidR="008A76FD" w:rsidRPr="003974F9">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E151CB" w:rsidTr="005368B0">
        <w:tc>
          <w:tcPr>
            <w:tcW w:w="1617" w:type="dxa"/>
            <w:shd w:val="clear" w:color="auto" w:fill="D9D9D9"/>
            <w:tcMar>
              <w:left w:w="57" w:type="dxa"/>
              <w:right w:w="57" w:type="dxa"/>
            </w:tcMar>
            <w:vAlign w:val="center"/>
          </w:tcPr>
          <w:bookmarkEnd w:id="3"/>
          <w:p w:rsidR="00E151CB" w:rsidRPr="00FF3F0C" w:rsidRDefault="00E151CB" w:rsidP="005368B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E151CB" w:rsidRPr="000C5FE3" w:rsidRDefault="00E151CB" w:rsidP="005368B0">
            <w:pPr>
              <w:spacing w:after="0"/>
              <w:ind w:right="-99"/>
            </w:pPr>
            <w:r>
              <w:rPr>
                <w:sz w:val="16"/>
                <w:szCs w:val="16"/>
              </w:rPr>
              <w:t>TS/TR number</w:t>
            </w:r>
          </w:p>
        </w:tc>
        <w:tc>
          <w:tcPr>
            <w:tcW w:w="2409" w:type="dxa"/>
            <w:shd w:val="clear" w:color="auto" w:fill="D9D9D9"/>
            <w:tcMar>
              <w:left w:w="57" w:type="dxa"/>
              <w:right w:w="57" w:type="dxa"/>
            </w:tcMar>
            <w:vAlign w:val="center"/>
          </w:tcPr>
          <w:p w:rsidR="00E151CB" w:rsidRPr="00E10367" w:rsidRDefault="00E151CB" w:rsidP="005368B0">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E151CB" w:rsidRPr="00E10367" w:rsidRDefault="00E151CB" w:rsidP="005368B0">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E151CB" w:rsidRPr="00E10367" w:rsidRDefault="00E151CB" w:rsidP="005368B0">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E151CB" w:rsidRPr="00E10367" w:rsidRDefault="00E151CB" w:rsidP="005368B0">
            <w:pPr>
              <w:spacing w:after="0"/>
              <w:ind w:right="-99"/>
              <w:rPr>
                <w:rFonts w:ascii="Arial" w:hAnsi="Arial"/>
                <w:sz w:val="16"/>
                <w:szCs w:val="16"/>
              </w:rPr>
            </w:pPr>
            <w:r w:rsidRPr="00E10367">
              <w:rPr>
                <w:rFonts w:ascii="Arial" w:hAnsi="Arial"/>
                <w:sz w:val="16"/>
                <w:szCs w:val="16"/>
              </w:rPr>
              <w:t>R</w:t>
            </w:r>
            <w:r>
              <w:rPr>
                <w:rFonts w:ascii="Arial" w:hAnsi="Arial"/>
                <w:sz w:val="16"/>
                <w:szCs w:val="16"/>
              </w:rPr>
              <w:t>emarks</w:t>
            </w:r>
          </w:p>
        </w:tc>
      </w:tr>
      <w:tr w:rsidR="00E151CB" w:rsidRPr="00251D80" w:rsidTr="005368B0">
        <w:tc>
          <w:tcPr>
            <w:tcW w:w="1617" w:type="dxa"/>
          </w:tcPr>
          <w:p w:rsidR="00E151CB" w:rsidRPr="00FF3F0C" w:rsidRDefault="00E151CB" w:rsidP="005368B0">
            <w:pPr>
              <w:spacing w:after="0"/>
              <w:rPr>
                <w:i/>
              </w:rPr>
            </w:pPr>
          </w:p>
        </w:tc>
        <w:tc>
          <w:tcPr>
            <w:tcW w:w="1134" w:type="dxa"/>
          </w:tcPr>
          <w:p w:rsidR="00E151CB" w:rsidRPr="00251D80" w:rsidRDefault="00E151CB" w:rsidP="005368B0">
            <w:pPr>
              <w:spacing w:after="0"/>
              <w:rPr>
                <w:i/>
              </w:rPr>
            </w:pPr>
          </w:p>
        </w:tc>
        <w:tc>
          <w:tcPr>
            <w:tcW w:w="2409" w:type="dxa"/>
          </w:tcPr>
          <w:p w:rsidR="00E151CB" w:rsidRPr="00251D80" w:rsidRDefault="00E151CB" w:rsidP="005368B0">
            <w:pPr>
              <w:spacing w:after="0"/>
              <w:rPr>
                <w:i/>
              </w:rPr>
            </w:pPr>
          </w:p>
        </w:tc>
        <w:tc>
          <w:tcPr>
            <w:tcW w:w="993" w:type="dxa"/>
          </w:tcPr>
          <w:p w:rsidR="00E151CB" w:rsidRPr="00251D80" w:rsidRDefault="00E151CB" w:rsidP="005368B0">
            <w:pPr>
              <w:spacing w:after="0"/>
              <w:rPr>
                <w:i/>
              </w:rPr>
            </w:pPr>
          </w:p>
        </w:tc>
        <w:tc>
          <w:tcPr>
            <w:tcW w:w="1074" w:type="dxa"/>
          </w:tcPr>
          <w:p w:rsidR="00E151CB" w:rsidRPr="00251D80" w:rsidRDefault="00E151CB" w:rsidP="005368B0">
            <w:pPr>
              <w:spacing w:after="0"/>
              <w:rPr>
                <w:i/>
              </w:rPr>
            </w:pPr>
          </w:p>
        </w:tc>
        <w:tc>
          <w:tcPr>
            <w:tcW w:w="2186" w:type="dxa"/>
          </w:tcPr>
          <w:p w:rsidR="00E151CB" w:rsidRPr="00251D80" w:rsidRDefault="00E151CB" w:rsidP="005368B0">
            <w:pPr>
              <w:spacing w:after="0"/>
              <w:rPr>
                <w:i/>
              </w:rPr>
            </w:pPr>
          </w:p>
        </w:tc>
      </w:tr>
    </w:tbl>
    <w:p w:rsidR="00E151CB" w:rsidRDefault="00E151CB" w:rsidP="00E151CB">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E151CB" w:rsidRPr="00C50F7C" w:rsidTr="005368B0">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E151CB" w:rsidRPr="00C50F7C" w:rsidRDefault="00E151CB" w:rsidP="005368B0">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TS/TR</w:t>
            </w:r>
          </w:p>
        </w:tc>
      </w:tr>
      <w:tr w:rsidR="00E151CB" w:rsidRPr="00136532" w:rsidTr="005368B0">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E151CB" w:rsidRPr="00136532" w:rsidRDefault="00E151CB" w:rsidP="005368B0">
            <w:pPr>
              <w:pStyle w:val="TAL"/>
              <w:rPr>
                <w:rFonts w:cs="Tahoma"/>
                <w:sz w:val="16"/>
                <w:szCs w:val="16"/>
              </w:rPr>
            </w:pPr>
            <w:r w:rsidRPr="00136532">
              <w:rPr>
                <w:rFonts w:cs="Tahoma"/>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E151CB" w:rsidRPr="00136532" w:rsidRDefault="00E151CB" w:rsidP="005368B0">
            <w:pPr>
              <w:pStyle w:val="TAL"/>
              <w:rPr>
                <w:rFonts w:cs="Tahoma"/>
                <w:sz w:val="16"/>
                <w:szCs w:val="16"/>
              </w:rPr>
            </w:pPr>
            <w:r w:rsidRPr="00136532">
              <w:rPr>
                <w:rFonts w:cs="Tahoma"/>
                <w:sz w:val="16"/>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E151CB" w:rsidRPr="00136532" w:rsidRDefault="00E151CB" w:rsidP="005368B0">
            <w:pPr>
              <w:pStyle w:val="TAL"/>
              <w:rPr>
                <w:rFonts w:cs="Tahoma"/>
                <w:sz w:val="16"/>
                <w:szCs w:val="16"/>
              </w:rPr>
            </w:pPr>
            <w:r w:rsidRPr="00136532">
              <w:rPr>
                <w:rFonts w:cs="Tahoma"/>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E151CB" w:rsidRPr="00136532" w:rsidRDefault="00E151CB" w:rsidP="005368B0">
            <w:pPr>
              <w:pStyle w:val="TAL"/>
              <w:rPr>
                <w:rFonts w:cs="Tahoma"/>
                <w:sz w:val="16"/>
                <w:szCs w:val="16"/>
              </w:rPr>
            </w:pPr>
            <w:r w:rsidRPr="00136532">
              <w:rPr>
                <w:rFonts w:cs="Tahoma"/>
                <w:sz w:val="16"/>
                <w:szCs w:val="16"/>
              </w:rPr>
              <w:t>Remarks</w:t>
            </w:r>
          </w:p>
        </w:tc>
      </w:tr>
      <w:tr w:rsidR="00E151CB" w:rsidRPr="00AD2C9C" w:rsidTr="005368B0">
        <w:trPr>
          <w:cantSplit/>
        </w:trPr>
        <w:tc>
          <w:tcPr>
            <w:tcW w:w="1445" w:type="dxa"/>
            <w:tcBorders>
              <w:top w:val="single" w:sz="4" w:space="0" w:color="auto"/>
              <w:left w:val="single" w:sz="4" w:space="0" w:color="auto"/>
              <w:bottom w:val="single" w:sz="4" w:space="0" w:color="auto"/>
              <w:right w:val="single" w:sz="4" w:space="0" w:color="auto"/>
            </w:tcBorders>
            <w:shd w:val="clear" w:color="auto" w:fill="auto"/>
          </w:tcPr>
          <w:p w:rsidR="00E151CB" w:rsidRPr="000152F1" w:rsidRDefault="00E151CB" w:rsidP="005368B0">
            <w:pPr>
              <w:pStyle w:val="TAL"/>
              <w:rPr>
                <w:rFonts w:cs="Arial"/>
                <w:sz w:val="16"/>
                <w:szCs w:val="16"/>
              </w:rPr>
            </w:pPr>
            <w:r w:rsidRPr="000152F1">
              <w:rPr>
                <w:rFonts w:cs="Arial"/>
                <w:sz w:val="16"/>
                <w:szCs w:val="16"/>
              </w:rPr>
              <w:t>38.508-1</w:t>
            </w:r>
          </w:p>
        </w:tc>
        <w:tc>
          <w:tcPr>
            <w:tcW w:w="4344" w:type="dxa"/>
            <w:tcBorders>
              <w:top w:val="single" w:sz="4" w:space="0" w:color="auto"/>
              <w:left w:val="single" w:sz="4" w:space="0" w:color="auto"/>
              <w:bottom w:val="single" w:sz="4" w:space="0" w:color="auto"/>
              <w:right w:val="single" w:sz="4" w:space="0" w:color="auto"/>
            </w:tcBorders>
            <w:shd w:val="clear" w:color="auto" w:fill="auto"/>
          </w:tcPr>
          <w:p w:rsidR="00E151CB" w:rsidRPr="000152F1" w:rsidRDefault="00E151CB" w:rsidP="005368B0">
            <w:pPr>
              <w:pStyle w:val="TAL"/>
              <w:rPr>
                <w:rFonts w:cs="Arial"/>
                <w:sz w:val="16"/>
                <w:szCs w:val="16"/>
              </w:rPr>
            </w:pPr>
            <w:r w:rsidRPr="000152F1">
              <w:rPr>
                <w:rFonts w:cs="Arial"/>
                <w:sz w:val="16"/>
                <w:szCs w:val="16"/>
              </w:rPr>
              <w:t xml:space="preserve">Definition of common test environment for </w:t>
            </w:r>
            <w:r w:rsidR="00C51F3F" w:rsidRPr="000152F1">
              <w:rPr>
                <w:rFonts w:cs="Arial"/>
                <w:sz w:val="16"/>
                <w:szCs w:val="16"/>
              </w:rPr>
              <w:t>NR sidelink evolution</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151CB" w:rsidRPr="000152F1" w:rsidRDefault="00E151CB" w:rsidP="00D640FC">
            <w:pPr>
              <w:pStyle w:val="TAL"/>
              <w:rPr>
                <w:rFonts w:cs="Arial"/>
                <w:sz w:val="16"/>
                <w:szCs w:val="16"/>
              </w:rPr>
            </w:pPr>
            <w:r>
              <w:rPr>
                <w:rFonts w:cs="Arial"/>
                <w:sz w:val="16"/>
                <w:szCs w:val="16"/>
              </w:rPr>
              <w:t>TSG RAN#11</w:t>
            </w:r>
            <w:r w:rsidR="00D640FC">
              <w:rPr>
                <w:rFonts w:cs="Arial"/>
                <w:sz w:val="16"/>
                <w:szCs w:val="16"/>
              </w:rPr>
              <w:t>6</w:t>
            </w:r>
            <w:r>
              <w:rPr>
                <w:rFonts w:cs="Arial"/>
                <w:sz w:val="16"/>
                <w:szCs w:val="16"/>
              </w:rPr>
              <w:br/>
              <w:t>(</w:t>
            </w:r>
            <w:r w:rsidR="00D640FC">
              <w:rPr>
                <w:rFonts w:cs="Arial"/>
                <w:sz w:val="16"/>
                <w:szCs w:val="16"/>
              </w:rPr>
              <w:t>June</w:t>
            </w:r>
            <w:r>
              <w:rPr>
                <w:rFonts w:cs="Arial"/>
                <w:sz w:val="16"/>
                <w:szCs w:val="16"/>
              </w:rPr>
              <w:t>-27)</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E151CB" w:rsidRPr="000152F1" w:rsidRDefault="00E151CB" w:rsidP="005368B0">
            <w:pPr>
              <w:pStyle w:val="TAL"/>
              <w:rPr>
                <w:rFonts w:cs="Arial"/>
                <w:sz w:val="16"/>
                <w:szCs w:val="16"/>
              </w:rPr>
            </w:pPr>
          </w:p>
        </w:tc>
      </w:tr>
      <w:tr w:rsidR="000152F1" w:rsidRPr="00AD2C9C" w:rsidTr="005368B0">
        <w:trPr>
          <w:cantSplit/>
        </w:trPr>
        <w:tc>
          <w:tcPr>
            <w:tcW w:w="1445"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pStyle w:val="TAL"/>
              <w:rPr>
                <w:rFonts w:cs="Arial"/>
                <w:sz w:val="16"/>
                <w:szCs w:val="16"/>
              </w:rPr>
            </w:pPr>
            <w:r w:rsidRPr="000152F1">
              <w:rPr>
                <w:rFonts w:cs="Arial"/>
                <w:sz w:val="16"/>
                <w:szCs w:val="16"/>
              </w:rPr>
              <w:t>38.508-2</w:t>
            </w:r>
          </w:p>
        </w:tc>
        <w:tc>
          <w:tcPr>
            <w:tcW w:w="4344"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pStyle w:val="TAL"/>
              <w:rPr>
                <w:rFonts w:cs="Arial"/>
                <w:sz w:val="16"/>
                <w:szCs w:val="16"/>
              </w:rPr>
            </w:pPr>
            <w:r w:rsidRPr="000152F1">
              <w:rPr>
                <w:rFonts w:cs="Arial"/>
                <w:sz w:val="16"/>
                <w:szCs w:val="16"/>
              </w:rPr>
              <w:t>Introduction of physical implementation capabilities for NR sidelink evolution</w:t>
            </w:r>
          </w:p>
        </w:tc>
        <w:tc>
          <w:tcPr>
            <w:tcW w:w="1417"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rPr>
                <w:rFonts w:ascii="Arial" w:hAnsi="Arial" w:cs="Arial"/>
                <w:sz w:val="16"/>
                <w:szCs w:val="16"/>
              </w:rPr>
            </w:pPr>
            <w:r w:rsidRPr="000152F1">
              <w:rPr>
                <w:rFonts w:ascii="Arial" w:hAnsi="Arial" w:cs="Arial"/>
                <w:sz w:val="16"/>
                <w:szCs w:val="16"/>
              </w:rPr>
              <w:t>TSG RAN#116</w:t>
            </w:r>
            <w:r w:rsidRPr="000152F1">
              <w:rPr>
                <w:rFonts w:ascii="Arial" w:hAnsi="Arial"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pStyle w:val="TAL"/>
              <w:rPr>
                <w:rFonts w:cs="Arial"/>
                <w:sz w:val="16"/>
                <w:szCs w:val="16"/>
              </w:rPr>
            </w:pPr>
          </w:p>
        </w:tc>
      </w:tr>
      <w:tr w:rsidR="000152F1" w:rsidRPr="00AD2C9C" w:rsidTr="005368B0">
        <w:trPr>
          <w:cantSplit/>
        </w:trPr>
        <w:tc>
          <w:tcPr>
            <w:tcW w:w="1445"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pStyle w:val="TAL"/>
              <w:rPr>
                <w:rFonts w:cs="Arial"/>
                <w:sz w:val="16"/>
                <w:szCs w:val="16"/>
              </w:rPr>
            </w:pPr>
            <w:r w:rsidRPr="000152F1">
              <w:rPr>
                <w:rFonts w:cs="Arial"/>
                <w:sz w:val="16"/>
                <w:szCs w:val="16"/>
              </w:rPr>
              <w:t>38.521-1</w:t>
            </w:r>
          </w:p>
        </w:tc>
        <w:tc>
          <w:tcPr>
            <w:tcW w:w="4344"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pStyle w:val="TAL"/>
              <w:rPr>
                <w:rFonts w:cs="Arial"/>
                <w:sz w:val="16"/>
                <w:szCs w:val="16"/>
              </w:rPr>
            </w:pPr>
            <w:r w:rsidRPr="000152F1">
              <w:rPr>
                <w:rFonts w:cs="Arial"/>
                <w:sz w:val="16"/>
                <w:szCs w:val="16"/>
              </w:rPr>
              <w:t>Introduction of test aspect of RF requirements for NR sidelink evolution</w:t>
            </w:r>
          </w:p>
        </w:tc>
        <w:tc>
          <w:tcPr>
            <w:tcW w:w="1417"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rPr>
                <w:rFonts w:ascii="Arial" w:hAnsi="Arial" w:cs="Arial"/>
                <w:sz w:val="16"/>
                <w:szCs w:val="16"/>
              </w:rPr>
            </w:pPr>
            <w:r w:rsidRPr="000152F1">
              <w:rPr>
                <w:rFonts w:ascii="Arial" w:hAnsi="Arial" w:cs="Arial"/>
                <w:sz w:val="16"/>
                <w:szCs w:val="16"/>
              </w:rPr>
              <w:t>TSG RAN#116</w:t>
            </w:r>
            <w:r w:rsidRPr="000152F1">
              <w:rPr>
                <w:rFonts w:ascii="Arial" w:hAnsi="Arial"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pStyle w:val="TAL"/>
              <w:rPr>
                <w:rFonts w:cs="Arial"/>
                <w:sz w:val="16"/>
                <w:szCs w:val="16"/>
              </w:rPr>
            </w:pPr>
          </w:p>
        </w:tc>
      </w:tr>
      <w:tr w:rsidR="000152F1" w:rsidRPr="00251D80" w:rsidTr="005368B0">
        <w:trPr>
          <w:cantSplit/>
        </w:trPr>
        <w:tc>
          <w:tcPr>
            <w:tcW w:w="1445"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pStyle w:val="TAL"/>
              <w:rPr>
                <w:rFonts w:cs="Arial"/>
                <w:sz w:val="16"/>
                <w:szCs w:val="16"/>
              </w:rPr>
            </w:pPr>
            <w:r w:rsidRPr="000152F1">
              <w:rPr>
                <w:rFonts w:cs="Arial"/>
                <w:sz w:val="16"/>
                <w:szCs w:val="16"/>
              </w:rPr>
              <w:t>38.533</w:t>
            </w:r>
          </w:p>
        </w:tc>
        <w:tc>
          <w:tcPr>
            <w:tcW w:w="4344"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pStyle w:val="TAL"/>
              <w:rPr>
                <w:rFonts w:cs="Arial"/>
                <w:sz w:val="16"/>
                <w:szCs w:val="16"/>
              </w:rPr>
            </w:pPr>
            <w:r w:rsidRPr="000152F1">
              <w:rPr>
                <w:rFonts w:cs="Arial"/>
                <w:sz w:val="16"/>
                <w:szCs w:val="16"/>
              </w:rPr>
              <w:t>Introduction of RRM test aspect</w:t>
            </w:r>
            <w:r w:rsidRPr="000152F1" w:rsidDel="005774C7">
              <w:rPr>
                <w:rFonts w:cs="Arial"/>
                <w:sz w:val="16"/>
                <w:szCs w:val="16"/>
              </w:rPr>
              <w:t xml:space="preserve"> </w:t>
            </w:r>
            <w:r w:rsidRPr="000152F1">
              <w:rPr>
                <w:rFonts w:cs="Arial" w:hint="eastAsia"/>
                <w:sz w:val="16"/>
                <w:szCs w:val="16"/>
              </w:rPr>
              <w:t>for</w:t>
            </w:r>
            <w:r w:rsidRPr="000152F1">
              <w:rPr>
                <w:rFonts w:cs="Arial"/>
                <w:sz w:val="16"/>
                <w:szCs w:val="16"/>
              </w:rPr>
              <w:t xml:space="preserve"> NR sidelink evolution</w:t>
            </w:r>
          </w:p>
        </w:tc>
        <w:tc>
          <w:tcPr>
            <w:tcW w:w="1417"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rPr>
                <w:rFonts w:ascii="Arial" w:hAnsi="Arial" w:cs="Arial"/>
                <w:sz w:val="16"/>
                <w:szCs w:val="16"/>
              </w:rPr>
            </w:pPr>
            <w:r w:rsidRPr="000152F1">
              <w:rPr>
                <w:rFonts w:ascii="Arial" w:hAnsi="Arial" w:cs="Arial"/>
                <w:sz w:val="16"/>
                <w:szCs w:val="16"/>
              </w:rPr>
              <w:t>TSG RAN#116</w:t>
            </w:r>
            <w:r w:rsidRPr="000152F1">
              <w:rPr>
                <w:rFonts w:ascii="Arial" w:hAnsi="Arial"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pStyle w:val="TAL"/>
              <w:rPr>
                <w:rFonts w:cs="Arial"/>
                <w:sz w:val="16"/>
                <w:szCs w:val="16"/>
              </w:rPr>
            </w:pPr>
          </w:p>
        </w:tc>
      </w:tr>
      <w:tr w:rsidR="000152F1" w:rsidRPr="00251D80" w:rsidTr="005368B0">
        <w:trPr>
          <w:cantSplit/>
        </w:trPr>
        <w:tc>
          <w:tcPr>
            <w:tcW w:w="1445"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pStyle w:val="TAL"/>
              <w:rPr>
                <w:rFonts w:cs="Arial"/>
                <w:sz w:val="16"/>
                <w:szCs w:val="16"/>
              </w:rPr>
            </w:pPr>
            <w:r w:rsidRPr="000152F1">
              <w:rPr>
                <w:rFonts w:cs="Arial"/>
                <w:sz w:val="16"/>
                <w:szCs w:val="16"/>
              </w:rPr>
              <w:t>38.903</w:t>
            </w:r>
          </w:p>
        </w:tc>
        <w:tc>
          <w:tcPr>
            <w:tcW w:w="4344"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pStyle w:val="TAL"/>
              <w:rPr>
                <w:rFonts w:cs="Arial"/>
                <w:sz w:val="16"/>
                <w:szCs w:val="16"/>
              </w:rPr>
            </w:pPr>
            <w:r w:rsidRPr="000152F1">
              <w:rPr>
                <w:rFonts w:cs="Arial"/>
                <w:sz w:val="16"/>
                <w:szCs w:val="16"/>
              </w:rPr>
              <w:t>Derivation of test tolerances and measurement uncertainty for User Equipment (UE) conformance test cases</w:t>
            </w:r>
            <w:r w:rsidRPr="000152F1">
              <w:rPr>
                <w:rFonts w:cs="Arial" w:hint="eastAsia"/>
                <w:sz w:val="16"/>
                <w:szCs w:val="16"/>
              </w:rPr>
              <w:t xml:space="preserve"> for</w:t>
            </w:r>
            <w:r w:rsidRPr="000152F1">
              <w:rPr>
                <w:rFonts w:cs="Arial"/>
                <w:sz w:val="16"/>
                <w:szCs w:val="16"/>
              </w:rPr>
              <w:t xml:space="preserve"> NR sidelink evolution</w:t>
            </w:r>
          </w:p>
        </w:tc>
        <w:tc>
          <w:tcPr>
            <w:tcW w:w="1417"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rPr>
                <w:rFonts w:ascii="Arial" w:hAnsi="Arial" w:cs="Arial"/>
                <w:sz w:val="16"/>
                <w:szCs w:val="16"/>
              </w:rPr>
            </w:pPr>
            <w:r w:rsidRPr="000152F1">
              <w:rPr>
                <w:rFonts w:ascii="Arial" w:hAnsi="Arial" w:cs="Arial"/>
                <w:sz w:val="16"/>
                <w:szCs w:val="16"/>
              </w:rPr>
              <w:t>TSG RAN#116</w:t>
            </w:r>
            <w:r w:rsidRPr="000152F1">
              <w:rPr>
                <w:rFonts w:ascii="Arial" w:hAnsi="Arial"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pStyle w:val="TAL"/>
              <w:rPr>
                <w:rFonts w:cs="Arial"/>
                <w:sz w:val="16"/>
                <w:szCs w:val="16"/>
              </w:rPr>
            </w:pPr>
          </w:p>
        </w:tc>
      </w:tr>
      <w:tr w:rsidR="000152F1" w:rsidRPr="00251D80" w:rsidTr="005368B0">
        <w:trPr>
          <w:cantSplit/>
        </w:trPr>
        <w:tc>
          <w:tcPr>
            <w:tcW w:w="1445"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pStyle w:val="TAL"/>
              <w:rPr>
                <w:rFonts w:cs="Arial"/>
                <w:sz w:val="16"/>
                <w:szCs w:val="16"/>
              </w:rPr>
            </w:pPr>
            <w:r w:rsidRPr="000152F1">
              <w:rPr>
                <w:rFonts w:cs="Arial"/>
                <w:sz w:val="16"/>
                <w:szCs w:val="16"/>
              </w:rPr>
              <w:t>38.905</w:t>
            </w:r>
          </w:p>
        </w:tc>
        <w:tc>
          <w:tcPr>
            <w:tcW w:w="4344"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pStyle w:val="TAL"/>
              <w:rPr>
                <w:rFonts w:cs="Arial"/>
                <w:sz w:val="16"/>
                <w:szCs w:val="16"/>
              </w:rPr>
            </w:pPr>
            <w:r w:rsidRPr="000152F1">
              <w:rPr>
                <w:rFonts w:cs="Arial"/>
                <w:sz w:val="16"/>
                <w:szCs w:val="16"/>
              </w:rPr>
              <w:t>Derivation of test points for RF requirements for NR sidelink evolution</w:t>
            </w:r>
          </w:p>
        </w:tc>
        <w:tc>
          <w:tcPr>
            <w:tcW w:w="1417"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rPr>
                <w:rFonts w:ascii="Arial" w:hAnsi="Arial" w:cs="Arial"/>
                <w:sz w:val="16"/>
                <w:szCs w:val="16"/>
              </w:rPr>
            </w:pPr>
            <w:r w:rsidRPr="000152F1">
              <w:rPr>
                <w:rFonts w:ascii="Arial" w:hAnsi="Arial" w:cs="Arial"/>
                <w:sz w:val="16"/>
                <w:szCs w:val="16"/>
              </w:rPr>
              <w:t>TSG RAN#116</w:t>
            </w:r>
            <w:r w:rsidRPr="000152F1">
              <w:rPr>
                <w:rFonts w:ascii="Arial" w:hAnsi="Arial"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pStyle w:val="TAL"/>
              <w:rPr>
                <w:rFonts w:cs="Arial"/>
                <w:sz w:val="16"/>
                <w:szCs w:val="16"/>
              </w:rPr>
            </w:pPr>
          </w:p>
        </w:tc>
      </w:tr>
      <w:tr w:rsidR="000152F1" w:rsidRPr="00251D80" w:rsidTr="005368B0">
        <w:trPr>
          <w:cantSplit/>
        </w:trPr>
        <w:tc>
          <w:tcPr>
            <w:tcW w:w="1445"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pStyle w:val="TAL"/>
              <w:rPr>
                <w:rFonts w:cs="Arial"/>
                <w:sz w:val="16"/>
                <w:szCs w:val="16"/>
              </w:rPr>
            </w:pPr>
            <w:r w:rsidRPr="000152F1">
              <w:rPr>
                <w:rFonts w:cs="Arial"/>
                <w:sz w:val="16"/>
                <w:szCs w:val="16"/>
              </w:rPr>
              <w:t>38.522</w:t>
            </w:r>
          </w:p>
        </w:tc>
        <w:tc>
          <w:tcPr>
            <w:tcW w:w="4344"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pStyle w:val="TAL"/>
              <w:rPr>
                <w:rFonts w:cs="Arial"/>
                <w:sz w:val="16"/>
                <w:szCs w:val="16"/>
              </w:rPr>
            </w:pPr>
            <w:r w:rsidRPr="000152F1">
              <w:rPr>
                <w:rFonts w:cs="Arial"/>
                <w:sz w:val="16"/>
                <w:szCs w:val="16"/>
              </w:rPr>
              <w:t>Applicability statements for NR sidelink evolution</w:t>
            </w:r>
          </w:p>
        </w:tc>
        <w:tc>
          <w:tcPr>
            <w:tcW w:w="1417"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rPr>
                <w:rFonts w:ascii="Arial" w:hAnsi="Arial" w:cs="Arial"/>
                <w:sz w:val="16"/>
                <w:szCs w:val="16"/>
              </w:rPr>
            </w:pPr>
            <w:r w:rsidRPr="000152F1">
              <w:rPr>
                <w:rFonts w:ascii="Arial" w:hAnsi="Arial" w:cs="Arial"/>
                <w:sz w:val="16"/>
                <w:szCs w:val="16"/>
              </w:rPr>
              <w:t>TSG RAN#116</w:t>
            </w:r>
            <w:r w:rsidRPr="000152F1">
              <w:rPr>
                <w:rFonts w:ascii="Arial" w:hAnsi="Arial"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pStyle w:val="TAL"/>
              <w:rPr>
                <w:rFonts w:cs="Arial"/>
                <w:sz w:val="16"/>
                <w:szCs w:val="16"/>
              </w:rPr>
            </w:pPr>
          </w:p>
        </w:tc>
      </w:tr>
      <w:tr w:rsidR="000152F1" w:rsidRPr="00251D80" w:rsidTr="005368B0">
        <w:trPr>
          <w:cantSplit/>
        </w:trPr>
        <w:tc>
          <w:tcPr>
            <w:tcW w:w="1445"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pStyle w:val="TAL"/>
              <w:rPr>
                <w:rFonts w:cs="Arial"/>
                <w:sz w:val="16"/>
                <w:szCs w:val="16"/>
              </w:rPr>
            </w:pPr>
            <w:r>
              <w:rPr>
                <w:rFonts w:cs="Arial"/>
                <w:sz w:val="16"/>
                <w:szCs w:val="16"/>
              </w:rPr>
              <w:t>38.523-1</w:t>
            </w:r>
          </w:p>
        </w:tc>
        <w:tc>
          <w:tcPr>
            <w:tcW w:w="4344"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spacing w:after="0"/>
              <w:rPr>
                <w:rFonts w:ascii="Arial" w:hAnsi="Arial" w:cs="Arial"/>
                <w:sz w:val="16"/>
                <w:szCs w:val="16"/>
              </w:rPr>
            </w:pPr>
            <w:r w:rsidRPr="000152F1">
              <w:rPr>
                <w:rFonts w:ascii="Arial" w:hAnsi="Arial" w:cs="Arial"/>
                <w:sz w:val="16"/>
                <w:szCs w:val="16"/>
              </w:rPr>
              <w:t>Introduction of the SIG test cases for NR sidelink evolution</w:t>
            </w:r>
          </w:p>
        </w:tc>
        <w:tc>
          <w:tcPr>
            <w:tcW w:w="1417"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rPr>
                <w:rFonts w:ascii="Arial" w:hAnsi="Arial" w:cs="Arial"/>
                <w:sz w:val="16"/>
                <w:szCs w:val="16"/>
              </w:rPr>
            </w:pPr>
            <w:r w:rsidRPr="000152F1">
              <w:rPr>
                <w:rFonts w:ascii="Arial" w:hAnsi="Arial" w:cs="Arial"/>
                <w:sz w:val="16"/>
                <w:szCs w:val="16"/>
              </w:rPr>
              <w:t>TSG RAN#116</w:t>
            </w:r>
            <w:r w:rsidRPr="000152F1">
              <w:rPr>
                <w:rFonts w:ascii="Arial" w:hAnsi="Arial"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pStyle w:val="TAL"/>
              <w:rPr>
                <w:rFonts w:cs="Arial"/>
                <w:sz w:val="16"/>
                <w:szCs w:val="16"/>
              </w:rPr>
            </w:pPr>
          </w:p>
        </w:tc>
      </w:tr>
      <w:tr w:rsidR="000152F1" w:rsidRPr="00251D80" w:rsidTr="005368B0">
        <w:trPr>
          <w:cantSplit/>
        </w:trPr>
        <w:tc>
          <w:tcPr>
            <w:tcW w:w="1445" w:type="dxa"/>
            <w:tcBorders>
              <w:top w:val="single" w:sz="4" w:space="0" w:color="auto"/>
              <w:left w:val="single" w:sz="4" w:space="0" w:color="auto"/>
              <w:bottom w:val="single" w:sz="4" w:space="0" w:color="auto"/>
              <w:right w:val="single" w:sz="4" w:space="0" w:color="auto"/>
            </w:tcBorders>
          </w:tcPr>
          <w:p w:rsidR="000152F1" w:rsidRDefault="000152F1" w:rsidP="000152F1">
            <w:pPr>
              <w:pStyle w:val="TAL"/>
              <w:rPr>
                <w:rFonts w:cs="Arial"/>
                <w:sz w:val="16"/>
                <w:szCs w:val="16"/>
              </w:rPr>
            </w:pPr>
            <w:r>
              <w:rPr>
                <w:rFonts w:cs="Arial" w:hint="eastAsia"/>
                <w:sz w:val="16"/>
                <w:szCs w:val="16"/>
              </w:rPr>
              <w:t>3</w:t>
            </w:r>
            <w:r>
              <w:rPr>
                <w:rFonts w:cs="Arial"/>
                <w:sz w:val="16"/>
                <w:szCs w:val="16"/>
              </w:rPr>
              <w:t>8.523-2</w:t>
            </w:r>
          </w:p>
        </w:tc>
        <w:tc>
          <w:tcPr>
            <w:tcW w:w="4344"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spacing w:after="0"/>
              <w:rPr>
                <w:rFonts w:ascii="Arial" w:hAnsi="Arial" w:cs="Arial"/>
                <w:sz w:val="16"/>
                <w:szCs w:val="16"/>
              </w:rPr>
            </w:pPr>
            <w:r w:rsidRPr="000152F1">
              <w:rPr>
                <w:rFonts w:ascii="Arial" w:hAnsi="Arial" w:cs="Arial"/>
                <w:sz w:val="16"/>
                <w:szCs w:val="16"/>
              </w:rPr>
              <w:t>Introduction of test applicability for SIG test cases impacted by NR sidelink evolution</w:t>
            </w:r>
          </w:p>
        </w:tc>
        <w:tc>
          <w:tcPr>
            <w:tcW w:w="1417"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rPr>
                <w:rFonts w:ascii="Arial" w:hAnsi="Arial" w:cs="Arial"/>
                <w:sz w:val="16"/>
                <w:szCs w:val="16"/>
              </w:rPr>
            </w:pPr>
            <w:r w:rsidRPr="000152F1">
              <w:rPr>
                <w:rFonts w:ascii="Arial" w:hAnsi="Arial" w:cs="Arial"/>
                <w:sz w:val="16"/>
                <w:szCs w:val="16"/>
              </w:rPr>
              <w:t>TSG RAN#116</w:t>
            </w:r>
            <w:r w:rsidRPr="000152F1">
              <w:rPr>
                <w:rFonts w:ascii="Arial" w:hAnsi="Arial"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pStyle w:val="TAL"/>
              <w:rPr>
                <w:rFonts w:cs="Arial"/>
                <w:sz w:val="16"/>
                <w:szCs w:val="16"/>
              </w:rPr>
            </w:pPr>
          </w:p>
        </w:tc>
      </w:tr>
      <w:tr w:rsidR="000152F1" w:rsidRPr="00251D80" w:rsidTr="005368B0">
        <w:trPr>
          <w:cantSplit/>
        </w:trPr>
        <w:tc>
          <w:tcPr>
            <w:tcW w:w="1445" w:type="dxa"/>
            <w:tcBorders>
              <w:top w:val="single" w:sz="4" w:space="0" w:color="auto"/>
              <w:left w:val="single" w:sz="4" w:space="0" w:color="auto"/>
              <w:bottom w:val="single" w:sz="4" w:space="0" w:color="auto"/>
              <w:right w:val="single" w:sz="4" w:space="0" w:color="auto"/>
            </w:tcBorders>
          </w:tcPr>
          <w:p w:rsidR="000152F1" w:rsidRDefault="000152F1" w:rsidP="000152F1">
            <w:pPr>
              <w:pStyle w:val="TAL"/>
              <w:rPr>
                <w:rFonts w:cs="Arial"/>
                <w:sz w:val="16"/>
                <w:szCs w:val="16"/>
              </w:rPr>
            </w:pPr>
            <w:r>
              <w:rPr>
                <w:rFonts w:cs="Arial" w:hint="eastAsia"/>
                <w:sz w:val="16"/>
                <w:szCs w:val="16"/>
              </w:rPr>
              <w:t>3</w:t>
            </w:r>
            <w:r>
              <w:rPr>
                <w:rFonts w:cs="Arial"/>
                <w:sz w:val="16"/>
                <w:szCs w:val="16"/>
              </w:rPr>
              <w:t>8.523-3</w:t>
            </w:r>
          </w:p>
        </w:tc>
        <w:tc>
          <w:tcPr>
            <w:tcW w:w="4344"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spacing w:after="0"/>
              <w:rPr>
                <w:rFonts w:ascii="Arial" w:hAnsi="Arial" w:cs="Arial"/>
                <w:sz w:val="16"/>
                <w:szCs w:val="16"/>
              </w:rPr>
            </w:pPr>
            <w:r w:rsidRPr="000152F1">
              <w:rPr>
                <w:rFonts w:ascii="Arial" w:hAnsi="Arial" w:cs="Arial"/>
                <w:sz w:val="16"/>
                <w:szCs w:val="16"/>
              </w:rPr>
              <w:t>Introduction of test model definition for NR sidelink evolution</w:t>
            </w:r>
          </w:p>
        </w:tc>
        <w:tc>
          <w:tcPr>
            <w:tcW w:w="1417"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rPr>
                <w:rFonts w:ascii="Arial" w:hAnsi="Arial" w:cs="Arial"/>
                <w:sz w:val="16"/>
                <w:szCs w:val="16"/>
              </w:rPr>
            </w:pPr>
            <w:r w:rsidRPr="000152F1">
              <w:rPr>
                <w:rFonts w:ascii="Arial" w:hAnsi="Arial" w:cs="Arial"/>
                <w:sz w:val="16"/>
                <w:szCs w:val="16"/>
              </w:rPr>
              <w:t>TSG RAN#116</w:t>
            </w:r>
            <w:r w:rsidRPr="000152F1">
              <w:rPr>
                <w:rFonts w:ascii="Arial" w:hAnsi="Arial"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pStyle w:val="TAL"/>
              <w:rPr>
                <w:rFonts w:cs="Arial"/>
                <w:sz w:val="16"/>
                <w:szCs w:val="16"/>
              </w:rPr>
            </w:pPr>
            <w:r w:rsidRPr="000152F1">
              <w:rPr>
                <w:rFonts w:cs="Arial"/>
                <w:sz w:val="16"/>
                <w:szCs w:val="16"/>
              </w:rPr>
              <w:t>Note: Progress of TTCN development of the new protocol test cases is tracked in MCC TF160 reports to RAN5/RAN.</w:t>
            </w:r>
          </w:p>
        </w:tc>
      </w:tr>
    </w:tbl>
    <w:p w:rsidR="00E151CB" w:rsidRDefault="00E151CB" w:rsidP="00E151CB"/>
    <w:p w:rsidR="008A76FD" w:rsidRPr="003974F9" w:rsidRDefault="00174617" w:rsidP="00C4305E">
      <w:pPr>
        <w:pStyle w:val="2"/>
        <w:spacing w:before="0"/>
      </w:pPr>
      <w:r w:rsidRPr="003974F9">
        <w:lastRenderedPageBreak/>
        <w:t>6</w:t>
      </w:r>
      <w:r w:rsidR="008A76FD" w:rsidRPr="003974F9">
        <w:tab/>
        <w:t xml:space="preserve">Work item </w:t>
      </w:r>
      <w:r w:rsidRPr="003974F9">
        <w:t>R</w:t>
      </w:r>
      <w:r w:rsidR="008A76FD" w:rsidRPr="003974F9">
        <w:t>apporteur</w:t>
      </w:r>
      <w:r w:rsidR="005D44BE" w:rsidRPr="003974F9">
        <w:t>(</w:t>
      </w:r>
      <w:r w:rsidR="008A76FD" w:rsidRPr="003974F9">
        <w:t>s</w:t>
      </w:r>
      <w:r w:rsidR="005D44BE" w:rsidRPr="003974F9">
        <w:t>)</w:t>
      </w:r>
    </w:p>
    <w:p w:rsidR="005D284F" w:rsidRPr="003974F9" w:rsidRDefault="00BC3376" w:rsidP="006B0DAF">
      <w:pPr>
        <w:ind w:right="-99"/>
        <w:rPr>
          <w:lang w:eastAsia="zh-CN"/>
        </w:rPr>
      </w:pPr>
      <w:r w:rsidRPr="003974F9">
        <w:rPr>
          <w:lang w:eastAsia="zh-CN"/>
        </w:rPr>
        <w:t xml:space="preserve">Xiaozhong CHEN (CATT) </w:t>
      </w:r>
    </w:p>
    <w:p w:rsidR="0012168B" w:rsidRDefault="009262D3" w:rsidP="00492EB3">
      <w:pPr>
        <w:ind w:right="-99"/>
        <w:rPr>
          <w:i/>
          <w:lang w:val="en-US" w:eastAsia="zh-CN"/>
        </w:rPr>
      </w:pPr>
      <w:hyperlink r:id="rId14" w:history="1">
        <w:r w:rsidR="005D284F" w:rsidRPr="003974F9">
          <w:rPr>
            <w:rStyle w:val="a9"/>
            <w:i/>
            <w:lang w:eastAsia="zh-CN"/>
          </w:rPr>
          <w:t>chenxiaozhong@catt.cn</w:t>
        </w:r>
      </w:hyperlink>
      <w:r w:rsidR="00492EB3">
        <w:rPr>
          <w:i/>
          <w:lang w:val="en-US" w:eastAsia="zh-CN"/>
        </w:rPr>
        <w:t xml:space="preserve"> </w:t>
      </w:r>
    </w:p>
    <w:p w:rsidR="008A76FD" w:rsidRPr="003974F9" w:rsidRDefault="00174617" w:rsidP="00C4305E">
      <w:pPr>
        <w:pStyle w:val="2"/>
        <w:spacing w:before="0"/>
      </w:pPr>
      <w:r w:rsidRPr="003974F9">
        <w:t>7</w:t>
      </w:r>
      <w:r w:rsidR="009870A7" w:rsidRPr="003974F9">
        <w:tab/>
      </w:r>
      <w:r w:rsidR="008A76FD" w:rsidRPr="003974F9">
        <w:t>Work item leadership</w:t>
      </w:r>
    </w:p>
    <w:p w:rsidR="006E1FDA" w:rsidRPr="003974F9" w:rsidRDefault="00BC3376" w:rsidP="0033027D">
      <w:pPr>
        <w:ind w:right="-99"/>
      </w:pPr>
      <w:r w:rsidRPr="003974F9">
        <w:t>RAN5</w:t>
      </w:r>
    </w:p>
    <w:p w:rsidR="00557B2E" w:rsidRPr="003974F9" w:rsidRDefault="00557B2E" w:rsidP="009870A7">
      <w:pPr>
        <w:spacing w:after="0"/>
        <w:ind w:left="1134" w:right="-96"/>
      </w:pPr>
    </w:p>
    <w:p w:rsidR="00174617" w:rsidRPr="003974F9" w:rsidRDefault="00174617" w:rsidP="00C4305E">
      <w:pPr>
        <w:pStyle w:val="2"/>
        <w:spacing w:before="0"/>
      </w:pPr>
      <w:r w:rsidRPr="003974F9">
        <w:t>8</w:t>
      </w:r>
      <w:r w:rsidRPr="003974F9">
        <w:tab/>
        <w:t>Aspects that involve other WGs</w:t>
      </w:r>
    </w:p>
    <w:p w:rsidR="009B314C" w:rsidRPr="003974F9" w:rsidRDefault="00BC3376" w:rsidP="00BC3376">
      <w:pPr>
        <w:rPr>
          <w:color w:val="0000FF"/>
          <w:lang w:eastAsia="zh-CN"/>
        </w:rPr>
      </w:pPr>
      <w:r w:rsidRPr="003974F9">
        <w:t>None</w:t>
      </w:r>
    </w:p>
    <w:p w:rsidR="0033027D" w:rsidRPr="003974F9" w:rsidRDefault="00872B3B" w:rsidP="00BC3376">
      <w:pPr>
        <w:pStyle w:val="2"/>
        <w:spacing w:before="0"/>
      </w:pPr>
      <w:r w:rsidRPr="003974F9">
        <w:t>9</w:t>
      </w:r>
      <w:r w:rsidR="009870A7" w:rsidRPr="003974F9">
        <w:tab/>
      </w:r>
      <w:r w:rsidR="008A76FD" w:rsidRPr="003974F9">
        <w:t xml:space="preserve">Supporting </w:t>
      </w:r>
      <w:r w:rsidR="00C57C50" w:rsidRPr="003974F9">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3974F9" w:rsidTr="0063718E">
        <w:trPr>
          <w:jc w:val="center"/>
        </w:trPr>
        <w:tc>
          <w:tcPr>
            <w:tcW w:w="0" w:type="auto"/>
            <w:shd w:val="clear" w:color="auto" w:fill="E0E0E0"/>
          </w:tcPr>
          <w:p w:rsidR="00557B2E" w:rsidRPr="003974F9" w:rsidRDefault="00557B2E" w:rsidP="001C5C86">
            <w:pPr>
              <w:pStyle w:val="TAH"/>
            </w:pPr>
            <w:r w:rsidRPr="003974F9">
              <w:t>Supporting IM name</w:t>
            </w:r>
          </w:p>
        </w:tc>
      </w:tr>
      <w:tr w:rsidR="00557B2E" w:rsidRPr="003974F9" w:rsidTr="0063718E">
        <w:trPr>
          <w:jc w:val="center"/>
        </w:trPr>
        <w:tc>
          <w:tcPr>
            <w:tcW w:w="0" w:type="auto"/>
            <w:shd w:val="clear" w:color="auto" w:fill="auto"/>
          </w:tcPr>
          <w:p w:rsidR="00557B2E" w:rsidRPr="003974F9" w:rsidRDefault="001D7C35" w:rsidP="001C5C86">
            <w:pPr>
              <w:pStyle w:val="TAL"/>
            </w:pPr>
            <w:r w:rsidRPr="003974F9">
              <w:rPr>
                <w:rFonts w:hint="eastAsia"/>
                <w:lang w:eastAsia="zh-CN"/>
              </w:rPr>
              <w:t>CATT</w:t>
            </w:r>
          </w:p>
        </w:tc>
      </w:tr>
      <w:tr w:rsidR="0048267C" w:rsidRPr="003974F9" w:rsidTr="0063718E">
        <w:trPr>
          <w:jc w:val="center"/>
        </w:trPr>
        <w:tc>
          <w:tcPr>
            <w:tcW w:w="0" w:type="auto"/>
            <w:shd w:val="clear" w:color="auto" w:fill="auto"/>
          </w:tcPr>
          <w:p w:rsidR="0048267C" w:rsidRPr="003974F9" w:rsidRDefault="003379CF" w:rsidP="001C5C86">
            <w:pPr>
              <w:pStyle w:val="TAL"/>
              <w:rPr>
                <w:lang w:eastAsia="zh-CN"/>
              </w:rPr>
            </w:pPr>
            <w:r>
              <w:rPr>
                <w:rFonts w:hint="eastAsia"/>
                <w:lang w:eastAsia="zh-CN"/>
              </w:rPr>
              <w:t>C</w:t>
            </w:r>
            <w:r>
              <w:rPr>
                <w:lang w:eastAsia="zh-CN"/>
              </w:rPr>
              <w:t>hina Unicom</w:t>
            </w:r>
          </w:p>
        </w:tc>
      </w:tr>
      <w:tr w:rsidR="0048267C" w:rsidRPr="003974F9" w:rsidTr="0063718E">
        <w:trPr>
          <w:jc w:val="center"/>
        </w:trPr>
        <w:tc>
          <w:tcPr>
            <w:tcW w:w="0" w:type="auto"/>
            <w:shd w:val="clear" w:color="auto" w:fill="auto"/>
          </w:tcPr>
          <w:p w:rsidR="0048267C" w:rsidRPr="003974F9" w:rsidRDefault="003379CF" w:rsidP="001C5C86">
            <w:pPr>
              <w:pStyle w:val="TAL"/>
              <w:rPr>
                <w:lang w:eastAsia="zh-CN"/>
              </w:rPr>
            </w:pPr>
            <w:r>
              <w:rPr>
                <w:rFonts w:hint="eastAsia"/>
                <w:lang w:eastAsia="zh-CN"/>
              </w:rPr>
              <w:t>H</w:t>
            </w:r>
            <w:r>
              <w:rPr>
                <w:lang w:eastAsia="zh-CN"/>
              </w:rPr>
              <w:t>uawei</w:t>
            </w:r>
          </w:p>
        </w:tc>
      </w:tr>
      <w:tr w:rsidR="0048267C" w:rsidRPr="003974F9" w:rsidTr="0063718E">
        <w:trPr>
          <w:jc w:val="center"/>
        </w:trPr>
        <w:tc>
          <w:tcPr>
            <w:tcW w:w="0" w:type="auto"/>
            <w:shd w:val="clear" w:color="auto" w:fill="auto"/>
          </w:tcPr>
          <w:p w:rsidR="0048267C" w:rsidRPr="003974F9" w:rsidRDefault="0063718E" w:rsidP="001C5C86">
            <w:pPr>
              <w:pStyle w:val="TAL"/>
            </w:pPr>
            <w:r>
              <w:rPr>
                <w:rFonts w:hint="eastAsia"/>
                <w:lang w:eastAsia="zh-CN"/>
              </w:rPr>
              <w:t>Leno</w:t>
            </w:r>
            <w:r>
              <w:t>vo</w:t>
            </w:r>
          </w:p>
        </w:tc>
      </w:tr>
      <w:tr w:rsidR="0063718E" w:rsidRPr="003974F9" w:rsidTr="0063718E">
        <w:trPr>
          <w:jc w:val="center"/>
        </w:trPr>
        <w:tc>
          <w:tcPr>
            <w:tcW w:w="0" w:type="auto"/>
            <w:shd w:val="clear" w:color="auto" w:fill="auto"/>
          </w:tcPr>
          <w:p w:rsidR="0063718E" w:rsidRPr="003974F9" w:rsidRDefault="0063718E" w:rsidP="001C5C86">
            <w:pPr>
              <w:pStyle w:val="TAL"/>
              <w:rPr>
                <w:lang w:eastAsia="zh-CN"/>
              </w:rPr>
            </w:pPr>
            <w:r>
              <w:rPr>
                <w:rFonts w:hint="eastAsia"/>
                <w:lang w:eastAsia="zh-CN"/>
              </w:rPr>
              <w:t>M</w:t>
            </w:r>
            <w:r>
              <w:rPr>
                <w:lang w:eastAsia="zh-CN"/>
              </w:rPr>
              <w:t>otorola Mobility</w:t>
            </w:r>
          </w:p>
        </w:tc>
      </w:tr>
    </w:tbl>
    <w:p w:rsidR="00067741" w:rsidRDefault="00067741" w:rsidP="00067741"/>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62D3" w:rsidRDefault="009262D3">
      <w:r>
        <w:separator/>
      </w:r>
    </w:p>
  </w:endnote>
  <w:endnote w:type="continuationSeparator" w:id="0">
    <w:p w:rsidR="009262D3" w:rsidRDefault="009262D3">
      <w:r>
        <w:continuationSeparator/>
      </w:r>
    </w:p>
  </w:endnote>
  <w:endnote w:type="continuationNotice" w:id="1">
    <w:p w:rsidR="009262D3" w:rsidRDefault="009262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62D3" w:rsidRDefault="009262D3">
      <w:r>
        <w:separator/>
      </w:r>
    </w:p>
  </w:footnote>
  <w:footnote w:type="continuationSeparator" w:id="0">
    <w:p w:rsidR="009262D3" w:rsidRDefault="009262D3">
      <w:r>
        <w:continuationSeparator/>
      </w:r>
    </w:p>
  </w:footnote>
  <w:footnote w:type="continuationNotice" w:id="1">
    <w:p w:rsidR="009262D3" w:rsidRDefault="009262D3">
      <w:pPr>
        <w:spacing w:after="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5E5440"/>
    <w:multiLevelType w:val="hybridMultilevel"/>
    <w:tmpl w:val="7D4C58A6"/>
    <w:lvl w:ilvl="0" w:tplc="61D46AFA">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F84B8F"/>
    <w:multiLevelType w:val="hybridMultilevel"/>
    <w:tmpl w:val="347A9C8E"/>
    <w:lvl w:ilvl="0" w:tplc="ABAC5A1A">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8D0202"/>
    <w:multiLevelType w:val="hybridMultilevel"/>
    <w:tmpl w:val="0C08E494"/>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90606A"/>
    <w:multiLevelType w:val="hybridMultilevel"/>
    <w:tmpl w:val="BE36C646"/>
    <w:lvl w:ilvl="0" w:tplc="5BD69F1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BA01852"/>
    <w:multiLevelType w:val="hybridMultilevel"/>
    <w:tmpl w:val="6308A1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4" w15:restartNumberingAfterBreak="0">
    <w:nsid w:val="673D5C49"/>
    <w:multiLevelType w:val="hybridMultilevel"/>
    <w:tmpl w:val="C0389554"/>
    <w:lvl w:ilvl="0" w:tplc="988A565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7" w15:restartNumberingAfterBreak="0">
    <w:nsid w:val="77BF254A"/>
    <w:multiLevelType w:val="hybridMultilevel"/>
    <w:tmpl w:val="A46AE9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8"/>
  </w:num>
  <w:num w:numId="5">
    <w:abstractNumId w:val="18"/>
  </w:num>
  <w:num w:numId="6">
    <w:abstractNumId w:val="15"/>
  </w:num>
  <w:num w:numId="7">
    <w:abstractNumId w:val="5"/>
  </w:num>
  <w:num w:numId="8">
    <w:abstractNumId w:val="14"/>
  </w:num>
  <w:num w:numId="9">
    <w:abstractNumId w:val="1"/>
  </w:num>
  <w:num w:numId="10">
    <w:abstractNumId w:val="16"/>
  </w:num>
  <w:num w:numId="11">
    <w:abstractNumId w:val="6"/>
  </w:num>
  <w:num w:numId="12">
    <w:abstractNumId w:val="9"/>
  </w:num>
  <w:num w:numId="13">
    <w:abstractNumId w:val="7"/>
  </w:num>
  <w:num w:numId="14">
    <w:abstractNumId w:val="3"/>
  </w:num>
  <w:num w:numId="15">
    <w:abstractNumId w:val="4"/>
  </w:num>
  <w:num w:numId="16">
    <w:abstractNumId w:val="17"/>
  </w:num>
  <w:num w:numId="17">
    <w:abstractNumId w:val="11"/>
  </w:num>
  <w:num w:numId="18">
    <w:abstractNumId w:val="10"/>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e2NDC0tLQwsTQ1tLBQ0lEKTi0uzszPAykwMqkFAOZIFpYtAAAA"/>
  </w:docVars>
  <w:rsids>
    <w:rsidRoot w:val="00F4338D"/>
    <w:rsid w:val="00002C8E"/>
    <w:rsid w:val="00003B9A"/>
    <w:rsid w:val="00006EF7"/>
    <w:rsid w:val="00007651"/>
    <w:rsid w:val="00011074"/>
    <w:rsid w:val="0001220A"/>
    <w:rsid w:val="000132D1"/>
    <w:rsid w:val="000152F1"/>
    <w:rsid w:val="00017CFD"/>
    <w:rsid w:val="000205C5"/>
    <w:rsid w:val="00021513"/>
    <w:rsid w:val="00021664"/>
    <w:rsid w:val="00023646"/>
    <w:rsid w:val="00025316"/>
    <w:rsid w:val="00026BBD"/>
    <w:rsid w:val="00026D88"/>
    <w:rsid w:val="000305FC"/>
    <w:rsid w:val="00033C1B"/>
    <w:rsid w:val="00037C06"/>
    <w:rsid w:val="000413F2"/>
    <w:rsid w:val="00044DAE"/>
    <w:rsid w:val="000458E9"/>
    <w:rsid w:val="00051295"/>
    <w:rsid w:val="00052BF8"/>
    <w:rsid w:val="00053C0A"/>
    <w:rsid w:val="00056837"/>
    <w:rsid w:val="00057116"/>
    <w:rsid w:val="00060223"/>
    <w:rsid w:val="000604C3"/>
    <w:rsid w:val="00064CB2"/>
    <w:rsid w:val="00066954"/>
    <w:rsid w:val="00067741"/>
    <w:rsid w:val="00072A56"/>
    <w:rsid w:val="00075FF4"/>
    <w:rsid w:val="00082CCB"/>
    <w:rsid w:val="00086783"/>
    <w:rsid w:val="00093989"/>
    <w:rsid w:val="000A3125"/>
    <w:rsid w:val="000A3E4C"/>
    <w:rsid w:val="000A6216"/>
    <w:rsid w:val="000A7677"/>
    <w:rsid w:val="000B0519"/>
    <w:rsid w:val="000B1ABD"/>
    <w:rsid w:val="000B522E"/>
    <w:rsid w:val="000B61FD"/>
    <w:rsid w:val="000B7BD4"/>
    <w:rsid w:val="000C0BF7"/>
    <w:rsid w:val="000C45E3"/>
    <w:rsid w:val="000C5FE3"/>
    <w:rsid w:val="000D0688"/>
    <w:rsid w:val="000D122A"/>
    <w:rsid w:val="000E0DA5"/>
    <w:rsid w:val="000E1E7E"/>
    <w:rsid w:val="000E2DF3"/>
    <w:rsid w:val="000E55AD"/>
    <w:rsid w:val="000E630D"/>
    <w:rsid w:val="001001BD"/>
    <w:rsid w:val="00102222"/>
    <w:rsid w:val="00106A63"/>
    <w:rsid w:val="00107B80"/>
    <w:rsid w:val="00120541"/>
    <w:rsid w:val="001211F3"/>
    <w:rsid w:val="0012168B"/>
    <w:rsid w:val="0012265B"/>
    <w:rsid w:val="00125D46"/>
    <w:rsid w:val="001260B9"/>
    <w:rsid w:val="00127B5D"/>
    <w:rsid w:val="00134AC8"/>
    <w:rsid w:val="00160A92"/>
    <w:rsid w:val="00161769"/>
    <w:rsid w:val="0017065A"/>
    <w:rsid w:val="00171925"/>
    <w:rsid w:val="00173998"/>
    <w:rsid w:val="00174617"/>
    <w:rsid w:val="001759A7"/>
    <w:rsid w:val="001808F9"/>
    <w:rsid w:val="00181ADF"/>
    <w:rsid w:val="00182021"/>
    <w:rsid w:val="001872A9"/>
    <w:rsid w:val="00190BEA"/>
    <w:rsid w:val="001A4192"/>
    <w:rsid w:val="001A4939"/>
    <w:rsid w:val="001C2BEA"/>
    <w:rsid w:val="001C4C92"/>
    <w:rsid w:val="001C5C86"/>
    <w:rsid w:val="001C70AA"/>
    <w:rsid w:val="001C718D"/>
    <w:rsid w:val="001C7C6B"/>
    <w:rsid w:val="001D7C35"/>
    <w:rsid w:val="001E14C4"/>
    <w:rsid w:val="001E2851"/>
    <w:rsid w:val="001E4A2B"/>
    <w:rsid w:val="001E59F8"/>
    <w:rsid w:val="001E756E"/>
    <w:rsid w:val="001F3AB5"/>
    <w:rsid w:val="001F4127"/>
    <w:rsid w:val="001F7EB4"/>
    <w:rsid w:val="002000C2"/>
    <w:rsid w:val="00202C2E"/>
    <w:rsid w:val="00205F25"/>
    <w:rsid w:val="002109C8"/>
    <w:rsid w:val="00221B1E"/>
    <w:rsid w:val="00240DCD"/>
    <w:rsid w:val="00241DA4"/>
    <w:rsid w:val="0024786B"/>
    <w:rsid w:val="00251D80"/>
    <w:rsid w:val="00253873"/>
    <w:rsid w:val="002538FD"/>
    <w:rsid w:val="00254FB5"/>
    <w:rsid w:val="0025736B"/>
    <w:rsid w:val="002640E5"/>
    <w:rsid w:val="0026436F"/>
    <w:rsid w:val="00264C4E"/>
    <w:rsid w:val="00265C7F"/>
    <w:rsid w:val="0026606E"/>
    <w:rsid w:val="00276403"/>
    <w:rsid w:val="00282526"/>
    <w:rsid w:val="00283D08"/>
    <w:rsid w:val="0028678E"/>
    <w:rsid w:val="002A0B6C"/>
    <w:rsid w:val="002C1C50"/>
    <w:rsid w:val="002C3B64"/>
    <w:rsid w:val="002E160E"/>
    <w:rsid w:val="002E5ECA"/>
    <w:rsid w:val="002E6A7D"/>
    <w:rsid w:val="002E7A9E"/>
    <w:rsid w:val="002F010B"/>
    <w:rsid w:val="002F3C41"/>
    <w:rsid w:val="002F6C5C"/>
    <w:rsid w:val="002F756E"/>
    <w:rsid w:val="0030045C"/>
    <w:rsid w:val="00316DF0"/>
    <w:rsid w:val="003175D3"/>
    <w:rsid w:val="00317EE8"/>
    <w:rsid w:val="003205AD"/>
    <w:rsid w:val="00326FB1"/>
    <w:rsid w:val="0033027D"/>
    <w:rsid w:val="00335FB2"/>
    <w:rsid w:val="0033607F"/>
    <w:rsid w:val="003379CF"/>
    <w:rsid w:val="00344158"/>
    <w:rsid w:val="00347B74"/>
    <w:rsid w:val="003515E1"/>
    <w:rsid w:val="00355CB6"/>
    <w:rsid w:val="003571F8"/>
    <w:rsid w:val="00361E6C"/>
    <w:rsid w:val="00362A25"/>
    <w:rsid w:val="00363130"/>
    <w:rsid w:val="00366257"/>
    <w:rsid w:val="00371C48"/>
    <w:rsid w:val="00372A3F"/>
    <w:rsid w:val="003800CC"/>
    <w:rsid w:val="00383860"/>
    <w:rsid w:val="0038516D"/>
    <w:rsid w:val="0038610F"/>
    <w:rsid w:val="003869D7"/>
    <w:rsid w:val="00393404"/>
    <w:rsid w:val="003974F9"/>
    <w:rsid w:val="003A08AA"/>
    <w:rsid w:val="003A1EB0"/>
    <w:rsid w:val="003A3075"/>
    <w:rsid w:val="003A66F3"/>
    <w:rsid w:val="003A6A14"/>
    <w:rsid w:val="003B3A93"/>
    <w:rsid w:val="003B6E07"/>
    <w:rsid w:val="003B6F58"/>
    <w:rsid w:val="003B760C"/>
    <w:rsid w:val="003C0F14"/>
    <w:rsid w:val="003C1599"/>
    <w:rsid w:val="003C1C84"/>
    <w:rsid w:val="003C2DA6"/>
    <w:rsid w:val="003C61CD"/>
    <w:rsid w:val="003C6DA6"/>
    <w:rsid w:val="003D011E"/>
    <w:rsid w:val="003D2781"/>
    <w:rsid w:val="003D62A9"/>
    <w:rsid w:val="003D7279"/>
    <w:rsid w:val="003E7B4C"/>
    <w:rsid w:val="003F0277"/>
    <w:rsid w:val="003F04C7"/>
    <w:rsid w:val="003F23BD"/>
    <w:rsid w:val="003F268E"/>
    <w:rsid w:val="003F44DB"/>
    <w:rsid w:val="003F7142"/>
    <w:rsid w:val="003F7B3D"/>
    <w:rsid w:val="0040240E"/>
    <w:rsid w:val="00406BDF"/>
    <w:rsid w:val="00411698"/>
    <w:rsid w:val="00414164"/>
    <w:rsid w:val="00415805"/>
    <w:rsid w:val="0041789B"/>
    <w:rsid w:val="004260A5"/>
    <w:rsid w:val="00432283"/>
    <w:rsid w:val="00436C1B"/>
    <w:rsid w:val="0043745F"/>
    <w:rsid w:val="00437F58"/>
    <w:rsid w:val="0044029F"/>
    <w:rsid w:val="00440624"/>
    <w:rsid w:val="00440BC9"/>
    <w:rsid w:val="004415D6"/>
    <w:rsid w:val="00454609"/>
    <w:rsid w:val="00455DE4"/>
    <w:rsid w:val="004606B2"/>
    <w:rsid w:val="00471CA4"/>
    <w:rsid w:val="004730F8"/>
    <w:rsid w:val="00475BA0"/>
    <w:rsid w:val="004772EC"/>
    <w:rsid w:val="0048114A"/>
    <w:rsid w:val="0048267C"/>
    <w:rsid w:val="00484C76"/>
    <w:rsid w:val="004876B9"/>
    <w:rsid w:val="00487D04"/>
    <w:rsid w:val="00490149"/>
    <w:rsid w:val="00491D40"/>
    <w:rsid w:val="00492EB3"/>
    <w:rsid w:val="00493A79"/>
    <w:rsid w:val="0049513E"/>
    <w:rsid w:val="00495840"/>
    <w:rsid w:val="00496369"/>
    <w:rsid w:val="004A40BE"/>
    <w:rsid w:val="004A48AD"/>
    <w:rsid w:val="004A5F32"/>
    <w:rsid w:val="004A6A60"/>
    <w:rsid w:val="004B296A"/>
    <w:rsid w:val="004B49A4"/>
    <w:rsid w:val="004B664A"/>
    <w:rsid w:val="004C0726"/>
    <w:rsid w:val="004C594F"/>
    <w:rsid w:val="004C634D"/>
    <w:rsid w:val="004C7320"/>
    <w:rsid w:val="004D24B9"/>
    <w:rsid w:val="004E2A80"/>
    <w:rsid w:val="004E2CE2"/>
    <w:rsid w:val="004E5172"/>
    <w:rsid w:val="004E6F8A"/>
    <w:rsid w:val="004F0382"/>
    <w:rsid w:val="004F4BC5"/>
    <w:rsid w:val="004F7E69"/>
    <w:rsid w:val="00501091"/>
    <w:rsid w:val="00502CD2"/>
    <w:rsid w:val="00504041"/>
    <w:rsid w:val="00504944"/>
    <w:rsid w:val="00504E33"/>
    <w:rsid w:val="00506906"/>
    <w:rsid w:val="005102B4"/>
    <w:rsid w:val="00537925"/>
    <w:rsid w:val="00544AFF"/>
    <w:rsid w:val="0055216E"/>
    <w:rsid w:val="00552C2C"/>
    <w:rsid w:val="005531C7"/>
    <w:rsid w:val="005555B7"/>
    <w:rsid w:val="005562A8"/>
    <w:rsid w:val="005573BB"/>
    <w:rsid w:val="00557B2E"/>
    <w:rsid w:val="00561267"/>
    <w:rsid w:val="00561797"/>
    <w:rsid w:val="0057077B"/>
    <w:rsid w:val="00571E3F"/>
    <w:rsid w:val="00574059"/>
    <w:rsid w:val="00586951"/>
    <w:rsid w:val="00590087"/>
    <w:rsid w:val="005A032D"/>
    <w:rsid w:val="005C29F7"/>
    <w:rsid w:val="005C4F58"/>
    <w:rsid w:val="005C5E8D"/>
    <w:rsid w:val="005C78F2"/>
    <w:rsid w:val="005D057C"/>
    <w:rsid w:val="005D284F"/>
    <w:rsid w:val="005D3FEC"/>
    <w:rsid w:val="005D44BE"/>
    <w:rsid w:val="005E0143"/>
    <w:rsid w:val="005E088B"/>
    <w:rsid w:val="006064D3"/>
    <w:rsid w:val="0060680C"/>
    <w:rsid w:val="00611EC4"/>
    <w:rsid w:val="00612542"/>
    <w:rsid w:val="006146D2"/>
    <w:rsid w:val="00620B3F"/>
    <w:rsid w:val="006239E7"/>
    <w:rsid w:val="006254C4"/>
    <w:rsid w:val="00626E47"/>
    <w:rsid w:val="006323BE"/>
    <w:rsid w:val="0063718E"/>
    <w:rsid w:val="0064010A"/>
    <w:rsid w:val="006418C6"/>
    <w:rsid w:val="00641ED8"/>
    <w:rsid w:val="00652695"/>
    <w:rsid w:val="00654893"/>
    <w:rsid w:val="006633A4"/>
    <w:rsid w:val="00665E88"/>
    <w:rsid w:val="00667DD2"/>
    <w:rsid w:val="00671BBB"/>
    <w:rsid w:val="00682237"/>
    <w:rsid w:val="00687070"/>
    <w:rsid w:val="006872ED"/>
    <w:rsid w:val="00693C90"/>
    <w:rsid w:val="00694498"/>
    <w:rsid w:val="006A0EF8"/>
    <w:rsid w:val="006A3362"/>
    <w:rsid w:val="006A45BA"/>
    <w:rsid w:val="006B0395"/>
    <w:rsid w:val="006B0DAF"/>
    <w:rsid w:val="006B17DC"/>
    <w:rsid w:val="006B1E28"/>
    <w:rsid w:val="006B4280"/>
    <w:rsid w:val="006B4B1C"/>
    <w:rsid w:val="006B5FB7"/>
    <w:rsid w:val="006C4991"/>
    <w:rsid w:val="006E0F19"/>
    <w:rsid w:val="006E1FDA"/>
    <w:rsid w:val="006E33F8"/>
    <w:rsid w:val="006E5E87"/>
    <w:rsid w:val="006E70B7"/>
    <w:rsid w:val="006F2155"/>
    <w:rsid w:val="00704F00"/>
    <w:rsid w:val="00706A1A"/>
    <w:rsid w:val="00707673"/>
    <w:rsid w:val="007133FB"/>
    <w:rsid w:val="00714732"/>
    <w:rsid w:val="00715C95"/>
    <w:rsid w:val="007162BE"/>
    <w:rsid w:val="00722267"/>
    <w:rsid w:val="0073379A"/>
    <w:rsid w:val="00734B02"/>
    <w:rsid w:val="00742604"/>
    <w:rsid w:val="00746F46"/>
    <w:rsid w:val="0075252A"/>
    <w:rsid w:val="0076388B"/>
    <w:rsid w:val="00764B84"/>
    <w:rsid w:val="00765028"/>
    <w:rsid w:val="007656C7"/>
    <w:rsid w:val="00765845"/>
    <w:rsid w:val="00773874"/>
    <w:rsid w:val="0078034D"/>
    <w:rsid w:val="00780F5A"/>
    <w:rsid w:val="00781368"/>
    <w:rsid w:val="00790BCC"/>
    <w:rsid w:val="00795CEE"/>
    <w:rsid w:val="00796F94"/>
    <w:rsid w:val="007974F5"/>
    <w:rsid w:val="007A2706"/>
    <w:rsid w:val="007A5AA5"/>
    <w:rsid w:val="007A6136"/>
    <w:rsid w:val="007B0F49"/>
    <w:rsid w:val="007B1292"/>
    <w:rsid w:val="007B141B"/>
    <w:rsid w:val="007B46E5"/>
    <w:rsid w:val="007C0849"/>
    <w:rsid w:val="007C7E14"/>
    <w:rsid w:val="007D03D2"/>
    <w:rsid w:val="007D1AB2"/>
    <w:rsid w:val="007D36CF"/>
    <w:rsid w:val="007D3884"/>
    <w:rsid w:val="007E2FF1"/>
    <w:rsid w:val="007E55AD"/>
    <w:rsid w:val="007F3B17"/>
    <w:rsid w:val="007F47ED"/>
    <w:rsid w:val="007F522E"/>
    <w:rsid w:val="007F7421"/>
    <w:rsid w:val="00801F7F"/>
    <w:rsid w:val="00802E50"/>
    <w:rsid w:val="00811DCA"/>
    <w:rsid w:val="00813C1F"/>
    <w:rsid w:val="00816104"/>
    <w:rsid w:val="00823A80"/>
    <w:rsid w:val="0083348D"/>
    <w:rsid w:val="00834750"/>
    <w:rsid w:val="00834A60"/>
    <w:rsid w:val="00842184"/>
    <w:rsid w:val="008445CA"/>
    <w:rsid w:val="0084610E"/>
    <w:rsid w:val="0086073C"/>
    <w:rsid w:val="00863E89"/>
    <w:rsid w:val="0086582D"/>
    <w:rsid w:val="00867D36"/>
    <w:rsid w:val="00872B3B"/>
    <w:rsid w:val="0088222A"/>
    <w:rsid w:val="008835FC"/>
    <w:rsid w:val="008901F6"/>
    <w:rsid w:val="00891283"/>
    <w:rsid w:val="008924DD"/>
    <w:rsid w:val="00896C03"/>
    <w:rsid w:val="008A05BF"/>
    <w:rsid w:val="008A1356"/>
    <w:rsid w:val="008A40B6"/>
    <w:rsid w:val="008A495D"/>
    <w:rsid w:val="008A4AD2"/>
    <w:rsid w:val="008A6456"/>
    <w:rsid w:val="008A76FD"/>
    <w:rsid w:val="008B114B"/>
    <w:rsid w:val="008B208F"/>
    <w:rsid w:val="008B2D09"/>
    <w:rsid w:val="008B519F"/>
    <w:rsid w:val="008C0E78"/>
    <w:rsid w:val="008C537F"/>
    <w:rsid w:val="008C778B"/>
    <w:rsid w:val="008D658B"/>
    <w:rsid w:val="008F2C0A"/>
    <w:rsid w:val="008F2F9A"/>
    <w:rsid w:val="008F3000"/>
    <w:rsid w:val="008F41B9"/>
    <w:rsid w:val="008F42C1"/>
    <w:rsid w:val="00904139"/>
    <w:rsid w:val="00921652"/>
    <w:rsid w:val="00922FCB"/>
    <w:rsid w:val="009262D3"/>
    <w:rsid w:val="00934AF2"/>
    <w:rsid w:val="009352DA"/>
    <w:rsid w:val="00935CB0"/>
    <w:rsid w:val="009428A9"/>
    <w:rsid w:val="00942AD3"/>
    <w:rsid w:val="009437A2"/>
    <w:rsid w:val="00944B28"/>
    <w:rsid w:val="00953E83"/>
    <w:rsid w:val="0095428E"/>
    <w:rsid w:val="00965C5F"/>
    <w:rsid w:val="00967838"/>
    <w:rsid w:val="00977343"/>
    <w:rsid w:val="00982CD6"/>
    <w:rsid w:val="0098390E"/>
    <w:rsid w:val="00985B73"/>
    <w:rsid w:val="009870A7"/>
    <w:rsid w:val="00991C26"/>
    <w:rsid w:val="00992266"/>
    <w:rsid w:val="00992A12"/>
    <w:rsid w:val="00994A54"/>
    <w:rsid w:val="00995061"/>
    <w:rsid w:val="009A0B51"/>
    <w:rsid w:val="009A3BC4"/>
    <w:rsid w:val="009A527F"/>
    <w:rsid w:val="009A6092"/>
    <w:rsid w:val="009B111A"/>
    <w:rsid w:val="009B1163"/>
    <w:rsid w:val="009B1936"/>
    <w:rsid w:val="009B314C"/>
    <w:rsid w:val="009B3DCA"/>
    <w:rsid w:val="009B493F"/>
    <w:rsid w:val="009C2977"/>
    <w:rsid w:val="009C2DCC"/>
    <w:rsid w:val="009C3F10"/>
    <w:rsid w:val="009C67BC"/>
    <w:rsid w:val="009E6C21"/>
    <w:rsid w:val="009F549F"/>
    <w:rsid w:val="009F7959"/>
    <w:rsid w:val="00A01CFF"/>
    <w:rsid w:val="00A0554E"/>
    <w:rsid w:val="00A07D68"/>
    <w:rsid w:val="00A10539"/>
    <w:rsid w:val="00A138CB"/>
    <w:rsid w:val="00A15763"/>
    <w:rsid w:val="00A179C1"/>
    <w:rsid w:val="00A226C6"/>
    <w:rsid w:val="00A24761"/>
    <w:rsid w:val="00A27912"/>
    <w:rsid w:val="00A338A3"/>
    <w:rsid w:val="00A339CF"/>
    <w:rsid w:val="00A35110"/>
    <w:rsid w:val="00A36378"/>
    <w:rsid w:val="00A40015"/>
    <w:rsid w:val="00A41E56"/>
    <w:rsid w:val="00A44496"/>
    <w:rsid w:val="00A47445"/>
    <w:rsid w:val="00A51870"/>
    <w:rsid w:val="00A56E35"/>
    <w:rsid w:val="00A56FE6"/>
    <w:rsid w:val="00A6656B"/>
    <w:rsid w:val="00A665BC"/>
    <w:rsid w:val="00A70E1E"/>
    <w:rsid w:val="00A73257"/>
    <w:rsid w:val="00A77106"/>
    <w:rsid w:val="00A8176C"/>
    <w:rsid w:val="00A8459F"/>
    <w:rsid w:val="00A8464D"/>
    <w:rsid w:val="00A9081F"/>
    <w:rsid w:val="00A9148F"/>
    <w:rsid w:val="00A9188C"/>
    <w:rsid w:val="00A97002"/>
    <w:rsid w:val="00A97A52"/>
    <w:rsid w:val="00AA0D6A"/>
    <w:rsid w:val="00AB3365"/>
    <w:rsid w:val="00AB3F71"/>
    <w:rsid w:val="00AB58BF"/>
    <w:rsid w:val="00AB7525"/>
    <w:rsid w:val="00AC560D"/>
    <w:rsid w:val="00AC5CCB"/>
    <w:rsid w:val="00AD0751"/>
    <w:rsid w:val="00AD498F"/>
    <w:rsid w:val="00AD77C4"/>
    <w:rsid w:val="00AE1AF0"/>
    <w:rsid w:val="00AE25BF"/>
    <w:rsid w:val="00AE60AC"/>
    <w:rsid w:val="00AF0C13"/>
    <w:rsid w:val="00B01206"/>
    <w:rsid w:val="00B01ACB"/>
    <w:rsid w:val="00B01D20"/>
    <w:rsid w:val="00B03AF5"/>
    <w:rsid w:val="00B03C01"/>
    <w:rsid w:val="00B078D6"/>
    <w:rsid w:val="00B100FE"/>
    <w:rsid w:val="00B1248D"/>
    <w:rsid w:val="00B14531"/>
    <w:rsid w:val="00B14709"/>
    <w:rsid w:val="00B15C36"/>
    <w:rsid w:val="00B173E1"/>
    <w:rsid w:val="00B2743D"/>
    <w:rsid w:val="00B3015C"/>
    <w:rsid w:val="00B344D8"/>
    <w:rsid w:val="00B41A68"/>
    <w:rsid w:val="00B41C20"/>
    <w:rsid w:val="00B44A0E"/>
    <w:rsid w:val="00B46CB7"/>
    <w:rsid w:val="00B508ED"/>
    <w:rsid w:val="00B522A0"/>
    <w:rsid w:val="00B567D1"/>
    <w:rsid w:val="00B56E4E"/>
    <w:rsid w:val="00B6557B"/>
    <w:rsid w:val="00B71CB5"/>
    <w:rsid w:val="00B73B4C"/>
    <w:rsid w:val="00B73F75"/>
    <w:rsid w:val="00B8483E"/>
    <w:rsid w:val="00B946CD"/>
    <w:rsid w:val="00B96481"/>
    <w:rsid w:val="00B96CE4"/>
    <w:rsid w:val="00BA0A32"/>
    <w:rsid w:val="00BA3A53"/>
    <w:rsid w:val="00BA3C54"/>
    <w:rsid w:val="00BA4095"/>
    <w:rsid w:val="00BA489C"/>
    <w:rsid w:val="00BA5B43"/>
    <w:rsid w:val="00BB2BFA"/>
    <w:rsid w:val="00BB5EBF"/>
    <w:rsid w:val="00BC0FA4"/>
    <w:rsid w:val="00BC3376"/>
    <w:rsid w:val="00BC44A5"/>
    <w:rsid w:val="00BC52B9"/>
    <w:rsid w:val="00BC642A"/>
    <w:rsid w:val="00BD2101"/>
    <w:rsid w:val="00BE48DB"/>
    <w:rsid w:val="00BF1344"/>
    <w:rsid w:val="00BF4971"/>
    <w:rsid w:val="00BF7C9D"/>
    <w:rsid w:val="00C01E8C"/>
    <w:rsid w:val="00C02DF6"/>
    <w:rsid w:val="00C03E01"/>
    <w:rsid w:val="00C160EA"/>
    <w:rsid w:val="00C16CD8"/>
    <w:rsid w:val="00C23582"/>
    <w:rsid w:val="00C2724D"/>
    <w:rsid w:val="00C27CA9"/>
    <w:rsid w:val="00C317E7"/>
    <w:rsid w:val="00C339F0"/>
    <w:rsid w:val="00C3799C"/>
    <w:rsid w:val="00C41EBF"/>
    <w:rsid w:val="00C4305E"/>
    <w:rsid w:val="00C43D1E"/>
    <w:rsid w:val="00C44336"/>
    <w:rsid w:val="00C50F7C"/>
    <w:rsid w:val="00C51704"/>
    <w:rsid w:val="00C51F3F"/>
    <w:rsid w:val="00C5591F"/>
    <w:rsid w:val="00C57C50"/>
    <w:rsid w:val="00C715CA"/>
    <w:rsid w:val="00C73BC0"/>
    <w:rsid w:val="00C73E40"/>
    <w:rsid w:val="00C7495D"/>
    <w:rsid w:val="00C74DD4"/>
    <w:rsid w:val="00C77CE9"/>
    <w:rsid w:val="00C83D32"/>
    <w:rsid w:val="00C84667"/>
    <w:rsid w:val="00C85BB4"/>
    <w:rsid w:val="00C86F86"/>
    <w:rsid w:val="00C9190D"/>
    <w:rsid w:val="00C978B2"/>
    <w:rsid w:val="00CA0968"/>
    <w:rsid w:val="00CA168E"/>
    <w:rsid w:val="00CA4CB3"/>
    <w:rsid w:val="00CA5053"/>
    <w:rsid w:val="00CB0647"/>
    <w:rsid w:val="00CB34D3"/>
    <w:rsid w:val="00CB4236"/>
    <w:rsid w:val="00CB4596"/>
    <w:rsid w:val="00CB553C"/>
    <w:rsid w:val="00CB61FF"/>
    <w:rsid w:val="00CB624B"/>
    <w:rsid w:val="00CC17E9"/>
    <w:rsid w:val="00CC72A4"/>
    <w:rsid w:val="00CD1046"/>
    <w:rsid w:val="00CD3153"/>
    <w:rsid w:val="00CD3BC8"/>
    <w:rsid w:val="00CF1E04"/>
    <w:rsid w:val="00CF6810"/>
    <w:rsid w:val="00D06068"/>
    <w:rsid w:val="00D06117"/>
    <w:rsid w:val="00D068FD"/>
    <w:rsid w:val="00D111DC"/>
    <w:rsid w:val="00D14EEB"/>
    <w:rsid w:val="00D1684C"/>
    <w:rsid w:val="00D2232C"/>
    <w:rsid w:val="00D24760"/>
    <w:rsid w:val="00D26FAB"/>
    <w:rsid w:val="00D30EA5"/>
    <w:rsid w:val="00D31C9F"/>
    <w:rsid w:val="00D31CC8"/>
    <w:rsid w:val="00D32678"/>
    <w:rsid w:val="00D338FA"/>
    <w:rsid w:val="00D33A31"/>
    <w:rsid w:val="00D371C2"/>
    <w:rsid w:val="00D42082"/>
    <w:rsid w:val="00D43B26"/>
    <w:rsid w:val="00D46B32"/>
    <w:rsid w:val="00D521C1"/>
    <w:rsid w:val="00D640FC"/>
    <w:rsid w:val="00D71F40"/>
    <w:rsid w:val="00D77416"/>
    <w:rsid w:val="00D80FC6"/>
    <w:rsid w:val="00D82FAA"/>
    <w:rsid w:val="00D833C5"/>
    <w:rsid w:val="00D8707A"/>
    <w:rsid w:val="00D94917"/>
    <w:rsid w:val="00DA4B95"/>
    <w:rsid w:val="00DA74F3"/>
    <w:rsid w:val="00DB3002"/>
    <w:rsid w:val="00DB31C4"/>
    <w:rsid w:val="00DB69F3"/>
    <w:rsid w:val="00DC4907"/>
    <w:rsid w:val="00DC5E0B"/>
    <w:rsid w:val="00DC72CD"/>
    <w:rsid w:val="00DD017C"/>
    <w:rsid w:val="00DD397A"/>
    <w:rsid w:val="00DD4ED8"/>
    <w:rsid w:val="00DD58B7"/>
    <w:rsid w:val="00DD6699"/>
    <w:rsid w:val="00DE1D2C"/>
    <w:rsid w:val="00DE61E1"/>
    <w:rsid w:val="00DF00A8"/>
    <w:rsid w:val="00DF1864"/>
    <w:rsid w:val="00DF2721"/>
    <w:rsid w:val="00DF458E"/>
    <w:rsid w:val="00E007C5"/>
    <w:rsid w:val="00E00DBF"/>
    <w:rsid w:val="00E0213F"/>
    <w:rsid w:val="00E033E0"/>
    <w:rsid w:val="00E10269"/>
    <w:rsid w:val="00E1026B"/>
    <w:rsid w:val="00E132F3"/>
    <w:rsid w:val="00E13CB2"/>
    <w:rsid w:val="00E14369"/>
    <w:rsid w:val="00E1457F"/>
    <w:rsid w:val="00E151CB"/>
    <w:rsid w:val="00E20473"/>
    <w:rsid w:val="00E20C37"/>
    <w:rsid w:val="00E25160"/>
    <w:rsid w:val="00E407E8"/>
    <w:rsid w:val="00E42A87"/>
    <w:rsid w:val="00E52C57"/>
    <w:rsid w:val="00E57E7D"/>
    <w:rsid w:val="00E70355"/>
    <w:rsid w:val="00E74E53"/>
    <w:rsid w:val="00E77880"/>
    <w:rsid w:val="00E84CD8"/>
    <w:rsid w:val="00E84FC1"/>
    <w:rsid w:val="00E90B85"/>
    <w:rsid w:val="00E91679"/>
    <w:rsid w:val="00E92452"/>
    <w:rsid w:val="00E94CC1"/>
    <w:rsid w:val="00E96431"/>
    <w:rsid w:val="00EC15CD"/>
    <w:rsid w:val="00EC3039"/>
    <w:rsid w:val="00EC5235"/>
    <w:rsid w:val="00EC6730"/>
    <w:rsid w:val="00ED5185"/>
    <w:rsid w:val="00ED60CC"/>
    <w:rsid w:val="00ED6B03"/>
    <w:rsid w:val="00ED7A5B"/>
    <w:rsid w:val="00EF6C75"/>
    <w:rsid w:val="00F0399C"/>
    <w:rsid w:val="00F07C92"/>
    <w:rsid w:val="00F10CC3"/>
    <w:rsid w:val="00F138AB"/>
    <w:rsid w:val="00F14B43"/>
    <w:rsid w:val="00F203C7"/>
    <w:rsid w:val="00F20BFA"/>
    <w:rsid w:val="00F215E2"/>
    <w:rsid w:val="00F21E3F"/>
    <w:rsid w:val="00F23304"/>
    <w:rsid w:val="00F333E7"/>
    <w:rsid w:val="00F41A27"/>
    <w:rsid w:val="00F4338D"/>
    <w:rsid w:val="00F440D3"/>
    <w:rsid w:val="00F446AC"/>
    <w:rsid w:val="00F46EAF"/>
    <w:rsid w:val="00F5774F"/>
    <w:rsid w:val="00F62688"/>
    <w:rsid w:val="00F65FE2"/>
    <w:rsid w:val="00F76931"/>
    <w:rsid w:val="00F76A37"/>
    <w:rsid w:val="00F76BE5"/>
    <w:rsid w:val="00F83D11"/>
    <w:rsid w:val="00F87571"/>
    <w:rsid w:val="00F921F1"/>
    <w:rsid w:val="00F96B7A"/>
    <w:rsid w:val="00FA4A59"/>
    <w:rsid w:val="00FB127E"/>
    <w:rsid w:val="00FB74C5"/>
    <w:rsid w:val="00FC0804"/>
    <w:rsid w:val="00FC303E"/>
    <w:rsid w:val="00FC3B6D"/>
    <w:rsid w:val="00FC668E"/>
    <w:rsid w:val="00FD3A4E"/>
    <w:rsid w:val="00FF2AFA"/>
    <w:rsid w:val="00FF3262"/>
    <w:rsid w:val="00FF3BAA"/>
    <w:rsid w:val="00FF3F0C"/>
    <w:rsid w:val="00FF7222"/>
    <w:rsid w:val="4C0D46E1"/>
    <w:rsid w:val="5CBA3D42"/>
    <w:rsid w:val="64239A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23656F"/>
  <w15:docId w15:val="{D1EF0B51-41EE-4374-87AB-49647382F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58E9"/>
    <w:pPr>
      <w:overflowPunct w:val="0"/>
      <w:autoSpaceDE w:val="0"/>
      <w:autoSpaceDN w:val="0"/>
      <w:adjustRightInd w:val="0"/>
      <w:spacing w:after="180"/>
      <w:textAlignment w:val="baseline"/>
    </w:pPr>
    <w:rPr>
      <w:lang w:val="en-GB" w:eastAsia="en-GB"/>
    </w:rPr>
  </w:style>
  <w:style w:type="paragraph" w:styleId="1">
    <w:name w:val="heading 1"/>
    <w:next w:val="a"/>
    <w:qFormat/>
    <w:rsid w:val="000458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0458E9"/>
    <w:pPr>
      <w:pBdr>
        <w:top w:val="none" w:sz="0" w:space="0" w:color="auto"/>
      </w:pBdr>
      <w:spacing w:before="180"/>
      <w:outlineLvl w:val="1"/>
    </w:pPr>
    <w:rPr>
      <w:sz w:val="32"/>
    </w:rPr>
  </w:style>
  <w:style w:type="paragraph" w:styleId="3">
    <w:name w:val="heading 3"/>
    <w:basedOn w:val="2"/>
    <w:next w:val="a"/>
    <w:qFormat/>
    <w:rsid w:val="000458E9"/>
    <w:pPr>
      <w:spacing w:before="120"/>
      <w:outlineLvl w:val="2"/>
    </w:pPr>
    <w:rPr>
      <w:sz w:val="28"/>
    </w:rPr>
  </w:style>
  <w:style w:type="paragraph" w:styleId="4">
    <w:name w:val="heading 4"/>
    <w:basedOn w:val="3"/>
    <w:next w:val="a"/>
    <w:qFormat/>
    <w:rsid w:val="000458E9"/>
    <w:pPr>
      <w:ind w:left="1418" w:hanging="1418"/>
      <w:outlineLvl w:val="3"/>
    </w:pPr>
    <w:rPr>
      <w:sz w:val="24"/>
    </w:rPr>
  </w:style>
  <w:style w:type="paragraph" w:styleId="5">
    <w:name w:val="heading 5"/>
    <w:basedOn w:val="4"/>
    <w:next w:val="a"/>
    <w:qFormat/>
    <w:rsid w:val="000458E9"/>
    <w:pPr>
      <w:ind w:left="1701" w:hanging="1701"/>
      <w:outlineLvl w:val="4"/>
    </w:pPr>
    <w:rPr>
      <w:sz w:val="22"/>
    </w:rPr>
  </w:style>
  <w:style w:type="paragraph" w:styleId="6">
    <w:name w:val="heading 6"/>
    <w:basedOn w:val="H6"/>
    <w:next w:val="a"/>
    <w:qFormat/>
    <w:rsid w:val="000458E9"/>
    <w:pPr>
      <w:outlineLvl w:val="5"/>
    </w:pPr>
  </w:style>
  <w:style w:type="paragraph" w:styleId="7">
    <w:name w:val="heading 7"/>
    <w:basedOn w:val="H6"/>
    <w:next w:val="a"/>
    <w:qFormat/>
    <w:rsid w:val="000458E9"/>
    <w:pPr>
      <w:outlineLvl w:val="6"/>
    </w:pPr>
  </w:style>
  <w:style w:type="paragraph" w:styleId="8">
    <w:name w:val="heading 8"/>
    <w:basedOn w:val="1"/>
    <w:next w:val="a"/>
    <w:qFormat/>
    <w:rsid w:val="000458E9"/>
    <w:pPr>
      <w:ind w:left="0" w:firstLine="0"/>
      <w:outlineLvl w:val="7"/>
    </w:pPr>
  </w:style>
  <w:style w:type="paragraph" w:styleId="9">
    <w:name w:val="heading 9"/>
    <w:basedOn w:val="8"/>
    <w:next w:val="a"/>
    <w:qFormat/>
    <w:rsid w:val="000458E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0"/>
    <w:qFormat/>
    <w:rsid w:val="000458E9"/>
    <w:pPr>
      <w:keepNext/>
      <w:keepLines/>
      <w:spacing w:after="0"/>
    </w:pPr>
    <w:rPr>
      <w:rFonts w:ascii="Arial" w:hAnsi="Arial"/>
      <w:sz w:val="18"/>
    </w:rPr>
  </w:style>
  <w:style w:type="paragraph" w:styleId="a3">
    <w:name w:val="Body Text"/>
    <w:basedOn w:val="a"/>
    <w:rsid w:val="00161769"/>
    <w:pPr>
      <w:widowControl w:val="0"/>
    </w:pPr>
    <w:rPr>
      <w:i/>
      <w:lang w:val="en-US"/>
    </w:rPr>
  </w:style>
  <w:style w:type="paragraph" w:styleId="a4">
    <w:name w:val="header"/>
    <w:rsid w:val="000458E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rsid w:val="00161769"/>
    <w:pPr>
      <w:widowControl w:val="0"/>
      <w:spacing w:after="120" w:line="240" w:lineRule="atLeast"/>
      <w:ind w:left="1260" w:hanging="551"/>
    </w:pPr>
    <w:rPr>
      <w:rFonts w:ascii="Arial" w:hAnsi="Arial"/>
      <w:b/>
      <w:sz w:val="22"/>
    </w:rPr>
  </w:style>
  <w:style w:type="paragraph" w:styleId="20">
    <w:name w:val="Body Text Indent 2"/>
    <w:basedOn w:val="a"/>
    <w:rsid w:val="00161769"/>
    <w:pPr>
      <w:ind w:left="284"/>
      <w:jc w:val="both"/>
    </w:pPr>
    <w:rPr>
      <w:rFonts w:ascii="Arial" w:hAnsi="Arial"/>
      <w:sz w:val="22"/>
    </w:rPr>
  </w:style>
  <w:style w:type="paragraph" w:customStyle="1" w:styleId="TAH">
    <w:name w:val="TAH"/>
    <w:basedOn w:val="TAC"/>
    <w:rsid w:val="000458E9"/>
    <w:rPr>
      <w:b/>
    </w:rPr>
  </w:style>
  <w:style w:type="paragraph" w:customStyle="1" w:styleId="HE">
    <w:name w:val="HE"/>
    <w:basedOn w:val="a"/>
    <w:rsid w:val="00161769"/>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qFormat/>
    <w:rsid w:val="003F268E"/>
    <w:pPr>
      <w:spacing w:after="120"/>
    </w:pPr>
    <w:rPr>
      <w:rFonts w:ascii="Arial" w:hAnsi="Arial"/>
      <w:lang w:val="en-GB"/>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0458E9"/>
    <w:pPr>
      <w:spacing w:before="180"/>
      <w:ind w:left="2693" w:hanging="2693"/>
    </w:pPr>
    <w:rPr>
      <w:b/>
    </w:rPr>
  </w:style>
  <w:style w:type="paragraph" w:styleId="10">
    <w:name w:val="toc 1"/>
    <w:semiHidden/>
    <w:rsid w:val="000458E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458E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0458E9"/>
    <w:pPr>
      <w:ind w:left="1701" w:hanging="1701"/>
    </w:pPr>
  </w:style>
  <w:style w:type="paragraph" w:styleId="40">
    <w:name w:val="toc 4"/>
    <w:basedOn w:val="30"/>
    <w:semiHidden/>
    <w:rsid w:val="000458E9"/>
    <w:pPr>
      <w:ind w:left="1418" w:hanging="1418"/>
    </w:pPr>
  </w:style>
  <w:style w:type="paragraph" w:styleId="30">
    <w:name w:val="toc 3"/>
    <w:basedOn w:val="21"/>
    <w:semiHidden/>
    <w:rsid w:val="000458E9"/>
    <w:pPr>
      <w:ind w:left="1134" w:hanging="1134"/>
    </w:pPr>
  </w:style>
  <w:style w:type="paragraph" w:styleId="21">
    <w:name w:val="toc 2"/>
    <w:basedOn w:val="10"/>
    <w:semiHidden/>
    <w:rsid w:val="000458E9"/>
    <w:pPr>
      <w:keepNext w:val="0"/>
      <w:spacing w:before="0"/>
      <w:ind w:left="851" w:hanging="851"/>
    </w:pPr>
    <w:rPr>
      <w:sz w:val="20"/>
    </w:rPr>
  </w:style>
  <w:style w:type="paragraph" w:styleId="22">
    <w:name w:val="index 2"/>
    <w:basedOn w:val="11"/>
    <w:semiHidden/>
    <w:rsid w:val="000458E9"/>
    <w:pPr>
      <w:ind w:left="284"/>
    </w:pPr>
  </w:style>
  <w:style w:type="paragraph" w:styleId="11">
    <w:name w:val="index 1"/>
    <w:basedOn w:val="a"/>
    <w:semiHidden/>
    <w:rsid w:val="000458E9"/>
    <w:pPr>
      <w:keepLines/>
      <w:spacing w:after="0"/>
    </w:pPr>
  </w:style>
  <w:style w:type="paragraph" w:customStyle="1" w:styleId="ZH">
    <w:name w:val="ZH"/>
    <w:rsid w:val="000458E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0458E9"/>
    <w:pPr>
      <w:outlineLvl w:val="9"/>
    </w:pPr>
  </w:style>
  <w:style w:type="paragraph" w:styleId="23">
    <w:name w:val="List Number 2"/>
    <w:basedOn w:val="ac"/>
    <w:rsid w:val="000458E9"/>
    <w:pPr>
      <w:ind w:left="851"/>
    </w:pPr>
  </w:style>
  <w:style w:type="character" w:styleId="ad">
    <w:name w:val="footnote reference"/>
    <w:semiHidden/>
    <w:rsid w:val="000458E9"/>
    <w:rPr>
      <w:b/>
      <w:position w:val="6"/>
      <w:sz w:val="16"/>
    </w:rPr>
  </w:style>
  <w:style w:type="paragraph" w:styleId="ae">
    <w:name w:val="footnote text"/>
    <w:basedOn w:val="a"/>
    <w:semiHidden/>
    <w:rsid w:val="000458E9"/>
    <w:pPr>
      <w:keepLines/>
      <w:spacing w:after="0"/>
      <w:ind w:left="454" w:hanging="454"/>
    </w:pPr>
    <w:rPr>
      <w:sz w:val="16"/>
    </w:rPr>
  </w:style>
  <w:style w:type="paragraph" w:customStyle="1" w:styleId="TAC">
    <w:name w:val="TAC"/>
    <w:basedOn w:val="TAL"/>
    <w:rsid w:val="000458E9"/>
    <w:pPr>
      <w:jc w:val="center"/>
    </w:pPr>
  </w:style>
  <w:style w:type="paragraph" w:customStyle="1" w:styleId="TF">
    <w:name w:val="TF"/>
    <w:basedOn w:val="TH"/>
    <w:rsid w:val="000458E9"/>
    <w:pPr>
      <w:keepNext w:val="0"/>
      <w:spacing w:before="0" w:after="240"/>
    </w:pPr>
  </w:style>
  <w:style w:type="paragraph" w:customStyle="1" w:styleId="NO">
    <w:name w:val="NO"/>
    <w:basedOn w:val="a"/>
    <w:rsid w:val="000458E9"/>
    <w:pPr>
      <w:keepLines/>
      <w:ind w:left="1135" w:hanging="851"/>
    </w:pPr>
  </w:style>
  <w:style w:type="paragraph" w:styleId="90">
    <w:name w:val="toc 9"/>
    <w:basedOn w:val="80"/>
    <w:semiHidden/>
    <w:rsid w:val="000458E9"/>
    <w:pPr>
      <w:ind w:left="1418" w:hanging="1418"/>
    </w:pPr>
  </w:style>
  <w:style w:type="paragraph" w:customStyle="1" w:styleId="EX">
    <w:name w:val="EX"/>
    <w:basedOn w:val="a"/>
    <w:rsid w:val="000458E9"/>
    <w:pPr>
      <w:keepLines/>
      <w:ind w:left="1702" w:hanging="1418"/>
    </w:pPr>
  </w:style>
  <w:style w:type="paragraph" w:customStyle="1" w:styleId="FP">
    <w:name w:val="FP"/>
    <w:basedOn w:val="a"/>
    <w:rsid w:val="000458E9"/>
    <w:pPr>
      <w:spacing w:after="0"/>
    </w:pPr>
  </w:style>
  <w:style w:type="paragraph" w:customStyle="1" w:styleId="LD">
    <w:name w:val="LD"/>
    <w:rsid w:val="000458E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458E9"/>
    <w:pPr>
      <w:spacing w:after="0"/>
    </w:pPr>
  </w:style>
  <w:style w:type="paragraph" w:customStyle="1" w:styleId="EW">
    <w:name w:val="EW"/>
    <w:basedOn w:val="EX"/>
    <w:rsid w:val="000458E9"/>
    <w:pPr>
      <w:spacing w:after="0"/>
    </w:pPr>
  </w:style>
  <w:style w:type="paragraph" w:styleId="60">
    <w:name w:val="toc 6"/>
    <w:basedOn w:val="50"/>
    <w:next w:val="a"/>
    <w:semiHidden/>
    <w:rsid w:val="000458E9"/>
    <w:pPr>
      <w:ind w:left="1985" w:hanging="1985"/>
    </w:pPr>
  </w:style>
  <w:style w:type="paragraph" w:styleId="70">
    <w:name w:val="toc 7"/>
    <w:basedOn w:val="60"/>
    <w:next w:val="a"/>
    <w:semiHidden/>
    <w:rsid w:val="000458E9"/>
    <w:pPr>
      <w:ind w:left="2268" w:hanging="2268"/>
    </w:pPr>
  </w:style>
  <w:style w:type="paragraph" w:styleId="24">
    <w:name w:val="List Bullet 2"/>
    <w:basedOn w:val="af"/>
    <w:rsid w:val="000458E9"/>
    <w:pPr>
      <w:ind w:left="851"/>
    </w:pPr>
  </w:style>
  <w:style w:type="paragraph" w:styleId="31">
    <w:name w:val="List Bullet 3"/>
    <w:basedOn w:val="24"/>
    <w:rsid w:val="000458E9"/>
    <w:pPr>
      <w:ind w:left="1135"/>
    </w:pPr>
  </w:style>
  <w:style w:type="paragraph" w:styleId="ac">
    <w:name w:val="List Number"/>
    <w:basedOn w:val="af0"/>
    <w:rsid w:val="000458E9"/>
  </w:style>
  <w:style w:type="paragraph" w:customStyle="1" w:styleId="EQ">
    <w:name w:val="EQ"/>
    <w:basedOn w:val="a"/>
    <w:next w:val="a"/>
    <w:rsid w:val="000458E9"/>
    <w:pPr>
      <w:keepLines/>
      <w:tabs>
        <w:tab w:val="center" w:pos="4536"/>
        <w:tab w:val="right" w:pos="9072"/>
      </w:tabs>
    </w:pPr>
    <w:rPr>
      <w:noProof/>
    </w:rPr>
  </w:style>
  <w:style w:type="paragraph" w:customStyle="1" w:styleId="TH">
    <w:name w:val="TH"/>
    <w:basedOn w:val="a"/>
    <w:rsid w:val="000458E9"/>
    <w:pPr>
      <w:keepNext/>
      <w:keepLines/>
      <w:spacing w:before="60"/>
      <w:jc w:val="center"/>
    </w:pPr>
    <w:rPr>
      <w:rFonts w:ascii="Arial" w:hAnsi="Arial"/>
      <w:b/>
    </w:rPr>
  </w:style>
  <w:style w:type="paragraph" w:customStyle="1" w:styleId="NF">
    <w:name w:val="NF"/>
    <w:basedOn w:val="NO"/>
    <w:rsid w:val="000458E9"/>
    <w:pPr>
      <w:keepNext/>
      <w:spacing w:after="0"/>
    </w:pPr>
    <w:rPr>
      <w:rFonts w:ascii="Arial" w:hAnsi="Arial"/>
      <w:sz w:val="18"/>
    </w:rPr>
  </w:style>
  <w:style w:type="paragraph" w:customStyle="1" w:styleId="PL">
    <w:name w:val="PL"/>
    <w:rsid w:val="00045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458E9"/>
    <w:pPr>
      <w:jc w:val="right"/>
    </w:pPr>
  </w:style>
  <w:style w:type="paragraph" w:customStyle="1" w:styleId="H6">
    <w:name w:val="H6"/>
    <w:basedOn w:val="5"/>
    <w:next w:val="a"/>
    <w:rsid w:val="000458E9"/>
    <w:pPr>
      <w:ind w:left="1985" w:hanging="1985"/>
      <w:outlineLvl w:val="9"/>
    </w:pPr>
    <w:rPr>
      <w:sz w:val="20"/>
    </w:rPr>
  </w:style>
  <w:style w:type="paragraph" w:customStyle="1" w:styleId="TAN">
    <w:name w:val="TAN"/>
    <w:basedOn w:val="TAL"/>
    <w:rsid w:val="000458E9"/>
    <w:pPr>
      <w:ind w:left="851" w:hanging="851"/>
    </w:pPr>
  </w:style>
  <w:style w:type="paragraph" w:customStyle="1" w:styleId="ZA">
    <w:name w:val="ZA"/>
    <w:rsid w:val="000458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458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458E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458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458E9"/>
    <w:pPr>
      <w:framePr w:wrap="notBeside" w:y="16161"/>
    </w:pPr>
  </w:style>
  <w:style w:type="character" w:customStyle="1" w:styleId="ZGSM">
    <w:name w:val="ZGSM"/>
    <w:rsid w:val="000458E9"/>
  </w:style>
  <w:style w:type="paragraph" w:styleId="25">
    <w:name w:val="List 2"/>
    <w:basedOn w:val="af0"/>
    <w:rsid w:val="000458E9"/>
    <w:pPr>
      <w:ind w:left="851"/>
    </w:pPr>
  </w:style>
  <w:style w:type="paragraph" w:customStyle="1" w:styleId="ZG">
    <w:name w:val="ZG"/>
    <w:rsid w:val="000458E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0458E9"/>
    <w:pPr>
      <w:ind w:left="1135"/>
    </w:pPr>
  </w:style>
  <w:style w:type="paragraph" w:styleId="41">
    <w:name w:val="List 4"/>
    <w:basedOn w:val="32"/>
    <w:rsid w:val="000458E9"/>
    <w:pPr>
      <w:ind w:left="1418"/>
    </w:pPr>
  </w:style>
  <w:style w:type="paragraph" w:styleId="51">
    <w:name w:val="List 5"/>
    <w:basedOn w:val="41"/>
    <w:rsid w:val="000458E9"/>
    <w:pPr>
      <w:ind w:left="1702"/>
    </w:pPr>
  </w:style>
  <w:style w:type="paragraph" w:customStyle="1" w:styleId="EditorsNote">
    <w:name w:val="Editor's Note"/>
    <w:basedOn w:val="NO"/>
    <w:rsid w:val="000458E9"/>
    <w:rPr>
      <w:color w:val="FF0000"/>
    </w:rPr>
  </w:style>
  <w:style w:type="paragraph" w:styleId="af0">
    <w:name w:val="List"/>
    <w:basedOn w:val="a"/>
    <w:rsid w:val="000458E9"/>
    <w:pPr>
      <w:ind w:left="568" w:hanging="284"/>
    </w:pPr>
  </w:style>
  <w:style w:type="paragraph" w:styleId="af">
    <w:name w:val="List Bullet"/>
    <w:basedOn w:val="af0"/>
    <w:rsid w:val="000458E9"/>
  </w:style>
  <w:style w:type="paragraph" w:styleId="42">
    <w:name w:val="List Bullet 4"/>
    <w:basedOn w:val="31"/>
    <w:rsid w:val="000458E9"/>
    <w:pPr>
      <w:ind w:left="1418"/>
    </w:pPr>
  </w:style>
  <w:style w:type="paragraph" w:styleId="52">
    <w:name w:val="List Bullet 5"/>
    <w:basedOn w:val="42"/>
    <w:rsid w:val="000458E9"/>
    <w:pPr>
      <w:ind w:left="1702"/>
    </w:pPr>
  </w:style>
  <w:style w:type="paragraph" w:customStyle="1" w:styleId="B1">
    <w:name w:val="B1"/>
    <w:basedOn w:val="af0"/>
    <w:rsid w:val="000458E9"/>
  </w:style>
  <w:style w:type="paragraph" w:customStyle="1" w:styleId="B2">
    <w:name w:val="B2"/>
    <w:basedOn w:val="25"/>
    <w:rsid w:val="000458E9"/>
  </w:style>
  <w:style w:type="paragraph" w:customStyle="1" w:styleId="B3">
    <w:name w:val="B3"/>
    <w:basedOn w:val="32"/>
    <w:rsid w:val="000458E9"/>
  </w:style>
  <w:style w:type="paragraph" w:customStyle="1" w:styleId="B4">
    <w:name w:val="B4"/>
    <w:basedOn w:val="41"/>
    <w:rsid w:val="000458E9"/>
  </w:style>
  <w:style w:type="paragraph" w:customStyle="1" w:styleId="B5">
    <w:name w:val="B5"/>
    <w:basedOn w:val="51"/>
    <w:rsid w:val="000458E9"/>
  </w:style>
  <w:style w:type="paragraph" w:styleId="af1">
    <w:name w:val="footer"/>
    <w:basedOn w:val="a4"/>
    <w:rsid w:val="000458E9"/>
    <w:pPr>
      <w:jc w:val="center"/>
    </w:pPr>
    <w:rPr>
      <w:i/>
    </w:rPr>
  </w:style>
  <w:style w:type="paragraph" w:customStyle="1" w:styleId="ZTD">
    <w:name w:val="ZTD"/>
    <w:basedOn w:val="ZB"/>
    <w:rsid w:val="000458E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12">
    <w:name w:val="未处理的提及1"/>
    <w:uiPriority w:val="99"/>
    <w:semiHidden/>
    <w:unhideWhenUsed/>
    <w:rsid w:val="00265C7F"/>
    <w:rPr>
      <w:color w:val="605E5C"/>
      <w:shd w:val="clear" w:color="auto" w:fill="E1DFDD"/>
    </w:rPr>
  </w:style>
  <w:style w:type="paragraph" w:styleId="af4">
    <w:name w:val="List Paragraph"/>
    <w:basedOn w:val="a"/>
    <w:uiPriority w:val="34"/>
    <w:qFormat/>
    <w:rsid w:val="003A66F3"/>
    <w:pPr>
      <w:ind w:left="720"/>
      <w:contextualSpacing/>
    </w:pPr>
  </w:style>
  <w:style w:type="paragraph" w:styleId="af5">
    <w:name w:val="Revision"/>
    <w:hidden/>
    <w:uiPriority w:val="99"/>
    <w:semiHidden/>
    <w:rsid w:val="00C85BB4"/>
    <w:rPr>
      <w:lang w:val="en-GB" w:eastAsia="en-GB"/>
    </w:rPr>
  </w:style>
  <w:style w:type="paragraph" w:styleId="af6">
    <w:name w:val="Document Map"/>
    <w:basedOn w:val="a"/>
    <w:link w:val="af7"/>
    <w:rsid w:val="0033607F"/>
    <w:rPr>
      <w:rFonts w:ascii="宋体" w:eastAsia="宋体"/>
      <w:sz w:val="18"/>
      <w:szCs w:val="18"/>
    </w:rPr>
  </w:style>
  <w:style w:type="character" w:customStyle="1" w:styleId="af7">
    <w:name w:val="文档结构图 字符"/>
    <w:basedOn w:val="a0"/>
    <w:link w:val="af6"/>
    <w:rsid w:val="0033607F"/>
    <w:rPr>
      <w:rFonts w:ascii="宋体" w:eastAsia="宋体"/>
      <w:sz w:val="18"/>
      <w:szCs w:val="18"/>
      <w:lang w:val="en-GB" w:eastAsia="en-GB"/>
    </w:rPr>
  </w:style>
  <w:style w:type="paragraph" w:customStyle="1" w:styleId="3GPPAgreements">
    <w:name w:val="3GPP Agreements"/>
    <w:basedOn w:val="a"/>
    <w:link w:val="3GPPAgreementsChar"/>
    <w:qFormat/>
    <w:rsid w:val="00C16CD8"/>
    <w:pPr>
      <w:numPr>
        <w:numId w:val="18"/>
      </w:numPr>
      <w:spacing w:before="60" w:after="60" w:line="259" w:lineRule="auto"/>
      <w:jc w:val="both"/>
    </w:pPr>
    <w:rPr>
      <w:rFonts w:eastAsia="宋体"/>
      <w:sz w:val="22"/>
      <w:lang w:val="en-US" w:eastAsia="zh-CN"/>
    </w:rPr>
  </w:style>
  <w:style w:type="character" w:customStyle="1" w:styleId="3GPPAgreementsChar">
    <w:name w:val="3GPP Agreements Char"/>
    <w:link w:val="3GPPAgreements"/>
    <w:qFormat/>
    <w:rsid w:val="00C16CD8"/>
    <w:rPr>
      <w:rFonts w:eastAsia="宋体"/>
      <w:sz w:val="22"/>
      <w:lang w:eastAsia="zh-CN"/>
    </w:rPr>
  </w:style>
  <w:style w:type="character" w:customStyle="1" w:styleId="TAL0">
    <w:name w:val="TAL (文字)"/>
    <w:link w:val="TAL"/>
    <w:qFormat/>
    <w:locked/>
    <w:rsid w:val="00B44A0E"/>
    <w:rPr>
      <w:rFonts w:ascii="Arial" w:hAnsi="Arial"/>
      <w:sz w:val="18"/>
      <w:lang w:val="en-GB" w:eastAsia="en-GB"/>
    </w:rPr>
  </w:style>
  <w:style w:type="character" w:customStyle="1" w:styleId="CRCoverPageChar">
    <w:name w:val="CR Cover Page Char"/>
    <w:link w:val="CRCoverPage"/>
    <w:qFormat/>
    <w:rsid w:val="00CA4CB3"/>
    <w:rPr>
      <w:rFonts w:ascii="Arial" w:hAnsi="Arial"/>
      <w:lang w:val="en-GB"/>
    </w:rPr>
  </w:style>
  <w:style w:type="character" w:styleId="af8">
    <w:name w:val="Emphasis"/>
    <w:uiPriority w:val="20"/>
    <w:qFormat/>
    <w:rsid w:val="0071473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8135173">
      <w:bodyDiv w:val="1"/>
      <w:marLeft w:val="0"/>
      <w:marRight w:val="0"/>
      <w:marTop w:val="0"/>
      <w:marBottom w:val="0"/>
      <w:divBdr>
        <w:top w:val="none" w:sz="0" w:space="0" w:color="auto"/>
        <w:left w:val="none" w:sz="0" w:space="0" w:color="auto"/>
        <w:bottom w:val="none" w:sz="0" w:space="0" w:color="auto"/>
        <w:right w:val="none" w:sz="0" w:space="0" w:color="auto"/>
      </w:divBdr>
      <w:divsChild>
        <w:div w:id="255754063">
          <w:marLeft w:val="0"/>
          <w:marRight w:val="0"/>
          <w:marTop w:val="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85317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henxiaozhong@catt.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26E326-659B-4C08-ABAA-0C68283126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6A75A8-F103-425C-8F43-AEDB02FEEF63}">
  <ds:schemaRefs>
    <ds:schemaRef ds:uri="http://schemas.microsoft.com/sharepoint/v3/contenttype/forms"/>
  </ds:schemaRefs>
</ds:datastoreItem>
</file>

<file path=customXml/itemProps3.xml><?xml version="1.0" encoding="utf-8"?>
<ds:datastoreItem xmlns:ds="http://schemas.openxmlformats.org/officeDocument/2006/customXml" ds:itemID="{A447A74F-8F40-4711-9BF0-510A96F1486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613934B3-12CF-4CEB-A899-EFE228292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639</Words>
  <Characters>3643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Xiaozhong CHEN</cp:lastModifiedBy>
  <cp:revision>6</cp:revision>
  <cp:lastPrinted>2000-02-29T10:31:00Z</cp:lastPrinted>
  <dcterms:created xsi:type="dcterms:W3CDTF">2025-11-29T05:00:00Z</dcterms:created>
  <dcterms:modified xsi:type="dcterms:W3CDTF">2025-11-29T05:01:00Z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0x010100F3E9551B3FDDA24EBF0A209BAAD637CA</vt:lpwstr>
  </property>
</Properties>
</file>