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0"/>
        <w:gridCol w:w="418"/>
        <w:gridCol w:w="8"/>
        <w:gridCol w:w="3622"/>
        <w:gridCol w:w="149"/>
        <w:gridCol w:w="4529"/>
        <w:gridCol w:w="7"/>
      </w:tblGrid>
      <w:tr w:rsidR="00561E43" w:rsidRPr="00561E43" w14:paraId="338F31C6" w14:textId="77777777" w:rsidTr="00561E43">
        <w:trPr>
          <w:gridAfter w:val="1"/>
          <w:wAfter w:w="7" w:type="dxa"/>
          <w:cantSplit/>
        </w:trPr>
        <w:tc>
          <w:tcPr>
            <w:tcW w:w="1190" w:type="dxa"/>
            <w:vMerge w:val="restart"/>
          </w:tcPr>
          <w:p w14:paraId="63C701F7" w14:textId="77777777" w:rsidR="00561E43" w:rsidRPr="00561E43" w:rsidRDefault="00561E43" w:rsidP="00561E43">
            <w:pPr>
              <w:rPr>
                <w:sz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bookmarkStart w:id="3" w:name="_GoBack"/>
            <w:bookmarkEnd w:id="3"/>
            <w:r w:rsidRPr="00561E43">
              <w:rPr>
                <w:noProof/>
                <w:sz w:val="20"/>
                <w:lang w:eastAsia="en-GB"/>
              </w:rPr>
              <w:drawing>
                <wp:inline distT="0" distB="0" distL="0" distR="0" wp14:anchorId="1C8FC6FA" wp14:editId="52D13538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48" w:type="dxa"/>
            <w:gridSpan w:val="3"/>
            <w:vMerge w:val="restart"/>
          </w:tcPr>
          <w:p w14:paraId="64A34ECD" w14:textId="77777777" w:rsidR="00561E43" w:rsidRPr="00561E43" w:rsidRDefault="00561E43" w:rsidP="00561E43">
            <w:pPr>
              <w:rPr>
                <w:sz w:val="16"/>
                <w:szCs w:val="16"/>
              </w:rPr>
            </w:pPr>
            <w:r w:rsidRPr="00561E43">
              <w:rPr>
                <w:sz w:val="16"/>
                <w:szCs w:val="16"/>
              </w:rPr>
              <w:t>INTERNATIONAL TELECOMMUNICATION UNION</w:t>
            </w:r>
          </w:p>
          <w:p w14:paraId="6812F8CB" w14:textId="77777777" w:rsidR="00561E43" w:rsidRPr="00561E43" w:rsidRDefault="00561E43" w:rsidP="00561E43">
            <w:pPr>
              <w:rPr>
                <w:b/>
                <w:bCs/>
                <w:sz w:val="26"/>
                <w:szCs w:val="26"/>
              </w:rPr>
            </w:pPr>
            <w:r w:rsidRPr="00561E43">
              <w:rPr>
                <w:b/>
                <w:bCs/>
                <w:sz w:val="26"/>
                <w:szCs w:val="26"/>
              </w:rPr>
              <w:t>TELECOMMUNICATION</w:t>
            </w:r>
            <w:r w:rsidRPr="00561E43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3ADF7A49" w14:textId="77777777" w:rsidR="00561E43" w:rsidRPr="00561E43" w:rsidRDefault="00561E43" w:rsidP="00561E43">
            <w:pPr>
              <w:rPr>
                <w:sz w:val="20"/>
              </w:rPr>
            </w:pPr>
            <w:r w:rsidRPr="00561E43">
              <w:rPr>
                <w:sz w:val="20"/>
              </w:rPr>
              <w:t xml:space="preserve">STUDY PERIOD </w:t>
            </w:r>
            <w:bookmarkStart w:id="4" w:name="dstudyperiod"/>
            <w:r w:rsidRPr="00561E43">
              <w:rPr>
                <w:sz w:val="20"/>
              </w:rPr>
              <w:t>2017-2020</w:t>
            </w:r>
            <w:bookmarkEnd w:id="4"/>
          </w:p>
        </w:tc>
        <w:tc>
          <w:tcPr>
            <w:tcW w:w="4678" w:type="dxa"/>
            <w:gridSpan w:val="2"/>
            <w:vAlign w:val="center"/>
          </w:tcPr>
          <w:p w14:paraId="2A6303A2" w14:textId="7279C8EE" w:rsidR="00561E43" w:rsidRPr="00561E43" w:rsidRDefault="00561E43" w:rsidP="00561E43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SG16-TD212/PLEN</w:t>
            </w:r>
          </w:p>
        </w:tc>
      </w:tr>
      <w:bookmarkEnd w:id="0"/>
      <w:tr w:rsidR="00561E43" w:rsidRPr="00561E43" w14:paraId="32A6870D" w14:textId="77777777" w:rsidTr="00561E43">
        <w:trPr>
          <w:gridAfter w:val="1"/>
          <w:wAfter w:w="7" w:type="dxa"/>
          <w:cantSplit/>
        </w:trPr>
        <w:tc>
          <w:tcPr>
            <w:tcW w:w="1190" w:type="dxa"/>
            <w:vMerge/>
          </w:tcPr>
          <w:p w14:paraId="17753D31" w14:textId="77777777" w:rsidR="00561E43" w:rsidRPr="00561E43" w:rsidRDefault="00561E43" w:rsidP="00561E43">
            <w:pPr>
              <w:rPr>
                <w:smallCaps/>
                <w:sz w:val="20"/>
              </w:rPr>
            </w:pPr>
          </w:p>
        </w:tc>
        <w:tc>
          <w:tcPr>
            <w:tcW w:w="4048" w:type="dxa"/>
            <w:gridSpan w:val="3"/>
            <w:vMerge/>
          </w:tcPr>
          <w:p w14:paraId="07B9467D" w14:textId="77777777" w:rsidR="00561E43" w:rsidRPr="00561E43" w:rsidRDefault="00561E43" w:rsidP="00561E43">
            <w:pPr>
              <w:rPr>
                <w:smallCaps/>
                <w:sz w:val="20"/>
              </w:rPr>
            </w:pPr>
          </w:p>
        </w:tc>
        <w:tc>
          <w:tcPr>
            <w:tcW w:w="4678" w:type="dxa"/>
            <w:gridSpan w:val="2"/>
          </w:tcPr>
          <w:p w14:paraId="69D1DA09" w14:textId="311E4CEC" w:rsidR="00561E43" w:rsidRPr="00561E43" w:rsidRDefault="00561E43" w:rsidP="00561E43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16</w:t>
            </w:r>
          </w:p>
        </w:tc>
      </w:tr>
      <w:tr w:rsidR="00561E43" w:rsidRPr="00561E43" w14:paraId="78F838B6" w14:textId="77777777" w:rsidTr="00561E43">
        <w:trPr>
          <w:gridAfter w:val="1"/>
          <w:wAfter w:w="7" w:type="dxa"/>
          <w:cantSplit/>
        </w:trPr>
        <w:tc>
          <w:tcPr>
            <w:tcW w:w="1190" w:type="dxa"/>
            <w:vMerge/>
            <w:tcBorders>
              <w:bottom w:val="single" w:sz="12" w:space="0" w:color="auto"/>
            </w:tcBorders>
          </w:tcPr>
          <w:p w14:paraId="3997DA43" w14:textId="77777777" w:rsidR="00561E43" w:rsidRPr="00561E43" w:rsidRDefault="00561E43" w:rsidP="00561E43">
            <w:pPr>
              <w:rPr>
                <w:b/>
                <w:bCs/>
                <w:sz w:val="26"/>
              </w:rPr>
            </w:pPr>
          </w:p>
        </w:tc>
        <w:tc>
          <w:tcPr>
            <w:tcW w:w="4048" w:type="dxa"/>
            <w:gridSpan w:val="3"/>
            <w:vMerge/>
            <w:tcBorders>
              <w:bottom w:val="single" w:sz="12" w:space="0" w:color="auto"/>
            </w:tcBorders>
          </w:tcPr>
          <w:p w14:paraId="119CFC55" w14:textId="77777777" w:rsidR="00561E43" w:rsidRPr="00561E43" w:rsidRDefault="00561E43" w:rsidP="00561E43">
            <w:pPr>
              <w:rPr>
                <w:b/>
                <w:bCs/>
                <w:sz w:val="26"/>
              </w:rPr>
            </w:pPr>
          </w:p>
        </w:tc>
        <w:tc>
          <w:tcPr>
            <w:tcW w:w="4678" w:type="dxa"/>
            <w:gridSpan w:val="2"/>
            <w:tcBorders>
              <w:bottom w:val="single" w:sz="12" w:space="0" w:color="auto"/>
            </w:tcBorders>
            <w:vAlign w:val="center"/>
          </w:tcPr>
          <w:p w14:paraId="4E890100" w14:textId="77777777" w:rsidR="00561E43" w:rsidRPr="00561E43" w:rsidRDefault="00561E43" w:rsidP="00561E43">
            <w:pPr>
              <w:jc w:val="right"/>
              <w:rPr>
                <w:b/>
                <w:bCs/>
                <w:sz w:val="28"/>
                <w:szCs w:val="28"/>
              </w:rPr>
            </w:pPr>
            <w:r w:rsidRPr="00561E43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561E43" w:rsidRPr="00561E43" w14:paraId="4365077E" w14:textId="77777777" w:rsidTr="00561E43">
        <w:trPr>
          <w:gridAfter w:val="1"/>
          <w:wAfter w:w="7" w:type="dxa"/>
          <w:cantSplit/>
        </w:trPr>
        <w:tc>
          <w:tcPr>
            <w:tcW w:w="1616" w:type="dxa"/>
            <w:gridSpan w:val="3"/>
          </w:tcPr>
          <w:p w14:paraId="65A4848B" w14:textId="77777777" w:rsidR="00561E43" w:rsidRPr="00561E43" w:rsidRDefault="00561E43" w:rsidP="00561E43">
            <w:pPr>
              <w:rPr>
                <w:b/>
                <w:bCs/>
                <w:szCs w:val="24"/>
              </w:rPr>
            </w:pPr>
            <w:bookmarkStart w:id="5" w:name="dbluepink" w:colFirst="1" w:colLast="1"/>
            <w:bookmarkStart w:id="6" w:name="dmeeting" w:colFirst="2" w:colLast="2"/>
            <w:bookmarkEnd w:id="1"/>
            <w:r w:rsidRPr="00561E43">
              <w:rPr>
                <w:b/>
                <w:bCs/>
                <w:szCs w:val="24"/>
              </w:rPr>
              <w:t>Question(s):</w:t>
            </w:r>
          </w:p>
        </w:tc>
        <w:tc>
          <w:tcPr>
            <w:tcW w:w="3622" w:type="dxa"/>
          </w:tcPr>
          <w:p w14:paraId="737DAE05" w14:textId="451E5270" w:rsidR="00561E43" w:rsidRPr="00561E43" w:rsidRDefault="00561E43" w:rsidP="00561E43">
            <w:pPr>
              <w:rPr>
                <w:szCs w:val="24"/>
              </w:rPr>
            </w:pPr>
            <w:r w:rsidRPr="00561E43">
              <w:rPr>
                <w:szCs w:val="24"/>
              </w:rPr>
              <w:t>7/16</w:t>
            </w:r>
          </w:p>
        </w:tc>
        <w:tc>
          <w:tcPr>
            <w:tcW w:w="4678" w:type="dxa"/>
            <w:gridSpan w:val="2"/>
          </w:tcPr>
          <w:p w14:paraId="3789FABD" w14:textId="374D75D2" w:rsidR="00561E43" w:rsidRPr="00561E43" w:rsidRDefault="00561E43" w:rsidP="00561E43">
            <w:pPr>
              <w:jc w:val="right"/>
              <w:rPr>
                <w:szCs w:val="24"/>
              </w:rPr>
            </w:pPr>
            <w:r w:rsidRPr="00561E43">
              <w:rPr>
                <w:szCs w:val="24"/>
              </w:rPr>
              <w:t>Ljubljana, 9-20 July 2018</w:t>
            </w:r>
          </w:p>
        </w:tc>
      </w:tr>
      <w:tr w:rsidR="00561E43" w:rsidRPr="00561E43" w14:paraId="62868240" w14:textId="77777777" w:rsidTr="00561E43">
        <w:trPr>
          <w:gridAfter w:val="1"/>
          <w:wAfter w:w="7" w:type="dxa"/>
          <w:cantSplit/>
        </w:trPr>
        <w:tc>
          <w:tcPr>
            <w:tcW w:w="9916" w:type="dxa"/>
            <w:gridSpan w:val="6"/>
          </w:tcPr>
          <w:p w14:paraId="15DD36A8" w14:textId="1F7C8BAC" w:rsidR="00561E43" w:rsidRPr="00561E43" w:rsidRDefault="00561E43" w:rsidP="00561E43">
            <w:pPr>
              <w:jc w:val="center"/>
              <w:rPr>
                <w:b/>
                <w:bCs/>
                <w:szCs w:val="24"/>
              </w:rPr>
            </w:pPr>
            <w:bookmarkStart w:id="7" w:name="ddoctype" w:colFirst="0" w:colLast="0"/>
            <w:bookmarkStart w:id="8" w:name="dtitle" w:colFirst="0" w:colLast="0"/>
            <w:bookmarkEnd w:id="5"/>
            <w:bookmarkEnd w:id="6"/>
            <w:r w:rsidRPr="00561E43">
              <w:rPr>
                <w:b/>
                <w:bCs/>
                <w:szCs w:val="24"/>
              </w:rPr>
              <w:t>TD</w:t>
            </w:r>
          </w:p>
        </w:tc>
      </w:tr>
      <w:tr w:rsidR="00561E43" w:rsidRPr="00561E43" w14:paraId="57B0EE47" w14:textId="77777777" w:rsidTr="00561E43">
        <w:trPr>
          <w:gridAfter w:val="1"/>
          <w:wAfter w:w="7" w:type="dxa"/>
          <w:cantSplit/>
        </w:trPr>
        <w:tc>
          <w:tcPr>
            <w:tcW w:w="1616" w:type="dxa"/>
            <w:gridSpan w:val="3"/>
          </w:tcPr>
          <w:p w14:paraId="5D3FCC6E" w14:textId="77777777" w:rsidR="00561E43" w:rsidRPr="00561E43" w:rsidRDefault="00561E43" w:rsidP="00561E43">
            <w:pPr>
              <w:rPr>
                <w:b/>
                <w:bCs/>
                <w:szCs w:val="24"/>
              </w:rPr>
            </w:pPr>
            <w:bookmarkStart w:id="9" w:name="dsource" w:colFirst="1" w:colLast="1"/>
            <w:bookmarkEnd w:id="7"/>
            <w:bookmarkEnd w:id="8"/>
            <w:r w:rsidRPr="00561E43">
              <w:rPr>
                <w:b/>
                <w:bCs/>
                <w:szCs w:val="24"/>
              </w:rPr>
              <w:t>Source:</w:t>
            </w:r>
          </w:p>
        </w:tc>
        <w:tc>
          <w:tcPr>
            <w:tcW w:w="8300" w:type="dxa"/>
            <w:gridSpan w:val="3"/>
          </w:tcPr>
          <w:p w14:paraId="73928979" w14:textId="31ADB8AE" w:rsidR="00561E43" w:rsidRPr="00561E43" w:rsidRDefault="00561E43" w:rsidP="00561E43">
            <w:pPr>
              <w:rPr>
                <w:szCs w:val="24"/>
              </w:rPr>
            </w:pPr>
            <w:r w:rsidRPr="00561E43">
              <w:rPr>
                <w:szCs w:val="24"/>
              </w:rPr>
              <w:t>Rapporteur Q7/16</w:t>
            </w:r>
          </w:p>
        </w:tc>
      </w:tr>
      <w:tr w:rsidR="00561E43" w:rsidRPr="00561E43" w14:paraId="49E35E72" w14:textId="77777777" w:rsidTr="00561E43">
        <w:trPr>
          <w:gridAfter w:val="1"/>
          <w:wAfter w:w="7" w:type="dxa"/>
          <w:cantSplit/>
        </w:trPr>
        <w:tc>
          <w:tcPr>
            <w:tcW w:w="1616" w:type="dxa"/>
            <w:gridSpan w:val="3"/>
          </w:tcPr>
          <w:p w14:paraId="39B1F56E" w14:textId="77777777" w:rsidR="00561E43" w:rsidRPr="00561E43" w:rsidRDefault="00561E43" w:rsidP="00561E43">
            <w:pPr>
              <w:rPr>
                <w:szCs w:val="24"/>
              </w:rPr>
            </w:pPr>
            <w:bookmarkStart w:id="10" w:name="dtitle1" w:colFirst="1" w:colLast="1"/>
            <w:bookmarkEnd w:id="9"/>
            <w:r w:rsidRPr="00561E43">
              <w:rPr>
                <w:b/>
                <w:bCs/>
                <w:szCs w:val="24"/>
              </w:rPr>
              <w:t>Title:</w:t>
            </w:r>
          </w:p>
        </w:tc>
        <w:tc>
          <w:tcPr>
            <w:tcW w:w="8300" w:type="dxa"/>
            <w:gridSpan w:val="3"/>
          </w:tcPr>
          <w:p w14:paraId="7B215C6B" w14:textId="7092B84F" w:rsidR="00561E43" w:rsidRPr="00561E43" w:rsidRDefault="00561E43" w:rsidP="00561E43">
            <w:pPr>
              <w:rPr>
                <w:szCs w:val="24"/>
              </w:rPr>
            </w:pPr>
            <w:r w:rsidRPr="00561E43">
              <w:rPr>
                <w:szCs w:val="24"/>
              </w:rPr>
              <w:t>Consent: G.722.2 (2003) Annex C (2017) Cor.1 "Corrections to Table C.5" (New)</w:t>
            </w:r>
          </w:p>
        </w:tc>
      </w:tr>
      <w:tr w:rsidR="00561E43" w:rsidRPr="00561E43" w14:paraId="67FE29A0" w14:textId="77777777" w:rsidTr="00561E43">
        <w:trPr>
          <w:gridAfter w:val="1"/>
          <w:wAfter w:w="7" w:type="dxa"/>
          <w:cantSplit/>
        </w:trPr>
        <w:tc>
          <w:tcPr>
            <w:tcW w:w="1616" w:type="dxa"/>
            <w:gridSpan w:val="3"/>
            <w:tcBorders>
              <w:bottom w:val="single" w:sz="8" w:space="0" w:color="auto"/>
            </w:tcBorders>
          </w:tcPr>
          <w:p w14:paraId="32AB12B5" w14:textId="77777777" w:rsidR="00561E43" w:rsidRPr="00561E43" w:rsidRDefault="00561E43" w:rsidP="00561E43">
            <w:pPr>
              <w:rPr>
                <w:b/>
                <w:bCs/>
                <w:szCs w:val="24"/>
              </w:rPr>
            </w:pPr>
            <w:bookmarkStart w:id="11" w:name="dpurpose" w:colFirst="1" w:colLast="1"/>
            <w:bookmarkEnd w:id="10"/>
            <w:r w:rsidRPr="00561E43">
              <w:rPr>
                <w:b/>
                <w:bCs/>
                <w:szCs w:val="24"/>
              </w:rPr>
              <w:t>Purpose:</w:t>
            </w:r>
          </w:p>
        </w:tc>
        <w:tc>
          <w:tcPr>
            <w:tcW w:w="8300" w:type="dxa"/>
            <w:gridSpan w:val="3"/>
            <w:tcBorders>
              <w:bottom w:val="single" w:sz="8" w:space="0" w:color="auto"/>
            </w:tcBorders>
          </w:tcPr>
          <w:p w14:paraId="67F974AE" w14:textId="47B5AB61" w:rsidR="00561E43" w:rsidRPr="00561E43" w:rsidRDefault="00561E43" w:rsidP="00561E43">
            <w:pPr>
              <w:rPr>
                <w:szCs w:val="24"/>
              </w:rPr>
            </w:pPr>
            <w:r w:rsidRPr="00561E43">
              <w:rPr>
                <w:szCs w:val="24"/>
              </w:rPr>
              <w:t>Proposal</w:t>
            </w:r>
          </w:p>
        </w:tc>
      </w:tr>
      <w:bookmarkEnd w:id="2"/>
      <w:bookmarkEnd w:id="11"/>
      <w:tr w:rsidR="000C247B" w:rsidRPr="00561E43" w14:paraId="09F69543" w14:textId="77777777" w:rsidTr="00561E4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14:paraId="41CCC591" w14:textId="77777777" w:rsidR="000C247B" w:rsidRDefault="000C247B" w:rsidP="000C247B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77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14:paraId="67C41792" w14:textId="26979AA6" w:rsidR="000C247B" w:rsidRDefault="00B85144" w:rsidP="00561E43">
            <w:sdt>
              <w:sdtPr>
                <w:rPr>
                  <w:lang w:val="en-US"/>
                </w:rPr>
                <w:alias w:val="ContactNameOrgCountry"/>
                <w:tag w:val="ContactNameOrgCountry"/>
                <w:id w:val="1707909709"/>
                <w:placeholder>
                  <w:docPart w:val="D8EE0785C07645B9AF55CE121DD394C1"/>
                </w:placeholder>
                <w:text w:multiLine="1"/>
              </w:sdtPr>
              <w:sdtEndPr/>
              <w:sdtContent>
                <w:r w:rsidR="000C247B">
                  <w:rPr>
                    <w:lang w:val="en-US"/>
                  </w:rPr>
                  <w:t>Pau</w:t>
                </w:r>
                <w:r w:rsidR="00561E43">
                  <w:rPr>
                    <w:lang w:val="en-US"/>
                  </w:rPr>
                  <w:t>l Coverdale</w:t>
                </w:r>
                <w:r w:rsidR="00561E43">
                  <w:rPr>
                    <w:lang w:val="en-US"/>
                  </w:rPr>
                  <w:br/>
                  <w:t>Huawei Technologies</w:t>
                </w:r>
                <w:r w:rsidR="000C247B">
                  <w:rPr>
                    <w:lang w:val="en-US"/>
                  </w:rPr>
                  <w:br/>
                  <w:t>China</w:t>
                </w:r>
              </w:sdtContent>
            </w:sdt>
          </w:p>
        </w:tc>
        <w:sdt>
          <w:sdtPr>
            <w:alias w:val="ContactTelFaxEmail"/>
            <w:tag w:val="ContactTelFaxEmail"/>
            <w:id w:val="-778646297"/>
            <w:placeholder>
              <w:docPart w:val="FF499350BE1A415C8D2DA05F3AA9CF5D"/>
            </w:placeholder>
          </w:sdtPr>
          <w:sdtEndPr/>
          <w:sdtContent>
            <w:tc>
              <w:tcPr>
                <w:tcW w:w="4536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hideMark/>
              </w:tcPr>
              <w:p w14:paraId="68C934AC" w14:textId="14D09B9F" w:rsidR="000C247B" w:rsidRPr="00D90CE0" w:rsidRDefault="000C247B" w:rsidP="000C247B">
                <w:pPr>
                  <w:rPr>
                    <w:lang w:val="pt-BR"/>
                  </w:rPr>
                </w:pPr>
                <w:r>
                  <w:rPr>
                    <w:lang w:val="pt-BR"/>
                  </w:rPr>
                  <w:t>Tel: +1 613 820 6643</w:t>
                </w:r>
                <w:r>
                  <w:rPr>
                    <w:lang w:val="pt-BR"/>
                  </w:rPr>
                  <w:br/>
                  <w:t>Fax:</w:t>
                </w:r>
                <w:r>
                  <w:rPr>
                    <w:lang w:val="pt-BR"/>
                  </w:rPr>
                  <w:br/>
                  <w:t xml:space="preserve">E-mail: </w:t>
                </w:r>
                <w:r w:rsidR="00B85144">
                  <w:rPr>
                    <w:rStyle w:val="Hyperlink"/>
                    <w:lang w:val="pt-BR"/>
                  </w:rPr>
                  <w:fldChar w:fldCharType="begin"/>
                </w:r>
                <w:r w:rsidR="00B85144">
                  <w:rPr>
                    <w:rStyle w:val="Hyperlink"/>
                    <w:lang w:val="pt-BR"/>
                  </w:rPr>
                  <w:instrText xml:space="preserve"> HYPERLINK "mailto:coverdale@sympatico.ca" </w:instrText>
                </w:r>
                <w:r w:rsidR="00B85144">
                  <w:rPr>
                    <w:rStyle w:val="Hyperlink"/>
                    <w:lang w:val="pt-BR"/>
                  </w:rPr>
                  <w:fldChar w:fldCharType="separate"/>
                </w:r>
                <w:r w:rsidRPr="008A50F5">
                  <w:rPr>
                    <w:rStyle w:val="Hyperlink"/>
                    <w:lang w:val="pt-BR"/>
                  </w:rPr>
                  <w:t>coverdale@sympatico.ca</w:t>
                </w:r>
                <w:r w:rsidR="00B85144">
                  <w:rPr>
                    <w:rStyle w:val="Hyperlink"/>
                    <w:lang w:val="pt-BR"/>
                  </w:rPr>
                  <w:fldChar w:fldCharType="end"/>
                </w:r>
                <w:r>
                  <w:rPr>
                    <w:lang w:val="pt-BR"/>
                  </w:rPr>
                  <w:t xml:space="preserve"> </w:t>
                </w:r>
              </w:p>
            </w:tc>
          </w:sdtContent>
        </w:sdt>
      </w:tr>
    </w:tbl>
    <w:p w14:paraId="0D727AC7" w14:textId="77777777" w:rsidR="00D90CE0" w:rsidRDefault="00D90CE0" w:rsidP="00D90CE0">
      <w:pPr>
        <w:rPr>
          <w:rFonts w:eastAsiaTheme="minorHAnsi"/>
          <w:lang w:val="pt-BR" w:eastAsia="ja-JP"/>
        </w:rPr>
      </w:pPr>
    </w:p>
    <w:tbl>
      <w:tblPr>
        <w:tblW w:w="993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09"/>
        <w:gridCol w:w="8321"/>
      </w:tblGrid>
      <w:tr w:rsidR="00D90CE0" w14:paraId="44E43336" w14:textId="77777777" w:rsidTr="00D90CE0">
        <w:trPr>
          <w:cantSplit/>
        </w:trPr>
        <w:tc>
          <w:tcPr>
            <w:tcW w:w="1616" w:type="dxa"/>
            <w:hideMark/>
          </w:tcPr>
          <w:p w14:paraId="7BDCE720" w14:textId="77777777" w:rsidR="00D90CE0" w:rsidRDefault="00D90CE0">
            <w:pPr>
              <w:rPr>
                <w:b/>
                <w:bCs/>
              </w:rPr>
            </w:pPr>
            <w:r>
              <w:rPr>
                <w:b/>
                <w:bCs/>
              </w:rPr>
              <w:t>Keywords:</w:t>
            </w:r>
          </w:p>
        </w:tc>
        <w:tc>
          <w:tcPr>
            <w:tcW w:w="8363" w:type="dxa"/>
            <w:hideMark/>
          </w:tcPr>
          <w:p w14:paraId="649BB7B9" w14:textId="4E4693E4" w:rsidR="00D90CE0" w:rsidRDefault="00B85144">
            <w:sdt>
              <w:sdtPr>
                <w:alias w:val="Keywords"/>
                <w:tag w:val="Keywords"/>
                <w:id w:val="-1329598096"/>
                <w:placeholder>
                  <w:docPart w:val="6576B4950E0E47F99B5B5DED4DC98AAA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C952E8">
                  <w:t>Audio code</w:t>
                </w:r>
                <w:r w:rsidR="00DF44EF">
                  <w:t>c</w:t>
                </w:r>
                <w:r w:rsidR="00C952E8">
                  <w:t>; wideband</w:t>
                </w:r>
              </w:sdtContent>
            </w:sdt>
          </w:p>
        </w:tc>
      </w:tr>
      <w:tr w:rsidR="00D90CE0" w14:paraId="615A4668" w14:textId="77777777" w:rsidTr="00D90CE0">
        <w:trPr>
          <w:cantSplit/>
        </w:trPr>
        <w:tc>
          <w:tcPr>
            <w:tcW w:w="1616" w:type="dxa"/>
            <w:hideMark/>
          </w:tcPr>
          <w:p w14:paraId="018D73E4" w14:textId="77777777" w:rsidR="00D90CE0" w:rsidRDefault="00D90CE0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0554A93674004AF390C8DFC56B07B91E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363" w:type="dxa"/>
                <w:hideMark/>
              </w:tcPr>
              <w:p w14:paraId="2AA39A11" w14:textId="7E941E38" w:rsidR="00D90CE0" w:rsidRDefault="00C952E8">
                <w:r>
                  <w:t>This document proposes a corrigendum to G.722.2 Annex C in order to harmonise with the corresponding 3GPP codec, AMR-WB</w:t>
                </w:r>
              </w:p>
            </w:tc>
          </w:sdtContent>
        </w:sdt>
      </w:tr>
    </w:tbl>
    <w:p w14:paraId="5F4BED04" w14:textId="77777777" w:rsidR="00D90CE0" w:rsidRDefault="00D90CE0" w:rsidP="00D90CE0">
      <w:pPr>
        <w:rPr>
          <w:rFonts w:eastAsiaTheme="minorHAnsi"/>
          <w:lang w:eastAsia="ja-JP"/>
        </w:rPr>
      </w:pPr>
    </w:p>
    <w:p w14:paraId="79E11D84" w14:textId="77777777" w:rsidR="00DB76A6" w:rsidRDefault="009C533B">
      <w:r>
        <w:t xml:space="preserve">An incoming LS </w:t>
      </w:r>
      <w:r w:rsidR="00A10EE4">
        <w:t xml:space="preserve">was received </w:t>
      </w:r>
      <w:r>
        <w:t>from 3GPP SA4 (SG12-TD190/Gen, with attachmen</w:t>
      </w:r>
      <w:r w:rsidR="00DB76A6">
        <w:t>t SG12-TD190A1) which thanked Q7</w:t>
      </w:r>
      <w:r>
        <w:t xml:space="preserve">/16 for pointing out some </w:t>
      </w:r>
      <w:r w:rsidR="00671356">
        <w:t xml:space="preserve">minor </w:t>
      </w:r>
      <w:r w:rsidR="00A10EE4">
        <w:t xml:space="preserve">discrepancies </w:t>
      </w:r>
      <w:r w:rsidR="00671356">
        <w:t>in</w:t>
      </w:r>
      <w:r>
        <w:t xml:space="preserve"> the </w:t>
      </w:r>
      <w:r w:rsidR="00671356">
        <w:t xml:space="preserve">description of the </w:t>
      </w:r>
      <w:r>
        <w:t>3GPP implementation</w:t>
      </w:r>
      <w:r w:rsidR="00A10EE4">
        <w:t xml:space="preserve"> (AMR-WB</w:t>
      </w:r>
      <w:r w:rsidR="007E3A3A">
        <w:t xml:space="preserve">, </w:t>
      </w:r>
      <w:r w:rsidR="007E3A3A" w:rsidRPr="00F57C71">
        <w:rPr>
          <w:rFonts w:eastAsia="MS Mincho"/>
        </w:rPr>
        <w:t>TS 26.173</w:t>
      </w:r>
      <w:r w:rsidR="007E3A3A">
        <w:rPr>
          <w:rFonts w:eastAsia="MS Mincho"/>
        </w:rPr>
        <w:t xml:space="preserve"> </w:t>
      </w:r>
      <w:r w:rsidR="007E3A3A" w:rsidRPr="00757E77">
        <w:rPr>
          <w:rFonts w:eastAsia="MS Mincho"/>
        </w:rPr>
        <w:t>version 14.1.0</w:t>
      </w:r>
      <w:r w:rsidR="00A10EE4">
        <w:t>)</w:t>
      </w:r>
      <w:r>
        <w:t xml:space="preserve"> of ITU-T G.722.2. </w:t>
      </w:r>
    </w:p>
    <w:p w14:paraId="16FBB718" w14:textId="02B39585" w:rsidR="00A01F37" w:rsidRDefault="009C533B">
      <w:r>
        <w:t>While dealing with these discrepancies, 3GPP SA4 uncovered some addition</w:t>
      </w:r>
      <w:r w:rsidR="00A10EE4">
        <w:t xml:space="preserve">al minor discrepancies in the capitalisation of </w:t>
      </w:r>
      <w:r w:rsidR="00DE7BCA">
        <w:t xml:space="preserve">certain </w:t>
      </w:r>
      <w:r w:rsidR="00A10EE4">
        <w:t>names</w:t>
      </w:r>
      <w:r w:rsidR="00DB76A6">
        <w:t xml:space="preserve"> in Table C.3</w:t>
      </w:r>
      <w:r w:rsidR="00A10EE4">
        <w:t>.</w:t>
      </w:r>
      <w:r w:rsidR="00DF44EF">
        <w:t xml:space="preserve"> A corrigendum to G.722.2 Annex C </w:t>
      </w:r>
      <w:r w:rsidR="00DB76A6">
        <w:t>has been prepared</w:t>
      </w:r>
      <w:r w:rsidR="00DF44EF">
        <w:t xml:space="preserve"> to harmonise the two codec specifications</w:t>
      </w:r>
      <w:r w:rsidR="00DB76A6">
        <w:t xml:space="preserve">, for </w:t>
      </w:r>
      <w:r w:rsidR="00DB76A6" w:rsidRPr="00DB76A6">
        <w:rPr>
          <w:b/>
        </w:rPr>
        <w:t>Consent at this meeting</w:t>
      </w:r>
      <w:r w:rsidR="00DF44EF">
        <w:t>.</w:t>
      </w:r>
    </w:p>
    <w:p w14:paraId="5E93780F" w14:textId="31EDD60D" w:rsidR="00DB76A6" w:rsidRDefault="00DB76A6"/>
    <w:p w14:paraId="154C3615" w14:textId="3FD9E12C" w:rsidR="00561E43" w:rsidRDefault="00561E43" w:rsidP="00561E43">
      <w:pPr>
        <w:pStyle w:val="Headingb"/>
        <w:rPr>
          <w:lang w:val="en-US"/>
        </w:rPr>
      </w:pPr>
      <w:r>
        <w:rPr>
          <w:lang w:val="en-US"/>
        </w:rPr>
        <w:t>AAP Summary</w:t>
      </w:r>
    </w:p>
    <w:p w14:paraId="27C391DB" w14:textId="77777777" w:rsidR="00561E43" w:rsidRPr="00525422" w:rsidRDefault="00561E43" w:rsidP="00561E43">
      <w:pPr>
        <w:rPr>
          <w:rFonts w:eastAsia="MS Mincho"/>
        </w:rPr>
      </w:pPr>
      <w:r>
        <w:rPr>
          <w:lang w:val="en-US"/>
        </w:rPr>
        <w:t xml:space="preserve">This </w:t>
      </w:r>
      <w:r w:rsidRPr="00B54396">
        <w:t xml:space="preserve">Corrigendum </w:t>
      </w:r>
      <w:r w:rsidRPr="00B54396">
        <w:rPr>
          <w:rFonts w:eastAsia="MS Mincho"/>
        </w:rPr>
        <w:t xml:space="preserve">details a number of </w:t>
      </w:r>
      <w:r>
        <w:rPr>
          <w:rFonts w:eastAsia="MS Mincho"/>
        </w:rPr>
        <w:t xml:space="preserve">minor </w:t>
      </w:r>
      <w:r w:rsidRPr="00B54396">
        <w:rPr>
          <w:rFonts w:eastAsia="MS Mincho"/>
        </w:rPr>
        <w:t>corrections</w:t>
      </w:r>
      <w:r>
        <w:rPr>
          <w:rFonts w:eastAsia="MS Mincho"/>
        </w:rPr>
        <w:t xml:space="preserve"> to the </w:t>
      </w:r>
      <w:r w:rsidRPr="00F57C71">
        <w:rPr>
          <w:rFonts w:eastAsia="MS Mincho"/>
        </w:rPr>
        <w:t xml:space="preserve">capitalizations of </w:t>
      </w:r>
      <w:r>
        <w:rPr>
          <w:rFonts w:eastAsia="MS Mincho"/>
        </w:rPr>
        <w:t xml:space="preserve">certain </w:t>
      </w:r>
      <w:r w:rsidRPr="00F57C71">
        <w:rPr>
          <w:rFonts w:eastAsia="MS Mincho"/>
        </w:rPr>
        <w:t xml:space="preserve">file and table names </w:t>
      </w:r>
      <w:r>
        <w:rPr>
          <w:rFonts w:eastAsia="MS Mincho"/>
        </w:rPr>
        <w:t>in</w:t>
      </w:r>
      <w:r w:rsidRPr="00B54396">
        <w:rPr>
          <w:rFonts w:eastAsia="MS Mincho"/>
        </w:rPr>
        <w:t xml:space="preserve"> the </w:t>
      </w:r>
      <w:r>
        <w:rPr>
          <w:rFonts w:eastAsia="MS Mincho"/>
        </w:rPr>
        <w:t>d</w:t>
      </w:r>
      <w:r w:rsidRPr="003A6A8C">
        <w:rPr>
          <w:rFonts w:eastAsia="MS Mincho"/>
        </w:rPr>
        <w:t xml:space="preserve">escription </w:t>
      </w:r>
      <w:r>
        <w:rPr>
          <w:rFonts w:eastAsia="MS Mincho"/>
        </w:rPr>
        <w:t>in</w:t>
      </w:r>
      <w:r w:rsidRPr="003A6A8C">
        <w:rPr>
          <w:rFonts w:eastAsia="MS Mincho"/>
        </w:rPr>
        <w:t xml:space="preserve"> </w:t>
      </w:r>
      <w:r>
        <w:rPr>
          <w:rFonts w:eastAsia="MS Mincho"/>
        </w:rPr>
        <w:t xml:space="preserve">Table C.3 </w:t>
      </w:r>
      <w:r w:rsidRPr="003A6A8C">
        <w:rPr>
          <w:rFonts w:eastAsia="MS Mincho"/>
        </w:rPr>
        <w:t>used in the C-code</w:t>
      </w:r>
      <w:r w:rsidRPr="00B54396">
        <w:rPr>
          <w:rFonts w:eastAsia="MS Mincho"/>
        </w:rPr>
        <w:t xml:space="preserve"> in G.722.2 Annex C. These changes </w:t>
      </w:r>
      <w:r>
        <w:rPr>
          <w:rFonts w:eastAsia="MS Mincho"/>
        </w:rPr>
        <w:t>harmonise</w:t>
      </w:r>
      <w:r w:rsidRPr="00B54396">
        <w:rPr>
          <w:rFonts w:eastAsia="MS Mincho"/>
        </w:rPr>
        <w:t xml:space="preserve"> </w:t>
      </w:r>
      <w:r>
        <w:rPr>
          <w:rFonts w:eastAsia="MS Mincho"/>
        </w:rPr>
        <w:t xml:space="preserve">Annex C </w:t>
      </w:r>
      <w:r w:rsidRPr="00B54396">
        <w:rPr>
          <w:rFonts w:eastAsia="MS Mincho"/>
        </w:rPr>
        <w:t xml:space="preserve">with the </w:t>
      </w:r>
      <w:r>
        <w:rPr>
          <w:rFonts w:eastAsia="MS Mincho"/>
        </w:rPr>
        <w:t xml:space="preserve">AMR-WB codec specification, </w:t>
      </w:r>
      <w:r w:rsidRPr="00F57C71">
        <w:rPr>
          <w:rFonts w:eastAsia="MS Mincho"/>
        </w:rPr>
        <w:t>TS 26.173</w:t>
      </w:r>
      <w:r>
        <w:rPr>
          <w:rFonts w:eastAsia="MS Mincho"/>
        </w:rPr>
        <w:t xml:space="preserve"> </w:t>
      </w:r>
      <w:r w:rsidRPr="00757E77">
        <w:rPr>
          <w:rFonts w:eastAsia="MS Mincho"/>
        </w:rPr>
        <w:t>version 14.1.0 (Rel-14).</w:t>
      </w:r>
    </w:p>
    <w:p w14:paraId="0C398266" w14:textId="77777777" w:rsidR="00561E43" w:rsidRDefault="00561E43"/>
    <w:p w14:paraId="2E90C16C" w14:textId="29271A1B" w:rsidR="00DB76A6" w:rsidRDefault="00DB76A6"/>
    <w:p w14:paraId="5C2134F4" w14:textId="77777777" w:rsidR="00DB76A6" w:rsidRDefault="00DB76A6">
      <w:pPr>
        <w:sectPr w:rsidR="00DB76A6" w:rsidSect="00561E43">
          <w:headerReference w:type="default" r:id="rId8"/>
          <w:headerReference w:type="first" r:id="rId9"/>
          <w:pgSz w:w="11907" w:h="16840"/>
          <w:pgMar w:top="1417" w:right="1134" w:bottom="1417" w:left="1134" w:header="720" w:footer="720" w:gutter="0"/>
          <w:cols w:space="720"/>
          <w:titlePg/>
          <w:docGrid w:linePitch="326"/>
        </w:sectPr>
      </w:pPr>
    </w:p>
    <w:p w14:paraId="6DE338C2" w14:textId="3891AAE3" w:rsidR="00561E43" w:rsidRPr="00B85144" w:rsidRDefault="00561E43" w:rsidP="00561E43">
      <w:pPr>
        <w:pStyle w:val="RecNo"/>
        <w:rPr>
          <w:lang w:val="fr-CH"/>
        </w:rPr>
      </w:pPr>
      <w:bookmarkStart w:id="12" w:name="InsertLogo"/>
      <w:bookmarkStart w:id="13" w:name="irecnoe"/>
      <w:bookmarkEnd w:id="12"/>
      <w:bookmarkEnd w:id="13"/>
      <w:proofErr w:type="spellStart"/>
      <w:r w:rsidRPr="00B85144">
        <w:rPr>
          <w:lang w:val="fr-CH"/>
        </w:rPr>
        <w:lastRenderedPageBreak/>
        <w:t>Draft</w:t>
      </w:r>
      <w:proofErr w:type="spellEnd"/>
      <w:r w:rsidRPr="00B85144">
        <w:rPr>
          <w:lang w:val="fr-CH"/>
        </w:rPr>
        <w:t xml:space="preserve"> new ITU-T </w:t>
      </w:r>
      <w:proofErr w:type="spellStart"/>
      <w:r w:rsidRPr="00B85144">
        <w:rPr>
          <w:lang w:val="fr-CH"/>
        </w:rPr>
        <w:t>Recommendation</w:t>
      </w:r>
      <w:proofErr w:type="spellEnd"/>
      <w:r w:rsidRPr="00B85144">
        <w:rPr>
          <w:lang w:val="fr-CH"/>
        </w:rPr>
        <w:t xml:space="preserve"> G.722.2 (2003) </w:t>
      </w:r>
      <w:proofErr w:type="spellStart"/>
      <w:r w:rsidRPr="00B85144">
        <w:rPr>
          <w:lang w:val="fr-CH"/>
        </w:rPr>
        <w:t>Annex</w:t>
      </w:r>
      <w:proofErr w:type="spellEnd"/>
      <w:r w:rsidRPr="00B85144">
        <w:rPr>
          <w:lang w:val="fr-CH"/>
        </w:rPr>
        <w:t xml:space="preserve"> C (2017) Cor.1</w:t>
      </w:r>
    </w:p>
    <w:p w14:paraId="08787FEC" w14:textId="42DD19F2" w:rsidR="00561E43" w:rsidRPr="00561E43" w:rsidRDefault="00561E43" w:rsidP="00561E43">
      <w:pPr>
        <w:pStyle w:val="Rectitle"/>
        <w:rPr>
          <w:rFonts w:eastAsia="MS Mincho"/>
        </w:rPr>
      </w:pPr>
      <w:r w:rsidRPr="00561E43">
        <w:rPr>
          <w:rFonts w:eastAsia="MS Mincho"/>
        </w:rPr>
        <w:t xml:space="preserve">Wideband coding of speech at around 16 </w:t>
      </w:r>
      <w:proofErr w:type="spellStart"/>
      <w:r w:rsidRPr="00561E43">
        <w:rPr>
          <w:rFonts w:eastAsia="MS Mincho"/>
        </w:rPr>
        <w:t>kbit</w:t>
      </w:r>
      <w:proofErr w:type="spellEnd"/>
      <w:r w:rsidRPr="00561E43">
        <w:rPr>
          <w:rFonts w:eastAsia="MS Mincho"/>
        </w:rPr>
        <w:t>/s using Adaptive Multi-</w:t>
      </w:r>
      <w:r w:rsidRPr="00561E43">
        <w:rPr>
          <w:rFonts w:eastAsia="MS Mincho"/>
        </w:rPr>
        <w:br/>
        <w:t>Rate Wideband (AMR-WB</w:t>
      </w:r>
      <w:proofErr w:type="gramStart"/>
      <w:r w:rsidRPr="00561E43">
        <w:rPr>
          <w:rFonts w:eastAsia="MS Mincho"/>
        </w:rPr>
        <w:t>)</w:t>
      </w:r>
      <w:proofErr w:type="gramEnd"/>
      <w:r w:rsidRPr="00561E43">
        <w:rPr>
          <w:rFonts w:eastAsia="MS Mincho"/>
        </w:rPr>
        <w:br/>
        <w:t>Annex C</w:t>
      </w:r>
      <w:bookmarkStart w:id="14" w:name="imakespacee"/>
      <w:bookmarkStart w:id="15" w:name="_Toc118006074"/>
      <w:bookmarkStart w:id="16" w:name="_Toc120510196"/>
      <w:bookmarkEnd w:id="14"/>
      <w:r w:rsidRPr="00561E43">
        <w:rPr>
          <w:rFonts w:eastAsia="MS Mincho"/>
        </w:rPr>
        <w:t>: Fixed-point C-code:</w:t>
      </w:r>
      <w:r w:rsidRPr="00561E43">
        <w:rPr>
          <w:rFonts w:eastAsia="MS Mincho"/>
        </w:rPr>
        <w:br/>
        <w:t>Corrections to Table C.3</w:t>
      </w:r>
    </w:p>
    <w:bookmarkEnd w:id="15"/>
    <w:bookmarkEnd w:id="16"/>
    <w:p w14:paraId="7DFC4FEE" w14:textId="77777777" w:rsidR="00561E43" w:rsidRPr="00B85144" w:rsidRDefault="00561E43" w:rsidP="00D50210"/>
    <w:p w14:paraId="53934E74" w14:textId="77777777" w:rsidR="00561E43" w:rsidRDefault="00561E43" w:rsidP="00D50210">
      <w:pPr>
        <w:pStyle w:val="Headingb"/>
        <w:rPr>
          <w:lang w:val="en-US"/>
        </w:rPr>
      </w:pPr>
      <w:bookmarkStart w:id="17" w:name="isume"/>
      <w:r>
        <w:rPr>
          <w:lang w:val="en-US"/>
        </w:rPr>
        <w:t>Summary</w:t>
      </w:r>
    </w:p>
    <w:p w14:paraId="55358EAF" w14:textId="1EBDA396" w:rsidR="00561E43" w:rsidRPr="00525422" w:rsidRDefault="00561E43" w:rsidP="00D50210">
      <w:pPr>
        <w:rPr>
          <w:rFonts w:eastAsia="MS Mincho"/>
        </w:rPr>
      </w:pPr>
      <w:r>
        <w:rPr>
          <w:lang w:val="en-US"/>
        </w:rPr>
        <w:t xml:space="preserve">This </w:t>
      </w:r>
      <w:r w:rsidRPr="00B54396">
        <w:t xml:space="preserve">Corrigendum </w:t>
      </w:r>
      <w:r w:rsidRPr="00B54396">
        <w:rPr>
          <w:rFonts w:eastAsia="MS Mincho"/>
        </w:rPr>
        <w:t xml:space="preserve">details a number of </w:t>
      </w:r>
      <w:r>
        <w:rPr>
          <w:rFonts w:eastAsia="MS Mincho"/>
        </w:rPr>
        <w:t xml:space="preserve">minor </w:t>
      </w:r>
      <w:r w:rsidRPr="00B54396">
        <w:rPr>
          <w:rFonts w:eastAsia="MS Mincho"/>
        </w:rPr>
        <w:t>corrections</w:t>
      </w:r>
      <w:r>
        <w:rPr>
          <w:rFonts w:eastAsia="MS Mincho"/>
        </w:rPr>
        <w:t xml:space="preserve"> to the </w:t>
      </w:r>
      <w:r w:rsidRPr="00F57C71">
        <w:rPr>
          <w:rFonts w:eastAsia="MS Mincho"/>
        </w:rPr>
        <w:t xml:space="preserve">capitalizations of </w:t>
      </w:r>
      <w:r>
        <w:rPr>
          <w:rFonts w:eastAsia="MS Mincho"/>
        </w:rPr>
        <w:t xml:space="preserve">certain </w:t>
      </w:r>
      <w:r w:rsidRPr="00F57C71">
        <w:rPr>
          <w:rFonts w:eastAsia="MS Mincho"/>
        </w:rPr>
        <w:t xml:space="preserve">file and table names </w:t>
      </w:r>
      <w:r>
        <w:rPr>
          <w:rFonts w:eastAsia="MS Mincho"/>
        </w:rPr>
        <w:t>in</w:t>
      </w:r>
      <w:r w:rsidRPr="00B54396">
        <w:rPr>
          <w:rFonts w:eastAsia="MS Mincho"/>
        </w:rPr>
        <w:t xml:space="preserve"> the </w:t>
      </w:r>
      <w:r>
        <w:rPr>
          <w:rFonts w:eastAsia="MS Mincho"/>
        </w:rPr>
        <w:t>d</w:t>
      </w:r>
      <w:r w:rsidRPr="003A6A8C">
        <w:rPr>
          <w:rFonts w:eastAsia="MS Mincho"/>
        </w:rPr>
        <w:t xml:space="preserve">escription </w:t>
      </w:r>
      <w:r>
        <w:rPr>
          <w:rFonts w:eastAsia="MS Mincho"/>
        </w:rPr>
        <w:t>in</w:t>
      </w:r>
      <w:r w:rsidRPr="003A6A8C">
        <w:rPr>
          <w:rFonts w:eastAsia="MS Mincho"/>
        </w:rPr>
        <w:t xml:space="preserve"> </w:t>
      </w:r>
      <w:r>
        <w:rPr>
          <w:rFonts w:eastAsia="MS Mincho"/>
        </w:rPr>
        <w:t xml:space="preserve">Table C.3 </w:t>
      </w:r>
      <w:r w:rsidRPr="003A6A8C">
        <w:rPr>
          <w:rFonts w:eastAsia="MS Mincho"/>
        </w:rPr>
        <w:t>used in the C-code</w:t>
      </w:r>
      <w:r w:rsidRPr="00B54396">
        <w:rPr>
          <w:rFonts w:eastAsia="MS Mincho"/>
        </w:rPr>
        <w:t xml:space="preserve"> in G.722.2 Annex C. These changes </w:t>
      </w:r>
      <w:r>
        <w:rPr>
          <w:rFonts w:eastAsia="MS Mincho"/>
        </w:rPr>
        <w:t>harmonise</w:t>
      </w:r>
      <w:r w:rsidRPr="00B54396">
        <w:rPr>
          <w:rFonts w:eastAsia="MS Mincho"/>
        </w:rPr>
        <w:t xml:space="preserve"> </w:t>
      </w:r>
      <w:r>
        <w:rPr>
          <w:rFonts w:eastAsia="MS Mincho"/>
        </w:rPr>
        <w:t xml:space="preserve">Annex C </w:t>
      </w:r>
      <w:r w:rsidRPr="00B54396">
        <w:rPr>
          <w:rFonts w:eastAsia="MS Mincho"/>
        </w:rPr>
        <w:t xml:space="preserve">with the </w:t>
      </w:r>
      <w:r>
        <w:rPr>
          <w:rFonts w:eastAsia="MS Mincho"/>
        </w:rPr>
        <w:t>AMR-WB codec specification</w:t>
      </w:r>
      <w:bookmarkEnd w:id="17"/>
      <w:r>
        <w:rPr>
          <w:rFonts w:eastAsia="MS Mincho"/>
        </w:rPr>
        <w:t xml:space="preserve">, </w:t>
      </w:r>
      <w:r w:rsidRPr="00F57C71">
        <w:rPr>
          <w:rFonts w:eastAsia="MS Mincho"/>
        </w:rPr>
        <w:t>TS 26.173</w:t>
      </w:r>
      <w:r>
        <w:rPr>
          <w:rFonts w:eastAsia="MS Mincho"/>
        </w:rPr>
        <w:t xml:space="preserve"> </w:t>
      </w:r>
      <w:r w:rsidRPr="00757E77">
        <w:rPr>
          <w:rFonts w:eastAsia="MS Mincho"/>
        </w:rPr>
        <w:t>version 14.1.0 (Rel-14).</w:t>
      </w:r>
    </w:p>
    <w:p w14:paraId="66813FF9" w14:textId="77777777" w:rsidR="00564326" w:rsidRDefault="00564326" w:rsidP="00564326">
      <w:pPr>
        <w:rPr>
          <w:lang w:val="en-US"/>
        </w:rPr>
      </w:pPr>
    </w:p>
    <w:p w14:paraId="7292CC47" w14:textId="29C7872D" w:rsidR="00564326" w:rsidRPr="00561E43" w:rsidRDefault="00561E43" w:rsidP="00561E43">
      <w:pPr>
        <w:jc w:val="center"/>
        <w:rPr>
          <w:b/>
          <w:bCs/>
          <w:sz w:val="36"/>
          <w:lang w:val="en-US"/>
        </w:rPr>
      </w:pPr>
      <w:r w:rsidRPr="00561E43">
        <w:rPr>
          <w:b/>
          <w:bCs/>
          <w:sz w:val="36"/>
          <w:lang w:val="en-US"/>
        </w:rPr>
        <w:t>...</w:t>
      </w:r>
    </w:p>
    <w:p w14:paraId="5A9AFE8D" w14:textId="77777777" w:rsidR="00564326" w:rsidRDefault="00564326" w:rsidP="00561E43">
      <w:pPr>
        <w:pStyle w:val="Heading4"/>
        <w:rPr>
          <w:rFonts w:eastAsia="MS Mincho"/>
        </w:rPr>
      </w:pPr>
      <w:bookmarkStart w:id="18" w:name="p1rectexte"/>
      <w:bookmarkEnd w:id="18"/>
      <w:r w:rsidRPr="00B94DF8">
        <w:rPr>
          <w:rFonts w:eastAsia="MS Mincho"/>
        </w:rPr>
        <w:t>C.1.4.2</w:t>
      </w:r>
      <w:r w:rsidRPr="00B94DF8">
        <w:rPr>
          <w:rFonts w:eastAsia="MS Mincho"/>
        </w:rPr>
        <w:tab/>
        <w:t>Description of fixed tables used in the C-code</w:t>
      </w:r>
    </w:p>
    <w:p w14:paraId="07245572" w14:textId="77777777" w:rsidR="00564326" w:rsidRDefault="00564326" w:rsidP="00564326">
      <w:pPr>
        <w:pStyle w:val="RecCCITT"/>
        <w:keepNext w:val="0"/>
        <w:keepLines w:val="0"/>
        <w:rPr>
          <w:bCs/>
          <w:noProof/>
          <w:sz w:val="24"/>
          <w:szCs w:val="24"/>
        </w:rPr>
      </w:pPr>
    </w:p>
    <w:p w14:paraId="17EEB14F" w14:textId="77777777" w:rsidR="00564326" w:rsidRPr="00F8607D" w:rsidRDefault="00564326" w:rsidP="00564326">
      <w:pPr>
        <w:pStyle w:val="RecCCITT"/>
        <w:keepNext w:val="0"/>
        <w:keepLines w:val="0"/>
        <w:rPr>
          <w:bCs/>
          <w:noProof/>
          <w:sz w:val="24"/>
          <w:szCs w:val="24"/>
        </w:rPr>
      </w:pPr>
      <w:r>
        <w:rPr>
          <w:bCs/>
          <w:noProof/>
          <w:sz w:val="24"/>
          <w:szCs w:val="24"/>
        </w:rPr>
        <w:t>Table C.5</w:t>
      </w:r>
      <w:r w:rsidRPr="00B54396">
        <w:rPr>
          <w:bCs/>
          <w:noProof/>
          <w:sz w:val="24"/>
          <w:szCs w:val="24"/>
        </w:rPr>
        <w:t xml:space="preserve"> before the change:</w:t>
      </w:r>
    </w:p>
    <w:tbl>
      <w:tblPr>
        <w:tblW w:w="963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61"/>
        <w:gridCol w:w="1920"/>
        <w:gridCol w:w="960"/>
        <w:gridCol w:w="5198"/>
      </w:tblGrid>
      <w:tr w:rsidR="00564326" w:rsidRPr="003119A0" w14:paraId="2DFC3811" w14:textId="77777777" w:rsidTr="00D50210">
        <w:trPr>
          <w:tblHeader/>
          <w:jc w:val="center"/>
        </w:trPr>
        <w:tc>
          <w:tcPr>
            <w:tcW w:w="9639" w:type="dxa"/>
            <w:gridSpan w:val="4"/>
            <w:tcBorders>
              <w:top w:val="nil"/>
              <w:left w:val="nil"/>
              <w:right w:val="nil"/>
            </w:tcBorders>
          </w:tcPr>
          <w:p w14:paraId="3B14F4B3" w14:textId="77777777" w:rsidR="00564326" w:rsidRPr="003119A0" w:rsidRDefault="00564326" w:rsidP="00D50210">
            <w:pPr>
              <w:pStyle w:val="TableNoTitle0"/>
              <w:rPr>
                <w:noProof/>
              </w:rPr>
            </w:pPr>
            <w:r w:rsidRPr="003119A0">
              <w:rPr>
                <w:noProof/>
              </w:rPr>
              <w:t>Table C.5 – Fixed tables</w:t>
            </w:r>
          </w:p>
        </w:tc>
      </w:tr>
      <w:tr w:rsidR="00564326" w:rsidRPr="003119A0" w14:paraId="7401587E" w14:textId="77777777" w:rsidTr="00D50210">
        <w:trPr>
          <w:tblHeader/>
          <w:jc w:val="center"/>
        </w:trPr>
        <w:tc>
          <w:tcPr>
            <w:tcW w:w="1561" w:type="dxa"/>
          </w:tcPr>
          <w:p w14:paraId="3FFFB121" w14:textId="77777777" w:rsidR="00564326" w:rsidRPr="003119A0" w:rsidRDefault="00564326" w:rsidP="00D50210">
            <w:pPr>
              <w:pStyle w:val="Tablehead"/>
              <w:keepLines/>
              <w:rPr>
                <w:noProof/>
              </w:rPr>
            </w:pPr>
            <w:r w:rsidRPr="003119A0">
              <w:rPr>
                <w:noProof/>
              </w:rPr>
              <w:t>File</w:t>
            </w:r>
          </w:p>
        </w:tc>
        <w:tc>
          <w:tcPr>
            <w:tcW w:w="1920" w:type="dxa"/>
          </w:tcPr>
          <w:p w14:paraId="4F3B075E" w14:textId="77777777" w:rsidR="00564326" w:rsidRPr="003119A0" w:rsidRDefault="00564326" w:rsidP="00D50210">
            <w:pPr>
              <w:pStyle w:val="Tablehead"/>
              <w:keepLines/>
              <w:rPr>
                <w:noProof/>
              </w:rPr>
            </w:pPr>
            <w:r w:rsidRPr="003119A0">
              <w:rPr>
                <w:noProof/>
              </w:rPr>
              <w:t>Table name</w:t>
            </w:r>
          </w:p>
        </w:tc>
        <w:tc>
          <w:tcPr>
            <w:tcW w:w="960" w:type="dxa"/>
          </w:tcPr>
          <w:p w14:paraId="26968CD3" w14:textId="77777777" w:rsidR="00564326" w:rsidRPr="003119A0" w:rsidRDefault="00564326" w:rsidP="00D50210">
            <w:pPr>
              <w:pStyle w:val="Tablehead"/>
              <w:keepLines/>
              <w:rPr>
                <w:noProof/>
              </w:rPr>
            </w:pPr>
            <w:r w:rsidRPr="003119A0">
              <w:rPr>
                <w:noProof/>
              </w:rPr>
              <w:t>Length</w:t>
            </w:r>
          </w:p>
        </w:tc>
        <w:tc>
          <w:tcPr>
            <w:tcW w:w="5198" w:type="dxa"/>
          </w:tcPr>
          <w:p w14:paraId="78A52ECD" w14:textId="77777777" w:rsidR="00564326" w:rsidRPr="003119A0" w:rsidRDefault="00564326" w:rsidP="00D50210">
            <w:pPr>
              <w:pStyle w:val="Tablehead"/>
              <w:keepLines/>
              <w:rPr>
                <w:noProof/>
              </w:rPr>
            </w:pPr>
            <w:r w:rsidRPr="003119A0">
              <w:rPr>
                <w:noProof/>
              </w:rPr>
              <w:t>Description</w:t>
            </w:r>
          </w:p>
        </w:tc>
      </w:tr>
      <w:tr w:rsidR="00564326" w:rsidRPr="003119A0" w14:paraId="38858C31" w14:textId="77777777" w:rsidTr="00D50210">
        <w:trPr>
          <w:jc w:val="center"/>
        </w:trPr>
        <w:tc>
          <w:tcPr>
            <w:tcW w:w="1561" w:type="dxa"/>
          </w:tcPr>
          <w:p w14:paraId="72ACDADF" w14:textId="77777777" w:rsidR="00564326" w:rsidRPr="003119A0" w:rsidRDefault="00564326" w:rsidP="00D50210">
            <w:pPr>
              <w:pStyle w:val="Tabletext"/>
              <w:keepNext/>
              <w:keepLines/>
              <w:rPr>
                <w:noProof/>
              </w:rPr>
            </w:pPr>
            <w:r w:rsidRPr="003119A0">
              <w:rPr>
                <w:noProof/>
              </w:rPr>
              <w:t>C4t64fx.c</w:t>
            </w:r>
          </w:p>
        </w:tc>
        <w:tc>
          <w:tcPr>
            <w:tcW w:w="1920" w:type="dxa"/>
          </w:tcPr>
          <w:p w14:paraId="6C559C03" w14:textId="77777777" w:rsidR="00564326" w:rsidRPr="003119A0" w:rsidRDefault="00564326" w:rsidP="00D50210">
            <w:pPr>
              <w:pStyle w:val="Tabletext"/>
              <w:keepNext/>
              <w:keepLines/>
              <w:rPr>
                <w:noProof/>
              </w:rPr>
            </w:pPr>
            <w:r w:rsidRPr="003119A0">
              <w:rPr>
                <w:noProof/>
              </w:rPr>
              <w:t>Tipos</w:t>
            </w:r>
          </w:p>
        </w:tc>
        <w:tc>
          <w:tcPr>
            <w:tcW w:w="960" w:type="dxa"/>
          </w:tcPr>
          <w:p w14:paraId="2B4F1ACC" w14:textId="77777777" w:rsidR="00564326" w:rsidRPr="003119A0" w:rsidRDefault="00564326" w:rsidP="00D50210">
            <w:pPr>
              <w:pStyle w:val="Tabletext"/>
              <w:keepNext/>
              <w:keepLines/>
              <w:jc w:val="center"/>
              <w:rPr>
                <w:noProof/>
              </w:rPr>
            </w:pPr>
            <w:r w:rsidRPr="003119A0">
              <w:rPr>
                <w:noProof/>
              </w:rPr>
              <w:t>36</w:t>
            </w:r>
          </w:p>
        </w:tc>
        <w:tc>
          <w:tcPr>
            <w:tcW w:w="5198" w:type="dxa"/>
          </w:tcPr>
          <w:p w14:paraId="14C3D9C1" w14:textId="77777777" w:rsidR="00564326" w:rsidRPr="003119A0" w:rsidRDefault="00564326" w:rsidP="00D50210">
            <w:pPr>
              <w:pStyle w:val="Tabletext"/>
              <w:keepNext/>
              <w:keepLines/>
              <w:rPr>
                <w:noProof/>
              </w:rPr>
            </w:pPr>
            <w:r w:rsidRPr="003119A0">
              <w:rPr>
                <w:noProof/>
              </w:rPr>
              <w:t>Starting points of iterations</w:t>
            </w:r>
          </w:p>
        </w:tc>
      </w:tr>
      <w:tr w:rsidR="00564326" w:rsidRPr="003119A0" w14:paraId="5DFE1C7A" w14:textId="77777777" w:rsidTr="00D50210">
        <w:trPr>
          <w:jc w:val="center"/>
        </w:trPr>
        <w:tc>
          <w:tcPr>
            <w:tcW w:w="1561" w:type="dxa"/>
          </w:tcPr>
          <w:p w14:paraId="76600DC9" w14:textId="77777777" w:rsidR="00564326" w:rsidRPr="003119A0" w:rsidRDefault="00564326" w:rsidP="00D50210">
            <w:pPr>
              <w:pStyle w:val="Tabletext"/>
              <w:keepNext/>
              <w:keepLines/>
              <w:rPr>
                <w:noProof/>
              </w:rPr>
            </w:pPr>
            <w:r w:rsidRPr="003119A0">
              <w:rPr>
                <w:noProof/>
              </w:rPr>
              <w:t>Cod_main.c</w:t>
            </w:r>
          </w:p>
        </w:tc>
        <w:tc>
          <w:tcPr>
            <w:tcW w:w="1920" w:type="dxa"/>
          </w:tcPr>
          <w:p w14:paraId="5DFDDDFD" w14:textId="77777777" w:rsidR="00564326" w:rsidRPr="003119A0" w:rsidRDefault="00564326" w:rsidP="00D50210">
            <w:pPr>
              <w:pStyle w:val="Tabletext"/>
              <w:keepNext/>
              <w:keepLines/>
              <w:rPr>
                <w:noProof/>
              </w:rPr>
            </w:pPr>
            <w:r w:rsidRPr="003119A0">
              <w:rPr>
                <w:noProof/>
              </w:rPr>
              <w:t>HP_gain</w:t>
            </w:r>
          </w:p>
        </w:tc>
        <w:tc>
          <w:tcPr>
            <w:tcW w:w="960" w:type="dxa"/>
          </w:tcPr>
          <w:p w14:paraId="6F3A2A6B" w14:textId="77777777" w:rsidR="00564326" w:rsidRPr="003119A0" w:rsidRDefault="00564326" w:rsidP="00D50210">
            <w:pPr>
              <w:pStyle w:val="Tabletext"/>
              <w:keepNext/>
              <w:keepLines/>
              <w:jc w:val="center"/>
              <w:rPr>
                <w:noProof/>
              </w:rPr>
            </w:pPr>
            <w:r w:rsidRPr="003119A0">
              <w:rPr>
                <w:noProof/>
              </w:rPr>
              <w:t>16</w:t>
            </w:r>
          </w:p>
        </w:tc>
        <w:tc>
          <w:tcPr>
            <w:tcW w:w="5198" w:type="dxa"/>
          </w:tcPr>
          <w:p w14:paraId="257A4036" w14:textId="77777777" w:rsidR="00564326" w:rsidRPr="003119A0" w:rsidRDefault="00564326" w:rsidP="00D50210">
            <w:pPr>
              <w:pStyle w:val="Tabletext"/>
              <w:keepNext/>
              <w:keepLines/>
              <w:rPr>
                <w:noProof/>
              </w:rPr>
            </w:pPr>
            <w:r w:rsidRPr="003119A0">
              <w:rPr>
                <w:noProof/>
              </w:rPr>
              <w:t>High band gain table for 23.85 kbit/s mode</w:t>
            </w:r>
          </w:p>
        </w:tc>
      </w:tr>
      <w:tr w:rsidR="00564326" w:rsidRPr="003119A0" w14:paraId="1EF4E669" w14:textId="77777777" w:rsidTr="00D50210">
        <w:trPr>
          <w:jc w:val="center"/>
        </w:trPr>
        <w:tc>
          <w:tcPr>
            <w:tcW w:w="1561" w:type="dxa"/>
          </w:tcPr>
          <w:p w14:paraId="78974B62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Cod_main.c</w:t>
            </w:r>
          </w:p>
        </w:tc>
        <w:tc>
          <w:tcPr>
            <w:tcW w:w="1920" w:type="dxa"/>
          </w:tcPr>
          <w:p w14:paraId="5F33F15A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Interpol_frac</w:t>
            </w:r>
          </w:p>
        </w:tc>
        <w:tc>
          <w:tcPr>
            <w:tcW w:w="960" w:type="dxa"/>
          </w:tcPr>
          <w:p w14:paraId="66BEE22F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4</w:t>
            </w:r>
          </w:p>
        </w:tc>
        <w:tc>
          <w:tcPr>
            <w:tcW w:w="5198" w:type="dxa"/>
          </w:tcPr>
          <w:p w14:paraId="43F812C5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LPC interpolation coefficients</w:t>
            </w:r>
          </w:p>
        </w:tc>
      </w:tr>
      <w:tr w:rsidR="00564326" w:rsidRPr="003119A0" w14:paraId="1E35F608" w14:textId="77777777" w:rsidTr="00D50210">
        <w:trPr>
          <w:jc w:val="center"/>
        </w:trPr>
        <w:tc>
          <w:tcPr>
            <w:tcW w:w="1561" w:type="dxa"/>
          </w:tcPr>
          <w:p w14:paraId="343811A1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Cod_main.c</w:t>
            </w:r>
          </w:p>
        </w:tc>
        <w:tc>
          <w:tcPr>
            <w:tcW w:w="1920" w:type="dxa"/>
          </w:tcPr>
          <w:p w14:paraId="66090BE7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Isp_init</w:t>
            </w:r>
          </w:p>
        </w:tc>
        <w:tc>
          <w:tcPr>
            <w:tcW w:w="960" w:type="dxa"/>
          </w:tcPr>
          <w:p w14:paraId="041A8286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16</w:t>
            </w:r>
          </w:p>
        </w:tc>
        <w:tc>
          <w:tcPr>
            <w:tcW w:w="5198" w:type="dxa"/>
          </w:tcPr>
          <w:p w14:paraId="080E0DD9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Isp tables for initialization</w:t>
            </w:r>
          </w:p>
        </w:tc>
      </w:tr>
      <w:tr w:rsidR="00564326" w:rsidRPr="003119A0" w14:paraId="565ED665" w14:textId="77777777" w:rsidTr="00D50210">
        <w:trPr>
          <w:jc w:val="center"/>
        </w:trPr>
        <w:tc>
          <w:tcPr>
            <w:tcW w:w="1561" w:type="dxa"/>
          </w:tcPr>
          <w:p w14:paraId="172C4D3A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Cod_main.c</w:t>
            </w:r>
          </w:p>
        </w:tc>
        <w:tc>
          <w:tcPr>
            <w:tcW w:w="1920" w:type="dxa"/>
          </w:tcPr>
          <w:p w14:paraId="199B6604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Isf_init</w:t>
            </w:r>
          </w:p>
        </w:tc>
        <w:tc>
          <w:tcPr>
            <w:tcW w:w="960" w:type="dxa"/>
          </w:tcPr>
          <w:p w14:paraId="79A566EA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16</w:t>
            </w:r>
          </w:p>
        </w:tc>
        <w:tc>
          <w:tcPr>
            <w:tcW w:w="5198" w:type="dxa"/>
          </w:tcPr>
          <w:p w14:paraId="596A1970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Isf tables for initialization</w:t>
            </w:r>
          </w:p>
        </w:tc>
      </w:tr>
      <w:tr w:rsidR="00564326" w:rsidRPr="003119A0" w14:paraId="6B28AE83" w14:textId="77777777" w:rsidTr="00D50210">
        <w:trPr>
          <w:jc w:val="center"/>
        </w:trPr>
        <w:tc>
          <w:tcPr>
            <w:tcW w:w="1561" w:type="dxa"/>
          </w:tcPr>
          <w:p w14:paraId="0F53D270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D_gain2.c</w:t>
            </w:r>
          </w:p>
        </w:tc>
        <w:tc>
          <w:tcPr>
            <w:tcW w:w="1920" w:type="dxa"/>
          </w:tcPr>
          <w:p w14:paraId="1DBCBBD3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cdown_unusable</w:t>
            </w:r>
          </w:p>
        </w:tc>
        <w:tc>
          <w:tcPr>
            <w:tcW w:w="960" w:type="dxa"/>
          </w:tcPr>
          <w:p w14:paraId="6C7E5CC6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7</w:t>
            </w:r>
          </w:p>
        </w:tc>
        <w:tc>
          <w:tcPr>
            <w:tcW w:w="5198" w:type="dxa"/>
          </w:tcPr>
          <w:p w14:paraId="46BA10F0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Attenuation factors for codebook gain in lost frames</w:t>
            </w:r>
          </w:p>
        </w:tc>
      </w:tr>
      <w:tr w:rsidR="00564326" w:rsidRPr="003119A0" w14:paraId="107BD80E" w14:textId="77777777" w:rsidTr="00D50210">
        <w:trPr>
          <w:jc w:val="center"/>
        </w:trPr>
        <w:tc>
          <w:tcPr>
            <w:tcW w:w="1561" w:type="dxa"/>
          </w:tcPr>
          <w:p w14:paraId="12BBC3F0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D_gain2.c</w:t>
            </w:r>
          </w:p>
        </w:tc>
        <w:tc>
          <w:tcPr>
            <w:tcW w:w="1920" w:type="dxa"/>
          </w:tcPr>
          <w:p w14:paraId="48589AD7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cdown_usable</w:t>
            </w:r>
          </w:p>
        </w:tc>
        <w:tc>
          <w:tcPr>
            <w:tcW w:w="960" w:type="dxa"/>
          </w:tcPr>
          <w:p w14:paraId="0A38FCFB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7</w:t>
            </w:r>
          </w:p>
        </w:tc>
        <w:tc>
          <w:tcPr>
            <w:tcW w:w="5198" w:type="dxa"/>
          </w:tcPr>
          <w:p w14:paraId="474DD89D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Attenuation factors for codebook gain in bad frames</w:t>
            </w:r>
          </w:p>
        </w:tc>
      </w:tr>
      <w:tr w:rsidR="00564326" w:rsidRPr="003119A0" w14:paraId="1BB03031" w14:textId="77777777" w:rsidTr="00D50210">
        <w:trPr>
          <w:jc w:val="center"/>
        </w:trPr>
        <w:tc>
          <w:tcPr>
            <w:tcW w:w="1561" w:type="dxa"/>
          </w:tcPr>
          <w:p w14:paraId="7A1C3C77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D_gain2.c</w:t>
            </w:r>
          </w:p>
        </w:tc>
        <w:tc>
          <w:tcPr>
            <w:tcW w:w="1920" w:type="dxa"/>
          </w:tcPr>
          <w:p w14:paraId="2848A7F4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pdown_unusable</w:t>
            </w:r>
          </w:p>
        </w:tc>
        <w:tc>
          <w:tcPr>
            <w:tcW w:w="960" w:type="dxa"/>
          </w:tcPr>
          <w:p w14:paraId="066005E6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7</w:t>
            </w:r>
          </w:p>
        </w:tc>
        <w:tc>
          <w:tcPr>
            <w:tcW w:w="5198" w:type="dxa"/>
          </w:tcPr>
          <w:p w14:paraId="2CCEFC42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Attenuation factors for adaptive codebook gain in lost frames</w:t>
            </w:r>
          </w:p>
        </w:tc>
      </w:tr>
      <w:tr w:rsidR="00564326" w:rsidRPr="003119A0" w14:paraId="7A36657D" w14:textId="77777777" w:rsidTr="00D50210">
        <w:trPr>
          <w:jc w:val="center"/>
        </w:trPr>
        <w:tc>
          <w:tcPr>
            <w:tcW w:w="1561" w:type="dxa"/>
          </w:tcPr>
          <w:p w14:paraId="513594D4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D_gain2.c</w:t>
            </w:r>
          </w:p>
        </w:tc>
        <w:tc>
          <w:tcPr>
            <w:tcW w:w="1920" w:type="dxa"/>
          </w:tcPr>
          <w:p w14:paraId="0F9B585E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pdown_usable</w:t>
            </w:r>
          </w:p>
        </w:tc>
        <w:tc>
          <w:tcPr>
            <w:tcW w:w="960" w:type="dxa"/>
          </w:tcPr>
          <w:p w14:paraId="5599CF56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7</w:t>
            </w:r>
          </w:p>
        </w:tc>
        <w:tc>
          <w:tcPr>
            <w:tcW w:w="5198" w:type="dxa"/>
          </w:tcPr>
          <w:p w14:paraId="08B3F122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Attenuation factors for adaptive codebook gain in bad frames</w:t>
            </w:r>
          </w:p>
        </w:tc>
      </w:tr>
      <w:tr w:rsidR="00564326" w:rsidRPr="003119A0" w14:paraId="6DCE5CA9" w14:textId="77777777" w:rsidTr="00D50210">
        <w:trPr>
          <w:jc w:val="center"/>
        </w:trPr>
        <w:tc>
          <w:tcPr>
            <w:tcW w:w="1561" w:type="dxa"/>
          </w:tcPr>
          <w:p w14:paraId="13E058D6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D_gain2.c</w:t>
            </w:r>
          </w:p>
        </w:tc>
        <w:tc>
          <w:tcPr>
            <w:tcW w:w="1920" w:type="dxa"/>
          </w:tcPr>
          <w:p w14:paraId="20BCB6ED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Pred</w:t>
            </w:r>
          </w:p>
        </w:tc>
        <w:tc>
          <w:tcPr>
            <w:tcW w:w="960" w:type="dxa"/>
          </w:tcPr>
          <w:p w14:paraId="02C269E2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4</w:t>
            </w:r>
          </w:p>
        </w:tc>
        <w:tc>
          <w:tcPr>
            <w:tcW w:w="5198" w:type="dxa"/>
          </w:tcPr>
          <w:p w14:paraId="7764B706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Algebraic code book gain MA predictor coefficients</w:t>
            </w:r>
          </w:p>
        </w:tc>
      </w:tr>
      <w:tr w:rsidR="00564326" w:rsidRPr="003119A0" w14:paraId="53310B8E" w14:textId="77777777" w:rsidTr="00D50210">
        <w:trPr>
          <w:jc w:val="center"/>
        </w:trPr>
        <w:tc>
          <w:tcPr>
            <w:tcW w:w="1561" w:type="dxa"/>
          </w:tcPr>
          <w:p w14:paraId="20C5BD80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Dec_main.c</w:t>
            </w:r>
          </w:p>
        </w:tc>
        <w:tc>
          <w:tcPr>
            <w:tcW w:w="1920" w:type="dxa"/>
          </w:tcPr>
          <w:p w14:paraId="5D03A5F3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HP_gain</w:t>
            </w:r>
          </w:p>
        </w:tc>
        <w:tc>
          <w:tcPr>
            <w:tcW w:w="960" w:type="dxa"/>
          </w:tcPr>
          <w:p w14:paraId="70023BEF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16</w:t>
            </w:r>
          </w:p>
        </w:tc>
        <w:tc>
          <w:tcPr>
            <w:tcW w:w="5198" w:type="dxa"/>
          </w:tcPr>
          <w:p w14:paraId="20C225CE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High band gain table for 23.85 kbit/s mode</w:t>
            </w:r>
          </w:p>
        </w:tc>
      </w:tr>
      <w:tr w:rsidR="00564326" w:rsidRPr="003119A0" w14:paraId="0C7B85C7" w14:textId="77777777" w:rsidTr="00D50210">
        <w:trPr>
          <w:jc w:val="center"/>
        </w:trPr>
        <w:tc>
          <w:tcPr>
            <w:tcW w:w="1561" w:type="dxa"/>
          </w:tcPr>
          <w:p w14:paraId="1B951783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Dec_main.c</w:t>
            </w:r>
          </w:p>
        </w:tc>
        <w:tc>
          <w:tcPr>
            <w:tcW w:w="1920" w:type="dxa"/>
          </w:tcPr>
          <w:p w14:paraId="41B3B6A9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Interpol_frac</w:t>
            </w:r>
          </w:p>
        </w:tc>
        <w:tc>
          <w:tcPr>
            <w:tcW w:w="960" w:type="dxa"/>
          </w:tcPr>
          <w:p w14:paraId="26734278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4</w:t>
            </w:r>
          </w:p>
        </w:tc>
        <w:tc>
          <w:tcPr>
            <w:tcW w:w="5198" w:type="dxa"/>
          </w:tcPr>
          <w:p w14:paraId="2EC9BD9A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LPC interpolation coefficients</w:t>
            </w:r>
          </w:p>
        </w:tc>
      </w:tr>
      <w:tr w:rsidR="00564326" w:rsidRPr="003119A0" w14:paraId="5DFFA91B" w14:textId="77777777" w:rsidTr="00D50210">
        <w:trPr>
          <w:jc w:val="center"/>
        </w:trPr>
        <w:tc>
          <w:tcPr>
            <w:tcW w:w="1561" w:type="dxa"/>
          </w:tcPr>
          <w:p w14:paraId="79C7EC0C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Dec_main.c</w:t>
            </w:r>
          </w:p>
        </w:tc>
        <w:tc>
          <w:tcPr>
            <w:tcW w:w="1920" w:type="dxa"/>
          </w:tcPr>
          <w:p w14:paraId="05B77083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Isp_init</w:t>
            </w:r>
          </w:p>
        </w:tc>
        <w:tc>
          <w:tcPr>
            <w:tcW w:w="960" w:type="dxa"/>
          </w:tcPr>
          <w:p w14:paraId="696417A5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16</w:t>
            </w:r>
          </w:p>
        </w:tc>
        <w:tc>
          <w:tcPr>
            <w:tcW w:w="5198" w:type="dxa"/>
          </w:tcPr>
          <w:p w14:paraId="3FEC0EC6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Isp tables for initialization</w:t>
            </w:r>
          </w:p>
        </w:tc>
      </w:tr>
      <w:tr w:rsidR="00564326" w:rsidRPr="003119A0" w14:paraId="55645BBB" w14:textId="77777777" w:rsidTr="00D50210">
        <w:trPr>
          <w:jc w:val="center"/>
        </w:trPr>
        <w:tc>
          <w:tcPr>
            <w:tcW w:w="1561" w:type="dxa"/>
          </w:tcPr>
          <w:p w14:paraId="34074F38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Dec_main.c</w:t>
            </w:r>
          </w:p>
        </w:tc>
        <w:tc>
          <w:tcPr>
            <w:tcW w:w="1920" w:type="dxa"/>
          </w:tcPr>
          <w:p w14:paraId="1776EC17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Isf_init</w:t>
            </w:r>
          </w:p>
        </w:tc>
        <w:tc>
          <w:tcPr>
            <w:tcW w:w="960" w:type="dxa"/>
          </w:tcPr>
          <w:p w14:paraId="484BF28A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16</w:t>
            </w:r>
          </w:p>
        </w:tc>
        <w:tc>
          <w:tcPr>
            <w:tcW w:w="5198" w:type="dxa"/>
          </w:tcPr>
          <w:p w14:paraId="24A47D37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Isf tables for initialization</w:t>
            </w:r>
          </w:p>
        </w:tc>
      </w:tr>
      <w:tr w:rsidR="00564326" w:rsidRPr="003119A0" w14:paraId="1D0210BC" w14:textId="77777777" w:rsidTr="00D50210">
        <w:trPr>
          <w:jc w:val="center"/>
        </w:trPr>
        <w:tc>
          <w:tcPr>
            <w:tcW w:w="1561" w:type="dxa"/>
          </w:tcPr>
          <w:p w14:paraId="061FE9FB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Decim54.c</w:t>
            </w:r>
          </w:p>
        </w:tc>
        <w:tc>
          <w:tcPr>
            <w:tcW w:w="1920" w:type="dxa"/>
          </w:tcPr>
          <w:p w14:paraId="115FFBE2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fir_down</w:t>
            </w:r>
          </w:p>
        </w:tc>
        <w:tc>
          <w:tcPr>
            <w:tcW w:w="960" w:type="dxa"/>
          </w:tcPr>
          <w:p w14:paraId="2A4EBB55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120</w:t>
            </w:r>
          </w:p>
        </w:tc>
        <w:tc>
          <w:tcPr>
            <w:tcW w:w="5198" w:type="dxa"/>
          </w:tcPr>
          <w:p w14:paraId="2975887E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Downsample FIR filter coefficients</w:t>
            </w:r>
          </w:p>
        </w:tc>
      </w:tr>
      <w:tr w:rsidR="00564326" w:rsidRPr="003119A0" w14:paraId="05D0C6D3" w14:textId="77777777" w:rsidTr="00D50210">
        <w:trPr>
          <w:jc w:val="center"/>
        </w:trPr>
        <w:tc>
          <w:tcPr>
            <w:tcW w:w="1561" w:type="dxa"/>
          </w:tcPr>
          <w:p w14:paraId="7348B04B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Decim54.c</w:t>
            </w:r>
          </w:p>
        </w:tc>
        <w:tc>
          <w:tcPr>
            <w:tcW w:w="1920" w:type="dxa"/>
          </w:tcPr>
          <w:p w14:paraId="46A02FB2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fir_up</w:t>
            </w:r>
          </w:p>
        </w:tc>
        <w:tc>
          <w:tcPr>
            <w:tcW w:w="960" w:type="dxa"/>
          </w:tcPr>
          <w:p w14:paraId="0A52A2A6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120</w:t>
            </w:r>
          </w:p>
        </w:tc>
        <w:tc>
          <w:tcPr>
            <w:tcW w:w="5198" w:type="dxa"/>
          </w:tcPr>
          <w:p w14:paraId="1F366BC2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Upsample FIR filter coefficients</w:t>
            </w:r>
          </w:p>
        </w:tc>
      </w:tr>
      <w:tr w:rsidR="00564326" w:rsidRPr="003119A0" w14:paraId="5F0DFC9B" w14:textId="77777777" w:rsidTr="00D50210">
        <w:trPr>
          <w:jc w:val="center"/>
        </w:trPr>
        <w:tc>
          <w:tcPr>
            <w:tcW w:w="1561" w:type="dxa"/>
          </w:tcPr>
          <w:p w14:paraId="35683BDC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Dtx.c</w:t>
            </w:r>
          </w:p>
        </w:tc>
        <w:tc>
          <w:tcPr>
            <w:tcW w:w="1920" w:type="dxa"/>
          </w:tcPr>
          <w:p w14:paraId="7ACD2B07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en_adjust</w:t>
            </w:r>
          </w:p>
        </w:tc>
        <w:tc>
          <w:tcPr>
            <w:tcW w:w="960" w:type="dxa"/>
          </w:tcPr>
          <w:p w14:paraId="2BF8B005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9</w:t>
            </w:r>
          </w:p>
        </w:tc>
        <w:tc>
          <w:tcPr>
            <w:tcW w:w="5198" w:type="dxa"/>
          </w:tcPr>
          <w:p w14:paraId="7E8568AF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Energy scaling factor for each mode during comfort noise</w:t>
            </w:r>
          </w:p>
        </w:tc>
      </w:tr>
      <w:tr w:rsidR="00564326" w:rsidRPr="003119A0" w14:paraId="6C95646D" w14:textId="77777777" w:rsidTr="00D50210">
        <w:trPr>
          <w:jc w:val="center"/>
        </w:trPr>
        <w:tc>
          <w:tcPr>
            <w:tcW w:w="1561" w:type="dxa"/>
          </w:tcPr>
          <w:p w14:paraId="36A0AA0A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lastRenderedPageBreak/>
              <w:t>Grid100.tab</w:t>
            </w:r>
          </w:p>
        </w:tc>
        <w:tc>
          <w:tcPr>
            <w:tcW w:w="1920" w:type="dxa"/>
          </w:tcPr>
          <w:p w14:paraId="4CA81268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grid</w:t>
            </w:r>
          </w:p>
        </w:tc>
        <w:tc>
          <w:tcPr>
            <w:tcW w:w="960" w:type="dxa"/>
          </w:tcPr>
          <w:p w14:paraId="66D6F246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101</w:t>
            </w:r>
          </w:p>
        </w:tc>
        <w:tc>
          <w:tcPr>
            <w:tcW w:w="5198" w:type="dxa"/>
          </w:tcPr>
          <w:p w14:paraId="5F19671B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This table points to specific Chebyshev polynomials</w:t>
            </w:r>
          </w:p>
        </w:tc>
      </w:tr>
      <w:tr w:rsidR="00564326" w:rsidRPr="003119A0" w14:paraId="31B8E622" w14:textId="77777777" w:rsidTr="00D50210">
        <w:trPr>
          <w:jc w:val="center"/>
        </w:trPr>
        <w:tc>
          <w:tcPr>
            <w:tcW w:w="1561" w:type="dxa"/>
          </w:tcPr>
          <w:p w14:paraId="3A3A9FD6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Ham_wind.tab</w:t>
            </w:r>
          </w:p>
        </w:tc>
        <w:tc>
          <w:tcPr>
            <w:tcW w:w="1920" w:type="dxa"/>
          </w:tcPr>
          <w:p w14:paraId="7612A07E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Window</w:t>
            </w:r>
          </w:p>
        </w:tc>
        <w:tc>
          <w:tcPr>
            <w:tcW w:w="960" w:type="dxa"/>
          </w:tcPr>
          <w:p w14:paraId="43A3F41D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384</w:t>
            </w:r>
          </w:p>
        </w:tc>
        <w:tc>
          <w:tcPr>
            <w:tcW w:w="5198" w:type="dxa"/>
          </w:tcPr>
          <w:p w14:paraId="03D8DD92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LP analysis window</w:t>
            </w:r>
          </w:p>
        </w:tc>
      </w:tr>
      <w:tr w:rsidR="00564326" w:rsidRPr="003119A0" w14:paraId="41D60699" w14:textId="77777777" w:rsidTr="00D50210">
        <w:trPr>
          <w:jc w:val="center"/>
        </w:trPr>
        <w:tc>
          <w:tcPr>
            <w:tcW w:w="1561" w:type="dxa"/>
          </w:tcPr>
          <w:p w14:paraId="1D6173C1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Hp400.c</w:t>
            </w:r>
          </w:p>
        </w:tc>
        <w:tc>
          <w:tcPr>
            <w:tcW w:w="1920" w:type="dxa"/>
          </w:tcPr>
          <w:p w14:paraId="3EA27EF1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A</w:t>
            </w:r>
          </w:p>
        </w:tc>
        <w:tc>
          <w:tcPr>
            <w:tcW w:w="960" w:type="dxa"/>
          </w:tcPr>
          <w:p w14:paraId="7AECB67E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3</w:t>
            </w:r>
          </w:p>
        </w:tc>
        <w:tc>
          <w:tcPr>
            <w:tcW w:w="5198" w:type="dxa"/>
          </w:tcPr>
          <w:p w14:paraId="662202E5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HP filter coefficients (denominator) in higher band energy estimation</w:t>
            </w:r>
          </w:p>
        </w:tc>
      </w:tr>
      <w:tr w:rsidR="00564326" w:rsidRPr="003119A0" w14:paraId="4AF7F37F" w14:textId="77777777" w:rsidTr="00D50210">
        <w:trPr>
          <w:jc w:val="center"/>
        </w:trPr>
        <w:tc>
          <w:tcPr>
            <w:tcW w:w="1561" w:type="dxa"/>
          </w:tcPr>
          <w:p w14:paraId="4AC7FBA4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Hp400.c</w:t>
            </w:r>
          </w:p>
        </w:tc>
        <w:tc>
          <w:tcPr>
            <w:tcW w:w="1920" w:type="dxa"/>
          </w:tcPr>
          <w:p w14:paraId="750D972B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B</w:t>
            </w:r>
          </w:p>
        </w:tc>
        <w:tc>
          <w:tcPr>
            <w:tcW w:w="960" w:type="dxa"/>
          </w:tcPr>
          <w:p w14:paraId="256D4F99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3</w:t>
            </w:r>
          </w:p>
        </w:tc>
        <w:tc>
          <w:tcPr>
            <w:tcW w:w="5198" w:type="dxa"/>
          </w:tcPr>
          <w:p w14:paraId="6D936789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HP filter coefficients (numerator) in higher band energy estimation</w:t>
            </w:r>
          </w:p>
        </w:tc>
      </w:tr>
      <w:tr w:rsidR="00564326" w:rsidRPr="003119A0" w14:paraId="41A2449C" w14:textId="77777777" w:rsidTr="00D50210">
        <w:trPr>
          <w:jc w:val="center"/>
        </w:trPr>
        <w:tc>
          <w:tcPr>
            <w:tcW w:w="1561" w:type="dxa"/>
          </w:tcPr>
          <w:p w14:paraId="25452B60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Hp50.c</w:t>
            </w:r>
          </w:p>
        </w:tc>
        <w:tc>
          <w:tcPr>
            <w:tcW w:w="1920" w:type="dxa"/>
          </w:tcPr>
          <w:p w14:paraId="699DCC5A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A</w:t>
            </w:r>
          </w:p>
        </w:tc>
        <w:tc>
          <w:tcPr>
            <w:tcW w:w="960" w:type="dxa"/>
          </w:tcPr>
          <w:p w14:paraId="65B587AA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3</w:t>
            </w:r>
          </w:p>
        </w:tc>
        <w:tc>
          <w:tcPr>
            <w:tcW w:w="5198" w:type="dxa"/>
          </w:tcPr>
          <w:p w14:paraId="00225EFA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HP filter coefficients (denominator) in pre-filtering</w:t>
            </w:r>
          </w:p>
        </w:tc>
      </w:tr>
      <w:tr w:rsidR="00564326" w:rsidRPr="003119A0" w14:paraId="0E2B7CE5" w14:textId="77777777" w:rsidTr="00D50210">
        <w:trPr>
          <w:jc w:val="center"/>
        </w:trPr>
        <w:tc>
          <w:tcPr>
            <w:tcW w:w="1561" w:type="dxa"/>
          </w:tcPr>
          <w:p w14:paraId="092ED976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Hp50.c</w:t>
            </w:r>
          </w:p>
        </w:tc>
        <w:tc>
          <w:tcPr>
            <w:tcW w:w="1920" w:type="dxa"/>
          </w:tcPr>
          <w:p w14:paraId="65593BFD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B</w:t>
            </w:r>
          </w:p>
        </w:tc>
        <w:tc>
          <w:tcPr>
            <w:tcW w:w="960" w:type="dxa"/>
          </w:tcPr>
          <w:p w14:paraId="2B5F34A0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3</w:t>
            </w:r>
          </w:p>
        </w:tc>
        <w:tc>
          <w:tcPr>
            <w:tcW w:w="5198" w:type="dxa"/>
          </w:tcPr>
          <w:p w14:paraId="7E729E2F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HP filter coefficients (numerator) in pre-filtering</w:t>
            </w:r>
          </w:p>
        </w:tc>
      </w:tr>
      <w:tr w:rsidR="00564326" w:rsidRPr="003119A0" w14:paraId="4B3228F9" w14:textId="77777777" w:rsidTr="00D50210">
        <w:trPr>
          <w:jc w:val="center"/>
        </w:trPr>
        <w:tc>
          <w:tcPr>
            <w:tcW w:w="1561" w:type="dxa"/>
          </w:tcPr>
          <w:p w14:paraId="35630E92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Hp6k.c</w:t>
            </w:r>
          </w:p>
        </w:tc>
        <w:tc>
          <w:tcPr>
            <w:tcW w:w="1920" w:type="dxa"/>
          </w:tcPr>
          <w:p w14:paraId="3432C56A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Fir_6k_7k</w:t>
            </w:r>
          </w:p>
        </w:tc>
        <w:tc>
          <w:tcPr>
            <w:tcW w:w="960" w:type="dxa"/>
          </w:tcPr>
          <w:p w14:paraId="1ACC4D33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31</w:t>
            </w:r>
          </w:p>
        </w:tc>
        <w:tc>
          <w:tcPr>
            <w:tcW w:w="5198" w:type="dxa"/>
          </w:tcPr>
          <w:p w14:paraId="2ABA6144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Bandpass FIR filter coefficients for higher band generation</w:t>
            </w:r>
          </w:p>
        </w:tc>
      </w:tr>
      <w:tr w:rsidR="00564326" w:rsidRPr="003119A0" w14:paraId="6FF1A2DC" w14:textId="77777777" w:rsidTr="00D50210">
        <w:trPr>
          <w:jc w:val="center"/>
        </w:trPr>
        <w:tc>
          <w:tcPr>
            <w:tcW w:w="1561" w:type="dxa"/>
          </w:tcPr>
          <w:p w14:paraId="5E5AA5EE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Hp7k.c</w:t>
            </w:r>
          </w:p>
        </w:tc>
        <w:tc>
          <w:tcPr>
            <w:tcW w:w="1920" w:type="dxa"/>
          </w:tcPr>
          <w:p w14:paraId="569C949E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Fir_7k</w:t>
            </w:r>
          </w:p>
        </w:tc>
        <w:tc>
          <w:tcPr>
            <w:tcW w:w="960" w:type="dxa"/>
          </w:tcPr>
          <w:p w14:paraId="4FFE6696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31</w:t>
            </w:r>
          </w:p>
        </w:tc>
        <w:tc>
          <w:tcPr>
            <w:tcW w:w="5198" w:type="dxa"/>
          </w:tcPr>
          <w:p w14:paraId="6DB265A0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Bandpass FIR filter coefficients for higher band in 23.85 kbit/s mode</w:t>
            </w:r>
          </w:p>
        </w:tc>
      </w:tr>
      <w:tr w:rsidR="00564326" w:rsidRPr="003119A0" w14:paraId="5C717806" w14:textId="77777777" w:rsidTr="00D50210">
        <w:trPr>
          <w:jc w:val="center"/>
        </w:trPr>
        <w:tc>
          <w:tcPr>
            <w:tcW w:w="1561" w:type="dxa"/>
          </w:tcPr>
          <w:p w14:paraId="2401B5F4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Hp_wsp.c</w:t>
            </w:r>
          </w:p>
        </w:tc>
        <w:tc>
          <w:tcPr>
            <w:tcW w:w="1920" w:type="dxa"/>
          </w:tcPr>
          <w:p w14:paraId="70AE17FF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A</w:t>
            </w:r>
          </w:p>
        </w:tc>
        <w:tc>
          <w:tcPr>
            <w:tcW w:w="960" w:type="dxa"/>
          </w:tcPr>
          <w:p w14:paraId="61DB80FA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3</w:t>
            </w:r>
          </w:p>
        </w:tc>
        <w:tc>
          <w:tcPr>
            <w:tcW w:w="5198" w:type="dxa"/>
          </w:tcPr>
          <w:p w14:paraId="3CEFF407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HP filter coefficients (denominator) in open-loop lag gain computation</w:t>
            </w:r>
          </w:p>
        </w:tc>
      </w:tr>
      <w:tr w:rsidR="00564326" w:rsidRPr="003119A0" w14:paraId="7AD701A6" w14:textId="77777777" w:rsidTr="00D50210">
        <w:trPr>
          <w:jc w:val="center"/>
        </w:trPr>
        <w:tc>
          <w:tcPr>
            <w:tcW w:w="1561" w:type="dxa"/>
          </w:tcPr>
          <w:p w14:paraId="081662F6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Hp_wsp.c</w:t>
            </w:r>
          </w:p>
        </w:tc>
        <w:tc>
          <w:tcPr>
            <w:tcW w:w="1920" w:type="dxa"/>
          </w:tcPr>
          <w:p w14:paraId="5DDF369B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B</w:t>
            </w:r>
          </w:p>
        </w:tc>
        <w:tc>
          <w:tcPr>
            <w:tcW w:w="960" w:type="dxa"/>
          </w:tcPr>
          <w:p w14:paraId="573EBDD6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3</w:t>
            </w:r>
          </w:p>
        </w:tc>
        <w:tc>
          <w:tcPr>
            <w:tcW w:w="5198" w:type="dxa"/>
          </w:tcPr>
          <w:p w14:paraId="1D05994E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HP filter coefficients (numerator) in open-loop lag gain computation</w:t>
            </w:r>
          </w:p>
        </w:tc>
      </w:tr>
      <w:tr w:rsidR="00564326" w:rsidRPr="003119A0" w14:paraId="419BE487" w14:textId="77777777" w:rsidTr="00D50210">
        <w:trPr>
          <w:jc w:val="center"/>
        </w:trPr>
        <w:tc>
          <w:tcPr>
            <w:tcW w:w="1561" w:type="dxa"/>
          </w:tcPr>
          <w:p w14:paraId="256745FA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Isp_isf.tab</w:t>
            </w:r>
          </w:p>
        </w:tc>
        <w:tc>
          <w:tcPr>
            <w:tcW w:w="1920" w:type="dxa"/>
          </w:tcPr>
          <w:p w14:paraId="05F4474A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slope</w:t>
            </w:r>
          </w:p>
        </w:tc>
        <w:tc>
          <w:tcPr>
            <w:tcW w:w="960" w:type="dxa"/>
          </w:tcPr>
          <w:p w14:paraId="075F8F98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128</w:t>
            </w:r>
          </w:p>
        </w:tc>
        <w:tc>
          <w:tcPr>
            <w:tcW w:w="5198" w:type="dxa"/>
          </w:tcPr>
          <w:p w14:paraId="7814660C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Table to compute cos(x) in Isf_isp()</w:t>
            </w:r>
          </w:p>
        </w:tc>
      </w:tr>
      <w:tr w:rsidR="00564326" w:rsidRPr="003119A0" w14:paraId="4A27CEE0" w14:textId="77777777" w:rsidTr="00D50210">
        <w:trPr>
          <w:jc w:val="center"/>
        </w:trPr>
        <w:tc>
          <w:tcPr>
            <w:tcW w:w="1561" w:type="dxa"/>
          </w:tcPr>
          <w:p w14:paraId="149AE6C9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Isp_isf.tab</w:t>
            </w:r>
          </w:p>
        </w:tc>
        <w:tc>
          <w:tcPr>
            <w:tcW w:w="1920" w:type="dxa"/>
          </w:tcPr>
          <w:p w14:paraId="15947B66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Table</w:t>
            </w:r>
          </w:p>
        </w:tc>
        <w:tc>
          <w:tcPr>
            <w:tcW w:w="960" w:type="dxa"/>
          </w:tcPr>
          <w:p w14:paraId="7C4EAB61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129</w:t>
            </w:r>
          </w:p>
        </w:tc>
        <w:tc>
          <w:tcPr>
            <w:tcW w:w="5198" w:type="dxa"/>
          </w:tcPr>
          <w:p w14:paraId="71119256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Table to compute acos(x) in Isp_isf()</w:t>
            </w:r>
          </w:p>
        </w:tc>
      </w:tr>
      <w:tr w:rsidR="00564326" w:rsidRPr="003119A0" w14:paraId="2C6188DE" w14:textId="77777777" w:rsidTr="00D50210">
        <w:trPr>
          <w:jc w:val="center"/>
        </w:trPr>
        <w:tc>
          <w:tcPr>
            <w:tcW w:w="1561" w:type="dxa"/>
          </w:tcPr>
          <w:p w14:paraId="743834EC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Lag_wind.tab</w:t>
            </w:r>
          </w:p>
        </w:tc>
        <w:tc>
          <w:tcPr>
            <w:tcW w:w="1920" w:type="dxa"/>
          </w:tcPr>
          <w:p w14:paraId="2B5341DD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lag_h</w:t>
            </w:r>
          </w:p>
        </w:tc>
        <w:tc>
          <w:tcPr>
            <w:tcW w:w="960" w:type="dxa"/>
          </w:tcPr>
          <w:p w14:paraId="34128624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16</w:t>
            </w:r>
          </w:p>
        </w:tc>
        <w:tc>
          <w:tcPr>
            <w:tcW w:w="5198" w:type="dxa"/>
          </w:tcPr>
          <w:p w14:paraId="45B0D829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High part of the lag window table</w:t>
            </w:r>
          </w:p>
        </w:tc>
      </w:tr>
      <w:tr w:rsidR="00564326" w:rsidRPr="003119A0" w14:paraId="673C3068" w14:textId="77777777" w:rsidTr="00D50210">
        <w:trPr>
          <w:jc w:val="center"/>
        </w:trPr>
        <w:tc>
          <w:tcPr>
            <w:tcW w:w="1561" w:type="dxa"/>
          </w:tcPr>
          <w:p w14:paraId="34CC7CAC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Lag_wind.tab</w:t>
            </w:r>
          </w:p>
        </w:tc>
        <w:tc>
          <w:tcPr>
            <w:tcW w:w="1920" w:type="dxa"/>
          </w:tcPr>
          <w:p w14:paraId="23D7AC07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lag_l</w:t>
            </w:r>
          </w:p>
        </w:tc>
        <w:tc>
          <w:tcPr>
            <w:tcW w:w="960" w:type="dxa"/>
          </w:tcPr>
          <w:p w14:paraId="23EF3E58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16</w:t>
            </w:r>
          </w:p>
        </w:tc>
        <w:tc>
          <w:tcPr>
            <w:tcW w:w="5198" w:type="dxa"/>
          </w:tcPr>
          <w:p w14:paraId="2C37797B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Low part of the lag window table</w:t>
            </w:r>
          </w:p>
        </w:tc>
      </w:tr>
      <w:tr w:rsidR="00564326" w:rsidRPr="003119A0" w14:paraId="067BA3D2" w14:textId="77777777" w:rsidTr="00D50210">
        <w:trPr>
          <w:jc w:val="center"/>
        </w:trPr>
        <w:tc>
          <w:tcPr>
            <w:tcW w:w="1561" w:type="dxa"/>
          </w:tcPr>
          <w:p w14:paraId="0B1A05FD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Lp_dec2.c</w:t>
            </w:r>
          </w:p>
        </w:tc>
        <w:tc>
          <w:tcPr>
            <w:tcW w:w="1920" w:type="dxa"/>
          </w:tcPr>
          <w:p w14:paraId="00646639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h_fir</w:t>
            </w:r>
          </w:p>
        </w:tc>
        <w:tc>
          <w:tcPr>
            <w:tcW w:w="960" w:type="dxa"/>
          </w:tcPr>
          <w:p w14:paraId="26B24BBC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5</w:t>
            </w:r>
          </w:p>
        </w:tc>
        <w:tc>
          <w:tcPr>
            <w:tcW w:w="5198" w:type="dxa"/>
          </w:tcPr>
          <w:p w14:paraId="21103987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HP FIR filter coefficients in open-loop lag search</w:t>
            </w:r>
          </w:p>
        </w:tc>
      </w:tr>
      <w:tr w:rsidR="00564326" w:rsidRPr="003119A0" w14:paraId="34E70EC3" w14:textId="77777777" w:rsidTr="00D50210">
        <w:trPr>
          <w:jc w:val="center"/>
        </w:trPr>
        <w:tc>
          <w:tcPr>
            <w:tcW w:w="1561" w:type="dxa"/>
          </w:tcPr>
          <w:p w14:paraId="50487678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Math_op.c</w:t>
            </w:r>
          </w:p>
        </w:tc>
        <w:tc>
          <w:tcPr>
            <w:tcW w:w="1920" w:type="dxa"/>
          </w:tcPr>
          <w:p w14:paraId="06F5C8DE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table_isqrt</w:t>
            </w:r>
          </w:p>
        </w:tc>
        <w:tc>
          <w:tcPr>
            <w:tcW w:w="960" w:type="dxa"/>
          </w:tcPr>
          <w:p w14:paraId="1E279603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49</w:t>
            </w:r>
          </w:p>
        </w:tc>
        <w:tc>
          <w:tcPr>
            <w:tcW w:w="5198" w:type="dxa"/>
          </w:tcPr>
          <w:p w14:paraId="6FB2AEC1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Table used in inverse square root computation</w:t>
            </w:r>
          </w:p>
        </w:tc>
      </w:tr>
      <w:tr w:rsidR="00564326" w:rsidRPr="003119A0" w14:paraId="3597AE27" w14:textId="77777777" w:rsidTr="00D50210">
        <w:trPr>
          <w:jc w:val="center"/>
        </w:trPr>
        <w:tc>
          <w:tcPr>
            <w:tcW w:w="1561" w:type="dxa"/>
          </w:tcPr>
          <w:p w14:paraId="1F2E1101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Math_op.c</w:t>
            </w:r>
          </w:p>
        </w:tc>
        <w:tc>
          <w:tcPr>
            <w:tcW w:w="1920" w:type="dxa"/>
          </w:tcPr>
          <w:p w14:paraId="454F15C0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table_pow2</w:t>
            </w:r>
          </w:p>
        </w:tc>
        <w:tc>
          <w:tcPr>
            <w:tcW w:w="960" w:type="dxa"/>
          </w:tcPr>
          <w:p w14:paraId="06023E0C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33</w:t>
            </w:r>
          </w:p>
        </w:tc>
        <w:tc>
          <w:tcPr>
            <w:tcW w:w="5198" w:type="dxa"/>
          </w:tcPr>
          <w:p w14:paraId="1F12F6ED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Table used in power of two computation</w:t>
            </w:r>
          </w:p>
        </w:tc>
      </w:tr>
      <w:tr w:rsidR="00564326" w:rsidRPr="003119A0" w14:paraId="0C791B69" w14:textId="77777777" w:rsidTr="00D50210">
        <w:trPr>
          <w:jc w:val="center"/>
        </w:trPr>
        <w:tc>
          <w:tcPr>
            <w:tcW w:w="1561" w:type="dxa"/>
          </w:tcPr>
          <w:p w14:paraId="1700CFA8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P_med_ol.tab</w:t>
            </w:r>
          </w:p>
        </w:tc>
        <w:tc>
          <w:tcPr>
            <w:tcW w:w="1920" w:type="dxa"/>
          </w:tcPr>
          <w:p w14:paraId="152B306F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Corrweight</w:t>
            </w:r>
          </w:p>
        </w:tc>
        <w:tc>
          <w:tcPr>
            <w:tcW w:w="960" w:type="dxa"/>
          </w:tcPr>
          <w:p w14:paraId="34EDC1FB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199</w:t>
            </w:r>
          </w:p>
        </w:tc>
        <w:tc>
          <w:tcPr>
            <w:tcW w:w="5198" w:type="dxa"/>
          </w:tcPr>
          <w:p w14:paraId="203781BE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Weighting of the correlation function in open loop LTP search</w:t>
            </w:r>
          </w:p>
        </w:tc>
      </w:tr>
      <w:tr w:rsidR="00564326" w:rsidRPr="003119A0" w14:paraId="58DC3725" w14:textId="77777777" w:rsidTr="00D50210">
        <w:trPr>
          <w:jc w:val="center"/>
        </w:trPr>
        <w:tc>
          <w:tcPr>
            <w:tcW w:w="1561" w:type="dxa"/>
          </w:tcPr>
          <w:p w14:paraId="1D1D4644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Ph_disp.c</w:t>
            </w:r>
          </w:p>
        </w:tc>
        <w:tc>
          <w:tcPr>
            <w:tcW w:w="1920" w:type="dxa"/>
          </w:tcPr>
          <w:p w14:paraId="071D5E3F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ph_imp_low</w:t>
            </w:r>
          </w:p>
        </w:tc>
        <w:tc>
          <w:tcPr>
            <w:tcW w:w="960" w:type="dxa"/>
          </w:tcPr>
          <w:p w14:paraId="0CB54B91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64</w:t>
            </w:r>
          </w:p>
        </w:tc>
        <w:tc>
          <w:tcPr>
            <w:tcW w:w="5198" w:type="dxa"/>
          </w:tcPr>
          <w:p w14:paraId="2220A164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Phase dispersion impulse response</w:t>
            </w:r>
          </w:p>
        </w:tc>
      </w:tr>
      <w:tr w:rsidR="00564326" w:rsidRPr="003119A0" w14:paraId="1B3CC8E2" w14:textId="77777777" w:rsidTr="00D50210">
        <w:trPr>
          <w:jc w:val="center"/>
        </w:trPr>
        <w:tc>
          <w:tcPr>
            <w:tcW w:w="1561" w:type="dxa"/>
          </w:tcPr>
          <w:p w14:paraId="133C5AAA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Ph_disp.c</w:t>
            </w:r>
          </w:p>
        </w:tc>
        <w:tc>
          <w:tcPr>
            <w:tcW w:w="1920" w:type="dxa"/>
          </w:tcPr>
          <w:p w14:paraId="0D6EE588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ph_imp_mid</w:t>
            </w:r>
          </w:p>
        </w:tc>
        <w:tc>
          <w:tcPr>
            <w:tcW w:w="960" w:type="dxa"/>
          </w:tcPr>
          <w:p w14:paraId="7268479A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64</w:t>
            </w:r>
          </w:p>
        </w:tc>
        <w:tc>
          <w:tcPr>
            <w:tcW w:w="5198" w:type="dxa"/>
          </w:tcPr>
          <w:p w14:paraId="258FDDCD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Phase dispersion impulse response</w:t>
            </w:r>
          </w:p>
        </w:tc>
      </w:tr>
      <w:tr w:rsidR="00564326" w:rsidRPr="003119A0" w14:paraId="13DD7316" w14:textId="77777777" w:rsidTr="00D50210">
        <w:trPr>
          <w:jc w:val="center"/>
        </w:trPr>
        <w:tc>
          <w:tcPr>
            <w:tcW w:w="1561" w:type="dxa"/>
          </w:tcPr>
          <w:p w14:paraId="05F33D8D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Pitch_fr4.c</w:t>
            </w:r>
          </w:p>
        </w:tc>
        <w:tc>
          <w:tcPr>
            <w:tcW w:w="1920" w:type="dxa"/>
          </w:tcPr>
          <w:p w14:paraId="5F8D0D95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inter4_1</w:t>
            </w:r>
          </w:p>
        </w:tc>
        <w:tc>
          <w:tcPr>
            <w:tcW w:w="960" w:type="dxa"/>
          </w:tcPr>
          <w:p w14:paraId="414EF248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32</w:t>
            </w:r>
          </w:p>
        </w:tc>
        <w:tc>
          <w:tcPr>
            <w:tcW w:w="5198" w:type="dxa"/>
          </w:tcPr>
          <w:p w14:paraId="0CB1963E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Interpolation filter coefficients</w:t>
            </w:r>
          </w:p>
        </w:tc>
      </w:tr>
      <w:tr w:rsidR="00564326" w:rsidRPr="003119A0" w14:paraId="08EEA724" w14:textId="77777777" w:rsidTr="00D50210">
        <w:trPr>
          <w:jc w:val="center"/>
        </w:trPr>
        <w:tc>
          <w:tcPr>
            <w:tcW w:w="1561" w:type="dxa"/>
          </w:tcPr>
          <w:p w14:paraId="3194CD10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Pred_lt4.c</w:t>
            </w:r>
          </w:p>
        </w:tc>
        <w:tc>
          <w:tcPr>
            <w:tcW w:w="1920" w:type="dxa"/>
          </w:tcPr>
          <w:p w14:paraId="348BAFE3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inter4_2</w:t>
            </w:r>
          </w:p>
        </w:tc>
        <w:tc>
          <w:tcPr>
            <w:tcW w:w="960" w:type="dxa"/>
          </w:tcPr>
          <w:p w14:paraId="6DE75F78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128</w:t>
            </w:r>
          </w:p>
        </w:tc>
        <w:tc>
          <w:tcPr>
            <w:tcW w:w="5198" w:type="dxa"/>
          </w:tcPr>
          <w:p w14:paraId="60466DC9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Interpolation filter coefficients</w:t>
            </w:r>
          </w:p>
        </w:tc>
      </w:tr>
      <w:tr w:rsidR="00564326" w:rsidRPr="003119A0" w14:paraId="2650C71C" w14:textId="77777777" w:rsidTr="00D50210">
        <w:trPr>
          <w:jc w:val="center"/>
        </w:trPr>
        <w:tc>
          <w:tcPr>
            <w:tcW w:w="1561" w:type="dxa"/>
          </w:tcPr>
          <w:p w14:paraId="468ED1DD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Q_gain2.c</w:t>
            </w:r>
          </w:p>
        </w:tc>
        <w:tc>
          <w:tcPr>
            <w:tcW w:w="1920" w:type="dxa"/>
          </w:tcPr>
          <w:p w14:paraId="7015F78E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pred</w:t>
            </w:r>
          </w:p>
        </w:tc>
        <w:tc>
          <w:tcPr>
            <w:tcW w:w="960" w:type="dxa"/>
          </w:tcPr>
          <w:p w14:paraId="15C6EE7C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4</w:t>
            </w:r>
          </w:p>
        </w:tc>
        <w:tc>
          <w:tcPr>
            <w:tcW w:w="5198" w:type="dxa"/>
          </w:tcPr>
          <w:p w14:paraId="0BB7D41B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Algebraic code book gain MA predictor coefficients</w:t>
            </w:r>
          </w:p>
        </w:tc>
      </w:tr>
      <w:tr w:rsidR="00564326" w:rsidRPr="003119A0" w14:paraId="5687AFD0" w14:textId="77777777" w:rsidTr="00D50210">
        <w:trPr>
          <w:jc w:val="center"/>
        </w:trPr>
        <w:tc>
          <w:tcPr>
            <w:tcW w:w="1561" w:type="dxa"/>
          </w:tcPr>
          <w:p w14:paraId="03F3329A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Q_gain2.tab</w:t>
            </w:r>
          </w:p>
        </w:tc>
        <w:tc>
          <w:tcPr>
            <w:tcW w:w="1920" w:type="dxa"/>
          </w:tcPr>
          <w:p w14:paraId="23E8DE9E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t_qua_gain6b</w:t>
            </w:r>
          </w:p>
        </w:tc>
        <w:tc>
          <w:tcPr>
            <w:tcW w:w="960" w:type="dxa"/>
          </w:tcPr>
          <w:p w14:paraId="37B10E5E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2*64</w:t>
            </w:r>
          </w:p>
        </w:tc>
        <w:tc>
          <w:tcPr>
            <w:tcW w:w="5198" w:type="dxa"/>
          </w:tcPr>
          <w:p w14:paraId="1E81041E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Gain quantization table for 6-bit gain quantization</w:t>
            </w:r>
          </w:p>
        </w:tc>
      </w:tr>
      <w:tr w:rsidR="00564326" w:rsidRPr="003119A0" w14:paraId="2EB46A18" w14:textId="77777777" w:rsidTr="00D50210">
        <w:trPr>
          <w:jc w:val="center"/>
        </w:trPr>
        <w:tc>
          <w:tcPr>
            <w:tcW w:w="1561" w:type="dxa"/>
          </w:tcPr>
          <w:p w14:paraId="2E70B241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Q_gain2.tab</w:t>
            </w:r>
          </w:p>
        </w:tc>
        <w:tc>
          <w:tcPr>
            <w:tcW w:w="1920" w:type="dxa"/>
          </w:tcPr>
          <w:p w14:paraId="34732C79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t_qua_gain7b</w:t>
            </w:r>
          </w:p>
        </w:tc>
        <w:tc>
          <w:tcPr>
            <w:tcW w:w="960" w:type="dxa"/>
          </w:tcPr>
          <w:p w14:paraId="417DF506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2*128</w:t>
            </w:r>
          </w:p>
        </w:tc>
        <w:tc>
          <w:tcPr>
            <w:tcW w:w="5198" w:type="dxa"/>
          </w:tcPr>
          <w:p w14:paraId="182DC392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Gain quantization table for 7-bit gain quantization</w:t>
            </w:r>
          </w:p>
        </w:tc>
      </w:tr>
      <w:tr w:rsidR="00564326" w:rsidRPr="003119A0" w14:paraId="517976FC" w14:textId="77777777" w:rsidTr="00D50210">
        <w:trPr>
          <w:jc w:val="center"/>
        </w:trPr>
        <w:tc>
          <w:tcPr>
            <w:tcW w:w="1561" w:type="dxa"/>
          </w:tcPr>
          <w:p w14:paraId="5A56DB15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Qisf_ns.tab</w:t>
            </w:r>
          </w:p>
        </w:tc>
        <w:tc>
          <w:tcPr>
            <w:tcW w:w="1920" w:type="dxa"/>
          </w:tcPr>
          <w:p w14:paraId="511F8F97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dico1_isf_noise</w:t>
            </w:r>
          </w:p>
        </w:tc>
        <w:tc>
          <w:tcPr>
            <w:tcW w:w="960" w:type="dxa"/>
          </w:tcPr>
          <w:p w14:paraId="42D48153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2*64</w:t>
            </w:r>
          </w:p>
        </w:tc>
        <w:tc>
          <w:tcPr>
            <w:tcW w:w="5198" w:type="dxa"/>
          </w:tcPr>
          <w:p w14:paraId="6D723573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1st ISF quantizer for comfort noise</w:t>
            </w:r>
          </w:p>
        </w:tc>
      </w:tr>
      <w:tr w:rsidR="00564326" w:rsidRPr="003119A0" w14:paraId="16E2EC3B" w14:textId="77777777" w:rsidTr="00D50210">
        <w:trPr>
          <w:jc w:val="center"/>
        </w:trPr>
        <w:tc>
          <w:tcPr>
            <w:tcW w:w="1561" w:type="dxa"/>
          </w:tcPr>
          <w:p w14:paraId="3BD68547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Qisf_ns.tab</w:t>
            </w:r>
          </w:p>
        </w:tc>
        <w:tc>
          <w:tcPr>
            <w:tcW w:w="1920" w:type="dxa"/>
          </w:tcPr>
          <w:p w14:paraId="2FC3C591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dico2_isf_noise</w:t>
            </w:r>
          </w:p>
        </w:tc>
        <w:tc>
          <w:tcPr>
            <w:tcW w:w="960" w:type="dxa"/>
          </w:tcPr>
          <w:p w14:paraId="047F1E2D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3*64</w:t>
            </w:r>
          </w:p>
        </w:tc>
        <w:tc>
          <w:tcPr>
            <w:tcW w:w="5198" w:type="dxa"/>
          </w:tcPr>
          <w:p w14:paraId="1BB5574D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2nd ISF quantizer for comfort noise</w:t>
            </w:r>
          </w:p>
        </w:tc>
      </w:tr>
      <w:tr w:rsidR="00564326" w:rsidRPr="003119A0" w14:paraId="1EF1CAC6" w14:textId="77777777" w:rsidTr="00D50210">
        <w:trPr>
          <w:jc w:val="center"/>
        </w:trPr>
        <w:tc>
          <w:tcPr>
            <w:tcW w:w="1561" w:type="dxa"/>
          </w:tcPr>
          <w:p w14:paraId="1A8D634F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Qisf_ns.tab</w:t>
            </w:r>
          </w:p>
        </w:tc>
        <w:tc>
          <w:tcPr>
            <w:tcW w:w="1920" w:type="dxa"/>
          </w:tcPr>
          <w:p w14:paraId="3D27994D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dico3_isf_noise</w:t>
            </w:r>
          </w:p>
        </w:tc>
        <w:tc>
          <w:tcPr>
            <w:tcW w:w="960" w:type="dxa"/>
          </w:tcPr>
          <w:p w14:paraId="33310361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3*64</w:t>
            </w:r>
          </w:p>
        </w:tc>
        <w:tc>
          <w:tcPr>
            <w:tcW w:w="5198" w:type="dxa"/>
          </w:tcPr>
          <w:p w14:paraId="7A5B62FF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3rd ISF quantizer for comfort noise</w:t>
            </w:r>
          </w:p>
        </w:tc>
      </w:tr>
      <w:tr w:rsidR="00564326" w:rsidRPr="003119A0" w14:paraId="46A0B35D" w14:textId="77777777" w:rsidTr="00D50210">
        <w:trPr>
          <w:jc w:val="center"/>
        </w:trPr>
        <w:tc>
          <w:tcPr>
            <w:tcW w:w="1561" w:type="dxa"/>
          </w:tcPr>
          <w:p w14:paraId="3CFCC467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Qisf_ns.tab</w:t>
            </w:r>
          </w:p>
        </w:tc>
        <w:tc>
          <w:tcPr>
            <w:tcW w:w="1920" w:type="dxa"/>
          </w:tcPr>
          <w:p w14:paraId="48077F48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dico4_isf_noise</w:t>
            </w:r>
          </w:p>
        </w:tc>
        <w:tc>
          <w:tcPr>
            <w:tcW w:w="960" w:type="dxa"/>
          </w:tcPr>
          <w:p w14:paraId="62AABB28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4*32</w:t>
            </w:r>
          </w:p>
        </w:tc>
        <w:tc>
          <w:tcPr>
            <w:tcW w:w="5198" w:type="dxa"/>
          </w:tcPr>
          <w:p w14:paraId="4ADACABE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4th ISF quantizer for comfort noise</w:t>
            </w:r>
          </w:p>
        </w:tc>
      </w:tr>
      <w:tr w:rsidR="00564326" w:rsidRPr="003119A0" w14:paraId="282E778D" w14:textId="77777777" w:rsidTr="00D50210">
        <w:trPr>
          <w:jc w:val="center"/>
        </w:trPr>
        <w:tc>
          <w:tcPr>
            <w:tcW w:w="1561" w:type="dxa"/>
          </w:tcPr>
          <w:p w14:paraId="1E0DD68C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Qisf_ns.tab</w:t>
            </w:r>
          </w:p>
        </w:tc>
        <w:tc>
          <w:tcPr>
            <w:tcW w:w="1920" w:type="dxa"/>
          </w:tcPr>
          <w:p w14:paraId="13EC7195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dico5_isf_noise</w:t>
            </w:r>
          </w:p>
        </w:tc>
        <w:tc>
          <w:tcPr>
            <w:tcW w:w="960" w:type="dxa"/>
          </w:tcPr>
          <w:p w14:paraId="70CE27DC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4*32</w:t>
            </w:r>
          </w:p>
        </w:tc>
        <w:tc>
          <w:tcPr>
            <w:tcW w:w="5198" w:type="dxa"/>
          </w:tcPr>
          <w:p w14:paraId="2FDC0EBF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5th ISF quantizer for comfort noise</w:t>
            </w:r>
          </w:p>
        </w:tc>
      </w:tr>
      <w:tr w:rsidR="00564326" w:rsidRPr="003119A0" w14:paraId="76D68F43" w14:textId="77777777" w:rsidTr="00D50210">
        <w:trPr>
          <w:jc w:val="center"/>
        </w:trPr>
        <w:tc>
          <w:tcPr>
            <w:tcW w:w="1561" w:type="dxa"/>
          </w:tcPr>
          <w:p w14:paraId="19AD1E9D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Qisf_ns.tab</w:t>
            </w:r>
          </w:p>
        </w:tc>
        <w:tc>
          <w:tcPr>
            <w:tcW w:w="1920" w:type="dxa"/>
          </w:tcPr>
          <w:p w14:paraId="217C1DF7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mean_isf_noise</w:t>
            </w:r>
          </w:p>
        </w:tc>
        <w:tc>
          <w:tcPr>
            <w:tcW w:w="960" w:type="dxa"/>
          </w:tcPr>
          <w:p w14:paraId="319657A9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16</w:t>
            </w:r>
          </w:p>
        </w:tc>
        <w:tc>
          <w:tcPr>
            <w:tcW w:w="5198" w:type="dxa"/>
          </w:tcPr>
          <w:p w14:paraId="6FADBA72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ISF mean for comfort noise</w:t>
            </w:r>
          </w:p>
        </w:tc>
      </w:tr>
      <w:tr w:rsidR="00564326" w:rsidRPr="003119A0" w14:paraId="374C38A0" w14:textId="77777777" w:rsidTr="00D50210">
        <w:trPr>
          <w:jc w:val="center"/>
        </w:trPr>
        <w:tc>
          <w:tcPr>
            <w:tcW w:w="1561" w:type="dxa"/>
          </w:tcPr>
          <w:p w14:paraId="2042F441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lastRenderedPageBreak/>
              <w:t>Qpisf_2s.tab</w:t>
            </w:r>
          </w:p>
        </w:tc>
        <w:tc>
          <w:tcPr>
            <w:tcW w:w="1920" w:type="dxa"/>
          </w:tcPr>
          <w:p w14:paraId="43A11F48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dico1_isf</w:t>
            </w:r>
          </w:p>
        </w:tc>
        <w:tc>
          <w:tcPr>
            <w:tcW w:w="960" w:type="dxa"/>
          </w:tcPr>
          <w:p w14:paraId="1739D371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9*256</w:t>
            </w:r>
          </w:p>
        </w:tc>
        <w:tc>
          <w:tcPr>
            <w:tcW w:w="5198" w:type="dxa"/>
          </w:tcPr>
          <w:p w14:paraId="20715811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1st ISF quantizer of the 1st stage</w:t>
            </w:r>
          </w:p>
        </w:tc>
      </w:tr>
      <w:tr w:rsidR="00564326" w:rsidRPr="003119A0" w14:paraId="72EFFCB0" w14:textId="77777777" w:rsidTr="00D50210">
        <w:trPr>
          <w:jc w:val="center"/>
        </w:trPr>
        <w:tc>
          <w:tcPr>
            <w:tcW w:w="1561" w:type="dxa"/>
          </w:tcPr>
          <w:p w14:paraId="022531AA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Qpisf_2s.tab</w:t>
            </w:r>
          </w:p>
        </w:tc>
        <w:tc>
          <w:tcPr>
            <w:tcW w:w="1920" w:type="dxa"/>
          </w:tcPr>
          <w:p w14:paraId="67EEEA92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dico2_isf</w:t>
            </w:r>
          </w:p>
        </w:tc>
        <w:tc>
          <w:tcPr>
            <w:tcW w:w="960" w:type="dxa"/>
          </w:tcPr>
          <w:p w14:paraId="53A9DC80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7*256</w:t>
            </w:r>
          </w:p>
        </w:tc>
        <w:tc>
          <w:tcPr>
            <w:tcW w:w="5198" w:type="dxa"/>
          </w:tcPr>
          <w:p w14:paraId="367CF5D7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2nd ISF quantizer of the 1st stage</w:t>
            </w:r>
          </w:p>
        </w:tc>
      </w:tr>
      <w:tr w:rsidR="00564326" w:rsidRPr="003119A0" w14:paraId="58F251EC" w14:textId="77777777" w:rsidTr="00D50210">
        <w:trPr>
          <w:jc w:val="center"/>
        </w:trPr>
        <w:tc>
          <w:tcPr>
            <w:tcW w:w="1561" w:type="dxa"/>
          </w:tcPr>
          <w:p w14:paraId="7BBDE5FE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Qpisf_2s.tab</w:t>
            </w:r>
          </w:p>
        </w:tc>
        <w:tc>
          <w:tcPr>
            <w:tcW w:w="1920" w:type="dxa"/>
          </w:tcPr>
          <w:p w14:paraId="3F2D3D6E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dico21_isf</w:t>
            </w:r>
          </w:p>
        </w:tc>
        <w:tc>
          <w:tcPr>
            <w:tcW w:w="960" w:type="dxa"/>
          </w:tcPr>
          <w:p w14:paraId="459A7E0D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3*64</w:t>
            </w:r>
          </w:p>
        </w:tc>
        <w:tc>
          <w:tcPr>
            <w:tcW w:w="5198" w:type="dxa"/>
          </w:tcPr>
          <w:p w14:paraId="52E29170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1st ISF quantizer of the 2nd stage (not the 6.60 kbit/s mode)</w:t>
            </w:r>
          </w:p>
        </w:tc>
      </w:tr>
      <w:tr w:rsidR="00564326" w:rsidRPr="003119A0" w14:paraId="09A115FF" w14:textId="77777777" w:rsidTr="00D50210">
        <w:trPr>
          <w:jc w:val="center"/>
        </w:trPr>
        <w:tc>
          <w:tcPr>
            <w:tcW w:w="1561" w:type="dxa"/>
          </w:tcPr>
          <w:p w14:paraId="633DBB93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Qpisf_2s.tab</w:t>
            </w:r>
          </w:p>
        </w:tc>
        <w:tc>
          <w:tcPr>
            <w:tcW w:w="1920" w:type="dxa"/>
          </w:tcPr>
          <w:p w14:paraId="5251E55F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dico21_isf_36b</w:t>
            </w:r>
          </w:p>
        </w:tc>
        <w:tc>
          <w:tcPr>
            <w:tcW w:w="960" w:type="dxa"/>
          </w:tcPr>
          <w:p w14:paraId="2AD947BA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5*128</w:t>
            </w:r>
          </w:p>
        </w:tc>
        <w:tc>
          <w:tcPr>
            <w:tcW w:w="5198" w:type="dxa"/>
          </w:tcPr>
          <w:p w14:paraId="6CA178B8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1st ISF quantizer of the 2nd stage (the 6.60 kbit/s mode)</w:t>
            </w:r>
          </w:p>
        </w:tc>
      </w:tr>
      <w:tr w:rsidR="00564326" w:rsidRPr="003119A0" w14:paraId="0657DD25" w14:textId="77777777" w:rsidTr="00D50210">
        <w:trPr>
          <w:jc w:val="center"/>
        </w:trPr>
        <w:tc>
          <w:tcPr>
            <w:tcW w:w="1561" w:type="dxa"/>
          </w:tcPr>
          <w:p w14:paraId="03D58187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Qpisf_2s.tab</w:t>
            </w:r>
          </w:p>
        </w:tc>
        <w:tc>
          <w:tcPr>
            <w:tcW w:w="1920" w:type="dxa"/>
          </w:tcPr>
          <w:p w14:paraId="30D6B9C3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dico22_isf</w:t>
            </w:r>
          </w:p>
        </w:tc>
        <w:tc>
          <w:tcPr>
            <w:tcW w:w="960" w:type="dxa"/>
          </w:tcPr>
          <w:p w14:paraId="38A13DA4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3*128</w:t>
            </w:r>
          </w:p>
        </w:tc>
        <w:tc>
          <w:tcPr>
            <w:tcW w:w="5198" w:type="dxa"/>
          </w:tcPr>
          <w:p w14:paraId="1CC68137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2nd ISF quantizer of the 2nd stage (not the 6.60 kbit/s mode)</w:t>
            </w:r>
          </w:p>
        </w:tc>
      </w:tr>
      <w:tr w:rsidR="00564326" w:rsidRPr="003119A0" w14:paraId="1D5BA6E0" w14:textId="77777777" w:rsidTr="00D50210">
        <w:trPr>
          <w:jc w:val="center"/>
        </w:trPr>
        <w:tc>
          <w:tcPr>
            <w:tcW w:w="1561" w:type="dxa"/>
          </w:tcPr>
          <w:p w14:paraId="73CB96D3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Qpisf_2s.tab</w:t>
            </w:r>
          </w:p>
        </w:tc>
        <w:tc>
          <w:tcPr>
            <w:tcW w:w="1920" w:type="dxa"/>
          </w:tcPr>
          <w:p w14:paraId="64661A4E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dico22_isf_36b</w:t>
            </w:r>
          </w:p>
        </w:tc>
        <w:tc>
          <w:tcPr>
            <w:tcW w:w="960" w:type="dxa"/>
          </w:tcPr>
          <w:p w14:paraId="3C0C13B4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4*128</w:t>
            </w:r>
          </w:p>
        </w:tc>
        <w:tc>
          <w:tcPr>
            <w:tcW w:w="5198" w:type="dxa"/>
          </w:tcPr>
          <w:p w14:paraId="365CB369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2nd ISF quantizer of the 2nd stage (the 6.60 kbit/s mode)</w:t>
            </w:r>
          </w:p>
        </w:tc>
      </w:tr>
      <w:tr w:rsidR="00564326" w:rsidRPr="003119A0" w14:paraId="5677D9F3" w14:textId="77777777" w:rsidTr="00D50210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1561" w:type="dxa"/>
          </w:tcPr>
          <w:p w14:paraId="601DB025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Qpisf_2s.tab</w:t>
            </w:r>
          </w:p>
        </w:tc>
        <w:tc>
          <w:tcPr>
            <w:tcW w:w="1920" w:type="dxa"/>
          </w:tcPr>
          <w:p w14:paraId="6DFB744C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dico23_isf</w:t>
            </w:r>
          </w:p>
        </w:tc>
        <w:tc>
          <w:tcPr>
            <w:tcW w:w="960" w:type="dxa"/>
          </w:tcPr>
          <w:p w14:paraId="62A98749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3*128</w:t>
            </w:r>
          </w:p>
        </w:tc>
        <w:tc>
          <w:tcPr>
            <w:tcW w:w="5198" w:type="dxa"/>
          </w:tcPr>
          <w:p w14:paraId="1CB7E924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3rd ISF quantizer of the 2nd stage (not the 6.60 kbit/s mode)</w:t>
            </w:r>
          </w:p>
        </w:tc>
      </w:tr>
      <w:tr w:rsidR="00564326" w:rsidRPr="003119A0" w14:paraId="6D53C701" w14:textId="77777777" w:rsidTr="00D50210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1561" w:type="dxa"/>
          </w:tcPr>
          <w:p w14:paraId="4EF1313E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Qpisf_2s.tab</w:t>
            </w:r>
          </w:p>
        </w:tc>
        <w:tc>
          <w:tcPr>
            <w:tcW w:w="1920" w:type="dxa"/>
          </w:tcPr>
          <w:p w14:paraId="15FAFBEE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dico23_isf_36b</w:t>
            </w:r>
          </w:p>
        </w:tc>
        <w:tc>
          <w:tcPr>
            <w:tcW w:w="960" w:type="dxa"/>
          </w:tcPr>
          <w:p w14:paraId="589F9C39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7*64</w:t>
            </w:r>
          </w:p>
        </w:tc>
        <w:tc>
          <w:tcPr>
            <w:tcW w:w="5198" w:type="dxa"/>
          </w:tcPr>
          <w:p w14:paraId="7E390A79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3rd ISF quantizer of the 2nd stage (the 6.60 kbit/s mode)</w:t>
            </w:r>
          </w:p>
        </w:tc>
      </w:tr>
      <w:tr w:rsidR="00564326" w:rsidRPr="003119A0" w14:paraId="1DEFC10E" w14:textId="77777777" w:rsidTr="00D50210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1561" w:type="dxa"/>
          </w:tcPr>
          <w:p w14:paraId="420665BA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Qpisf_2s.tab</w:t>
            </w:r>
          </w:p>
        </w:tc>
        <w:tc>
          <w:tcPr>
            <w:tcW w:w="1920" w:type="dxa"/>
          </w:tcPr>
          <w:p w14:paraId="0A796DDC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dico24_isf</w:t>
            </w:r>
          </w:p>
        </w:tc>
        <w:tc>
          <w:tcPr>
            <w:tcW w:w="960" w:type="dxa"/>
          </w:tcPr>
          <w:p w14:paraId="6F7849DD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3*32</w:t>
            </w:r>
          </w:p>
        </w:tc>
        <w:tc>
          <w:tcPr>
            <w:tcW w:w="5198" w:type="dxa"/>
          </w:tcPr>
          <w:p w14:paraId="74B6A548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4th ISF quantizer of the 2nd stage (not the 6.60 kbit/s mode)</w:t>
            </w:r>
          </w:p>
        </w:tc>
      </w:tr>
      <w:tr w:rsidR="00564326" w:rsidRPr="003119A0" w14:paraId="5B68AD6F" w14:textId="77777777" w:rsidTr="00D50210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1561" w:type="dxa"/>
          </w:tcPr>
          <w:p w14:paraId="11CE0058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Qpisf_2s.tab</w:t>
            </w:r>
          </w:p>
        </w:tc>
        <w:tc>
          <w:tcPr>
            <w:tcW w:w="1920" w:type="dxa"/>
          </w:tcPr>
          <w:p w14:paraId="26EFE3AC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dico25_isf</w:t>
            </w:r>
          </w:p>
        </w:tc>
        <w:tc>
          <w:tcPr>
            <w:tcW w:w="960" w:type="dxa"/>
          </w:tcPr>
          <w:p w14:paraId="5BFDFDB2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4*32</w:t>
            </w:r>
          </w:p>
        </w:tc>
        <w:tc>
          <w:tcPr>
            <w:tcW w:w="5198" w:type="dxa"/>
          </w:tcPr>
          <w:p w14:paraId="39FA890E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5th ISF quantizer of the 2nd stage (not the 6.60 kbit/s mode)</w:t>
            </w:r>
          </w:p>
        </w:tc>
      </w:tr>
      <w:tr w:rsidR="00564326" w:rsidRPr="003119A0" w14:paraId="7C89B082" w14:textId="77777777" w:rsidTr="00D50210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1561" w:type="dxa"/>
          </w:tcPr>
          <w:p w14:paraId="59D262E0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Qpisf_2s.tab</w:t>
            </w:r>
          </w:p>
        </w:tc>
        <w:tc>
          <w:tcPr>
            <w:tcW w:w="1920" w:type="dxa"/>
          </w:tcPr>
          <w:p w14:paraId="77280643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Mean_isf</w:t>
            </w:r>
          </w:p>
        </w:tc>
        <w:tc>
          <w:tcPr>
            <w:tcW w:w="960" w:type="dxa"/>
          </w:tcPr>
          <w:p w14:paraId="55851ED7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16</w:t>
            </w:r>
          </w:p>
        </w:tc>
        <w:tc>
          <w:tcPr>
            <w:tcW w:w="5198" w:type="dxa"/>
          </w:tcPr>
          <w:p w14:paraId="6EFD0A86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ISF mean</w:t>
            </w:r>
          </w:p>
        </w:tc>
      </w:tr>
    </w:tbl>
    <w:p w14:paraId="494578EA" w14:textId="77777777" w:rsidR="00564326" w:rsidRDefault="00564326" w:rsidP="00564326">
      <w:pPr>
        <w:pStyle w:val="Style2"/>
        <w:rPr>
          <w:noProof/>
          <w:lang w:val="en-GB"/>
        </w:rPr>
      </w:pPr>
    </w:p>
    <w:p w14:paraId="093C956F" w14:textId="77777777" w:rsidR="00564326" w:rsidRDefault="00564326" w:rsidP="00564326">
      <w:pPr>
        <w:pStyle w:val="Style2"/>
        <w:rPr>
          <w:noProof/>
          <w:lang w:val="en-GB"/>
        </w:rPr>
      </w:pPr>
    </w:p>
    <w:p w14:paraId="743D706E" w14:textId="77777777" w:rsidR="00564326" w:rsidRPr="00B54396" w:rsidRDefault="00564326" w:rsidP="00564326">
      <w:pPr>
        <w:pStyle w:val="Style2"/>
        <w:rPr>
          <w:noProof/>
          <w:lang w:val="en-GB"/>
        </w:rPr>
      </w:pPr>
    </w:p>
    <w:p w14:paraId="740F1322" w14:textId="77777777" w:rsidR="00564326" w:rsidRPr="00BF1197" w:rsidRDefault="00564326" w:rsidP="00564326">
      <w:pPr>
        <w:pStyle w:val="RecCCITT"/>
        <w:keepNext w:val="0"/>
        <w:keepLines w:val="0"/>
        <w:spacing w:after="0"/>
        <w:rPr>
          <w:bCs/>
          <w:noProof/>
          <w:sz w:val="24"/>
          <w:szCs w:val="24"/>
        </w:rPr>
      </w:pPr>
      <w:r>
        <w:rPr>
          <w:bCs/>
          <w:noProof/>
          <w:sz w:val="24"/>
          <w:szCs w:val="24"/>
        </w:rPr>
        <w:t>Table C.5</w:t>
      </w:r>
      <w:r w:rsidRPr="00B54396">
        <w:rPr>
          <w:bCs/>
          <w:noProof/>
          <w:sz w:val="24"/>
          <w:szCs w:val="24"/>
        </w:rPr>
        <w:t xml:space="preserve"> after the change:</w:t>
      </w:r>
    </w:p>
    <w:tbl>
      <w:tblPr>
        <w:tblW w:w="963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61"/>
        <w:gridCol w:w="1920"/>
        <w:gridCol w:w="960"/>
        <w:gridCol w:w="5198"/>
      </w:tblGrid>
      <w:tr w:rsidR="00564326" w:rsidRPr="003119A0" w14:paraId="0ED3F451" w14:textId="77777777" w:rsidTr="00D50210">
        <w:trPr>
          <w:tblHeader/>
          <w:jc w:val="center"/>
        </w:trPr>
        <w:tc>
          <w:tcPr>
            <w:tcW w:w="9639" w:type="dxa"/>
            <w:gridSpan w:val="4"/>
            <w:tcBorders>
              <w:top w:val="nil"/>
              <w:left w:val="nil"/>
              <w:right w:val="nil"/>
            </w:tcBorders>
          </w:tcPr>
          <w:p w14:paraId="015E0434" w14:textId="77777777" w:rsidR="00564326" w:rsidRPr="003119A0" w:rsidRDefault="00564326" w:rsidP="00D50210">
            <w:pPr>
              <w:pStyle w:val="TableNoTitle0"/>
              <w:rPr>
                <w:noProof/>
              </w:rPr>
            </w:pPr>
            <w:r w:rsidRPr="003119A0">
              <w:rPr>
                <w:noProof/>
              </w:rPr>
              <w:t>Table C.5 – Fixed tables</w:t>
            </w:r>
          </w:p>
        </w:tc>
      </w:tr>
      <w:tr w:rsidR="00564326" w:rsidRPr="003119A0" w14:paraId="1182DF8F" w14:textId="77777777" w:rsidTr="00D50210">
        <w:trPr>
          <w:tblHeader/>
          <w:jc w:val="center"/>
        </w:trPr>
        <w:tc>
          <w:tcPr>
            <w:tcW w:w="1561" w:type="dxa"/>
          </w:tcPr>
          <w:p w14:paraId="74508E75" w14:textId="77777777" w:rsidR="00564326" w:rsidRPr="003119A0" w:rsidRDefault="00564326" w:rsidP="00D50210">
            <w:pPr>
              <w:pStyle w:val="Tablehead"/>
              <w:keepLines/>
              <w:rPr>
                <w:noProof/>
              </w:rPr>
            </w:pPr>
            <w:r w:rsidRPr="003119A0">
              <w:rPr>
                <w:noProof/>
              </w:rPr>
              <w:t>File</w:t>
            </w:r>
          </w:p>
        </w:tc>
        <w:tc>
          <w:tcPr>
            <w:tcW w:w="1920" w:type="dxa"/>
          </w:tcPr>
          <w:p w14:paraId="51760B56" w14:textId="77777777" w:rsidR="00564326" w:rsidRPr="003119A0" w:rsidRDefault="00564326" w:rsidP="00D50210">
            <w:pPr>
              <w:pStyle w:val="Tablehead"/>
              <w:keepLines/>
              <w:rPr>
                <w:noProof/>
              </w:rPr>
            </w:pPr>
            <w:r w:rsidRPr="003119A0">
              <w:rPr>
                <w:noProof/>
              </w:rPr>
              <w:t>Table name</w:t>
            </w:r>
          </w:p>
        </w:tc>
        <w:tc>
          <w:tcPr>
            <w:tcW w:w="960" w:type="dxa"/>
          </w:tcPr>
          <w:p w14:paraId="389DC8F8" w14:textId="77777777" w:rsidR="00564326" w:rsidRPr="003119A0" w:rsidRDefault="00564326" w:rsidP="00D50210">
            <w:pPr>
              <w:pStyle w:val="Tablehead"/>
              <w:keepLines/>
              <w:rPr>
                <w:noProof/>
              </w:rPr>
            </w:pPr>
            <w:r w:rsidRPr="003119A0">
              <w:rPr>
                <w:noProof/>
              </w:rPr>
              <w:t>Length</w:t>
            </w:r>
          </w:p>
        </w:tc>
        <w:tc>
          <w:tcPr>
            <w:tcW w:w="5198" w:type="dxa"/>
          </w:tcPr>
          <w:p w14:paraId="1833AD0F" w14:textId="77777777" w:rsidR="00564326" w:rsidRPr="003119A0" w:rsidRDefault="00564326" w:rsidP="00D50210">
            <w:pPr>
              <w:pStyle w:val="Tablehead"/>
              <w:keepLines/>
              <w:rPr>
                <w:noProof/>
              </w:rPr>
            </w:pPr>
            <w:r w:rsidRPr="003119A0">
              <w:rPr>
                <w:noProof/>
              </w:rPr>
              <w:t>Description</w:t>
            </w:r>
          </w:p>
        </w:tc>
      </w:tr>
      <w:tr w:rsidR="00564326" w:rsidRPr="003119A0" w14:paraId="01F344FB" w14:textId="77777777" w:rsidTr="00D50210">
        <w:trPr>
          <w:jc w:val="center"/>
        </w:trPr>
        <w:tc>
          <w:tcPr>
            <w:tcW w:w="1561" w:type="dxa"/>
          </w:tcPr>
          <w:p w14:paraId="64C732E2" w14:textId="77777777" w:rsidR="00564326" w:rsidRPr="003119A0" w:rsidRDefault="00564326" w:rsidP="00D50210">
            <w:pPr>
              <w:pStyle w:val="Tabletext"/>
              <w:keepNext/>
              <w:keepLines/>
              <w:rPr>
                <w:noProof/>
              </w:rPr>
            </w:pPr>
            <w:r>
              <w:rPr>
                <w:noProof/>
              </w:rPr>
              <w:t>c</w:t>
            </w:r>
            <w:r w:rsidRPr="003119A0">
              <w:rPr>
                <w:noProof/>
              </w:rPr>
              <w:t>4t64fx.c</w:t>
            </w:r>
          </w:p>
        </w:tc>
        <w:tc>
          <w:tcPr>
            <w:tcW w:w="1920" w:type="dxa"/>
          </w:tcPr>
          <w:p w14:paraId="48F8024F" w14:textId="77777777" w:rsidR="00564326" w:rsidRPr="003119A0" w:rsidRDefault="00564326" w:rsidP="00D50210">
            <w:pPr>
              <w:pStyle w:val="Tabletext"/>
              <w:keepNext/>
              <w:keepLines/>
              <w:rPr>
                <w:noProof/>
              </w:rPr>
            </w:pPr>
            <w:r>
              <w:rPr>
                <w:noProof/>
              </w:rPr>
              <w:t>t</w:t>
            </w:r>
            <w:r w:rsidRPr="003119A0">
              <w:rPr>
                <w:noProof/>
              </w:rPr>
              <w:t>ipos</w:t>
            </w:r>
          </w:p>
        </w:tc>
        <w:tc>
          <w:tcPr>
            <w:tcW w:w="960" w:type="dxa"/>
          </w:tcPr>
          <w:p w14:paraId="6D7D745A" w14:textId="77777777" w:rsidR="00564326" w:rsidRPr="003119A0" w:rsidRDefault="00564326" w:rsidP="00D50210">
            <w:pPr>
              <w:pStyle w:val="Tabletext"/>
              <w:keepNext/>
              <w:keepLines/>
              <w:jc w:val="center"/>
              <w:rPr>
                <w:noProof/>
              </w:rPr>
            </w:pPr>
            <w:r w:rsidRPr="003119A0">
              <w:rPr>
                <w:noProof/>
              </w:rPr>
              <w:t>36</w:t>
            </w:r>
          </w:p>
        </w:tc>
        <w:tc>
          <w:tcPr>
            <w:tcW w:w="5198" w:type="dxa"/>
          </w:tcPr>
          <w:p w14:paraId="00E590DE" w14:textId="77777777" w:rsidR="00564326" w:rsidRPr="003119A0" w:rsidRDefault="00564326" w:rsidP="00D50210">
            <w:pPr>
              <w:pStyle w:val="Tabletext"/>
              <w:keepNext/>
              <w:keepLines/>
              <w:rPr>
                <w:noProof/>
              </w:rPr>
            </w:pPr>
            <w:r w:rsidRPr="003119A0">
              <w:rPr>
                <w:noProof/>
              </w:rPr>
              <w:t>Starting points of iterations</w:t>
            </w:r>
          </w:p>
        </w:tc>
      </w:tr>
      <w:tr w:rsidR="00564326" w:rsidRPr="003119A0" w14:paraId="4C7A9032" w14:textId="77777777" w:rsidTr="00D50210">
        <w:trPr>
          <w:jc w:val="center"/>
        </w:trPr>
        <w:tc>
          <w:tcPr>
            <w:tcW w:w="1561" w:type="dxa"/>
          </w:tcPr>
          <w:p w14:paraId="6CAA0ABA" w14:textId="77777777" w:rsidR="00564326" w:rsidRPr="003119A0" w:rsidRDefault="00564326" w:rsidP="00D50210">
            <w:pPr>
              <w:pStyle w:val="Tabletext"/>
              <w:keepNext/>
              <w:keepLines/>
              <w:rPr>
                <w:noProof/>
              </w:rPr>
            </w:pPr>
            <w:r>
              <w:rPr>
                <w:noProof/>
              </w:rPr>
              <w:t>c</w:t>
            </w:r>
            <w:r w:rsidRPr="003119A0">
              <w:rPr>
                <w:noProof/>
              </w:rPr>
              <w:t>od_main.c</w:t>
            </w:r>
          </w:p>
        </w:tc>
        <w:tc>
          <w:tcPr>
            <w:tcW w:w="1920" w:type="dxa"/>
          </w:tcPr>
          <w:p w14:paraId="526A7A17" w14:textId="77777777" w:rsidR="00564326" w:rsidRPr="003119A0" w:rsidRDefault="00564326" w:rsidP="00D50210">
            <w:pPr>
              <w:pStyle w:val="Tabletext"/>
              <w:keepNext/>
              <w:keepLines/>
              <w:rPr>
                <w:noProof/>
              </w:rPr>
            </w:pPr>
            <w:r w:rsidRPr="003119A0">
              <w:rPr>
                <w:noProof/>
              </w:rPr>
              <w:t>HP_gain</w:t>
            </w:r>
          </w:p>
        </w:tc>
        <w:tc>
          <w:tcPr>
            <w:tcW w:w="960" w:type="dxa"/>
          </w:tcPr>
          <w:p w14:paraId="59DAA0E4" w14:textId="77777777" w:rsidR="00564326" w:rsidRPr="003119A0" w:rsidRDefault="00564326" w:rsidP="00D50210">
            <w:pPr>
              <w:pStyle w:val="Tabletext"/>
              <w:keepNext/>
              <w:keepLines/>
              <w:jc w:val="center"/>
              <w:rPr>
                <w:noProof/>
              </w:rPr>
            </w:pPr>
            <w:r w:rsidRPr="003119A0">
              <w:rPr>
                <w:noProof/>
              </w:rPr>
              <w:t>16</w:t>
            </w:r>
          </w:p>
        </w:tc>
        <w:tc>
          <w:tcPr>
            <w:tcW w:w="5198" w:type="dxa"/>
          </w:tcPr>
          <w:p w14:paraId="335B312E" w14:textId="77777777" w:rsidR="00564326" w:rsidRPr="003119A0" w:rsidRDefault="00564326" w:rsidP="00D50210">
            <w:pPr>
              <w:pStyle w:val="Tabletext"/>
              <w:keepNext/>
              <w:keepLines/>
              <w:rPr>
                <w:noProof/>
              </w:rPr>
            </w:pPr>
            <w:r w:rsidRPr="003119A0">
              <w:rPr>
                <w:noProof/>
              </w:rPr>
              <w:t>High band gain table for 23.85 kbit/s mode</w:t>
            </w:r>
          </w:p>
        </w:tc>
      </w:tr>
      <w:tr w:rsidR="00564326" w:rsidRPr="003119A0" w14:paraId="58EAA68E" w14:textId="77777777" w:rsidTr="00D50210">
        <w:trPr>
          <w:jc w:val="center"/>
        </w:trPr>
        <w:tc>
          <w:tcPr>
            <w:tcW w:w="1561" w:type="dxa"/>
          </w:tcPr>
          <w:p w14:paraId="14FAA9E1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>
              <w:rPr>
                <w:noProof/>
              </w:rPr>
              <w:t>c</w:t>
            </w:r>
            <w:r w:rsidRPr="003119A0">
              <w:rPr>
                <w:noProof/>
              </w:rPr>
              <w:t>od_main.c</w:t>
            </w:r>
          </w:p>
        </w:tc>
        <w:tc>
          <w:tcPr>
            <w:tcW w:w="1920" w:type="dxa"/>
          </w:tcPr>
          <w:p w14:paraId="6F53DCCD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>
              <w:rPr>
                <w:noProof/>
              </w:rPr>
              <w:t>i</w:t>
            </w:r>
            <w:r w:rsidRPr="003119A0">
              <w:rPr>
                <w:noProof/>
              </w:rPr>
              <w:t>nterpol_frac</w:t>
            </w:r>
          </w:p>
        </w:tc>
        <w:tc>
          <w:tcPr>
            <w:tcW w:w="960" w:type="dxa"/>
          </w:tcPr>
          <w:p w14:paraId="7F4A89EC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4</w:t>
            </w:r>
          </w:p>
        </w:tc>
        <w:tc>
          <w:tcPr>
            <w:tcW w:w="5198" w:type="dxa"/>
          </w:tcPr>
          <w:p w14:paraId="699A20D6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LPC interpolation coefficients</w:t>
            </w:r>
          </w:p>
        </w:tc>
      </w:tr>
      <w:tr w:rsidR="00564326" w:rsidRPr="003119A0" w14:paraId="7114B056" w14:textId="77777777" w:rsidTr="00D50210">
        <w:trPr>
          <w:jc w:val="center"/>
        </w:trPr>
        <w:tc>
          <w:tcPr>
            <w:tcW w:w="1561" w:type="dxa"/>
          </w:tcPr>
          <w:p w14:paraId="3D04763E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>
              <w:rPr>
                <w:noProof/>
              </w:rPr>
              <w:t>c</w:t>
            </w:r>
            <w:r w:rsidRPr="003119A0">
              <w:rPr>
                <w:noProof/>
              </w:rPr>
              <w:t>od_main.c</w:t>
            </w:r>
          </w:p>
        </w:tc>
        <w:tc>
          <w:tcPr>
            <w:tcW w:w="1920" w:type="dxa"/>
          </w:tcPr>
          <w:p w14:paraId="6F390E80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>
              <w:rPr>
                <w:noProof/>
              </w:rPr>
              <w:t>i</w:t>
            </w:r>
            <w:r w:rsidRPr="003119A0">
              <w:rPr>
                <w:noProof/>
              </w:rPr>
              <w:t>sp_init</w:t>
            </w:r>
          </w:p>
        </w:tc>
        <w:tc>
          <w:tcPr>
            <w:tcW w:w="960" w:type="dxa"/>
          </w:tcPr>
          <w:p w14:paraId="7AEE2681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16</w:t>
            </w:r>
          </w:p>
        </w:tc>
        <w:tc>
          <w:tcPr>
            <w:tcW w:w="5198" w:type="dxa"/>
          </w:tcPr>
          <w:p w14:paraId="1D48132F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Isp tables for initialization</w:t>
            </w:r>
          </w:p>
        </w:tc>
      </w:tr>
      <w:tr w:rsidR="00564326" w:rsidRPr="003119A0" w14:paraId="4A010779" w14:textId="77777777" w:rsidTr="00D50210">
        <w:trPr>
          <w:jc w:val="center"/>
        </w:trPr>
        <w:tc>
          <w:tcPr>
            <w:tcW w:w="1561" w:type="dxa"/>
          </w:tcPr>
          <w:p w14:paraId="41BDD146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>
              <w:rPr>
                <w:noProof/>
              </w:rPr>
              <w:t>c</w:t>
            </w:r>
            <w:r w:rsidRPr="003119A0">
              <w:rPr>
                <w:noProof/>
              </w:rPr>
              <w:t>od_main.c</w:t>
            </w:r>
          </w:p>
        </w:tc>
        <w:tc>
          <w:tcPr>
            <w:tcW w:w="1920" w:type="dxa"/>
          </w:tcPr>
          <w:p w14:paraId="2A1231FD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>
              <w:rPr>
                <w:noProof/>
              </w:rPr>
              <w:t>i</w:t>
            </w:r>
            <w:r w:rsidRPr="003119A0">
              <w:rPr>
                <w:noProof/>
              </w:rPr>
              <w:t>sf_init</w:t>
            </w:r>
          </w:p>
        </w:tc>
        <w:tc>
          <w:tcPr>
            <w:tcW w:w="960" w:type="dxa"/>
          </w:tcPr>
          <w:p w14:paraId="17147C4C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16</w:t>
            </w:r>
          </w:p>
        </w:tc>
        <w:tc>
          <w:tcPr>
            <w:tcW w:w="5198" w:type="dxa"/>
          </w:tcPr>
          <w:p w14:paraId="07F12ABB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Isf tables for initialization</w:t>
            </w:r>
          </w:p>
        </w:tc>
      </w:tr>
      <w:tr w:rsidR="00564326" w:rsidRPr="003119A0" w14:paraId="2B93E526" w14:textId="77777777" w:rsidTr="00D50210">
        <w:trPr>
          <w:jc w:val="center"/>
        </w:trPr>
        <w:tc>
          <w:tcPr>
            <w:tcW w:w="1561" w:type="dxa"/>
          </w:tcPr>
          <w:p w14:paraId="248887FF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>
              <w:rPr>
                <w:noProof/>
              </w:rPr>
              <w:t>d</w:t>
            </w:r>
            <w:r w:rsidRPr="003119A0">
              <w:rPr>
                <w:noProof/>
              </w:rPr>
              <w:t>_gain2.c</w:t>
            </w:r>
          </w:p>
        </w:tc>
        <w:tc>
          <w:tcPr>
            <w:tcW w:w="1920" w:type="dxa"/>
          </w:tcPr>
          <w:p w14:paraId="24D60FB7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cdown_unusable</w:t>
            </w:r>
          </w:p>
        </w:tc>
        <w:tc>
          <w:tcPr>
            <w:tcW w:w="960" w:type="dxa"/>
          </w:tcPr>
          <w:p w14:paraId="43259D4C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7</w:t>
            </w:r>
          </w:p>
        </w:tc>
        <w:tc>
          <w:tcPr>
            <w:tcW w:w="5198" w:type="dxa"/>
          </w:tcPr>
          <w:p w14:paraId="151040D5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Attenuation factors for codebook gain in lost frames</w:t>
            </w:r>
          </w:p>
        </w:tc>
      </w:tr>
      <w:tr w:rsidR="00564326" w:rsidRPr="003119A0" w14:paraId="22520DE5" w14:textId="77777777" w:rsidTr="00D50210">
        <w:trPr>
          <w:jc w:val="center"/>
        </w:trPr>
        <w:tc>
          <w:tcPr>
            <w:tcW w:w="1561" w:type="dxa"/>
          </w:tcPr>
          <w:p w14:paraId="63CABE5D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>
              <w:rPr>
                <w:noProof/>
              </w:rPr>
              <w:t>d</w:t>
            </w:r>
            <w:r w:rsidRPr="003119A0">
              <w:rPr>
                <w:noProof/>
              </w:rPr>
              <w:t>_gain2.c</w:t>
            </w:r>
          </w:p>
        </w:tc>
        <w:tc>
          <w:tcPr>
            <w:tcW w:w="1920" w:type="dxa"/>
          </w:tcPr>
          <w:p w14:paraId="73F5F4A3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cdown_usable</w:t>
            </w:r>
          </w:p>
        </w:tc>
        <w:tc>
          <w:tcPr>
            <w:tcW w:w="960" w:type="dxa"/>
          </w:tcPr>
          <w:p w14:paraId="3DB6FEE9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7</w:t>
            </w:r>
          </w:p>
        </w:tc>
        <w:tc>
          <w:tcPr>
            <w:tcW w:w="5198" w:type="dxa"/>
          </w:tcPr>
          <w:p w14:paraId="305E077D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Attenuation factors for codebook gain in bad frames</w:t>
            </w:r>
          </w:p>
        </w:tc>
      </w:tr>
      <w:tr w:rsidR="00564326" w:rsidRPr="003119A0" w14:paraId="54B4C82D" w14:textId="77777777" w:rsidTr="00D50210">
        <w:trPr>
          <w:jc w:val="center"/>
        </w:trPr>
        <w:tc>
          <w:tcPr>
            <w:tcW w:w="1561" w:type="dxa"/>
          </w:tcPr>
          <w:p w14:paraId="40EBC89B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>
              <w:rPr>
                <w:noProof/>
              </w:rPr>
              <w:t>d</w:t>
            </w:r>
            <w:r w:rsidRPr="003119A0">
              <w:rPr>
                <w:noProof/>
              </w:rPr>
              <w:t>_gain2.c</w:t>
            </w:r>
          </w:p>
        </w:tc>
        <w:tc>
          <w:tcPr>
            <w:tcW w:w="1920" w:type="dxa"/>
          </w:tcPr>
          <w:p w14:paraId="307BC7EA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pdown_unusable</w:t>
            </w:r>
          </w:p>
        </w:tc>
        <w:tc>
          <w:tcPr>
            <w:tcW w:w="960" w:type="dxa"/>
          </w:tcPr>
          <w:p w14:paraId="17B11B2D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7</w:t>
            </w:r>
          </w:p>
        </w:tc>
        <w:tc>
          <w:tcPr>
            <w:tcW w:w="5198" w:type="dxa"/>
          </w:tcPr>
          <w:p w14:paraId="006C458C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Attenuation factors for adaptive codebook gain in lost frames</w:t>
            </w:r>
          </w:p>
        </w:tc>
      </w:tr>
      <w:tr w:rsidR="00564326" w:rsidRPr="003119A0" w14:paraId="3F6705C1" w14:textId="77777777" w:rsidTr="00D50210">
        <w:trPr>
          <w:jc w:val="center"/>
        </w:trPr>
        <w:tc>
          <w:tcPr>
            <w:tcW w:w="1561" w:type="dxa"/>
          </w:tcPr>
          <w:p w14:paraId="367048A8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>
              <w:rPr>
                <w:noProof/>
              </w:rPr>
              <w:t>d</w:t>
            </w:r>
            <w:r w:rsidRPr="003119A0">
              <w:rPr>
                <w:noProof/>
              </w:rPr>
              <w:t>_gain2.c</w:t>
            </w:r>
          </w:p>
        </w:tc>
        <w:tc>
          <w:tcPr>
            <w:tcW w:w="1920" w:type="dxa"/>
          </w:tcPr>
          <w:p w14:paraId="0CA01FF7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pdown_usable</w:t>
            </w:r>
          </w:p>
        </w:tc>
        <w:tc>
          <w:tcPr>
            <w:tcW w:w="960" w:type="dxa"/>
          </w:tcPr>
          <w:p w14:paraId="75F6EC6B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7</w:t>
            </w:r>
          </w:p>
        </w:tc>
        <w:tc>
          <w:tcPr>
            <w:tcW w:w="5198" w:type="dxa"/>
          </w:tcPr>
          <w:p w14:paraId="1CD8ACB9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Attenuation factors for adaptive codebook gain in bad frames</w:t>
            </w:r>
          </w:p>
        </w:tc>
      </w:tr>
      <w:tr w:rsidR="00564326" w:rsidRPr="003119A0" w14:paraId="61B7B49B" w14:textId="77777777" w:rsidTr="00D50210">
        <w:trPr>
          <w:jc w:val="center"/>
        </w:trPr>
        <w:tc>
          <w:tcPr>
            <w:tcW w:w="1561" w:type="dxa"/>
          </w:tcPr>
          <w:p w14:paraId="6E54A111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>
              <w:rPr>
                <w:noProof/>
              </w:rPr>
              <w:t>d</w:t>
            </w:r>
            <w:r w:rsidRPr="003119A0">
              <w:rPr>
                <w:noProof/>
              </w:rPr>
              <w:t>_gain2.c</w:t>
            </w:r>
          </w:p>
        </w:tc>
        <w:tc>
          <w:tcPr>
            <w:tcW w:w="1920" w:type="dxa"/>
          </w:tcPr>
          <w:p w14:paraId="3FB3EEDB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>
              <w:rPr>
                <w:noProof/>
              </w:rPr>
              <w:t>p</w:t>
            </w:r>
            <w:r w:rsidRPr="003119A0">
              <w:rPr>
                <w:noProof/>
              </w:rPr>
              <w:t>red</w:t>
            </w:r>
          </w:p>
        </w:tc>
        <w:tc>
          <w:tcPr>
            <w:tcW w:w="960" w:type="dxa"/>
          </w:tcPr>
          <w:p w14:paraId="74DF0DC3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4</w:t>
            </w:r>
          </w:p>
        </w:tc>
        <w:tc>
          <w:tcPr>
            <w:tcW w:w="5198" w:type="dxa"/>
          </w:tcPr>
          <w:p w14:paraId="2C1FF99D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Algebraic code book gain MA predictor coefficients</w:t>
            </w:r>
          </w:p>
        </w:tc>
      </w:tr>
      <w:tr w:rsidR="00564326" w:rsidRPr="003119A0" w14:paraId="02816B00" w14:textId="77777777" w:rsidTr="00D50210">
        <w:trPr>
          <w:jc w:val="center"/>
        </w:trPr>
        <w:tc>
          <w:tcPr>
            <w:tcW w:w="1561" w:type="dxa"/>
          </w:tcPr>
          <w:p w14:paraId="5F987D77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>
              <w:rPr>
                <w:noProof/>
              </w:rPr>
              <w:t>d</w:t>
            </w:r>
            <w:r w:rsidRPr="003119A0">
              <w:rPr>
                <w:noProof/>
              </w:rPr>
              <w:t>ec_main.c</w:t>
            </w:r>
          </w:p>
        </w:tc>
        <w:tc>
          <w:tcPr>
            <w:tcW w:w="1920" w:type="dxa"/>
          </w:tcPr>
          <w:p w14:paraId="7812324B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HP_gain</w:t>
            </w:r>
          </w:p>
        </w:tc>
        <w:tc>
          <w:tcPr>
            <w:tcW w:w="960" w:type="dxa"/>
          </w:tcPr>
          <w:p w14:paraId="6D204EF2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16</w:t>
            </w:r>
          </w:p>
        </w:tc>
        <w:tc>
          <w:tcPr>
            <w:tcW w:w="5198" w:type="dxa"/>
          </w:tcPr>
          <w:p w14:paraId="0B8182BE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High band gain table for 23.85 kbit/s mode</w:t>
            </w:r>
          </w:p>
        </w:tc>
      </w:tr>
      <w:tr w:rsidR="00564326" w:rsidRPr="003119A0" w14:paraId="17D68454" w14:textId="77777777" w:rsidTr="00D50210">
        <w:trPr>
          <w:jc w:val="center"/>
        </w:trPr>
        <w:tc>
          <w:tcPr>
            <w:tcW w:w="1561" w:type="dxa"/>
          </w:tcPr>
          <w:p w14:paraId="39F2866A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>
              <w:rPr>
                <w:noProof/>
              </w:rPr>
              <w:t>d</w:t>
            </w:r>
            <w:r w:rsidRPr="003119A0">
              <w:rPr>
                <w:noProof/>
              </w:rPr>
              <w:t>ec_main.c</w:t>
            </w:r>
          </w:p>
        </w:tc>
        <w:tc>
          <w:tcPr>
            <w:tcW w:w="1920" w:type="dxa"/>
          </w:tcPr>
          <w:p w14:paraId="281B58D1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>
              <w:rPr>
                <w:noProof/>
              </w:rPr>
              <w:t>i</w:t>
            </w:r>
            <w:r w:rsidRPr="003119A0">
              <w:rPr>
                <w:noProof/>
              </w:rPr>
              <w:t>nterpol_frac</w:t>
            </w:r>
          </w:p>
        </w:tc>
        <w:tc>
          <w:tcPr>
            <w:tcW w:w="960" w:type="dxa"/>
          </w:tcPr>
          <w:p w14:paraId="3C2B1F45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4</w:t>
            </w:r>
          </w:p>
        </w:tc>
        <w:tc>
          <w:tcPr>
            <w:tcW w:w="5198" w:type="dxa"/>
          </w:tcPr>
          <w:p w14:paraId="5D5B6FA2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LPC interpolation coefficients</w:t>
            </w:r>
          </w:p>
        </w:tc>
      </w:tr>
      <w:tr w:rsidR="00564326" w:rsidRPr="003119A0" w14:paraId="47D71119" w14:textId="77777777" w:rsidTr="00D50210">
        <w:trPr>
          <w:jc w:val="center"/>
        </w:trPr>
        <w:tc>
          <w:tcPr>
            <w:tcW w:w="1561" w:type="dxa"/>
          </w:tcPr>
          <w:p w14:paraId="1B9F4244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>
              <w:rPr>
                <w:noProof/>
              </w:rPr>
              <w:t>d</w:t>
            </w:r>
            <w:r w:rsidRPr="003119A0">
              <w:rPr>
                <w:noProof/>
              </w:rPr>
              <w:t>ec_main.c</w:t>
            </w:r>
          </w:p>
        </w:tc>
        <w:tc>
          <w:tcPr>
            <w:tcW w:w="1920" w:type="dxa"/>
          </w:tcPr>
          <w:p w14:paraId="47BDE393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>
              <w:rPr>
                <w:noProof/>
              </w:rPr>
              <w:t>i</w:t>
            </w:r>
            <w:r w:rsidRPr="003119A0">
              <w:rPr>
                <w:noProof/>
              </w:rPr>
              <w:t>sp_init</w:t>
            </w:r>
          </w:p>
        </w:tc>
        <w:tc>
          <w:tcPr>
            <w:tcW w:w="960" w:type="dxa"/>
          </w:tcPr>
          <w:p w14:paraId="5AD05312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16</w:t>
            </w:r>
          </w:p>
        </w:tc>
        <w:tc>
          <w:tcPr>
            <w:tcW w:w="5198" w:type="dxa"/>
          </w:tcPr>
          <w:p w14:paraId="050FBD1F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Isp tables for initialization</w:t>
            </w:r>
          </w:p>
        </w:tc>
      </w:tr>
      <w:tr w:rsidR="00564326" w:rsidRPr="003119A0" w14:paraId="6A08F0CC" w14:textId="77777777" w:rsidTr="00D50210">
        <w:trPr>
          <w:jc w:val="center"/>
        </w:trPr>
        <w:tc>
          <w:tcPr>
            <w:tcW w:w="1561" w:type="dxa"/>
          </w:tcPr>
          <w:p w14:paraId="20B7C6D3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>
              <w:rPr>
                <w:noProof/>
              </w:rPr>
              <w:lastRenderedPageBreak/>
              <w:t>d</w:t>
            </w:r>
            <w:r w:rsidRPr="003119A0">
              <w:rPr>
                <w:noProof/>
              </w:rPr>
              <w:t>ec_main.c</w:t>
            </w:r>
          </w:p>
        </w:tc>
        <w:tc>
          <w:tcPr>
            <w:tcW w:w="1920" w:type="dxa"/>
          </w:tcPr>
          <w:p w14:paraId="45533EDB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>
              <w:rPr>
                <w:noProof/>
              </w:rPr>
              <w:t>i</w:t>
            </w:r>
            <w:r w:rsidRPr="003119A0">
              <w:rPr>
                <w:noProof/>
              </w:rPr>
              <w:t>sf_init</w:t>
            </w:r>
          </w:p>
        </w:tc>
        <w:tc>
          <w:tcPr>
            <w:tcW w:w="960" w:type="dxa"/>
          </w:tcPr>
          <w:p w14:paraId="259F25DC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16</w:t>
            </w:r>
          </w:p>
        </w:tc>
        <w:tc>
          <w:tcPr>
            <w:tcW w:w="5198" w:type="dxa"/>
          </w:tcPr>
          <w:p w14:paraId="657C3BA4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Isf tables for initialization</w:t>
            </w:r>
          </w:p>
        </w:tc>
      </w:tr>
      <w:tr w:rsidR="00564326" w:rsidRPr="003119A0" w14:paraId="60161881" w14:textId="77777777" w:rsidTr="00D50210">
        <w:trPr>
          <w:jc w:val="center"/>
        </w:trPr>
        <w:tc>
          <w:tcPr>
            <w:tcW w:w="1561" w:type="dxa"/>
          </w:tcPr>
          <w:p w14:paraId="740AA35D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>
              <w:rPr>
                <w:noProof/>
              </w:rPr>
              <w:t>d</w:t>
            </w:r>
            <w:r w:rsidRPr="003119A0">
              <w:rPr>
                <w:noProof/>
              </w:rPr>
              <w:t>ecim54.c</w:t>
            </w:r>
          </w:p>
        </w:tc>
        <w:tc>
          <w:tcPr>
            <w:tcW w:w="1920" w:type="dxa"/>
          </w:tcPr>
          <w:p w14:paraId="572A1E25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fir_down</w:t>
            </w:r>
          </w:p>
        </w:tc>
        <w:tc>
          <w:tcPr>
            <w:tcW w:w="960" w:type="dxa"/>
          </w:tcPr>
          <w:p w14:paraId="05D358EC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120</w:t>
            </w:r>
          </w:p>
        </w:tc>
        <w:tc>
          <w:tcPr>
            <w:tcW w:w="5198" w:type="dxa"/>
          </w:tcPr>
          <w:p w14:paraId="1807034B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Downsample FIR filter coefficients</w:t>
            </w:r>
          </w:p>
        </w:tc>
      </w:tr>
      <w:tr w:rsidR="00564326" w:rsidRPr="003119A0" w14:paraId="11A58252" w14:textId="77777777" w:rsidTr="00D50210">
        <w:trPr>
          <w:jc w:val="center"/>
        </w:trPr>
        <w:tc>
          <w:tcPr>
            <w:tcW w:w="1561" w:type="dxa"/>
          </w:tcPr>
          <w:p w14:paraId="4AB6F8E9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>
              <w:rPr>
                <w:noProof/>
              </w:rPr>
              <w:t>d</w:t>
            </w:r>
            <w:r w:rsidRPr="003119A0">
              <w:rPr>
                <w:noProof/>
              </w:rPr>
              <w:t>ecim54.c</w:t>
            </w:r>
          </w:p>
        </w:tc>
        <w:tc>
          <w:tcPr>
            <w:tcW w:w="1920" w:type="dxa"/>
          </w:tcPr>
          <w:p w14:paraId="6877D9A2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fir_up</w:t>
            </w:r>
          </w:p>
        </w:tc>
        <w:tc>
          <w:tcPr>
            <w:tcW w:w="960" w:type="dxa"/>
          </w:tcPr>
          <w:p w14:paraId="58E517A2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120</w:t>
            </w:r>
          </w:p>
        </w:tc>
        <w:tc>
          <w:tcPr>
            <w:tcW w:w="5198" w:type="dxa"/>
          </w:tcPr>
          <w:p w14:paraId="67C87E63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Upsample FIR filter coefficients</w:t>
            </w:r>
          </w:p>
        </w:tc>
      </w:tr>
      <w:tr w:rsidR="00564326" w:rsidRPr="003119A0" w14:paraId="50C6F217" w14:textId="77777777" w:rsidTr="00D50210">
        <w:trPr>
          <w:jc w:val="center"/>
        </w:trPr>
        <w:tc>
          <w:tcPr>
            <w:tcW w:w="1561" w:type="dxa"/>
          </w:tcPr>
          <w:p w14:paraId="15853BEA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>
              <w:rPr>
                <w:noProof/>
              </w:rPr>
              <w:t>d</w:t>
            </w:r>
            <w:r w:rsidRPr="003119A0">
              <w:rPr>
                <w:noProof/>
              </w:rPr>
              <w:t>tx.c</w:t>
            </w:r>
          </w:p>
        </w:tc>
        <w:tc>
          <w:tcPr>
            <w:tcW w:w="1920" w:type="dxa"/>
          </w:tcPr>
          <w:p w14:paraId="3358355C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en_adjust</w:t>
            </w:r>
          </w:p>
        </w:tc>
        <w:tc>
          <w:tcPr>
            <w:tcW w:w="960" w:type="dxa"/>
          </w:tcPr>
          <w:p w14:paraId="5A03CA7C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9</w:t>
            </w:r>
          </w:p>
        </w:tc>
        <w:tc>
          <w:tcPr>
            <w:tcW w:w="5198" w:type="dxa"/>
          </w:tcPr>
          <w:p w14:paraId="5E7BDC80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Energy scaling factor for each mode during comfort noise</w:t>
            </w:r>
          </w:p>
        </w:tc>
      </w:tr>
      <w:tr w:rsidR="00564326" w:rsidRPr="003119A0" w14:paraId="5D68A065" w14:textId="77777777" w:rsidTr="00D50210">
        <w:trPr>
          <w:jc w:val="center"/>
        </w:trPr>
        <w:tc>
          <w:tcPr>
            <w:tcW w:w="1561" w:type="dxa"/>
          </w:tcPr>
          <w:p w14:paraId="7B424327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>
              <w:rPr>
                <w:noProof/>
              </w:rPr>
              <w:t>g</w:t>
            </w:r>
            <w:r w:rsidRPr="003119A0">
              <w:rPr>
                <w:noProof/>
              </w:rPr>
              <w:t>rid100.tab</w:t>
            </w:r>
          </w:p>
        </w:tc>
        <w:tc>
          <w:tcPr>
            <w:tcW w:w="1920" w:type="dxa"/>
          </w:tcPr>
          <w:p w14:paraId="38173777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grid</w:t>
            </w:r>
          </w:p>
        </w:tc>
        <w:tc>
          <w:tcPr>
            <w:tcW w:w="960" w:type="dxa"/>
          </w:tcPr>
          <w:p w14:paraId="6DB7934A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101</w:t>
            </w:r>
          </w:p>
        </w:tc>
        <w:tc>
          <w:tcPr>
            <w:tcW w:w="5198" w:type="dxa"/>
          </w:tcPr>
          <w:p w14:paraId="369A6D87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>
              <w:rPr>
                <w:noProof/>
              </w:rPr>
              <w:t>Grid points of</w:t>
            </w:r>
            <w:r w:rsidRPr="003119A0">
              <w:rPr>
                <w:noProof/>
              </w:rPr>
              <w:t xml:space="preserve"> Chebyshev polynomials</w:t>
            </w:r>
          </w:p>
        </w:tc>
      </w:tr>
      <w:tr w:rsidR="00564326" w:rsidRPr="003119A0" w14:paraId="60ABDC12" w14:textId="77777777" w:rsidTr="00D50210">
        <w:trPr>
          <w:jc w:val="center"/>
        </w:trPr>
        <w:tc>
          <w:tcPr>
            <w:tcW w:w="1561" w:type="dxa"/>
          </w:tcPr>
          <w:p w14:paraId="11DE200E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>
              <w:rPr>
                <w:noProof/>
              </w:rPr>
              <w:t>h</w:t>
            </w:r>
            <w:r w:rsidRPr="003119A0">
              <w:rPr>
                <w:noProof/>
              </w:rPr>
              <w:t>am_wind.tab</w:t>
            </w:r>
          </w:p>
        </w:tc>
        <w:tc>
          <w:tcPr>
            <w:tcW w:w="1920" w:type="dxa"/>
          </w:tcPr>
          <w:p w14:paraId="11807901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>
              <w:rPr>
                <w:noProof/>
              </w:rPr>
              <w:t>w</w:t>
            </w:r>
            <w:r w:rsidRPr="003119A0">
              <w:rPr>
                <w:noProof/>
              </w:rPr>
              <w:t>indow</w:t>
            </w:r>
          </w:p>
        </w:tc>
        <w:tc>
          <w:tcPr>
            <w:tcW w:w="960" w:type="dxa"/>
          </w:tcPr>
          <w:p w14:paraId="08AECC85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384</w:t>
            </w:r>
          </w:p>
        </w:tc>
        <w:tc>
          <w:tcPr>
            <w:tcW w:w="5198" w:type="dxa"/>
          </w:tcPr>
          <w:p w14:paraId="34E8C3CA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LP analysis window</w:t>
            </w:r>
          </w:p>
        </w:tc>
      </w:tr>
      <w:tr w:rsidR="00564326" w:rsidRPr="003119A0" w14:paraId="45B58D6D" w14:textId="77777777" w:rsidTr="00D50210">
        <w:trPr>
          <w:jc w:val="center"/>
        </w:trPr>
        <w:tc>
          <w:tcPr>
            <w:tcW w:w="1561" w:type="dxa"/>
          </w:tcPr>
          <w:p w14:paraId="3C268784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>
              <w:rPr>
                <w:noProof/>
              </w:rPr>
              <w:t>h</w:t>
            </w:r>
            <w:r w:rsidRPr="003119A0">
              <w:rPr>
                <w:noProof/>
              </w:rPr>
              <w:t>p400.c</w:t>
            </w:r>
          </w:p>
        </w:tc>
        <w:tc>
          <w:tcPr>
            <w:tcW w:w="1920" w:type="dxa"/>
          </w:tcPr>
          <w:p w14:paraId="2D2998CA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>
              <w:rPr>
                <w:noProof/>
              </w:rPr>
              <w:t>a</w:t>
            </w:r>
          </w:p>
        </w:tc>
        <w:tc>
          <w:tcPr>
            <w:tcW w:w="960" w:type="dxa"/>
          </w:tcPr>
          <w:p w14:paraId="2FD73BF3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3</w:t>
            </w:r>
          </w:p>
        </w:tc>
        <w:tc>
          <w:tcPr>
            <w:tcW w:w="5198" w:type="dxa"/>
          </w:tcPr>
          <w:p w14:paraId="6F23A673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HP filter coefficients (denominator) in higher band energy estimation</w:t>
            </w:r>
          </w:p>
        </w:tc>
      </w:tr>
      <w:tr w:rsidR="00564326" w:rsidRPr="003119A0" w14:paraId="445BE371" w14:textId="77777777" w:rsidTr="00D50210">
        <w:trPr>
          <w:jc w:val="center"/>
        </w:trPr>
        <w:tc>
          <w:tcPr>
            <w:tcW w:w="1561" w:type="dxa"/>
          </w:tcPr>
          <w:p w14:paraId="60FF6DFB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>
              <w:rPr>
                <w:noProof/>
              </w:rPr>
              <w:t>h</w:t>
            </w:r>
            <w:r w:rsidRPr="003119A0">
              <w:rPr>
                <w:noProof/>
              </w:rPr>
              <w:t>p400.c</w:t>
            </w:r>
          </w:p>
        </w:tc>
        <w:tc>
          <w:tcPr>
            <w:tcW w:w="1920" w:type="dxa"/>
          </w:tcPr>
          <w:p w14:paraId="422B18CA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>
              <w:rPr>
                <w:noProof/>
              </w:rPr>
              <w:t>b</w:t>
            </w:r>
          </w:p>
        </w:tc>
        <w:tc>
          <w:tcPr>
            <w:tcW w:w="960" w:type="dxa"/>
          </w:tcPr>
          <w:p w14:paraId="0A62D8B9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3</w:t>
            </w:r>
          </w:p>
        </w:tc>
        <w:tc>
          <w:tcPr>
            <w:tcW w:w="5198" w:type="dxa"/>
          </w:tcPr>
          <w:p w14:paraId="0D20F4CC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HP filter coefficients (numerator) in higher band energy estimation</w:t>
            </w:r>
          </w:p>
        </w:tc>
      </w:tr>
      <w:tr w:rsidR="00564326" w:rsidRPr="003119A0" w14:paraId="4F2FEE9E" w14:textId="77777777" w:rsidTr="00D50210">
        <w:trPr>
          <w:jc w:val="center"/>
        </w:trPr>
        <w:tc>
          <w:tcPr>
            <w:tcW w:w="1561" w:type="dxa"/>
          </w:tcPr>
          <w:p w14:paraId="14313BC6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>
              <w:rPr>
                <w:noProof/>
              </w:rPr>
              <w:t>h</w:t>
            </w:r>
            <w:r w:rsidRPr="003119A0">
              <w:rPr>
                <w:noProof/>
              </w:rPr>
              <w:t>p50.c</w:t>
            </w:r>
          </w:p>
        </w:tc>
        <w:tc>
          <w:tcPr>
            <w:tcW w:w="1920" w:type="dxa"/>
          </w:tcPr>
          <w:p w14:paraId="3FCEC69D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>
              <w:rPr>
                <w:noProof/>
              </w:rPr>
              <w:t>a</w:t>
            </w:r>
          </w:p>
        </w:tc>
        <w:tc>
          <w:tcPr>
            <w:tcW w:w="960" w:type="dxa"/>
          </w:tcPr>
          <w:p w14:paraId="7AA64AE6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3</w:t>
            </w:r>
          </w:p>
        </w:tc>
        <w:tc>
          <w:tcPr>
            <w:tcW w:w="5198" w:type="dxa"/>
          </w:tcPr>
          <w:p w14:paraId="58945FE6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HP filter coefficients (denominator) in pre-filtering</w:t>
            </w:r>
          </w:p>
        </w:tc>
      </w:tr>
      <w:tr w:rsidR="00564326" w:rsidRPr="003119A0" w14:paraId="3859A5A7" w14:textId="77777777" w:rsidTr="00D50210">
        <w:trPr>
          <w:jc w:val="center"/>
        </w:trPr>
        <w:tc>
          <w:tcPr>
            <w:tcW w:w="1561" w:type="dxa"/>
          </w:tcPr>
          <w:p w14:paraId="7CE20B19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>
              <w:rPr>
                <w:noProof/>
              </w:rPr>
              <w:t>h</w:t>
            </w:r>
            <w:r w:rsidRPr="003119A0">
              <w:rPr>
                <w:noProof/>
              </w:rPr>
              <w:t>p50.c</w:t>
            </w:r>
          </w:p>
        </w:tc>
        <w:tc>
          <w:tcPr>
            <w:tcW w:w="1920" w:type="dxa"/>
          </w:tcPr>
          <w:p w14:paraId="06D0A6E9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>
              <w:rPr>
                <w:noProof/>
              </w:rPr>
              <w:t>b</w:t>
            </w:r>
          </w:p>
        </w:tc>
        <w:tc>
          <w:tcPr>
            <w:tcW w:w="960" w:type="dxa"/>
          </w:tcPr>
          <w:p w14:paraId="0D9FF09F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3</w:t>
            </w:r>
          </w:p>
        </w:tc>
        <w:tc>
          <w:tcPr>
            <w:tcW w:w="5198" w:type="dxa"/>
          </w:tcPr>
          <w:p w14:paraId="4BDEAB2C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HP filter coefficients (numerator) in pre-filtering</w:t>
            </w:r>
          </w:p>
        </w:tc>
      </w:tr>
      <w:tr w:rsidR="00564326" w:rsidRPr="003119A0" w14:paraId="7018A455" w14:textId="77777777" w:rsidTr="00D50210">
        <w:trPr>
          <w:jc w:val="center"/>
        </w:trPr>
        <w:tc>
          <w:tcPr>
            <w:tcW w:w="1561" w:type="dxa"/>
          </w:tcPr>
          <w:p w14:paraId="6234DC5F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>
              <w:rPr>
                <w:noProof/>
              </w:rPr>
              <w:t>h</w:t>
            </w:r>
            <w:r w:rsidRPr="003119A0">
              <w:rPr>
                <w:noProof/>
              </w:rPr>
              <w:t>p6k.c</w:t>
            </w:r>
          </w:p>
        </w:tc>
        <w:tc>
          <w:tcPr>
            <w:tcW w:w="1920" w:type="dxa"/>
          </w:tcPr>
          <w:p w14:paraId="20F70726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>
              <w:rPr>
                <w:noProof/>
              </w:rPr>
              <w:t>f</w:t>
            </w:r>
            <w:r w:rsidRPr="003119A0">
              <w:rPr>
                <w:noProof/>
              </w:rPr>
              <w:t>ir_6k_7k</w:t>
            </w:r>
          </w:p>
        </w:tc>
        <w:tc>
          <w:tcPr>
            <w:tcW w:w="960" w:type="dxa"/>
          </w:tcPr>
          <w:p w14:paraId="3FDA0017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31</w:t>
            </w:r>
          </w:p>
        </w:tc>
        <w:tc>
          <w:tcPr>
            <w:tcW w:w="5198" w:type="dxa"/>
          </w:tcPr>
          <w:p w14:paraId="2942508B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Bandpass FIR filter coefficients for higher band generation</w:t>
            </w:r>
          </w:p>
        </w:tc>
      </w:tr>
      <w:tr w:rsidR="00564326" w:rsidRPr="003119A0" w14:paraId="53755C2E" w14:textId="77777777" w:rsidTr="00D50210">
        <w:trPr>
          <w:jc w:val="center"/>
        </w:trPr>
        <w:tc>
          <w:tcPr>
            <w:tcW w:w="1561" w:type="dxa"/>
          </w:tcPr>
          <w:p w14:paraId="7C6547C9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>
              <w:rPr>
                <w:noProof/>
              </w:rPr>
              <w:t>h</w:t>
            </w:r>
            <w:r w:rsidRPr="003119A0">
              <w:rPr>
                <w:noProof/>
              </w:rPr>
              <w:t>p7k.c</w:t>
            </w:r>
          </w:p>
        </w:tc>
        <w:tc>
          <w:tcPr>
            <w:tcW w:w="1920" w:type="dxa"/>
          </w:tcPr>
          <w:p w14:paraId="547FF469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>
              <w:rPr>
                <w:noProof/>
              </w:rPr>
              <w:t>f</w:t>
            </w:r>
            <w:r w:rsidRPr="003119A0">
              <w:rPr>
                <w:noProof/>
              </w:rPr>
              <w:t>ir_7k</w:t>
            </w:r>
          </w:p>
        </w:tc>
        <w:tc>
          <w:tcPr>
            <w:tcW w:w="960" w:type="dxa"/>
          </w:tcPr>
          <w:p w14:paraId="4BD04CDD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31</w:t>
            </w:r>
          </w:p>
        </w:tc>
        <w:tc>
          <w:tcPr>
            <w:tcW w:w="5198" w:type="dxa"/>
          </w:tcPr>
          <w:p w14:paraId="1121A9A2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Bandpass FIR filter coefficients for higher band in 23.85 kbit/s mode</w:t>
            </w:r>
          </w:p>
        </w:tc>
      </w:tr>
      <w:tr w:rsidR="00564326" w:rsidRPr="003119A0" w14:paraId="1157EBB4" w14:textId="77777777" w:rsidTr="00D50210">
        <w:trPr>
          <w:jc w:val="center"/>
        </w:trPr>
        <w:tc>
          <w:tcPr>
            <w:tcW w:w="1561" w:type="dxa"/>
          </w:tcPr>
          <w:p w14:paraId="585E309E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>
              <w:rPr>
                <w:noProof/>
              </w:rPr>
              <w:t>h</w:t>
            </w:r>
            <w:r w:rsidRPr="003119A0">
              <w:rPr>
                <w:noProof/>
              </w:rPr>
              <w:t>p_wsp.c</w:t>
            </w:r>
          </w:p>
        </w:tc>
        <w:tc>
          <w:tcPr>
            <w:tcW w:w="1920" w:type="dxa"/>
          </w:tcPr>
          <w:p w14:paraId="307C0A6C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>
              <w:rPr>
                <w:noProof/>
              </w:rPr>
              <w:t>a</w:t>
            </w:r>
          </w:p>
        </w:tc>
        <w:tc>
          <w:tcPr>
            <w:tcW w:w="960" w:type="dxa"/>
          </w:tcPr>
          <w:p w14:paraId="21A88FBA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3</w:t>
            </w:r>
          </w:p>
        </w:tc>
        <w:tc>
          <w:tcPr>
            <w:tcW w:w="5198" w:type="dxa"/>
          </w:tcPr>
          <w:p w14:paraId="5A9E98C7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HP filter coefficients (denominator) in open-loop lag gain computation</w:t>
            </w:r>
          </w:p>
        </w:tc>
      </w:tr>
      <w:tr w:rsidR="00564326" w:rsidRPr="003119A0" w14:paraId="154459D1" w14:textId="77777777" w:rsidTr="00D50210">
        <w:trPr>
          <w:jc w:val="center"/>
        </w:trPr>
        <w:tc>
          <w:tcPr>
            <w:tcW w:w="1561" w:type="dxa"/>
          </w:tcPr>
          <w:p w14:paraId="74FA10F5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>
              <w:rPr>
                <w:noProof/>
              </w:rPr>
              <w:t>h</w:t>
            </w:r>
            <w:r w:rsidRPr="003119A0">
              <w:rPr>
                <w:noProof/>
              </w:rPr>
              <w:t>p_wsp.c</w:t>
            </w:r>
          </w:p>
        </w:tc>
        <w:tc>
          <w:tcPr>
            <w:tcW w:w="1920" w:type="dxa"/>
          </w:tcPr>
          <w:p w14:paraId="38698C87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>
              <w:rPr>
                <w:noProof/>
              </w:rPr>
              <w:t>b</w:t>
            </w:r>
          </w:p>
        </w:tc>
        <w:tc>
          <w:tcPr>
            <w:tcW w:w="960" w:type="dxa"/>
          </w:tcPr>
          <w:p w14:paraId="4440E4E5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3</w:t>
            </w:r>
          </w:p>
        </w:tc>
        <w:tc>
          <w:tcPr>
            <w:tcW w:w="5198" w:type="dxa"/>
          </w:tcPr>
          <w:p w14:paraId="0899F478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HP filter coefficients (numerator) in open-loop lag gain computation</w:t>
            </w:r>
          </w:p>
        </w:tc>
      </w:tr>
      <w:tr w:rsidR="00564326" w:rsidRPr="003119A0" w14:paraId="25140424" w14:textId="77777777" w:rsidTr="00D50210">
        <w:trPr>
          <w:jc w:val="center"/>
        </w:trPr>
        <w:tc>
          <w:tcPr>
            <w:tcW w:w="1561" w:type="dxa"/>
          </w:tcPr>
          <w:p w14:paraId="7A365F91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>
              <w:rPr>
                <w:noProof/>
              </w:rPr>
              <w:t>i</w:t>
            </w:r>
            <w:r w:rsidRPr="003119A0">
              <w:rPr>
                <w:noProof/>
              </w:rPr>
              <w:t>sp_isf.tab</w:t>
            </w:r>
          </w:p>
        </w:tc>
        <w:tc>
          <w:tcPr>
            <w:tcW w:w="1920" w:type="dxa"/>
          </w:tcPr>
          <w:p w14:paraId="12FD4A2B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slope</w:t>
            </w:r>
          </w:p>
        </w:tc>
        <w:tc>
          <w:tcPr>
            <w:tcW w:w="960" w:type="dxa"/>
          </w:tcPr>
          <w:p w14:paraId="1A131D47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128</w:t>
            </w:r>
          </w:p>
        </w:tc>
        <w:tc>
          <w:tcPr>
            <w:tcW w:w="5198" w:type="dxa"/>
          </w:tcPr>
          <w:p w14:paraId="6A56F579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Table to compute cos(x) in Isf_isp()</w:t>
            </w:r>
          </w:p>
        </w:tc>
      </w:tr>
      <w:tr w:rsidR="00564326" w:rsidRPr="003119A0" w14:paraId="345081B3" w14:textId="77777777" w:rsidTr="00D50210">
        <w:trPr>
          <w:jc w:val="center"/>
        </w:trPr>
        <w:tc>
          <w:tcPr>
            <w:tcW w:w="1561" w:type="dxa"/>
          </w:tcPr>
          <w:p w14:paraId="0BEFA31C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>
              <w:rPr>
                <w:noProof/>
              </w:rPr>
              <w:t>i</w:t>
            </w:r>
            <w:r w:rsidRPr="003119A0">
              <w:rPr>
                <w:noProof/>
              </w:rPr>
              <w:t>sp_isf.tab</w:t>
            </w:r>
          </w:p>
        </w:tc>
        <w:tc>
          <w:tcPr>
            <w:tcW w:w="1920" w:type="dxa"/>
          </w:tcPr>
          <w:p w14:paraId="03512E56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>
              <w:rPr>
                <w:noProof/>
              </w:rPr>
              <w:t>t</w:t>
            </w:r>
            <w:r w:rsidRPr="003119A0">
              <w:rPr>
                <w:noProof/>
              </w:rPr>
              <w:t>able</w:t>
            </w:r>
          </w:p>
        </w:tc>
        <w:tc>
          <w:tcPr>
            <w:tcW w:w="960" w:type="dxa"/>
          </w:tcPr>
          <w:p w14:paraId="5C6B3F74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129</w:t>
            </w:r>
          </w:p>
        </w:tc>
        <w:tc>
          <w:tcPr>
            <w:tcW w:w="5198" w:type="dxa"/>
          </w:tcPr>
          <w:p w14:paraId="196E3769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Table to compute acos(x) in Isp_isf()</w:t>
            </w:r>
          </w:p>
        </w:tc>
      </w:tr>
      <w:tr w:rsidR="00564326" w:rsidRPr="003119A0" w14:paraId="4C35ED76" w14:textId="77777777" w:rsidTr="00D50210">
        <w:trPr>
          <w:jc w:val="center"/>
        </w:trPr>
        <w:tc>
          <w:tcPr>
            <w:tcW w:w="1561" w:type="dxa"/>
          </w:tcPr>
          <w:p w14:paraId="0F8C7F9B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>
              <w:rPr>
                <w:noProof/>
              </w:rPr>
              <w:t>l</w:t>
            </w:r>
            <w:r w:rsidRPr="003119A0">
              <w:rPr>
                <w:noProof/>
              </w:rPr>
              <w:t>ag_wind.tab</w:t>
            </w:r>
          </w:p>
        </w:tc>
        <w:tc>
          <w:tcPr>
            <w:tcW w:w="1920" w:type="dxa"/>
          </w:tcPr>
          <w:p w14:paraId="1C080D0A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lag_h</w:t>
            </w:r>
          </w:p>
        </w:tc>
        <w:tc>
          <w:tcPr>
            <w:tcW w:w="960" w:type="dxa"/>
          </w:tcPr>
          <w:p w14:paraId="7BE90728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16</w:t>
            </w:r>
          </w:p>
        </w:tc>
        <w:tc>
          <w:tcPr>
            <w:tcW w:w="5198" w:type="dxa"/>
          </w:tcPr>
          <w:p w14:paraId="35C47128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High part of the lag window table</w:t>
            </w:r>
          </w:p>
        </w:tc>
      </w:tr>
      <w:tr w:rsidR="00564326" w:rsidRPr="003119A0" w14:paraId="10694BDA" w14:textId="77777777" w:rsidTr="00D50210">
        <w:trPr>
          <w:jc w:val="center"/>
        </w:trPr>
        <w:tc>
          <w:tcPr>
            <w:tcW w:w="1561" w:type="dxa"/>
          </w:tcPr>
          <w:p w14:paraId="4BE3B137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>
              <w:rPr>
                <w:noProof/>
              </w:rPr>
              <w:t>l</w:t>
            </w:r>
            <w:r w:rsidRPr="003119A0">
              <w:rPr>
                <w:noProof/>
              </w:rPr>
              <w:t>ag_wind.tab</w:t>
            </w:r>
          </w:p>
        </w:tc>
        <w:tc>
          <w:tcPr>
            <w:tcW w:w="1920" w:type="dxa"/>
          </w:tcPr>
          <w:p w14:paraId="791273A7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lag_l</w:t>
            </w:r>
          </w:p>
        </w:tc>
        <w:tc>
          <w:tcPr>
            <w:tcW w:w="960" w:type="dxa"/>
          </w:tcPr>
          <w:p w14:paraId="53EBC45A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16</w:t>
            </w:r>
          </w:p>
        </w:tc>
        <w:tc>
          <w:tcPr>
            <w:tcW w:w="5198" w:type="dxa"/>
          </w:tcPr>
          <w:p w14:paraId="16D8A61C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Low part of the lag window table</w:t>
            </w:r>
          </w:p>
        </w:tc>
      </w:tr>
      <w:tr w:rsidR="00564326" w:rsidRPr="003119A0" w14:paraId="6A891876" w14:textId="77777777" w:rsidTr="00D50210">
        <w:trPr>
          <w:jc w:val="center"/>
        </w:trPr>
        <w:tc>
          <w:tcPr>
            <w:tcW w:w="1561" w:type="dxa"/>
          </w:tcPr>
          <w:p w14:paraId="328FAF35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>
              <w:rPr>
                <w:noProof/>
              </w:rPr>
              <w:t>l</w:t>
            </w:r>
            <w:r w:rsidRPr="003119A0">
              <w:rPr>
                <w:noProof/>
              </w:rPr>
              <w:t>p_dec2.c</w:t>
            </w:r>
          </w:p>
        </w:tc>
        <w:tc>
          <w:tcPr>
            <w:tcW w:w="1920" w:type="dxa"/>
          </w:tcPr>
          <w:p w14:paraId="4D4142E5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h_fir</w:t>
            </w:r>
          </w:p>
        </w:tc>
        <w:tc>
          <w:tcPr>
            <w:tcW w:w="960" w:type="dxa"/>
          </w:tcPr>
          <w:p w14:paraId="5BB01F56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5</w:t>
            </w:r>
          </w:p>
        </w:tc>
        <w:tc>
          <w:tcPr>
            <w:tcW w:w="5198" w:type="dxa"/>
          </w:tcPr>
          <w:p w14:paraId="0EAEFF69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HP FIR filter coefficients in open-loop lag search</w:t>
            </w:r>
          </w:p>
        </w:tc>
      </w:tr>
      <w:tr w:rsidR="00564326" w:rsidRPr="003119A0" w14:paraId="3E2958E8" w14:textId="77777777" w:rsidTr="00D50210">
        <w:trPr>
          <w:jc w:val="center"/>
        </w:trPr>
        <w:tc>
          <w:tcPr>
            <w:tcW w:w="1561" w:type="dxa"/>
          </w:tcPr>
          <w:p w14:paraId="287C6559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>
              <w:rPr>
                <w:noProof/>
              </w:rPr>
              <w:t>m</w:t>
            </w:r>
            <w:r w:rsidRPr="003119A0">
              <w:rPr>
                <w:noProof/>
              </w:rPr>
              <w:t>ath_op.c</w:t>
            </w:r>
          </w:p>
        </w:tc>
        <w:tc>
          <w:tcPr>
            <w:tcW w:w="1920" w:type="dxa"/>
          </w:tcPr>
          <w:p w14:paraId="4748D22F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table_isqrt</w:t>
            </w:r>
          </w:p>
        </w:tc>
        <w:tc>
          <w:tcPr>
            <w:tcW w:w="960" w:type="dxa"/>
          </w:tcPr>
          <w:p w14:paraId="4FB44085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49</w:t>
            </w:r>
          </w:p>
        </w:tc>
        <w:tc>
          <w:tcPr>
            <w:tcW w:w="5198" w:type="dxa"/>
          </w:tcPr>
          <w:p w14:paraId="511C1A4A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Table used in inverse square root computation</w:t>
            </w:r>
          </w:p>
        </w:tc>
      </w:tr>
      <w:tr w:rsidR="00564326" w:rsidRPr="003119A0" w14:paraId="5495F988" w14:textId="77777777" w:rsidTr="00D50210">
        <w:trPr>
          <w:jc w:val="center"/>
        </w:trPr>
        <w:tc>
          <w:tcPr>
            <w:tcW w:w="1561" w:type="dxa"/>
          </w:tcPr>
          <w:p w14:paraId="534495D2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>
              <w:rPr>
                <w:noProof/>
              </w:rPr>
              <w:t>m</w:t>
            </w:r>
            <w:r w:rsidRPr="003119A0">
              <w:rPr>
                <w:noProof/>
              </w:rPr>
              <w:t>ath_op.c</w:t>
            </w:r>
          </w:p>
        </w:tc>
        <w:tc>
          <w:tcPr>
            <w:tcW w:w="1920" w:type="dxa"/>
          </w:tcPr>
          <w:p w14:paraId="09347574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table_pow2</w:t>
            </w:r>
          </w:p>
        </w:tc>
        <w:tc>
          <w:tcPr>
            <w:tcW w:w="960" w:type="dxa"/>
          </w:tcPr>
          <w:p w14:paraId="3C8AA6A7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33</w:t>
            </w:r>
          </w:p>
        </w:tc>
        <w:tc>
          <w:tcPr>
            <w:tcW w:w="5198" w:type="dxa"/>
          </w:tcPr>
          <w:p w14:paraId="2E282165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Table used in power of two computation</w:t>
            </w:r>
          </w:p>
        </w:tc>
      </w:tr>
      <w:tr w:rsidR="00564326" w:rsidRPr="003119A0" w14:paraId="71E3D7E8" w14:textId="77777777" w:rsidTr="00D50210">
        <w:trPr>
          <w:jc w:val="center"/>
        </w:trPr>
        <w:tc>
          <w:tcPr>
            <w:tcW w:w="1561" w:type="dxa"/>
          </w:tcPr>
          <w:p w14:paraId="1892A815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>
              <w:rPr>
                <w:noProof/>
              </w:rPr>
              <w:t>p</w:t>
            </w:r>
            <w:r w:rsidRPr="003119A0">
              <w:rPr>
                <w:noProof/>
              </w:rPr>
              <w:t>_med_ol.tab</w:t>
            </w:r>
          </w:p>
        </w:tc>
        <w:tc>
          <w:tcPr>
            <w:tcW w:w="1920" w:type="dxa"/>
          </w:tcPr>
          <w:p w14:paraId="4D46E0A8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>
              <w:rPr>
                <w:noProof/>
              </w:rPr>
              <w:t>c</w:t>
            </w:r>
            <w:r w:rsidRPr="003119A0">
              <w:rPr>
                <w:noProof/>
              </w:rPr>
              <w:t>orrweight</w:t>
            </w:r>
          </w:p>
        </w:tc>
        <w:tc>
          <w:tcPr>
            <w:tcW w:w="960" w:type="dxa"/>
          </w:tcPr>
          <w:p w14:paraId="33255B42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199</w:t>
            </w:r>
          </w:p>
        </w:tc>
        <w:tc>
          <w:tcPr>
            <w:tcW w:w="5198" w:type="dxa"/>
          </w:tcPr>
          <w:p w14:paraId="3B2ABEBB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Weighting of the correlation function in open loop LTP search</w:t>
            </w:r>
          </w:p>
        </w:tc>
      </w:tr>
      <w:tr w:rsidR="00564326" w:rsidRPr="003119A0" w14:paraId="4E0F0BD2" w14:textId="77777777" w:rsidTr="00D50210">
        <w:trPr>
          <w:jc w:val="center"/>
        </w:trPr>
        <w:tc>
          <w:tcPr>
            <w:tcW w:w="1561" w:type="dxa"/>
          </w:tcPr>
          <w:p w14:paraId="4CDEE687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>
              <w:rPr>
                <w:noProof/>
              </w:rPr>
              <w:t>p</w:t>
            </w:r>
            <w:r w:rsidRPr="003119A0">
              <w:rPr>
                <w:noProof/>
              </w:rPr>
              <w:t>h_disp.c</w:t>
            </w:r>
          </w:p>
        </w:tc>
        <w:tc>
          <w:tcPr>
            <w:tcW w:w="1920" w:type="dxa"/>
          </w:tcPr>
          <w:p w14:paraId="1E3E9DA4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ph_imp_low</w:t>
            </w:r>
          </w:p>
        </w:tc>
        <w:tc>
          <w:tcPr>
            <w:tcW w:w="960" w:type="dxa"/>
          </w:tcPr>
          <w:p w14:paraId="633252D3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64</w:t>
            </w:r>
          </w:p>
        </w:tc>
        <w:tc>
          <w:tcPr>
            <w:tcW w:w="5198" w:type="dxa"/>
          </w:tcPr>
          <w:p w14:paraId="1CA055FA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Phase dispersion impulse response</w:t>
            </w:r>
          </w:p>
        </w:tc>
      </w:tr>
      <w:tr w:rsidR="00564326" w:rsidRPr="003119A0" w14:paraId="22090EB6" w14:textId="77777777" w:rsidTr="00D50210">
        <w:trPr>
          <w:jc w:val="center"/>
        </w:trPr>
        <w:tc>
          <w:tcPr>
            <w:tcW w:w="1561" w:type="dxa"/>
          </w:tcPr>
          <w:p w14:paraId="32455361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>
              <w:rPr>
                <w:noProof/>
              </w:rPr>
              <w:t>p</w:t>
            </w:r>
            <w:r w:rsidRPr="003119A0">
              <w:rPr>
                <w:noProof/>
              </w:rPr>
              <w:t>h_disp.c</w:t>
            </w:r>
          </w:p>
        </w:tc>
        <w:tc>
          <w:tcPr>
            <w:tcW w:w="1920" w:type="dxa"/>
          </w:tcPr>
          <w:p w14:paraId="289C6CC8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ph_imp_mid</w:t>
            </w:r>
          </w:p>
        </w:tc>
        <w:tc>
          <w:tcPr>
            <w:tcW w:w="960" w:type="dxa"/>
          </w:tcPr>
          <w:p w14:paraId="14060582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64</w:t>
            </w:r>
          </w:p>
        </w:tc>
        <w:tc>
          <w:tcPr>
            <w:tcW w:w="5198" w:type="dxa"/>
          </w:tcPr>
          <w:p w14:paraId="460DFF54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Phase dispersion impulse response</w:t>
            </w:r>
          </w:p>
        </w:tc>
      </w:tr>
      <w:tr w:rsidR="00564326" w:rsidRPr="003119A0" w14:paraId="440F800E" w14:textId="77777777" w:rsidTr="00D50210">
        <w:trPr>
          <w:jc w:val="center"/>
        </w:trPr>
        <w:tc>
          <w:tcPr>
            <w:tcW w:w="1561" w:type="dxa"/>
          </w:tcPr>
          <w:p w14:paraId="508623BF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>
              <w:rPr>
                <w:noProof/>
              </w:rPr>
              <w:t>p</w:t>
            </w:r>
            <w:r w:rsidRPr="003119A0">
              <w:rPr>
                <w:noProof/>
              </w:rPr>
              <w:t>itch_fr4.c</w:t>
            </w:r>
          </w:p>
        </w:tc>
        <w:tc>
          <w:tcPr>
            <w:tcW w:w="1920" w:type="dxa"/>
          </w:tcPr>
          <w:p w14:paraId="4516491A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inter4_1</w:t>
            </w:r>
          </w:p>
        </w:tc>
        <w:tc>
          <w:tcPr>
            <w:tcW w:w="960" w:type="dxa"/>
          </w:tcPr>
          <w:p w14:paraId="02FF47CF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32</w:t>
            </w:r>
          </w:p>
        </w:tc>
        <w:tc>
          <w:tcPr>
            <w:tcW w:w="5198" w:type="dxa"/>
          </w:tcPr>
          <w:p w14:paraId="1672901E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Interpolation filter coefficients</w:t>
            </w:r>
          </w:p>
        </w:tc>
      </w:tr>
      <w:tr w:rsidR="00564326" w:rsidRPr="003119A0" w14:paraId="6F36540F" w14:textId="77777777" w:rsidTr="00D50210">
        <w:trPr>
          <w:jc w:val="center"/>
        </w:trPr>
        <w:tc>
          <w:tcPr>
            <w:tcW w:w="1561" w:type="dxa"/>
          </w:tcPr>
          <w:p w14:paraId="21B06990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>
              <w:rPr>
                <w:noProof/>
              </w:rPr>
              <w:t>p</w:t>
            </w:r>
            <w:r w:rsidRPr="003119A0">
              <w:rPr>
                <w:noProof/>
              </w:rPr>
              <w:t>red_lt4.c</w:t>
            </w:r>
          </w:p>
        </w:tc>
        <w:tc>
          <w:tcPr>
            <w:tcW w:w="1920" w:type="dxa"/>
          </w:tcPr>
          <w:p w14:paraId="07CE6FF0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inter4_2</w:t>
            </w:r>
          </w:p>
        </w:tc>
        <w:tc>
          <w:tcPr>
            <w:tcW w:w="960" w:type="dxa"/>
          </w:tcPr>
          <w:p w14:paraId="15A90DA0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128</w:t>
            </w:r>
          </w:p>
        </w:tc>
        <w:tc>
          <w:tcPr>
            <w:tcW w:w="5198" w:type="dxa"/>
          </w:tcPr>
          <w:p w14:paraId="117C78E3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Interpolation filter coefficients</w:t>
            </w:r>
          </w:p>
        </w:tc>
      </w:tr>
      <w:tr w:rsidR="00564326" w:rsidRPr="003119A0" w14:paraId="4D6BA32D" w14:textId="77777777" w:rsidTr="00D50210">
        <w:trPr>
          <w:jc w:val="center"/>
        </w:trPr>
        <w:tc>
          <w:tcPr>
            <w:tcW w:w="1561" w:type="dxa"/>
          </w:tcPr>
          <w:p w14:paraId="1243BB1D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>
              <w:rPr>
                <w:noProof/>
              </w:rPr>
              <w:t>q</w:t>
            </w:r>
            <w:r w:rsidRPr="003119A0">
              <w:rPr>
                <w:noProof/>
              </w:rPr>
              <w:t>_gain2.c</w:t>
            </w:r>
          </w:p>
        </w:tc>
        <w:tc>
          <w:tcPr>
            <w:tcW w:w="1920" w:type="dxa"/>
          </w:tcPr>
          <w:p w14:paraId="4B6DFE28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pred</w:t>
            </w:r>
          </w:p>
        </w:tc>
        <w:tc>
          <w:tcPr>
            <w:tcW w:w="960" w:type="dxa"/>
          </w:tcPr>
          <w:p w14:paraId="55BC2E54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4</w:t>
            </w:r>
          </w:p>
        </w:tc>
        <w:tc>
          <w:tcPr>
            <w:tcW w:w="5198" w:type="dxa"/>
          </w:tcPr>
          <w:p w14:paraId="2F4A38A3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Algebraic code book gain MA predictor coefficients</w:t>
            </w:r>
          </w:p>
        </w:tc>
      </w:tr>
      <w:tr w:rsidR="00564326" w:rsidRPr="003119A0" w14:paraId="4A48DCD2" w14:textId="77777777" w:rsidTr="00D50210">
        <w:trPr>
          <w:jc w:val="center"/>
        </w:trPr>
        <w:tc>
          <w:tcPr>
            <w:tcW w:w="1561" w:type="dxa"/>
          </w:tcPr>
          <w:p w14:paraId="355FC6A5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>
              <w:rPr>
                <w:noProof/>
              </w:rPr>
              <w:t>q</w:t>
            </w:r>
            <w:r w:rsidRPr="003119A0">
              <w:rPr>
                <w:noProof/>
              </w:rPr>
              <w:t>_gain2.tab</w:t>
            </w:r>
          </w:p>
        </w:tc>
        <w:tc>
          <w:tcPr>
            <w:tcW w:w="1920" w:type="dxa"/>
          </w:tcPr>
          <w:p w14:paraId="365484DA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t_qua_gain6b</w:t>
            </w:r>
          </w:p>
        </w:tc>
        <w:tc>
          <w:tcPr>
            <w:tcW w:w="960" w:type="dxa"/>
          </w:tcPr>
          <w:p w14:paraId="63798206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2*64</w:t>
            </w:r>
          </w:p>
        </w:tc>
        <w:tc>
          <w:tcPr>
            <w:tcW w:w="5198" w:type="dxa"/>
          </w:tcPr>
          <w:p w14:paraId="477E106C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Gain quantization table for 6-bit gain quantization</w:t>
            </w:r>
          </w:p>
        </w:tc>
      </w:tr>
      <w:tr w:rsidR="00564326" w:rsidRPr="003119A0" w14:paraId="2419F0EB" w14:textId="77777777" w:rsidTr="00D50210">
        <w:trPr>
          <w:jc w:val="center"/>
        </w:trPr>
        <w:tc>
          <w:tcPr>
            <w:tcW w:w="1561" w:type="dxa"/>
          </w:tcPr>
          <w:p w14:paraId="684C391B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>
              <w:rPr>
                <w:noProof/>
              </w:rPr>
              <w:t>q</w:t>
            </w:r>
            <w:r w:rsidRPr="003119A0">
              <w:rPr>
                <w:noProof/>
              </w:rPr>
              <w:t>_gain2.tab</w:t>
            </w:r>
          </w:p>
        </w:tc>
        <w:tc>
          <w:tcPr>
            <w:tcW w:w="1920" w:type="dxa"/>
          </w:tcPr>
          <w:p w14:paraId="4F37B253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t_qua_gain7b</w:t>
            </w:r>
          </w:p>
        </w:tc>
        <w:tc>
          <w:tcPr>
            <w:tcW w:w="960" w:type="dxa"/>
          </w:tcPr>
          <w:p w14:paraId="26C0FB1D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2*128</w:t>
            </w:r>
          </w:p>
        </w:tc>
        <w:tc>
          <w:tcPr>
            <w:tcW w:w="5198" w:type="dxa"/>
          </w:tcPr>
          <w:p w14:paraId="546E3CA9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Gain quantization table for 7-bit gain quantization</w:t>
            </w:r>
          </w:p>
        </w:tc>
      </w:tr>
      <w:tr w:rsidR="00564326" w:rsidRPr="003119A0" w14:paraId="1AE0BEF0" w14:textId="77777777" w:rsidTr="00D50210">
        <w:trPr>
          <w:jc w:val="center"/>
        </w:trPr>
        <w:tc>
          <w:tcPr>
            <w:tcW w:w="1561" w:type="dxa"/>
          </w:tcPr>
          <w:p w14:paraId="123C32D4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>
              <w:rPr>
                <w:noProof/>
              </w:rPr>
              <w:t>q</w:t>
            </w:r>
            <w:r w:rsidRPr="003119A0">
              <w:rPr>
                <w:noProof/>
              </w:rPr>
              <w:t>isf_ns.tab</w:t>
            </w:r>
          </w:p>
        </w:tc>
        <w:tc>
          <w:tcPr>
            <w:tcW w:w="1920" w:type="dxa"/>
          </w:tcPr>
          <w:p w14:paraId="2A769F1F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dico1_isf_noise</w:t>
            </w:r>
          </w:p>
        </w:tc>
        <w:tc>
          <w:tcPr>
            <w:tcW w:w="960" w:type="dxa"/>
          </w:tcPr>
          <w:p w14:paraId="23C33344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2*64</w:t>
            </w:r>
          </w:p>
        </w:tc>
        <w:tc>
          <w:tcPr>
            <w:tcW w:w="5198" w:type="dxa"/>
          </w:tcPr>
          <w:p w14:paraId="12928ABA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1st ISF quantizer for comfort noise</w:t>
            </w:r>
          </w:p>
        </w:tc>
      </w:tr>
      <w:tr w:rsidR="00564326" w:rsidRPr="003119A0" w14:paraId="333AF7C5" w14:textId="77777777" w:rsidTr="00D50210">
        <w:trPr>
          <w:jc w:val="center"/>
        </w:trPr>
        <w:tc>
          <w:tcPr>
            <w:tcW w:w="1561" w:type="dxa"/>
          </w:tcPr>
          <w:p w14:paraId="3B09CDF6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>
              <w:rPr>
                <w:noProof/>
              </w:rPr>
              <w:lastRenderedPageBreak/>
              <w:t>q</w:t>
            </w:r>
            <w:r w:rsidRPr="003119A0">
              <w:rPr>
                <w:noProof/>
              </w:rPr>
              <w:t>isf_ns.tab</w:t>
            </w:r>
          </w:p>
        </w:tc>
        <w:tc>
          <w:tcPr>
            <w:tcW w:w="1920" w:type="dxa"/>
          </w:tcPr>
          <w:p w14:paraId="022F28DE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dico2_isf_noise</w:t>
            </w:r>
          </w:p>
        </w:tc>
        <w:tc>
          <w:tcPr>
            <w:tcW w:w="960" w:type="dxa"/>
          </w:tcPr>
          <w:p w14:paraId="663F7F99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3*64</w:t>
            </w:r>
          </w:p>
        </w:tc>
        <w:tc>
          <w:tcPr>
            <w:tcW w:w="5198" w:type="dxa"/>
          </w:tcPr>
          <w:p w14:paraId="2D0EFE35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2nd ISF quantizer for comfort noise</w:t>
            </w:r>
          </w:p>
        </w:tc>
      </w:tr>
      <w:tr w:rsidR="00564326" w:rsidRPr="003119A0" w14:paraId="392A7BBD" w14:textId="77777777" w:rsidTr="00D50210">
        <w:trPr>
          <w:jc w:val="center"/>
        </w:trPr>
        <w:tc>
          <w:tcPr>
            <w:tcW w:w="1561" w:type="dxa"/>
          </w:tcPr>
          <w:p w14:paraId="7840031A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>
              <w:rPr>
                <w:noProof/>
              </w:rPr>
              <w:t>q</w:t>
            </w:r>
            <w:r w:rsidRPr="003119A0">
              <w:rPr>
                <w:noProof/>
              </w:rPr>
              <w:t>isf_ns.tab</w:t>
            </w:r>
          </w:p>
        </w:tc>
        <w:tc>
          <w:tcPr>
            <w:tcW w:w="1920" w:type="dxa"/>
          </w:tcPr>
          <w:p w14:paraId="4AC3E1AC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dico3_isf_noise</w:t>
            </w:r>
          </w:p>
        </w:tc>
        <w:tc>
          <w:tcPr>
            <w:tcW w:w="960" w:type="dxa"/>
          </w:tcPr>
          <w:p w14:paraId="57B56C9C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3*64</w:t>
            </w:r>
          </w:p>
        </w:tc>
        <w:tc>
          <w:tcPr>
            <w:tcW w:w="5198" w:type="dxa"/>
          </w:tcPr>
          <w:p w14:paraId="66147071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3rd ISF quantizer for comfort noise</w:t>
            </w:r>
          </w:p>
        </w:tc>
      </w:tr>
      <w:tr w:rsidR="00564326" w:rsidRPr="003119A0" w14:paraId="489B3E9A" w14:textId="77777777" w:rsidTr="00D50210">
        <w:trPr>
          <w:jc w:val="center"/>
        </w:trPr>
        <w:tc>
          <w:tcPr>
            <w:tcW w:w="1561" w:type="dxa"/>
          </w:tcPr>
          <w:p w14:paraId="2DD9CF96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>
              <w:rPr>
                <w:noProof/>
              </w:rPr>
              <w:t>q</w:t>
            </w:r>
            <w:r w:rsidRPr="003119A0">
              <w:rPr>
                <w:noProof/>
              </w:rPr>
              <w:t>isf_ns.tab</w:t>
            </w:r>
          </w:p>
        </w:tc>
        <w:tc>
          <w:tcPr>
            <w:tcW w:w="1920" w:type="dxa"/>
          </w:tcPr>
          <w:p w14:paraId="17FD83BD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dico4_isf_noise</w:t>
            </w:r>
          </w:p>
        </w:tc>
        <w:tc>
          <w:tcPr>
            <w:tcW w:w="960" w:type="dxa"/>
          </w:tcPr>
          <w:p w14:paraId="73B39FC1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4*32</w:t>
            </w:r>
          </w:p>
        </w:tc>
        <w:tc>
          <w:tcPr>
            <w:tcW w:w="5198" w:type="dxa"/>
          </w:tcPr>
          <w:p w14:paraId="4D04B4DC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4th ISF quantizer for comfort noise</w:t>
            </w:r>
          </w:p>
        </w:tc>
      </w:tr>
      <w:tr w:rsidR="00564326" w:rsidRPr="003119A0" w14:paraId="7D34C590" w14:textId="77777777" w:rsidTr="00D50210">
        <w:trPr>
          <w:jc w:val="center"/>
        </w:trPr>
        <w:tc>
          <w:tcPr>
            <w:tcW w:w="1561" w:type="dxa"/>
          </w:tcPr>
          <w:p w14:paraId="06BD7C41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>
              <w:rPr>
                <w:noProof/>
              </w:rPr>
              <w:t>q</w:t>
            </w:r>
            <w:r w:rsidRPr="003119A0">
              <w:rPr>
                <w:noProof/>
              </w:rPr>
              <w:t>isf_ns.tab</w:t>
            </w:r>
          </w:p>
        </w:tc>
        <w:tc>
          <w:tcPr>
            <w:tcW w:w="1920" w:type="dxa"/>
          </w:tcPr>
          <w:p w14:paraId="2E548914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dico5_isf_noise</w:t>
            </w:r>
          </w:p>
        </w:tc>
        <w:tc>
          <w:tcPr>
            <w:tcW w:w="960" w:type="dxa"/>
          </w:tcPr>
          <w:p w14:paraId="7C1B9855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4*32</w:t>
            </w:r>
          </w:p>
        </w:tc>
        <w:tc>
          <w:tcPr>
            <w:tcW w:w="5198" w:type="dxa"/>
          </w:tcPr>
          <w:p w14:paraId="49AFED70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5th ISF quantizer for comfort noise</w:t>
            </w:r>
          </w:p>
        </w:tc>
      </w:tr>
      <w:tr w:rsidR="00564326" w:rsidRPr="003119A0" w14:paraId="11742458" w14:textId="77777777" w:rsidTr="00D50210">
        <w:trPr>
          <w:jc w:val="center"/>
        </w:trPr>
        <w:tc>
          <w:tcPr>
            <w:tcW w:w="1561" w:type="dxa"/>
          </w:tcPr>
          <w:p w14:paraId="6C8C2A62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>
              <w:rPr>
                <w:noProof/>
              </w:rPr>
              <w:t>q</w:t>
            </w:r>
            <w:r w:rsidRPr="003119A0">
              <w:rPr>
                <w:noProof/>
              </w:rPr>
              <w:t>isf_ns.tab</w:t>
            </w:r>
          </w:p>
        </w:tc>
        <w:tc>
          <w:tcPr>
            <w:tcW w:w="1920" w:type="dxa"/>
          </w:tcPr>
          <w:p w14:paraId="5842E238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mean_isf_noise</w:t>
            </w:r>
          </w:p>
        </w:tc>
        <w:tc>
          <w:tcPr>
            <w:tcW w:w="960" w:type="dxa"/>
          </w:tcPr>
          <w:p w14:paraId="18ED587C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16</w:t>
            </w:r>
          </w:p>
        </w:tc>
        <w:tc>
          <w:tcPr>
            <w:tcW w:w="5198" w:type="dxa"/>
          </w:tcPr>
          <w:p w14:paraId="6468543A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ISF mean for comfort noise</w:t>
            </w:r>
          </w:p>
        </w:tc>
      </w:tr>
      <w:tr w:rsidR="00564326" w:rsidRPr="003119A0" w14:paraId="6E5D9DF4" w14:textId="77777777" w:rsidTr="00D50210">
        <w:trPr>
          <w:jc w:val="center"/>
        </w:trPr>
        <w:tc>
          <w:tcPr>
            <w:tcW w:w="1561" w:type="dxa"/>
          </w:tcPr>
          <w:p w14:paraId="2FA2ED55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>
              <w:rPr>
                <w:noProof/>
              </w:rPr>
              <w:t>q</w:t>
            </w:r>
            <w:r w:rsidRPr="003119A0">
              <w:rPr>
                <w:noProof/>
              </w:rPr>
              <w:t>pisf_2s.tab</w:t>
            </w:r>
          </w:p>
        </w:tc>
        <w:tc>
          <w:tcPr>
            <w:tcW w:w="1920" w:type="dxa"/>
          </w:tcPr>
          <w:p w14:paraId="1877938C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dico1_isf</w:t>
            </w:r>
          </w:p>
        </w:tc>
        <w:tc>
          <w:tcPr>
            <w:tcW w:w="960" w:type="dxa"/>
          </w:tcPr>
          <w:p w14:paraId="3E642824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9*256</w:t>
            </w:r>
          </w:p>
        </w:tc>
        <w:tc>
          <w:tcPr>
            <w:tcW w:w="5198" w:type="dxa"/>
          </w:tcPr>
          <w:p w14:paraId="2364D575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1st ISF quantizer of the 1st stage</w:t>
            </w:r>
          </w:p>
        </w:tc>
      </w:tr>
      <w:tr w:rsidR="00564326" w:rsidRPr="003119A0" w14:paraId="6766536F" w14:textId="77777777" w:rsidTr="00D50210">
        <w:trPr>
          <w:jc w:val="center"/>
        </w:trPr>
        <w:tc>
          <w:tcPr>
            <w:tcW w:w="1561" w:type="dxa"/>
          </w:tcPr>
          <w:p w14:paraId="1881792D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>
              <w:rPr>
                <w:noProof/>
              </w:rPr>
              <w:t>q</w:t>
            </w:r>
            <w:r w:rsidRPr="003119A0">
              <w:rPr>
                <w:noProof/>
              </w:rPr>
              <w:t>pisf_2s.tab</w:t>
            </w:r>
          </w:p>
        </w:tc>
        <w:tc>
          <w:tcPr>
            <w:tcW w:w="1920" w:type="dxa"/>
          </w:tcPr>
          <w:p w14:paraId="3A127D9A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dico2_isf</w:t>
            </w:r>
          </w:p>
        </w:tc>
        <w:tc>
          <w:tcPr>
            <w:tcW w:w="960" w:type="dxa"/>
          </w:tcPr>
          <w:p w14:paraId="72695702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7*256</w:t>
            </w:r>
          </w:p>
        </w:tc>
        <w:tc>
          <w:tcPr>
            <w:tcW w:w="5198" w:type="dxa"/>
          </w:tcPr>
          <w:p w14:paraId="4E3BCE4E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2nd ISF quantizer of the 1st stage</w:t>
            </w:r>
          </w:p>
        </w:tc>
      </w:tr>
      <w:tr w:rsidR="00564326" w:rsidRPr="003119A0" w14:paraId="7D71B38F" w14:textId="77777777" w:rsidTr="00D50210">
        <w:trPr>
          <w:jc w:val="center"/>
        </w:trPr>
        <w:tc>
          <w:tcPr>
            <w:tcW w:w="1561" w:type="dxa"/>
          </w:tcPr>
          <w:p w14:paraId="5B9BC601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>
              <w:rPr>
                <w:noProof/>
              </w:rPr>
              <w:t>q</w:t>
            </w:r>
            <w:r w:rsidRPr="003119A0">
              <w:rPr>
                <w:noProof/>
              </w:rPr>
              <w:t>pisf_2s.tab</w:t>
            </w:r>
          </w:p>
        </w:tc>
        <w:tc>
          <w:tcPr>
            <w:tcW w:w="1920" w:type="dxa"/>
          </w:tcPr>
          <w:p w14:paraId="0207F7CC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dico21_isf</w:t>
            </w:r>
          </w:p>
        </w:tc>
        <w:tc>
          <w:tcPr>
            <w:tcW w:w="960" w:type="dxa"/>
          </w:tcPr>
          <w:p w14:paraId="06BA0203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3*64</w:t>
            </w:r>
          </w:p>
        </w:tc>
        <w:tc>
          <w:tcPr>
            <w:tcW w:w="5198" w:type="dxa"/>
          </w:tcPr>
          <w:p w14:paraId="28EBE9B6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1st ISF quantizer of the 2nd stage (not the 6.60 kbit/s mode)</w:t>
            </w:r>
          </w:p>
        </w:tc>
      </w:tr>
      <w:tr w:rsidR="00564326" w:rsidRPr="003119A0" w14:paraId="7FE66063" w14:textId="77777777" w:rsidTr="00D50210">
        <w:trPr>
          <w:jc w:val="center"/>
        </w:trPr>
        <w:tc>
          <w:tcPr>
            <w:tcW w:w="1561" w:type="dxa"/>
          </w:tcPr>
          <w:p w14:paraId="0E027EB5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>
              <w:rPr>
                <w:noProof/>
              </w:rPr>
              <w:t>q</w:t>
            </w:r>
            <w:r w:rsidRPr="003119A0">
              <w:rPr>
                <w:noProof/>
              </w:rPr>
              <w:t>pisf_2s.tab</w:t>
            </w:r>
          </w:p>
        </w:tc>
        <w:tc>
          <w:tcPr>
            <w:tcW w:w="1920" w:type="dxa"/>
          </w:tcPr>
          <w:p w14:paraId="10C3AA77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dico21_isf_36b</w:t>
            </w:r>
          </w:p>
        </w:tc>
        <w:tc>
          <w:tcPr>
            <w:tcW w:w="960" w:type="dxa"/>
          </w:tcPr>
          <w:p w14:paraId="3D6F605C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5*128</w:t>
            </w:r>
          </w:p>
        </w:tc>
        <w:tc>
          <w:tcPr>
            <w:tcW w:w="5198" w:type="dxa"/>
          </w:tcPr>
          <w:p w14:paraId="74D08E0C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1st ISF quantizer of the 2nd stage (the 6.60 kbit/s mode)</w:t>
            </w:r>
          </w:p>
        </w:tc>
      </w:tr>
      <w:tr w:rsidR="00564326" w:rsidRPr="003119A0" w14:paraId="60DF5EF8" w14:textId="77777777" w:rsidTr="00D50210">
        <w:trPr>
          <w:jc w:val="center"/>
        </w:trPr>
        <w:tc>
          <w:tcPr>
            <w:tcW w:w="1561" w:type="dxa"/>
          </w:tcPr>
          <w:p w14:paraId="440CA3E2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>
              <w:rPr>
                <w:noProof/>
              </w:rPr>
              <w:t>q</w:t>
            </w:r>
            <w:r w:rsidRPr="003119A0">
              <w:rPr>
                <w:noProof/>
              </w:rPr>
              <w:t>pisf_2s.tab</w:t>
            </w:r>
          </w:p>
        </w:tc>
        <w:tc>
          <w:tcPr>
            <w:tcW w:w="1920" w:type="dxa"/>
          </w:tcPr>
          <w:p w14:paraId="33F800ED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dico22_isf</w:t>
            </w:r>
          </w:p>
        </w:tc>
        <w:tc>
          <w:tcPr>
            <w:tcW w:w="960" w:type="dxa"/>
          </w:tcPr>
          <w:p w14:paraId="4C48462F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3*128</w:t>
            </w:r>
          </w:p>
        </w:tc>
        <w:tc>
          <w:tcPr>
            <w:tcW w:w="5198" w:type="dxa"/>
          </w:tcPr>
          <w:p w14:paraId="0BB95ADC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2nd ISF quantizer of the 2nd stage (not the 6.60 kbit/s mode)</w:t>
            </w:r>
          </w:p>
        </w:tc>
      </w:tr>
      <w:tr w:rsidR="00564326" w:rsidRPr="003119A0" w14:paraId="4300A540" w14:textId="77777777" w:rsidTr="00D50210">
        <w:trPr>
          <w:jc w:val="center"/>
        </w:trPr>
        <w:tc>
          <w:tcPr>
            <w:tcW w:w="1561" w:type="dxa"/>
          </w:tcPr>
          <w:p w14:paraId="744B4102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>
              <w:rPr>
                <w:noProof/>
              </w:rPr>
              <w:t>q</w:t>
            </w:r>
            <w:r w:rsidRPr="003119A0">
              <w:rPr>
                <w:noProof/>
              </w:rPr>
              <w:t>pisf_2s.tab</w:t>
            </w:r>
          </w:p>
        </w:tc>
        <w:tc>
          <w:tcPr>
            <w:tcW w:w="1920" w:type="dxa"/>
          </w:tcPr>
          <w:p w14:paraId="0609DFAB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dico22_isf_36b</w:t>
            </w:r>
          </w:p>
        </w:tc>
        <w:tc>
          <w:tcPr>
            <w:tcW w:w="960" w:type="dxa"/>
          </w:tcPr>
          <w:p w14:paraId="43D65300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4*128</w:t>
            </w:r>
          </w:p>
        </w:tc>
        <w:tc>
          <w:tcPr>
            <w:tcW w:w="5198" w:type="dxa"/>
          </w:tcPr>
          <w:p w14:paraId="103B0377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2nd ISF quantizer of the 2nd stage (the 6.60 kbit/s mode)</w:t>
            </w:r>
          </w:p>
        </w:tc>
      </w:tr>
      <w:tr w:rsidR="00564326" w:rsidRPr="003119A0" w14:paraId="49D3D264" w14:textId="77777777" w:rsidTr="00D50210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1561" w:type="dxa"/>
          </w:tcPr>
          <w:p w14:paraId="0AD06ADC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>
              <w:rPr>
                <w:noProof/>
              </w:rPr>
              <w:t>q</w:t>
            </w:r>
            <w:r w:rsidRPr="003119A0">
              <w:rPr>
                <w:noProof/>
              </w:rPr>
              <w:t>pisf_2s.tab</w:t>
            </w:r>
          </w:p>
        </w:tc>
        <w:tc>
          <w:tcPr>
            <w:tcW w:w="1920" w:type="dxa"/>
          </w:tcPr>
          <w:p w14:paraId="78A02EE5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dico23_isf</w:t>
            </w:r>
          </w:p>
        </w:tc>
        <w:tc>
          <w:tcPr>
            <w:tcW w:w="960" w:type="dxa"/>
          </w:tcPr>
          <w:p w14:paraId="3433F124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3*128</w:t>
            </w:r>
          </w:p>
        </w:tc>
        <w:tc>
          <w:tcPr>
            <w:tcW w:w="5198" w:type="dxa"/>
          </w:tcPr>
          <w:p w14:paraId="47B6C5EC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3rd ISF quantizer of the 2nd stage (not the 6.60 kbit/s mode)</w:t>
            </w:r>
          </w:p>
        </w:tc>
      </w:tr>
      <w:tr w:rsidR="00564326" w:rsidRPr="003119A0" w14:paraId="70F6D5D6" w14:textId="77777777" w:rsidTr="00D50210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1561" w:type="dxa"/>
          </w:tcPr>
          <w:p w14:paraId="5E3B1022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>
              <w:rPr>
                <w:noProof/>
              </w:rPr>
              <w:t>q</w:t>
            </w:r>
            <w:r w:rsidRPr="003119A0">
              <w:rPr>
                <w:noProof/>
              </w:rPr>
              <w:t>pisf_2s.tab</w:t>
            </w:r>
          </w:p>
        </w:tc>
        <w:tc>
          <w:tcPr>
            <w:tcW w:w="1920" w:type="dxa"/>
          </w:tcPr>
          <w:p w14:paraId="1AE6BEF9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dico23_isf_36b</w:t>
            </w:r>
          </w:p>
        </w:tc>
        <w:tc>
          <w:tcPr>
            <w:tcW w:w="960" w:type="dxa"/>
          </w:tcPr>
          <w:p w14:paraId="21390909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7*64</w:t>
            </w:r>
          </w:p>
        </w:tc>
        <w:tc>
          <w:tcPr>
            <w:tcW w:w="5198" w:type="dxa"/>
          </w:tcPr>
          <w:p w14:paraId="241C690D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3rd ISF quantizer of the 2nd stage (the 6.60 kbit/s mode)</w:t>
            </w:r>
          </w:p>
        </w:tc>
      </w:tr>
      <w:tr w:rsidR="00564326" w:rsidRPr="003119A0" w14:paraId="6772AF6F" w14:textId="77777777" w:rsidTr="00D50210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1561" w:type="dxa"/>
          </w:tcPr>
          <w:p w14:paraId="487662D6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>
              <w:rPr>
                <w:noProof/>
              </w:rPr>
              <w:t>q</w:t>
            </w:r>
            <w:r w:rsidRPr="003119A0">
              <w:rPr>
                <w:noProof/>
              </w:rPr>
              <w:t>pisf_2s.tab</w:t>
            </w:r>
          </w:p>
        </w:tc>
        <w:tc>
          <w:tcPr>
            <w:tcW w:w="1920" w:type="dxa"/>
          </w:tcPr>
          <w:p w14:paraId="00BA7B65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dico24_isf</w:t>
            </w:r>
          </w:p>
        </w:tc>
        <w:tc>
          <w:tcPr>
            <w:tcW w:w="960" w:type="dxa"/>
          </w:tcPr>
          <w:p w14:paraId="0D1C8864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3*32</w:t>
            </w:r>
          </w:p>
        </w:tc>
        <w:tc>
          <w:tcPr>
            <w:tcW w:w="5198" w:type="dxa"/>
          </w:tcPr>
          <w:p w14:paraId="1AA92EBC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4th ISF quantizer of the 2nd stage (not the 6.60 kbit/s mode)</w:t>
            </w:r>
          </w:p>
        </w:tc>
      </w:tr>
      <w:tr w:rsidR="00564326" w:rsidRPr="003119A0" w14:paraId="7978B0DD" w14:textId="77777777" w:rsidTr="00D50210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1561" w:type="dxa"/>
          </w:tcPr>
          <w:p w14:paraId="35C1224F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>
              <w:rPr>
                <w:noProof/>
              </w:rPr>
              <w:t>q</w:t>
            </w:r>
            <w:r w:rsidRPr="003119A0">
              <w:rPr>
                <w:noProof/>
              </w:rPr>
              <w:t>pisf_2s.tab</w:t>
            </w:r>
          </w:p>
        </w:tc>
        <w:tc>
          <w:tcPr>
            <w:tcW w:w="1920" w:type="dxa"/>
          </w:tcPr>
          <w:p w14:paraId="4D4DFEED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dico25_isf</w:t>
            </w:r>
          </w:p>
        </w:tc>
        <w:tc>
          <w:tcPr>
            <w:tcW w:w="960" w:type="dxa"/>
          </w:tcPr>
          <w:p w14:paraId="443995DA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4*32</w:t>
            </w:r>
          </w:p>
        </w:tc>
        <w:tc>
          <w:tcPr>
            <w:tcW w:w="5198" w:type="dxa"/>
          </w:tcPr>
          <w:p w14:paraId="7036982C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5th ISF quantizer of the 2nd stage (not the 6.60 kbit/s mode)</w:t>
            </w:r>
          </w:p>
        </w:tc>
      </w:tr>
      <w:tr w:rsidR="00564326" w:rsidRPr="003119A0" w14:paraId="0EABDA33" w14:textId="77777777" w:rsidTr="00D50210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1561" w:type="dxa"/>
          </w:tcPr>
          <w:p w14:paraId="2626093F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>
              <w:rPr>
                <w:noProof/>
              </w:rPr>
              <w:t>q</w:t>
            </w:r>
            <w:r w:rsidRPr="003119A0">
              <w:rPr>
                <w:noProof/>
              </w:rPr>
              <w:t>pisf_2s.tab</w:t>
            </w:r>
          </w:p>
        </w:tc>
        <w:tc>
          <w:tcPr>
            <w:tcW w:w="1920" w:type="dxa"/>
          </w:tcPr>
          <w:p w14:paraId="1C3D6C36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>
              <w:rPr>
                <w:noProof/>
              </w:rPr>
              <w:t>m</w:t>
            </w:r>
            <w:r w:rsidRPr="003119A0">
              <w:rPr>
                <w:noProof/>
              </w:rPr>
              <w:t>ean_isf</w:t>
            </w:r>
          </w:p>
        </w:tc>
        <w:tc>
          <w:tcPr>
            <w:tcW w:w="960" w:type="dxa"/>
          </w:tcPr>
          <w:p w14:paraId="7B6D218A" w14:textId="77777777" w:rsidR="00564326" w:rsidRPr="003119A0" w:rsidRDefault="00564326" w:rsidP="00D50210">
            <w:pPr>
              <w:pStyle w:val="Tabletext"/>
              <w:jc w:val="center"/>
              <w:rPr>
                <w:noProof/>
              </w:rPr>
            </w:pPr>
            <w:r w:rsidRPr="003119A0">
              <w:rPr>
                <w:noProof/>
              </w:rPr>
              <w:t>16</w:t>
            </w:r>
          </w:p>
        </w:tc>
        <w:tc>
          <w:tcPr>
            <w:tcW w:w="5198" w:type="dxa"/>
          </w:tcPr>
          <w:p w14:paraId="24ACA7BE" w14:textId="77777777" w:rsidR="00564326" w:rsidRPr="003119A0" w:rsidRDefault="00564326" w:rsidP="00D50210">
            <w:pPr>
              <w:pStyle w:val="Tabletext"/>
              <w:rPr>
                <w:noProof/>
              </w:rPr>
            </w:pPr>
            <w:r w:rsidRPr="003119A0">
              <w:rPr>
                <w:noProof/>
              </w:rPr>
              <w:t>ISF mean</w:t>
            </w:r>
          </w:p>
        </w:tc>
      </w:tr>
    </w:tbl>
    <w:p w14:paraId="71DE9683" w14:textId="77777777" w:rsidR="00564326" w:rsidRDefault="00564326" w:rsidP="00564326">
      <w:pPr>
        <w:rPr>
          <w:rFonts w:eastAsia="MS Mincho"/>
        </w:rPr>
      </w:pPr>
    </w:p>
    <w:p w14:paraId="252C622F" w14:textId="77777777" w:rsidR="00672327" w:rsidRPr="0021228C" w:rsidRDefault="00672327" w:rsidP="00672327">
      <w:pPr>
        <w:jc w:val="center"/>
      </w:pPr>
      <w:bookmarkStart w:id="19" w:name="cov4top"/>
      <w:bookmarkEnd w:id="19"/>
      <w:r w:rsidRPr="0021228C">
        <w:t>_________________</w:t>
      </w:r>
    </w:p>
    <w:sectPr w:rsidR="00672327" w:rsidRPr="0021228C" w:rsidSect="00561E43">
      <w:headerReference w:type="even" r:id="rId10"/>
      <w:footerReference w:type="default" r:id="rId11"/>
      <w:pgSz w:w="11907" w:h="16840"/>
      <w:pgMar w:top="1417" w:right="1134" w:bottom="141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B3B0C9" w14:textId="77777777" w:rsidR="00D069E2" w:rsidRDefault="00D069E2">
      <w:r>
        <w:separator/>
      </w:r>
    </w:p>
  </w:endnote>
  <w:endnote w:type="continuationSeparator" w:id="0">
    <w:p w14:paraId="1029E4F0" w14:textId="77777777" w:rsidR="00D069E2" w:rsidRDefault="00D06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BE6A02" w14:textId="77777777" w:rsidR="00564326" w:rsidRPr="00561E43" w:rsidRDefault="00564326" w:rsidP="00561E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215C97" w14:textId="77777777" w:rsidR="00D069E2" w:rsidRDefault="00D069E2">
      <w:r>
        <w:separator/>
      </w:r>
    </w:p>
  </w:footnote>
  <w:footnote w:type="continuationSeparator" w:id="0">
    <w:p w14:paraId="23210B5C" w14:textId="77777777" w:rsidR="00D069E2" w:rsidRDefault="00D069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D1B450" w14:textId="785539FA" w:rsidR="000B4631" w:rsidRPr="00561E43" w:rsidRDefault="00561E43" w:rsidP="00561E43">
    <w:pPr>
      <w:pStyle w:val="Header"/>
      <w:rPr>
        <w:sz w:val="18"/>
      </w:rPr>
    </w:pPr>
    <w:r w:rsidRPr="00561E43">
      <w:rPr>
        <w:sz w:val="18"/>
      </w:rPr>
      <w:t xml:space="preserve">- </w:t>
    </w:r>
    <w:r w:rsidRPr="00561E43">
      <w:rPr>
        <w:sz w:val="18"/>
      </w:rPr>
      <w:fldChar w:fldCharType="begin"/>
    </w:r>
    <w:r w:rsidRPr="00561E43">
      <w:rPr>
        <w:sz w:val="18"/>
      </w:rPr>
      <w:instrText xml:space="preserve"> PAGE  \* MERGEFORMAT </w:instrText>
    </w:r>
    <w:r w:rsidRPr="00561E43">
      <w:rPr>
        <w:sz w:val="18"/>
      </w:rPr>
      <w:fldChar w:fldCharType="separate"/>
    </w:r>
    <w:r w:rsidR="00B85144">
      <w:rPr>
        <w:noProof/>
        <w:sz w:val="18"/>
      </w:rPr>
      <w:t>6</w:t>
    </w:r>
    <w:r w:rsidRPr="00561E43">
      <w:rPr>
        <w:sz w:val="18"/>
      </w:rPr>
      <w:fldChar w:fldCharType="end"/>
    </w:r>
    <w:r w:rsidRPr="00561E43">
      <w:rPr>
        <w:sz w:val="18"/>
      </w:rPr>
      <w:t xml:space="preserve"> -</w:t>
    </w:r>
  </w:p>
  <w:p w14:paraId="41C2A32D" w14:textId="67846E7E" w:rsidR="00561E43" w:rsidRPr="00561E43" w:rsidRDefault="00561E43" w:rsidP="00561E43">
    <w:pPr>
      <w:pStyle w:val="Header"/>
      <w:spacing w:after="240"/>
      <w:rPr>
        <w:sz w:val="18"/>
      </w:rPr>
    </w:pPr>
    <w:r w:rsidRPr="00561E43">
      <w:rPr>
        <w:sz w:val="18"/>
      </w:rPr>
      <w:fldChar w:fldCharType="begin"/>
    </w:r>
    <w:r w:rsidRPr="00561E43">
      <w:rPr>
        <w:sz w:val="18"/>
      </w:rPr>
      <w:instrText xml:space="preserve"> STYLEREF  Docnumber  </w:instrText>
    </w:r>
    <w:r w:rsidRPr="00561E43">
      <w:rPr>
        <w:sz w:val="18"/>
      </w:rPr>
      <w:fldChar w:fldCharType="separate"/>
    </w:r>
    <w:r w:rsidR="00B85144">
      <w:rPr>
        <w:noProof/>
        <w:sz w:val="18"/>
      </w:rPr>
      <w:t>SG16-TD212/PLEN</w:t>
    </w:r>
    <w:r w:rsidRPr="00561E43">
      <w:rPr>
        <w:sz w:val="18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95F82D" w14:textId="361B8E4D" w:rsidR="00B85144" w:rsidRDefault="00B85144" w:rsidP="00B85144">
    <w:pPr>
      <w:tabs>
        <w:tab w:val="left" w:pos="1134"/>
        <w:tab w:val="left" w:pos="1871"/>
        <w:tab w:val="left" w:pos="2268"/>
      </w:tabs>
      <w:spacing w:before="0" w:after="240"/>
      <w:jc w:val="center"/>
      <w:rPr>
        <w:rFonts w:eastAsia="Malgun Gothic"/>
        <w:bCs/>
        <w:sz w:val="20"/>
      </w:rPr>
    </w:pPr>
    <w:r>
      <w:rPr>
        <w:rFonts w:eastAsia="Malgun Gothic"/>
        <w:bCs/>
        <w:sz w:val="20"/>
      </w:rPr>
      <w:t>Attachment 1 to</w:t>
    </w:r>
    <w:r>
      <w:rPr>
        <w:rFonts w:eastAsia="Malgun Gothic"/>
        <w:bCs/>
        <w:sz w:val="20"/>
      </w:rPr>
      <w:br/>
      <w:t>SG16-LS10</w:t>
    </w:r>
    <w:r>
      <w:rPr>
        <w:rFonts w:eastAsia="Malgun Gothic"/>
        <w:bCs/>
        <w:sz w:val="20"/>
      </w:rPr>
      <w:t>7</w:t>
    </w:r>
  </w:p>
  <w:p w14:paraId="265EB030" w14:textId="77777777" w:rsidR="00B85144" w:rsidRDefault="00B85144" w:rsidP="00B8514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962E28" w14:textId="77777777" w:rsidR="00564326" w:rsidRPr="00BE0C81" w:rsidRDefault="00564326" w:rsidP="001B66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intFractionalCharacterWidth/>
  <w:embedSystemFonts/>
  <w:activeWritingStyle w:appName="MSWord" w:lang="pt-B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activeWritingStyle w:appName="MSWord" w:lang="fr-CH" w:vendorID="64" w:dllVersion="131078" w:nlCheck="1" w:checkStyle="0"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4744"/>
    <w:rsid w:val="0004186F"/>
    <w:rsid w:val="000B4631"/>
    <w:rsid w:val="000C247B"/>
    <w:rsid w:val="000E0D14"/>
    <w:rsid w:val="00125A31"/>
    <w:rsid w:val="00137590"/>
    <w:rsid w:val="00156C1C"/>
    <w:rsid w:val="0021228C"/>
    <w:rsid w:val="0025685E"/>
    <w:rsid w:val="00293AD4"/>
    <w:rsid w:val="00314E70"/>
    <w:rsid w:val="0032185E"/>
    <w:rsid w:val="003A1797"/>
    <w:rsid w:val="003D262E"/>
    <w:rsid w:val="00423B7C"/>
    <w:rsid w:val="004644BA"/>
    <w:rsid w:val="00477E59"/>
    <w:rsid w:val="004A40F4"/>
    <w:rsid w:val="004A4B4D"/>
    <w:rsid w:val="004C01A6"/>
    <w:rsid w:val="004C1795"/>
    <w:rsid w:val="0052010F"/>
    <w:rsid w:val="00561E43"/>
    <w:rsid w:val="00564326"/>
    <w:rsid w:val="005B3F6F"/>
    <w:rsid w:val="00616E98"/>
    <w:rsid w:val="00622937"/>
    <w:rsid w:val="006248CA"/>
    <w:rsid w:val="00671356"/>
    <w:rsid w:val="00672327"/>
    <w:rsid w:val="006B23AB"/>
    <w:rsid w:val="00724AFE"/>
    <w:rsid w:val="007579A9"/>
    <w:rsid w:val="007614C9"/>
    <w:rsid w:val="007E144F"/>
    <w:rsid w:val="007E3A3A"/>
    <w:rsid w:val="00816115"/>
    <w:rsid w:val="00840E81"/>
    <w:rsid w:val="0084526C"/>
    <w:rsid w:val="00887732"/>
    <w:rsid w:val="008E29F6"/>
    <w:rsid w:val="008F6B0C"/>
    <w:rsid w:val="008F77F6"/>
    <w:rsid w:val="00916645"/>
    <w:rsid w:val="00967E8B"/>
    <w:rsid w:val="00984589"/>
    <w:rsid w:val="009B71B0"/>
    <w:rsid w:val="009C533B"/>
    <w:rsid w:val="009D718A"/>
    <w:rsid w:val="00A01F37"/>
    <w:rsid w:val="00A10EE4"/>
    <w:rsid w:val="00A71C55"/>
    <w:rsid w:val="00A82311"/>
    <w:rsid w:val="00AF5FA7"/>
    <w:rsid w:val="00B556E9"/>
    <w:rsid w:val="00B754A6"/>
    <w:rsid w:val="00B85144"/>
    <w:rsid w:val="00B92E1D"/>
    <w:rsid w:val="00BA72E3"/>
    <w:rsid w:val="00BB14B5"/>
    <w:rsid w:val="00BE347A"/>
    <w:rsid w:val="00BF5265"/>
    <w:rsid w:val="00C05486"/>
    <w:rsid w:val="00C71591"/>
    <w:rsid w:val="00C952E8"/>
    <w:rsid w:val="00CA420B"/>
    <w:rsid w:val="00CA74A8"/>
    <w:rsid w:val="00CC50C6"/>
    <w:rsid w:val="00D069E2"/>
    <w:rsid w:val="00D20A8D"/>
    <w:rsid w:val="00D249D8"/>
    <w:rsid w:val="00D440C1"/>
    <w:rsid w:val="00D90CE0"/>
    <w:rsid w:val="00D90DA7"/>
    <w:rsid w:val="00DB76A6"/>
    <w:rsid w:val="00DE7BCA"/>
    <w:rsid w:val="00DF44EF"/>
    <w:rsid w:val="00DF576D"/>
    <w:rsid w:val="00E10D88"/>
    <w:rsid w:val="00E4304A"/>
    <w:rsid w:val="00E7098E"/>
    <w:rsid w:val="00E919A2"/>
    <w:rsid w:val="00EA4C20"/>
    <w:rsid w:val="00EA574D"/>
    <w:rsid w:val="00EC212A"/>
    <w:rsid w:val="00F34744"/>
    <w:rsid w:val="00F86942"/>
    <w:rsid w:val="00F92186"/>
    <w:rsid w:val="00FB69FA"/>
    <w:rsid w:val="00FD3DAD"/>
    <w:rsid w:val="00FE1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394FE8E"/>
  <w15:chartTrackingRefBased/>
  <w15:docId w15:val="{141B1979-559E-4CA2-80DB-E6CEE3B19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1E4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E10D88"/>
    <w:pPr>
      <w:keepNext/>
      <w:keepLines/>
      <w:spacing w:before="480"/>
      <w:jc w:val="center"/>
      <w:outlineLvl w:val="0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customStyle="1" w:styleId="Note">
    <w:name w:val="Note"/>
    <w:basedOn w:val="Normal"/>
    <w:pPr>
      <w:spacing w:before="80"/>
    </w:p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RecNo">
    <w:name w:val="Rec_No"/>
    <w:basedOn w:val="Normal"/>
    <w:next w:val="Normal"/>
    <w:pPr>
      <w:keepNext/>
      <w:keepLines/>
      <w:spacing w:before="0"/>
    </w:pPr>
    <w:rPr>
      <w:b/>
      <w:sz w:val="28"/>
    </w:rPr>
  </w:style>
  <w:style w:type="paragraph" w:customStyle="1" w:styleId="Rectitle">
    <w:name w:val="Rec_title"/>
    <w:basedOn w:val="Normal"/>
    <w:next w:val="Normal"/>
    <w:pPr>
      <w:keepNext/>
      <w:keepLines/>
      <w:spacing w:before="360"/>
      <w:jc w:val="center"/>
    </w:pPr>
    <w:rPr>
      <w:b/>
      <w:sz w:val="28"/>
    </w:rPr>
  </w:style>
  <w:style w:type="paragraph" w:customStyle="1" w:styleId="Source">
    <w:name w:val="Source"/>
    <w:basedOn w:val="Normal"/>
    <w:next w:val="Normal"/>
    <w:pPr>
      <w:spacing w:before="840" w:after="200"/>
      <w:jc w:val="center"/>
    </w:pPr>
    <w:rPr>
      <w:b/>
      <w:sz w:val="28"/>
    </w:rPr>
  </w:style>
  <w:style w:type="character" w:customStyle="1" w:styleId="Tablefreq">
    <w:name w:val="Table_freq"/>
    <w:rPr>
      <w:b/>
      <w:color w:val="auto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ref">
    <w:name w:val="Table_ref"/>
    <w:basedOn w:val="Normal"/>
    <w:next w:val="Normal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styleId="TOC1">
    <w:name w:val="toc 1"/>
    <w:basedOn w:val="Normal"/>
    <w:semiHidden/>
    <w:rsid w:val="00B92E1D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  <w:rPr>
      <w:rFonts w:eastAsia="Batang"/>
    </w:rPr>
  </w:style>
  <w:style w:type="paragraph" w:styleId="TOC2">
    <w:name w:val="toc 2"/>
    <w:basedOn w:val="TOC1"/>
    <w:semiHidden/>
    <w:rsid w:val="00B92E1D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semiHidden/>
    <w:rsid w:val="00B92E1D"/>
    <w:pPr>
      <w:ind w:left="2269"/>
    </w:pPr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styleId="Hyperlink">
    <w:name w:val="Hyperlink"/>
    <w:uiPriority w:val="99"/>
    <w:rsid w:val="00EA574D"/>
    <w:rPr>
      <w:color w:val="0000FF"/>
      <w:u w:val="single"/>
    </w:rPr>
  </w:style>
  <w:style w:type="paragraph" w:styleId="Header">
    <w:name w:val="header"/>
    <w:basedOn w:val="Normal"/>
    <w:link w:val="HeaderChar"/>
    <w:rsid w:val="00FB69FA"/>
    <w:pPr>
      <w:tabs>
        <w:tab w:val="clear" w:pos="794"/>
        <w:tab w:val="clear" w:pos="1191"/>
        <w:tab w:val="clear" w:pos="1588"/>
        <w:tab w:val="clear" w:pos="1985"/>
        <w:tab w:val="center" w:pos="4320"/>
        <w:tab w:val="right" w:pos="8640"/>
      </w:tabs>
      <w:spacing w:before="0"/>
      <w:jc w:val="center"/>
    </w:pPr>
    <w:rPr>
      <w:rFonts w:eastAsia="MS Mincho"/>
      <w:sz w:val="20"/>
    </w:rPr>
  </w:style>
  <w:style w:type="character" w:customStyle="1" w:styleId="HeaderChar">
    <w:name w:val="Header Char"/>
    <w:link w:val="Header"/>
    <w:rsid w:val="00FB69FA"/>
    <w:rPr>
      <w:rFonts w:eastAsia="MS Mincho"/>
      <w:lang w:val="en-GB" w:eastAsia="en-US"/>
    </w:rPr>
  </w:style>
  <w:style w:type="paragraph" w:styleId="Footer">
    <w:name w:val="footer"/>
    <w:basedOn w:val="Normal"/>
    <w:link w:val="FooterChar"/>
    <w:rsid w:val="00FB69FA"/>
    <w:pPr>
      <w:tabs>
        <w:tab w:val="clear" w:pos="794"/>
        <w:tab w:val="clear" w:pos="1191"/>
        <w:tab w:val="clear" w:pos="1588"/>
        <w:tab w:val="clear" w:pos="1985"/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FB69FA"/>
    <w:rPr>
      <w:sz w:val="24"/>
      <w:lang w:val="en-GB" w:eastAsia="en-US"/>
    </w:rPr>
  </w:style>
  <w:style w:type="paragraph" w:customStyle="1" w:styleId="Headingib">
    <w:name w:val="Heading_ib"/>
    <w:basedOn w:val="Headingi"/>
    <w:rsid w:val="0021228C"/>
    <w:rPr>
      <w:rFonts w:eastAsia="SimSun"/>
      <w:b/>
      <w:bCs/>
      <w:lang w:eastAsia="ja-JP"/>
    </w:rPr>
  </w:style>
  <w:style w:type="paragraph" w:customStyle="1" w:styleId="Normalbeforetable">
    <w:name w:val="Normal before table"/>
    <w:basedOn w:val="Normal"/>
    <w:rsid w:val="0021228C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20"/>
      <w:textAlignment w:val="auto"/>
    </w:pPr>
    <w:rPr>
      <w:rFonts w:eastAsia="????"/>
      <w:szCs w:val="24"/>
    </w:rPr>
  </w:style>
  <w:style w:type="character" w:styleId="PlaceholderText">
    <w:name w:val="Placeholder Text"/>
    <w:basedOn w:val="DefaultParagraphFont"/>
    <w:uiPriority w:val="99"/>
    <w:semiHidden/>
    <w:rsid w:val="00D90CE0"/>
    <w:rPr>
      <w:rFonts w:ascii="Times New Roman" w:hAnsi="Times New Roman" w:cs="Times New Roman" w:hint="default"/>
      <w:color w:val="808080"/>
    </w:rPr>
  </w:style>
  <w:style w:type="paragraph" w:customStyle="1" w:styleId="FooterQP">
    <w:name w:val="Footer_QP"/>
    <w:basedOn w:val="Normal"/>
    <w:rsid w:val="00564326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paragraph" w:customStyle="1" w:styleId="Normalaftertitle">
    <w:name w:val="Normal_after_title"/>
    <w:basedOn w:val="Normal"/>
    <w:next w:val="Normal"/>
    <w:rsid w:val="00564326"/>
    <w:pPr>
      <w:spacing w:before="360"/>
    </w:pPr>
  </w:style>
  <w:style w:type="paragraph" w:customStyle="1" w:styleId="toc0">
    <w:name w:val="toc 0"/>
    <w:basedOn w:val="Normal"/>
    <w:next w:val="TOC1"/>
    <w:rsid w:val="00564326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customStyle="1" w:styleId="RecCCITT">
    <w:name w:val="Rec_CCITT_#"/>
    <w:basedOn w:val="Normal"/>
    <w:rsid w:val="00564326"/>
    <w:pPr>
      <w:keepNext/>
      <w:keepLines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80"/>
      <w:textAlignment w:val="auto"/>
    </w:pPr>
    <w:rPr>
      <w:b/>
      <w:sz w:val="20"/>
    </w:rPr>
  </w:style>
  <w:style w:type="paragraph" w:customStyle="1" w:styleId="Style2">
    <w:name w:val="Style2"/>
    <w:basedOn w:val="Normal"/>
    <w:rsid w:val="00564326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Courier New" w:hAnsi="Courier New"/>
      <w:sz w:val="20"/>
      <w:lang w:val="en-CA" w:eastAsia="fr-CA"/>
    </w:rPr>
  </w:style>
  <w:style w:type="paragraph" w:customStyle="1" w:styleId="AnnexNoTitle0">
    <w:name w:val="Annex_NoTitle"/>
    <w:basedOn w:val="Normal"/>
    <w:next w:val="Normal"/>
    <w:rsid w:val="00564326"/>
    <w:pPr>
      <w:keepNext/>
      <w:keepLines/>
      <w:spacing w:before="720"/>
      <w:jc w:val="center"/>
    </w:pPr>
    <w:rPr>
      <w:b/>
      <w:sz w:val="28"/>
    </w:rPr>
  </w:style>
  <w:style w:type="paragraph" w:customStyle="1" w:styleId="TableNoTitle0">
    <w:name w:val="Table_NoTitle"/>
    <w:basedOn w:val="Normal"/>
    <w:next w:val="Tablehead"/>
    <w:rsid w:val="00564326"/>
    <w:pPr>
      <w:keepNext/>
      <w:keepLines/>
      <w:spacing w:before="360" w:after="120"/>
      <w:jc w:val="center"/>
    </w:pPr>
    <w:rPr>
      <w:b/>
    </w:rPr>
  </w:style>
  <w:style w:type="paragraph" w:customStyle="1" w:styleId="Docnumber">
    <w:name w:val="Docnumber"/>
    <w:basedOn w:val="Normal"/>
    <w:link w:val="DocnumberChar"/>
    <w:qFormat/>
    <w:rsid w:val="00561E43"/>
    <w:pPr>
      <w:jc w:val="right"/>
    </w:pPr>
    <w:rPr>
      <w:b/>
      <w:bCs/>
      <w:sz w:val="40"/>
    </w:rPr>
  </w:style>
  <w:style w:type="character" w:customStyle="1" w:styleId="DocnumberChar">
    <w:name w:val="Docnumber Char"/>
    <w:basedOn w:val="DefaultParagraphFont"/>
    <w:link w:val="Docnumber"/>
    <w:rsid w:val="00561E43"/>
    <w:rPr>
      <w:b/>
      <w:bCs/>
      <w:sz w:val="4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60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mp\__TD-Template-SG16-TD-1701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576B4950E0E47F99B5B5DED4DC98A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5259BF-CD3A-4138-B79C-03145AB155B2}"/>
      </w:docPartPr>
      <w:docPartBody>
        <w:p w:rsidR="00912E52" w:rsidRDefault="003D19A1">
          <w:pPr>
            <w:pStyle w:val="6576B4950E0E47F99B5B5DED4DC98AAA"/>
          </w:pPr>
          <w:r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0554A93674004AF390C8DFC56B07B9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E7AAB2-07B8-47A3-ABAF-937E24399166}"/>
      </w:docPartPr>
      <w:docPartBody>
        <w:p w:rsidR="00912E52" w:rsidRDefault="003D19A1">
          <w:pPr>
            <w:pStyle w:val="0554A93674004AF390C8DFC56B07B91E"/>
          </w:pPr>
          <w:r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D8EE0785C07645B9AF55CE121DD394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01EA58-3723-4443-A12E-AF6A1F1D2D6E}"/>
      </w:docPartPr>
      <w:docPartBody>
        <w:p w:rsidR="00A36503" w:rsidRDefault="00FE14BC" w:rsidP="00FE14BC">
          <w:pPr>
            <w:pStyle w:val="D8EE0785C07645B9AF55CE121DD394C1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FF499350BE1A415C8D2DA05F3AA9CF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05FB53-2CAB-4845-8849-E68731175EA4}"/>
      </w:docPartPr>
      <w:docPartBody>
        <w:p w:rsidR="00A36503" w:rsidRDefault="00FE14BC" w:rsidP="00FE14BC">
          <w:pPr>
            <w:pStyle w:val="FF499350BE1A415C8D2DA05F3AA9CF5D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9A1"/>
    <w:rsid w:val="003D19A1"/>
    <w:rsid w:val="004072ED"/>
    <w:rsid w:val="00645432"/>
    <w:rsid w:val="00882B2F"/>
    <w:rsid w:val="00912E52"/>
    <w:rsid w:val="009F3799"/>
    <w:rsid w:val="00A36503"/>
    <w:rsid w:val="00CA2E6D"/>
    <w:rsid w:val="00CA49B0"/>
    <w:rsid w:val="00CD0C40"/>
    <w:rsid w:val="00FE1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E14BC"/>
    <w:rPr>
      <w:rFonts w:ascii="Times New Roman" w:hAnsi="Times New Roman"/>
      <w:color w:val="808080"/>
    </w:rPr>
  </w:style>
  <w:style w:type="paragraph" w:customStyle="1" w:styleId="9B773A24FC90469C9BAB6D3F7E3B2CFB">
    <w:name w:val="9B773A24FC90469C9BAB6D3F7E3B2CFB"/>
  </w:style>
  <w:style w:type="paragraph" w:customStyle="1" w:styleId="A4DA87B7602045A4887BFB458FF35C39">
    <w:name w:val="A4DA87B7602045A4887BFB458FF35C39"/>
  </w:style>
  <w:style w:type="paragraph" w:customStyle="1" w:styleId="E89173A876884595B4A4D33019D3959F">
    <w:name w:val="E89173A876884595B4A4D33019D3959F"/>
  </w:style>
  <w:style w:type="paragraph" w:customStyle="1" w:styleId="5B62622B004A444AAD2E35037B096204">
    <w:name w:val="5B62622B004A444AAD2E35037B096204"/>
  </w:style>
  <w:style w:type="paragraph" w:customStyle="1" w:styleId="187C08A67F2F4A19BFF79D3A6DDCD8AC">
    <w:name w:val="187C08A67F2F4A19BFF79D3A6DDCD8AC"/>
  </w:style>
  <w:style w:type="paragraph" w:customStyle="1" w:styleId="CAFC2D454BBA4B9DBF25C75BB9A0BD06">
    <w:name w:val="CAFC2D454BBA4B9DBF25C75BB9A0BD06"/>
  </w:style>
  <w:style w:type="paragraph" w:customStyle="1" w:styleId="8026673C395C4F12A0CFCB5D99EA59A2">
    <w:name w:val="8026673C395C4F12A0CFCB5D99EA59A2"/>
  </w:style>
  <w:style w:type="paragraph" w:customStyle="1" w:styleId="51521F2CE1BF48F7A559817889DE9B8B">
    <w:name w:val="51521F2CE1BF48F7A559817889DE9B8B"/>
  </w:style>
  <w:style w:type="paragraph" w:customStyle="1" w:styleId="76AD7D5EBB9E452584E8373F6057EBBE">
    <w:name w:val="76AD7D5EBB9E452584E8373F6057EBBE"/>
  </w:style>
  <w:style w:type="paragraph" w:customStyle="1" w:styleId="78F5492542674831A36E74EBE07D025D">
    <w:name w:val="78F5492542674831A36E74EBE07D025D"/>
  </w:style>
  <w:style w:type="paragraph" w:customStyle="1" w:styleId="6F77E92EF406436D8F2FA792A071985F">
    <w:name w:val="6F77E92EF406436D8F2FA792A071985F"/>
  </w:style>
  <w:style w:type="paragraph" w:customStyle="1" w:styleId="D57A2A54E4654C82AC609C1FB8104C20">
    <w:name w:val="D57A2A54E4654C82AC609C1FB8104C20"/>
  </w:style>
  <w:style w:type="paragraph" w:customStyle="1" w:styleId="6576B4950E0E47F99B5B5DED4DC98AAA">
    <w:name w:val="6576B4950E0E47F99B5B5DED4DC98AAA"/>
  </w:style>
  <w:style w:type="paragraph" w:customStyle="1" w:styleId="0554A93674004AF390C8DFC56B07B91E">
    <w:name w:val="0554A93674004AF390C8DFC56B07B91E"/>
  </w:style>
  <w:style w:type="paragraph" w:customStyle="1" w:styleId="7D4824A253964374821EB2B16FB1BE1E">
    <w:name w:val="7D4824A253964374821EB2B16FB1BE1E"/>
    <w:rsid w:val="00FE14BC"/>
    <w:rPr>
      <w:lang w:val="en-CA" w:eastAsia="en-CA"/>
    </w:rPr>
  </w:style>
  <w:style w:type="paragraph" w:customStyle="1" w:styleId="40614B11BC0E49AF88C8CA0F78646CB2">
    <w:name w:val="40614B11BC0E49AF88C8CA0F78646CB2"/>
    <w:rsid w:val="00FE14BC"/>
    <w:rPr>
      <w:lang w:val="en-CA" w:eastAsia="en-CA"/>
    </w:rPr>
  </w:style>
  <w:style w:type="paragraph" w:customStyle="1" w:styleId="35F79B2A52A64B49A55441D6C6249BB6">
    <w:name w:val="35F79B2A52A64B49A55441D6C6249BB6"/>
    <w:rsid w:val="00FE14BC"/>
    <w:rPr>
      <w:lang w:val="en-CA" w:eastAsia="en-CA"/>
    </w:rPr>
  </w:style>
  <w:style w:type="paragraph" w:customStyle="1" w:styleId="36B576CDA16B46C1BB17B64FFC2F63D3">
    <w:name w:val="36B576CDA16B46C1BB17B64FFC2F63D3"/>
    <w:rsid w:val="00FE14BC"/>
    <w:rPr>
      <w:lang w:val="en-CA" w:eastAsia="en-CA"/>
    </w:rPr>
  </w:style>
  <w:style w:type="paragraph" w:customStyle="1" w:styleId="D8EE0785C07645B9AF55CE121DD394C1">
    <w:name w:val="D8EE0785C07645B9AF55CE121DD394C1"/>
    <w:rsid w:val="00FE14BC"/>
    <w:rPr>
      <w:lang w:val="en-CA" w:eastAsia="en-CA"/>
    </w:rPr>
  </w:style>
  <w:style w:type="paragraph" w:customStyle="1" w:styleId="FF499350BE1A415C8D2DA05F3AA9CF5D">
    <w:name w:val="FF499350BE1A415C8D2DA05F3AA9CF5D"/>
    <w:rsid w:val="00FE14BC"/>
    <w:rPr>
      <w:lang w:val="en-CA" w:eastAsia="en-CA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__TD-Template-SG16-TD-1701.dotx</Template>
  <TotalTime>29</TotalTime>
  <Pages>6</Pages>
  <Words>1501</Words>
  <Characters>9098</Characters>
  <Application>Microsoft Office Word</Application>
  <DocSecurity>0</DocSecurity>
  <Lines>349</Lines>
  <Paragraphs>246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Consent:</vt:lpstr>
    </vt:vector>
  </TitlesOfParts>
  <Manager>ITU-T</Manager>
  <Company>International Telecommunication Union (ITU)</Company>
  <LinksUpToDate>false</LinksUpToDate>
  <CharactersWithSpaces>10353</CharactersWithSpaces>
  <SharedDoc>false</SharedDoc>
  <HLinks>
    <vt:vector size="6" baseType="variant">
      <vt:variant>
        <vt:i4>2359311</vt:i4>
      </vt:variant>
      <vt:variant>
        <vt:i4>0</vt:i4>
      </vt:variant>
      <vt:variant>
        <vt:i4>0</vt:i4>
      </vt:variant>
      <vt:variant>
        <vt:i4>5</vt:i4>
      </vt:variant>
      <vt:variant>
        <vt:lpwstr>mailto:tsbsg16@itu.int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Consent: G.722.2 (2003) Annex C (2017) Cor.1 "Corrections to Table C.5" (New)</dc:title>
  <dc:subject/>
  <dc:creator>Rapporteur Q7/16</dc:creator>
  <cp:keywords>Audio codec; wideband</cp:keywords>
  <dc:description>SG16-TD212/PLEN  For: Ljubljana, 9-20 July 2018_x000d_Document date: _x000d_Saved by ITU51010667 at 10:14:31 on 18/07/2018</dc:description>
  <cp:lastModifiedBy>Study Group</cp:lastModifiedBy>
  <cp:revision>21</cp:revision>
  <cp:lastPrinted>2002-08-01T06:30:00Z</cp:lastPrinted>
  <dcterms:created xsi:type="dcterms:W3CDTF">2018-07-12T11:44:00Z</dcterms:created>
  <dcterms:modified xsi:type="dcterms:W3CDTF">2018-07-27T10:35:00Z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SG16-TD212/PLEN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7/16</vt:lpwstr>
  </property>
  <property fmtid="{D5CDD505-2E9C-101B-9397-08002B2CF9AE}" pid="6" name="Docdest">
    <vt:lpwstr>Ljubljana, 9-20 July 2018</vt:lpwstr>
  </property>
  <property fmtid="{D5CDD505-2E9C-101B-9397-08002B2CF9AE}" pid="7" name="Docauthor">
    <vt:lpwstr>Rapporteur Q7/16</vt:lpwstr>
  </property>
</Properties>
</file>