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67"/>
        <w:gridCol w:w="3058"/>
        <w:gridCol w:w="627"/>
        <w:gridCol w:w="4054"/>
      </w:tblGrid>
      <w:tr w:rsidR="00AD7B7C" w:rsidRPr="00AD7B7C" w:rsidTr="003F6975">
        <w:trPr>
          <w:cantSplit/>
        </w:trPr>
        <w:tc>
          <w:tcPr>
            <w:tcW w:w="1191" w:type="dxa"/>
            <w:vMerge w:val="restart"/>
          </w:tcPr>
          <w:p w:rsidR="00AD7B7C" w:rsidRPr="00AD7B7C" w:rsidRDefault="00AD7B7C" w:rsidP="00AD7B7C">
            <w:pPr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 w:rsidRPr="00AD7B7C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52F7D923" wp14:editId="0951EEC2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AD7B7C" w:rsidRPr="00AD7B7C" w:rsidRDefault="00AD7B7C" w:rsidP="00AD7B7C">
            <w:pPr>
              <w:rPr>
                <w:sz w:val="16"/>
                <w:szCs w:val="16"/>
              </w:rPr>
            </w:pPr>
            <w:r w:rsidRPr="00AD7B7C">
              <w:rPr>
                <w:sz w:val="16"/>
                <w:szCs w:val="16"/>
              </w:rPr>
              <w:t>INTERNATIONAL TELECOMMUNICATION UNION</w:t>
            </w:r>
          </w:p>
          <w:p w:rsidR="00AD7B7C" w:rsidRPr="00AD7B7C" w:rsidRDefault="00AD7B7C" w:rsidP="00AD7B7C">
            <w:pPr>
              <w:rPr>
                <w:b/>
                <w:bCs/>
                <w:sz w:val="26"/>
                <w:szCs w:val="26"/>
              </w:rPr>
            </w:pPr>
            <w:r w:rsidRPr="00AD7B7C">
              <w:rPr>
                <w:b/>
                <w:bCs/>
                <w:sz w:val="26"/>
                <w:szCs w:val="26"/>
              </w:rPr>
              <w:t>TELECOMMUNICATION</w:t>
            </w:r>
            <w:r w:rsidRPr="00AD7B7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AD7B7C" w:rsidRPr="00AD7B7C" w:rsidRDefault="00AD7B7C" w:rsidP="00AD7B7C">
            <w:pPr>
              <w:rPr>
                <w:sz w:val="20"/>
                <w:szCs w:val="20"/>
              </w:rPr>
            </w:pPr>
            <w:r w:rsidRPr="00AD7B7C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AD7B7C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:rsidR="00AD7B7C" w:rsidRPr="00AD7B7C" w:rsidRDefault="00AD7B7C" w:rsidP="00AD7B7C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SG16-LS107</w:t>
            </w:r>
          </w:p>
        </w:tc>
      </w:tr>
      <w:bookmarkEnd w:id="2"/>
      <w:tr w:rsidR="00AD7B7C" w:rsidRPr="00AD7B7C" w:rsidTr="003F6975">
        <w:trPr>
          <w:cantSplit/>
        </w:trPr>
        <w:tc>
          <w:tcPr>
            <w:tcW w:w="1191" w:type="dxa"/>
            <w:vMerge/>
          </w:tcPr>
          <w:p w:rsidR="00AD7B7C" w:rsidRPr="00AD7B7C" w:rsidRDefault="00AD7B7C" w:rsidP="00AD7B7C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3"/>
            <w:vMerge/>
          </w:tcPr>
          <w:p w:rsidR="00AD7B7C" w:rsidRPr="00AD7B7C" w:rsidRDefault="00AD7B7C" w:rsidP="00AD7B7C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AD7B7C" w:rsidRPr="00AD7B7C" w:rsidRDefault="00AD7B7C" w:rsidP="00AD7B7C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16</w:t>
            </w:r>
          </w:p>
        </w:tc>
      </w:tr>
      <w:tr w:rsidR="00AD7B7C" w:rsidRPr="00AD7B7C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AD7B7C" w:rsidRPr="00AD7B7C" w:rsidRDefault="00AD7B7C" w:rsidP="00AD7B7C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AD7B7C" w:rsidRPr="00AD7B7C" w:rsidRDefault="00AD7B7C" w:rsidP="00AD7B7C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AD7B7C" w:rsidRPr="00AD7B7C" w:rsidRDefault="00AD7B7C" w:rsidP="00AD7B7C">
            <w:pPr>
              <w:jc w:val="right"/>
              <w:rPr>
                <w:b/>
                <w:bCs/>
                <w:sz w:val="28"/>
                <w:szCs w:val="28"/>
              </w:rPr>
            </w:pPr>
            <w:r w:rsidRPr="00AD7B7C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D7B7C" w:rsidRPr="00AD7B7C" w:rsidTr="003F6975">
        <w:trPr>
          <w:cantSplit/>
        </w:trPr>
        <w:tc>
          <w:tcPr>
            <w:tcW w:w="1617" w:type="dxa"/>
            <w:gridSpan w:val="2"/>
          </w:tcPr>
          <w:p w:rsidR="00AD7B7C" w:rsidRPr="00AD7B7C" w:rsidRDefault="00AD7B7C" w:rsidP="00AD7B7C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AD7B7C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AD7B7C" w:rsidRPr="00AD7B7C" w:rsidRDefault="00AD7B7C" w:rsidP="00AD7B7C">
            <w:r w:rsidRPr="00AD7B7C">
              <w:t>7</w:t>
            </w:r>
            <w:r>
              <w:t>/16</w:t>
            </w:r>
          </w:p>
        </w:tc>
        <w:tc>
          <w:tcPr>
            <w:tcW w:w="4681" w:type="dxa"/>
            <w:gridSpan w:val="2"/>
          </w:tcPr>
          <w:p w:rsidR="00AD7B7C" w:rsidRPr="00AD7B7C" w:rsidRDefault="00AD7B7C" w:rsidP="00AD7B7C">
            <w:pPr>
              <w:jc w:val="right"/>
            </w:pPr>
            <w:r w:rsidRPr="00AD7B7C">
              <w:t>Ljubljana, 9-20 July 2018</w:t>
            </w:r>
          </w:p>
        </w:tc>
      </w:tr>
      <w:tr w:rsidR="00AD7B7C" w:rsidRPr="00AD7B7C" w:rsidTr="003F6975">
        <w:trPr>
          <w:cantSplit/>
        </w:trPr>
        <w:tc>
          <w:tcPr>
            <w:tcW w:w="9923" w:type="dxa"/>
            <w:gridSpan w:val="6"/>
          </w:tcPr>
          <w:p w:rsidR="00AD7B7C" w:rsidRPr="00AD7B7C" w:rsidRDefault="00AD7B7C" w:rsidP="00AD7B7C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AD7B7C">
              <w:rPr>
                <w:b/>
                <w:bCs/>
              </w:rPr>
              <w:t>LS</w:t>
            </w:r>
          </w:p>
        </w:tc>
      </w:tr>
      <w:tr w:rsidR="00AD7B7C" w:rsidRPr="00AD7B7C" w:rsidTr="003F6975">
        <w:trPr>
          <w:cantSplit/>
        </w:trPr>
        <w:tc>
          <w:tcPr>
            <w:tcW w:w="1617" w:type="dxa"/>
            <w:gridSpan w:val="2"/>
          </w:tcPr>
          <w:p w:rsidR="00AD7B7C" w:rsidRPr="00AD7B7C" w:rsidRDefault="00AD7B7C" w:rsidP="00AD7B7C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AD7B7C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AD7B7C" w:rsidRPr="00AD7B7C" w:rsidRDefault="00AD7B7C" w:rsidP="00AD7B7C">
            <w:r w:rsidRPr="00AD7B7C">
              <w:t>ITU-T SG16</w:t>
            </w:r>
          </w:p>
        </w:tc>
      </w:tr>
      <w:tr w:rsidR="00AD7B7C" w:rsidRPr="00AD7B7C" w:rsidTr="003F6975">
        <w:trPr>
          <w:cantSplit/>
        </w:trPr>
        <w:tc>
          <w:tcPr>
            <w:tcW w:w="1617" w:type="dxa"/>
            <w:gridSpan w:val="2"/>
          </w:tcPr>
          <w:p w:rsidR="00AD7B7C" w:rsidRPr="00AD7B7C" w:rsidRDefault="00AD7B7C" w:rsidP="00AD7B7C">
            <w:bookmarkStart w:id="9" w:name="dtitle1" w:colFirst="1" w:colLast="1"/>
            <w:bookmarkEnd w:id="8"/>
            <w:r w:rsidRPr="00AD7B7C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AD7B7C" w:rsidRPr="00AD7B7C" w:rsidRDefault="00AD7B7C" w:rsidP="00AD7B7C">
            <w:r w:rsidRPr="00AD7B7C">
              <w:t>LS/r on aligning of ITU-T G.722.2 with 3GPP AMR-WB (3GPP S4-180217) [to 3GPP SA4]</w:t>
            </w:r>
          </w:p>
        </w:tc>
      </w:tr>
      <w:bookmarkEnd w:id="0"/>
      <w:bookmarkEnd w:id="9"/>
      <w:tr w:rsidR="00AD7B7C" w:rsidRPr="00753CCE" w:rsidTr="00A40568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AD7B7C" w:rsidRPr="00277E10" w:rsidRDefault="00AD7B7C" w:rsidP="00A40568">
            <w:pPr>
              <w:jc w:val="center"/>
              <w:rPr>
                <w:b/>
                <w:bCs/>
              </w:rPr>
            </w:pPr>
            <w:r w:rsidRPr="00277E10">
              <w:rPr>
                <w:b/>
                <w:bCs/>
              </w:rPr>
              <w:t>LIAISON STATEMENT</w:t>
            </w:r>
          </w:p>
        </w:tc>
      </w:tr>
      <w:tr w:rsidR="00AD7B7C" w:rsidRPr="00753CCE" w:rsidTr="00A40568">
        <w:trPr>
          <w:cantSplit/>
          <w:trHeight w:val="357"/>
        </w:trPr>
        <w:tc>
          <w:tcPr>
            <w:tcW w:w="2184" w:type="dxa"/>
            <w:gridSpan w:val="3"/>
          </w:tcPr>
          <w:p w:rsidR="00AD7B7C" w:rsidRPr="00753CCE" w:rsidRDefault="00AD7B7C" w:rsidP="00A40568">
            <w:pPr>
              <w:rPr>
                <w:b/>
                <w:bCs/>
              </w:rPr>
            </w:pPr>
            <w:r w:rsidRPr="00753CCE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3"/>
          </w:tcPr>
          <w:p w:rsidR="00AD7B7C" w:rsidRPr="00213ADE" w:rsidRDefault="00AD7B7C" w:rsidP="00A40568">
            <w:pPr>
              <w:pStyle w:val="LSForAction"/>
            </w:pPr>
            <w:bookmarkStart w:id="10" w:name="_Toc520109015"/>
            <w:r w:rsidRPr="00213ADE">
              <w:t>-</w:t>
            </w:r>
            <w:bookmarkEnd w:id="10"/>
          </w:p>
        </w:tc>
      </w:tr>
      <w:tr w:rsidR="00AD7B7C" w:rsidRPr="00753CCE" w:rsidTr="00A40568">
        <w:trPr>
          <w:cantSplit/>
          <w:trHeight w:val="357"/>
        </w:trPr>
        <w:tc>
          <w:tcPr>
            <w:tcW w:w="2184" w:type="dxa"/>
            <w:gridSpan w:val="3"/>
          </w:tcPr>
          <w:p w:rsidR="00AD7B7C" w:rsidRPr="00753CCE" w:rsidRDefault="00AD7B7C" w:rsidP="00A40568">
            <w:pPr>
              <w:rPr>
                <w:b/>
                <w:bCs/>
              </w:rPr>
            </w:pPr>
            <w:r w:rsidRPr="00753CCE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3"/>
          </w:tcPr>
          <w:p w:rsidR="00AD7B7C" w:rsidRPr="00213ADE" w:rsidRDefault="00AD7B7C" w:rsidP="00A40568">
            <w:pPr>
              <w:pStyle w:val="LSForComment"/>
            </w:pPr>
            <w:bookmarkStart w:id="11" w:name="_Toc520109016"/>
            <w:r w:rsidRPr="00213ADE">
              <w:t>-</w:t>
            </w:r>
            <w:bookmarkEnd w:id="11"/>
          </w:p>
        </w:tc>
      </w:tr>
      <w:tr w:rsidR="00AD7B7C" w:rsidRPr="00753CCE" w:rsidTr="00A40568">
        <w:trPr>
          <w:cantSplit/>
          <w:trHeight w:val="357"/>
        </w:trPr>
        <w:tc>
          <w:tcPr>
            <w:tcW w:w="2184" w:type="dxa"/>
            <w:gridSpan w:val="3"/>
          </w:tcPr>
          <w:p w:rsidR="00AD7B7C" w:rsidRPr="00753CCE" w:rsidRDefault="00AD7B7C" w:rsidP="00A40568">
            <w:pPr>
              <w:rPr>
                <w:b/>
                <w:bCs/>
              </w:rPr>
            </w:pPr>
            <w:r w:rsidRPr="00753CCE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3"/>
          </w:tcPr>
          <w:p w:rsidR="00AD7B7C" w:rsidRPr="00330684" w:rsidRDefault="00AD7B7C" w:rsidP="00A40568">
            <w:pPr>
              <w:pStyle w:val="LSForInfo"/>
              <w:rPr>
                <w:b/>
                <w:highlight w:val="yellow"/>
              </w:rPr>
            </w:pPr>
            <w:bookmarkStart w:id="12" w:name="_Toc520109017"/>
            <w:r w:rsidRPr="00CA54D8">
              <w:t>3GPP TSG SA</w:t>
            </w:r>
            <w:r>
              <w:t>4</w:t>
            </w:r>
            <w:bookmarkEnd w:id="12"/>
          </w:p>
        </w:tc>
      </w:tr>
      <w:tr w:rsidR="00AD7B7C" w:rsidRPr="00753CCE" w:rsidTr="00A40568">
        <w:trPr>
          <w:cantSplit/>
          <w:trHeight w:val="357"/>
        </w:trPr>
        <w:tc>
          <w:tcPr>
            <w:tcW w:w="2184" w:type="dxa"/>
            <w:gridSpan w:val="3"/>
          </w:tcPr>
          <w:p w:rsidR="00AD7B7C" w:rsidRPr="00753CCE" w:rsidRDefault="00AD7B7C" w:rsidP="00A40568">
            <w:pPr>
              <w:rPr>
                <w:b/>
                <w:bCs/>
              </w:rPr>
            </w:pPr>
            <w:r w:rsidRPr="00753CCE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3"/>
          </w:tcPr>
          <w:p w:rsidR="00AD7B7C" w:rsidRPr="00AD7B7C" w:rsidRDefault="00AD7B7C" w:rsidP="00A40568">
            <w:pPr>
              <w:rPr>
                <w:bCs/>
              </w:rPr>
            </w:pPr>
            <w:r w:rsidRPr="00AD7B7C">
              <w:rPr>
                <w:bCs/>
              </w:rPr>
              <w:t xml:space="preserve">ITU-T SG 16 meeting (Ljubljana, </w:t>
            </w:r>
            <w:r w:rsidRPr="00AD7B7C">
              <w:rPr>
                <w:bCs/>
              </w:rPr>
              <w:t xml:space="preserve">Slovenia, </w:t>
            </w:r>
            <w:r w:rsidRPr="00AD7B7C">
              <w:rPr>
                <w:bCs/>
              </w:rPr>
              <w:t>20 July 2018)</w:t>
            </w:r>
          </w:p>
        </w:tc>
      </w:tr>
      <w:tr w:rsidR="00AD7B7C" w:rsidRPr="00753CCE" w:rsidTr="00A40568">
        <w:trPr>
          <w:cantSplit/>
          <w:trHeight w:val="357"/>
        </w:trPr>
        <w:tc>
          <w:tcPr>
            <w:tcW w:w="2184" w:type="dxa"/>
            <w:gridSpan w:val="3"/>
          </w:tcPr>
          <w:p w:rsidR="00AD7B7C" w:rsidRPr="00753CCE" w:rsidRDefault="00AD7B7C" w:rsidP="00A40568">
            <w:pPr>
              <w:rPr>
                <w:b/>
                <w:bCs/>
              </w:rPr>
            </w:pPr>
            <w:r w:rsidRPr="00753CCE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3"/>
          </w:tcPr>
          <w:p w:rsidR="00AD7B7C" w:rsidRPr="00213ADE" w:rsidRDefault="00AD7B7C" w:rsidP="00A40568">
            <w:pPr>
              <w:pStyle w:val="LSDeadline"/>
            </w:pPr>
            <w:bookmarkStart w:id="13" w:name="_Toc520109018"/>
            <w:r w:rsidRPr="00213ADE">
              <w:t>N/A</w:t>
            </w:r>
            <w:bookmarkEnd w:id="13"/>
          </w:p>
        </w:tc>
      </w:tr>
      <w:tr w:rsidR="00AD7B7C" w:rsidRPr="00AD7B7C" w:rsidTr="00A40568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AD7B7C" w:rsidRPr="00753CCE" w:rsidRDefault="00AD7B7C" w:rsidP="00A40568">
            <w:pPr>
              <w:rPr>
                <w:b/>
                <w:bCs/>
              </w:rPr>
            </w:pPr>
            <w:r w:rsidRPr="00753CCE">
              <w:rPr>
                <w:b/>
                <w:bCs/>
              </w:rPr>
              <w:t>Contact:</w:t>
            </w:r>
          </w:p>
        </w:tc>
        <w:tc>
          <w:tcPr>
            <w:tcW w:w="4252" w:type="dxa"/>
            <w:gridSpan w:val="3"/>
            <w:tcBorders>
              <w:top w:val="single" w:sz="12" w:space="0" w:color="auto"/>
            </w:tcBorders>
          </w:tcPr>
          <w:p w:rsidR="00AD7B7C" w:rsidRPr="00F9041D" w:rsidRDefault="00AD7B7C" w:rsidP="00A40568">
            <w:sdt>
              <w:sdtPr>
                <w:rPr>
                  <w:lang w:val="en-US"/>
                </w:rPr>
                <w:alias w:val="ContactNameOrgCountry"/>
                <w:tag w:val="ContactNameOrgCountry"/>
                <w:id w:val="95758931"/>
                <w:placeholder>
                  <w:docPart w:val="0D60D0FC2CF246DCB8969900E0074696"/>
                </w:placeholder>
                <w:text w:multiLine="1"/>
              </w:sdtPr>
              <w:sdtContent>
                <w:r>
                  <w:rPr>
                    <w:lang w:val="en-US"/>
                  </w:rPr>
                  <w:t>Paul Coverdale</w:t>
                </w:r>
                <w:r>
                  <w:rPr>
                    <w:lang w:val="en-US"/>
                  </w:rPr>
                  <w:br/>
                  <w:t>Huawei Technologies</w:t>
                </w:r>
                <w:r>
                  <w:rPr>
                    <w:lang w:val="en-US"/>
                  </w:rPr>
                  <w:br/>
                  <w:t>China</w:t>
                </w:r>
              </w:sdtContent>
            </w:sdt>
          </w:p>
        </w:tc>
        <w:sdt>
          <w:sdtPr>
            <w:alias w:val="ContactTelFaxEmail"/>
            <w:tag w:val="ContactTelFaxEmail"/>
            <w:id w:val="-29891968"/>
            <w:placeholder>
              <w:docPart w:val="4D5E15DDBD3642DE8C7A96628545F43D"/>
            </w:placeholder>
          </w:sdtPr>
          <w:sdtContent>
            <w:tc>
              <w:tcPr>
                <w:tcW w:w="4054" w:type="dxa"/>
                <w:tcBorders>
                  <w:top w:val="single" w:sz="12" w:space="0" w:color="auto"/>
                </w:tcBorders>
              </w:tcPr>
              <w:p w:rsidR="00AD7B7C" w:rsidRPr="00213ADE" w:rsidRDefault="00AD7B7C" w:rsidP="00AD7B7C">
                <w:pPr>
                  <w:tabs>
                    <w:tab w:val="left" w:pos="877"/>
                  </w:tabs>
                  <w:rPr>
                    <w:lang w:val="pt-BR"/>
                  </w:rPr>
                </w:pPr>
                <w:r>
                  <w:rPr>
                    <w:lang w:val="pt-BR"/>
                  </w:rPr>
                  <w:t xml:space="preserve">Tel: </w:t>
                </w:r>
                <w:r>
                  <w:rPr>
                    <w:lang w:val="pt-BR"/>
                  </w:rPr>
                  <w:tab/>
                </w:r>
                <w:r>
                  <w:rPr>
                    <w:lang w:val="pt-BR"/>
                  </w:rPr>
                  <w:t>+1 613 820 6643</w:t>
                </w:r>
                <w:r>
                  <w:rPr>
                    <w:lang w:val="pt-BR"/>
                  </w:rPr>
                  <w:br/>
                  <w:t>Fax:</w:t>
                </w:r>
                <w:r>
                  <w:rPr>
                    <w:lang w:val="pt-BR"/>
                  </w:rPr>
                  <w:br/>
                  <w:t>E-mail:</w:t>
                </w:r>
                <w:r>
                  <w:rPr>
                    <w:lang w:val="pt-BR"/>
                  </w:rPr>
                  <w:tab/>
                </w:r>
                <w:hyperlink r:id="rId8" w:history="1">
                  <w:r w:rsidRPr="008A50F5">
                    <w:rPr>
                      <w:rStyle w:val="Hyperlink"/>
                      <w:lang w:val="pt-BR"/>
                    </w:rPr>
                    <w:t>coverdale@sympatico.ca</w:t>
                  </w:r>
                </w:hyperlink>
                <w:r>
                  <w:rPr>
                    <w:lang w:val="pt-BR"/>
                  </w:rPr>
                  <w:t xml:space="preserve"> </w:t>
                </w:r>
              </w:p>
            </w:tc>
          </w:sdtContent>
        </w:sdt>
      </w:tr>
      <w:tr w:rsidR="00AD7B7C" w:rsidRPr="00753CCE" w:rsidTr="00A40568">
        <w:trPr>
          <w:cantSplit/>
          <w:trHeight w:val="204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AD7B7C" w:rsidRPr="00277E10" w:rsidRDefault="00AD7B7C" w:rsidP="00A40568">
            <w:pPr>
              <w:spacing w:before="0"/>
            </w:pPr>
          </w:p>
        </w:tc>
      </w:tr>
    </w:tbl>
    <w:p w:rsidR="00AD7B7C" w:rsidRDefault="00AD7B7C" w:rsidP="00AD7B7C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AD7B7C" w:rsidRPr="00136DDD" w:rsidTr="00A40568">
        <w:trPr>
          <w:cantSplit/>
        </w:trPr>
        <w:tc>
          <w:tcPr>
            <w:tcW w:w="1616" w:type="dxa"/>
          </w:tcPr>
          <w:p w:rsidR="00AD7B7C" w:rsidRPr="00136DDD" w:rsidRDefault="00AD7B7C" w:rsidP="00A40568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157" w:type="dxa"/>
          </w:tcPr>
          <w:p w:rsidR="00AD7B7C" w:rsidRPr="00136DDD" w:rsidRDefault="00AD7B7C" w:rsidP="00A40568">
            <w:r>
              <w:t>AMR-WB</w:t>
            </w:r>
          </w:p>
        </w:tc>
      </w:tr>
      <w:tr w:rsidR="00AD7B7C" w:rsidRPr="00136DDD" w:rsidTr="00A40568">
        <w:trPr>
          <w:cantSplit/>
        </w:trPr>
        <w:tc>
          <w:tcPr>
            <w:tcW w:w="1616" w:type="dxa"/>
          </w:tcPr>
          <w:p w:rsidR="00AD7B7C" w:rsidRPr="00136DDD" w:rsidRDefault="00AD7B7C" w:rsidP="00A40568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157" w:type="dxa"/>
          </w:tcPr>
          <w:p w:rsidR="00AD7B7C" w:rsidRPr="00136DDD" w:rsidRDefault="00AD7B7C" w:rsidP="00A40568">
            <w:r>
              <w:rPr>
                <w:rFonts w:asciiTheme="majorBidi" w:hAnsiTheme="majorBidi" w:cstheme="majorBidi"/>
                <w:iCs/>
              </w:rPr>
              <w:t xml:space="preserve">Q7/16 informs 3GPP-SA4 that it consented a further Corrigendum for G.722.2 (technically aligned with AMR-WB in 3GPP TS 26.17x) and indicates some further discrepancies it identified. Q7/16 looks forward to keeping </w:t>
            </w:r>
            <w:r w:rsidRPr="00CA54D8">
              <w:rPr>
                <w:rFonts w:asciiTheme="majorBidi" w:hAnsiTheme="majorBidi" w:cstheme="majorBidi"/>
                <w:iCs/>
              </w:rPr>
              <w:t xml:space="preserve">ITU-T G.722.2 and 3GPP AMR-WB specifications </w:t>
            </w:r>
            <w:r>
              <w:rPr>
                <w:rFonts w:asciiTheme="majorBidi" w:hAnsiTheme="majorBidi" w:cstheme="majorBidi"/>
                <w:iCs/>
              </w:rPr>
              <w:t>aligned.</w:t>
            </w:r>
          </w:p>
        </w:tc>
      </w:tr>
    </w:tbl>
    <w:p w:rsidR="00AD7B7C" w:rsidRDefault="00AD7B7C" w:rsidP="00AD7B7C"/>
    <w:p w:rsidR="00AD7B7C" w:rsidRDefault="00AD7B7C" w:rsidP="00AD7B7C">
      <w:pPr>
        <w:rPr>
          <w:rFonts w:asciiTheme="majorBidi" w:hAnsiTheme="majorBidi" w:cstheme="majorBidi"/>
          <w:iCs/>
        </w:rPr>
      </w:pPr>
      <w:r w:rsidRPr="00CA54D8">
        <w:rPr>
          <w:rFonts w:asciiTheme="majorBidi" w:hAnsiTheme="majorBidi" w:cstheme="majorBidi"/>
          <w:iCs/>
        </w:rPr>
        <w:t xml:space="preserve">ITU-T </w:t>
      </w:r>
      <w:r>
        <w:rPr>
          <w:rFonts w:asciiTheme="majorBidi" w:hAnsiTheme="majorBidi" w:cstheme="majorBidi"/>
          <w:iCs/>
        </w:rPr>
        <w:t xml:space="preserve">Study Group 16 </w:t>
      </w:r>
      <w:r w:rsidRPr="00CA54D8">
        <w:rPr>
          <w:rFonts w:asciiTheme="majorBidi" w:hAnsiTheme="majorBidi" w:cstheme="majorBidi"/>
          <w:iCs/>
        </w:rPr>
        <w:t>Q</w:t>
      </w:r>
      <w:r>
        <w:rPr>
          <w:rFonts w:asciiTheme="majorBidi" w:hAnsiTheme="majorBidi" w:cstheme="majorBidi"/>
          <w:iCs/>
        </w:rPr>
        <w:t xml:space="preserve">uestion </w:t>
      </w:r>
      <w:r w:rsidRPr="00CA54D8">
        <w:rPr>
          <w:rFonts w:asciiTheme="majorBidi" w:hAnsiTheme="majorBidi" w:cstheme="majorBidi"/>
          <w:iCs/>
        </w:rPr>
        <w:t>7/16</w:t>
      </w:r>
      <w:r>
        <w:rPr>
          <w:rFonts w:asciiTheme="majorBidi" w:hAnsiTheme="majorBidi" w:cstheme="majorBidi"/>
          <w:iCs/>
        </w:rPr>
        <w:t xml:space="preserve"> (Q7/16, </w:t>
      </w:r>
      <w:r w:rsidRPr="0040430F">
        <w:rPr>
          <w:rFonts w:asciiTheme="majorBidi" w:hAnsiTheme="majorBidi" w:cstheme="majorBidi"/>
          <w:iCs/>
        </w:rPr>
        <w:t>Speech/audio coding, voiceband modems, facsimile terminals and network-based signal processing</w:t>
      </w:r>
      <w:r>
        <w:rPr>
          <w:rFonts w:asciiTheme="majorBidi" w:hAnsiTheme="majorBidi" w:cstheme="majorBidi"/>
          <w:iCs/>
        </w:rPr>
        <w:t xml:space="preserve">) thanks </w:t>
      </w:r>
      <w:r w:rsidRPr="00CA54D8">
        <w:rPr>
          <w:rFonts w:asciiTheme="majorBidi" w:hAnsiTheme="majorBidi" w:cstheme="majorBidi"/>
          <w:iCs/>
        </w:rPr>
        <w:t xml:space="preserve">3GPP SA4 thanks for their </w:t>
      </w:r>
      <w:r>
        <w:rPr>
          <w:rFonts w:asciiTheme="majorBidi" w:hAnsiTheme="majorBidi" w:cstheme="majorBidi"/>
          <w:iCs/>
        </w:rPr>
        <w:t xml:space="preserve">collaboration </w:t>
      </w:r>
      <w:r w:rsidRPr="00CA54D8">
        <w:rPr>
          <w:rFonts w:asciiTheme="majorBidi" w:hAnsiTheme="majorBidi" w:cstheme="majorBidi"/>
          <w:iCs/>
        </w:rPr>
        <w:t>efforts to align ITU-T G.722.2 with 3GPP AMR-WB specification 3GPP TS 26.173</w:t>
      </w:r>
      <w:r>
        <w:rPr>
          <w:rFonts w:asciiTheme="majorBidi" w:hAnsiTheme="majorBidi" w:cstheme="majorBidi"/>
          <w:iCs/>
        </w:rPr>
        <w:t xml:space="preserve"> (your </w:t>
      </w:r>
      <w:r w:rsidRPr="00026433">
        <w:t>3GPP S4-180217</w:t>
      </w:r>
      <w:r>
        <w:t xml:space="preserve">, our </w:t>
      </w:r>
      <w:hyperlink r:id="rId9" w:history="1">
        <w:r w:rsidRPr="00543E5A">
          <w:rPr>
            <w:rStyle w:val="Hyperlink"/>
          </w:rPr>
          <w:t>SG16-TD190/</w:t>
        </w:r>
        <w:r w:rsidRPr="00543E5A">
          <w:rPr>
            <w:rStyle w:val="Hyperlink"/>
          </w:rPr>
          <w:t>G</w:t>
        </w:r>
        <w:r w:rsidRPr="00543E5A">
          <w:rPr>
            <w:rStyle w:val="Hyperlink"/>
          </w:rPr>
          <w:t>en</w:t>
        </w:r>
      </w:hyperlink>
      <w:r>
        <w:rPr>
          <w:rFonts w:asciiTheme="majorBidi" w:hAnsiTheme="majorBidi" w:cstheme="majorBidi"/>
          <w:iCs/>
        </w:rPr>
        <w:t>)</w:t>
      </w:r>
      <w:r w:rsidRPr="00CA54D8">
        <w:rPr>
          <w:rFonts w:asciiTheme="majorBidi" w:hAnsiTheme="majorBidi" w:cstheme="majorBidi"/>
          <w:iCs/>
        </w:rPr>
        <w:t xml:space="preserve">. </w:t>
      </w:r>
    </w:p>
    <w:p w:rsidR="00AD7B7C" w:rsidRDefault="00AD7B7C" w:rsidP="00AD7B7C">
      <w:pPr>
        <w:spacing w:before="180"/>
        <w:rPr>
          <w:rFonts w:asciiTheme="majorBidi" w:hAnsiTheme="majorBidi" w:cstheme="majorBidi"/>
          <w:iCs/>
        </w:rPr>
      </w:pPr>
      <w:r w:rsidRPr="00CA54D8">
        <w:rPr>
          <w:rFonts w:asciiTheme="majorBidi" w:hAnsiTheme="majorBidi" w:cstheme="majorBidi"/>
          <w:iCs/>
        </w:rPr>
        <w:t>ITU-T Q7/16</w:t>
      </w:r>
      <w:r>
        <w:rPr>
          <w:rFonts w:asciiTheme="majorBidi" w:hAnsiTheme="majorBidi" w:cstheme="majorBidi"/>
          <w:iCs/>
        </w:rPr>
        <w:t xml:space="preserve"> is pleased to inform </w:t>
      </w:r>
      <w:r w:rsidRPr="00CA54D8">
        <w:rPr>
          <w:rFonts w:asciiTheme="majorBidi" w:hAnsiTheme="majorBidi" w:cstheme="majorBidi"/>
          <w:iCs/>
        </w:rPr>
        <w:t xml:space="preserve">3GPP SA4 </w:t>
      </w:r>
      <w:r>
        <w:rPr>
          <w:rFonts w:asciiTheme="majorBidi" w:hAnsiTheme="majorBidi" w:cstheme="majorBidi"/>
          <w:iCs/>
        </w:rPr>
        <w:t xml:space="preserve">that, following your request, we have implemented </w:t>
      </w:r>
      <w:r w:rsidRPr="00CA54D8">
        <w:rPr>
          <w:rFonts w:asciiTheme="majorBidi" w:hAnsiTheme="majorBidi" w:cstheme="majorBidi"/>
          <w:iCs/>
        </w:rPr>
        <w:t xml:space="preserve">your </w:t>
      </w:r>
      <w:r>
        <w:rPr>
          <w:rFonts w:asciiTheme="majorBidi" w:hAnsiTheme="majorBidi" w:cstheme="majorBidi"/>
          <w:iCs/>
        </w:rPr>
        <w:t>most recent</w:t>
      </w:r>
      <w:r w:rsidRPr="00CA54D8">
        <w:rPr>
          <w:rFonts w:asciiTheme="majorBidi" w:hAnsiTheme="majorBidi" w:cstheme="majorBidi"/>
          <w:iCs/>
        </w:rPr>
        <w:t xml:space="preserve"> corrections</w:t>
      </w:r>
      <w:r>
        <w:rPr>
          <w:rFonts w:asciiTheme="majorBidi" w:hAnsiTheme="majorBidi" w:cstheme="majorBidi"/>
          <w:iCs/>
        </w:rPr>
        <w:t xml:space="preserve"> concerning the capitalisation certain table names, resulting in a corrigendum of G.722.2 Annex C (attached).</w:t>
      </w:r>
    </w:p>
    <w:p w:rsidR="00AD7B7C" w:rsidRDefault="00AD7B7C" w:rsidP="00AD7B7C">
      <w:pPr>
        <w:spacing w:before="180"/>
        <w:rPr>
          <w:rFonts w:asciiTheme="majorBidi" w:hAnsiTheme="majorBidi" w:cstheme="majorBidi"/>
          <w:iCs/>
        </w:rPr>
      </w:pPr>
      <w:r>
        <w:rPr>
          <w:rFonts w:asciiTheme="majorBidi" w:hAnsiTheme="majorBidi" w:cstheme="majorBidi"/>
          <w:iCs/>
        </w:rPr>
        <w:t>However, please note that it seems that there is still a discrepancy in two places in Table 4.5.2 of the TS26.173 description:</w:t>
      </w:r>
    </w:p>
    <w:p w:rsidR="00AD7B7C" w:rsidRDefault="00AD7B7C" w:rsidP="00AD7B7C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>
        <w:t xml:space="preserve">For file </w:t>
      </w:r>
      <w:r w:rsidRPr="00EF0F34">
        <w:t>hp_wsp.c</w:t>
      </w:r>
      <w:r>
        <w:t>, it seems that the Table name should be b (for numerator coefficients), not a</w:t>
      </w:r>
    </w:p>
    <w:p w:rsidR="00AD7B7C" w:rsidRPr="005E30E6" w:rsidRDefault="00AD7B7C" w:rsidP="00AD7B7C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>
        <w:t xml:space="preserve">For file </w:t>
      </w:r>
      <w:r w:rsidRPr="005370B6">
        <w:t>q_gain2.c</w:t>
      </w:r>
      <w:r>
        <w:t>, it seems that the Table name should be pred, not Pred</w:t>
      </w:r>
    </w:p>
    <w:p w:rsidR="00AD7B7C" w:rsidRPr="00CA54D8" w:rsidRDefault="00AD7B7C" w:rsidP="00AD7B7C">
      <w:pPr>
        <w:pageBreakBefore/>
        <w:spacing w:before="180"/>
        <w:rPr>
          <w:rFonts w:asciiTheme="majorBidi" w:hAnsiTheme="majorBidi" w:cstheme="majorBidi"/>
          <w:iCs/>
        </w:rPr>
      </w:pPr>
      <w:r>
        <w:rPr>
          <w:rFonts w:asciiTheme="majorBidi" w:hAnsiTheme="majorBidi" w:cstheme="majorBidi"/>
          <w:iCs/>
        </w:rPr>
        <w:lastRenderedPageBreak/>
        <w:t>ITU-T Q7/16</w:t>
      </w:r>
      <w:r w:rsidRPr="00CA54D8">
        <w:rPr>
          <w:rFonts w:asciiTheme="majorBidi" w:hAnsiTheme="majorBidi" w:cstheme="majorBidi"/>
          <w:iCs/>
        </w:rPr>
        <w:t xml:space="preserve"> welcome</w:t>
      </w:r>
      <w:r>
        <w:rPr>
          <w:rFonts w:asciiTheme="majorBidi" w:hAnsiTheme="majorBidi" w:cstheme="majorBidi"/>
          <w:iCs/>
        </w:rPr>
        <w:t xml:space="preserve">s </w:t>
      </w:r>
      <w:r w:rsidRPr="00CA54D8">
        <w:rPr>
          <w:rFonts w:asciiTheme="majorBidi" w:hAnsiTheme="majorBidi" w:cstheme="majorBidi"/>
          <w:iCs/>
        </w:rPr>
        <w:t xml:space="preserve">future efforts to </w:t>
      </w:r>
      <w:r>
        <w:rPr>
          <w:rFonts w:asciiTheme="majorBidi" w:hAnsiTheme="majorBidi" w:cstheme="majorBidi"/>
          <w:iCs/>
        </w:rPr>
        <w:t xml:space="preserve">maintain alignment between </w:t>
      </w:r>
      <w:r w:rsidRPr="00CA54D8">
        <w:rPr>
          <w:rFonts w:asciiTheme="majorBidi" w:hAnsiTheme="majorBidi" w:cstheme="majorBidi"/>
          <w:iCs/>
        </w:rPr>
        <w:t>ITU-T G.722.2 and 3GPP AMR-WB specifications and looks forward to continued collaboration on these matters.</w:t>
      </w:r>
    </w:p>
    <w:p w:rsidR="00AD7B7C" w:rsidRPr="00EA70AE" w:rsidRDefault="00AD7B7C" w:rsidP="00AD7B7C">
      <w:pPr>
        <w:spacing w:before="360"/>
        <w:rPr>
          <w:b/>
          <w:bCs/>
        </w:rPr>
      </w:pPr>
      <w:r>
        <w:rPr>
          <w:b/>
          <w:bCs/>
        </w:rPr>
        <w:t>Attachment</w:t>
      </w:r>
      <w:r w:rsidRPr="00EA70AE">
        <w:rPr>
          <w:b/>
          <w:bCs/>
        </w:rPr>
        <w:t>:</w:t>
      </w:r>
    </w:p>
    <w:p w:rsidR="00AD7B7C" w:rsidRPr="00283E23" w:rsidRDefault="00AD7B7C" w:rsidP="00D74493">
      <w:pPr>
        <w:pStyle w:val="ListParagraph"/>
        <w:numPr>
          <w:ilvl w:val="0"/>
          <w:numId w:val="3"/>
        </w:numPr>
        <w:ind w:left="426" w:hanging="426"/>
        <w:rPr>
          <w:rFonts w:eastAsia="MS Mincho"/>
        </w:rPr>
      </w:pPr>
      <w:r w:rsidRPr="00283E23">
        <w:rPr>
          <w:rFonts w:eastAsia="MS Mincho" w:hint="eastAsia"/>
        </w:rPr>
        <w:t>[</w:t>
      </w:r>
      <w:r w:rsidRPr="00AD7B7C">
        <w:t>SG16-TD212/PLEN</w:t>
      </w:r>
      <w:r w:rsidRPr="00283E23">
        <w:rPr>
          <w:rFonts w:eastAsia="MS Mincho" w:hint="eastAsia"/>
        </w:rPr>
        <w:t>]</w:t>
      </w:r>
      <w:r w:rsidRPr="00283E23">
        <w:rPr>
          <w:rFonts w:eastAsia="MS Mincho"/>
        </w:rPr>
        <w:t xml:space="preserve"> "</w:t>
      </w:r>
      <w:r w:rsidRPr="00AD7B7C">
        <w:rPr>
          <w:rFonts w:eastAsia="MS Mincho"/>
        </w:rPr>
        <w:t>Consent: G.722.2 (2003) Annex C (2017) Cor.1 "Corrections to Table</w:t>
      </w:r>
      <w:r w:rsidR="00D74493">
        <w:rPr>
          <w:rFonts w:eastAsia="MS Mincho"/>
        </w:rPr>
        <w:t> </w:t>
      </w:r>
      <w:r w:rsidRPr="00AD7B7C">
        <w:rPr>
          <w:rFonts w:eastAsia="MS Mincho"/>
        </w:rPr>
        <w:t>C.5" (New)</w:t>
      </w:r>
      <w:r>
        <w:rPr>
          <w:rFonts w:eastAsia="MS Mincho"/>
        </w:rPr>
        <w:t>.</w:t>
      </w:r>
    </w:p>
    <w:p w:rsidR="00AD7B7C" w:rsidRPr="00283E23" w:rsidRDefault="00AD7B7C" w:rsidP="00AD7B7C">
      <w:pPr>
        <w:jc w:val="center"/>
        <w:rPr>
          <w:lang w:val="fr-CH"/>
        </w:rPr>
      </w:pPr>
      <w:r>
        <w:rPr>
          <w:lang w:val="fr-CH"/>
        </w:rPr>
        <w:t>__________________</w:t>
      </w:r>
      <w:bookmarkStart w:id="14" w:name="_GoBack"/>
      <w:bookmarkEnd w:id="14"/>
    </w:p>
    <w:sectPr w:rsidR="00AD7B7C" w:rsidRPr="00283E23" w:rsidSect="00AD7B7C">
      <w:headerReference w:type="default" r:id="rId10"/>
      <w:pgSz w:w="11906" w:h="16838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7B7C" w:rsidRDefault="00AD7B7C" w:rsidP="00AD7B7C">
      <w:pPr>
        <w:spacing w:before="0"/>
      </w:pPr>
      <w:r>
        <w:separator/>
      </w:r>
    </w:p>
  </w:endnote>
  <w:endnote w:type="continuationSeparator" w:id="0">
    <w:p w:rsidR="00AD7B7C" w:rsidRDefault="00AD7B7C" w:rsidP="00AD7B7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7B7C" w:rsidRDefault="00AD7B7C" w:rsidP="00AD7B7C">
      <w:pPr>
        <w:spacing w:before="0"/>
      </w:pPr>
      <w:r>
        <w:separator/>
      </w:r>
    </w:p>
  </w:footnote>
  <w:footnote w:type="continuationSeparator" w:id="0">
    <w:p w:rsidR="00AD7B7C" w:rsidRDefault="00AD7B7C" w:rsidP="00AD7B7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B7C" w:rsidRPr="00AD7B7C" w:rsidRDefault="00AD7B7C" w:rsidP="00AD7B7C">
    <w:pPr>
      <w:pStyle w:val="Header"/>
      <w:jc w:val="center"/>
      <w:rPr>
        <w:sz w:val="18"/>
      </w:rPr>
    </w:pPr>
    <w:r w:rsidRPr="00AD7B7C">
      <w:rPr>
        <w:sz w:val="18"/>
      </w:rPr>
      <w:t xml:space="preserve">- </w:t>
    </w:r>
    <w:r w:rsidRPr="00AD7B7C">
      <w:rPr>
        <w:sz w:val="18"/>
      </w:rPr>
      <w:fldChar w:fldCharType="begin"/>
    </w:r>
    <w:r w:rsidRPr="00AD7B7C">
      <w:rPr>
        <w:sz w:val="18"/>
      </w:rPr>
      <w:instrText xml:space="preserve"> PAGE  \* MERGEFORMAT </w:instrText>
    </w:r>
    <w:r w:rsidRPr="00AD7B7C">
      <w:rPr>
        <w:sz w:val="18"/>
      </w:rPr>
      <w:fldChar w:fldCharType="separate"/>
    </w:r>
    <w:r w:rsidR="00C806C9">
      <w:rPr>
        <w:noProof/>
        <w:sz w:val="18"/>
      </w:rPr>
      <w:t>2</w:t>
    </w:r>
    <w:r w:rsidRPr="00AD7B7C">
      <w:rPr>
        <w:sz w:val="18"/>
      </w:rPr>
      <w:fldChar w:fldCharType="end"/>
    </w:r>
    <w:r w:rsidRPr="00AD7B7C">
      <w:rPr>
        <w:sz w:val="18"/>
      </w:rPr>
      <w:t xml:space="preserve"> -</w:t>
    </w:r>
  </w:p>
  <w:p w:rsidR="00AD7B7C" w:rsidRPr="00AD7B7C" w:rsidRDefault="00AD7B7C" w:rsidP="00AD7B7C">
    <w:pPr>
      <w:pStyle w:val="Header"/>
      <w:spacing w:after="240"/>
      <w:jc w:val="center"/>
      <w:rPr>
        <w:sz w:val="18"/>
      </w:rPr>
    </w:pPr>
    <w:r w:rsidRPr="00AD7B7C">
      <w:rPr>
        <w:sz w:val="18"/>
      </w:rPr>
      <w:fldChar w:fldCharType="begin"/>
    </w:r>
    <w:r w:rsidRPr="00AD7B7C">
      <w:rPr>
        <w:sz w:val="18"/>
      </w:rPr>
      <w:instrText xml:space="preserve"> STYLEREF  Docnumber  </w:instrText>
    </w:r>
    <w:r>
      <w:rPr>
        <w:sz w:val="18"/>
      </w:rPr>
      <w:fldChar w:fldCharType="separate"/>
    </w:r>
    <w:r w:rsidR="00C806C9">
      <w:rPr>
        <w:noProof/>
        <w:sz w:val="18"/>
      </w:rPr>
      <w:t>SG16-LS107</w:t>
    </w:r>
    <w:r w:rsidRPr="00AD7B7C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D373E"/>
    <w:multiLevelType w:val="hybridMultilevel"/>
    <w:tmpl w:val="00249EB8"/>
    <w:lvl w:ilvl="0" w:tplc="CA76BE2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" w15:restartNumberingAfterBreak="0">
    <w:nsid w:val="2C852CCD"/>
    <w:multiLevelType w:val="hybridMultilevel"/>
    <w:tmpl w:val="E6583DD0"/>
    <w:lvl w:ilvl="0" w:tplc="CA76BE2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 w15:restartNumberingAfterBreak="0">
    <w:nsid w:val="422C488B"/>
    <w:multiLevelType w:val="hybridMultilevel"/>
    <w:tmpl w:val="62E6862E"/>
    <w:lvl w:ilvl="0" w:tplc="DD00F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7C"/>
    <w:rsid w:val="007A385F"/>
    <w:rsid w:val="00AD7B7C"/>
    <w:rsid w:val="00BE4BE8"/>
    <w:rsid w:val="00C806C9"/>
    <w:rsid w:val="00D74493"/>
    <w:rsid w:val="00DB1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435E92"/>
  <w15:chartTrackingRefBased/>
  <w15:docId w15:val="{8B0935B5-C2AE-4CC3-8661-D7579B55B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7B7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SDeadline">
    <w:name w:val="LSDeadline"/>
    <w:basedOn w:val="Normal"/>
    <w:rsid w:val="00AD7B7C"/>
    <w:rPr>
      <w:bCs/>
    </w:rPr>
  </w:style>
  <w:style w:type="paragraph" w:customStyle="1" w:styleId="LSForAction">
    <w:name w:val="LSForAction"/>
    <w:basedOn w:val="Normal"/>
    <w:rsid w:val="00AD7B7C"/>
    <w:rPr>
      <w:bCs/>
    </w:rPr>
  </w:style>
  <w:style w:type="paragraph" w:customStyle="1" w:styleId="LSSource">
    <w:name w:val="LSSource"/>
    <w:basedOn w:val="Normal"/>
    <w:rsid w:val="00AD7B7C"/>
    <w:rPr>
      <w:bCs/>
    </w:rPr>
  </w:style>
  <w:style w:type="paragraph" w:customStyle="1" w:styleId="LSTitle">
    <w:name w:val="LSTitle"/>
    <w:basedOn w:val="Normal"/>
    <w:link w:val="LSTitleChar"/>
    <w:rsid w:val="00AD7B7C"/>
    <w:rPr>
      <w:bCs/>
    </w:rPr>
  </w:style>
  <w:style w:type="character" w:customStyle="1" w:styleId="LSTitleChar">
    <w:name w:val="LSTitle Char"/>
    <w:link w:val="LSTitle"/>
    <w:rsid w:val="00AD7B7C"/>
    <w:rPr>
      <w:rFonts w:ascii="Times New Roman" w:hAnsi="Times New Roman" w:cs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rsid w:val="00AD7B7C"/>
  </w:style>
  <w:style w:type="paragraph" w:customStyle="1" w:styleId="LSForComment">
    <w:name w:val="LSForComment"/>
    <w:basedOn w:val="LSForAction"/>
    <w:rsid w:val="00AD7B7C"/>
  </w:style>
  <w:style w:type="character" w:styleId="Hyperlink">
    <w:name w:val="Hyperlink"/>
    <w:aliases w:val="超级链接"/>
    <w:basedOn w:val="DefaultParagraphFont"/>
    <w:uiPriority w:val="99"/>
    <w:rsid w:val="00AD7B7C"/>
    <w:rPr>
      <w:color w:val="0000FF"/>
      <w:u w:val="single"/>
    </w:rPr>
  </w:style>
  <w:style w:type="paragraph" w:customStyle="1" w:styleId="LSnumber">
    <w:name w:val="LSnumber"/>
    <w:basedOn w:val="Normal"/>
    <w:rsid w:val="00AD7B7C"/>
    <w:pPr>
      <w:jc w:val="right"/>
    </w:pPr>
    <w:rPr>
      <w:b/>
      <w:bCs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AD7B7C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AD7B7C"/>
    <w:rPr>
      <w:rFonts w:ascii="Times New Roman" w:hAnsi="Times New Roman" w:cs="Times New Roman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AD7B7C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AD7B7C"/>
    <w:rPr>
      <w:rFonts w:ascii="Times New Roman" w:hAnsi="Times New Roman" w:cs="Times New Roman"/>
      <w:sz w:val="24"/>
      <w:szCs w:val="24"/>
      <w:lang w:eastAsia="ja-JP"/>
    </w:rPr>
  </w:style>
  <w:style w:type="paragraph" w:customStyle="1" w:styleId="Docnumber">
    <w:name w:val="Docnumber"/>
    <w:basedOn w:val="Normal"/>
    <w:link w:val="DocnumberChar"/>
    <w:qFormat/>
    <w:rsid w:val="00AD7B7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40"/>
      <w:szCs w:val="20"/>
      <w:lang w:eastAsia="en-US"/>
    </w:rPr>
  </w:style>
  <w:style w:type="character" w:customStyle="1" w:styleId="DocnumberChar">
    <w:name w:val="Docnumber Char"/>
    <w:basedOn w:val="DefaultParagraphFont"/>
    <w:link w:val="Docnumber"/>
    <w:rsid w:val="00AD7B7C"/>
    <w:rPr>
      <w:rFonts w:ascii="Times New Roman" w:eastAsia="Times New Roman" w:hAnsi="Times New Roman" w:cs="Times New Roman"/>
      <w:b/>
      <w:bCs/>
      <w:sz w:val="40"/>
      <w:szCs w:val="20"/>
    </w:rPr>
  </w:style>
  <w:style w:type="paragraph" w:styleId="ListParagraph">
    <w:name w:val="List Paragraph"/>
    <w:basedOn w:val="Normal"/>
    <w:uiPriority w:val="34"/>
    <w:qFormat/>
    <w:rsid w:val="00AD7B7C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AD7B7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verdale@sympatico.ca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itu.int/md/T17-SG16-180709-TD-GEN-0190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D60D0FC2CF246DCB8969900E00746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BFAF8A-8FBA-48F2-BF16-11782562A5B1}"/>
      </w:docPartPr>
      <w:docPartBody>
        <w:p w:rsidR="00000000" w:rsidRDefault="00B47119" w:rsidP="00B47119">
          <w:pPr>
            <w:pStyle w:val="0D60D0FC2CF246DCB8969900E0074696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4D5E15DDBD3642DE8C7A96628545F4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FD3209-EAEF-4B55-B9D6-51556EE62570}"/>
      </w:docPartPr>
      <w:docPartBody>
        <w:p w:rsidR="00000000" w:rsidRDefault="00B47119" w:rsidP="00B47119">
          <w:pPr>
            <w:pStyle w:val="4D5E15DDBD3642DE8C7A96628545F43D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119"/>
    <w:rsid w:val="00B47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47119"/>
  </w:style>
  <w:style w:type="paragraph" w:customStyle="1" w:styleId="F086719ACCD344E6B1544E785592FD9B">
    <w:name w:val="F086719ACCD344E6B1544E785592FD9B"/>
    <w:rsid w:val="00B47119"/>
  </w:style>
  <w:style w:type="paragraph" w:customStyle="1" w:styleId="0D60D0FC2CF246DCB8969900E0074696">
    <w:name w:val="0D60D0FC2CF246DCB8969900E0074696"/>
    <w:rsid w:val="00B47119"/>
  </w:style>
  <w:style w:type="paragraph" w:customStyle="1" w:styleId="4D5E15DDBD3642DE8C7A96628545F43D">
    <w:name w:val="4D5E15DDBD3642DE8C7A96628545F43D"/>
    <w:rsid w:val="00B4711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291</Words>
  <Characters>1718</Characters>
  <Application>Microsoft Office Word</Application>
  <DocSecurity>0</DocSecurity>
  <Lines>66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aligning of ITU-T G.722.2 with 3GPP AMR-WB (3GPP S4-180217) [to 3GPP SA4]</dc:title>
  <dc:subject/>
  <dc:creator>ITU-T SG16</dc:creator>
  <cp:keywords/>
  <dc:description>SG16-LS107  For: Ljubljana, 9-20 July 2018_x000d_Document date: _x000d_Saved by ITU51010715 at 14:09:20 on 27/07/2018</dc:description>
  <cp:lastModifiedBy>Study Group</cp:lastModifiedBy>
  <cp:revision>3</cp:revision>
  <dcterms:created xsi:type="dcterms:W3CDTF">2018-07-27T10:32:00Z</dcterms:created>
  <dcterms:modified xsi:type="dcterms:W3CDTF">2018-07-27T12:09:00Z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SG16-LS107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7/16</vt:lpwstr>
  </property>
  <property fmtid="{D5CDD505-2E9C-101B-9397-08002B2CF9AE}" pid="6" name="Docdest">
    <vt:lpwstr>Ljubljana, 9-20 July 2018</vt:lpwstr>
  </property>
  <property fmtid="{D5CDD505-2E9C-101B-9397-08002B2CF9AE}" pid="7" name="Docauthor">
    <vt:lpwstr>ITU-T SG16</vt:lpwstr>
  </property>
</Properties>
</file>