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B422" w14:textId="77777777" w:rsidR="008839A5" w:rsidRDefault="008839A5" w:rsidP="008839A5">
      <w:pPr>
        <w:rPr>
          <w:b/>
          <w:bCs/>
        </w:rPr>
      </w:pPr>
    </w:p>
    <w:p w14:paraId="544C8EE8" w14:textId="1CCDD630" w:rsidR="008839A5" w:rsidRPr="008839A5" w:rsidRDefault="008839A5" w:rsidP="008839A5">
      <w:pPr>
        <w:rPr>
          <w:b/>
          <w:bCs/>
          <w:u w:val="single"/>
        </w:rPr>
      </w:pPr>
      <w:r w:rsidRPr="008839A5">
        <w:rPr>
          <w:b/>
          <w:bCs/>
          <w:u w:val="single"/>
        </w:rPr>
        <w:t>Meeting Notes: ProSe Pending issues 1</w:t>
      </w:r>
      <w:r w:rsidRPr="008839A5">
        <w:rPr>
          <w:b/>
          <w:bCs/>
          <w:u w:val="single"/>
          <w:vertAlign w:val="superscript"/>
        </w:rPr>
        <w:t>st</w:t>
      </w:r>
      <w:r w:rsidRPr="008839A5">
        <w:rPr>
          <w:b/>
          <w:bCs/>
          <w:u w:val="single"/>
        </w:rPr>
        <w:t xml:space="preserve"> CC (Apr12th)</w:t>
      </w:r>
    </w:p>
    <w:p w14:paraId="25D985CA" w14:textId="77777777" w:rsidR="008839A5" w:rsidRDefault="008839A5" w:rsidP="008839A5">
      <w:pPr>
        <w:rPr>
          <w:b/>
          <w:bCs/>
        </w:rPr>
      </w:pPr>
    </w:p>
    <w:p w14:paraId="38BA47F2" w14:textId="1BD85E0D" w:rsidR="00B15A0C" w:rsidRDefault="008839A5" w:rsidP="008839A5">
      <w:pPr>
        <w:rPr>
          <w:b/>
          <w:bCs/>
        </w:rPr>
      </w:pPr>
      <w:r>
        <w:rPr>
          <w:b/>
          <w:bCs/>
        </w:rPr>
        <w:t xml:space="preserve">1. </w:t>
      </w:r>
      <w:r w:rsidR="001B1077">
        <w:rPr>
          <w:rFonts w:hint="eastAsia"/>
          <w:b/>
          <w:bCs/>
        </w:rPr>
        <w:t>CP based solution</w:t>
      </w:r>
      <w:r w:rsidR="001B1077">
        <w:rPr>
          <w:b/>
          <w:bCs/>
        </w:rPr>
        <w:t>(group: i/ii, iii/iv/v, vi)</w:t>
      </w:r>
    </w:p>
    <w:p w14:paraId="5D66D1E6" w14:textId="77777777" w:rsidR="00B15A0C" w:rsidRDefault="001B1077">
      <w:pPr>
        <w:numPr>
          <w:ilvl w:val="0"/>
          <w:numId w:val="2"/>
        </w:numPr>
      </w:pPr>
      <w:r>
        <w:t>Clarify relationship between K</w:t>
      </w:r>
      <w:r>
        <w:rPr>
          <w:vertAlign w:val="subscript"/>
        </w:rPr>
        <w:t>AUSF</w:t>
      </w:r>
      <w:r>
        <w:t>, K</w:t>
      </w:r>
      <w:r>
        <w:rPr>
          <w:vertAlign w:val="subscript"/>
        </w:rPr>
        <w:t>AUSF_P</w:t>
      </w:r>
      <w:r>
        <w:t xml:space="preserve"> and 5G PRUK</w:t>
      </w:r>
    </w:p>
    <w:p w14:paraId="4C8F4D3B" w14:textId="77777777" w:rsidR="00B15A0C" w:rsidRDefault="001B1077">
      <w:r>
        <w:t>[China Telecom] presents</w:t>
      </w:r>
    </w:p>
    <w:p w14:paraId="3092A0C2" w14:textId="77777777" w:rsidR="00B15A0C" w:rsidRDefault="001B1077">
      <w:r>
        <w:t>[IDCC] comments Kausf_p is not mentioned in last meeting.</w:t>
      </w:r>
    </w:p>
    <w:p w14:paraId="042E0188" w14:textId="77777777" w:rsidR="00B15A0C" w:rsidRDefault="001B1077">
      <w:r>
        <w:t xml:space="preserve">[China Telecom] replies to make details that are not discussed in </w:t>
      </w:r>
      <w:r>
        <w:t>last meeting.</w:t>
      </w:r>
    </w:p>
    <w:p w14:paraId="73FD63B8" w14:textId="77777777" w:rsidR="00B15A0C" w:rsidRDefault="001B1077">
      <w:r>
        <w:t>[Nokia] is generally fine to combine PRUK, but has big issue why to remove key derivation about service code</w:t>
      </w:r>
    </w:p>
    <w:p w14:paraId="5AE77537" w14:textId="77777777" w:rsidR="00B15A0C" w:rsidRDefault="001B1077">
      <w:r>
        <w:t>[China Telecom] clarifies</w:t>
      </w:r>
    </w:p>
    <w:p w14:paraId="7C88A40E" w14:textId="77777777" w:rsidR="00B15A0C" w:rsidRDefault="001B1077">
      <w:r>
        <w:t>[Ericsson] comments it is not clear. It should not be linked to normal 3GPP access.</w:t>
      </w:r>
    </w:p>
    <w:p w14:paraId="210AAE90" w14:textId="77777777" w:rsidR="00B15A0C" w:rsidRDefault="001B1077">
      <w:r>
        <w:t>[Chair] requests not to</w:t>
      </w:r>
      <w:r>
        <w:t xml:space="preserve"> reopen what is agreed in last meeting.</w:t>
      </w:r>
    </w:p>
    <w:p w14:paraId="31D79F5B" w14:textId="77777777" w:rsidR="00B15A0C" w:rsidRDefault="001B1077">
      <w:r>
        <w:t>[Rapporteur] agrees with Chair.</w:t>
      </w:r>
    </w:p>
    <w:p w14:paraId="3809461E" w14:textId="77777777" w:rsidR="00B15A0C" w:rsidRDefault="001B1077">
      <w:r>
        <w:t>[Xiaomi] agrees with China Telecom’s proposal in general, but we don’t need complex key hierarchy</w:t>
      </w:r>
    </w:p>
    <w:p w14:paraId="56D3C17E" w14:textId="77777777" w:rsidR="00B15A0C" w:rsidRDefault="001B1077">
      <w:r>
        <w:t xml:space="preserve">[Rapporteur] comments that changing key hierarchy is not accept, rest of contribution </w:t>
      </w:r>
      <w:r>
        <w:t>is not the issue.</w:t>
      </w:r>
    </w:p>
    <w:p w14:paraId="14B2DB63" w14:textId="77777777" w:rsidR="00B15A0C" w:rsidRDefault="001B1077">
      <w:r>
        <w:t>[Chair] suggests to work offline and try to get progress in next conf call.</w:t>
      </w:r>
    </w:p>
    <w:p w14:paraId="2C972BEC" w14:textId="77777777" w:rsidR="00B15A0C" w:rsidRDefault="00B15A0C"/>
    <w:p w14:paraId="3E7CD719" w14:textId="77777777" w:rsidR="00B15A0C" w:rsidRDefault="001B1077">
      <w:pPr>
        <w:numPr>
          <w:ilvl w:val="0"/>
          <w:numId w:val="2"/>
        </w:numPr>
      </w:pPr>
      <w:r>
        <w:t>Clarify the necessity of refreshing 5G PRUK during CP-based Security Procedure</w:t>
      </w:r>
    </w:p>
    <w:p w14:paraId="5654B62B" w14:textId="77777777" w:rsidR="00B15A0C" w:rsidRDefault="001B1077">
      <w:r>
        <w:t>[China Telecom] presents</w:t>
      </w:r>
    </w:p>
    <w:p w14:paraId="0ADD7288" w14:textId="77777777" w:rsidR="00B15A0C" w:rsidRDefault="001B1077">
      <w:r>
        <w:t>[IDCC] comments why to send SUCI if it has PRUK ID</w:t>
      </w:r>
    </w:p>
    <w:p w14:paraId="6C7F75E3" w14:textId="77777777" w:rsidR="00B15A0C" w:rsidRDefault="001B1077">
      <w:r>
        <w:t>[China</w:t>
      </w:r>
      <w:r>
        <w:t xml:space="preserve"> Telecom] replies it has not valid PRUK ID so to use SUCI</w:t>
      </w:r>
    </w:p>
    <w:p w14:paraId="70DA854A" w14:textId="77777777" w:rsidR="00B15A0C" w:rsidRDefault="001B1077">
      <w:r>
        <w:t>[QC] comments and repeats the agreement made in last meeting.</w:t>
      </w:r>
    </w:p>
    <w:p w14:paraId="0A386398" w14:textId="77777777" w:rsidR="00B15A0C" w:rsidRDefault="00B15A0C"/>
    <w:p w14:paraId="30516D80" w14:textId="77777777" w:rsidR="00B15A0C" w:rsidRDefault="001B1077">
      <w:pPr>
        <w:numPr>
          <w:ilvl w:val="0"/>
          <w:numId w:val="2"/>
        </w:numPr>
      </w:pPr>
      <w:r>
        <w:t>CP procedure update PRUK storage</w:t>
      </w:r>
    </w:p>
    <w:p w14:paraId="3EE29294" w14:textId="77777777" w:rsidR="00B15A0C" w:rsidRDefault="001B1077">
      <w:r>
        <w:t>[IDCC] presents</w:t>
      </w:r>
    </w:p>
    <w:p w14:paraId="151E11C2" w14:textId="77777777" w:rsidR="00B15A0C" w:rsidRDefault="001B1077">
      <w:r>
        <w:t>[Huawei] comments if there is security needs about anchor function changes.</w:t>
      </w:r>
    </w:p>
    <w:p w14:paraId="3D9BF8B9" w14:textId="77777777" w:rsidR="00B15A0C" w:rsidRDefault="001B1077">
      <w:r>
        <w:t>[IDCC] cla</w:t>
      </w:r>
      <w:r>
        <w:t>rifies</w:t>
      </w:r>
    </w:p>
    <w:p w14:paraId="23A1A25B" w14:textId="77777777" w:rsidR="00B15A0C" w:rsidRDefault="001B1077">
      <w:r>
        <w:t>[Ericsson] supports this solution and would like to co-sign. AUSF should not contain the new key.</w:t>
      </w:r>
    </w:p>
    <w:p w14:paraId="0ADE4C09" w14:textId="77777777" w:rsidR="00B15A0C" w:rsidRDefault="001B1077">
      <w:r>
        <w:t>[CATT] comments it is a new solution that is not discussed before, it is not suitable to take solution like this; this solutions is more complex, it ne</w:t>
      </w:r>
      <w:r>
        <w:t>eds more evaluation from SA2.</w:t>
      </w:r>
    </w:p>
    <w:p w14:paraId="0D17B9FB" w14:textId="77777777" w:rsidR="00B15A0C" w:rsidRDefault="001B1077">
      <w:r>
        <w:t>[Huawei] comments</w:t>
      </w:r>
    </w:p>
    <w:p w14:paraId="62469B50" w14:textId="77777777" w:rsidR="00B15A0C" w:rsidRDefault="001B1077">
      <w:r>
        <w:t>[ZTE] agress with Huawei’s comment.</w:t>
      </w:r>
    </w:p>
    <w:p w14:paraId="49C130B1" w14:textId="77777777" w:rsidR="00B15A0C" w:rsidRDefault="001B1077">
      <w:r>
        <w:t>[IDCC] clarifies that is not a new solution, and responds to Ericsson’s comment.</w:t>
      </w:r>
    </w:p>
    <w:p w14:paraId="1375CDF8" w14:textId="77777777" w:rsidR="00B15A0C" w:rsidRDefault="001B1077">
      <w:r>
        <w:t>[Ericsson] clarifies Prose Anchor Function is in remote UE’s home PLMN.</w:t>
      </w:r>
    </w:p>
    <w:p w14:paraId="296B6A81" w14:textId="77777777" w:rsidR="00B15A0C" w:rsidRDefault="001B1077">
      <w:r>
        <w:t xml:space="preserve">[CATT] comments it is a new solution that is not studied in TR. </w:t>
      </w:r>
    </w:p>
    <w:p w14:paraId="18E18E50" w14:textId="6913922F" w:rsidR="00B15A0C" w:rsidRDefault="001B1077">
      <w:r>
        <w:t xml:space="preserve">[Chair] comments the issue needs to be solved. Keep arguing is not helpful, </w:t>
      </w:r>
      <w:r w:rsidR="008839A5">
        <w:t xml:space="preserve">if we do not agree even postponing to </w:t>
      </w:r>
      <w:r>
        <w:t>R18.</w:t>
      </w:r>
      <w:r w:rsidR="008839A5">
        <w:t xml:space="preserve"> Wouldn’t help</w:t>
      </w:r>
    </w:p>
    <w:p w14:paraId="201D566D" w14:textId="77777777" w:rsidR="00B15A0C" w:rsidRDefault="001B1077">
      <w:r>
        <w:t>[CATT] proposes to keep the current conclusion made in TR.</w:t>
      </w:r>
    </w:p>
    <w:p w14:paraId="20895264" w14:textId="77777777" w:rsidR="00B15A0C" w:rsidRDefault="001B1077">
      <w:r>
        <w:t>[Huawei] considers i</w:t>
      </w:r>
      <w:r>
        <w:t>t is a new solution and should not follow the way about AKMA.</w:t>
      </w:r>
    </w:p>
    <w:p w14:paraId="4F2A820C" w14:textId="77777777" w:rsidR="00B15A0C" w:rsidRDefault="001B1077">
      <w:r>
        <w:t>[Xiaomi] would like to know the benefit to introduce the generation from new NF. The conclusion is just storing in last meeting.</w:t>
      </w:r>
    </w:p>
    <w:p w14:paraId="2CCBD749" w14:textId="77777777" w:rsidR="00B15A0C" w:rsidRDefault="001B1077">
      <w:r>
        <w:t xml:space="preserve">[QC] there are 3 competing solution in last meeting. There is no </w:t>
      </w:r>
      <w:r>
        <w:t xml:space="preserve">consensus. And working agreement </w:t>
      </w:r>
      <w:r>
        <w:lastRenderedPageBreak/>
        <w:t xml:space="preserve">is made. </w:t>
      </w:r>
    </w:p>
    <w:p w14:paraId="230EC597" w14:textId="77777777" w:rsidR="00B15A0C" w:rsidRDefault="001B1077">
      <w:r>
        <w:t>[IDCC] clarifies</w:t>
      </w:r>
    </w:p>
    <w:p w14:paraId="08BF02EE" w14:textId="77777777" w:rsidR="00B15A0C" w:rsidRDefault="001B1077">
      <w:r>
        <w:t>[Chair] asks to open other conclusions and see how to move forward</w:t>
      </w:r>
    </w:p>
    <w:p w14:paraId="22E02C78" w14:textId="77777777" w:rsidR="00B15A0C" w:rsidRDefault="00B15A0C"/>
    <w:p w14:paraId="0D16C06D" w14:textId="77777777" w:rsidR="00B15A0C" w:rsidRDefault="001B1077">
      <w:pPr>
        <w:numPr>
          <w:ilvl w:val="0"/>
          <w:numId w:val="2"/>
        </w:numPr>
      </w:pPr>
      <w:hyperlink r:id="rId7" w:history="1">
        <w:r>
          <w:rPr>
            <w:rFonts w:hint="eastAsia"/>
          </w:rPr>
          <w:t>pCR to TS33.503 Clause 6.3 Update security procedure over Control Plane</w:t>
        </w:r>
      </w:hyperlink>
    </w:p>
    <w:p w14:paraId="3CE0DE5B" w14:textId="77777777" w:rsidR="00B15A0C" w:rsidRDefault="001B1077">
      <w:r>
        <w:t>[CATT] presents.</w:t>
      </w:r>
    </w:p>
    <w:p w14:paraId="19BF0AD9" w14:textId="77777777" w:rsidR="00B15A0C" w:rsidRDefault="001B1077">
      <w:r>
        <w:t>[IDCC] comments why AUSF is involved as there is no authentication.</w:t>
      </w:r>
    </w:p>
    <w:p w14:paraId="510FECBD" w14:textId="77777777" w:rsidR="00B15A0C" w:rsidRDefault="001B1077">
      <w:r>
        <w:t>[CATT] clarifies.</w:t>
      </w:r>
    </w:p>
    <w:p w14:paraId="6AF9FA8E" w14:textId="77777777" w:rsidR="00B15A0C" w:rsidRDefault="001B1077">
      <w:r>
        <w:t xml:space="preserve">[Huawei] PnF anchor function is </w:t>
      </w:r>
      <w:r>
        <w:t>optional function.</w:t>
      </w:r>
    </w:p>
    <w:p w14:paraId="130E0902" w14:textId="77777777" w:rsidR="00B15A0C" w:rsidRDefault="00B15A0C"/>
    <w:p w14:paraId="1C7C491A" w14:textId="77777777" w:rsidR="00B15A0C" w:rsidRDefault="001B1077">
      <w:pPr>
        <w:numPr>
          <w:ilvl w:val="0"/>
          <w:numId w:val="2"/>
        </w:numPr>
      </w:pPr>
      <w:hyperlink r:id="rId8" w:history="1">
        <w:r>
          <w:rPr>
            <w:rFonts w:hint="eastAsia"/>
          </w:rPr>
          <w:t>Resolving the EN on the needs and usage of 5GPRUK ID</w:t>
        </w:r>
      </w:hyperlink>
    </w:p>
    <w:p w14:paraId="670D26D6" w14:textId="77777777" w:rsidR="00B15A0C" w:rsidRDefault="001B1077">
      <w:r>
        <w:t>[Huawei] presents.</w:t>
      </w:r>
    </w:p>
    <w:p w14:paraId="7E97C903" w14:textId="77777777" w:rsidR="00B15A0C" w:rsidRDefault="001B1077">
      <w:r>
        <w:t>[Chair] points ou</w:t>
      </w:r>
      <w:r>
        <w:t>t it is quite in inline with all 3 solutions but difference on key generation.</w:t>
      </w:r>
    </w:p>
    <w:p w14:paraId="20078029" w14:textId="77777777" w:rsidR="00B15A0C" w:rsidRDefault="001B1077">
      <w:r>
        <w:t>[Ericsson] don’t think it is a good solution</w:t>
      </w:r>
    </w:p>
    <w:p w14:paraId="5ACC7956" w14:textId="77777777" w:rsidR="00B15A0C" w:rsidRDefault="001B1077">
      <w:r>
        <w:t>[Huawei] asks what is the issue about TR conclusion.</w:t>
      </w:r>
    </w:p>
    <w:p w14:paraId="7157CD47" w14:textId="77777777" w:rsidR="00B15A0C" w:rsidRDefault="001B1077">
      <w:r>
        <w:t>[IDCC] concerns</w:t>
      </w:r>
    </w:p>
    <w:p w14:paraId="506B125B" w14:textId="77777777" w:rsidR="00B15A0C" w:rsidRDefault="001B1077">
      <w:r>
        <w:t>[Ericsson] could only accept PRUK is generated in AUSF</w:t>
      </w:r>
    </w:p>
    <w:p w14:paraId="36AC06C0" w14:textId="77777777" w:rsidR="00B15A0C" w:rsidRDefault="001B1077">
      <w:r>
        <w:t xml:space="preserve">[Chair] </w:t>
      </w:r>
      <w:r>
        <w:t>if we are agree with new anchor function, we should follow the principle in general.</w:t>
      </w:r>
    </w:p>
    <w:p w14:paraId="008BB77D" w14:textId="77777777" w:rsidR="00B15A0C" w:rsidRDefault="001B1077">
      <w:r>
        <w:t>[QC] asks how AUSF is selected in Huawei and CATT’s solution.</w:t>
      </w:r>
    </w:p>
    <w:p w14:paraId="0B0AF1AF" w14:textId="77777777" w:rsidR="00B15A0C" w:rsidRDefault="001B1077">
      <w:r>
        <w:t>[CATT] clarifies.</w:t>
      </w:r>
    </w:p>
    <w:p w14:paraId="3DE66DB0" w14:textId="77777777" w:rsidR="00B15A0C" w:rsidRDefault="001B1077">
      <w:r>
        <w:t>[QC] comments it is new for AMF to select remote AUSF</w:t>
      </w:r>
    </w:p>
    <w:p w14:paraId="4C0AD73C" w14:textId="77777777" w:rsidR="00B15A0C" w:rsidRDefault="001B1077">
      <w:r>
        <w:t xml:space="preserve">[Chair] comments we need a </w:t>
      </w:r>
      <w:r>
        <w:t>conclusion and proposes way forward.</w:t>
      </w:r>
    </w:p>
    <w:p w14:paraId="56EFF64E" w14:textId="77777777" w:rsidR="00B15A0C" w:rsidRDefault="00B15A0C"/>
    <w:p w14:paraId="4EC9028D" w14:textId="77777777" w:rsidR="00B15A0C" w:rsidRDefault="001B1077">
      <w:pPr>
        <w:numPr>
          <w:ilvl w:val="0"/>
          <w:numId w:val="2"/>
        </w:numPr>
      </w:pPr>
      <w:hyperlink r:id="rId9" w:history="1">
        <w:r>
          <w:rPr>
            <w:rFonts w:hint="eastAsia"/>
          </w:rPr>
          <w:t>Rel 17 pCR 33503 authorization of remote UE</w:t>
        </w:r>
      </w:hyperlink>
    </w:p>
    <w:p w14:paraId="1073AA80" w14:textId="77777777" w:rsidR="00B15A0C" w:rsidRDefault="001B1077">
      <w:r>
        <w:t>[Nokia] presents</w:t>
      </w:r>
    </w:p>
    <w:p w14:paraId="4060AAB8" w14:textId="77777777" w:rsidR="00B15A0C" w:rsidRDefault="001B1077">
      <w:r>
        <w:t xml:space="preserve">[IDCC] suggests on </w:t>
      </w:r>
      <w:r>
        <w:t>step 13</w:t>
      </w:r>
    </w:p>
    <w:p w14:paraId="578233DA" w14:textId="77777777" w:rsidR="00B15A0C" w:rsidRDefault="001B1077">
      <w:r>
        <w:t>[Nokia] is ok with proposal</w:t>
      </w:r>
    </w:p>
    <w:p w14:paraId="390C1853" w14:textId="77777777" w:rsidR="00B15A0C" w:rsidRDefault="001B1077">
      <w:r>
        <w:t>[Ericsson] needs more time and not agree.</w:t>
      </w:r>
    </w:p>
    <w:p w14:paraId="200DF1BC" w14:textId="77777777" w:rsidR="00B15A0C" w:rsidRDefault="001B1077">
      <w:r>
        <w:t>[Chair] replies that is not need to agree this time, the agreement could only made on official meeting.</w:t>
      </w:r>
    </w:p>
    <w:p w14:paraId="51FF7B02" w14:textId="77777777" w:rsidR="00B15A0C" w:rsidRDefault="001B1077">
      <w:r>
        <w:t>[Xiaomi] comments discovery is already bound with authorization, wondering</w:t>
      </w:r>
      <w:r>
        <w:t xml:space="preserve"> why we do authorization again.</w:t>
      </w:r>
    </w:p>
    <w:p w14:paraId="511EE107" w14:textId="77777777" w:rsidR="00B15A0C" w:rsidRDefault="001B1077">
      <w:r>
        <w:t>[Chair] asks to work offline</w:t>
      </w:r>
    </w:p>
    <w:p w14:paraId="28ABB990" w14:textId="77777777" w:rsidR="00B15A0C" w:rsidRDefault="00B15A0C"/>
    <w:p w14:paraId="5EFA91FE" w14:textId="3B104FFE" w:rsidR="00B15A0C" w:rsidRDefault="008839A5" w:rsidP="008839A5">
      <w:pPr>
        <w:rPr>
          <w:b/>
          <w:bCs/>
        </w:rPr>
      </w:pPr>
      <w:r>
        <w:rPr>
          <w:b/>
          <w:bCs/>
        </w:rPr>
        <w:t xml:space="preserve">2. </w:t>
      </w:r>
      <w:r w:rsidR="001B1077">
        <w:rPr>
          <w:rFonts w:hint="eastAsia"/>
          <w:b/>
          <w:bCs/>
        </w:rPr>
        <w:t>secondary authentication</w:t>
      </w:r>
      <w:r w:rsidR="001B1077">
        <w:rPr>
          <w:b/>
          <w:bCs/>
        </w:rPr>
        <w:t>(group: i/ii)</w:t>
      </w:r>
    </w:p>
    <w:p w14:paraId="4DBF9E74" w14:textId="77777777" w:rsidR="00B15A0C" w:rsidRDefault="001B1077">
      <w:pPr>
        <w:numPr>
          <w:ilvl w:val="0"/>
          <w:numId w:val="3"/>
        </w:numPr>
        <w:tabs>
          <w:tab w:val="left" w:pos="0"/>
        </w:tabs>
      </w:pPr>
      <w:hyperlink r:id="rId10" w:history="1">
        <w:r>
          <w:rPr>
            <w:rFonts w:hint="eastAsia"/>
          </w:rPr>
          <w:t>Resolving the ENs on secondary authentication procedure in control plane</w:t>
        </w:r>
      </w:hyperlink>
    </w:p>
    <w:p w14:paraId="4B2EB888" w14:textId="77777777" w:rsidR="00B15A0C" w:rsidRDefault="001B1077">
      <w:pPr>
        <w:tabs>
          <w:tab w:val="left" w:pos="0"/>
        </w:tabs>
      </w:pPr>
      <w:r>
        <w:t>[China Telecom]presents</w:t>
      </w:r>
    </w:p>
    <w:p w14:paraId="5A6A24ED" w14:textId="77777777" w:rsidR="00B15A0C" w:rsidRDefault="001B1077">
      <w:pPr>
        <w:tabs>
          <w:tab w:val="left" w:pos="0"/>
        </w:tabs>
      </w:pPr>
      <w:r>
        <w:t>[LGE] comments it is not feasible remote UE to story every DN’s information. How the remote UE can know DN. How the UE know the SUCI from remote UE</w:t>
      </w:r>
      <w:r>
        <w:t>.</w:t>
      </w:r>
    </w:p>
    <w:p w14:paraId="35178B0A" w14:textId="77777777" w:rsidR="00B15A0C" w:rsidRDefault="001B1077">
      <w:pPr>
        <w:tabs>
          <w:tab w:val="left" w:pos="0"/>
        </w:tabs>
      </w:pPr>
      <w:r>
        <w:t>[China Telecom] clarifies. Using AUSF to retrieve SUPI from SUCI.</w:t>
      </w:r>
    </w:p>
    <w:p w14:paraId="633DCA89" w14:textId="77777777" w:rsidR="00B15A0C" w:rsidRDefault="001B1077">
      <w:pPr>
        <w:tabs>
          <w:tab w:val="left" w:pos="0"/>
        </w:tabs>
      </w:pPr>
      <w:r>
        <w:t>[LGE] doesn’t convince on clarification.</w:t>
      </w:r>
    </w:p>
    <w:p w14:paraId="548FC3AF" w14:textId="77777777" w:rsidR="00B15A0C" w:rsidRDefault="001B1077">
      <w:pPr>
        <w:tabs>
          <w:tab w:val="left" w:pos="0"/>
        </w:tabs>
      </w:pPr>
      <w:r>
        <w:t>[China Telecom] replies</w:t>
      </w:r>
    </w:p>
    <w:p w14:paraId="2A52E937" w14:textId="1E27EA14" w:rsidR="00B15A0C" w:rsidRDefault="001B1077">
      <w:pPr>
        <w:tabs>
          <w:tab w:val="left" w:pos="0"/>
        </w:tabs>
      </w:pPr>
      <w:r>
        <w:t xml:space="preserve">[Huawei] </w:t>
      </w:r>
      <w:r w:rsidR="002348EF">
        <w:t xml:space="preserve">didn’t get </w:t>
      </w:r>
      <w:r>
        <w:t>enough time</w:t>
      </w:r>
      <w:r w:rsidR="002348EF">
        <w:t xml:space="preserve"> to read contribution</w:t>
      </w:r>
      <w:r>
        <w:t xml:space="preserve">. LGE solution depends on the CP solution, </w:t>
      </w:r>
      <w:r w:rsidR="002348EF">
        <w:t>which is not concluded</w:t>
      </w:r>
      <w:r>
        <w:t xml:space="preserve">. So LGE solution does not </w:t>
      </w:r>
      <w:r>
        <w:t>work. China Telecom may be workable but could not be confirmed this time.</w:t>
      </w:r>
    </w:p>
    <w:p w14:paraId="49C9B840" w14:textId="7BEDF1A3" w:rsidR="00B15A0C" w:rsidRDefault="001B1077">
      <w:pPr>
        <w:tabs>
          <w:tab w:val="left" w:pos="0"/>
        </w:tabs>
      </w:pPr>
      <w:r>
        <w:t>[Ericsson] comments</w:t>
      </w:r>
      <w:r w:rsidR="002348EF">
        <w:t xml:space="preserve"> that there was not enough time,</w:t>
      </w:r>
      <w:r>
        <w:t xml:space="preserve"> would like to look further into the details.</w:t>
      </w:r>
    </w:p>
    <w:p w14:paraId="5AAE3DD9" w14:textId="77777777" w:rsidR="00B15A0C" w:rsidRDefault="00B15A0C">
      <w:pPr>
        <w:tabs>
          <w:tab w:val="left" w:pos="0"/>
        </w:tabs>
      </w:pPr>
    </w:p>
    <w:p w14:paraId="69879C6D" w14:textId="77777777" w:rsidR="00B15A0C" w:rsidRDefault="001B1077">
      <w:pPr>
        <w:numPr>
          <w:ilvl w:val="0"/>
          <w:numId w:val="3"/>
        </w:numPr>
        <w:tabs>
          <w:tab w:val="left" w:pos="0"/>
        </w:tabs>
      </w:pPr>
      <w:r>
        <w:t>EN resolution for Secondary Authentication for Remote UE with L3 U2N relay without N3IWF</w:t>
      </w:r>
    </w:p>
    <w:p w14:paraId="1288DF56" w14:textId="77777777" w:rsidR="00B15A0C" w:rsidRDefault="001B1077">
      <w:pPr>
        <w:tabs>
          <w:tab w:val="left" w:pos="0"/>
        </w:tabs>
      </w:pPr>
      <w:r>
        <w:t>[LGE] presents</w:t>
      </w:r>
    </w:p>
    <w:p w14:paraId="27ECA2A3" w14:textId="77777777" w:rsidR="00B15A0C" w:rsidRDefault="00B15A0C">
      <w:pPr>
        <w:tabs>
          <w:tab w:val="left" w:pos="0"/>
        </w:tabs>
      </w:pPr>
    </w:p>
    <w:p w14:paraId="3C280A20" w14:textId="77777777" w:rsidR="00B15A0C" w:rsidRDefault="00B15A0C">
      <w:pPr>
        <w:tabs>
          <w:tab w:val="left" w:pos="0"/>
        </w:tabs>
      </w:pPr>
    </w:p>
    <w:p w14:paraId="67194F54" w14:textId="77777777" w:rsidR="00B15A0C" w:rsidRDefault="001B1077">
      <w:pPr>
        <w:tabs>
          <w:tab w:val="left" w:pos="0"/>
        </w:tabs>
        <w:rPr>
          <w:b/>
          <w:bCs/>
          <w:i/>
          <w:iCs/>
        </w:rPr>
      </w:pPr>
      <w:r>
        <w:rPr>
          <w:b/>
          <w:bCs/>
          <w:i/>
          <w:iCs/>
        </w:rPr>
        <w:t>Actions.</w:t>
      </w:r>
    </w:p>
    <w:p w14:paraId="51054453" w14:textId="77777777" w:rsidR="00B15A0C" w:rsidRDefault="001B1077">
      <w:pPr>
        <w:rPr>
          <w:b/>
          <w:bCs/>
        </w:rPr>
      </w:pPr>
      <w:r>
        <w:rPr>
          <w:b/>
          <w:bCs/>
        </w:rPr>
        <w:t>[Chair] suggests IDCC and CATT to work a compromised solution before next meeting, and proposes to keep inline with other anchor function if a new anchor function is introduced.</w:t>
      </w:r>
    </w:p>
    <w:p w14:paraId="521AF2D4" w14:textId="3186280A" w:rsidR="00B15A0C" w:rsidRDefault="001B1077">
      <w:r>
        <w:t xml:space="preserve">[CATT] considers it is hard to get compromised. </w:t>
      </w:r>
      <w:r w:rsidR="008839A5">
        <w:t>We</w:t>
      </w:r>
      <w:r>
        <w:t xml:space="preserve"> should </w:t>
      </w:r>
      <w:r>
        <w:t xml:space="preserve">respect the </w:t>
      </w:r>
      <w:r w:rsidR="008839A5">
        <w:t xml:space="preserve">TR </w:t>
      </w:r>
      <w:r>
        <w:t>conclusion.</w:t>
      </w:r>
    </w:p>
    <w:p w14:paraId="6EE27E36" w14:textId="77777777" w:rsidR="00B15A0C" w:rsidRDefault="001B1077">
      <w:r>
        <w:t>[Huawei] asks why needs to follow the way as other anchor function.</w:t>
      </w:r>
    </w:p>
    <w:p w14:paraId="0210DD99" w14:textId="77777777" w:rsidR="00B15A0C" w:rsidRDefault="001B1077">
      <w:r>
        <w:t>[IDCC] needs to find a right way to consider trade-off and considers other aspects related, not only on this point.</w:t>
      </w:r>
    </w:p>
    <w:p w14:paraId="5C11F359" w14:textId="71ACFFEA" w:rsidR="00B15A0C" w:rsidRDefault="001B1077">
      <w:r>
        <w:t>[Chair] we need</w:t>
      </w:r>
      <w:r>
        <w:t xml:space="preserve"> compromise</w:t>
      </w:r>
      <w:r w:rsidR="008839A5">
        <w:t>s to make progress</w:t>
      </w:r>
      <w:r>
        <w:t>, suggests to work o</w:t>
      </w:r>
      <w:r>
        <w:t xml:space="preserve">ffline, to analyze pros and cons, and try to get </w:t>
      </w:r>
      <w:r w:rsidR="008839A5">
        <w:t xml:space="preserve">a </w:t>
      </w:r>
      <w:r>
        <w:t>compromised solution.</w:t>
      </w:r>
    </w:p>
    <w:p w14:paraId="37B18316" w14:textId="77777777" w:rsidR="00B15A0C" w:rsidRDefault="00B15A0C">
      <w:pPr>
        <w:tabs>
          <w:tab w:val="left" w:pos="0"/>
        </w:tabs>
      </w:pPr>
    </w:p>
    <w:p w14:paraId="2FFEC719" w14:textId="77777777" w:rsidR="00B15A0C" w:rsidRDefault="001B1077">
      <w:pPr>
        <w:tabs>
          <w:tab w:val="left" w:pos="0"/>
        </w:tabs>
        <w:rPr>
          <w:b/>
          <w:bCs/>
        </w:rPr>
      </w:pPr>
      <w:r>
        <w:rPr>
          <w:b/>
          <w:bCs/>
        </w:rPr>
        <w:t>[Chair] suggests China Telecom and LGE to work a merged solution for next call.</w:t>
      </w:r>
    </w:p>
    <w:p w14:paraId="5C28D755" w14:textId="77777777" w:rsidR="00B15A0C" w:rsidRDefault="00B15A0C">
      <w:pPr>
        <w:tabs>
          <w:tab w:val="left" w:pos="0"/>
        </w:tabs>
        <w:rPr>
          <w:b/>
          <w:bCs/>
        </w:rPr>
      </w:pPr>
    </w:p>
    <w:p w14:paraId="25D9BC23" w14:textId="77777777" w:rsidR="00B15A0C" w:rsidRDefault="001B1077">
      <w:r>
        <w:t>[QC] suggests to upload contribution earlier for 2</w:t>
      </w:r>
      <w:r>
        <w:rPr>
          <w:vertAlign w:val="superscript"/>
        </w:rPr>
        <w:t>nd</w:t>
      </w:r>
      <w:r>
        <w:t xml:space="preserve"> meeting to give enough time for review.</w:t>
      </w:r>
    </w:p>
    <w:p w14:paraId="2D133F8A" w14:textId="33AECFFD" w:rsidR="00B15A0C" w:rsidRDefault="001B1077">
      <w:pPr>
        <w:rPr>
          <w:b/>
          <w:bCs/>
        </w:rPr>
      </w:pPr>
      <w:r>
        <w:rPr>
          <w:b/>
          <w:bCs/>
        </w:rPr>
        <w:t>[Chair] re</w:t>
      </w:r>
      <w:r>
        <w:rPr>
          <w:b/>
          <w:bCs/>
        </w:rPr>
        <w:t xml:space="preserve">quests to upload </w:t>
      </w:r>
      <w:r w:rsidR="008839A5">
        <w:rPr>
          <w:b/>
          <w:bCs/>
        </w:rPr>
        <w:t xml:space="preserve">all </w:t>
      </w:r>
      <w:r>
        <w:rPr>
          <w:b/>
          <w:bCs/>
        </w:rPr>
        <w:t>contribution</w:t>
      </w:r>
      <w:r w:rsidR="008839A5">
        <w:rPr>
          <w:b/>
          <w:bCs/>
        </w:rPr>
        <w:t>s for the 2</w:t>
      </w:r>
      <w:r w:rsidR="008839A5" w:rsidRPr="008839A5">
        <w:rPr>
          <w:b/>
          <w:bCs/>
          <w:vertAlign w:val="superscript"/>
        </w:rPr>
        <w:t>nd</w:t>
      </w:r>
      <w:r w:rsidR="008839A5">
        <w:rPr>
          <w:b/>
          <w:bCs/>
        </w:rPr>
        <w:t xml:space="preserve"> call</w:t>
      </w:r>
      <w:r>
        <w:rPr>
          <w:b/>
          <w:bCs/>
        </w:rPr>
        <w:t xml:space="preserve"> before end of April 22</w:t>
      </w:r>
      <w:r>
        <w:rPr>
          <w:b/>
          <w:bCs/>
          <w:vertAlign w:val="superscript"/>
        </w:rPr>
        <w:t>nd</w:t>
      </w:r>
      <w:r>
        <w:rPr>
          <w:b/>
          <w:bCs/>
        </w:rPr>
        <w:t>.</w:t>
      </w:r>
    </w:p>
    <w:p w14:paraId="56796D25" w14:textId="77777777" w:rsidR="00B15A0C" w:rsidRDefault="00B15A0C">
      <w:pPr>
        <w:tabs>
          <w:tab w:val="left" w:pos="0"/>
        </w:tabs>
        <w:rPr>
          <w:b/>
          <w:bCs/>
        </w:rPr>
      </w:pPr>
    </w:p>
    <w:sectPr w:rsidR="00B15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3DFF8" w14:textId="77777777" w:rsidR="001B1077" w:rsidRDefault="001B1077" w:rsidP="00392878">
      <w:r>
        <w:separator/>
      </w:r>
    </w:p>
  </w:endnote>
  <w:endnote w:type="continuationSeparator" w:id="0">
    <w:p w14:paraId="4423BAD3" w14:textId="77777777" w:rsidR="001B1077" w:rsidRDefault="001B1077" w:rsidP="0039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0865A" w14:textId="77777777" w:rsidR="001B1077" w:rsidRDefault="001B1077" w:rsidP="00392878">
      <w:r>
        <w:separator/>
      </w:r>
    </w:p>
  </w:footnote>
  <w:footnote w:type="continuationSeparator" w:id="0">
    <w:p w14:paraId="5E115F9A" w14:textId="77777777" w:rsidR="001B1077" w:rsidRDefault="001B1077" w:rsidP="00392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D5AF2F"/>
    <w:multiLevelType w:val="singleLevel"/>
    <w:tmpl w:val="BED5AF2F"/>
    <w:lvl w:ilvl="0">
      <w:start w:val="1"/>
      <w:numFmt w:val="lowerRoman"/>
      <w:suff w:val="space"/>
      <w:lvlText w:val="%1."/>
      <w:lvlJc w:val="left"/>
      <w:pPr>
        <w:tabs>
          <w:tab w:val="left" w:pos="0"/>
        </w:tabs>
      </w:pPr>
      <w:rPr>
        <w:rFonts w:hint="default"/>
      </w:rPr>
    </w:lvl>
  </w:abstractNum>
  <w:abstractNum w:abstractNumId="1" w15:restartNumberingAfterBreak="0">
    <w:nsid w:val="F1818A8E"/>
    <w:multiLevelType w:val="singleLevel"/>
    <w:tmpl w:val="F1818A8E"/>
    <w:lvl w:ilvl="0">
      <w:start w:val="1"/>
      <w:numFmt w:val="lowerRoman"/>
      <w:suff w:val="space"/>
      <w:lvlText w:val="%1."/>
      <w:lvlJc w:val="left"/>
    </w:lvl>
  </w:abstractNum>
  <w:abstractNum w:abstractNumId="2" w15:restartNumberingAfterBreak="0">
    <w:nsid w:val="73D118A4"/>
    <w:multiLevelType w:val="singleLevel"/>
    <w:tmpl w:val="73D118A4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3910CA1"/>
    <w:rsid w:val="001B1077"/>
    <w:rsid w:val="002348EF"/>
    <w:rsid w:val="00392878"/>
    <w:rsid w:val="008839A5"/>
    <w:rsid w:val="00B15A0C"/>
    <w:rsid w:val="3817294A"/>
    <w:rsid w:val="480B6979"/>
    <w:rsid w:val="53910CA1"/>
    <w:rsid w:val="64763311"/>
    <w:rsid w:val="6F44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E45E36"/>
  <w15:docId w15:val="{37EFC722-210E-4EC3-AF25-F045AAE7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Email_Discussions/SA3/TSGS3_107e/ProSe/S3-22xxxx%20Resolving%20the%20EN%20on%20the%20needs%20and%20usage%20of%205GPRUK%20ID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3gpp.org/ftp/Email_Discussions/SA3/TSGS3_107e/ProSe/S3-22xxxx%20pCR%20to%20TS33.503%20Clause%206.3%20Update%20security%20procedure%20over%20Control%20Plane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3gpp.org/ftp/Email_Discussions/SA3/TSGS3_107e/ProSe/S3-22XXXX%20Resolving%20the%20%20ENs%20on%20secondary%20authentication%20procedure%20in%20control%20plane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Email_Discussions/SA3/TSGS3_107e/ProSe/S3-221xxx%20Rel%2017%20pCR%2033503%20authorization%20of%20remote%20UE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Minpeng</dc:creator>
  <cp:lastModifiedBy>SN</cp:lastModifiedBy>
  <cp:revision>3</cp:revision>
  <dcterms:created xsi:type="dcterms:W3CDTF">2022-04-12T16:01:00Z</dcterms:created>
  <dcterms:modified xsi:type="dcterms:W3CDTF">2022-04-12T16:03:00Z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0A57E3DEA56846BDA48C7469E6164B51</vt:lpwstr>
  </property>
</Properties>
</file>