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E40A" w14:textId="51A77207" w:rsidR="00067A9C" w:rsidRPr="004E65B2" w:rsidRDefault="00067A9C" w:rsidP="00067A9C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#11</w:t>
      </w:r>
      <w:r w:rsidR="0031691F">
        <w:rPr>
          <w:rFonts w:ascii="Arial" w:eastAsia="Times New Roman" w:hAnsi="Arial" w:cs="Arial"/>
          <w:b/>
          <w:sz w:val="22"/>
          <w:szCs w:val="22"/>
        </w:rPr>
        <w:t>8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  <w:t>S3-242xxx</w:t>
      </w:r>
    </w:p>
    <w:p w14:paraId="68DA3291" w14:textId="686DA69C" w:rsidR="00EE33A2" w:rsidRPr="00872560" w:rsidRDefault="0031691F" w:rsidP="00067A9C">
      <w:pPr>
        <w:pStyle w:val="Header"/>
        <w:rPr>
          <w:b w:val="0"/>
          <w:bCs/>
          <w:noProof/>
          <w:sz w:val="24"/>
        </w:rPr>
      </w:pPr>
      <w:r>
        <w:rPr>
          <w:rFonts w:eastAsia="Times New Roman" w:cs="Arial"/>
          <w:sz w:val="22"/>
          <w:szCs w:val="22"/>
        </w:rPr>
        <w:t>Hyderabad</w:t>
      </w:r>
      <w:r w:rsidR="00067A9C" w:rsidRPr="004E65B2">
        <w:rPr>
          <w:rFonts w:eastAsia="Times New Roman" w:cs="Arial"/>
          <w:sz w:val="22"/>
          <w:szCs w:val="22"/>
        </w:rPr>
        <w:t xml:space="preserve">, </w:t>
      </w:r>
      <w:proofErr w:type="gramStart"/>
      <w:r>
        <w:rPr>
          <w:rFonts w:eastAsia="Times New Roman" w:cs="Arial"/>
          <w:sz w:val="22"/>
          <w:szCs w:val="22"/>
        </w:rPr>
        <w:t>India</w:t>
      </w:r>
      <w:r w:rsidR="00067A9C" w:rsidRPr="004E65B2">
        <w:rPr>
          <w:rFonts w:eastAsia="Times New Roman" w:cs="Arial"/>
          <w:sz w:val="22"/>
          <w:szCs w:val="22"/>
        </w:rPr>
        <w:t xml:space="preserve">  1</w:t>
      </w:r>
      <w:r>
        <w:rPr>
          <w:rFonts w:eastAsia="Times New Roman" w:cs="Arial"/>
          <w:sz w:val="22"/>
          <w:szCs w:val="22"/>
        </w:rPr>
        <w:t>4</w:t>
      </w:r>
      <w:proofErr w:type="gramEnd"/>
      <w:r w:rsidR="00067A9C" w:rsidRPr="004E65B2">
        <w:rPr>
          <w:rFonts w:eastAsia="Times New Roman" w:cs="Arial"/>
          <w:sz w:val="22"/>
          <w:szCs w:val="22"/>
        </w:rPr>
        <w:t xml:space="preserve"> - </w:t>
      </w:r>
      <w:r>
        <w:rPr>
          <w:rFonts w:eastAsia="Times New Roman" w:cs="Arial"/>
          <w:sz w:val="22"/>
          <w:szCs w:val="22"/>
        </w:rPr>
        <w:t>18</w:t>
      </w:r>
      <w:r w:rsidR="00067A9C" w:rsidRPr="004E65B2">
        <w:rPr>
          <w:rFonts w:eastAsia="Times New Roman" w:cs="Arial"/>
          <w:sz w:val="22"/>
          <w:szCs w:val="22"/>
        </w:rPr>
        <w:t xml:space="preserve"> </w:t>
      </w:r>
      <w:r>
        <w:rPr>
          <w:rFonts w:eastAsia="Times New Roman" w:cs="Arial"/>
          <w:sz w:val="22"/>
          <w:szCs w:val="22"/>
        </w:rPr>
        <w:t>October</w:t>
      </w:r>
      <w:r w:rsidR="00067A9C" w:rsidRPr="004E65B2">
        <w:rPr>
          <w:rFonts w:eastAsia="Times New Roman" w:cs="Arial"/>
          <w:sz w:val="22"/>
          <w:szCs w:val="22"/>
        </w:rPr>
        <w:t xml:space="preserve"> 2024</w:t>
      </w:r>
    </w:p>
    <w:p w14:paraId="15D2C3D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1AFB671" w14:textId="29C8F76F" w:rsidR="00C022E3" w:rsidRDefault="00C022E3" w:rsidP="00360D7C">
      <w:pPr>
        <w:keepNext/>
        <w:tabs>
          <w:tab w:val="left" w:pos="2127"/>
          <w:tab w:val="left" w:pos="697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31691F">
        <w:rPr>
          <w:rFonts w:ascii="Arial" w:hAnsi="Arial"/>
          <w:b/>
          <w:lang w:val="en-US"/>
        </w:rPr>
        <w:t>Nokia, Nokia Shanghai Bell</w:t>
      </w:r>
      <w:r w:rsidR="00360D7C">
        <w:rPr>
          <w:rFonts w:ascii="Arial" w:hAnsi="Arial"/>
          <w:b/>
          <w:lang w:val="en-US"/>
        </w:rPr>
        <w:tab/>
      </w:r>
    </w:p>
    <w:p w14:paraId="5CF6F4C0" w14:textId="419CB1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C3215">
        <w:rPr>
          <w:rFonts w:ascii="Arial" w:hAnsi="Arial" w:cs="Arial"/>
          <w:b/>
        </w:rPr>
        <w:t>Discussion paper</w:t>
      </w:r>
      <w:r w:rsidR="0031691F">
        <w:rPr>
          <w:rFonts w:ascii="Arial" w:hAnsi="Arial" w:cs="Arial"/>
          <w:b/>
        </w:rPr>
        <w:t xml:space="preserve"> for KI#2.1</w:t>
      </w:r>
    </w:p>
    <w:p w14:paraId="09185294" w14:textId="063B8FD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 w:rsidR="006C3215">
        <w:rPr>
          <w:rFonts w:ascii="Arial" w:hAnsi="Arial"/>
          <w:b/>
        </w:rPr>
        <w:tab/>
        <w:t>Information</w:t>
      </w:r>
    </w:p>
    <w:p w14:paraId="0524AFAB" w14:textId="45B8178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1691F">
        <w:rPr>
          <w:rFonts w:ascii="Arial" w:hAnsi="Arial"/>
          <w:b/>
        </w:rPr>
        <w:t>5.14</w:t>
      </w:r>
    </w:p>
    <w:p w14:paraId="6B73D39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5882E1A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45D7FC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4886A7D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0EA277D5" w14:textId="06BF5FCA" w:rsidR="00C022E3" w:rsidRPr="0031691F" w:rsidRDefault="00C022E3" w:rsidP="0031691F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</w:r>
    </w:p>
    <w:p w14:paraId="09DBD43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60D4305" w14:textId="555E2042" w:rsidR="00C022E3" w:rsidRDefault="00593FDE" w:rsidP="006C3215">
      <w:pPr>
        <w:rPr>
          <w:iCs/>
        </w:rPr>
      </w:pPr>
      <w:r>
        <w:t xml:space="preserve">SA2 concluded KI#2 of </w:t>
      </w:r>
      <w:r w:rsidRPr="00280B0F">
        <w:t>TR 23.700-49</w:t>
      </w:r>
      <w:r>
        <w:t xml:space="preserve"> (</w:t>
      </w:r>
      <w:r w:rsidRPr="00280B0F">
        <w:t>Study on Enhancement of support for Edge Computing in 5G Core network - Phase 3</w:t>
      </w:r>
      <w:r>
        <w:t>) that SMF can collect N6 delay measurement from candidate UPF(s) based on the measurement protocol supported by UPF and application side</w:t>
      </w:r>
      <w:r w:rsidR="000C05C1">
        <w:t xml:space="preserve">. </w:t>
      </w:r>
      <w:r>
        <w:t xml:space="preserve"> </w:t>
      </w:r>
      <w:r w:rsidR="006C3215" w:rsidRPr="006C3215">
        <w:rPr>
          <w:iCs/>
        </w:rPr>
        <w:t xml:space="preserve">The IETF RFCs corresponding to the IP </w:t>
      </w:r>
      <w:r w:rsidR="003A08CA" w:rsidRPr="006C3215">
        <w:rPr>
          <w:iCs/>
        </w:rPr>
        <w:t>Performance</w:t>
      </w:r>
      <w:r w:rsidR="006C3215" w:rsidRPr="006C3215">
        <w:rPr>
          <w:iCs/>
        </w:rPr>
        <w:t xml:space="preserve"> Metrics (IPPM) defined protocols, such as </w:t>
      </w:r>
      <w:r w:rsidR="009758B1">
        <w:rPr>
          <w:iCs/>
        </w:rPr>
        <w:t>OWAMP (</w:t>
      </w:r>
      <w:r w:rsidR="006C3215" w:rsidRPr="006C3215">
        <w:rPr>
          <w:iCs/>
        </w:rPr>
        <w:t>RFC 4656</w:t>
      </w:r>
      <w:r w:rsidR="009758B1">
        <w:rPr>
          <w:iCs/>
        </w:rPr>
        <w:t>)</w:t>
      </w:r>
      <w:r w:rsidR="006C3215" w:rsidRPr="006C3215">
        <w:rPr>
          <w:iCs/>
        </w:rPr>
        <w:t xml:space="preserve">, </w:t>
      </w:r>
      <w:r w:rsidR="009758B1">
        <w:rPr>
          <w:iCs/>
        </w:rPr>
        <w:t>TWAMP</w:t>
      </w:r>
      <w:r w:rsidR="00DA772F">
        <w:rPr>
          <w:iCs/>
        </w:rPr>
        <w:t xml:space="preserve"> </w:t>
      </w:r>
      <w:r w:rsidR="009758B1">
        <w:rPr>
          <w:iCs/>
        </w:rPr>
        <w:t>(</w:t>
      </w:r>
      <w:r w:rsidR="006C3215" w:rsidRPr="006C3215">
        <w:rPr>
          <w:iCs/>
        </w:rPr>
        <w:t>RFC 5357</w:t>
      </w:r>
      <w:r w:rsidR="009758B1">
        <w:rPr>
          <w:iCs/>
        </w:rPr>
        <w:t>)</w:t>
      </w:r>
      <w:r w:rsidR="00036EEF">
        <w:rPr>
          <w:iCs/>
        </w:rPr>
        <w:t xml:space="preserve"> or</w:t>
      </w:r>
      <w:r w:rsidR="006C3215" w:rsidRPr="006C3215">
        <w:rPr>
          <w:iCs/>
        </w:rPr>
        <w:t xml:space="preserve"> </w:t>
      </w:r>
      <w:r w:rsidR="009758B1">
        <w:rPr>
          <w:iCs/>
        </w:rPr>
        <w:t>STAMP</w:t>
      </w:r>
      <w:r w:rsidR="00FD1A66">
        <w:rPr>
          <w:iCs/>
        </w:rPr>
        <w:t xml:space="preserve"> </w:t>
      </w:r>
      <w:r w:rsidR="009758B1">
        <w:rPr>
          <w:iCs/>
        </w:rPr>
        <w:t>(</w:t>
      </w:r>
      <w:r w:rsidR="006C3215" w:rsidRPr="006C3215">
        <w:rPr>
          <w:iCs/>
        </w:rPr>
        <w:t>RFC 8762</w:t>
      </w:r>
      <w:r w:rsidR="009758B1">
        <w:rPr>
          <w:iCs/>
        </w:rPr>
        <w:t>)</w:t>
      </w:r>
      <w:r w:rsidR="006C3215" w:rsidRPr="006C3215">
        <w:rPr>
          <w:iCs/>
        </w:rPr>
        <w:t>, etc.,</w:t>
      </w:r>
      <w:r w:rsidR="00EB660A">
        <w:rPr>
          <w:iCs/>
        </w:rPr>
        <w:t xml:space="preserve"> are leveraged for N6 delay measurement. ICMP (RFC 792) is also </w:t>
      </w:r>
      <w:r w:rsidR="000D6A36">
        <w:rPr>
          <w:iCs/>
        </w:rPr>
        <w:t>not excluded in SA2 study</w:t>
      </w:r>
      <w:r w:rsidR="00057AC1">
        <w:rPr>
          <w:iCs/>
        </w:rPr>
        <w:t xml:space="preserve">, although it </w:t>
      </w:r>
      <w:r w:rsidR="006E0652">
        <w:rPr>
          <w:iCs/>
        </w:rPr>
        <w:t>is considered an unsecure protocol</w:t>
      </w:r>
      <w:r w:rsidR="000D6A36">
        <w:rPr>
          <w:iCs/>
        </w:rPr>
        <w:t>. S</w:t>
      </w:r>
      <w:r w:rsidR="006C3215" w:rsidRPr="006C3215">
        <w:rPr>
          <w:iCs/>
        </w:rPr>
        <w:t xml:space="preserve">ecurity considerations </w:t>
      </w:r>
      <w:r w:rsidR="000D6A36">
        <w:rPr>
          <w:iCs/>
        </w:rPr>
        <w:t xml:space="preserve">should </w:t>
      </w:r>
      <w:r w:rsidR="006C3215" w:rsidRPr="006C3215">
        <w:rPr>
          <w:iCs/>
        </w:rPr>
        <w:t xml:space="preserve">be </w:t>
      </w:r>
      <w:proofErr w:type="gramStart"/>
      <w:r w:rsidR="006C3215" w:rsidRPr="006C3215">
        <w:rPr>
          <w:iCs/>
        </w:rPr>
        <w:t>taken into account</w:t>
      </w:r>
      <w:proofErr w:type="gramEnd"/>
      <w:r w:rsidR="006C3215" w:rsidRPr="006C3215">
        <w:rPr>
          <w:iCs/>
        </w:rPr>
        <w:t xml:space="preserve"> when those protocols are in use.</w:t>
      </w:r>
    </w:p>
    <w:p w14:paraId="12908965" w14:textId="130C0A49" w:rsidR="006C3215" w:rsidRDefault="006C3215" w:rsidP="006C3215">
      <w:pPr>
        <w:rPr>
          <w:iCs/>
        </w:rPr>
      </w:pPr>
      <w:r>
        <w:rPr>
          <w:iCs/>
        </w:rPr>
        <w:t xml:space="preserve">This paper is intended to illustrate the security mechanisms </w:t>
      </w:r>
      <w:r w:rsidR="00E96A18">
        <w:rPr>
          <w:iCs/>
        </w:rPr>
        <w:t>of</w:t>
      </w:r>
      <w:r>
        <w:rPr>
          <w:iCs/>
        </w:rPr>
        <w:t xml:space="preserve"> </w:t>
      </w:r>
      <w:r w:rsidR="00F80B0A">
        <w:rPr>
          <w:iCs/>
        </w:rPr>
        <w:t xml:space="preserve">those </w:t>
      </w:r>
      <w:r>
        <w:rPr>
          <w:iCs/>
        </w:rPr>
        <w:t xml:space="preserve">possible protocols to be used for the N6 delay measurements </w:t>
      </w:r>
      <w:r w:rsidR="00947BE2">
        <w:rPr>
          <w:iCs/>
        </w:rPr>
        <w:t>t</w:t>
      </w:r>
      <w:r>
        <w:rPr>
          <w:iCs/>
        </w:rPr>
        <w:t xml:space="preserve">o support </w:t>
      </w:r>
      <w:r w:rsidR="00947BE2">
        <w:rPr>
          <w:iCs/>
        </w:rPr>
        <w:t xml:space="preserve">selecting secure protocols and facilitate </w:t>
      </w:r>
      <w:r w:rsidR="00225A00">
        <w:rPr>
          <w:iCs/>
        </w:rPr>
        <w:t>configuration and enable security capabilities of each protocol. T</w:t>
      </w:r>
      <w:r>
        <w:rPr>
          <w:iCs/>
        </w:rPr>
        <w:t xml:space="preserve">he description of the security mechanisms workflows per protocol have been added for further clarification.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195"/>
        <w:gridCol w:w="1832"/>
        <w:gridCol w:w="1852"/>
        <w:gridCol w:w="1832"/>
        <w:gridCol w:w="1412"/>
      </w:tblGrid>
      <w:tr w:rsidR="00130891" w14:paraId="4A5D7DED" w14:textId="5EEEB7F2" w:rsidTr="00F006AF">
        <w:tc>
          <w:tcPr>
            <w:tcW w:w="1406" w:type="dxa"/>
          </w:tcPr>
          <w:p w14:paraId="245369A8" w14:textId="77777777" w:rsidR="001D79F2" w:rsidRPr="001D79F2" w:rsidRDefault="001D79F2" w:rsidP="00404208">
            <w:pPr>
              <w:rPr>
                <w:rFonts w:eastAsia="Aptos"/>
                <w:kern w:val="2"/>
                <w:highlight w:val="lightGray"/>
                <w:lang w:val="en-US"/>
              </w:rPr>
            </w:pPr>
          </w:p>
        </w:tc>
        <w:tc>
          <w:tcPr>
            <w:tcW w:w="1206" w:type="dxa"/>
          </w:tcPr>
          <w:p w14:paraId="0BE5F308" w14:textId="55A48A1D" w:rsidR="001D79F2" w:rsidRPr="007C0E2F" w:rsidRDefault="001D79F2" w:rsidP="00404208">
            <w:pPr>
              <w:rPr>
                <w:rFonts w:eastAsia="Aptos"/>
                <w:b/>
                <w:bCs/>
                <w:kern w:val="2"/>
                <w:highlight w:val="lightGray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highlight w:val="lightGray"/>
                <w:lang w:val="en-US"/>
              </w:rPr>
              <w:t>Protocol</w:t>
            </w:r>
          </w:p>
        </w:tc>
        <w:tc>
          <w:tcPr>
            <w:tcW w:w="1852" w:type="dxa"/>
            <w:shd w:val="clear" w:color="auto" w:fill="auto"/>
          </w:tcPr>
          <w:p w14:paraId="721FBAA0" w14:textId="77777777" w:rsidR="00DA772F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 xml:space="preserve">OWAMP </w:t>
            </w:r>
          </w:p>
          <w:p w14:paraId="0FA93314" w14:textId="00D7CEA8" w:rsidR="001D79F2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(RFC 4656)</w:t>
            </w:r>
          </w:p>
        </w:tc>
        <w:tc>
          <w:tcPr>
            <w:tcW w:w="1873" w:type="dxa"/>
            <w:shd w:val="clear" w:color="auto" w:fill="auto"/>
          </w:tcPr>
          <w:p w14:paraId="531697C4" w14:textId="77777777" w:rsidR="00DA772F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 xml:space="preserve">TWAMP </w:t>
            </w:r>
          </w:p>
          <w:p w14:paraId="69195071" w14:textId="404C8852" w:rsidR="001D79F2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(RFC 5357)</w:t>
            </w:r>
          </w:p>
        </w:tc>
        <w:tc>
          <w:tcPr>
            <w:tcW w:w="1852" w:type="dxa"/>
            <w:shd w:val="clear" w:color="auto" w:fill="auto"/>
          </w:tcPr>
          <w:p w14:paraId="3122C84D" w14:textId="77777777" w:rsidR="00DA772F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 xml:space="preserve">STAMP </w:t>
            </w:r>
          </w:p>
          <w:p w14:paraId="0B2FF883" w14:textId="62C816E2" w:rsidR="001D79F2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(RFC 8762)</w:t>
            </w:r>
          </w:p>
        </w:tc>
        <w:tc>
          <w:tcPr>
            <w:tcW w:w="1440" w:type="dxa"/>
          </w:tcPr>
          <w:p w14:paraId="72976061" w14:textId="77777777" w:rsidR="00DA772F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 xml:space="preserve">ICMP </w:t>
            </w:r>
          </w:p>
          <w:p w14:paraId="0713A917" w14:textId="633B3CC6" w:rsidR="001D79F2" w:rsidRPr="007C0E2F" w:rsidRDefault="001D79F2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(</w:t>
            </w:r>
            <w:r w:rsidR="00DA772F" w:rsidRPr="007C0E2F">
              <w:rPr>
                <w:rFonts w:eastAsia="Aptos"/>
                <w:b/>
                <w:bCs/>
                <w:kern w:val="2"/>
                <w:lang w:val="en-US"/>
              </w:rPr>
              <w:t xml:space="preserve">RFC </w:t>
            </w:r>
            <w:r w:rsidRPr="007C0E2F">
              <w:rPr>
                <w:rFonts w:eastAsia="Aptos"/>
                <w:b/>
                <w:bCs/>
                <w:kern w:val="2"/>
                <w:lang w:val="en-US"/>
              </w:rPr>
              <w:t>792)</w:t>
            </w:r>
          </w:p>
        </w:tc>
      </w:tr>
      <w:tr w:rsidR="00130891" w14:paraId="1219F5E4" w14:textId="0AF54B94" w:rsidTr="00F006AF">
        <w:trPr>
          <w:trHeight w:val="349"/>
        </w:trPr>
        <w:tc>
          <w:tcPr>
            <w:tcW w:w="1406" w:type="dxa"/>
          </w:tcPr>
          <w:p w14:paraId="65BDBDDE" w14:textId="4C6BA0C2" w:rsidR="001D79F2" w:rsidRPr="007C0E2F" w:rsidRDefault="001D79F2" w:rsidP="00404208">
            <w:pPr>
              <w:rPr>
                <w:rFonts w:eastAsia="Aptos"/>
                <w:b/>
                <w:bCs/>
                <w:kern w:val="2"/>
                <w:highlight w:val="lightGray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highlight w:val="lightGray"/>
                <w:lang w:val="en-US"/>
              </w:rPr>
              <w:t>Security Capability</w:t>
            </w:r>
          </w:p>
        </w:tc>
        <w:tc>
          <w:tcPr>
            <w:tcW w:w="1206" w:type="dxa"/>
          </w:tcPr>
          <w:p w14:paraId="2E1D69A2" w14:textId="5981DB0F" w:rsidR="001D79F2" w:rsidRDefault="001D79F2" w:rsidP="00404208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7066A9A1" w14:textId="4FF34266" w:rsidR="001D79F2" w:rsidRDefault="001D79F2" w:rsidP="00404208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73" w:type="dxa"/>
            <w:shd w:val="clear" w:color="auto" w:fill="auto"/>
          </w:tcPr>
          <w:p w14:paraId="2D86676C" w14:textId="42471F84" w:rsidR="001D79F2" w:rsidRDefault="001D79F2" w:rsidP="00404208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183A5D4C" w14:textId="7B7AC7D8" w:rsidR="001D79F2" w:rsidRDefault="001D79F2" w:rsidP="00404208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440" w:type="dxa"/>
          </w:tcPr>
          <w:p w14:paraId="7F6111B4" w14:textId="77777777" w:rsidR="001D79F2" w:rsidDel="00404208" w:rsidRDefault="001D79F2" w:rsidP="00404208">
            <w:pPr>
              <w:rPr>
                <w:rFonts w:eastAsia="Aptos"/>
                <w:iCs/>
                <w:kern w:val="2"/>
                <w:lang w:val="en-US"/>
              </w:rPr>
            </w:pPr>
          </w:p>
        </w:tc>
      </w:tr>
      <w:tr w:rsidR="00D7407C" w14:paraId="6F663B12" w14:textId="77777777" w:rsidTr="00F006AF">
        <w:tc>
          <w:tcPr>
            <w:tcW w:w="1406" w:type="dxa"/>
          </w:tcPr>
          <w:p w14:paraId="1C1BA53D" w14:textId="5376556D" w:rsidR="00D7407C" w:rsidRPr="007C0E2F" w:rsidRDefault="00D7407C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Authentication</w:t>
            </w:r>
          </w:p>
        </w:tc>
        <w:tc>
          <w:tcPr>
            <w:tcW w:w="1206" w:type="dxa"/>
          </w:tcPr>
          <w:p w14:paraId="6B9EC70F" w14:textId="77777777" w:rsidR="00D7407C" w:rsidRDefault="00D7407C" w:rsidP="00404208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4547899A" w14:textId="03A00591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</w:t>
            </w:r>
          </w:p>
        </w:tc>
        <w:tc>
          <w:tcPr>
            <w:tcW w:w="1873" w:type="dxa"/>
            <w:shd w:val="clear" w:color="auto" w:fill="auto"/>
          </w:tcPr>
          <w:p w14:paraId="6476BC39" w14:textId="28B9C44A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</w:t>
            </w:r>
          </w:p>
        </w:tc>
        <w:tc>
          <w:tcPr>
            <w:tcW w:w="1852" w:type="dxa"/>
            <w:shd w:val="clear" w:color="auto" w:fill="auto"/>
          </w:tcPr>
          <w:p w14:paraId="3A1FCA66" w14:textId="5C43FA60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</w:t>
            </w:r>
          </w:p>
        </w:tc>
        <w:tc>
          <w:tcPr>
            <w:tcW w:w="1440" w:type="dxa"/>
          </w:tcPr>
          <w:p w14:paraId="70A46FE9" w14:textId="6B201E5E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N/A</w:t>
            </w:r>
          </w:p>
        </w:tc>
      </w:tr>
      <w:tr w:rsidR="00D7407C" w14:paraId="7B11867F" w14:textId="77777777" w:rsidTr="00F006AF">
        <w:tc>
          <w:tcPr>
            <w:tcW w:w="1406" w:type="dxa"/>
          </w:tcPr>
          <w:p w14:paraId="30597A13" w14:textId="0B0CB497" w:rsidR="00D7407C" w:rsidRPr="007C0E2F" w:rsidRDefault="00572BA1" w:rsidP="00404208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Confidentiality</w:t>
            </w:r>
          </w:p>
        </w:tc>
        <w:tc>
          <w:tcPr>
            <w:tcW w:w="1206" w:type="dxa"/>
          </w:tcPr>
          <w:p w14:paraId="73ACE797" w14:textId="77777777" w:rsidR="00D7407C" w:rsidRDefault="00D7407C" w:rsidP="00404208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4B3D9101" w14:textId="34D2FE6E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AES</w:t>
            </w:r>
          </w:p>
        </w:tc>
        <w:tc>
          <w:tcPr>
            <w:tcW w:w="1873" w:type="dxa"/>
            <w:shd w:val="clear" w:color="auto" w:fill="auto"/>
          </w:tcPr>
          <w:p w14:paraId="13F0A4AA" w14:textId="2408AFE0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AES</w:t>
            </w:r>
          </w:p>
        </w:tc>
        <w:tc>
          <w:tcPr>
            <w:tcW w:w="1852" w:type="dxa"/>
            <w:shd w:val="clear" w:color="auto" w:fill="auto"/>
          </w:tcPr>
          <w:p w14:paraId="11E9C44F" w14:textId="4075AE67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Transport layer</w:t>
            </w:r>
          </w:p>
        </w:tc>
        <w:tc>
          <w:tcPr>
            <w:tcW w:w="1440" w:type="dxa"/>
          </w:tcPr>
          <w:p w14:paraId="501CC72A" w14:textId="11E3A7A7" w:rsidR="00D7407C" w:rsidRDefault="00F2174F" w:rsidP="00404208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N/A</w:t>
            </w:r>
          </w:p>
        </w:tc>
      </w:tr>
      <w:tr w:rsidR="00F2174F" w14:paraId="3C41C623" w14:textId="77777777" w:rsidTr="00F006AF">
        <w:tc>
          <w:tcPr>
            <w:tcW w:w="1406" w:type="dxa"/>
          </w:tcPr>
          <w:p w14:paraId="6FE55B7F" w14:textId="50725133" w:rsidR="00F2174F" w:rsidRPr="007C0E2F" w:rsidRDefault="00F2174F" w:rsidP="00F2174F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Integrity</w:t>
            </w:r>
          </w:p>
        </w:tc>
        <w:tc>
          <w:tcPr>
            <w:tcW w:w="1206" w:type="dxa"/>
          </w:tcPr>
          <w:p w14:paraId="4CF41205" w14:textId="77777777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4A641F76" w14:textId="66721308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</w:t>
            </w:r>
          </w:p>
        </w:tc>
        <w:tc>
          <w:tcPr>
            <w:tcW w:w="1873" w:type="dxa"/>
            <w:shd w:val="clear" w:color="auto" w:fill="auto"/>
          </w:tcPr>
          <w:p w14:paraId="7E17BCF1" w14:textId="41511563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</w:t>
            </w:r>
          </w:p>
        </w:tc>
        <w:tc>
          <w:tcPr>
            <w:tcW w:w="1852" w:type="dxa"/>
            <w:shd w:val="clear" w:color="auto" w:fill="auto"/>
          </w:tcPr>
          <w:p w14:paraId="6FB869E6" w14:textId="5EAE5DFD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</w:t>
            </w:r>
          </w:p>
        </w:tc>
        <w:tc>
          <w:tcPr>
            <w:tcW w:w="1440" w:type="dxa"/>
          </w:tcPr>
          <w:p w14:paraId="10C3A29B" w14:textId="252464AE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N/A</w:t>
            </w:r>
          </w:p>
        </w:tc>
      </w:tr>
      <w:tr w:rsidR="00F2174F" w14:paraId="31028A2E" w14:textId="621E4292" w:rsidTr="00F006AF">
        <w:tc>
          <w:tcPr>
            <w:tcW w:w="1406" w:type="dxa"/>
          </w:tcPr>
          <w:p w14:paraId="508F709C" w14:textId="036ED4B3" w:rsidR="00F2174F" w:rsidRPr="007C0E2F" w:rsidRDefault="00F2174F" w:rsidP="00F2174F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Replay Protection</w:t>
            </w:r>
          </w:p>
        </w:tc>
        <w:tc>
          <w:tcPr>
            <w:tcW w:w="1206" w:type="dxa"/>
          </w:tcPr>
          <w:p w14:paraId="151B8413" w14:textId="2A105B68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5BA69CBD" w14:textId="31014E5A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sequence numbers or timestamps</w:t>
            </w:r>
          </w:p>
        </w:tc>
        <w:tc>
          <w:tcPr>
            <w:tcW w:w="1873" w:type="dxa"/>
            <w:shd w:val="clear" w:color="auto" w:fill="auto"/>
          </w:tcPr>
          <w:p w14:paraId="21D7D9F6" w14:textId="10802099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sequence numbers or timestamps</w:t>
            </w:r>
          </w:p>
        </w:tc>
        <w:tc>
          <w:tcPr>
            <w:tcW w:w="1852" w:type="dxa"/>
            <w:shd w:val="clear" w:color="auto" w:fill="auto"/>
          </w:tcPr>
          <w:p w14:paraId="70D185AF" w14:textId="2273E72E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sequence numbers or timestamps</w:t>
            </w:r>
          </w:p>
        </w:tc>
        <w:tc>
          <w:tcPr>
            <w:tcW w:w="1440" w:type="dxa"/>
          </w:tcPr>
          <w:p w14:paraId="3DECC669" w14:textId="749885F8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None</w:t>
            </w:r>
          </w:p>
        </w:tc>
      </w:tr>
      <w:tr w:rsidR="00142144" w14:paraId="64CFCB80" w14:textId="77777777" w:rsidTr="00F006AF">
        <w:tc>
          <w:tcPr>
            <w:tcW w:w="1406" w:type="dxa"/>
          </w:tcPr>
          <w:p w14:paraId="489E800E" w14:textId="1DD4F22E" w:rsidR="00142144" w:rsidRPr="007C0E2F" w:rsidRDefault="00142144" w:rsidP="00F2174F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DoS prevention</w:t>
            </w:r>
          </w:p>
        </w:tc>
        <w:tc>
          <w:tcPr>
            <w:tcW w:w="1206" w:type="dxa"/>
          </w:tcPr>
          <w:p w14:paraId="03A387AF" w14:textId="77777777" w:rsidR="00142144" w:rsidRDefault="00142144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3398FBF3" w14:textId="4CF0CCCC" w:rsidR="00142144" w:rsidRDefault="00142144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With authentication</w:t>
            </w:r>
          </w:p>
        </w:tc>
        <w:tc>
          <w:tcPr>
            <w:tcW w:w="1873" w:type="dxa"/>
            <w:shd w:val="clear" w:color="auto" w:fill="auto"/>
          </w:tcPr>
          <w:p w14:paraId="0F0655AC" w14:textId="500253F3" w:rsidR="00142144" w:rsidRDefault="00142144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With authentication</w:t>
            </w:r>
          </w:p>
        </w:tc>
        <w:tc>
          <w:tcPr>
            <w:tcW w:w="1852" w:type="dxa"/>
            <w:shd w:val="clear" w:color="auto" w:fill="auto"/>
          </w:tcPr>
          <w:p w14:paraId="01116A66" w14:textId="742440B6" w:rsidR="00142144" w:rsidRDefault="00142144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With authentication</w:t>
            </w:r>
          </w:p>
        </w:tc>
        <w:tc>
          <w:tcPr>
            <w:tcW w:w="1440" w:type="dxa"/>
          </w:tcPr>
          <w:p w14:paraId="142B8667" w14:textId="398E5C97" w:rsidR="00142144" w:rsidRDefault="00142144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None</w:t>
            </w:r>
          </w:p>
        </w:tc>
      </w:tr>
      <w:tr w:rsidR="00F2174F" w14:paraId="50131D78" w14:textId="77777777" w:rsidTr="00F006AF">
        <w:tc>
          <w:tcPr>
            <w:tcW w:w="1406" w:type="dxa"/>
          </w:tcPr>
          <w:p w14:paraId="1906A8D2" w14:textId="1AFD4E02" w:rsidR="00F2174F" w:rsidRPr="007C0E2F" w:rsidRDefault="00F2174F" w:rsidP="00F2174F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TLS support</w:t>
            </w:r>
          </w:p>
        </w:tc>
        <w:tc>
          <w:tcPr>
            <w:tcW w:w="1206" w:type="dxa"/>
          </w:tcPr>
          <w:p w14:paraId="2F874A18" w14:textId="77777777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74325155" w14:textId="027B3559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 xml:space="preserve">TLS </w:t>
            </w:r>
            <w:r w:rsidR="001F4C1E">
              <w:rPr>
                <w:rFonts w:eastAsia="Aptos"/>
                <w:iCs/>
                <w:kern w:val="2"/>
                <w:lang w:val="en-US"/>
              </w:rPr>
              <w:t>is not recommended in RFC</w:t>
            </w:r>
          </w:p>
        </w:tc>
        <w:tc>
          <w:tcPr>
            <w:tcW w:w="1873" w:type="dxa"/>
            <w:shd w:val="clear" w:color="auto" w:fill="auto"/>
          </w:tcPr>
          <w:p w14:paraId="4967292F" w14:textId="38B14F57" w:rsidR="00F2174F" w:rsidRDefault="001F4C1E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TLS is not recommended in RFC</w:t>
            </w:r>
          </w:p>
        </w:tc>
        <w:tc>
          <w:tcPr>
            <w:tcW w:w="1852" w:type="dxa"/>
            <w:shd w:val="clear" w:color="auto" w:fill="auto"/>
          </w:tcPr>
          <w:p w14:paraId="15A3BAEE" w14:textId="02B22499" w:rsidR="00F2174F" w:rsidRDefault="00572BA1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D</w:t>
            </w:r>
            <w:r w:rsidR="00F2174F">
              <w:rPr>
                <w:rFonts w:eastAsia="Aptos"/>
                <w:iCs/>
                <w:kern w:val="2"/>
                <w:lang w:val="en-US"/>
              </w:rPr>
              <w:t>TLS</w:t>
            </w:r>
            <w:r>
              <w:rPr>
                <w:rFonts w:eastAsia="Aptos"/>
                <w:iCs/>
                <w:kern w:val="2"/>
                <w:lang w:val="en-US"/>
              </w:rPr>
              <w:t>/IPSec</w:t>
            </w:r>
            <w:r w:rsidR="00F2174F">
              <w:rPr>
                <w:rFonts w:eastAsia="Aptos"/>
                <w:iCs/>
                <w:kern w:val="2"/>
                <w:lang w:val="en-US"/>
              </w:rPr>
              <w:t xml:space="preserve"> for encryption</w:t>
            </w:r>
          </w:p>
        </w:tc>
        <w:tc>
          <w:tcPr>
            <w:tcW w:w="1440" w:type="dxa"/>
          </w:tcPr>
          <w:p w14:paraId="4547018B" w14:textId="23F2A073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None</w:t>
            </w:r>
          </w:p>
        </w:tc>
      </w:tr>
      <w:tr w:rsidR="00F2174F" w14:paraId="342336FA" w14:textId="1E50DB72" w:rsidTr="00F006AF">
        <w:tc>
          <w:tcPr>
            <w:tcW w:w="1406" w:type="dxa"/>
          </w:tcPr>
          <w:p w14:paraId="554F5581" w14:textId="33C7114E" w:rsidR="00F2174F" w:rsidRPr="007C0E2F" w:rsidRDefault="00F2174F" w:rsidP="00F2174F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Exchange Parameters</w:t>
            </w:r>
          </w:p>
        </w:tc>
        <w:tc>
          <w:tcPr>
            <w:tcW w:w="1206" w:type="dxa"/>
          </w:tcPr>
          <w:p w14:paraId="7DBADDCC" w14:textId="6C3556C9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44693251" w14:textId="31ED5727" w:rsidR="00AD6D10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 xml:space="preserve">Security mode, </w:t>
            </w:r>
            <w:proofErr w:type="spellStart"/>
            <w:r w:rsidR="005F18AB">
              <w:rPr>
                <w:rFonts w:eastAsia="Aptos"/>
                <w:iCs/>
                <w:kern w:val="2"/>
                <w:lang w:val="en-US"/>
              </w:rPr>
              <w:t>KeyID</w:t>
            </w:r>
            <w:proofErr w:type="spellEnd"/>
            <w:r w:rsidR="005F18AB">
              <w:rPr>
                <w:rFonts w:eastAsia="Aptos"/>
                <w:iCs/>
                <w:kern w:val="2"/>
                <w:lang w:val="en-US"/>
              </w:rPr>
              <w:t xml:space="preserve">, </w:t>
            </w:r>
            <w:r>
              <w:rPr>
                <w:rFonts w:eastAsia="Aptos"/>
                <w:iCs/>
                <w:kern w:val="2"/>
                <w:lang w:val="en-US"/>
              </w:rPr>
              <w:t>Session keys</w:t>
            </w:r>
            <w:r w:rsidR="00AD6D10">
              <w:rPr>
                <w:rFonts w:eastAsia="Aptos"/>
                <w:iCs/>
                <w:kern w:val="2"/>
                <w:lang w:val="en-US"/>
              </w:rPr>
              <w:t>, Count, Salt, Challenge, IVs</w:t>
            </w:r>
          </w:p>
          <w:p w14:paraId="04DBDE9D" w14:textId="67AC587E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73" w:type="dxa"/>
            <w:shd w:val="clear" w:color="auto" w:fill="auto"/>
          </w:tcPr>
          <w:p w14:paraId="6FCB8928" w14:textId="7EEBA303" w:rsidR="00F2174F" w:rsidRDefault="00AD6D10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 xml:space="preserve">Security mode, </w:t>
            </w:r>
            <w:proofErr w:type="spellStart"/>
            <w:r w:rsidR="005F18AB">
              <w:rPr>
                <w:rFonts w:eastAsia="Aptos"/>
                <w:iCs/>
                <w:kern w:val="2"/>
                <w:lang w:val="en-US"/>
              </w:rPr>
              <w:t>KeyID</w:t>
            </w:r>
            <w:proofErr w:type="spellEnd"/>
            <w:r w:rsidR="005F18AB">
              <w:rPr>
                <w:rFonts w:eastAsia="Aptos"/>
                <w:iCs/>
                <w:kern w:val="2"/>
                <w:lang w:val="en-US"/>
              </w:rPr>
              <w:t xml:space="preserve">, </w:t>
            </w:r>
            <w:r>
              <w:rPr>
                <w:rFonts w:eastAsia="Aptos"/>
                <w:iCs/>
                <w:kern w:val="2"/>
                <w:lang w:val="en-US"/>
              </w:rPr>
              <w:t>Session keys, Count, Salt, Challenge, IVs</w:t>
            </w:r>
          </w:p>
          <w:p w14:paraId="01F7D81F" w14:textId="77777777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1C2AE1C0" w14:textId="77B94E46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N/A</w:t>
            </w:r>
          </w:p>
        </w:tc>
        <w:tc>
          <w:tcPr>
            <w:tcW w:w="1440" w:type="dxa"/>
          </w:tcPr>
          <w:p w14:paraId="1EFF5DBD" w14:textId="18A80BA3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N/A</w:t>
            </w:r>
          </w:p>
        </w:tc>
      </w:tr>
      <w:tr w:rsidR="00F2174F" w14:paraId="7731EB09" w14:textId="100082DF" w:rsidTr="00F006AF">
        <w:tc>
          <w:tcPr>
            <w:tcW w:w="1406" w:type="dxa"/>
          </w:tcPr>
          <w:p w14:paraId="47265327" w14:textId="6DE636B0" w:rsidR="00F2174F" w:rsidRPr="007C0E2F" w:rsidRDefault="00F2174F" w:rsidP="00F2174F">
            <w:pPr>
              <w:rPr>
                <w:rFonts w:eastAsia="Aptos"/>
                <w:b/>
                <w:bCs/>
                <w:kern w:val="2"/>
                <w:lang w:val="en-US"/>
              </w:rPr>
            </w:pPr>
            <w:r w:rsidRPr="007C0E2F">
              <w:rPr>
                <w:rFonts w:eastAsia="Aptos"/>
                <w:b/>
                <w:bCs/>
                <w:kern w:val="2"/>
                <w:lang w:val="en-US"/>
              </w:rPr>
              <w:t>Configuration Parameters</w:t>
            </w:r>
          </w:p>
        </w:tc>
        <w:tc>
          <w:tcPr>
            <w:tcW w:w="1206" w:type="dxa"/>
          </w:tcPr>
          <w:p w14:paraId="6BA5743D" w14:textId="537EEBBB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852" w:type="dxa"/>
            <w:shd w:val="clear" w:color="auto" w:fill="auto"/>
          </w:tcPr>
          <w:p w14:paraId="04B9A3E2" w14:textId="21A12BB4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Shared secret</w:t>
            </w:r>
          </w:p>
          <w:p w14:paraId="60D0D1B8" w14:textId="3E4D6F22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lastRenderedPageBreak/>
              <w:t>Encryption Algorithm (AES).</w:t>
            </w:r>
          </w:p>
          <w:p w14:paraId="15D1C3BE" w14:textId="5A6010B6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 Algorithm (SHA-256).</w:t>
            </w:r>
          </w:p>
          <w:p w14:paraId="08FAF809" w14:textId="6412039E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 xml:space="preserve">Security Policies </w:t>
            </w:r>
            <w:r w:rsidR="00A84344">
              <w:rPr>
                <w:rFonts w:eastAsia="Aptos"/>
                <w:iCs/>
                <w:kern w:val="2"/>
                <w:lang w:val="en-US"/>
              </w:rPr>
              <w:t xml:space="preserve">to limit </w:t>
            </w:r>
            <w:r w:rsidR="0043255C">
              <w:rPr>
                <w:rFonts w:eastAsia="Aptos"/>
                <w:iCs/>
                <w:kern w:val="2"/>
                <w:lang w:val="en-US"/>
              </w:rPr>
              <w:t xml:space="preserve">resource use, such as </w:t>
            </w:r>
            <w:r w:rsidR="00D04845">
              <w:rPr>
                <w:rFonts w:eastAsia="Aptos"/>
                <w:iCs/>
                <w:kern w:val="2"/>
                <w:lang w:val="en-US"/>
              </w:rPr>
              <w:t>network capacity and memory</w:t>
            </w:r>
          </w:p>
        </w:tc>
        <w:tc>
          <w:tcPr>
            <w:tcW w:w="1873" w:type="dxa"/>
            <w:shd w:val="clear" w:color="auto" w:fill="auto"/>
          </w:tcPr>
          <w:p w14:paraId="7A7C668A" w14:textId="77777777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lastRenderedPageBreak/>
              <w:t>Shared secret</w:t>
            </w:r>
          </w:p>
          <w:p w14:paraId="1176B705" w14:textId="77777777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lastRenderedPageBreak/>
              <w:t>Encryption Algorithm (AES).</w:t>
            </w:r>
          </w:p>
          <w:p w14:paraId="1257EA19" w14:textId="77777777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 Algorithm (SHA-256).</w:t>
            </w:r>
          </w:p>
          <w:p w14:paraId="1F0A1A55" w14:textId="46A8FA36" w:rsidR="00F2174F" w:rsidRDefault="00381900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Security Policies to limit resource use, such as network capacity and memory</w:t>
            </w:r>
            <w:r w:rsidDel="00381900">
              <w:rPr>
                <w:rFonts w:eastAsia="Aptos"/>
                <w:iCs/>
                <w:kern w:val="2"/>
                <w:lang w:val="en-US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14:paraId="612B80FB" w14:textId="3157D550" w:rsidR="00B93E8B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lastRenderedPageBreak/>
              <w:t xml:space="preserve">Shared Secret </w:t>
            </w:r>
          </w:p>
          <w:p w14:paraId="1A9092F2" w14:textId="06F51EA2" w:rsidR="00F2174F" w:rsidRDefault="00B93E8B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lastRenderedPageBreak/>
              <w:t>Security mode</w:t>
            </w:r>
          </w:p>
          <w:p w14:paraId="35F97588" w14:textId="2581E5CC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KEM algorithm (e.g. DH)</w:t>
            </w:r>
          </w:p>
          <w:p w14:paraId="44302D9C" w14:textId="77777777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t>HMAC Algorithm (SHA-256).</w:t>
            </w:r>
          </w:p>
          <w:p w14:paraId="61A0F708" w14:textId="609018EF" w:rsidR="00F2174F" w:rsidRDefault="00F2174F" w:rsidP="00F2174F">
            <w:pPr>
              <w:rPr>
                <w:rFonts w:eastAsia="Aptos"/>
                <w:iCs/>
                <w:kern w:val="2"/>
                <w:lang w:val="en-US"/>
              </w:rPr>
            </w:pPr>
          </w:p>
        </w:tc>
        <w:tc>
          <w:tcPr>
            <w:tcW w:w="1440" w:type="dxa"/>
          </w:tcPr>
          <w:p w14:paraId="7EA96A9E" w14:textId="6CA21847" w:rsidR="00F2174F" w:rsidRDefault="00AD6D10" w:rsidP="00F2174F">
            <w:pPr>
              <w:rPr>
                <w:rFonts w:eastAsia="Aptos"/>
                <w:iCs/>
                <w:kern w:val="2"/>
                <w:lang w:val="en-US"/>
              </w:rPr>
            </w:pPr>
            <w:r>
              <w:rPr>
                <w:rFonts w:eastAsia="Aptos"/>
                <w:iCs/>
                <w:kern w:val="2"/>
                <w:lang w:val="en-US"/>
              </w:rPr>
              <w:lastRenderedPageBreak/>
              <w:t>N/A</w:t>
            </w:r>
          </w:p>
        </w:tc>
      </w:tr>
    </w:tbl>
    <w:p w14:paraId="4D26BB1E" w14:textId="77777777" w:rsidR="006C3215" w:rsidRDefault="006C3215" w:rsidP="006C3215">
      <w:pPr>
        <w:rPr>
          <w:iCs/>
        </w:rPr>
      </w:pPr>
    </w:p>
    <w:p w14:paraId="164880C6" w14:textId="3571FAD7" w:rsidR="004770B5" w:rsidRDefault="004770B5" w:rsidP="006C3215">
      <w:pPr>
        <w:rPr>
          <w:iCs/>
        </w:rPr>
      </w:pPr>
      <w:r>
        <w:rPr>
          <w:iCs/>
        </w:rPr>
        <w:t>The security procedure for OWAMP is represented in the following figure:</w:t>
      </w:r>
    </w:p>
    <w:p w14:paraId="4B59A147" w14:textId="71C25A2C" w:rsidR="004770B5" w:rsidRDefault="00CC2228" w:rsidP="006C3215">
      <w:pPr>
        <w:rPr>
          <w:noProof/>
        </w:rPr>
      </w:pPr>
      <w:r>
        <w:rPr>
          <w:noProof/>
        </w:rPr>
        <w:drawing>
          <wp:inline distT="0" distB="0" distL="0" distR="0" wp14:anchorId="7607C2E5" wp14:editId="0EFED8D7">
            <wp:extent cx="5877588" cy="3069910"/>
            <wp:effectExtent l="0" t="0" r="8890" b="0"/>
            <wp:docPr id="11776312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908" cy="3077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8299" w14:textId="04DAB51B" w:rsidR="004770B5" w:rsidRDefault="004770B5" w:rsidP="006C3215">
      <w:pPr>
        <w:rPr>
          <w:noProof/>
        </w:rPr>
      </w:pPr>
      <w:r>
        <w:rPr>
          <w:noProof/>
        </w:rPr>
        <w:t>The security procedure for TWAMP is represented in the following figure:</w:t>
      </w:r>
    </w:p>
    <w:p w14:paraId="3EAF6464" w14:textId="4AEF687A" w:rsidR="004770B5" w:rsidRDefault="005A5814" w:rsidP="006C3215">
      <w:pPr>
        <w:rPr>
          <w:noProof/>
        </w:rPr>
      </w:pPr>
      <w:r>
        <w:rPr>
          <w:noProof/>
        </w:rPr>
        <w:drawing>
          <wp:inline distT="0" distB="0" distL="0" distR="0" wp14:anchorId="07A17228" wp14:editId="58681056">
            <wp:extent cx="5881817" cy="3072119"/>
            <wp:effectExtent l="0" t="0" r="5080" b="0"/>
            <wp:docPr id="14838645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188" cy="3085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F3422" w14:textId="59C71FCD" w:rsidR="004770B5" w:rsidRDefault="004770B5" w:rsidP="006C3215">
      <w:pPr>
        <w:rPr>
          <w:noProof/>
        </w:rPr>
      </w:pPr>
      <w:r>
        <w:rPr>
          <w:noProof/>
        </w:rPr>
        <w:t>The security procedure for STAMP is represented in the following figure:</w:t>
      </w:r>
    </w:p>
    <w:p w14:paraId="10C7DBC4" w14:textId="0FC2BA45" w:rsidR="004770B5" w:rsidRPr="006C3215" w:rsidRDefault="00F579C6" w:rsidP="006C3215">
      <w:pPr>
        <w:rPr>
          <w:iCs/>
        </w:rPr>
      </w:pPr>
      <w:r>
        <w:rPr>
          <w:iCs/>
          <w:noProof/>
        </w:rPr>
        <w:lastRenderedPageBreak/>
        <w:drawing>
          <wp:inline distT="0" distB="0" distL="0" distR="0" wp14:anchorId="3CB7BB52" wp14:editId="6F823E6B">
            <wp:extent cx="6010903" cy="2774633"/>
            <wp:effectExtent l="0" t="0" r="0" b="6985"/>
            <wp:docPr id="11873287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389" cy="2778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115A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7CF86BF" w14:textId="15E3B490" w:rsidR="00A71212" w:rsidRDefault="00A1443A" w:rsidP="006C3215">
      <w:r>
        <w:t>It i</w:t>
      </w:r>
      <w:r w:rsidR="00585E8D">
        <w:t xml:space="preserve">s proposed that the security analysis of the possible protocols to be used in N6 delay measurement is </w:t>
      </w:r>
      <w:r w:rsidR="008B3220">
        <w:t>part of the solution for KI #1.1.</w:t>
      </w:r>
      <w:r w:rsidR="0036056C">
        <w:t xml:space="preserve"> </w:t>
      </w:r>
    </w:p>
    <w:p w14:paraId="2B9C9526" w14:textId="250389A3" w:rsidR="0036056C" w:rsidRDefault="0036056C" w:rsidP="006C3215">
      <w:r>
        <w:t xml:space="preserve">It is </w:t>
      </w:r>
      <w:r w:rsidR="0008717F">
        <w:t xml:space="preserve">also proposed that only </w:t>
      </w:r>
      <w:r w:rsidR="004C205C">
        <w:t xml:space="preserve">protocols </w:t>
      </w:r>
      <w:r w:rsidR="004F586B">
        <w:t>supporting security mechanisms are recommended</w:t>
      </w:r>
      <w:r w:rsidR="00A34EE1">
        <w:t xml:space="preserve"> and endorsed by</w:t>
      </w:r>
      <w:r w:rsidR="004F586B">
        <w:t xml:space="preserve"> SA3</w:t>
      </w:r>
      <w:r w:rsidR="008045EC">
        <w:t xml:space="preserve">. </w:t>
      </w:r>
    </w:p>
    <w:p w14:paraId="52CC0EE0" w14:textId="688487EC" w:rsidR="00B91D0C" w:rsidRDefault="00B91D0C" w:rsidP="006C3215"/>
    <w:p w14:paraId="05FDA823" w14:textId="28E5A2B1" w:rsidR="0036056C" w:rsidRPr="00A56A77" w:rsidRDefault="0036056C" w:rsidP="006C3215"/>
    <w:sectPr w:rsidR="0036056C" w:rsidRPr="00A56A7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5CB0B" w14:textId="77777777" w:rsidR="00CE77B9" w:rsidRDefault="00CE77B9">
      <w:r>
        <w:separator/>
      </w:r>
    </w:p>
  </w:endnote>
  <w:endnote w:type="continuationSeparator" w:id="0">
    <w:p w14:paraId="20D18DA1" w14:textId="77777777" w:rsidR="00CE77B9" w:rsidRDefault="00CE77B9">
      <w:r>
        <w:continuationSeparator/>
      </w:r>
    </w:p>
  </w:endnote>
  <w:endnote w:type="continuationNotice" w:id="1">
    <w:p w14:paraId="1F59654E" w14:textId="77777777" w:rsidR="00CE77B9" w:rsidRDefault="00CE77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0B4AB" w14:textId="77777777" w:rsidR="00CE77B9" w:rsidRDefault="00CE77B9">
      <w:r>
        <w:separator/>
      </w:r>
    </w:p>
  </w:footnote>
  <w:footnote w:type="continuationSeparator" w:id="0">
    <w:p w14:paraId="58206909" w14:textId="77777777" w:rsidR="00CE77B9" w:rsidRDefault="00CE77B9">
      <w:r>
        <w:continuationSeparator/>
      </w:r>
    </w:p>
  </w:footnote>
  <w:footnote w:type="continuationNotice" w:id="1">
    <w:p w14:paraId="03D0D8AC" w14:textId="77777777" w:rsidR="00CE77B9" w:rsidRDefault="00CE77B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FA7A5A"/>
    <w:multiLevelType w:val="hybridMultilevel"/>
    <w:tmpl w:val="70A86524"/>
    <w:lvl w:ilvl="0" w:tplc="1CA68400">
      <w:start w:val="14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813149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3278470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11804220">
    <w:abstractNumId w:val="13"/>
  </w:num>
  <w:num w:numId="4" w16cid:durableId="2102331260">
    <w:abstractNumId w:val="16"/>
  </w:num>
  <w:num w:numId="5" w16cid:durableId="1468350617">
    <w:abstractNumId w:val="15"/>
  </w:num>
  <w:num w:numId="6" w16cid:durableId="1862552154">
    <w:abstractNumId w:val="11"/>
  </w:num>
  <w:num w:numId="7" w16cid:durableId="361829525">
    <w:abstractNumId w:val="12"/>
  </w:num>
  <w:num w:numId="8" w16cid:durableId="1007320076">
    <w:abstractNumId w:val="20"/>
  </w:num>
  <w:num w:numId="9" w16cid:durableId="653874263">
    <w:abstractNumId w:val="18"/>
  </w:num>
  <w:num w:numId="10" w16cid:durableId="1497916157">
    <w:abstractNumId w:val="19"/>
  </w:num>
  <w:num w:numId="11" w16cid:durableId="1621959172">
    <w:abstractNumId w:val="14"/>
  </w:num>
  <w:num w:numId="12" w16cid:durableId="535429410">
    <w:abstractNumId w:val="17"/>
  </w:num>
  <w:num w:numId="13" w16cid:durableId="702173962">
    <w:abstractNumId w:val="9"/>
  </w:num>
  <w:num w:numId="14" w16cid:durableId="1963027950">
    <w:abstractNumId w:val="7"/>
  </w:num>
  <w:num w:numId="15" w16cid:durableId="59789133">
    <w:abstractNumId w:val="6"/>
  </w:num>
  <w:num w:numId="16" w16cid:durableId="66458028">
    <w:abstractNumId w:val="5"/>
  </w:num>
  <w:num w:numId="17" w16cid:durableId="656421518">
    <w:abstractNumId w:val="4"/>
  </w:num>
  <w:num w:numId="18" w16cid:durableId="770659503">
    <w:abstractNumId w:val="8"/>
  </w:num>
  <w:num w:numId="19" w16cid:durableId="74667488">
    <w:abstractNumId w:val="3"/>
  </w:num>
  <w:num w:numId="20" w16cid:durableId="1222254860">
    <w:abstractNumId w:val="2"/>
  </w:num>
  <w:num w:numId="21" w16cid:durableId="106973515">
    <w:abstractNumId w:val="1"/>
  </w:num>
  <w:num w:numId="22" w16cid:durableId="1975330686">
    <w:abstractNumId w:val="0"/>
  </w:num>
  <w:num w:numId="23" w16cid:durableId="9116269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0F21"/>
    <w:rsid w:val="00005AE1"/>
    <w:rsid w:val="00012515"/>
    <w:rsid w:val="000229CF"/>
    <w:rsid w:val="00023D2B"/>
    <w:rsid w:val="0002793A"/>
    <w:rsid w:val="000327A0"/>
    <w:rsid w:val="00036EEF"/>
    <w:rsid w:val="00040958"/>
    <w:rsid w:val="000413F1"/>
    <w:rsid w:val="00046389"/>
    <w:rsid w:val="00056BF8"/>
    <w:rsid w:val="00057AC1"/>
    <w:rsid w:val="00067A9C"/>
    <w:rsid w:val="00074722"/>
    <w:rsid w:val="000819D8"/>
    <w:rsid w:val="00084A79"/>
    <w:rsid w:val="0008717F"/>
    <w:rsid w:val="000934A6"/>
    <w:rsid w:val="000A2C6C"/>
    <w:rsid w:val="000A4660"/>
    <w:rsid w:val="000B20AB"/>
    <w:rsid w:val="000B4D3F"/>
    <w:rsid w:val="000C05C1"/>
    <w:rsid w:val="000C071D"/>
    <w:rsid w:val="000C083A"/>
    <w:rsid w:val="000C0D2A"/>
    <w:rsid w:val="000C0F60"/>
    <w:rsid w:val="000C2EE7"/>
    <w:rsid w:val="000C5B96"/>
    <w:rsid w:val="000C6603"/>
    <w:rsid w:val="000D1B5B"/>
    <w:rsid w:val="000D390E"/>
    <w:rsid w:val="000D5073"/>
    <w:rsid w:val="000D6A36"/>
    <w:rsid w:val="000D76BE"/>
    <w:rsid w:val="000D7C85"/>
    <w:rsid w:val="000E21F6"/>
    <w:rsid w:val="000E357E"/>
    <w:rsid w:val="000E63BC"/>
    <w:rsid w:val="000E6BDB"/>
    <w:rsid w:val="000F2946"/>
    <w:rsid w:val="000F5992"/>
    <w:rsid w:val="00102578"/>
    <w:rsid w:val="001026CC"/>
    <w:rsid w:val="0010401F"/>
    <w:rsid w:val="00107590"/>
    <w:rsid w:val="0011253A"/>
    <w:rsid w:val="00112FC3"/>
    <w:rsid w:val="00113B56"/>
    <w:rsid w:val="00130891"/>
    <w:rsid w:val="0013210E"/>
    <w:rsid w:val="001376E0"/>
    <w:rsid w:val="00142144"/>
    <w:rsid w:val="00144C59"/>
    <w:rsid w:val="001539A6"/>
    <w:rsid w:val="00157E40"/>
    <w:rsid w:val="00164C4D"/>
    <w:rsid w:val="00166070"/>
    <w:rsid w:val="00171CDC"/>
    <w:rsid w:val="00171F91"/>
    <w:rsid w:val="00173FA3"/>
    <w:rsid w:val="00176F13"/>
    <w:rsid w:val="00177C2F"/>
    <w:rsid w:val="00182F36"/>
    <w:rsid w:val="001842C7"/>
    <w:rsid w:val="00184B6F"/>
    <w:rsid w:val="001861E5"/>
    <w:rsid w:val="00187776"/>
    <w:rsid w:val="001A174E"/>
    <w:rsid w:val="001A66FA"/>
    <w:rsid w:val="001A719B"/>
    <w:rsid w:val="001B1652"/>
    <w:rsid w:val="001C3707"/>
    <w:rsid w:val="001C3EC8"/>
    <w:rsid w:val="001C5C52"/>
    <w:rsid w:val="001D1BC5"/>
    <w:rsid w:val="001D2BD4"/>
    <w:rsid w:val="001D6911"/>
    <w:rsid w:val="001D79F2"/>
    <w:rsid w:val="001F023B"/>
    <w:rsid w:val="001F4C1E"/>
    <w:rsid w:val="001F6225"/>
    <w:rsid w:val="001F71C5"/>
    <w:rsid w:val="00201131"/>
    <w:rsid w:val="00201947"/>
    <w:rsid w:val="0020395B"/>
    <w:rsid w:val="002046CB"/>
    <w:rsid w:val="00204DC9"/>
    <w:rsid w:val="002062C0"/>
    <w:rsid w:val="0021173D"/>
    <w:rsid w:val="00215130"/>
    <w:rsid w:val="00225A00"/>
    <w:rsid w:val="00225FAE"/>
    <w:rsid w:val="00230002"/>
    <w:rsid w:val="00231F74"/>
    <w:rsid w:val="00235C13"/>
    <w:rsid w:val="00236518"/>
    <w:rsid w:val="00242FBF"/>
    <w:rsid w:val="00244C9A"/>
    <w:rsid w:val="00247216"/>
    <w:rsid w:val="00250A88"/>
    <w:rsid w:val="00263254"/>
    <w:rsid w:val="00267133"/>
    <w:rsid w:val="002708DC"/>
    <w:rsid w:val="00270E57"/>
    <w:rsid w:val="00272768"/>
    <w:rsid w:val="00281360"/>
    <w:rsid w:val="00281A29"/>
    <w:rsid w:val="00284C57"/>
    <w:rsid w:val="002954E6"/>
    <w:rsid w:val="002A1857"/>
    <w:rsid w:val="002A3F86"/>
    <w:rsid w:val="002B3A55"/>
    <w:rsid w:val="002B4B75"/>
    <w:rsid w:val="002C2B11"/>
    <w:rsid w:val="002C7F38"/>
    <w:rsid w:val="002D1376"/>
    <w:rsid w:val="002E416A"/>
    <w:rsid w:val="002E6CB4"/>
    <w:rsid w:val="002E7334"/>
    <w:rsid w:val="002F71A5"/>
    <w:rsid w:val="0030628A"/>
    <w:rsid w:val="00315364"/>
    <w:rsid w:val="0031691F"/>
    <w:rsid w:val="00324921"/>
    <w:rsid w:val="00325033"/>
    <w:rsid w:val="00337CF5"/>
    <w:rsid w:val="00342FFB"/>
    <w:rsid w:val="00343D42"/>
    <w:rsid w:val="0035122B"/>
    <w:rsid w:val="00353451"/>
    <w:rsid w:val="003601CA"/>
    <w:rsid w:val="0036056C"/>
    <w:rsid w:val="00360D7C"/>
    <w:rsid w:val="0036142E"/>
    <w:rsid w:val="00362812"/>
    <w:rsid w:val="00364025"/>
    <w:rsid w:val="0036625A"/>
    <w:rsid w:val="00371032"/>
    <w:rsid w:val="00371B44"/>
    <w:rsid w:val="00381900"/>
    <w:rsid w:val="00385FCF"/>
    <w:rsid w:val="003875BB"/>
    <w:rsid w:val="003A05B3"/>
    <w:rsid w:val="003A08CA"/>
    <w:rsid w:val="003A3C86"/>
    <w:rsid w:val="003A664C"/>
    <w:rsid w:val="003B11BF"/>
    <w:rsid w:val="003B2F4D"/>
    <w:rsid w:val="003B3C2B"/>
    <w:rsid w:val="003B4818"/>
    <w:rsid w:val="003C122B"/>
    <w:rsid w:val="003C5A97"/>
    <w:rsid w:val="003C74B4"/>
    <w:rsid w:val="003C7A04"/>
    <w:rsid w:val="003D08C6"/>
    <w:rsid w:val="003D40C7"/>
    <w:rsid w:val="003D4BFB"/>
    <w:rsid w:val="003E0E02"/>
    <w:rsid w:val="003E3838"/>
    <w:rsid w:val="003E6DA5"/>
    <w:rsid w:val="003E7775"/>
    <w:rsid w:val="003F0A83"/>
    <w:rsid w:val="003F52B2"/>
    <w:rsid w:val="003F6E74"/>
    <w:rsid w:val="00402437"/>
    <w:rsid w:val="004037E0"/>
    <w:rsid w:val="00404208"/>
    <w:rsid w:val="004046D6"/>
    <w:rsid w:val="00407FAB"/>
    <w:rsid w:val="00413068"/>
    <w:rsid w:val="00420F04"/>
    <w:rsid w:val="004276EA"/>
    <w:rsid w:val="0043255C"/>
    <w:rsid w:val="00432BAC"/>
    <w:rsid w:val="00440414"/>
    <w:rsid w:val="00440972"/>
    <w:rsid w:val="00452445"/>
    <w:rsid w:val="00453F6D"/>
    <w:rsid w:val="004558E9"/>
    <w:rsid w:val="0045777E"/>
    <w:rsid w:val="004736CC"/>
    <w:rsid w:val="004770B5"/>
    <w:rsid w:val="004779BD"/>
    <w:rsid w:val="00483ED2"/>
    <w:rsid w:val="00485D2D"/>
    <w:rsid w:val="004957E4"/>
    <w:rsid w:val="004959AC"/>
    <w:rsid w:val="004A1674"/>
    <w:rsid w:val="004B03B4"/>
    <w:rsid w:val="004B1521"/>
    <w:rsid w:val="004B3753"/>
    <w:rsid w:val="004B7343"/>
    <w:rsid w:val="004C0632"/>
    <w:rsid w:val="004C205C"/>
    <w:rsid w:val="004C2E72"/>
    <w:rsid w:val="004C31D2"/>
    <w:rsid w:val="004C6A7F"/>
    <w:rsid w:val="004D17E0"/>
    <w:rsid w:val="004D2D22"/>
    <w:rsid w:val="004D55C2"/>
    <w:rsid w:val="004D6165"/>
    <w:rsid w:val="004E473F"/>
    <w:rsid w:val="004E4E7C"/>
    <w:rsid w:val="004E5B5D"/>
    <w:rsid w:val="004E7B60"/>
    <w:rsid w:val="004F3275"/>
    <w:rsid w:val="004F364E"/>
    <w:rsid w:val="004F4670"/>
    <w:rsid w:val="004F586B"/>
    <w:rsid w:val="00507ADA"/>
    <w:rsid w:val="00521131"/>
    <w:rsid w:val="00524437"/>
    <w:rsid w:val="00527C0B"/>
    <w:rsid w:val="0053374F"/>
    <w:rsid w:val="005357B5"/>
    <w:rsid w:val="005410F6"/>
    <w:rsid w:val="00543A24"/>
    <w:rsid w:val="00544ADD"/>
    <w:rsid w:val="00553828"/>
    <w:rsid w:val="005549C8"/>
    <w:rsid w:val="0056469A"/>
    <w:rsid w:val="005729C4"/>
    <w:rsid w:val="00572BA1"/>
    <w:rsid w:val="00575466"/>
    <w:rsid w:val="00576371"/>
    <w:rsid w:val="00576B92"/>
    <w:rsid w:val="00582BA1"/>
    <w:rsid w:val="00585E8D"/>
    <w:rsid w:val="0059227B"/>
    <w:rsid w:val="00593903"/>
    <w:rsid w:val="00593FDE"/>
    <w:rsid w:val="005A5814"/>
    <w:rsid w:val="005B0966"/>
    <w:rsid w:val="005B1F16"/>
    <w:rsid w:val="005B4159"/>
    <w:rsid w:val="005B795D"/>
    <w:rsid w:val="005C2E18"/>
    <w:rsid w:val="005C44D1"/>
    <w:rsid w:val="005D0418"/>
    <w:rsid w:val="005D1DC5"/>
    <w:rsid w:val="005D3FA0"/>
    <w:rsid w:val="005E1616"/>
    <w:rsid w:val="005E4005"/>
    <w:rsid w:val="005E4CF5"/>
    <w:rsid w:val="005E625E"/>
    <w:rsid w:val="005F0AF6"/>
    <w:rsid w:val="005F18AB"/>
    <w:rsid w:val="005F4D7D"/>
    <w:rsid w:val="0060514A"/>
    <w:rsid w:val="006053C6"/>
    <w:rsid w:val="006112BC"/>
    <w:rsid w:val="00613820"/>
    <w:rsid w:val="00616AB4"/>
    <w:rsid w:val="0062357E"/>
    <w:rsid w:val="00630EFF"/>
    <w:rsid w:val="006334A7"/>
    <w:rsid w:val="00635203"/>
    <w:rsid w:val="006379B6"/>
    <w:rsid w:val="00641E8D"/>
    <w:rsid w:val="00645DFD"/>
    <w:rsid w:val="00646E14"/>
    <w:rsid w:val="00650E64"/>
    <w:rsid w:val="00652248"/>
    <w:rsid w:val="00656BD8"/>
    <w:rsid w:val="00657A26"/>
    <w:rsid w:val="00657B80"/>
    <w:rsid w:val="006660F7"/>
    <w:rsid w:val="00674C2B"/>
    <w:rsid w:val="00675B3C"/>
    <w:rsid w:val="006778FD"/>
    <w:rsid w:val="00681776"/>
    <w:rsid w:val="006836DA"/>
    <w:rsid w:val="00687023"/>
    <w:rsid w:val="00687376"/>
    <w:rsid w:val="0069495C"/>
    <w:rsid w:val="00694C61"/>
    <w:rsid w:val="006961B1"/>
    <w:rsid w:val="0069736F"/>
    <w:rsid w:val="006B1A7F"/>
    <w:rsid w:val="006C2A7F"/>
    <w:rsid w:val="006C3215"/>
    <w:rsid w:val="006C3282"/>
    <w:rsid w:val="006C596C"/>
    <w:rsid w:val="006D2829"/>
    <w:rsid w:val="006D340A"/>
    <w:rsid w:val="006E0652"/>
    <w:rsid w:val="006E0CB5"/>
    <w:rsid w:val="006E5175"/>
    <w:rsid w:val="006F1D0F"/>
    <w:rsid w:val="006F560C"/>
    <w:rsid w:val="006F5AF1"/>
    <w:rsid w:val="007029A7"/>
    <w:rsid w:val="0070527C"/>
    <w:rsid w:val="00711223"/>
    <w:rsid w:val="00715A1D"/>
    <w:rsid w:val="00724583"/>
    <w:rsid w:val="0073152E"/>
    <w:rsid w:val="0074242C"/>
    <w:rsid w:val="007446CD"/>
    <w:rsid w:val="0075586E"/>
    <w:rsid w:val="007579F8"/>
    <w:rsid w:val="00760BB0"/>
    <w:rsid w:val="0076157A"/>
    <w:rsid w:val="00775D15"/>
    <w:rsid w:val="00780719"/>
    <w:rsid w:val="00784593"/>
    <w:rsid w:val="0079381E"/>
    <w:rsid w:val="007956A2"/>
    <w:rsid w:val="0079760B"/>
    <w:rsid w:val="007A00EF"/>
    <w:rsid w:val="007B19EA"/>
    <w:rsid w:val="007B7A5D"/>
    <w:rsid w:val="007C0A2D"/>
    <w:rsid w:val="007C0E2F"/>
    <w:rsid w:val="007C27B0"/>
    <w:rsid w:val="007C5CE5"/>
    <w:rsid w:val="007C6799"/>
    <w:rsid w:val="007D5E61"/>
    <w:rsid w:val="007D698B"/>
    <w:rsid w:val="007E1601"/>
    <w:rsid w:val="007E537E"/>
    <w:rsid w:val="007F300B"/>
    <w:rsid w:val="007F5C5F"/>
    <w:rsid w:val="007F5E7F"/>
    <w:rsid w:val="007F792C"/>
    <w:rsid w:val="008014C3"/>
    <w:rsid w:val="00802096"/>
    <w:rsid w:val="008045EC"/>
    <w:rsid w:val="00804963"/>
    <w:rsid w:val="00804D2D"/>
    <w:rsid w:val="00814587"/>
    <w:rsid w:val="00845EC6"/>
    <w:rsid w:val="00850812"/>
    <w:rsid w:val="00855F58"/>
    <w:rsid w:val="00857168"/>
    <w:rsid w:val="00872560"/>
    <w:rsid w:val="00876B9A"/>
    <w:rsid w:val="00876E36"/>
    <w:rsid w:val="00877E3A"/>
    <w:rsid w:val="008802F8"/>
    <w:rsid w:val="00882D3C"/>
    <w:rsid w:val="008841F2"/>
    <w:rsid w:val="008933BF"/>
    <w:rsid w:val="00897EA4"/>
    <w:rsid w:val="008A0833"/>
    <w:rsid w:val="008A10C4"/>
    <w:rsid w:val="008A2ABD"/>
    <w:rsid w:val="008B0248"/>
    <w:rsid w:val="008B3220"/>
    <w:rsid w:val="008B44B5"/>
    <w:rsid w:val="008B4B03"/>
    <w:rsid w:val="008B543E"/>
    <w:rsid w:val="008C75C3"/>
    <w:rsid w:val="008D28D5"/>
    <w:rsid w:val="008E1F7E"/>
    <w:rsid w:val="008E60F2"/>
    <w:rsid w:val="008E6367"/>
    <w:rsid w:val="008E70CF"/>
    <w:rsid w:val="008F5862"/>
    <w:rsid w:val="008F5F33"/>
    <w:rsid w:val="009005AD"/>
    <w:rsid w:val="0091046A"/>
    <w:rsid w:val="00920F98"/>
    <w:rsid w:val="00926ABD"/>
    <w:rsid w:val="009271BA"/>
    <w:rsid w:val="00927E82"/>
    <w:rsid w:val="00932CCB"/>
    <w:rsid w:val="00935A26"/>
    <w:rsid w:val="00936DE4"/>
    <w:rsid w:val="00937E1D"/>
    <w:rsid w:val="0094048B"/>
    <w:rsid w:val="00945FDA"/>
    <w:rsid w:val="00947BE2"/>
    <w:rsid w:val="00947F4E"/>
    <w:rsid w:val="00951DE8"/>
    <w:rsid w:val="009535E8"/>
    <w:rsid w:val="009603E5"/>
    <w:rsid w:val="00966D47"/>
    <w:rsid w:val="00973A12"/>
    <w:rsid w:val="009758B1"/>
    <w:rsid w:val="00992312"/>
    <w:rsid w:val="009C0DED"/>
    <w:rsid w:val="009C2B15"/>
    <w:rsid w:val="009C6646"/>
    <w:rsid w:val="009D0C98"/>
    <w:rsid w:val="009D2054"/>
    <w:rsid w:val="009D3808"/>
    <w:rsid w:val="009E5B9A"/>
    <w:rsid w:val="009E6917"/>
    <w:rsid w:val="009F7DE2"/>
    <w:rsid w:val="00A106DA"/>
    <w:rsid w:val="00A1443A"/>
    <w:rsid w:val="00A15F2E"/>
    <w:rsid w:val="00A16D43"/>
    <w:rsid w:val="00A17105"/>
    <w:rsid w:val="00A17B62"/>
    <w:rsid w:val="00A2064A"/>
    <w:rsid w:val="00A33F7F"/>
    <w:rsid w:val="00A34EE1"/>
    <w:rsid w:val="00A37D7F"/>
    <w:rsid w:val="00A4016F"/>
    <w:rsid w:val="00A4547C"/>
    <w:rsid w:val="00A46410"/>
    <w:rsid w:val="00A50F90"/>
    <w:rsid w:val="00A55B74"/>
    <w:rsid w:val="00A56A77"/>
    <w:rsid w:val="00A57688"/>
    <w:rsid w:val="00A65808"/>
    <w:rsid w:val="00A71212"/>
    <w:rsid w:val="00A72F1E"/>
    <w:rsid w:val="00A769E7"/>
    <w:rsid w:val="00A76EF4"/>
    <w:rsid w:val="00A805E8"/>
    <w:rsid w:val="00A82396"/>
    <w:rsid w:val="00A84344"/>
    <w:rsid w:val="00A84A94"/>
    <w:rsid w:val="00A853F2"/>
    <w:rsid w:val="00A86BF7"/>
    <w:rsid w:val="00A96B4A"/>
    <w:rsid w:val="00AA15E0"/>
    <w:rsid w:val="00AA7563"/>
    <w:rsid w:val="00AB0D61"/>
    <w:rsid w:val="00AC019F"/>
    <w:rsid w:val="00AC1972"/>
    <w:rsid w:val="00AC6001"/>
    <w:rsid w:val="00AD1DAA"/>
    <w:rsid w:val="00AD6D10"/>
    <w:rsid w:val="00AE544A"/>
    <w:rsid w:val="00AF16DF"/>
    <w:rsid w:val="00AF1E23"/>
    <w:rsid w:val="00AF7F81"/>
    <w:rsid w:val="00B01135"/>
    <w:rsid w:val="00B01AFF"/>
    <w:rsid w:val="00B01C41"/>
    <w:rsid w:val="00B03281"/>
    <w:rsid w:val="00B035E2"/>
    <w:rsid w:val="00B05CC7"/>
    <w:rsid w:val="00B142FC"/>
    <w:rsid w:val="00B27D0B"/>
    <w:rsid w:val="00B27E39"/>
    <w:rsid w:val="00B340B7"/>
    <w:rsid w:val="00B350D8"/>
    <w:rsid w:val="00B365CF"/>
    <w:rsid w:val="00B36FBB"/>
    <w:rsid w:val="00B4702A"/>
    <w:rsid w:val="00B50294"/>
    <w:rsid w:val="00B66048"/>
    <w:rsid w:val="00B67551"/>
    <w:rsid w:val="00B7069E"/>
    <w:rsid w:val="00B725D7"/>
    <w:rsid w:val="00B7446A"/>
    <w:rsid w:val="00B75CD3"/>
    <w:rsid w:val="00B76763"/>
    <w:rsid w:val="00B7732B"/>
    <w:rsid w:val="00B778C6"/>
    <w:rsid w:val="00B847F3"/>
    <w:rsid w:val="00B879F0"/>
    <w:rsid w:val="00B91D0C"/>
    <w:rsid w:val="00B93E8B"/>
    <w:rsid w:val="00B95F54"/>
    <w:rsid w:val="00BA00C0"/>
    <w:rsid w:val="00BA38E9"/>
    <w:rsid w:val="00BA4273"/>
    <w:rsid w:val="00BA4824"/>
    <w:rsid w:val="00BB15EB"/>
    <w:rsid w:val="00BB5BDD"/>
    <w:rsid w:val="00BB7A9D"/>
    <w:rsid w:val="00BC1FC4"/>
    <w:rsid w:val="00BC25AA"/>
    <w:rsid w:val="00BC43FF"/>
    <w:rsid w:val="00BD2E22"/>
    <w:rsid w:val="00BD2FBA"/>
    <w:rsid w:val="00BE5475"/>
    <w:rsid w:val="00BF5080"/>
    <w:rsid w:val="00BF607E"/>
    <w:rsid w:val="00C022E3"/>
    <w:rsid w:val="00C0709A"/>
    <w:rsid w:val="00C11676"/>
    <w:rsid w:val="00C124D6"/>
    <w:rsid w:val="00C143CC"/>
    <w:rsid w:val="00C17D36"/>
    <w:rsid w:val="00C353CC"/>
    <w:rsid w:val="00C40C84"/>
    <w:rsid w:val="00C426BD"/>
    <w:rsid w:val="00C4471A"/>
    <w:rsid w:val="00C4712D"/>
    <w:rsid w:val="00C52BC0"/>
    <w:rsid w:val="00C52F8F"/>
    <w:rsid w:val="00C53A3F"/>
    <w:rsid w:val="00C555C9"/>
    <w:rsid w:val="00C62789"/>
    <w:rsid w:val="00C6429B"/>
    <w:rsid w:val="00C66911"/>
    <w:rsid w:val="00C72CB4"/>
    <w:rsid w:val="00C82262"/>
    <w:rsid w:val="00C94F55"/>
    <w:rsid w:val="00CA1DE9"/>
    <w:rsid w:val="00CA5544"/>
    <w:rsid w:val="00CA7D62"/>
    <w:rsid w:val="00CB07A8"/>
    <w:rsid w:val="00CB514D"/>
    <w:rsid w:val="00CC12DC"/>
    <w:rsid w:val="00CC2228"/>
    <w:rsid w:val="00CC2DA7"/>
    <w:rsid w:val="00CC5F96"/>
    <w:rsid w:val="00CC69CB"/>
    <w:rsid w:val="00CD4A57"/>
    <w:rsid w:val="00CE2406"/>
    <w:rsid w:val="00CE77B9"/>
    <w:rsid w:val="00CF17DF"/>
    <w:rsid w:val="00CF3A76"/>
    <w:rsid w:val="00D04845"/>
    <w:rsid w:val="00D05083"/>
    <w:rsid w:val="00D10C9B"/>
    <w:rsid w:val="00D138F3"/>
    <w:rsid w:val="00D26933"/>
    <w:rsid w:val="00D32BA4"/>
    <w:rsid w:val="00D33604"/>
    <w:rsid w:val="00D33D9E"/>
    <w:rsid w:val="00D37733"/>
    <w:rsid w:val="00D37B08"/>
    <w:rsid w:val="00D437FF"/>
    <w:rsid w:val="00D50E10"/>
    <w:rsid w:val="00D5130C"/>
    <w:rsid w:val="00D62265"/>
    <w:rsid w:val="00D65C0B"/>
    <w:rsid w:val="00D6655A"/>
    <w:rsid w:val="00D70694"/>
    <w:rsid w:val="00D72394"/>
    <w:rsid w:val="00D7407C"/>
    <w:rsid w:val="00D75F2D"/>
    <w:rsid w:val="00D76243"/>
    <w:rsid w:val="00D82C2F"/>
    <w:rsid w:val="00D8512E"/>
    <w:rsid w:val="00D87DA5"/>
    <w:rsid w:val="00D94048"/>
    <w:rsid w:val="00D9718D"/>
    <w:rsid w:val="00DA1E58"/>
    <w:rsid w:val="00DA2A91"/>
    <w:rsid w:val="00DA772F"/>
    <w:rsid w:val="00DB0BCC"/>
    <w:rsid w:val="00DB308A"/>
    <w:rsid w:val="00DB4DF1"/>
    <w:rsid w:val="00DC1346"/>
    <w:rsid w:val="00DC14FD"/>
    <w:rsid w:val="00DC4CCE"/>
    <w:rsid w:val="00DC518C"/>
    <w:rsid w:val="00DC5609"/>
    <w:rsid w:val="00DD1FD8"/>
    <w:rsid w:val="00DD27BA"/>
    <w:rsid w:val="00DD4A95"/>
    <w:rsid w:val="00DE4EF2"/>
    <w:rsid w:val="00DF159E"/>
    <w:rsid w:val="00DF2C0E"/>
    <w:rsid w:val="00DF6701"/>
    <w:rsid w:val="00E00F80"/>
    <w:rsid w:val="00E04152"/>
    <w:rsid w:val="00E04DB6"/>
    <w:rsid w:val="00E066D6"/>
    <w:rsid w:val="00E06FFB"/>
    <w:rsid w:val="00E1088E"/>
    <w:rsid w:val="00E125F0"/>
    <w:rsid w:val="00E13053"/>
    <w:rsid w:val="00E1773F"/>
    <w:rsid w:val="00E21BDC"/>
    <w:rsid w:val="00E22B48"/>
    <w:rsid w:val="00E239A5"/>
    <w:rsid w:val="00E30155"/>
    <w:rsid w:val="00E30FE4"/>
    <w:rsid w:val="00E31F83"/>
    <w:rsid w:val="00E33E60"/>
    <w:rsid w:val="00E4480C"/>
    <w:rsid w:val="00E66421"/>
    <w:rsid w:val="00E91FE1"/>
    <w:rsid w:val="00E96A18"/>
    <w:rsid w:val="00EA1808"/>
    <w:rsid w:val="00EA5375"/>
    <w:rsid w:val="00EA5E95"/>
    <w:rsid w:val="00EB39E0"/>
    <w:rsid w:val="00EB660A"/>
    <w:rsid w:val="00EC3463"/>
    <w:rsid w:val="00EC40F9"/>
    <w:rsid w:val="00EC7814"/>
    <w:rsid w:val="00ED1141"/>
    <w:rsid w:val="00ED4954"/>
    <w:rsid w:val="00EE0943"/>
    <w:rsid w:val="00EE102F"/>
    <w:rsid w:val="00EE17A6"/>
    <w:rsid w:val="00EE2157"/>
    <w:rsid w:val="00EE33A2"/>
    <w:rsid w:val="00EF20CD"/>
    <w:rsid w:val="00EF2BBD"/>
    <w:rsid w:val="00EF6AF0"/>
    <w:rsid w:val="00F006AF"/>
    <w:rsid w:val="00F00E37"/>
    <w:rsid w:val="00F04087"/>
    <w:rsid w:val="00F14ECF"/>
    <w:rsid w:val="00F1711D"/>
    <w:rsid w:val="00F2174F"/>
    <w:rsid w:val="00F23618"/>
    <w:rsid w:val="00F23811"/>
    <w:rsid w:val="00F33832"/>
    <w:rsid w:val="00F33BB0"/>
    <w:rsid w:val="00F4448F"/>
    <w:rsid w:val="00F46330"/>
    <w:rsid w:val="00F579C6"/>
    <w:rsid w:val="00F676AF"/>
    <w:rsid w:val="00F6771F"/>
    <w:rsid w:val="00F67A1C"/>
    <w:rsid w:val="00F772F0"/>
    <w:rsid w:val="00F80B0A"/>
    <w:rsid w:val="00F8293F"/>
    <w:rsid w:val="00F82C5B"/>
    <w:rsid w:val="00F8555F"/>
    <w:rsid w:val="00F87E7C"/>
    <w:rsid w:val="00F94974"/>
    <w:rsid w:val="00FA1507"/>
    <w:rsid w:val="00FB7AF9"/>
    <w:rsid w:val="00FC6851"/>
    <w:rsid w:val="00FC6FD2"/>
    <w:rsid w:val="00FC70D5"/>
    <w:rsid w:val="00FD1A66"/>
    <w:rsid w:val="00FF650A"/>
    <w:rsid w:val="4F0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44117"/>
  <w15:chartTrackingRefBased/>
  <w15:docId w15:val="{ABAEF7F9-A57D-4A07-AFCA-3F85A636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uiPriority w:val="99"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rsid w:val="0031691F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A56A7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A71212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3" ma:contentTypeDescription="Create a new document." ma:contentTypeScope="" ma:versionID="9aaf02c7cb50b6f9f41dd3fd36fde0f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80f62caf376b336883520068c0ae3e34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5AIRPNAIUNRU-931754773-5019</_dlc_DocId>
    <_dlc_DocIdUrl xmlns="71c5aaf6-e6ce-465b-b873-5148d2a4c105">
      <Url>https://nokia.sharepoint.com/sites/c5g/security/_layouts/15/DocIdRedir.aspx?ID=5AIRPNAIUNRU-931754773-5019</Url>
      <Description>5AIRPNAIUNRU-931754773-5019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C567C-AB50-4F44-BB6C-E1DE4B8E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6306E-16BB-4BBC-BF34-0F2B5AAD5B8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F06FCFC-037E-42E5-A820-D9E28317A4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332D9C-C448-4B1A-BB6F-C4CDC0AA5F0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5.xml><?xml version="1.0" encoding="utf-8"?>
<ds:datastoreItem xmlns:ds="http://schemas.openxmlformats.org/officeDocument/2006/customXml" ds:itemID="{8626D341-CFE2-4FD8-AAF7-40E0DF2AE6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9B1514-F9A3-4822-8202-8808361368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nokia-32</cp:lastModifiedBy>
  <cp:revision>36</cp:revision>
  <cp:lastPrinted>1900-01-01T17:00:00Z</cp:lastPrinted>
  <dcterms:created xsi:type="dcterms:W3CDTF">2024-09-26T17:36:00Z</dcterms:created>
  <dcterms:modified xsi:type="dcterms:W3CDTF">2024-09-26T11:17:00Z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MediaServiceImageTags">
    <vt:lpwstr/>
  </property>
  <property fmtid="{D5CDD505-2E9C-101B-9397-08002B2CF9AE}" pid="5" name="_dlc_DocIdItemGuid">
    <vt:lpwstr>cdd9be71-790f-4d0c-976e-a9d66e7f7150</vt:lpwstr>
  </property>
</Properties>
</file>