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3D33C" w14:textId="77777777" w:rsidR="004C3D6F" w:rsidRPr="006F11DD" w:rsidRDefault="004C3D6F" w:rsidP="004C3D6F">
      <w:pPr>
        <w:pStyle w:val="Header"/>
        <w:rPr>
          <w:noProof/>
          <w:sz w:val="24"/>
        </w:rPr>
      </w:pPr>
      <w:r w:rsidRPr="006F11DD">
        <w:rPr>
          <w:noProof/>
          <w:sz w:val="24"/>
        </w:rPr>
        <w:t>3GPP TSG-SA3 Meeting #117</w:t>
      </w:r>
      <w:r w:rsidRPr="006F11DD"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Pr="006F11DD">
        <w:rPr>
          <w:noProof/>
          <w:sz w:val="24"/>
        </w:rPr>
        <w:t>S3-242xxx</w:t>
      </w:r>
    </w:p>
    <w:p w14:paraId="0F0B738D" w14:textId="77777777" w:rsidR="0011155B" w:rsidRPr="008426C5" w:rsidRDefault="004C3D6F" w:rsidP="008426C5">
      <w:pPr>
        <w:pStyle w:val="Header"/>
        <w:rPr>
          <w:sz w:val="22"/>
          <w:szCs w:val="22"/>
        </w:rPr>
      </w:pPr>
      <w:r w:rsidRPr="006F11DD">
        <w:rPr>
          <w:noProof/>
          <w:sz w:val="24"/>
        </w:rPr>
        <w:t>Maastricht, Netherlands  19 - 23 August 2024</w:t>
      </w:r>
      <w:r>
        <w:rPr>
          <w:noProof/>
          <w:sz w:val="24"/>
        </w:rPr>
        <w:t xml:space="preserve"> </w:t>
      </w:r>
      <w:r w:rsidR="00FF0D2E">
        <w:rPr>
          <w:b w:val="0"/>
          <w:bCs/>
          <w:sz w:val="24"/>
        </w:rPr>
        <w:tab/>
      </w:r>
      <w:r w:rsidR="00FF0D2E">
        <w:rPr>
          <w:b w:val="0"/>
          <w:bCs/>
          <w:sz w:val="24"/>
        </w:rPr>
        <w:tab/>
      </w:r>
      <w:r w:rsidR="00FF0D2E">
        <w:rPr>
          <w:b w:val="0"/>
          <w:bCs/>
          <w:sz w:val="24"/>
        </w:rPr>
        <w:tab/>
      </w:r>
      <w:r w:rsidR="00FF0D2E">
        <w:rPr>
          <w:b w:val="0"/>
          <w:bCs/>
          <w:sz w:val="24"/>
        </w:rPr>
        <w:tab/>
      </w:r>
      <w:r w:rsidR="00FF0D2E">
        <w:rPr>
          <w:b w:val="0"/>
          <w:bCs/>
          <w:sz w:val="24"/>
        </w:rPr>
        <w:tab/>
      </w:r>
      <w:r w:rsidR="00FF0D2E" w:rsidRPr="006C2E80">
        <w:rPr>
          <w:rFonts w:eastAsia="Batang" w:cs="Arial"/>
          <w:lang w:eastAsia="zh-CN"/>
        </w:rPr>
        <w:t xml:space="preserve">(revision of </w:t>
      </w:r>
      <w:r w:rsidR="00FF0D2E">
        <w:rPr>
          <w:rFonts w:eastAsia="Batang" w:cs="Arial"/>
          <w:lang w:eastAsia="zh-CN"/>
        </w:rPr>
        <w:t>S3</w:t>
      </w:r>
      <w:r w:rsidR="00FF0D2E" w:rsidRPr="006C2E80">
        <w:rPr>
          <w:rFonts w:eastAsia="Batang" w:cs="Arial"/>
          <w:lang w:eastAsia="zh-CN"/>
        </w:rPr>
        <w:t>-yyxxxx)</w:t>
      </w:r>
    </w:p>
    <w:p w14:paraId="455C9807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0C411A0A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bookmarkStart w:id="0" w:name="_Hlk134020779"/>
      <w:r w:rsidR="00F3384C">
        <w:rPr>
          <w:rFonts w:ascii="Arial" w:hAnsi="Arial"/>
          <w:b/>
          <w:lang w:val="en-US"/>
        </w:rPr>
        <w:t>Nokia</w:t>
      </w:r>
    </w:p>
    <w:bookmarkEnd w:id="0"/>
    <w:p w14:paraId="3890AEC6" w14:textId="55A98A9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764853">
        <w:rPr>
          <w:rFonts w:ascii="Arial" w:hAnsi="Arial" w:cs="Arial"/>
          <w:b/>
        </w:rPr>
        <w:t xml:space="preserve">Discussion paper </w:t>
      </w:r>
      <w:r w:rsidR="00CB2FDF">
        <w:rPr>
          <w:rFonts w:ascii="Arial" w:hAnsi="Arial" w:cs="Arial"/>
          <w:b/>
        </w:rPr>
        <w:t xml:space="preserve">for </w:t>
      </w:r>
      <w:r w:rsidR="00A72813">
        <w:rPr>
          <w:rFonts w:ascii="Arial" w:hAnsi="Arial" w:cs="Arial"/>
          <w:b/>
        </w:rPr>
        <w:t>Fast BSS based NSWO solution</w:t>
      </w:r>
    </w:p>
    <w:p w14:paraId="218DC42A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664EF2">
        <w:rPr>
          <w:rFonts w:ascii="Arial" w:hAnsi="Arial"/>
          <w:b/>
          <w:lang w:eastAsia="zh-CN"/>
        </w:rPr>
        <w:t>Discussion</w:t>
      </w:r>
    </w:p>
    <w:p w14:paraId="56AB37C1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4C3D6F">
        <w:rPr>
          <w:rFonts w:ascii="Arial" w:hAnsi="Arial"/>
          <w:b/>
        </w:rPr>
        <w:t>5.10</w:t>
      </w:r>
    </w:p>
    <w:p w14:paraId="0186BF4F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965E529" w14:textId="6494313C" w:rsidR="00C022E3" w:rsidRDefault="00C43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It </w:t>
      </w:r>
      <w:proofErr w:type="gramStart"/>
      <w:r>
        <w:rPr>
          <w:b/>
          <w:i/>
        </w:rPr>
        <w:t>is requested</w:t>
      </w:r>
      <w:proofErr w:type="gramEnd"/>
      <w:r>
        <w:rPr>
          <w:b/>
          <w:i/>
        </w:rPr>
        <w:t xml:space="preserve"> to </w:t>
      </w:r>
      <w:r w:rsidR="00764853">
        <w:rPr>
          <w:b/>
          <w:i/>
        </w:rPr>
        <w:t>discuss the discussion paper</w:t>
      </w:r>
      <w:r w:rsidR="00380857" w:rsidRPr="00380857">
        <w:rPr>
          <w:b/>
          <w:i/>
        </w:rPr>
        <w:t xml:space="preserve"> on </w:t>
      </w:r>
      <w:r w:rsidR="00A37E48">
        <w:rPr>
          <w:b/>
          <w:i/>
        </w:rPr>
        <w:t>Fast BSS solution issue related to NSWO</w:t>
      </w:r>
    </w:p>
    <w:p w14:paraId="451516DC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551AC768" w14:textId="77777777" w:rsidR="00A60108" w:rsidRDefault="006E15F4" w:rsidP="00021A9D">
      <w:pPr>
        <w:pStyle w:val="Reference"/>
        <w:rPr>
          <w:rFonts w:eastAsia="Times New Roman"/>
          <w:lang w:eastAsia="zh-CN"/>
        </w:rPr>
      </w:pPr>
      <w:r w:rsidRPr="00CB0E6C">
        <w:rPr>
          <w:rFonts w:eastAsia="Microsoft YaHei"/>
        </w:rPr>
        <w:t>[</w:t>
      </w:r>
      <w:r>
        <w:rPr>
          <w:rFonts w:eastAsia="Microsoft YaHei"/>
        </w:rPr>
        <w:t>X</w:t>
      </w:r>
      <w:r w:rsidRPr="00CB0E6C">
        <w:rPr>
          <w:rFonts w:eastAsia="Microsoft YaHei"/>
        </w:rPr>
        <w:t xml:space="preserve">] </w:t>
      </w:r>
      <w:r w:rsidRPr="00CB0E6C">
        <w:rPr>
          <w:rFonts w:eastAsia="Microsoft YaHei"/>
        </w:rPr>
        <w:tab/>
      </w:r>
      <w:r w:rsidR="00822909">
        <w:rPr>
          <w:rFonts w:eastAsia="Times New Roman"/>
          <w:lang w:eastAsia="zh-CN"/>
        </w:rPr>
        <w:tab/>
      </w:r>
    </w:p>
    <w:p w14:paraId="7F60BBE4" w14:textId="77777777" w:rsidR="003B7A3F" w:rsidRDefault="003B7A3F" w:rsidP="003B7A3F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  <w:lang w:val="en-US" w:eastAsia="zh-CN"/>
        </w:rPr>
      </w:pPr>
      <w:r>
        <w:rPr>
          <w:rFonts w:ascii="Arial" w:hAnsi="Arial"/>
          <w:sz w:val="36"/>
        </w:rPr>
        <w:t>3</w:t>
      </w:r>
      <w:r>
        <w:rPr>
          <w:rFonts w:ascii="Arial" w:hAnsi="Arial"/>
          <w:sz w:val="36"/>
        </w:rPr>
        <w:tab/>
        <w:t>Rationale</w:t>
      </w:r>
    </w:p>
    <w:p w14:paraId="3D15153C" w14:textId="77777777" w:rsidR="008D0F68" w:rsidRDefault="008004B8" w:rsidP="007E381B">
      <w:r>
        <w:t>Please see details proposal.</w:t>
      </w:r>
    </w:p>
    <w:p w14:paraId="6CDC7EED" w14:textId="77777777" w:rsidR="0002497E" w:rsidRDefault="00DE2B85" w:rsidP="00DE2B85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31EA07AE" w14:textId="77777777" w:rsidR="00FD1A93" w:rsidRDefault="00FD1A93" w:rsidP="00FD1A93">
      <w:pPr>
        <w:rPr>
          <w:lang w:eastAsia="en-IN"/>
        </w:rPr>
      </w:pPr>
      <w:bookmarkStart w:id="1" w:name="_Toc107949223"/>
      <w:r>
        <w:rPr>
          <w:lang w:eastAsia="en-IN"/>
        </w:rPr>
        <w:t>For the KI#4 in TR 33.702, few solutions talk about Fast BSS Transition (FT) based solution. In this paper, we try to intersect the Fast</w:t>
      </w:r>
      <w:r w:rsidRPr="004E63C5">
        <w:rPr>
          <w:lang w:eastAsia="en-IN"/>
        </w:rPr>
        <w:t xml:space="preserve"> </w:t>
      </w:r>
      <w:r>
        <w:rPr>
          <w:lang w:eastAsia="en-IN"/>
        </w:rPr>
        <w:t>BSS Transition (FT) based solution details.</w:t>
      </w:r>
    </w:p>
    <w:p w14:paraId="67D5EFB2" w14:textId="42EC07E5" w:rsidR="00470EAB" w:rsidRDefault="00470EAB" w:rsidP="00FD1A93">
      <w:pPr>
        <w:rPr>
          <w:lang w:eastAsia="en-IN"/>
        </w:rPr>
      </w:pPr>
      <w:r>
        <w:rPr>
          <w:b/>
          <w:bCs/>
          <w:lang w:eastAsia="en-IN"/>
        </w:rPr>
        <w:t>4.1</w:t>
      </w:r>
      <w:r w:rsidR="00FD1A93" w:rsidRPr="00FD1A93">
        <w:rPr>
          <w:b/>
          <w:bCs/>
          <w:lang w:eastAsia="en-IN"/>
        </w:rPr>
        <w:t>:</w:t>
      </w:r>
      <w:r w:rsidR="00FD1A93">
        <w:rPr>
          <w:lang w:eastAsia="en-IN"/>
        </w:rPr>
        <w:t xml:space="preserve"> </w:t>
      </w:r>
      <w:r>
        <w:rPr>
          <w:lang w:eastAsia="en-IN"/>
        </w:rPr>
        <w:t xml:space="preserve"> R0KH position in </w:t>
      </w:r>
      <w:r w:rsidR="005A0A92">
        <w:rPr>
          <w:lang w:eastAsia="en-IN"/>
        </w:rPr>
        <w:t xml:space="preserve">802 </w:t>
      </w:r>
      <w:proofErr w:type="gramStart"/>
      <w:r w:rsidR="005A0A92">
        <w:rPr>
          <w:lang w:eastAsia="en-IN"/>
        </w:rPr>
        <w:t>network</w:t>
      </w:r>
      <w:proofErr w:type="gramEnd"/>
      <w:r w:rsidR="005A0A92">
        <w:rPr>
          <w:lang w:eastAsia="en-IN"/>
        </w:rPr>
        <w:t>:</w:t>
      </w:r>
    </w:p>
    <w:p w14:paraId="6EB04EE3" w14:textId="24A4F84A" w:rsidR="00FD1A93" w:rsidRDefault="00FD1A93" w:rsidP="00FD1A93">
      <w:pPr>
        <w:rPr>
          <w:lang w:eastAsia="en-IN"/>
        </w:rPr>
      </w:pPr>
      <w:proofErr w:type="gramStart"/>
      <w:r>
        <w:rPr>
          <w:lang w:eastAsia="en-IN"/>
        </w:rPr>
        <w:t>Some</w:t>
      </w:r>
      <w:proofErr w:type="gramEnd"/>
      <w:r>
        <w:rPr>
          <w:lang w:eastAsia="en-IN"/>
        </w:rPr>
        <w:t xml:space="preserve"> companies believe R0KH </w:t>
      </w:r>
      <w:r w:rsidR="00E03586">
        <w:rPr>
          <w:lang w:eastAsia="en-IN"/>
        </w:rPr>
        <w:t xml:space="preserve">location </w:t>
      </w:r>
      <w:r>
        <w:rPr>
          <w:lang w:eastAsia="en-IN"/>
        </w:rPr>
        <w:t>should not be defined in 3GPP, and it is left the implementation.</w:t>
      </w:r>
    </w:p>
    <w:p w14:paraId="595E42A9" w14:textId="77777777" w:rsidR="00C306F2" w:rsidRDefault="00EA27E3" w:rsidP="00FD1A93">
      <w:pPr>
        <w:rPr>
          <w:lang w:eastAsia="en-IN"/>
        </w:rPr>
      </w:pPr>
      <w:r>
        <w:rPr>
          <w:b/>
          <w:bCs/>
          <w:lang w:eastAsia="en-IN"/>
        </w:rPr>
        <w:t>Observation 1:</w:t>
      </w:r>
      <w:r w:rsidR="00FD1A93">
        <w:rPr>
          <w:lang w:eastAsia="en-IN"/>
        </w:rPr>
        <w:t xml:space="preserve"> Leaving it to the implementation will not help because if</w:t>
      </w:r>
      <w:r w:rsidR="00E422AF">
        <w:rPr>
          <w:lang w:eastAsia="en-IN"/>
        </w:rPr>
        <w:t xml:space="preserve"> it is not a</w:t>
      </w:r>
      <w:r w:rsidR="00C306F2">
        <w:rPr>
          <w:lang w:eastAsia="en-IN"/>
        </w:rPr>
        <w:t>n</w:t>
      </w:r>
      <w:r w:rsidR="00E422AF">
        <w:rPr>
          <w:lang w:eastAsia="en-IN"/>
        </w:rPr>
        <w:t xml:space="preserve"> operator domain</w:t>
      </w:r>
      <w:r w:rsidR="008C17C9">
        <w:rPr>
          <w:lang w:eastAsia="en-IN"/>
        </w:rPr>
        <w:t xml:space="preserve"> or operator has no control on R0KH, then </w:t>
      </w:r>
    </w:p>
    <w:p w14:paraId="6EC1F3D6" w14:textId="1A8F1E16" w:rsidR="00C306F2" w:rsidRDefault="00C306F2" w:rsidP="00C306F2">
      <w:pPr>
        <w:pStyle w:val="ListParagraph"/>
        <w:numPr>
          <w:ilvl w:val="0"/>
          <w:numId w:val="44"/>
        </w:numPr>
        <w:rPr>
          <w:lang w:eastAsia="en-IN"/>
        </w:rPr>
      </w:pPr>
      <w:r>
        <w:rPr>
          <w:lang w:eastAsia="en-IN"/>
        </w:rPr>
        <w:t>debugging will be a challenge</w:t>
      </w:r>
    </w:p>
    <w:p w14:paraId="4285646C" w14:textId="41BDEFC4" w:rsidR="00C306F2" w:rsidRDefault="00C306F2" w:rsidP="00C306F2">
      <w:pPr>
        <w:pStyle w:val="ListParagraph"/>
        <w:numPr>
          <w:ilvl w:val="0"/>
          <w:numId w:val="44"/>
        </w:numPr>
        <w:rPr>
          <w:lang w:eastAsia="en-IN"/>
        </w:rPr>
      </w:pPr>
      <w:r>
        <w:rPr>
          <w:lang w:eastAsia="en-IN"/>
        </w:rPr>
        <w:t>Auditing will be a challenge</w:t>
      </w:r>
    </w:p>
    <w:p w14:paraId="531316BA" w14:textId="22AAC734" w:rsidR="00C306F2" w:rsidRDefault="00B363B4" w:rsidP="00C306F2">
      <w:pPr>
        <w:pStyle w:val="ListParagraph"/>
        <w:numPr>
          <w:ilvl w:val="0"/>
          <w:numId w:val="44"/>
        </w:numPr>
        <w:rPr>
          <w:lang w:eastAsia="en-IN"/>
        </w:rPr>
      </w:pPr>
      <w:r>
        <w:rPr>
          <w:lang w:eastAsia="en-IN"/>
        </w:rPr>
        <w:t>Responsibility of the issue (who will take a responsibility of the operations issues)</w:t>
      </w:r>
      <w:r w:rsidR="00C306F2">
        <w:rPr>
          <w:lang w:eastAsia="en-IN"/>
        </w:rPr>
        <w:t xml:space="preserve"> </w:t>
      </w:r>
    </w:p>
    <w:p w14:paraId="5B903509" w14:textId="735FDAA9" w:rsidR="00A54402" w:rsidRPr="00821CB5" w:rsidRDefault="00E26AE1" w:rsidP="00A54402">
      <w:pPr>
        <w:rPr>
          <w:b/>
          <w:bCs/>
          <w:lang w:eastAsia="en-IN"/>
        </w:rPr>
      </w:pPr>
      <w:r>
        <w:rPr>
          <w:b/>
          <w:bCs/>
          <w:lang w:eastAsia="en-IN"/>
        </w:rPr>
        <w:t>Observation 2</w:t>
      </w:r>
      <w:r w:rsidR="00A54402" w:rsidRPr="00821CB5">
        <w:rPr>
          <w:b/>
          <w:bCs/>
          <w:lang w:eastAsia="en-IN"/>
        </w:rPr>
        <w:t>:</w:t>
      </w:r>
      <w:r w:rsidR="00A54402">
        <w:rPr>
          <w:b/>
          <w:bCs/>
          <w:lang w:eastAsia="en-IN"/>
        </w:rPr>
        <w:t xml:space="preserve"> Issue associated with NSWO based authentication via </w:t>
      </w:r>
      <w:r w:rsidR="00A54402" w:rsidRPr="00821CB5">
        <w:rPr>
          <w:b/>
          <w:bCs/>
          <w:lang w:eastAsia="en-IN"/>
        </w:rPr>
        <w:t>Fast BSS Transition (FT)</w:t>
      </w:r>
    </w:p>
    <w:p w14:paraId="75B25E0B" w14:textId="77777777" w:rsidR="001B2386" w:rsidRDefault="001B2386" w:rsidP="001B2386">
      <w:pPr>
        <w:rPr>
          <w:lang w:eastAsia="en-IN"/>
        </w:rPr>
      </w:pPr>
      <w:r>
        <w:rPr>
          <w:lang w:eastAsia="en-IN"/>
        </w:rPr>
        <w:t xml:space="preserve">When there is mobility between two WLAN APs and during the mobility, when there is already de-registration from UDM due to e.g. the UE subscription withdraw or subscription blocked, the authorisation/authentication becomes no longer valid. The WLAN AP, R0KH entity, or UE is not aware of this situation and can still assume that the UE </w:t>
      </w:r>
      <w:proofErr w:type="gramStart"/>
      <w:r>
        <w:rPr>
          <w:lang w:eastAsia="en-IN"/>
        </w:rPr>
        <w:t>is still authenticated</w:t>
      </w:r>
      <w:proofErr w:type="gramEnd"/>
      <w:r>
        <w:rPr>
          <w:lang w:eastAsia="en-IN"/>
        </w:rPr>
        <w:t xml:space="preserve"> during this mobility. This may lead to the UE to continue using the NSWO based authentication (implicitly) on the new WLAN AP while it shall not </w:t>
      </w:r>
      <w:proofErr w:type="gramStart"/>
      <w:r>
        <w:rPr>
          <w:lang w:eastAsia="en-IN"/>
        </w:rPr>
        <w:t>be allowed</w:t>
      </w:r>
      <w:proofErr w:type="gramEnd"/>
      <w:r>
        <w:rPr>
          <w:lang w:eastAsia="en-IN"/>
        </w:rPr>
        <w:t xml:space="preserve"> to.</w:t>
      </w:r>
    </w:p>
    <w:p w14:paraId="56CEC335" w14:textId="77777777" w:rsidR="001B2386" w:rsidRDefault="001B2386" w:rsidP="001B2386">
      <w:pPr>
        <w:rPr>
          <w:lang w:eastAsia="en-IN"/>
        </w:rPr>
      </w:pPr>
    </w:p>
    <w:p w14:paraId="4807C93D" w14:textId="5523B8B8" w:rsidR="00A54402" w:rsidRDefault="001B2386" w:rsidP="001B2386">
      <w:proofErr w:type="gramStart"/>
      <w:r>
        <w:rPr>
          <w:lang w:eastAsia="en-IN"/>
        </w:rPr>
        <w:lastRenderedPageBreak/>
        <w:t>Let's</w:t>
      </w:r>
      <w:proofErr w:type="gramEnd"/>
      <w:r>
        <w:rPr>
          <w:lang w:eastAsia="en-IN"/>
        </w:rPr>
        <w:t xml:space="preserve"> try to understand this by an example:</w:t>
      </w:r>
      <w:r w:rsidR="00A54402">
        <w:object w:dxaOrig="16022" w:dyaOrig="9181" w14:anchorId="35FE01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01.35pt;height:288.9pt" o:ole="">
            <v:imagedata r:id="rId13" o:title=""/>
          </v:shape>
          <o:OLEObject Type="Embed" ProgID="Visio.Drawing.15" ShapeID="_x0000_i1031" DrawAspect="Content" ObjectID="_1784131271" r:id="rId14"/>
        </w:object>
      </w:r>
    </w:p>
    <w:p w14:paraId="6DBFF210" w14:textId="77777777" w:rsidR="00A54402" w:rsidRDefault="00A54402" w:rsidP="00A54402"/>
    <w:p w14:paraId="7D811B8F" w14:textId="77777777" w:rsidR="005245DD" w:rsidRDefault="005245DD" w:rsidP="005245DD">
      <w:r>
        <w:t xml:space="preserve">Step 1: UE </w:t>
      </w:r>
      <w:proofErr w:type="gramStart"/>
      <w:r>
        <w:t>is connected</w:t>
      </w:r>
      <w:proofErr w:type="gramEnd"/>
      <w:r>
        <w:t xml:space="preserve"> to RAN/AMF and authenticated and registered in 5GC.</w:t>
      </w:r>
    </w:p>
    <w:p w14:paraId="12E276BE" w14:textId="77777777" w:rsidR="005245DD" w:rsidRDefault="005245DD" w:rsidP="005245DD">
      <w:r>
        <w:t>Step 2: UE connects to WLAN AP#1 and performs NSWO authentication. WLAN AP#1 provides R0KH ID to UE. (See Fast BSS Transition (FT) in 802.11[I] specs)</w:t>
      </w:r>
    </w:p>
    <w:p w14:paraId="0CE67CDA" w14:textId="2738A344" w:rsidR="00A54402" w:rsidRDefault="005245DD" w:rsidP="005245DD">
      <w:r>
        <w:t xml:space="preserve">Step 3: If NSWO-based authentication is successful, then WLAN AP#1 provides the service to UE and stores the security key material in the R0KH holder. WLAN AP#1 also provides R0KH ID and other details to </w:t>
      </w:r>
      <w:proofErr w:type="gramStart"/>
      <w:r>
        <w:t>UE.</w:t>
      </w:r>
      <w:r w:rsidR="00A54402">
        <w:t>.</w:t>
      </w:r>
      <w:proofErr w:type="gramEnd"/>
    </w:p>
    <w:p w14:paraId="7AE9539C" w14:textId="77777777" w:rsidR="00FF7558" w:rsidRDefault="00FF7558" w:rsidP="00FF7558">
      <w:r>
        <w:t xml:space="preserve">Step 4: If the UE subscription </w:t>
      </w:r>
      <w:proofErr w:type="gramStart"/>
      <w:r>
        <w:t>is withdrawn</w:t>
      </w:r>
      <w:proofErr w:type="gramEnd"/>
      <w:r>
        <w:t xml:space="preserve"> or UE services are barred in the subscription due to many reasons, the operator stops the UE/SIM services.</w:t>
      </w:r>
    </w:p>
    <w:p w14:paraId="0AEB330F" w14:textId="77777777" w:rsidR="00FF7558" w:rsidRDefault="00FF7558" w:rsidP="00FF7558">
      <w:r>
        <w:t>Step 5: UDM sends a deregistration notification to AMF to stop the UE services and AMF deregister the UE.</w:t>
      </w:r>
    </w:p>
    <w:p w14:paraId="6BAB6CF7" w14:textId="77777777" w:rsidR="00FF7558" w:rsidRDefault="00FF7558" w:rsidP="00FF7558">
      <w:r>
        <w:t xml:space="preserve">After this, no UE services will </w:t>
      </w:r>
      <w:proofErr w:type="gramStart"/>
      <w:r>
        <w:t>be allowed</w:t>
      </w:r>
      <w:proofErr w:type="gramEnd"/>
      <w:r>
        <w:t>. Even if UE tries to connect or re-register, the primary authentication and/or NSWOF based authentication will fail because UDM will not provide the services(authentication vector) Please refer to TS 33.501, annex S.3.2, step 7 for the details.</w:t>
      </w:r>
    </w:p>
    <w:p w14:paraId="141351BB" w14:textId="77777777" w:rsidR="00FF7558" w:rsidRDefault="00FF7558" w:rsidP="00FF7558">
      <w:r>
        <w:t xml:space="preserve">But UE </w:t>
      </w:r>
      <w:proofErr w:type="gramStart"/>
      <w:r>
        <w:t>is still connected</w:t>
      </w:r>
      <w:proofErr w:type="gramEnd"/>
      <w:r>
        <w:t xml:space="preserve"> to WLAN AP #1. And R0KH </w:t>
      </w:r>
      <w:proofErr w:type="gramStart"/>
      <w:r>
        <w:t>contains</w:t>
      </w:r>
      <w:proofErr w:type="gramEnd"/>
      <w:r>
        <w:t xml:space="preserve"> the key materials to authenticate the UE in the future.</w:t>
      </w:r>
    </w:p>
    <w:p w14:paraId="7ADF2A18" w14:textId="77777777" w:rsidR="00FF7558" w:rsidRDefault="00FF7558" w:rsidP="00FF7558">
      <w:r>
        <w:t>Step 6: Now UE moves to WLAN AP #2 and provides the R0KH ID received from WLAN AP #1.</w:t>
      </w:r>
    </w:p>
    <w:p w14:paraId="7990EF94" w14:textId="77777777" w:rsidR="00FF7558" w:rsidRDefault="00FF7558" w:rsidP="00FF7558">
      <w:r>
        <w:t>Step 7: WLAN AP#2 fetches the context from R0KH and implicitly authenticates the UE.</w:t>
      </w:r>
    </w:p>
    <w:p w14:paraId="70904253" w14:textId="77777777" w:rsidR="00FF7558" w:rsidRDefault="00FF7558" w:rsidP="00FF7558">
      <w:r>
        <w:t>Step 8: UE continue using the WLAN AP #2 services.</w:t>
      </w:r>
    </w:p>
    <w:p w14:paraId="4CABCFCF" w14:textId="0EEE8C82" w:rsidR="009C20C7" w:rsidRDefault="00F64391" w:rsidP="00FF7558">
      <w:pPr>
        <w:rPr>
          <w:b/>
          <w:bCs/>
          <w:lang w:eastAsia="en-IN"/>
        </w:rPr>
      </w:pPr>
      <w:r>
        <w:rPr>
          <w:b/>
          <w:bCs/>
          <w:lang w:eastAsia="en-IN"/>
        </w:rPr>
        <w:t xml:space="preserve">Observation </w:t>
      </w:r>
      <w:r>
        <w:rPr>
          <w:b/>
          <w:bCs/>
          <w:lang w:eastAsia="en-IN"/>
        </w:rPr>
        <w:t xml:space="preserve">3 </w:t>
      </w:r>
      <w:r w:rsidR="00FF7558">
        <w:t xml:space="preserve">: Legal issue: even if services </w:t>
      </w:r>
      <w:proofErr w:type="gramStart"/>
      <w:r w:rsidR="00FF7558">
        <w:t>are barred</w:t>
      </w:r>
      <w:proofErr w:type="gramEnd"/>
      <w:r w:rsidR="00FF7558">
        <w:t xml:space="preserve"> for the UE, UE will be authenticated in the next AP (e.g., next hotel) via 5G credentials.</w:t>
      </w:r>
    </w:p>
    <w:p w14:paraId="4387F05C" w14:textId="781F8519" w:rsidR="00AD190E" w:rsidRPr="00F64391" w:rsidRDefault="001447B0" w:rsidP="00432A25">
      <w:pPr>
        <w:rPr>
          <w:lang w:eastAsia="en-IN"/>
        </w:rPr>
      </w:pPr>
      <w:r>
        <w:rPr>
          <w:b/>
          <w:bCs/>
          <w:lang w:eastAsia="en-IN"/>
        </w:rPr>
        <w:t>Proposal</w:t>
      </w:r>
      <w:r w:rsidR="00F64391">
        <w:rPr>
          <w:b/>
          <w:bCs/>
          <w:lang w:eastAsia="en-IN"/>
        </w:rPr>
        <w:t xml:space="preserve">: </w:t>
      </w:r>
      <w:r w:rsidR="00F64391" w:rsidRPr="00F64391">
        <w:rPr>
          <w:lang w:eastAsia="en-IN"/>
        </w:rPr>
        <w:t>To avoid both issues, it </w:t>
      </w:r>
      <w:proofErr w:type="gramStart"/>
      <w:r w:rsidR="00F64391" w:rsidRPr="00F64391">
        <w:rPr>
          <w:lang w:eastAsia="en-IN"/>
        </w:rPr>
        <w:t>is proposed</w:t>
      </w:r>
      <w:proofErr w:type="gramEnd"/>
      <w:r w:rsidR="00F64391" w:rsidRPr="00F64391">
        <w:rPr>
          <w:lang w:eastAsia="en-IN"/>
        </w:rPr>
        <w:t xml:space="preserve"> to host the R0KH at the AAA proxy. As per TS 23.501, in HPLMN, the NSWOF to WLAN access connection (e.g., </w:t>
      </w:r>
      <w:proofErr w:type="spellStart"/>
      <w:r w:rsidR="00F64391" w:rsidRPr="00F64391">
        <w:rPr>
          <w:lang w:eastAsia="en-IN"/>
        </w:rPr>
        <w:t>SWa</w:t>
      </w:r>
      <w:proofErr w:type="spellEnd"/>
      <w:r w:rsidR="00F64391" w:rsidRPr="00F64391">
        <w:rPr>
          <w:lang w:eastAsia="en-IN"/>
        </w:rPr>
        <w:t xml:space="preserve">’) may be direct, and in other cases, it will be via AAA proxy. Therefore, in HPLMN where, AAA proxy </w:t>
      </w:r>
      <w:proofErr w:type="gramStart"/>
      <w:r w:rsidR="00F64391" w:rsidRPr="00F64391">
        <w:rPr>
          <w:lang w:eastAsia="en-IN"/>
        </w:rPr>
        <w:t>is not deployed</w:t>
      </w:r>
      <w:proofErr w:type="gramEnd"/>
      <w:r w:rsidR="00F64391" w:rsidRPr="00F64391">
        <w:rPr>
          <w:lang w:eastAsia="en-IN"/>
        </w:rPr>
        <w:t xml:space="preserve">, it is recommended to host the R0KH at the NSWOF.  In case of VPLMN where AAA proxy </w:t>
      </w:r>
      <w:proofErr w:type="gramStart"/>
      <w:r w:rsidR="00F64391" w:rsidRPr="00F64391">
        <w:rPr>
          <w:lang w:eastAsia="en-IN"/>
        </w:rPr>
        <w:t>is deployed</w:t>
      </w:r>
      <w:proofErr w:type="gramEnd"/>
      <w:r w:rsidR="00F64391" w:rsidRPr="00F64391">
        <w:rPr>
          <w:lang w:eastAsia="en-IN"/>
        </w:rPr>
        <w:t xml:space="preserve"> in VPLMN, the R0KH will be hosted in AAA proxy.</w:t>
      </w:r>
    </w:p>
    <w:p w14:paraId="511CE265" w14:textId="27BE424D" w:rsidR="00AD190E" w:rsidRDefault="00374299" w:rsidP="00AD190E">
      <w:pPr>
        <w:pStyle w:val="TH"/>
        <w:numPr>
          <w:ilvl w:val="0"/>
          <w:numId w:val="42"/>
        </w:numPr>
      </w:pPr>
      <w:r w:rsidRPr="001B7C50">
        <w:object w:dxaOrig="11626" w:dyaOrig="1637" w14:anchorId="50D8C697">
          <v:shape id="_x0000_i1026" type="#_x0000_t75" style="width:442.15pt;height:61.85pt" o:ole="">
            <v:imagedata r:id="rId15" o:title=""/>
          </v:shape>
          <o:OLEObject Type="Embed" ProgID="Visio.Drawing.15" ShapeID="_x0000_i1026" DrawAspect="Content" ObjectID="_1784131272" r:id="rId16"/>
        </w:object>
      </w:r>
    </w:p>
    <w:p w14:paraId="5C2628E3" w14:textId="2D43A054" w:rsidR="00AD190E" w:rsidRDefault="00C17DCC" w:rsidP="00AD190E">
      <w:pPr>
        <w:pStyle w:val="TH"/>
        <w:numPr>
          <w:ilvl w:val="0"/>
          <w:numId w:val="42"/>
        </w:numPr>
      </w:pPr>
      <w:r w:rsidRPr="008D7A79">
        <w:object w:dxaOrig="10981" w:dyaOrig="3886" w14:anchorId="27476C38">
          <v:shape id="_x0000_i1027" type="#_x0000_t75" style="width:479.7pt;height:169.6pt" o:ole="">
            <v:imagedata r:id="rId17" o:title=""/>
          </v:shape>
          <o:OLEObject Type="Embed" ProgID="Visio.Drawing.15" ShapeID="_x0000_i1027" DrawAspect="Content" ObjectID="_1784131273" r:id="rId18"/>
        </w:object>
      </w:r>
    </w:p>
    <w:p w14:paraId="5B6F1DD8" w14:textId="77777777" w:rsidR="00AD190E" w:rsidRDefault="00AD190E" w:rsidP="009C20C7">
      <w:pPr>
        <w:rPr>
          <w:lang w:eastAsia="en-IN"/>
        </w:rPr>
      </w:pPr>
    </w:p>
    <w:p w14:paraId="76500346" w14:textId="77777777" w:rsidR="00D06626" w:rsidRDefault="00D06626" w:rsidP="00F1329A">
      <w:pPr>
        <w:rPr>
          <w:lang w:eastAsia="en-IN"/>
        </w:rPr>
      </w:pPr>
    </w:p>
    <w:p w14:paraId="769A94C7" w14:textId="77777777" w:rsidR="00D06626" w:rsidRPr="001D7E16" w:rsidRDefault="00D06626" w:rsidP="00F1329A">
      <w:pPr>
        <w:rPr>
          <w:lang w:eastAsia="en-IN"/>
        </w:rPr>
      </w:pPr>
    </w:p>
    <w:p w14:paraId="234A9C57" w14:textId="77777777" w:rsidR="00DE2B85" w:rsidRPr="00ED7FFB" w:rsidRDefault="008F52E9" w:rsidP="00DE2B85">
      <w:pPr>
        <w:pStyle w:val="Heading1"/>
        <w:rPr>
          <w:szCs w:val="36"/>
        </w:rPr>
      </w:pPr>
      <w:r>
        <w:rPr>
          <w:szCs w:val="36"/>
        </w:rPr>
        <w:t>5</w:t>
      </w:r>
      <w:r w:rsidR="00DE2B85">
        <w:rPr>
          <w:szCs w:val="36"/>
        </w:rPr>
        <w:tab/>
        <w:t>Conclusions and proposals</w:t>
      </w:r>
      <w:bookmarkEnd w:id="1"/>
    </w:p>
    <w:p w14:paraId="005C8DCD" w14:textId="6A9F4E1C" w:rsidR="00DE2B85" w:rsidRDefault="001D7E16" w:rsidP="00DE2B85">
      <w:pPr>
        <w:rPr>
          <w:rFonts w:eastAsia="Times New Roman"/>
        </w:rPr>
      </w:pPr>
      <w:r>
        <w:t xml:space="preserve">Based on the observations made in this paper, we </w:t>
      </w:r>
      <w:r w:rsidRPr="00093956">
        <w:t xml:space="preserve">are proposing to agree on </w:t>
      </w:r>
      <w:r w:rsidR="00570504" w:rsidRPr="00D06626">
        <w:rPr>
          <w:b/>
          <w:bCs/>
          <w:highlight w:val="green"/>
        </w:rPr>
        <w:t>S3-24</w:t>
      </w:r>
      <w:r w:rsidR="000F5B55">
        <w:rPr>
          <w:b/>
          <w:bCs/>
        </w:rPr>
        <w:t>xx</w:t>
      </w:r>
    </w:p>
    <w:p w14:paraId="79B89CEE" w14:textId="77777777" w:rsidR="00C022E3" w:rsidRDefault="00C022E3" w:rsidP="00F3384C">
      <w:pPr>
        <w:rPr>
          <w:i/>
        </w:rPr>
      </w:pP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6E6CE" w14:textId="77777777" w:rsidR="00451AF6" w:rsidRDefault="00451AF6">
      <w:r>
        <w:separator/>
      </w:r>
    </w:p>
  </w:endnote>
  <w:endnote w:type="continuationSeparator" w:id="0">
    <w:p w14:paraId="58486BCD" w14:textId="77777777" w:rsidR="00451AF6" w:rsidRDefault="00451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348DB0" w14:textId="77777777" w:rsidR="00451AF6" w:rsidRDefault="00451AF6">
      <w:r>
        <w:separator/>
      </w:r>
    </w:p>
  </w:footnote>
  <w:footnote w:type="continuationSeparator" w:id="0">
    <w:p w14:paraId="30695DEF" w14:textId="77777777" w:rsidR="00451AF6" w:rsidRDefault="00451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CE42E5"/>
    <w:multiLevelType w:val="hybridMultilevel"/>
    <w:tmpl w:val="279C117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BBE396F"/>
    <w:multiLevelType w:val="multilevel"/>
    <w:tmpl w:val="523A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D6331C"/>
    <w:multiLevelType w:val="hybridMultilevel"/>
    <w:tmpl w:val="AFEC90A0"/>
    <w:lvl w:ilvl="0" w:tplc="274AAE84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29165B7"/>
    <w:multiLevelType w:val="hybridMultilevel"/>
    <w:tmpl w:val="BEDCA9F4"/>
    <w:lvl w:ilvl="0" w:tplc="DB2CADDE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7104AC4"/>
    <w:multiLevelType w:val="hybridMultilevel"/>
    <w:tmpl w:val="2D6E654A"/>
    <w:lvl w:ilvl="0" w:tplc="432A135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19712D"/>
    <w:multiLevelType w:val="hybridMultilevel"/>
    <w:tmpl w:val="3B1ADB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7D051B"/>
    <w:multiLevelType w:val="hybridMultilevel"/>
    <w:tmpl w:val="F42613FA"/>
    <w:lvl w:ilvl="0" w:tplc="F0B60DA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6D249A8"/>
    <w:multiLevelType w:val="multilevel"/>
    <w:tmpl w:val="1284C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3E7D87"/>
    <w:multiLevelType w:val="hybridMultilevel"/>
    <w:tmpl w:val="E38CFEAC"/>
    <w:lvl w:ilvl="0" w:tplc="79DC5F7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3F4B744B"/>
    <w:multiLevelType w:val="hybridMultilevel"/>
    <w:tmpl w:val="E0DCEAE2"/>
    <w:lvl w:ilvl="0" w:tplc="4D7A8EE8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F42691"/>
    <w:multiLevelType w:val="hybridMultilevel"/>
    <w:tmpl w:val="A7AAD9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26D88"/>
    <w:multiLevelType w:val="hybridMultilevel"/>
    <w:tmpl w:val="8FFC56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740576"/>
    <w:multiLevelType w:val="hybridMultilevel"/>
    <w:tmpl w:val="5852A808"/>
    <w:lvl w:ilvl="0" w:tplc="8D64BFA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56496D5B"/>
    <w:multiLevelType w:val="multilevel"/>
    <w:tmpl w:val="1938D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E2C1B9E"/>
    <w:multiLevelType w:val="multilevel"/>
    <w:tmpl w:val="8000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FE0E88"/>
    <w:multiLevelType w:val="hybridMultilevel"/>
    <w:tmpl w:val="5AAE4B86"/>
    <w:lvl w:ilvl="0" w:tplc="3ED27F1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4511BC"/>
    <w:multiLevelType w:val="hybridMultilevel"/>
    <w:tmpl w:val="196E06E0"/>
    <w:lvl w:ilvl="0" w:tplc="3ED27F1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DB2695"/>
    <w:multiLevelType w:val="hybridMultilevel"/>
    <w:tmpl w:val="7B98F038"/>
    <w:lvl w:ilvl="0" w:tplc="D29A1798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DA00E6"/>
    <w:multiLevelType w:val="hybridMultilevel"/>
    <w:tmpl w:val="4FE42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3A10D3"/>
    <w:multiLevelType w:val="multilevel"/>
    <w:tmpl w:val="32AA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3B6697"/>
    <w:multiLevelType w:val="multilevel"/>
    <w:tmpl w:val="1C60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77670F1C"/>
    <w:multiLevelType w:val="hybridMultilevel"/>
    <w:tmpl w:val="1610E27E"/>
    <w:lvl w:ilvl="0" w:tplc="28908A32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207647244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481316547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389572410">
    <w:abstractNumId w:val="16"/>
  </w:num>
  <w:num w:numId="4" w16cid:durableId="1055130143">
    <w:abstractNumId w:val="25"/>
  </w:num>
  <w:num w:numId="5" w16cid:durableId="161167174">
    <w:abstractNumId w:val="24"/>
  </w:num>
  <w:num w:numId="6" w16cid:durableId="754976445">
    <w:abstractNumId w:val="12"/>
  </w:num>
  <w:num w:numId="7" w16cid:durableId="777140015">
    <w:abstractNumId w:val="13"/>
  </w:num>
  <w:num w:numId="8" w16cid:durableId="1164470648">
    <w:abstractNumId w:val="42"/>
  </w:num>
  <w:num w:numId="9" w16cid:durableId="1902108">
    <w:abstractNumId w:val="32"/>
  </w:num>
  <w:num w:numId="10" w16cid:durableId="102311916">
    <w:abstractNumId w:val="40"/>
  </w:num>
  <w:num w:numId="11" w16cid:durableId="965741919">
    <w:abstractNumId w:val="18"/>
  </w:num>
  <w:num w:numId="12" w16cid:durableId="574701892">
    <w:abstractNumId w:val="30"/>
  </w:num>
  <w:num w:numId="13" w16cid:durableId="123620873">
    <w:abstractNumId w:val="9"/>
  </w:num>
  <w:num w:numId="14" w16cid:durableId="1768187246">
    <w:abstractNumId w:val="7"/>
  </w:num>
  <w:num w:numId="15" w16cid:durableId="73674328">
    <w:abstractNumId w:val="6"/>
  </w:num>
  <w:num w:numId="16" w16cid:durableId="309987319">
    <w:abstractNumId w:val="5"/>
  </w:num>
  <w:num w:numId="17" w16cid:durableId="1227565473">
    <w:abstractNumId w:val="4"/>
  </w:num>
  <w:num w:numId="18" w16cid:durableId="1052735742">
    <w:abstractNumId w:val="8"/>
  </w:num>
  <w:num w:numId="19" w16cid:durableId="1979921395">
    <w:abstractNumId w:val="3"/>
  </w:num>
  <w:num w:numId="20" w16cid:durableId="845482844">
    <w:abstractNumId w:val="2"/>
  </w:num>
  <w:num w:numId="21" w16cid:durableId="2110277297">
    <w:abstractNumId w:val="1"/>
  </w:num>
  <w:num w:numId="22" w16cid:durableId="872613076">
    <w:abstractNumId w:val="0"/>
  </w:num>
  <w:num w:numId="23" w16cid:durableId="1607274985">
    <w:abstractNumId w:val="31"/>
    <w:lvlOverride w:ilvl="0">
      <w:startOverride w:val="1"/>
    </w:lvlOverride>
  </w:num>
  <w:num w:numId="24" w16cid:durableId="1365983933">
    <w:abstractNumId w:val="34"/>
  </w:num>
  <w:num w:numId="25" w16cid:durableId="183519423">
    <w:abstractNumId w:val="33"/>
  </w:num>
  <w:num w:numId="26" w16cid:durableId="92479053">
    <w:abstractNumId w:val="14"/>
  </w:num>
  <w:num w:numId="27" w16cid:durableId="925844202">
    <w:abstractNumId w:val="11"/>
  </w:num>
  <w:num w:numId="28" w16cid:durableId="1581602166">
    <w:abstractNumId w:val="35"/>
  </w:num>
  <w:num w:numId="29" w16cid:durableId="1543906993">
    <w:abstractNumId w:val="23"/>
  </w:num>
  <w:num w:numId="30" w16cid:durableId="229389986">
    <w:abstractNumId w:val="29"/>
  </w:num>
  <w:num w:numId="31" w16cid:durableId="753210255">
    <w:abstractNumId w:val="39"/>
  </w:num>
  <w:num w:numId="32" w16cid:durableId="2136368095">
    <w:abstractNumId w:val="38"/>
  </w:num>
  <w:num w:numId="33" w16cid:durableId="504051205">
    <w:abstractNumId w:val="36"/>
  </w:num>
  <w:num w:numId="34" w16cid:durableId="755982232">
    <w:abstractNumId w:val="15"/>
  </w:num>
  <w:num w:numId="35" w16cid:durableId="4239176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5944821">
    <w:abstractNumId w:val="37"/>
  </w:num>
  <w:num w:numId="37" w16cid:durableId="1976791116">
    <w:abstractNumId w:val="41"/>
  </w:num>
  <w:num w:numId="38" w16cid:durableId="1639143325">
    <w:abstractNumId w:val="28"/>
  </w:num>
  <w:num w:numId="39" w16cid:durableId="1510480963">
    <w:abstractNumId w:val="22"/>
  </w:num>
  <w:num w:numId="40" w16cid:durableId="1905414185">
    <w:abstractNumId w:val="20"/>
  </w:num>
  <w:num w:numId="41" w16cid:durableId="185406530">
    <w:abstractNumId w:val="27"/>
  </w:num>
  <w:num w:numId="42" w16cid:durableId="1601334058">
    <w:abstractNumId w:val="26"/>
  </w:num>
  <w:num w:numId="43" w16cid:durableId="1273974512">
    <w:abstractNumId w:val="19"/>
  </w:num>
  <w:num w:numId="44" w16cid:durableId="15245873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3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Mq0FAFSSqYUtAAAA"/>
  </w:docVars>
  <w:rsids>
    <w:rsidRoot w:val="00E30155"/>
    <w:rsid w:val="0000082A"/>
    <w:rsid w:val="00011E6C"/>
    <w:rsid w:val="000123AB"/>
    <w:rsid w:val="00012515"/>
    <w:rsid w:val="00016AC5"/>
    <w:rsid w:val="00017389"/>
    <w:rsid w:val="00021A9D"/>
    <w:rsid w:val="0002497E"/>
    <w:rsid w:val="00032521"/>
    <w:rsid w:val="000419D4"/>
    <w:rsid w:val="00046389"/>
    <w:rsid w:val="000572B6"/>
    <w:rsid w:val="00063138"/>
    <w:rsid w:val="00070D9E"/>
    <w:rsid w:val="00074722"/>
    <w:rsid w:val="000758CD"/>
    <w:rsid w:val="00080BD5"/>
    <w:rsid w:val="000819D8"/>
    <w:rsid w:val="0008310C"/>
    <w:rsid w:val="00090F8A"/>
    <w:rsid w:val="000934A6"/>
    <w:rsid w:val="00093956"/>
    <w:rsid w:val="0009432B"/>
    <w:rsid w:val="0009446D"/>
    <w:rsid w:val="000A1844"/>
    <w:rsid w:val="000A2C6C"/>
    <w:rsid w:val="000A4660"/>
    <w:rsid w:val="000A6E50"/>
    <w:rsid w:val="000A797D"/>
    <w:rsid w:val="000C4371"/>
    <w:rsid w:val="000D1B5B"/>
    <w:rsid w:val="000D2E20"/>
    <w:rsid w:val="000D6B0F"/>
    <w:rsid w:val="000E1066"/>
    <w:rsid w:val="000E1FCD"/>
    <w:rsid w:val="000F5B55"/>
    <w:rsid w:val="000F6C45"/>
    <w:rsid w:val="0010401F"/>
    <w:rsid w:val="0011155B"/>
    <w:rsid w:val="00112865"/>
    <w:rsid w:val="00112FC3"/>
    <w:rsid w:val="00124C15"/>
    <w:rsid w:val="0013563B"/>
    <w:rsid w:val="00136C79"/>
    <w:rsid w:val="00137905"/>
    <w:rsid w:val="0014434E"/>
    <w:rsid w:val="001447B0"/>
    <w:rsid w:val="00145437"/>
    <w:rsid w:val="00145DF9"/>
    <w:rsid w:val="00161E5D"/>
    <w:rsid w:val="00167D68"/>
    <w:rsid w:val="00173FA3"/>
    <w:rsid w:val="00177105"/>
    <w:rsid w:val="00184B6F"/>
    <w:rsid w:val="001861E5"/>
    <w:rsid w:val="0019570E"/>
    <w:rsid w:val="001A3AE3"/>
    <w:rsid w:val="001A491C"/>
    <w:rsid w:val="001B1652"/>
    <w:rsid w:val="001B2386"/>
    <w:rsid w:val="001C3EC8"/>
    <w:rsid w:val="001C4D89"/>
    <w:rsid w:val="001D2BD4"/>
    <w:rsid w:val="001D4333"/>
    <w:rsid w:val="001D59AC"/>
    <w:rsid w:val="001D654F"/>
    <w:rsid w:val="001D6911"/>
    <w:rsid w:val="001D7E16"/>
    <w:rsid w:val="001E1B89"/>
    <w:rsid w:val="001F3AA5"/>
    <w:rsid w:val="001F4EAA"/>
    <w:rsid w:val="001F6530"/>
    <w:rsid w:val="00201947"/>
    <w:rsid w:val="00202FD6"/>
    <w:rsid w:val="0020395B"/>
    <w:rsid w:val="002046CB"/>
    <w:rsid w:val="00204DC9"/>
    <w:rsid w:val="002062C0"/>
    <w:rsid w:val="00210817"/>
    <w:rsid w:val="002112D2"/>
    <w:rsid w:val="0021221B"/>
    <w:rsid w:val="00215130"/>
    <w:rsid w:val="002202A5"/>
    <w:rsid w:val="00230002"/>
    <w:rsid w:val="00243645"/>
    <w:rsid w:val="00244C9A"/>
    <w:rsid w:val="00246341"/>
    <w:rsid w:val="00247216"/>
    <w:rsid w:val="00251254"/>
    <w:rsid w:val="00267DD9"/>
    <w:rsid w:val="002A1857"/>
    <w:rsid w:val="002B0BBC"/>
    <w:rsid w:val="002B22DB"/>
    <w:rsid w:val="002B543F"/>
    <w:rsid w:val="002B6772"/>
    <w:rsid w:val="002C7F38"/>
    <w:rsid w:val="002E2614"/>
    <w:rsid w:val="002E5B3B"/>
    <w:rsid w:val="002E7E73"/>
    <w:rsid w:val="002F4CCC"/>
    <w:rsid w:val="0030542C"/>
    <w:rsid w:val="0030628A"/>
    <w:rsid w:val="0031206B"/>
    <w:rsid w:val="00315D1C"/>
    <w:rsid w:val="00317AE4"/>
    <w:rsid w:val="003320C2"/>
    <w:rsid w:val="003323B1"/>
    <w:rsid w:val="00344F3E"/>
    <w:rsid w:val="0035122B"/>
    <w:rsid w:val="00353451"/>
    <w:rsid w:val="00357608"/>
    <w:rsid w:val="00371032"/>
    <w:rsid w:val="00371B44"/>
    <w:rsid w:val="00374299"/>
    <w:rsid w:val="00380857"/>
    <w:rsid w:val="00381383"/>
    <w:rsid w:val="003875BB"/>
    <w:rsid w:val="00394329"/>
    <w:rsid w:val="003B7A3F"/>
    <w:rsid w:val="003C122B"/>
    <w:rsid w:val="003C2E76"/>
    <w:rsid w:val="003C3CA8"/>
    <w:rsid w:val="003C5A97"/>
    <w:rsid w:val="003C7A04"/>
    <w:rsid w:val="003D21AF"/>
    <w:rsid w:val="003D399D"/>
    <w:rsid w:val="003D40C7"/>
    <w:rsid w:val="003D6BBE"/>
    <w:rsid w:val="003F52B2"/>
    <w:rsid w:val="003F612D"/>
    <w:rsid w:val="00404498"/>
    <w:rsid w:val="00412810"/>
    <w:rsid w:val="0041512C"/>
    <w:rsid w:val="00421A26"/>
    <w:rsid w:val="00430A34"/>
    <w:rsid w:val="00430E7C"/>
    <w:rsid w:val="00432A25"/>
    <w:rsid w:val="00440414"/>
    <w:rsid w:val="00443F99"/>
    <w:rsid w:val="004469C0"/>
    <w:rsid w:val="00451AF6"/>
    <w:rsid w:val="004558E9"/>
    <w:rsid w:val="0045777E"/>
    <w:rsid w:val="00470EAB"/>
    <w:rsid w:val="00474440"/>
    <w:rsid w:val="00485FA2"/>
    <w:rsid w:val="00491523"/>
    <w:rsid w:val="0049598C"/>
    <w:rsid w:val="004959AC"/>
    <w:rsid w:val="004B3753"/>
    <w:rsid w:val="004B3B12"/>
    <w:rsid w:val="004C31D2"/>
    <w:rsid w:val="004C3D6F"/>
    <w:rsid w:val="004D55C2"/>
    <w:rsid w:val="004F01D7"/>
    <w:rsid w:val="004F3275"/>
    <w:rsid w:val="00506F6A"/>
    <w:rsid w:val="00513A65"/>
    <w:rsid w:val="00514742"/>
    <w:rsid w:val="00515069"/>
    <w:rsid w:val="00521131"/>
    <w:rsid w:val="005245DD"/>
    <w:rsid w:val="00524B42"/>
    <w:rsid w:val="00527C0B"/>
    <w:rsid w:val="005304C7"/>
    <w:rsid w:val="0053733F"/>
    <w:rsid w:val="005410F6"/>
    <w:rsid w:val="00547063"/>
    <w:rsid w:val="00555AAC"/>
    <w:rsid w:val="0056169B"/>
    <w:rsid w:val="00570504"/>
    <w:rsid w:val="00571AF0"/>
    <w:rsid w:val="005729C4"/>
    <w:rsid w:val="00575466"/>
    <w:rsid w:val="00582D06"/>
    <w:rsid w:val="00584358"/>
    <w:rsid w:val="0059227B"/>
    <w:rsid w:val="005A0A92"/>
    <w:rsid w:val="005A426D"/>
    <w:rsid w:val="005A7FC4"/>
    <w:rsid w:val="005B0966"/>
    <w:rsid w:val="005B4B47"/>
    <w:rsid w:val="005B795D"/>
    <w:rsid w:val="005F0C43"/>
    <w:rsid w:val="0060514A"/>
    <w:rsid w:val="006108BF"/>
    <w:rsid w:val="00612481"/>
    <w:rsid w:val="00612898"/>
    <w:rsid w:val="00613820"/>
    <w:rsid w:val="00616AB2"/>
    <w:rsid w:val="0062549F"/>
    <w:rsid w:val="00626B5D"/>
    <w:rsid w:val="00640739"/>
    <w:rsid w:val="00652248"/>
    <w:rsid w:val="00657B80"/>
    <w:rsid w:val="00661E74"/>
    <w:rsid w:val="00664EF2"/>
    <w:rsid w:val="0066724D"/>
    <w:rsid w:val="00667FF2"/>
    <w:rsid w:val="00673D9A"/>
    <w:rsid w:val="00675B3C"/>
    <w:rsid w:val="00687F3E"/>
    <w:rsid w:val="0069495C"/>
    <w:rsid w:val="006C0033"/>
    <w:rsid w:val="006D1F03"/>
    <w:rsid w:val="006D340A"/>
    <w:rsid w:val="006E15F4"/>
    <w:rsid w:val="006E6A3D"/>
    <w:rsid w:val="006F2F0A"/>
    <w:rsid w:val="006F3A1E"/>
    <w:rsid w:val="0071254E"/>
    <w:rsid w:val="00715A1D"/>
    <w:rsid w:val="007355B0"/>
    <w:rsid w:val="007428F0"/>
    <w:rsid w:val="00760BB0"/>
    <w:rsid w:val="0076157A"/>
    <w:rsid w:val="00764853"/>
    <w:rsid w:val="0077165F"/>
    <w:rsid w:val="00777DF0"/>
    <w:rsid w:val="00784593"/>
    <w:rsid w:val="007A00EF"/>
    <w:rsid w:val="007A5F41"/>
    <w:rsid w:val="007B19EA"/>
    <w:rsid w:val="007B2B5D"/>
    <w:rsid w:val="007B5666"/>
    <w:rsid w:val="007C0A2D"/>
    <w:rsid w:val="007C260F"/>
    <w:rsid w:val="007C27B0"/>
    <w:rsid w:val="007E381B"/>
    <w:rsid w:val="007E537E"/>
    <w:rsid w:val="007F300B"/>
    <w:rsid w:val="007F46F8"/>
    <w:rsid w:val="008004B8"/>
    <w:rsid w:val="008014C3"/>
    <w:rsid w:val="00810E8E"/>
    <w:rsid w:val="00811229"/>
    <w:rsid w:val="008175DC"/>
    <w:rsid w:val="008204C7"/>
    <w:rsid w:val="00822909"/>
    <w:rsid w:val="0083194E"/>
    <w:rsid w:val="008426C5"/>
    <w:rsid w:val="00850812"/>
    <w:rsid w:val="00852483"/>
    <w:rsid w:val="00853B1F"/>
    <w:rsid w:val="00854EE2"/>
    <w:rsid w:val="0086178C"/>
    <w:rsid w:val="00874A78"/>
    <w:rsid w:val="00874B12"/>
    <w:rsid w:val="00876B9A"/>
    <w:rsid w:val="00876F44"/>
    <w:rsid w:val="0087749A"/>
    <w:rsid w:val="008841F2"/>
    <w:rsid w:val="0088776C"/>
    <w:rsid w:val="008933BF"/>
    <w:rsid w:val="008A10C4"/>
    <w:rsid w:val="008A4DE8"/>
    <w:rsid w:val="008B0248"/>
    <w:rsid w:val="008B0969"/>
    <w:rsid w:val="008B313F"/>
    <w:rsid w:val="008B3815"/>
    <w:rsid w:val="008C17C9"/>
    <w:rsid w:val="008D0F68"/>
    <w:rsid w:val="008D1D3D"/>
    <w:rsid w:val="008F52E9"/>
    <w:rsid w:val="008F5F33"/>
    <w:rsid w:val="008F6E4B"/>
    <w:rsid w:val="008F7A14"/>
    <w:rsid w:val="00900C06"/>
    <w:rsid w:val="00904D59"/>
    <w:rsid w:val="0091046A"/>
    <w:rsid w:val="00913CD4"/>
    <w:rsid w:val="009262A8"/>
    <w:rsid w:val="00926ABD"/>
    <w:rsid w:val="00947CC8"/>
    <w:rsid w:val="00947F4E"/>
    <w:rsid w:val="009564A9"/>
    <w:rsid w:val="00966D47"/>
    <w:rsid w:val="009744EC"/>
    <w:rsid w:val="00992312"/>
    <w:rsid w:val="00996999"/>
    <w:rsid w:val="00997918"/>
    <w:rsid w:val="009A0B20"/>
    <w:rsid w:val="009A1CB6"/>
    <w:rsid w:val="009A2A3E"/>
    <w:rsid w:val="009A56B8"/>
    <w:rsid w:val="009A6B05"/>
    <w:rsid w:val="009C0DED"/>
    <w:rsid w:val="009C20C7"/>
    <w:rsid w:val="009C4695"/>
    <w:rsid w:val="009D1DA9"/>
    <w:rsid w:val="009D38DE"/>
    <w:rsid w:val="009E133A"/>
    <w:rsid w:val="009E7245"/>
    <w:rsid w:val="00A03504"/>
    <w:rsid w:val="00A03FC0"/>
    <w:rsid w:val="00A2128E"/>
    <w:rsid w:val="00A32237"/>
    <w:rsid w:val="00A33693"/>
    <w:rsid w:val="00A37D7F"/>
    <w:rsid w:val="00A37E48"/>
    <w:rsid w:val="00A41232"/>
    <w:rsid w:val="00A44A08"/>
    <w:rsid w:val="00A46410"/>
    <w:rsid w:val="00A5268E"/>
    <w:rsid w:val="00A54124"/>
    <w:rsid w:val="00A54402"/>
    <w:rsid w:val="00A5554F"/>
    <w:rsid w:val="00A57688"/>
    <w:rsid w:val="00A60108"/>
    <w:rsid w:val="00A61025"/>
    <w:rsid w:val="00A61307"/>
    <w:rsid w:val="00A65869"/>
    <w:rsid w:val="00A72813"/>
    <w:rsid w:val="00A84A94"/>
    <w:rsid w:val="00A86BF7"/>
    <w:rsid w:val="00A870DE"/>
    <w:rsid w:val="00A968BF"/>
    <w:rsid w:val="00A96B4A"/>
    <w:rsid w:val="00AA04EF"/>
    <w:rsid w:val="00AA1497"/>
    <w:rsid w:val="00AA7D5F"/>
    <w:rsid w:val="00AC47AD"/>
    <w:rsid w:val="00AD190E"/>
    <w:rsid w:val="00AD1DAA"/>
    <w:rsid w:val="00AD546E"/>
    <w:rsid w:val="00AF1E23"/>
    <w:rsid w:val="00AF7F81"/>
    <w:rsid w:val="00B01AFF"/>
    <w:rsid w:val="00B05CC7"/>
    <w:rsid w:val="00B27E39"/>
    <w:rsid w:val="00B33EE0"/>
    <w:rsid w:val="00B350D8"/>
    <w:rsid w:val="00B363B4"/>
    <w:rsid w:val="00B76763"/>
    <w:rsid w:val="00B7732B"/>
    <w:rsid w:val="00B879F0"/>
    <w:rsid w:val="00BA445F"/>
    <w:rsid w:val="00BA5B81"/>
    <w:rsid w:val="00BB2EE4"/>
    <w:rsid w:val="00BC25AA"/>
    <w:rsid w:val="00BC2CE8"/>
    <w:rsid w:val="00BC7246"/>
    <w:rsid w:val="00BC73C2"/>
    <w:rsid w:val="00BD73BA"/>
    <w:rsid w:val="00BF0D80"/>
    <w:rsid w:val="00BF2C84"/>
    <w:rsid w:val="00C022E3"/>
    <w:rsid w:val="00C06210"/>
    <w:rsid w:val="00C17C88"/>
    <w:rsid w:val="00C17DCC"/>
    <w:rsid w:val="00C25EA3"/>
    <w:rsid w:val="00C306F2"/>
    <w:rsid w:val="00C4394B"/>
    <w:rsid w:val="00C468E3"/>
    <w:rsid w:val="00C4712D"/>
    <w:rsid w:val="00C51E6D"/>
    <w:rsid w:val="00C555C9"/>
    <w:rsid w:val="00C6035E"/>
    <w:rsid w:val="00C61998"/>
    <w:rsid w:val="00C82277"/>
    <w:rsid w:val="00C840B7"/>
    <w:rsid w:val="00C87552"/>
    <w:rsid w:val="00C9084A"/>
    <w:rsid w:val="00C94489"/>
    <w:rsid w:val="00C94F55"/>
    <w:rsid w:val="00CA3089"/>
    <w:rsid w:val="00CA7D62"/>
    <w:rsid w:val="00CB07A8"/>
    <w:rsid w:val="00CB2FDF"/>
    <w:rsid w:val="00CD4A57"/>
    <w:rsid w:val="00CE1C5B"/>
    <w:rsid w:val="00CF3393"/>
    <w:rsid w:val="00CF66B7"/>
    <w:rsid w:val="00D0392B"/>
    <w:rsid w:val="00D06626"/>
    <w:rsid w:val="00D11F62"/>
    <w:rsid w:val="00D15533"/>
    <w:rsid w:val="00D26413"/>
    <w:rsid w:val="00D33604"/>
    <w:rsid w:val="00D33F33"/>
    <w:rsid w:val="00D37B08"/>
    <w:rsid w:val="00D4273A"/>
    <w:rsid w:val="00D437FF"/>
    <w:rsid w:val="00D47302"/>
    <w:rsid w:val="00D5130C"/>
    <w:rsid w:val="00D53B44"/>
    <w:rsid w:val="00D53DA0"/>
    <w:rsid w:val="00D563B2"/>
    <w:rsid w:val="00D61819"/>
    <w:rsid w:val="00D61AA2"/>
    <w:rsid w:val="00D62265"/>
    <w:rsid w:val="00D77B05"/>
    <w:rsid w:val="00D8512E"/>
    <w:rsid w:val="00DA1E58"/>
    <w:rsid w:val="00DA29BE"/>
    <w:rsid w:val="00DB18C5"/>
    <w:rsid w:val="00DB21DB"/>
    <w:rsid w:val="00DE2B85"/>
    <w:rsid w:val="00DE4EF2"/>
    <w:rsid w:val="00DE6DEE"/>
    <w:rsid w:val="00DF0967"/>
    <w:rsid w:val="00DF2C0E"/>
    <w:rsid w:val="00E03586"/>
    <w:rsid w:val="00E04DB6"/>
    <w:rsid w:val="00E06FFB"/>
    <w:rsid w:val="00E12024"/>
    <w:rsid w:val="00E123A9"/>
    <w:rsid w:val="00E26AE1"/>
    <w:rsid w:val="00E30155"/>
    <w:rsid w:val="00E35268"/>
    <w:rsid w:val="00E410FA"/>
    <w:rsid w:val="00E412A4"/>
    <w:rsid w:val="00E422AF"/>
    <w:rsid w:val="00E4405A"/>
    <w:rsid w:val="00E55BB5"/>
    <w:rsid w:val="00E610CF"/>
    <w:rsid w:val="00E7047E"/>
    <w:rsid w:val="00E91FE1"/>
    <w:rsid w:val="00E96F3B"/>
    <w:rsid w:val="00EA27E3"/>
    <w:rsid w:val="00EA5E95"/>
    <w:rsid w:val="00EB2373"/>
    <w:rsid w:val="00ED2A5C"/>
    <w:rsid w:val="00ED450C"/>
    <w:rsid w:val="00ED4954"/>
    <w:rsid w:val="00EE0943"/>
    <w:rsid w:val="00EE33A2"/>
    <w:rsid w:val="00F1329A"/>
    <w:rsid w:val="00F1552E"/>
    <w:rsid w:val="00F22013"/>
    <w:rsid w:val="00F262ED"/>
    <w:rsid w:val="00F3384C"/>
    <w:rsid w:val="00F4400D"/>
    <w:rsid w:val="00F61F07"/>
    <w:rsid w:val="00F62D19"/>
    <w:rsid w:val="00F6426B"/>
    <w:rsid w:val="00F64391"/>
    <w:rsid w:val="00F67A1C"/>
    <w:rsid w:val="00F80F9B"/>
    <w:rsid w:val="00F82C5B"/>
    <w:rsid w:val="00F8555F"/>
    <w:rsid w:val="00F91EFE"/>
    <w:rsid w:val="00FC3C2E"/>
    <w:rsid w:val="00FC3D37"/>
    <w:rsid w:val="00FC4798"/>
    <w:rsid w:val="00FD1A93"/>
    <w:rsid w:val="00FD39C3"/>
    <w:rsid w:val="00FD6542"/>
    <w:rsid w:val="00FD7211"/>
    <w:rsid w:val="00FF0D2E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57B8D01B"/>
  <w15:chartTrackingRefBased/>
  <w15:docId w15:val="{72F3EA8B-0A26-45EE-B652-0C0BECAA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SimSun" w:hAnsi="CG Times (WN)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2898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Zchn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aliases w:val="Bullets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lue-complex-underline">
    <w:name w:val="blue-complex-underline"/>
    <w:basedOn w:val="DefaultParagraphFont"/>
    <w:rsid w:val="00A870DE"/>
  </w:style>
  <w:style w:type="paragraph" w:customStyle="1" w:styleId="Bullet">
    <w:name w:val="Bullet"/>
    <w:basedOn w:val="Normal"/>
    <w:rsid w:val="00430A34"/>
  </w:style>
  <w:style w:type="character" w:customStyle="1" w:styleId="red-underline">
    <w:name w:val="red-underline"/>
    <w:basedOn w:val="DefaultParagraphFont"/>
    <w:rsid w:val="000A1844"/>
  </w:style>
  <w:style w:type="paragraph" w:customStyle="1" w:styleId="root-block-node">
    <w:name w:val="root-block-node"/>
    <w:basedOn w:val="Normal"/>
    <w:rsid w:val="0008310C"/>
    <w:pPr>
      <w:spacing w:before="100" w:beforeAutospacing="1" w:after="100" w:afterAutospacing="1"/>
    </w:pPr>
    <w:rPr>
      <w:rFonts w:eastAsia="Times New Roman"/>
      <w:sz w:val="24"/>
      <w:szCs w:val="24"/>
      <w:lang w:val="en-IN" w:eastAsia="en-IN"/>
    </w:rPr>
  </w:style>
  <w:style w:type="character" w:customStyle="1" w:styleId="TFChar">
    <w:name w:val="TF Char"/>
    <w:link w:val="TF"/>
    <w:qFormat/>
    <w:locked/>
    <w:rsid w:val="003B7A3F"/>
    <w:rPr>
      <w:rFonts w:ascii="Arial" w:hAnsi="Arial"/>
      <w:b/>
      <w:lang w:val="en-GB" w:eastAsia="en-US"/>
    </w:rPr>
  </w:style>
  <w:style w:type="character" w:customStyle="1" w:styleId="refChar">
    <w:name w:val="ref Char"/>
    <w:link w:val="ref"/>
    <w:locked/>
    <w:rsid w:val="003B7A3F"/>
    <w:rPr>
      <w:rFonts w:ascii="Times New Roman" w:eastAsia="DengXian" w:hAnsi="Times New Roman"/>
      <w:lang w:eastAsia="en-US"/>
    </w:rPr>
  </w:style>
  <w:style w:type="paragraph" w:customStyle="1" w:styleId="ref">
    <w:name w:val="ref"/>
    <w:basedOn w:val="Normal"/>
    <w:link w:val="refChar"/>
    <w:qFormat/>
    <w:rsid w:val="003B7A3F"/>
    <w:pPr>
      <w:ind w:left="720" w:hanging="720"/>
    </w:pPr>
    <w:rPr>
      <w:rFonts w:eastAsia="DengXian"/>
      <w:lang w:val="en-IN"/>
    </w:rPr>
  </w:style>
  <w:style w:type="character" w:styleId="Strong">
    <w:name w:val="Strong"/>
    <w:uiPriority w:val="22"/>
    <w:qFormat/>
    <w:rsid w:val="00FD39C3"/>
    <w:rPr>
      <w:b/>
      <w:bCs/>
    </w:rPr>
  </w:style>
  <w:style w:type="character" w:styleId="Emphasis">
    <w:name w:val="Emphasis"/>
    <w:uiPriority w:val="20"/>
    <w:qFormat/>
    <w:rsid w:val="00FD39C3"/>
    <w:rPr>
      <w:i/>
      <w:iCs/>
    </w:rPr>
  </w:style>
  <w:style w:type="character" w:customStyle="1" w:styleId="blue-underline">
    <w:name w:val="blue-underline"/>
    <w:basedOn w:val="DefaultParagraphFont"/>
    <w:rsid w:val="00FD39C3"/>
  </w:style>
  <w:style w:type="character" w:customStyle="1" w:styleId="NOChar">
    <w:name w:val="NO Char"/>
    <w:link w:val="NO"/>
    <w:qFormat/>
    <w:rsid w:val="00B33EE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6E15F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6E15F4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link w:val="EditorsNote"/>
    <w:locked/>
    <w:rsid w:val="006E15F4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aliases w:val="h3 Char"/>
    <w:link w:val="Heading3"/>
    <w:rsid w:val="00DF0967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DF0967"/>
    <w:rPr>
      <w:rFonts w:ascii="Arial" w:hAnsi="Arial"/>
      <w:sz w:val="24"/>
      <w:lang w:val="en-GB" w:eastAsia="en-US"/>
    </w:rPr>
  </w:style>
  <w:style w:type="character" w:customStyle="1" w:styleId="Heading1Char">
    <w:name w:val="Heading 1 Char"/>
    <w:link w:val="Heading1"/>
    <w:rsid w:val="00DE2B8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DE2B85"/>
    <w:rPr>
      <w:rFonts w:ascii="Arial" w:hAnsi="Arial"/>
      <w:sz w:val="32"/>
      <w:lang w:val="en-GB" w:eastAsia="en-US"/>
    </w:rPr>
  </w:style>
  <w:style w:type="character" w:customStyle="1" w:styleId="normaltextrun">
    <w:name w:val="normaltextrun"/>
    <w:basedOn w:val="DefaultParagraphFont"/>
    <w:rsid w:val="007F46F8"/>
  </w:style>
  <w:style w:type="character" w:customStyle="1" w:styleId="eop">
    <w:name w:val="eop"/>
    <w:basedOn w:val="DefaultParagraphFont"/>
    <w:rsid w:val="007F46F8"/>
  </w:style>
  <w:style w:type="character" w:customStyle="1" w:styleId="CRCoverPageZchn">
    <w:name w:val="CR Cover Page Zchn"/>
    <w:link w:val="CRCoverPage"/>
    <w:locked/>
    <w:rsid w:val="00C6035E"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sid w:val="00C6035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C6035E"/>
    <w:rPr>
      <w:rFonts w:ascii="Arial" w:hAnsi="Arial"/>
      <w:b/>
      <w:sz w:val="18"/>
      <w:lang w:val="en-GB" w:eastAsia="en-US"/>
    </w:rPr>
  </w:style>
  <w:style w:type="character" w:customStyle="1" w:styleId="TALZchn">
    <w:name w:val="TAL Zchn"/>
    <w:link w:val="TAL"/>
    <w:rsid w:val="00C6035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C6035E"/>
    <w:rPr>
      <w:rFonts w:ascii="Arial" w:hAnsi="Arial"/>
      <w:sz w:val="18"/>
      <w:lang w:val="en-GB" w:eastAsia="en-US"/>
    </w:rPr>
  </w:style>
  <w:style w:type="character" w:customStyle="1" w:styleId="B1Char1">
    <w:name w:val="B1 Char1"/>
    <w:qFormat/>
    <w:locked/>
    <w:rsid w:val="00C6035E"/>
    <w:rPr>
      <w:lang w:eastAsia="x-none"/>
    </w:rPr>
  </w:style>
  <w:style w:type="character" w:customStyle="1" w:styleId="B2Char">
    <w:name w:val="B2 Char"/>
    <w:link w:val="B2"/>
    <w:rsid w:val="00C6035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package" Target="embeddings/Microsoft_Visio_Drawing2.vsdx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Visio_Drawing1.vsdx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emf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khar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31" ma:contentTypeDescription="Create a new document." ma:contentTypeScope="" ma:versionID="59a701f1a91321905c99c781009ae941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33d790b14b732bc9b5a2329b221fc146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lcf76f155ced4ddcb4097134ff3c332f" minOccurs="0"/>
                <xsd:element ref="ns2:TaxCatchAll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  <xsd:element name="TaxCatchAll" ma:index="22" nillable="true" ma:displayName="Taxonomy Catch All Column" ma:hidden="true" ma:list="{5e7e0358-ff3a-47d0-9dac-4f7f999c176b}" ma:internalName="TaxCatchAll" ma:showField="CatchAllData" ma:web="3b34c8f0-1ef5-4d1e-bb66-517ce7fe7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c5aaf6-e6ce-465b-b873-5148d2a4c105" xsi:nil="true"/>
    <Information xmlns="3b34c8f0-1ef5-4d1e-bb66-517ce7fe7356" xsi:nil="true"/>
    <lcf76f155ced4ddcb4097134ff3c332f xmlns="4776aa60-670e-4784-be98-c39ff3403b35">
      <Terms xmlns="http://schemas.microsoft.com/office/infopath/2007/PartnerControls"/>
    </lcf76f155ced4ddcb4097134ff3c332f>
    <HideFromDelve xmlns="71c5aaf6-e6ce-465b-b873-5148d2a4c105">false</HideFromDelve>
    <Associated_x0020_Task xmlns="3b34c8f0-1ef5-4d1e-bb66-517ce7fe7356" xsi:nil="true"/>
    <_dlc_DocId xmlns="71c5aaf6-e6ce-465b-b873-5148d2a4c105">5AIRPNAIUNRU-931754773-4774</_dlc_DocId>
    <_dlc_DocIdUrl xmlns="71c5aaf6-e6ce-465b-b873-5148d2a4c105">
      <Url>https://nokia.sharepoint.com/sites/c5g/security/_layouts/15/DocIdRedir.aspx?ID=5AIRPNAIUNRU-931754773-4774</Url>
      <Description>5AIRPNAIUNRU-931754773-4774</Description>
    </_dlc_DocIdUrl>
  </documentManagement>
</p:properties>
</file>

<file path=customXml/itemProps1.xml><?xml version="1.0" encoding="utf-8"?>
<ds:datastoreItem xmlns:ds="http://schemas.openxmlformats.org/officeDocument/2006/customXml" ds:itemID="{0CF7B876-E052-4731-83F2-FE5617E6E09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77A4F25-9EAB-4E3C-AB87-3CE0B8DAFD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6132B61-B6F6-43F0-BAB9-85FCF0B0C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A9E163-6150-4C7C-B65E-7B36E9587EC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EE19E89-276C-4535-9225-3874ED4B700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F6A0EF9-9803-4BC5-83FC-4EAAA3F2F4EE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  <ds:schemaRef ds:uri="4776aa60-670e-4784-be98-c39ff3403b35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76</TotalTime>
  <Pages>3</Pages>
  <Words>631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Saurabh3</cp:lastModifiedBy>
  <cp:revision>39</cp:revision>
  <cp:lastPrinted>1899-12-31T18:30:00Z</cp:lastPrinted>
  <dcterms:created xsi:type="dcterms:W3CDTF">2024-07-30T05:17:00Z</dcterms:created>
  <dcterms:modified xsi:type="dcterms:W3CDTF">2024-08-02T13:19:00Z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dlc_DocId">
    <vt:lpwstr>5AIRPNAIUNRU-931754773-4745</vt:lpwstr>
  </property>
  <property fmtid="{D5CDD505-2E9C-101B-9397-08002B2CF9AE}" pid="4" name="_dlc_DocIdItemGuid">
    <vt:lpwstr>85a1f484-395e-4b8c-a2ac-539c6f2fa493</vt:lpwstr>
  </property>
  <property fmtid="{D5CDD505-2E9C-101B-9397-08002B2CF9AE}" pid="5" name="_dlc_DocIdUrl">
    <vt:lpwstr>https://nokia.sharepoint.com/sites/c5g/security/_layouts/15/DocIdRedir.aspx?ID=5AIRPNAIUNRU-931754773-4745, 5AIRPNAIUNRU-931754773-4745</vt:lpwstr>
  </property>
  <property fmtid="{D5CDD505-2E9C-101B-9397-08002B2CF9AE}" pid="6" name="MediaServiceImageTags">
    <vt:lpwstr/>
  </property>
  <property fmtid="{D5CDD505-2E9C-101B-9397-08002B2CF9AE}" pid="7" name="ContentTypeId">
    <vt:lpwstr>0x010100DA95EA92BC8BC0428C825697CEF0A167</vt:lpwstr>
  </property>
</Properties>
</file>