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7B3450D" w:rsidR="004F0988" w:rsidRPr="00C70D9E" w:rsidRDefault="004F0988" w:rsidP="00B202CD">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B202CD">
              <w:rPr>
                <w:lang w:val="sv-SE"/>
              </w:rPr>
              <w:t>3</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B202CD">
              <w:rPr>
                <w:sz w:val="32"/>
                <w:lang w:val="sv-SE"/>
              </w:rPr>
              <w:t>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2F8D0624"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7972830A" w14:textId="77777777" w:rsidR="000D700C"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D700C">
        <w:t>Foreword</w:t>
      </w:r>
      <w:r w:rsidR="000D700C">
        <w:tab/>
      </w:r>
      <w:r w:rsidR="000D700C">
        <w:fldChar w:fldCharType="begin"/>
      </w:r>
      <w:r w:rsidR="000D700C">
        <w:instrText xml:space="preserve"> PAGEREF _Toc73950626 \h </w:instrText>
      </w:r>
      <w:r w:rsidR="000D700C">
        <w:fldChar w:fldCharType="separate"/>
      </w:r>
      <w:r w:rsidR="000D700C">
        <w:t>5</w:t>
      </w:r>
      <w:r w:rsidR="000D700C">
        <w:fldChar w:fldCharType="end"/>
      </w:r>
    </w:p>
    <w:p w14:paraId="391A0168" w14:textId="77777777" w:rsidR="000D700C" w:rsidRDefault="000D700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_Toc73950627 \h </w:instrText>
      </w:r>
      <w:r>
        <w:fldChar w:fldCharType="separate"/>
      </w:r>
      <w:r>
        <w:t>6</w:t>
      </w:r>
      <w:r>
        <w:fldChar w:fldCharType="end"/>
      </w:r>
    </w:p>
    <w:p w14:paraId="35B4C67A" w14:textId="77777777" w:rsidR="000D700C" w:rsidRDefault="000D700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_Toc73950628 \h </w:instrText>
      </w:r>
      <w:r>
        <w:fldChar w:fldCharType="separate"/>
      </w:r>
      <w:r>
        <w:t>6</w:t>
      </w:r>
      <w:r>
        <w:fldChar w:fldCharType="end"/>
      </w:r>
    </w:p>
    <w:p w14:paraId="732F0C09" w14:textId="77777777" w:rsidR="000D700C" w:rsidRDefault="000D700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_Toc73950629 \h </w:instrText>
      </w:r>
      <w:r>
        <w:fldChar w:fldCharType="separate"/>
      </w:r>
      <w:r>
        <w:t>6</w:t>
      </w:r>
      <w:r>
        <w:fldChar w:fldCharType="end"/>
      </w:r>
    </w:p>
    <w:p w14:paraId="6EEDADAD" w14:textId="77777777" w:rsidR="000D700C" w:rsidRDefault="000D700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_Toc73950630 \h </w:instrText>
      </w:r>
      <w:r>
        <w:fldChar w:fldCharType="separate"/>
      </w:r>
      <w:r>
        <w:t>6</w:t>
      </w:r>
      <w:r>
        <w:fldChar w:fldCharType="end"/>
      </w:r>
    </w:p>
    <w:p w14:paraId="2F2CC228" w14:textId="77777777" w:rsidR="000D700C" w:rsidRDefault="000D700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_Toc73950631 \h </w:instrText>
      </w:r>
      <w:r>
        <w:fldChar w:fldCharType="separate"/>
      </w:r>
      <w:r>
        <w:t>7</w:t>
      </w:r>
      <w:r>
        <w:fldChar w:fldCharType="end"/>
      </w:r>
    </w:p>
    <w:p w14:paraId="63213931" w14:textId="77777777" w:rsidR="000D700C" w:rsidRDefault="000D700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_Toc73950632 \h </w:instrText>
      </w:r>
      <w:r>
        <w:fldChar w:fldCharType="separate"/>
      </w:r>
      <w:r>
        <w:t>7</w:t>
      </w:r>
      <w:r>
        <w:fldChar w:fldCharType="end"/>
      </w:r>
    </w:p>
    <w:p w14:paraId="0C9C03A4" w14:textId="77777777" w:rsidR="000D700C" w:rsidRDefault="000D700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_Toc73950633 \h </w:instrText>
      </w:r>
      <w:r>
        <w:fldChar w:fldCharType="separate"/>
      </w:r>
      <w:r>
        <w:t>7</w:t>
      </w:r>
      <w:r>
        <w:fldChar w:fldCharType="end"/>
      </w:r>
    </w:p>
    <w:p w14:paraId="58446133" w14:textId="77777777" w:rsidR="000D700C" w:rsidRDefault="000D700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_Toc73950634 \h </w:instrText>
      </w:r>
      <w:r>
        <w:fldChar w:fldCharType="separate"/>
      </w:r>
      <w:r>
        <w:t>7</w:t>
      </w:r>
      <w:r>
        <w:fldChar w:fldCharType="end"/>
      </w:r>
    </w:p>
    <w:p w14:paraId="5251CB53" w14:textId="77777777" w:rsidR="000D700C" w:rsidRDefault="000D700C">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_Toc73950635 \h </w:instrText>
      </w:r>
      <w:r>
        <w:fldChar w:fldCharType="separate"/>
      </w:r>
      <w:r>
        <w:t>9</w:t>
      </w:r>
      <w:r>
        <w:fldChar w:fldCharType="end"/>
      </w:r>
    </w:p>
    <w:p w14:paraId="26F21B47" w14:textId="77777777" w:rsidR="000D700C" w:rsidRDefault="000D700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_Toc73950636 \h </w:instrText>
      </w:r>
      <w:r>
        <w:fldChar w:fldCharType="separate"/>
      </w:r>
      <w:r>
        <w:t>10</w:t>
      </w:r>
      <w:r>
        <w:fldChar w:fldCharType="end"/>
      </w:r>
    </w:p>
    <w:p w14:paraId="310D2A64" w14:textId="77777777" w:rsidR="000D700C" w:rsidRDefault="000D700C">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EASDF</w:t>
      </w:r>
      <w:r>
        <w:tab/>
      </w:r>
      <w:r>
        <w:fldChar w:fldCharType="begin"/>
      </w:r>
      <w:r>
        <w:instrText xml:space="preserve"> PAGEREF _Toc73950637 \h </w:instrText>
      </w:r>
      <w:r>
        <w:fldChar w:fldCharType="separate"/>
      </w:r>
      <w:r>
        <w:t>10</w:t>
      </w:r>
      <w:r>
        <w:fldChar w:fldCharType="end"/>
      </w:r>
    </w:p>
    <w:p w14:paraId="61200FA0" w14:textId="77777777" w:rsidR="000D700C" w:rsidRDefault="000D700C">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_Toc73950638 \h </w:instrText>
      </w:r>
      <w:r>
        <w:fldChar w:fldCharType="separate"/>
      </w:r>
      <w:r>
        <w:t>10</w:t>
      </w:r>
      <w:r>
        <w:fldChar w:fldCharType="end"/>
      </w:r>
    </w:p>
    <w:p w14:paraId="26044A0A" w14:textId="77777777" w:rsidR="000D700C" w:rsidRDefault="000D700C">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EASDF Discovery and Selection</w:t>
      </w:r>
      <w:r>
        <w:tab/>
      </w:r>
      <w:r>
        <w:fldChar w:fldCharType="begin"/>
      </w:r>
      <w:r>
        <w:instrText xml:space="preserve"> PAGEREF _Toc73950639 \h </w:instrText>
      </w:r>
      <w:r>
        <w:fldChar w:fldCharType="separate"/>
      </w:r>
      <w:r>
        <w:t>10</w:t>
      </w:r>
      <w:r>
        <w:fldChar w:fldCharType="end"/>
      </w:r>
    </w:p>
    <w:p w14:paraId="0D991E1A" w14:textId="77777777" w:rsidR="000D700C" w:rsidRDefault="000D700C">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_Toc73950640 \h </w:instrText>
      </w:r>
      <w:r>
        <w:fldChar w:fldCharType="separate"/>
      </w:r>
      <w:r>
        <w:t>11</w:t>
      </w:r>
      <w:r>
        <w:fldChar w:fldCharType="end"/>
      </w:r>
    </w:p>
    <w:p w14:paraId="46249553" w14:textId="77777777" w:rsidR="000D700C" w:rsidRDefault="000D700C">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_Toc73950641 \h </w:instrText>
      </w:r>
      <w:r>
        <w:fldChar w:fldCharType="separate"/>
      </w:r>
      <w:r>
        <w:t>11</w:t>
      </w:r>
      <w:r>
        <w:fldChar w:fldCharType="end"/>
      </w:r>
    </w:p>
    <w:p w14:paraId="04816EBE" w14:textId="77777777" w:rsidR="000D700C" w:rsidRDefault="000D700C">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_Toc73950642 \h </w:instrText>
      </w:r>
      <w:r>
        <w:fldChar w:fldCharType="separate"/>
      </w:r>
      <w:r>
        <w:t>11</w:t>
      </w:r>
      <w:r>
        <w:fldChar w:fldCharType="end"/>
      </w:r>
    </w:p>
    <w:p w14:paraId="74821D7A" w14:textId="77777777" w:rsidR="000D700C" w:rsidRDefault="000D700C">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_Toc73950643 \h </w:instrText>
      </w:r>
      <w:r>
        <w:fldChar w:fldCharType="separate"/>
      </w:r>
      <w:r>
        <w:t>11</w:t>
      </w:r>
      <w:r>
        <w:fldChar w:fldCharType="end"/>
      </w:r>
    </w:p>
    <w:p w14:paraId="3EB1C2D6" w14:textId="77777777" w:rsidR="000D700C" w:rsidRDefault="000D700C">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_Toc73950644 \h </w:instrText>
      </w:r>
      <w:r>
        <w:fldChar w:fldCharType="separate"/>
      </w:r>
      <w:r>
        <w:t>12</w:t>
      </w:r>
      <w:r>
        <w:fldChar w:fldCharType="end"/>
      </w:r>
    </w:p>
    <w:p w14:paraId="448C6CC6" w14:textId="77777777" w:rsidR="000D700C" w:rsidRDefault="000D700C">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_Toc73950645 \h </w:instrText>
      </w:r>
      <w:r>
        <w:fldChar w:fldCharType="separate"/>
      </w:r>
      <w:r>
        <w:t>12</w:t>
      </w:r>
      <w:r>
        <w:fldChar w:fldCharType="end"/>
      </w:r>
    </w:p>
    <w:p w14:paraId="5A35CA62" w14:textId="77777777" w:rsidR="000D700C" w:rsidRDefault="000D700C">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_Toc73950646 \h </w:instrText>
      </w:r>
      <w:r>
        <w:fldChar w:fldCharType="separate"/>
      </w:r>
      <w:r>
        <w:t>12</w:t>
      </w:r>
      <w:r>
        <w:fldChar w:fldCharType="end"/>
      </w:r>
    </w:p>
    <w:p w14:paraId="5CA2055D" w14:textId="77777777" w:rsidR="000D700C" w:rsidRDefault="000D700C">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_Toc73950647 \h </w:instrText>
      </w:r>
      <w:r>
        <w:fldChar w:fldCharType="separate"/>
      </w:r>
      <w:r>
        <w:t>12</w:t>
      </w:r>
      <w:r>
        <w:fldChar w:fldCharType="end"/>
      </w:r>
    </w:p>
    <w:p w14:paraId="4EB4B2FA" w14:textId="77777777" w:rsidR="000D700C" w:rsidRDefault="000D700C">
      <w:pPr>
        <w:pStyle w:val="TOC4"/>
        <w:rPr>
          <w:rFonts w:asciiTheme="minorHAnsi" w:eastAsiaTheme="minorEastAsia" w:hAnsiTheme="minorHAnsi" w:cstheme="minorBidi"/>
          <w:kern w:val="2"/>
          <w:sz w:val="21"/>
          <w:szCs w:val="22"/>
          <w:lang w:val="en-US" w:eastAsia="zh-CN"/>
        </w:rPr>
      </w:pPr>
      <w:r>
        <w:t>6.2.2.4</w:t>
      </w:r>
      <w:r>
        <w:rPr>
          <w:rFonts w:asciiTheme="minorHAnsi" w:eastAsiaTheme="minorEastAsia" w:hAnsiTheme="minorHAnsi" w:cstheme="minorBidi"/>
          <w:kern w:val="2"/>
          <w:sz w:val="21"/>
          <w:szCs w:val="22"/>
          <w:lang w:val="en-US" w:eastAsia="zh-CN"/>
        </w:rPr>
        <w:tab/>
      </w:r>
      <w:r>
        <w:t>Procedure for EAS Discovery with Dynamic PSA Distribution</w:t>
      </w:r>
      <w:r>
        <w:tab/>
      </w:r>
      <w:r>
        <w:fldChar w:fldCharType="begin"/>
      </w:r>
      <w:r>
        <w:instrText xml:space="preserve"> PAGEREF _Toc73950648 \h </w:instrText>
      </w:r>
      <w:r>
        <w:fldChar w:fldCharType="separate"/>
      </w:r>
      <w:r>
        <w:t>13</w:t>
      </w:r>
      <w:r>
        <w:fldChar w:fldCharType="end"/>
      </w:r>
    </w:p>
    <w:p w14:paraId="0542F3C5" w14:textId="77777777" w:rsidR="000D700C" w:rsidRDefault="000D700C">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_Toc73950649 \h </w:instrText>
      </w:r>
      <w:r>
        <w:fldChar w:fldCharType="separate"/>
      </w:r>
      <w:r>
        <w:t>15</w:t>
      </w:r>
      <w:r>
        <w:fldChar w:fldCharType="end"/>
      </w:r>
    </w:p>
    <w:p w14:paraId="748E82F6" w14:textId="77777777" w:rsidR="000D700C" w:rsidRDefault="000D700C">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_Toc73950650 \h </w:instrText>
      </w:r>
      <w:r>
        <w:fldChar w:fldCharType="separate"/>
      </w:r>
      <w:r>
        <w:t>15</w:t>
      </w:r>
      <w:r>
        <w:fldChar w:fldCharType="end"/>
      </w:r>
    </w:p>
    <w:p w14:paraId="1A4312A0" w14:textId="77777777" w:rsidR="000D700C" w:rsidRDefault="000D700C">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_Toc73950651 \h </w:instrText>
      </w:r>
      <w:r>
        <w:fldChar w:fldCharType="separate"/>
      </w:r>
      <w:r>
        <w:t>15</w:t>
      </w:r>
      <w:r>
        <w:fldChar w:fldCharType="end"/>
      </w:r>
    </w:p>
    <w:p w14:paraId="1A2E5653" w14:textId="77777777" w:rsidR="000D700C" w:rsidRDefault="000D700C">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_Toc73950652 \h </w:instrText>
      </w:r>
      <w:r>
        <w:fldChar w:fldCharType="separate"/>
      </w:r>
      <w:r>
        <w:t>15</w:t>
      </w:r>
      <w:r>
        <w:fldChar w:fldCharType="end"/>
      </w:r>
    </w:p>
    <w:p w14:paraId="7EB26B97" w14:textId="77777777" w:rsidR="000D700C" w:rsidRDefault="000D700C">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_Toc73950653 \h </w:instrText>
      </w:r>
      <w:r>
        <w:fldChar w:fldCharType="separate"/>
      </w:r>
      <w:r>
        <w:t>15</w:t>
      </w:r>
      <w:r>
        <w:fldChar w:fldCharType="end"/>
      </w:r>
    </w:p>
    <w:p w14:paraId="1DD67DF6" w14:textId="77777777" w:rsidR="000D700C" w:rsidRDefault="000D700C">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_Toc73950654 \h </w:instrText>
      </w:r>
      <w:r>
        <w:fldChar w:fldCharType="separate"/>
      </w:r>
      <w:r>
        <w:t>20</w:t>
      </w:r>
      <w:r>
        <w:fldChar w:fldCharType="end"/>
      </w:r>
    </w:p>
    <w:p w14:paraId="48AB14D1" w14:textId="77777777" w:rsidR="000D700C" w:rsidRDefault="000D700C">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_Toc73950655 \h </w:instrText>
      </w:r>
      <w:r>
        <w:fldChar w:fldCharType="separate"/>
      </w:r>
      <w:r>
        <w:t>22</w:t>
      </w:r>
      <w:r>
        <w:fldChar w:fldCharType="end"/>
      </w:r>
    </w:p>
    <w:p w14:paraId="664A7695" w14:textId="77777777" w:rsidR="000D700C" w:rsidRDefault="000D700C">
      <w:pPr>
        <w:pStyle w:val="TOC4"/>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Node Level EAS Deployment Information Management</w:t>
      </w:r>
      <w:r>
        <w:tab/>
      </w:r>
      <w:r>
        <w:fldChar w:fldCharType="begin"/>
      </w:r>
      <w:r>
        <w:instrText xml:space="preserve"> PAGEREF _Toc73950656 \h </w:instrText>
      </w:r>
      <w:r>
        <w:fldChar w:fldCharType="separate"/>
      </w:r>
      <w:r>
        <w:t>23</w:t>
      </w:r>
      <w:r>
        <w:fldChar w:fldCharType="end"/>
      </w:r>
    </w:p>
    <w:p w14:paraId="51B4181B" w14:textId="77777777" w:rsidR="000D700C" w:rsidRDefault="000D700C">
      <w:pPr>
        <w:pStyle w:val="TOC5"/>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EAS Deployment Information Management in the SMF</w:t>
      </w:r>
      <w:r>
        <w:tab/>
      </w:r>
      <w:r>
        <w:fldChar w:fldCharType="begin"/>
      </w:r>
      <w:r>
        <w:instrText xml:space="preserve"> PAGEREF _Toc73950657 \h </w:instrText>
      </w:r>
      <w:r>
        <w:fldChar w:fldCharType="separate"/>
      </w:r>
      <w:r>
        <w:t>23</w:t>
      </w:r>
      <w:r>
        <w:fldChar w:fldCharType="end"/>
      </w:r>
    </w:p>
    <w:p w14:paraId="050DA5D2" w14:textId="77777777" w:rsidR="000D700C" w:rsidRDefault="000D700C">
      <w:pPr>
        <w:pStyle w:val="TOC5"/>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EAS Deployment Information Management in the EASDF</w:t>
      </w:r>
      <w:r>
        <w:tab/>
      </w:r>
      <w:r>
        <w:fldChar w:fldCharType="begin"/>
      </w:r>
      <w:r>
        <w:instrText xml:space="preserve"> PAGEREF _Toc73950658 \h </w:instrText>
      </w:r>
      <w:r>
        <w:fldChar w:fldCharType="separate"/>
      </w:r>
      <w:r>
        <w:t>25</w:t>
      </w:r>
      <w:r>
        <w:fldChar w:fldCharType="end"/>
      </w:r>
    </w:p>
    <w:p w14:paraId="779F0CE0" w14:textId="77777777" w:rsidR="000D700C" w:rsidRDefault="000D700C">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_Toc73950659 \h </w:instrText>
      </w:r>
      <w:r>
        <w:fldChar w:fldCharType="separate"/>
      </w:r>
      <w:r>
        <w:t>25</w:t>
      </w:r>
      <w:r>
        <w:fldChar w:fldCharType="end"/>
      </w:r>
    </w:p>
    <w:p w14:paraId="2BBDF84B" w14:textId="77777777" w:rsidR="000D700C" w:rsidRDefault="000D700C">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_Toc73950660 \h </w:instrText>
      </w:r>
      <w:r>
        <w:fldChar w:fldCharType="separate"/>
      </w:r>
      <w:r>
        <w:t>26</w:t>
      </w:r>
      <w:r>
        <w:fldChar w:fldCharType="end"/>
      </w:r>
    </w:p>
    <w:p w14:paraId="31EB2618" w14:textId="77777777" w:rsidR="000D700C" w:rsidRDefault="000D700C">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_Toc73950661 \h </w:instrText>
      </w:r>
      <w:r>
        <w:fldChar w:fldCharType="separate"/>
      </w:r>
      <w:r>
        <w:t>26</w:t>
      </w:r>
      <w:r>
        <w:fldChar w:fldCharType="end"/>
      </w:r>
    </w:p>
    <w:p w14:paraId="2521402F" w14:textId="77777777" w:rsidR="000D700C" w:rsidRDefault="000D700C">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Involving AF change</w:t>
      </w:r>
      <w:r>
        <w:tab/>
      </w:r>
      <w:r>
        <w:fldChar w:fldCharType="begin"/>
      </w:r>
      <w:r>
        <w:instrText xml:space="preserve"> PAGEREF _Toc73950662 \h </w:instrText>
      </w:r>
      <w:r>
        <w:fldChar w:fldCharType="separate"/>
      </w:r>
      <w:r>
        <w:t>27</w:t>
      </w:r>
      <w:r>
        <w:fldChar w:fldCharType="end"/>
      </w:r>
    </w:p>
    <w:p w14:paraId="07A82045" w14:textId="77777777" w:rsidR="000D700C" w:rsidRDefault="000D700C">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_Toc73950663 \h </w:instrText>
      </w:r>
      <w:r>
        <w:fldChar w:fldCharType="separate"/>
      </w:r>
      <w:r>
        <w:t>27</w:t>
      </w:r>
      <w:r>
        <w:fldChar w:fldCharType="end"/>
      </w:r>
    </w:p>
    <w:p w14:paraId="57EABEB2" w14:textId="77777777" w:rsidR="000D700C" w:rsidRDefault="000D700C">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_Toc73950664 \h </w:instrText>
      </w:r>
      <w:r>
        <w:fldChar w:fldCharType="separate"/>
      </w:r>
      <w:r>
        <w:t>28</w:t>
      </w:r>
      <w:r>
        <w:fldChar w:fldCharType="end"/>
      </w:r>
    </w:p>
    <w:p w14:paraId="63A2A561" w14:textId="77777777" w:rsidR="000D700C" w:rsidRDefault="000D700C">
      <w:pPr>
        <w:pStyle w:val="TOC5"/>
        <w:rPr>
          <w:rFonts w:asciiTheme="minorHAnsi" w:eastAsiaTheme="minorEastAsia" w:hAnsiTheme="minorHAnsi" w:cstheme="minorBidi"/>
          <w:kern w:val="2"/>
          <w:sz w:val="21"/>
          <w:szCs w:val="22"/>
          <w:lang w:val="en-US" w:eastAsia="zh-CN"/>
        </w:rPr>
      </w:pPr>
      <w:r>
        <w:t>6.3.3.1.1</w:t>
      </w:r>
      <w:r>
        <w:rPr>
          <w:rFonts w:asciiTheme="minorHAnsi" w:eastAsiaTheme="minorEastAsia" w:hAnsiTheme="minorHAnsi" w:cstheme="minorBidi"/>
          <w:kern w:val="2"/>
          <w:sz w:val="21"/>
          <w:szCs w:val="22"/>
          <w:lang w:val="en-US" w:eastAsia="zh-CN"/>
        </w:rPr>
        <w:tab/>
      </w:r>
      <w:r>
        <w:t>Enabling EAS IP Replacement Procedure by AF</w:t>
      </w:r>
      <w:r>
        <w:tab/>
      </w:r>
      <w:r>
        <w:fldChar w:fldCharType="begin"/>
      </w:r>
      <w:r>
        <w:instrText xml:space="preserve"> PAGEREF _Toc73950665 \h </w:instrText>
      </w:r>
      <w:r>
        <w:fldChar w:fldCharType="separate"/>
      </w:r>
      <w:r>
        <w:t>28</w:t>
      </w:r>
      <w:r>
        <w:fldChar w:fldCharType="end"/>
      </w:r>
    </w:p>
    <w:p w14:paraId="71AF5799" w14:textId="77777777" w:rsidR="000D700C" w:rsidRDefault="000D700C">
      <w:pPr>
        <w:pStyle w:val="TOC5"/>
        <w:rPr>
          <w:rFonts w:asciiTheme="minorHAnsi" w:eastAsiaTheme="minorEastAsia" w:hAnsiTheme="minorHAnsi" w:cstheme="minorBidi"/>
          <w:kern w:val="2"/>
          <w:sz w:val="21"/>
          <w:szCs w:val="22"/>
          <w:lang w:val="en-US" w:eastAsia="zh-CN"/>
        </w:rPr>
      </w:pPr>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_Toc73950666 \h </w:instrText>
      </w:r>
      <w:r>
        <w:fldChar w:fldCharType="separate"/>
      </w:r>
      <w:r>
        <w:t>29</w:t>
      </w:r>
      <w:r>
        <w:fldChar w:fldCharType="end"/>
      </w:r>
    </w:p>
    <w:p w14:paraId="6EC06EDB" w14:textId="77777777" w:rsidR="000D700C" w:rsidRDefault="000D700C">
      <w:pPr>
        <w:pStyle w:val="TOC5"/>
        <w:rPr>
          <w:rFonts w:asciiTheme="minorHAnsi" w:eastAsiaTheme="minorEastAsia" w:hAnsiTheme="minorHAnsi" w:cstheme="minorBidi"/>
          <w:kern w:val="2"/>
          <w:sz w:val="21"/>
          <w:szCs w:val="22"/>
          <w:lang w:val="en-US" w:eastAsia="zh-CN"/>
        </w:rPr>
      </w:pPr>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_Toc73950667 \h </w:instrText>
      </w:r>
      <w:r>
        <w:fldChar w:fldCharType="separate"/>
      </w:r>
      <w:r>
        <w:t>30</w:t>
      </w:r>
      <w:r>
        <w:fldChar w:fldCharType="end"/>
      </w:r>
    </w:p>
    <w:p w14:paraId="6769C583" w14:textId="77777777" w:rsidR="000D700C" w:rsidRDefault="000D700C">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_Toc73950668 \h </w:instrText>
      </w:r>
      <w:r>
        <w:fldChar w:fldCharType="separate"/>
      </w:r>
      <w:r>
        <w:t>30</w:t>
      </w:r>
      <w:r>
        <w:fldChar w:fldCharType="end"/>
      </w:r>
    </w:p>
    <w:p w14:paraId="5FCB1977" w14:textId="77777777" w:rsidR="000D700C" w:rsidRDefault="000D700C">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_Toc73950669 \h </w:instrText>
      </w:r>
      <w:r>
        <w:fldChar w:fldCharType="separate"/>
      </w:r>
      <w:r>
        <w:t>31</w:t>
      </w:r>
      <w:r>
        <w:fldChar w:fldCharType="end"/>
      </w:r>
    </w:p>
    <w:p w14:paraId="0D9CD322" w14:textId="77777777" w:rsidR="000D700C" w:rsidRDefault="000D700C">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_Toc73950670 \h </w:instrText>
      </w:r>
      <w:r>
        <w:fldChar w:fldCharType="separate"/>
      </w:r>
      <w:r>
        <w:t>31</w:t>
      </w:r>
      <w:r>
        <w:fldChar w:fldCharType="end"/>
      </w:r>
    </w:p>
    <w:p w14:paraId="545C7E37" w14:textId="77777777" w:rsidR="000D700C" w:rsidRDefault="000D700C">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_Toc73950671 \h </w:instrText>
      </w:r>
      <w:r>
        <w:fldChar w:fldCharType="separate"/>
      </w:r>
      <w:r>
        <w:t>33</w:t>
      </w:r>
      <w:r>
        <w:fldChar w:fldCharType="end"/>
      </w:r>
    </w:p>
    <w:p w14:paraId="7B62ED07" w14:textId="77777777" w:rsidR="000D700C" w:rsidRDefault="000D700C">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_Toc73950672 \h </w:instrText>
      </w:r>
      <w:r>
        <w:fldChar w:fldCharType="separate"/>
      </w:r>
      <w:r>
        <w:t>33</w:t>
      </w:r>
      <w:r>
        <w:fldChar w:fldCharType="end"/>
      </w:r>
    </w:p>
    <w:p w14:paraId="1D2C18B6" w14:textId="77777777" w:rsidR="000D700C" w:rsidRDefault="000D700C">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_Toc73950673 \h </w:instrText>
      </w:r>
      <w:r>
        <w:fldChar w:fldCharType="separate"/>
      </w:r>
      <w:r>
        <w:t>33</w:t>
      </w:r>
      <w:r>
        <w:fldChar w:fldCharType="end"/>
      </w:r>
    </w:p>
    <w:p w14:paraId="3FBCB8A3" w14:textId="77777777" w:rsidR="000D700C" w:rsidRDefault="000D700C">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_Toc73950674 \h </w:instrText>
      </w:r>
      <w:r>
        <w:fldChar w:fldCharType="separate"/>
      </w:r>
      <w:r>
        <w:t>34</w:t>
      </w:r>
      <w:r>
        <w:fldChar w:fldCharType="end"/>
      </w:r>
    </w:p>
    <w:p w14:paraId="460419BC" w14:textId="77777777" w:rsidR="000D700C" w:rsidRDefault="000D700C">
      <w:pPr>
        <w:pStyle w:val="TOC4"/>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Local NEF discovery</w:t>
      </w:r>
      <w:r>
        <w:tab/>
      </w:r>
      <w:r>
        <w:fldChar w:fldCharType="begin"/>
      </w:r>
      <w:r>
        <w:instrText xml:space="preserve"> PAGEREF _Toc73950675 \h </w:instrText>
      </w:r>
      <w:r>
        <w:fldChar w:fldCharType="separate"/>
      </w:r>
      <w:r>
        <w:t>36</w:t>
      </w:r>
      <w:r>
        <w:fldChar w:fldCharType="end"/>
      </w:r>
    </w:p>
    <w:p w14:paraId="265C16F1" w14:textId="77777777" w:rsidR="000D700C" w:rsidRDefault="000D700C">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_Toc73950676 \h </w:instrText>
      </w:r>
      <w:r>
        <w:fldChar w:fldCharType="separate"/>
      </w:r>
      <w:r>
        <w:t>36</w:t>
      </w:r>
      <w:r>
        <w:fldChar w:fldCharType="end"/>
      </w:r>
    </w:p>
    <w:p w14:paraId="35E8E6A1" w14:textId="77777777" w:rsidR="000D700C" w:rsidRDefault="000D700C">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_Toc73950677 \h </w:instrText>
      </w:r>
      <w:r>
        <w:fldChar w:fldCharType="separate"/>
      </w:r>
      <w:r>
        <w:t>36</w:t>
      </w:r>
      <w:r>
        <w:fldChar w:fldCharType="end"/>
      </w:r>
    </w:p>
    <w:p w14:paraId="42E4887A" w14:textId="77777777" w:rsidR="000D700C" w:rsidRDefault="000D700C">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_Toc73950678 \h </w:instrText>
      </w:r>
      <w:r>
        <w:fldChar w:fldCharType="separate"/>
      </w:r>
      <w:r>
        <w:t>37</w:t>
      </w:r>
      <w:r>
        <w:fldChar w:fldCharType="end"/>
      </w:r>
    </w:p>
    <w:p w14:paraId="54548FEE" w14:textId="77777777" w:rsidR="000D700C" w:rsidRDefault="000D700C">
      <w:pPr>
        <w:pStyle w:val="TOC4"/>
        <w:rPr>
          <w:rFonts w:asciiTheme="minorHAnsi" w:eastAsiaTheme="minorEastAsia" w:hAnsiTheme="minorHAnsi" w:cstheme="minorBidi"/>
          <w:kern w:val="2"/>
          <w:sz w:val="21"/>
          <w:szCs w:val="22"/>
          <w:lang w:val="en-US" w:eastAsia="zh-CN"/>
        </w:rPr>
      </w:pPr>
      <w:r>
        <w:t>6.5.2.1</w:t>
      </w:r>
      <w:r>
        <w:rPr>
          <w:rFonts w:asciiTheme="minorHAnsi" w:eastAsiaTheme="minorEastAsia" w:hAnsiTheme="minorHAnsi" w:cstheme="minorBidi"/>
          <w:kern w:val="2"/>
          <w:sz w:val="21"/>
          <w:szCs w:val="22"/>
          <w:lang w:val="en-US" w:eastAsia="zh-CN"/>
        </w:rPr>
        <w:tab/>
      </w:r>
      <w:r>
        <w:t>ECS Address Configuration information</w:t>
      </w:r>
      <w:r>
        <w:tab/>
      </w:r>
      <w:r>
        <w:fldChar w:fldCharType="begin"/>
      </w:r>
      <w:r>
        <w:instrText xml:space="preserve"> PAGEREF _Toc73950679 \h </w:instrText>
      </w:r>
      <w:r>
        <w:fldChar w:fldCharType="separate"/>
      </w:r>
      <w:r>
        <w:t>37</w:t>
      </w:r>
      <w:r>
        <w:fldChar w:fldCharType="end"/>
      </w:r>
    </w:p>
    <w:p w14:paraId="4B226E9C" w14:textId="77777777" w:rsidR="000D700C" w:rsidRDefault="000D700C">
      <w:pPr>
        <w:pStyle w:val="TOC4"/>
        <w:rPr>
          <w:rFonts w:asciiTheme="minorHAnsi" w:eastAsiaTheme="minorEastAsia" w:hAnsiTheme="minorHAnsi" w:cstheme="minorBidi"/>
          <w:kern w:val="2"/>
          <w:sz w:val="21"/>
          <w:szCs w:val="22"/>
          <w:lang w:val="en-US" w:eastAsia="zh-CN"/>
        </w:rPr>
      </w:pPr>
      <w:r>
        <w:lastRenderedPageBreak/>
        <w:t>6.5.2.2</w:t>
      </w:r>
      <w:r>
        <w:rPr>
          <w:rFonts w:asciiTheme="minorHAnsi" w:eastAsiaTheme="minorEastAsia" w:hAnsiTheme="minorHAnsi" w:cstheme="minorBidi"/>
          <w:kern w:val="2"/>
          <w:sz w:val="21"/>
          <w:szCs w:val="22"/>
          <w:lang w:val="en-US" w:eastAsia="zh-CN"/>
        </w:rPr>
        <w:tab/>
      </w:r>
      <w:r>
        <w:t>ECS Address Configuration information Provisioning to the UE</w:t>
      </w:r>
      <w:r>
        <w:tab/>
      </w:r>
      <w:r>
        <w:fldChar w:fldCharType="begin"/>
      </w:r>
      <w:r>
        <w:instrText xml:space="preserve"> PAGEREF _Toc73950680 \h </w:instrText>
      </w:r>
      <w:r>
        <w:fldChar w:fldCharType="separate"/>
      </w:r>
      <w:r>
        <w:t>37</w:t>
      </w:r>
      <w:r>
        <w:fldChar w:fldCharType="end"/>
      </w:r>
    </w:p>
    <w:p w14:paraId="02FA25A6" w14:textId="77777777" w:rsidR="000D700C" w:rsidRDefault="000D700C">
      <w:pPr>
        <w:pStyle w:val="TOC4"/>
        <w:rPr>
          <w:rFonts w:asciiTheme="minorHAnsi" w:eastAsiaTheme="minorEastAsia" w:hAnsiTheme="minorHAnsi" w:cstheme="minorBidi"/>
          <w:kern w:val="2"/>
          <w:sz w:val="21"/>
          <w:szCs w:val="22"/>
          <w:lang w:val="en-US" w:eastAsia="zh-CN"/>
        </w:rPr>
      </w:pPr>
      <w:r>
        <w:t>6.5.2.3</w:t>
      </w:r>
      <w:r>
        <w:rPr>
          <w:rFonts w:asciiTheme="minorHAnsi" w:eastAsiaTheme="minorEastAsia" w:hAnsiTheme="minorHAnsi" w:cstheme="minorBidi"/>
          <w:kern w:val="2"/>
          <w:sz w:val="21"/>
          <w:szCs w:val="22"/>
          <w:lang w:val="en-US" w:eastAsia="zh-CN"/>
        </w:rPr>
        <w:tab/>
      </w:r>
      <w:r>
        <w:t>ECS Address Provisioning by a 3</w:t>
      </w:r>
      <w:r w:rsidRPr="005C5C1A">
        <w:rPr>
          <w:vertAlign w:val="superscript"/>
        </w:rPr>
        <w:t>rd</w:t>
      </w:r>
      <w:r>
        <w:t xml:space="preserve"> Party AF</w:t>
      </w:r>
      <w:r>
        <w:tab/>
      </w:r>
      <w:r>
        <w:fldChar w:fldCharType="begin"/>
      </w:r>
      <w:r>
        <w:instrText xml:space="preserve"> PAGEREF _Toc73950681 \h </w:instrText>
      </w:r>
      <w:r>
        <w:fldChar w:fldCharType="separate"/>
      </w:r>
      <w:r>
        <w:t>37</w:t>
      </w:r>
      <w:r>
        <w:fldChar w:fldCharType="end"/>
      </w:r>
    </w:p>
    <w:p w14:paraId="51831603" w14:textId="77777777" w:rsidR="000D700C" w:rsidRDefault="000D700C">
      <w:pPr>
        <w:pStyle w:val="TOC4"/>
        <w:rPr>
          <w:rFonts w:asciiTheme="minorHAnsi" w:eastAsiaTheme="minorEastAsia" w:hAnsiTheme="minorHAnsi" w:cstheme="minorBidi"/>
          <w:kern w:val="2"/>
          <w:sz w:val="21"/>
          <w:szCs w:val="22"/>
          <w:lang w:val="en-US" w:eastAsia="zh-CN"/>
        </w:rPr>
      </w:pPr>
      <w:r>
        <w:t>6.5.2.4</w:t>
      </w:r>
      <w:r>
        <w:rPr>
          <w:rFonts w:asciiTheme="minorHAnsi" w:eastAsiaTheme="minorEastAsia" w:hAnsiTheme="minorHAnsi" w:cstheme="minorBidi"/>
          <w:kern w:val="2"/>
          <w:sz w:val="21"/>
          <w:szCs w:val="22"/>
          <w:lang w:val="en-US" w:eastAsia="zh-CN"/>
        </w:rPr>
        <w:tab/>
      </w:r>
      <w:r>
        <w:t>ECS Address Provisioning by MNO</w:t>
      </w:r>
      <w:r>
        <w:tab/>
      </w:r>
      <w:r>
        <w:fldChar w:fldCharType="begin"/>
      </w:r>
      <w:r>
        <w:instrText xml:space="preserve"> PAGEREF _Toc73950682 \h </w:instrText>
      </w:r>
      <w:r>
        <w:fldChar w:fldCharType="separate"/>
      </w:r>
      <w:r>
        <w:t>38</w:t>
      </w:r>
      <w:r>
        <w:fldChar w:fldCharType="end"/>
      </w:r>
    </w:p>
    <w:p w14:paraId="2CF06096" w14:textId="77777777" w:rsidR="000D700C" w:rsidRDefault="000D700C">
      <w:pPr>
        <w:pStyle w:val="TOC4"/>
        <w:rPr>
          <w:rFonts w:asciiTheme="minorHAnsi" w:eastAsiaTheme="minorEastAsia" w:hAnsiTheme="minorHAnsi" w:cstheme="minorBidi"/>
          <w:kern w:val="2"/>
          <w:sz w:val="21"/>
          <w:szCs w:val="22"/>
          <w:lang w:val="en-US" w:eastAsia="zh-CN"/>
        </w:rPr>
      </w:pPr>
      <w:r>
        <w:t>6.5.2.5</w:t>
      </w:r>
      <w:r>
        <w:rPr>
          <w:rFonts w:asciiTheme="minorHAnsi" w:eastAsiaTheme="minorEastAsia" w:hAnsiTheme="minorHAnsi" w:cstheme="minorBidi"/>
          <w:kern w:val="2"/>
          <w:sz w:val="21"/>
          <w:szCs w:val="22"/>
          <w:lang w:val="en-US" w:eastAsia="zh-CN"/>
        </w:rPr>
        <w:tab/>
      </w:r>
      <w:r>
        <w:t>Interworking with EPC</w:t>
      </w:r>
      <w:r>
        <w:tab/>
      </w:r>
      <w:r>
        <w:fldChar w:fldCharType="begin"/>
      </w:r>
      <w:r>
        <w:instrText xml:space="preserve"> PAGEREF _Toc73950683 \h </w:instrText>
      </w:r>
      <w:r>
        <w:fldChar w:fldCharType="separate"/>
      </w:r>
      <w:r>
        <w:t>38</w:t>
      </w:r>
      <w:r>
        <w:fldChar w:fldCharType="end"/>
      </w:r>
    </w:p>
    <w:p w14:paraId="1CB62FC3" w14:textId="77777777" w:rsidR="000D700C" w:rsidRDefault="000D700C">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_Toc73950684 \h </w:instrText>
      </w:r>
      <w:r>
        <w:fldChar w:fldCharType="separate"/>
      </w:r>
      <w:r>
        <w:t>38</w:t>
      </w:r>
      <w:r>
        <w:fldChar w:fldCharType="end"/>
      </w:r>
    </w:p>
    <w:p w14:paraId="14531A71" w14:textId="77777777" w:rsidR="000D700C" w:rsidRDefault="000D700C">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EASDF Services</w:t>
      </w:r>
      <w:r>
        <w:tab/>
      </w:r>
      <w:r>
        <w:fldChar w:fldCharType="begin"/>
      </w:r>
      <w:r>
        <w:instrText xml:space="preserve"> PAGEREF _Toc73950685 \h </w:instrText>
      </w:r>
      <w:r>
        <w:fldChar w:fldCharType="separate"/>
      </w:r>
      <w:r>
        <w:t>38</w:t>
      </w:r>
      <w:r>
        <w:fldChar w:fldCharType="end"/>
      </w:r>
    </w:p>
    <w:p w14:paraId="532A2948" w14:textId="77777777" w:rsidR="000D700C" w:rsidRDefault="000D700C">
      <w:pPr>
        <w:pStyle w:val="TOC3"/>
        <w:rPr>
          <w:rFonts w:asciiTheme="minorHAnsi" w:eastAsiaTheme="minorEastAsia" w:hAnsiTheme="minorHAnsi" w:cstheme="minorBidi"/>
          <w:kern w:val="2"/>
          <w:sz w:val="21"/>
          <w:szCs w:val="22"/>
          <w:lang w:val="en-US" w:eastAsia="zh-CN"/>
        </w:rPr>
      </w:pPr>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_Toc73950686 \h </w:instrText>
      </w:r>
      <w:r>
        <w:fldChar w:fldCharType="separate"/>
      </w:r>
      <w:r>
        <w:t>38</w:t>
      </w:r>
      <w:r>
        <w:fldChar w:fldCharType="end"/>
      </w:r>
    </w:p>
    <w:p w14:paraId="137E8CE5" w14:textId="77777777" w:rsidR="000D700C" w:rsidRDefault="000D700C">
      <w:pPr>
        <w:pStyle w:val="TOC3"/>
        <w:rPr>
          <w:rFonts w:asciiTheme="minorHAnsi" w:eastAsiaTheme="minorEastAsia" w:hAnsiTheme="minorHAnsi" w:cstheme="minorBidi"/>
          <w:kern w:val="2"/>
          <w:sz w:val="21"/>
          <w:szCs w:val="22"/>
          <w:lang w:val="en-US" w:eastAsia="zh-CN"/>
        </w:rPr>
      </w:pPr>
      <w:r>
        <w:t>7.1.2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_Toc73950687 \h </w:instrText>
      </w:r>
      <w:r>
        <w:fldChar w:fldCharType="separate"/>
      </w:r>
      <w:r>
        <w:t>38</w:t>
      </w:r>
      <w:r>
        <w:fldChar w:fldCharType="end"/>
      </w:r>
    </w:p>
    <w:p w14:paraId="78EFE995" w14:textId="77777777" w:rsidR="000D700C" w:rsidRDefault="000D700C">
      <w:pPr>
        <w:pStyle w:val="TOC4"/>
        <w:rPr>
          <w:rFonts w:asciiTheme="minorHAnsi" w:eastAsiaTheme="minorEastAsia" w:hAnsiTheme="minorHAnsi" w:cstheme="minorBidi"/>
          <w:kern w:val="2"/>
          <w:sz w:val="21"/>
          <w:szCs w:val="22"/>
          <w:lang w:val="en-US" w:eastAsia="zh-CN"/>
        </w:rPr>
      </w:pPr>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_Toc73950688 \h </w:instrText>
      </w:r>
      <w:r>
        <w:fldChar w:fldCharType="separate"/>
      </w:r>
      <w:r>
        <w:t>38</w:t>
      </w:r>
      <w:r>
        <w:fldChar w:fldCharType="end"/>
      </w:r>
    </w:p>
    <w:p w14:paraId="26E0E268" w14:textId="77777777" w:rsidR="000D700C" w:rsidRDefault="000D700C">
      <w:pPr>
        <w:pStyle w:val="TOC4"/>
        <w:rPr>
          <w:rFonts w:asciiTheme="minorHAnsi" w:eastAsiaTheme="minorEastAsia" w:hAnsiTheme="minorHAnsi" w:cstheme="minorBidi"/>
          <w:kern w:val="2"/>
          <w:sz w:val="21"/>
          <w:szCs w:val="22"/>
          <w:lang w:val="en-US" w:eastAsia="zh-CN"/>
        </w:rPr>
      </w:pPr>
      <w:r>
        <w:t>7.1.2.2</w:t>
      </w:r>
      <w:r>
        <w:rPr>
          <w:rFonts w:asciiTheme="minorHAnsi" w:eastAsiaTheme="minorEastAsia" w:hAnsiTheme="minorHAnsi" w:cstheme="minorBidi"/>
          <w:kern w:val="2"/>
          <w:sz w:val="21"/>
          <w:szCs w:val="22"/>
          <w:lang w:val="en-US" w:eastAsia="zh-CN"/>
        </w:rPr>
        <w:tab/>
      </w:r>
      <w:r>
        <w:t>Neasdf_DNSContext_Create service operation</w:t>
      </w:r>
      <w:r>
        <w:tab/>
      </w:r>
      <w:r>
        <w:fldChar w:fldCharType="begin"/>
      </w:r>
      <w:r>
        <w:instrText xml:space="preserve"> PAGEREF _Toc73950689 \h </w:instrText>
      </w:r>
      <w:r>
        <w:fldChar w:fldCharType="separate"/>
      </w:r>
      <w:r>
        <w:t>38</w:t>
      </w:r>
      <w:r>
        <w:fldChar w:fldCharType="end"/>
      </w:r>
    </w:p>
    <w:p w14:paraId="1C5A6B34" w14:textId="77777777" w:rsidR="000D700C" w:rsidRDefault="000D700C">
      <w:pPr>
        <w:pStyle w:val="TOC4"/>
        <w:rPr>
          <w:rFonts w:asciiTheme="minorHAnsi" w:eastAsiaTheme="minorEastAsia" w:hAnsiTheme="minorHAnsi" w:cstheme="minorBidi"/>
          <w:kern w:val="2"/>
          <w:sz w:val="21"/>
          <w:szCs w:val="22"/>
          <w:lang w:val="en-US" w:eastAsia="zh-CN"/>
        </w:rPr>
      </w:pPr>
      <w:r>
        <w:t>7.1.2.3</w:t>
      </w:r>
      <w:r>
        <w:rPr>
          <w:rFonts w:asciiTheme="minorHAnsi" w:eastAsiaTheme="minorEastAsia" w:hAnsiTheme="minorHAnsi" w:cstheme="minorBidi"/>
          <w:kern w:val="2"/>
          <w:sz w:val="21"/>
          <w:szCs w:val="22"/>
          <w:lang w:val="en-US" w:eastAsia="zh-CN"/>
        </w:rPr>
        <w:tab/>
      </w:r>
      <w:r>
        <w:t>Neasdf_DNSContext_Update service operation</w:t>
      </w:r>
      <w:r>
        <w:tab/>
      </w:r>
      <w:r>
        <w:fldChar w:fldCharType="begin"/>
      </w:r>
      <w:r>
        <w:instrText xml:space="preserve"> PAGEREF _Toc73950690 \h </w:instrText>
      </w:r>
      <w:r>
        <w:fldChar w:fldCharType="separate"/>
      </w:r>
      <w:r>
        <w:t>39</w:t>
      </w:r>
      <w:r>
        <w:fldChar w:fldCharType="end"/>
      </w:r>
    </w:p>
    <w:p w14:paraId="53CF5EF0" w14:textId="77777777" w:rsidR="000D700C" w:rsidRDefault="000D700C">
      <w:pPr>
        <w:pStyle w:val="TOC4"/>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Neasdf_DNSContext_Delete service operation</w:t>
      </w:r>
      <w:r>
        <w:tab/>
      </w:r>
      <w:r>
        <w:fldChar w:fldCharType="begin"/>
      </w:r>
      <w:r>
        <w:instrText xml:space="preserve"> PAGEREF _Toc73950691 \h </w:instrText>
      </w:r>
      <w:r>
        <w:fldChar w:fldCharType="separate"/>
      </w:r>
      <w:r>
        <w:t>39</w:t>
      </w:r>
      <w:r>
        <w:fldChar w:fldCharType="end"/>
      </w:r>
    </w:p>
    <w:p w14:paraId="557A0E1A" w14:textId="77777777" w:rsidR="000D700C" w:rsidRDefault="000D700C">
      <w:pPr>
        <w:pStyle w:val="TOC4"/>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Neasdf_DNSContext_Notify service operation</w:t>
      </w:r>
      <w:r>
        <w:tab/>
      </w:r>
      <w:r>
        <w:fldChar w:fldCharType="begin"/>
      </w:r>
      <w:r>
        <w:instrText xml:space="preserve"> PAGEREF _Toc73950692 \h </w:instrText>
      </w:r>
      <w:r>
        <w:fldChar w:fldCharType="separate"/>
      </w:r>
      <w:r>
        <w:t>39</w:t>
      </w:r>
      <w:r>
        <w:fldChar w:fldCharType="end"/>
      </w:r>
    </w:p>
    <w:p w14:paraId="467BF162" w14:textId="77777777" w:rsidR="000D700C" w:rsidRDefault="000D700C">
      <w:pPr>
        <w:pStyle w:val="TOC8"/>
        <w:rPr>
          <w:rFonts w:asciiTheme="minorHAnsi" w:eastAsiaTheme="minorEastAsia" w:hAnsiTheme="minorHAnsi" w:cstheme="minorBidi"/>
          <w:b w:val="0"/>
          <w:kern w:val="2"/>
          <w:sz w:val="21"/>
          <w:szCs w:val="22"/>
          <w:lang w:val="en-US" w:eastAsia="zh-CN"/>
        </w:rPr>
      </w:pPr>
      <w:r>
        <w:t>Annex A (Informative): EAS Discovery Using 3rd Party mechanisms</w:t>
      </w:r>
      <w:r>
        <w:tab/>
      </w:r>
      <w:r>
        <w:fldChar w:fldCharType="begin"/>
      </w:r>
      <w:r>
        <w:instrText xml:space="preserve"> PAGEREF _Toc73950693 \h </w:instrText>
      </w:r>
      <w:r>
        <w:fldChar w:fldCharType="separate"/>
      </w:r>
      <w:r>
        <w:t>40</w:t>
      </w:r>
      <w:r>
        <w:fldChar w:fldCharType="end"/>
      </w:r>
    </w:p>
    <w:p w14:paraId="1BE812B2" w14:textId="77777777" w:rsidR="000D700C" w:rsidRDefault="000D700C">
      <w:pPr>
        <w:pStyle w:val="TOC8"/>
        <w:rPr>
          <w:rFonts w:asciiTheme="minorHAnsi" w:eastAsiaTheme="minorEastAsia" w:hAnsiTheme="minorHAnsi" w:cstheme="minorBidi"/>
          <w:b w:val="0"/>
          <w:kern w:val="2"/>
          <w:sz w:val="21"/>
          <w:szCs w:val="22"/>
          <w:lang w:val="en-US" w:eastAsia="zh-CN"/>
        </w:rPr>
      </w:pPr>
      <w:r>
        <w:t>Annex B (Informative): Application Layer based EAS (Re-)Direction</w:t>
      </w:r>
      <w:r>
        <w:tab/>
      </w:r>
      <w:r>
        <w:fldChar w:fldCharType="begin"/>
      </w:r>
      <w:r>
        <w:instrText xml:space="preserve"> PAGEREF _Toc73950694 \h </w:instrText>
      </w:r>
      <w:r>
        <w:fldChar w:fldCharType="separate"/>
      </w:r>
      <w:r>
        <w:t>41</w:t>
      </w:r>
      <w:r>
        <w:fldChar w:fldCharType="end"/>
      </w:r>
    </w:p>
    <w:p w14:paraId="31220531" w14:textId="77777777" w:rsidR="000D700C" w:rsidRDefault="000D700C">
      <w:pPr>
        <w:pStyle w:val="TOC8"/>
        <w:rPr>
          <w:rFonts w:asciiTheme="minorHAnsi" w:eastAsiaTheme="minorEastAsia" w:hAnsiTheme="minorHAnsi" w:cstheme="minorBidi"/>
          <w:b w:val="0"/>
          <w:kern w:val="2"/>
          <w:sz w:val="21"/>
          <w:szCs w:val="22"/>
          <w:lang w:val="en-US" w:eastAsia="zh-CN"/>
        </w:rPr>
      </w:pPr>
      <w:r>
        <w:t>Annex C (Informative): UE Considerations for EAS (re)Discovery</w:t>
      </w:r>
      <w:r>
        <w:tab/>
      </w:r>
      <w:r>
        <w:fldChar w:fldCharType="begin"/>
      </w:r>
      <w:r>
        <w:instrText xml:space="preserve"> PAGEREF _Toc73950695 \h </w:instrText>
      </w:r>
      <w:r>
        <w:fldChar w:fldCharType="separate"/>
      </w:r>
      <w:r>
        <w:t>42</w:t>
      </w:r>
      <w:r>
        <w:fldChar w:fldCharType="end"/>
      </w:r>
    </w:p>
    <w:p w14:paraId="012DEA11" w14:textId="77777777" w:rsidR="000D700C" w:rsidRDefault="000D700C">
      <w:pPr>
        <w:pStyle w:val="TOC1"/>
        <w:rPr>
          <w:rFonts w:asciiTheme="minorHAnsi" w:eastAsiaTheme="minorEastAsia" w:hAnsiTheme="minorHAnsi" w:cstheme="minorBidi"/>
          <w:kern w:val="2"/>
          <w:sz w:val="21"/>
          <w:szCs w:val="22"/>
          <w:lang w:val="en-US" w:eastAsia="zh-CN"/>
        </w:rPr>
      </w:pPr>
      <w:r>
        <w:t>C.1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_Toc73950696 \h </w:instrText>
      </w:r>
      <w:r>
        <w:fldChar w:fldCharType="separate"/>
      </w:r>
      <w:r>
        <w:t>42</w:t>
      </w:r>
      <w:r>
        <w:fldChar w:fldCharType="end"/>
      </w:r>
    </w:p>
    <w:p w14:paraId="597949AB" w14:textId="77777777" w:rsidR="000D700C" w:rsidRDefault="000D700C">
      <w:pPr>
        <w:pStyle w:val="TOC1"/>
        <w:rPr>
          <w:rFonts w:asciiTheme="minorHAnsi" w:eastAsiaTheme="minorEastAsia" w:hAnsiTheme="minorHAnsi" w:cstheme="minorBidi"/>
          <w:kern w:val="2"/>
          <w:sz w:val="21"/>
          <w:szCs w:val="22"/>
          <w:lang w:val="en-US" w:eastAsia="zh-CN"/>
        </w:rPr>
      </w:pPr>
      <w:r>
        <w:t>C.2</w:t>
      </w:r>
      <w:r>
        <w:rPr>
          <w:rFonts w:asciiTheme="minorHAnsi" w:eastAsiaTheme="minorEastAsia" w:hAnsiTheme="minorHAnsi" w:cstheme="minorBidi"/>
          <w:kern w:val="2"/>
          <w:sz w:val="21"/>
          <w:szCs w:val="22"/>
          <w:lang w:val="en-US" w:eastAsia="zh-CN"/>
        </w:rPr>
        <w:tab/>
      </w:r>
      <w:r>
        <w:t>Impact of IP Addresses for DNS Resolver</w:t>
      </w:r>
      <w:r>
        <w:tab/>
      </w:r>
      <w:r>
        <w:fldChar w:fldCharType="begin"/>
      </w:r>
      <w:r>
        <w:instrText xml:space="preserve"> PAGEREF _Toc73950697 \h </w:instrText>
      </w:r>
      <w:r>
        <w:fldChar w:fldCharType="separate"/>
      </w:r>
      <w:r>
        <w:t>42</w:t>
      </w:r>
      <w:r>
        <w:fldChar w:fldCharType="end"/>
      </w:r>
    </w:p>
    <w:p w14:paraId="1D0C0781" w14:textId="77777777" w:rsidR="000D700C" w:rsidRDefault="000D700C">
      <w:pPr>
        <w:pStyle w:val="TOC1"/>
        <w:rPr>
          <w:rFonts w:asciiTheme="minorHAnsi" w:eastAsiaTheme="minorEastAsia" w:hAnsiTheme="minorHAnsi" w:cstheme="minorBidi"/>
          <w:kern w:val="2"/>
          <w:sz w:val="21"/>
          <w:szCs w:val="22"/>
          <w:lang w:val="en-US" w:eastAsia="zh-CN"/>
        </w:rPr>
      </w:pPr>
      <w:r>
        <w:t>C.3</w:t>
      </w:r>
      <w:r>
        <w:rPr>
          <w:rFonts w:asciiTheme="minorHAnsi" w:eastAsiaTheme="minorEastAsia" w:hAnsiTheme="minorHAnsi" w:cstheme="minorBidi"/>
          <w:kern w:val="2"/>
          <w:sz w:val="21"/>
          <w:szCs w:val="22"/>
          <w:lang w:val="en-US" w:eastAsia="zh-CN"/>
        </w:rPr>
        <w:tab/>
      </w:r>
      <w:r>
        <w:t>UE Considerations for EAS Re-discovery</w:t>
      </w:r>
      <w:r>
        <w:tab/>
      </w:r>
      <w:r>
        <w:fldChar w:fldCharType="begin"/>
      </w:r>
      <w:r>
        <w:instrText xml:space="preserve"> PAGEREF _Toc73950698 \h </w:instrText>
      </w:r>
      <w:r>
        <w:fldChar w:fldCharType="separate"/>
      </w:r>
      <w:r>
        <w:t>42</w:t>
      </w:r>
      <w:r>
        <w:fldChar w:fldCharType="end"/>
      </w:r>
    </w:p>
    <w:p w14:paraId="7188B1C2" w14:textId="77777777" w:rsidR="000D700C" w:rsidRDefault="000D700C">
      <w:pPr>
        <w:pStyle w:val="TOC1"/>
        <w:rPr>
          <w:rFonts w:asciiTheme="minorHAnsi" w:eastAsiaTheme="minorEastAsia" w:hAnsiTheme="minorHAnsi" w:cstheme="minorBidi"/>
          <w:kern w:val="2"/>
          <w:sz w:val="21"/>
          <w:szCs w:val="22"/>
          <w:lang w:val="en-US" w:eastAsia="zh-CN"/>
        </w:rPr>
      </w:pPr>
      <w:r>
        <w:t>C.4</w:t>
      </w:r>
      <w:r>
        <w:rPr>
          <w:rFonts w:asciiTheme="minorHAnsi" w:eastAsiaTheme="minorEastAsia" w:hAnsiTheme="minorHAnsi" w:cstheme="minorBidi"/>
          <w:kern w:val="2"/>
          <w:sz w:val="21"/>
          <w:szCs w:val="22"/>
          <w:lang w:val="en-US" w:eastAsia="zh-CN"/>
        </w:rPr>
        <w:tab/>
      </w:r>
      <w:r>
        <w:t>UE Procedures for Session Breakout</w:t>
      </w:r>
      <w:r>
        <w:tab/>
      </w:r>
      <w:r>
        <w:fldChar w:fldCharType="begin"/>
      </w:r>
      <w:r>
        <w:instrText xml:space="preserve"> PAGEREF _Toc73950699 \h </w:instrText>
      </w:r>
      <w:r>
        <w:fldChar w:fldCharType="separate"/>
      </w:r>
      <w:r>
        <w:t>43</w:t>
      </w:r>
      <w:r>
        <w:fldChar w:fldCharType="end"/>
      </w:r>
    </w:p>
    <w:p w14:paraId="24184DC6" w14:textId="77777777" w:rsidR="000D700C" w:rsidRDefault="000D700C">
      <w:pPr>
        <w:pStyle w:val="TOC1"/>
        <w:rPr>
          <w:rFonts w:asciiTheme="minorHAnsi" w:eastAsiaTheme="minorEastAsia" w:hAnsiTheme="minorHAnsi" w:cstheme="minorBidi"/>
          <w:kern w:val="2"/>
          <w:sz w:val="21"/>
          <w:szCs w:val="22"/>
          <w:lang w:val="en-US" w:eastAsia="zh-CN"/>
        </w:rPr>
      </w:pPr>
      <w:r>
        <w:t>C.5</w:t>
      </w:r>
      <w:r>
        <w:rPr>
          <w:rFonts w:asciiTheme="minorHAnsi" w:eastAsiaTheme="minorEastAsia" w:hAnsiTheme="minorHAnsi" w:cstheme="minorBidi"/>
          <w:kern w:val="2"/>
          <w:sz w:val="21"/>
          <w:szCs w:val="22"/>
          <w:lang w:val="en-US" w:eastAsia="zh-CN"/>
        </w:rPr>
        <w:tab/>
      </w:r>
      <w:r>
        <w:t>Split-UE Considerations for EAS (Re-)discovery</w:t>
      </w:r>
      <w:r>
        <w:tab/>
      </w:r>
      <w:r>
        <w:fldChar w:fldCharType="begin"/>
      </w:r>
      <w:r>
        <w:instrText xml:space="preserve"> PAGEREF _Toc73950700 \h </w:instrText>
      </w:r>
      <w:r>
        <w:fldChar w:fldCharType="separate"/>
      </w:r>
      <w:r>
        <w:t>43</w:t>
      </w:r>
      <w:r>
        <w:fldChar w:fldCharType="end"/>
      </w:r>
    </w:p>
    <w:p w14:paraId="536C66CA" w14:textId="77777777" w:rsidR="000D700C" w:rsidRDefault="000D700C">
      <w:pPr>
        <w:pStyle w:val="TOC8"/>
        <w:rPr>
          <w:rFonts w:asciiTheme="minorHAnsi" w:eastAsiaTheme="minorEastAsia" w:hAnsiTheme="minorHAnsi" w:cstheme="minorBidi"/>
          <w:b w:val="0"/>
          <w:kern w:val="2"/>
          <w:sz w:val="21"/>
          <w:szCs w:val="22"/>
          <w:lang w:val="en-US" w:eastAsia="zh-CN"/>
        </w:rPr>
      </w:pPr>
      <w:r>
        <w:t>Annex D (Informative): Examples of AF Guidance to PCF for Determination of URSP Rules</w:t>
      </w:r>
      <w:r>
        <w:tab/>
      </w:r>
      <w:r>
        <w:fldChar w:fldCharType="begin"/>
      </w:r>
      <w:r>
        <w:instrText xml:space="preserve"> PAGEREF _Toc73950701 \h </w:instrText>
      </w:r>
      <w:r>
        <w:fldChar w:fldCharType="separate"/>
      </w:r>
      <w:r>
        <w:t>44</w:t>
      </w:r>
      <w:r>
        <w:fldChar w:fldCharType="end"/>
      </w:r>
    </w:p>
    <w:p w14:paraId="00B046A0" w14:textId="77777777" w:rsidR="000D700C" w:rsidRDefault="000D700C">
      <w:pPr>
        <w:pStyle w:val="TOC8"/>
        <w:rPr>
          <w:rFonts w:asciiTheme="minorHAnsi" w:eastAsiaTheme="minorEastAsia" w:hAnsiTheme="minorHAnsi" w:cstheme="minorBidi"/>
          <w:b w:val="0"/>
          <w:kern w:val="2"/>
          <w:sz w:val="21"/>
          <w:szCs w:val="22"/>
          <w:lang w:val="en-US" w:eastAsia="zh-CN"/>
        </w:rPr>
      </w:pPr>
      <w:r>
        <w:t>Annex E (informative): EPS Interworking Considerations</w:t>
      </w:r>
      <w:r>
        <w:tab/>
      </w:r>
      <w:r>
        <w:fldChar w:fldCharType="begin"/>
      </w:r>
      <w:r>
        <w:instrText xml:space="preserve"> PAGEREF _Toc73950702 \h </w:instrText>
      </w:r>
      <w:r>
        <w:fldChar w:fldCharType="separate"/>
      </w:r>
      <w:r>
        <w:t>45</w:t>
      </w:r>
      <w:r>
        <w:fldChar w:fldCharType="end"/>
      </w:r>
    </w:p>
    <w:p w14:paraId="0592298B" w14:textId="77777777" w:rsidR="000D700C" w:rsidRDefault="000D700C">
      <w:pPr>
        <w:pStyle w:val="TOC1"/>
        <w:rPr>
          <w:rFonts w:asciiTheme="minorHAnsi" w:eastAsiaTheme="minorEastAsia" w:hAnsiTheme="minorHAnsi" w:cstheme="minorBidi"/>
          <w:kern w:val="2"/>
          <w:sz w:val="21"/>
          <w:szCs w:val="22"/>
          <w:lang w:val="en-US" w:eastAsia="zh-CN"/>
        </w:rPr>
      </w:pPr>
      <w:r>
        <w:t>E.1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_Toc73950703 \h </w:instrText>
      </w:r>
      <w:r>
        <w:fldChar w:fldCharType="separate"/>
      </w:r>
      <w:r>
        <w:t>45</w:t>
      </w:r>
      <w:r>
        <w:fldChar w:fldCharType="end"/>
      </w:r>
    </w:p>
    <w:p w14:paraId="53505C90" w14:textId="77777777" w:rsidR="000D700C" w:rsidRDefault="000D700C">
      <w:pPr>
        <w:pStyle w:val="TOC1"/>
        <w:rPr>
          <w:rFonts w:asciiTheme="minorHAnsi" w:eastAsiaTheme="minorEastAsia" w:hAnsiTheme="minorHAnsi" w:cstheme="minorBidi"/>
          <w:kern w:val="2"/>
          <w:sz w:val="21"/>
          <w:szCs w:val="22"/>
          <w:lang w:val="en-US" w:eastAsia="zh-CN"/>
        </w:rPr>
      </w:pPr>
      <w:r>
        <w:t>E.2</w:t>
      </w:r>
      <w:r>
        <w:rPr>
          <w:rFonts w:asciiTheme="minorHAnsi" w:eastAsiaTheme="minorEastAsia" w:hAnsiTheme="minorHAnsi" w:cstheme="minorBidi"/>
          <w:kern w:val="2"/>
          <w:sz w:val="21"/>
          <w:szCs w:val="22"/>
          <w:lang w:val="en-US" w:eastAsia="zh-CN"/>
        </w:rPr>
        <w:tab/>
      </w:r>
      <w:r>
        <w:t>Distributed Anchor</w:t>
      </w:r>
      <w:r>
        <w:tab/>
      </w:r>
      <w:r>
        <w:fldChar w:fldCharType="begin"/>
      </w:r>
      <w:r>
        <w:instrText xml:space="preserve"> PAGEREF _Toc73950704 \h </w:instrText>
      </w:r>
      <w:r>
        <w:fldChar w:fldCharType="separate"/>
      </w:r>
      <w:r>
        <w:t>45</w:t>
      </w:r>
      <w:r>
        <w:fldChar w:fldCharType="end"/>
      </w:r>
    </w:p>
    <w:p w14:paraId="4CFBE5F3" w14:textId="77777777" w:rsidR="000D700C" w:rsidRDefault="000D700C">
      <w:pPr>
        <w:pStyle w:val="TOC1"/>
        <w:rPr>
          <w:rFonts w:asciiTheme="minorHAnsi" w:eastAsiaTheme="minorEastAsia" w:hAnsiTheme="minorHAnsi" w:cstheme="minorBidi"/>
          <w:kern w:val="2"/>
          <w:sz w:val="21"/>
          <w:szCs w:val="22"/>
          <w:lang w:val="en-US" w:eastAsia="zh-CN"/>
        </w:rPr>
      </w:pPr>
      <w:r>
        <w:t>E.3</w:t>
      </w:r>
      <w:r>
        <w:rPr>
          <w:rFonts w:asciiTheme="minorHAnsi" w:eastAsiaTheme="minorEastAsia" w:hAnsiTheme="minorHAnsi" w:cstheme="minorBidi"/>
          <w:kern w:val="2"/>
          <w:sz w:val="21"/>
          <w:szCs w:val="22"/>
          <w:lang w:val="en-US" w:eastAsia="zh-CN"/>
        </w:rPr>
        <w:tab/>
      </w:r>
      <w:r>
        <w:t>Multiple Sessions</w:t>
      </w:r>
      <w:r>
        <w:tab/>
      </w:r>
      <w:r>
        <w:fldChar w:fldCharType="begin"/>
      </w:r>
      <w:r>
        <w:instrText xml:space="preserve"> PAGEREF _Toc73950705 \h </w:instrText>
      </w:r>
      <w:r>
        <w:fldChar w:fldCharType="separate"/>
      </w:r>
      <w:r>
        <w:t>45</w:t>
      </w:r>
      <w:r>
        <w:fldChar w:fldCharType="end"/>
      </w:r>
    </w:p>
    <w:p w14:paraId="76B16980" w14:textId="77777777" w:rsidR="000D700C" w:rsidRDefault="000D700C">
      <w:pPr>
        <w:pStyle w:val="TOC1"/>
        <w:rPr>
          <w:rFonts w:asciiTheme="minorHAnsi" w:eastAsiaTheme="minorEastAsia" w:hAnsiTheme="minorHAnsi" w:cstheme="minorBidi"/>
          <w:kern w:val="2"/>
          <w:sz w:val="21"/>
          <w:szCs w:val="22"/>
          <w:lang w:val="en-US" w:eastAsia="zh-CN"/>
        </w:rPr>
      </w:pPr>
      <w:r>
        <w:t>E.4</w:t>
      </w:r>
      <w:r>
        <w:rPr>
          <w:rFonts w:asciiTheme="minorHAnsi" w:eastAsiaTheme="minorEastAsia" w:hAnsiTheme="minorHAnsi" w:cstheme="minorBidi"/>
          <w:kern w:val="2"/>
          <w:sz w:val="21"/>
          <w:szCs w:val="22"/>
          <w:lang w:val="en-US" w:eastAsia="zh-CN"/>
        </w:rPr>
        <w:tab/>
      </w:r>
      <w:r>
        <w:t xml:space="preserve"> Session Breakout</w:t>
      </w:r>
      <w:r>
        <w:tab/>
      </w:r>
      <w:r>
        <w:fldChar w:fldCharType="begin"/>
      </w:r>
      <w:r>
        <w:instrText xml:space="preserve"> PAGEREF _Toc73950706 \h </w:instrText>
      </w:r>
      <w:r>
        <w:fldChar w:fldCharType="separate"/>
      </w:r>
      <w:r>
        <w:t>45</w:t>
      </w:r>
      <w:r>
        <w:fldChar w:fldCharType="end"/>
      </w:r>
    </w:p>
    <w:p w14:paraId="0F29459E" w14:textId="77777777" w:rsidR="000D700C" w:rsidRDefault="000D700C">
      <w:pPr>
        <w:pStyle w:val="TOC8"/>
        <w:rPr>
          <w:rFonts w:asciiTheme="minorHAnsi" w:eastAsiaTheme="minorEastAsia" w:hAnsiTheme="minorHAnsi" w:cstheme="minorBidi"/>
          <w:b w:val="0"/>
          <w:kern w:val="2"/>
          <w:sz w:val="21"/>
          <w:szCs w:val="22"/>
          <w:lang w:val="en-US" w:eastAsia="zh-CN"/>
        </w:rPr>
      </w:pPr>
      <w:r>
        <w:t>Annex F (Informative): EAS Relocation on Simultaneous Connectivity over Source and Target PSA</w:t>
      </w:r>
      <w:r>
        <w:tab/>
      </w:r>
      <w:r>
        <w:fldChar w:fldCharType="begin"/>
      </w:r>
      <w:r>
        <w:instrText xml:space="preserve"> PAGEREF _Toc73950707 \h </w:instrText>
      </w:r>
      <w:r>
        <w:fldChar w:fldCharType="separate"/>
      </w:r>
      <w:r>
        <w:t>46</w:t>
      </w:r>
      <w:r>
        <w:fldChar w:fldCharType="end"/>
      </w:r>
    </w:p>
    <w:p w14:paraId="3D608A73" w14:textId="77777777" w:rsidR="000D700C" w:rsidRDefault="000D700C">
      <w:pPr>
        <w:pStyle w:val="TOC8"/>
        <w:rPr>
          <w:rFonts w:asciiTheme="minorHAnsi" w:eastAsiaTheme="minorEastAsia" w:hAnsiTheme="minorHAnsi" w:cstheme="minorBidi"/>
          <w:b w:val="0"/>
          <w:kern w:val="2"/>
          <w:sz w:val="21"/>
          <w:szCs w:val="22"/>
          <w:lang w:val="en-US" w:eastAsia="zh-CN"/>
        </w:rPr>
      </w:pPr>
      <w:r>
        <w:t xml:space="preserve">Annex </w:t>
      </w:r>
      <w:r>
        <w:rPr>
          <w:lang w:eastAsia="zh-CN"/>
        </w:rPr>
        <w:t>G</w:t>
      </w:r>
      <w:r>
        <w:t xml:space="preserve"> (Informative): Change history</w:t>
      </w:r>
      <w:r>
        <w:tab/>
      </w:r>
      <w:r>
        <w:fldChar w:fldCharType="begin"/>
      </w:r>
      <w:r>
        <w:instrText xml:space="preserve"> PAGEREF _Toc73950708 \h </w:instrText>
      </w:r>
      <w:r>
        <w:fldChar w:fldCharType="separate"/>
      </w:r>
      <w:r>
        <w:t>49</w:t>
      </w:r>
      <w:r>
        <w:fldChar w:fldCharType="end"/>
      </w:r>
    </w:p>
    <w:p w14:paraId="6A298312" w14:textId="1EDC6AFF"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3524654"/>
      <w:bookmarkStart w:id="20" w:name="_Toc73527558"/>
      <w:bookmarkStart w:id="21" w:name="_Toc73950234"/>
      <w:bookmarkStart w:id="22" w:name="_Toc73950626"/>
      <w:bookmarkEnd w:id="15"/>
      <w:r w:rsidRPr="004D3578">
        <w:lastRenderedPageBreak/>
        <w:t>Foreword</w:t>
      </w:r>
      <w:bookmarkEnd w:id="16"/>
      <w:bookmarkEnd w:id="17"/>
      <w:bookmarkEnd w:id="18"/>
      <w:bookmarkEnd w:id="19"/>
      <w:bookmarkEnd w:id="20"/>
      <w:bookmarkEnd w:id="21"/>
      <w:bookmarkEnd w:id="22"/>
    </w:p>
    <w:p w14:paraId="305BC77C" w14:textId="75816292" w:rsidR="00080512" w:rsidRPr="004D3578" w:rsidRDefault="00080512">
      <w:r w:rsidRPr="004D3578">
        <w:t xml:space="preserve">This </w:t>
      </w:r>
      <w:r w:rsidRPr="005C0A81">
        <w:t xml:space="preserve">Technical </w:t>
      </w:r>
      <w:bookmarkStart w:id="23" w:name="spectype3"/>
      <w:r w:rsidRPr="00E07788">
        <w:t>Specification</w:t>
      </w:r>
      <w:bookmarkEnd w:id="23"/>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4" w:name="introduction"/>
      <w:bookmarkEnd w:id="2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5" w:name="scope"/>
      <w:bookmarkStart w:id="26" w:name="_Toc66367624"/>
      <w:bookmarkStart w:id="27" w:name="_Toc66367687"/>
      <w:bookmarkStart w:id="28" w:name="_Toc69743744"/>
      <w:bookmarkStart w:id="29" w:name="_Toc73524655"/>
      <w:bookmarkStart w:id="30" w:name="_Toc73527559"/>
      <w:bookmarkStart w:id="31" w:name="_Toc73950235"/>
      <w:bookmarkStart w:id="32" w:name="_Toc73950627"/>
      <w:bookmarkEnd w:id="25"/>
      <w:r w:rsidRPr="004D3578">
        <w:lastRenderedPageBreak/>
        <w:t>1</w:t>
      </w:r>
      <w:r w:rsidRPr="004D3578">
        <w:tab/>
        <w:t>Scope</w:t>
      </w:r>
      <w:bookmarkEnd w:id="26"/>
      <w:bookmarkEnd w:id="27"/>
      <w:bookmarkEnd w:id="28"/>
      <w:bookmarkEnd w:id="29"/>
      <w:bookmarkEnd w:id="30"/>
      <w:bookmarkEnd w:id="31"/>
      <w:bookmarkEnd w:id="32"/>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3" w:name="references"/>
      <w:bookmarkStart w:id="34" w:name="_Toc66367625"/>
      <w:bookmarkStart w:id="35" w:name="_Toc66367688"/>
      <w:bookmarkStart w:id="36" w:name="_Toc69743745"/>
      <w:bookmarkStart w:id="37" w:name="_Toc73524656"/>
      <w:bookmarkStart w:id="38" w:name="_Toc73527560"/>
      <w:bookmarkStart w:id="39" w:name="_Toc73950236"/>
      <w:bookmarkStart w:id="40" w:name="_Toc73950628"/>
      <w:bookmarkEnd w:id="33"/>
      <w:r w:rsidRPr="004D3578">
        <w:t>2</w:t>
      </w:r>
      <w:r w:rsidRPr="004D3578">
        <w:tab/>
        <w:t>References</w:t>
      </w:r>
      <w:bookmarkEnd w:id="34"/>
      <w:bookmarkEnd w:id="35"/>
      <w:bookmarkEnd w:id="36"/>
      <w:bookmarkEnd w:id="37"/>
      <w:bookmarkEnd w:id="38"/>
      <w:bookmarkEnd w:id="39"/>
      <w:bookmarkEnd w:id="4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8412853" w:rsidR="00EC4A25" w:rsidRPr="004D3578" w:rsidRDefault="00EC4A25" w:rsidP="00EC4A25">
      <w:pPr>
        <w:pStyle w:val="EX"/>
      </w:pPr>
      <w:r w:rsidRPr="004D3578">
        <w:t>[1]</w:t>
      </w:r>
      <w:r w:rsidRPr="004D3578">
        <w:tab/>
      </w:r>
      <w:r w:rsidR="00995573" w:rsidRPr="004D3578">
        <w:t>3GPP</w:t>
      </w:r>
      <w:r w:rsidR="00995573">
        <w:t> </w:t>
      </w:r>
      <w:r w:rsidR="00995573" w:rsidRPr="004D3578">
        <w:t>TR</w:t>
      </w:r>
      <w:r w:rsidR="00995573">
        <w:t> </w:t>
      </w:r>
      <w:r w:rsidR="00995573" w:rsidRPr="004D3578">
        <w:t>21.905:</w:t>
      </w:r>
      <w:r w:rsidRPr="004D3578">
        <w:t xml:space="preserve"> </w:t>
      </w:r>
      <w:r w:rsidR="00995573">
        <w:t>"</w:t>
      </w:r>
      <w:r w:rsidRPr="004D3578">
        <w:t>Vocabulary for 3GPP Specifications</w:t>
      </w:r>
      <w:r w:rsidR="00995573">
        <w:t>"</w:t>
      </w:r>
      <w:r w:rsidRPr="004D3578">
        <w:t>.</w:t>
      </w:r>
    </w:p>
    <w:p w14:paraId="13125475" w14:textId="39059252" w:rsidR="006620F2" w:rsidRDefault="006620F2" w:rsidP="006620F2">
      <w:pPr>
        <w:pStyle w:val="EX"/>
      </w:pPr>
      <w:r w:rsidRPr="004D3578">
        <w:t>[</w:t>
      </w:r>
      <w:r>
        <w:t>2</w:t>
      </w:r>
      <w:r w:rsidRPr="004D3578">
        <w:t>]</w:t>
      </w:r>
      <w:r w:rsidRPr="004D3578">
        <w:tab/>
      </w:r>
      <w:r w:rsidR="00995573" w:rsidRPr="004D3578">
        <w:t>3GPP</w:t>
      </w:r>
      <w:r w:rsidR="00995573">
        <w:t> TS 23.501</w:t>
      </w:r>
      <w:r w:rsidR="00995573"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41E78AEE" w:rsidR="005D47D5" w:rsidRPr="009E0DE1" w:rsidRDefault="005D47D5" w:rsidP="005D47D5">
      <w:pPr>
        <w:pStyle w:val="EX"/>
      </w:pPr>
      <w:r w:rsidRPr="009E0DE1">
        <w:t>[</w:t>
      </w:r>
      <w:r w:rsidRPr="009E0DE1">
        <w:rPr>
          <w:noProof/>
        </w:rPr>
        <w:t>3</w:t>
      </w:r>
      <w:r w:rsidRPr="009E0DE1">
        <w:t>]</w:t>
      </w:r>
      <w:r w:rsidRPr="009E0DE1">
        <w:tab/>
      </w:r>
      <w:r w:rsidR="00995573" w:rsidRPr="009E0DE1">
        <w:t>3GPP</w:t>
      </w:r>
      <w:r w:rsidR="00995573">
        <w:t> </w:t>
      </w:r>
      <w:r w:rsidR="00995573" w:rsidRPr="009E0DE1">
        <w:t>TS</w:t>
      </w:r>
      <w:r w:rsidR="00995573">
        <w:t> </w:t>
      </w:r>
      <w:r w:rsidR="00995573" w:rsidRPr="009E0DE1">
        <w:t>23.502:</w:t>
      </w:r>
      <w:r w:rsidRPr="009E0DE1">
        <w:t xml:space="preserve"> </w:t>
      </w:r>
      <w:r w:rsidR="00995573">
        <w:t>"</w:t>
      </w:r>
      <w:r w:rsidRPr="009E0DE1">
        <w:t>Procedures for the 5G System; Stage 2</w:t>
      </w:r>
      <w:r w:rsidR="00995573">
        <w:t>"</w:t>
      </w:r>
      <w:r w:rsidRPr="009E0DE1">
        <w:t>.</w:t>
      </w:r>
    </w:p>
    <w:p w14:paraId="15F6D8C6" w14:textId="713186F9" w:rsidR="005D47D5" w:rsidRPr="005D47D5" w:rsidRDefault="005D47D5" w:rsidP="006620F2">
      <w:pPr>
        <w:pStyle w:val="EX"/>
      </w:pPr>
      <w:r w:rsidRPr="00140E21">
        <w:t>[</w:t>
      </w:r>
      <w:r>
        <w:t>4</w:t>
      </w:r>
      <w:r w:rsidRPr="00140E21">
        <w:t>]</w:t>
      </w:r>
      <w:r w:rsidRPr="00140E21">
        <w:tab/>
      </w:r>
      <w:r w:rsidR="00995573" w:rsidRPr="00140E21">
        <w:t>3GPP</w:t>
      </w:r>
      <w:r w:rsidR="00995573">
        <w:t> </w:t>
      </w:r>
      <w:r w:rsidR="00995573" w:rsidRPr="00140E21">
        <w:t>TS</w:t>
      </w:r>
      <w:r w:rsidR="00995573">
        <w:t> </w:t>
      </w:r>
      <w:r w:rsidR="00995573"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17DE4DCB" w:rsidR="006620F2" w:rsidRPr="004D3578" w:rsidRDefault="006B08A9" w:rsidP="00EC4A25">
      <w:pPr>
        <w:pStyle w:val="EX"/>
      </w:pPr>
      <w:r w:rsidRPr="004D3578">
        <w:t>[</w:t>
      </w:r>
      <w:r w:rsidR="005D47D5">
        <w:t>5</w:t>
      </w:r>
      <w:r w:rsidRPr="004D3578">
        <w:t>]</w:t>
      </w:r>
      <w:r w:rsidRPr="004D3578">
        <w:tab/>
      </w:r>
      <w:r w:rsidR="00995573" w:rsidRPr="004D3578">
        <w:t>3GPP</w:t>
      </w:r>
      <w:r w:rsidR="00995573">
        <w:t> TS 23.558</w:t>
      </w:r>
      <w:r w:rsidR="00995573"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CE04A81" w:rsidR="00EF5D9A" w:rsidRDefault="00EF5D9A" w:rsidP="00DA74C1">
      <w:pPr>
        <w:pStyle w:val="EX"/>
      </w:pPr>
      <w:r>
        <w:t>[7]</w:t>
      </w:r>
      <w:r>
        <w:tab/>
      </w:r>
      <w:r w:rsidR="00995573" w:rsidRPr="00EF5D9A">
        <w:t>3GPP</w:t>
      </w:r>
      <w:r w:rsidR="00995573">
        <w:t> </w:t>
      </w:r>
      <w:r w:rsidR="00995573" w:rsidRPr="00EF5D9A">
        <w:t>TS</w:t>
      </w:r>
      <w:r w:rsidR="00995573">
        <w:t> </w:t>
      </w:r>
      <w:r w:rsidR="00995573" w:rsidRPr="00EF5D9A">
        <w:t>2</w:t>
      </w:r>
      <w:r w:rsidR="00995573">
        <w:t>4.301</w:t>
      </w:r>
      <w:r w:rsidR="00995573"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56CC1B0F" w:rsidR="00EF5D9A" w:rsidRDefault="00EF5D9A" w:rsidP="00DA74C1">
      <w:pPr>
        <w:pStyle w:val="EX"/>
      </w:pPr>
      <w:r>
        <w:t>[8]</w:t>
      </w:r>
      <w:r w:rsidR="00995573">
        <w:tab/>
      </w:r>
      <w:r w:rsidR="00995573" w:rsidRPr="00EF5D9A">
        <w:t>3GPP</w:t>
      </w:r>
      <w:r w:rsidR="00995573">
        <w:t> </w:t>
      </w:r>
      <w:r w:rsidR="00995573" w:rsidRPr="00EF5D9A">
        <w:t>TS</w:t>
      </w:r>
      <w:r w:rsidR="00995573">
        <w:t> </w:t>
      </w:r>
      <w:r w:rsidR="00995573" w:rsidRPr="00EF5D9A">
        <w:t>2</w:t>
      </w:r>
      <w:r w:rsidR="00995573">
        <w:t>4</w:t>
      </w:r>
      <w:r w:rsidR="00995573" w:rsidRPr="00EF5D9A">
        <w:t>.5</w:t>
      </w:r>
      <w:r w:rsidR="00995573">
        <w:t>26</w:t>
      </w:r>
      <w:r w:rsidR="00995573"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6D182B35" w:rsidR="00EF5CDF" w:rsidRDefault="00EF5CDF" w:rsidP="00DA74C1">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2920576" w14:textId="0361DEED" w:rsidR="006C6D06" w:rsidRPr="004D3578" w:rsidRDefault="00FD0FB2" w:rsidP="00DA74C1">
      <w:pPr>
        <w:pStyle w:val="EX"/>
      </w:pPr>
      <w:r w:rsidRPr="006B39A4">
        <w:t>[10]</w:t>
      </w:r>
      <w:r w:rsidRPr="006B39A4">
        <w:tab/>
        <w:t>3GPP TS 23.288: "Architecture enhancements for 5G System (5GS) to support network data analytics services".</w:t>
      </w:r>
    </w:p>
    <w:p w14:paraId="2D82CF32" w14:textId="77777777" w:rsidR="00080512" w:rsidRPr="004D3578" w:rsidRDefault="00080512">
      <w:pPr>
        <w:pStyle w:val="Heading1"/>
      </w:pPr>
      <w:bookmarkStart w:id="41" w:name="definitions"/>
      <w:bookmarkStart w:id="42" w:name="_Toc66367626"/>
      <w:bookmarkStart w:id="43" w:name="_Toc66367689"/>
      <w:bookmarkStart w:id="44" w:name="_Toc69743746"/>
      <w:bookmarkStart w:id="45" w:name="_Toc73524657"/>
      <w:bookmarkStart w:id="46" w:name="_Toc73527561"/>
      <w:bookmarkStart w:id="47" w:name="_Toc73950237"/>
      <w:bookmarkStart w:id="48" w:name="_Toc73950629"/>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33B571CF" w14:textId="77777777" w:rsidR="00080512" w:rsidRPr="004D3578" w:rsidRDefault="00080512">
      <w:pPr>
        <w:pStyle w:val="Heading2"/>
      </w:pPr>
      <w:bookmarkStart w:id="49" w:name="_Toc66367627"/>
      <w:bookmarkStart w:id="50" w:name="_Toc66367690"/>
      <w:bookmarkStart w:id="51" w:name="_Toc69743747"/>
      <w:bookmarkStart w:id="52" w:name="_Toc73524658"/>
      <w:bookmarkStart w:id="53" w:name="_Toc73527562"/>
      <w:bookmarkStart w:id="54" w:name="_Toc73950238"/>
      <w:bookmarkStart w:id="55" w:name="_Toc73950630"/>
      <w:r w:rsidRPr="004D3578">
        <w:t>3.1</w:t>
      </w:r>
      <w:r w:rsidRPr="004D3578">
        <w:tab/>
      </w:r>
      <w:r w:rsidR="002B6339">
        <w:t>Terms</w:t>
      </w:r>
      <w:bookmarkEnd w:id="49"/>
      <w:bookmarkEnd w:id="50"/>
      <w:bookmarkEnd w:id="51"/>
      <w:bookmarkEnd w:id="52"/>
      <w:bookmarkEnd w:id="53"/>
      <w:bookmarkEnd w:id="54"/>
      <w:bookmarkEnd w:id="55"/>
    </w:p>
    <w:p w14:paraId="52DBCE4A" w14:textId="11F4EF03" w:rsidR="00080512" w:rsidRPr="004D3578" w:rsidRDefault="00080512">
      <w:r w:rsidRPr="004D3578">
        <w:t xml:space="preserve">For the purposes of the present document, the terms given in </w:t>
      </w:r>
      <w:r w:rsidR="00995573">
        <w:t>TR </w:t>
      </w:r>
      <w:r w:rsidR="00995573" w:rsidRPr="004D3578">
        <w:t>21.905</w:t>
      </w:r>
      <w:r w:rsidR="00995573">
        <w:t> </w:t>
      </w:r>
      <w:r w:rsidR="00995573" w:rsidRPr="004D3578">
        <w:t>[</w:t>
      </w:r>
      <w:r w:rsidR="004D3578" w:rsidRPr="004D3578">
        <w:t>1</w:t>
      </w:r>
      <w:r w:rsidRPr="004D3578">
        <w:t xml:space="preserve">] and the following apply. A term defined in the present document takes precedence over the definition of the same term, if any, in </w:t>
      </w:r>
      <w:r w:rsidR="00995573">
        <w:t>TR </w:t>
      </w:r>
      <w:r w:rsidR="00995573" w:rsidRPr="004D3578">
        <w:t>21.905</w:t>
      </w:r>
      <w:r w:rsidR="00995573">
        <w:t> </w:t>
      </w:r>
      <w:r w:rsidR="00995573"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56" w:name="_Toc66367628"/>
      <w:bookmarkStart w:id="57" w:name="_Toc66367691"/>
      <w:bookmarkStart w:id="58" w:name="_Toc69743748"/>
      <w:bookmarkStart w:id="59" w:name="_Toc73524659"/>
      <w:bookmarkStart w:id="60" w:name="_Toc73527563"/>
      <w:bookmarkStart w:id="61" w:name="_Toc73950239"/>
      <w:bookmarkStart w:id="62" w:name="_Toc73950631"/>
      <w:r w:rsidRPr="004D3578">
        <w:lastRenderedPageBreak/>
        <w:t>3.</w:t>
      </w:r>
      <w:r w:rsidR="00EC0FF4">
        <w:t>2</w:t>
      </w:r>
      <w:r w:rsidRPr="004D3578">
        <w:tab/>
        <w:t>Abbreviations</w:t>
      </w:r>
      <w:bookmarkEnd w:id="56"/>
      <w:bookmarkEnd w:id="57"/>
      <w:bookmarkEnd w:id="58"/>
      <w:bookmarkEnd w:id="59"/>
      <w:bookmarkEnd w:id="60"/>
      <w:bookmarkEnd w:id="61"/>
      <w:bookmarkEnd w:id="62"/>
    </w:p>
    <w:p w14:paraId="21D468DF" w14:textId="465D02AE" w:rsidR="00080512" w:rsidRPr="004D3578" w:rsidRDefault="00080512">
      <w:pPr>
        <w:keepNext/>
      </w:pPr>
      <w:r w:rsidRPr="004D3578">
        <w:t>For the purposes of the present document, the abb</w:t>
      </w:r>
      <w:r w:rsidR="004D3578" w:rsidRPr="004D3578">
        <w:t xml:space="preserve">reviations given in </w:t>
      </w:r>
      <w:r w:rsidR="00995573">
        <w:t>TR </w:t>
      </w:r>
      <w:r w:rsidR="00995573" w:rsidRPr="004D3578">
        <w:t>21.905</w:t>
      </w:r>
      <w:r w:rsidR="00995573">
        <w:t> </w:t>
      </w:r>
      <w:r w:rsidR="00995573"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95573">
        <w:t>TR </w:t>
      </w:r>
      <w:r w:rsidR="00995573" w:rsidRPr="004D3578">
        <w:t>21.905</w:t>
      </w:r>
      <w:r w:rsidR="00995573">
        <w:t> </w:t>
      </w:r>
      <w:r w:rsidR="00995573"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63" w:name="clause4"/>
      <w:bookmarkStart w:id="64" w:name="_Toc66367629"/>
      <w:bookmarkStart w:id="65" w:name="_Toc66367692"/>
      <w:bookmarkStart w:id="66" w:name="_Toc69743749"/>
      <w:bookmarkStart w:id="67" w:name="_Toc73524660"/>
      <w:bookmarkStart w:id="68" w:name="_Toc73527564"/>
      <w:bookmarkStart w:id="69" w:name="_Toc73950240"/>
      <w:bookmarkStart w:id="70" w:name="_Toc73950632"/>
      <w:bookmarkEnd w:id="63"/>
      <w:r w:rsidRPr="004D3578">
        <w:t>4</w:t>
      </w:r>
      <w:r w:rsidRPr="004D3578">
        <w:tab/>
      </w:r>
      <w:r w:rsidR="00B66285">
        <w:t>Reference Architecture and Conne</w:t>
      </w:r>
      <w:r w:rsidR="00993DBF">
        <w:t>c</w:t>
      </w:r>
      <w:r w:rsidR="00B66285">
        <w:t>tivity Models</w:t>
      </w:r>
      <w:bookmarkEnd w:id="64"/>
      <w:bookmarkEnd w:id="65"/>
      <w:bookmarkEnd w:id="66"/>
      <w:bookmarkEnd w:id="67"/>
      <w:bookmarkEnd w:id="68"/>
      <w:bookmarkEnd w:id="69"/>
      <w:bookmarkEnd w:id="70"/>
    </w:p>
    <w:p w14:paraId="03D78B48" w14:textId="30CC1FBC" w:rsidR="005D47D5" w:rsidRPr="005D47D5" w:rsidRDefault="005D47D5" w:rsidP="005D47D5">
      <w:pPr>
        <w:pStyle w:val="Heading2"/>
      </w:pPr>
      <w:bookmarkStart w:id="71" w:name="_Toc66367630"/>
      <w:bookmarkStart w:id="72" w:name="_Toc66367693"/>
      <w:bookmarkStart w:id="73" w:name="_Toc69743750"/>
      <w:bookmarkStart w:id="74" w:name="_Toc73524661"/>
      <w:bookmarkStart w:id="75" w:name="_Toc73527565"/>
      <w:bookmarkStart w:id="76" w:name="_Toc73950241"/>
      <w:bookmarkStart w:id="77" w:name="_Toc73950633"/>
      <w:r w:rsidRPr="005D47D5">
        <w:t>4.1</w:t>
      </w:r>
      <w:r w:rsidRPr="005D47D5">
        <w:tab/>
        <w:t>General</w:t>
      </w:r>
      <w:bookmarkEnd w:id="71"/>
      <w:bookmarkEnd w:id="72"/>
      <w:bookmarkEnd w:id="73"/>
      <w:bookmarkEnd w:id="74"/>
      <w:bookmarkEnd w:id="75"/>
      <w:bookmarkEnd w:id="76"/>
      <w:bookmarkEnd w:id="77"/>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20392ACA"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995573">
        <w:t>TS 2</w:t>
      </w:r>
      <w:r>
        <w:t>3.501</w:t>
      </w:r>
      <w:r w:rsidR="00995573">
        <w:t>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16ADE06E"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6.2.4 and clause 6.5</w:t>
      </w:r>
      <w:r>
        <w:t>.</w:t>
      </w:r>
    </w:p>
    <w:p w14:paraId="4CC3B753" w14:textId="72D26AD7" w:rsidR="00830F95" w:rsidRDefault="00885190" w:rsidP="00885190">
      <w:r>
        <w:t>Edge Computing for Local Break</w:t>
      </w:r>
      <w:r w:rsidR="00A06D8D">
        <w:t xml:space="preserve"> </w:t>
      </w:r>
      <w:r>
        <w:t xml:space="preserve">Out roaming scenario is supported, but for AF </w:t>
      </w:r>
      <w:r w:rsidR="00A06D8D">
        <w:t>g</w:t>
      </w:r>
      <w:r>
        <w:t xml:space="preserve">uidance to PCF </w:t>
      </w:r>
      <w:r w:rsidR="00A06D8D">
        <w:t>d</w:t>
      </w:r>
      <w:r>
        <w:t xml:space="preserve">etermination of URSP </w:t>
      </w:r>
      <w:r w:rsidR="00A06D8D">
        <w:t>r</w:t>
      </w:r>
      <w:r>
        <w:t>ules, the VPLMN has no control on URSP, so cannot influence UE in selecting a specific Edge Computing related DNN and S-NSSAI.</w:t>
      </w:r>
    </w:p>
    <w:p w14:paraId="7F070C83" w14:textId="4DE6731C" w:rsidR="005D47D5" w:rsidRDefault="005D47D5" w:rsidP="005D47D5">
      <w:pPr>
        <w:pStyle w:val="Heading2"/>
      </w:pPr>
      <w:bookmarkStart w:id="78" w:name="_Toc66367631"/>
      <w:bookmarkStart w:id="79" w:name="_Toc66367694"/>
      <w:bookmarkStart w:id="80" w:name="_Toc69743751"/>
      <w:bookmarkStart w:id="81" w:name="_Toc73524662"/>
      <w:bookmarkStart w:id="82" w:name="_Toc73527566"/>
      <w:bookmarkStart w:id="83" w:name="_Toc73950242"/>
      <w:bookmarkStart w:id="84" w:name="_Toc73950634"/>
      <w:r w:rsidRPr="005D47D5">
        <w:t>4.2</w:t>
      </w:r>
      <w:r w:rsidRPr="005D47D5">
        <w:tab/>
      </w:r>
      <w:r w:rsidR="00B66285" w:rsidRPr="00B66285">
        <w:t>Reference Architecture</w:t>
      </w:r>
      <w:r w:rsidR="00B66285">
        <w:t xml:space="preserve"> for Supporting Edge Computing</w:t>
      </w:r>
      <w:bookmarkEnd w:id="78"/>
      <w:bookmarkEnd w:id="79"/>
      <w:bookmarkEnd w:id="80"/>
      <w:bookmarkEnd w:id="81"/>
      <w:bookmarkEnd w:id="82"/>
      <w:bookmarkEnd w:id="83"/>
      <w:bookmarkEnd w:id="84"/>
    </w:p>
    <w:p w14:paraId="02932780" w14:textId="58323E8A"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995573">
        <w:t>TS 2</w:t>
      </w:r>
      <w:r>
        <w:t>3.501</w:t>
      </w:r>
      <w:r w:rsidR="00995573">
        <w:t>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5" w:name="_MON_1684141253"/>
    <w:bookmarkEnd w:id="85"/>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3.45pt" o:ole="">
            <v:imagedata r:id="rId13" o:title=""/>
          </v:shape>
          <o:OLEObject Type="Embed" ProgID="Word.Picture.8" ShapeID="_x0000_i1025" DrawAspect="Content" ObjectID="_1684563527" r:id="rId14"/>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86" w:name="_MON_1681268960"/>
    <w:bookmarkEnd w:id="86"/>
    <w:p w14:paraId="1861A006" w14:textId="0F7D445E" w:rsidR="00995573" w:rsidRDefault="00AE3405" w:rsidP="00995573">
      <w:pPr>
        <w:pStyle w:val="TH"/>
      </w:pPr>
      <w:r>
        <w:object w:dxaOrig="6804" w:dyaOrig="2691" w14:anchorId="430B023C">
          <v:shape id="_x0000_i1026" type="#_x0000_t75" style="width:339.95pt;height:134.3pt" o:ole="">
            <v:imagedata r:id="rId15" o:title=""/>
          </v:shape>
          <o:OLEObject Type="Embed" ProgID="Word.Picture.8" ShapeID="_x0000_i1026" DrawAspect="Content" ObjectID="_1684563528" r:id="rId16"/>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87" w:name="_MON_1681268993"/>
    <w:bookmarkEnd w:id="87"/>
    <w:p w14:paraId="36710D5F" w14:textId="5C563C96" w:rsidR="00995573" w:rsidRDefault="00AE3405" w:rsidP="00995573">
      <w:pPr>
        <w:pStyle w:val="TH"/>
      </w:pPr>
      <w:r>
        <w:object w:dxaOrig="8789" w:dyaOrig="4533" w14:anchorId="40271583">
          <v:shape id="_x0000_i1027" type="#_x0000_t75" style="width:438.55pt;height:225.4pt" o:ole="">
            <v:imagedata r:id="rId17" o:title=""/>
          </v:shape>
          <o:OLEObject Type="Embed" ProgID="Word.Picture.8" ShapeID="_x0000_i1027" DrawAspect="Content" ObjectID="_1684563529" r:id="rId18"/>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88" w:name="_MON_1681269027"/>
    <w:bookmarkEnd w:id="88"/>
    <w:p w14:paraId="799C6A9C" w14:textId="12327EAB" w:rsidR="00995573" w:rsidRDefault="00AE3405" w:rsidP="00995573">
      <w:pPr>
        <w:pStyle w:val="TH"/>
      </w:pPr>
      <w:r>
        <w:object w:dxaOrig="8931" w:dyaOrig="3258" w14:anchorId="2CB01182">
          <v:shape id="_x0000_i1028" type="#_x0000_t75" style="width:446.1pt;height:161.85pt" o:ole="">
            <v:imagedata r:id="rId19" o:title=""/>
          </v:shape>
          <o:OLEObject Type="Embed" ProgID="Word.Picture.8" ShapeID="_x0000_i1028" DrawAspect="Content" ObjectID="_1684563530" r:id="rId20"/>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89" w:name="_Toc66367632"/>
      <w:bookmarkStart w:id="90" w:name="_Toc66367695"/>
      <w:bookmarkStart w:id="91" w:name="_Toc69743752"/>
      <w:bookmarkStart w:id="92" w:name="_Toc73524663"/>
      <w:bookmarkStart w:id="93" w:name="_Toc73527567"/>
      <w:bookmarkStart w:id="94" w:name="_Toc73950243"/>
      <w:bookmarkStart w:id="95" w:name="_Toc73950635"/>
      <w:r w:rsidRPr="005D47D5">
        <w:t>4.3</w:t>
      </w:r>
      <w:r w:rsidR="00431D1F">
        <w:tab/>
      </w:r>
      <w:r w:rsidRPr="005D47D5">
        <w:t xml:space="preserve">Connectivity </w:t>
      </w:r>
      <w:r w:rsidR="00364600">
        <w:rPr>
          <w:lang w:eastAsia="zh-CN"/>
        </w:rPr>
        <w:t>M</w:t>
      </w:r>
      <w:r w:rsidRPr="005D47D5">
        <w:t>odels</w:t>
      </w:r>
      <w:bookmarkEnd w:id="89"/>
      <w:bookmarkEnd w:id="90"/>
      <w:bookmarkEnd w:id="91"/>
      <w:bookmarkEnd w:id="92"/>
      <w:bookmarkEnd w:id="93"/>
      <w:bookmarkEnd w:id="94"/>
      <w:bookmarkEnd w:id="95"/>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85pt;height:212.25pt" o:ole="">
            <v:imagedata r:id="rId21" o:title=""/>
          </v:shape>
          <o:OLEObject Type="Embed" ProgID="Visio.Drawing.11" ShapeID="_x0000_i1029" DrawAspect="Content" ObjectID="_1684563531" r:id="rId22"/>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96" w:name="_Toc66367633"/>
      <w:bookmarkStart w:id="97" w:name="_Toc66367696"/>
      <w:bookmarkStart w:id="98" w:name="_Toc69743753"/>
      <w:bookmarkStart w:id="99" w:name="_Toc73524664"/>
      <w:bookmarkStart w:id="100" w:name="_Toc73527568"/>
      <w:bookmarkStart w:id="101" w:name="_Toc73950244"/>
      <w:bookmarkStart w:id="102" w:name="_Toc73950636"/>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96"/>
      <w:bookmarkEnd w:id="97"/>
      <w:bookmarkEnd w:id="98"/>
      <w:bookmarkEnd w:id="99"/>
      <w:bookmarkEnd w:id="100"/>
      <w:bookmarkEnd w:id="101"/>
      <w:bookmarkEnd w:id="102"/>
    </w:p>
    <w:p w14:paraId="45EB052A" w14:textId="524BE7BD" w:rsidR="00885190" w:rsidRDefault="00885190" w:rsidP="00885190">
      <w:pPr>
        <w:pStyle w:val="Heading2"/>
      </w:pPr>
      <w:bookmarkStart w:id="103" w:name="_Toc69743754"/>
      <w:bookmarkStart w:id="104" w:name="_Toc73524665"/>
      <w:bookmarkStart w:id="105" w:name="_Toc73527569"/>
      <w:bookmarkStart w:id="106" w:name="_Toc73950245"/>
      <w:bookmarkStart w:id="107" w:name="_Toc73950637"/>
      <w:r>
        <w:t>5.1</w:t>
      </w:r>
      <w:r>
        <w:tab/>
        <w:t>EASDF</w:t>
      </w:r>
      <w:bookmarkEnd w:id="103"/>
      <w:bookmarkEnd w:id="104"/>
      <w:bookmarkEnd w:id="105"/>
      <w:bookmarkEnd w:id="106"/>
      <w:bookmarkEnd w:id="107"/>
    </w:p>
    <w:p w14:paraId="6431E7A2" w14:textId="77777777" w:rsidR="00885190" w:rsidRDefault="00885190" w:rsidP="00885190">
      <w:pPr>
        <w:pStyle w:val="Heading3"/>
      </w:pPr>
      <w:bookmarkStart w:id="108" w:name="_Toc69743755"/>
      <w:bookmarkStart w:id="109" w:name="_Toc73524666"/>
      <w:bookmarkStart w:id="110" w:name="_Toc73527570"/>
      <w:bookmarkStart w:id="111" w:name="_Toc73950246"/>
      <w:bookmarkStart w:id="112" w:name="_Toc73950638"/>
      <w:r>
        <w:t>5.1.1</w:t>
      </w:r>
      <w:r>
        <w:tab/>
        <w:t>Functional Description</w:t>
      </w:r>
      <w:bookmarkEnd w:id="108"/>
      <w:bookmarkEnd w:id="109"/>
      <w:bookmarkEnd w:id="110"/>
      <w:bookmarkEnd w:id="111"/>
      <w:bookmarkEnd w:id="11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13" w:name="_Toc69743756"/>
      <w:bookmarkStart w:id="114" w:name="_Toc73524667"/>
      <w:bookmarkStart w:id="115" w:name="_Toc73527571"/>
      <w:bookmarkStart w:id="116" w:name="_Toc73950247"/>
      <w:bookmarkStart w:id="117" w:name="_Toc73950639"/>
      <w:r>
        <w:t>5.1.2</w:t>
      </w:r>
      <w:r>
        <w:tab/>
        <w:t>EASDF Discovery and Selection</w:t>
      </w:r>
      <w:bookmarkEnd w:id="113"/>
      <w:bookmarkEnd w:id="114"/>
      <w:bookmarkEnd w:id="115"/>
      <w:bookmarkEnd w:id="116"/>
      <w:bookmarkEnd w:id="117"/>
    </w:p>
    <w:p w14:paraId="12A2743F" w14:textId="4313CDF4" w:rsidR="00830F95" w:rsidRPr="0070357A" w:rsidRDefault="00885190" w:rsidP="00830F95">
      <w:r>
        <w:t xml:space="preserve">The EASDF discovery and selection is defined in </w:t>
      </w:r>
      <w:r w:rsidR="00995573">
        <w:t>clause 6</w:t>
      </w:r>
      <w:r>
        <w:t xml:space="preserve">.3 in </w:t>
      </w:r>
      <w:r w:rsidR="00995573">
        <w:t>TS 23.501 [</w:t>
      </w:r>
      <w:r>
        <w:t>2].</w:t>
      </w:r>
    </w:p>
    <w:p w14:paraId="4D627B31" w14:textId="3BFBA7D0" w:rsidR="0041692F" w:rsidRDefault="008C7064" w:rsidP="0041692F">
      <w:pPr>
        <w:pStyle w:val="Heading1"/>
      </w:pPr>
      <w:bookmarkStart w:id="118" w:name="_Toc66367634"/>
      <w:bookmarkStart w:id="119" w:name="_Toc66367697"/>
      <w:bookmarkStart w:id="120" w:name="_Toc69743757"/>
      <w:bookmarkStart w:id="121" w:name="_Toc73524668"/>
      <w:bookmarkStart w:id="122" w:name="_Toc73527572"/>
      <w:bookmarkStart w:id="123" w:name="_Toc73950248"/>
      <w:bookmarkStart w:id="124" w:name="_Toc73950640"/>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8"/>
      <w:bookmarkEnd w:id="119"/>
      <w:bookmarkEnd w:id="120"/>
      <w:bookmarkEnd w:id="121"/>
      <w:bookmarkEnd w:id="122"/>
      <w:bookmarkEnd w:id="123"/>
      <w:bookmarkEnd w:id="124"/>
    </w:p>
    <w:p w14:paraId="7644941E" w14:textId="77777777" w:rsidR="00172F8B" w:rsidRDefault="00146947" w:rsidP="00E33C27">
      <w:pPr>
        <w:pStyle w:val="Heading2"/>
      </w:pPr>
      <w:bookmarkStart w:id="125" w:name="_Toc66367635"/>
      <w:bookmarkStart w:id="126" w:name="_Toc66367698"/>
      <w:bookmarkStart w:id="127" w:name="_Toc69743758"/>
      <w:bookmarkStart w:id="128" w:name="_Toc73524669"/>
      <w:bookmarkStart w:id="129" w:name="_Toc73527573"/>
      <w:bookmarkStart w:id="130" w:name="_Toc73950249"/>
      <w:bookmarkStart w:id="131" w:name="_Toc73950641"/>
      <w:r>
        <w:t>6</w:t>
      </w:r>
      <w:r w:rsidR="00E33C27" w:rsidRPr="004D3578">
        <w:t>.1</w:t>
      </w:r>
      <w:r w:rsidR="00E33C27" w:rsidRPr="004D3578">
        <w:tab/>
      </w:r>
      <w:r w:rsidR="00172F8B">
        <w:t>General</w:t>
      </w:r>
      <w:bookmarkEnd w:id="125"/>
      <w:bookmarkEnd w:id="126"/>
      <w:bookmarkEnd w:id="127"/>
      <w:bookmarkEnd w:id="128"/>
      <w:bookmarkEnd w:id="129"/>
      <w:bookmarkEnd w:id="130"/>
      <w:bookmarkEnd w:id="131"/>
    </w:p>
    <w:p w14:paraId="25604095" w14:textId="77777777" w:rsidR="00A06D8D" w:rsidRDefault="00A06D8D" w:rsidP="00A06D8D">
      <w:bookmarkStart w:id="132" w:name="_Toc66367636"/>
      <w:bookmarkStart w:id="133" w:name="_Toc66367699"/>
      <w:r>
        <w:t>Edge Computing enables operator and 3</w:t>
      </w:r>
      <w:r w:rsidRPr="00A06D8D">
        <w:rPr>
          <w:vertAlign w:val="superscript"/>
        </w:rPr>
        <w:t>rd</w:t>
      </w:r>
      <w:r>
        <w:t xml:space="preserve"> party services to be hosted in EAS close to the UE's point of attachment. The traffic to EAS can be routed based on the UE position and EAS availability “near to”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56FDD78C" w14:textId="71ECB8D6" w:rsidR="00A06D8D" w:rsidRDefault="00A06D8D" w:rsidP="00A06D8D">
      <w:pPr>
        <w:pStyle w:val="B1"/>
      </w:pPr>
      <w:r>
        <w:t>-</w:t>
      </w:r>
      <w:r>
        <w:tab/>
        <w:t>EAS discovery and re-discovery</w:t>
      </w:r>
      <w:r w:rsidR="00566E32">
        <w:t>.</w:t>
      </w: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5C518C79" w:rsidR="00830F95" w:rsidRPr="0070357A" w:rsidRDefault="00A06D8D" w:rsidP="00A06D8D">
      <w:pPr>
        <w:pStyle w:val="B1"/>
      </w:pPr>
      <w:r>
        <w:t>-</w:t>
      </w:r>
      <w:r>
        <w:tab/>
        <w:t>Support of 3GPP application layer architecture defined in TS 23.558</w:t>
      </w:r>
      <w:r w:rsidR="009F32B2">
        <w:t> </w:t>
      </w:r>
      <w:r>
        <w:t>[5].</w:t>
      </w:r>
    </w:p>
    <w:p w14:paraId="4709F63B" w14:textId="6584B6B6" w:rsidR="00CE7639" w:rsidRDefault="00CE7639" w:rsidP="00CE7639">
      <w:pPr>
        <w:pStyle w:val="Heading2"/>
      </w:pPr>
      <w:bookmarkStart w:id="134" w:name="_Toc69743759"/>
      <w:bookmarkStart w:id="135" w:name="_Toc73524670"/>
      <w:bookmarkStart w:id="136" w:name="_Toc73527574"/>
      <w:bookmarkStart w:id="137" w:name="_Toc73950250"/>
      <w:bookmarkStart w:id="138" w:name="_Toc73950642"/>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32"/>
      <w:bookmarkEnd w:id="133"/>
      <w:bookmarkEnd w:id="134"/>
      <w:bookmarkEnd w:id="135"/>
      <w:bookmarkEnd w:id="136"/>
      <w:bookmarkEnd w:id="137"/>
      <w:bookmarkEnd w:id="138"/>
    </w:p>
    <w:p w14:paraId="1910BA80" w14:textId="639965F0" w:rsidR="00CE7639" w:rsidRPr="00CE7639" w:rsidRDefault="00CE7639" w:rsidP="00B35A3C">
      <w:pPr>
        <w:pStyle w:val="Heading3"/>
      </w:pPr>
      <w:bookmarkStart w:id="139" w:name="_Toc66367637"/>
      <w:bookmarkStart w:id="140" w:name="_Toc66367700"/>
      <w:bookmarkStart w:id="141" w:name="_Toc69743760"/>
      <w:bookmarkStart w:id="142" w:name="_Toc73524671"/>
      <w:bookmarkStart w:id="143" w:name="_Toc73527575"/>
      <w:bookmarkStart w:id="144" w:name="_Toc73950251"/>
      <w:bookmarkStart w:id="145" w:name="_Toc73950643"/>
      <w:r>
        <w:t>6</w:t>
      </w:r>
      <w:r w:rsidRPr="004D3578">
        <w:t>.</w:t>
      </w:r>
      <w:r w:rsidR="00B35A3C">
        <w:t>2.1</w:t>
      </w:r>
      <w:r w:rsidRPr="004D3578">
        <w:tab/>
      </w:r>
      <w:r>
        <w:t>General</w:t>
      </w:r>
      <w:bookmarkEnd w:id="139"/>
      <w:bookmarkEnd w:id="140"/>
      <w:bookmarkEnd w:id="141"/>
      <w:bookmarkEnd w:id="142"/>
      <w:bookmarkEnd w:id="143"/>
      <w:bookmarkEnd w:id="144"/>
      <w:bookmarkEnd w:id="145"/>
    </w:p>
    <w:p w14:paraId="2B9283CC" w14:textId="74DCF1B2" w:rsidR="0084775A" w:rsidRDefault="0084775A" w:rsidP="0084775A">
      <w:bookmarkStart w:id="146" w:name="_Toc66367638"/>
      <w:bookmarkStart w:id="14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633EB067"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995573">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lastRenderedPageBreak/>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0526A2CB" w:rsidR="00E73A41" w:rsidRDefault="00E73A41" w:rsidP="00E73A41">
      <w:pPr>
        <w:pStyle w:val="NO"/>
      </w:pPr>
      <w:r>
        <w:t>NOTE </w:t>
      </w:r>
      <w:r w:rsidR="00FD0FB2" w:rsidRPr="006B39A4">
        <w:t>5</w:t>
      </w:r>
      <w:r>
        <w:t xml:space="preserve">: </w:t>
      </w:r>
      <w:r>
        <w:tab/>
        <w:t>The DNS information provided by ECSP in the EAS deployment information can be used to select the DNS settings for a PDU Session mainly if the PDU Session is specific for the ECSP services.</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3D7D01D6" w:rsidR="003B6C49" w:rsidRDefault="003B6C49" w:rsidP="003B6C49">
      <w:pPr>
        <w:pStyle w:val="Heading3"/>
      </w:pPr>
      <w:bookmarkStart w:id="148" w:name="_Toc69743761"/>
      <w:bookmarkStart w:id="149" w:name="_Toc73524672"/>
      <w:bookmarkStart w:id="150" w:name="_Toc73527576"/>
      <w:bookmarkStart w:id="151" w:name="_Toc73950252"/>
      <w:bookmarkStart w:id="152" w:name="_Toc73950644"/>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146"/>
      <w:bookmarkEnd w:id="147"/>
      <w:bookmarkEnd w:id="148"/>
      <w:bookmarkEnd w:id="149"/>
      <w:bookmarkEnd w:id="150"/>
      <w:bookmarkEnd w:id="151"/>
      <w:bookmarkEnd w:id="152"/>
    </w:p>
    <w:p w14:paraId="0B0FA85C" w14:textId="361E43E6" w:rsidR="00AA709A" w:rsidRDefault="00AA709A" w:rsidP="00C60E2E">
      <w:pPr>
        <w:pStyle w:val="Heading4"/>
      </w:pPr>
      <w:bookmarkStart w:id="153" w:name="_Toc66367639"/>
      <w:bookmarkStart w:id="154" w:name="_Toc66367702"/>
      <w:bookmarkStart w:id="155" w:name="_Toc69743762"/>
      <w:bookmarkStart w:id="156" w:name="_Toc73524673"/>
      <w:bookmarkStart w:id="157" w:name="_Toc73527577"/>
      <w:bookmarkStart w:id="158" w:name="_Toc73950253"/>
      <w:bookmarkStart w:id="159" w:name="_Toc73950645"/>
      <w:r>
        <w:t>6</w:t>
      </w:r>
      <w:r w:rsidRPr="004D3578">
        <w:t>.</w:t>
      </w:r>
      <w:r>
        <w:t>2.2</w:t>
      </w:r>
      <w:r w:rsidR="00C60E2E">
        <w:t>.1</w:t>
      </w:r>
      <w:r w:rsidRPr="004D3578">
        <w:tab/>
      </w:r>
      <w:r>
        <w:t>General</w:t>
      </w:r>
      <w:bookmarkEnd w:id="153"/>
      <w:bookmarkEnd w:id="154"/>
      <w:bookmarkEnd w:id="155"/>
      <w:bookmarkEnd w:id="156"/>
      <w:bookmarkEnd w:id="157"/>
      <w:bookmarkEnd w:id="158"/>
      <w:bookmarkEnd w:id="159"/>
    </w:p>
    <w:p w14:paraId="421F9B22" w14:textId="52FA6849" w:rsidR="00C60E2E" w:rsidRPr="00C60E2E" w:rsidRDefault="00C60E2E" w:rsidP="001E0077">
      <w:pPr>
        <w:pStyle w:val="Heading4"/>
      </w:pPr>
      <w:bookmarkStart w:id="160" w:name="_Toc66367640"/>
      <w:bookmarkStart w:id="161" w:name="_Toc66367703"/>
      <w:bookmarkStart w:id="162" w:name="_Toc69743763"/>
      <w:bookmarkStart w:id="163" w:name="_Toc73524674"/>
      <w:bookmarkStart w:id="164" w:name="_Toc73527578"/>
      <w:bookmarkStart w:id="165" w:name="_Toc73950254"/>
      <w:bookmarkStart w:id="166" w:name="_Toc73950646"/>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160"/>
      <w:bookmarkEnd w:id="161"/>
      <w:bookmarkEnd w:id="162"/>
      <w:bookmarkEnd w:id="163"/>
      <w:bookmarkEnd w:id="164"/>
      <w:bookmarkEnd w:id="165"/>
      <w:bookmarkEnd w:id="166"/>
    </w:p>
    <w:p w14:paraId="4284D4E0" w14:textId="4E7F9A6E" w:rsidR="00E73A41" w:rsidRDefault="00E73A41" w:rsidP="00474993">
      <w:r w:rsidRPr="00E73A41">
        <w:t>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deployment information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67" w:name="_Toc66367641"/>
      <w:bookmarkStart w:id="168" w:name="_Toc66367704"/>
      <w:bookmarkStart w:id="169" w:name="_Toc69743764"/>
      <w:bookmarkStart w:id="170" w:name="_Toc73524675"/>
      <w:bookmarkStart w:id="171" w:name="_Toc73527579"/>
      <w:bookmarkStart w:id="172" w:name="_Toc73950255"/>
      <w:bookmarkStart w:id="173" w:name="_Toc73950647"/>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67"/>
      <w:bookmarkEnd w:id="168"/>
      <w:bookmarkEnd w:id="169"/>
      <w:bookmarkEnd w:id="170"/>
      <w:bookmarkEnd w:id="171"/>
      <w:bookmarkEnd w:id="172"/>
      <w:bookmarkEnd w:id="173"/>
    </w:p>
    <w:p w14:paraId="01725739" w14:textId="1C9902F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 xml:space="preserve">.3.5.1 and 4.3.5.2 of </w:t>
      </w:r>
      <w:r w:rsidR="00995573">
        <w:t>TS 2</w:t>
      </w:r>
      <w:r>
        <w:t>3.502</w:t>
      </w:r>
      <w:r w:rsidR="00995573">
        <w:t>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lastRenderedPageBreak/>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729960A0" w:rsidR="00E73A41" w:rsidRDefault="00E73A41" w:rsidP="00E73A41">
      <w:pPr>
        <w:pStyle w:val="B1"/>
      </w:pPr>
      <w:r>
        <w:t>NOTE</w:t>
      </w:r>
      <w:r w:rsidR="0056292C">
        <w:t> </w:t>
      </w:r>
      <w:r w:rsidR="00FD0FB2" w:rsidRPr="006B39A4">
        <w:t>2</w:t>
      </w:r>
      <w:r>
        <w:t xml:space="preserve">: </w:t>
      </w:r>
      <w:r>
        <w:tab/>
        <w:t>For SSC</w:t>
      </w:r>
      <w:r w:rsidR="00FD0FB2" w:rsidRPr="006B39A4">
        <w:t xml:space="preserve"> mode</w:t>
      </w:r>
      <w:r>
        <w:t xml:space="preserve"> 3 with multi-homed PDU sessions, an EAS re-discovery indication may as well be sent as described in clause 6.2.3.3.</w:t>
      </w:r>
    </w:p>
    <w:p w14:paraId="35B39DA1" w14:textId="5F7D7639" w:rsidR="003075F5" w:rsidRDefault="003075F5" w:rsidP="003075F5">
      <w:pPr>
        <w:pStyle w:val="Heading4"/>
      </w:pPr>
      <w:bookmarkStart w:id="174" w:name="_Toc69743765"/>
      <w:bookmarkStart w:id="175" w:name="_Toc73524676"/>
      <w:bookmarkStart w:id="176" w:name="_Toc73527580"/>
      <w:bookmarkStart w:id="177" w:name="_Toc73950256"/>
      <w:bookmarkStart w:id="178" w:name="_Toc73950648"/>
      <w:r>
        <w:t>6</w:t>
      </w:r>
      <w:r w:rsidRPr="004D3578">
        <w:t>.</w:t>
      </w:r>
      <w:r>
        <w:t>2.2.4</w:t>
      </w:r>
      <w:r w:rsidRPr="004D3578">
        <w:tab/>
      </w:r>
      <w:r w:rsidRPr="003075F5">
        <w:t xml:space="preserve">Procedure for EAS Discovery with </w:t>
      </w:r>
      <w:r w:rsidR="00485CA2">
        <w:t>D</w:t>
      </w:r>
      <w:r w:rsidRPr="003075F5">
        <w:t>ynamic PSA Distribution</w:t>
      </w:r>
      <w:bookmarkEnd w:id="174"/>
      <w:bookmarkEnd w:id="175"/>
      <w:bookmarkEnd w:id="176"/>
      <w:bookmarkEnd w:id="177"/>
      <w:bookmarkEnd w:id="178"/>
    </w:p>
    <w:p w14:paraId="66367B63" w14:textId="334F706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 with multiple PDU Sessions</w:t>
      </w:r>
      <w:r>
        <w:t>.</w:t>
      </w:r>
    </w:p>
    <w:p w14:paraId="7172D3B8" w14:textId="7D377DEC" w:rsidR="00D76EA7" w:rsidRDefault="00D76EA7" w:rsidP="00D76EA7">
      <w:pPr>
        <w:pStyle w:val="NO"/>
      </w:pPr>
      <w:r w:rsidRPr="00D76EA7">
        <w:t>NOTE</w:t>
      </w:r>
      <w:r w:rsidR="0056292C">
        <w:t> </w:t>
      </w:r>
      <w:r>
        <w:t>1</w:t>
      </w:r>
      <w:r w:rsidRPr="00D76EA7">
        <w:t>:</w:t>
      </w:r>
      <w:r>
        <w:tab/>
      </w:r>
      <w:r w:rsidRPr="00D76EA7">
        <w:t>For PDU Sessions of SSC mode 3 with multi-homing PDU Session, the EAS (re-)Discovery is described in clause 6.2.3.</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27A513FC" w:rsidR="00995573" w:rsidRDefault="00D76EA7" w:rsidP="00A06D8D">
      <w:pPr>
        <w:pStyle w:val="TH"/>
      </w:pPr>
      <w:r>
        <w:object w:dxaOrig="19307" w:dyaOrig="8484" w14:anchorId="41560ED8">
          <v:shape id="_x0000_i1030" type="#_x0000_t75" style="width:482.7pt;height:212.25pt" o:ole="">
            <v:imagedata r:id="rId23" o:title=""/>
          </v:shape>
          <o:OLEObject Type="Embed" ProgID="Visio.Drawing.15" ShapeID="_x0000_i1030" DrawAspect="Content" ObjectID="_1684563532" r:id="rId24"/>
        </w:object>
      </w:r>
    </w:p>
    <w:p w14:paraId="5F5B00C4" w14:textId="4FB189BA"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5E051011" w:rsidR="003075F5" w:rsidRDefault="003075F5" w:rsidP="003075F5">
      <w:r>
        <w:t xml:space="preserve">The EAS Discovery procedure with Dynamic PSA distribution </w:t>
      </w:r>
      <w:r w:rsidR="00D76EA7">
        <w:t xml:space="preserve">for both SSC mode 2 and </w:t>
      </w:r>
      <w:r w:rsidR="00D76EA7" w:rsidRPr="00DC7557">
        <w:t>SSC mode 3 (with multiple PDU Session)</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298CDCE0" w:rsidR="003075F5" w:rsidRDefault="003075F5" w:rsidP="000A6797">
      <w:pPr>
        <w:pStyle w:val="B1"/>
      </w:pPr>
      <w:r>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79F08D47" w14:textId="4C31C187" w:rsidR="00995573" w:rsidRDefault="00D76EA7" w:rsidP="00D76EA7">
      <w:pPr>
        <w:pStyle w:val="B1"/>
      </w:pPr>
      <w:r>
        <w:t>2.</w:t>
      </w: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w:t>
      </w:r>
      <w:r w:rsidR="003075F5">
        <w:lastRenderedPageBreak/>
        <w:t>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3A205504" w:rsidR="003075F5" w:rsidRDefault="003075F5" w:rsidP="000A6797">
      <w:pPr>
        <w:pStyle w:val="B2"/>
      </w:pPr>
      <w:r>
        <w:t>-</w:t>
      </w:r>
      <w:r>
        <w:tab/>
        <w:t xml:space="preserve">Change of SSC mode 2 PDU Session Anchor with different PDU Sessions as in </w:t>
      </w:r>
      <w:r w:rsidR="00995573">
        <w:t>clause 4</w:t>
      </w:r>
      <w:r>
        <w:t xml:space="preserve">.3.5.1 of </w:t>
      </w:r>
      <w:r w:rsidR="00995573">
        <w:t>TS 23.502 [</w:t>
      </w:r>
      <w:r>
        <w:t>3]. The procedure applies with the following differences:</w:t>
      </w:r>
    </w:p>
    <w:p w14:paraId="6F85EB4F" w14:textId="08EEAC78" w:rsidR="003075F5" w:rsidRDefault="000A6797" w:rsidP="000A6797">
      <w:pPr>
        <w:pStyle w:val="B3"/>
      </w:pPr>
      <w:r>
        <w:tab/>
      </w:r>
      <w:r w:rsidR="003075F5">
        <w:t xml:space="preserve">In step 2, the DNS context for the session is removed from EASDF as part of the PDU Session Release procedure (in step 12 of the PDU Session release procedure in </w:t>
      </w:r>
      <w:r w:rsidR="00995573">
        <w:t>TS 23.502 [</w:t>
      </w:r>
      <w:r w:rsidR="003075F5">
        <w:t>3] in 4.3.4.2).</w:t>
      </w:r>
    </w:p>
    <w:p w14:paraId="7FA13214" w14:textId="7BB88AB8" w:rsidR="003075F5" w:rsidRDefault="000A6797" w:rsidP="000A6797">
      <w:pPr>
        <w:pStyle w:val="B3"/>
      </w:pPr>
      <w:r>
        <w:tab/>
      </w:r>
      <w:r w:rsidR="003075F5">
        <w:t xml:space="preserve">In step 3, SMF selects and provisions the DNS settings for the new PDU session as required by the procedure for EAS Discovery on Distributed anchor as described in </w:t>
      </w:r>
      <w:r w:rsidR="00995573">
        <w:t>clause 6</w:t>
      </w:r>
      <w:r w:rsidR="003075F5">
        <w:t>.2.2.2.</w:t>
      </w:r>
    </w:p>
    <w:p w14:paraId="54E68B63" w14:textId="1AFA22D1" w:rsidR="00D76EA7" w:rsidRDefault="00D76EA7" w:rsidP="00D76EA7">
      <w:pPr>
        <w:pStyle w:val="B2"/>
      </w:pPr>
      <w:r>
        <w:t>-</w:t>
      </w:r>
      <w:r>
        <w:tab/>
        <w:t>Change of SSC mode 3 PDU Session Anchor with multiple PDU Sessions as in clause 4.3.5.2 of TS 23.502</w:t>
      </w:r>
      <w:r w:rsidR="009F32B2">
        <w:t> </w:t>
      </w:r>
      <w:r>
        <w:t>[3]. The procedure applies with the following differences:</w:t>
      </w:r>
    </w:p>
    <w:p w14:paraId="2B7E2B6F" w14:textId="63AC5583" w:rsidR="00D76EA7" w:rsidRDefault="00D76EA7" w:rsidP="00D76EA7">
      <w:pPr>
        <w:pStyle w:val="B3"/>
      </w:pPr>
      <w:r>
        <w:tab/>
        <w:t>In step 4 in clause 4.3.5.2 of TS 23.502</w:t>
      </w:r>
      <w:r w:rsidR="009F32B2">
        <w:t> </w:t>
      </w:r>
      <w:r>
        <w:t>[3], SMF selects and provisions the DNS settings for the new PDU session as required by the procedure for EAS Discovery on Distributed anchor as described in clause 6.2.2. Step 3 in 6.2.2.4 could happen any time after this step.</w:t>
      </w:r>
    </w:p>
    <w:p w14:paraId="22550C54" w14:textId="216AE397" w:rsidR="00D76EA7" w:rsidRDefault="00D76EA7" w:rsidP="00D76EA7">
      <w:pPr>
        <w:pStyle w:val="B3"/>
      </w:pPr>
      <w:r>
        <w:tab/>
        <w:t>In step 6 in clause 4.3.5.2 of TS 23.502</w:t>
      </w:r>
      <w:r w:rsidR="009F32B2">
        <w:t> </w:t>
      </w:r>
      <w:r>
        <w:t>[3], the old DNS context for the old session and old UE IP address/prefix of UE are removed from EASDF as part of the PDU Session Release procedure (in step 12 of the PDU Session Release procedure in TS 23.502</w:t>
      </w:r>
      <w:r w:rsidR="009F32B2">
        <w:t> </w:t>
      </w:r>
      <w:r>
        <w:t>[3] in 4.3.4.2).</w:t>
      </w:r>
    </w:p>
    <w:p w14:paraId="33C6C58A" w14:textId="30E152F7" w:rsidR="00D76EA7" w:rsidRDefault="00D76EA7" w:rsidP="00D76EA7">
      <w:pPr>
        <w:pStyle w:val="B2"/>
      </w:pPr>
      <w:r>
        <w:t>-</w:t>
      </w:r>
      <w:r>
        <w:tab/>
        <w:t>Change of SSC mode 3 PDU Session Anchor with IPv6 Multi-homed PDU Session as in clause 4.3.5.3 of TS 23.502</w:t>
      </w:r>
      <w:r w:rsidR="009F32B2">
        <w:t> </w:t>
      </w:r>
      <w:r>
        <w:t>[3]. The procedure applies with the following differences:</w:t>
      </w:r>
    </w:p>
    <w:p w14:paraId="6B94FC7F" w14:textId="1030276E" w:rsidR="00D76EA7" w:rsidRDefault="00D76EA7" w:rsidP="00D76EA7">
      <w:pPr>
        <w:pStyle w:val="B3"/>
      </w:pPr>
      <w:r>
        <w:t>In steps 10-11 in clause 4.3.5.3 of TS 23.502</w:t>
      </w:r>
      <w:r w:rsidR="009F32B2">
        <w:t> </w:t>
      </w:r>
      <w:r>
        <w:t>[3], SMF also manages the EASDF context and provides new DNS settings to the UE if needed:</w:t>
      </w:r>
    </w:p>
    <w:p w14:paraId="4DA78B46" w14:textId="56D8913A" w:rsidR="00D76EA7" w:rsidRDefault="00D76EA7" w:rsidP="00D76EA7">
      <w:pPr>
        <w:pStyle w:val="B3"/>
      </w:pPr>
      <w:r>
        <w:t>-</w:t>
      </w:r>
      <w:r>
        <w:tab/>
        <w:t>If EASDF is not going to be used, SMF sends the UE the new DNS settings in a PDU Session Modification Command and removes the EASDF context.</w:t>
      </w:r>
    </w:p>
    <w:p w14:paraId="2F96CF14" w14:textId="679B4B8C" w:rsidR="00D76EA7" w:rsidRDefault="00D76EA7" w:rsidP="00D76EA7">
      <w:pPr>
        <w:pStyle w:val="B3"/>
      </w:pPr>
      <w:r>
        <w:t>-</w:t>
      </w:r>
      <w:r>
        <w:tab/>
        <w:t xml:space="preserve">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 </w:t>
      </w:r>
    </w:p>
    <w:p w14:paraId="4792F327" w14:textId="11C3CB9D" w:rsidR="00D76EA7" w:rsidRDefault="00D76EA7" w:rsidP="00D76EA7">
      <w:pPr>
        <w:pStyle w:val="B3"/>
      </w:pPr>
      <w:r>
        <w:tab/>
        <w:t>After steps 10-11 in clause 4.3.5.3 of TS 23.502</w:t>
      </w:r>
      <w:r w:rsidR="009F32B2">
        <w:t> </w:t>
      </w:r>
      <w:r>
        <w:t>[3], UE starts using IP@2 for all new traffic, including DNS messages, and SMF can already perform from step 3 in 6.2.2.4-1.</w:t>
      </w:r>
    </w:p>
    <w:p w14:paraId="3A45E52D" w14:textId="716FDD9A" w:rsidR="00D76EA7" w:rsidRDefault="00D76EA7" w:rsidP="00D76EA7">
      <w:pPr>
        <w:pStyle w:val="B1"/>
      </w:pPr>
      <w:r>
        <w:tab/>
        <w:t>The PDU Session establishment in this step includes the actions described above in step1 in 6.2.2.4-1 if DNS queries should be able to trigger re-anchoring of the session to a more distributed PSA.</w:t>
      </w:r>
    </w:p>
    <w:p w14:paraId="660B172F" w14:textId="0C804F84"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72832507" w:rsidR="003075F5" w:rsidRDefault="003075F5" w:rsidP="000A6797">
      <w:pPr>
        <w:pStyle w:val="B2"/>
      </w:pPr>
      <w:r>
        <w:t>To remove the Session context in EASDF, SMF invokes Neasdf_DNSContext_Delete Request/Response.</w:t>
      </w:r>
    </w:p>
    <w:p w14:paraId="243CC35D" w14:textId="01F0935A"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0551A70F" w:rsidR="003075F5" w:rsidRDefault="003075F5" w:rsidP="000A6797">
      <w:pPr>
        <w:pStyle w:val="NO"/>
      </w:pPr>
      <w:r>
        <w:lastRenderedPageBreak/>
        <w:t>NOTE</w:t>
      </w:r>
      <w:r w:rsidR="00995573">
        <w:t> </w:t>
      </w:r>
      <w:r w:rsidR="00D76EA7">
        <w:t>4</w:t>
      </w:r>
      <w:r>
        <w:t>:</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34DE8B4C" w14:textId="2882A93E" w:rsidR="003075F5" w:rsidRDefault="003075F5" w:rsidP="000A6797">
      <w:pPr>
        <w:pStyle w:val="B1"/>
      </w:pPr>
      <w:r>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630441A1" w14:textId="37A3823C" w:rsidR="00830F95" w:rsidRPr="003075F5" w:rsidRDefault="003075F5" w:rsidP="000A6797">
      <w:pPr>
        <w:pStyle w:val="B1"/>
      </w:pPr>
      <w:r>
        <w:t>4.</w:t>
      </w:r>
      <w:r w:rsidR="000A6797">
        <w:tab/>
      </w:r>
      <w:r>
        <w:t xml:space="preserve">Application traffic starts via the PDU Session Edge PSA to the EAS selected in Step </w:t>
      </w:r>
      <w:r w:rsidR="00D76EA7">
        <w:t>3</w:t>
      </w:r>
      <w:r>
        <w:t>.</w:t>
      </w:r>
    </w:p>
    <w:p w14:paraId="0A120535" w14:textId="53BCAE44" w:rsidR="004B412B" w:rsidRDefault="004B412B" w:rsidP="004B412B">
      <w:pPr>
        <w:pStyle w:val="Heading3"/>
      </w:pPr>
      <w:bookmarkStart w:id="179" w:name="_Toc66367642"/>
      <w:bookmarkStart w:id="180" w:name="_Toc66367705"/>
      <w:bookmarkStart w:id="181" w:name="_Toc69743766"/>
      <w:bookmarkStart w:id="182" w:name="_Toc73524677"/>
      <w:bookmarkStart w:id="183" w:name="_Toc73527581"/>
      <w:bookmarkStart w:id="184" w:name="_Toc73950257"/>
      <w:bookmarkStart w:id="185" w:name="_Toc73950649"/>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79"/>
      <w:bookmarkEnd w:id="180"/>
      <w:bookmarkEnd w:id="181"/>
      <w:bookmarkEnd w:id="182"/>
      <w:bookmarkEnd w:id="183"/>
      <w:bookmarkEnd w:id="184"/>
      <w:bookmarkEnd w:id="185"/>
    </w:p>
    <w:p w14:paraId="705E8443" w14:textId="217065FE" w:rsidR="004B412B" w:rsidRDefault="004B412B" w:rsidP="004B412B">
      <w:pPr>
        <w:pStyle w:val="Heading4"/>
      </w:pPr>
      <w:bookmarkStart w:id="186" w:name="_Toc66367643"/>
      <w:bookmarkStart w:id="187" w:name="_Toc66367706"/>
      <w:bookmarkStart w:id="188" w:name="_Toc69743767"/>
      <w:bookmarkStart w:id="189" w:name="_Toc73524678"/>
      <w:bookmarkStart w:id="190" w:name="_Toc73527582"/>
      <w:bookmarkStart w:id="191" w:name="_Toc73950258"/>
      <w:bookmarkStart w:id="192" w:name="_Toc73950650"/>
      <w:r>
        <w:t>6</w:t>
      </w:r>
      <w:r w:rsidRPr="004D3578">
        <w:t>.</w:t>
      </w:r>
      <w:r>
        <w:t>2.</w:t>
      </w:r>
      <w:r w:rsidR="00B05B7E">
        <w:t>3</w:t>
      </w:r>
      <w:r>
        <w:t>.1</w:t>
      </w:r>
      <w:r w:rsidRPr="004D3578">
        <w:tab/>
      </w:r>
      <w:r>
        <w:t>General</w:t>
      </w:r>
      <w:bookmarkEnd w:id="186"/>
      <w:bookmarkEnd w:id="187"/>
      <w:bookmarkEnd w:id="188"/>
      <w:bookmarkEnd w:id="189"/>
      <w:bookmarkEnd w:id="190"/>
      <w:bookmarkEnd w:id="191"/>
      <w:bookmarkEnd w:id="192"/>
    </w:p>
    <w:p w14:paraId="1CE92BD3" w14:textId="77777777" w:rsidR="00965587" w:rsidRDefault="00965587" w:rsidP="00965587">
      <w:r>
        <w:t>This clause describes the EAS discovery and re-discovery procedures for PDU Session with Session Breakout connectivity model.</w:t>
      </w:r>
    </w:p>
    <w:p w14:paraId="30B87294" w14:textId="0DDAE1F5" w:rsidR="00965587" w:rsidRDefault="00965587" w:rsidP="00CA277C">
      <w:pPr>
        <w:pStyle w:val="EditorsNote"/>
      </w:pP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93" w:name="_Toc66367644"/>
      <w:bookmarkStart w:id="194" w:name="_Toc66367707"/>
      <w:bookmarkStart w:id="195" w:name="_Toc69743768"/>
      <w:bookmarkStart w:id="196" w:name="_Toc73524679"/>
      <w:bookmarkStart w:id="197" w:name="_Toc73527583"/>
      <w:bookmarkStart w:id="198" w:name="_Toc73950259"/>
      <w:bookmarkStart w:id="199" w:name="_Toc73950651"/>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93"/>
      <w:bookmarkEnd w:id="194"/>
      <w:bookmarkEnd w:id="195"/>
      <w:bookmarkEnd w:id="196"/>
      <w:bookmarkEnd w:id="197"/>
      <w:bookmarkEnd w:id="198"/>
      <w:bookmarkEnd w:id="199"/>
    </w:p>
    <w:p w14:paraId="5ABA6786" w14:textId="46A71712" w:rsidR="00965587" w:rsidRDefault="00965587" w:rsidP="00965587">
      <w:pPr>
        <w:pStyle w:val="Heading5"/>
      </w:pPr>
      <w:bookmarkStart w:id="200" w:name="_Toc66367645"/>
      <w:bookmarkStart w:id="201" w:name="_Toc66367708"/>
      <w:bookmarkStart w:id="202" w:name="_Toc69743769"/>
      <w:bookmarkStart w:id="203" w:name="_Toc73524680"/>
      <w:bookmarkStart w:id="204" w:name="_Toc73527584"/>
      <w:bookmarkStart w:id="205" w:name="_Toc73950260"/>
      <w:bookmarkStart w:id="206" w:name="_Toc73950652"/>
      <w:r>
        <w:t>6.2.3.2.1</w:t>
      </w:r>
      <w:r>
        <w:tab/>
        <w:t>General</w:t>
      </w:r>
      <w:bookmarkEnd w:id="200"/>
      <w:bookmarkEnd w:id="201"/>
      <w:bookmarkEnd w:id="202"/>
      <w:bookmarkEnd w:id="203"/>
      <w:bookmarkEnd w:id="204"/>
      <w:bookmarkEnd w:id="205"/>
      <w:bookmarkEnd w:id="206"/>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07" w:name="_Toc66367646"/>
      <w:bookmarkStart w:id="208" w:name="_Toc66367709"/>
      <w:bookmarkStart w:id="209" w:name="_Toc69743770"/>
      <w:bookmarkStart w:id="210" w:name="_Toc73524681"/>
      <w:bookmarkStart w:id="211" w:name="_Toc73527585"/>
      <w:bookmarkStart w:id="212" w:name="_Toc73950261"/>
      <w:bookmarkStart w:id="213" w:name="_Toc73950653"/>
      <w:r>
        <w:t>6.2.3.2.2</w:t>
      </w:r>
      <w:r>
        <w:tab/>
        <w:t xml:space="preserve">EAS </w:t>
      </w:r>
      <w:r w:rsidR="00364600">
        <w:t>D</w:t>
      </w:r>
      <w:r>
        <w:t xml:space="preserve">iscovery </w:t>
      </w:r>
      <w:r w:rsidR="00364600">
        <w:t>P</w:t>
      </w:r>
      <w:r>
        <w:t>rocedure with EASDF</w:t>
      </w:r>
      <w:bookmarkEnd w:id="207"/>
      <w:bookmarkEnd w:id="208"/>
      <w:bookmarkEnd w:id="209"/>
      <w:bookmarkEnd w:id="210"/>
      <w:bookmarkEnd w:id="211"/>
      <w:bookmarkEnd w:id="212"/>
      <w:bookmarkEnd w:id="213"/>
    </w:p>
    <w:p w14:paraId="675B11BA" w14:textId="77777777" w:rsidR="00965587" w:rsidRDefault="00965587" w:rsidP="00965587">
      <w:r>
        <w:t>For the case that the UE DNS Query is to be handled by EASDF, the following applies.</w:t>
      </w:r>
    </w:p>
    <w:p w14:paraId="6E34C701" w14:textId="7D36EAAE"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995573" w:rsidRPr="00363FEB">
        <w:t>5</w:t>
      </w:r>
      <w:r w:rsidRPr="00363FEB">
        <w:t xml:space="preserve">.6.7 of </w:t>
      </w:r>
      <w:r w:rsidR="00995573" w:rsidRPr="00363FEB">
        <w:t>TS</w:t>
      </w:r>
      <w:r w:rsidR="00995573">
        <w:t> </w:t>
      </w:r>
      <w:r w:rsidR="00995573" w:rsidRPr="00363FEB">
        <w:t>2</w:t>
      </w:r>
      <w:r w:rsidRPr="00363FEB">
        <w:t>3.501</w:t>
      </w:r>
      <w:r w:rsidR="00995573">
        <w:t> </w:t>
      </w:r>
      <w:r w:rsidRPr="00363FEB">
        <w:t xml:space="preserve">[2]. The AF may update the information as described in </w:t>
      </w:r>
      <w:r w:rsidR="00995573" w:rsidRPr="00363FEB">
        <w:t>clause</w:t>
      </w:r>
      <w:r w:rsidR="00995573">
        <w:t> </w:t>
      </w:r>
      <w:r w:rsidR="00995573" w:rsidRPr="00363FEB">
        <w:t>4</w:t>
      </w:r>
      <w:r w:rsidRPr="00363FEB">
        <w:t xml:space="preserve">.3.6.2 of </w:t>
      </w:r>
      <w:r w:rsidR="00995573" w:rsidRPr="00363FEB">
        <w:t>TS</w:t>
      </w:r>
      <w:r w:rsidR="00995573">
        <w:t> </w:t>
      </w:r>
      <w:r w:rsidR="00995573" w:rsidRPr="00363FEB">
        <w:t>2</w:t>
      </w:r>
      <w:r w:rsidRPr="00363FEB">
        <w:t>3.502</w:t>
      </w:r>
      <w:r w:rsidR="00995573">
        <w:t> </w:t>
      </w:r>
      <w:r w:rsidRPr="00363FEB">
        <w:t>[3].</w:t>
      </w:r>
    </w:p>
    <w:p w14:paraId="5539F03D" w14:textId="77777777"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995573">
        <w:rPr>
          <w:lang w:eastAsia="zh-CN"/>
        </w:rPr>
        <w:t xml:space="preserve"> and</w:t>
      </w:r>
      <w:r w:rsidR="00363FEB">
        <w:t xml:space="preserve"> the SMF</w:t>
      </w:r>
      <w:r>
        <w:t xml:space="preserve"> selects an EASDF and provides its address to the UE as the DNS Server to be used for the PDU Session.</w:t>
      </w:r>
    </w:p>
    <w:p w14:paraId="7EFA5B77" w14:textId="63C458F3" w:rsidR="00957F77" w:rsidRPr="00957F77" w:rsidRDefault="00957F77" w:rsidP="00957F77">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A783EFD" w14:textId="15F52492" w:rsidR="00957F77" w:rsidRDefault="00957F77" w:rsidP="00957F77">
      <w:pPr>
        <w:pStyle w:val="NO"/>
      </w:pPr>
      <w:r w:rsidRPr="00957F77">
        <w:lastRenderedPageBreak/>
        <w:t>NOTE</w:t>
      </w:r>
      <w:r w:rsidR="00CA277C">
        <w:t> </w:t>
      </w:r>
      <w:r w:rsidR="00CA277C"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BC3F77F" w14:textId="50BD8075" w:rsidR="00965587" w:rsidRDefault="00957F77" w:rsidP="00965587">
      <w:pPr>
        <w:pStyle w:val="B1"/>
      </w:pPr>
      <w:r>
        <w:tab/>
      </w:r>
      <w:r w:rsidR="00965587">
        <w:t xml:space="preserve">The UE sends DNS Query to the EASDF. The SMF may configure the EASDF with DNS message handling rules to forward DNS messages of the UE </w:t>
      </w:r>
      <w:r w:rsidR="008301D7">
        <w:t xml:space="preserve">to a relevant DNS server </w:t>
      </w:r>
      <w:r w:rsidR="00965587">
        <w:t xml:space="preserve">and/or report when detecting DNS messages. </w:t>
      </w:r>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35F43406" w14:textId="77777777" w:rsidR="00995573" w:rsidRPr="008301D7" w:rsidRDefault="008301D7" w:rsidP="008301D7">
      <w:pPr>
        <w:pStyle w:val="B2"/>
      </w:pPr>
      <w:r w:rsidRPr="008301D7">
        <w:t>-</w:t>
      </w:r>
      <w:r w:rsidRPr="008301D7">
        <w:tab/>
        <w:t>DNS message detection template (includes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21F1E263" w:rsidR="008301D7" w:rsidRDefault="008301D7" w:rsidP="00995573">
      <w:pPr>
        <w:pStyle w:val="B5"/>
      </w:pPr>
      <w:r>
        <w:t>-</w:t>
      </w:r>
      <w:r>
        <w:tab/>
        <w:t>Array of (FQDN ranges)</w:t>
      </w:r>
      <w:r w:rsidR="00995573">
        <w:t>.</w:t>
      </w:r>
    </w:p>
    <w:p w14:paraId="63690A81" w14:textId="7057DAC6" w:rsidR="008301D7" w:rsidRDefault="008301D7" w:rsidP="008301D7">
      <w:pPr>
        <w:pStyle w:val="B4"/>
      </w:pPr>
      <w:r>
        <w:t>-</w:t>
      </w:r>
      <w:r>
        <w:tab/>
        <w:t>If DNS message type = DNS Response</w:t>
      </w:r>
      <w:r w:rsidR="00995573">
        <w:t>:</w:t>
      </w:r>
    </w:p>
    <w:p w14:paraId="4FC4DA98" w14:textId="3C2A80CD" w:rsidR="008301D7" w:rsidRDefault="008301D7" w:rsidP="00995573">
      <w:pPr>
        <w:pStyle w:val="B5"/>
      </w:pPr>
      <w:r>
        <w:t>-</w:t>
      </w:r>
      <w:r>
        <w:tab/>
        <w:t>Array of FQDN ranges and/or array of EAS IP address ranges</w:t>
      </w:r>
      <w:r w:rsidR="00995573">
        <w:t>.</w:t>
      </w:r>
    </w:p>
    <w:p w14:paraId="4E02C9FE" w14:textId="10F5FAB3" w:rsidR="008301D7" w:rsidRDefault="008301D7" w:rsidP="008301D7">
      <w:pPr>
        <w:pStyle w:val="NO"/>
      </w:pPr>
      <w:r>
        <w:t>NOTE</w:t>
      </w:r>
      <w:r w:rsidR="00995573">
        <w:t> </w:t>
      </w:r>
      <w:r w:rsidR="00CA277C" w:rsidRPr="006B39A4">
        <w:t>2</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83F31A4" w:rsidR="008301D7" w:rsidRDefault="008301D7" w:rsidP="008301D7">
      <w:pPr>
        <w:pStyle w:val="B3"/>
      </w:pPr>
      <w:r>
        <w:t>-</w:t>
      </w:r>
      <w:r>
        <w:tab/>
        <w:t>Report DNS message content to SMF</w:t>
      </w:r>
      <w:r w:rsidR="00995573">
        <w:t>.</w:t>
      </w:r>
    </w:p>
    <w:p w14:paraId="789DD5DF" w14:textId="77777777" w:rsidR="00995573" w:rsidRDefault="008301D7" w:rsidP="008301D7">
      <w:pPr>
        <w:pStyle w:val="B3"/>
      </w:pPr>
      <w:r>
        <w:t>-</w:t>
      </w:r>
      <w:r>
        <w:tab/>
        <w:t>Send the DNS message to a preconfigured DNS server/resolver or an indicated DNS server as following (The indicated DNS server is included in the DNS handling rule):</w:t>
      </w:r>
    </w:p>
    <w:p w14:paraId="22E7DB4C" w14:textId="460AAA6F" w:rsidR="008301D7" w:rsidRDefault="008301D7" w:rsidP="008301D7">
      <w:pPr>
        <w:pStyle w:val="B4"/>
      </w:pPr>
      <w:r>
        <w:t>-</w:t>
      </w:r>
      <w:r>
        <w:tab/>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995573">
        <w:t>.</w:t>
      </w:r>
    </w:p>
    <w:p w14:paraId="33D4BE37" w14:textId="121F0FCB" w:rsidR="008301D7" w:rsidRDefault="008301D7" w:rsidP="008301D7">
      <w:pPr>
        <w:pStyle w:val="EditorsNote"/>
      </w:pPr>
      <w:r>
        <w:t>Editor</w:t>
      </w:r>
      <w:r w:rsidR="00995573">
        <w:t>'</w:t>
      </w:r>
      <w:r>
        <w:t xml:space="preserve">s </w:t>
      </w:r>
      <w:r w:rsidR="00995573">
        <w:t>note</w:t>
      </w:r>
      <w:r>
        <w:t>:</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4696D69" w14:textId="22393938" w:rsidR="00995573" w:rsidRDefault="008301D7" w:rsidP="008301D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6462F2" w14:textId="73E02721" w:rsidR="008301D7" w:rsidRDefault="008301D7" w:rsidP="008301D7">
      <w:pPr>
        <w:pStyle w:val="B3"/>
      </w:pPr>
      <w:r>
        <w:t>-</w:t>
      </w:r>
      <w:r>
        <w:tab/>
        <w:t>Buffer the DNS message and report DNS message content to the SMF</w:t>
      </w:r>
      <w:r w:rsidR="00995573">
        <w:t>.</w:t>
      </w:r>
    </w:p>
    <w:p w14:paraId="0D348B53" w14:textId="0B1F0C4C" w:rsidR="008301D7" w:rsidRDefault="008301D7" w:rsidP="008301D7">
      <w:pPr>
        <w:pStyle w:val="B3"/>
      </w:pPr>
      <w:r>
        <w:t>-</w:t>
      </w:r>
      <w:r>
        <w:tab/>
        <w:t>Send the buffered DNS response message to UE.</w:t>
      </w:r>
    </w:p>
    <w:p w14:paraId="33D1A57A" w14:textId="3CDA1111" w:rsidR="008301D7" w:rsidRDefault="008301D7" w:rsidP="008301D7">
      <w:r>
        <w:t xml:space="preserve">When the EASDF forwards a DNS request,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2B187686" w:rsidR="008301D7" w:rsidRPr="00866B33" w:rsidRDefault="008301D7" w:rsidP="00866B33">
      <w:pPr>
        <w:pStyle w:val="B1"/>
      </w:pPr>
      <w:r w:rsidRPr="00866B33">
        <w:lastRenderedPageBreak/>
        <w:t>-</w:t>
      </w:r>
      <w:r w:rsidRPr="00866B33">
        <w:tab/>
        <w:t>EAS deployment information provided by the AF</w:t>
      </w:r>
      <w:r w:rsidR="00EF5CDF" w:rsidRPr="00222968">
        <w:t xml:space="preserve"> </w:t>
      </w:r>
      <w:r w:rsidR="00EF5CDF">
        <w:t>or preconfigured in the SMF</w:t>
      </w:r>
      <w:r w:rsidR="00995573">
        <w:t>;</w:t>
      </w:r>
      <w:r w:rsidRPr="00866B33">
        <w:t xml:space="preserve"> and/or</w:t>
      </w:r>
    </w:p>
    <w:p w14:paraId="7F68D328" w14:textId="4158D1DB" w:rsidR="008301D7" w:rsidRPr="00866B33" w:rsidRDefault="008301D7" w:rsidP="00866B33">
      <w:pPr>
        <w:pStyle w:val="B1"/>
      </w:pPr>
      <w:r w:rsidRPr="00866B33">
        <w:t>-</w:t>
      </w:r>
      <w:r w:rsidRPr="00866B33">
        <w:tab/>
        <w:t>Information derived from the UE location such as candidate L-PSA (s)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14CD950A" w:rsidR="008301D7" w:rsidRDefault="008301D7" w:rsidP="00A17F40">
      <w:pPr>
        <w:pStyle w:val="NO"/>
      </w:pPr>
      <w:r>
        <w:t>NOTE</w:t>
      </w:r>
      <w:r w:rsidR="00995573">
        <w:t> </w:t>
      </w:r>
      <w:r w:rsidR="00CA277C" w:rsidRPr="006B39A4">
        <w:t>3</w:t>
      </w:r>
      <w:r>
        <w:t>:</w:t>
      </w:r>
      <w:r>
        <w:tab/>
        <w:t>For example, the SMF can derive the IP address for ECS based on the N6 IP address(es) associated with serving L-PSA(s) locally configured or in the NRF.</w:t>
      </w:r>
    </w:p>
    <w:p w14:paraId="0B74CDE6" w14:textId="56301A10" w:rsidR="008301D7" w:rsidRDefault="008301D7" w:rsidP="00A17F40">
      <w:pPr>
        <w:pStyle w:val="NO"/>
      </w:pPr>
      <w:r>
        <w:t>NOTE</w:t>
      </w:r>
      <w:r w:rsidR="00995573">
        <w:t> </w:t>
      </w:r>
      <w:r w:rsidR="00CA277C" w:rsidRPr="006B39A4">
        <w:t>4</w:t>
      </w:r>
      <w:r>
        <w:t>:</w:t>
      </w:r>
      <w:r>
        <w:tab/>
        <w:t xml:space="preserve">Providing in DNS </w:t>
      </w:r>
      <w:r w:rsidR="007434C9">
        <w:t>EDNS Client Subnet</w:t>
      </w:r>
      <w:r>
        <w:t xml:space="preserve">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0E64B028" w:rsidR="00965587" w:rsidRPr="00E86401" w:rsidRDefault="00965587" w:rsidP="00965587">
      <w:pPr>
        <w:pStyle w:val="B2"/>
        <w:rPr>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479DE7CE" w:rsidR="00965587" w:rsidRDefault="00830F95" w:rsidP="00965587">
      <w:pPr>
        <w:pStyle w:val="NO"/>
      </w:pPr>
      <w:r>
        <w:t>NOTE </w:t>
      </w:r>
      <w:r w:rsidR="00CA277C" w:rsidRPr="006B39A4">
        <w:t>5</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AFA4A44"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995573">
        <w:t>TS 23.501 [</w:t>
      </w:r>
      <w:r>
        <w:t>2</w:t>
      </w:r>
      <w:r w:rsidRPr="003E6303">
        <w:t>]</w:t>
      </w:r>
      <w:r w:rsidR="00813499" w:rsidRPr="003E6303" w:rsidDel="00813499">
        <w:t xml:space="preserve"> </w:t>
      </w:r>
      <w:r>
        <w:t>based on the Notification</w:t>
      </w:r>
      <w:r w:rsidR="006D7ACA">
        <w:t>.</w:t>
      </w:r>
    </w:p>
    <w:p w14:paraId="01315EEA" w14:textId="0FD2B5A9" w:rsidR="00EF5CDF" w:rsidRDefault="00EF5CDF" w:rsidP="00EF5CDF">
      <w:pPr>
        <w:pStyle w:val="NO"/>
      </w:pPr>
      <w:r w:rsidRPr="00EF5CDF">
        <w:t>NOTE</w:t>
      </w:r>
      <w:r w:rsidR="00CA277C">
        <w:t> </w:t>
      </w:r>
      <w:r w:rsidR="00CA277C" w:rsidRPr="006B39A4">
        <w:t>6</w:t>
      </w:r>
      <w:r w:rsidRPr="00EF5CDF">
        <w:t>:</w:t>
      </w:r>
      <w:r w:rsidRPr="00EF5CDF">
        <w:tab/>
        <w:t>To avoid SMF overloading caused by massive reporting, the overload control mechanisms defined in clause 6.4 of TS 29.500</w:t>
      </w:r>
      <w:r w:rsidR="009F32B2">
        <w:t> </w:t>
      </w:r>
      <w:r w:rsidRPr="00EF5CDF">
        <w:t>[</w:t>
      </w:r>
      <w:r>
        <w:t>9</w:t>
      </w:r>
      <w:r w:rsidRPr="00EF5CDF">
        <w:t>] can be used.</w:t>
      </w:r>
    </w:p>
    <w:p w14:paraId="280BEB81" w14:textId="504BC6A4"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w:t>
      </w:r>
      <w:r w:rsidR="00995573">
        <w:t>TS 23.503 [</w:t>
      </w:r>
      <w:r w:rsidR="00363FEB">
        <w:t xml:space="preserve">4] clause 6.4 or </w:t>
      </w:r>
      <w:r w:rsidR="00363FEB" w:rsidRPr="00E86401">
        <w:t>be preconfigured into the SMF</w:t>
      </w:r>
      <w:r w:rsidR="00363FEB" w:rsidRPr="006A7080">
        <w:t>.</w:t>
      </w:r>
      <w:r w:rsidR="00363FEB">
        <w:t xml:space="preserve"> The </w:t>
      </w:r>
      <w:r w:rsidR="00EF5CDF">
        <w:t>EAS deploymen</w:t>
      </w:r>
      <w:r w:rsidR="00B23502">
        <w:t>t</w:t>
      </w:r>
      <w:r w:rsidR="00363FEB">
        <w:t xml:space="preserve">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995573">
        <w:t>TS 23.501 [</w:t>
      </w:r>
      <w:r w:rsidR="00363FEB">
        <w:t>2] and in</w:t>
      </w:r>
      <w:r w:rsidR="00363FEB" w:rsidRPr="00302BA0">
        <w:t xml:space="preserve"> </w:t>
      </w:r>
      <w:r w:rsidR="00363FEB" w:rsidRPr="00856BB0">
        <w:t>clause 4.3.</w:t>
      </w:r>
      <w:r w:rsidR="00363FEB">
        <w:t>6</w:t>
      </w:r>
      <w:r w:rsidR="00363FEB" w:rsidRPr="00856BB0">
        <w:t xml:space="preserve">.2 of </w:t>
      </w:r>
      <w:r w:rsidR="00995573" w:rsidRPr="00856BB0">
        <w:t>TS</w:t>
      </w:r>
      <w:r w:rsidR="00995573">
        <w:t> </w:t>
      </w:r>
      <w:r w:rsidR="00995573" w:rsidRPr="00856BB0">
        <w:t>23.502</w:t>
      </w:r>
      <w:r w:rsidR="00995573">
        <w:t> </w:t>
      </w:r>
      <w:r w:rsidR="00995573" w:rsidRPr="00856BB0">
        <w:t>[</w:t>
      </w:r>
      <w:r w:rsidR="00363FEB" w:rsidRPr="00856BB0">
        <w:t>3]</w:t>
      </w:r>
      <w:r w:rsidR="00995573">
        <w:t>.</w:t>
      </w:r>
      <w:r w:rsidR="00965587">
        <w:t xml:space="preserve"> 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r w:rsidR="00995573">
        <w:t>.</w:t>
      </w:r>
    </w:p>
    <w:p w14:paraId="624F4DB2" w14:textId="06107280" w:rsidR="00EF5CDF" w:rsidRDefault="00EF5CDF" w:rsidP="00EF5CDF">
      <w:pPr>
        <w:pStyle w:val="NO"/>
      </w:pPr>
      <w:r w:rsidRPr="00EF5CDF">
        <w:t>NOTE</w:t>
      </w:r>
      <w:r w:rsidR="00CA277C">
        <w:t> </w:t>
      </w:r>
      <w:r w:rsidR="00CA277C" w:rsidRPr="006B39A4">
        <w:t>7</w:t>
      </w:r>
      <w:r w:rsidRPr="00EF5CDF">
        <w:t>: To protect the SMF (e.g. to block DOS from the EASDF), the EASDF IP address for DNS Query Request is only accessible from the UE IP address via UPF.</w:t>
      </w:r>
    </w:p>
    <w:p w14:paraId="7CC7C224" w14:textId="403838EC" w:rsidR="008C6B6D" w:rsidRDefault="008C6B6D" w:rsidP="006D7ACA">
      <w:pPr>
        <w:pStyle w:val="EditorsNote"/>
      </w:pPr>
      <w:r w:rsidRPr="008C6B6D">
        <w:t>Editor's note:  The procedure for AF provisioning of the EAS Deployment information is FFS.</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8B97888" w:rsidR="00EF5CDF" w:rsidRDefault="00EF5CDF" w:rsidP="00965587">
      <w:r w:rsidRPr="00EF5CDF">
        <w:lastRenderedPageBreak/>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2.9pt;height:494.6pt" o:ole="">
            <v:imagedata r:id="rId25" o:title=""/>
          </v:shape>
          <o:OLEObject Type="Embed" ProgID="Visio.Drawing.15" ShapeID="_x0000_i1031" DrawAspect="Content" ObjectID="_1684563533" r:id="rId26"/>
        </w:object>
      </w:r>
    </w:p>
    <w:p w14:paraId="764365F1" w14:textId="617EDF06" w:rsidR="006D7ACA" w:rsidRDefault="006D7ACA" w:rsidP="006D7ACA">
      <w:pPr>
        <w:pStyle w:val="TF"/>
      </w:pPr>
      <w:r w:rsidRPr="006D7ACA">
        <w:t>Figure 6.2.3.2.2-1: EAS discovery procedure with EASDF</w:t>
      </w:r>
    </w:p>
    <w:p w14:paraId="355CCC24" w14:textId="77434E4E"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995573">
        <w:t>TS 23.502 [</w:t>
      </w:r>
      <w:r>
        <w:t>3].</w:t>
      </w:r>
    </w:p>
    <w:p w14:paraId="496A89E7" w14:textId="7777777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995573">
        <w:t>TS 23.501 [</w:t>
      </w:r>
      <w:r w:rsidR="00830F95">
        <w:t>2</w:t>
      </w:r>
      <w:r>
        <w:t>].</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410475C" w14:textId="4E6E709D" w:rsidR="006D7ACA" w:rsidRDefault="00EF5CDF" w:rsidP="006D7ACA">
      <w:pPr>
        <w:pStyle w:val="B1"/>
      </w:pPr>
      <w:r>
        <w:lastRenderedPageBreak/>
        <w:tab/>
      </w:r>
      <w:r w:rsidR="00866B33">
        <w:t xml:space="preserve">The SMF includes the IP address of the EASDF as DNS server in PDU Session Establishment Accept message as in step 11 of clause 4.3.2.2.1 of </w:t>
      </w:r>
      <w:r w:rsidR="00995573">
        <w:t>TS 23.502 [</w:t>
      </w:r>
      <w:r w:rsidR="00866B33">
        <w:t>3]. The UE configures the EASDF as DNS server for that PDU Session.</w:t>
      </w:r>
    </w:p>
    <w:p w14:paraId="585678EC" w14:textId="41E8AFAF" w:rsidR="006D7ACA" w:rsidRDefault="006D7ACA" w:rsidP="006D7ACA">
      <w:pPr>
        <w:pStyle w:val="B1"/>
      </w:pPr>
      <w:r>
        <w:t>3.</w:t>
      </w:r>
      <w:r>
        <w:tab/>
        <w:t xml:space="preserve">The SMF invokes Neasdf_DNSContext_Create Request (UE IP address, </w:t>
      </w:r>
      <w:r w:rsidR="008F76FE">
        <w:t xml:space="preserve">DNN, </w:t>
      </w:r>
      <w:r>
        <w:t>callback UR</w:t>
      </w:r>
      <w:r w:rsidRPr="00A44866">
        <w:t>I</w:t>
      </w:r>
      <w:r>
        <w:t xml:space="preserve">, </w:t>
      </w:r>
      <w:r w:rsidR="00866B33">
        <w:t>DNS message handling rules</w:t>
      </w:r>
      <w:r>
        <w:t>) to the selected EASDF.</w:t>
      </w:r>
    </w:p>
    <w:p w14:paraId="0869D546" w14:textId="55C2C314" w:rsidR="006D7ACA" w:rsidRDefault="006D7ACA" w:rsidP="006D7ACA">
      <w:pPr>
        <w:pStyle w:val="B1"/>
      </w:pPr>
      <w:r>
        <w:tab/>
        <w:t xml:space="preserve">This step is performed before step 11 of PDU Session Establishment procedure in </w:t>
      </w:r>
      <w:r w:rsidR="00830F95">
        <w:t>clause 4</w:t>
      </w:r>
      <w:r>
        <w:t xml:space="preserve">.3.2.2.1 of </w:t>
      </w:r>
      <w:r w:rsidR="00995573">
        <w:t>TS 23.502 [</w:t>
      </w:r>
      <w:r>
        <w:t>3].</w:t>
      </w:r>
    </w:p>
    <w:p w14:paraId="5F27823E" w14:textId="1B936789" w:rsidR="006D7ACA" w:rsidRDefault="006D7ACA" w:rsidP="006D7ACA">
      <w:pPr>
        <w:pStyle w:val="B1"/>
      </w:pPr>
      <w:r>
        <w:tab/>
        <w:t>The EASDF creates a DNS context for the PDU Session</w:t>
      </w:r>
      <w:r w:rsidR="00995573">
        <w:t xml:space="preserve"> and</w:t>
      </w:r>
      <w:r>
        <w:t xml:space="preserve"> stores the UE IP address, the callback URI and 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3017DD97"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10BA7D9" w:rsidR="006D7ACA" w:rsidRDefault="00212B9C" w:rsidP="006D7ACA">
      <w:pPr>
        <w:pStyle w:val="B1"/>
      </w:pPr>
      <w:r>
        <w:t>7</w:t>
      </w:r>
      <w:r w:rsidR="006D7ACA">
        <w:t>.</w:t>
      </w:r>
      <w:r w:rsidR="006D7ACA">
        <w:tab/>
        <w:t>The UE sends DNS Query message to the EASDF.</w:t>
      </w:r>
    </w:p>
    <w:p w14:paraId="4D5AAE3C" w14:textId="2BFE83D8"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74B70EC9" w:rsidR="006D7ACA" w:rsidRDefault="00212B9C" w:rsidP="006D7ACA">
      <w:pPr>
        <w:pStyle w:val="B1"/>
      </w:pPr>
      <w:r>
        <w:t>1</w:t>
      </w:r>
      <w:r w:rsidR="00566E32">
        <w:t>4</w:t>
      </w:r>
      <w:r w:rsidR="006D7ACA">
        <w:t>.</w:t>
      </w:r>
      <w:r w:rsidR="006D7ACA">
        <w:tab/>
        <w:t xml:space="preserve">The EASDF may send an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d the ECS option received in the DNS Response message</w:t>
      </w:r>
      <w:r w:rsidR="00EF5CDF">
        <w:t>.</w:t>
      </w:r>
    </w:p>
    <w:p w14:paraId="12ABCF02" w14:textId="2DBF3BF8" w:rsidR="006D7ACA" w:rsidRDefault="006D7ACA" w:rsidP="006D7ACA">
      <w:pPr>
        <w:pStyle w:val="B1"/>
      </w:pPr>
      <w:r>
        <w:lastRenderedPageBreak/>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3D9369DB" w:rsidR="006D7ACA" w:rsidRDefault="006D7ACA" w:rsidP="006D7ACA">
      <w:pPr>
        <w:pStyle w:val="B1"/>
      </w:pPr>
      <w:r>
        <w:tab/>
        <w:t>Based on received EAS information received from the EASDF</w:t>
      </w:r>
      <w:r w:rsidR="006C6D06">
        <w:t>,</w:t>
      </w:r>
      <w:r>
        <w:t xml:space="preserve"> other UPF selection criteria, as specified in </w:t>
      </w:r>
      <w:r w:rsidR="00830F95">
        <w:t>clause 6</w:t>
      </w:r>
      <w:r>
        <w:t xml:space="preserve">.3.3 in </w:t>
      </w:r>
      <w:r w:rsidR="00995573">
        <w:t>TS 23.501 [</w:t>
      </w:r>
      <w:r>
        <w:t xml:space="preserve">2], </w:t>
      </w:r>
      <w:r w:rsidR="006C6D06" w:rsidRPr="006C6D06">
        <w:t>and Service Experience or DN performance analytics for an Edge Application as described in 3GPP TS 23.288</w:t>
      </w:r>
      <w:r w:rsidR="009F32B2">
        <w:t> </w:t>
      </w:r>
      <w:r w:rsidR="006C6D06"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995573">
        <w:t>TS 23.502 [</w:t>
      </w:r>
      <w:r>
        <w:t>3].</w:t>
      </w:r>
      <w:r w:rsidR="00EF5CDF" w:rsidRPr="00EF5CDF">
        <w:t xml:space="preserve"> In case of UL CL, the traffic detection rules and traffic routing rules are determined by the SMF based on IP address range(s) per DNAI included the PCC rules as defined in clause 5.6.7 in TS 23.501</w:t>
      </w:r>
      <w:r w:rsidR="009F32B2">
        <w:t> </w:t>
      </w:r>
      <w:r w:rsidR="00EF5CDF" w:rsidRPr="00EF5CDF">
        <w:t>[2]. Or the SMF determines the traffic detection rules and traffic routing rules based on the IP address range(s) per DNAI included in the preconfigured EAS deployment information.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227ED3E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The DNS message handling rule may indicate the EASDF not to send further DNS Response message corresponding to FQDN ranges and/or EAS IP address ranges for the selected DNAI.</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214" w:name="_Toc66367647"/>
      <w:bookmarkStart w:id="215" w:name="_Toc66367710"/>
      <w:bookmarkStart w:id="216" w:name="_Toc69743771"/>
      <w:bookmarkStart w:id="217" w:name="_Toc73524682"/>
      <w:bookmarkStart w:id="218" w:name="_Toc73527586"/>
      <w:bookmarkStart w:id="219" w:name="_Toc73950262"/>
      <w:bookmarkStart w:id="220" w:name="_Toc73950654"/>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214"/>
      <w:bookmarkEnd w:id="215"/>
      <w:bookmarkEnd w:id="216"/>
      <w:bookmarkEnd w:id="217"/>
      <w:bookmarkEnd w:id="218"/>
      <w:bookmarkEnd w:id="219"/>
      <w:bookmarkEnd w:id="220"/>
    </w:p>
    <w:p w14:paraId="13AA0CF4" w14:textId="353A0642"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E73A41">
        <w:t xml:space="preserve">local </w:t>
      </w:r>
      <w:r>
        <w:t xml:space="preserve">configuration or </w:t>
      </w:r>
      <w:r w:rsidR="00ED3183">
        <w:t>based on</w:t>
      </w:r>
      <w:r w:rsidR="00ED3183" w:rsidDel="00ED3183">
        <w:t xml:space="preserve"> </w:t>
      </w:r>
      <w:r w:rsidR="00E73A41">
        <w:t xml:space="preserve">EAS deployment information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09C5BD4B" w:rsidR="000837FE" w:rsidRPr="003E6303" w:rsidRDefault="000837FE" w:rsidP="000837FE">
      <w:pPr>
        <w:pStyle w:val="B1"/>
      </w:pPr>
      <w:r w:rsidRPr="003E6303">
        <w:t>-</w:t>
      </w:r>
      <w:r w:rsidRPr="003E6303">
        <w:tab/>
        <w:t xml:space="preserve">Option </w:t>
      </w:r>
      <w:r w:rsidR="00B83EFD" w:rsidRPr="003E6303">
        <w:t>C</w:t>
      </w:r>
      <w:r w:rsidRPr="003E6303">
        <w:t xml:space="preserve">: The SMF chooses a </w:t>
      </w:r>
      <w:r w:rsidR="007434C9">
        <w:t>L</w:t>
      </w:r>
      <w:r w:rsidRPr="003E6303">
        <w:t>ocal DNS server</w:t>
      </w:r>
      <w:r w:rsidR="00ED3183" w:rsidRPr="00ED3183">
        <w:t xml:space="preserve"> </w:t>
      </w:r>
      <w:r w:rsidR="00ED3183">
        <w:t xml:space="preserve">based on the DNAI corresponding to </w:t>
      </w:r>
      <w:r w:rsidR="00E73A41" w:rsidRPr="00903383">
        <w:t>the inserted local PSA</w:t>
      </w:r>
      <w:r w:rsidR="00995573">
        <w:t xml:space="preserve"> </w:t>
      </w:r>
      <w:r w:rsidR="00E73A41" w:rsidRPr="00903383">
        <w:t>and on local configuration and AF provided EAS deployment information when applicable</w:t>
      </w:r>
      <w:r w:rsidR="00E73A41">
        <w:t xml:space="preserve">, </w:t>
      </w:r>
      <w:r w:rsidR="00995573">
        <w:t>and</w:t>
      </w:r>
      <w:r w:rsidRPr="003E6303">
        <w:t xml:space="preserve">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32" type="#_x0000_t75" alt="" style="width:478.35pt;height:221.3pt" o:ole="">
            <v:imagedata r:id="rId27" o:title=""/>
          </v:shape>
          <o:OLEObject Type="Embed" ProgID="Visio.Drawing.15" ShapeID="_x0000_i1032" DrawAspect="Content" ObjectID="_1684563534" r:id="rId28"/>
        </w:object>
      </w:r>
    </w:p>
    <w:p w14:paraId="71F3EDA2" w14:textId="01FB959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2228E63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995573" w:rsidRPr="00641129">
        <w:t>TS</w:t>
      </w:r>
      <w:r w:rsidR="00995573">
        <w:t> </w:t>
      </w:r>
      <w:r w:rsidR="00995573" w:rsidRPr="00641129">
        <w:t>2</w:t>
      </w:r>
      <w:r w:rsidR="00ED3183" w:rsidRPr="00641129">
        <w:t>3.502</w:t>
      </w:r>
      <w:r w:rsidR="00995573">
        <w:t> </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62D96672"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995573">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995573" w:rsidRPr="0058743A">
        <w:rPr>
          <w:lang w:eastAsia="ko-KR"/>
        </w:rPr>
        <w:t>TS</w:t>
      </w:r>
      <w:r w:rsidR="00995573">
        <w:rPr>
          <w:lang w:eastAsia="ko-KR"/>
        </w:rPr>
        <w:t> </w:t>
      </w:r>
      <w:r w:rsidR="00995573" w:rsidRPr="0058743A">
        <w:rPr>
          <w:lang w:eastAsia="ko-KR"/>
        </w:rPr>
        <w:t>23.501</w:t>
      </w:r>
      <w:r w:rsidR="00995573">
        <w:rPr>
          <w:lang w:eastAsia="ko-KR"/>
        </w:rPr>
        <w:t> </w:t>
      </w:r>
      <w:r w:rsidR="00995573"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2B6BC521"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7C1A70BB" w:rsidR="00ED3183" w:rsidRDefault="00ED3183" w:rsidP="00ED3183">
      <w:pPr>
        <w:pStyle w:val="NO"/>
      </w:pPr>
      <w:r w:rsidRPr="00ED3183">
        <w:t>NOTE</w:t>
      </w:r>
      <w:r w:rsidR="00995573">
        <w:t> </w:t>
      </w:r>
      <w:r w:rsidR="00CA277C" w:rsidRPr="006B39A4">
        <w:t>2</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7205F997" w:rsidR="007F3E80" w:rsidRDefault="007F3E80" w:rsidP="00CA0CC2">
      <w:pPr>
        <w:pStyle w:val="B1"/>
      </w:pPr>
      <w:r>
        <w:tab/>
      </w:r>
      <w:r w:rsidRPr="007F3E80">
        <w:t>For the Split-UE in the option C case, the new address of Local DNS Server cannot be provided to the TE or the TE OS from the ME, Annex C documents mitigations for this scenario.</w:t>
      </w:r>
    </w:p>
    <w:p w14:paraId="13C0FFC6" w14:textId="01069CF6" w:rsidR="00CA0CC2" w:rsidRDefault="00CA0CC2" w:rsidP="00CA0CC2">
      <w:pPr>
        <w:pStyle w:val="B1"/>
      </w:pPr>
      <w:r>
        <w:lastRenderedPageBreak/>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16774138" w:rsidR="00CA0CC2" w:rsidRDefault="00784BE2" w:rsidP="00EF5D9A">
      <w:pPr>
        <w:pStyle w:val="NO"/>
      </w:pPr>
      <w:r w:rsidRPr="00784BE2">
        <w:t>NOTE</w:t>
      </w:r>
      <w:r w:rsidR="00995573">
        <w:t> </w:t>
      </w:r>
      <w:r w:rsidR="00CA277C" w:rsidRPr="006B39A4">
        <w:t>3</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w:t>
      </w:r>
      <w:r w:rsidR="00995573">
        <w:t>'</w:t>
      </w:r>
      <w:r w:rsidR="00CA0CC2">
        <w:t xml:space="preserve">s destination IP address (corresponding to EASDF) to that of the </w:t>
      </w:r>
      <w:r>
        <w:t xml:space="preserve">target </w:t>
      </w:r>
      <w:r w:rsidR="00CA0CC2">
        <w:t>DNS.</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42853AF3" w:rsidR="00784BE2" w:rsidRDefault="00784BE2" w:rsidP="00784BE2">
      <w:pPr>
        <w:pStyle w:val="NO"/>
      </w:pPr>
      <w:r w:rsidRPr="00784BE2">
        <w:t>NOTE</w:t>
      </w:r>
      <w:r w:rsidR="00995573">
        <w:t> </w:t>
      </w:r>
      <w:r w:rsidR="00CA277C" w:rsidRPr="006B39A4">
        <w:t>4</w:t>
      </w:r>
      <w:r w:rsidRPr="00784BE2">
        <w:t>:</w:t>
      </w:r>
      <w:r w:rsidR="00995573">
        <w:tab/>
      </w:r>
      <w:r w:rsidRPr="00784BE2">
        <w:t>If IP address replacement has been enforced at step 5, the Local PSA replaces the source IP address to EASDF IP according to SMF instruction.</w:t>
      </w:r>
    </w:p>
    <w:p w14:paraId="2D63A377" w14:textId="546C4B65" w:rsidR="00ED3183" w:rsidRPr="00CA0CC2" w:rsidRDefault="00ED3183" w:rsidP="00ED3183">
      <w:r w:rsidRPr="00ED3183">
        <w:t xml:space="preserve">If SMF decides to remove the UL CL/BP and Local PSA as defined in </w:t>
      </w:r>
      <w:r w:rsidR="00995573" w:rsidRPr="00ED3183">
        <w:t>TS</w:t>
      </w:r>
      <w:r w:rsidR="00995573">
        <w:t> </w:t>
      </w:r>
      <w:r w:rsidR="00995573" w:rsidRPr="00ED3183">
        <w:t>2</w:t>
      </w:r>
      <w:r w:rsidRPr="00ED3183">
        <w:t>3.502</w:t>
      </w:r>
      <w:r w:rsidR="00995573">
        <w:t> </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221" w:name="_Toc66367648"/>
      <w:bookmarkStart w:id="222" w:name="_Toc66367711"/>
      <w:bookmarkStart w:id="223" w:name="_Toc69743772"/>
      <w:bookmarkStart w:id="224" w:name="_Toc73524683"/>
      <w:bookmarkStart w:id="225" w:name="_Toc73527587"/>
      <w:bookmarkStart w:id="226" w:name="_Toc73950263"/>
      <w:bookmarkStart w:id="227" w:name="_Toc73950655"/>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221"/>
      <w:bookmarkEnd w:id="222"/>
      <w:bookmarkEnd w:id="223"/>
      <w:bookmarkEnd w:id="224"/>
      <w:bookmarkEnd w:id="225"/>
      <w:bookmarkEnd w:id="226"/>
      <w:bookmarkEnd w:id="227"/>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3pt;height:140.85pt" o:ole="">
            <v:imagedata r:id="rId29" o:title="" cropbottom="14487f"/>
          </v:shape>
          <o:OLEObject Type="Embed" ProgID="Visio.Drawing.15" ShapeID="_x0000_i1033" DrawAspect="Content" ObjectID="_1684563535" r:id="rId30"/>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lastRenderedPageBreak/>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21CB68C0"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995573" w:rsidRPr="00641129">
        <w:t>TS</w:t>
      </w:r>
      <w:r w:rsidR="00995573">
        <w:t> </w:t>
      </w:r>
      <w:r w:rsidR="00995573" w:rsidRPr="00641129">
        <w:t>23.502</w:t>
      </w:r>
      <w:r w:rsidR="00995573">
        <w:t> </w:t>
      </w:r>
      <w:r w:rsidR="00995573" w:rsidRPr="00641129">
        <w:t>[</w:t>
      </w:r>
      <w:r w:rsidR="00641129" w:rsidRPr="00641129">
        <w:t>3]</w:t>
      </w:r>
      <w:r>
        <w:t>.</w:t>
      </w:r>
    </w:p>
    <w:p w14:paraId="7327E126" w14:textId="332C20FE"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995573">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3215365B"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r w:rsidR="00400D84">
        <w:t>L-</w:t>
      </w:r>
      <w:r>
        <w:t>DN.</w:t>
      </w:r>
    </w:p>
    <w:p w14:paraId="11873F2E" w14:textId="6966907D"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7661CA6C" w14:textId="3006B977" w:rsidR="00641129" w:rsidRPr="00641129" w:rsidRDefault="00641129" w:rsidP="00641129">
      <w:pPr>
        <w:pStyle w:val="NO"/>
      </w:pPr>
      <w:r w:rsidRPr="00641129">
        <w:t>NOTE</w:t>
      </w:r>
      <w:r w:rsidR="00995573">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3009AE65" w:rsidR="00FC21E2" w:rsidRDefault="00830F95" w:rsidP="00FC21E2">
      <w:pPr>
        <w:pStyle w:val="NO"/>
      </w:pPr>
      <w:r>
        <w:t>NOTE</w:t>
      </w:r>
      <w:r w:rsidR="00995573">
        <w:t> </w:t>
      </w:r>
      <w:r w:rsidR="00641129">
        <w:t>2</w:t>
      </w:r>
      <w:r w:rsidR="00FC21E2">
        <w:t>:</w:t>
      </w:r>
      <w:r w:rsidR="00FC21E2">
        <w:tab/>
        <w:t>The active connection(s) between the UE and the EAS(s) are not impacted.</w:t>
      </w:r>
    </w:p>
    <w:p w14:paraId="6F53D8E0" w14:textId="02D710F2" w:rsidR="008C6B6D" w:rsidRDefault="008C6B6D" w:rsidP="008C6B6D">
      <w:pPr>
        <w:pStyle w:val="Heading4"/>
      </w:pPr>
      <w:bookmarkStart w:id="228" w:name="_Toc73524684"/>
      <w:bookmarkStart w:id="229" w:name="_Toc73527588"/>
      <w:bookmarkStart w:id="230" w:name="_Toc73950264"/>
      <w:bookmarkStart w:id="231" w:name="_Toc73950656"/>
      <w:r>
        <w:t>6.2.3.4</w:t>
      </w:r>
      <w:r>
        <w:tab/>
        <w:t>Node Level EAS Deployment Information Management</w:t>
      </w:r>
      <w:bookmarkEnd w:id="228"/>
      <w:bookmarkEnd w:id="229"/>
      <w:bookmarkEnd w:id="230"/>
      <w:bookmarkEnd w:id="231"/>
    </w:p>
    <w:p w14:paraId="7EB4060D" w14:textId="77777777" w:rsidR="008C6B6D" w:rsidRDefault="008C6B6D" w:rsidP="008C6B6D">
      <w:r>
        <w:t>The node level EAS deployment information management procedures are described in this clause, the procedures are independent of any PDU Session, including:</w:t>
      </w:r>
    </w:p>
    <w:p w14:paraId="5B592A84" w14:textId="77777777" w:rsidR="008C6B6D" w:rsidRDefault="008C6B6D" w:rsidP="008C6B6D">
      <w:pPr>
        <w:pStyle w:val="B1"/>
      </w:pPr>
      <w:r>
        <w:t>-</w:t>
      </w:r>
      <w:r>
        <w:tab/>
        <w:t xml:space="preserve">the procedure for EAS deployment information management in the SMF, and </w:t>
      </w:r>
    </w:p>
    <w:p w14:paraId="06C0E54B" w14:textId="77777777" w:rsidR="008C6B6D" w:rsidRDefault="008C6B6D" w:rsidP="008C6B6D">
      <w:pPr>
        <w:pStyle w:val="B1"/>
      </w:pPr>
      <w:r>
        <w:t>-</w:t>
      </w:r>
      <w:r>
        <w:tab/>
        <w:t>the procedure for EAS deployment information management in the EASDF.</w:t>
      </w:r>
    </w:p>
    <w:p w14:paraId="312931D5" w14:textId="690BDF25" w:rsidR="008C6B6D" w:rsidRDefault="008C6B6D" w:rsidP="008C6B6D">
      <w:pPr>
        <w:pStyle w:val="Heading5"/>
      </w:pPr>
      <w:bookmarkStart w:id="232" w:name="_Toc73524685"/>
      <w:bookmarkStart w:id="233" w:name="_Toc73527589"/>
      <w:bookmarkStart w:id="234" w:name="_Toc73950265"/>
      <w:bookmarkStart w:id="235" w:name="_Toc73950657"/>
      <w:r>
        <w:t>6.2.3.4.1</w:t>
      </w:r>
      <w:r>
        <w:tab/>
        <w:t>EAS Deployment Information Management in the SMF</w:t>
      </w:r>
      <w:bookmarkEnd w:id="232"/>
      <w:bookmarkEnd w:id="233"/>
      <w:bookmarkEnd w:id="234"/>
      <w:bookmarkEnd w:id="235"/>
    </w:p>
    <w:p w14:paraId="14698C14" w14:textId="77777777" w:rsidR="008C6B6D" w:rsidRDefault="008C6B6D" w:rsidP="008C6B6D">
      <w:r>
        <w:t>The SMF may receive the EAS deployment information from UDR via NEF via pull mode or push mode as shown in the figure below.</w:t>
      </w:r>
    </w:p>
    <w:p w14:paraId="302F8A9F" w14:textId="77777777" w:rsidR="008C6B6D" w:rsidRDefault="008C6B6D" w:rsidP="008C6B6D">
      <w:pPr>
        <w:pStyle w:val="EditorsNote"/>
      </w:pPr>
      <w:r>
        <w:t>Editor's note:  It is FFS whether the interaction between SMF and UDR needs to go via NEF.</w:t>
      </w:r>
    </w:p>
    <w:p w14:paraId="5A04C32A" w14:textId="77777777" w:rsidR="005070A9" w:rsidRDefault="008C6B6D" w:rsidP="008C6B6D">
      <w:pPr>
        <w:pStyle w:val="EditorsNote"/>
      </w:pPr>
      <w:r>
        <w:t>Editor's note:  If both modes push and pull are needed is FFS.</w:t>
      </w:r>
    </w:p>
    <w:p w14:paraId="2AE5C7CF" w14:textId="7065064E" w:rsidR="008C6B6D" w:rsidRDefault="008C6B6D" w:rsidP="008C6B6D">
      <w:pPr>
        <w:pStyle w:val="EditorsNote"/>
      </w:pPr>
      <w:r>
        <w:lastRenderedPageBreak/>
        <w:t xml:space="preserve">Editor's Note: </w:t>
      </w:r>
      <w:r>
        <w:tab/>
        <w:t>It is FFS for the EASDF to retrieve node-level DNS message handling rules dynamically (e.g</w:t>
      </w:r>
      <w:r w:rsidR="00B23502">
        <w:t>.,</w:t>
      </w:r>
      <w:r>
        <w:t xml:space="preserve"> when it receives the DNS Query from the UE)</w:t>
      </w:r>
    </w:p>
    <w:p w14:paraId="3296F0CD" w14:textId="4C2F2611" w:rsidR="008C6B6D" w:rsidRDefault="008C6B6D" w:rsidP="005070A9">
      <w:pPr>
        <w:pStyle w:val="EditorsNote"/>
      </w:pPr>
      <w:r>
        <w:t xml:space="preserve">Editor’s note: </w:t>
      </w:r>
      <w:r>
        <w:tab/>
        <w:t>It is FFS how to resolve the conflict between the node level DNS message handling rules and session level DNS message handling rules.</w:t>
      </w:r>
    </w:p>
    <w:p w14:paraId="47D43A29" w14:textId="0588765E" w:rsidR="008C6B6D" w:rsidRDefault="008C6B6D" w:rsidP="008C6B6D">
      <w:pPr>
        <w:pStyle w:val="TH"/>
      </w:pPr>
      <w:r w:rsidRPr="00663361">
        <w:object w:dxaOrig="5865" w:dyaOrig="5940" w14:anchorId="6B6B116D">
          <v:shape id="_x0000_i1034" type="#_x0000_t75" style="width:243.85pt;height:247pt" o:ole="">
            <v:imagedata r:id="rId31" o:title=""/>
          </v:shape>
          <o:OLEObject Type="Embed" ProgID="Visio.Drawing.15" ShapeID="_x0000_i1034" DrawAspect="Content" ObjectID="_1684563536" r:id="rId32"/>
        </w:object>
      </w:r>
    </w:p>
    <w:p w14:paraId="4FCA8784" w14:textId="2FF838A4" w:rsidR="008C6B6D" w:rsidRDefault="008C6B6D" w:rsidP="008C6B6D">
      <w:pPr>
        <w:pStyle w:val="TF"/>
      </w:pPr>
      <w:r>
        <w:t>Figure 6.2.3.4.1-1: EAS Deployment Information Management in the SMF procedure</w:t>
      </w:r>
    </w:p>
    <w:p w14:paraId="31AC2427" w14:textId="77777777" w:rsidR="008C6B6D" w:rsidRDefault="008C6B6D" w:rsidP="008C6B6D">
      <w:r>
        <w:t>For Pull Mode,</w:t>
      </w:r>
    </w:p>
    <w:p w14:paraId="33F3C256" w14:textId="77777777" w:rsidR="008C6B6D" w:rsidRDefault="008C6B6D" w:rsidP="008C6B6D">
      <w:pPr>
        <w:pStyle w:val="B1"/>
      </w:pPr>
      <w:r>
        <w:t>1.</w:t>
      </w:r>
      <w:r>
        <w:tab/>
        <w:t>SMF may invokes the Nnef_EASDeployment_Fetch (DNN and/or DNAI (s)) and/or application(s) to the NEF. The SMF may fetch all the EAS deployment information for the DNN or for DNAI(s).</w:t>
      </w:r>
    </w:p>
    <w:p w14:paraId="297332BD" w14:textId="77777777" w:rsidR="008C6B6D" w:rsidRDefault="008C6B6D" w:rsidP="008C6B6D">
      <w:pPr>
        <w:pStyle w:val="B1"/>
      </w:pPr>
      <w:r>
        <w:t>2.</w:t>
      </w:r>
      <w:r>
        <w:tab/>
        <w:t>The NEF invokes Nudr_DM_Query (DNN and/or DNAI (s) and/or application(s)) to retrieve the EAS deployment information from UDR.</w:t>
      </w:r>
    </w:p>
    <w:p w14:paraId="436E39CD" w14:textId="1CCF06DA" w:rsidR="008C6B6D" w:rsidRDefault="008C6B6D" w:rsidP="008C6B6D">
      <w:pPr>
        <w:pStyle w:val="B1"/>
      </w:pPr>
      <w:r>
        <w:t>3.</w:t>
      </w:r>
      <w:r>
        <w:tab/>
        <w:t>The UDR provides a Nudr_DM_Query response with EAS deployment information for the DNN and/or DNAI(s) and/or application(s)to the NEF.</w:t>
      </w:r>
    </w:p>
    <w:p w14:paraId="76AC4FB3" w14:textId="77777777" w:rsidR="008C6B6D" w:rsidRDefault="008C6B6D" w:rsidP="008C6B6D">
      <w:pPr>
        <w:pStyle w:val="B1"/>
      </w:pPr>
      <w:r>
        <w:t>4.</w:t>
      </w:r>
      <w:r>
        <w:tab/>
        <w:t>The NEF replies to the SMF with Nnef_EASDeployment_Fetch Response with EAS deployment information.</w:t>
      </w:r>
    </w:p>
    <w:p w14:paraId="4B7A8B40" w14:textId="1B20945F" w:rsidR="008C6B6D" w:rsidRDefault="008C6B6D" w:rsidP="008C6B6D">
      <w:r>
        <w:t>For Push Mode,</w:t>
      </w:r>
    </w:p>
    <w:p w14:paraId="373CEE97" w14:textId="77777777" w:rsidR="008C6B6D" w:rsidRDefault="008C6B6D" w:rsidP="00D92531">
      <w:pPr>
        <w:pStyle w:val="B1"/>
      </w:pPr>
      <w:r>
        <w:tab/>
        <w:t>The NEF invokes Nnef_EASDeployment_Notify (DNN and/or DNAI (s)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3799F69D" w14:textId="77777777" w:rsidR="008C6B6D" w:rsidRDefault="008C6B6D" w:rsidP="008C6B6D">
      <w:r>
        <w:t>The procedures enable the SMF to receive EAS deployment information for DNN and/or DNAI (s) and/or application(s) when a PDU Session for the DNN and/or DNAI (s)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 (s) and/or application(s). Either the complete list of EAS deployment information for one or more DNN and/or DNAI (s), or a subset of EAS deployment information for individual DNN and/or DNAI (s) and/or application(s) may be managed.</w:t>
      </w:r>
    </w:p>
    <w:p w14:paraId="2896C41F" w14:textId="77777777" w:rsidR="008C6B6D" w:rsidRDefault="008C6B6D" w:rsidP="00D92531">
      <w:pPr>
        <w:pStyle w:val="EditorsNote"/>
      </w:pPr>
      <w:r>
        <w:t xml:space="preserve">Editor’s note: </w:t>
      </w:r>
      <w:r>
        <w:tab/>
        <w:t>It is FFS whether it is needed and how to support the feature related with "caching timer' and 'Allow Delay'.</w:t>
      </w:r>
    </w:p>
    <w:p w14:paraId="3AEE9FFF" w14:textId="5D353E77" w:rsidR="008C6B6D" w:rsidRDefault="008C6B6D" w:rsidP="00D92531">
      <w:pPr>
        <w:pStyle w:val="Heading5"/>
      </w:pPr>
      <w:bookmarkStart w:id="236" w:name="_Toc73524686"/>
      <w:bookmarkStart w:id="237" w:name="_Toc73527590"/>
      <w:bookmarkStart w:id="238" w:name="_Toc73950266"/>
      <w:bookmarkStart w:id="239" w:name="_Toc73950658"/>
      <w:r>
        <w:lastRenderedPageBreak/>
        <w:t>6.2.3.</w:t>
      </w:r>
      <w:r w:rsidR="00D92531">
        <w:t>4</w:t>
      </w:r>
      <w:r>
        <w:t>.2</w:t>
      </w:r>
      <w:r>
        <w:tab/>
        <w:t>EAS Deployment Information Management in the EASDF</w:t>
      </w:r>
      <w:bookmarkEnd w:id="236"/>
      <w:bookmarkEnd w:id="237"/>
      <w:bookmarkEnd w:id="238"/>
      <w:bookmarkEnd w:id="239"/>
    </w:p>
    <w:p w14:paraId="5F3199B0" w14:textId="6F7CBF18" w:rsidR="008C6B6D" w:rsidRDefault="008C6B6D" w:rsidP="008C6B6D">
      <w:r>
        <w:t>SMF may provision/update or remove the Node Leve DNS handling rules belonging to an DNN(s) and/or DNAI (s) and/or application(s) in the EASDF.</w:t>
      </w:r>
    </w:p>
    <w:p w14:paraId="562104A3" w14:textId="77777777" w:rsidR="008C6B6D" w:rsidRDefault="008C6B6D" w:rsidP="008C6B6D"/>
    <w:p w14:paraId="4C3B0AB7" w14:textId="642E0FCD" w:rsidR="008C6B6D" w:rsidRDefault="008C6B6D" w:rsidP="00D92531">
      <w:pPr>
        <w:pStyle w:val="TH"/>
      </w:pPr>
      <w:r w:rsidRPr="00431D22">
        <w:object w:dxaOrig="5011" w:dyaOrig="2551" w14:anchorId="13F61FC9">
          <v:shape id="_x0000_i1035" type="#_x0000_t75" style="width:300.2pt;height:153.1pt" o:ole="">
            <v:imagedata r:id="rId33" o:title=""/>
          </v:shape>
          <o:OLEObject Type="Embed" ProgID="Visio.Drawing.15" ShapeID="_x0000_i1035" DrawAspect="Content" ObjectID="_1684563537" r:id="rId34"/>
        </w:object>
      </w:r>
    </w:p>
    <w:p w14:paraId="060265AD" w14:textId="4674C168" w:rsidR="008C6B6D" w:rsidRDefault="008C6B6D" w:rsidP="00D92531">
      <w:pPr>
        <w:pStyle w:val="TF"/>
      </w:pPr>
      <w:r>
        <w:t>Figure 6.2.3.</w:t>
      </w:r>
      <w:r w:rsidR="00D92531">
        <w:t>4</w:t>
      </w:r>
      <w:r>
        <w:t>.2-1: EAS Deployment Information Management in the EASDF procedure</w:t>
      </w:r>
    </w:p>
    <w:p w14:paraId="25034FC0" w14:textId="39728D63" w:rsidR="008C6B6D" w:rsidRDefault="008C6B6D" w:rsidP="00D92531">
      <w:pPr>
        <w:pStyle w:val="B1"/>
      </w:pPr>
      <w:r>
        <w:t>1.</w:t>
      </w:r>
      <w:r w:rsidR="00D92531">
        <w:tab/>
      </w:r>
      <w:r>
        <w:t>The SMF may triggered to provision or remove the Node Leve DNS handling rules for DNN and/or DNAI (s) and/or application(s) in the following cases:</w:t>
      </w:r>
    </w:p>
    <w:p w14:paraId="189FFE57" w14:textId="1AD36631" w:rsidR="008C6B6D" w:rsidRDefault="008C6B6D" w:rsidP="00D92531">
      <w:pPr>
        <w:pStyle w:val="EditorsNote"/>
      </w:pPr>
      <w:r>
        <w:t>Editor's note:</w:t>
      </w:r>
      <w:r w:rsidR="00CA277C">
        <w:tab/>
      </w:r>
      <w:r>
        <w:t>It is FFS what information derived from the node-level EAS deployment information in SMF is included in the Node Leve DNS handling rules sent to the EASDF.</w:t>
      </w:r>
    </w:p>
    <w:p w14:paraId="4CED15F6" w14:textId="6ED3C8CD" w:rsidR="008C6B6D" w:rsidRDefault="008C6B6D" w:rsidP="00D92531">
      <w:pPr>
        <w:pStyle w:val="B2"/>
      </w:pPr>
      <w:r>
        <w:t>-</w:t>
      </w:r>
      <w:r w:rsidR="00D92531">
        <w:tab/>
      </w:r>
      <w:r>
        <w:t>When the caching timer expires and there's no PDU session that refers to the corresponding a DNN and/or DNAI (s) and/or application(s), the SMF may inform the EASDF to remove the Node Leve DNS handling rules for DNN and/or DNAI (s).</w:t>
      </w:r>
    </w:p>
    <w:p w14:paraId="3E706DB6" w14:textId="166B82F2" w:rsidR="008C6B6D" w:rsidRDefault="008C6B6D" w:rsidP="00D92531">
      <w:pPr>
        <w:pStyle w:val="B2"/>
      </w:pPr>
      <w:r>
        <w:t>-</w:t>
      </w:r>
      <w:r w:rsidR="00D92531">
        <w:tab/>
      </w:r>
      <w:r>
        <w:t>When a EAS deployment information for DNN and/or DNAI (s) and/or application(s) is provided that is not already provided to the EASDF, the SMF may provide the Node Leve DNS handling rules for DNN and/or DNAI (s) and/or application(s) to the EASDF (if there is no EAS deployment information for DNN and/or DNAI (s) and/or application(s) cached, the SMF may retrieve it from the NEF, as described in clause 6.2.3.</w:t>
      </w:r>
      <w:r w:rsidR="009F32B2">
        <w:t>4</w:t>
      </w:r>
      <w:r>
        <w:t>.1.</w:t>
      </w:r>
    </w:p>
    <w:p w14:paraId="7A2DB5CE" w14:textId="52CE3F65" w:rsidR="008C6B6D" w:rsidRDefault="008C6B6D" w:rsidP="00D92531">
      <w:pPr>
        <w:pStyle w:val="B2"/>
      </w:pPr>
      <w:r>
        <w:t>-</w:t>
      </w:r>
      <w:r w:rsidR="00D92531">
        <w:tab/>
      </w:r>
      <w:r>
        <w:t>When any update of the EAS deployment information for DNN and/or DNAI (s) and/or application(s) is received from NEF, and there are still valid DNS context corresponding to valid PDU Session in EASDF for the DNN and/or DNAI (s) and/or application(s).</w:t>
      </w:r>
    </w:p>
    <w:p w14:paraId="46A4A61B" w14:textId="6565733B" w:rsidR="008C6B6D" w:rsidRDefault="008C6B6D" w:rsidP="00D92531">
      <w:pPr>
        <w:pStyle w:val="B1"/>
      </w:pPr>
      <w:r>
        <w:t>2.</w:t>
      </w:r>
      <w:r w:rsidR="00D92531">
        <w:tab/>
      </w:r>
      <w:r>
        <w:t xml:space="preserve">The SMF invokes Neasdf_NodeLeveDNSHandlingRules_Create/Update/Delete service operation of the EASDF to provision/update/remove the Node Leve DNS handling rules corresponding to the DNN(s) and/or DNAI (s) and/or application(s). This interaction with the EASDF is a node level procedure, i.e. independent of any PDU Session. </w:t>
      </w:r>
    </w:p>
    <w:p w14:paraId="2FB58333" w14:textId="7D64BDB7" w:rsidR="008C6B6D" w:rsidRDefault="008C6B6D" w:rsidP="00D92531">
      <w:pPr>
        <w:pStyle w:val="B1"/>
      </w:pPr>
      <w:r>
        <w:t>3.</w:t>
      </w:r>
      <w:r w:rsidR="00D92531">
        <w:tab/>
      </w:r>
      <w:r>
        <w:t>The EASDF updates the Node Leve DNS handling rules for DNN and/or DNAI (s) and/or application(s) and acknowledges the SMF.</w:t>
      </w:r>
    </w:p>
    <w:p w14:paraId="015C4DB9" w14:textId="56189FB7" w:rsidR="00474993" w:rsidRDefault="00474993" w:rsidP="00474993">
      <w:pPr>
        <w:pStyle w:val="Heading3"/>
      </w:pPr>
      <w:bookmarkStart w:id="240" w:name="_Toc66367649"/>
      <w:bookmarkStart w:id="241" w:name="_Toc66367712"/>
      <w:bookmarkStart w:id="242" w:name="_Toc69743773"/>
      <w:bookmarkStart w:id="243" w:name="_Toc73524687"/>
      <w:bookmarkStart w:id="244" w:name="_Toc73527591"/>
      <w:bookmarkStart w:id="245" w:name="_Toc73950267"/>
      <w:bookmarkStart w:id="246" w:name="_Toc73950659"/>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240"/>
      <w:bookmarkEnd w:id="241"/>
      <w:bookmarkEnd w:id="242"/>
      <w:bookmarkEnd w:id="243"/>
      <w:bookmarkEnd w:id="244"/>
      <w:bookmarkEnd w:id="245"/>
      <w:bookmarkEnd w:id="246"/>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lastRenderedPageBreak/>
        <w:t>NOTE </w:t>
      </w:r>
      <w:r w:rsidR="00474993">
        <w:t>2:</w:t>
      </w:r>
      <w:r w:rsidR="00474993">
        <w:tab/>
        <w:t xml:space="preserve">Some examples of the delivery of such AF guidance are shown in Annex </w:t>
      </w:r>
      <w:r w:rsidR="00111688">
        <w:t>D</w:t>
      </w:r>
      <w:r w:rsidR="00474993">
        <w:t>.</w:t>
      </w:r>
    </w:p>
    <w:p w14:paraId="3A0285F9" w14:textId="3E161EA9" w:rsidR="00474993" w:rsidRDefault="00474993" w:rsidP="00474993">
      <w:r>
        <w:t xml:space="preserve">An AF may deliver such guidance to the PCF via application guidance for URSP determination mechanisms defined in </w:t>
      </w:r>
      <w:r w:rsidR="00995573">
        <w:t>TS 23.502 [</w:t>
      </w:r>
      <w:r>
        <w:t xml:space="preserve">3] </w:t>
      </w:r>
      <w:r w:rsidR="00830F95">
        <w:t>clause 4</w:t>
      </w:r>
      <w:r>
        <w:t>.15.6.</w:t>
      </w:r>
      <w:r w:rsidR="009F32B2" w:rsidRPr="006B39A4">
        <w:t>10</w:t>
      </w:r>
      <w:r>
        <w:t>. This mechanism is defined only to deliver the guidance to a PCF of the HPLMN of the UE.</w:t>
      </w:r>
    </w:p>
    <w:p w14:paraId="0FD03A45" w14:textId="3FF5A88D" w:rsidR="00474993" w:rsidRDefault="00474993" w:rsidP="00474993">
      <w:r>
        <w:t>The PCF may use the different guidance received from different AFs and local operator policy to determine the URSP to send to a UE</w:t>
      </w:r>
      <w:r w:rsidR="00C272DE">
        <w:t xml:space="preserve"> as below:</w:t>
      </w:r>
    </w:p>
    <w:p w14:paraId="697233ED" w14:textId="3CC842D6" w:rsidR="00C272DE" w:rsidRDefault="00C272DE" w:rsidP="00C272DE">
      <w:pPr>
        <w:pStyle w:val="B1"/>
      </w:pPr>
      <w:r>
        <w:t>-</w:t>
      </w:r>
      <w:r>
        <w:tab/>
        <w:t>Application traffic descriptor from the application guidance are used to set the URSP Traffic Descriptor (e.g. Destination FQDNs or a regular expression in the Domain descriptor)</w:t>
      </w:r>
      <w:r w:rsidR="00156B7E">
        <w:t>,</w:t>
      </w:r>
      <w:r>
        <w:t xml:space="preserve"> and </w:t>
      </w:r>
      <w:r w:rsidR="00156B7E">
        <w:t xml:space="preserve">the PCF </w:t>
      </w:r>
      <w:r>
        <w:t>determine</w:t>
      </w:r>
      <w:r w:rsidR="00156B7E">
        <w:t>s</w:t>
      </w:r>
      <w:r>
        <w:t xml:space="preserve"> the URSP precedence in the URSP rule (defined in </w:t>
      </w:r>
      <w:r w:rsidR="00156B7E" w:rsidRPr="00536A00">
        <w:t>TS 23.503 [4]</w:t>
      </w:r>
      <w:r w:rsidR="00156B7E">
        <w:t xml:space="preserve"> </w:t>
      </w:r>
      <w:r>
        <w:t>Table 6.6.2.1-2);</w:t>
      </w:r>
    </w:p>
    <w:p w14:paraId="5FCD2EB4" w14:textId="21A80EB2" w:rsidR="00995573" w:rsidRDefault="00C272DE" w:rsidP="00C272DE">
      <w:pPr>
        <w:pStyle w:val="NO"/>
      </w:pPr>
      <w:r>
        <w:t>NOTE</w:t>
      </w:r>
      <w:r w:rsidR="00995573">
        <w:t> </w:t>
      </w:r>
      <w:r>
        <w:t>3:</w:t>
      </w:r>
      <w:r>
        <w:tab/>
        <w:t xml:space="preserve">when multiple Edge Computing specific parameters for the same application are received, the PCF decides the traffic matching priority Rule precedence value of the URSP rule (defined in </w:t>
      </w:r>
      <w:r w:rsidR="00156B7E" w:rsidRPr="00536A00">
        <w:t>TS 23.503 [4]</w:t>
      </w:r>
      <w:r w:rsidR="00156B7E">
        <w:t xml:space="preserve"> </w:t>
      </w:r>
      <w:r>
        <w:t>Table 6.6.2.1-2).</w:t>
      </w:r>
    </w:p>
    <w:p w14:paraId="52FE048C" w14:textId="5D85AB2C" w:rsidR="00C272DE" w:rsidRDefault="00C272DE" w:rsidP="00C272DE">
      <w:pPr>
        <w:pStyle w:val="B1"/>
      </w:pPr>
      <w:r>
        <w:t>-</w:t>
      </w:r>
      <w:r>
        <w:tab/>
        <w:t>Each Route selection parameter from the application guidance is used to set a Route Selection Descriptor as follows:</w:t>
      </w:r>
    </w:p>
    <w:p w14:paraId="760140C1" w14:textId="47488354" w:rsidR="00C272DE" w:rsidRDefault="00C272DE" w:rsidP="00C272DE">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156B7E" w:rsidRPr="00536A00">
        <w:t>TS 23.503 [4]</w:t>
      </w:r>
      <w:r w:rsidR="00156B7E">
        <w:t xml:space="preserve"> </w:t>
      </w:r>
      <w:r>
        <w:t>Table 6.6.2.1-3);</w:t>
      </w:r>
    </w:p>
    <w:p w14:paraId="291E1A69" w14:textId="43E2FDFD" w:rsidR="00C272DE" w:rsidRDefault="00C272DE" w:rsidP="00C272DE">
      <w:pPr>
        <w:pStyle w:val="B2"/>
      </w:pPr>
      <w:r>
        <w:t>-</w:t>
      </w:r>
      <w:r>
        <w:tab/>
        <w:t xml:space="preserve">Route selection precedence from the application guidance is used to set the Route Selection Descriptor Precedence in the Route Selection Descriptor (defined in </w:t>
      </w:r>
      <w:r w:rsidR="00156B7E" w:rsidRPr="00536A00">
        <w:t>TS 23.503 [4]</w:t>
      </w:r>
      <w:r w:rsidR="00156B7E">
        <w:t xml:space="preserve"> </w:t>
      </w:r>
      <w:r>
        <w:t>Table 6.6.2.1-3);</w:t>
      </w:r>
    </w:p>
    <w:p w14:paraId="02E7F003" w14:textId="7636AFE5" w:rsidR="00C272DE" w:rsidRDefault="00C272DE" w:rsidP="00C272DE">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156B7E" w:rsidRPr="00536A00">
        <w:t>TS 23.503 [4]</w:t>
      </w:r>
      <w:r w:rsidR="00156B7E">
        <w:t xml:space="preserve"> </w:t>
      </w:r>
      <w:r>
        <w:t>Table 6.6.2.1-3).</w:t>
      </w:r>
    </w:p>
    <w:p w14:paraId="5557193C" w14:textId="06F5F24E" w:rsidR="00C272DE" w:rsidRDefault="00C272DE" w:rsidP="00C272DE">
      <w:pPr>
        <w:pStyle w:val="NO"/>
      </w:pPr>
      <w:r>
        <w:t>NOTE</w:t>
      </w:r>
      <w:r w:rsidR="00995573">
        <w:t> </w:t>
      </w:r>
      <w:r>
        <w:t>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247" w:name="_Toc66367650"/>
      <w:bookmarkStart w:id="248" w:name="_Toc66367713"/>
      <w:bookmarkStart w:id="249" w:name="_Toc69743774"/>
      <w:bookmarkStart w:id="250" w:name="_Toc73524688"/>
      <w:bookmarkStart w:id="251" w:name="_Toc73527592"/>
      <w:bookmarkStart w:id="252" w:name="_Toc73950268"/>
      <w:bookmarkStart w:id="253" w:name="_Toc73950660"/>
      <w:r>
        <w:t>6</w:t>
      </w:r>
      <w:r w:rsidRPr="004D3578">
        <w:t>.</w:t>
      </w:r>
      <w:r w:rsidR="004C0CC8">
        <w:t>3</w:t>
      </w:r>
      <w:r w:rsidRPr="004D3578">
        <w:tab/>
      </w:r>
      <w:r w:rsidR="00F53EE6" w:rsidRPr="00F53EE6">
        <w:t>Edge Relocation</w:t>
      </w:r>
      <w:bookmarkEnd w:id="247"/>
      <w:bookmarkEnd w:id="248"/>
      <w:bookmarkEnd w:id="249"/>
      <w:bookmarkEnd w:id="250"/>
      <w:bookmarkEnd w:id="251"/>
      <w:bookmarkEnd w:id="252"/>
      <w:bookmarkEnd w:id="253"/>
    </w:p>
    <w:p w14:paraId="497C6F9C" w14:textId="485BBBAB" w:rsidR="00AF0183" w:rsidRDefault="00AF0183" w:rsidP="00E94F2B">
      <w:pPr>
        <w:pStyle w:val="Heading3"/>
      </w:pPr>
      <w:bookmarkStart w:id="254" w:name="_Toc66367651"/>
      <w:bookmarkStart w:id="255" w:name="_Toc66367714"/>
      <w:bookmarkStart w:id="256" w:name="_Toc69743775"/>
      <w:bookmarkStart w:id="257" w:name="_Toc73524689"/>
      <w:bookmarkStart w:id="258" w:name="_Toc73527593"/>
      <w:bookmarkStart w:id="259" w:name="_Toc73950269"/>
      <w:bookmarkStart w:id="260" w:name="_Toc73950661"/>
      <w:r>
        <w:t>6</w:t>
      </w:r>
      <w:r w:rsidRPr="004D3578">
        <w:t>.</w:t>
      </w:r>
      <w:r w:rsidR="00E94F2B">
        <w:t>3.1</w:t>
      </w:r>
      <w:r w:rsidRPr="004D3578">
        <w:tab/>
      </w:r>
      <w:r w:rsidR="00E94F2B">
        <w:t>General</w:t>
      </w:r>
      <w:bookmarkEnd w:id="254"/>
      <w:bookmarkEnd w:id="255"/>
      <w:bookmarkEnd w:id="256"/>
      <w:bookmarkEnd w:id="257"/>
      <w:bookmarkEnd w:id="258"/>
      <w:bookmarkEnd w:id="259"/>
      <w:bookmarkEnd w:id="260"/>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A3D6B0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995573">
        <w:t>TS 23.501 [</w:t>
      </w:r>
      <w:r>
        <w:t xml:space="preserve">2] and </w:t>
      </w:r>
      <w:r w:rsidR="00995573">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0F00B4D4" w:rsidR="003E1F04" w:rsidRDefault="003E1F04" w:rsidP="003E1F04">
      <w:r>
        <w:t xml:space="preserve">The trigger of Edge relocation by the network is specified in </w:t>
      </w:r>
      <w:r w:rsidR="00995573">
        <w:t>clause 4</w:t>
      </w:r>
      <w:r>
        <w:t xml:space="preserve">.3.6.3 of </w:t>
      </w:r>
      <w:r w:rsidR="00995573">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77777777" w:rsidR="003E1F04" w:rsidRDefault="003E1F04" w:rsidP="003E1F04">
      <w:pPr>
        <w:pStyle w:val="B1"/>
      </w:pPr>
      <w:r>
        <w:t>-</w:t>
      </w:r>
      <w:r>
        <w:tab/>
        <w:t>Edge Relocation triggered by AF</w:t>
      </w:r>
    </w:p>
    <w:p w14:paraId="2B066B39" w14:textId="77777777" w:rsidR="003E1F04" w:rsidRDefault="003E1F04" w:rsidP="003E1F04">
      <w:pPr>
        <w:pStyle w:val="B1"/>
      </w:pPr>
      <w:r>
        <w:t>-</w:t>
      </w:r>
      <w:r>
        <w:tab/>
        <w:t>Edge Relocation using EAS IP replacement</w:t>
      </w:r>
    </w:p>
    <w:p w14:paraId="304C33AA" w14:textId="77777777" w:rsidR="003E1F04" w:rsidRDefault="003E1F04" w:rsidP="003E1F04">
      <w:pPr>
        <w:pStyle w:val="B1"/>
      </w:pPr>
      <w:r>
        <w:t>-</w:t>
      </w:r>
      <w:r>
        <w:tab/>
        <w:t>Simultaneous connectivity for Source and Target EASs</w:t>
      </w:r>
    </w:p>
    <w:p w14:paraId="7666BEF2" w14:textId="77777777" w:rsidR="003E1F04" w:rsidRDefault="003E1F04" w:rsidP="003E1F04">
      <w:pPr>
        <w:pStyle w:val="B1"/>
      </w:pPr>
      <w:r>
        <w:lastRenderedPageBreak/>
        <w:t>-</w:t>
      </w:r>
      <w:r>
        <w:tab/>
        <w:t>Packet buffering for low Packet Loss</w:t>
      </w:r>
    </w:p>
    <w:p w14:paraId="44AEAB4A" w14:textId="5EB840F9" w:rsidR="003E1F04" w:rsidRDefault="003E1F04" w:rsidP="003E1F04">
      <w:pPr>
        <w:pStyle w:val="B1"/>
      </w:pPr>
      <w:r>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2D859411" w:rsidR="00A44C75" w:rsidRDefault="00A44C75" w:rsidP="00A44C75">
      <w:pPr>
        <w:pStyle w:val="Heading3"/>
      </w:pPr>
      <w:bookmarkStart w:id="261" w:name="_Toc66367652"/>
      <w:bookmarkStart w:id="262" w:name="_Toc66367715"/>
      <w:bookmarkStart w:id="263" w:name="_Toc69743776"/>
      <w:bookmarkStart w:id="264" w:name="_Toc73524690"/>
      <w:bookmarkStart w:id="265" w:name="_Toc73527594"/>
      <w:bookmarkStart w:id="266" w:name="_Toc73950270"/>
      <w:bookmarkStart w:id="267" w:name="_Toc73950662"/>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261"/>
      <w:bookmarkEnd w:id="262"/>
      <w:bookmarkEnd w:id="263"/>
      <w:r w:rsidR="004E3851" w:rsidRPr="004E3851">
        <w:t xml:space="preserve"> </w:t>
      </w:r>
      <w:r w:rsidR="004E3851">
        <w:t>change</w:t>
      </w:r>
      <w:bookmarkEnd w:id="264"/>
      <w:bookmarkEnd w:id="265"/>
      <w:bookmarkEnd w:id="266"/>
      <w:bookmarkEnd w:id="267"/>
    </w:p>
    <w:p w14:paraId="2C22AE6F" w14:textId="1DC71516" w:rsidR="00B96184" w:rsidRDefault="00B96184" w:rsidP="00B96184">
      <w:r>
        <w:t xml:space="preserve">This clause is related to scenarios </w:t>
      </w:r>
      <w:r w:rsidR="004E3851">
        <w:t>where</w:t>
      </w:r>
      <w:r w:rsidR="00B23502">
        <w:t xml:space="preserve"> </w:t>
      </w:r>
      <w:r>
        <w:t xml:space="preserve">distributed </w:t>
      </w:r>
      <w:r w:rsidR="004E3851">
        <w:t>Edge Application Server (</w:t>
      </w:r>
      <w:r>
        <w:t>EAS</w:t>
      </w:r>
      <w:r w:rsidR="004E3851">
        <w:t>)</w:t>
      </w:r>
      <w:r>
        <w:t xml:space="preserve"> deployed </w:t>
      </w:r>
      <w:r w:rsidR="004E3851">
        <w:t xml:space="preserve">in local part of a </w:t>
      </w:r>
      <w:r>
        <w:t xml:space="preserve">Data Network </w:t>
      </w:r>
      <w:r w:rsidR="009B0795">
        <w:t xml:space="preserve">or </w:t>
      </w:r>
      <w:r>
        <w:t xml:space="preserve">a central AS are relocated triggered by AF, </w:t>
      </w:r>
      <w:r w:rsidR="009B0795">
        <w:t>and where</w:t>
      </w:r>
      <w:r w:rsidR="009B0795" w:rsidRPr="007E4EAD">
        <w:t xml:space="preserve"> </w:t>
      </w:r>
      <w:r w:rsidR="009B0795">
        <w:t xml:space="preserve">the (E)AS relocation </w:t>
      </w:r>
      <w:r>
        <w:t>also implies AF relocation.</w:t>
      </w:r>
    </w:p>
    <w:p w14:paraId="7B00784C" w14:textId="34AD027A" w:rsidR="00830F95" w:rsidRDefault="00B96184" w:rsidP="00B96184">
      <w:r>
        <w:t xml:space="preserve">Application Function influence on traffic routing mechanism as described in of </w:t>
      </w:r>
      <w:r w:rsidR="00995573">
        <w:t>TS 23.501 [</w:t>
      </w:r>
      <w:r>
        <w:t xml:space="preserve">2] </w:t>
      </w:r>
      <w:r w:rsidR="00995573">
        <w:t>clause 5</w:t>
      </w:r>
      <w:r>
        <w:t xml:space="preserve">.6.7 can be applied for </w:t>
      </w:r>
      <w:r w:rsidR="009B0795">
        <w:t>a relocation of the AF</w:t>
      </w:r>
      <w:r>
        <w:t xml:space="preserve">. </w:t>
      </w:r>
      <w:r w:rsidR="009B0795" w:rsidRPr="00A26E78">
        <w:rPr>
          <w:lang w:eastAsia="zh-CN"/>
        </w:rPr>
        <w:t>T</w:t>
      </w:r>
      <w:r w:rsidR="009B0795" w:rsidRPr="00A26E78">
        <w:t>he</w:t>
      </w:r>
      <w:r>
        <w:t xml:space="preserve"> target AF</w:t>
      </w:r>
      <w:r w:rsidR="009B0795" w:rsidRPr="00A26E78">
        <w:t xml:space="preserve"> </w:t>
      </w:r>
      <w:r w:rsidR="009B0795" w:rsidRPr="00A26E78">
        <w:rPr>
          <w:lang w:eastAsia="zh-CN"/>
        </w:rPr>
        <w:t xml:space="preserve">may </w:t>
      </w:r>
      <w:r w:rsidR="009B0795" w:rsidRPr="00A26E78">
        <w:t>invoke</w:t>
      </w:r>
      <w:r w:rsidR="009B0795">
        <w:t xml:space="preserve"> Nnef_TrafficInfluence_Create </w:t>
      </w:r>
      <w:r w:rsidR="009B0795" w:rsidRPr="00A26E78">
        <w:t>or Npcf_PolicyAuthorization_Create</w:t>
      </w:r>
      <w:r>
        <w:t xml:space="preserve"> to deliver the relocation related information, including notification target address based on the </w:t>
      </w:r>
      <w:r w:rsidR="009B0795">
        <w:t xml:space="preserve">procedure described </w:t>
      </w:r>
      <w:r>
        <w:t xml:space="preserve">in </w:t>
      </w:r>
      <w:r w:rsidR="00995573">
        <w:t>TS 23.502 [</w:t>
      </w:r>
      <w:r>
        <w:t xml:space="preserve">3] </w:t>
      </w:r>
      <w:r w:rsidR="00995573">
        <w:t>clause 4</w:t>
      </w:r>
      <w:r>
        <w:t>.3.6.2</w:t>
      </w:r>
      <w:r w:rsidR="009B0795" w:rsidRPr="009B0795">
        <w:t xml:space="preserve"> </w:t>
      </w:r>
      <w:r w:rsidR="009B0795">
        <w:t>and 4.3.6.4</w:t>
      </w:r>
      <w:r w:rsidR="009B0795">
        <w:rPr>
          <w:rFonts w:hint="eastAsia"/>
          <w:lang w:eastAsia="zh-CN"/>
        </w:rPr>
        <w:t>.</w:t>
      </w:r>
      <w:r w:rsidR="009B0795" w:rsidRPr="009B0795">
        <w:rPr>
          <w:lang w:eastAsia="zh-CN"/>
        </w:rPr>
        <w:t xml:space="preserve"> </w:t>
      </w:r>
      <w:r w:rsidR="009B0795" w:rsidRPr="00A26E78">
        <w:rPr>
          <w:lang w:eastAsia="zh-CN"/>
        </w:rPr>
        <w:t xml:space="preserve">Also, the source AF or target AF may invoke </w:t>
      </w:r>
      <w:r w:rsidR="009B0795" w:rsidRPr="00A26E78">
        <w:t>Nnef_TrafficInfluence_Update</w:t>
      </w:r>
      <w:r w:rsidR="009B0795" w:rsidRPr="00A26E78">
        <w:rPr>
          <w:lang w:eastAsia="zh-CN"/>
        </w:rPr>
        <w:t xml:space="preserve"> service operation to deliver the relocation information, including AF ID and notification target address based on the procedure described in TS 23.502</w:t>
      </w:r>
      <w:r w:rsidR="009F32B2">
        <w:t> </w:t>
      </w:r>
      <w:r w:rsidR="009B0795" w:rsidRPr="00A26E78">
        <w:rPr>
          <w:lang w:eastAsia="zh-CN"/>
        </w:rPr>
        <w:t>[3] clause 4.3.6.2</w:t>
      </w:r>
      <w:r w:rsidR="009B0795" w:rsidRPr="00A26E78">
        <w:t>.</w:t>
      </w:r>
    </w:p>
    <w:p w14:paraId="4FCA77A6" w14:textId="4C44A44A" w:rsidR="009B0795" w:rsidRPr="00B83FF1" w:rsidRDefault="009B0795" w:rsidP="00B96184">
      <w:r w:rsidRPr="00A26E78">
        <w:t>Also if the AF relocation occurs during the early/late notification procedure described in TS 23.502</w:t>
      </w:r>
      <w:r w:rsidR="009F32B2">
        <w:t> </w:t>
      </w:r>
      <w:r w:rsidRPr="00A26E78">
        <w:t>[3] clause 4.3.6.3, the target AF invokes Nnef_TrafficIfluence_Create at step 4e-a to deliver the notification target address of the AF.</w:t>
      </w:r>
    </w:p>
    <w:p w14:paraId="023B60DF" w14:textId="7FC9B906" w:rsidR="00E94F2B" w:rsidRDefault="00762E84" w:rsidP="00B63411">
      <w:pPr>
        <w:pStyle w:val="Heading3"/>
      </w:pPr>
      <w:bookmarkStart w:id="268" w:name="_Toc66367653"/>
      <w:bookmarkStart w:id="269" w:name="_Toc66367716"/>
      <w:bookmarkStart w:id="270" w:name="_Toc69743777"/>
      <w:bookmarkStart w:id="271" w:name="_Toc73524691"/>
      <w:bookmarkStart w:id="272" w:name="_Toc73527595"/>
      <w:bookmarkStart w:id="273" w:name="_Toc73950271"/>
      <w:bookmarkStart w:id="274" w:name="_Toc73950663"/>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268"/>
      <w:bookmarkEnd w:id="269"/>
      <w:bookmarkEnd w:id="270"/>
      <w:bookmarkEnd w:id="271"/>
      <w:bookmarkEnd w:id="272"/>
      <w:bookmarkEnd w:id="273"/>
      <w:bookmarkEnd w:id="274"/>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275" w:name="OLE_LINK1"/>
      <w:bookmarkStart w:id="276" w:name="OLE_LINK2"/>
      <w:r w:rsidR="00C23C9C">
        <w:rPr>
          <w:rFonts w:eastAsiaTheme="minorEastAsia" w:hint="eastAsia"/>
          <w:lang w:eastAsia="zh-CN"/>
        </w:rPr>
        <w:t>/</w:t>
      </w:r>
      <w:r w:rsidR="00C23C9C">
        <w:rPr>
          <w:rFonts w:eastAsiaTheme="minorEastAsia"/>
          <w:lang w:eastAsia="zh-CN"/>
        </w:rPr>
        <w:t>old Target</w:t>
      </w:r>
      <w:bookmarkEnd w:id="275"/>
      <w:bookmarkEnd w:id="27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043AC575"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277" w:name="_Toc66367654"/>
      <w:bookmarkStart w:id="278" w:name="_Toc66367717"/>
      <w:bookmarkStart w:id="279" w:name="_Toc69743778"/>
      <w:bookmarkStart w:id="280" w:name="_Toc73524692"/>
      <w:bookmarkStart w:id="281" w:name="_Toc73527596"/>
      <w:bookmarkStart w:id="282" w:name="_Toc73950272"/>
      <w:bookmarkStart w:id="283" w:name="_Toc73950664"/>
      <w:r>
        <w:lastRenderedPageBreak/>
        <w:t>6.3.3.1</w:t>
      </w:r>
      <w:r>
        <w:tab/>
        <w:t xml:space="preserve">EAS IP Replacement </w:t>
      </w:r>
      <w:r w:rsidR="00364600">
        <w:t>P</w:t>
      </w:r>
      <w:r>
        <w:t>rocedures</w:t>
      </w:r>
      <w:bookmarkEnd w:id="277"/>
      <w:bookmarkEnd w:id="278"/>
      <w:bookmarkEnd w:id="279"/>
      <w:bookmarkEnd w:id="280"/>
      <w:bookmarkEnd w:id="281"/>
      <w:bookmarkEnd w:id="282"/>
      <w:bookmarkEnd w:id="283"/>
    </w:p>
    <w:p w14:paraId="175694D3" w14:textId="44042974" w:rsidR="00FC21E2" w:rsidRDefault="00FC21E2" w:rsidP="00EF56A8">
      <w:pPr>
        <w:pStyle w:val="Heading5"/>
      </w:pPr>
      <w:bookmarkStart w:id="284" w:name="_Toc66367655"/>
      <w:bookmarkStart w:id="285" w:name="_Toc66367718"/>
      <w:bookmarkStart w:id="286" w:name="_Toc69743779"/>
      <w:bookmarkStart w:id="287" w:name="_Toc73524693"/>
      <w:bookmarkStart w:id="288" w:name="_Toc73527597"/>
      <w:bookmarkStart w:id="289" w:name="_Toc73950273"/>
      <w:bookmarkStart w:id="290" w:name="_Toc73950665"/>
      <w:r>
        <w:t>6.3.3.1.1</w:t>
      </w:r>
      <w:r>
        <w:tab/>
        <w:t>Enabling EAS IP Replacement Procedure</w:t>
      </w:r>
      <w:bookmarkEnd w:id="284"/>
      <w:bookmarkEnd w:id="285"/>
      <w:r w:rsidR="00E10127" w:rsidRPr="00E10127">
        <w:t xml:space="preserve"> </w:t>
      </w:r>
      <w:r w:rsidR="00E10127" w:rsidRPr="00FD2579">
        <w:t>by AF</w:t>
      </w:r>
      <w:bookmarkEnd w:id="286"/>
      <w:bookmarkEnd w:id="287"/>
      <w:bookmarkEnd w:id="288"/>
      <w:bookmarkEnd w:id="289"/>
      <w:bookmarkEnd w:id="290"/>
    </w:p>
    <w:bookmarkStart w:id="291" w:name="_MON_1587198493"/>
    <w:bookmarkEnd w:id="291"/>
    <w:p w14:paraId="339B63E6" w14:textId="342E41B8" w:rsidR="00995573" w:rsidRDefault="00995573" w:rsidP="00A06D8D">
      <w:pPr>
        <w:pStyle w:val="TH"/>
      </w:pPr>
      <w:r>
        <w:object w:dxaOrig="8080" w:dyaOrig="4392" w14:anchorId="4E6FD717">
          <v:shape id="_x0000_i1036" type="#_x0000_t75" style="width:403.5pt;height:218.8pt" o:ole="">
            <v:imagedata r:id="rId35" o:title=""/>
          </v:shape>
          <o:OLEObject Type="Embed" ProgID="Word.Picture.8" ShapeID="_x0000_i1036" DrawAspect="Content" ObjectID="_1684563538" r:id="rId36"/>
        </w:object>
      </w:r>
    </w:p>
    <w:p w14:paraId="52005F6B" w14:textId="71828DA2"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31A3CBD5" w:rsidR="00FC21E2" w:rsidRDefault="00FC21E2" w:rsidP="00EF56A8">
      <w:pPr>
        <w:pStyle w:val="B1"/>
      </w:pPr>
      <w:r>
        <w:tab/>
        <w:t xml:space="preserve">Local PSA is configured by SMF to enforce the </w:t>
      </w:r>
      <w:r w:rsidR="00995573">
        <w:t>"</w:t>
      </w:r>
      <w:r>
        <w:t>Outer Header Creation</w:t>
      </w:r>
      <w:r w:rsidR="00995573">
        <w:t>"</w:t>
      </w:r>
      <w:r>
        <w:t xml:space="preserve"> and </w:t>
      </w:r>
      <w:r w:rsidR="00995573">
        <w:t>"</w:t>
      </w:r>
      <w:r>
        <w:t>Outer Header Removal</w:t>
      </w:r>
      <w:r w:rsidR="00995573">
        <w:t>"</w:t>
      </w:r>
      <w:r>
        <w:t xml:space="preserve"> as described in step </w:t>
      </w:r>
      <w:r w:rsidR="007673CD">
        <w:t>5</w:t>
      </w:r>
      <w:r>
        <w:t xml:space="preserve">. FARs </w:t>
      </w:r>
      <w:r w:rsidR="00995573">
        <w:t>"</w:t>
      </w:r>
      <w:r>
        <w:t>Outer Header Creation</w:t>
      </w:r>
      <w:r w:rsidR="00995573">
        <w:t>"</w:t>
      </w:r>
      <w:r>
        <w:t xml:space="preserve"> and </w:t>
      </w:r>
      <w:r w:rsidR="00995573">
        <w:t>"</w:t>
      </w:r>
      <w:r>
        <w:t>Outer Header Removal</w:t>
      </w:r>
      <w:r w:rsidR="00995573">
        <w:t>"</w:t>
      </w:r>
      <w:r>
        <w:t xml:space="preserve">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1887D44" w:rsidR="007673CD" w:rsidRDefault="007673CD" w:rsidP="00EF56A8">
      <w:pPr>
        <w:pStyle w:val="B1"/>
      </w:pPr>
      <w:r w:rsidRPr="007673CD">
        <w:tab/>
        <w:t xml:space="preserve">If a new Local PSA is selected by SMF, the SMF may configure the new Local PSA to buffer the uplink traffic per </w:t>
      </w:r>
      <w:r w:rsidR="00995573" w:rsidRPr="007673CD">
        <w:t>clause</w:t>
      </w:r>
      <w:r w:rsidR="00995573">
        <w:t> </w:t>
      </w:r>
      <w:r w:rsidR="00995573" w:rsidRPr="007673CD">
        <w:t>6</w:t>
      </w:r>
      <w:r w:rsidRPr="007673CD">
        <w:t xml:space="preserve">.3.5 and enforce the </w:t>
      </w:r>
      <w:r w:rsidR="00995573">
        <w:t>"</w:t>
      </w:r>
      <w:r w:rsidRPr="007673CD">
        <w:t>Outer Header Creation</w:t>
      </w:r>
      <w:r w:rsidR="00995573">
        <w:t>"</w:t>
      </w:r>
      <w:r w:rsidRPr="007673CD">
        <w:t xml:space="preserve"> and </w:t>
      </w:r>
      <w:r w:rsidR="00995573">
        <w:t>"</w:t>
      </w:r>
      <w:r w:rsidRPr="007673CD">
        <w:t>Outer Header Removal</w:t>
      </w:r>
      <w:r w:rsidR="00995573">
        <w:t>"</w:t>
      </w:r>
      <w:r w:rsidRPr="007673CD">
        <w:t xml:space="preserve">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73CF7DC5"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w:t>
      </w:r>
      <w:r>
        <w:lastRenderedPageBreak/>
        <w:t xml:space="preserve">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995573" w:rsidRPr="007673CD">
        <w:t>TS</w:t>
      </w:r>
      <w:r w:rsidR="00995573">
        <w:t> </w:t>
      </w:r>
      <w:r w:rsidR="00995573" w:rsidRPr="007673CD">
        <w:t>23.502</w:t>
      </w:r>
      <w:r w:rsidR="00995573">
        <w:t> </w:t>
      </w:r>
      <w:r w:rsidR="00995573"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292" w:name="_Toc66367656"/>
      <w:bookmarkStart w:id="293" w:name="_Toc66367719"/>
      <w:bookmarkStart w:id="294" w:name="_Toc69743780"/>
      <w:bookmarkStart w:id="295" w:name="_Toc73524694"/>
      <w:bookmarkStart w:id="296" w:name="_Toc73527598"/>
      <w:bookmarkStart w:id="297" w:name="_Toc73950274"/>
      <w:bookmarkStart w:id="298" w:name="_Toc73950666"/>
      <w:r w:rsidRPr="00FC21E2">
        <w:t>6.3.3.1.2</w:t>
      </w:r>
      <w:r w:rsidRPr="00FC21E2">
        <w:tab/>
        <w:t>EAS IP Replacement Update upon DNAI and EAS IP Change</w:t>
      </w:r>
      <w:bookmarkEnd w:id="292"/>
      <w:bookmarkEnd w:id="293"/>
      <w:bookmarkEnd w:id="294"/>
      <w:bookmarkEnd w:id="295"/>
      <w:bookmarkEnd w:id="296"/>
      <w:bookmarkEnd w:id="297"/>
      <w:bookmarkEnd w:id="298"/>
    </w:p>
    <w:p w14:paraId="6F7E756C" w14:textId="7A18F522" w:rsidR="00995573" w:rsidRDefault="004E3851" w:rsidP="00995573">
      <w:pPr>
        <w:pStyle w:val="TH"/>
      </w:pPr>
      <w:r>
        <w:rPr>
          <w:noProof/>
          <w:lang w:val="en-US" w:eastAsia="zh-CN"/>
        </w:rPr>
        <mc:AlternateContent>
          <mc:Choice Requires="wpc">
            <w:drawing>
              <wp:inline distT="0" distB="0" distL="0" distR="0" wp14:anchorId="0C188F6F" wp14:editId="25433AF1">
                <wp:extent cx="5500048" cy="2249170"/>
                <wp:effectExtent l="0" t="0" r="0" b="0"/>
                <wp:docPr id="58"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0" name="页-2"/>
                        <wpg:cNvGrpSpPr/>
                        <wpg:grpSpPr>
                          <a:xfrm>
                            <a:off x="0" y="17"/>
                            <a:ext cx="5438633" cy="2213577"/>
                            <a:chOff x="157323" y="2637299"/>
                            <a:chExt cx="4695646" cy="1263270"/>
                          </a:xfrm>
                        </wpg:grpSpPr>
                        <wps:wsp>
                          <wps:cNvPr id="31"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2648A96" w14:textId="77777777" w:rsidR="00BD1276" w:rsidRPr="007673CD" w:rsidRDefault="00BD1276" w:rsidP="004E3851">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32"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1FDBD4E"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33"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207D6D1"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34"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51E65F7"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35"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7F1755F"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36"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06274F3" w14:textId="77777777" w:rsidR="00BD1276" w:rsidRPr="007673CD" w:rsidRDefault="00BD1276" w:rsidP="004E3851">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37"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619CBE6"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38"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7858680E"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39"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564FDB0" w14:textId="77777777" w:rsidR="00BD1276" w:rsidRPr="007673CD" w:rsidRDefault="00BD1276" w:rsidP="004E3851">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40"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1"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2"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3"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4"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5"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6"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7"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8"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49"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4147617"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50"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51" name="任意多边形 100"/>
                          <wps:cNvSpPr/>
                          <wps:spPr>
                            <a:xfrm>
                              <a:off x="687788" y="3554539"/>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07F7697D" w14:textId="77777777" w:rsidR="00BD1276" w:rsidRPr="008B3DBE" w:rsidRDefault="00BD1276" w:rsidP="004E3851">
                                <w:pPr>
                                  <w:pStyle w:val="NormalWeb"/>
                                  <w:spacing w:before="0" w:after="0" w:line="220" w:lineRule="auto"/>
                                  <w:jc w:val="center"/>
                                  <w:rPr>
                                    <w:sz w:val="40"/>
                                  </w:rPr>
                                </w:pPr>
                                <w:r w:rsidRPr="008B3DBE">
                                  <w:rPr>
                                    <w:rFonts w:eastAsia="Calibri"/>
                                    <w:color w:val="000000"/>
                                    <w:kern w:val="2"/>
                                    <w:sz w:val="16"/>
                                    <w:szCs w:val="10"/>
                                  </w:rPr>
                                  <w:t xml:space="preserve">Steps </w:t>
                                </w:r>
                                <w:r>
                                  <w:rPr>
                                    <w:rFonts w:eastAsia="Calibri"/>
                                    <w:color w:val="000000"/>
                                    <w:kern w:val="2"/>
                                    <w:sz w:val="16"/>
                                    <w:szCs w:val="10"/>
                                  </w:rPr>
                                  <w:t>3-4</w:t>
                                </w:r>
                                <w:r w:rsidRPr="008B3DBE">
                                  <w:rPr>
                                    <w:rFonts w:eastAsia="Calibri"/>
                                    <w:color w:val="000000"/>
                                    <w:kern w:val="2"/>
                                    <w:sz w:val="16"/>
                                    <w:szCs w:val="10"/>
                                  </w:rPr>
                                  <w:t xml:space="preserve"> are same as steps 5-6 described in clause 6.3.3.1.1</w:t>
                                </w:r>
                              </w:p>
                            </w:txbxContent>
                          </wps:txbx>
                          <wps:bodyPr wrap="square" lIns="0" tIns="0" rIns="0" bIns="0" rtlCol="0" anchor="ctr"/>
                        </wps:wsp>
                        <wps:wsp>
                          <wps:cNvPr id="52"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53"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54"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12700" cap="rnd">
                              <a:solidFill>
                                <a:srgbClr val="000000"/>
                              </a:solidFill>
                              <a:prstDash val="solid"/>
                              <a:headEnd type="triangle" w="med" len="med"/>
                              <a:tailEnd type="triangle" w="med" len="med"/>
                            </a:ln>
                          </wps:spPr>
                          <wps:bodyPr/>
                        </wps:wsp>
                        <wps:wsp>
                          <wps:cNvPr id="55"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636BDDD7" w14:textId="77777777" w:rsidR="00BD1276" w:rsidRPr="008B3DBE" w:rsidRDefault="00BD1276" w:rsidP="004E3851">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3C2A5AA5" w14:textId="77777777" w:rsidR="00BD1276" w:rsidRPr="008B3DBE" w:rsidRDefault="00BD1276" w:rsidP="004E3851">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56"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33AEF752" w14:textId="77777777" w:rsidR="00BD1276" w:rsidRPr="008B3DBE" w:rsidRDefault="00BD1276" w:rsidP="004E3851">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5A52D184" w14:textId="77777777" w:rsidR="00BD1276" w:rsidRPr="008B3DBE" w:rsidRDefault="00BD1276" w:rsidP="004E3851">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s:wsp>
                        <wps:cNvPr id="57" name="任意多边形 57"/>
                        <wps:cNvSpPr/>
                        <wps:spPr>
                          <a:xfrm>
                            <a:off x="614361" y="1241946"/>
                            <a:ext cx="2360851" cy="237395"/>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4C3ED36B" w14:textId="77777777" w:rsidR="00BD1276" w:rsidRDefault="00BD1276" w:rsidP="004E3851">
                              <w:pPr>
                                <w:pStyle w:val="NormalWeb"/>
                                <w:spacing w:before="0" w:beforeAutospacing="0" w:after="0" w:afterAutospacing="0" w:line="218" w:lineRule="auto"/>
                                <w:jc w:val="center"/>
                              </w:pPr>
                              <w:r>
                                <w:rPr>
                                  <w:rFonts w:eastAsia="Calibri"/>
                                  <w:color w:val="000000"/>
                                  <w:kern w:val="2"/>
                                  <w:sz w:val="16"/>
                                  <w:szCs w:val="16"/>
                                </w:rPr>
                                <w:t>2. SMF reconfigures UL CL and Local PSA</w:t>
                              </w:r>
                            </w:p>
                          </w:txbxContent>
                        </wps:txbx>
                        <wps:bodyPr wrap="square" lIns="0" tIns="0" rIns="0" bIns="0" rtlCol="0" anchor="ctr"/>
                      </wps:wsp>
                      <wps:wsp>
                        <wps:cNvPr id="59" name="直接连接符 59"/>
                        <wps:cNvCnPr/>
                        <wps:spPr>
                          <a:xfrm>
                            <a:off x="245660" y="1033176"/>
                            <a:ext cx="93317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C188F6F" id="画布 43" o:spid="_x0000_s1026"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">
                <v:shape id="_x0000_s1027" type="#_x0000_t75" style="position:absolute;width:54997;height:22491;visibility:visible;mso-wrap-style:square">
                  <v:fill o:detectmouseclick="t"/>
                  <v:path o:connecttype="none"/>
                </v:shape>
                <v:group id="页-2" o:spid="_x0000_s1028"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任意多边形 80" o:spid="_x0000_s1029"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3H8EA&#10;AADbAAAADwAAAGRycy9kb3ducmV2LnhtbESPUYvCMBCE34X7D2EP7k1TPRCppkUOLPoiaP0BS7PX&#10;9mw2pcnF+u+NIPg4zM43O5t8NJ0INLjWsoL5LAFBXFndcq3gUu6mKxDOI2vsLJOCOznIs4/JBlNt&#10;b3yicPa1iBB2KSpovO9TKV3VkEE3sz1x9H7tYNBHOdRSD3iLcNPJRZIspcGWY0ODPf00VF3P/ya+&#10;sZfHIpzCLiyL+6EgLO3fWCr19Tlu1yA8jf59/ErvtYLvOTy3RAD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a9x/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22648A96" w14:textId="77777777" w:rsidR="00BD1276" w:rsidRPr="007673CD" w:rsidRDefault="00BD1276" w:rsidP="004E3851">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030"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hpaMEA&#10;AADbAAAADwAAAGRycy9kb3ducmV2LnhtbESPUYvCMBCE3w/uP4Q98O1MT0GkmhY5sHgvgtYfsDRr&#10;W202pcnF+u+NIPg4zM43O+t8NJ0INLjWsoKfaQKCuLK65VrBqdx+L0E4j6yxs0wK7uQgzz4/1phq&#10;e+MDhaOvRYSwS1FB432fSumqhgy6qe2Jo3e2g0Ef5VBLPeAtwk0nZ0mykAZbjg0N9vTbUHU9/pv4&#10;xk7ui3AI27Ao7n8FYWkvY6nU5GvcrEB4Gv37+JXeaQXzGTy3RAD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IaWj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61FDBD4E"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031"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Dyy8QA&#10;AADbAAAADwAAAGRycy9kb3ducmV2LnhtbESPT2sCMRTE7wW/Q3iCt5pVS5HtRiliYb0UqiL29ty8&#10;/UOTlyVJdf32TaHQ4zAzv2GK9WCNuJIPnWMFs2kGgrhyuuNGwfHw9rgEESKyRuOYFNwpwHo1eigw&#10;1+7GH3Tdx0YkCIccFbQx9rmUoWrJYpi6njh5tfMWY5K+kdrjLcGtkfMse5YWO04LLfa0aan62n9b&#10;Bd350tdIu6qM5vS5vcun94splZqMh9cXEJGG+B/+a5dawWI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8sv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6207D6D1"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032"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lqv8MA&#10;AADbAAAADwAAAGRycy9kb3ducmV2LnhtbESPT4vCMBTE74LfIbyFvWm6rohUo4i4UC+Cf1jW27N5&#10;tsXkpTRZrd/eCILHYWZ+w0znrTXiSo2vHCv46icgiHOnKy4UHPY/vTEIH5A1Gsek4E4e5rNuZ4qp&#10;djfe0nUXChEh7FNUUIZQp1L6vCSLvu9q4uidXWMxRNkUUjd4i3Br5CBJRtJixXGhxJqWJeWX3b9V&#10;UP2d6jPSOs+C+T2u7nK4OZlMqc+PdjEBEagN7/CrnWkF30N4fo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lqv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751E65F7"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033"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xHMMA&#10;AADbAAAADwAAAGRycy9kb3ducmV2LnhtbESPwWrDMBBE74H+g9hCb7HclpjiRjGlYJNcAon7AYu1&#10;tZ1YK2Opiv33VaDQ4zA7b3a2xWwGEWhyvWUFz0kKgrixuudWwVddrt9AOI+scbBMChZyUOweVlvM&#10;tb3xicLZtyJC2OWooPN+zKV0TUcGXWJH4uh928mgj3JqpZ7wFuFmkC9pmkmDPceGDkf67Ki5nn9M&#10;fGMvj1U4hTJk1XKoCGt7mWulnh7nj3cQnmb/f/yX3msFrxu4b4kA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HxH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27F1755F"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034"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RU8QA&#10;AADbAAAADwAAAGRycy9kb3ducmV2LnhtbESPS2vDMBCE74X8B7GF3hq5D0xwooQQWnAugTwozW1j&#10;bWwTaWUs1Y9/XwUKPQ4z8w2zWA3WiI5aXztW8DJNQBAXTtdcKjgdP59nIHxA1mgck4KRPKyWk4cF&#10;Ztr1vKfuEEoRIewzVFCF0GRS+qIii37qGuLoXV1rMUTZllK32Ee4NfI1SVJpsea4UGFDm4qK2+HH&#10;Kqi/L80VaVvkwXydP0b5vruYXKmnx2E9BxFoCP/hv3auFbylcP8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nUVP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606274F3" w14:textId="77777777" w:rsidR="00BD1276" w:rsidRPr="007673CD" w:rsidRDefault="00BD1276" w:rsidP="004E3851">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035"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8MMA&#10;AADbAAAADwAAAGRycy9kb3ducmV2LnhtbESPwWrDMBBE74X8g9hAb43cFJLiRAklEJNeCrb7AYu1&#10;sZxYK2OpivP3VaGQ4zA7b3a2+8n2ItLoO8cKXhcZCOLG6Y5bBd/18eUdhA/IGnvHpOBOHva72dMW&#10;c+1uXFKsQisShH2OCkwIQy6lbwxZ9As3ECfv7EaLIcmxlXrEW4LbXi6zbCUtdpwaDA50MNRcqx+b&#10;3jjJryKW8RhXxf2zIKzdZaqVep5PHxsQgabwOP5Pn7SCtzX8bUkA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K8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3619CBE6"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036"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7DEMAA&#10;AADbAAAADwAAAGRycy9kb3ducmV2LnhtbERPzYrCMBC+L/gOYQRva2pdRKuxSBcXD4LY+gBDM7bF&#10;ZlKabO2+vTksePz4/nfpaFoxUO8aywoW8wgEcWl1w5WCW3H8XINwHllja5kU/JGDdD/52GGi7ZOv&#10;NOS+EiGEXYIKau+7REpX1mTQzW1HHLi77Q36APtK6h6fIdy0Mo6ilTTYcGiosaOspvKR/xoFvLHS&#10;fZ83X9lwOVbnH5PFxSpXajYdD1sQnkb/Fv+7T1rBMowNX8IP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7DE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14125"/>
                    <v:textbox inset="0,0,0,1mm">
                      <w:txbxContent>
                        <w:p w14:paraId="7858680E"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037"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hYiMUA&#10;AADbAAAADwAAAGRycy9kb3ducmV2LnhtbESPzWrDMBCE74W+g9hCb7GctLiJazk4aQOBHJqfPsBi&#10;bW1Ta2UsxXHfPgoEehxm5hsmW46mFQP1rrGsYBrFIIhLqxuuFHyfNpM5COeRNbaWScEfOVjmjw8Z&#10;ptpe+EDD0VciQNilqKD2vkuldGVNBl1kO+Lg/djeoA+yr6Tu8RLgppWzOE6kwYbDQo0drWsqf49n&#10;o+Dza/W2nu8adkNyXn3MXov9NCmUen4ai3cQnkb/H763t1rBywJuX8IP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FiIxQAAANsAAAAPAAAAAAAAAAAAAAAAAJgCAABkcnMv&#10;ZG93bnJldi54bWxQSwUGAAAAAAQABAD1AAAAigMAAAAA&#10;" adj="-11796480,,5400" path="m,170079r408220,l408220,,,,,170079xe" strokecolor="#002060" strokeweight=".1111mm">
                    <v:stroke joinstyle="miter" endcap="square"/>
                    <v:formulas/>
                    <v:path arrowok="t" o:connecttype="custom" textboxrect="-15000,0,423220,297188"/>
                    <v:textbox inset="0,0,0,5mm">
                      <w:txbxContent>
                        <w:p w14:paraId="0564FDB0" w14:textId="77777777" w:rsidR="00BD1276" w:rsidRPr="007673CD" w:rsidRDefault="00BD1276" w:rsidP="004E3851">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038"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b8A&#10;AADbAAAADwAAAGRycy9kb3ducmV2LnhtbERPTYvCMBC9C/6HMII3TVdkWaqpLAuKFw/qgngbmtm2&#10;tJmUZtTaX28Owh4f73u96V2j7tSFyrOBj3kCijj3tuLCwO95O/sCFQTZYuOZDDwpwCYbj9aYWv/g&#10;I91PUqgYwiFFA6VIm2od8pIchrlviSP35zuHEmFXaNvhI4a7Ri+S5FM7rDg2lNjST0l5fbo5A7nV&#10;+pDgpdoPiybs6ut5EBmMmU767xUooV7+xW/33hpYxvXxS/wBOn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IxHZvwAAANsAAAAPAAAAAAAAAAAAAAAAAJgCAABkcnMvZG93bnJl&#10;di54bWxQSwUGAAAAAAQABAD1AAAAhAMAAAAA&#10;" path="m,nfl1303937,e" fillcolor="#4672c4" strokeweight=".1111mm">
                    <v:stroke endcap="round"/>
                    <v:path arrowok="t"/>
                  </v:shape>
                  <v:shape id="任意多边形 90" o:spid="_x0000_s1039"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42NsEA&#10;AADbAAAADwAAAGRycy9kb3ducmV2LnhtbESPUYvCMBCE34X7D2GFe9O0KiLVKHJycIcgWP0BS7M2&#10;wWZTmqi9f38RBB+H2flmZ7XpXSPu1AXrWUE+zkAQV15brhWcT9+jBYgQkTU2nknBHwXYrD8GKyy0&#10;f/CR7mWsRYJwKFCBibEtpAyVIYdh7Fvi5F185zAm2dVSd/hIcNfISZbNpUPLqcFgS1+Gqmt5c+mN&#10;3dROvN0vDuW0DL/XLOYno5X6HPbbJYhIfXwfv9I/WsEsh+eWB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NjbBAAAA2wAAAA8AAAAAAAAAAAAAAAAAmAIAAGRycy9kb3du&#10;cmV2LnhtbFBLBQYAAAAABAAEAPUAAACGAwAAAAA=&#10;" path="m,nfl1303937,e" fillcolor="#4672c4" strokeweight=".1111mm">
                    <v:stroke endcap="round"/>
                    <v:path arrowok="t"/>
                  </v:shape>
                  <v:shape id="任意多边形 91" o:spid="_x0000_s1040"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QcEA&#10;AADbAAAADwAAAGRycy9kb3ducmV2LnhtbESPUYvCMBCE3wX/Q1jh3jS1ikjPKKIc3CEIVn/A0uw1&#10;wWZTmqi9f38RBB+H2flmZ7XpXSPu1AXrWcF0koEgrry2XCu4nL/GSxAhImtsPJOCPwqwWQ8HKyy0&#10;f/CJ7mWsRYJwKFCBibEtpAyVIYdh4lvi5P36zmFMsqul7vCR4K6ReZYtpEPLqcFgSztD1bW8ufTG&#10;fmZzbw/LYzkrw881i9Oz0Up9jPrtJ4hIfXwfv9LfWsE8h+eWB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cqEHBAAAA2wAAAA8AAAAAAAAAAAAAAAAAmAIAAGRycy9kb3du&#10;cmV2LnhtbFBLBQYAAAAABAAEAPUAAACGAwAAAAA=&#10;" path="m,nfl1303937,e" fillcolor="#4672c4" strokeweight=".1111mm">
                    <v:stroke endcap="round"/>
                    <v:path arrowok="t"/>
                  </v:shape>
                  <v:shape id="任意多边形 92" o:spid="_x0000_s1041"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AN2sEA&#10;AADbAAAADwAAAGRycy9kb3ducmV2LnhtbESPUYvCMBCE3wX/Q1jBN021ItIzingcnAgHVn/A0uw1&#10;wWZTmpzWf2+EAx+H2flmZ73tXSNu1AXrWcFsmoEgrry2XCu4nL8mKxAhImtsPJOCBwXYboaDNRba&#10;3/lEtzLWIkE4FKjAxNgWUobKkMMw9S1x8n595zAm2dVSd3hPcNfIeZYtpUPLqcFgS3tD1bX8c+mN&#10;z9zOvT2ufsq8DIdrFmdno5Uaj/rdB4hIfXwf/6e/tYJFDq8tCQB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QDdrBAAAA2wAAAA8AAAAAAAAAAAAAAAAAmAIAAGRycy9kb3du&#10;cmV2LnhtbFBLBQYAAAAABAAEAPUAAACGAwAAAAA=&#10;" path="m,nfl1303937,e" fillcolor="#4672c4" strokeweight=".1111mm">
                    <v:stroke endcap="round"/>
                    <v:path arrowok="t"/>
                  </v:shape>
                  <v:shape id="任意多边形 93" o:spid="_x0000_s1042"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mVrsMA&#10;AADbAAAADwAAAGRycy9kb3ducmV2LnhtbESPUWvCQBCE3wv+h2MF35pLopQQPUWUgqVQaPQHLLk1&#10;d5jbC7mrpv++Vyj0cZidb3Y2u8n14k5jsJ4VFFkOgrj12nKn4HJ+fa5AhIissfdMCr4pwG47e9pg&#10;rf2DP+nexE4kCIcaFZgYh1rK0BpyGDI/ECfv6keHMcmxk3rER4K7XpZ5/iIdWk4NBgc6GGpvzZdL&#10;bxyXtvT2vfpolk14u+WxOBut1GI+7dcgIk3x//gvfdIKViv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mVrsMAAADbAAAADwAAAAAAAAAAAAAAAACYAgAAZHJzL2Rv&#10;d25yZXYueG1sUEsFBgAAAAAEAAQA9QAAAIgDAAAAAA==&#10;" path="m,nfl1303937,e" fillcolor="#4672c4" strokeweight=".1111mm">
                    <v:stroke endcap="round"/>
                    <v:path arrowok="t"/>
                  </v:shape>
                  <v:shape id="任意多边形 94" o:spid="_x0000_s1043"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wNcEA&#10;AADbAAAADwAAAGRycy9kb3ducmV2LnhtbESP3YrCMBCF74V9hzDC3mnqL9I1yuKyoAiCdR9gaMYm&#10;2ExKE7X79kYQvDycOd+Zs1x3rhY3aoP1rGA0zEAQl15brhT8nX4HCxAhImusPZOCfwqwXn30lphr&#10;f+cj3YpYiQThkKMCE2OTSxlKQw7D0DfEyTv71mFMsq2kbvGe4K6W4yybS4eWU4PBhjaGyktxdemN&#10;n4kde7tfHIpJEXaXLI5ORiv12e++v0BE6uL7+JXeagXTGTy3JAD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1MDXBAAAA2wAAAA8AAAAAAAAAAAAAAAAAmAIAAGRycy9kb3du&#10;cmV2LnhtbFBLBQYAAAAABAAEAPUAAACGAwAAAAA=&#10;" path="m,nfl1303937,e" fillcolor="#4672c4" strokeweight=".1111mm">
                    <v:stroke endcap="round"/>
                    <v:path arrowok="t"/>
                  </v:shape>
                  <v:shape id="任意多边形 95" o:spid="_x0000_s1044"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QsMA&#10;AADbAAAADwAAAGRycy9kb3ducmV2LnhtbESPUWvCQBCE3wv+h2MF35pLYpEQPUWUgqVQaPQHLLk1&#10;d5jbC7mrpv++Vyj0cZidb3Y2u8n14k5jsJ4VFFkOgrj12nKn4HJ+fa5AhIissfdMCr4pwG47e9pg&#10;rf2DP+nexE4kCIcaFZgYh1rK0BpyGDI/ECfv6keHMcmxk3rER4K7XpZ5vpIOLacGgwMdDLW35sul&#10;N45LW3r7Xn00yya83fJYnI1WajGf9msQkab4f/yXPmkFLyv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uQsMAAADbAAAADwAAAAAAAAAAAAAAAACYAgAAZHJzL2Rv&#10;d25yZXYueG1sUEsFBgAAAAAEAAQA9QAAAIgDAAAAAA==&#10;" path="m,nfl1303937,e" fillcolor="#4672c4" strokeweight=".1111mm">
                    <v:stroke endcap="round"/>
                    <v:path arrowok="t"/>
                  </v:shape>
                  <v:shape id="任意多边形 96" o:spid="_x0000_s1045"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L2cIA&#10;AADbAAAADwAAAGRycy9kb3ducmV2LnhtbESP3YrCMBCF74V9hzDC3mnqDypdoywuC4ogWPcBhmZs&#10;gs2kNFG7b28EwcvDmfOdOct152pxozZYzwpGwwwEcem15UrB3+l3sAARIrLG2jMp+KcA69VHb4m5&#10;9nc+0q2IlUgQDjkqMDE2uZShNOQwDH1DnLyzbx3GJNtK6hbvCe5qOc6ymXRoOTUYbGhjqLwUV5fe&#10;+JnYsbf7xaGYFGF3yeLoZLRSn/3u+wtEpC6+j1/prVYwncNzSwK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wvZwgAAANsAAAAPAAAAAAAAAAAAAAAAAJgCAABkcnMvZG93&#10;bnJldi54bWxQSwUGAAAAAAQABAD1AAAAhwMAAAAA&#10;" path="m,nfl1303937,e" fillcolor="#4672c4" strokeweight=".1111mm">
                    <v:stroke endcap="round"/>
                    <v:path arrowok="t"/>
                  </v:shape>
                  <v:shape id="任意多边形 97" o:spid="_x0000_s1046"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fq8IA&#10;AADbAAAADwAAAGRycy9kb3ducmV2LnhtbESP3WoCMRBG7wt9hzAF72rWH4qsRimKYCkIXX2AYTPd&#10;BDeTZRN1fXvnotDL4ZvvzJnVZgitulGffGQDk3EBiriO1nNj4Hzavy9ApYxssY1MBh6UYLN+fVlh&#10;aeOdf+hW5UYJhFOJBlzOXal1qh0FTOPYEUv2G/uAWca+0bbHu8BDq6dF8aEDepYLDjvaOqov1TWI&#10;xm7mp9F/L47VrEpflyJPTs4aM3obPpegMg35f/mvfbAG5iIrvwgA9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NJ+rwgAAANsAAAAPAAAAAAAAAAAAAAAAAJgCAABkcnMvZG93&#10;bnJldi54bWxQSwUGAAAAAAQABAD1AAAAhwMAAAAA&#10;" path="m,nfl1303937,e" fillcolor="#4672c4" strokeweight=".1111mm">
                    <v:stroke endcap="round"/>
                    <v:path arrowok="t"/>
                  </v:shape>
                  <v:shape id="任意多边形 98" o:spid="_x0000_s1047"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2XMQA&#10;AADbAAAADwAAAGRycy9kb3ducmV2LnhtbESPT2sCMRTE7wW/Q3iCt5pVpNTtRiliYb0UqiL29ty8&#10;/UOTlyVJdf32TaHQ4zAzv2GK9WCNuJIPnWMFs2kGgrhyuuNGwfHw9vgMIkRkjcYxKbhTgPVq9FBg&#10;rt2NP+i6j41IEA45Kmhj7HMpQ9WSxTB1PXHyauctxiR9I7XHW4JbI+dZ9iQtdpwWWuxp01L1tf+2&#10;Crrzpa+RdlUZzelze5eL94splZqMh9cXEJGG+B/+a5dawWIJ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tlzEAAAA2w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54147617" w14:textId="77777777" w:rsidR="00BD1276" w:rsidRPr="007673CD" w:rsidRDefault="00BD1276" w:rsidP="004E3851">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048"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sFcMIA&#10;AADbAAAADwAAAGRycy9kb3ducmV2LnhtbESP0WoCMRBF3wv9hzAF32pWxSKrUYoiWApCVz9g2Ew3&#10;wc1k2URd/955KPRxuHPPnFlthtCqG/XJRzYwGRegiOtoPTcGzqf9+wJUysgW28hk4EEJNuvXlxWW&#10;Nt75h25VbpRAOJVowOXclVqn2lHANI4dsWS/sQ+YZewbbXu8Czy0eloUHzqgZ7ngsKOto/pSXYNo&#10;7GZ+Gv334ljNqvR1KfLk5Kwxo7fhcwkq05D/l//aB2tgLvbyiwB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mwVwwgAAANsAAAAPAAAAAAAAAAAAAAAAAJgCAABkcnMvZG93&#10;bnJldi54bWxQSwUGAAAAAAQABAD1AAAAhwMAAAAA&#10;" path="m,nfl1303937,e" fillcolor="#4672c4" strokeweight=".1111mm">
                    <v:stroke endcap="round"/>
                    <v:path arrowok="t"/>
                  </v:shape>
                  <v:shape id="任意多边形 100" o:spid="_x0000_s1049" style="position:absolute;left:6877;top:35545;width:40061;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EQ48UA&#10;AADbAAAADwAAAGRycy9kb3ducmV2LnhtbESPQWvCQBSE7wX/w/KE3upGS22NriKC4kEF03rw9sg+&#10;k2D2bcyuMfXXdwuCx2FmvmEms9aUoqHaFZYV9HsRCOLU6oIzBT/fy7cvEM4jaywtk4JfcjCbdl4m&#10;GGt74z01ic9EgLCLUUHufRVL6dKcDLqerYiDd7K1QR9knUld4y3ATSkHUTSUBgsOCzlWtMgpPSdX&#10;o2C4eP9M/J1Wm/UJz83uODpc9lulXrvtfAzCU+uf4Ud7rRV89OH/S/g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RDjxQAAANsAAAAPAAAAAAAAAAAAAAAAAJgCAABkcnMv&#10;ZG93bnJldi54bWxQSwUGAAAAAAQABAD1AAAAigMAAAAA&#10;" adj="-11796480,,5400" path="m,170079r3877795,l3877795,,,,,170079xe" strokeweight=".1111mm">
                    <v:stroke joinstyle="miter" endcap="square"/>
                    <v:formulas/>
                    <v:path arrowok="t" o:connecttype="custom" textboxrect="-15000,0,3892795,170079"/>
                    <v:textbox inset="0,0,0,0">
                      <w:txbxContent>
                        <w:p w14:paraId="07F7697D" w14:textId="77777777" w:rsidR="00BD1276" w:rsidRPr="008B3DBE" w:rsidRDefault="00BD1276" w:rsidP="004E3851">
                          <w:pPr>
                            <w:pStyle w:val="NormalWeb"/>
                            <w:spacing w:before="0" w:after="0" w:line="220" w:lineRule="auto"/>
                            <w:jc w:val="center"/>
                            <w:rPr>
                              <w:sz w:val="40"/>
                            </w:rPr>
                          </w:pPr>
                          <w:r w:rsidRPr="008B3DBE">
                            <w:rPr>
                              <w:rFonts w:eastAsia="Calibri"/>
                              <w:color w:val="000000"/>
                              <w:kern w:val="2"/>
                              <w:sz w:val="16"/>
                              <w:szCs w:val="10"/>
                            </w:rPr>
                            <w:t xml:space="preserve">Steps </w:t>
                          </w:r>
                          <w:r>
                            <w:rPr>
                              <w:rFonts w:eastAsia="Calibri"/>
                              <w:color w:val="000000"/>
                              <w:kern w:val="2"/>
                              <w:sz w:val="16"/>
                              <w:szCs w:val="10"/>
                            </w:rPr>
                            <w:t>3-4</w:t>
                          </w:r>
                          <w:r w:rsidRPr="008B3DBE">
                            <w:rPr>
                              <w:rFonts w:eastAsia="Calibri"/>
                              <w:color w:val="000000"/>
                              <w:kern w:val="2"/>
                              <w:sz w:val="16"/>
                              <w:szCs w:val="10"/>
                            </w:rPr>
                            <w:t xml:space="preserve"> are same as steps 5-6 described in clause 6.3.3.1.1</w:t>
                          </w:r>
                        </w:p>
                      </w:txbxContent>
                    </v:textbox>
                  </v:shape>
                  <v:shape id="任意多边形 101" o:spid="_x0000_s1050"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14NsUA&#10;AADbAAAADwAAAGRycy9kb3ducmV2LnhtbESPS2vCQBSF94L/YbhCd3WixSoxExFracEu6mPh8pK5&#10;JsHMnXRmGtN/3ykUXB7O4+Nkq940oiPna8sKJuMEBHFhdc2lgtPx9XEBwgdkjY1lUvBDHlb5cJBh&#10;qu2N99QdQiniCPsUFVQhtKmUvqjIoB/bljh6F+sMhihdKbXDWxw3jZwmybM0WHMkVNjSpqLievg2&#10;kTuXH/b8tt01yVc5e9l9dm771Cn1MOrXSxCB+nAP/7fftYLZFP6+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Xg2xQAAANsAAAAPAAAAAAAAAAAAAAAAAJgCAABkcnMv&#10;ZG93bnJldi54bWxQSwUGAAAAAAQABAD1AAAAigMAAAAA&#10;" path="m,nfl453543,e" strokeweight=".1111mm">
                    <v:stroke startarrow="block" endarrow="block" endcap="round"/>
                    <v:path arrowok="t"/>
                  </v:shape>
                  <v:shape id="任意多边形 102" o:spid="_x0000_s1051"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vk8UA&#10;AADbAAAADwAAAGRycy9kb3ducmV2LnhtbESPQWvCQBSE7wX/w/IEb3UTW0Wiq4gg1CKVqBdvL9nX&#10;JDT7NmRXk/77bkHwOMzMN8xy3Zta3Kl1lWUF8TgCQZxbXXGh4HLevc5BOI+ssbZMCn7JwXo1eFli&#10;om3HKd1PvhABwi5BBaX3TSKly0sy6Ma2IQ7et20N+iDbQuoWuwA3tZxE0UwarDgslNjQtqT853Qz&#10;Cvr95267747v8hoXs/iQZenhK1NqNOw3CxCeev8MP9ofWsH0Df6/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pi+TxQAAANsAAAAPAAAAAAAAAAAAAAAAAJgCAABkcnMv&#10;ZG93bnJldi54bWxQSwUGAAAAAAQABAD1AAAAigMAAAAA&#10;" path="m,nfl436535,e" strokeweight=".1111mm">
                    <v:stroke startarrow="block" endarrow="block" endcap="round"/>
                    <v:path arrowok="t"/>
                  </v:shape>
                  <v:shape id="任意多边形 103" o:spid="_x0000_s1052"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ifMEA&#10;AADbAAAADwAAAGRycy9kb3ducmV2LnhtbESPT4vCMBTE74LfIbyFvciaVnRXu40iguDVP3t/Ns+m&#10;tHkpTdTutzeC4HGY+c0w+aq3jbhR5yvHCtJxAoK4cLriUsHpuP2ag/ABWWPjmBT8k4fVcjjIMdPu&#10;znu6HUIpYgn7DBWYENpMSl8YsujHriWO3sV1FkOUXSl1h/dYbhs5SZJvabHiuGCwpY2hoj5crYLZ&#10;6Mek601q3ez8F65HfVrUNlHq86Nf/4II1Id3+EXvdOSm8PwSf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2InzBAAAA2wAAAA8AAAAAAAAAAAAAAAAAmAIAAGRycy9kb3du&#10;cmV2LnhtbFBLBQYAAAAABAAEAPUAAACGAwAAAAA=&#10;" path="m,nfl2792130,e" strokeweight="1pt">
                    <v:stroke startarrow="block" endarrow="block" endcap="round"/>
                    <v:path arrowok="t"/>
                  </v:shape>
                  <v:shape id="任意多边形 104" o:spid="_x0000_s1053"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jqMQA&#10;AADbAAAADwAAAGRycy9kb3ducmV2LnhtbESPQWsCMRSE74L/IbxCb5ptrVVWo1SpUHrTFu3xdfPc&#10;LG5e1iRdt//eCIUeh5n5hpkvO1uLlnyoHCt4GGYgiAunKy4VfH5sBlMQISJrrB2Tgl8KsFz0e3PM&#10;tbvwltpdLEWCcMhRgYmxyaUMhSGLYega4uQdnbcYk/Sl1B4vCW5r+Zhlz9JixWnBYENrQ8Vp92MV&#10;+GY0ac3+qdrbc/tlDu/fm9fVRKn7u+5lBiJSF//Df+03rWA8htuX9A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XI6jEAAAA2wAAAA8AAAAAAAAAAAAAAAAAmAIAAGRycy9k&#10;b3ducmV2LnhtbFBLBQYAAAAABAAEAPUAAACJAwAAAAA=&#10;" adj="-11796480,,5400" path="m,272126r1360630,l1360630,,,,,272126xe" filled="f" stroked="f" strokeweight="0">
                    <v:stroke joinstyle="miter" endcap="square"/>
                    <v:formulas/>
                    <v:path arrowok="t" o:connecttype="custom" textboxrect="-15000,0,1375630,341531"/>
                    <v:textbox inset="0,0,0,0">
                      <w:txbxContent>
                        <w:p w14:paraId="636BDDD7" w14:textId="77777777" w:rsidR="00BD1276" w:rsidRPr="008B3DBE" w:rsidRDefault="00BD1276" w:rsidP="004E3851">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3C2A5AA5" w14:textId="77777777" w:rsidR="00BD1276" w:rsidRPr="008B3DBE" w:rsidRDefault="00BD1276" w:rsidP="004E3851">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054"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iKcQA&#10;AADbAAAADwAAAGRycy9kb3ducmV2LnhtbESPQWvCQBSE74X+h+UVvNWNgrakrqJioYKHmrb3R/Yl&#10;m7r7NmS3SfrvXaHQ4zAz3zCrzeis6KkLjWcFs2kGgrj0uuFawefH6+MziBCRNVrPpOCXAmzW93cr&#10;zLUf+Ex9EWuRIBxyVGBibHMpQ2nIYZj6ljh5le8cxiS7WuoOhwR3Vs6zbCkdNpwWDLa0N1Reih+n&#10;oPK7mTWnsvpm+/U+HI7FU983Sk0exu0LiEhj/A//td+0gsUSbl/SD5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N4inEAAAA2wAAAA8AAAAAAAAAAAAAAAAAmAIAAGRycy9k&#10;b3ducmV2LnhtbFBLBQYAAAAABAAEAPUAAACJAwAAAAA=&#10;" adj="-11796480,,5400" path="m,170079r1547716,l1547716,,,,,170079xe" filled="f" stroked="f" strokeweight="0">
                    <v:stroke joinstyle="miter" endcap="square"/>
                    <v:formulas/>
                    <v:path arrowok="t" o:connecttype="custom" textboxrect="-15000,0,1562717,341531"/>
                    <v:textbox inset="0,0,0,0">
                      <w:txbxContent>
                        <w:p w14:paraId="33AEF752" w14:textId="77777777" w:rsidR="00BD1276" w:rsidRPr="008B3DBE" w:rsidRDefault="00BD1276" w:rsidP="004E3851">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5A52D184" w14:textId="77777777" w:rsidR="00BD1276" w:rsidRPr="008B3DBE" w:rsidRDefault="00BD1276" w:rsidP="004E3851">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v:shape id="任意多边形 57" o:spid="_x0000_s1055" style="position:absolute;left:6143;top:12419;width:23609;height:2374;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QtDMcA&#10;AADbAAAADwAAAGRycy9kb3ducmV2LnhtbESPT2vCQBTE70K/w/IKvemmlfonzSpFsHioglEPvT2y&#10;zyQk+zbNbmPaT+8WBI/DzPyGSZa9qUVHrSstK3geRSCIM6tLzhUcD+vhDITzyBpry6TglxwsFw+D&#10;BGNtL7ynLvW5CBB2MSoovG9iKV1WkEE3sg1x8M62NeiDbHOpW7wEuKnlSxRNpMGSw0KBDa0Kyqr0&#10;xyiYrMbT1P/Rx+fmjFW3+5qfvvdbpZ4e+/c3EJ56fw/f2hut4HUK/1/CD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ULQzHAAAA2w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4C3ED36B" w14:textId="77777777" w:rsidR="00BD1276" w:rsidRDefault="00BD1276" w:rsidP="004E3851">
                        <w:pPr>
                          <w:pStyle w:val="NormalWeb"/>
                          <w:spacing w:before="0" w:beforeAutospacing="0" w:after="0" w:afterAutospacing="0" w:line="218" w:lineRule="auto"/>
                          <w:jc w:val="center"/>
                        </w:pPr>
                        <w:r>
                          <w:rPr>
                            <w:rFonts w:eastAsia="Calibri"/>
                            <w:color w:val="000000"/>
                            <w:kern w:val="2"/>
                            <w:sz w:val="16"/>
                            <w:szCs w:val="16"/>
                          </w:rPr>
                          <w:t>2. SMF reconfigures UL CL and Local PSA</w:t>
                        </w:r>
                      </w:p>
                    </w:txbxContent>
                  </v:textbox>
                </v:shape>
                <v:line id="直接连接符 59" o:spid="_x0000_s1056" style="position:absolute;visibility:visible;mso-wrap-style:square" from="2456,10331" to="11788,10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w10:anchorlock/>
              </v:group>
            </w:pict>
          </mc:Fallback>
        </mc:AlternateConten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5C2EDA17" w14:textId="77941CB6" w:rsidR="004E3851" w:rsidRDefault="004E3851" w:rsidP="00EF56A8">
      <w:pPr>
        <w:pStyle w:val="B1"/>
      </w:pPr>
      <w:r w:rsidRPr="004E3851">
        <w:t>2.</w:t>
      </w:r>
      <w:r>
        <w:tab/>
      </w:r>
      <w:r w:rsidRPr="004E3851">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299" w:name="_Toc66367657"/>
      <w:bookmarkStart w:id="300" w:name="_Toc66367720"/>
      <w:bookmarkStart w:id="301" w:name="_Toc69743781"/>
      <w:bookmarkStart w:id="302" w:name="_Toc73524695"/>
      <w:bookmarkStart w:id="303" w:name="_Toc73527599"/>
      <w:bookmarkStart w:id="304" w:name="_Toc73950275"/>
      <w:bookmarkStart w:id="305" w:name="_Toc73950667"/>
      <w:r>
        <w:lastRenderedPageBreak/>
        <w:t>6.3.3.1.3</w:t>
      </w:r>
      <w:r>
        <w:tab/>
        <w:t>Disabling EAS IP Replacement Procedure</w:t>
      </w:r>
      <w:bookmarkEnd w:id="299"/>
      <w:bookmarkEnd w:id="300"/>
      <w:bookmarkEnd w:id="301"/>
      <w:bookmarkEnd w:id="302"/>
      <w:bookmarkEnd w:id="303"/>
      <w:bookmarkEnd w:id="304"/>
      <w:bookmarkEnd w:id="305"/>
    </w:p>
    <w:bookmarkStart w:id="306" w:name="_MON_1681896381"/>
    <w:bookmarkEnd w:id="306"/>
    <w:p w14:paraId="06B65DCE" w14:textId="00517434" w:rsidR="00995573" w:rsidRDefault="004E3851" w:rsidP="00995573">
      <w:pPr>
        <w:pStyle w:val="TH"/>
      </w:pPr>
      <w:r>
        <w:object w:dxaOrig="8931" w:dyaOrig="3825" w14:anchorId="530FC928">
          <v:shape id="_x0000_i1037" type="#_x0000_t75" style="width:446.1pt;height:190.65pt" o:ole="">
            <v:imagedata r:id="rId37" o:title=""/>
          </v:shape>
          <o:OLEObject Type="Embed" ProgID="Word.Picture.8" ShapeID="_x0000_i1037" DrawAspect="Content" ObjectID="_1684563539" r:id="rId38"/>
        </w:object>
      </w:r>
    </w:p>
    <w:p w14:paraId="438741F9" w14:textId="77777777" w:rsidR="00FC21E2" w:rsidRDefault="00FC21E2" w:rsidP="00EF56A8">
      <w:pPr>
        <w:pStyle w:val="TF"/>
      </w:pPr>
      <w:r>
        <w:t>Figure 6.3.3.1.3-1: Disabling EAS IP Replacement Procedure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307" w:name="_Toc66367658"/>
      <w:bookmarkStart w:id="308" w:name="_Toc66367721"/>
      <w:bookmarkStart w:id="309" w:name="_Toc69743782"/>
      <w:bookmarkStart w:id="310" w:name="_Toc73524696"/>
      <w:bookmarkStart w:id="311" w:name="_Toc73527600"/>
      <w:bookmarkStart w:id="312" w:name="_Toc73950276"/>
      <w:bookmarkStart w:id="313" w:name="_Toc73950668"/>
      <w:r w:rsidRPr="00520DF3">
        <w:t>6.3.3.2</w:t>
      </w:r>
      <w:r w:rsidR="00492FDC">
        <w:tab/>
      </w:r>
      <w:r w:rsidRPr="00520DF3">
        <w:t>Enhancement to AF Influence</w:t>
      </w:r>
      <w:bookmarkEnd w:id="307"/>
      <w:bookmarkEnd w:id="308"/>
      <w:bookmarkEnd w:id="309"/>
      <w:bookmarkEnd w:id="310"/>
      <w:bookmarkEnd w:id="311"/>
      <w:bookmarkEnd w:id="312"/>
      <w:bookmarkEnd w:id="313"/>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6FCB96B8" w:rsidR="00FC21E2" w:rsidRPr="00FC21E2" w:rsidRDefault="00FC21E2" w:rsidP="00FC21E2">
      <w:r>
        <w:t xml:space="preserve">The additional parameters for enabling the EAS IP Replacement are defined in </w:t>
      </w:r>
      <w:r w:rsidR="00830F95">
        <w:t>clause 5</w:t>
      </w:r>
      <w:r>
        <w:t xml:space="preserve">.6.7.1 of </w:t>
      </w:r>
      <w:r w:rsidR="00995573">
        <w:t>TS 23.501 [</w:t>
      </w:r>
      <w:r w:rsidR="00C97023">
        <w:t>2</w:t>
      </w:r>
      <w:r>
        <w:t xml:space="preserve">], </w:t>
      </w:r>
      <w:r w:rsidR="00830F95">
        <w:t>clause 4</w:t>
      </w:r>
      <w:r>
        <w:t xml:space="preserve">.3.6.3 and 4.3.6.4 of </w:t>
      </w:r>
      <w:r w:rsidR="00995573">
        <w:t>TS 23.502 [</w:t>
      </w:r>
      <w:r w:rsidR="00EF56A8">
        <w:t>3</w:t>
      </w:r>
      <w:r>
        <w:t>].</w:t>
      </w:r>
    </w:p>
    <w:p w14:paraId="14E82E16" w14:textId="71F8161F" w:rsidR="00F53EE6" w:rsidRDefault="00F53EE6" w:rsidP="00F53EE6">
      <w:pPr>
        <w:pStyle w:val="Heading3"/>
      </w:pPr>
      <w:bookmarkStart w:id="314" w:name="_Toc66367659"/>
      <w:bookmarkStart w:id="315" w:name="_Toc66367722"/>
      <w:bookmarkStart w:id="316" w:name="_Toc69743783"/>
      <w:bookmarkStart w:id="317" w:name="_Toc73524697"/>
      <w:bookmarkStart w:id="318" w:name="_Toc73527601"/>
      <w:bookmarkStart w:id="319" w:name="_Toc73950277"/>
      <w:bookmarkStart w:id="320" w:name="_Toc73950669"/>
      <w:r>
        <w:lastRenderedPageBreak/>
        <w:t>6</w:t>
      </w:r>
      <w:r w:rsidRPr="004D3578">
        <w:t>.</w:t>
      </w:r>
      <w:r>
        <w:t>3.4</w:t>
      </w:r>
      <w:r w:rsidRPr="004D3578">
        <w:tab/>
      </w:r>
      <w:bookmarkEnd w:id="314"/>
      <w:bookmarkEnd w:id="315"/>
      <w:bookmarkEnd w:id="316"/>
      <w:bookmarkEnd w:id="317"/>
      <w:r w:rsidR="007A6A35" w:rsidRPr="006B39A4">
        <w:t>Void</w:t>
      </w:r>
      <w:bookmarkEnd w:id="318"/>
      <w:bookmarkEnd w:id="319"/>
      <w:bookmarkEnd w:id="320"/>
    </w:p>
    <w:p w14:paraId="70051FC6" w14:textId="77777777" w:rsidR="00830F95" w:rsidRPr="00A62B40" w:rsidRDefault="00830F95" w:rsidP="00830F95"/>
    <w:p w14:paraId="789991E1" w14:textId="74BA345E" w:rsidR="00EC0B11" w:rsidRDefault="00EC0B11" w:rsidP="00EC0B11">
      <w:pPr>
        <w:pStyle w:val="Heading3"/>
      </w:pPr>
      <w:bookmarkStart w:id="321" w:name="_Toc66367660"/>
      <w:bookmarkStart w:id="322" w:name="_Toc66367723"/>
      <w:bookmarkStart w:id="323" w:name="_Toc69743784"/>
      <w:bookmarkStart w:id="324" w:name="_Toc73524698"/>
      <w:bookmarkStart w:id="325" w:name="_Toc73527602"/>
      <w:bookmarkStart w:id="326" w:name="_Toc73950278"/>
      <w:bookmarkStart w:id="327" w:name="_Toc73950670"/>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321"/>
      <w:bookmarkEnd w:id="322"/>
      <w:bookmarkEnd w:id="323"/>
      <w:bookmarkEnd w:id="324"/>
      <w:bookmarkEnd w:id="325"/>
      <w:bookmarkEnd w:id="326"/>
      <w:bookmarkEnd w:id="327"/>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74C53BD" w:rsidR="00474993" w:rsidRDefault="00474993" w:rsidP="00474993">
      <w:r>
        <w:t>Buffering of uplink packets is not meant to apply to all traffic being offloaded at the new PSA</w:t>
      </w:r>
      <w:r w:rsidR="00F052F7">
        <w:t>.</w:t>
      </w:r>
      <w:r w:rsidR="009B0795" w:rsidRPr="009B0795">
        <w:t xml:space="preserve"> AF may request the buffering for the UL traffic of applications that require so. When the AF subscribes Early/Late Notification of UP path change for a specific application, Traffic Description for this application is provided as described in 23.501</w:t>
      </w:r>
      <w:r w:rsidR="009F32B2">
        <w:t> </w:t>
      </w:r>
      <w:r w:rsidR="009B0795" w:rsidRPr="009B0795">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328" w:name="_MON_1676375551"/>
    <w:bookmarkEnd w:id="328"/>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8" type="#_x0000_t75" style="width:468pt;height:355.95pt" o:ole="">
            <v:imagedata r:id="rId39" o:title=""/>
          </v:shape>
          <o:OLEObject Type="Embed" ProgID="Word.Picture.8" ShapeID="_x0000_i1038" DrawAspect="Content" ObjectID="_1684563540" r:id="rId40"/>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74D208D1"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995573">
        <w:t>TS 23.502 [</w:t>
      </w:r>
      <w:r w:rsidR="00C97023">
        <w:t>3]</w:t>
      </w:r>
      <w:r>
        <w:t xml:space="preserve"> Figure 4.3.6.3-1</w:t>
      </w:r>
      <w:r>
        <w:rPr>
          <w:lang w:val="en-US" w:eastAsia="zh-CN"/>
        </w:rPr>
        <w:t>.</w:t>
      </w:r>
    </w:p>
    <w:p w14:paraId="1AF61AC2" w14:textId="668CEBC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995573">
        <w:t>TS 23.502 [</w:t>
      </w:r>
      <w:r>
        <w:t>3], which may request the PSA2 to buffer uplink traffic. The PSA1 (i.e. source PSA) keeps receiving downlink traffic from EAS1 and send it to the UE until it is released in step 7.</w:t>
      </w:r>
    </w:p>
    <w:p w14:paraId="0016EF30" w14:textId="296485AD"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995573" w:rsidRPr="003912D5">
        <w:t>TS</w:t>
      </w:r>
      <w:r w:rsidR="00995573">
        <w:t> </w:t>
      </w:r>
      <w:r w:rsidR="00995573" w:rsidRPr="003912D5">
        <w:t>23.502</w:t>
      </w:r>
      <w:r w:rsidR="00995573">
        <w:t> </w:t>
      </w:r>
      <w:r w:rsidR="00995573" w:rsidRPr="003912D5">
        <w:t>[</w:t>
      </w:r>
      <w:r w:rsidRPr="003912D5">
        <w:t>3], which may request the PSA2 to buffer uplink traffic.</w:t>
      </w:r>
    </w:p>
    <w:p w14:paraId="6E6D4776" w14:textId="1B75D13D"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995573">
        <w:t>TS 23.502 [</w:t>
      </w:r>
      <w:r>
        <w:t>3] Figure 4.3.5.7-1 step 3</w:t>
      </w:r>
      <w:r w:rsidR="00995573">
        <w:t>.</w:t>
      </w:r>
    </w:p>
    <w:p w14:paraId="715B628A" w14:textId="673687AF" w:rsidR="00474993" w:rsidRDefault="00474993" w:rsidP="00474993">
      <w:pPr>
        <w:pStyle w:val="B1"/>
      </w:pPr>
      <w:r>
        <w:t>5.</w:t>
      </w:r>
      <w:r>
        <w:tab/>
        <w:t xml:space="preserve">The SMF sends a Late Notification to the AF. This corresponds e.g. to step 4a-c of </w:t>
      </w:r>
      <w:r w:rsidR="00995573">
        <w:t>TS 23.502 [</w:t>
      </w:r>
      <w:r>
        <w:t xml:space="preserve">3] Figure 4.3.6.3-1 and is </w:t>
      </w:r>
      <w:r w:rsidR="003912D5" w:rsidRPr="003912D5">
        <w:t xml:space="preserve">e.g. </w:t>
      </w:r>
      <w:r>
        <w:t xml:space="preserve">also described in step 6 or 7 of </w:t>
      </w:r>
      <w:r w:rsidR="00995573">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572CE02" w:rsidR="00474993" w:rsidRDefault="00474993" w:rsidP="00474993">
      <w:pPr>
        <w:pStyle w:val="B1"/>
      </w:pPr>
      <w:r>
        <w:t xml:space="preserve">6b. The application layer completes the EAS relocation (This corresponds to step 4d of </w:t>
      </w:r>
      <w:r w:rsidR="00995573">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2637E674" w:rsidR="00474993" w:rsidRDefault="00474993" w:rsidP="00474993">
      <w:pPr>
        <w:pStyle w:val="B1"/>
      </w:pPr>
      <w:r>
        <w:t>7.</w:t>
      </w:r>
      <w:r>
        <w:tab/>
        <w:t xml:space="preserve">When EAS relocation is completed, the AF sends a notification response to the SMF. This corresponds to step 4e-g of </w:t>
      </w:r>
      <w:r w:rsidR="00995573">
        <w:t>TS 23.502 [</w:t>
      </w:r>
      <w:r w:rsidR="00C97023">
        <w:t>3]</w:t>
      </w:r>
      <w:r>
        <w:t xml:space="preserve"> Figure 4.3.6.3-1(and is e.g. also described in step 6 or 7 of </w:t>
      </w:r>
      <w:r w:rsidR="00995573">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329" w:name="_Toc66367661"/>
      <w:bookmarkStart w:id="330" w:name="_Toc66367724"/>
      <w:bookmarkStart w:id="331" w:name="_Toc69743785"/>
      <w:bookmarkStart w:id="332" w:name="_Toc73524699"/>
      <w:bookmarkStart w:id="333" w:name="_Toc73527603"/>
      <w:bookmarkStart w:id="334" w:name="_Toc73950279"/>
      <w:bookmarkStart w:id="335" w:name="_Toc73950671"/>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329"/>
      <w:bookmarkEnd w:id="330"/>
      <w:bookmarkEnd w:id="331"/>
      <w:bookmarkEnd w:id="332"/>
      <w:bookmarkEnd w:id="333"/>
      <w:bookmarkEnd w:id="334"/>
      <w:bookmarkEnd w:id="335"/>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7C503172" w:rsidR="00FC21E2" w:rsidRDefault="00FC21E2" w:rsidP="00FC21E2">
      <w:r>
        <w:t xml:space="preserve">The AF may provide user plane latency requirements to the network via AF traffic influence request as described in </w:t>
      </w:r>
      <w:r w:rsidR="00995573">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32DD1C65"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995573">
        <w:t>TS 23.503 [</w:t>
      </w:r>
      <w:r w:rsidR="00FC21E2">
        <w:t xml:space="preserve">4] </w:t>
      </w:r>
      <w:r w:rsidR="00830F95">
        <w:t>clause 6</w:t>
      </w:r>
      <w:r w:rsidR="00FC21E2">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995573">
        <w:t>TS 23.502 [</w:t>
      </w:r>
      <w:r w:rsidR="00FC21E2">
        <w:t>3]</w:t>
      </w:r>
      <w:r w:rsidRPr="00D61721">
        <w:t xml:space="preserve"> </w:t>
      </w:r>
      <w:r>
        <w:t>with the following considerations:</w:t>
      </w:r>
    </w:p>
    <w:p w14:paraId="558739CA" w14:textId="28AD6774" w:rsidR="00FC21E2" w:rsidRPr="00474993" w:rsidRDefault="00D61721" w:rsidP="00D61721">
      <w:pPr>
        <w:pStyle w:val="B1"/>
      </w:pPr>
      <w:r>
        <w:t>-</w:t>
      </w:r>
      <w:r>
        <w:tab/>
        <w:t>In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43ABE2E2" w14:textId="2B05DFB5" w:rsidR="00E525B9" w:rsidRDefault="00E525B9" w:rsidP="00E525B9">
      <w:pPr>
        <w:pStyle w:val="Heading2"/>
      </w:pPr>
      <w:bookmarkStart w:id="336" w:name="_Toc66367662"/>
      <w:bookmarkStart w:id="337" w:name="_Toc66367725"/>
      <w:bookmarkStart w:id="338" w:name="_Toc69743786"/>
      <w:bookmarkStart w:id="339" w:name="_Toc73524700"/>
      <w:bookmarkStart w:id="340" w:name="_Toc73527604"/>
      <w:bookmarkStart w:id="341" w:name="_Toc73950280"/>
      <w:bookmarkStart w:id="342" w:name="_Toc73950672"/>
      <w:r>
        <w:t>6</w:t>
      </w:r>
      <w:r w:rsidRPr="004D3578">
        <w:t>.</w:t>
      </w:r>
      <w:r w:rsidR="008A239A">
        <w:t>4</w:t>
      </w:r>
      <w:r w:rsidRPr="004D3578">
        <w:tab/>
      </w:r>
      <w:r w:rsidR="00311009">
        <w:t>Network Exposure to Edge Application Server</w:t>
      </w:r>
      <w:bookmarkEnd w:id="336"/>
      <w:bookmarkEnd w:id="337"/>
      <w:bookmarkEnd w:id="338"/>
      <w:bookmarkEnd w:id="339"/>
      <w:bookmarkEnd w:id="340"/>
      <w:bookmarkEnd w:id="341"/>
      <w:bookmarkEnd w:id="342"/>
    </w:p>
    <w:p w14:paraId="29DB886B" w14:textId="306D3A98" w:rsidR="00FB166C" w:rsidRPr="00FB166C" w:rsidRDefault="00FB166C" w:rsidP="00FB166C">
      <w:pPr>
        <w:pStyle w:val="Heading3"/>
      </w:pPr>
      <w:bookmarkStart w:id="343" w:name="_Toc66367663"/>
      <w:bookmarkStart w:id="344" w:name="_Toc66367726"/>
      <w:bookmarkStart w:id="345" w:name="_Toc69743787"/>
      <w:bookmarkStart w:id="346" w:name="_Toc73524701"/>
      <w:bookmarkStart w:id="347" w:name="_Toc73527605"/>
      <w:bookmarkStart w:id="348" w:name="_Toc73950281"/>
      <w:bookmarkStart w:id="349" w:name="_Toc73950673"/>
      <w:r>
        <w:t>6</w:t>
      </w:r>
      <w:r w:rsidRPr="004D3578">
        <w:t>.</w:t>
      </w:r>
      <w:r w:rsidR="008A239A">
        <w:t>4</w:t>
      </w:r>
      <w:r>
        <w:t>.1</w:t>
      </w:r>
      <w:r w:rsidRPr="004D3578">
        <w:tab/>
      </w:r>
      <w:r>
        <w:t>General</w:t>
      </w:r>
      <w:bookmarkEnd w:id="343"/>
      <w:bookmarkEnd w:id="344"/>
      <w:bookmarkEnd w:id="345"/>
      <w:bookmarkEnd w:id="346"/>
      <w:bookmarkEnd w:id="347"/>
      <w:bookmarkEnd w:id="348"/>
      <w:bookmarkEnd w:id="349"/>
    </w:p>
    <w:p w14:paraId="6BFEB6CA" w14:textId="4A0B058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995573">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350" w:name="_Toc66367664"/>
      <w:bookmarkStart w:id="351" w:name="_Toc66367727"/>
      <w:bookmarkStart w:id="352" w:name="_Toc69743788"/>
      <w:bookmarkStart w:id="353" w:name="_Toc73524702"/>
      <w:bookmarkStart w:id="354" w:name="_Toc73527606"/>
      <w:bookmarkStart w:id="355" w:name="_Toc73950282"/>
      <w:bookmarkStart w:id="356" w:name="_Toc73950674"/>
      <w:r>
        <w:lastRenderedPageBreak/>
        <w:t>6</w:t>
      </w:r>
      <w:r w:rsidRPr="004D3578">
        <w:t>.</w:t>
      </w:r>
      <w:r w:rsidR="008A239A">
        <w:t>4</w:t>
      </w:r>
      <w:r>
        <w:t>.</w:t>
      </w:r>
      <w:r w:rsidR="007D5164">
        <w:t>2</w:t>
      </w:r>
      <w:r w:rsidRPr="004D3578">
        <w:tab/>
      </w:r>
      <w:r>
        <w:t>Network Exposure to Edge Application Server</w:t>
      </w:r>
      <w:bookmarkEnd w:id="350"/>
      <w:bookmarkEnd w:id="351"/>
      <w:bookmarkEnd w:id="352"/>
      <w:bookmarkEnd w:id="353"/>
      <w:bookmarkEnd w:id="354"/>
      <w:bookmarkEnd w:id="355"/>
      <w:bookmarkEnd w:id="356"/>
    </w:p>
    <w:p w14:paraId="53F23AED" w14:textId="77777777"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023B6BA4" w:rsidR="00A323DA" w:rsidRDefault="00A323DA" w:rsidP="00A323DA">
      <w:r>
        <w:t xml:space="preserve">Local NEF deployed at the edge may be used to support network exposure timely to local AF. The local NEF may support one or more of the functionalities described in </w:t>
      </w:r>
      <w:r w:rsidR="00995573">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w:t>
      </w:r>
      <w:r w:rsidR="00C27515">
        <w:t xml:space="preserve">for </w:t>
      </w:r>
      <w:r>
        <w:t xml:space="preserve">the local AF. The local NEF selection by AF is described in </w:t>
      </w:r>
      <w:r w:rsidR="00995573">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135E83A9" w:rsidR="00995573" w:rsidRDefault="00A323DA" w:rsidP="00A323DA">
      <w:r>
        <w:t xml:space="preserve">The local AF may also subscribe the </w:t>
      </w:r>
      <w:r w:rsidR="00C27515">
        <w:rPr>
          <w:lang w:eastAsia="zh-CN"/>
        </w:rPr>
        <w:t xml:space="preserve">event exposure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233A4916" w:rsidR="00A323DA" w:rsidRDefault="00A323DA" w:rsidP="00A323DA">
      <w:r>
        <w:t xml:space="preserve">The SMF sends the QoS monitoring request to the RAN and N4 rules to the L-PSA UPF. N4 rules may indicate the service data flow needs local notification of QoS Monitoring. When </w:t>
      </w:r>
      <w:r w:rsidR="00C27515">
        <w:rPr>
          <w:lang w:eastAsia="zh-CN"/>
        </w:rPr>
        <w:t>QoS monitoring of</w:t>
      </w:r>
      <w:r w:rsidR="00C27515">
        <w:t xml:space="preserve"> </w:t>
      </w:r>
      <w:r>
        <w:t>GTP-U Path</w:t>
      </w:r>
      <w:r w:rsidR="00C27515">
        <w:t>(s)</w:t>
      </w:r>
      <w:r>
        <w:t xml:space="preserve"> is used, </w:t>
      </w:r>
      <w:r w:rsidR="00C27515">
        <w:t xml:space="preserve">it </w:t>
      </w:r>
      <w:r>
        <w:t xml:space="preserve">is also activated if needed. This is as defined in </w:t>
      </w:r>
      <w:r w:rsidR="00995573">
        <w:t>TS 23.501 [</w:t>
      </w:r>
      <w:r w:rsidR="00FC74C9">
        <w:t>2]</w:t>
      </w:r>
      <w:r>
        <w:t xml:space="preserve"> clause</w:t>
      </w:r>
      <w:r w:rsidR="00995573">
        <w:t> </w:t>
      </w:r>
      <w:r>
        <w:t>5.33.3. When N4 rules indicate the service data flow needs local notification of QoS Monitoring, upon the detection of the QoS monitoring event</w:t>
      </w:r>
      <w:r w:rsidR="008646CA">
        <w:t xml:space="preserve"> (e.g. when latency threshold of the QoS flow is reached</w:t>
      </w:r>
      <w:r w:rsidR="00C27515" w:rsidRPr="00C27515">
        <w:t xml:space="preserve"> as defined in 23.501 clause 5.33.3</w:t>
      </w:r>
      <w:r w:rsidR="008646CA">
        <w:t>)</w:t>
      </w:r>
      <w:r>
        <w:t xml:space="preserve">, the L-PSA UPF </w:t>
      </w:r>
      <w:r w:rsidR="00C27515" w:rsidRPr="00584ACD">
        <w:rPr>
          <w:lang w:eastAsia="zh-CN"/>
        </w:rPr>
        <w:t xml:space="preserve">notifies </w:t>
      </w:r>
      <w:r w:rsidR="00C27515">
        <w:rPr>
          <w:lang w:eastAsia="zh-CN"/>
        </w:rPr>
        <w:t xml:space="preserve">the </w:t>
      </w:r>
      <w:r w:rsidR="00C27515" w:rsidRPr="00584ACD">
        <w:rPr>
          <w:lang w:eastAsia="zh-CN"/>
        </w:rPr>
        <w:t>QoS Monitoring</w:t>
      </w:r>
      <w:r w:rsidR="00C27515">
        <w:rPr>
          <w:lang w:eastAsia="zh-CN"/>
        </w:rPr>
        <w:t xml:space="preserve"> event</w:t>
      </w:r>
      <w:r w:rsidR="00C27515" w:rsidRPr="00584ACD">
        <w:rPr>
          <w:lang w:eastAsia="zh-CN"/>
        </w:rPr>
        <w:t xml:space="preserve"> information</w:t>
      </w:r>
      <w:r>
        <w:t xml:space="preserve"> to the AF </w:t>
      </w:r>
      <w:r w:rsidR="00C27515">
        <w:rPr>
          <w:lang w:eastAsia="zh-CN"/>
        </w:rPr>
        <w:t xml:space="preserve">(or </w:t>
      </w:r>
      <w:r>
        <w:t>via Local NEF</w:t>
      </w:r>
      <w:r w:rsidR="00C27515">
        <w:rPr>
          <w:lang w:eastAsia="zh-CN"/>
        </w:rPr>
        <w:t>)</w:t>
      </w:r>
      <w:r>
        <w:t>.</w:t>
      </w:r>
      <w:r w:rsidR="00C27515" w:rsidRPr="00C27515">
        <w:t xml:space="preserve"> The L-PSA UPF may support Nupf_EventExposure_Notify service operation, as defined in TS 23.502</w:t>
      </w:r>
      <w:r w:rsidR="009F32B2">
        <w:t> </w:t>
      </w:r>
      <w:r w:rsidR="00C27515" w:rsidRPr="00C27515">
        <w:t>[3] clauses 5.2.</w:t>
      </w:r>
      <w:r w:rsidR="00C27515" w:rsidRPr="006B39A4">
        <w:rPr>
          <w:highlight w:val="yellow"/>
        </w:rPr>
        <w:t>x</w:t>
      </w:r>
      <w:r w:rsidR="00C27515" w:rsidRPr="00C27515">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7E973ADC" w14:textId="0E12A896" w:rsidR="00A323DA" w:rsidRPr="000D700C" w:rsidRDefault="00A323DA" w:rsidP="003E6303">
      <w:pPr>
        <w:rPr>
          <w:rStyle w:val="THChar"/>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 xml:space="preserve">via local NEF, towards the PCF. This updated /new subscription is then propagated via </w:t>
      </w:r>
      <w:r>
        <w:lastRenderedPageBreak/>
        <w:t>SMF (via PCC rule updates) and then to the L-PSA UPF via N4 rules.</w:t>
      </w:r>
      <w:r w:rsidR="00C27515" w:rsidRPr="003E443A" w:rsidDel="00C27515">
        <w:rPr>
          <w:noProof/>
        </w:rPr>
        <w:t xml:space="preserve"> </w:t>
      </w:r>
      <w:bookmarkStart w:id="357" w:name="_MON_1679242740"/>
      <w:bookmarkEnd w:id="357"/>
      <w:r w:rsidR="00C27515" w:rsidRPr="00B23502">
        <w:rPr>
          <w:rStyle w:val="THChar"/>
        </w:rPr>
        <w:object w:dxaOrig="9481" w:dyaOrig="7951" w14:anchorId="34C4FC8A">
          <v:shape id="_x0000_i1039" type="#_x0000_t75" alt="" style="width:473.95pt;height:397.55pt" o:ole="">
            <v:imagedata r:id="rId41" o:title="" cropright="4355f"/>
          </v:shape>
          <o:OLEObject Type="Embed" ProgID="Word.Document.12" ShapeID="_x0000_i1039" DrawAspect="Content" ObjectID="_1684563541" r:id="rId42">
            <o:FieldCodes>\s</o:FieldCodes>
          </o:OLEObject>
        </w:object>
      </w:r>
    </w:p>
    <w:p w14:paraId="2EA68B92" w14:textId="5C468664" w:rsidR="00A323DA" w:rsidRDefault="00A323DA" w:rsidP="0056292C">
      <w:pPr>
        <w:pStyle w:val="TF"/>
      </w:pPr>
      <w:r>
        <w:t xml:space="preserve">Figure 6.46.2-1: </w:t>
      </w:r>
      <w:r w:rsidR="009A7D54" w:rsidRPr="009A7D54">
        <w:t>Network Exposure to Edge Application Server</w:t>
      </w:r>
    </w:p>
    <w:p w14:paraId="46452533" w14:textId="22DBA9A8"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995573">
        <w:t>TS 23.502 [</w:t>
      </w:r>
      <w:r>
        <w:t>3] A Local PSA is used by this PDU Session.</w:t>
      </w:r>
    </w:p>
    <w:p w14:paraId="65B0E21A" w14:textId="1CD4CCF9" w:rsidR="00A323DA" w:rsidRDefault="00A323DA" w:rsidP="00C30E8E">
      <w:pPr>
        <w:pStyle w:val="B1"/>
      </w:pPr>
      <w:r>
        <w:t>1.</w:t>
      </w:r>
      <w:r>
        <w:tab/>
        <w:t xml:space="preserve">The AF initiates an AF session with required QoS procedure as defined in </w:t>
      </w:r>
      <w:r w:rsidR="00830F95">
        <w:t>clause 4</w:t>
      </w:r>
      <w:r>
        <w:t xml:space="preserve">.15.6.6 of </w:t>
      </w:r>
      <w:r w:rsidR="00995573">
        <w:t>TS 23.502 [</w:t>
      </w:r>
      <w:r>
        <w:t>3].</w:t>
      </w:r>
    </w:p>
    <w:p w14:paraId="4DDEF1B6" w14:textId="189E93C1" w:rsidR="00A323DA" w:rsidRDefault="00A323DA" w:rsidP="00C30E8E">
      <w:pPr>
        <w:pStyle w:val="B1"/>
      </w:pPr>
      <w:r>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995573">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49F9929D"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995573">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25BF9999"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995573">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0ACAC1EB" w:rsidR="00581F04" w:rsidRDefault="00581F04" w:rsidP="00581F04">
      <w:pPr>
        <w:pStyle w:val="NO"/>
      </w:pPr>
      <w:r w:rsidRPr="00581F04">
        <w:t>NOTE</w:t>
      </w:r>
      <w:r w:rsidR="007A6A35">
        <w:t> </w:t>
      </w:r>
      <w:r w:rsidR="007A6A35" w:rsidRPr="006B39A4">
        <w:t>2</w:t>
      </w:r>
      <w:r w:rsidRPr="00581F04">
        <w:t>: If PCF determines to receive QoS Monitoring report while direct UPF notification is also required, the PCF can indicate that duplicated notification is required for a service data flow.</w:t>
      </w:r>
    </w:p>
    <w:p w14:paraId="140DFCF9" w14:textId="1483629B" w:rsidR="00A323DA" w:rsidRDefault="00A323DA" w:rsidP="00C30E8E">
      <w:pPr>
        <w:pStyle w:val="B1"/>
      </w:pPr>
      <w:r>
        <w:t>3.</w:t>
      </w:r>
      <w:r>
        <w:tab/>
        <w:t xml:space="preserve">The L-PSA UPF obtains QoS monitoring information as defined in </w:t>
      </w:r>
      <w:r w:rsidR="00995573">
        <w:t>TS 23.501 [</w:t>
      </w:r>
      <w:r w:rsidR="00FC74C9">
        <w:t>2]</w:t>
      </w:r>
      <w:r>
        <w:t xml:space="preserve"> </w:t>
      </w:r>
      <w:r w:rsidR="00830F95">
        <w:t>clause 5</w:t>
      </w:r>
      <w:r>
        <w:t>.33.3.</w:t>
      </w:r>
    </w:p>
    <w:p w14:paraId="77AEA3B6" w14:textId="3A141E2E" w:rsidR="00A323DA" w:rsidRDefault="00A323DA" w:rsidP="00C30E8E">
      <w:pPr>
        <w:pStyle w:val="B1"/>
      </w:pPr>
      <w:r>
        <w:t>4.</w:t>
      </w:r>
      <w:r>
        <w:tab/>
        <w:t xml:space="preserve">The L-UPF sends the notification related with QoS monitoring information over </w:t>
      </w:r>
      <w:r w:rsidR="00C27515" w:rsidRPr="00C27515">
        <w:t>Nupf_EventExposure_Notify service operation. The notification is sent to Notification Target Address that may correspond (4a) to the local AF or (4b) to the local NEF.</w:t>
      </w:r>
      <w:r w:rsidR="00995573">
        <w:t>.</w:t>
      </w:r>
    </w:p>
    <w:p w14:paraId="751535CF" w14:textId="329AA8F0" w:rsidR="00A323DA" w:rsidRDefault="00A323DA" w:rsidP="00C30E8E">
      <w:pPr>
        <w:pStyle w:val="B1"/>
      </w:pPr>
      <w:r>
        <w:t>5.</w:t>
      </w:r>
      <w:r>
        <w:tab/>
      </w:r>
      <w:r w:rsidR="00581F04">
        <w:t xml:space="preserve">(when the reporting goes via local NEF) </w:t>
      </w:r>
      <w:r>
        <w:t xml:space="preserve">Local NEF reports the real-time network information to local AF </w:t>
      </w:r>
      <w:r w:rsidR="008646CA">
        <w:t xml:space="preserve">by invoking </w:t>
      </w:r>
      <w:r>
        <w:t>Nnef_EventExposure_Notify</w:t>
      </w:r>
      <w:r w:rsidR="008646CA">
        <w:t xml:space="preserve"> </w:t>
      </w:r>
      <w:r w:rsidR="008646CA" w:rsidRPr="008646CA">
        <w:t>service operation</w:t>
      </w:r>
      <w:r>
        <w:t>.</w:t>
      </w:r>
    </w:p>
    <w:p w14:paraId="49BE388B" w14:textId="404CE2C1"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 xml:space="preserve">may trigger a new L-NEF discovery as </w:t>
      </w:r>
      <w:r w:rsidR="00995573">
        <w:t>in</w:t>
      </w:r>
      <w:r w:rsidR="00FB0936" w:rsidRPr="00FB0936">
        <w:t xml:space="preserve"> step 1</w:t>
      </w:r>
      <w:r w:rsidR="00FB0936">
        <w:t>.</w:t>
      </w:r>
    </w:p>
    <w:p w14:paraId="218BFE18" w14:textId="724FCC83" w:rsidR="00A323DA" w:rsidRDefault="00A323DA" w:rsidP="00C30E8E">
      <w:pPr>
        <w:pStyle w:val="B1"/>
      </w:pPr>
      <w:r>
        <w:t>7.</w:t>
      </w:r>
      <w:r>
        <w:tab/>
        <w:t>The new AF may initiate a new AF session to (re-)subscribe the local notification of QoS monitoring as described in steps 2-4.</w:t>
      </w:r>
      <w:r w:rsidR="00581F04" w:rsidRPr="00581F04">
        <w:t xml:space="preserve"> This may be done directly to the PCF via a Local NEF or NEF.</w:t>
      </w:r>
    </w:p>
    <w:p w14:paraId="0E2599B6" w14:textId="7A65A8CF" w:rsidR="00A323DA" w:rsidRDefault="00A323DA" w:rsidP="00C30E8E">
      <w:pPr>
        <w:pStyle w:val="B1"/>
      </w:pPr>
      <w:r>
        <w:t>8.</w:t>
      </w:r>
      <w:r>
        <w:tab/>
        <w:t>The old AF revokes the AF session.</w:t>
      </w:r>
    </w:p>
    <w:p w14:paraId="5E816D4C" w14:textId="1EE26048" w:rsidR="00FB0936" w:rsidRDefault="00FB0936" w:rsidP="00FB0936">
      <w:pPr>
        <w:pStyle w:val="Heading4"/>
      </w:pPr>
      <w:bookmarkStart w:id="358" w:name="_Toc69743789"/>
      <w:bookmarkStart w:id="359" w:name="_Toc73524703"/>
      <w:bookmarkStart w:id="360" w:name="_Toc73527607"/>
      <w:bookmarkStart w:id="361" w:name="_Toc73950283"/>
      <w:bookmarkStart w:id="362" w:name="_Toc73950675"/>
      <w:r>
        <w:t>6.4.2.1</w:t>
      </w:r>
      <w:r w:rsidR="00485CA2">
        <w:tab/>
      </w:r>
      <w:r>
        <w:t>Local NEF discovery</w:t>
      </w:r>
      <w:bookmarkEnd w:id="358"/>
      <w:bookmarkEnd w:id="359"/>
      <w:bookmarkEnd w:id="360"/>
      <w:bookmarkEnd w:id="361"/>
      <w:bookmarkEnd w:id="362"/>
    </w:p>
    <w:p w14:paraId="264AF1A6" w14:textId="51BA8821" w:rsidR="00FB0936" w:rsidRDefault="00FB0936" w:rsidP="00FB0936">
      <w:r>
        <w:t xml:space="preserve">As specified in </w:t>
      </w:r>
      <w:r w:rsidR="00995573">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16E48FE1" w:rsidR="00FB0936" w:rsidRDefault="00FB0936" w:rsidP="00FB0936">
      <w:r>
        <w:t xml:space="preserve">The AF uses existing procedures as described in </w:t>
      </w:r>
      <w:r w:rsidR="00995573">
        <w:t>TS 23.502 [</w:t>
      </w:r>
      <w:r>
        <w:t xml:space="preserve">3], </w:t>
      </w:r>
      <w:r w:rsidR="00995573">
        <w:t>clause 4</w:t>
      </w:r>
      <w:r>
        <w:t>.17.4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363" w:name="_Toc66367665"/>
      <w:bookmarkStart w:id="364" w:name="_Toc66367728"/>
      <w:bookmarkStart w:id="365" w:name="_Toc69743790"/>
      <w:bookmarkStart w:id="366" w:name="_Toc73524704"/>
      <w:bookmarkStart w:id="367" w:name="_Toc73527608"/>
      <w:bookmarkStart w:id="368" w:name="_Toc73950284"/>
      <w:bookmarkStart w:id="369" w:name="_Toc73950676"/>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363"/>
      <w:bookmarkEnd w:id="364"/>
      <w:bookmarkEnd w:id="365"/>
      <w:bookmarkEnd w:id="366"/>
      <w:bookmarkEnd w:id="367"/>
      <w:bookmarkEnd w:id="368"/>
      <w:bookmarkEnd w:id="369"/>
    </w:p>
    <w:p w14:paraId="7792CBB8" w14:textId="567A4810" w:rsidR="001356A9" w:rsidRPr="001356A9" w:rsidRDefault="00B05B7E" w:rsidP="001356A9">
      <w:pPr>
        <w:pStyle w:val="Heading3"/>
      </w:pPr>
      <w:bookmarkStart w:id="370" w:name="_Toc66367666"/>
      <w:bookmarkStart w:id="371" w:name="_Toc66367729"/>
      <w:bookmarkStart w:id="372" w:name="_Toc69743791"/>
      <w:bookmarkStart w:id="373" w:name="_Toc73524705"/>
      <w:bookmarkStart w:id="374" w:name="_Toc73527609"/>
      <w:bookmarkStart w:id="375" w:name="_Toc73950285"/>
      <w:bookmarkStart w:id="376" w:name="_Toc73950677"/>
      <w:r>
        <w:t>6</w:t>
      </w:r>
      <w:r w:rsidRPr="004D3578">
        <w:t>.</w:t>
      </w:r>
      <w:r w:rsidR="003D0319">
        <w:t>5</w:t>
      </w:r>
      <w:r>
        <w:t>.1</w:t>
      </w:r>
      <w:r w:rsidRPr="004D3578">
        <w:tab/>
      </w:r>
      <w:r>
        <w:t>General</w:t>
      </w:r>
      <w:bookmarkEnd w:id="370"/>
      <w:bookmarkEnd w:id="371"/>
      <w:bookmarkEnd w:id="372"/>
      <w:bookmarkEnd w:id="373"/>
      <w:bookmarkEnd w:id="374"/>
      <w:bookmarkEnd w:id="375"/>
      <w:bookmarkEnd w:id="376"/>
    </w:p>
    <w:p w14:paraId="7A547102" w14:textId="0FA0F21C" w:rsidR="00965587" w:rsidRDefault="00965587" w:rsidP="00965587">
      <w:r>
        <w:t xml:space="preserve">The 3GPP application layer architecture that is specified in </w:t>
      </w:r>
      <w:r w:rsidR="00995573">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4B4BEDD5" w:rsidR="00965587" w:rsidRDefault="00965587" w:rsidP="00965587">
      <w:r>
        <w:t xml:space="preserve">A UE may host EEC(s) as defined in </w:t>
      </w:r>
      <w:r w:rsidR="00995573">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78C94320"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995573">
        <w:t>TS 23.558 [</w:t>
      </w:r>
      <w:r>
        <w:t>5].</w:t>
      </w:r>
    </w:p>
    <w:p w14:paraId="3AF8496A" w14:textId="3E7394EF" w:rsidR="00B05B7E" w:rsidRDefault="00B05B7E" w:rsidP="00A44C75">
      <w:pPr>
        <w:pStyle w:val="Heading3"/>
      </w:pPr>
      <w:bookmarkStart w:id="377" w:name="_Toc66367667"/>
      <w:bookmarkStart w:id="378" w:name="_Toc66367730"/>
      <w:bookmarkStart w:id="379" w:name="_Toc69743792"/>
      <w:bookmarkStart w:id="380" w:name="_Toc73524706"/>
      <w:bookmarkStart w:id="381" w:name="_Toc73527610"/>
      <w:bookmarkStart w:id="382" w:name="_Toc73950286"/>
      <w:bookmarkStart w:id="383" w:name="_Toc73950678"/>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377"/>
      <w:bookmarkEnd w:id="378"/>
      <w:bookmarkEnd w:id="379"/>
      <w:bookmarkEnd w:id="380"/>
      <w:bookmarkEnd w:id="381"/>
      <w:bookmarkEnd w:id="382"/>
      <w:bookmarkEnd w:id="383"/>
    </w:p>
    <w:p w14:paraId="7657A6BC" w14:textId="6EF7270A" w:rsidR="00870A2C" w:rsidRDefault="00870A2C" w:rsidP="00870A2C">
      <w:pPr>
        <w:pStyle w:val="Heading4"/>
      </w:pPr>
      <w:bookmarkStart w:id="384" w:name="_Toc73524708"/>
      <w:bookmarkStart w:id="385" w:name="_Toc73527612"/>
      <w:bookmarkStart w:id="386" w:name="_Toc73950288"/>
      <w:bookmarkStart w:id="387" w:name="_Toc73950679"/>
      <w:r w:rsidRPr="00870A2C">
        <w:t>6.5.2.1</w:t>
      </w:r>
      <w:r w:rsidRPr="00870A2C">
        <w:tab/>
        <w:t>ECS Address Configuration information</w:t>
      </w:r>
      <w:bookmarkEnd w:id="384"/>
      <w:bookmarkEnd w:id="385"/>
      <w:bookmarkEnd w:id="386"/>
      <w:bookmarkEnd w:id="387"/>
    </w:p>
    <w:p w14:paraId="576FC9EE" w14:textId="1DEB500D" w:rsidR="00870A2C" w:rsidRDefault="00870A2C" w:rsidP="00870A2C">
      <w:r>
        <w:t>The ECS Address Configuration Information consists of one or more FQDN(s) and/or IP Address(es) of Edge Configuration Server(s), and of an ECS Provider ID. It may be associated with spatial validity conditions. It is further described in TS 23.502</w:t>
      </w:r>
      <w:r w:rsidR="007A6A35">
        <w:t> </w:t>
      </w:r>
      <w:r>
        <w:t>[3]. A UE may receive multiple instances of ECS Address Provisioning information (e.g. corresponding to different ECS Provider ID).</w:t>
      </w:r>
    </w:p>
    <w:p w14:paraId="69CDA2B5" w14:textId="3734C639" w:rsidR="00870A2C" w:rsidRPr="00870A2C" w:rsidRDefault="00870A2C" w:rsidP="00870A2C">
      <w:r>
        <w:t>The SMF does not need to be aware of the internal structure of the ECS Address Configuration Information but may use the spatial validity conditions to determine when to deliver ECS Address Configuration Information to the UE.</w:t>
      </w:r>
    </w:p>
    <w:p w14:paraId="50353AB9" w14:textId="1496DEFF" w:rsidR="00870A2C" w:rsidRDefault="00870A2C" w:rsidP="00870A2C">
      <w:pPr>
        <w:pStyle w:val="Heading4"/>
      </w:pPr>
      <w:bookmarkStart w:id="388" w:name="_Toc73524709"/>
      <w:bookmarkStart w:id="389" w:name="_Toc73527613"/>
      <w:bookmarkStart w:id="390" w:name="_Toc73950289"/>
      <w:bookmarkStart w:id="391" w:name="_Toc73950680"/>
      <w:r w:rsidRPr="00870A2C">
        <w:t>6.5.2.2</w:t>
      </w:r>
      <w:r w:rsidRPr="00870A2C">
        <w:tab/>
        <w:t>ECS Address Configuration information Provisioning to the UE</w:t>
      </w:r>
      <w:bookmarkEnd w:id="388"/>
      <w:bookmarkEnd w:id="389"/>
      <w:bookmarkEnd w:id="390"/>
      <w:bookmarkEnd w:id="391"/>
    </w:p>
    <w:p w14:paraId="32FC6F92" w14:textId="32B9A20E" w:rsidR="00965587" w:rsidRDefault="00965587" w:rsidP="00870A2C">
      <w:r>
        <w:t>If the UE hosts an EEC and supports transferring the ECS address received from the 5GC to the EEC, the UE indicates in the PCO at PDU Session establishment that it supports the ability to receive ECS address(es) via NAS and to transfer the ECS Address(es) to the EEC(s)</w:t>
      </w:r>
      <w:r w:rsidR="00870A2C">
        <w:t xml:space="preserve"> (see TS 23.502</w:t>
      </w:r>
      <w:r w:rsidR="007A6A35">
        <w:t> </w:t>
      </w:r>
      <w:r w:rsidR="00870A2C">
        <w:t>[3])</w:t>
      </w:r>
      <w:r>
        <w:t>.</w:t>
      </w:r>
      <w:r w:rsidR="00870A2C" w:rsidRPr="00870A2C">
        <w:t xml:space="preserve"> As described in TS 23.502</w:t>
      </w:r>
      <w:r w:rsidR="007A6A35">
        <w:t> </w:t>
      </w:r>
      <w:r w:rsidR="00870A2C" w:rsidRPr="00870A2C">
        <w:t>[3],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p>
    <w:p w14:paraId="7EA546DB" w14:textId="731F3200" w:rsidR="00870A2C" w:rsidRDefault="00870A2C" w:rsidP="00870A2C">
      <w:r w:rsidRPr="00870A2C">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389E82D9" w14:textId="003A5DBE" w:rsidR="00071A01" w:rsidRDefault="00965587" w:rsidP="00965587">
      <w:r>
        <w:t xml:space="preserve"> The SMF </w:t>
      </w:r>
      <w:r w:rsidR="00CD138C" w:rsidRPr="00481243">
        <w:t>determine</w:t>
      </w:r>
      <w:r w:rsidR="0073668B" w:rsidRPr="006B39A4">
        <w:t>s</w:t>
      </w:r>
      <w:r w:rsidR="00CD138C">
        <w:t xml:space="preserve"> </w:t>
      </w:r>
      <w:r>
        <w:t xml:space="preserve">the ECS Address Configuration Information </w:t>
      </w:r>
      <w:r w:rsidR="00CD138C" w:rsidRPr="00481243">
        <w:t>to be sent to the UE</w:t>
      </w:r>
      <w:r w:rsidR="00CD138C">
        <w:t xml:space="preserve"> </w:t>
      </w:r>
      <w:r>
        <w:t xml:space="preserve">based on </w:t>
      </w:r>
      <w:r w:rsidR="00156B7E">
        <w:t xml:space="preserve">UE subscription information </w:t>
      </w:r>
      <w:r w:rsidR="00CD138C" w:rsidRPr="00CD138C">
        <w:t xml:space="preserve">received </w:t>
      </w:r>
      <w:r w:rsidR="00156B7E">
        <w:t>from UDM</w:t>
      </w:r>
      <w:r w:rsidR="00071A01" w:rsidRPr="00481243">
        <w:rPr>
          <w:rFonts w:eastAsiaTheme="minorEastAsia" w:hint="eastAsia"/>
          <w:lang w:eastAsia="zh-CN"/>
        </w:rPr>
        <w:t>(as described in 4</w:t>
      </w:r>
      <w:r w:rsidR="00071A01" w:rsidRPr="00481243">
        <w:rPr>
          <w:rFonts w:eastAsiaTheme="minorEastAsia"/>
          <w:lang w:eastAsia="zh-CN"/>
        </w:rPr>
        <w:t>.15.6.3d-2</w:t>
      </w:r>
      <w:r w:rsidR="00071A01" w:rsidRPr="00481243">
        <w:rPr>
          <w:rFonts w:eastAsiaTheme="minorEastAsia" w:hint="eastAsia"/>
          <w:lang w:eastAsia="zh-CN"/>
        </w:rPr>
        <w:t xml:space="preserve"> in TS 23.502</w:t>
      </w:r>
      <w:r w:rsidR="00D37040">
        <w:t> </w:t>
      </w:r>
      <w:r w:rsidR="00071A01" w:rsidRPr="00481243">
        <w:rPr>
          <w:rFonts w:eastAsiaTheme="minorEastAsia" w:hint="eastAsia"/>
          <w:lang w:eastAsia="zh-CN"/>
        </w:rPr>
        <w:t>[3])</w:t>
      </w:r>
      <w:r w:rsidR="00071A01" w:rsidRPr="00481243">
        <w:rPr>
          <w:rFonts w:eastAsiaTheme="minorEastAsia"/>
          <w:lang w:eastAsia="zh-CN"/>
        </w:rPr>
        <w:t>.</w:t>
      </w:r>
      <w:r w:rsidR="00071A01" w:rsidRPr="00481243">
        <w:t xml:space="preserve"> In non-roaming scenarios, the SMF may also derive the Edge Configuration Server Information based on the UE's location and the Spatial Validity of ECS Address Configuration Information (e.g.</w:t>
      </w:r>
      <w:r w:rsidR="0056292C">
        <w:t>,</w:t>
      </w:r>
      <w:r w:rsidR="00071A01" w:rsidRPr="00481243">
        <w:t xml:space="preserve"> the SMF may send information about ECS(s) that can provision services to the EEC that are accessible in the UE’s current location)</w:t>
      </w:r>
      <w:r>
        <w:t>.</w:t>
      </w:r>
    </w:p>
    <w:p w14:paraId="19510437" w14:textId="51CB7CA8" w:rsidR="00965587" w:rsidRDefault="00965587" w:rsidP="00965587">
      <w:r>
        <w:t>The SMF may decide to send updated ECS Address Configuration Information to the UE based on locally configured policy, updated UE subscription information, or a change of UE location</w:t>
      </w:r>
      <w:r w:rsidR="00071A01">
        <w:t xml:space="preserve"> </w:t>
      </w:r>
      <w:r w:rsidR="00071A01" w:rsidRPr="00481243">
        <w:t>(e.g.</w:t>
      </w:r>
      <w:r w:rsidR="0056292C">
        <w:t>,</w:t>
      </w:r>
      <w:r w:rsidR="00071A01" w:rsidRPr="00481243">
        <w:t xml:space="preserve"> in non-roaming scenarios, if the UE moves out of the </w:t>
      </w:r>
      <w:bookmarkStart w:id="392" w:name="_Hlk72818743"/>
      <w:r w:rsidR="00071A01" w:rsidRPr="00481243">
        <w:t xml:space="preserve">Spatial Validity of ECS Address Configuration Information </w:t>
      </w:r>
      <w:bookmarkEnd w:id="392"/>
      <w:r w:rsidR="00071A01" w:rsidRPr="00481243">
        <w:t>delivered to the UE, then updated ECS Address Configuration Information may be sent by the SMF to the UE via PDU Session Modification procedure)</w:t>
      </w:r>
      <w:r>
        <w:t xml:space="preserve">. The PDU Session Modification procedure is used to send updated ECS Address Configuration Information to the UE as described in </w:t>
      </w:r>
      <w:r w:rsidR="00830F95">
        <w:t>clause 4</w:t>
      </w:r>
      <w:r>
        <w:t xml:space="preserve">.3.3 in </w:t>
      </w:r>
      <w:r w:rsidR="00995573">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6B2C13C3"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995573" w:rsidRPr="00314193">
        <w:t>TS</w:t>
      </w:r>
      <w:r w:rsidR="00995573">
        <w:t> </w:t>
      </w:r>
      <w:r w:rsidR="00995573" w:rsidRPr="00314193">
        <w:t>23.558</w:t>
      </w:r>
      <w:r w:rsidR="00995573">
        <w:t> </w:t>
      </w:r>
      <w:r w:rsidR="00995573" w:rsidRPr="00314193">
        <w:t>[</w:t>
      </w:r>
      <w:r w:rsidR="00314193" w:rsidRPr="00314193">
        <w:t>5].</w:t>
      </w:r>
    </w:p>
    <w:p w14:paraId="2CBC7772" w14:textId="107DF66C" w:rsidR="00965587" w:rsidRDefault="00965587" w:rsidP="00965587">
      <w:pPr>
        <w:pStyle w:val="Heading4"/>
      </w:pPr>
      <w:bookmarkStart w:id="393" w:name="_Toc66367668"/>
      <w:bookmarkStart w:id="394" w:name="_Toc66367731"/>
      <w:bookmarkStart w:id="395" w:name="_Toc69743793"/>
      <w:bookmarkStart w:id="396" w:name="_Toc73524710"/>
      <w:bookmarkStart w:id="397" w:name="_Toc73527614"/>
      <w:bookmarkStart w:id="398" w:name="_Toc73950290"/>
      <w:bookmarkStart w:id="399" w:name="_Toc73950681"/>
      <w:r>
        <w:t>6.5.2.</w:t>
      </w:r>
      <w:r w:rsidR="0056292C" w:rsidRPr="006B39A4">
        <w:t>3</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393"/>
      <w:bookmarkEnd w:id="394"/>
      <w:bookmarkEnd w:id="395"/>
      <w:bookmarkEnd w:id="396"/>
      <w:bookmarkEnd w:id="397"/>
      <w:bookmarkEnd w:id="398"/>
      <w:bookmarkEnd w:id="399"/>
    </w:p>
    <w:p w14:paraId="553F2934" w14:textId="7023B437" w:rsidR="00965587" w:rsidRDefault="00965587" w:rsidP="00965587">
      <w:r>
        <w:t xml:space="preserve">As described in </w:t>
      </w:r>
      <w:r w:rsidR="00995573">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a </w:t>
      </w:r>
      <w:r w:rsidR="00514410" w:rsidRPr="005C3839">
        <w:t>UE (that may be identified by its GPSI),</w:t>
      </w:r>
      <w:r w:rsidR="00514410">
        <w:t xml:space="preserve"> </w:t>
      </w:r>
      <w:r w:rsidR="00514410">
        <w:rPr>
          <w:rFonts w:eastAsiaTheme="minorEastAsia" w:hint="eastAsia"/>
          <w:lang w:eastAsia="zh-CN"/>
        </w:rPr>
        <w:t xml:space="preserve">or </w:t>
      </w:r>
      <w:r w:rsidR="00514410">
        <w:t xml:space="preserve">a group of </w:t>
      </w:r>
      <w:r>
        <w:t xml:space="preserve">UE (See </w:t>
      </w:r>
      <w:r w:rsidR="00995573">
        <w:t>TS 23.502 [</w:t>
      </w:r>
      <w:r w:rsidR="00C97023">
        <w:t>3</w:t>
      </w:r>
      <w:r>
        <w:t xml:space="preserve">], </w:t>
      </w:r>
      <w:r w:rsidR="00830F95">
        <w:t>clause 4</w:t>
      </w:r>
      <w:r>
        <w:t>.15.6.2).</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1A477CB7" w:rsidR="00514410" w:rsidRDefault="00514410" w:rsidP="00514410">
      <w:pPr>
        <w:pStyle w:val="NO"/>
      </w:pPr>
      <w:r w:rsidRPr="00514410">
        <w:lastRenderedPageBreak/>
        <w:t>NOTE:</w:t>
      </w:r>
      <w:r w:rsidRPr="00514410">
        <w:tab/>
        <w:t>Mechanisms to avoid signalling overload when the AF uses Nnef_ParameterProvision to send new ECS Address Information to many UEs are defined in TS 23.502</w:t>
      </w:r>
      <w:r w:rsidR="00D37040">
        <w:t> </w:t>
      </w:r>
      <w:r w:rsidRPr="00514410">
        <w:t>[3].</w:t>
      </w:r>
    </w:p>
    <w:p w14:paraId="11222FB0" w14:textId="6C0D4806" w:rsidR="00514410" w:rsidRPr="00F666AA" w:rsidRDefault="00514410" w:rsidP="00514410">
      <w:pPr>
        <w:pStyle w:val="EditorsNote"/>
      </w:pPr>
      <w:r w:rsidRPr="00514410">
        <w:t>Editor's note:</w:t>
      </w:r>
      <w:r>
        <w:tab/>
      </w:r>
      <w:r w:rsidRPr="00514410">
        <w:t>It is FFS whether any UE or a single UE can be configured with ECS address.</w:t>
      </w:r>
    </w:p>
    <w:p w14:paraId="0E68D8AD" w14:textId="2FCE9CA8" w:rsidR="00156B7E" w:rsidRDefault="00156B7E" w:rsidP="00156B7E">
      <w:pPr>
        <w:pStyle w:val="Heading4"/>
      </w:pPr>
      <w:bookmarkStart w:id="400" w:name="_Toc73524711"/>
      <w:bookmarkStart w:id="401" w:name="_Toc73527615"/>
      <w:bookmarkStart w:id="402" w:name="_Toc73950291"/>
      <w:bookmarkStart w:id="403" w:name="_Toc73950682"/>
      <w:r>
        <w:t>6.5.2.</w:t>
      </w:r>
      <w:r w:rsidR="0056292C" w:rsidRPr="006B39A4">
        <w:t>4</w:t>
      </w:r>
      <w:r>
        <w:tab/>
        <w:t>ECS Address Provisioning by MNO</w:t>
      </w:r>
      <w:bookmarkEnd w:id="400"/>
      <w:bookmarkEnd w:id="401"/>
      <w:bookmarkEnd w:id="402"/>
      <w:bookmarkEnd w:id="403"/>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404" w:name="_Toc73524712"/>
      <w:bookmarkStart w:id="405" w:name="_Toc73527616"/>
      <w:bookmarkStart w:id="406" w:name="_Toc73950292"/>
      <w:bookmarkStart w:id="407" w:name="_Toc73950683"/>
      <w:r>
        <w:t>6.5.2.</w:t>
      </w:r>
      <w:r w:rsidR="0056292C" w:rsidRPr="006B39A4">
        <w:t>5</w:t>
      </w:r>
      <w:r>
        <w:tab/>
        <w:t>Interworking with EPC</w:t>
      </w:r>
      <w:bookmarkEnd w:id="404"/>
      <w:bookmarkEnd w:id="405"/>
      <w:bookmarkEnd w:id="406"/>
      <w:bookmarkEnd w:id="407"/>
    </w:p>
    <w:p w14:paraId="6814D909" w14:textId="244C7E54" w:rsidR="00870A2C" w:rsidRPr="00324323" w:rsidRDefault="00870A2C" w:rsidP="00870A2C">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w:t>
      </w:r>
      <w:r w:rsidR="00D37040">
        <w:t> </w:t>
      </w:r>
      <w:r>
        <w:t>[3]) and the bearer modification procedure without bearer QoS update procedure is used to send updated ECS Address Configuration Information to the UE as described in clause 4.11.0a.5 of TS 23.502</w:t>
      </w:r>
      <w:r w:rsidR="00D37040">
        <w:t> </w:t>
      </w:r>
      <w:r>
        <w:t>[3].</w:t>
      </w:r>
    </w:p>
    <w:p w14:paraId="1FD37413" w14:textId="73574C4A" w:rsidR="007D5164" w:rsidRDefault="007D5164" w:rsidP="007D5164">
      <w:pPr>
        <w:pStyle w:val="Heading1"/>
      </w:pPr>
      <w:bookmarkStart w:id="408" w:name="_Toc66367669"/>
      <w:bookmarkStart w:id="409" w:name="_Toc66367732"/>
      <w:bookmarkStart w:id="410" w:name="_Toc69743794"/>
      <w:bookmarkStart w:id="411" w:name="_Toc73524713"/>
      <w:bookmarkStart w:id="412" w:name="_Toc73527617"/>
      <w:bookmarkStart w:id="413" w:name="_Toc73950293"/>
      <w:bookmarkStart w:id="414" w:name="_Toc73950684"/>
      <w:r>
        <w:t>7</w:t>
      </w:r>
      <w:r>
        <w:tab/>
      </w:r>
      <w:r w:rsidRPr="007D5164">
        <w:t xml:space="preserve">Network Function Services and </w:t>
      </w:r>
      <w:r w:rsidR="00364600">
        <w:t>D</w:t>
      </w:r>
      <w:r w:rsidRPr="007D5164">
        <w:t>escriptions</w:t>
      </w:r>
      <w:bookmarkEnd w:id="408"/>
      <w:bookmarkEnd w:id="409"/>
      <w:bookmarkEnd w:id="410"/>
      <w:bookmarkEnd w:id="411"/>
      <w:bookmarkEnd w:id="412"/>
      <w:bookmarkEnd w:id="413"/>
      <w:bookmarkEnd w:id="414"/>
    </w:p>
    <w:p w14:paraId="6ADC58F7" w14:textId="0AD65C98" w:rsidR="008F76FE" w:rsidRDefault="008F76FE" w:rsidP="008F76FE">
      <w:pPr>
        <w:pStyle w:val="Heading2"/>
      </w:pPr>
      <w:bookmarkStart w:id="415" w:name="_Toc69743795"/>
      <w:bookmarkStart w:id="416" w:name="_Toc73524714"/>
      <w:bookmarkStart w:id="417" w:name="_Toc73527618"/>
      <w:bookmarkStart w:id="418" w:name="_Toc73950294"/>
      <w:bookmarkStart w:id="419" w:name="_Toc73950685"/>
      <w:r>
        <w:t>7.1</w:t>
      </w:r>
      <w:r>
        <w:tab/>
        <w:t>EASDF Services</w:t>
      </w:r>
      <w:bookmarkEnd w:id="415"/>
      <w:bookmarkEnd w:id="416"/>
      <w:bookmarkEnd w:id="417"/>
      <w:bookmarkEnd w:id="418"/>
      <w:bookmarkEnd w:id="419"/>
    </w:p>
    <w:p w14:paraId="224DEF59" w14:textId="77777777" w:rsidR="008F76FE" w:rsidRDefault="008F76FE" w:rsidP="008F76FE">
      <w:pPr>
        <w:pStyle w:val="Heading3"/>
      </w:pPr>
      <w:bookmarkStart w:id="420" w:name="_Toc69743796"/>
      <w:bookmarkStart w:id="421" w:name="_Toc73524715"/>
      <w:bookmarkStart w:id="422" w:name="_Toc73527619"/>
      <w:bookmarkStart w:id="423" w:name="_Toc73950295"/>
      <w:bookmarkStart w:id="424" w:name="_Toc73950686"/>
      <w:r>
        <w:t>7.1.1</w:t>
      </w:r>
      <w:r>
        <w:tab/>
        <w:t>General</w:t>
      </w:r>
      <w:bookmarkEnd w:id="420"/>
      <w:bookmarkEnd w:id="421"/>
      <w:bookmarkEnd w:id="422"/>
      <w:bookmarkEnd w:id="423"/>
      <w:bookmarkEnd w:id="424"/>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688DE47C" w14:textId="77777777" w:rsidR="00995573" w:rsidRDefault="00995573" w:rsidP="00995573">
      <w:pPr>
        <w:pStyle w:val="FP"/>
      </w:pPr>
      <w:bookmarkStart w:id="425" w:name="_Toc69743797"/>
    </w:p>
    <w:p w14:paraId="41B7025C" w14:textId="60F31588" w:rsidR="008F76FE" w:rsidRDefault="008F76FE" w:rsidP="008F76FE">
      <w:pPr>
        <w:pStyle w:val="Heading3"/>
      </w:pPr>
      <w:bookmarkStart w:id="426" w:name="_Toc73524716"/>
      <w:bookmarkStart w:id="427" w:name="_Toc73527620"/>
      <w:bookmarkStart w:id="428" w:name="_Toc73950296"/>
      <w:bookmarkStart w:id="429" w:name="_Toc73950687"/>
      <w:r>
        <w:t>7.1.2</w:t>
      </w:r>
      <w:r>
        <w:tab/>
        <w:t>Neasdf_DNSContext service</w:t>
      </w:r>
      <w:bookmarkEnd w:id="425"/>
      <w:bookmarkEnd w:id="426"/>
      <w:bookmarkEnd w:id="427"/>
      <w:bookmarkEnd w:id="428"/>
      <w:bookmarkEnd w:id="429"/>
    </w:p>
    <w:p w14:paraId="24E249A2" w14:textId="77777777" w:rsidR="008F76FE" w:rsidRDefault="008F76FE" w:rsidP="008F76FE">
      <w:pPr>
        <w:pStyle w:val="Heading4"/>
      </w:pPr>
      <w:bookmarkStart w:id="430" w:name="_Toc69743798"/>
      <w:bookmarkStart w:id="431" w:name="_Toc73524717"/>
      <w:bookmarkStart w:id="432" w:name="_Toc73527621"/>
      <w:bookmarkStart w:id="433" w:name="_Toc73950297"/>
      <w:bookmarkStart w:id="434" w:name="_Toc73950688"/>
      <w:r>
        <w:t>7.1.2.1</w:t>
      </w:r>
      <w:r>
        <w:tab/>
        <w:t>General</w:t>
      </w:r>
      <w:bookmarkEnd w:id="430"/>
      <w:bookmarkEnd w:id="431"/>
      <w:bookmarkEnd w:id="432"/>
      <w:bookmarkEnd w:id="433"/>
      <w:bookmarkEnd w:id="434"/>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435" w:name="_Toc69743799"/>
      <w:bookmarkStart w:id="436" w:name="_Toc73524718"/>
      <w:bookmarkStart w:id="437" w:name="_Toc73527622"/>
      <w:bookmarkStart w:id="438" w:name="_Toc73950298"/>
      <w:bookmarkStart w:id="439" w:name="_Toc73950689"/>
      <w:r>
        <w:t>7.1.2.2</w:t>
      </w:r>
      <w:r>
        <w:tab/>
        <w:t>Neasdf_DNSContext_Create service operation</w:t>
      </w:r>
      <w:bookmarkEnd w:id="435"/>
      <w:bookmarkEnd w:id="436"/>
      <w:bookmarkEnd w:id="437"/>
      <w:bookmarkEnd w:id="438"/>
      <w:bookmarkEnd w:id="439"/>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callback URI, DNS message handling rule (DNS message detection, Action(s)).</w:t>
      </w:r>
    </w:p>
    <w:p w14:paraId="78668D04" w14:textId="02BB19A5" w:rsidR="008F76FE" w:rsidRDefault="008F76FE" w:rsidP="008F76FE">
      <w:r>
        <w:t xml:space="preserve">DNS message detection and Actions(s) are specified in </w:t>
      </w:r>
      <w:r w:rsidR="00995573">
        <w:t>clause 6</w:t>
      </w:r>
      <w:r>
        <w:t>.2.3.2.2.</w:t>
      </w:r>
    </w:p>
    <w:p w14:paraId="113CB7C2" w14:textId="77777777" w:rsidR="008F76FE" w:rsidRDefault="008F76FE" w:rsidP="008F76FE">
      <w:r w:rsidRPr="00641129">
        <w:rPr>
          <w:b/>
        </w:rPr>
        <w:t>Input, Optional:</w:t>
      </w:r>
      <w:r>
        <w:t xml:space="preserve"> None.</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lastRenderedPageBreak/>
        <w:t>Output, Optional:</w:t>
      </w:r>
      <w:r>
        <w:t xml:space="preserve"> None.</w:t>
      </w:r>
    </w:p>
    <w:p w14:paraId="492FDC62" w14:textId="77777777" w:rsidR="008F76FE" w:rsidRDefault="008F76FE" w:rsidP="00155C6D">
      <w:pPr>
        <w:pStyle w:val="Heading4"/>
      </w:pPr>
      <w:bookmarkStart w:id="440" w:name="_Toc69743800"/>
      <w:bookmarkStart w:id="441" w:name="_Toc73524719"/>
      <w:bookmarkStart w:id="442" w:name="_Toc73527623"/>
      <w:bookmarkStart w:id="443" w:name="_Toc73950299"/>
      <w:bookmarkStart w:id="444" w:name="_Toc73950690"/>
      <w:r>
        <w:t>7.1.2.3</w:t>
      </w:r>
      <w:r>
        <w:tab/>
        <w:t>Neasdf_DNSContext_Update service operation</w:t>
      </w:r>
      <w:bookmarkEnd w:id="440"/>
      <w:bookmarkEnd w:id="441"/>
      <w:bookmarkEnd w:id="442"/>
      <w:bookmarkEnd w:id="443"/>
      <w:bookmarkEnd w:id="444"/>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4647A275" w:rsidR="008F76FE" w:rsidRDefault="008F76FE" w:rsidP="008F76FE">
      <w:r w:rsidRPr="00641129">
        <w:rPr>
          <w:b/>
        </w:rPr>
        <w:t>Input, Required:</w:t>
      </w:r>
      <w:r>
        <w:t xml:space="preserve"> EASDF Context ID, DNS </w:t>
      </w:r>
      <w:r w:rsidR="00A458D0">
        <w:t xml:space="preserve">message </w:t>
      </w:r>
      <w:r>
        <w:t>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445" w:name="_Toc69743801"/>
      <w:bookmarkStart w:id="446" w:name="_Toc73524720"/>
      <w:bookmarkStart w:id="447" w:name="_Toc73527624"/>
      <w:bookmarkStart w:id="448" w:name="_Toc73950300"/>
      <w:bookmarkStart w:id="449" w:name="_Toc73950691"/>
      <w:r>
        <w:t>7.1.2.4</w:t>
      </w:r>
      <w:r>
        <w:tab/>
        <w:t>Neasdf_DNSContext_Delete service operation</w:t>
      </w:r>
      <w:bookmarkEnd w:id="445"/>
      <w:bookmarkEnd w:id="446"/>
      <w:bookmarkEnd w:id="447"/>
      <w:bookmarkEnd w:id="448"/>
      <w:bookmarkEnd w:id="449"/>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450" w:name="_Toc69743802"/>
      <w:bookmarkStart w:id="451" w:name="_Toc73524721"/>
      <w:bookmarkStart w:id="452" w:name="_Toc73527625"/>
      <w:bookmarkStart w:id="453" w:name="_Toc73950301"/>
      <w:bookmarkStart w:id="454" w:name="_Toc73950692"/>
      <w:r>
        <w:t>7.1.2.5</w:t>
      </w:r>
      <w:r>
        <w:tab/>
        <w:t>Neasdf_DNSContext_Notify service operation</w:t>
      </w:r>
      <w:bookmarkEnd w:id="450"/>
      <w:bookmarkEnd w:id="451"/>
      <w:bookmarkEnd w:id="452"/>
      <w:bookmarkEnd w:id="453"/>
      <w:bookmarkEnd w:id="454"/>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CB8E01E" w14:textId="7678934D" w:rsidR="00995573" w:rsidRDefault="00995573">
      <w:pPr>
        <w:spacing w:after="0"/>
      </w:pPr>
      <w:r>
        <w:br w:type="page"/>
      </w:r>
    </w:p>
    <w:p w14:paraId="0E7B5CB4" w14:textId="30FABD1C" w:rsidR="00431D1F" w:rsidRPr="00830F95" w:rsidRDefault="00431D1F" w:rsidP="00431D1F">
      <w:pPr>
        <w:pStyle w:val="Heading8"/>
      </w:pPr>
      <w:bookmarkStart w:id="455" w:name="_Toc66367670"/>
      <w:bookmarkStart w:id="456" w:name="_Toc66367733"/>
      <w:bookmarkStart w:id="457" w:name="_Toc69743803"/>
      <w:bookmarkStart w:id="458" w:name="_Toc73524722"/>
      <w:bookmarkStart w:id="459" w:name="_Toc73527626"/>
      <w:bookmarkStart w:id="460" w:name="_Toc73950302"/>
      <w:bookmarkStart w:id="461" w:name="_Toc73950693"/>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455"/>
      <w:bookmarkEnd w:id="456"/>
      <w:bookmarkEnd w:id="457"/>
      <w:bookmarkEnd w:id="458"/>
      <w:bookmarkEnd w:id="459"/>
      <w:bookmarkEnd w:id="460"/>
      <w:bookmarkEnd w:id="461"/>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0" type="#_x0000_t75" style="width:361.55pt;height:183.15pt" o:ole="">
            <v:imagedata r:id="rId43" o:title=""/>
          </v:shape>
          <o:OLEObject Type="Embed" ProgID="Word.Picture.8" ShapeID="_x0000_i1040" DrawAspect="Content" ObjectID="_1684563542" r:id="rId44"/>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462" w:name="_Toc66367671"/>
      <w:bookmarkStart w:id="463" w:name="_Toc66367734"/>
      <w:r>
        <w:br w:type="page"/>
      </w:r>
    </w:p>
    <w:p w14:paraId="327B2369" w14:textId="73D7B58D" w:rsidR="00B05B7E" w:rsidRDefault="00B05B7E" w:rsidP="00431D1F">
      <w:pPr>
        <w:pStyle w:val="Heading8"/>
      </w:pPr>
      <w:bookmarkStart w:id="464" w:name="_Toc69743804"/>
      <w:bookmarkStart w:id="465" w:name="_Toc73524723"/>
      <w:bookmarkStart w:id="466" w:name="_Toc73527627"/>
      <w:bookmarkStart w:id="467" w:name="_Toc73950303"/>
      <w:bookmarkStart w:id="468" w:name="_Toc73950694"/>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462"/>
      <w:bookmarkEnd w:id="463"/>
      <w:bookmarkEnd w:id="464"/>
      <w:bookmarkEnd w:id="465"/>
      <w:bookmarkEnd w:id="466"/>
      <w:bookmarkEnd w:id="467"/>
      <w:bookmarkEnd w:id="468"/>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469" w:name="_Toc66367672"/>
      <w:bookmarkStart w:id="470" w:name="_Toc66367735"/>
      <w:r>
        <w:br w:type="page"/>
      </w:r>
    </w:p>
    <w:p w14:paraId="2C017C07" w14:textId="2EF122D8" w:rsidR="00402DFB" w:rsidRDefault="00402DFB" w:rsidP="00402DFB">
      <w:pPr>
        <w:pStyle w:val="Heading8"/>
      </w:pPr>
      <w:bookmarkStart w:id="471" w:name="_Toc69743805"/>
      <w:bookmarkStart w:id="472" w:name="_Toc73524724"/>
      <w:bookmarkStart w:id="473" w:name="_Toc73527628"/>
      <w:bookmarkStart w:id="474" w:name="_Toc73950304"/>
      <w:bookmarkStart w:id="475" w:name="_Toc73950695"/>
      <w:r>
        <w:lastRenderedPageBreak/>
        <w:t>Annex C (Informative):</w:t>
      </w:r>
      <w:r>
        <w:br/>
      </w:r>
      <w:r w:rsidRPr="00062C54">
        <w:t xml:space="preserve">UE </w:t>
      </w:r>
      <w:r w:rsidR="00364600">
        <w:t>C</w:t>
      </w:r>
      <w:r w:rsidRPr="00062C54">
        <w:t>onsiderations for EAS (re)</w:t>
      </w:r>
      <w:r w:rsidR="00364600">
        <w:t>D</w:t>
      </w:r>
      <w:r w:rsidRPr="00062C54">
        <w:t>iscovery</w:t>
      </w:r>
      <w:bookmarkEnd w:id="469"/>
      <w:bookmarkEnd w:id="470"/>
      <w:bookmarkEnd w:id="471"/>
      <w:bookmarkEnd w:id="472"/>
      <w:bookmarkEnd w:id="473"/>
      <w:bookmarkEnd w:id="474"/>
      <w:bookmarkEnd w:id="475"/>
    </w:p>
    <w:p w14:paraId="4FFFE618" w14:textId="6C18A5A4" w:rsidR="00402DFB" w:rsidRPr="00A518EA" w:rsidRDefault="00402DFB" w:rsidP="00830F95">
      <w:pPr>
        <w:pStyle w:val="Heading1"/>
      </w:pPr>
      <w:bookmarkStart w:id="476" w:name="_Toc66367673"/>
      <w:bookmarkStart w:id="477" w:name="_Toc66367736"/>
      <w:bookmarkStart w:id="478" w:name="_Toc69743806"/>
      <w:bookmarkStart w:id="479" w:name="_Toc73524725"/>
      <w:bookmarkStart w:id="480" w:name="_Toc73527629"/>
      <w:bookmarkStart w:id="481" w:name="_Toc73950305"/>
      <w:bookmarkStart w:id="482" w:name="_Toc73950696"/>
      <w:r w:rsidRPr="00A518EA">
        <w:t>C.1</w:t>
      </w:r>
      <w:r w:rsidRPr="00A518EA">
        <w:tab/>
        <w:t>General</w:t>
      </w:r>
      <w:bookmarkEnd w:id="476"/>
      <w:bookmarkEnd w:id="477"/>
      <w:bookmarkEnd w:id="478"/>
      <w:bookmarkEnd w:id="479"/>
      <w:bookmarkEnd w:id="480"/>
      <w:bookmarkEnd w:id="481"/>
      <w:bookmarkEnd w:id="482"/>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483" w:name="_Toc66367674"/>
      <w:bookmarkStart w:id="484" w:name="_Toc66367737"/>
      <w:bookmarkStart w:id="485" w:name="_Toc69743807"/>
      <w:bookmarkStart w:id="486" w:name="_Toc73524726"/>
      <w:bookmarkStart w:id="487" w:name="_Toc73527630"/>
      <w:bookmarkStart w:id="488" w:name="_Toc73950306"/>
      <w:bookmarkStart w:id="489" w:name="_Toc73950697"/>
      <w:r w:rsidRPr="00A518EA">
        <w:t>C.2</w:t>
      </w:r>
      <w:r w:rsidRPr="00A518EA">
        <w:tab/>
        <w:t xml:space="preserve">Impact of IP Addresses for DNS </w:t>
      </w:r>
      <w:r w:rsidR="00EB0AB7">
        <w:t>R</w:t>
      </w:r>
      <w:r w:rsidRPr="00A518EA">
        <w:t>esolver</w:t>
      </w:r>
      <w:bookmarkEnd w:id="483"/>
      <w:bookmarkEnd w:id="484"/>
      <w:bookmarkEnd w:id="485"/>
      <w:bookmarkEnd w:id="486"/>
      <w:bookmarkEnd w:id="487"/>
      <w:bookmarkEnd w:id="488"/>
      <w:bookmarkEnd w:id="489"/>
    </w:p>
    <w:p w14:paraId="22687514" w14:textId="4E6CD55F"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995573" w:rsidRPr="00C272DE">
        <w:t>TS</w:t>
      </w:r>
      <w:r w:rsidR="00995573">
        <w:t> </w:t>
      </w:r>
      <w:r w:rsidR="00995573" w:rsidRPr="00C272DE">
        <w:t>23.501</w:t>
      </w:r>
      <w:r w:rsidR="00995573">
        <w:t> </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1EE18063"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490" w:name="_Toc66367675"/>
      <w:bookmarkStart w:id="491" w:name="_Toc66367738"/>
      <w:bookmarkStart w:id="492" w:name="_Toc69743808"/>
      <w:bookmarkStart w:id="493" w:name="_Toc73524727"/>
      <w:bookmarkStart w:id="494" w:name="_Toc73527631"/>
      <w:bookmarkStart w:id="495" w:name="_Toc73950307"/>
      <w:bookmarkStart w:id="496" w:name="_Toc73950698"/>
      <w:r>
        <w:t>C.3</w:t>
      </w:r>
      <w:r>
        <w:tab/>
        <w:t xml:space="preserve">UE </w:t>
      </w:r>
      <w:r w:rsidR="00EB0AB7">
        <w:t>C</w:t>
      </w:r>
      <w:r>
        <w:t xml:space="preserve">onsiderations for EAS </w:t>
      </w:r>
      <w:r w:rsidR="00EB0AB7">
        <w:t>R</w:t>
      </w:r>
      <w:r>
        <w:t>e-discovery</w:t>
      </w:r>
      <w:bookmarkEnd w:id="490"/>
      <w:bookmarkEnd w:id="491"/>
      <w:bookmarkEnd w:id="492"/>
      <w:bookmarkEnd w:id="493"/>
      <w:bookmarkEnd w:id="494"/>
      <w:bookmarkEnd w:id="495"/>
      <w:bookmarkEnd w:id="496"/>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2582E97C" w14:textId="22EEF798"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lastRenderedPageBreak/>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497" w:name="_Toc66367676"/>
      <w:bookmarkStart w:id="498" w:name="_Toc66367739"/>
      <w:bookmarkStart w:id="499" w:name="_Toc69743809"/>
      <w:bookmarkStart w:id="500" w:name="_Toc73524728"/>
      <w:bookmarkStart w:id="501" w:name="_Toc73527632"/>
      <w:bookmarkStart w:id="502" w:name="_Toc73950308"/>
      <w:bookmarkStart w:id="503" w:name="_Toc73950699"/>
      <w:r>
        <w:t>C.4</w:t>
      </w:r>
      <w:r>
        <w:tab/>
        <w:t xml:space="preserve">UE </w:t>
      </w:r>
      <w:r w:rsidR="00EB0AB7">
        <w:t>P</w:t>
      </w:r>
      <w:r>
        <w:t xml:space="preserve">rocedures for </w:t>
      </w:r>
      <w:r w:rsidR="00364600">
        <w:t>S</w:t>
      </w:r>
      <w:r>
        <w:t xml:space="preserve">ession </w:t>
      </w:r>
      <w:r w:rsidR="00364600">
        <w:t>B</w:t>
      </w:r>
      <w:r>
        <w:t>reakout</w:t>
      </w:r>
      <w:bookmarkEnd w:id="497"/>
      <w:bookmarkEnd w:id="498"/>
      <w:bookmarkEnd w:id="499"/>
      <w:bookmarkEnd w:id="500"/>
      <w:bookmarkEnd w:id="501"/>
      <w:bookmarkEnd w:id="502"/>
      <w:bookmarkEnd w:id="503"/>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504" w:name="_Toc69743810"/>
      <w:bookmarkStart w:id="505" w:name="_Toc73524729"/>
      <w:bookmarkStart w:id="506" w:name="_Toc73527633"/>
      <w:bookmarkStart w:id="507" w:name="_Toc73950309"/>
      <w:bookmarkStart w:id="508" w:name="_Toc73950700"/>
      <w:r>
        <w:t>C.5</w:t>
      </w:r>
      <w:r>
        <w:tab/>
        <w:t>Split-UE Considerations for EAS (Re-)discovery</w:t>
      </w:r>
      <w:bookmarkEnd w:id="504"/>
      <w:bookmarkEnd w:id="505"/>
      <w:bookmarkEnd w:id="506"/>
      <w:bookmarkEnd w:id="507"/>
      <w:bookmarkEnd w:id="508"/>
    </w:p>
    <w:p w14:paraId="5B64BEB0" w14:textId="1DE7EE98" w:rsidR="00C272DE" w:rsidRDefault="00C272DE" w:rsidP="00C272DE">
      <w:r>
        <w:t>For the split-UE (i.e. the TE and ME are separated), information provided by the SMF in the NAS message during the PDU Session Establishment</w:t>
      </w:r>
      <w:r w:rsidR="007F3E80">
        <w:t>,</w:t>
      </w:r>
      <w:r>
        <w:t xml:space="preserve"> Modification </w:t>
      </w:r>
      <w:r w:rsidR="007F3E80">
        <w:t xml:space="preserve">and Command </w:t>
      </w:r>
      <w:r>
        <w:t>is provided to the ME</w:t>
      </w:r>
      <w:r w:rsidR="00995573">
        <w:t xml:space="preserve"> and</w:t>
      </w:r>
      <w:r>
        <w:t xml:space="preserve"> MEs cannot provide the NAS provided IP parameters to the TE. i.e. the TE cannot receive that information from the ME because of separation between the TE and ME. Example of information are the DNS configuration or Rediscovery indication.</w:t>
      </w:r>
    </w:p>
    <w:p w14:paraId="42F4567B" w14:textId="3E6BAB95" w:rsidR="00C272DE" w:rsidRDefault="00C272DE" w:rsidP="00C272DE">
      <w:r>
        <w:t>The TE get</w:t>
      </w:r>
      <w:r w:rsidR="007F3E80" w:rsidRPr="007F3E80">
        <w:t>s LAN side</w:t>
      </w:r>
      <w:r>
        <w:t xml:space="preserve"> IP parameters configuration from the </w:t>
      </w:r>
      <w:r w:rsidR="007F3E80">
        <w:t>ME</w:t>
      </w:r>
      <w:r>
        <w:t xml:space="preserve">, i.e. </w:t>
      </w:r>
      <w:r w:rsidR="007F3E80">
        <w:t>u</w:t>
      </w:r>
      <w:r>
        <w:t xml:space="preserve">sing DHCPv4 (for IPv4) or </w:t>
      </w:r>
      <w:r w:rsidR="007F3E80" w:rsidRPr="007F3E80">
        <w:t>IPv6 Router Advertisement/</w:t>
      </w:r>
      <w:r>
        <w:t xml:space="preserve">DHCPv6 (for IPv6). </w:t>
      </w:r>
      <w:r w:rsidR="007F3E80">
        <w:t>ME hosts the DNS resolver for TE and its address can be obtained from ME using DHCP or IPv6 RA. When TE uses DNS resolver in ME, the ME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43A24733" w:rsidR="00C272DE" w:rsidRDefault="00C272DE" w:rsidP="00C272DE">
      <w:r>
        <w:t>For the split-UE, MEs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5CE5EF02" w:rsidR="007F3E80" w:rsidRDefault="007F3E80" w:rsidP="00C272DE">
      <w:r w:rsidRPr="007F3E80">
        <w:t>For the Split-UE in the option C case, the new address of Local DNS Server cannot be provided to the TE or the TE OS from the ME,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61D144ED" w14:textId="77777777" w:rsidR="00830F95" w:rsidRDefault="00830F95">
      <w:pPr>
        <w:spacing w:after="0"/>
        <w:rPr>
          <w:rFonts w:ascii="Arial" w:hAnsi="Arial"/>
          <w:sz w:val="36"/>
        </w:rPr>
      </w:pPr>
      <w:bookmarkStart w:id="509" w:name="_Toc66367677"/>
      <w:bookmarkStart w:id="510" w:name="_Toc66367740"/>
      <w:r>
        <w:br w:type="page"/>
      </w:r>
    </w:p>
    <w:p w14:paraId="33E1D253" w14:textId="6BA987F2" w:rsidR="004819D4" w:rsidRDefault="004819D4" w:rsidP="004819D4">
      <w:pPr>
        <w:pStyle w:val="Heading8"/>
      </w:pPr>
      <w:bookmarkStart w:id="511" w:name="_Toc69743811"/>
      <w:bookmarkStart w:id="512" w:name="_Toc73524730"/>
      <w:bookmarkStart w:id="513" w:name="_Toc73527634"/>
      <w:bookmarkStart w:id="514" w:name="_Toc73950310"/>
      <w:bookmarkStart w:id="515" w:name="_Toc73950701"/>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509"/>
      <w:bookmarkEnd w:id="510"/>
      <w:bookmarkEnd w:id="511"/>
      <w:bookmarkEnd w:id="512"/>
      <w:bookmarkEnd w:id="513"/>
      <w:bookmarkEnd w:id="514"/>
      <w:bookmarkEnd w:id="515"/>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516" w:name="_Toc69743812"/>
      <w:bookmarkStart w:id="517" w:name="_Toc73524731"/>
      <w:bookmarkStart w:id="518" w:name="_Toc73527635"/>
      <w:bookmarkStart w:id="519" w:name="_Toc73950311"/>
      <w:bookmarkStart w:id="520" w:name="_Toc73950702"/>
      <w:r>
        <w:lastRenderedPageBreak/>
        <w:t>Annex E (informative):</w:t>
      </w:r>
      <w:r w:rsidRPr="004D3578">
        <w:br/>
      </w:r>
      <w:r>
        <w:t>EPS Interworking Considerations</w:t>
      </w:r>
      <w:bookmarkEnd w:id="516"/>
      <w:bookmarkEnd w:id="517"/>
      <w:bookmarkEnd w:id="518"/>
      <w:bookmarkEnd w:id="519"/>
      <w:bookmarkEnd w:id="520"/>
    </w:p>
    <w:p w14:paraId="2CA26327" w14:textId="25175539" w:rsidR="008D6147" w:rsidRDefault="008D6147" w:rsidP="008D6147">
      <w:pPr>
        <w:pStyle w:val="Heading1"/>
      </w:pPr>
      <w:bookmarkStart w:id="521" w:name="_Toc69743813"/>
      <w:bookmarkStart w:id="522" w:name="_Toc73524732"/>
      <w:bookmarkStart w:id="523" w:name="_Toc73527636"/>
      <w:bookmarkStart w:id="524" w:name="_Toc73950312"/>
      <w:bookmarkStart w:id="525" w:name="_Toc73950703"/>
      <w:r>
        <w:t>E.1</w:t>
      </w:r>
      <w:r>
        <w:tab/>
        <w:t>General</w:t>
      </w:r>
      <w:bookmarkEnd w:id="521"/>
      <w:bookmarkEnd w:id="522"/>
      <w:bookmarkEnd w:id="523"/>
      <w:bookmarkEnd w:id="524"/>
      <w:bookmarkEnd w:id="525"/>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526" w:name="_Toc69743814"/>
      <w:bookmarkStart w:id="527" w:name="_Toc73524733"/>
      <w:bookmarkStart w:id="528" w:name="_Toc73527637"/>
      <w:bookmarkStart w:id="529" w:name="_Toc73950313"/>
      <w:bookmarkStart w:id="530" w:name="_Toc73950704"/>
      <w:r>
        <w:t>E.2</w:t>
      </w:r>
      <w:r>
        <w:tab/>
        <w:t>Distributed Anchor</w:t>
      </w:r>
      <w:bookmarkEnd w:id="526"/>
      <w:bookmarkEnd w:id="527"/>
      <w:bookmarkEnd w:id="528"/>
      <w:bookmarkEnd w:id="529"/>
      <w:bookmarkEnd w:id="530"/>
    </w:p>
    <w:p w14:paraId="5E5AA029" w14:textId="78D98926"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995573">
        <w:t>TS 2</w:t>
      </w:r>
      <w:r>
        <w:t>4.301</w:t>
      </w:r>
      <w:r w:rsidR="00995573">
        <w:t> </w:t>
      </w:r>
      <w:r>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531" w:name="_Toc69743815"/>
      <w:bookmarkStart w:id="532" w:name="_Toc73524734"/>
      <w:bookmarkStart w:id="533" w:name="_Toc73527638"/>
      <w:bookmarkStart w:id="534" w:name="_Toc73950314"/>
      <w:bookmarkStart w:id="535" w:name="_Toc73950705"/>
      <w:r>
        <w:t>E.3</w:t>
      </w:r>
      <w:r>
        <w:tab/>
        <w:t>Multiple Sessions</w:t>
      </w:r>
      <w:bookmarkEnd w:id="531"/>
      <w:bookmarkEnd w:id="532"/>
      <w:bookmarkEnd w:id="533"/>
      <w:bookmarkEnd w:id="534"/>
      <w:bookmarkEnd w:id="535"/>
    </w:p>
    <w:p w14:paraId="2091FDE5" w14:textId="5BF25978"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995573">
        <w:t>TS 23.501 [</w:t>
      </w:r>
      <w:r>
        <w:t xml:space="preserve">2], clauses 5.15.5.3 and 5.17.1.2, the URSP rules provided to the UE when it was registered in 5GC can also be used when the UE is registered in EPC if HPLMN uses URSP (see </w:t>
      </w:r>
      <w:r w:rsidR="00995573">
        <w:t>TS 24.526 [</w:t>
      </w:r>
      <w:r w:rsidR="00DA74C1">
        <w:t>8</w:t>
      </w:r>
      <w:r>
        <w:t>]).</w:t>
      </w:r>
    </w:p>
    <w:p w14:paraId="44C56FFE" w14:textId="29456BA7" w:rsidR="008D6147" w:rsidRDefault="008D6147" w:rsidP="008D6147">
      <w:r>
        <w:t xml:space="preserve">AF guidance of URSPs may not take effect if the UE is in EPS and the UE does not use the URSP rules on EPS (see </w:t>
      </w:r>
      <w:r w:rsidR="00995573">
        <w:t>TS 24.526 [</w:t>
      </w:r>
      <w:r w:rsidR="00DA74C1">
        <w:t>8</w:t>
      </w:r>
      <w:r>
        <w:t>] 4.4.2 for the use of URSP in EPS). Therefore, it is not deterministic when they will take effect, since PCF could have issued the URSP rules when the UE was on EPS (where URSP rules cannot be sent).</w:t>
      </w:r>
    </w:p>
    <w:p w14:paraId="2C083CB9" w14:textId="45AF1FAE" w:rsidR="00897CD9" w:rsidRDefault="00897CD9" w:rsidP="00897CD9">
      <w:pPr>
        <w:pStyle w:val="Heading1"/>
      </w:pPr>
      <w:bookmarkStart w:id="536" w:name="_Toc73524735"/>
      <w:bookmarkStart w:id="537" w:name="_Toc73527639"/>
      <w:bookmarkStart w:id="538" w:name="_Toc73950315"/>
      <w:bookmarkStart w:id="539" w:name="_Toc73950706"/>
      <w:r>
        <w:t>E.4</w:t>
      </w:r>
      <w:r>
        <w:tab/>
      </w:r>
      <w:r>
        <w:tab/>
        <w:t>Session Breakout</w:t>
      </w:r>
      <w:bookmarkEnd w:id="536"/>
      <w:bookmarkEnd w:id="537"/>
      <w:bookmarkEnd w:id="538"/>
      <w:bookmarkEnd w:id="539"/>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Default="00995573">
      <w:pPr>
        <w:spacing w:after="0"/>
        <w:rPr>
          <w:rFonts w:ascii="Arial" w:hAnsi="Arial"/>
          <w:sz w:val="36"/>
        </w:rPr>
      </w:pPr>
      <w:bookmarkStart w:id="540" w:name="_Toc69743816"/>
      <w:r>
        <w:br w:type="page"/>
      </w:r>
    </w:p>
    <w:p w14:paraId="40DBF02F" w14:textId="4C07B2EC" w:rsidR="005F4CF8" w:rsidRDefault="005F4CF8" w:rsidP="005F4CF8">
      <w:pPr>
        <w:pStyle w:val="Heading8"/>
      </w:pPr>
      <w:bookmarkStart w:id="541" w:name="_Toc73524736"/>
      <w:bookmarkStart w:id="542" w:name="_Toc73527640"/>
      <w:bookmarkStart w:id="543" w:name="_Toc73950316"/>
      <w:bookmarkStart w:id="544" w:name="_Toc73950707"/>
      <w:r w:rsidRPr="005F4CF8">
        <w:lastRenderedPageBreak/>
        <w:t xml:space="preserve">Annex </w:t>
      </w:r>
      <w:r>
        <w:t>F</w:t>
      </w:r>
      <w:r w:rsidRPr="005F4CF8">
        <w:t xml:space="preserve"> (Informative):</w:t>
      </w:r>
      <w:r w:rsidRPr="005F4CF8">
        <w:br/>
      </w:r>
      <w:r>
        <w:t>EAS Relocation on Simultaneous Connectivity over Source and Target PSA</w:t>
      </w:r>
      <w:bookmarkEnd w:id="540"/>
      <w:bookmarkEnd w:id="541"/>
      <w:bookmarkEnd w:id="542"/>
      <w:bookmarkEnd w:id="543"/>
      <w:bookmarkEnd w:id="544"/>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1" type="#_x0000_t75" style="width:406pt;height:436.7pt" o:ole="">
            <v:imagedata r:id="rId45" o:title="" cropbottom="7265f"/>
          </v:shape>
          <o:OLEObject Type="Embed" ProgID="Visio.Drawing.15" ShapeID="_x0000_i1041" DrawAspect="Content" ObjectID="_1684563543" r:id="rId46"/>
        </w:object>
      </w:r>
    </w:p>
    <w:p w14:paraId="0E62E2BC" w14:textId="76970562" w:rsidR="005F4CF8" w:rsidRDefault="005F4CF8" w:rsidP="00995573">
      <w:pPr>
        <w:pStyle w:val="TF"/>
      </w:pPr>
      <w:r w:rsidRPr="005F4CF8">
        <w:t xml:space="preserve">Figure </w:t>
      </w:r>
      <w:r>
        <w:t>F</w:t>
      </w:r>
      <w:r w:rsidR="00F666AA">
        <w:t>-</w:t>
      </w:r>
      <w:r>
        <w:t>1</w:t>
      </w:r>
      <w:r w:rsidRPr="005F4CF8">
        <w:t>: EAS Relocation on Simultaneous Connectivity over Source and 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5E312B66"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995573">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6BD92DD8" w:rsidR="007F3E80" w:rsidRDefault="007F3E80" w:rsidP="007F3E80">
      <w:pPr>
        <w:pStyle w:val="B1"/>
      </w:pPr>
      <w:r>
        <w:tab/>
      </w:r>
      <w:r w:rsidRPr="007F3E80">
        <w:t>The SMF may notify an AF for the early and/or late notifications on the UP-path change event as described in clause 4.3.6.3 in TS 23.502</w:t>
      </w:r>
      <w:r w:rsidR="00D37040">
        <w:t> </w:t>
      </w:r>
      <w:r w:rsidRPr="007F3E80">
        <w:t>[3].</w:t>
      </w:r>
    </w:p>
    <w:p w14:paraId="16F3A4F2" w14:textId="0FC6F081"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995573">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Default="00995573">
      <w:pPr>
        <w:spacing w:after="0"/>
        <w:rPr>
          <w:rFonts w:ascii="Arial" w:hAnsi="Arial"/>
          <w:sz w:val="36"/>
        </w:rPr>
      </w:pPr>
      <w:bookmarkStart w:id="545" w:name="_Toc66367678"/>
      <w:bookmarkStart w:id="546" w:name="_Toc66367741"/>
      <w:bookmarkStart w:id="547" w:name="_Toc69743817"/>
      <w:r>
        <w:br w:type="page"/>
      </w:r>
    </w:p>
    <w:p w14:paraId="6B24463B" w14:textId="6772D757" w:rsidR="00080512" w:rsidRPr="004D3578" w:rsidRDefault="00080512">
      <w:pPr>
        <w:pStyle w:val="Heading8"/>
      </w:pPr>
      <w:bookmarkStart w:id="548" w:name="_Toc73524737"/>
      <w:bookmarkStart w:id="549" w:name="_Toc73527641"/>
      <w:bookmarkStart w:id="550" w:name="_Toc73950317"/>
      <w:bookmarkStart w:id="551" w:name="_Toc73950708"/>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545"/>
      <w:bookmarkEnd w:id="546"/>
      <w:bookmarkEnd w:id="547"/>
      <w:bookmarkEnd w:id="548"/>
      <w:bookmarkEnd w:id="549"/>
      <w:bookmarkEnd w:id="550"/>
      <w:bookmarkEnd w:id="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552" w:name="historyclause"/>
            <w:bookmarkEnd w:id="552"/>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995573" w:rsidRDefault="000E6853" w:rsidP="00FB2C55">
            <w:pPr>
              <w:pStyle w:val="TAL"/>
              <w:rPr>
                <w:sz w:val="16"/>
                <w:szCs w:val="16"/>
              </w:rPr>
            </w:pPr>
          </w:p>
        </w:tc>
        <w:tc>
          <w:tcPr>
            <w:tcW w:w="425" w:type="dxa"/>
            <w:shd w:val="solid" w:color="FFFFFF" w:fill="auto"/>
          </w:tcPr>
          <w:p w14:paraId="4CEDF6E3" w14:textId="77777777" w:rsidR="000E6853" w:rsidRPr="00995573" w:rsidRDefault="000E6853" w:rsidP="00FB2C55">
            <w:pPr>
              <w:pStyle w:val="TAR"/>
              <w:rPr>
                <w:sz w:val="16"/>
                <w:szCs w:val="16"/>
              </w:rPr>
            </w:pPr>
          </w:p>
        </w:tc>
        <w:tc>
          <w:tcPr>
            <w:tcW w:w="425" w:type="dxa"/>
            <w:shd w:val="solid" w:color="FFFFFF" w:fill="auto"/>
          </w:tcPr>
          <w:p w14:paraId="60254645" w14:textId="77777777" w:rsidR="000E6853" w:rsidRPr="00995573" w:rsidRDefault="000E6853" w:rsidP="00FB2C55">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995573" w:rsidRDefault="00A17F40" w:rsidP="00A17F40">
            <w:pPr>
              <w:pStyle w:val="TAL"/>
              <w:rPr>
                <w:sz w:val="16"/>
                <w:szCs w:val="16"/>
              </w:rPr>
            </w:pPr>
          </w:p>
        </w:tc>
        <w:tc>
          <w:tcPr>
            <w:tcW w:w="425" w:type="dxa"/>
            <w:shd w:val="solid" w:color="FFFFFF" w:fill="auto"/>
          </w:tcPr>
          <w:p w14:paraId="4C255DA6" w14:textId="77777777" w:rsidR="00A17F40" w:rsidRPr="00995573" w:rsidRDefault="00A17F40" w:rsidP="00A17F40">
            <w:pPr>
              <w:pStyle w:val="TAR"/>
              <w:rPr>
                <w:sz w:val="16"/>
                <w:szCs w:val="16"/>
              </w:rPr>
            </w:pPr>
          </w:p>
        </w:tc>
        <w:tc>
          <w:tcPr>
            <w:tcW w:w="425" w:type="dxa"/>
            <w:shd w:val="solid" w:color="FFFFFF" w:fill="auto"/>
          </w:tcPr>
          <w:p w14:paraId="50867B0D" w14:textId="77777777" w:rsidR="00A17F40" w:rsidRPr="00995573" w:rsidRDefault="00A17F40" w:rsidP="00A17F40">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018E801F"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995573" w:rsidRDefault="00B202CD" w:rsidP="00B202CD">
            <w:pPr>
              <w:pStyle w:val="TAL"/>
              <w:rPr>
                <w:sz w:val="16"/>
                <w:szCs w:val="16"/>
              </w:rPr>
            </w:pPr>
          </w:p>
        </w:tc>
        <w:tc>
          <w:tcPr>
            <w:tcW w:w="425" w:type="dxa"/>
            <w:shd w:val="solid" w:color="FFFFFF" w:fill="auto"/>
          </w:tcPr>
          <w:p w14:paraId="3532B945" w14:textId="77777777" w:rsidR="00B202CD" w:rsidRPr="00995573" w:rsidRDefault="00B202CD" w:rsidP="00B202CD">
            <w:pPr>
              <w:pStyle w:val="TAR"/>
              <w:rPr>
                <w:sz w:val="16"/>
                <w:szCs w:val="16"/>
              </w:rPr>
            </w:pPr>
          </w:p>
        </w:tc>
        <w:tc>
          <w:tcPr>
            <w:tcW w:w="425" w:type="dxa"/>
            <w:shd w:val="solid" w:color="FFFFFF" w:fill="auto"/>
          </w:tcPr>
          <w:p w14:paraId="75FA4AB4" w14:textId="77777777" w:rsidR="00B202CD" w:rsidRPr="00995573" w:rsidRDefault="00B202CD" w:rsidP="00B202CD">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77777777" w:rsidR="00B202CD" w:rsidRPr="00995573" w:rsidRDefault="00B202CD" w:rsidP="00B202CD">
            <w:pPr>
              <w:pStyle w:val="TAC"/>
              <w:rPr>
                <w:sz w:val="16"/>
                <w:szCs w:val="16"/>
                <w:lang w:eastAsia="zh-CN"/>
              </w:rPr>
            </w:pPr>
          </w:p>
        </w:tc>
      </w:tr>
    </w:tbl>
    <w:p w14:paraId="11A3A210" w14:textId="77777777" w:rsidR="00080512" w:rsidRPr="00B202CD" w:rsidRDefault="00080512">
      <w:bookmarkStart w:id="553" w:name="_GoBack"/>
      <w:bookmarkEnd w:id="553"/>
    </w:p>
    <w:sectPr w:rsidR="00080512" w:rsidRPr="00B202CD">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A433F" w14:textId="77777777" w:rsidR="005E2C26" w:rsidRDefault="005E2C26">
      <w:r>
        <w:separator/>
      </w:r>
    </w:p>
  </w:endnote>
  <w:endnote w:type="continuationSeparator" w:id="0">
    <w:p w14:paraId="4A87D374" w14:textId="77777777" w:rsidR="005E2C26" w:rsidRDefault="005E2C26">
      <w:r>
        <w:continuationSeparator/>
      </w:r>
    </w:p>
  </w:endnote>
  <w:endnote w:type="continuationNotice" w:id="1">
    <w:p w14:paraId="29D46EEF" w14:textId="77777777" w:rsidR="005E2C26" w:rsidRDefault="005E2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BD1276" w:rsidRDefault="00BD127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08B6F" w14:textId="77777777" w:rsidR="005E2C26" w:rsidRDefault="005E2C26">
      <w:r>
        <w:separator/>
      </w:r>
    </w:p>
  </w:footnote>
  <w:footnote w:type="continuationSeparator" w:id="0">
    <w:p w14:paraId="04607686" w14:textId="77777777" w:rsidR="005E2C26" w:rsidRDefault="005E2C26">
      <w:r>
        <w:continuationSeparator/>
      </w:r>
    </w:p>
  </w:footnote>
  <w:footnote w:type="continuationNotice" w:id="1">
    <w:p w14:paraId="025B572B" w14:textId="77777777" w:rsidR="005E2C26" w:rsidRDefault="005E2C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4F5ABA5B" w:rsidR="00BD1276" w:rsidRDefault="00BD1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00C">
      <w:rPr>
        <w:rFonts w:ascii="Arial" w:hAnsi="Arial" w:cs="Arial"/>
        <w:b/>
        <w:noProof/>
        <w:sz w:val="18"/>
        <w:szCs w:val="18"/>
      </w:rPr>
      <w:t>3GPP TS 23.548 V0.3.0 (2021-06)</w:t>
    </w:r>
    <w:r>
      <w:rPr>
        <w:rFonts w:ascii="Arial" w:hAnsi="Arial" w:cs="Arial"/>
        <w:b/>
        <w:sz w:val="18"/>
        <w:szCs w:val="18"/>
      </w:rPr>
      <w:fldChar w:fldCharType="end"/>
    </w:r>
  </w:p>
  <w:p w14:paraId="4965C676" w14:textId="77777777" w:rsidR="00BD1276" w:rsidRDefault="00BD1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00C">
      <w:rPr>
        <w:rFonts w:ascii="Arial" w:hAnsi="Arial" w:cs="Arial"/>
        <w:b/>
        <w:noProof/>
        <w:sz w:val="18"/>
        <w:szCs w:val="18"/>
      </w:rPr>
      <w:t>20</w:t>
    </w:r>
    <w:r>
      <w:rPr>
        <w:rFonts w:ascii="Arial" w:hAnsi="Arial" w:cs="Arial"/>
        <w:b/>
        <w:sz w:val="18"/>
        <w:szCs w:val="18"/>
      </w:rPr>
      <w:fldChar w:fldCharType="end"/>
    </w:r>
  </w:p>
  <w:p w14:paraId="607B7522" w14:textId="704EB009" w:rsidR="00BD1276" w:rsidRDefault="00BD12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00C">
      <w:rPr>
        <w:rFonts w:ascii="Arial" w:hAnsi="Arial" w:cs="Arial"/>
        <w:b/>
        <w:noProof/>
        <w:sz w:val="18"/>
        <w:szCs w:val="18"/>
      </w:rPr>
      <w:t>Release 17</w:t>
    </w:r>
    <w:r>
      <w:rPr>
        <w:rFonts w:ascii="Arial" w:hAnsi="Arial" w:cs="Arial"/>
        <w:b/>
        <w:sz w:val="18"/>
        <w:szCs w:val="18"/>
      </w:rPr>
      <w:fldChar w:fldCharType="end"/>
    </w:r>
  </w:p>
  <w:p w14:paraId="7B497223" w14:textId="77777777" w:rsidR="00BD1276" w:rsidRDefault="00BD12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68D4"/>
    <w:rsid w:val="00400D84"/>
    <w:rsid w:val="00402DFB"/>
    <w:rsid w:val="004032DD"/>
    <w:rsid w:val="00407399"/>
    <w:rsid w:val="0041692F"/>
    <w:rsid w:val="00421950"/>
    <w:rsid w:val="0042297F"/>
    <w:rsid w:val="00423334"/>
    <w:rsid w:val="00431D1F"/>
    <w:rsid w:val="00431E65"/>
    <w:rsid w:val="004345EC"/>
    <w:rsid w:val="0045076E"/>
    <w:rsid w:val="00454F07"/>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3851"/>
    <w:rsid w:val="004E75CF"/>
    <w:rsid w:val="004F0988"/>
    <w:rsid w:val="004F3340"/>
    <w:rsid w:val="0050053C"/>
    <w:rsid w:val="00503645"/>
    <w:rsid w:val="005070A9"/>
    <w:rsid w:val="00514410"/>
    <w:rsid w:val="005153F2"/>
    <w:rsid w:val="00520DF3"/>
    <w:rsid w:val="0053388B"/>
    <w:rsid w:val="0053410A"/>
    <w:rsid w:val="00535773"/>
    <w:rsid w:val="005404A6"/>
    <w:rsid w:val="005425C0"/>
    <w:rsid w:val="005427AA"/>
    <w:rsid w:val="00543E6C"/>
    <w:rsid w:val="0056292C"/>
    <w:rsid w:val="00565087"/>
    <w:rsid w:val="00566E32"/>
    <w:rsid w:val="00575B75"/>
    <w:rsid w:val="00581F04"/>
    <w:rsid w:val="00587A9F"/>
    <w:rsid w:val="00595F9A"/>
    <w:rsid w:val="00597B11"/>
    <w:rsid w:val="005A3B7D"/>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2391"/>
    <w:rsid w:val="00652C3E"/>
    <w:rsid w:val="00654829"/>
    <w:rsid w:val="006620F2"/>
    <w:rsid w:val="00667B8A"/>
    <w:rsid w:val="00672C14"/>
    <w:rsid w:val="006769FA"/>
    <w:rsid w:val="0068051C"/>
    <w:rsid w:val="00690558"/>
    <w:rsid w:val="006A2BCF"/>
    <w:rsid w:val="006A323F"/>
    <w:rsid w:val="006A50A7"/>
    <w:rsid w:val="006B08A9"/>
    <w:rsid w:val="006B0F99"/>
    <w:rsid w:val="006B30D0"/>
    <w:rsid w:val="006B39A4"/>
    <w:rsid w:val="006B40EE"/>
    <w:rsid w:val="006B416D"/>
    <w:rsid w:val="006B5CFB"/>
    <w:rsid w:val="006C1C33"/>
    <w:rsid w:val="006C3D95"/>
    <w:rsid w:val="006C5408"/>
    <w:rsid w:val="006C5E5E"/>
    <w:rsid w:val="006C6D06"/>
    <w:rsid w:val="006C7234"/>
    <w:rsid w:val="006D1A37"/>
    <w:rsid w:val="006D62C3"/>
    <w:rsid w:val="006D7A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E84"/>
    <w:rsid w:val="007653DD"/>
    <w:rsid w:val="00765788"/>
    <w:rsid w:val="00765E29"/>
    <w:rsid w:val="007673CD"/>
    <w:rsid w:val="0077183F"/>
    <w:rsid w:val="00774DA4"/>
    <w:rsid w:val="00776925"/>
    <w:rsid w:val="00781F0F"/>
    <w:rsid w:val="00784BE2"/>
    <w:rsid w:val="007A0646"/>
    <w:rsid w:val="007A0E10"/>
    <w:rsid w:val="007A22C0"/>
    <w:rsid w:val="007A6A35"/>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3E80"/>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0A2C"/>
    <w:rsid w:val="00875B21"/>
    <w:rsid w:val="008768CA"/>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3405"/>
    <w:rsid w:val="00AE65E2"/>
    <w:rsid w:val="00AF0183"/>
    <w:rsid w:val="00AF1FFD"/>
    <w:rsid w:val="00B05B7E"/>
    <w:rsid w:val="00B10810"/>
    <w:rsid w:val="00B15449"/>
    <w:rsid w:val="00B202CD"/>
    <w:rsid w:val="00B20B9C"/>
    <w:rsid w:val="00B21C31"/>
    <w:rsid w:val="00B23502"/>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277C"/>
    <w:rsid w:val="00CA3D0C"/>
    <w:rsid w:val="00CD138C"/>
    <w:rsid w:val="00CD3840"/>
    <w:rsid w:val="00CE1008"/>
    <w:rsid w:val="00CE7639"/>
    <w:rsid w:val="00CF2135"/>
    <w:rsid w:val="00D02C20"/>
    <w:rsid w:val="00D205B6"/>
    <w:rsid w:val="00D304C7"/>
    <w:rsid w:val="00D34067"/>
    <w:rsid w:val="00D37040"/>
    <w:rsid w:val="00D3743E"/>
    <w:rsid w:val="00D42376"/>
    <w:rsid w:val="00D55186"/>
    <w:rsid w:val="00D57972"/>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4F2B"/>
    <w:rsid w:val="00E97A11"/>
    <w:rsid w:val="00EA15B0"/>
    <w:rsid w:val="00EA5EA7"/>
    <w:rsid w:val="00EB0AB7"/>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87621"/>
    <w:rsid w:val="00F9008D"/>
    <w:rsid w:val="00F910DA"/>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233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package" Target="embeddings/Microsoft_Word_Document4.doc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image" Target="media/image1.jpeg"/><Relationship Id="rId24" Type="http://schemas.openxmlformats.org/officeDocument/2006/relationships/oleObject" Target="embeddings/oleObject5.bin"/><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oleObject" Target="embeddings/oleObject10.bin"/><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333442.vsdx"/><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Microsoft_Visio_2003-2010_Drawing111111.vsd"/><Relationship Id="rId27" Type="http://schemas.openxmlformats.org/officeDocument/2006/relationships/image" Target="media/image10.emf"/><Relationship Id="rId30" Type="http://schemas.openxmlformats.org/officeDocument/2006/relationships/package" Target="embeddings/Microsoft_Visio_Drawing244455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openxmlformats.org/officeDocument/2006/relationships/package" Target="embeddings/Microsoft_Visio_Drawing78995.vsdx"/><Relationship Id="rId20" Type="http://schemas.openxmlformats.org/officeDocument/2006/relationships/oleObject" Target="embeddings/oleObject4.bin"/><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7757E991-82DD-4CA6-BCBD-01BA6726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49</Pages>
  <Words>18546</Words>
  <Characters>105717</Characters>
  <Application>Microsoft Office Word</Application>
  <DocSecurity>0</DocSecurity>
  <Lines>880</Lines>
  <Paragraphs>248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124015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Rapporteur</cp:lastModifiedBy>
  <cp:revision>4</cp:revision>
  <cp:lastPrinted>2019-02-25T14:05:00Z</cp:lastPrinted>
  <dcterms:created xsi:type="dcterms:W3CDTF">2021-06-07T01:24:00Z</dcterms:created>
  <dcterms:modified xsi:type="dcterms:W3CDTF">2021-06-07T01:31:00Z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(2)6iGSBn2vChwKvq+vSR9A960/QD15feV7G0cUq0ANxI+cq0CD7O8E+JXexNCxU7xNKDO92qnf
EFaynrtOxyFN4frj82gCrWn3LZaUJyGbNe9BMAqoKRAALUNZYYj18ysMR2CHvGmbZW3w1X2m
a3MvDhOBjI75r0Q0mWGDOm9lSNGzk+DcAnqt4/iNOV3LXlLTyUG79U0iR+cZVt7QHtGjMyDY
Oh7FaYUauj5v4G7E2v</vt:lpwstr>
  </property>
  <property fmtid="{D5CDD505-2E9C-101B-9397-08002B2CF9AE}" pid="4" name="_2015_ms_pID_7253431">
    <vt:lpwstr>bLoESHXAV6OtFfzXgErI7cxb6/gxGAi+Zn3+abTYLWKCd5976NfAjb
AF/yj1Mx3MinY25MkGtuinTihSGYpkkdRZ87YtsRZNt1SnVcGCgDqXvBSjrCHkwZ8FUqV4aa
CO/T+otk9itY+aybf1LixtUHzdYhvUs4oNdsKKS29GJOgItLJckYa/9NnIj0BU6xg5V+J4TF
FVx7BYzFriACJIM9</vt:lpwstr>
  </property>
</Properties>
</file>