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1CEDC">
      <w:pPr>
        <w:widowControl w:val="0"/>
        <w:tabs>
          <w:tab w:val="left" w:pos="1701"/>
          <w:tab w:val="right" w:pos="9923"/>
        </w:tabs>
        <w:spacing w:before="120" w:after="0"/>
        <w:rPr>
          <w:rFonts w:cs="Times New Roman"/>
          <w:b/>
          <w:sz w:val="24"/>
          <w:lang w:val="de-DE" w:eastAsia="zh-CN"/>
        </w:rPr>
      </w:pPr>
      <w:bookmarkStart w:id="0" w:name="_Hlk131539195"/>
      <w:r>
        <w:rPr>
          <w:rFonts w:cs="Times New Roman"/>
          <w:b/>
          <w:sz w:val="24"/>
          <w:lang w:val="de-DE" w:eastAsia="zh-CN"/>
        </w:rPr>
        <w:t>3GPP TSG-RAN WG2 Meeting #131bis</w:t>
      </w:r>
      <w:r>
        <w:rPr>
          <w:rFonts w:cs="Times New Roman"/>
          <w:b/>
          <w:sz w:val="24"/>
          <w:lang w:val="de-DE" w:eastAsia="zh-CN"/>
        </w:rPr>
        <w:tab/>
      </w:r>
      <w:r>
        <w:rPr>
          <w:rFonts w:cs="Times New Roman"/>
          <w:b/>
          <w:sz w:val="24"/>
          <w:lang w:val="de-DE" w:eastAsia="zh-CN"/>
        </w:rPr>
        <w:t>R2-250xxxx</w:t>
      </w:r>
    </w:p>
    <w:p w14:paraId="6CD1CEDD">
      <w:pPr>
        <w:pStyle w:val="26"/>
        <w:rPr>
          <w:rFonts w:eastAsia="MS Mincho"/>
          <w:sz w:val="24"/>
          <w:szCs w:val="24"/>
          <w:lang w:val="de-DE" w:eastAsia="zh-CN"/>
        </w:rPr>
      </w:pPr>
      <w:r>
        <w:rPr>
          <w:rFonts w:eastAsia="MS Mincho"/>
          <w:sz w:val="24"/>
          <w:szCs w:val="24"/>
          <w:lang w:val="de-DE" w:eastAsia="zh-CN"/>
        </w:rPr>
        <w:t>Prague, Czech Republic, Oct. 13th-17th, 2025</w:t>
      </w:r>
    </w:p>
    <w:p w14:paraId="6CD1CEDE">
      <w:pPr>
        <w:pStyle w:val="26"/>
        <w:rPr>
          <w:bCs/>
          <w:sz w:val="24"/>
        </w:rPr>
      </w:pPr>
    </w:p>
    <w:p w14:paraId="6CD1CEDF">
      <w:pPr>
        <w:pStyle w:val="72"/>
        <w:tabs>
          <w:tab w:val="left" w:pos="1985"/>
        </w:tabs>
        <w:rPr>
          <w:rFonts w:cs="Arial"/>
          <w:b/>
          <w:bCs/>
          <w:sz w:val="24"/>
          <w:lang w:eastAsia="ja-JP"/>
        </w:rPr>
      </w:pPr>
      <w:r>
        <w:rPr>
          <w:rFonts w:cs="Arial"/>
          <w:b/>
          <w:bCs/>
          <w:sz w:val="24"/>
        </w:rPr>
        <w:t>Agenda item:</w:t>
      </w:r>
      <w:r>
        <w:rPr>
          <w:rFonts w:cs="Arial"/>
          <w:b/>
          <w:bCs/>
          <w:sz w:val="24"/>
        </w:rPr>
        <w:tab/>
      </w:r>
      <w:r>
        <w:rPr>
          <w:rFonts w:cs="Arial"/>
          <w:b/>
          <w:bCs/>
          <w:sz w:val="24"/>
        </w:rPr>
        <w:t>8.13.1</w:t>
      </w:r>
    </w:p>
    <w:p w14:paraId="6CD1CEE0">
      <w:pPr>
        <w:tabs>
          <w:tab w:val="left" w:pos="1985"/>
        </w:tabs>
        <w:ind w:left="1985" w:hanging="1985"/>
        <w:rPr>
          <w:rFonts w:eastAsia="宋体"/>
          <w:b/>
          <w:bCs/>
          <w:sz w:val="24"/>
          <w:szCs w:val="20"/>
          <w:lang w:val="en-GB" w:eastAsia="en-US"/>
        </w:rPr>
      </w:pPr>
      <w:r>
        <w:rPr>
          <w:rFonts w:eastAsia="宋体"/>
          <w:b/>
          <w:bCs/>
          <w:sz w:val="24"/>
          <w:szCs w:val="20"/>
          <w:lang w:val="en-GB" w:eastAsia="en-US"/>
        </w:rPr>
        <w:t>Source:</w:t>
      </w:r>
      <w:r>
        <w:rPr>
          <w:rFonts w:eastAsia="宋体"/>
          <w:b/>
          <w:bCs/>
          <w:sz w:val="24"/>
          <w:szCs w:val="20"/>
          <w:lang w:val="en-GB" w:eastAsia="en-US"/>
        </w:rPr>
        <w:tab/>
      </w:r>
      <w:r>
        <w:rPr>
          <w:rFonts w:eastAsia="宋体"/>
          <w:b/>
          <w:bCs/>
          <w:sz w:val="24"/>
          <w:szCs w:val="20"/>
          <w:lang w:val="en-GB" w:eastAsia="en-US"/>
        </w:rPr>
        <w:t>Samsung</w:t>
      </w:r>
    </w:p>
    <w:p w14:paraId="6CD1CEE1">
      <w:pPr>
        <w:tabs>
          <w:tab w:val="left" w:pos="1985"/>
        </w:tabs>
        <w:ind w:left="1985" w:hanging="1985"/>
        <w:rPr>
          <w:rFonts w:eastAsia="宋体"/>
          <w:b/>
          <w:bCs/>
          <w:sz w:val="24"/>
          <w:szCs w:val="20"/>
          <w:lang w:val="en-GB" w:eastAsia="en-US"/>
        </w:rPr>
      </w:pPr>
      <w:r>
        <w:rPr>
          <w:rFonts w:eastAsia="宋体"/>
          <w:b/>
          <w:bCs/>
          <w:sz w:val="24"/>
          <w:szCs w:val="20"/>
          <w:lang w:val="en-GB" w:eastAsia="en-US"/>
        </w:rPr>
        <w:t>Title:</w:t>
      </w:r>
      <w:r>
        <w:rPr>
          <w:rFonts w:eastAsia="宋体"/>
          <w:b/>
          <w:bCs/>
          <w:sz w:val="24"/>
          <w:szCs w:val="20"/>
          <w:lang w:val="en-GB" w:eastAsia="en-US"/>
        </w:rPr>
        <w:tab/>
      </w:r>
      <w:r>
        <w:rPr>
          <w:rFonts w:eastAsia="宋体"/>
          <w:b/>
          <w:bCs/>
          <w:sz w:val="24"/>
          <w:szCs w:val="20"/>
          <w:lang w:val="en-GB" w:eastAsia="zh-CN"/>
        </w:rPr>
        <w:t>Open issues on</w:t>
      </w:r>
      <w:r>
        <w:rPr>
          <w:rFonts w:eastAsia="宋体"/>
          <w:b/>
          <w:bCs/>
          <w:sz w:val="24"/>
          <w:szCs w:val="20"/>
          <w:lang w:val="en-GB" w:eastAsia="en-US"/>
        </w:rPr>
        <w:t xml:space="preserve"> </w:t>
      </w:r>
      <w:r>
        <w:rPr>
          <w:rFonts w:hint="eastAsia" w:eastAsia="宋体"/>
          <w:b/>
          <w:bCs/>
          <w:sz w:val="24"/>
          <w:szCs w:val="20"/>
          <w:lang w:val="en-GB" w:eastAsia="zh-CN"/>
        </w:rPr>
        <w:t>Rel</w:t>
      </w:r>
      <w:r>
        <w:rPr>
          <w:rFonts w:eastAsia="宋体"/>
          <w:b/>
          <w:bCs/>
          <w:sz w:val="24"/>
          <w:szCs w:val="20"/>
          <w:lang w:val="en-GB" w:eastAsia="en-US"/>
        </w:rPr>
        <w:t>-19 Relay Capability</w:t>
      </w:r>
    </w:p>
    <w:p w14:paraId="6CD1CEE2">
      <w:pPr>
        <w:tabs>
          <w:tab w:val="left" w:pos="1985"/>
        </w:tabs>
        <w:ind w:left="1985" w:hanging="1985"/>
        <w:rPr>
          <w:rFonts w:eastAsia="宋体"/>
          <w:b/>
          <w:bCs/>
          <w:sz w:val="24"/>
          <w:szCs w:val="20"/>
          <w:lang w:val="en-GB" w:eastAsia="en-US"/>
        </w:rPr>
      </w:pPr>
      <w:r>
        <w:rPr>
          <w:b/>
          <w:bCs/>
          <w:sz w:val="24"/>
        </w:rPr>
        <w:t>WID/SID:</w:t>
      </w:r>
      <w:r>
        <w:rPr>
          <w:b/>
          <w:bCs/>
          <w:sz w:val="24"/>
        </w:rPr>
        <w:tab/>
      </w:r>
      <w:r>
        <w:rPr>
          <w:b/>
          <w:bCs/>
          <w:sz w:val="24"/>
        </w:rPr>
        <w:t>NR_SL_relay_multihop</w:t>
      </w:r>
    </w:p>
    <w:p w14:paraId="6CD1CEE3">
      <w:pPr>
        <w:tabs>
          <w:tab w:val="left" w:pos="1985"/>
        </w:tabs>
        <w:ind w:left="1985" w:hanging="1985"/>
        <w:rPr>
          <w:rFonts w:eastAsia="宋体"/>
          <w:b/>
          <w:bCs/>
          <w:sz w:val="24"/>
          <w:szCs w:val="20"/>
          <w:lang w:val="en-GB" w:eastAsia="en-US"/>
        </w:rPr>
      </w:pPr>
      <w:r>
        <w:rPr>
          <w:rFonts w:eastAsia="宋体"/>
          <w:b/>
          <w:bCs/>
          <w:sz w:val="24"/>
          <w:szCs w:val="20"/>
          <w:lang w:val="en-GB" w:eastAsia="en-US"/>
        </w:rPr>
        <w:t>Document for:</w:t>
      </w:r>
      <w:r>
        <w:rPr>
          <w:rFonts w:eastAsia="宋体"/>
          <w:b/>
          <w:bCs/>
          <w:sz w:val="24"/>
          <w:szCs w:val="20"/>
          <w:lang w:val="en-GB" w:eastAsia="en-US"/>
        </w:rPr>
        <w:tab/>
      </w:r>
      <w:r>
        <w:rPr>
          <w:rFonts w:eastAsia="宋体"/>
          <w:b/>
          <w:bCs/>
          <w:sz w:val="24"/>
          <w:szCs w:val="20"/>
          <w:lang w:val="en-GB" w:eastAsia="en-US"/>
        </w:rPr>
        <w:t>Discussion and Decision</w:t>
      </w:r>
    </w:p>
    <w:bookmarkEnd w:id="0"/>
    <w:p w14:paraId="6CD1CEE4">
      <w:pPr>
        <w:pStyle w:val="2"/>
        <w:numPr>
          <w:ilvl w:val="0"/>
          <w:numId w:val="4"/>
        </w:numPr>
      </w:pPr>
      <w:r>
        <w:rPr>
          <w:rFonts w:hint="eastAsia"/>
          <w:lang w:eastAsia="zh-CN"/>
        </w:rPr>
        <w:t>In</w:t>
      </w:r>
      <w:r>
        <w:t>troduction</w:t>
      </w:r>
    </w:p>
    <w:p w14:paraId="6CD1CEEF">
      <w:pPr>
        <w:ind w:left="360"/>
        <w:rPr>
          <w:rFonts w:eastAsia="宋体"/>
          <w:lang w:val="en-GB" w:eastAsia="zh-CN"/>
        </w:rPr>
      </w:pPr>
      <w:r>
        <w:rPr>
          <w:rFonts w:eastAsia="宋体"/>
          <w:lang w:val="en-GB" w:eastAsia="zh-CN"/>
        </w:rPr>
        <w:t xml:space="preserve">This tdoc aims to collect open issues for UE capability of Rel-19 multihop relay based on the endorsed CRs R2-2506329 and R2-2506330. </w:t>
      </w:r>
    </w:p>
    <w:p w14:paraId="6CD1CEF0">
      <w:pPr>
        <w:pStyle w:val="3"/>
        <w:numPr>
          <w:ilvl w:val="0"/>
          <w:numId w:val="0"/>
        </w:numPr>
        <w:ind w:left="576" w:right="200" w:hanging="576"/>
        <w:jc w:val="both"/>
      </w:pPr>
      <w:r>
        <w:t xml:space="preserve">Contact information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6090"/>
      </w:tblGrid>
      <w:tr w14:paraId="6CD1C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6CD1CEF1">
            <w:pPr>
              <w:pStyle w:val="106"/>
              <w:ind w:left="0" w:firstLine="0"/>
              <w:rPr>
                <w:rFonts w:ascii="Times New Roman" w:hAnsi="Times New Roman"/>
                <w:b/>
              </w:rPr>
            </w:pPr>
            <w:r>
              <w:rPr>
                <w:rFonts w:ascii="Times New Roman" w:hAnsi="Times New Roman"/>
                <w:b/>
              </w:rPr>
              <w:t>Company</w:t>
            </w:r>
          </w:p>
        </w:tc>
        <w:tc>
          <w:tcPr>
            <w:tcW w:w="6090" w:type="dxa"/>
          </w:tcPr>
          <w:p w14:paraId="6CD1CEF2">
            <w:pPr>
              <w:pStyle w:val="106"/>
              <w:ind w:left="0" w:firstLine="0"/>
              <w:rPr>
                <w:rFonts w:ascii="Times New Roman" w:hAnsi="Times New Roman"/>
                <w:b/>
              </w:rPr>
            </w:pPr>
            <w:r>
              <w:rPr>
                <w:rFonts w:ascii="Times New Roman" w:hAnsi="Times New Roman"/>
                <w:b/>
              </w:rPr>
              <w:t>Name (Email)</w:t>
            </w:r>
          </w:p>
        </w:tc>
      </w:tr>
      <w:tr w14:paraId="6CD1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6CD1CEF4">
            <w:pPr>
              <w:pStyle w:val="106"/>
              <w:ind w:left="0" w:firstLine="0"/>
              <w:rPr>
                <w:rFonts w:ascii="Times New Roman" w:hAnsi="Times New Roman" w:eastAsia="等线"/>
                <w:lang w:eastAsia="zh-CN"/>
              </w:rPr>
            </w:pPr>
            <w:r>
              <w:rPr>
                <w:rFonts w:hint="eastAsia" w:ascii="Times New Roman" w:hAnsi="Times New Roman" w:eastAsia="等线"/>
                <w:lang w:eastAsia="zh-CN"/>
              </w:rPr>
              <w:t>O</w:t>
            </w:r>
            <w:r>
              <w:rPr>
                <w:rFonts w:ascii="Times New Roman" w:hAnsi="Times New Roman" w:eastAsia="等线"/>
                <w:lang w:eastAsia="zh-CN"/>
              </w:rPr>
              <w:t>PPO</w:t>
            </w:r>
          </w:p>
        </w:tc>
        <w:tc>
          <w:tcPr>
            <w:tcW w:w="6090" w:type="dxa"/>
          </w:tcPr>
          <w:p w14:paraId="6CD1CEF5">
            <w:pPr>
              <w:pStyle w:val="106"/>
              <w:ind w:left="0" w:firstLine="0"/>
              <w:rPr>
                <w:rFonts w:ascii="Times New Roman" w:hAnsi="Times New Roman" w:eastAsia="等线"/>
                <w:lang w:eastAsia="zh-CN"/>
              </w:rPr>
            </w:pPr>
            <w:r>
              <w:rPr>
                <w:rFonts w:hint="eastAsia" w:ascii="Times New Roman" w:hAnsi="Times New Roman" w:eastAsia="等线"/>
                <w:lang w:eastAsia="zh-CN"/>
              </w:rPr>
              <w:t>Bingxue</w:t>
            </w:r>
            <w:r>
              <w:rPr>
                <w:rFonts w:ascii="Times New Roman" w:hAnsi="Times New Roman" w:eastAsia="等线"/>
                <w:lang w:eastAsia="zh-CN"/>
              </w:rPr>
              <w:t xml:space="preserve"> Leng (lengbingxue@oppo.com)</w:t>
            </w:r>
          </w:p>
        </w:tc>
      </w:tr>
      <w:tr w14:paraId="6CD1C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6CD1CEF7">
            <w:pPr>
              <w:pStyle w:val="106"/>
              <w:ind w:left="0" w:firstLine="0"/>
              <w:rPr>
                <w:rFonts w:ascii="Times New Roman" w:hAnsi="Times New Roman" w:eastAsia="宋体"/>
                <w:lang w:val="en-US"/>
              </w:rPr>
            </w:pPr>
            <w:r>
              <w:rPr>
                <w:rFonts w:ascii="Times New Roman" w:hAnsi="Times New Roman" w:eastAsia="等线"/>
                <w:lang w:eastAsia="zh-CN"/>
              </w:rPr>
              <w:t>CATT</w:t>
            </w:r>
          </w:p>
        </w:tc>
        <w:tc>
          <w:tcPr>
            <w:tcW w:w="6090" w:type="dxa"/>
          </w:tcPr>
          <w:p w14:paraId="6CD1CEF8">
            <w:pPr>
              <w:pStyle w:val="106"/>
              <w:ind w:left="0" w:firstLine="0"/>
              <w:rPr>
                <w:rFonts w:ascii="Times New Roman" w:hAnsi="Times New Roman" w:eastAsia="宋体"/>
                <w:lang w:val="sv-SE" w:eastAsia="zh-CN"/>
              </w:rPr>
            </w:pPr>
            <w:r>
              <w:rPr>
                <w:rFonts w:ascii="Times New Roman" w:hAnsi="Times New Roman" w:eastAsia="等线"/>
                <w:lang w:eastAsia="zh-CN"/>
              </w:rPr>
              <w:t>Hao Xu(xuhao@catt.cn)</w:t>
            </w:r>
          </w:p>
        </w:tc>
      </w:tr>
      <w:tr w14:paraId="6CD1C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3539" w:type="dxa"/>
            <w:vAlign w:val="top"/>
          </w:tcPr>
          <w:p w14:paraId="6CD1CEFA">
            <w:pPr>
              <w:pStyle w:val="106"/>
              <w:ind w:left="0" w:leftChars="0" w:firstLine="0" w:firstLineChars="0"/>
              <w:rPr>
                <w:rFonts w:ascii="Times New Roman" w:hAnsi="Times New Roman" w:eastAsia="宋体"/>
                <w:lang w:eastAsia="zh-CN"/>
              </w:rPr>
            </w:pPr>
            <w:r>
              <w:rPr>
                <w:rFonts w:hint="eastAsia" w:ascii="Times New Roman" w:hAnsi="Times New Roman" w:eastAsia="等线"/>
                <w:lang w:val="en-US" w:eastAsia="zh-CN"/>
              </w:rPr>
              <w:t>Xiaomi</w:t>
            </w:r>
          </w:p>
        </w:tc>
        <w:tc>
          <w:tcPr>
            <w:tcW w:w="6090" w:type="dxa"/>
            <w:vAlign w:val="top"/>
          </w:tcPr>
          <w:p w14:paraId="6CD1CEFB">
            <w:pPr>
              <w:pStyle w:val="106"/>
              <w:ind w:left="0" w:leftChars="0" w:firstLine="0" w:firstLineChars="0"/>
              <w:rPr>
                <w:rFonts w:hint="default" w:ascii="Times New Roman" w:hAnsi="Times New Roman" w:eastAsia="Malgun Gothic"/>
                <w:lang w:val="en-US"/>
              </w:rPr>
            </w:pPr>
            <w:r>
              <w:rPr>
                <w:rFonts w:hint="eastAsia" w:ascii="Times New Roman" w:hAnsi="Times New Roman" w:eastAsia="等线"/>
                <w:lang w:val="en-US" w:eastAsia="zh-CN"/>
              </w:rPr>
              <w:t>Shuai Gao (gaoshuai3@xiaomi.com)</w:t>
            </w:r>
          </w:p>
        </w:tc>
      </w:tr>
      <w:tr w14:paraId="6CD1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6CD1CEFD">
            <w:pPr>
              <w:pStyle w:val="106"/>
              <w:ind w:left="0" w:firstLine="0"/>
              <w:rPr>
                <w:rFonts w:ascii="Times New Roman" w:hAnsi="Times New Roman"/>
              </w:rPr>
            </w:pPr>
          </w:p>
        </w:tc>
        <w:tc>
          <w:tcPr>
            <w:tcW w:w="6090" w:type="dxa"/>
          </w:tcPr>
          <w:p w14:paraId="6CD1CEFE">
            <w:pPr>
              <w:pStyle w:val="106"/>
              <w:ind w:left="0" w:firstLine="0"/>
              <w:rPr>
                <w:rFonts w:ascii="Times New Roman" w:hAnsi="Times New Roman"/>
                <w:lang w:val="fr-FR"/>
              </w:rPr>
            </w:pPr>
          </w:p>
        </w:tc>
      </w:tr>
      <w:tr w14:paraId="6CD1C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6CD1CF00">
            <w:pPr>
              <w:pStyle w:val="106"/>
              <w:ind w:left="0" w:firstLine="0"/>
              <w:rPr>
                <w:rFonts w:ascii="Times New Roman" w:hAnsi="Times New Roman" w:eastAsia="宋体"/>
              </w:rPr>
            </w:pPr>
          </w:p>
        </w:tc>
        <w:tc>
          <w:tcPr>
            <w:tcW w:w="6090" w:type="dxa"/>
          </w:tcPr>
          <w:p w14:paraId="6CD1CF01">
            <w:pPr>
              <w:pStyle w:val="106"/>
              <w:ind w:left="0" w:firstLine="0"/>
              <w:rPr>
                <w:rFonts w:ascii="Times New Roman" w:hAnsi="Times New Roman" w:eastAsia="宋体"/>
              </w:rPr>
            </w:pPr>
          </w:p>
        </w:tc>
      </w:tr>
      <w:tr w14:paraId="6CD1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6CD1CF03">
            <w:pPr>
              <w:pStyle w:val="106"/>
              <w:ind w:left="0" w:firstLine="0"/>
              <w:rPr>
                <w:rFonts w:ascii="Times New Roman" w:hAnsi="Times New Roman" w:eastAsia="宋体"/>
                <w:lang w:val="en-US"/>
              </w:rPr>
            </w:pPr>
          </w:p>
        </w:tc>
        <w:tc>
          <w:tcPr>
            <w:tcW w:w="6090" w:type="dxa"/>
          </w:tcPr>
          <w:p w14:paraId="6CD1CF04">
            <w:pPr>
              <w:pStyle w:val="106"/>
              <w:ind w:left="0" w:firstLine="0"/>
              <w:rPr>
                <w:rFonts w:ascii="Times New Roman" w:hAnsi="Times New Roman" w:eastAsia="宋体"/>
                <w:lang w:val="fr-FR"/>
              </w:rPr>
            </w:pPr>
          </w:p>
        </w:tc>
      </w:tr>
    </w:tbl>
    <w:p w14:paraId="7D2B62E7">
      <w:pPr>
        <w:rPr>
          <w:rFonts w:eastAsia="宋体"/>
          <w:lang w:eastAsia="zh-CN"/>
        </w:rPr>
      </w:pPr>
    </w:p>
    <w:p w14:paraId="6CD1CF1C">
      <w:pPr>
        <w:pStyle w:val="2"/>
        <w:numPr>
          <w:ilvl w:val="0"/>
          <w:numId w:val="4"/>
        </w:numPr>
      </w:pPr>
      <w:r>
        <w:t>Issue and discussion</w:t>
      </w:r>
    </w:p>
    <w:p w14:paraId="6CD1CF1D">
      <w:pPr>
        <w:rPr>
          <w:rFonts w:eastAsia="宋体"/>
          <w:lang w:val="en-GB" w:eastAsia="zh-CN"/>
        </w:rPr>
      </w:pPr>
      <w:r>
        <w:rPr>
          <w:rFonts w:hint="eastAsia" w:eastAsia="宋体"/>
          <w:lang w:val="en-GB" w:eastAsia="zh-CN"/>
        </w:rPr>
        <w:t>I</w:t>
      </w:r>
      <w:r>
        <w:rPr>
          <w:rFonts w:eastAsia="宋体"/>
          <w:lang w:val="en-GB" w:eastAsia="zh-CN"/>
        </w:rPr>
        <w:t>n RAN2#131, we have the following agreements:</w:t>
      </w:r>
    </w:p>
    <w:p w14:paraId="3554AA84">
      <w:pPr>
        <w:pStyle w:val="80"/>
        <w:pBdr>
          <w:top w:val="single" w:color="auto" w:sz="4" w:space="1"/>
          <w:left w:val="single" w:color="auto" w:sz="4" w:space="4"/>
          <w:bottom w:val="single" w:color="auto" w:sz="4" w:space="1"/>
          <w:right w:val="single" w:color="auto" w:sz="4" w:space="4"/>
        </w:pBdr>
      </w:pPr>
      <w:r>
        <w:t>Agreements:</w:t>
      </w:r>
    </w:p>
    <w:p w14:paraId="0C1E594E">
      <w:pPr>
        <w:pStyle w:val="80"/>
        <w:pBdr>
          <w:top w:val="single" w:color="auto" w:sz="4" w:space="1"/>
          <w:left w:val="single" w:color="auto" w:sz="4" w:space="4"/>
          <w:bottom w:val="single" w:color="auto" w:sz="4" w:space="1"/>
          <w:right w:val="single" w:color="auto" w:sz="4" w:space="4"/>
        </w:pBdr>
      </w:pPr>
      <w:r>
        <w:t>RAN2 confirm that UEs without Uu interface support are not in scope of this WI.</w:t>
      </w:r>
    </w:p>
    <w:p w14:paraId="0354C687">
      <w:pPr>
        <w:pStyle w:val="80"/>
        <w:pBdr>
          <w:top w:val="single" w:color="auto" w:sz="4" w:space="1"/>
          <w:left w:val="single" w:color="auto" w:sz="4" w:space="4"/>
          <w:bottom w:val="single" w:color="auto" w:sz="4" w:space="1"/>
          <w:right w:val="single" w:color="auto" w:sz="4" w:space="4"/>
        </w:pBdr>
      </w:pPr>
      <w:r>
        <w:t xml:space="preserve">In Rel-19, the new band combination capability for multi-hop relay discovery is not needed. </w:t>
      </w:r>
    </w:p>
    <w:p w14:paraId="6650DD91">
      <w:pPr>
        <w:pStyle w:val="80"/>
        <w:pBdr>
          <w:top w:val="single" w:color="auto" w:sz="4" w:space="1"/>
          <w:left w:val="single" w:color="auto" w:sz="4" w:space="4"/>
          <w:bottom w:val="single" w:color="auto" w:sz="4" w:space="1"/>
          <w:right w:val="single" w:color="auto" w:sz="4" w:space="4"/>
        </w:pBdr>
      </w:pPr>
      <w:r>
        <w:t xml:space="preserve">In Rel-19, the new path switch capability for multi-hop relay is not needed. </w:t>
      </w:r>
    </w:p>
    <w:p w14:paraId="4750EA2E">
      <w:pPr>
        <w:pStyle w:val="80"/>
        <w:pBdr>
          <w:top w:val="single" w:color="auto" w:sz="4" w:space="1"/>
          <w:left w:val="single" w:color="auto" w:sz="4" w:space="4"/>
          <w:bottom w:val="single" w:color="auto" w:sz="4" w:space="1"/>
          <w:right w:val="single" w:color="auto" w:sz="4" w:space="4"/>
        </w:pBdr>
      </w:pPr>
      <w:r>
        <w:t>In Rel-19, the L3 relay capability for multi-hop relay is not needed.</w:t>
      </w:r>
    </w:p>
    <w:p w14:paraId="0634C3C7">
      <w:pPr>
        <w:pStyle w:val="80"/>
        <w:pBdr>
          <w:top w:val="single" w:color="auto" w:sz="4" w:space="1"/>
          <w:left w:val="single" w:color="auto" w:sz="4" w:space="4"/>
          <w:bottom w:val="single" w:color="auto" w:sz="4" w:space="1"/>
          <w:right w:val="single" w:color="auto" w:sz="4" w:space="4"/>
        </w:pBdr>
      </w:pPr>
      <w:r>
        <w:t xml:space="preserve">Keep relayUE-MH-Operation-L2 for both last relay UE and intermediate relay UE, while at least for intermediate relay UE, the remoteUE-MH-Operation-L2 is also indicated.  </w:t>
      </w:r>
      <w:r>
        <w:rPr>
          <w:highlight w:val="yellow"/>
        </w:rPr>
        <w:t>Whether remote operation is a prerequisite for relay operation can be discussed in maintenance</w:t>
      </w:r>
      <w:r>
        <w:t>.</w:t>
      </w:r>
    </w:p>
    <w:p w14:paraId="6CD1CF23">
      <w:pPr>
        <w:tabs>
          <w:tab w:val="left" w:pos="1622"/>
        </w:tabs>
        <w:spacing w:after="0"/>
        <w:ind w:left="1622" w:hanging="363"/>
        <w:rPr>
          <w:rFonts w:cs="Times New Roman"/>
        </w:rPr>
      </w:pPr>
    </w:p>
    <w:p w14:paraId="6CD1CF3B">
      <w:pPr>
        <w:jc w:val="both"/>
        <w:rPr>
          <w:rFonts w:eastAsia="宋体" w:cs="Times New Roman"/>
          <w:lang w:val="en-GB" w:eastAsia="zh-CN"/>
        </w:rPr>
      </w:pPr>
      <w:bookmarkStart w:id="1" w:name="_Toc146781493"/>
      <w:bookmarkStart w:id="2" w:name="_Toc60777407"/>
      <w:bookmarkStart w:id="3" w:name="_Hlk142252059"/>
      <w:r>
        <w:rPr>
          <w:rFonts w:hint="eastAsia" w:eastAsia="宋体" w:cs="Times New Roman"/>
          <w:lang w:val="en-GB" w:eastAsia="zh-CN"/>
        </w:rPr>
        <w:t>T</w:t>
      </w:r>
      <w:r>
        <w:rPr>
          <w:rFonts w:eastAsia="宋体" w:cs="Times New Roman"/>
          <w:lang w:val="en-GB" w:eastAsia="zh-CN"/>
        </w:rPr>
        <w:t xml:space="preserve">he only remaining issue is the highlighted part above. The current CRs implement that the remote operation is not prerequisite for relay operation. From Rapporteur’s view, this implementation provides enough flexibility for the practical UE implementation since the capability for remote UE and relay UE can be separately indicated. </w:t>
      </w:r>
    </w:p>
    <w:p w14:paraId="6CD1CF3C">
      <w:pPr>
        <w:jc w:val="both"/>
        <w:rPr>
          <w:rFonts w:eastAsia="宋体"/>
          <w:i/>
          <w:lang w:val="en-GB" w:eastAsia="zh-CN"/>
        </w:rPr>
      </w:pPr>
      <w:r>
        <w:rPr>
          <w:rFonts w:eastAsia="宋体"/>
          <w:i/>
          <w:lang w:val="en-GB" w:eastAsia="zh-CN"/>
        </w:rPr>
        <w:t>Question 1: Is the remote operation a prerequisite for relay operation?</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701"/>
        <w:gridCol w:w="6517"/>
      </w:tblGrid>
      <w:tr w14:paraId="6CD1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CD1CF3D">
            <w:pPr>
              <w:jc w:val="both"/>
              <w:rPr>
                <w:rFonts w:eastAsia="宋体"/>
                <w:lang w:val="en-GB" w:eastAsia="zh-CN"/>
              </w:rPr>
            </w:pPr>
            <w:r>
              <w:rPr>
                <w:rFonts w:hint="eastAsia" w:eastAsia="宋体"/>
                <w:lang w:val="en-GB" w:eastAsia="zh-CN"/>
              </w:rPr>
              <w:t>C</w:t>
            </w:r>
            <w:r>
              <w:rPr>
                <w:rFonts w:eastAsia="宋体"/>
                <w:lang w:val="en-GB" w:eastAsia="zh-CN"/>
              </w:rPr>
              <w:t>ompany</w:t>
            </w:r>
          </w:p>
        </w:tc>
        <w:tc>
          <w:tcPr>
            <w:tcW w:w="1701" w:type="dxa"/>
          </w:tcPr>
          <w:p w14:paraId="6CD1CF3E">
            <w:pPr>
              <w:jc w:val="both"/>
              <w:rPr>
                <w:rFonts w:eastAsia="宋体"/>
                <w:lang w:val="en-GB" w:eastAsia="zh-CN"/>
              </w:rPr>
            </w:pPr>
            <w:r>
              <w:rPr>
                <w:rFonts w:hint="eastAsia" w:eastAsia="宋体"/>
                <w:lang w:val="en-GB" w:eastAsia="zh-CN"/>
              </w:rPr>
              <w:t>Y</w:t>
            </w:r>
            <w:r>
              <w:rPr>
                <w:rFonts w:eastAsia="宋体"/>
                <w:lang w:val="en-GB" w:eastAsia="zh-CN"/>
              </w:rPr>
              <w:t>es/No</w:t>
            </w:r>
          </w:p>
        </w:tc>
        <w:tc>
          <w:tcPr>
            <w:tcW w:w="6517" w:type="dxa"/>
          </w:tcPr>
          <w:p w14:paraId="6CD1CF3F">
            <w:pPr>
              <w:jc w:val="both"/>
              <w:rPr>
                <w:rFonts w:eastAsia="宋体"/>
                <w:lang w:val="en-GB" w:eastAsia="zh-CN"/>
              </w:rPr>
            </w:pPr>
            <w:r>
              <w:rPr>
                <w:rFonts w:hint="eastAsia" w:eastAsia="宋体"/>
                <w:lang w:val="en-GB" w:eastAsia="zh-CN"/>
              </w:rPr>
              <w:t>C</w:t>
            </w:r>
            <w:r>
              <w:rPr>
                <w:rFonts w:eastAsia="宋体"/>
                <w:lang w:val="en-GB" w:eastAsia="zh-CN"/>
              </w:rPr>
              <w:t>omments</w:t>
            </w:r>
          </w:p>
        </w:tc>
      </w:tr>
      <w:tr w14:paraId="6CD1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CD1CF41">
            <w:pPr>
              <w:jc w:val="both"/>
              <w:rPr>
                <w:rFonts w:eastAsia="宋体"/>
                <w:lang w:val="en-GB" w:eastAsia="zh-CN"/>
              </w:rPr>
            </w:pPr>
            <w:r>
              <w:rPr>
                <w:rFonts w:hint="eastAsia" w:eastAsia="宋体"/>
                <w:lang w:val="en-GB" w:eastAsia="zh-CN"/>
              </w:rPr>
              <w:t>O</w:t>
            </w:r>
            <w:r>
              <w:rPr>
                <w:rFonts w:eastAsia="宋体"/>
                <w:lang w:val="en-GB" w:eastAsia="zh-CN"/>
              </w:rPr>
              <w:t>PPO</w:t>
            </w:r>
          </w:p>
        </w:tc>
        <w:tc>
          <w:tcPr>
            <w:tcW w:w="1701" w:type="dxa"/>
          </w:tcPr>
          <w:p w14:paraId="6CD1CF42">
            <w:pPr>
              <w:jc w:val="both"/>
              <w:rPr>
                <w:rFonts w:eastAsia="宋体"/>
                <w:lang w:val="en-GB" w:eastAsia="zh-CN"/>
              </w:rPr>
            </w:pPr>
            <w:r>
              <w:rPr>
                <w:rFonts w:hint="eastAsia" w:eastAsia="宋体"/>
                <w:lang w:val="en-GB" w:eastAsia="zh-CN"/>
              </w:rPr>
              <w:t>N</w:t>
            </w:r>
            <w:r>
              <w:rPr>
                <w:rFonts w:eastAsia="宋体"/>
                <w:lang w:val="en-GB" w:eastAsia="zh-CN"/>
              </w:rPr>
              <w:t>o</w:t>
            </w:r>
          </w:p>
        </w:tc>
        <w:tc>
          <w:tcPr>
            <w:tcW w:w="6517" w:type="dxa"/>
          </w:tcPr>
          <w:p w14:paraId="6CD1CF45">
            <w:pPr>
              <w:jc w:val="both"/>
              <w:rPr>
                <w:rFonts w:eastAsia="宋体"/>
                <w:lang w:val="en-GB" w:eastAsia="zh-CN"/>
              </w:rPr>
            </w:pPr>
            <w:r>
              <w:rPr>
                <w:rFonts w:eastAsia="宋体"/>
                <w:lang w:val="en-GB" w:eastAsia="zh-CN"/>
              </w:rPr>
              <w:t xml:space="preserve">Remote and relay capability should be independent </w:t>
            </w:r>
          </w:p>
        </w:tc>
      </w:tr>
      <w:tr w14:paraId="6CD1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CD1CF47">
            <w:pPr>
              <w:jc w:val="both"/>
              <w:rPr>
                <w:rFonts w:eastAsia="宋体"/>
                <w:lang w:val="en-GB" w:eastAsia="zh-CN"/>
              </w:rPr>
            </w:pPr>
            <w:r>
              <w:rPr>
                <w:rFonts w:eastAsia="宋体"/>
                <w:lang w:val="en-GB" w:eastAsia="zh-CN"/>
              </w:rPr>
              <w:t>CATT</w:t>
            </w:r>
          </w:p>
        </w:tc>
        <w:tc>
          <w:tcPr>
            <w:tcW w:w="1701" w:type="dxa"/>
          </w:tcPr>
          <w:p w14:paraId="6CD1CF48">
            <w:pPr>
              <w:jc w:val="both"/>
              <w:rPr>
                <w:rFonts w:eastAsia="宋体"/>
                <w:lang w:val="en-GB" w:eastAsia="zh-CN"/>
              </w:rPr>
            </w:pPr>
            <w:r>
              <w:rPr>
                <w:rFonts w:eastAsia="宋体"/>
                <w:lang w:val="en-GB" w:eastAsia="zh-CN"/>
              </w:rPr>
              <w:t>No</w:t>
            </w:r>
          </w:p>
        </w:tc>
        <w:tc>
          <w:tcPr>
            <w:tcW w:w="6517" w:type="dxa"/>
          </w:tcPr>
          <w:p w14:paraId="6CD1CF49">
            <w:pPr>
              <w:jc w:val="both"/>
              <w:rPr>
                <w:rFonts w:eastAsia="宋体"/>
                <w:lang w:val="en-GB" w:eastAsia="zh-CN"/>
              </w:rPr>
            </w:pPr>
            <w:r>
              <w:rPr>
                <w:rFonts w:eastAsia="宋体"/>
                <w:lang w:val="en-GB" w:eastAsia="zh-CN"/>
              </w:rPr>
              <w:t>We share the same view as Rapp that the remote operation is not prerequisite for relay operation.</w:t>
            </w:r>
          </w:p>
        </w:tc>
      </w:tr>
      <w:tr w14:paraId="6CD1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14:paraId="6CD1CF4B">
            <w:pPr>
              <w:jc w:val="both"/>
              <w:rPr>
                <w:rFonts w:eastAsia="宋体"/>
                <w:lang w:val="en-GB" w:eastAsia="zh-CN"/>
              </w:rPr>
            </w:pPr>
            <w:bookmarkStart w:id="4" w:name="_GoBack" w:colFirst="0" w:colLast="2"/>
            <w:r>
              <w:rPr>
                <w:rFonts w:hint="eastAsia" w:eastAsia="宋体"/>
                <w:lang w:val="en-US" w:eastAsia="zh-CN"/>
              </w:rPr>
              <w:t>Xiaomi</w:t>
            </w:r>
          </w:p>
        </w:tc>
        <w:tc>
          <w:tcPr>
            <w:tcW w:w="1701" w:type="dxa"/>
            <w:vAlign w:val="top"/>
          </w:tcPr>
          <w:p w14:paraId="6CD1CF4C">
            <w:pPr>
              <w:jc w:val="both"/>
              <w:rPr>
                <w:rFonts w:eastAsia="宋体"/>
                <w:lang w:val="en-GB" w:eastAsia="zh-CN"/>
              </w:rPr>
            </w:pPr>
            <w:r>
              <w:rPr>
                <w:rFonts w:hint="eastAsia" w:eastAsia="宋体"/>
                <w:lang w:val="en-US" w:eastAsia="zh-CN"/>
              </w:rPr>
              <w:t>No</w:t>
            </w:r>
          </w:p>
        </w:tc>
        <w:tc>
          <w:tcPr>
            <w:tcW w:w="6517" w:type="dxa"/>
            <w:vAlign w:val="top"/>
          </w:tcPr>
          <w:p w14:paraId="6CD1CF4D">
            <w:pPr>
              <w:jc w:val="both"/>
              <w:rPr>
                <w:rFonts w:eastAsia="宋体"/>
                <w:lang w:val="en-GB" w:eastAsia="zh-CN"/>
              </w:rPr>
            </w:pPr>
            <w:r>
              <w:rPr>
                <w:rFonts w:hint="eastAsia" w:eastAsia="宋体"/>
                <w:lang w:val="en-US" w:eastAsia="zh-CN"/>
              </w:rPr>
              <w:t>The last relay UE can be a FWA device which doesn</w:t>
            </w:r>
            <w:r>
              <w:rPr>
                <w:rFonts w:hint="default" w:eastAsia="宋体"/>
                <w:lang w:val="en-US" w:eastAsia="zh-CN"/>
              </w:rPr>
              <w:t>’</w:t>
            </w:r>
            <w:r>
              <w:rPr>
                <w:rFonts w:hint="eastAsia" w:eastAsia="宋体"/>
                <w:lang w:val="en-US" w:eastAsia="zh-CN"/>
              </w:rPr>
              <w:t xml:space="preserve">t support remote operation while only support relay operation.  This case is valid when a user use XR device in his house, and he can choose fixed FWA as the last relay UE to connect to gNB for better coverage and performance. Thus, </w:t>
            </w:r>
            <w:r>
              <w:rPr>
                <w:rFonts w:hint="eastAsia" w:eastAsia="宋体"/>
                <w:szCs w:val="20"/>
                <w:lang w:val="en-US" w:eastAsia="zh-CN"/>
              </w:rPr>
              <w:t>r</w:t>
            </w:r>
            <w:r>
              <w:rPr>
                <w:szCs w:val="20"/>
                <w:lang w:val="en-GB"/>
              </w:rPr>
              <w:t>emote operation is not a prerequisite for the last relay UE</w:t>
            </w:r>
            <w:r>
              <w:rPr>
                <w:rFonts w:hint="eastAsia" w:eastAsia="宋体"/>
                <w:szCs w:val="20"/>
                <w:lang w:val="en-US" w:eastAsia="zh-CN"/>
              </w:rPr>
              <w:t>.</w:t>
            </w:r>
          </w:p>
        </w:tc>
      </w:tr>
      <w:bookmarkEnd w:id="4"/>
      <w:tr w14:paraId="6CD1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CD1CF4F">
            <w:pPr>
              <w:jc w:val="both"/>
              <w:rPr>
                <w:rFonts w:eastAsia="宋体"/>
                <w:lang w:val="en-GB" w:eastAsia="zh-CN"/>
              </w:rPr>
            </w:pPr>
          </w:p>
        </w:tc>
        <w:tc>
          <w:tcPr>
            <w:tcW w:w="1701" w:type="dxa"/>
          </w:tcPr>
          <w:p w14:paraId="6CD1CF50">
            <w:pPr>
              <w:jc w:val="both"/>
              <w:rPr>
                <w:rFonts w:eastAsia="宋体"/>
                <w:lang w:val="en-GB" w:eastAsia="zh-CN"/>
              </w:rPr>
            </w:pPr>
          </w:p>
        </w:tc>
        <w:tc>
          <w:tcPr>
            <w:tcW w:w="6517" w:type="dxa"/>
          </w:tcPr>
          <w:p w14:paraId="6CD1CF51">
            <w:pPr>
              <w:jc w:val="both"/>
              <w:rPr>
                <w:rFonts w:eastAsia="宋体"/>
                <w:lang w:val="en-GB" w:eastAsia="zh-CN"/>
              </w:rPr>
            </w:pPr>
          </w:p>
        </w:tc>
      </w:tr>
      <w:tr w14:paraId="6CD1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CD1CF53">
            <w:pPr>
              <w:jc w:val="both"/>
              <w:rPr>
                <w:rFonts w:eastAsia="宋体"/>
                <w:lang w:val="en-GB" w:eastAsia="zh-CN"/>
              </w:rPr>
            </w:pPr>
          </w:p>
        </w:tc>
        <w:tc>
          <w:tcPr>
            <w:tcW w:w="1701" w:type="dxa"/>
          </w:tcPr>
          <w:p w14:paraId="6CD1CF54">
            <w:pPr>
              <w:jc w:val="both"/>
              <w:rPr>
                <w:rFonts w:eastAsia="宋体"/>
                <w:lang w:val="en-GB" w:eastAsia="zh-CN"/>
              </w:rPr>
            </w:pPr>
          </w:p>
        </w:tc>
        <w:tc>
          <w:tcPr>
            <w:tcW w:w="6517" w:type="dxa"/>
          </w:tcPr>
          <w:p w14:paraId="6CD1CF55">
            <w:pPr>
              <w:jc w:val="both"/>
              <w:rPr>
                <w:rFonts w:eastAsia="宋体"/>
                <w:lang w:val="en-GB" w:eastAsia="zh-CN"/>
              </w:rPr>
            </w:pPr>
          </w:p>
        </w:tc>
      </w:tr>
    </w:tbl>
    <w:p w14:paraId="33635845">
      <w:pPr>
        <w:jc w:val="both"/>
        <w:rPr>
          <w:rFonts w:eastAsia="宋体"/>
          <w:lang w:val="en-GB" w:eastAsia="zh-CN"/>
        </w:rPr>
      </w:pPr>
    </w:p>
    <w:p w14:paraId="2C8F7AAF">
      <w:pPr>
        <w:jc w:val="both"/>
        <w:rPr>
          <w:rFonts w:eastAsia="宋体"/>
          <w:lang w:val="en-GB" w:eastAsia="zh-CN"/>
        </w:rPr>
      </w:pPr>
      <w:r>
        <w:rPr>
          <w:rFonts w:hint="eastAsia" w:eastAsia="宋体"/>
          <w:lang w:val="en-GB" w:eastAsia="zh-CN"/>
        </w:rPr>
        <w:t>E</w:t>
      </w:r>
      <w:r>
        <w:rPr>
          <w:rFonts w:eastAsia="宋体"/>
          <w:lang w:val="en-GB" w:eastAsia="zh-CN"/>
        </w:rPr>
        <w:t xml:space="preserve">xcept the above issue, if there is any remaining issues, please provide it in below table. </w:t>
      </w:r>
    </w:p>
    <w:p w14:paraId="6CD1CF68">
      <w:pPr>
        <w:jc w:val="both"/>
        <w:rPr>
          <w:rFonts w:eastAsia="宋体"/>
          <w:i/>
          <w:lang w:val="en-GB" w:eastAsia="zh-CN"/>
        </w:rPr>
      </w:pPr>
      <w:r>
        <w:rPr>
          <w:rFonts w:eastAsia="宋体"/>
          <w:i/>
          <w:lang w:val="en-GB" w:eastAsia="zh-CN"/>
        </w:rPr>
        <w:t>Question 2: Please provide any remaining issues below.</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701"/>
        <w:gridCol w:w="6517"/>
      </w:tblGrid>
      <w:tr w14:paraId="6CD1C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CD1CF69">
            <w:pPr>
              <w:jc w:val="both"/>
              <w:rPr>
                <w:rFonts w:eastAsia="宋体"/>
                <w:lang w:val="en-GB" w:eastAsia="zh-CN"/>
              </w:rPr>
            </w:pPr>
            <w:r>
              <w:rPr>
                <w:rFonts w:hint="eastAsia" w:eastAsia="宋体"/>
                <w:lang w:val="en-GB" w:eastAsia="zh-CN"/>
              </w:rPr>
              <w:t>C</w:t>
            </w:r>
            <w:r>
              <w:rPr>
                <w:rFonts w:eastAsia="宋体"/>
                <w:lang w:val="en-GB" w:eastAsia="zh-CN"/>
              </w:rPr>
              <w:t>ompany</w:t>
            </w:r>
          </w:p>
        </w:tc>
        <w:tc>
          <w:tcPr>
            <w:tcW w:w="1701" w:type="dxa"/>
          </w:tcPr>
          <w:p w14:paraId="6CD1CF6A">
            <w:pPr>
              <w:jc w:val="both"/>
              <w:rPr>
                <w:rFonts w:eastAsia="宋体"/>
                <w:lang w:val="en-GB" w:eastAsia="zh-CN"/>
              </w:rPr>
            </w:pPr>
            <w:r>
              <w:rPr>
                <w:rFonts w:eastAsia="宋体"/>
                <w:lang w:val="en-GB" w:eastAsia="zh-CN"/>
              </w:rPr>
              <w:t>Option 1 or 2</w:t>
            </w:r>
          </w:p>
        </w:tc>
        <w:tc>
          <w:tcPr>
            <w:tcW w:w="6517" w:type="dxa"/>
          </w:tcPr>
          <w:p w14:paraId="6CD1CF6B">
            <w:pPr>
              <w:jc w:val="both"/>
              <w:rPr>
                <w:rFonts w:eastAsia="宋体"/>
                <w:lang w:val="en-GB" w:eastAsia="zh-CN"/>
              </w:rPr>
            </w:pPr>
            <w:r>
              <w:rPr>
                <w:rFonts w:hint="eastAsia" w:eastAsia="宋体"/>
                <w:lang w:val="en-GB" w:eastAsia="zh-CN"/>
              </w:rPr>
              <w:t>C</w:t>
            </w:r>
            <w:r>
              <w:rPr>
                <w:rFonts w:eastAsia="宋体"/>
                <w:lang w:val="en-GB" w:eastAsia="zh-CN"/>
              </w:rPr>
              <w:t>omments</w:t>
            </w:r>
          </w:p>
        </w:tc>
      </w:tr>
      <w:tr w14:paraId="6CD1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CD1CF6D">
            <w:pPr>
              <w:jc w:val="both"/>
              <w:rPr>
                <w:rFonts w:eastAsia="宋体"/>
                <w:lang w:val="en-GB" w:eastAsia="zh-CN"/>
              </w:rPr>
            </w:pPr>
          </w:p>
        </w:tc>
        <w:tc>
          <w:tcPr>
            <w:tcW w:w="1701" w:type="dxa"/>
          </w:tcPr>
          <w:p w14:paraId="6CD1CF6E">
            <w:pPr>
              <w:jc w:val="both"/>
              <w:rPr>
                <w:rFonts w:eastAsia="宋体"/>
                <w:lang w:val="en-GB" w:eastAsia="zh-CN"/>
              </w:rPr>
            </w:pPr>
          </w:p>
        </w:tc>
        <w:tc>
          <w:tcPr>
            <w:tcW w:w="6517" w:type="dxa"/>
          </w:tcPr>
          <w:p w14:paraId="6CD1CF70">
            <w:pPr>
              <w:jc w:val="both"/>
              <w:rPr>
                <w:rFonts w:eastAsia="宋体"/>
                <w:lang w:val="en-GB" w:eastAsia="zh-CN"/>
              </w:rPr>
            </w:pPr>
          </w:p>
        </w:tc>
      </w:tr>
      <w:tr w14:paraId="6CD1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CD1CF72">
            <w:pPr>
              <w:jc w:val="both"/>
              <w:rPr>
                <w:rFonts w:eastAsia="宋体"/>
                <w:lang w:val="en-GB" w:eastAsia="zh-CN"/>
              </w:rPr>
            </w:pPr>
          </w:p>
        </w:tc>
        <w:tc>
          <w:tcPr>
            <w:tcW w:w="1701" w:type="dxa"/>
          </w:tcPr>
          <w:p w14:paraId="6CD1CF73">
            <w:pPr>
              <w:jc w:val="both"/>
              <w:rPr>
                <w:rFonts w:eastAsia="宋体"/>
                <w:lang w:val="en-GB" w:eastAsia="zh-CN"/>
              </w:rPr>
            </w:pPr>
          </w:p>
        </w:tc>
        <w:tc>
          <w:tcPr>
            <w:tcW w:w="6517" w:type="dxa"/>
          </w:tcPr>
          <w:p w14:paraId="6CD1CF74">
            <w:pPr>
              <w:jc w:val="both"/>
              <w:rPr>
                <w:rFonts w:eastAsia="宋体"/>
                <w:lang w:val="en-GB" w:eastAsia="zh-CN"/>
              </w:rPr>
            </w:pPr>
          </w:p>
        </w:tc>
      </w:tr>
      <w:tr w14:paraId="6CD1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CD1CF76">
            <w:pPr>
              <w:jc w:val="both"/>
              <w:rPr>
                <w:rFonts w:eastAsia="宋体"/>
                <w:lang w:val="en-GB" w:eastAsia="zh-CN"/>
              </w:rPr>
            </w:pPr>
          </w:p>
        </w:tc>
        <w:tc>
          <w:tcPr>
            <w:tcW w:w="1701" w:type="dxa"/>
          </w:tcPr>
          <w:p w14:paraId="6CD1CF77">
            <w:pPr>
              <w:jc w:val="both"/>
              <w:rPr>
                <w:rFonts w:eastAsia="宋体"/>
                <w:lang w:val="en-GB" w:eastAsia="zh-CN"/>
              </w:rPr>
            </w:pPr>
          </w:p>
        </w:tc>
        <w:tc>
          <w:tcPr>
            <w:tcW w:w="6517" w:type="dxa"/>
          </w:tcPr>
          <w:p w14:paraId="6CD1CF78">
            <w:pPr>
              <w:jc w:val="both"/>
              <w:rPr>
                <w:rFonts w:eastAsia="宋体"/>
                <w:lang w:val="en-GB" w:eastAsia="zh-CN"/>
              </w:rPr>
            </w:pPr>
          </w:p>
        </w:tc>
      </w:tr>
      <w:tr w14:paraId="6CD1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CD1CF7A">
            <w:pPr>
              <w:jc w:val="both"/>
              <w:rPr>
                <w:rFonts w:eastAsia="宋体"/>
                <w:lang w:val="en-GB" w:eastAsia="zh-CN"/>
              </w:rPr>
            </w:pPr>
          </w:p>
        </w:tc>
        <w:tc>
          <w:tcPr>
            <w:tcW w:w="1701" w:type="dxa"/>
          </w:tcPr>
          <w:p w14:paraId="6CD1CF7B">
            <w:pPr>
              <w:jc w:val="both"/>
              <w:rPr>
                <w:rFonts w:eastAsia="宋体"/>
                <w:lang w:val="en-GB" w:eastAsia="zh-CN"/>
              </w:rPr>
            </w:pPr>
          </w:p>
        </w:tc>
        <w:tc>
          <w:tcPr>
            <w:tcW w:w="6517" w:type="dxa"/>
          </w:tcPr>
          <w:p w14:paraId="6CD1CF7C">
            <w:pPr>
              <w:jc w:val="both"/>
              <w:rPr>
                <w:rFonts w:eastAsia="宋体"/>
                <w:lang w:val="en-GB" w:eastAsia="zh-CN"/>
              </w:rPr>
            </w:pPr>
          </w:p>
        </w:tc>
      </w:tr>
    </w:tbl>
    <w:p w14:paraId="6CD1D060">
      <w:pPr>
        <w:jc w:val="both"/>
        <w:rPr>
          <w:rFonts w:eastAsia="宋体"/>
          <w:b/>
          <w:lang w:val="en-GB" w:eastAsia="zh-CN"/>
        </w:rPr>
      </w:pPr>
    </w:p>
    <w:bookmarkEnd w:id="1"/>
    <w:bookmarkEnd w:id="2"/>
    <w:bookmarkEnd w:id="3"/>
    <w:p w14:paraId="6CD1D061">
      <w:pPr>
        <w:pStyle w:val="2"/>
        <w:numPr>
          <w:ilvl w:val="0"/>
          <w:numId w:val="0"/>
        </w:numPr>
        <w:ind w:left="432" w:hanging="432"/>
        <w:jc w:val="both"/>
      </w:pPr>
      <w:r>
        <w:t>2 Conclusion</w:t>
      </w:r>
    </w:p>
    <w:p w14:paraId="6CD1D062">
      <w:pPr>
        <w:pStyle w:val="98"/>
        <w:ind w:left="0" w:firstLine="0"/>
      </w:pPr>
      <w:r>
        <w:rPr>
          <w:rFonts w:hint="eastAsia"/>
        </w:rPr>
        <w:t>B</w:t>
      </w:r>
      <w:r>
        <w:t>ased on the discussion above, the following proposals are produced for discussion:</w:t>
      </w:r>
    </w:p>
    <w:p w14:paraId="268AA74F">
      <w:pPr>
        <w:pStyle w:val="98"/>
        <w:ind w:left="0" w:firstLine="0"/>
      </w:pPr>
      <w:r>
        <w:rPr>
          <w:highlight w:val="yellow"/>
        </w:rPr>
        <w:t>TBD</w:t>
      </w: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Gulim">
    <w:altName w:val="Malgun Gothic"/>
    <w:panose1 w:val="020B0600000101010101"/>
    <w:charset w:val="81"/>
    <w:family w:val="swiss"/>
    <w:pitch w:val="default"/>
    <w:sig w:usb0="00000000" w:usb1="00000000" w:usb2="00000030" w:usb3="00000000" w:csb0="0008009F" w:csb1="00000000"/>
  </w:font>
  <w:font w:name="굴림">
    <w:altName w:val="Segoe Print"/>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93"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1F44A7"/>
    <w:multiLevelType w:val="multilevel"/>
    <w:tmpl w:val="521F44A7"/>
    <w:lvl w:ilvl="0" w:tentative="0">
      <w:start w:val="1"/>
      <w:numFmt w:val="bullet"/>
      <w:pStyle w:val="10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54EA5347"/>
    <w:multiLevelType w:val="multilevel"/>
    <w:tmpl w:val="54EA534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3328A2"/>
    <w:multiLevelType w:val="multilevel"/>
    <w:tmpl w:val="693328A2"/>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6" w:hanging="576"/>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4" w:hanging="1584"/>
      </w:pPr>
      <w:rPr>
        <w:rFonts w:hint="default"/>
      </w:rPr>
    </w:lvl>
  </w:abstractNum>
  <w:abstractNum w:abstractNumId="3">
    <w:nsid w:val="70146DC0"/>
    <w:multiLevelType w:val="multilevel"/>
    <w:tmpl w:val="70146DC0"/>
    <w:lvl w:ilvl="0" w:tentative="0">
      <w:start w:val="1"/>
      <w:numFmt w:val="bullet"/>
      <w:pStyle w:val="9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2B8"/>
    <w:rsid w:val="00001886"/>
    <w:rsid w:val="00002263"/>
    <w:rsid w:val="000038B6"/>
    <w:rsid w:val="00004ADC"/>
    <w:rsid w:val="00005695"/>
    <w:rsid w:val="00007440"/>
    <w:rsid w:val="00007761"/>
    <w:rsid w:val="00007CAB"/>
    <w:rsid w:val="00007EA6"/>
    <w:rsid w:val="0001163B"/>
    <w:rsid w:val="000116B3"/>
    <w:rsid w:val="00011C8D"/>
    <w:rsid w:val="00012C2F"/>
    <w:rsid w:val="00013CDB"/>
    <w:rsid w:val="0001463D"/>
    <w:rsid w:val="00014BC5"/>
    <w:rsid w:val="000153CC"/>
    <w:rsid w:val="00015950"/>
    <w:rsid w:val="000162E9"/>
    <w:rsid w:val="00016557"/>
    <w:rsid w:val="00016B39"/>
    <w:rsid w:val="00017492"/>
    <w:rsid w:val="00017BAE"/>
    <w:rsid w:val="00017E86"/>
    <w:rsid w:val="00021B76"/>
    <w:rsid w:val="0002219D"/>
    <w:rsid w:val="000225A8"/>
    <w:rsid w:val="00022630"/>
    <w:rsid w:val="000228BF"/>
    <w:rsid w:val="00022927"/>
    <w:rsid w:val="000230CB"/>
    <w:rsid w:val="000233A4"/>
    <w:rsid w:val="00023C40"/>
    <w:rsid w:val="000245ED"/>
    <w:rsid w:val="000250FE"/>
    <w:rsid w:val="00025377"/>
    <w:rsid w:val="00025423"/>
    <w:rsid w:val="00026596"/>
    <w:rsid w:val="00026BFC"/>
    <w:rsid w:val="000274CF"/>
    <w:rsid w:val="00027DC5"/>
    <w:rsid w:val="000302F2"/>
    <w:rsid w:val="00031BE8"/>
    <w:rsid w:val="00032642"/>
    <w:rsid w:val="00033397"/>
    <w:rsid w:val="00035DF0"/>
    <w:rsid w:val="000368CF"/>
    <w:rsid w:val="000375A6"/>
    <w:rsid w:val="00037861"/>
    <w:rsid w:val="00040095"/>
    <w:rsid w:val="000403D7"/>
    <w:rsid w:val="00040932"/>
    <w:rsid w:val="0004169F"/>
    <w:rsid w:val="00042C77"/>
    <w:rsid w:val="00043160"/>
    <w:rsid w:val="00043C04"/>
    <w:rsid w:val="00045515"/>
    <w:rsid w:val="0004585B"/>
    <w:rsid w:val="00046488"/>
    <w:rsid w:val="000472BC"/>
    <w:rsid w:val="0005040B"/>
    <w:rsid w:val="00051A55"/>
    <w:rsid w:val="00051D35"/>
    <w:rsid w:val="00051DF8"/>
    <w:rsid w:val="00051E6C"/>
    <w:rsid w:val="00051F75"/>
    <w:rsid w:val="00052840"/>
    <w:rsid w:val="00052F6F"/>
    <w:rsid w:val="0005588D"/>
    <w:rsid w:val="000559ED"/>
    <w:rsid w:val="00055E27"/>
    <w:rsid w:val="00057AE8"/>
    <w:rsid w:val="00057CA9"/>
    <w:rsid w:val="000610F8"/>
    <w:rsid w:val="000615BC"/>
    <w:rsid w:val="00061D28"/>
    <w:rsid w:val="0006267B"/>
    <w:rsid w:val="00062980"/>
    <w:rsid w:val="00063A6B"/>
    <w:rsid w:val="00063B85"/>
    <w:rsid w:val="00063D1D"/>
    <w:rsid w:val="00064519"/>
    <w:rsid w:val="00065268"/>
    <w:rsid w:val="00065E18"/>
    <w:rsid w:val="0007062F"/>
    <w:rsid w:val="000708C4"/>
    <w:rsid w:val="00070BD9"/>
    <w:rsid w:val="00070EF1"/>
    <w:rsid w:val="00071B8C"/>
    <w:rsid w:val="00071C4F"/>
    <w:rsid w:val="00072646"/>
    <w:rsid w:val="00073C9C"/>
    <w:rsid w:val="0007437E"/>
    <w:rsid w:val="0007792A"/>
    <w:rsid w:val="00080512"/>
    <w:rsid w:val="0008092F"/>
    <w:rsid w:val="000810C6"/>
    <w:rsid w:val="00081240"/>
    <w:rsid w:val="0008150A"/>
    <w:rsid w:val="0008378E"/>
    <w:rsid w:val="00084881"/>
    <w:rsid w:val="00086E1B"/>
    <w:rsid w:val="0008758B"/>
    <w:rsid w:val="000876B5"/>
    <w:rsid w:val="000879C8"/>
    <w:rsid w:val="00090468"/>
    <w:rsid w:val="00090CD4"/>
    <w:rsid w:val="000914AC"/>
    <w:rsid w:val="00091C22"/>
    <w:rsid w:val="000920E4"/>
    <w:rsid w:val="00092310"/>
    <w:rsid w:val="00092CA5"/>
    <w:rsid w:val="00093957"/>
    <w:rsid w:val="00093C97"/>
    <w:rsid w:val="00093FA2"/>
    <w:rsid w:val="00094568"/>
    <w:rsid w:val="00094C6B"/>
    <w:rsid w:val="00095C30"/>
    <w:rsid w:val="000966E2"/>
    <w:rsid w:val="00096D61"/>
    <w:rsid w:val="00097B88"/>
    <w:rsid w:val="000A07B1"/>
    <w:rsid w:val="000A2A11"/>
    <w:rsid w:val="000A2B52"/>
    <w:rsid w:val="000A3F88"/>
    <w:rsid w:val="000A4C20"/>
    <w:rsid w:val="000A5750"/>
    <w:rsid w:val="000A58E4"/>
    <w:rsid w:val="000A60C3"/>
    <w:rsid w:val="000A63AC"/>
    <w:rsid w:val="000A6B72"/>
    <w:rsid w:val="000A7150"/>
    <w:rsid w:val="000B0115"/>
    <w:rsid w:val="000B02F8"/>
    <w:rsid w:val="000B0BF3"/>
    <w:rsid w:val="000B0EF0"/>
    <w:rsid w:val="000B1245"/>
    <w:rsid w:val="000B1752"/>
    <w:rsid w:val="000B40D8"/>
    <w:rsid w:val="000B4877"/>
    <w:rsid w:val="000B61B9"/>
    <w:rsid w:val="000B6398"/>
    <w:rsid w:val="000B6F60"/>
    <w:rsid w:val="000B7460"/>
    <w:rsid w:val="000B7BCF"/>
    <w:rsid w:val="000C0379"/>
    <w:rsid w:val="000C1413"/>
    <w:rsid w:val="000C18BA"/>
    <w:rsid w:val="000C18FE"/>
    <w:rsid w:val="000C239B"/>
    <w:rsid w:val="000C2B2C"/>
    <w:rsid w:val="000C3867"/>
    <w:rsid w:val="000C522B"/>
    <w:rsid w:val="000C5340"/>
    <w:rsid w:val="000C6F6D"/>
    <w:rsid w:val="000D110E"/>
    <w:rsid w:val="000D2941"/>
    <w:rsid w:val="000D2E51"/>
    <w:rsid w:val="000D3336"/>
    <w:rsid w:val="000D4B95"/>
    <w:rsid w:val="000D58AB"/>
    <w:rsid w:val="000D5B48"/>
    <w:rsid w:val="000D64F1"/>
    <w:rsid w:val="000D6E3F"/>
    <w:rsid w:val="000D6FB6"/>
    <w:rsid w:val="000D72CB"/>
    <w:rsid w:val="000D75DC"/>
    <w:rsid w:val="000E01FF"/>
    <w:rsid w:val="000E11DD"/>
    <w:rsid w:val="000E3934"/>
    <w:rsid w:val="000E3B57"/>
    <w:rsid w:val="000E4069"/>
    <w:rsid w:val="000E5108"/>
    <w:rsid w:val="000E623A"/>
    <w:rsid w:val="000E7BDB"/>
    <w:rsid w:val="000F47BA"/>
    <w:rsid w:val="000F481F"/>
    <w:rsid w:val="000F526A"/>
    <w:rsid w:val="000F57DC"/>
    <w:rsid w:val="000F6A70"/>
    <w:rsid w:val="000F6CE7"/>
    <w:rsid w:val="000F7570"/>
    <w:rsid w:val="000F7A11"/>
    <w:rsid w:val="00100327"/>
    <w:rsid w:val="001011C1"/>
    <w:rsid w:val="0010368C"/>
    <w:rsid w:val="001072C0"/>
    <w:rsid w:val="00111CF1"/>
    <w:rsid w:val="00112016"/>
    <w:rsid w:val="00112F1A"/>
    <w:rsid w:val="001141A5"/>
    <w:rsid w:val="00116AF8"/>
    <w:rsid w:val="00116CDF"/>
    <w:rsid w:val="00117519"/>
    <w:rsid w:val="001179ED"/>
    <w:rsid w:val="0012049E"/>
    <w:rsid w:val="0012283E"/>
    <w:rsid w:val="0012364A"/>
    <w:rsid w:val="00123AC6"/>
    <w:rsid w:val="00124397"/>
    <w:rsid w:val="0012485A"/>
    <w:rsid w:val="00124DD4"/>
    <w:rsid w:val="001261BD"/>
    <w:rsid w:val="00126400"/>
    <w:rsid w:val="001279F7"/>
    <w:rsid w:val="00130A42"/>
    <w:rsid w:val="00131BCA"/>
    <w:rsid w:val="00133F3B"/>
    <w:rsid w:val="001340E4"/>
    <w:rsid w:val="00134E1D"/>
    <w:rsid w:val="001366E5"/>
    <w:rsid w:val="001378BE"/>
    <w:rsid w:val="0014223B"/>
    <w:rsid w:val="0014230B"/>
    <w:rsid w:val="001423A4"/>
    <w:rsid w:val="001430D4"/>
    <w:rsid w:val="00143363"/>
    <w:rsid w:val="001436BC"/>
    <w:rsid w:val="0014396D"/>
    <w:rsid w:val="001446F4"/>
    <w:rsid w:val="00144985"/>
    <w:rsid w:val="00144B90"/>
    <w:rsid w:val="00145075"/>
    <w:rsid w:val="0014519B"/>
    <w:rsid w:val="001500B8"/>
    <w:rsid w:val="0015116D"/>
    <w:rsid w:val="00151373"/>
    <w:rsid w:val="00151AB1"/>
    <w:rsid w:val="001522F2"/>
    <w:rsid w:val="00153037"/>
    <w:rsid w:val="00153656"/>
    <w:rsid w:val="00153CB5"/>
    <w:rsid w:val="0015642D"/>
    <w:rsid w:val="00156593"/>
    <w:rsid w:val="00157EEC"/>
    <w:rsid w:val="001617E5"/>
    <w:rsid w:val="00162882"/>
    <w:rsid w:val="00163443"/>
    <w:rsid w:val="00163E02"/>
    <w:rsid w:val="00165A0D"/>
    <w:rsid w:val="00166538"/>
    <w:rsid w:val="00166728"/>
    <w:rsid w:val="00166BB8"/>
    <w:rsid w:val="00166CE4"/>
    <w:rsid w:val="00167B96"/>
    <w:rsid w:val="00171DA1"/>
    <w:rsid w:val="00171F10"/>
    <w:rsid w:val="001720FC"/>
    <w:rsid w:val="001741A0"/>
    <w:rsid w:val="00174291"/>
    <w:rsid w:val="00175FA0"/>
    <w:rsid w:val="00177601"/>
    <w:rsid w:val="00177A3C"/>
    <w:rsid w:val="00180692"/>
    <w:rsid w:val="00181375"/>
    <w:rsid w:val="00182C72"/>
    <w:rsid w:val="00182E67"/>
    <w:rsid w:val="00183778"/>
    <w:rsid w:val="00183F0F"/>
    <w:rsid w:val="001841BF"/>
    <w:rsid w:val="00184D59"/>
    <w:rsid w:val="0018515E"/>
    <w:rsid w:val="00185BC1"/>
    <w:rsid w:val="00186138"/>
    <w:rsid w:val="00186370"/>
    <w:rsid w:val="0018680E"/>
    <w:rsid w:val="00190972"/>
    <w:rsid w:val="0019158C"/>
    <w:rsid w:val="001921CE"/>
    <w:rsid w:val="00194515"/>
    <w:rsid w:val="00194694"/>
    <w:rsid w:val="00194CD0"/>
    <w:rsid w:val="0019500E"/>
    <w:rsid w:val="001962AF"/>
    <w:rsid w:val="00196D94"/>
    <w:rsid w:val="00197FFC"/>
    <w:rsid w:val="001A498C"/>
    <w:rsid w:val="001A4BB7"/>
    <w:rsid w:val="001A543A"/>
    <w:rsid w:val="001A57B2"/>
    <w:rsid w:val="001A5B3B"/>
    <w:rsid w:val="001A66EF"/>
    <w:rsid w:val="001A7013"/>
    <w:rsid w:val="001A7BA1"/>
    <w:rsid w:val="001B0E6A"/>
    <w:rsid w:val="001B11D6"/>
    <w:rsid w:val="001B1E91"/>
    <w:rsid w:val="001B1FA7"/>
    <w:rsid w:val="001B3311"/>
    <w:rsid w:val="001B349E"/>
    <w:rsid w:val="001B49C9"/>
    <w:rsid w:val="001C0FE8"/>
    <w:rsid w:val="001C1364"/>
    <w:rsid w:val="001C160A"/>
    <w:rsid w:val="001C23F4"/>
    <w:rsid w:val="001C3543"/>
    <w:rsid w:val="001C4AC4"/>
    <w:rsid w:val="001C4CEA"/>
    <w:rsid w:val="001C4F79"/>
    <w:rsid w:val="001C77C4"/>
    <w:rsid w:val="001D0016"/>
    <w:rsid w:val="001D0C63"/>
    <w:rsid w:val="001D1DAA"/>
    <w:rsid w:val="001D21D6"/>
    <w:rsid w:val="001D347B"/>
    <w:rsid w:val="001D5FC2"/>
    <w:rsid w:val="001D6647"/>
    <w:rsid w:val="001E0380"/>
    <w:rsid w:val="001E103B"/>
    <w:rsid w:val="001E3033"/>
    <w:rsid w:val="001E3379"/>
    <w:rsid w:val="001E33AD"/>
    <w:rsid w:val="001E3A80"/>
    <w:rsid w:val="001E5E26"/>
    <w:rsid w:val="001F168B"/>
    <w:rsid w:val="001F33B8"/>
    <w:rsid w:val="001F5363"/>
    <w:rsid w:val="001F63C9"/>
    <w:rsid w:val="001F7188"/>
    <w:rsid w:val="001F7519"/>
    <w:rsid w:val="001F7543"/>
    <w:rsid w:val="001F7831"/>
    <w:rsid w:val="00200C36"/>
    <w:rsid w:val="00204045"/>
    <w:rsid w:val="002046EF"/>
    <w:rsid w:val="002050AC"/>
    <w:rsid w:val="00205988"/>
    <w:rsid w:val="0020712B"/>
    <w:rsid w:val="00207576"/>
    <w:rsid w:val="0021054A"/>
    <w:rsid w:val="00210CA7"/>
    <w:rsid w:val="00211D36"/>
    <w:rsid w:val="0021231D"/>
    <w:rsid w:val="00212942"/>
    <w:rsid w:val="00212F1F"/>
    <w:rsid w:val="00213563"/>
    <w:rsid w:val="0021457D"/>
    <w:rsid w:val="00214804"/>
    <w:rsid w:val="00214B18"/>
    <w:rsid w:val="00216876"/>
    <w:rsid w:val="002171B2"/>
    <w:rsid w:val="00217633"/>
    <w:rsid w:val="00217D55"/>
    <w:rsid w:val="00220815"/>
    <w:rsid w:val="0022159B"/>
    <w:rsid w:val="002219AC"/>
    <w:rsid w:val="00223096"/>
    <w:rsid w:val="002237CF"/>
    <w:rsid w:val="00223B9F"/>
    <w:rsid w:val="00223FCA"/>
    <w:rsid w:val="00224229"/>
    <w:rsid w:val="00224AAB"/>
    <w:rsid w:val="00224C8F"/>
    <w:rsid w:val="0022606D"/>
    <w:rsid w:val="002264D3"/>
    <w:rsid w:val="00226A01"/>
    <w:rsid w:val="0022757C"/>
    <w:rsid w:val="002277C7"/>
    <w:rsid w:val="00227B1B"/>
    <w:rsid w:val="00230FE8"/>
    <w:rsid w:val="00231728"/>
    <w:rsid w:val="00231AEC"/>
    <w:rsid w:val="00234C99"/>
    <w:rsid w:val="0023661D"/>
    <w:rsid w:val="00236D95"/>
    <w:rsid w:val="002370F8"/>
    <w:rsid w:val="00237D4A"/>
    <w:rsid w:val="00240552"/>
    <w:rsid w:val="00240B71"/>
    <w:rsid w:val="00240F43"/>
    <w:rsid w:val="0024324A"/>
    <w:rsid w:val="00243DE1"/>
    <w:rsid w:val="00244A05"/>
    <w:rsid w:val="002455B8"/>
    <w:rsid w:val="00247550"/>
    <w:rsid w:val="00250404"/>
    <w:rsid w:val="002504A5"/>
    <w:rsid w:val="002508F7"/>
    <w:rsid w:val="002548B1"/>
    <w:rsid w:val="0025613A"/>
    <w:rsid w:val="00256F27"/>
    <w:rsid w:val="002579BF"/>
    <w:rsid w:val="00257A4A"/>
    <w:rsid w:val="002607E8"/>
    <w:rsid w:val="00260EC0"/>
    <w:rsid w:val="002610D8"/>
    <w:rsid w:val="0026126B"/>
    <w:rsid w:val="002613AD"/>
    <w:rsid w:val="00261EDB"/>
    <w:rsid w:val="00264734"/>
    <w:rsid w:val="0026513E"/>
    <w:rsid w:val="00266AF5"/>
    <w:rsid w:val="002675D3"/>
    <w:rsid w:val="002709D8"/>
    <w:rsid w:val="00270A2B"/>
    <w:rsid w:val="002710E4"/>
    <w:rsid w:val="00271A19"/>
    <w:rsid w:val="002747EC"/>
    <w:rsid w:val="002760EB"/>
    <w:rsid w:val="00276A2E"/>
    <w:rsid w:val="002815C0"/>
    <w:rsid w:val="00282115"/>
    <w:rsid w:val="0028384B"/>
    <w:rsid w:val="002840C7"/>
    <w:rsid w:val="00284E78"/>
    <w:rsid w:val="002855BF"/>
    <w:rsid w:val="0028710E"/>
    <w:rsid w:val="00287326"/>
    <w:rsid w:val="002874E7"/>
    <w:rsid w:val="00290336"/>
    <w:rsid w:val="00292FC9"/>
    <w:rsid w:val="002945AD"/>
    <w:rsid w:val="00294CF3"/>
    <w:rsid w:val="00295891"/>
    <w:rsid w:val="00296800"/>
    <w:rsid w:val="00296A41"/>
    <w:rsid w:val="002A0C96"/>
    <w:rsid w:val="002A1AD0"/>
    <w:rsid w:val="002A1F64"/>
    <w:rsid w:val="002A21BD"/>
    <w:rsid w:val="002A22CA"/>
    <w:rsid w:val="002A24EC"/>
    <w:rsid w:val="002A3017"/>
    <w:rsid w:val="002A32C4"/>
    <w:rsid w:val="002A3860"/>
    <w:rsid w:val="002A47CF"/>
    <w:rsid w:val="002A5614"/>
    <w:rsid w:val="002A629B"/>
    <w:rsid w:val="002A7486"/>
    <w:rsid w:val="002A7C84"/>
    <w:rsid w:val="002A7FDD"/>
    <w:rsid w:val="002B0ECE"/>
    <w:rsid w:val="002B0F64"/>
    <w:rsid w:val="002B1D88"/>
    <w:rsid w:val="002B2AFB"/>
    <w:rsid w:val="002B2B38"/>
    <w:rsid w:val="002B3354"/>
    <w:rsid w:val="002B3F8E"/>
    <w:rsid w:val="002B44B8"/>
    <w:rsid w:val="002B49FD"/>
    <w:rsid w:val="002B5926"/>
    <w:rsid w:val="002B6746"/>
    <w:rsid w:val="002B679D"/>
    <w:rsid w:val="002B7147"/>
    <w:rsid w:val="002B7736"/>
    <w:rsid w:val="002C2BCE"/>
    <w:rsid w:val="002C329A"/>
    <w:rsid w:val="002C4BF2"/>
    <w:rsid w:val="002C5580"/>
    <w:rsid w:val="002C591F"/>
    <w:rsid w:val="002C6052"/>
    <w:rsid w:val="002C69AA"/>
    <w:rsid w:val="002C7808"/>
    <w:rsid w:val="002D093F"/>
    <w:rsid w:val="002D1B0D"/>
    <w:rsid w:val="002D2B20"/>
    <w:rsid w:val="002D2C29"/>
    <w:rsid w:val="002D2CA2"/>
    <w:rsid w:val="002D5213"/>
    <w:rsid w:val="002D657A"/>
    <w:rsid w:val="002D7BD3"/>
    <w:rsid w:val="002E058A"/>
    <w:rsid w:val="002E1C8B"/>
    <w:rsid w:val="002E29AB"/>
    <w:rsid w:val="002E61C8"/>
    <w:rsid w:val="002E67E8"/>
    <w:rsid w:val="002E79BB"/>
    <w:rsid w:val="002F0D22"/>
    <w:rsid w:val="002F0DF4"/>
    <w:rsid w:val="002F12A5"/>
    <w:rsid w:val="002F1345"/>
    <w:rsid w:val="002F1E9C"/>
    <w:rsid w:val="002F2220"/>
    <w:rsid w:val="002F34C3"/>
    <w:rsid w:val="002F5301"/>
    <w:rsid w:val="002F5488"/>
    <w:rsid w:val="002F5D76"/>
    <w:rsid w:val="002F732B"/>
    <w:rsid w:val="002F77A0"/>
    <w:rsid w:val="002F786F"/>
    <w:rsid w:val="003010D5"/>
    <w:rsid w:val="00301850"/>
    <w:rsid w:val="00301F17"/>
    <w:rsid w:val="003021CE"/>
    <w:rsid w:val="003026A7"/>
    <w:rsid w:val="0030291F"/>
    <w:rsid w:val="00302A50"/>
    <w:rsid w:val="00303427"/>
    <w:rsid w:val="00304E9D"/>
    <w:rsid w:val="00305D01"/>
    <w:rsid w:val="00305DAA"/>
    <w:rsid w:val="00306241"/>
    <w:rsid w:val="00306262"/>
    <w:rsid w:val="00307224"/>
    <w:rsid w:val="003073B9"/>
    <w:rsid w:val="00307CD6"/>
    <w:rsid w:val="00310541"/>
    <w:rsid w:val="0031064D"/>
    <w:rsid w:val="00310D9A"/>
    <w:rsid w:val="00311B17"/>
    <w:rsid w:val="0031262A"/>
    <w:rsid w:val="00313299"/>
    <w:rsid w:val="003133F1"/>
    <w:rsid w:val="0031390F"/>
    <w:rsid w:val="00313E0F"/>
    <w:rsid w:val="00316225"/>
    <w:rsid w:val="00316240"/>
    <w:rsid w:val="003164AA"/>
    <w:rsid w:val="003172DC"/>
    <w:rsid w:val="0032086B"/>
    <w:rsid w:val="00323CB7"/>
    <w:rsid w:val="00323D2C"/>
    <w:rsid w:val="00323F74"/>
    <w:rsid w:val="003243BA"/>
    <w:rsid w:val="00324E66"/>
    <w:rsid w:val="003255FD"/>
    <w:rsid w:val="00325AE3"/>
    <w:rsid w:val="00326069"/>
    <w:rsid w:val="00327682"/>
    <w:rsid w:val="00327E5D"/>
    <w:rsid w:val="00330C9F"/>
    <w:rsid w:val="00332B7D"/>
    <w:rsid w:val="00333345"/>
    <w:rsid w:val="00335468"/>
    <w:rsid w:val="00335A5E"/>
    <w:rsid w:val="003378B4"/>
    <w:rsid w:val="00337C3B"/>
    <w:rsid w:val="003407BE"/>
    <w:rsid w:val="00340C0B"/>
    <w:rsid w:val="00341899"/>
    <w:rsid w:val="0034315A"/>
    <w:rsid w:val="00343806"/>
    <w:rsid w:val="00343819"/>
    <w:rsid w:val="003442A8"/>
    <w:rsid w:val="003466A7"/>
    <w:rsid w:val="00347A88"/>
    <w:rsid w:val="00347B20"/>
    <w:rsid w:val="00350D7C"/>
    <w:rsid w:val="00351CAD"/>
    <w:rsid w:val="00352BBF"/>
    <w:rsid w:val="00353629"/>
    <w:rsid w:val="00353C23"/>
    <w:rsid w:val="0035462D"/>
    <w:rsid w:val="00357118"/>
    <w:rsid w:val="00357272"/>
    <w:rsid w:val="003574BB"/>
    <w:rsid w:val="003614ED"/>
    <w:rsid w:val="00361D54"/>
    <w:rsid w:val="00362003"/>
    <w:rsid w:val="00363509"/>
    <w:rsid w:val="00363968"/>
    <w:rsid w:val="00364152"/>
    <w:rsid w:val="0036459E"/>
    <w:rsid w:val="00364B41"/>
    <w:rsid w:val="003667FF"/>
    <w:rsid w:val="00366E8E"/>
    <w:rsid w:val="003676CB"/>
    <w:rsid w:val="00367A75"/>
    <w:rsid w:val="00370031"/>
    <w:rsid w:val="00370056"/>
    <w:rsid w:val="00370943"/>
    <w:rsid w:val="00370B5A"/>
    <w:rsid w:val="00371361"/>
    <w:rsid w:val="003724CA"/>
    <w:rsid w:val="003733E4"/>
    <w:rsid w:val="003758A3"/>
    <w:rsid w:val="00376209"/>
    <w:rsid w:val="0037693C"/>
    <w:rsid w:val="00377ACC"/>
    <w:rsid w:val="00377CEF"/>
    <w:rsid w:val="00377F37"/>
    <w:rsid w:val="00380E40"/>
    <w:rsid w:val="00381708"/>
    <w:rsid w:val="003824C2"/>
    <w:rsid w:val="00382C4D"/>
    <w:rsid w:val="00383096"/>
    <w:rsid w:val="00384561"/>
    <w:rsid w:val="0038495D"/>
    <w:rsid w:val="00384AA6"/>
    <w:rsid w:val="00385E77"/>
    <w:rsid w:val="00386130"/>
    <w:rsid w:val="00387011"/>
    <w:rsid w:val="00387B0B"/>
    <w:rsid w:val="00387CB1"/>
    <w:rsid w:val="003900B0"/>
    <w:rsid w:val="003909CB"/>
    <w:rsid w:val="00390D6B"/>
    <w:rsid w:val="00391350"/>
    <w:rsid w:val="00391664"/>
    <w:rsid w:val="00391EE4"/>
    <w:rsid w:val="0039263F"/>
    <w:rsid w:val="0039346C"/>
    <w:rsid w:val="00393698"/>
    <w:rsid w:val="003943BF"/>
    <w:rsid w:val="00394C6C"/>
    <w:rsid w:val="00395772"/>
    <w:rsid w:val="003957A6"/>
    <w:rsid w:val="00395AEF"/>
    <w:rsid w:val="00395D18"/>
    <w:rsid w:val="003972FF"/>
    <w:rsid w:val="003A049C"/>
    <w:rsid w:val="003A133F"/>
    <w:rsid w:val="003A1D3E"/>
    <w:rsid w:val="003A2082"/>
    <w:rsid w:val="003A229C"/>
    <w:rsid w:val="003A34E4"/>
    <w:rsid w:val="003A41EF"/>
    <w:rsid w:val="003A480C"/>
    <w:rsid w:val="003A527F"/>
    <w:rsid w:val="003A565C"/>
    <w:rsid w:val="003A619C"/>
    <w:rsid w:val="003A78FD"/>
    <w:rsid w:val="003A7B3D"/>
    <w:rsid w:val="003B0769"/>
    <w:rsid w:val="003B0ABB"/>
    <w:rsid w:val="003B2EAB"/>
    <w:rsid w:val="003B30A9"/>
    <w:rsid w:val="003B3806"/>
    <w:rsid w:val="003B40AD"/>
    <w:rsid w:val="003B4F56"/>
    <w:rsid w:val="003B5083"/>
    <w:rsid w:val="003B6290"/>
    <w:rsid w:val="003B73F6"/>
    <w:rsid w:val="003B79E3"/>
    <w:rsid w:val="003C1A2A"/>
    <w:rsid w:val="003C1CE5"/>
    <w:rsid w:val="003C237F"/>
    <w:rsid w:val="003C291C"/>
    <w:rsid w:val="003C311A"/>
    <w:rsid w:val="003C3D57"/>
    <w:rsid w:val="003C4E37"/>
    <w:rsid w:val="003C5533"/>
    <w:rsid w:val="003C5DF8"/>
    <w:rsid w:val="003D127F"/>
    <w:rsid w:val="003D30B0"/>
    <w:rsid w:val="003D3149"/>
    <w:rsid w:val="003D3519"/>
    <w:rsid w:val="003D4028"/>
    <w:rsid w:val="003D4B16"/>
    <w:rsid w:val="003D4D9E"/>
    <w:rsid w:val="003D4E3E"/>
    <w:rsid w:val="003D58BE"/>
    <w:rsid w:val="003D5EC7"/>
    <w:rsid w:val="003D603A"/>
    <w:rsid w:val="003D6B94"/>
    <w:rsid w:val="003D795B"/>
    <w:rsid w:val="003E01A2"/>
    <w:rsid w:val="003E0C9D"/>
    <w:rsid w:val="003E141C"/>
    <w:rsid w:val="003E16BE"/>
    <w:rsid w:val="003E17A4"/>
    <w:rsid w:val="003E2482"/>
    <w:rsid w:val="003E3086"/>
    <w:rsid w:val="003E3CDE"/>
    <w:rsid w:val="003E3F31"/>
    <w:rsid w:val="003E5013"/>
    <w:rsid w:val="003E5F93"/>
    <w:rsid w:val="003E676B"/>
    <w:rsid w:val="003E77F9"/>
    <w:rsid w:val="003F0729"/>
    <w:rsid w:val="003F11FC"/>
    <w:rsid w:val="003F16BA"/>
    <w:rsid w:val="003F24B6"/>
    <w:rsid w:val="003F2683"/>
    <w:rsid w:val="003F2920"/>
    <w:rsid w:val="003F3214"/>
    <w:rsid w:val="003F3652"/>
    <w:rsid w:val="003F4E28"/>
    <w:rsid w:val="003F5250"/>
    <w:rsid w:val="003F5ECC"/>
    <w:rsid w:val="003F679F"/>
    <w:rsid w:val="003F72DA"/>
    <w:rsid w:val="003F7BFC"/>
    <w:rsid w:val="004006E8"/>
    <w:rsid w:val="004007A7"/>
    <w:rsid w:val="0040087F"/>
    <w:rsid w:val="00400C63"/>
    <w:rsid w:val="00401855"/>
    <w:rsid w:val="00401D27"/>
    <w:rsid w:val="00401ECB"/>
    <w:rsid w:val="004020DB"/>
    <w:rsid w:val="0040228D"/>
    <w:rsid w:val="00402EB0"/>
    <w:rsid w:val="0040378B"/>
    <w:rsid w:val="0040499C"/>
    <w:rsid w:val="00404D34"/>
    <w:rsid w:val="00405A25"/>
    <w:rsid w:val="0040702D"/>
    <w:rsid w:val="00410B87"/>
    <w:rsid w:val="00410D7F"/>
    <w:rsid w:val="00412625"/>
    <w:rsid w:val="00412DA7"/>
    <w:rsid w:val="004131CA"/>
    <w:rsid w:val="00413F2F"/>
    <w:rsid w:val="00414017"/>
    <w:rsid w:val="00414916"/>
    <w:rsid w:val="00415C3B"/>
    <w:rsid w:val="0041753E"/>
    <w:rsid w:val="00420317"/>
    <w:rsid w:val="00420958"/>
    <w:rsid w:val="00420E2C"/>
    <w:rsid w:val="0042113B"/>
    <w:rsid w:val="00422F1E"/>
    <w:rsid w:val="00423260"/>
    <w:rsid w:val="004234E3"/>
    <w:rsid w:val="004235E8"/>
    <w:rsid w:val="00423B13"/>
    <w:rsid w:val="00424DE6"/>
    <w:rsid w:val="00426BF2"/>
    <w:rsid w:val="00427316"/>
    <w:rsid w:val="00427B7D"/>
    <w:rsid w:val="00427D3B"/>
    <w:rsid w:val="00430840"/>
    <w:rsid w:val="0043135F"/>
    <w:rsid w:val="00431D25"/>
    <w:rsid w:val="004322B3"/>
    <w:rsid w:val="00432BC9"/>
    <w:rsid w:val="00432BCA"/>
    <w:rsid w:val="00432BE2"/>
    <w:rsid w:val="004349E3"/>
    <w:rsid w:val="004360EB"/>
    <w:rsid w:val="00436347"/>
    <w:rsid w:val="00436908"/>
    <w:rsid w:val="00436BB8"/>
    <w:rsid w:val="00441FD9"/>
    <w:rsid w:val="00442BC8"/>
    <w:rsid w:val="004433CF"/>
    <w:rsid w:val="0044406B"/>
    <w:rsid w:val="0044738E"/>
    <w:rsid w:val="00450CDD"/>
    <w:rsid w:val="004514F4"/>
    <w:rsid w:val="00451660"/>
    <w:rsid w:val="00452280"/>
    <w:rsid w:val="004525BA"/>
    <w:rsid w:val="0045297D"/>
    <w:rsid w:val="004545AD"/>
    <w:rsid w:val="00454A52"/>
    <w:rsid w:val="00454B7A"/>
    <w:rsid w:val="00454E59"/>
    <w:rsid w:val="00457E45"/>
    <w:rsid w:val="004609EE"/>
    <w:rsid w:val="00460A99"/>
    <w:rsid w:val="00461101"/>
    <w:rsid w:val="00463913"/>
    <w:rsid w:val="00463D4C"/>
    <w:rsid w:val="00465587"/>
    <w:rsid w:val="004657C7"/>
    <w:rsid w:val="00465C07"/>
    <w:rsid w:val="004669A6"/>
    <w:rsid w:val="0046720C"/>
    <w:rsid w:val="0047086C"/>
    <w:rsid w:val="00471E00"/>
    <w:rsid w:val="00473A6E"/>
    <w:rsid w:val="0047610A"/>
    <w:rsid w:val="00476C27"/>
    <w:rsid w:val="00476EFE"/>
    <w:rsid w:val="0047702F"/>
    <w:rsid w:val="00477455"/>
    <w:rsid w:val="004779FB"/>
    <w:rsid w:val="00480C20"/>
    <w:rsid w:val="004829D2"/>
    <w:rsid w:val="0048554F"/>
    <w:rsid w:val="00487060"/>
    <w:rsid w:val="004875F7"/>
    <w:rsid w:val="004901A6"/>
    <w:rsid w:val="00490325"/>
    <w:rsid w:val="004905F3"/>
    <w:rsid w:val="00490C92"/>
    <w:rsid w:val="00491083"/>
    <w:rsid w:val="00491923"/>
    <w:rsid w:val="00491F9E"/>
    <w:rsid w:val="004937F8"/>
    <w:rsid w:val="0049389E"/>
    <w:rsid w:val="00493A0E"/>
    <w:rsid w:val="00493FF0"/>
    <w:rsid w:val="00495DDB"/>
    <w:rsid w:val="00496ACE"/>
    <w:rsid w:val="00496DE4"/>
    <w:rsid w:val="004A10EE"/>
    <w:rsid w:val="004A1F7B"/>
    <w:rsid w:val="004A2470"/>
    <w:rsid w:val="004A3412"/>
    <w:rsid w:val="004A34E6"/>
    <w:rsid w:val="004A40FB"/>
    <w:rsid w:val="004A4D17"/>
    <w:rsid w:val="004A5B0B"/>
    <w:rsid w:val="004A6E33"/>
    <w:rsid w:val="004B1812"/>
    <w:rsid w:val="004B18E1"/>
    <w:rsid w:val="004B2692"/>
    <w:rsid w:val="004B2751"/>
    <w:rsid w:val="004B32EB"/>
    <w:rsid w:val="004B579D"/>
    <w:rsid w:val="004B716D"/>
    <w:rsid w:val="004B77BE"/>
    <w:rsid w:val="004C0C6E"/>
    <w:rsid w:val="004C14B0"/>
    <w:rsid w:val="004C18F5"/>
    <w:rsid w:val="004C25E8"/>
    <w:rsid w:val="004C2D5E"/>
    <w:rsid w:val="004C2EC3"/>
    <w:rsid w:val="004C3DCD"/>
    <w:rsid w:val="004C44D2"/>
    <w:rsid w:val="004C4C56"/>
    <w:rsid w:val="004D0C51"/>
    <w:rsid w:val="004D12EF"/>
    <w:rsid w:val="004D21BF"/>
    <w:rsid w:val="004D3578"/>
    <w:rsid w:val="004D380D"/>
    <w:rsid w:val="004D3908"/>
    <w:rsid w:val="004D4335"/>
    <w:rsid w:val="004D6012"/>
    <w:rsid w:val="004D6C16"/>
    <w:rsid w:val="004D6FD4"/>
    <w:rsid w:val="004D7B60"/>
    <w:rsid w:val="004E213A"/>
    <w:rsid w:val="004E2D0B"/>
    <w:rsid w:val="004E31E3"/>
    <w:rsid w:val="004E4BE1"/>
    <w:rsid w:val="004E4E09"/>
    <w:rsid w:val="004E5943"/>
    <w:rsid w:val="004E5BB6"/>
    <w:rsid w:val="004E62A1"/>
    <w:rsid w:val="004E7DDA"/>
    <w:rsid w:val="004F10E9"/>
    <w:rsid w:val="004F161E"/>
    <w:rsid w:val="004F1757"/>
    <w:rsid w:val="004F3ADA"/>
    <w:rsid w:val="004F4540"/>
    <w:rsid w:val="004F51B8"/>
    <w:rsid w:val="004F5BB2"/>
    <w:rsid w:val="004F6548"/>
    <w:rsid w:val="004F73A7"/>
    <w:rsid w:val="004F7C51"/>
    <w:rsid w:val="005001FE"/>
    <w:rsid w:val="00501C2E"/>
    <w:rsid w:val="00501D49"/>
    <w:rsid w:val="00502370"/>
    <w:rsid w:val="00502522"/>
    <w:rsid w:val="00503171"/>
    <w:rsid w:val="0050351B"/>
    <w:rsid w:val="005038C3"/>
    <w:rsid w:val="00503947"/>
    <w:rsid w:val="005039BC"/>
    <w:rsid w:val="00503B64"/>
    <w:rsid w:val="00503CB5"/>
    <w:rsid w:val="00506586"/>
    <w:rsid w:val="00506C28"/>
    <w:rsid w:val="005075B6"/>
    <w:rsid w:val="00510BE0"/>
    <w:rsid w:val="005115D5"/>
    <w:rsid w:val="00512361"/>
    <w:rsid w:val="005140A7"/>
    <w:rsid w:val="00514E8B"/>
    <w:rsid w:val="00516A0D"/>
    <w:rsid w:val="00516C28"/>
    <w:rsid w:val="00516FBC"/>
    <w:rsid w:val="00517034"/>
    <w:rsid w:val="0052024D"/>
    <w:rsid w:val="005214BC"/>
    <w:rsid w:val="00521DFD"/>
    <w:rsid w:val="00522F36"/>
    <w:rsid w:val="005244D9"/>
    <w:rsid w:val="00524EEF"/>
    <w:rsid w:val="00527C31"/>
    <w:rsid w:val="00527F2A"/>
    <w:rsid w:val="0053081A"/>
    <w:rsid w:val="005333BC"/>
    <w:rsid w:val="00534DA0"/>
    <w:rsid w:val="00535D39"/>
    <w:rsid w:val="00535EC5"/>
    <w:rsid w:val="00536A0E"/>
    <w:rsid w:val="00542000"/>
    <w:rsid w:val="00542CA3"/>
    <w:rsid w:val="00543E6C"/>
    <w:rsid w:val="005445E8"/>
    <w:rsid w:val="00546342"/>
    <w:rsid w:val="00546C79"/>
    <w:rsid w:val="00547211"/>
    <w:rsid w:val="00547A10"/>
    <w:rsid w:val="005507E7"/>
    <w:rsid w:val="00551763"/>
    <w:rsid w:val="00552779"/>
    <w:rsid w:val="00553988"/>
    <w:rsid w:val="0055422F"/>
    <w:rsid w:val="00554B36"/>
    <w:rsid w:val="00557006"/>
    <w:rsid w:val="00557329"/>
    <w:rsid w:val="00557338"/>
    <w:rsid w:val="00557CE5"/>
    <w:rsid w:val="00561FAA"/>
    <w:rsid w:val="005625DD"/>
    <w:rsid w:val="00563BA5"/>
    <w:rsid w:val="005642A1"/>
    <w:rsid w:val="00564CC6"/>
    <w:rsid w:val="00565087"/>
    <w:rsid w:val="00565367"/>
    <w:rsid w:val="0056554B"/>
    <w:rsid w:val="0056573F"/>
    <w:rsid w:val="00566468"/>
    <w:rsid w:val="0056656C"/>
    <w:rsid w:val="00567E4E"/>
    <w:rsid w:val="00570B29"/>
    <w:rsid w:val="00571279"/>
    <w:rsid w:val="00571D6B"/>
    <w:rsid w:val="00572564"/>
    <w:rsid w:val="005728A1"/>
    <w:rsid w:val="00573454"/>
    <w:rsid w:val="005739BD"/>
    <w:rsid w:val="00573B30"/>
    <w:rsid w:val="005740F6"/>
    <w:rsid w:val="00574618"/>
    <w:rsid w:val="00575070"/>
    <w:rsid w:val="005752D5"/>
    <w:rsid w:val="0057598B"/>
    <w:rsid w:val="00575A1A"/>
    <w:rsid w:val="0057783A"/>
    <w:rsid w:val="0058077E"/>
    <w:rsid w:val="00583007"/>
    <w:rsid w:val="00583DC1"/>
    <w:rsid w:val="00584044"/>
    <w:rsid w:val="00584142"/>
    <w:rsid w:val="0058460B"/>
    <w:rsid w:val="00591A40"/>
    <w:rsid w:val="00591E74"/>
    <w:rsid w:val="00592936"/>
    <w:rsid w:val="0059328F"/>
    <w:rsid w:val="00593C4B"/>
    <w:rsid w:val="0059433B"/>
    <w:rsid w:val="00594518"/>
    <w:rsid w:val="00594B6F"/>
    <w:rsid w:val="00594DDF"/>
    <w:rsid w:val="005957E1"/>
    <w:rsid w:val="00595AAB"/>
    <w:rsid w:val="00595F74"/>
    <w:rsid w:val="00596097"/>
    <w:rsid w:val="00596B5D"/>
    <w:rsid w:val="005970C3"/>
    <w:rsid w:val="00597F49"/>
    <w:rsid w:val="005A3A7E"/>
    <w:rsid w:val="005A49C6"/>
    <w:rsid w:val="005A4D6D"/>
    <w:rsid w:val="005A6104"/>
    <w:rsid w:val="005A68D5"/>
    <w:rsid w:val="005A6CA2"/>
    <w:rsid w:val="005A7602"/>
    <w:rsid w:val="005B1397"/>
    <w:rsid w:val="005B25E1"/>
    <w:rsid w:val="005B29AE"/>
    <w:rsid w:val="005B358C"/>
    <w:rsid w:val="005B3F96"/>
    <w:rsid w:val="005B5565"/>
    <w:rsid w:val="005B598B"/>
    <w:rsid w:val="005B760B"/>
    <w:rsid w:val="005C007C"/>
    <w:rsid w:val="005C0164"/>
    <w:rsid w:val="005C0359"/>
    <w:rsid w:val="005C1A18"/>
    <w:rsid w:val="005C1F7C"/>
    <w:rsid w:val="005C2F10"/>
    <w:rsid w:val="005C3919"/>
    <w:rsid w:val="005C4665"/>
    <w:rsid w:val="005C4CEF"/>
    <w:rsid w:val="005C4F3E"/>
    <w:rsid w:val="005C5A2F"/>
    <w:rsid w:val="005C5E13"/>
    <w:rsid w:val="005C5F6B"/>
    <w:rsid w:val="005C63DA"/>
    <w:rsid w:val="005C64F2"/>
    <w:rsid w:val="005C70A7"/>
    <w:rsid w:val="005C78A8"/>
    <w:rsid w:val="005D1091"/>
    <w:rsid w:val="005D2171"/>
    <w:rsid w:val="005D2ED5"/>
    <w:rsid w:val="005D38C4"/>
    <w:rsid w:val="005D4207"/>
    <w:rsid w:val="005D4B8A"/>
    <w:rsid w:val="005D6E49"/>
    <w:rsid w:val="005D725F"/>
    <w:rsid w:val="005D7A3A"/>
    <w:rsid w:val="005E0AED"/>
    <w:rsid w:val="005E1600"/>
    <w:rsid w:val="005E28FB"/>
    <w:rsid w:val="005E3B42"/>
    <w:rsid w:val="005E4254"/>
    <w:rsid w:val="005E47B2"/>
    <w:rsid w:val="005E4F98"/>
    <w:rsid w:val="005E57EA"/>
    <w:rsid w:val="005E59E2"/>
    <w:rsid w:val="005E5A63"/>
    <w:rsid w:val="005F065C"/>
    <w:rsid w:val="005F0D6D"/>
    <w:rsid w:val="005F191C"/>
    <w:rsid w:val="005F27D5"/>
    <w:rsid w:val="005F38E4"/>
    <w:rsid w:val="005F4A28"/>
    <w:rsid w:val="005F4AFD"/>
    <w:rsid w:val="005F56A2"/>
    <w:rsid w:val="005F5718"/>
    <w:rsid w:val="005F58B4"/>
    <w:rsid w:val="005F6D35"/>
    <w:rsid w:val="0060041B"/>
    <w:rsid w:val="0060107D"/>
    <w:rsid w:val="00602F40"/>
    <w:rsid w:val="00602FD4"/>
    <w:rsid w:val="00603B63"/>
    <w:rsid w:val="00603D62"/>
    <w:rsid w:val="00604294"/>
    <w:rsid w:val="006048A8"/>
    <w:rsid w:val="00604D20"/>
    <w:rsid w:val="0060686C"/>
    <w:rsid w:val="00606D98"/>
    <w:rsid w:val="00606E38"/>
    <w:rsid w:val="006074C3"/>
    <w:rsid w:val="0061000C"/>
    <w:rsid w:val="006104DF"/>
    <w:rsid w:val="006106D9"/>
    <w:rsid w:val="00610FFB"/>
    <w:rsid w:val="00611566"/>
    <w:rsid w:val="00611868"/>
    <w:rsid w:val="0061201C"/>
    <w:rsid w:val="00613366"/>
    <w:rsid w:val="006143DD"/>
    <w:rsid w:val="00614458"/>
    <w:rsid w:val="006146AB"/>
    <w:rsid w:val="006150C6"/>
    <w:rsid w:val="006150D4"/>
    <w:rsid w:val="006160D7"/>
    <w:rsid w:val="0061657E"/>
    <w:rsid w:val="00616C1A"/>
    <w:rsid w:val="00617243"/>
    <w:rsid w:val="006202CB"/>
    <w:rsid w:val="006206E3"/>
    <w:rsid w:val="00620AD6"/>
    <w:rsid w:val="00620B64"/>
    <w:rsid w:val="00621464"/>
    <w:rsid w:val="00621867"/>
    <w:rsid w:val="00622275"/>
    <w:rsid w:val="00622FDA"/>
    <w:rsid w:val="006231E2"/>
    <w:rsid w:val="00623456"/>
    <w:rsid w:val="00623B6F"/>
    <w:rsid w:val="00623EE9"/>
    <w:rsid w:val="0062410C"/>
    <w:rsid w:val="00624C07"/>
    <w:rsid w:val="0062582C"/>
    <w:rsid w:val="00625977"/>
    <w:rsid w:val="0062599C"/>
    <w:rsid w:val="00625B0A"/>
    <w:rsid w:val="00626AEC"/>
    <w:rsid w:val="006275ED"/>
    <w:rsid w:val="00631E13"/>
    <w:rsid w:val="00631F4C"/>
    <w:rsid w:val="00632396"/>
    <w:rsid w:val="00632557"/>
    <w:rsid w:val="006349F9"/>
    <w:rsid w:val="00635845"/>
    <w:rsid w:val="00637939"/>
    <w:rsid w:val="0064019F"/>
    <w:rsid w:val="00640307"/>
    <w:rsid w:val="0064060B"/>
    <w:rsid w:val="00641ABD"/>
    <w:rsid w:val="006428DB"/>
    <w:rsid w:val="00642E77"/>
    <w:rsid w:val="00644102"/>
    <w:rsid w:val="00645A01"/>
    <w:rsid w:val="00646D99"/>
    <w:rsid w:val="006504D6"/>
    <w:rsid w:val="006510E9"/>
    <w:rsid w:val="006519F2"/>
    <w:rsid w:val="00652B9E"/>
    <w:rsid w:val="00653358"/>
    <w:rsid w:val="006541A1"/>
    <w:rsid w:val="00654596"/>
    <w:rsid w:val="0065552E"/>
    <w:rsid w:val="00655D08"/>
    <w:rsid w:val="00656910"/>
    <w:rsid w:val="00656E05"/>
    <w:rsid w:val="006574C0"/>
    <w:rsid w:val="00657CA6"/>
    <w:rsid w:val="0066096B"/>
    <w:rsid w:val="006627AE"/>
    <w:rsid w:val="00662B56"/>
    <w:rsid w:val="00662DCD"/>
    <w:rsid w:val="00666621"/>
    <w:rsid w:val="00670C14"/>
    <w:rsid w:val="00671D08"/>
    <w:rsid w:val="00672522"/>
    <w:rsid w:val="00674D79"/>
    <w:rsid w:val="00675275"/>
    <w:rsid w:val="00675F0F"/>
    <w:rsid w:val="0067758B"/>
    <w:rsid w:val="0067783E"/>
    <w:rsid w:val="00677B91"/>
    <w:rsid w:val="00677F4E"/>
    <w:rsid w:val="00677F5B"/>
    <w:rsid w:val="00682844"/>
    <w:rsid w:val="00682848"/>
    <w:rsid w:val="00682BF2"/>
    <w:rsid w:val="00683892"/>
    <w:rsid w:val="00684386"/>
    <w:rsid w:val="006854C3"/>
    <w:rsid w:val="00687801"/>
    <w:rsid w:val="00690839"/>
    <w:rsid w:val="00690ED2"/>
    <w:rsid w:val="006913C8"/>
    <w:rsid w:val="006927AE"/>
    <w:rsid w:val="00693045"/>
    <w:rsid w:val="00694551"/>
    <w:rsid w:val="006948BE"/>
    <w:rsid w:val="00694E24"/>
    <w:rsid w:val="00694F59"/>
    <w:rsid w:val="00695FBA"/>
    <w:rsid w:val="00696821"/>
    <w:rsid w:val="00696898"/>
    <w:rsid w:val="006A0687"/>
    <w:rsid w:val="006A19A8"/>
    <w:rsid w:val="006A1A2B"/>
    <w:rsid w:val="006A1CF8"/>
    <w:rsid w:val="006A300C"/>
    <w:rsid w:val="006A3F09"/>
    <w:rsid w:val="006A416F"/>
    <w:rsid w:val="006A4A4B"/>
    <w:rsid w:val="006A51E5"/>
    <w:rsid w:val="006A72C2"/>
    <w:rsid w:val="006B2FD1"/>
    <w:rsid w:val="006B3236"/>
    <w:rsid w:val="006B3737"/>
    <w:rsid w:val="006B4494"/>
    <w:rsid w:val="006B46F5"/>
    <w:rsid w:val="006B4A3A"/>
    <w:rsid w:val="006B5287"/>
    <w:rsid w:val="006B6DAC"/>
    <w:rsid w:val="006C086A"/>
    <w:rsid w:val="006C1B70"/>
    <w:rsid w:val="006C2167"/>
    <w:rsid w:val="006C3551"/>
    <w:rsid w:val="006C3BC0"/>
    <w:rsid w:val="006C5155"/>
    <w:rsid w:val="006C5559"/>
    <w:rsid w:val="006C66D8"/>
    <w:rsid w:val="006C7723"/>
    <w:rsid w:val="006C7C48"/>
    <w:rsid w:val="006D067F"/>
    <w:rsid w:val="006D0C99"/>
    <w:rsid w:val="006D11FC"/>
    <w:rsid w:val="006D1E24"/>
    <w:rsid w:val="006D35DE"/>
    <w:rsid w:val="006D3AF4"/>
    <w:rsid w:val="006D3CBB"/>
    <w:rsid w:val="006D530C"/>
    <w:rsid w:val="006D554E"/>
    <w:rsid w:val="006D6B7F"/>
    <w:rsid w:val="006D764B"/>
    <w:rsid w:val="006E0403"/>
    <w:rsid w:val="006E0F41"/>
    <w:rsid w:val="006E0FCB"/>
    <w:rsid w:val="006E1057"/>
    <w:rsid w:val="006E1417"/>
    <w:rsid w:val="006E1599"/>
    <w:rsid w:val="006E195A"/>
    <w:rsid w:val="006E19AF"/>
    <w:rsid w:val="006E4AE6"/>
    <w:rsid w:val="006E5D80"/>
    <w:rsid w:val="006F06AD"/>
    <w:rsid w:val="006F0CDD"/>
    <w:rsid w:val="006F0EA1"/>
    <w:rsid w:val="006F1726"/>
    <w:rsid w:val="006F31E6"/>
    <w:rsid w:val="006F5410"/>
    <w:rsid w:val="006F69EC"/>
    <w:rsid w:val="006F6A2C"/>
    <w:rsid w:val="00700027"/>
    <w:rsid w:val="007000CE"/>
    <w:rsid w:val="0070103B"/>
    <w:rsid w:val="0070148E"/>
    <w:rsid w:val="007019DD"/>
    <w:rsid w:val="00702693"/>
    <w:rsid w:val="00704773"/>
    <w:rsid w:val="00705BC0"/>
    <w:rsid w:val="00705EA4"/>
    <w:rsid w:val="0070668B"/>
    <w:rsid w:val="007069DC"/>
    <w:rsid w:val="00706A56"/>
    <w:rsid w:val="00710201"/>
    <w:rsid w:val="007102CD"/>
    <w:rsid w:val="00710B47"/>
    <w:rsid w:val="00710D4C"/>
    <w:rsid w:val="00711731"/>
    <w:rsid w:val="0071194B"/>
    <w:rsid w:val="007121D1"/>
    <w:rsid w:val="00712781"/>
    <w:rsid w:val="007129D3"/>
    <w:rsid w:val="00713336"/>
    <w:rsid w:val="00713E60"/>
    <w:rsid w:val="007141FB"/>
    <w:rsid w:val="0071525F"/>
    <w:rsid w:val="0071612E"/>
    <w:rsid w:val="00716B96"/>
    <w:rsid w:val="007171D0"/>
    <w:rsid w:val="00717949"/>
    <w:rsid w:val="00717D3D"/>
    <w:rsid w:val="00717FDA"/>
    <w:rsid w:val="0072073A"/>
    <w:rsid w:val="007212AB"/>
    <w:rsid w:val="00721557"/>
    <w:rsid w:val="00721973"/>
    <w:rsid w:val="00721D97"/>
    <w:rsid w:val="007221FD"/>
    <w:rsid w:val="00723B0B"/>
    <w:rsid w:val="0072499D"/>
    <w:rsid w:val="00725C33"/>
    <w:rsid w:val="0072663E"/>
    <w:rsid w:val="00730572"/>
    <w:rsid w:val="00730CFB"/>
    <w:rsid w:val="0073133A"/>
    <w:rsid w:val="0073147A"/>
    <w:rsid w:val="007314C8"/>
    <w:rsid w:val="0073263B"/>
    <w:rsid w:val="00732B74"/>
    <w:rsid w:val="0073388A"/>
    <w:rsid w:val="00733C61"/>
    <w:rsid w:val="00734281"/>
    <w:rsid w:val="007342B5"/>
    <w:rsid w:val="0073449A"/>
    <w:rsid w:val="00734A5B"/>
    <w:rsid w:val="00735180"/>
    <w:rsid w:val="00735E14"/>
    <w:rsid w:val="00735F57"/>
    <w:rsid w:val="0073620F"/>
    <w:rsid w:val="007367EC"/>
    <w:rsid w:val="00737B6B"/>
    <w:rsid w:val="00737CFC"/>
    <w:rsid w:val="00740C0A"/>
    <w:rsid w:val="00741F66"/>
    <w:rsid w:val="00744E76"/>
    <w:rsid w:val="0074569B"/>
    <w:rsid w:val="00745854"/>
    <w:rsid w:val="00745A2F"/>
    <w:rsid w:val="00745AC8"/>
    <w:rsid w:val="00745BA5"/>
    <w:rsid w:val="007469FD"/>
    <w:rsid w:val="007506B3"/>
    <w:rsid w:val="0075287B"/>
    <w:rsid w:val="00753786"/>
    <w:rsid w:val="00753B28"/>
    <w:rsid w:val="00755CF3"/>
    <w:rsid w:val="00755D22"/>
    <w:rsid w:val="007564E7"/>
    <w:rsid w:val="00756E85"/>
    <w:rsid w:val="00757D40"/>
    <w:rsid w:val="00760375"/>
    <w:rsid w:val="00760B4D"/>
    <w:rsid w:val="00761926"/>
    <w:rsid w:val="007627D9"/>
    <w:rsid w:val="007649C0"/>
    <w:rsid w:val="0076607C"/>
    <w:rsid w:val="00766139"/>
    <w:rsid w:val="007662B5"/>
    <w:rsid w:val="00767E7F"/>
    <w:rsid w:val="00770413"/>
    <w:rsid w:val="007709B3"/>
    <w:rsid w:val="00771287"/>
    <w:rsid w:val="0077161F"/>
    <w:rsid w:val="00771BFF"/>
    <w:rsid w:val="00773E38"/>
    <w:rsid w:val="00774940"/>
    <w:rsid w:val="00776CAB"/>
    <w:rsid w:val="00776E25"/>
    <w:rsid w:val="00777000"/>
    <w:rsid w:val="0077751F"/>
    <w:rsid w:val="007778A0"/>
    <w:rsid w:val="00781472"/>
    <w:rsid w:val="00781F0F"/>
    <w:rsid w:val="00782664"/>
    <w:rsid w:val="007831D3"/>
    <w:rsid w:val="007850C1"/>
    <w:rsid w:val="00785178"/>
    <w:rsid w:val="0078534D"/>
    <w:rsid w:val="007864E8"/>
    <w:rsid w:val="00786A88"/>
    <w:rsid w:val="00787105"/>
    <w:rsid w:val="00787199"/>
    <w:rsid w:val="0078727C"/>
    <w:rsid w:val="00787719"/>
    <w:rsid w:val="00787FF0"/>
    <w:rsid w:val="0079049D"/>
    <w:rsid w:val="00792C78"/>
    <w:rsid w:val="007933A9"/>
    <w:rsid w:val="00793929"/>
    <w:rsid w:val="00793DC5"/>
    <w:rsid w:val="00793DEA"/>
    <w:rsid w:val="00794B9A"/>
    <w:rsid w:val="00795543"/>
    <w:rsid w:val="00795BB9"/>
    <w:rsid w:val="00796823"/>
    <w:rsid w:val="00796E49"/>
    <w:rsid w:val="0079729D"/>
    <w:rsid w:val="00797AA0"/>
    <w:rsid w:val="00797DED"/>
    <w:rsid w:val="007A062B"/>
    <w:rsid w:val="007A2E55"/>
    <w:rsid w:val="007A3137"/>
    <w:rsid w:val="007A31F3"/>
    <w:rsid w:val="007A55C2"/>
    <w:rsid w:val="007A5EAB"/>
    <w:rsid w:val="007A5F4A"/>
    <w:rsid w:val="007A7099"/>
    <w:rsid w:val="007A7887"/>
    <w:rsid w:val="007B0513"/>
    <w:rsid w:val="007B09F5"/>
    <w:rsid w:val="007B18D8"/>
    <w:rsid w:val="007B1B79"/>
    <w:rsid w:val="007B1B7B"/>
    <w:rsid w:val="007B2202"/>
    <w:rsid w:val="007B31C0"/>
    <w:rsid w:val="007B3C9A"/>
    <w:rsid w:val="007B3D64"/>
    <w:rsid w:val="007B5E21"/>
    <w:rsid w:val="007C095F"/>
    <w:rsid w:val="007C17D5"/>
    <w:rsid w:val="007C1A44"/>
    <w:rsid w:val="007C1DC3"/>
    <w:rsid w:val="007C1FFD"/>
    <w:rsid w:val="007C25AC"/>
    <w:rsid w:val="007C2DD0"/>
    <w:rsid w:val="007C4173"/>
    <w:rsid w:val="007C563E"/>
    <w:rsid w:val="007C7B54"/>
    <w:rsid w:val="007C7BB8"/>
    <w:rsid w:val="007C7E7F"/>
    <w:rsid w:val="007D06E6"/>
    <w:rsid w:val="007D1A7F"/>
    <w:rsid w:val="007D1B14"/>
    <w:rsid w:val="007D1FAC"/>
    <w:rsid w:val="007D22F1"/>
    <w:rsid w:val="007D2689"/>
    <w:rsid w:val="007D2788"/>
    <w:rsid w:val="007D2D53"/>
    <w:rsid w:val="007D4F8A"/>
    <w:rsid w:val="007D4FB2"/>
    <w:rsid w:val="007D60BF"/>
    <w:rsid w:val="007E0384"/>
    <w:rsid w:val="007E0CC9"/>
    <w:rsid w:val="007E1392"/>
    <w:rsid w:val="007E2ED6"/>
    <w:rsid w:val="007E2EF9"/>
    <w:rsid w:val="007E3FA0"/>
    <w:rsid w:val="007E45DA"/>
    <w:rsid w:val="007E546A"/>
    <w:rsid w:val="007E6F4E"/>
    <w:rsid w:val="007E776B"/>
    <w:rsid w:val="007F03B5"/>
    <w:rsid w:val="007F0455"/>
    <w:rsid w:val="007F09F2"/>
    <w:rsid w:val="007F1420"/>
    <w:rsid w:val="007F26E2"/>
    <w:rsid w:val="007F2D37"/>
    <w:rsid w:val="007F2E08"/>
    <w:rsid w:val="007F315F"/>
    <w:rsid w:val="007F378E"/>
    <w:rsid w:val="007F579A"/>
    <w:rsid w:val="007F5BF5"/>
    <w:rsid w:val="007F670A"/>
    <w:rsid w:val="007F742E"/>
    <w:rsid w:val="007F7EC4"/>
    <w:rsid w:val="00800696"/>
    <w:rsid w:val="00800A72"/>
    <w:rsid w:val="00800B57"/>
    <w:rsid w:val="00800F39"/>
    <w:rsid w:val="008015EA"/>
    <w:rsid w:val="008028A4"/>
    <w:rsid w:val="00803217"/>
    <w:rsid w:val="008043F1"/>
    <w:rsid w:val="008051A3"/>
    <w:rsid w:val="008056ED"/>
    <w:rsid w:val="00805FC2"/>
    <w:rsid w:val="00807C64"/>
    <w:rsid w:val="00807E15"/>
    <w:rsid w:val="008104E0"/>
    <w:rsid w:val="0081087E"/>
    <w:rsid w:val="00811105"/>
    <w:rsid w:val="00811BE7"/>
    <w:rsid w:val="00811D9D"/>
    <w:rsid w:val="0081238F"/>
    <w:rsid w:val="00813245"/>
    <w:rsid w:val="00814BE5"/>
    <w:rsid w:val="00815463"/>
    <w:rsid w:val="00815AA2"/>
    <w:rsid w:val="00817966"/>
    <w:rsid w:val="0081796F"/>
    <w:rsid w:val="00820098"/>
    <w:rsid w:val="00821E52"/>
    <w:rsid w:val="00822B26"/>
    <w:rsid w:val="00822FA0"/>
    <w:rsid w:val="00824262"/>
    <w:rsid w:val="008275B1"/>
    <w:rsid w:val="00827815"/>
    <w:rsid w:val="00827D94"/>
    <w:rsid w:val="0083007B"/>
    <w:rsid w:val="00830B22"/>
    <w:rsid w:val="00830E1C"/>
    <w:rsid w:val="008312D2"/>
    <w:rsid w:val="00832127"/>
    <w:rsid w:val="00832DF3"/>
    <w:rsid w:val="008333B6"/>
    <w:rsid w:val="0083484D"/>
    <w:rsid w:val="008350FE"/>
    <w:rsid w:val="008378CB"/>
    <w:rsid w:val="00840DE0"/>
    <w:rsid w:val="00841052"/>
    <w:rsid w:val="0084147C"/>
    <w:rsid w:val="00842902"/>
    <w:rsid w:val="00842A34"/>
    <w:rsid w:val="00844CDD"/>
    <w:rsid w:val="0084515E"/>
    <w:rsid w:val="008471B0"/>
    <w:rsid w:val="00847C73"/>
    <w:rsid w:val="00850C3E"/>
    <w:rsid w:val="008510D3"/>
    <w:rsid w:val="00851443"/>
    <w:rsid w:val="008515D4"/>
    <w:rsid w:val="0085208A"/>
    <w:rsid w:val="00852984"/>
    <w:rsid w:val="00854029"/>
    <w:rsid w:val="008550E8"/>
    <w:rsid w:val="008554CE"/>
    <w:rsid w:val="00856568"/>
    <w:rsid w:val="00857EB3"/>
    <w:rsid w:val="00860623"/>
    <w:rsid w:val="008607A8"/>
    <w:rsid w:val="00861551"/>
    <w:rsid w:val="008619B8"/>
    <w:rsid w:val="00861FEE"/>
    <w:rsid w:val="00862027"/>
    <w:rsid w:val="00862C75"/>
    <w:rsid w:val="0086354A"/>
    <w:rsid w:val="00865EDE"/>
    <w:rsid w:val="00866295"/>
    <w:rsid w:val="008668A5"/>
    <w:rsid w:val="00866A0C"/>
    <w:rsid w:val="00870505"/>
    <w:rsid w:val="00871728"/>
    <w:rsid w:val="00871D08"/>
    <w:rsid w:val="00872719"/>
    <w:rsid w:val="008732D6"/>
    <w:rsid w:val="00874524"/>
    <w:rsid w:val="00875CA2"/>
    <w:rsid w:val="00875EB1"/>
    <w:rsid w:val="008768CA"/>
    <w:rsid w:val="00877EF9"/>
    <w:rsid w:val="00880559"/>
    <w:rsid w:val="00880E9F"/>
    <w:rsid w:val="008815B2"/>
    <w:rsid w:val="008818E2"/>
    <w:rsid w:val="00882533"/>
    <w:rsid w:val="008849F5"/>
    <w:rsid w:val="008855C3"/>
    <w:rsid w:val="00886B71"/>
    <w:rsid w:val="008905C2"/>
    <w:rsid w:val="00890D75"/>
    <w:rsid w:val="00892166"/>
    <w:rsid w:val="00892FAC"/>
    <w:rsid w:val="00895017"/>
    <w:rsid w:val="0089581C"/>
    <w:rsid w:val="00895A0B"/>
    <w:rsid w:val="00896CB6"/>
    <w:rsid w:val="008A4D6E"/>
    <w:rsid w:val="008B0846"/>
    <w:rsid w:val="008B29B9"/>
    <w:rsid w:val="008B41D3"/>
    <w:rsid w:val="008B5306"/>
    <w:rsid w:val="008B5890"/>
    <w:rsid w:val="008B6D4C"/>
    <w:rsid w:val="008B74AF"/>
    <w:rsid w:val="008C0076"/>
    <w:rsid w:val="008C0C5A"/>
    <w:rsid w:val="008C1792"/>
    <w:rsid w:val="008C2858"/>
    <w:rsid w:val="008C285A"/>
    <w:rsid w:val="008C2E2A"/>
    <w:rsid w:val="008C2F08"/>
    <w:rsid w:val="008C3057"/>
    <w:rsid w:val="008C3BA0"/>
    <w:rsid w:val="008C3CE9"/>
    <w:rsid w:val="008C469D"/>
    <w:rsid w:val="008C4E29"/>
    <w:rsid w:val="008C51E1"/>
    <w:rsid w:val="008C5E77"/>
    <w:rsid w:val="008C635A"/>
    <w:rsid w:val="008C68EA"/>
    <w:rsid w:val="008C6F52"/>
    <w:rsid w:val="008C7DE0"/>
    <w:rsid w:val="008C7EF9"/>
    <w:rsid w:val="008D0321"/>
    <w:rsid w:val="008D19D1"/>
    <w:rsid w:val="008D1DD1"/>
    <w:rsid w:val="008D27B0"/>
    <w:rsid w:val="008D2E4D"/>
    <w:rsid w:val="008D3812"/>
    <w:rsid w:val="008D3BA5"/>
    <w:rsid w:val="008D49D8"/>
    <w:rsid w:val="008D5030"/>
    <w:rsid w:val="008D5668"/>
    <w:rsid w:val="008D5B6B"/>
    <w:rsid w:val="008D5DFA"/>
    <w:rsid w:val="008D655C"/>
    <w:rsid w:val="008D6817"/>
    <w:rsid w:val="008D6DE8"/>
    <w:rsid w:val="008E0988"/>
    <w:rsid w:val="008E199E"/>
    <w:rsid w:val="008E1C22"/>
    <w:rsid w:val="008E2927"/>
    <w:rsid w:val="008E2FA2"/>
    <w:rsid w:val="008E4A5C"/>
    <w:rsid w:val="008E596A"/>
    <w:rsid w:val="008E675F"/>
    <w:rsid w:val="008F1714"/>
    <w:rsid w:val="008F2A43"/>
    <w:rsid w:val="008F32B3"/>
    <w:rsid w:val="008F391F"/>
    <w:rsid w:val="008F396F"/>
    <w:rsid w:val="008F3DCD"/>
    <w:rsid w:val="008F5092"/>
    <w:rsid w:val="008F60D4"/>
    <w:rsid w:val="0090129C"/>
    <w:rsid w:val="00901D5C"/>
    <w:rsid w:val="0090271F"/>
    <w:rsid w:val="009027DA"/>
    <w:rsid w:val="00902867"/>
    <w:rsid w:val="00902BC5"/>
    <w:rsid w:val="00902DB9"/>
    <w:rsid w:val="00903709"/>
    <w:rsid w:val="00903A30"/>
    <w:rsid w:val="009041DF"/>
    <w:rsid w:val="0090466A"/>
    <w:rsid w:val="00905BFE"/>
    <w:rsid w:val="00905E39"/>
    <w:rsid w:val="00906223"/>
    <w:rsid w:val="00906C0B"/>
    <w:rsid w:val="00907FE0"/>
    <w:rsid w:val="0091035F"/>
    <w:rsid w:val="00910B54"/>
    <w:rsid w:val="00911D3B"/>
    <w:rsid w:val="00912176"/>
    <w:rsid w:val="009139F6"/>
    <w:rsid w:val="00913BD4"/>
    <w:rsid w:val="009143D1"/>
    <w:rsid w:val="0091704E"/>
    <w:rsid w:val="00920E92"/>
    <w:rsid w:val="00921E6D"/>
    <w:rsid w:val="0092209D"/>
    <w:rsid w:val="00922190"/>
    <w:rsid w:val="00923655"/>
    <w:rsid w:val="0092419C"/>
    <w:rsid w:val="009259A8"/>
    <w:rsid w:val="00926107"/>
    <w:rsid w:val="0092610E"/>
    <w:rsid w:val="009263AC"/>
    <w:rsid w:val="009310A5"/>
    <w:rsid w:val="009322D7"/>
    <w:rsid w:val="009333E1"/>
    <w:rsid w:val="00934DEF"/>
    <w:rsid w:val="0093589D"/>
    <w:rsid w:val="00935948"/>
    <w:rsid w:val="00936071"/>
    <w:rsid w:val="009376AF"/>
    <w:rsid w:val="009376CD"/>
    <w:rsid w:val="00937D6D"/>
    <w:rsid w:val="00940212"/>
    <w:rsid w:val="009428FC"/>
    <w:rsid w:val="00942EC2"/>
    <w:rsid w:val="009434F8"/>
    <w:rsid w:val="00943F64"/>
    <w:rsid w:val="00944B5B"/>
    <w:rsid w:val="00944FBA"/>
    <w:rsid w:val="00946D5B"/>
    <w:rsid w:val="009504CA"/>
    <w:rsid w:val="009505D8"/>
    <w:rsid w:val="009508D2"/>
    <w:rsid w:val="00950B99"/>
    <w:rsid w:val="00950F55"/>
    <w:rsid w:val="009510B8"/>
    <w:rsid w:val="00951A3D"/>
    <w:rsid w:val="00951A4F"/>
    <w:rsid w:val="00951F8A"/>
    <w:rsid w:val="0095283F"/>
    <w:rsid w:val="00952941"/>
    <w:rsid w:val="00953214"/>
    <w:rsid w:val="0095330B"/>
    <w:rsid w:val="0095343C"/>
    <w:rsid w:val="00953773"/>
    <w:rsid w:val="00953F97"/>
    <w:rsid w:val="00954C78"/>
    <w:rsid w:val="00954D76"/>
    <w:rsid w:val="00955E64"/>
    <w:rsid w:val="00955ED4"/>
    <w:rsid w:val="00955FB6"/>
    <w:rsid w:val="0095778B"/>
    <w:rsid w:val="0096059F"/>
    <w:rsid w:val="00960F02"/>
    <w:rsid w:val="009617FB"/>
    <w:rsid w:val="00961B32"/>
    <w:rsid w:val="00961BCE"/>
    <w:rsid w:val="00962455"/>
    <w:rsid w:val="00962509"/>
    <w:rsid w:val="00962BAB"/>
    <w:rsid w:val="00965089"/>
    <w:rsid w:val="0096546E"/>
    <w:rsid w:val="009654E2"/>
    <w:rsid w:val="00965E6D"/>
    <w:rsid w:val="00966ABC"/>
    <w:rsid w:val="00966CE8"/>
    <w:rsid w:val="00967C91"/>
    <w:rsid w:val="00970666"/>
    <w:rsid w:val="00970A5E"/>
    <w:rsid w:val="00970DB3"/>
    <w:rsid w:val="00971A5C"/>
    <w:rsid w:val="00972FBD"/>
    <w:rsid w:val="00973498"/>
    <w:rsid w:val="00973D04"/>
    <w:rsid w:val="00974BB0"/>
    <w:rsid w:val="00974CF6"/>
    <w:rsid w:val="00975530"/>
    <w:rsid w:val="00975BCD"/>
    <w:rsid w:val="00975FF0"/>
    <w:rsid w:val="0097603C"/>
    <w:rsid w:val="00977122"/>
    <w:rsid w:val="00977609"/>
    <w:rsid w:val="009779E1"/>
    <w:rsid w:val="00977EAC"/>
    <w:rsid w:val="0098006C"/>
    <w:rsid w:val="0098195C"/>
    <w:rsid w:val="00981B7A"/>
    <w:rsid w:val="009827C3"/>
    <w:rsid w:val="00982DAE"/>
    <w:rsid w:val="00984741"/>
    <w:rsid w:val="00986172"/>
    <w:rsid w:val="00986407"/>
    <w:rsid w:val="009866C4"/>
    <w:rsid w:val="00986876"/>
    <w:rsid w:val="00986B60"/>
    <w:rsid w:val="00987140"/>
    <w:rsid w:val="00987AB0"/>
    <w:rsid w:val="00990814"/>
    <w:rsid w:val="009913B3"/>
    <w:rsid w:val="00991754"/>
    <w:rsid w:val="009928A9"/>
    <w:rsid w:val="00992ED4"/>
    <w:rsid w:val="009932BF"/>
    <w:rsid w:val="00994DB1"/>
    <w:rsid w:val="00995D8C"/>
    <w:rsid w:val="0099624B"/>
    <w:rsid w:val="009964C1"/>
    <w:rsid w:val="00997F2F"/>
    <w:rsid w:val="00997FAD"/>
    <w:rsid w:val="009A0A31"/>
    <w:rsid w:val="009A0AF3"/>
    <w:rsid w:val="009A0EDD"/>
    <w:rsid w:val="009A17FB"/>
    <w:rsid w:val="009A2126"/>
    <w:rsid w:val="009A2EEE"/>
    <w:rsid w:val="009A4931"/>
    <w:rsid w:val="009A5858"/>
    <w:rsid w:val="009A5940"/>
    <w:rsid w:val="009A69EE"/>
    <w:rsid w:val="009B07CD"/>
    <w:rsid w:val="009B13FA"/>
    <w:rsid w:val="009B26F6"/>
    <w:rsid w:val="009B647D"/>
    <w:rsid w:val="009B66BD"/>
    <w:rsid w:val="009B6B5E"/>
    <w:rsid w:val="009B6F94"/>
    <w:rsid w:val="009B7234"/>
    <w:rsid w:val="009C01DB"/>
    <w:rsid w:val="009C0E65"/>
    <w:rsid w:val="009C1894"/>
    <w:rsid w:val="009C19E9"/>
    <w:rsid w:val="009C1CF0"/>
    <w:rsid w:val="009C32F8"/>
    <w:rsid w:val="009C6D75"/>
    <w:rsid w:val="009D051D"/>
    <w:rsid w:val="009D562E"/>
    <w:rsid w:val="009D5A5D"/>
    <w:rsid w:val="009D6D53"/>
    <w:rsid w:val="009D7467"/>
    <w:rsid w:val="009D74A6"/>
    <w:rsid w:val="009D7615"/>
    <w:rsid w:val="009E070C"/>
    <w:rsid w:val="009E0E87"/>
    <w:rsid w:val="009E1CEC"/>
    <w:rsid w:val="009E1F72"/>
    <w:rsid w:val="009E291C"/>
    <w:rsid w:val="009E53F4"/>
    <w:rsid w:val="009E55AC"/>
    <w:rsid w:val="009E5717"/>
    <w:rsid w:val="009E61B7"/>
    <w:rsid w:val="009E6B15"/>
    <w:rsid w:val="009E7A24"/>
    <w:rsid w:val="009E7A5C"/>
    <w:rsid w:val="009E7EC4"/>
    <w:rsid w:val="009F0B0E"/>
    <w:rsid w:val="009F1DF5"/>
    <w:rsid w:val="009F1F7A"/>
    <w:rsid w:val="009F2CB9"/>
    <w:rsid w:val="009F36B4"/>
    <w:rsid w:val="009F3BC2"/>
    <w:rsid w:val="009F445F"/>
    <w:rsid w:val="009F45F5"/>
    <w:rsid w:val="009F49E8"/>
    <w:rsid w:val="009F5806"/>
    <w:rsid w:val="009F59AE"/>
    <w:rsid w:val="009F68A0"/>
    <w:rsid w:val="009F6A23"/>
    <w:rsid w:val="00A00170"/>
    <w:rsid w:val="00A0066E"/>
    <w:rsid w:val="00A027CA"/>
    <w:rsid w:val="00A03496"/>
    <w:rsid w:val="00A0367C"/>
    <w:rsid w:val="00A04A88"/>
    <w:rsid w:val="00A055DC"/>
    <w:rsid w:val="00A07140"/>
    <w:rsid w:val="00A10516"/>
    <w:rsid w:val="00A10F02"/>
    <w:rsid w:val="00A10F2C"/>
    <w:rsid w:val="00A11B52"/>
    <w:rsid w:val="00A11BF5"/>
    <w:rsid w:val="00A12E91"/>
    <w:rsid w:val="00A13227"/>
    <w:rsid w:val="00A15DC5"/>
    <w:rsid w:val="00A15E38"/>
    <w:rsid w:val="00A15ED0"/>
    <w:rsid w:val="00A204CA"/>
    <w:rsid w:val="00A209D6"/>
    <w:rsid w:val="00A220F0"/>
    <w:rsid w:val="00A22738"/>
    <w:rsid w:val="00A22FED"/>
    <w:rsid w:val="00A2363D"/>
    <w:rsid w:val="00A2371A"/>
    <w:rsid w:val="00A23736"/>
    <w:rsid w:val="00A24DA6"/>
    <w:rsid w:val="00A255A1"/>
    <w:rsid w:val="00A269E3"/>
    <w:rsid w:val="00A271CA"/>
    <w:rsid w:val="00A27DE3"/>
    <w:rsid w:val="00A31B24"/>
    <w:rsid w:val="00A33876"/>
    <w:rsid w:val="00A33FE1"/>
    <w:rsid w:val="00A34163"/>
    <w:rsid w:val="00A341F5"/>
    <w:rsid w:val="00A34297"/>
    <w:rsid w:val="00A34EDB"/>
    <w:rsid w:val="00A354D4"/>
    <w:rsid w:val="00A35512"/>
    <w:rsid w:val="00A36938"/>
    <w:rsid w:val="00A36E93"/>
    <w:rsid w:val="00A409FF"/>
    <w:rsid w:val="00A41829"/>
    <w:rsid w:val="00A41E20"/>
    <w:rsid w:val="00A430EC"/>
    <w:rsid w:val="00A4371D"/>
    <w:rsid w:val="00A4385F"/>
    <w:rsid w:val="00A43CCA"/>
    <w:rsid w:val="00A44335"/>
    <w:rsid w:val="00A44430"/>
    <w:rsid w:val="00A44671"/>
    <w:rsid w:val="00A44A99"/>
    <w:rsid w:val="00A45F66"/>
    <w:rsid w:val="00A461C7"/>
    <w:rsid w:val="00A4645A"/>
    <w:rsid w:val="00A466D4"/>
    <w:rsid w:val="00A46F4E"/>
    <w:rsid w:val="00A47F02"/>
    <w:rsid w:val="00A5157A"/>
    <w:rsid w:val="00A51AAF"/>
    <w:rsid w:val="00A51D92"/>
    <w:rsid w:val="00A51DE9"/>
    <w:rsid w:val="00A5333A"/>
    <w:rsid w:val="00A53357"/>
    <w:rsid w:val="00A53724"/>
    <w:rsid w:val="00A53874"/>
    <w:rsid w:val="00A54027"/>
    <w:rsid w:val="00A5457E"/>
    <w:rsid w:val="00A548A8"/>
    <w:rsid w:val="00A54B2B"/>
    <w:rsid w:val="00A54C46"/>
    <w:rsid w:val="00A54E74"/>
    <w:rsid w:val="00A56919"/>
    <w:rsid w:val="00A56C20"/>
    <w:rsid w:val="00A60806"/>
    <w:rsid w:val="00A612FA"/>
    <w:rsid w:val="00A61A54"/>
    <w:rsid w:val="00A6259E"/>
    <w:rsid w:val="00A6507B"/>
    <w:rsid w:val="00A65EE3"/>
    <w:rsid w:val="00A65F0A"/>
    <w:rsid w:val="00A66021"/>
    <w:rsid w:val="00A66518"/>
    <w:rsid w:val="00A668C5"/>
    <w:rsid w:val="00A67F95"/>
    <w:rsid w:val="00A70362"/>
    <w:rsid w:val="00A71AAD"/>
    <w:rsid w:val="00A71D7A"/>
    <w:rsid w:val="00A72629"/>
    <w:rsid w:val="00A7298F"/>
    <w:rsid w:val="00A743DE"/>
    <w:rsid w:val="00A745A3"/>
    <w:rsid w:val="00A75A4F"/>
    <w:rsid w:val="00A76716"/>
    <w:rsid w:val="00A7694D"/>
    <w:rsid w:val="00A76A41"/>
    <w:rsid w:val="00A77C01"/>
    <w:rsid w:val="00A802B3"/>
    <w:rsid w:val="00A80335"/>
    <w:rsid w:val="00A82346"/>
    <w:rsid w:val="00A838DA"/>
    <w:rsid w:val="00A84418"/>
    <w:rsid w:val="00A85727"/>
    <w:rsid w:val="00A85D8F"/>
    <w:rsid w:val="00A86A2C"/>
    <w:rsid w:val="00A9051A"/>
    <w:rsid w:val="00A905D9"/>
    <w:rsid w:val="00A90727"/>
    <w:rsid w:val="00A91596"/>
    <w:rsid w:val="00A933E1"/>
    <w:rsid w:val="00A9671C"/>
    <w:rsid w:val="00A970C8"/>
    <w:rsid w:val="00AA1081"/>
    <w:rsid w:val="00AA1553"/>
    <w:rsid w:val="00AA17C8"/>
    <w:rsid w:val="00AA4349"/>
    <w:rsid w:val="00AA4F5A"/>
    <w:rsid w:val="00AA5A02"/>
    <w:rsid w:val="00AA5B50"/>
    <w:rsid w:val="00AA613F"/>
    <w:rsid w:val="00AA6BA8"/>
    <w:rsid w:val="00AA6D11"/>
    <w:rsid w:val="00AA6D24"/>
    <w:rsid w:val="00AB0FE0"/>
    <w:rsid w:val="00AB20DF"/>
    <w:rsid w:val="00AB2C03"/>
    <w:rsid w:val="00AB3DDD"/>
    <w:rsid w:val="00AB4454"/>
    <w:rsid w:val="00AB637C"/>
    <w:rsid w:val="00AB696A"/>
    <w:rsid w:val="00AB7EC1"/>
    <w:rsid w:val="00AC0FE8"/>
    <w:rsid w:val="00AC1F4D"/>
    <w:rsid w:val="00AC284B"/>
    <w:rsid w:val="00AC2FA6"/>
    <w:rsid w:val="00AC4840"/>
    <w:rsid w:val="00AC507F"/>
    <w:rsid w:val="00AC619E"/>
    <w:rsid w:val="00AC6887"/>
    <w:rsid w:val="00AC707A"/>
    <w:rsid w:val="00AC7742"/>
    <w:rsid w:val="00AD2119"/>
    <w:rsid w:val="00AD250C"/>
    <w:rsid w:val="00AD3082"/>
    <w:rsid w:val="00AD3804"/>
    <w:rsid w:val="00AD5354"/>
    <w:rsid w:val="00AD5A07"/>
    <w:rsid w:val="00AD5AD6"/>
    <w:rsid w:val="00AD6EC3"/>
    <w:rsid w:val="00AD70AD"/>
    <w:rsid w:val="00AD7632"/>
    <w:rsid w:val="00AE131E"/>
    <w:rsid w:val="00AE22AE"/>
    <w:rsid w:val="00AE38D2"/>
    <w:rsid w:val="00AE48BC"/>
    <w:rsid w:val="00AE5D2D"/>
    <w:rsid w:val="00AE60BF"/>
    <w:rsid w:val="00AE6451"/>
    <w:rsid w:val="00AE77F5"/>
    <w:rsid w:val="00AE7974"/>
    <w:rsid w:val="00AF0FAE"/>
    <w:rsid w:val="00AF12A7"/>
    <w:rsid w:val="00AF1733"/>
    <w:rsid w:val="00AF1776"/>
    <w:rsid w:val="00AF371E"/>
    <w:rsid w:val="00AF409C"/>
    <w:rsid w:val="00AF4574"/>
    <w:rsid w:val="00AF649F"/>
    <w:rsid w:val="00AF7C5F"/>
    <w:rsid w:val="00B01130"/>
    <w:rsid w:val="00B02661"/>
    <w:rsid w:val="00B026A3"/>
    <w:rsid w:val="00B0385E"/>
    <w:rsid w:val="00B05380"/>
    <w:rsid w:val="00B05863"/>
    <w:rsid w:val="00B05962"/>
    <w:rsid w:val="00B0616A"/>
    <w:rsid w:val="00B06EDB"/>
    <w:rsid w:val="00B1032A"/>
    <w:rsid w:val="00B1172E"/>
    <w:rsid w:val="00B11EAC"/>
    <w:rsid w:val="00B13A48"/>
    <w:rsid w:val="00B15449"/>
    <w:rsid w:val="00B15B76"/>
    <w:rsid w:val="00B16687"/>
    <w:rsid w:val="00B16C2F"/>
    <w:rsid w:val="00B176C9"/>
    <w:rsid w:val="00B20081"/>
    <w:rsid w:val="00B21A2A"/>
    <w:rsid w:val="00B23C7A"/>
    <w:rsid w:val="00B2509E"/>
    <w:rsid w:val="00B2602A"/>
    <w:rsid w:val="00B261CD"/>
    <w:rsid w:val="00B27303"/>
    <w:rsid w:val="00B27BDA"/>
    <w:rsid w:val="00B30A77"/>
    <w:rsid w:val="00B30F22"/>
    <w:rsid w:val="00B312E5"/>
    <w:rsid w:val="00B31F1F"/>
    <w:rsid w:val="00B34A13"/>
    <w:rsid w:val="00B4113C"/>
    <w:rsid w:val="00B413F2"/>
    <w:rsid w:val="00B41C3C"/>
    <w:rsid w:val="00B422C6"/>
    <w:rsid w:val="00B43E59"/>
    <w:rsid w:val="00B46043"/>
    <w:rsid w:val="00B4636F"/>
    <w:rsid w:val="00B463B6"/>
    <w:rsid w:val="00B46556"/>
    <w:rsid w:val="00B46E85"/>
    <w:rsid w:val="00B47C49"/>
    <w:rsid w:val="00B47FD1"/>
    <w:rsid w:val="00B51007"/>
    <w:rsid w:val="00B516BB"/>
    <w:rsid w:val="00B51B95"/>
    <w:rsid w:val="00B53DBA"/>
    <w:rsid w:val="00B54FFC"/>
    <w:rsid w:val="00B55159"/>
    <w:rsid w:val="00B5658B"/>
    <w:rsid w:val="00B6002E"/>
    <w:rsid w:val="00B606E6"/>
    <w:rsid w:val="00B619DB"/>
    <w:rsid w:val="00B61C94"/>
    <w:rsid w:val="00B6484A"/>
    <w:rsid w:val="00B64C5C"/>
    <w:rsid w:val="00B657DE"/>
    <w:rsid w:val="00B65AA8"/>
    <w:rsid w:val="00B6672E"/>
    <w:rsid w:val="00B66E42"/>
    <w:rsid w:val="00B6714C"/>
    <w:rsid w:val="00B67580"/>
    <w:rsid w:val="00B712B2"/>
    <w:rsid w:val="00B714D3"/>
    <w:rsid w:val="00B726D8"/>
    <w:rsid w:val="00B73674"/>
    <w:rsid w:val="00B73E92"/>
    <w:rsid w:val="00B7466D"/>
    <w:rsid w:val="00B74BBC"/>
    <w:rsid w:val="00B7538C"/>
    <w:rsid w:val="00B75ECC"/>
    <w:rsid w:val="00B76953"/>
    <w:rsid w:val="00B77DD4"/>
    <w:rsid w:val="00B8075F"/>
    <w:rsid w:val="00B80B42"/>
    <w:rsid w:val="00B83302"/>
    <w:rsid w:val="00B8404F"/>
    <w:rsid w:val="00B848D2"/>
    <w:rsid w:val="00B84B49"/>
    <w:rsid w:val="00B84DB2"/>
    <w:rsid w:val="00B85023"/>
    <w:rsid w:val="00B873FD"/>
    <w:rsid w:val="00B921E4"/>
    <w:rsid w:val="00B93FC5"/>
    <w:rsid w:val="00B9426B"/>
    <w:rsid w:val="00B97CBC"/>
    <w:rsid w:val="00BA1226"/>
    <w:rsid w:val="00BA18CB"/>
    <w:rsid w:val="00BA38C0"/>
    <w:rsid w:val="00BA55D1"/>
    <w:rsid w:val="00BA56A5"/>
    <w:rsid w:val="00BB12BA"/>
    <w:rsid w:val="00BB1304"/>
    <w:rsid w:val="00BB1937"/>
    <w:rsid w:val="00BB1F15"/>
    <w:rsid w:val="00BB242A"/>
    <w:rsid w:val="00BB2949"/>
    <w:rsid w:val="00BB3240"/>
    <w:rsid w:val="00BB38AA"/>
    <w:rsid w:val="00BB3D55"/>
    <w:rsid w:val="00BB7251"/>
    <w:rsid w:val="00BB7C42"/>
    <w:rsid w:val="00BC06D3"/>
    <w:rsid w:val="00BC0826"/>
    <w:rsid w:val="00BC0BC3"/>
    <w:rsid w:val="00BC13D1"/>
    <w:rsid w:val="00BC1BC3"/>
    <w:rsid w:val="00BC20C9"/>
    <w:rsid w:val="00BC2317"/>
    <w:rsid w:val="00BC32E4"/>
    <w:rsid w:val="00BC3555"/>
    <w:rsid w:val="00BC3A26"/>
    <w:rsid w:val="00BC3FB9"/>
    <w:rsid w:val="00BC4549"/>
    <w:rsid w:val="00BC4AD2"/>
    <w:rsid w:val="00BC6872"/>
    <w:rsid w:val="00BC68D7"/>
    <w:rsid w:val="00BC7A38"/>
    <w:rsid w:val="00BD03E5"/>
    <w:rsid w:val="00BD0830"/>
    <w:rsid w:val="00BD2CE9"/>
    <w:rsid w:val="00BD2E70"/>
    <w:rsid w:val="00BD3BAE"/>
    <w:rsid w:val="00BD42E4"/>
    <w:rsid w:val="00BD5D0A"/>
    <w:rsid w:val="00BD67DA"/>
    <w:rsid w:val="00BE034C"/>
    <w:rsid w:val="00BE07D3"/>
    <w:rsid w:val="00BE13A7"/>
    <w:rsid w:val="00BE17AD"/>
    <w:rsid w:val="00BE2A19"/>
    <w:rsid w:val="00BE2C22"/>
    <w:rsid w:val="00BE3622"/>
    <w:rsid w:val="00BE37F4"/>
    <w:rsid w:val="00BE3A2E"/>
    <w:rsid w:val="00BE40FF"/>
    <w:rsid w:val="00BE53D6"/>
    <w:rsid w:val="00BE545C"/>
    <w:rsid w:val="00BE692C"/>
    <w:rsid w:val="00BE7AF3"/>
    <w:rsid w:val="00BF14F3"/>
    <w:rsid w:val="00BF216B"/>
    <w:rsid w:val="00BF21B3"/>
    <w:rsid w:val="00BF281D"/>
    <w:rsid w:val="00BF3386"/>
    <w:rsid w:val="00BF3CBC"/>
    <w:rsid w:val="00BF3E56"/>
    <w:rsid w:val="00BF4333"/>
    <w:rsid w:val="00BF45E8"/>
    <w:rsid w:val="00BF4969"/>
    <w:rsid w:val="00BF7272"/>
    <w:rsid w:val="00C00351"/>
    <w:rsid w:val="00C00512"/>
    <w:rsid w:val="00C02DF2"/>
    <w:rsid w:val="00C04398"/>
    <w:rsid w:val="00C04A27"/>
    <w:rsid w:val="00C04D62"/>
    <w:rsid w:val="00C05CD5"/>
    <w:rsid w:val="00C07BC7"/>
    <w:rsid w:val="00C108B1"/>
    <w:rsid w:val="00C10B1F"/>
    <w:rsid w:val="00C10E08"/>
    <w:rsid w:val="00C11561"/>
    <w:rsid w:val="00C115B5"/>
    <w:rsid w:val="00C11EFC"/>
    <w:rsid w:val="00C12B51"/>
    <w:rsid w:val="00C133C9"/>
    <w:rsid w:val="00C1493D"/>
    <w:rsid w:val="00C15129"/>
    <w:rsid w:val="00C162BB"/>
    <w:rsid w:val="00C1670C"/>
    <w:rsid w:val="00C21092"/>
    <w:rsid w:val="00C21461"/>
    <w:rsid w:val="00C22294"/>
    <w:rsid w:val="00C237F3"/>
    <w:rsid w:val="00C23F90"/>
    <w:rsid w:val="00C243E1"/>
    <w:rsid w:val="00C24650"/>
    <w:rsid w:val="00C25465"/>
    <w:rsid w:val="00C25A41"/>
    <w:rsid w:val="00C25EA6"/>
    <w:rsid w:val="00C26053"/>
    <w:rsid w:val="00C2720F"/>
    <w:rsid w:val="00C27D85"/>
    <w:rsid w:val="00C30859"/>
    <w:rsid w:val="00C31B5A"/>
    <w:rsid w:val="00C33079"/>
    <w:rsid w:val="00C34F33"/>
    <w:rsid w:val="00C353B2"/>
    <w:rsid w:val="00C36004"/>
    <w:rsid w:val="00C36CC6"/>
    <w:rsid w:val="00C37414"/>
    <w:rsid w:val="00C37615"/>
    <w:rsid w:val="00C379CF"/>
    <w:rsid w:val="00C405A7"/>
    <w:rsid w:val="00C424AD"/>
    <w:rsid w:val="00C44D4E"/>
    <w:rsid w:val="00C460F5"/>
    <w:rsid w:val="00C46E04"/>
    <w:rsid w:val="00C473EE"/>
    <w:rsid w:val="00C479AE"/>
    <w:rsid w:val="00C5010C"/>
    <w:rsid w:val="00C52ECE"/>
    <w:rsid w:val="00C53212"/>
    <w:rsid w:val="00C5348B"/>
    <w:rsid w:val="00C5362D"/>
    <w:rsid w:val="00C53E70"/>
    <w:rsid w:val="00C54AE7"/>
    <w:rsid w:val="00C54DA4"/>
    <w:rsid w:val="00C54F5D"/>
    <w:rsid w:val="00C55038"/>
    <w:rsid w:val="00C55A12"/>
    <w:rsid w:val="00C56002"/>
    <w:rsid w:val="00C56734"/>
    <w:rsid w:val="00C56C9F"/>
    <w:rsid w:val="00C603BA"/>
    <w:rsid w:val="00C61653"/>
    <w:rsid w:val="00C62409"/>
    <w:rsid w:val="00C62A8A"/>
    <w:rsid w:val="00C637FD"/>
    <w:rsid w:val="00C63AFF"/>
    <w:rsid w:val="00C63E09"/>
    <w:rsid w:val="00C63E34"/>
    <w:rsid w:val="00C6553E"/>
    <w:rsid w:val="00C657EF"/>
    <w:rsid w:val="00C66523"/>
    <w:rsid w:val="00C66D96"/>
    <w:rsid w:val="00C677E9"/>
    <w:rsid w:val="00C67EA4"/>
    <w:rsid w:val="00C70DC4"/>
    <w:rsid w:val="00C726FB"/>
    <w:rsid w:val="00C74717"/>
    <w:rsid w:val="00C7515F"/>
    <w:rsid w:val="00C7601C"/>
    <w:rsid w:val="00C760D4"/>
    <w:rsid w:val="00C76A1A"/>
    <w:rsid w:val="00C76B6B"/>
    <w:rsid w:val="00C77978"/>
    <w:rsid w:val="00C80D05"/>
    <w:rsid w:val="00C819E6"/>
    <w:rsid w:val="00C831CC"/>
    <w:rsid w:val="00C83244"/>
    <w:rsid w:val="00C832AB"/>
    <w:rsid w:val="00C83895"/>
    <w:rsid w:val="00C839AE"/>
    <w:rsid w:val="00C83A13"/>
    <w:rsid w:val="00C844F8"/>
    <w:rsid w:val="00C86888"/>
    <w:rsid w:val="00C86993"/>
    <w:rsid w:val="00C86B88"/>
    <w:rsid w:val="00C86F10"/>
    <w:rsid w:val="00C876F4"/>
    <w:rsid w:val="00C9068C"/>
    <w:rsid w:val="00C91F36"/>
    <w:rsid w:val="00C920C6"/>
    <w:rsid w:val="00C92967"/>
    <w:rsid w:val="00C94794"/>
    <w:rsid w:val="00C94D9D"/>
    <w:rsid w:val="00C9651E"/>
    <w:rsid w:val="00C96A2B"/>
    <w:rsid w:val="00CA0FF2"/>
    <w:rsid w:val="00CA1636"/>
    <w:rsid w:val="00CA19AD"/>
    <w:rsid w:val="00CA2A8B"/>
    <w:rsid w:val="00CA358C"/>
    <w:rsid w:val="00CA390E"/>
    <w:rsid w:val="00CA3D0C"/>
    <w:rsid w:val="00CA3EB3"/>
    <w:rsid w:val="00CA4E46"/>
    <w:rsid w:val="00CA5E5B"/>
    <w:rsid w:val="00CA60AE"/>
    <w:rsid w:val="00CA654B"/>
    <w:rsid w:val="00CA6F88"/>
    <w:rsid w:val="00CA7042"/>
    <w:rsid w:val="00CA7092"/>
    <w:rsid w:val="00CA7E07"/>
    <w:rsid w:val="00CB1DA9"/>
    <w:rsid w:val="00CB1F48"/>
    <w:rsid w:val="00CB2D10"/>
    <w:rsid w:val="00CB3154"/>
    <w:rsid w:val="00CB34C0"/>
    <w:rsid w:val="00CB396F"/>
    <w:rsid w:val="00CB40C7"/>
    <w:rsid w:val="00CB4426"/>
    <w:rsid w:val="00CB4772"/>
    <w:rsid w:val="00CB4F1B"/>
    <w:rsid w:val="00CB51CE"/>
    <w:rsid w:val="00CB5F15"/>
    <w:rsid w:val="00CB670C"/>
    <w:rsid w:val="00CB6BA2"/>
    <w:rsid w:val="00CB71F2"/>
    <w:rsid w:val="00CB72B8"/>
    <w:rsid w:val="00CB72E3"/>
    <w:rsid w:val="00CC15DE"/>
    <w:rsid w:val="00CC224A"/>
    <w:rsid w:val="00CC39A5"/>
    <w:rsid w:val="00CC3C7A"/>
    <w:rsid w:val="00CC4132"/>
    <w:rsid w:val="00CC4645"/>
    <w:rsid w:val="00CC56CB"/>
    <w:rsid w:val="00CC653B"/>
    <w:rsid w:val="00CC735B"/>
    <w:rsid w:val="00CC78C7"/>
    <w:rsid w:val="00CC7BAA"/>
    <w:rsid w:val="00CD0BA8"/>
    <w:rsid w:val="00CD14F3"/>
    <w:rsid w:val="00CD3460"/>
    <w:rsid w:val="00CD4064"/>
    <w:rsid w:val="00CD4948"/>
    <w:rsid w:val="00CD4C7B"/>
    <w:rsid w:val="00CD4F02"/>
    <w:rsid w:val="00CD5366"/>
    <w:rsid w:val="00CD58FE"/>
    <w:rsid w:val="00CD6038"/>
    <w:rsid w:val="00CD751A"/>
    <w:rsid w:val="00CD75BC"/>
    <w:rsid w:val="00CD7EDD"/>
    <w:rsid w:val="00CE08D1"/>
    <w:rsid w:val="00CE1B38"/>
    <w:rsid w:val="00CE31BB"/>
    <w:rsid w:val="00CE4C53"/>
    <w:rsid w:val="00CE742E"/>
    <w:rsid w:val="00CF1E1A"/>
    <w:rsid w:val="00CF27B8"/>
    <w:rsid w:val="00CF2BB9"/>
    <w:rsid w:val="00CF4D95"/>
    <w:rsid w:val="00CF4DF3"/>
    <w:rsid w:val="00CF5E41"/>
    <w:rsid w:val="00CF6820"/>
    <w:rsid w:val="00CF73D9"/>
    <w:rsid w:val="00D004AD"/>
    <w:rsid w:val="00D00EE0"/>
    <w:rsid w:val="00D011CA"/>
    <w:rsid w:val="00D020FC"/>
    <w:rsid w:val="00D03057"/>
    <w:rsid w:val="00D0378F"/>
    <w:rsid w:val="00D0507F"/>
    <w:rsid w:val="00D06125"/>
    <w:rsid w:val="00D06188"/>
    <w:rsid w:val="00D06948"/>
    <w:rsid w:val="00D10D18"/>
    <w:rsid w:val="00D1229A"/>
    <w:rsid w:val="00D12D1B"/>
    <w:rsid w:val="00D12DDB"/>
    <w:rsid w:val="00D158D1"/>
    <w:rsid w:val="00D17225"/>
    <w:rsid w:val="00D1769D"/>
    <w:rsid w:val="00D20234"/>
    <w:rsid w:val="00D21BD1"/>
    <w:rsid w:val="00D2210F"/>
    <w:rsid w:val="00D22B9C"/>
    <w:rsid w:val="00D24065"/>
    <w:rsid w:val="00D24C0D"/>
    <w:rsid w:val="00D25208"/>
    <w:rsid w:val="00D25309"/>
    <w:rsid w:val="00D2739D"/>
    <w:rsid w:val="00D27618"/>
    <w:rsid w:val="00D31005"/>
    <w:rsid w:val="00D31397"/>
    <w:rsid w:val="00D31CCE"/>
    <w:rsid w:val="00D33A07"/>
    <w:rsid w:val="00D33BE3"/>
    <w:rsid w:val="00D35DEB"/>
    <w:rsid w:val="00D361BF"/>
    <w:rsid w:val="00D36C63"/>
    <w:rsid w:val="00D37918"/>
    <w:rsid w:val="00D3792D"/>
    <w:rsid w:val="00D41A5E"/>
    <w:rsid w:val="00D41FF5"/>
    <w:rsid w:val="00D4235B"/>
    <w:rsid w:val="00D42A69"/>
    <w:rsid w:val="00D43382"/>
    <w:rsid w:val="00D43A08"/>
    <w:rsid w:val="00D44B00"/>
    <w:rsid w:val="00D44D37"/>
    <w:rsid w:val="00D4517A"/>
    <w:rsid w:val="00D4560A"/>
    <w:rsid w:val="00D47CAD"/>
    <w:rsid w:val="00D51036"/>
    <w:rsid w:val="00D51F0F"/>
    <w:rsid w:val="00D52FC5"/>
    <w:rsid w:val="00D55E47"/>
    <w:rsid w:val="00D60C67"/>
    <w:rsid w:val="00D6126D"/>
    <w:rsid w:val="00D619C2"/>
    <w:rsid w:val="00D62E19"/>
    <w:rsid w:val="00D62E33"/>
    <w:rsid w:val="00D62F79"/>
    <w:rsid w:val="00D64B1C"/>
    <w:rsid w:val="00D6517A"/>
    <w:rsid w:val="00D65D48"/>
    <w:rsid w:val="00D66E3D"/>
    <w:rsid w:val="00D6762B"/>
    <w:rsid w:val="00D67CD1"/>
    <w:rsid w:val="00D7022F"/>
    <w:rsid w:val="00D721A0"/>
    <w:rsid w:val="00D72617"/>
    <w:rsid w:val="00D727AF"/>
    <w:rsid w:val="00D727BD"/>
    <w:rsid w:val="00D72A4B"/>
    <w:rsid w:val="00D72C64"/>
    <w:rsid w:val="00D738D6"/>
    <w:rsid w:val="00D740A2"/>
    <w:rsid w:val="00D75219"/>
    <w:rsid w:val="00D77AB6"/>
    <w:rsid w:val="00D80795"/>
    <w:rsid w:val="00D80FFA"/>
    <w:rsid w:val="00D83F5E"/>
    <w:rsid w:val="00D843A6"/>
    <w:rsid w:val="00D851BD"/>
    <w:rsid w:val="00D854BE"/>
    <w:rsid w:val="00D86800"/>
    <w:rsid w:val="00D87009"/>
    <w:rsid w:val="00D87702"/>
    <w:rsid w:val="00D87E00"/>
    <w:rsid w:val="00D87E83"/>
    <w:rsid w:val="00D9134D"/>
    <w:rsid w:val="00D914CD"/>
    <w:rsid w:val="00D919E3"/>
    <w:rsid w:val="00D92893"/>
    <w:rsid w:val="00D92DA4"/>
    <w:rsid w:val="00D92ED2"/>
    <w:rsid w:val="00D93832"/>
    <w:rsid w:val="00D93914"/>
    <w:rsid w:val="00D949E8"/>
    <w:rsid w:val="00D94AE4"/>
    <w:rsid w:val="00D96808"/>
    <w:rsid w:val="00D96D11"/>
    <w:rsid w:val="00DA04D7"/>
    <w:rsid w:val="00DA29BD"/>
    <w:rsid w:val="00DA35AC"/>
    <w:rsid w:val="00DA3D44"/>
    <w:rsid w:val="00DA6127"/>
    <w:rsid w:val="00DA7A03"/>
    <w:rsid w:val="00DA7D34"/>
    <w:rsid w:val="00DB0DB8"/>
    <w:rsid w:val="00DB159F"/>
    <w:rsid w:val="00DB1818"/>
    <w:rsid w:val="00DB1F9F"/>
    <w:rsid w:val="00DB3682"/>
    <w:rsid w:val="00DB3918"/>
    <w:rsid w:val="00DB4BAC"/>
    <w:rsid w:val="00DB5B2D"/>
    <w:rsid w:val="00DB6578"/>
    <w:rsid w:val="00DB7358"/>
    <w:rsid w:val="00DB74A8"/>
    <w:rsid w:val="00DC045F"/>
    <w:rsid w:val="00DC056C"/>
    <w:rsid w:val="00DC18DA"/>
    <w:rsid w:val="00DC1BBD"/>
    <w:rsid w:val="00DC309B"/>
    <w:rsid w:val="00DC3ED9"/>
    <w:rsid w:val="00DC4DA2"/>
    <w:rsid w:val="00DC5261"/>
    <w:rsid w:val="00DC6A61"/>
    <w:rsid w:val="00DC6F8A"/>
    <w:rsid w:val="00DC75FA"/>
    <w:rsid w:val="00DC79C4"/>
    <w:rsid w:val="00DC7C44"/>
    <w:rsid w:val="00DD18E1"/>
    <w:rsid w:val="00DD24D6"/>
    <w:rsid w:val="00DD3480"/>
    <w:rsid w:val="00DD4409"/>
    <w:rsid w:val="00DD5188"/>
    <w:rsid w:val="00DD5D4C"/>
    <w:rsid w:val="00DD64BE"/>
    <w:rsid w:val="00DD76C2"/>
    <w:rsid w:val="00DE03D3"/>
    <w:rsid w:val="00DE10B9"/>
    <w:rsid w:val="00DE22A8"/>
    <w:rsid w:val="00DE25D2"/>
    <w:rsid w:val="00DE491C"/>
    <w:rsid w:val="00DF159B"/>
    <w:rsid w:val="00DF218F"/>
    <w:rsid w:val="00DF4645"/>
    <w:rsid w:val="00DF49B7"/>
    <w:rsid w:val="00DF4D39"/>
    <w:rsid w:val="00DF71B8"/>
    <w:rsid w:val="00DF7834"/>
    <w:rsid w:val="00E00D16"/>
    <w:rsid w:val="00E01AC7"/>
    <w:rsid w:val="00E02228"/>
    <w:rsid w:val="00E0267E"/>
    <w:rsid w:val="00E042B7"/>
    <w:rsid w:val="00E044EF"/>
    <w:rsid w:val="00E04C5A"/>
    <w:rsid w:val="00E053D4"/>
    <w:rsid w:val="00E057D5"/>
    <w:rsid w:val="00E05D04"/>
    <w:rsid w:val="00E069F7"/>
    <w:rsid w:val="00E07017"/>
    <w:rsid w:val="00E10513"/>
    <w:rsid w:val="00E107C1"/>
    <w:rsid w:val="00E10F1F"/>
    <w:rsid w:val="00E1255A"/>
    <w:rsid w:val="00E12BE8"/>
    <w:rsid w:val="00E131B9"/>
    <w:rsid w:val="00E131E1"/>
    <w:rsid w:val="00E135D9"/>
    <w:rsid w:val="00E147E9"/>
    <w:rsid w:val="00E1589E"/>
    <w:rsid w:val="00E16A39"/>
    <w:rsid w:val="00E16BF5"/>
    <w:rsid w:val="00E17E34"/>
    <w:rsid w:val="00E20D5B"/>
    <w:rsid w:val="00E223EE"/>
    <w:rsid w:val="00E2250E"/>
    <w:rsid w:val="00E2305F"/>
    <w:rsid w:val="00E241E2"/>
    <w:rsid w:val="00E24C00"/>
    <w:rsid w:val="00E26122"/>
    <w:rsid w:val="00E262F2"/>
    <w:rsid w:val="00E271EB"/>
    <w:rsid w:val="00E337F6"/>
    <w:rsid w:val="00E340BB"/>
    <w:rsid w:val="00E340CE"/>
    <w:rsid w:val="00E353C0"/>
    <w:rsid w:val="00E37983"/>
    <w:rsid w:val="00E37E4F"/>
    <w:rsid w:val="00E4131C"/>
    <w:rsid w:val="00E41B53"/>
    <w:rsid w:val="00E4283F"/>
    <w:rsid w:val="00E44648"/>
    <w:rsid w:val="00E447E6"/>
    <w:rsid w:val="00E44821"/>
    <w:rsid w:val="00E44CAB"/>
    <w:rsid w:val="00E45739"/>
    <w:rsid w:val="00E4615A"/>
    <w:rsid w:val="00E46C08"/>
    <w:rsid w:val="00E471CF"/>
    <w:rsid w:val="00E472FF"/>
    <w:rsid w:val="00E47979"/>
    <w:rsid w:val="00E520AE"/>
    <w:rsid w:val="00E52D7A"/>
    <w:rsid w:val="00E5433E"/>
    <w:rsid w:val="00E54D39"/>
    <w:rsid w:val="00E55DA6"/>
    <w:rsid w:val="00E575B2"/>
    <w:rsid w:val="00E606C4"/>
    <w:rsid w:val="00E609A3"/>
    <w:rsid w:val="00E60DDD"/>
    <w:rsid w:val="00E6247A"/>
    <w:rsid w:val="00E62835"/>
    <w:rsid w:val="00E62BC9"/>
    <w:rsid w:val="00E62D26"/>
    <w:rsid w:val="00E63CBC"/>
    <w:rsid w:val="00E66ABA"/>
    <w:rsid w:val="00E67116"/>
    <w:rsid w:val="00E675D5"/>
    <w:rsid w:val="00E7096B"/>
    <w:rsid w:val="00E74041"/>
    <w:rsid w:val="00E743A8"/>
    <w:rsid w:val="00E74804"/>
    <w:rsid w:val="00E7496B"/>
    <w:rsid w:val="00E74E5E"/>
    <w:rsid w:val="00E75094"/>
    <w:rsid w:val="00E75577"/>
    <w:rsid w:val="00E76044"/>
    <w:rsid w:val="00E766EC"/>
    <w:rsid w:val="00E77645"/>
    <w:rsid w:val="00E81468"/>
    <w:rsid w:val="00E82625"/>
    <w:rsid w:val="00E826C7"/>
    <w:rsid w:val="00E83697"/>
    <w:rsid w:val="00E83852"/>
    <w:rsid w:val="00E859B6"/>
    <w:rsid w:val="00E85EA2"/>
    <w:rsid w:val="00E8654C"/>
    <w:rsid w:val="00E86809"/>
    <w:rsid w:val="00E86D6D"/>
    <w:rsid w:val="00E901A8"/>
    <w:rsid w:val="00E9103A"/>
    <w:rsid w:val="00E92208"/>
    <w:rsid w:val="00E9389B"/>
    <w:rsid w:val="00E93D02"/>
    <w:rsid w:val="00E94014"/>
    <w:rsid w:val="00E94277"/>
    <w:rsid w:val="00E94815"/>
    <w:rsid w:val="00E9509D"/>
    <w:rsid w:val="00E96CD0"/>
    <w:rsid w:val="00E96F95"/>
    <w:rsid w:val="00E9732D"/>
    <w:rsid w:val="00EA0316"/>
    <w:rsid w:val="00EA12F9"/>
    <w:rsid w:val="00EA2F12"/>
    <w:rsid w:val="00EA3E27"/>
    <w:rsid w:val="00EA5A15"/>
    <w:rsid w:val="00EA66C9"/>
    <w:rsid w:val="00EA6F9D"/>
    <w:rsid w:val="00EA715F"/>
    <w:rsid w:val="00EA7B85"/>
    <w:rsid w:val="00EB06B2"/>
    <w:rsid w:val="00EB0784"/>
    <w:rsid w:val="00EB160F"/>
    <w:rsid w:val="00EB304C"/>
    <w:rsid w:val="00EB34AD"/>
    <w:rsid w:val="00EB378C"/>
    <w:rsid w:val="00EB4E14"/>
    <w:rsid w:val="00EB513E"/>
    <w:rsid w:val="00EB56A0"/>
    <w:rsid w:val="00EB5A68"/>
    <w:rsid w:val="00EB700C"/>
    <w:rsid w:val="00EC09D5"/>
    <w:rsid w:val="00EC230D"/>
    <w:rsid w:val="00EC340C"/>
    <w:rsid w:val="00EC4A25"/>
    <w:rsid w:val="00EC61BE"/>
    <w:rsid w:val="00EC62F8"/>
    <w:rsid w:val="00EC6C86"/>
    <w:rsid w:val="00EC6F51"/>
    <w:rsid w:val="00EC7DFE"/>
    <w:rsid w:val="00ED0457"/>
    <w:rsid w:val="00ED0747"/>
    <w:rsid w:val="00ED112E"/>
    <w:rsid w:val="00ED1ADF"/>
    <w:rsid w:val="00ED1BAA"/>
    <w:rsid w:val="00ED1EEA"/>
    <w:rsid w:val="00ED3057"/>
    <w:rsid w:val="00ED35F7"/>
    <w:rsid w:val="00ED3F41"/>
    <w:rsid w:val="00ED40AC"/>
    <w:rsid w:val="00ED53CE"/>
    <w:rsid w:val="00ED6022"/>
    <w:rsid w:val="00ED608E"/>
    <w:rsid w:val="00EE00AC"/>
    <w:rsid w:val="00EE14E2"/>
    <w:rsid w:val="00EE1996"/>
    <w:rsid w:val="00EE1F53"/>
    <w:rsid w:val="00EE2069"/>
    <w:rsid w:val="00EE25FB"/>
    <w:rsid w:val="00EE297D"/>
    <w:rsid w:val="00EE2E97"/>
    <w:rsid w:val="00EE384F"/>
    <w:rsid w:val="00EE3D21"/>
    <w:rsid w:val="00EE3D2C"/>
    <w:rsid w:val="00EE4F7D"/>
    <w:rsid w:val="00EE5D46"/>
    <w:rsid w:val="00EE5F79"/>
    <w:rsid w:val="00EE61B2"/>
    <w:rsid w:val="00EE671D"/>
    <w:rsid w:val="00EE6F16"/>
    <w:rsid w:val="00EF0C39"/>
    <w:rsid w:val="00EF0DB9"/>
    <w:rsid w:val="00EF0E03"/>
    <w:rsid w:val="00EF5BAD"/>
    <w:rsid w:val="00EF612C"/>
    <w:rsid w:val="00EF7203"/>
    <w:rsid w:val="00EF7AA9"/>
    <w:rsid w:val="00F004D9"/>
    <w:rsid w:val="00F01A45"/>
    <w:rsid w:val="00F01C6C"/>
    <w:rsid w:val="00F01C7D"/>
    <w:rsid w:val="00F025A2"/>
    <w:rsid w:val="00F036E9"/>
    <w:rsid w:val="00F03FEE"/>
    <w:rsid w:val="00F0428F"/>
    <w:rsid w:val="00F043D1"/>
    <w:rsid w:val="00F0476F"/>
    <w:rsid w:val="00F07388"/>
    <w:rsid w:val="00F0750E"/>
    <w:rsid w:val="00F076A6"/>
    <w:rsid w:val="00F07939"/>
    <w:rsid w:val="00F10733"/>
    <w:rsid w:val="00F11387"/>
    <w:rsid w:val="00F12DE6"/>
    <w:rsid w:val="00F141DF"/>
    <w:rsid w:val="00F155C2"/>
    <w:rsid w:val="00F177BD"/>
    <w:rsid w:val="00F1781E"/>
    <w:rsid w:val="00F2026E"/>
    <w:rsid w:val="00F206BD"/>
    <w:rsid w:val="00F2073A"/>
    <w:rsid w:val="00F2173A"/>
    <w:rsid w:val="00F2210A"/>
    <w:rsid w:val="00F239F4"/>
    <w:rsid w:val="00F23E2E"/>
    <w:rsid w:val="00F247F6"/>
    <w:rsid w:val="00F25696"/>
    <w:rsid w:val="00F26B9C"/>
    <w:rsid w:val="00F26EB7"/>
    <w:rsid w:val="00F275A1"/>
    <w:rsid w:val="00F30244"/>
    <w:rsid w:val="00F3039A"/>
    <w:rsid w:val="00F31372"/>
    <w:rsid w:val="00F33041"/>
    <w:rsid w:val="00F33E2F"/>
    <w:rsid w:val="00F33E54"/>
    <w:rsid w:val="00F341BE"/>
    <w:rsid w:val="00F3485F"/>
    <w:rsid w:val="00F349D4"/>
    <w:rsid w:val="00F36DFC"/>
    <w:rsid w:val="00F37678"/>
    <w:rsid w:val="00F37743"/>
    <w:rsid w:val="00F379D0"/>
    <w:rsid w:val="00F37C91"/>
    <w:rsid w:val="00F40AF9"/>
    <w:rsid w:val="00F41A62"/>
    <w:rsid w:val="00F42330"/>
    <w:rsid w:val="00F43661"/>
    <w:rsid w:val="00F445DD"/>
    <w:rsid w:val="00F44DF5"/>
    <w:rsid w:val="00F45FE2"/>
    <w:rsid w:val="00F46192"/>
    <w:rsid w:val="00F463C0"/>
    <w:rsid w:val="00F46B11"/>
    <w:rsid w:val="00F46F23"/>
    <w:rsid w:val="00F473BA"/>
    <w:rsid w:val="00F4749A"/>
    <w:rsid w:val="00F47CFC"/>
    <w:rsid w:val="00F5188D"/>
    <w:rsid w:val="00F521FD"/>
    <w:rsid w:val="00F52508"/>
    <w:rsid w:val="00F52DE9"/>
    <w:rsid w:val="00F53F97"/>
    <w:rsid w:val="00F54032"/>
    <w:rsid w:val="00F54A3D"/>
    <w:rsid w:val="00F54BCC"/>
    <w:rsid w:val="00F54CB0"/>
    <w:rsid w:val="00F56B53"/>
    <w:rsid w:val="00F571A8"/>
    <w:rsid w:val="00F579CD"/>
    <w:rsid w:val="00F57A78"/>
    <w:rsid w:val="00F61301"/>
    <w:rsid w:val="00F61C8E"/>
    <w:rsid w:val="00F62A1D"/>
    <w:rsid w:val="00F63298"/>
    <w:rsid w:val="00F633B4"/>
    <w:rsid w:val="00F653B8"/>
    <w:rsid w:val="00F66443"/>
    <w:rsid w:val="00F66B03"/>
    <w:rsid w:val="00F673D2"/>
    <w:rsid w:val="00F701EF"/>
    <w:rsid w:val="00F71B89"/>
    <w:rsid w:val="00F72A85"/>
    <w:rsid w:val="00F7353C"/>
    <w:rsid w:val="00F73746"/>
    <w:rsid w:val="00F74440"/>
    <w:rsid w:val="00F758D2"/>
    <w:rsid w:val="00F76F8F"/>
    <w:rsid w:val="00F7707F"/>
    <w:rsid w:val="00F77B35"/>
    <w:rsid w:val="00F77CC7"/>
    <w:rsid w:val="00F77EE4"/>
    <w:rsid w:val="00F81D4D"/>
    <w:rsid w:val="00F824FC"/>
    <w:rsid w:val="00F825CA"/>
    <w:rsid w:val="00F836AD"/>
    <w:rsid w:val="00F837A1"/>
    <w:rsid w:val="00F83929"/>
    <w:rsid w:val="00F83BB0"/>
    <w:rsid w:val="00F83C4F"/>
    <w:rsid w:val="00F83CF8"/>
    <w:rsid w:val="00F84D86"/>
    <w:rsid w:val="00F84E3D"/>
    <w:rsid w:val="00F86568"/>
    <w:rsid w:val="00F8702A"/>
    <w:rsid w:val="00F9037F"/>
    <w:rsid w:val="00F917E7"/>
    <w:rsid w:val="00F93051"/>
    <w:rsid w:val="00F941DF"/>
    <w:rsid w:val="00F946E9"/>
    <w:rsid w:val="00F95600"/>
    <w:rsid w:val="00F96DC0"/>
    <w:rsid w:val="00F975E4"/>
    <w:rsid w:val="00F97605"/>
    <w:rsid w:val="00FA02F4"/>
    <w:rsid w:val="00FA1266"/>
    <w:rsid w:val="00FA2071"/>
    <w:rsid w:val="00FA2589"/>
    <w:rsid w:val="00FA2FC5"/>
    <w:rsid w:val="00FA3464"/>
    <w:rsid w:val="00FA3BA9"/>
    <w:rsid w:val="00FA44AE"/>
    <w:rsid w:val="00FA58A2"/>
    <w:rsid w:val="00FA5E31"/>
    <w:rsid w:val="00FA6321"/>
    <w:rsid w:val="00FA7493"/>
    <w:rsid w:val="00FB0EFB"/>
    <w:rsid w:val="00FB1AB2"/>
    <w:rsid w:val="00FB22A3"/>
    <w:rsid w:val="00FB241A"/>
    <w:rsid w:val="00FB3619"/>
    <w:rsid w:val="00FB36FA"/>
    <w:rsid w:val="00FB3A4D"/>
    <w:rsid w:val="00FB3D1B"/>
    <w:rsid w:val="00FB495E"/>
    <w:rsid w:val="00FB4B4C"/>
    <w:rsid w:val="00FB5272"/>
    <w:rsid w:val="00FB6501"/>
    <w:rsid w:val="00FB6F30"/>
    <w:rsid w:val="00FB7B6E"/>
    <w:rsid w:val="00FB7DA0"/>
    <w:rsid w:val="00FC1192"/>
    <w:rsid w:val="00FC1CD6"/>
    <w:rsid w:val="00FC216F"/>
    <w:rsid w:val="00FC26E3"/>
    <w:rsid w:val="00FC2F18"/>
    <w:rsid w:val="00FC34AA"/>
    <w:rsid w:val="00FC371B"/>
    <w:rsid w:val="00FC4291"/>
    <w:rsid w:val="00FC4652"/>
    <w:rsid w:val="00FC4C5E"/>
    <w:rsid w:val="00FC6DA0"/>
    <w:rsid w:val="00FC7E40"/>
    <w:rsid w:val="00FD046D"/>
    <w:rsid w:val="00FD0A57"/>
    <w:rsid w:val="00FD0B21"/>
    <w:rsid w:val="00FD0C60"/>
    <w:rsid w:val="00FD1924"/>
    <w:rsid w:val="00FD1C59"/>
    <w:rsid w:val="00FD4FC8"/>
    <w:rsid w:val="00FD5CC7"/>
    <w:rsid w:val="00FD6B7F"/>
    <w:rsid w:val="00FD6CD3"/>
    <w:rsid w:val="00FD6EDB"/>
    <w:rsid w:val="00FD7BD7"/>
    <w:rsid w:val="00FD7FF9"/>
    <w:rsid w:val="00FE106D"/>
    <w:rsid w:val="00FE1C0C"/>
    <w:rsid w:val="00FE251B"/>
    <w:rsid w:val="00FE278E"/>
    <w:rsid w:val="00FE28EE"/>
    <w:rsid w:val="00FE329E"/>
    <w:rsid w:val="00FE40A6"/>
    <w:rsid w:val="00FE4BA9"/>
    <w:rsid w:val="00FE520E"/>
    <w:rsid w:val="00FE6595"/>
    <w:rsid w:val="00FE6612"/>
    <w:rsid w:val="00FE6DE6"/>
    <w:rsid w:val="00FF0428"/>
    <w:rsid w:val="00FF1304"/>
    <w:rsid w:val="00FF1D45"/>
    <w:rsid w:val="00FF22E4"/>
    <w:rsid w:val="00FF231F"/>
    <w:rsid w:val="00FF2E60"/>
    <w:rsid w:val="00FF4395"/>
    <w:rsid w:val="00FF4815"/>
    <w:rsid w:val="00FF4E4C"/>
    <w:rsid w:val="00FF59B6"/>
    <w:rsid w:val="00FF6259"/>
    <w:rsid w:val="00FF6D58"/>
    <w:rsid w:val="09291C14"/>
    <w:rsid w:val="09930021"/>
    <w:rsid w:val="0EB96CFF"/>
    <w:rsid w:val="109A432C"/>
    <w:rsid w:val="12F3EF59"/>
    <w:rsid w:val="1AFFF4E0"/>
    <w:rsid w:val="1B4ED5B0"/>
    <w:rsid w:val="202052F5"/>
    <w:rsid w:val="257D40CF"/>
    <w:rsid w:val="26930FEF"/>
    <w:rsid w:val="2B31E3D2"/>
    <w:rsid w:val="2BA5F1F9"/>
    <w:rsid w:val="2F052163"/>
    <w:rsid w:val="35488082"/>
    <w:rsid w:val="3D2DE9F8"/>
    <w:rsid w:val="3E47C8F9"/>
    <w:rsid w:val="3FAEA5D5"/>
    <w:rsid w:val="40641B89"/>
    <w:rsid w:val="411C761A"/>
    <w:rsid w:val="420DDB2D"/>
    <w:rsid w:val="4459A682"/>
    <w:rsid w:val="45F576E3"/>
    <w:rsid w:val="4DB5DF55"/>
    <w:rsid w:val="5A89B0E1"/>
    <w:rsid w:val="5E1DCFCF"/>
    <w:rsid w:val="63C4B84B"/>
    <w:rsid w:val="6BC5B296"/>
    <w:rsid w:val="6CB50FC9"/>
    <w:rsid w:val="6E89D861"/>
    <w:rsid w:val="750D4844"/>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iPriority="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Arial" w:hAnsi="Arial" w:eastAsia="MS Mincho" w:cs="Arial"/>
      <w:szCs w:val="24"/>
      <w:lang w:val="en-US" w:eastAsia="en-GB" w:bidi="ar-SA"/>
    </w:rPr>
  </w:style>
  <w:style w:type="paragraph" w:styleId="2">
    <w:name w:val="heading 1"/>
    <w:next w:val="1"/>
    <w:link w:val="84"/>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en-GB" w:eastAsia="en-US" w:bidi="ar-SA"/>
    </w:rPr>
  </w:style>
  <w:style w:type="paragraph" w:styleId="3">
    <w:name w:val="heading 2"/>
    <w:basedOn w:val="2"/>
    <w:next w:val="1"/>
    <w:qFormat/>
    <w:uiPriority w:val="0"/>
    <w:pPr>
      <w:numPr>
        <w:ilvl w:val="1"/>
      </w:numPr>
      <w:pBdr>
        <w:top w:val="none" w:color="auto" w:sz="0" w:space="0"/>
      </w:pBdr>
      <w:tabs>
        <w:tab w:val="left" w:pos="3546"/>
      </w:tabs>
      <w:spacing w:before="180"/>
      <w:outlineLvl w:val="1"/>
    </w:pPr>
    <w:rPr>
      <w:sz w:val="32"/>
    </w:rPr>
  </w:style>
  <w:style w:type="paragraph" w:styleId="4">
    <w:name w:val="heading 3"/>
    <w:basedOn w:val="3"/>
    <w:next w:val="1"/>
    <w:qFormat/>
    <w:uiPriority w:val="0"/>
    <w:pPr>
      <w:numPr>
        <w:ilvl w:val="2"/>
      </w:numPr>
      <w:tabs>
        <w:tab w:val="left" w:pos="720"/>
      </w:tabs>
      <w:spacing w:before="120"/>
      <w:outlineLvl w:val="2"/>
    </w:pPr>
    <w:rPr>
      <w:sz w:val="28"/>
    </w:rPr>
  </w:style>
  <w:style w:type="paragraph" w:styleId="5">
    <w:name w:val="heading 4"/>
    <w:basedOn w:val="4"/>
    <w:next w:val="1"/>
    <w:qFormat/>
    <w:uiPriority w:val="0"/>
    <w:pPr>
      <w:numPr>
        <w:ilvl w:val="3"/>
      </w:numPr>
      <w:tabs>
        <w:tab w:val="left" w:pos="864"/>
      </w:tabs>
      <w:outlineLvl w:val="3"/>
    </w:pPr>
    <w:rPr>
      <w:sz w:val="24"/>
    </w:rPr>
  </w:style>
  <w:style w:type="paragraph" w:styleId="6">
    <w:name w:val="heading 5"/>
    <w:basedOn w:val="5"/>
    <w:next w:val="1"/>
    <w:qFormat/>
    <w:uiPriority w:val="0"/>
    <w:pPr>
      <w:numPr>
        <w:ilvl w:val="4"/>
      </w:numPr>
      <w:tabs>
        <w:tab w:val="left" w:pos="1008"/>
      </w:tabs>
      <w:outlineLvl w:val="4"/>
    </w:pPr>
    <w:rPr>
      <w:sz w:val="22"/>
    </w:rPr>
  </w:style>
  <w:style w:type="paragraph" w:styleId="7">
    <w:name w:val="heading 6"/>
    <w:basedOn w:val="8"/>
    <w:next w:val="1"/>
    <w:qFormat/>
    <w:uiPriority w:val="0"/>
    <w:pPr>
      <w:numPr>
        <w:ilvl w:val="5"/>
      </w:numPr>
      <w:tabs>
        <w:tab w:val="left" w:pos="720"/>
        <w:tab w:val="left" w:pos="864"/>
        <w:tab w:val="left" w:pos="1008"/>
        <w:tab w:val="left" w:pos="1152"/>
        <w:tab w:val="left" w:pos="3546"/>
      </w:tabs>
      <w:outlineLvl w:val="5"/>
    </w:pPr>
  </w:style>
  <w:style w:type="paragraph" w:styleId="9">
    <w:name w:val="heading 7"/>
    <w:basedOn w:val="8"/>
    <w:next w:val="1"/>
    <w:qFormat/>
    <w:uiPriority w:val="0"/>
    <w:pPr>
      <w:numPr>
        <w:ilvl w:val="6"/>
      </w:numPr>
      <w:tabs>
        <w:tab w:val="left" w:pos="720"/>
        <w:tab w:val="left" w:pos="864"/>
        <w:tab w:val="left" w:pos="1008"/>
        <w:tab w:val="left" w:pos="1296"/>
        <w:tab w:val="left" w:pos="3546"/>
      </w:tabs>
      <w:outlineLvl w:val="6"/>
    </w:pPr>
  </w:style>
  <w:style w:type="paragraph" w:styleId="10">
    <w:name w:val="heading 8"/>
    <w:basedOn w:val="2"/>
    <w:next w:val="1"/>
    <w:qFormat/>
    <w:uiPriority w:val="0"/>
    <w:pPr>
      <w:numPr>
        <w:ilvl w:val="7"/>
      </w:numPr>
      <w:tabs>
        <w:tab w:val="left" w:pos="1440"/>
      </w:tabs>
      <w:outlineLvl w:val="7"/>
    </w:pPr>
  </w:style>
  <w:style w:type="paragraph" w:styleId="11">
    <w:name w:val="heading 9"/>
    <w:basedOn w:val="10"/>
    <w:next w:val="1"/>
    <w:qFormat/>
    <w:uiPriority w:val="0"/>
    <w:pPr>
      <w:numPr>
        <w:ilvl w:val="8"/>
      </w:numPr>
      <w:tabs>
        <w:tab w:val="left" w:pos="1584"/>
      </w:tabs>
      <w:outlineLvl w:val="8"/>
    </w:pPr>
  </w:style>
  <w:style w:type="character" w:default="1" w:styleId="32">
    <w:name w:val="Default Paragraph Font"/>
    <w:semiHidden/>
    <w:unhideWhenUsed/>
    <w:qFormat/>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semiHidden/>
    <w:qFormat/>
    <w:uiPriority w:val="0"/>
    <w:pPr>
      <w:tabs>
        <w:tab w:val="right" w:leader="dot" w:pos="9639"/>
      </w:tabs>
      <w:ind w:left="1701" w:hanging="1701"/>
    </w:pPr>
  </w:style>
  <w:style w:type="paragraph" w:styleId="15">
    <w:name w:val="toc 4"/>
    <w:basedOn w:val="16"/>
    <w:semiHidden/>
    <w:qFormat/>
    <w:uiPriority w:val="0"/>
    <w:pPr>
      <w:tabs>
        <w:tab w:val="right" w:leader="dot" w:pos="9639"/>
      </w:tabs>
      <w:ind w:left="1418" w:hanging="1418"/>
    </w:pPr>
  </w:style>
  <w:style w:type="paragraph" w:styleId="16">
    <w:name w:val="toc 3"/>
    <w:basedOn w:val="17"/>
    <w:semiHidden/>
    <w:qFormat/>
    <w:uiPriority w:val="0"/>
    <w:pPr>
      <w:tabs>
        <w:tab w:val="right" w:leader="dot" w:pos="9639"/>
      </w:tabs>
      <w:ind w:left="1134" w:hanging="1134"/>
    </w:pPr>
  </w:style>
  <w:style w:type="paragraph" w:styleId="17">
    <w:name w:val="toc 2"/>
    <w:basedOn w:val="18"/>
    <w:semiHidden/>
    <w:qFormat/>
    <w:uiPriority w:val="0"/>
    <w:pPr>
      <w:keepNext w:val="0"/>
      <w:tabs>
        <w:tab w:val="right" w:leader="dot" w:pos="9639"/>
      </w:tabs>
      <w:spacing w:before="0"/>
      <w:ind w:left="851" w:hanging="851"/>
    </w:pPr>
    <w:rPr>
      <w:sz w:val="20"/>
    </w:rPr>
  </w:style>
  <w:style w:type="paragraph" w:styleId="18">
    <w:name w:val="toc 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caption"/>
    <w:basedOn w:val="1"/>
    <w:next w:val="1"/>
    <w:qFormat/>
    <w:uiPriority w:val="0"/>
    <w:pPr>
      <w:widowControl w:val="0"/>
      <w:overflowPunct w:val="0"/>
      <w:autoSpaceDE w:val="0"/>
      <w:autoSpaceDN w:val="0"/>
      <w:adjustRightInd w:val="0"/>
      <w:spacing w:line="360" w:lineRule="atLeast"/>
      <w:jc w:val="both"/>
      <w:textAlignment w:val="baseline"/>
    </w:pPr>
    <w:rPr>
      <w:rFonts w:ascii="Times New Roman" w:hAnsi="Times New Roman" w:eastAsia="Gulim" w:cs="Times New Roman"/>
      <w:b/>
      <w:bCs/>
      <w:szCs w:val="20"/>
      <w:lang w:eastAsia="ja-JP"/>
    </w:rPr>
  </w:style>
  <w:style w:type="paragraph" w:styleId="20">
    <w:name w:val="Document Map"/>
    <w:basedOn w:val="1"/>
    <w:link w:val="73"/>
    <w:qFormat/>
    <w:uiPriority w:val="0"/>
    <w:pPr>
      <w:spacing w:after="0"/>
    </w:pPr>
    <w:rPr>
      <w:sz w:val="24"/>
    </w:rPr>
  </w:style>
  <w:style w:type="paragraph" w:styleId="21">
    <w:name w:val="annotation text"/>
    <w:basedOn w:val="1"/>
    <w:link w:val="81"/>
    <w:qFormat/>
    <w:uiPriority w:val="99"/>
  </w:style>
  <w:style w:type="paragraph" w:styleId="22">
    <w:name w:val="Body Text"/>
    <w:basedOn w:val="1"/>
    <w:link w:val="83"/>
    <w:qFormat/>
    <w:uiPriority w:val="0"/>
    <w:pPr>
      <w:spacing w:after="120" w:line="259" w:lineRule="auto"/>
    </w:pPr>
    <w:rPr>
      <w:rFonts w:eastAsiaTheme="minorEastAsia" w:cstheme="minorBidi"/>
      <w:sz w:val="22"/>
      <w:szCs w:val="22"/>
      <w:lang w:eastAsia="zh-CN"/>
    </w:rPr>
  </w:style>
  <w:style w:type="paragraph" w:styleId="23">
    <w:name w:val="toc 8"/>
    <w:basedOn w:val="18"/>
    <w:semiHidden/>
    <w:qFormat/>
    <w:uiPriority w:val="0"/>
    <w:pPr>
      <w:spacing w:before="180"/>
      <w:ind w:left="2693" w:hanging="2693"/>
    </w:pPr>
    <w:rPr>
      <w:b/>
    </w:rPr>
  </w:style>
  <w:style w:type="paragraph" w:styleId="24">
    <w:name w:val="Balloon Text"/>
    <w:basedOn w:val="1"/>
    <w:link w:val="74"/>
    <w:qFormat/>
    <w:uiPriority w:val="0"/>
    <w:pPr>
      <w:spacing w:after="0"/>
    </w:pPr>
    <w:rPr>
      <w:rFonts w:ascii="Helvetica" w:hAnsi="Helvetica"/>
      <w:sz w:val="18"/>
      <w:szCs w:val="18"/>
    </w:rPr>
  </w:style>
  <w:style w:type="paragraph" w:styleId="25">
    <w:name w:val="footer"/>
    <w:basedOn w:val="26"/>
    <w:qFormat/>
    <w:uiPriority w:val="0"/>
    <w:pPr>
      <w:jc w:val="center"/>
    </w:pPr>
    <w:rPr>
      <w:i/>
    </w:rPr>
  </w:style>
  <w:style w:type="paragraph" w:styleId="26">
    <w:name w:val="header"/>
    <w:link w:val="71"/>
    <w:qFormat/>
    <w:uiPriority w:val="99"/>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7">
    <w:name w:val="toc 9"/>
    <w:basedOn w:val="23"/>
    <w:semiHidden/>
    <w:qFormat/>
    <w:uiPriority w:val="0"/>
    <w:pPr>
      <w:ind w:left="1418" w:hanging="1418"/>
    </w:pPr>
  </w:style>
  <w:style w:type="paragraph" w:styleId="28">
    <w:name w:val="Normal (Web)"/>
    <w:basedOn w:val="1"/>
    <w:unhideWhenUsed/>
    <w:qFormat/>
    <w:uiPriority w:val="99"/>
    <w:pPr>
      <w:spacing w:before="100" w:beforeAutospacing="1" w:after="100" w:afterAutospacing="1"/>
    </w:pPr>
    <w:rPr>
      <w:rFonts w:ascii="Gulim" w:hAnsi="Gulim" w:eastAsia="Gulim" w:cs="Gulim"/>
      <w:sz w:val="24"/>
      <w:lang w:eastAsia="ko-KR"/>
    </w:rPr>
  </w:style>
  <w:style w:type="paragraph" w:styleId="29">
    <w:name w:val="annotation subject"/>
    <w:basedOn w:val="21"/>
    <w:next w:val="21"/>
    <w:link w:val="82"/>
    <w:qFormat/>
    <w:uiPriority w:val="0"/>
    <w:rPr>
      <w:b/>
      <w:bCs/>
    </w:r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Emphasis"/>
    <w:basedOn w:val="32"/>
    <w:qFormat/>
    <w:uiPriority w:val="0"/>
    <w:rPr>
      <w:i/>
      <w:iCs/>
    </w:rPr>
  </w:style>
  <w:style w:type="character" w:styleId="34">
    <w:name w:val="Hyperlink"/>
    <w:qFormat/>
    <w:uiPriority w:val="99"/>
    <w:rPr>
      <w:color w:val="0000FF"/>
      <w:u w:val="single"/>
    </w:rPr>
  </w:style>
  <w:style w:type="character" w:styleId="35">
    <w:name w:val="annotation reference"/>
    <w:basedOn w:val="32"/>
    <w:qFormat/>
    <w:uiPriority w:val="0"/>
    <w:rPr>
      <w:sz w:val="16"/>
      <w:szCs w:val="16"/>
    </w:rPr>
  </w:style>
  <w:style w:type="paragraph" w:customStyle="1" w:styleId="36">
    <w:name w:val="EQ"/>
    <w:basedOn w:val="1"/>
    <w:next w:val="1"/>
    <w:qFormat/>
    <w:uiPriority w:val="0"/>
    <w:pPr>
      <w:keepLines/>
      <w:tabs>
        <w:tab w:val="center" w:pos="4536"/>
        <w:tab w:val="right" w:pos="9072"/>
      </w:tabs>
    </w:pPr>
  </w:style>
  <w:style w:type="character" w:customStyle="1" w:styleId="37">
    <w:name w:val="ZGSM"/>
    <w:qFormat/>
    <w:uiPriority w:val="0"/>
  </w:style>
  <w:style w:type="paragraph" w:customStyle="1" w:styleId="38">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9">
    <w:name w:val="TT"/>
    <w:basedOn w:val="2"/>
    <w:next w:val="1"/>
    <w:qFormat/>
    <w:uiPriority w:val="0"/>
    <w:pPr>
      <w:outlineLvl w:val="9"/>
    </w:pPr>
  </w:style>
  <w:style w:type="paragraph" w:customStyle="1" w:styleId="40">
    <w:name w:val="NF"/>
    <w:basedOn w:val="41"/>
    <w:qFormat/>
    <w:uiPriority w:val="0"/>
    <w:pPr>
      <w:keepNext/>
      <w:spacing w:after="0"/>
    </w:pPr>
    <w:rPr>
      <w:sz w:val="18"/>
    </w:rPr>
  </w:style>
  <w:style w:type="paragraph" w:customStyle="1" w:styleId="41">
    <w:name w:val="NO"/>
    <w:basedOn w:val="1"/>
    <w:qFormat/>
    <w:uiPriority w:val="0"/>
    <w:pPr>
      <w:keepLines/>
      <w:ind w:left="1135" w:hanging="851"/>
    </w:pPr>
  </w:style>
  <w:style w:type="paragraph" w:customStyle="1" w:styleId="42">
    <w:name w:val="PL"/>
    <w:link w:val="10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3">
    <w:name w:val="TAR"/>
    <w:basedOn w:val="44"/>
    <w:qFormat/>
    <w:uiPriority w:val="0"/>
    <w:pPr>
      <w:jc w:val="right"/>
    </w:pPr>
  </w:style>
  <w:style w:type="paragraph" w:customStyle="1" w:styleId="44">
    <w:name w:val="TAL"/>
    <w:basedOn w:val="1"/>
    <w:link w:val="91"/>
    <w:qFormat/>
    <w:uiPriority w:val="0"/>
    <w:pPr>
      <w:keepNext/>
      <w:keepLines/>
      <w:spacing w:after="0"/>
    </w:pPr>
    <w:rPr>
      <w:sz w:val="18"/>
    </w:rPr>
  </w:style>
  <w:style w:type="paragraph" w:customStyle="1" w:styleId="45">
    <w:name w:val="TAH"/>
    <w:basedOn w:val="46"/>
    <w:link w:val="92"/>
    <w:qFormat/>
    <w:uiPriority w:val="0"/>
    <w:rPr>
      <w:b/>
    </w:rPr>
  </w:style>
  <w:style w:type="paragraph" w:customStyle="1" w:styleId="46">
    <w:name w:val="TAC"/>
    <w:basedOn w:val="44"/>
    <w:qFormat/>
    <w:uiPriority w:val="0"/>
    <w:pPr>
      <w:jc w:val="center"/>
    </w:pPr>
  </w:style>
  <w:style w:type="paragraph" w:customStyle="1" w:styleId="47">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8">
    <w:name w:val="EX"/>
    <w:basedOn w:val="1"/>
    <w:qFormat/>
    <w:uiPriority w:val="0"/>
    <w:pPr>
      <w:keepLines/>
      <w:ind w:left="1702" w:hanging="1418"/>
    </w:pPr>
  </w:style>
  <w:style w:type="paragraph" w:customStyle="1" w:styleId="49">
    <w:name w:val="FP"/>
    <w:basedOn w:val="1"/>
    <w:qFormat/>
    <w:uiPriority w:val="0"/>
    <w:pPr>
      <w:spacing w:after="0"/>
    </w:pPr>
  </w:style>
  <w:style w:type="paragraph" w:customStyle="1" w:styleId="50">
    <w:name w:val="NW"/>
    <w:basedOn w:val="41"/>
    <w:qFormat/>
    <w:uiPriority w:val="0"/>
    <w:pPr>
      <w:spacing w:after="0"/>
    </w:pPr>
  </w:style>
  <w:style w:type="paragraph" w:customStyle="1" w:styleId="51">
    <w:name w:val="EW"/>
    <w:basedOn w:val="48"/>
    <w:qFormat/>
    <w:uiPriority w:val="0"/>
    <w:pPr>
      <w:spacing w:after="0"/>
    </w:pPr>
  </w:style>
  <w:style w:type="paragraph" w:customStyle="1" w:styleId="52">
    <w:name w:val="B1"/>
    <w:basedOn w:val="1"/>
    <w:link w:val="86"/>
    <w:qFormat/>
    <w:uiPriority w:val="0"/>
    <w:pPr>
      <w:ind w:left="568" w:hanging="284"/>
    </w:pPr>
  </w:style>
  <w:style w:type="paragraph" w:customStyle="1" w:styleId="53">
    <w:name w:val="Editor's Note"/>
    <w:basedOn w:val="41"/>
    <w:qFormat/>
    <w:uiPriority w:val="0"/>
    <w:rPr>
      <w:color w:val="FF0000"/>
    </w:rPr>
  </w:style>
  <w:style w:type="paragraph" w:customStyle="1" w:styleId="54">
    <w:name w:val="TH"/>
    <w:basedOn w:val="1"/>
    <w:link w:val="93"/>
    <w:qFormat/>
    <w:uiPriority w:val="0"/>
    <w:pPr>
      <w:keepNext/>
      <w:keepLines/>
      <w:spacing w:before="60"/>
      <w:jc w:val="center"/>
    </w:pPr>
    <w:rPr>
      <w:b/>
    </w:rPr>
  </w:style>
  <w:style w:type="paragraph" w:customStyle="1" w:styleId="55">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6">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7">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8">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9">
    <w:name w:val="TAN"/>
    <w:basedOn w:val="44"/>
    <w:qFormat/>
    <w:uiPriority w:val="0"/>
    <w:pPr>
      <w:ind w:left="851" w:hanging="851"/>
    </w:pPr>
  </w:style>
  <w:style w:type="paragraph" w:customStyle="1" w:styleId="60">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61">
    <w:name w:val="TF"/>
    <w:basedOn w:val="54"/>
    <w:qFormat/>
    <w:uiPriority w:val="0"/>
    <w:pPr>
      <w:keepNext w:val="0"/>
      <w:spacing w:before="0" w:after="240"/>
    </w:pPr>
  </w:style>
  <w:style w:type="paragraph" w:customStyle="1" w:styleId="6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3">
    <w:name w:val="B2"/>
    <w:basedOn w:val="1"/>
    <w:link w:val="88"/>
    <w:qFormat/>
    <w:uiPriority w:val="0"/>
    <w:pPr>
      <w:ind w:left="851" w:hanging="284"/>
    </w:pPr>
  </w:style>
  <w:style w:type="paragraph" w:customStyle="1" w:styleId="64">
    <w:name w:val="B3"/>
    <w:basedOn w:val="1"/>
    <w:link w:val="89"/>
    <w:qFormat/>
    <w:uiPriority w:val="0"/>
    <w:pPr>
      <w:ind w:left="1135" w:hanging="284"/>
    </w:pPr>
  </w:style>
  <w:style w:type="paragraph" w:customStyle="1" w:styleId="65">
    <w:name w:val="B4"/>
    <w:basedOn w:val="1"/>
    <w:qFormat/>
    <w:uiPriority w:val="0"/>
    <w:pPr>
      <w:ind w:left="1418" w:hanging="284"/>
    </w:pPr>
  </w:style>
  <w:style w:type="paragraph" w:customStyle="1" w:styleId="66">
    <w:name w:val="B5"/>
    <w:basedOn w:val="1"/>
    <w:qFormat/>
    <w:uiPriority w:val="0"/>
    <w:pPr>
      <w:ind w:left="1702" w:hanging="284"/>
    </w:pPr>
  </w:style>
  <w:style w:type="paragraph" w:customStyle="1" w:styleId="67">
    <w:name w:val="ZTD"/>
    <w:basedOn w:val="56"/>
    <w:qFormat/>
    <w:uiPriority w:val="0"/>
    <w:pPr>
      <w:framePr w:hRule="auto" w:y="852"/>
    </w:pPr>
    <w:rPr>
      <w:i w:val="0"/>
      <w:sz w:val="40"/>
    </w:rPr>
  </w:style>
  <w:style w:type="paragraph" w:customStyle="1" w:styleId="68">
    <w:name w:val="ZV"/>
    <w:basedOn w:val="58"/>
    <w:qFormat/>
    <w:uiPriority w:val="0"/>
    <w:pPr>
      <w:framePr w:y="16161"/>
    </w:pPr>
  </w:style>
  <w:style w:type="paragraph" w:customStyle="1" w:styleId="69">
    <w:name w:val="TAJ"/>
    <w:basedOn w:val="54"/>
    <w:qFormat/>
    <w:uiPriority w:val="0"/>
  </w:style>
  <w:style w:type="paragraph" w:customStyle="1" w:styleId="70">
    <w:name w:val="Guidance"/>
    <w:basedOn w:val="1"/>
    <w:qFormat/>
    <w:uiPriority w:val="0"/>
    <w:rPr>
      <w:i/>
      <w:color w:val="0000FF"/>
    </w:rPr>
  </w:style>
  <w:style w:type="character" w:customStyle="1" w:styleId="71">
    <w:name w:val="页眉 字符"/>
    <w:link w:val="26"/>
    <w:qFormat/>
    <w:uiPriority w:val="99"/>
    <w:rPr>
      <w:rFonts w:ascii="Arial" w:hAnsi="Arial"/>
      <w:b/>
      <w:sz w:val="18"/>
      <w:lang w:val="en-GB" w:eastAsia="ja-JP" w:bidi="ar-SA"/>
    </w:rPr>
  </w:style>
  <w:style w:type="paragraph" w:customStyle="1" w:styleId="72">
    <w:name w:val="CR Cover Page"/>
    <w:link w:val="104"/>
    <w:qFormat/>
    <w:uiPriority w:val="0"/>
    <w:pPr>
      <w:spacing w:after="120"/>
    </w:pPr>
    <w:rPr>
      <w:rFonts w:ascii="Arial" w:hAnsi="Arial" w:eastAsia="MS Mincho" w:cs="Times New Roman"/>
      <w:lang w:val="en-GB" w:eastAsia="en-US" w:bidi="ar-SA"/>
    </w:rPr>
  </w:style>
  <w:style w:type="character" w:customStyle="1" w:styleId="73">
    <w:name w:val="文档结构图 字符"/>
    <w:basedOn w:val="32"/>
    <w:link w:val="20"/>
    <w:qFormat/>
    <w:uiPriority w:val="0"/>
    <w:rPr>
      <w:sz w:val="24"/>
      <w:szCs w:val="24"/>
      <w:lang w:eastAsia="en-US"/>
    </w:rPr>
  </w:style>
  <w:style w:type="character" w:customStyle="1" w:styleId="74">
    <w:name w:val="批注框文本 字符"/>
    <w:basedOn w:val="32"/>
    <w:link w:val="24"/>
    <w:qFormat/>
    <w:uiPriority w:val="0"/>
    <w:rPr>
      <w:rFonts w:ascii="Helvetica" w:hAnsi="Helvetica"/>
      <w:sz w:val="18"/>
      <w:szCs w:val="18"/>
      <w:lang w:eastAsia="en-US"/>
    </w:rPr>
  </w:style>
  <w:style w:type="character" w:customStyle="1" w:styleId="75">
    <w:name w:val="Unresolved Mention1"/>
    <w:basedOn w:val="32"/>
    <w:qFormat/>
    <w:uiPriority w:val="0"/>
    <w:rPr>
      <w:color w:val="605E5C"/>
      <w:shd w:val="clear" w:color="auto" w:fill="E1DFDD"/>
    </w:rPr>
  </w:style>
  <w:style w:type="paragraph" w:styleId="76">
    <w:name w:val="List Paragraph"/>
    <w:basedOn w:val="1"/>
    <w:link w:val="77"/>
    <w:qFormat/>
    <w:uiPriority w:val="34"/>
    <w:pPr>
      <w:spacing w:after="0"/>
      <w:ind w:left="720"/>
      <w:contextualSpacing/>
    </w:pPr>
    <w:rPr>
      <w:sz w:val="22"/>
    </w:rPr>
  </w:style>
  <w:style w:type="character" w:customStyle="1" w:styleId="77">
    <w:name w:val="列表段落 字符"/>
    <w:basedOn w:val="32"/>
    <w:link w:val="76"/>
    <w:qFormat/>
    <w:locked/>
    <w:uiPriority w:val="34"/>
    <w:rPr>
      <w:rFonts w:ascii="Arial" w:hAnsi="Arial"/>
      <w:sz w:val="22"/>
      <w:lang w:val="en-US" w:eastAsia="en-US"/>
    </w:rPr>
  </w:style>
  <w:style w:type="paragraph" w:customStyle="1" w:styleId="78">
    <w:name w:val="Revision1"/>
    <w:hidden/>
    <w:semiHidden/>
    <w:uiPriority w:val="99"/>
    <w:rPr>
      <w:rFonts w:ascii="Times New Roman" w:hAnsi="Times New Roman" w:eastAsia="宋体" w:cs="Times New Roman"/>
      <w:lang w:val="en-GB" w:eastAsia="en-US" w:bidi="ar-SA"/>
    </w:rPr>
  </w:style>
  <w:style w:type="character" w:customStyle="1" w:styleId="79">
    <w:name w:val="Doc-text2 Char"/>
    <w:link w:val="80"/>
    <w:qFormat/>
    <w:locked/>
    <w:uiPriority w:val="0"/>
    <w:rPr>
      <w:rFonts w:ascii="Arial" w:hAnsi="Arial" w:eastAsia="MS Mincho" w:cs="Arial"/>
      <w:szCs w:val="24"/>
    </w:rPr>
  </w:style>
  <w:style w:type="paragraph" w:customStyle="1" w:styleId="80">
    <w:name w:val="Doc-text2"/>
    <w:basedOn w:val="1"/>
    <w:link w:val="79"/>
    <w:qFormat/>
    <w:uiPriority w:val="0"/>
    <w:pPr>
      <w:tabs>
        <w:tab w:val="left" w:pos="1622"/>
      </w:tabs>
      <w:spacing w:after="0"/>
      <w:ind w:left="1622" w:hanging="363"/>
    </w:pPr>
  </w:style>
  <w:style w:type="character" w:customStyle="1" w:styleId="81">
    <w:name w:val="批注文字 字符"/>
    <w:basedOn w:val="32"/>
    <w:link w:val="21"/>
    <w:qFormat/>
    <w:uiPriority w:val="99"/>
    <w:rPr>
      <w:lang w:eastAsia="en-US"/>
    </w:rPr>
  </w:style>
  <w:style w:type="character" w:customStyle="1" w:styleId="82">
    <w:name w:val="批注主题 字符"/>
    <w:basedOn w:val="81"/>
    <w:link w:val="29"/>
    <w:uiPriority w:val="0"/>
    <w:rPr>
      <w:b/>
      <w:bCs/>
      <w:lang w:eastAsia="en-US"/>
    </w:rPr>
  </w:style>
  <w:style w:type="character" w:customStyle="1" w:styleId="83">
    <w:name w:val="正文文本 字符"/>
    <w:basedOn w:val="32"/>
    <w:link w:val="22"/>
    <w:qFormat/>
    <w:uiPriority w:val="0"/>
    <w:rPr>
      <w:rFonts w:ascii="Arial" w:hAnsi="Arial" w:eastAsiaTheme="minorEastAsia" w:cstheme="minorBidi"/>
      <w:sz w:val="22"/>
      <w:szCs w:val="22"/>
      <w:lang w:val="en-US" w:eastAsia="zh-CN"/>
    </w:rPr>
  </w:style>
  <w:style w:type="character" w:customStyle="1" w:styleId="84">
    <w:name w:val="标题 1 字符"/>
    <w:basedOn w:val="32"/>
    <w:link w:val="2"/>
    <w:qFormat/>
    <w:uiPriority w:val="0"/>
    <w:rPr>
      <w:rFonts w:ascii="Arial" w:hAnsi="Arial"/>
      <w:sz w:val="36"/>
      <w:lang w:eastAsia="en-US"/>
    </w:rPr>
  </w:style>
  <w:style w:type="character" w:styleId="85">
    <w:name w:val="Placeholder Text"/>
    <w:basedOn w:val="32"/>
    <w:semiHidden/>
    <w:qFormat/>
    <w:uiPriority w:val="99"/>
    <w:rPr>
      <w:color w:val="808080"/>
    </w:rPr>
  </w:style>
  <w:style w:type="character" w:customStyle="1" w:styleId="86">
    <w:name w:val="B1 Char"/>
    <w:link w:val="52"/>
    <w:qFormat/>
    <w:uiPriority w:val="0"/>
    <w:rPr>
      <w:lang w:eastAsia="en-US"/>
    </w:rPr>
  </w:style>
  <w:style w:type="character" w:customStyle="1" w:styleId="87">
    <w:name w:val="apple-converted-space"/>
    <w:basedOn w:val="32"/>
    <w:uiPriority w:val="0"/>
  </w:style>
  <w:style w:type="character" w:customStyle="1" w:styleId="88">
    <w:name w:val="B2 Char"/>
    <w:link w:val="63"/>
    <w:qFormat/>
    <w:uiPriority w:val="0"/>
    <w:rPr>
      <w:lang w:eastAsia="en-US"/>
    </w:rPr>
  </w:style>
  <w:style w:type="character" w:customStyle="1" w:styleId="89">
    <w:name w:val="B3 Char"/>
    <w:link w:val="64"/>
    <w:qFormat/>
    <w:uiPriority w:val="0"/>
    <w:rPr>
      <w:lang w:eastAsia="en-US"/>
    </w:rPr>
  </w:style>
  <w:style w:type="character" w:customStyle="1" w:styleId="90">
    <w:name w:val="B1 Char1"/>
    <w:qFormat/>
    <w:uiPriority w:val="0"/>
    <w:rPr>
      <w:rFonts w:eastAsia="Times New Roman"/>
      <w:lang w:val="en-GB" w:eastAsia="ja-JP"/>
    </w:rPr>
  </w:style>
  <w:style w:type="character" w:customStyle="1" w:styleId="91">
    <w:name w:val="TAL Car"/>
    <w:link w:val="44"/>
    <w:qFormat/>
    <w:uiPriority w:val="0"/>
    <w:rPr>
      <w:rFonts w:ascii="Arial" w:hAnsi="Arial"/>
      <w:sz w:val="18"/>
      <w:lang w:eastAsia="en-US"/>
    </w:rPr>
  </w:style>
  <w:style w:type="character" w:customStyle="1" w:styleId="92">
    <w:name w:val="TAH Car"/>
    <w:link w:val="45"/>
    <w:qFormat/>
    <w:locked/>
    <w:uiPriority w:val="0"/>
    <w:rPr>
      <w:rFonts w:ascii="Arial" w:hAnsi="Arial"/>
      <w:b/>
      <w:sz w:val="18"/>
      <w:lang w:eastAsia="en-US"/>
    </w:rPr>
  </w:style>
  <w:style w:type="character" w:customStyle="1" w:styleId="93">
    <w:name w:val="TH Char"/>
    <w:link w:val="54"/>
    <w:qFormat/>
    <w:uiPriority w:val="0"/>
    <w:rPr>
      <w:rFonts w:ascii="Arial" w:hAnsi="Arial"/>
      <w:b/>
      <w:lang w:eastAsia="en-US"/>
    </w:rPr>
  </w:style>
  <w:style w:type="table" w:customStyle="1" w:styleId="94">
    <w:name w:val="Table Grid1"/>
    <w:basedOn w:val="30"/>
    <w:qFormat/>
    <w:uiPriority w:val="39"/>
    <w:rPr>
      <w:rFonts w:ascii="Calibri" w:hAnsi="Calibri" w:eastAsia="Malgun Gothic"/>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5">
    <w:name w:val="Agreement"/>
    <w:basedOn w:val="1"/>
    <w:next w:val="80"/>
    <w:qFormat/>
    <w:uiPriority w:val="99"/>
    <w:pPr>
      <w:numPr>
        <w:ilvl w:val="0"/>
        <w:numId w:val="2"/>
      </w:numPr>
      <w:spacing w:before="60" w:after="0"/>
    </w:pPr>
    <w:rPr>
      <w:rFonts w:cs="Times New Roman"/>
      <w:b/>
      <w:lang w:val="en-GB"/>
    </w:rPr>
  </w:style>
  <w:style w:type="table" w:customStyle="1" w:styleId="96">
    <w:name w:val="Grid Table 5 Dark - Accent 51"/>
    <w:basedOn w:val="30"/>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paragraph" w:customStyle="1" w:styleId="97">
    <w:name w:val="reference"/>
    <w:basedOn w:val="1"/>
    <w:qFormat/>
    <w:uiPriority w:val="0"/>
    <w:pPr>
      <w:jc w:val="both"/>
    </w:pPr>
    <w:rPr>
      <w:rFonts w:ascii="Times New Roman" w:hAnsi="Times New Roman" w:cs="Times New Roman"/>
    </w:rPr>
  </w:style>
  <w:style w:type="paragraph" w:customStyle="1" w:styleId="98">
    <w:name w:val="Reference"/>
    <w:basedOn w:val="1"/>
    <w:link w:val="99"/>
    <w:qFormat/>
    <w:uiPriority w:val="0"/>
    <w:pPr>
      <w:tabs>
        <w:tab w:val="left" w:pos="567"/>
      </w:tabs>
      <w:overflowPunct w:val="0"/>
      <w:autoSpaceDE w:val="0"/>
      <w:autoSpaceDN w:val="0"/>
      <w:adjustRightInd w:val="0"/>
      <w:spacing w:after="120" w:line="259" w:lineRule="auto"/>
      <w:ind w:left="567" w:hanging="567"/>
      <w:textAlignment w:val="baseline"/>
    </w:pPr>
    <w:rPr>
      <w:rFonts w:ascii="Times New Roman" w:hAnsi="Times New Roman" w:eastAsia="宋体" w:cs="Times New Roman"/>
      <w:sz w:val="22"/>
      <w:szCs w:val="20"/>
      <w:lang w:val="en-GB" w:eastAsia="zh-CN"/>
    </w:rPr>
  </w:style>
  <w:style w:type="character" w:customStyle="1" w:styleId="99">
    <w:name w:val="Reference Char"/>
    <w:link w:val="98"/>
    <w:qFormat/>
    <w:uiPriority w:val="0"/>
    <w:rPr>
      <w:sz w:val="22"/>
      <w:lang w:eastAsia="zh-CN"/>
    </w:rPr>
  </w:style>
  <w:style w:type="character" w:customStyle="1" w:styleId="100">
    <w:name w:val="PL Char"/>
    <w:link w:val="42"/>
    <w:qFormat/>
    <w:uiPriority w:val="0"/>
    <w:rPr>
      <w:rFonts w:ascii="Courier New" w:hAnsi="Courier New"/>
      <w:sz w:val="16"/>
      <w:lang w:eastAsia="en-US"/>
    </w:rPr>
  </w:style>
  <w:style w:type="character" w:customStyle="1" w:styleId="101">
    <w:name w:val="TAL Char"/>
    <w:locked/>
    <w:uiPriority w:val="0"/>
    <w:rPr>
      <w:rFonts w:ascii="Arial" w:hAnsi="Arial" w:cs="Times New Roman"/>
      <w:kern w:val="0"/>
      <w:sz w:val="18"/>
      <w:szCs w:val="20"/>
      <w:lang w:val="en-GB" w:eastAsia="en-US"/>
    </w:rPr>
  </w:style>
  <w:style w:type="paragraph" w:customStyle="1" w:styleId="102">
    <w:name w:val="Comments"/>
    <w:basedOn w:val="1"/>
    <w:link w:val="103"/>
    <w:qFormat/>
    <w:uiPriority w:val="0"/>
    <w:pPr>
      <w:spacing w:before="40" w:after="0"/>
    </w:pPr>
    <w:rPr>
      <w:rFonts w:cs="Times New Roman"/>
      <w:i/>
      <w:sz w:val="18"/>
      <w:lang w:val="en-GB"/>
    </w:rPr>
  </w:style>
  <w:style w:type="character" w:customStyle="1" w:styleId="103">
    <w:name w:val="Comments Char"/>
    <w:link w:val="102"/>
    <w:qFormat/>
    <w:uiPriority w:val="0"/>
    <w:rPr>
      <w:rFonts w:ascii="Arial" w:hAnsi="Arial" w:eastAsia="MS Mincho"/>
      <w:i/>
      <w:sz w:val="18"/>
      <w:szCs w:val="24"/>
    </w:rPr>
  </w:style>
  <w:style w:type="character" w:customStyle="1" w:styleId="104">
    <w:name w:val="CR Cover Page Zchn"/>
    <w:link w:val="72"/>
    <w:qFormat/>
    <w:uiPriority w:val="0"/>
    <w:rPr>
      <w:rFonts w:ascii="Arial" w:hAnsi="Arial" w:eastAsia="MS Mincho"/>
      <w:lang w:eastAsia="en-US"/>
    </w:rPr>
  </w:style>
  <w:style w:type="paragraph" w:customStyle="1" w:styleId="105">
    <w:name w:val="EmailDiscussion"/>
    <w:basedOn w:val="1"/>
    <w:next w:val="106"/>
    <w:link w:val="107"/>
    <w:qFormat/>
    <w:uiPriority w:val="0"/>
    <w:pPr>
      <w:numPr>
        <w:ilvl w:val="0"/>
        <w:numId w:val="3"/>
      </w:numPr>
      <w:spacing w:before="40" w:after="0"/>
    </w:pPr>
    <w:rPr>
      <w:rFonts w:cs="Times New Roman"/>
      <w:b/>
      <w:lang w:val="en-GB"/>
    </w:rPr>
  </w:style>
  <w:style w:type="paragraph" w:customStyle="1" w:styleId="106">
    <w:name w:val="EmailDiscussion2"/>
    <w:basedOn w:val="80"/>
    <w:qFormat/>
    <w:uiPriority w:val="0"/>
    <w:rPr>
      <w:rFonts w:cs="Times New Roman"/>
      <w:lang w:val="en-GB"/>
    </w:rPr>
  </w:style>
  <w:style w:type="character" w:customStyle="1" w:styleId="107">
    <w:name w:val="EmailDiscussion Char"/>
    <w:link w:val="105"/>
    <w:qFormat/>
    <w:uiPriority w:val="0"/>
    <w:rPr>
      <w:rFonts w:ascii="Arial" w:hAnsi="Arial" w:eastAsia="MS Mincho"/>
      <w:b/>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06DB6-54F8-4BE7-A621-AC6143F8B8D1}">
  <ds:schemaRefs/>
</ds:datastoreItem>
</file>

<file path=docProps/app.xml><?xml version="1.0" encoding="utf-8"?>
<Properties xmlns="http://schemas.openxmlformats.org/officeDocument/2006/extended-properties" xmlns:vt="http://schemas.openxmlformats.org/officeDocument/2006/docPropsVTypes">
  <Template>Normal.dotm</Template>
  <Pages>2</Pages>
  <Words>304</Words>
  <Characters>1728</Characters>
  <Lines>14</Lines>
  <Paragraphs>4</Paragraphs>
  <TotalTime>0</TotalTime>
  <ScaleCrop>false</ScaleCrop>
  <LinksUpToDate>false</LinksUpToDate>
  <CharactersWithSpaces>1997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2025-09-30T02:53:00Z</dcterms:created>
  <dc:creator>Samsung (Youn)</dc:creator>
  <cp:lastModifiedBy>gaoshuai-v5</cp:lastModifiedBy>
  <dcterms:modified xsi:type="dcterms:W3CDTF">2025-09-30T07:14:58Z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2ba282706ce011f0800029d1000028d1">
    <vt:lpwstr>CWMRoztl6IM17WLa9zGne3D94HwPiyOkLnpgSCFom+gTZZZXFsY0rSf5yS6COhECumDE1EAmA+OtCcpZ8Y0fNLNIg==</vt:lpwstr>
  </property>
  <property fmtid="{D5CDD505-2E9C-101B-9397-08002B2CF9AE}" pid="4" name="KSOTemplateDocerSaveRecord">
    <vt:lpwstr>eyJoZGlkIjoiOTc3M2Y5NzIzMDFlZjAyY2Q4Njk5ODkyYjFjNzBiNTQiLCJ1c2VySWQiOiIxNjk1OTAyNDUzIn0=</vt:lpwstr>
  </property>
  <property fmtid="{D5CDD505-2E9C-101B-9397-08002B2CF9AE}" pid="5" name="KSOProductBuildVer">
    <vt:lpwstr>2052-12.1.0.22529</vt:lpwstr>
  </property>
  <property fmtid="{D5CDD505-2E9C-101B-9397-08002B2CF9AE}" pid="6" name="ICV">
    <vt:lpwstr>1E71A25CE9FE4025AFE4FA9C2C8CC163_12</vt:lpwstr>
  </property>
  <property fmtid="{D5CDD505-2E9C-101B-9397-08002B2CF9AE}" pid="7" name="fileWhereFroms">
    <vt:lpwstr>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</vt:lpwstr>
  </property>
</Properties>
</file>