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2DB0289D"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3</w:t>
      </w:r>
      <w:r w:rsidR="00B84B11">
        <w:rPr>
          <w:rFonts w:cs="Arial"/>
          <w:b/>
          <w:bCs/>
          <w:sz w:val="24"/>
          <w:szCs w:val="24"/>
        </w:rPr>
        <w:t>1</w:t>
      </w:r>
      <w:r w:rsidR="00FC4861">
        <w:rPr>
          <w:rFonts w:cs="Arial"/>
          <w:b/>
          <w:bCs/>
          <w:sz w:val="24"/>
          <w:szCs w:val="24"/>
        </w:rPr>
        <w:t xml:space="preserve">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B628EE">
        <w:rPr>
          <w:rFonts w:cs="Arial"/>
          <w:b/>
          <w:bCs/>
          <w:sz w:val="24"/>
          <w:szCs w:val="24"/>
        </w:rPr>
        <w:t>xxxx</w:t>
      </w:r>
    </w:p>
    <w:p w14:paraId="204D8029" w14:textId="64F9362F" w:rsidR="00585FA4" w:rsidRPr="00585FA4" w:rsidRDefault="00B84B11" w:rsidP="00585FA4">
      <w:pPr>
        <w:pStyle w:val="CRCoverPage"/>
        <w:rPr>
          <w:b/>
          <w:bCs/>
          <w:noProof/>
          <w:sz w:val="24"/>
        </w:rPr>
      </w:pPr>
      <w:r>
        <w:rPr>
          <w:rFonts w:eastAsia="Yu Mincho"/>
          <w:b/>
          <w:bCs/>
          <w:sz w:val="24"/>
        </w:rPr>
        <w:t>Bengaluru</w:t>
      </w:r>
      <w:r w:rsidR="00FC4861" w:rsidRPr="00FC4861">
        <w:rPr>
          <w:rFonts w:eastAsia="Yu Mincho"/>
          <w:b/>
          <w:bCs/>
          <w:sz w:val="24"/>
        </w:rPr>
        <w:t xml:space="preserve">, </w:t>
      </w:r>
      <w:r>
        <w:rPr>
          <w:rFonts w:eastAsia="Yu Mincho"/>
          <w:b/>
          <w:bCs/>
          <w:sz w:val="24"/>
        </w:rPr>
        <w:t>India</w:t>
      </w:r>
      <w:r w:rsidR="00FC4861" w:rsidRPr="00FC4861">
        <w:rPr>
          <w:rFonts w:eastAsia="Yu Mincho"/>
          <w:b/>
          <w:bCs/>
          <w:sz w:val="24"/>
        </w:rPr>
        <w:t xml:space="preserve">, </w:t>
      </w:r>
      <w:r w:rsidR="00494E15">
        <w:rPr>
          <w:rFonts w:eastAsia="Yu Mincho"/>
          <w:b/>
          <w:bCs/>
          <w:sz w:val="24"/>
        </w:rPr>
        <w:t>25</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 29</w:t>
      </w:r>
      <w:r w:rsidR="00D431B1" w:rsidRPr="00D431B1">
        <w:rPr>
          <w:rFonts w:eastAsia="Yu Mincho"/>
          <w:b/>
          <w:bCs/>
          <w:sz w:val="24"/>
          <w:vertAlign w:val="superscript"/>
        </w:rPr>
        <w:t>th</w:t>
      </w:r>
      <w:r w:rsidR="00D431B1">
        <w:rPr>
          <w:rFonts w:eastAsia="Yu Mincho"/>
          <w:b/>
          <w:bCs/>
          <w:sz w:val="24"/>
        </w:rPr>
        <w:t xml:space="preserve"> </w:t>
      </w:r>
      <w:r w:rsidR="00494E15">
        <w:rPr>
          <w:rFonts w:eastAsia="Yu Mincho"/>
          <w:b/>
          <w:bCs/>
          <w:sz w:val="24"/>
        </w:rPr>
        <w:t>August</w:t>
      </w:r>
      <w:r w:rsidR="00FC4861" w:rsidRPr="00FC4861">
        <w:rPr>
          <w:rFonts w:eastAsia="Yu Mincho"/>
          <w:b/>
          <w:bCs/>
          <w:sz w:val="24"/>
        </w:rPr>
        <w:t xml:space="preserve"> 202</w:t>
      </w:r>
      <w:r w:rsidR="00FC4861">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31E7CE48" w:rsidR="00585FA4" w:rsidRPr="00410371" w:rsidRDefault="00F230C4" w:rsidP="004F163E">
            <w:pPr>
              <w:pStyle w:val="CRCoverPage"/>
              <w:spacing w:after="0"/>
              <w:jc w:val="center"/>
              <w:rPr>
                <w:noProof/>
              </w:rPr>
            </w:pPr>
            <w:r>
              <w:rPr>
                <w:b/>
                <w:noProof/>
                <w:sz w:val="28"/>
              </w:rPr>
              <w:t>1912</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5963E72E" w:rsidR="00585FA4" w:rsidRPr="00410371" w:rsidRDefault="00B628EE" w:rsidP="004F163E">
            <w:pPr>
              <w:pStyle w:val="CRCoverPage"/>
              <w:spacing w:after="0"/>
              <w:jc w:val="center"/>
              <w:rPr>
                <w:b/>
                <w:noProof/>
              </w:rPr>
            </w:pPr>
            <w:r>
              <w:rPr>
                <w:rFonts w:eastAsia="Yu Mincho"/>
                <w:b/>
                <w:noProof/>
                <w:sz w:val="28"/>
                <w:lang w:eastAsia="zh-CN"/>
              </w:rPr>
              <w:t>2</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1D49EE06"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BD2B17">
              <w:rPr>
                <w:rFonts w:eastAsia="Yu Mincho"/>
                <w:b/>
                <w:sz w:val="28"/>
              </w:rPr>
              <w:t>5</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commentRangeStart w:id="9"/>
            <w:r>
              <w:rPr>
                <w:b/>
                <w:i/>
                <w:noProof/>
              </w:rPr>
              <w:t>Title</w:t>
            </w:r>
            <w:commentRangeEnd w:id="9"/>
            <w:r w:rsidR="00B93CCF">
              <w:rPr>
                <w:rStyle w:val="CommentReference"/>
                <w:rFonts w:ascii="Times New Roman" w:eastAsia="SimSun" w:hAnsi="Times New Roman"/>
                <w:lang w:eastAsia="ja-JP"/>
              </w:rPr>
              <w:commentReference w:id="9"/>
            </w:r>
            <w:r>
              <w:rPr>
                <w:b/>
                <w:i/>
                <w:noProof/>
              </w:rPr>
              <w:t>:</w:t>
            </w:r>
            <w:r>
              <w:rPr>
                <w:b/>
                <w:i/>
                <w:noProof/>
              </w:rPr>
              <w:tab/>
            </w:r>
          </w:p>
        </w:tc>
        <w:tc>
          <w:tcPr>
            <w:tcW w:w="7797" w:type="dxa"/>
            <w:gridSpan w:val="10"/>
            <w:tcBorders>
              <w:top w:val="single" w:sz="4" w:space="0" w:color="auto"/>
              <w:right w:val="single" w:sz="4" w:space="0" w:color="auto"/>
            </w:tcBorders>
            <w:shd w:val="pct30" w:color="FFFF00" w:fill="auto"/>
          </w:tcPr>
          <w:p w14:paraId="5E7AA2CD" w14:textId="0D7FE40E" w:rsidR="00585FA4" w:rsidRDefault="00273F8C" w:rsidP="004F163E">
            <w:pPr>
              <w:pStyle w:val="CRCoverPage"/>
              <w:spacing w:after="0"/>
              <w:ind w:left="100"/>
              <w:rPr>
                <w:noProof/>
              </w:rPr>
            </w:pPr>
            <w:bookmarkStart w:id="10" w:name="OLE_LINK1"/>
            <w:r>
              <w:t>UE capability</w:t>
            </w:r>
            <w:r w:rsidR="00585FA4">
              <w:t xml:space="preserve"> </w:t>
            </w:r>
            <w:del w:id="11" w:author="Bharat-QC" w:date="2025-09-03T14:53:00Z" w16du:dateUtc="2025-09-03T21:53:00Z">
              <w:r w:rsidR="00585FA4" w:rsidDel="000F4D9B">
                <w:delText xml:space="preserve">Running CR </w:delText>
              </w:r>
            </w:del>
            <w:r w:rsidR="00585FA4">
              <w:t xml:space="preserve">for </w:t>
            </w:r>
            <w:r w:rsidR="00A0442A">
              <w:t xml:space="preserve">Rel-19 </w:t>
            </w:r>
            <w:r w:rsidR="00585FA4">
              <w:t>IoT NTN</w:t>
            </w:r>
            <w:bookmarkEnd w:id="10"/>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2" w:name="OLE_LINK2"/>
            <w:r w:rsidRPr="006272EE">
              <w:rPr>
                <w:noProof/>
              </w:rPr>
              <w:t>IoT_NTN_</w:t>
            </w:r>
            <w:r>
              <w:rPr>
                <w:noProof/>
              </w:rPr>
              <w:t>Ph3</w:t>
            </w:r>
            <w:r w:rsidRPr="006272EE">
              <w:rPr>
                <w:noProof/>
              </w:rPr>
              <w:t>-Core</w:t>
            </w:r>
            <w:bookmarkEnd w:id="12"/>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EBA3012"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64001E">
              <w:rPr>
                <w:rFonts w:eastAsia="Yu Mincho"/>
              </w:rPr>
              <w:t>8</w:t>
            </w:r>
            <w:r>
              <w:rPr>
                <w:rFonts w:eastAsia="Yu Mincho"/>
              </w:rPr>
              <w:t>-</w:t>
            </w:r>
            <w:r w:rsidR="00C341B7">
              <w:rPr>
                <w:rFonts w:eastAsia="Yu Mincho"/>
              </w:rPr>
              <w:t>14</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commentRangeStart w:id="13"/>
            <w:r>
              <w:rPr>
                <w:b/>
                <w:i/>
                <w:noProof/>
              </w:rPr>
              <w:t>Reason</w:t>
            </w:r>
            <w:commentRangeEnd w:id="13"/>
            <w:r w:rsidR="00B93CCF">
              <w:rPr>
                <w:rStyle w:val="CommentReference"/>
                <w:rFonts w:ascii="Times New Roman" w:eastAsia="SimSun" w:hAnsi="Times New Roman"/>
                <w:lang w:eastAsia="ja-JP"/>
              </w:rPr>
              <w:commentReference w:id="13"/>
            </w:r>
            <w:r>
              <w:rPr>
                <w:b/>
                <w:i/>
                <w:noProof/>
              </w:rPr>
              <w:t xml:space="preserve"> for change:</w:t>
            </w:r>
          </w:p>
        </w:tc>
        <w:tc>
          <w:tcPr>
            <w:tcW w:w="6946" w:type="dxa"/>
            <w:gridSpan w:val="9"/>
            <w:tcBorders>
              <w:top w:val="single" w:sz="4" w:space="0" w:color="auto"/>
              <w:right w:val="single" w:sz="4" w:space="0" w:color="auto"/>
            </w:tcBorders>
            <w:shd w:val="pct30" w:color="FFFF00" w:fill="auto"/>
          </w:tcPr>
          <w:p w14:paraId="406C335D" w14:textId="06D3878E" w:rsidR="00585FA4" w:rsidRPr="00833D11" w:rsidRDefault="00585FA4" w:rsidP="00585FA4">
            <w:pPr>
              <w:rPr>
                <w:rFonts w:ascii="Arial" w:eastAsia="DengXian" w:hAnsi="Arial" w:cs="Arial"/>
                <w:lang w:eastAsia="zh-CN"/>
              </w:rPr>
            </w:pPr>
            <w:del w:id="14" w:author="Bharat-QC" w:date="2025-09-03T14:53:00Z" w16du:dateUtc="2025-09-03T21:53:00Z">
              <w:r w:rsidDel="000F4D9B">
                <w:rPr>
                  <w:rFonts w:ascii="Arial" w:eastAsia="DengXian" w:hAnsi="Arial" w:cs="Arial"/>
                  <w:lang w:eastAsia="zh-CN"/>
                </w:rPr>
                <w:delText>Draft CR for</w:delText>
              </w:r>
              <w:r w:rsidR="00273F8C" w:rsidDel="000F4D9B">
                <w:rPr>
                  <w:rFonts w:ascii="Arial" w:eastAsia="DengXian" w:hAnsi="Arial" w:cs="Arial"/>
                  <w:lang w:eastAsia="zh-CN"/>
                </w:rPr>
                <w:delText xml:space="preserve"> c</w:delText>
              </w:r>
            </w:del>
            <w:ins w:id="15" w:author="Bharat-QC" w:date="2025-09-03T14:53:00Z" w16du:dateUtc="2025-09-03T21:53:00Z">
              <w:r w:rsidR="000F4D9B">
                <w:rPr>
                  <w:rFonts w:ascii="Arial" w:eastAsia="DengXian" w:hAnsi="Arial" w:cs="Arial"/>
                  <w:lang w:eastAsia="zh-CN"/>
                </w:rPr>
                <w:t>C</w:t>
              </w:r>
            </w:ins>
            <w:r w:rsidR="00273F8C">
              <w:rPr>
                <w:rFonts w:ascii="Arial" w:eastAsia="DengXian" w:hAnsi="Arial" w:cs="Arial"/>
                <w:lang w:eastAsia="zh-CN"/>
              </w:rPr>
              <w:t>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78122CB2" w:rsidR="00585FA4" w:rsidRPr="003013AB" w:rsidRDefault="00536C26" w:rsidP="00BB6D72">
            <w:pPr>
              <w:pStyle w:val="CRCoverPage"/>
              <w:numPr>
                <w:ilvl w:val="0"/>
                <w:numId w:val="42"/>
              </w:numPr>
              <w:spacing w:after="0"/>
              <w:rPr>
                <w:rFonts w:eastAsia="DengXian" w:cs="Arial"/>
                <w:noProof/>
                <w:lang w:eastAsia="zh-CN"/>
              </w:rPr>
            </w:pPr>
            <w:r>
              <w:rPr>
                <w:rFonts w:eastAsia="DengXian" w:cs="Arial"/>
                <w:noProof/>
                <w:lang w:eastAsia="zh-CN"/>
              </w:rPr>
              <w:t>OCC (based on RAN1 feature in R1-</w:t>
            </w:r>
            <w:r w:rsidR="00851B1F">
              <w:rPr>
                <w:rFonts w:eastAsia="DengXian" w:cs="Arial"/>
                <w:noProof/>
                <w:lang w:eastAsia="zh-CN"/>
              </w:rPr>
              <w:t>2504676</w:t>
            </w:r>
            <w:r w:rsidR="00E04973">
              <w:rPr>
                <w:rFonts w:eastAsia="DengXian" w:cs="Arial"/>
                <w:noProof/>
                <w:lang w:eastAsia="zh-CN"/>
              </w:rPr>
              <w:t>)</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commentRangeStart w:id="16"/>
            <w:r>
              <w:rPr>
                <w:b/>
                <w:i/>
                <w:noProof/>
              </w:rPr>
              <w:t xml:space="preserve">Clauses </w:t>
            </w:r>
            <w:commentRangeEnd w:id="16"/>
            <w:r w:rsidR="00BD688C">
              <w:rPr>
                <w:rStyle w:val="CommentReference"/>
                <w:rFonts w:ascii="Times New Roman" w:eastAsia="SimSun" w:hAnsi="Times New Roman"/>
                <w:lang w:eastAsia="ja-JP"/>
              </w:rPr>
              <w:commentReference w:id="16"/>
            </w:r>
            <w:r>
              <w:rPr>
                <w:b/>
                <w:i/>
                <w:noProof/>
              </w:rPr>
              <w:t>affected:</w:t>
            </w:r>
          </w:p>
        </w:tc>
        <w:tc>
          <w:tcPr>
            <w:tcW w:w="6946" w:type="dxa"/>
            <w:gridSpan w:val="9"/>
            <w:tcBorders>
              <w:top w:val="single" w:sz="4" w:space="0" w:color="auto"/>
              <w:right w:val="single" w:sz="4" w:space="0" w:color="auto"/>
            </w:tcBorders>
            <w:shd w:val="pct30" w:color="FFFF00" w:fill="auto"/>
          </w:tcPr>
          <w:p w14:paraId="162FCD0B" w14:textId="19925BD4" w:rsidR="00585FA4" w:rsidRPr="00D40BB4" w:rsidRDefault="00A72DF1" w:rsidP="004F163E">
            <w:pPr>
              <w:pStyle w:val="CRCoverPage"/>
              <w:spacing w:after="0"/>
              <w:ind w:left="100"/>
              <w:rPr>
                <w:rFonts w:eastAsia="DengXian"/>
                <w:noProof/>
                <w:lang w:eastAsia="zh-CN"/>
              </w:rPr>
            </w:pPr>
            <w:r>
              <w:rPr>
                <w:rFonts w:eastAsia="DengXian"/>
                <w:noProof/>
                <w:lang w:eastAsia="zh-CN"/>
              </w:rPr>
              <w:t xml:space="preserve">3.3, </w:t>
            </w:r>
            <w:ins w:id="17" w:author="Bharat-QC" w:date="2025-09-03T14:54:00Z" w16du:dateUtc="2025-09-03T21:54:00Z">
              <w:r w:rsidR="002460A3">
                <w:rPr>
                  <w:rFonts w:eastAsia="DengXian"/>
                  <w:noProof/>
                  <w:lang w:eastAsia="zh-CN"/>
                </w:rPr>
                <w:t xml:space="preserve">4, </w:t>
              </w:r>
            </w:ins>
            <w:r>
              <w:rPr>
                <w:rFonts w:eastAsia="DengXian"/>
                <w:noProof/>
                <w:lang w:eastAsia="zh-CN"/>
              </w:rPr>
              <w:t>4.3.38, 6.19</w:t>
            </w:r>
            <w:r w:rsidR="0015650A">
              <w:rPr>
                <w:rFonts w:eastAsia="DengXian"/>
                <w:noProof/>
                <w:lang w:eastAsia="zh-CN"/>
              </w:rPr>
              <w:t>, 7.10</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161ADE1"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E33665" w:rsidRPr="00E33665">
              <w:rPr>
                <w:noProof/>
              </w:rPr>
              <w:t>5137</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6CEE9C53"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E33665" w:rsidRPr="00E33665">
              <w:rPr>
                <w:noProof/>
              </w:rPr>
              <w:t>1591</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567DA35C"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2A7D22" w:rsidRPr="002A7D22">
              <w:rPr>
                <w:noProof/>
              </w:rPr>
              <w:t>0882</w:t>
            </w:r>
            <w:r>
              <w:rPr>
                <w:noProof/>
              </w:rPr>
              <w:t xml:space="preserve"> </w:t>
            </w:r>
          </w:p>
          <w:p w14:paraId="1E1B470D" w14:textId="5E2F2F69" w:rsidR="000F59D6" w:rsidRDefault="000F59D6" w:rsidP="004F163E">
            <w:pPr>
              <w:pStyle w:val="CRCoverPage"/>
              <w:spacing w:after="0"/>
              <w:ind w:left="99"/>
              <w:rPr>
                <w:noProof/>
              </w:rPr>
            </w:pPr>
            <w:r>
              <w:rPr>
                <w:noProof/>
              </w:rPr>
              <w:t xml:space="preserve">TS 36.300 CR </w:t>
            </w:r>
            <w:r w:rsidR="00263F42" w:rsidRPr="00263F42">
              <w:rPr>
                <w:noProof/>
              </w:rPr>
              <w:t>1425</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8"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9" w:name="_Toc29240997"/>
      <w:bookmarkStart w:id="20" w:name="_Toc37152466"/>
      <w:bookmarkStart w:id="21" w:name="_Toc37236383"/>
      <w:bookmarkStart w:id="22" w:name="_Toc46493468"/>
      <w:bookmarkStart w:id="23" w:name="_Toc52534362"/>
      <w:bookmarkStart w:id="24" w:name="_Toc185279509"/>
      <w:bookmarkEnd w:id="18"/>
      <w:r w:rsidRPr="000B3E1B">
        <w:t>3.3</w:t>
      </w:r>
      <w:r w:rsidRPr="000B3E1B">
        <w:tab/>
        <w:t>Abbreviations</w:t>
      </w:r>
      <w:bookmarkEnd w:id="19"/>
      <w:bookmarkEnd w:id="20"/>
      <w:bookmarkEnd w:id="21"/>
      <w:bookmarkEnd w:id="22"/>
      <w:bookmarkEnd w:id="23"/>
      <w:bookmarkEnd w:id="24"/>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r>
      <w:proofErr w:type="gramStart"/>
      <w:r w:rsidRPr="000B3E1B">
        <w:t>High Rate</w:t>
      </w:r>
      <w:proofErr w:type="gramEnd"/>
      <w:r w:rsidRPr="000B3E1B">
        <w:t xml:space="preserv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t>Sidelink</w:t>
      </w:r>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25" w:name="_Toc29240998"/>
      <w:bookmarkStart w:id="26" w:name="_Toc37152467"/>
      <w:bookmarkStart w:id="27" w:name="_Toc37236384"/>
      <w:bookmarkStart w:id="28" w:name="_Toc46493469"/>
      <w:bookmarkStart w:id="29" w:name="_Toc52534363"/>
      <w:bookmarkStart w:id="30" w:name="_Toc185279510"/>
      <w:r w:rsidRPr="000B3E1B">
        <w:t>4</w:t>
      </w:r>
      <w:r w:rsidRPr="000B3E1B">
        <w:tab/>
        <w:t>UE radio access capability parameters</w:t>
      </w:r>
      <w:bookmarkEnd w:id="25"/>
      <w:bookmarkEnd w:id="26"/>
      <w:bookmarkEnd w:id="27"/>
      <w:bookmarkEnd w:id="28"/>
      <w:bookmarkEnd w:id="29"/>
      <w:bookmarkEnd w:id="30"/>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xml:space="preserve">. For other TTI lengths, the requirements shall be scaled according to clause 7.1.7 or 11.1 in TS 36.213 [22] </w:t>
      </w:r>
      <w:proofErr w:type="gramStart"/>
      <w:r w:rsidRPr="000B3E1B">
        <w:rPr>
          <w:lang w:eastAsia="zh-CN"/>
        </w:rPr>
        <w:t>in order to</w:t>
      </w:r>
      <w:proofErr w:type="gramEnd"/>
      <w:r w:rsidRPr="000B3E1B">
        <w:rPr>
          <w:lang w:eastAsia="zh-CN"/>
        </w:rPr>
        <w:t xml:space="preserve">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rlc-UM-r15</w:t>
      </w:r>
      <w:r w:rsidRPr="00B93CCF">
        <w:rPr>
          <w:iCs/>
          <w:lang w:val="de-DE"/>
        </w:rPr>
        <w:t xml:space="preserve"> (clause 4.3.2.5)</w:t>
      </w:r>
    </w:p>
    <w:p w14:paraId="4D06F527"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multiTone-r13</w:t>
      </w:r>
      <w:r w:rsidRPr="00B93CCF">
        <w:rPr>
          <w:lang w:val="de-DE"/>
        </w:rPr>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npusch-3dot75kHz-SCS-TDD-r15</w:t>
      </w:r>
      <w:r w:rsidRPr="00B93CCF">
        <w:rPr>
          <w:lang w:val="de-DE"/>
        </w:rPr>
        <w:t xml:space="preserve"> (clause 4.3.4.177)</w:t>
      </w:r>
    </w:p>
    <w:p w14:paraId="044DB5E3"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npusch</w:t>
      </w:r>
      <w:r w:rsidRPr="00B93CCF">
        <w:rPr>
          <w:i/>
          <w:lang w:val="de-DE"/>
        </w:rPr>
        <w:t>-MultiTB-r16</w:t>
      </w:r>
      <w:r w:rsidRPr="00B93CCF">
        <w:rPr>
          <w:lang w:val="de-DE"/>
        </w:rPr>
        <w:t xml:space="preserve"> (clause 4.3.4.182)</w:t>
      </w:r>
    </w:p>
    <w:p w14:paraId="34477DD0" w14:textId="77777777" w:rsidR="00E0378E" w:rsidRPr="00B93CCF" w:rsidRDefault="00E0378E" w:rsidP="00E0378E">
      <w:pPr>
        <w:pStyle w:val="B1"/>
        <w:rPr>
          <w:lang w:val="de-DE"/>
        </w:rPr>
      </w:pPr>
      <w:r w:rsidRPr="00B93CCF">
        <w:rPr>
          <w:lang w:val="de-DE"/>
        </w:rPr>
        <w:t>-</w:t>
      </w:r>
      <w:r w:rsidRPr="00B93CCF">
        <w:rPr>
          <w:lang w:val="de-DE"/>
        </w:rPr>
        <w:tab/>
      </w:r>
      <w:r w:rsidRPr="00B93CCF">
        <w:rPr>
          <w:bCs/>
          <w:i/>
          <w:lang w:val="de-DE"/>
        </w:rPr>
        <w:t>npdsch</w:t>
      </w:r>
      <w:r w:rsidRPr="00B93CCF">
        <w:rPr>
          <w:i/>
          <w:lang w:val="de-DE"/>
        </w:rPr>
        <w:t>-MultiTB-r16</w:t>
      </w:r>
      <w:r w:rsidRPr="00B93CCF">
        <w:rPr>
          <w:lang w:val="de-DE"/>
        </w:rPr>
        <w:t xml:space="preserve"> (clause 4.3.4.183)</w:t>
      </w:r>
    </w:p>
    <w:p w14:paraId="35B25ED1"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npusch-MultiTB-Interleaving-r16</w:t>
      </w:r>
      <w:r w:rsidRPr="00B93CCF">
        <w:rPr>
          <w:lang w:val="de-DE"/>
        </w:rPr>
        <w:t xml:space="preserve"> (clause 4.3.4.192)</w:t>
      </w:r>
    </w:p>
    <w:p w14:paraId="16EC51F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npdsch-MultiTB-Interleaving-r16</w:t>
      </w:r>
      <w:r w:rsidRPr="00B93CCF">
        <w:rPr>
          <w:lang w:val="de-DE"/>
        </w:rPr>
        <w:t xml:space="preserve"> (clause 4.3.4.193)</w:t>
      </w:r>
    </w:p>
    <w:p w14:paraId="03123D7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multiTB-HARQ-AckBundling-r16 </w:t>
      </w:r>
      <w:r w:rsidRPr="00B93CCF">
        <w:rPr>
          <w:lang w:val="de-DE"/>
        </w:rPr>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npdsch-16QAM-r17 </w:t>
      </w:r>
      <w:r w:rsidRPr="00B93CCF">
        <w:rPr>
          <w:lang w:val="de-DE"/>
        </w:rPr>
        <w:t>(clause 4.3.4.222)</w:t>
      </w:r>
    </w:p>
    <w:p w14:paraId="68B04315"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 xml:space="preserve">npusch-16QAM-r17 </w:t>
      </w:r>
      <w:r w:rsidRPr="00B93CCF">
        <w:rPr>
          <w:lang w:val="de-DE"/>
        </w:rPr>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B93CCF" w:rsidRDefault="00E0378E" w:rsidP="00E0378E">
      <w:pPr>
        <w:pStyle w:val="B1"/>
        <w:rPr>
          <w:lang w:val="de-DE"/>
        </w:rPr>
      </w:pPr>
      <w:r w:rsidRPr="00B93CCF">
        <w:rPr>
          <w:lang w:val="de-DE"/>
        </w:rPr>
        <w:t>-</w:t>
      </w:r>
      <w:r w:rsidRPr="00B93CCF">
        <w:rPr>
          <w:lang w:val="de-DE"/>
        </w:rPr>
        <w:tab/>
      </w:r>
      <w:r w:rsidRPr="00B93CCF">
        <w:rPr>
          <w:i/>
          <w:lang w:val="de-DE"/>
        </w:rPr>
        <w:t>sr-SPS-BSR-r15</w:t>
      </w:r>
      <w:r w:rsidRPr="00B93CCF">
        <w:rPr>
          <w:lang w:val="de-DE"/>
        </w:rPr>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Default="00E0378E" w:rsidP="00E0378E">
      <w:pPr>
        <w:pStyle w:val="B1"/>
        <w:rPr>
          <w:ins w:id="31" w:author="RAN2-131" w:date="2025-09-01T21:07:00Z" w16du:dateUtc="2025-09-02T04:07:00Z"/>
        </w:rPr>
      </w:pPr>
      <w:r w:rsidRPr="000B3E1B">
        <w:rPr>
          <w:i/>
          <w:iCs/>
        </w:rPr>
        <w:t>-</w:t>
      </w:r>
      <w:r w:rsidRPr="000B3E1B">
        <w:tab/>
      </w:r>
      <w:r w:rsidRPr="000B3E1B">
        <w:rPr>
          <w:i/>
          <w:iCs/>
        </w:rPr>
        <w:t xml:space="preserve">ntn-UplinkHarq-ModeB-MultiTB-r18 </w:t>
      </w:r>
      <w:r w:rsidRPr="000B3E1B">
        <w:t>(clause 4.3.38.35)</w:t>
      </w:r>
    </w:p>
    <w:p w14:paraId="0A1CD827" w14:textId="15B5A805" w:rsidR="005609F7" w:rsidRPr="000B3E1B" w:rsidRDefault="005609F7" w:rsidP="005609F7">
      <w:pPr>
        <w:pStyle w:val="B1"/>
        <w:rPr>
          <w:ins w:id="32" w:author="RAN2-131" w:date="2025-09-01T21:07:00Z" w16du:dateUtc="2025-09-02T04:07:00Z"/>
        </w:rPr>
      </w:pPr>
      <w:ins w:id="33" w:author="RAN2-131" w:date="2025-09-01T21:07:00Z" w16du:dateUtc="2025-09-02T04:07:00Z">
        <w:r w:rsidRPr="000B3E1B">
          <w:rPr>
            <w:i/>
            <w:iCs/>
          </w:rPr>
          <w:t>-</w:t>
        </w:r>
        <w:r w:rsidRPr="000B3E1B">
          <w:tab/>
        </w:r>
        <w:commentRangeStart w:id="34"/>
        <w:commentRangeStart w:id="35"/>
        <w:r w:rsidRPr="005609F7">
          <w:rPr>
            <w:i/>
            <w:iCs/>
          </w:rPr>
          <w:t>ntn</w:t>
        </w:r>
      </w:ins>
      <w:commentRangeEnd w:id="34"/>
      <w:r w:rsidR="00376DF3">
        <w:rPr>
          <w:rStyle w:val="CommentReference"/>
        </w:rPr>
        <w:commentReference w:id="34"/>
      </w:r>
      <w:commentRangeEnd w:id="35"/>
      <w:r w:rsidR="00395517">
        <w:rPr>
          <w:rStyle w:val="CommentReference"/>
        </w:rPr>
        <w:commentReference w:id="35"/>
      </w:r>
      <w:ins w:id="36" w:author="RAN2-131" w:date="2025-09-01T21:07:00Z" w16du:dateUtc="2025-09-02T04:07:00Z">
        <w:r w:rsidRPr="005609F7">
          <w:rPr>
            <w:i/>
            <w:iCs/>
          </w:rPr>
          <w:t xml:space="preserve">-cbMsg3EDT-UP-r19 </w:t>
        </w:r>
        <w:r w:rsidRPr="000B3E1B">
          <w:t>(clause 4.3.38.</w:t>
        </w:r>
        <w:r>
          <w:t>xx</w:t>
        </w:r>
        <w:r w:rsidRPr="000B3E1B">
          <w:t>)</w:t>
        </w:r>
      </w:ins>
    </w:p>
    <w:p w14:paraId="185899B9" w14:textId="6532F5E7" w:rsidR="005609F7" w:rsidRDefault="005609F7" w:rsidP="00E0378E">
      <w:pPr>
        <w:pStyle w:val="B1"/>
        <w:rPr>
          <w:ins w:id="37" w:author="RAN2-131" w:date="2025-09-03T14:55:00Z" w16du:dateUtc="2025-09-03T21:55:00Z"/>
        </w:rPr>
      </w:pPr>
      <w:ins w:id="38" w:author="RAN2-131" w:date="2025-09-01T21:07:00Z" w16du:dateUtc="2025-09-02T04:07:00Z">
        <w:r w:rsidRPr="000B3E1B">
          <w:rPr>
            <w:i/>
            <w:iCs/>
          </w:rPr>
          <w:t>-</w:t>
        </w:r>
        <w:r w:rsidRPr="000B3E1B">
          <w:tab/>
        </w:r>
      </w:ins>
      <w:ins w:id="39" w:author="RAN2-131" w:date="2025-09-01T21:08:00Z" w16du:dateUtc="2025-09-02T04:08:00Z">
        <w:r w:rsidRPr="005609F7">
          <w:rPr>
            <w:i/>
            <w:iCs/>
          </w:rPr>
          <w:t xml:space="preserve">ntn-PWS-r19 </w:t>
        </w:r>
      </w:ins>
      <w:ins w:id="40" w:author="RAN2-131" w:date="2025-09-01T21:07:00Z" w16du:dateUtc="2025-09-02T04:07:00Z">
        <w:r w:rsidRPr="000B3E1B">
          <w:t>(clause 4.3.38.</w:t>
        </w:r>
      </w:ins>
      <w:ins w:id="41" w:author="RAN2-131" w:date="2025-09-01T21:08:00Z" w16du:dateUtc="2025-09-02T04:08:00Z">
        <w:r>
          <w:t>xx</w:t>
        </w:r>
      </w:ins>
      <w:ins w:id="42" w:author="RAN2-131" w:date="2025-09-01T21:07:00Z" w16du:dateUtc="2025-09-02T04:07:00Z">
        <w:r w:rsidRPr="000B3E1B">
          <w:t>)</w:t>
        </w:r>
      </w:ins>
    </w:p>
    <w:p w14:paraId="72163D49" w14:textId="76C8AC39" w:rsidR="00395517" w:rsidRPr="000B3E1B" w:rsidRDefault="00395517" w:rsidP="00395517">
      <w:pPr>
        <w:pStyle w:val="B1"/>
        <w:rPr>
          <w:ins w:id="43" w:author="RAN2-131" w:date="2025-09-03T14:55:00Z" w16du:dateUtc="2025-09-03T21:55:00Z"/>
        </w:rPr>
      </w:pPr>
      <w:ins w:id="44" w:author="RAN2-131" w:date="2025-09-03T14:55:00Z" w16du:dateUtc="2025-09-03T21:55:00Z">
        <w:r w:rsidRPr="000B3E1B">
          <w:rPr>
            <w:i/>
            <w:iCs/>
          </w:rPr>
          <w:t>-</w:t>
        </w:r>
        <w:r w:rsidRPr="000B3E1B">
          <w:tab/>
        </w:r>
      </w:ins>
      <w:ins w:id="45" w:author="RAN2-131" w:date="2025-09-03T14:56:00Z" w16du:dateUtc="2025-09-03T21:56:00Z">
        <w:r w:rsidR="005465A1" w:rsidRPr="005465A1">
          <w:rPr>
            <w:i/>
            <w:iCs/>
          </w:rPr>
          <w:t>ntn-OCC-SingleTone-khz3dot75-r19</w:t>
        </w:r>
        <w:r w:rsidR="005465A1" w:rsidRPr="005465A1">
          <w:rPr>
            <w:i/>
            <w:iCs/>
          </w:rPr>
          <w:t xml:space="preserve"> </w:t>
        </w:r>
      </w:ins>
      <w:ins w:id="46" w:author="RAN2-131" w:date="2025-09-03T14:55:00Z" w16du:dateUtc="2025-09-03T21:55:00Z">
        <w:r w:rsidRPr="000B3E1B">
          <w:t>(clause 4.3.38.</w:t>
        </w:r>
        <w:r>
          <w:t>xx</w:t>
        </w:r>
        <w:r w:rsidRPr="000B3E1B">
          <w:t>)</w:t>
        </w:r>
      </w:ins>
    </w:p>
    <w:p w14:paraId="24ED9C04" w14:textId="600375D9" w:rsidR="00395517" w:rsidRPr="000B3E1B" w:rsidRDefault="00395517" w:rsidP="00395517">
      <w:pPr>
        <w:pStyle w:val="B1"/>
        <w:rPr>
          <w:ins w:id="47" w:author="RAN2-131" w:date="2025-09-03T14:55:00Z" w16du:dateUtc="2025-09-03T21:55:00Z"/>
        </w:rPr>
      </w:pPr>
      <w:ins w:id="48" w:author="RAN2-131" w:date="2025-09-03T14:55:00Z" w16du:dateUtc="2025-09-03T21:55:00Z">
        <w:r w:rsidRPr="000B3E1B">
          <w:rPr>
            <w:i/>
            <w:iCs/>
          </w:rPr>
          <w:t>-</w:t>
        </w:r>
        <w:r w:rsidRPr="000B3E1B">
          <w:tab/>
        </w:r>
      </w:ins>
      <w:ins w:id="49" w:author="RAN2-131" w:date="2025-09-03T14:57:00Z" w16du:dateUtc="2025-09-03T21:57:00Z">
        <w:r w:rsidR="005465A1" w:rsidRPr="005465A1">
          <w:rPr>
            <w:i/>
            <w:iCs/>
          </w:rPr>
          <w:t>ntn-OCC-SingleTone-khz15-r19</w:t>
        </w:r>
        <w:r w:rsidR="005465A1" w:rsidRPr="005465A1">
          <w:rPr>
            <w:i/>
            <w:iCs/>
          </w:rPr>
          <w:t xml:space="preserve"> </w:t>
        </w:r>
      </w:ins>
      <w:ins w:id="50" w:author="RAN2-131" w:date="2025-09-03T14:55:00Z" w16du:dateUtc="2025-09-03T21:55:00Z">
        <w:r w:rsidRPr="000B3E1B">
          <w:t>(clause 4.3.38.</w:t>
        </w:r>
        <w:r>
          <w:t>xx</w:t>
        </w:r>
        <w:r w:rsidRPr="000B3E1B">
          <w:t>)</w:t>
        </w:r>
      </w:ins>
    </w:p>
    <w:p w14:paraId="148ED76B" w14:textId="3EBA8253" w:rsidR="00395517" w:rsidRPr="000B3E1B" w:rsidRDefault="00395517" w:rsidP="00395517">
      <w:pPr>
        <w:pStyle w:val="B1"/>
        <w:rPr>
          <w:ins w:id="51" w:author="RAN2-131" w:date="2025-09-03T14:55:00Z" w16du:dateUtc="2025-09-03T21:55:00Z"/>
        </w:rPr>
      </w:pPr>
      <w:ins w:id="52" w:author="RAN2-131" w:date="2025-09-03T14:55:00Z" w16du:dateUtc="2025-09-03T21:55:00Z">
        <w:r w:rsidRPr="000B3E1B">
          <w:rPr>
            <w:i/>
            <w:iCs/>
          </w:rPr>
          <w:t>-</w:t>
        </w:r>
        <w:r w:rsidRPr="000B3E1B">
          <w:tab/>
        </w:r>
      </w:ins>
      <w:ins w:id="53" w:author="RAN2-131" w:date="2025-09-03T14:57:00Z" w16du:dateUtc="2025-09-03T21:57:00Z">
        <w:r w:rsidR="005465A1" w:rsidRPr="005465A1">
          <w:rPr>
            <w:i/>
            <w:iCs/>
          </w:rPr>
          <w:t>ntn-OCC-EnhScenarioSupport-r19</w:t>
        </w:r>
        <w:r w:rsidR="005465A1" w:rsidRPr="005465A1">
          <w:rPr>
            <w:i/>
            <w:iCs/>
          </w:rPr>
          <w:t xml:space="preserve"> </w:t>
        </w:r>
      </w:ins>
      <w:ins w:id="54" w:author="RAN2-131" w:date="2025-09-03T14:55:00Z" w16du:dateUtc="2025-09-03T21:55:00Z">
        <w:r w:rsidRPr="000B3E1B">
          <w:t>(clause 4.3.38.</w:t>
        </w:r>
        <w:r>
          <w:t>xx</w:t>
        </w:r>
        <w:r w:rsidRPr="000B3E1B">
          <w:t>)</w:t>
        </w:r>
      </w:ins>
    </w:p>
    <w:p w14:paraId="09C039C6" w14:textId="77777777" w:rsidR="00395517" w:rsidRPr="000B3E1B" w:rsidRDefault="00395517" w:rsidP="00E0378E">
      <w:pPr>
        <w:pStyle w:val="B1"/>
      </w:pPr>
    </w:p>
    <w:p w14:paraId="4BD13188" w14:textId="77777777" w:rsidR="00E0378E" w:rsidRPr="000B3E1B" w:rsidRDefault="00E0378E" w:rsidP="00E0378E">
      <w:commentRangeStart w:id="55"/>
      <w:commentRangeStart w:id="56"/>
      <w:r w:rsidRPr="000B3E1B">
        <w:t>The</w:t>
      </w:r>
      <w:commentRangeEnd w:id="55"/>
      <w:r w:rsidR="00376DF3">
        <w:rPr>
          <w:rStyle w:val="CommentReference"/>
        </w:rPr>
        <w:commentReference w:id="55"/>
      </w:r>
      <w:commentRangeEnd w:id="56"/>
      <w:r w:rsidR="00395517">
        <w:rPr>
          <w:rStyle w:val="CommentReference"/>
        </w:rPr>
        <w:commentReference w:id="56"/>
      </w:r>
      <w:r w:rsidRPr="000B3E1B">
        <w:t xml:space="preserv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lastRenderedPageBreak/>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Default="00E0378E" w:rsidP="00E0378E">
      <w:pPr>
        <w:pStyle w:val="B1"/>
      </w:pPr>
      <w:r w:rsidRPr="000B3E1B">
        <w:t>-</w:t>
      </w:r>
      <w:r w:rsidRPr="000B3E1B">
        <w:tab/>
        <w:t>SystemInformationBlockType33(-NB) reception in a TN cell (clause 6.19.9).</w:t>
      </w:r>
    </w:p>
    <w:p w14:paraId="4FA23E7E" w14:textId="320DD2E9" w:rsidR="006B5202" w:rsidRDefault="006B5202" w:rsidP="00E0378E">
      <w:pPr>
        <w:pStyle w:val="B1"/>
        <w:rPr>
          <w:ins w:id="57" w:author="RAN2-131" w:date="2025-09-01T21:09:00Z" w16du:dateUtc="2025-09-02T04:09:00Z"/>
        </w:rPr>
      </w:pPr>
      <w:r w:rsidRPr="006B5202">
        <w:t>-</w:t>
      </w:r>
      <w:r w:rsidRPr="006B5202">
        <w:tab/>
      </w:r>
      <w:proofErr w:type="spellStart"/>
      <w:r w:rsidRPr="006B5202">
        <w:t>Inband</w:t>
      </w:r>
      <w:proofErr w:type="spellEnd"/>
      <w:r w:rsidRPr="006B5202">
        <w:t xml:space="preserve"> operation with NR NTN (6.19.10).</w:t>
      </w:r>
    </w:p>
    <w:p w14:paraId="04794AD3" w14:textId="28BF0DF6" w:rsidR="002B3D85" w:rsidRDefault="002B3D85" w:rsidP="002B3D85">
      <w:pPr>
        <w:pStyle w:val="B1"/>
        <w:rPr>
          <w:ins w:id="58" w:author="RAN2-131" w:date="2025-09-01T21:09:00Z" w16du:dateUtc="2025-09-02T04:09:00Z"/>
        </w:rPr>
      </w:pPr>
      <w:ins w:id="59" w:author="RAN2-131" w:date="2025-09-01T21:09:00Z" w16du:dateUtc="2025-09-02T04:09:00Z">
        <w:r w:rsidRPr="000B3E1B">
          <w:t>-</w:t>
        </w:r>
        <w:r w:rsidRPr="000B3E1B">
          <w:tab/>
        </w:r>
        <w:r w:rsidRPr="002B3D85">
          <w:t xml:space="preserve">CB-Msg3-EDT for Control Plane </w:t>
        </w:r>
        <w:proofErr w:type="spellStart"/>
        <w:r w:rsidRPr="002B3D85">
          <w:t>CIoT</w:t>
        </w:r>
        <w:proofErr w:type="spellEnd"/>
        <w:r w:rsidRPr="002B3D85">
          <w:t xml:space="preserve"> EPS Optimization </w:t>
        </w:r>
        <w:r w:rsidRPr="000B3E1B">
          <w:t>(clause 6.19.</w:t>
        </w:r>
      </w:ins>
      <w:ins w:id="60" w:author="RAN2-131" w:date="2025-09-01T21:10:00Z" w16du:dateUtc="2025-09-02T04:10:00Z">
        <w:r>
          <w:t>xx</w:t>
        </w:r>
      </w:ins>
      <w:ins w:id="61" w:author="RAN2-131" w:date="2025-09-01T21:09:00Z" w16du:dateUtc="2025-09-02T04:09:00Z">
        <w:r w:rsidRPr="000B3E1B">
          <w:t>).</w:t>
        </w:r>
      </w:ins>
    </w:p>
    <w:p w14:paraId="3C382225" w14:textId="14E322EF" w:rsidR="002B3D85" w:rsidRPr="000B3E1B" w:rsidRDefault="002B3D85" w:rsidP="002B3D85">
      <w:pPr>
        <w:pStyle w:val="B1"/>
        <w:rPr>
          <w:ins w:id="62" w:author="RAN2-131" w:date="2025-09-01T21:09:00Z" w16du:dateUtc="2025-09-02T04:09:00Z"/>
        </w:rPr>
      </w:pPr>
      <w:ins w:id="63" w:author="RAN2-131" w:date="2025-09-01T21:09:00Z" w16du:dateUtc="2025-09-02T04:09:00Z">
        <w:r w:rsidRPr="006B5202">
          <w:t>-</w:t>
        </w:r>
        <w:r w:rsidRPr="006B5202">
          <w:tab/>
        </w:r>
      </w:ins>
      <w:ins w:id="64" w:author="RAN2-131" w:date="2025-09-01T21:10:00Z" w16du:dateUtc="2025-09-02T04:10:00Z">
        <w:r w:rsidR="003C278A" w:rsidRPr="003C278A">
          <w:t xml:space="preserve">Geofencing of PWS message </w:t>
        </w:r>
      </w:ins>
      <w:ins w:id="65" w:author="RAN2-131" w:date="2025-09-01T21:09:00Z" w16du:dateUtc="2025-09-02T04:09:00Z">
        <w:r w:rsidRPr="006B5202">
          <w:t>(6.19.</w:t>
        </w:r>
      </w:ins>
      <w:ins w:id="66" w:author="RAN2-131" w:date="2025-09-01T21:10:00Z" w16du:dateUtc="2025-09-02T04:10:00Z">
        <w:r w:rsidR="003C278A">
          <w:t>xx</w:t>
        </w:r>
      </w:ins>
      <w:ins w:id="67" w:author="RAN2-131" w:date="2025-09-01T21:09:00Z" w16du:dateUtc="2025-09-02T04:09:00Z">
        <w:r w:rsidRPr="006B5202">
          <w:t>).</w:t>
        </w:r>
      </w:ins>
    </w:p>
    <w:p w14:paraId="3258F8BB" w14:textId="77777777" w:rsidR="002B3D85" w:rsidRPr="000B3E1B" w:rsidRDefault="002B3D85" w:rsidP="00E0378E">
      <w:pPr>
        <w:pStyle w:val="B1"/>
      </w:pP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68" w:name="_Toc185280322"/>
      <w:r w:rsidRPr="000B3E1B">
        <w:t>4.3.38</w:t>
      </w:r>
      <w:r w:rsidRPr="000B3E1B">
        <w:tab/>
        <w:t>IoT NTN parameters</w:t>
      </w:r>
      <w:bookmarkEnd w:id="68"/>
    </w:p>
    <w:p w14:paraId="717F007F" w14:textId="77777777" w:rsidR="009B26A1" w:rsidRPr="000B3E1B" w:rsidRDefault="009B26A1" w:rsidP="009B26A1">
      <w:pPr>
        <w:pStyle w:val="Heading4"/>
        <w:rPr>
          <w:i/>
        </w:rPr>
      </w:pPr>
      <w:bookmarkStart w:id="69" w:name="_Toc185280323"/>
      <w:r w:rsidRPr="000B3E1B">
        <w:t>4.3.38.1</w:t>
      </w:r>
      <w:r w:rsidRPr="000B3E1B">
        <w:tab/>
      </w:r>
      <w:r w:rsidRPr="000B3E1B">
        <w:rPr>
          <w:i/>
          <w:iCs/>
        </w:rPr>
        <w:t>ntn-Connectivity-EPC-r17</w:t>
      </w:r>
      <w:bookmarkEnd w:id="69"/>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roofErr w:type="gramStart"/>
      <w:r w:rsidRPr="000B3E1B">
        <w:t>];</w:t>
      </w:r>
      <w:proofErr w:type="gramEnd"/>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roofErr w:type="gramStart"/>
      <w:r w:rsidRPr="000B3E1B">
        <w:t>];</w:t>
      </w:r>
      <w:proofErr w:type="gramEnd"/>
    </w:p>
    <w:p w14:paraId="3C07F292" w14:textId="77777777" w:rsidR="009B26A1" w:rsidRPr="000B3E1B" w:rsidRDefault="009B26A1" w:rsidP="009B26A1">
      <w:pPr>
        <w:pStyle w:val="B2"/>
      </w:pPr>
      <w:r w:rsidRPr="000B3E1B">
        <w:t>-</w:t>
      </w:r>
      <w:r w:rsidRPr="000B3E1B">
        <w:tab/>
        <w:t xml:space="preserve">derivation of its position based on its GNSS </w:t>
      </w:r>
      <w:proofErr w:type="gramStart"/>
      <w:r w:rsidRPr="000B3E1B">
        <w:t>measurements;</w:t>
      </w:r>
      <w:proofErr w:type="gramEnd"/>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roofErr w:type="gramStart"/>
      <w:r w:rsidRPr="000B3E1B">
        <w:t>];</w:t>
      </w:r>
      <w:proofErr w:type="gramEnd"/>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roofErr w:type="gramStart"/>
      <w:r w:rsidRPr="000B3E1B">
        <w:t>];</w:t>
      </w:r>
      <w:proofErr w:type="gramEnd"/>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roofErr w:type="gramStart"/>
      <w:r w:rsidRPr="000B3E1B">
        <w:t>];</w:t>
      </w:r>
      <w:proofErr w:type="gramEnd"/>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lastRenderedPageBreak/>
        <w:t>-</w:t>
      </w:r>
      <w:r w:rsidRPr="000B3E1B">
        <w:tab/>
        <w:t>estimation of UE-</w:t>
      </w:r>
      <w:proofErr w:type="spellStart"/>
      <w:r w:rsidRPr="000B3E1B">
        <w:t>gNB</w:t>
      </w:r>
      <w:proofErr w:type="spellEnd"/>
      <w:r w:rsidRPr="000B3E1B">
        <w:t xml:space="preserve"> RTT as specified in TS 36.321 [4</w:t>
      </w:r>
      <w:proofErr w:type="gramStart"/>
      <w:r w:rsidRPr="000B3E1B">
        <w:t>];</w:t>
      </w:r>
      <w:proofErr w:type="gramEnd"/>
    </w:p>
    <w:p w14:paraId="2277B4B6" w14:textId="77777777" w:rsidR="009B26A1" w:rsidRPr="000B3E1B" w:rsidRDefault="009B26A1" w:rsidP="009B26A1">
      <w:pPr>
        <w:pStyle w:val="B2"/>
      </w:pPr>
      <w:r w:rsidRPr="000B3E1B">
        <w:t>-</w:t>
      </w:r>
      <w:r w:rsidRPr="000B3E1B">
        <w:tab/>
        <w:t>delaying the start of the RA response window as specified in TS 36.321 [4</w:t>
      </w:r>
      <w:proofErr w:type="gramStart"/>
      <w:r w:rsidRPr="000B3E1B">
        <w:t>];</w:t>
      </w:r>
      <w:proofErr w:type="gramEnd"/>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roofErr w:type="gramStart"/>
      <w:r w:rsidRPr="000B3E1B">
        <w:t>];</w:t>
      </w:r>
      <w:proofErr w:type="gramEnd"/>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roofErr w:type="gramStart"/>
      <w:r w:rsidRPr="000B3E1B">
        <w:t>];</w:t>
      </w:r>
      <w:proofErr w:type="gramEnd"/>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roofErr w:type="gramStart"/>
      <w:r w:rsidRPr="000B3E1B">
        <w:t>];</w:t>
      </w:r>
      <w:proofErr w:type="gramEnd"/>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roofErr w:type="gramStart"/>
      <w:r w:rsidRPr="000B3E1B">
        <w:t>];</w:t>
      </w:r>
      <w:proofErr w:type="gramEnd"/>
    </w:p>
    <w:p w14:paraId="3E31FD0C" w14:textId="77777777" w:rsidR="009B26A1" w:rsidRPr="000B3E1B" w:rsidRDefault="009B26A1" w:rsidP="009B26A1">
      <w:pPr>
        <w:pStyle w:val="B2"/>
      </w:pPr>
      <w:r w:rsidRPr="000B3E1B">
        <w:t>-</w:t>
      </w:r>
      <w:r w:rsidRPr="000B3E1B">
        <w:tab/>
        <w:t>calculation of the common TA in RRC_IDLE and RRC_CONNECTED as specified in TS 36.213 [22</w:t>
      </w:r>
      <w:proofErr w:type="gramStart"/>
      <w:r w:rsidRPr="000B3E1B">
        <w:t>];</w:t>
      </w:r>
      <w:proofErr w:type="gramEnd"/>
    </w:p>
    <w:p w14:paraId="1EC58E3B" w14:textId="77777777" w:rsidR="009B26A1" w:rsidRPr="000B3E1B" w:rsidRDefault="009B26A1" w:rsidP="009B26A1">
      <w:pPr>
        <w:pStyle w:val="B2"/>
      </w:pPr>
      <w:r w:rsidRPr="000B3E1B">
        <w:t>-</w:t>
      </w:r>
      <w:r w:rsidRPr="000B3E1B">
        <w:tab/>
        <w:t xml:space="preserve">for TA update in RRC_CONNECTED state, support of combination of both open (i.e. UE specific TA estimation, and common TA calculation) and closed (i.e., received TA commands) control </w:t>
      </w:r>
      <w:proofErr w:type="gramStart"/>
      <w:r w:rsidRPr="000B3E1B">
        <w:t>loops;</w:t>
      </w:r>
      <w:proofErr w:type="gramEnd"/>
    </w:p>
    <w:p w14:paraId="1BEE21E3" w14:textId="77777777" w:rsidR="009B26A1" w:rsidRPr="000B3E1B" w:rsidRDefault="009B26A1" w:rsidP="009B26A1">
      <w:pPr>
        <w:pStyle w:val="B2"/>
      </w:pPr>
      <w:r w:rsidRPr="000B3E1B">
        <w:t>-</w:t>
      </w:r>
      <w:r w:rsidRPr="000B3E1B">
        <w:tab/>
        <w:t xml:space="preserve">frequency pre-compensation to counter </w:t>
      </w:r>
      <w:proofErr w:type="gramStart"/>
      <w:r w:rsidRPr="000B3E1B">
        <w:t>shift</w:t>
      </w:r>
      <w:proofErr w:type="gramEnd"/>
      <w:r w:rsidRPr="000B3E1B">
        <w:t xml:space="preserve"> the Doppler experienced on the service </w:t>
      </w:r>
      <w:proofErr w:type="gramStart"/>
      <w:r w:rsidRPr="000B3E1B">
        <w:t>link;</w:t>
      </w:r>
      <w:proofErr w:type="gramEnd"/>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roofErr w:type="gramStart"/>
      <w:r w:rsidRPr="000B3E1B">
        <w:t>];</w:t>
      </w:r>
      <w:proofErr w:type="gramEnd"/>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70" w:name="_Toc185280324"/>
      <w:r w:rsidRPr="000B3E1B">
        <w:t>4.3.38.2</w:t>
      </w:r>
      <w:r w:rsidRPr="000B3E1B">
        <w:tab/>
      </w:r>
      <w:r w:rsidRPr="000B3E1B">
        <w:rPr>
          <w:i/>
          <w:iCs/>
        </w:rPr>
        <w:t>ntn-TA-Report-r17</w:t>
      </w:r>
      <w:bookmarkEnd w:id="70"/>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71" w:name="_Toc185280325"/>
      <w:r w:rsidRPr="000B3E1B">
        <w:t>4.3.38.3</w:t>
      </w:r>
      <w:r w:rsidRPr="000B3E1B">
        <w:tab/>
      </w:r>
      <w:r w:rsidRPr="000B3E1B">
        <w:rPr>
          <w:i/>
          <w:iCs/>
        </w:rPr>
        <w:t>ntn-PUR-TimerDelay-r17</w:t>
      </w:r>
      <w:bookmarkEnd w:id="71"/>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72" w:name="_Toc185280326"/>
      <w:r w:rsidRPr="000B3E1B">
        <w:rPr>
          <w:iCs/>
        </w:rPr>
        <w:t>4.3.38.4</w:t>
      </w:r>
      <w:r w:rsidRPr="000B3E1B">
        <w:rPr>
          <w:iCs/>
        </w:rPr>
        <w:tab/>
      </w:r>
      <w:r w:rsidRPr="000B3E1B">
        <w:rPr>
          <w:i/>
          <w:iCs/>
        </w:rPr>
        <w:t>ntn-OffsetTimingEnh-r17</w:t>
      </w:r>
      <w:bookmarkEnd w:id="72"/>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73" w:name="_Toc185280327"/>
      <w:r w:rsidRPr="000B3E1B">
        <w:rPr>
          <w:iCs/>
        </w:rPr>
        <w:t>4.3.38.5</w:t>
      </w:r>
      <w:r w:rsidRPr="000B3E1B">
        <w:rPr>
          <w:iCs/>
        </w:rPr>
        <w:tab/>
      </w:r>
      <w:r w:rsidRPr="000B3E1B">
        <w:rPr>
          <w:i/>
          <w:iCs/>
        </w:rPr>
        <w:t>ntn-ScenarioSupport-r17</w:t>
      </w:r>
      <w:bookmarkEnd w:id="73"/>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74" w:name="_Toc185280328"/>
      <w:r w:rsidRPr="000B3E1B">
        <w:t>4.3.38.6</w:t>
      </w:r>
      <w:r w:rsidRPr="000B3E1B">
        <w:tab/>
      </w:r>
      <w:r w:rsidRPr="000B3E1B">
        <w:rPr>
          <w:i/>
          <w:iCs/>
        </w:rPr>
        <w:t>ntn-SegmentedPrecompensationGaps-r17</w:t>
      </w:r>
      <w:bookmarkEnd w:id="74"/>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w:t>
      </w:r>
      <w:proofErr w:type="gramStart"/>
      <w:r w:rsidRPr="000B3E1B">
        <w:t>and also</w:t>
      </w:r>
      <w:proofErr w:type="gramEnd"/>
      <w:r w:rsidRPr="000B3E1B">
        <w:t xml:space="preserve"> supports </w:t>
      </w:r>
      <w:r w:rsidRPr="000B3E1B">
        <w:rPr>
          <w:i/>
          <w:iCs/>
        </w:rPr>
        <w:t>ntn-Connectivity-EPC-</w:t>
      </w:r>
      <w:r w:rsidRPr="000B3E1B">
        <w:rPr>
          <w:i/>
          <w:iCs/>
        </w:rPr>
        <w:lastRenderedPageBreak/>
        <w:t>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75" w:name="_Toc185280329"/>
      <w:r w:rsidRPr="000B3E1B">
        <w:t>4.3.38.7</w:t>
      </w:r>
      <w:r w:rsidRPr="000B3E1B">
        <w:tab/>
      </w:r>
      <w:r w:rsidRPr="000B3E1B">
        <w:rPr>
          <w:i/>
          <w:iCs/>
        </w:rPr>
        <w:t>ntn-EventA4BasedCHO-r18</w:t>
      </w:r>
      <w:bookmarkEnd w:id="75"/>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76" w:name="_Toc185280330"/>
      <w:r w:rsidRPr="000B3E1B">
        <w:t>4.3.38.8</w:t>
      </w:r>
      <w:r w:rsidRPr="000B3E1B">
        <w:tab/>
      </w:r>
      <w:r w:rsidRPr="000B3E1B">
        <w:rPr>
          <w:i/>
          <w:iCs/>
        </w:rPr>
        <w:t>ntn-LocationBasedCHO-EFC-r18</w:t>
      </w:r>
      <w:bookmarkEnd w:id="76"/>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77" w:name="_Toc185280331"/>
      <w:r w:rsidRPr="000B3E1B">
        <w:t>4.3.38.9</w:t>
      </w:r>
      <w:r w:rsidRPr="000B3E1B">
        <w:tab/>
      </w:r>
      <w:r w:rsidRPr="000B3E1B">
        <w:rPr>
          <w:i/>
          <w:iCs/>
        </w:rPr>
        <w:t>ntn-LocationBasedCHO-EMC-r18</w:t>
      </w:r>
      <w:bookmarkEnd w:id="77"/>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78" w:name="_Toc185280332"/>
      <w:r w:rsidRPr="000B3E1B">
        <w:t>4.3.38.10</w:t>
      </w:r>
      <w:r w:rsidRPr="000B3E1B">
        <w:tab/>
      </w:r>
      <w:r w:rsidRPr="000B3E1B">
        <w:rPr>
          <w:i/>
          <w:iCs/>
        </w:rPr>
        <w:t>ntn-TimeBasedCHO-r18</w:t>
      </w:r>
      <w:bookmarkEnd w:id="78"/>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79" w:name="_Toc185280333"/>
      <w:r w:rsidRPr="000B3E1B">
        <w:t>4.3.38.11</w:t>
      </w:r>
      <w:r w:rsidRPr="000B3E1B">
        <w:tab/>
      </w:r>
      <w:r w:rsidRPr="000B3E1B">
        <w:rPr>
          <w:i/>
          <w:iCs/>
        </w:rPr>
        <w:t>ntn-LocationBasedMeasTrigger-EFC-r18</w:t>
      </w:r>
      <w:bookmarkEnd w:id="79"/>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80" w:name="_Toc185280334"/>
      <w:r w:rsidRPr="000B3E1B">
        <w:t>4.3.38.12</w:t>
      </w:r>
      <w:r w:rsidRPr="000B3E1B">
        <w:tab/>
      </w:r>
      <w:r w:rsidRPr="000B3E1B">
        <w:rPr>
          <w:i/>
          <w:iCs/>
        </w:rPr>
        <w:t>ntn-LocationBasedMeasTrigger-EMC-r18</w:t>
      </w:r>
      <w:bookmarkEnd w:id="80"/>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81" w:name="_Toc185280335"/>
      <w:r w:rsidRPr="000B3E1B">
        <w:t>4.3.38.13</w:t>
      </w:r>
      <w:r w:rsidRPr="000B3E1B">
        <w:tab/>
      </w:r>
      <w:r w:rsidRPr="000B3E1B">
        <w:rPr>
          <w:i/>
          <w:iCs/>
        </w:rPr>
        <w:t>ntn-TimeBasedMeasTrigger-r18</w:t>
      </w:r>
      <w:bookmarkEnd w:id="81"/>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82" w:name="_Toc185280336"/>
      <w:r w:rsidRPr="000B3E1B">
        <w:t>4.3.38.14</w:t>
      </w:r>
      <w:r w:rsidRPr="000B3E1B">
        <w:tab/>
      </w:r>
      <w:r w:rsidRPr="000B3E1B">
        <w:rPr>
          <w:i/>
          <w:iCs/>
        </w:rPr>
        <w:t>ntn-RRC-HarqDisableSingleTB-r18</w:t>
      </w:r>
      <w:bookmarkEnd w:id="82"/>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83" w:name="_Toc185280337"/>
      <w:r w:rsidRPr="000B3E1B">
        <w:t>4.3.38.15</w:t>
      </w:r>
      <w:r w:rsidRPr="000B3E1B">
        <w:tab/>
      </w:r>
      <w:r w:rsidRPr="000B3E1B">
        <w:rPr>
          <w:i/>
          <w:iCs/>
        </w:rPr>
        <w:t>ntn-OverriddenHarqDisableSingleTB-r18</w:t>
      </w:r>
      <w:bookmarkEnd w:id="83"/>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84" w:name="_Toc185280338"/>
      <w:r w:rsidRPr="000B3E1B">
        <w:t>4.3.38.16</w:t>
      </w:r>
      <w:r w:rsidRPr="000B3E1B">
        <w:tab/>
      </w:r>
      <w:r w:rsidRPr="000B3E1B">
        <w:rPr>
          <w:i/>
          <w:iCs/>
        </w:rPr>
        <w:t>ntn-DCI-HarqDisableSingleTB-r18</w:t>
      </w:r>
      <w:bookmarkEnd w:id="84"/>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w:t>
      </w:r>
      <w:r w:rsidRPr="000B3E1B">
        <w:lastRenderedPageBreak/>
        <w:t xml:space="preserve">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85" w:name="_Toc185280339"/>
      <w:r w:rsidRPr="000B3E1B">
        <w:t>4.3.38.17</w:t>
      </w:r>
      <w:r w:rsidRPr="000B3E1B">
        <w:tab/>
      </w:r>
      <w:r w:rsidRPr="000B3E1B">
        <w:rPr>
          <w:i/>
          <w:iCs/>
        </w:rPr>
        <w:t>ntn-RRC-HarqDisableMultiTB-r18</w:t>
      </w:r>
      <w:bookmarkEnd w:id="85"/>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86" w:name="_Toc185280340"/>
      <w:r w:rsidRPr="000B3E1B">
        <w:t>4.3.38.18</w:t>
      </w:r>
      <w:r w:rsidRPr="000B3E1B">
        <w:tab/>
      </w:r>
      <w:r w:rsidRPr="000B3E1B">
        <w:rPr>
          <w:i/>
          <w:iCs/>
        </w:rPr>
        <w:t>ntn-OverriddenHarqDisableMultiTB-r18</w:t>
      </w:r>
      <w:bookmarkEnd w:id="86"/>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87" w:name="_Toc185280341"/>
      <w:r w:rsidRPr="000B3E1B">
        <w:t>4.3.38.19</w:t>
      </w:r>
      <w:r w:rsidRPr="000B3E1B">
        <w:tab/>
      </w:r>
      <w:r w:rsidRPr="000B3E1B">
        <w:rPr>
          <w:i/>
          <w:iCs/>
        </w:rPr>
        <w:t>ntn-DCI-HarqDisableMultiTB-r18</w:t>
      </w:r>
      <w:bookmarkEnd w:id="87"/>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88" w:name="_Toc185280342"/>
      <w:r w:rsidRPr="000B3E1B">
        <w:t>4.3.38.20</w:t>
      </w:r>
      <w:r w:rsidRPr="000B3E1B">
        <w:tab/>
      </w:r>
      <w:r w:rsidRPr="000B3E1B">
        <w:rPr>
          <w:i/>
          <w:iCs/>
        </w:rPr>
        <w:t>ntn-RRC-HarqDisableSingleTB-CE-ModeA-r18</w:t>
      </w:r>
      <w:bookmarkEnd w:id="88"/>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89" w:name="_Toc185280343"/>
      <w:r w:rsidRPr="000B3E1B">
        <w:t>4.3.38.21</w:t>
      </w:r>
      <w:r w:rsidRPr="000B3E1B">
        <w:tab/>
      </w:r>
      <w:r w:rsidRPr="000B3E1B">
        <w:rPr>
          <w:i/>
          <w:iCs/>
        </w:rPr>
        <w:t>ntn-RRC-HarqDisableSingleTB-CE-ModeB-r18</w:t>
      </w:r>
      <w:bookmarkEnd w:id="89"/>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90" w:name="_Toc185280344"/>
      <w:r w:rsidRPr="000B3E1B">
        <w:t>4.3.38.22</w:t>
      </w:r>
      <w:r w:rsidRPr="000B3E1B">
        <w:tab/>
      </w:r>
      <w:r w:rsidRPr="000B3E1B">
        <w:rPr>
          <w:i/>
          <w:iCs/>
        </w:rPr>
        <w:t>ntn-OverriddenHarqDisableSingleTB-CE-ModeB-r18</w:t>
      </w:r>
      <w:bookmarkEnd w:id="90"/>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91" w:name="_Toc185280345"/>
      <w:r w:rsidRPr="000B3E1B">
        <w:t>4.3.38.23</w:t>
      </w:r>
      <w:r w:rsidRPr="000B3E1B">
        <w:tab/>
      </w:r>
      <w:r w:rsidRPr="000B3E1B">
        <w:rPr>
          <w:i/>
          <w:iCs/>
        </w:rPr>
        <w:t>ntn-DCI-HarqDisableSingleTB-CE-ModeB-r18</w:t>
      </w:r>
      <w:bookmarkEnd w:id="91"/>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92" w:name="_Toc185280346"/>
      <w:r w:rsidRPr="000B3E1B">
        <w:t>4.3.38.24</w:t>
      </w:r>
      <w:r w:rsidRPr="000B3E1B">
        <w:tab/>
      </w:r>
      <w:r w:rsidRPr="000B3E1B">
        <w:rPr>
          <w:i/>
          <w:iCs/>
        </w:rPr>
        <w:t>ntn-RRC-HarqDisableMultiTB-CE-ModeA-r18</w:t>
      </w:r>
      <w:bookmarkEnd w:id="92"/>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93" w:name="_Toc185280347"/>
      <w:r w:rsidRPr="000B3E1B">
        <w:t>4.3.38.25</w:t>
      </w:r>
      <w:r w:rsidRPr="000B3E1B">
        <w:tab/>
      </w:r>
      <w:r w:rsidRPr="000B3E1B">
        <w:rPr>
          <w:i/>
          <w:iCs/>
        </w:rPr>
        <w:t>ntn-RRC-HarqDisableMultiTB-CE-ModeB-r18</w:t>
      </w:r>
      <w:bookmarkEnd w:id="93"/>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w:t>
      </w:r>
      <w:r w:rsidRPr="000B3E1B">
        <w:rPr>
          <w:rFonts w:eastAsia="MS PGothic" w:cs="Arial"/>
          <w:szCs w:val="18"/>
        </w:rPr>
        <w:lastRenderedPageBreak/>
        <w:t xml:space="preserve">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94" w:name="_Toc185280348"/>
      <w:r w:rsidRPr="000B3E1B">
        <w:t>4.3.38.26</w:t>
      </w:r>
      <w:r w:rsidRPr="000B3E1B">
        <w:tab/>
      </w:r>
      <w:r w:rsidRPr="000B3E1B">
        <w:rPr>
          <w:i/>
          <w:iCs/>
        </w:rPr>
        <w:t>ntn-OverriddenHarqDisableMultiTB-CE-ModeB-r18</w:t>
      </w:r>
      <w:bookmarkEnd w:id="94"/>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95" w:name="_Toc185280349"/>
      <w:r w:rsidRPr="000B3E1B">
        <w:t>4.3.38.27</w:t>
      </w:r>
      <w:r w:rsidRPr="000B3E1B">
        <w:tab/>
      </w:r>
      <w:r w:rsidRPr="000B3E1B">
        <w:rPr>
          <w:i/>
          <w:iCs/>
        </w:rPr>
        <w:t>ntn-DCI-HarqDisableMultiTB-CE-ModeB-r18</w:t>
      </w:r>
      <w:bookmarkEnd w:id="95"/>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96" w:name="_Toc185280350"/>
      <w:r w:rsidRPr="000B3E1B">
        <w:t>4.3.38.28</w:t>
      </w:r>
      <w:r w:rsidRPr="000B3E1B">
        <w:tab/>
      </w:r>
      <w:r w:rsidRPr="000B3E1B">
        <w:rPr>
          <w:i/>
          <w:iCs/>
        </w:rPr>
        <w:t>ntn-SemiStaticHarqDisableSPS-r18</w:t>
      </w:r>
      <w:bookmarkEnd w:id="96"/>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97" w:name="_Toc185280351"/>
      <w:r w:rsidRPr="000B3E1B">
        <w:t>4.3.38.29</w:t>
      </w:r>
      <w:r w:rsidRPr="000B3E1B">
        <w:tab/>
      </w:r>
      <w:r w:rsidRPr="000B3E1B">
        <w:rPr>
          <w:i/>
          <w:iCs/>
        </w:rPr>
        <w:t>ntn-UplinkHarq-ModeB-SingleTB-r18</w:t>
      </w:r>
      <w:bookmarkEnd w:id="97"/>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98" w:name="_Toc185280352"/>
      <w:r w:rsidRPr="000B3E1B">
        <w:t>4.3.38.30</w:t>
      </w:r>
      <w:r w:rsidRPr="000B3E1B">
        <w:tab/>
      </w:r>
      <w:r w:rsidRPr="000B3E1B">
        <w:rPr>
          <w:i/>
          <w:iCs/>
        </w:rPr>
        <w:t>ntn-HarqEnhScenarioSupport-r18</w:t>
      </w:r>
      <w:bookmarkEnd w:id="98"/>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99" w:name="_Toc185280353"/>
      <w:r w:rsidRPr="000B3E1B">
        <w:t>4.3.38.31</w:t>
      </w:r>
      <w:r w:rsidRPr="000B3E1B">
        <w:tab/>
      </w:r>
      <w:r w:rsidRPr="000B3E1B">
        <w:rPr>
          <w:i/>
          <w:iCs/>
        </w:rPr>
        <w:t>ntn-Triggered-GNSS-Fix-r18</w:t>
      </w:r>
      <w:bookmarkEnd w:id="99"/>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38F5C367" w14:textId="77777777" w:rsidR="009B26A1" w:rsidRPr="000B3E1B" w:rsidRDefault="009B26A1" w:rsidP="009B26A1">
      <w:pPr>
        <w:pStyle w:val="B1"/>
      </w:pPr>
      <w:r w:rsidRPr="000B3E1B">
        <w:t>-</w:t>
      </w:r>
      <w:r w:rsidRPr="000B3E1B">
        <w:tab/>
        <w:t xml:space="preserve">UE receives GNSS measurement trigger from </w:t>
      </w:r>
      <w:proofErr w:type="spellStart"/>
      <w:proofErr w:type="gramStart"/>
      <w:r w:rsidRPr="000B3E1B">
        <w:t>eNB</w:t>
      </w:r>
      <w:proofErr w:type="spellEnd"/>
      <w:r w:rsidRPr="000B3E1B">
        <w:t>;</w:t>
      </w:r>
      <w:proofErr w:type="gramEnd"/>
    </w:p>
    <w:p w14:paraId="47561B9C" w14:textId="77777777" w:rsidR="009B26A1" w:rsidRPr="000B3E1B" w:rsidRDefault="009B26A1" w:rsidP="009B26A1">
      <w:pPr>
        <w:pStyle w:val="B1"/>
      </w:pPr>
      <w:r w:rsidRPr="000B3E1B">
        <w:t>-</w:t>
      </w:r>
      <w:r w:rsidRPr="000B3E1B">
        <w:tab/>
        <w:t xml:space="preserve">UE re-acquires GNSS position fix within a configured </w:t>
      </w:r>
      <w:proofErr w:type="gramStart"/>
      <w:r w:rsidRPr="000B3E1B">
        <w:t>gap;</w:t>
      </w:r>
      <w:proofErr w:type="gramEnd"/>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100" w:name="_Toc185280354"/>
      <w:r w:rsidRPr="000B3E1B">
        <w:lastRenderedPageBreak/>
        <w:t>4.3.38.32</w:t>
      </w:r>
      <w:r w:rsidRPr="000B3E1B">
        <w:tab/>
      </w:r>
      <w:r w:rsidRPr="000B3E1B">
        <w:rPr>
          <w:i/>
          <w:iCs/>
        </w:rPr>
        <w:t>ntn-Autonomous-GNSS-Fix-r18</w:t>
      </w:r>
      <w:bookmarkEnd w:id="100"/>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w:t>
      </w:r>
      <w:proofErr w:type="gramStart"/>
      <w:r w:rsidRPr="000B3E1B">
        <w:t>messages;</w:t>
      </w:r>
      <w:proofErr w:type="gramEnd"/>
    </w:p>
    <w:p w14:paraId="4DE015E8" w14:textId="77777777" w:rsidR="009B26A1" w:rsidRPr="000B3E1B" w:rsidRDefault="009B26A1" w:rsidP="009B26A1">
      <w:pPr>
        <w:pStyle w:val="B1"/>
      </w:pPr>
      <w:r w:rsidRPr="000B3E1B">
        <w:t>-</w:t>
      </w:r>
      <w:r w:rsidRPr="000B3E1B">
        <w:tab/>
        <w:t xml:space="preserve">UE re-acquires GNSS autonomously (when configured by the network) if it does not receive </w:t>
      </w:r>
      <w:proofErr w:type="spellStart"/>
      <w:r w:rsidRPr="000B3E1B">
        <w:t>eNB</w:t>
      </w:r>
      <w:proofErr w:type="spellEnd"/>
      <w:r w:rsidRPr="000B3E1B">
        <w:t xml:space="preserve"> GNSS measurement </w:t>
      </w:r>
      <w:proofErr w:type="gramStart"/>
      <w:r w:rsidRPr="000B3E1B">
        <w:t>trigger;</w:t>
      </w:r>
      <w:proofErr w:type="gramEnd"/>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101" w:name="_Toc185280355"/>
      <w:r w:rsidRPr="000B3E1B">
        <w:t>4.3.38.33</w:t>
      </w:r>
      <w:r w:rsidRPr="000B3E1B">
        <w:tab/>
      </w:r>
      <w:r w:rsidRPr="000B3E1B">
        <w:rPr>
          <w:i/>
          <w:iCs/>
        </w:rPr>
        <w:t>ntn-UplinkTxExtension-r18</w:t>
      </w:r>
      <w:bookmarkEnd w:id="101"/>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102" w:name="_Toc185280356"/>
      <w:r w:rsidRPr="000B3E1B">
        <w:t>4.3.38.34</w:t>
      </w:r>
      <w:r w:rsidRPr="000B3E1B">
        <w:tab/>
      </w:r>
      <w:r w:rsidRPr="000B3E1B">
        <w:rPr>
          <w:i/>
          <w:iCs/>
        </w:rPr>
        <w:t>ntn-GNSS-EnhScenarioSupport-r18</w:t>
      </w:r>
      <w:bookmarkEnd w:id="102"/>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103" w:name="_Toc185280357"/>
      <w:r w:rsidRPr="000B3E1B">
        <w:t>4.3.38.35</w:t>
      </w:r>
      <w:r w:rsidRPr="000B3E1B">
        <w:tab/>
      </w:r>
      <w:r w:rsidRPr="000B3E1B">
        <w:rPr>
          <w:i/>
          <w:iCs/>
        </w:rPr>
        <w:t>ntn-UplinkHarq-ModeB-MultiTB-r18</w:t>
      </w:r>
      <w:bookmarkEnd w:id="103"/>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104" w:name="_Toc185280358"/>
      <w:r w:rsidRPr="000B3E1B">
        <w:t>4.3.38.36</w:t>
      </w:r>
      <w:r w:rsidRPr="000B3E1B">
        <w:tab/>
      </w:r>
      <w:r w:rsidRPr="000B3E1B">
        <w:rPr>
          <w:i/>
          <w:iCs/>
        </w:rPr>
        <w:t>eventD1-MeasReportTrigger-r18</w:t>
      </w:r>
      <w:bookmarkEnd w:id="104"/>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105" w:name="_Toc185280359"/>
      <w:r w:rsidRPr="000B3E1B">
        <w:t>4.3.38.37</w:t>
      </w:r>
      <w:r w:rsidRPr="000B3E1B">
        <w:tab/>
      </w:r>
      <w:r w:rsidRPr="000B3E1B">
        <w:rPr>
          <w:i/>
          <w:iCs/>
        </w:rPr>
        <w:t>eventD2-MeasReportTrigger-r18</w:t>
      </w:r>
      <w:bookmarkEnd w:id="105"/>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106" w:name="_Toc185280360"/>
      <w:r w:rsidRPr="000B3E1B">
        <w:t>4.3.38.38</w:t>
      </w:r>
      <w:r w:rsidRPr="000B3E1B">
        <w:tab/>
        <w:t>s</w:t>
      </w:r>
      <w:r w:rsidRPr="000B3E1B">
        <w:rPr>
          <w:i/>
          <w:iCs/>
        </w:rPr>
        <w:t>atelliteInfoConfigDedicated-r18</w:t>
      </w:r>
      <w:bookmarkEnd w:id="106"/>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456ABBB6" w:rsidR="00E72D62" w:rsidRPr="000B3E1B" w:rsidRDefault="00E72D62" w:rsidP="00E72D62">
      <w:pPr>
        <w:pStyle w:val="Heading4"/>
        <w:rPr>
          <w:ins w:id="107" w:author="RAN2-129bis" w:date="2025-04-28T11:10:00Z"/>
        </w:rPr>
      </w:pPr>
      <w:bookmarkStart w:id="108" w:name="_Toc29241376"/>
      <w:bookmarkStart w:id="109" w:name="_Toc37152845"/>
      <w:bookmarkStart w:id="110" w:name="_Toc37236772"/>
      <w:bookmarkStart w:id="111" w:name="_Toc46493924"/>
      <w:bookmarkStart w:id="112" w:name="_Toc52534818"/>
      <w:bookmarkStart w:id="113" w:name="_Toc185279989"/>
      <w:ins w:id="114" w:author="RAN2-129bis" w:date="2025-04-28T11:10:00Z">
        <w:r w:rsidRPr="000B3E1B">
          <w:lastRenderedPageBreak/>
          <w:t>4.3.</w:t>
        </w:r>
        <w:proofErr w:type="gramStart"/>
        <w:r>
          <w:t>3</w:t>
        </w:r>
        <w:r w:rsidRPr="000B3E1B">
          <w:t>8.</w:t>
        </w:r>
        <w:r>
          <w:t>xx</w:t>
        </w:r>
        <w:proofErr w:type="gramEnd"/>
        <w:r w:rsidRPr="000B3E1B">
          <w:tab/>
        </w:r>
      </w:ins>
      <w:commentRangeStart w:id="115"/>
      <w:commentRangeStart w:id="116"/>
      <w:commentRangeStart w:id="117"/>
      <w:ins w:id="118" w:author="RAN2-129bis" w:date="2025-04-28T11:28:00Z">
        <w:r w:rsidR="006E464A">
          <w:rPr>
            <w:i/>
          </w:rPr>
          <w:t>ntn-</w:t>
        </w:r>
      </w:ins>
      <w:ins w:id="119" w:author="RAN2-129bis" w:date="2025-05-08T23:48:00Z">
        <w:del w:id="120" w:author="RAN2-131" w:date="2025-09-01T21:12:00Z" w16du:dateUtc="2025-09-02T04:12:00Z">
          <w:r w:rsidR="00AD7D0C" w:rsidDel="00231567">
            <w:rPr>
              <w:i/>
            </w:rPr>
            <w:delText>MO-</w:delText>
          </w:r>
        </w:del>
      </w:ins>
      <w:ins w:id="121" w:author="RAN2-129bis" w:date="2025-04-28T11:28:00Z">
        <w:r w:rsidR="006E464A">
          <w:rPr>
            <w:i/>
          </w:rPr>
          <w:t>c</w:t>
        </w:r>
      </w:ins>
      <w:ins w:id="122" w:author="RAN2-129bis" w:date="2025-04-28T11:10:00Z">
        <w:r>
          <w:rPr>
            <w:i/>
          </w:rPr>
          <w:t>bMsg3EDT</w:t>
        </w:r>
        <w:r w:rsidRPr="000B3E1B">
          <w:rPr>
            <w:i/>
          </w:rPr>
          <w:t>-UP-r1</w:t>
        </w:r>
      </w:ins>
      <w:bookmarkEnd w:id="108"/>
      <w:bookmarkEnd w:id="109"/>
      <w:bookmarkEnd w:id="110"/>
      <w:bookmarkEnd w:id="111"/>
      <w:bookmarkEnd w:id="112"/>
      <w:bookmarkEnd w:id="113"/>
      <w:ins w:id="123" w:author="RAN2-129bis" w:date="2025-04-28T11:18:00Z">
        <w:r w:rsidR="00FA78D1">
          <w:rPr>
            <w:i/>
          </w:rPr>
          <w:t>9</w:t>
        </w:r>
      </w:ins>
      <w:commentRangeEnd w:id="115"/>
      <w:r w:rsidR="00777890">
        <w:rPr>
          <w:rStyle w:val="CommentReference"/>
          <w:rFonts w:ascii="Times New Roman" w:hAnsi="Times New Roman"/>
        </w:rPr>
        <w:commentReference w:id="115"/>
      </w:r>
      <w:commentRangeEnd w:id="116"/>
      <w:r w:rsidR="006A53DC">
        <w:rPr>
          <w:rStyle w:val="CommentReference"/>
          <w:rFonts w:ascii="Times New Roman" w:hAnsi="Times New Roman"/>
        </w:rPr>
        <w:commentReference w:id="116"/>
      </w:r>
      <w:commentRangeEnd w:id="117"/>
      <w:r w:rsidR="005E5CE3">
        <w:rPr>
          <w:rStyle w:val="CommentReference"/>
          <w:rFonts w:ascii="Times New Roman" w:hAnsi="Times New Roman"/>
        </w:rPr>
        <w:commentReference w:id="117"/>
      </w:r>
    </w:p>
    <w:p w14:paraId="00C83C19" w14:textId="30B46F7E" w:rsidR="00E72D62" w:rsidRPr="000B3E1B" w:rsidRDefault="00E72D62" w:rsidP="00E72D62">
      <w:pPr>
        <w:rPr>
          <w:ins w:id="124" w:author="RAN2-129bis" w:date="2025-04-28T11:10:00Z"/>
          <w:lang w:eastAsia="en-GB"/>
        </w:rPr>
      </w:pPr>
      <w:ins w:id="125" w:author="RAN2-129bis" w:date="2025-04-28T11:10:00Z">
        <w:r w:rsidRPr="000B3E1B">
          <w:t xml:space="preserve">This field </w:t>
        </w:r>
      </w:ins>
      <w:ins w:id="126" w:author="RAN2#130" w:date="2025-08-06T10:34:00Z" w16du:dateUtc="2025-08-06T17:34:00Z">
        <w:r w:rsidR="00890225">
          <w:t xml:space="preserve">indicates </w:t>
        </w:r>
      </w:ins>
      <w:ins w:id="127" w:author="RAN2-129bis" w:date="2025-04-28T11:10:00Z">
        <w:r w:rsidRPr="000B3E1B">
          <w:t>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ins>
      <w:ins w:id="128" w:author="RAN2-129bis" w:date="2025-05-08T21:23:00Z">
        <w:r w:rsidR="0002615C">
          <w:rPr>
            <w:rFonts w:eastAsia="MS Mincho"/>
          </w:rPr>
          <w:t>4</w:t>
        </w:r>
      </w:ins>
      <w:ins w:id="129" w:author="RAN2-129bis" w:date="2025-04-28T11:10:00Z">
        <w:r w:rsidRPr="000B3E1B">
          <w:rPr>
            <w:rFonts w:eastAsia="MS Mincho"/>
          </w:rPr>
          <w:t>].</w:t>
        </w:r>
      </w:ins>
      <w:ins w:id="130" w:author="RAN2-129bis" w:date="2025-04-28T11:13:00Z">
        <w:r w:rsidR="00533CA8">
          <w:rPr>
            <w:lang w:eastAsia="en-GB"/>
          </w:rPr>
          <w:t xml:space="preserve"> </w:t>
        </w:r>
      </w:ins>
      <w:ins w:id="131"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132" w:author="RAN2-129bis" w:date="2025-04-28T11:14:00Z">
        <w:r w:rsidR="00DB190B" w:rsidRPr="00DB190B">
          <w:rPr>
            <w:lang w:eastAsia="en-GB"/>
          </w:rPr>
          <w:t xml:space="preserve"> </w:t>
        </w:r>
      </w:ins>
      <w:ins w:id="133" w:author="RAN2-129bis" w:date="2025-04-28T11:43:00Z">
        <w:r w:rsidR="00193858" w:rsidRPr="000B3E1B">
          <w:t xml:space="preserve">This field is not applicable for UEs </w:t>
        </w:r>
      </w:ins>
      <w:ins w:id="134" w:author="RAN2-129bis" w:date="2025-04-28T11:14:00Z">
        <w:r w:rsidR="00DB190B" w:rsidRPr="000B3E1B">
          <w:t xml:space="preserve">operating in coverage enhancement mode </w:t>
        </w:r>
      </w:ins>
      <w:ins w:id="135" w:author="RAN2-129bis" w:date="2025-04-28T11:44:00Z">
        <w:r w:rsidR="006F3413">
          <w:t>B</w:t>
        </w:r>
      </w:ins>
      <w:ins w:id="136" w:author="RAN2-129bis" w:date="2025-04-28T11:14:00Z">
        <w:r w:rsidR="00DB190B">
          <w:t>.</w:t>
        </w:r>
      </w:ins>
    </w:p>
    <w:p w14:paraId="12A126A1" w14:textId="77777777" w:rsidR="00EF12BC" w:rsidRDefault="00EF12BC" w:rsidP="00E0378E">
      <w:pPr>
        <w:rPr>
          <w:ins w:id="137" w:author="RAN2-129bis" w:date="2025-04-28T11:16:00Z"/>
        </w:rPr>
      </w:pPr>
    </w:p>
    <w:p w14:paraId="39BC337C" w14:textId="4251C5F6" w:rsidR="00FA78D1" w:rsidRPr="000B3E1B" w:rsidRDefault="00FA78D1" w:rsidP="00FA78D1">
      <w:pPr>
        <w:pStyle w:val="Heading4"/>
        <w:rPr>
          <w:ins w:id="138" w:author="RAN2-129bis" w:date="2025-04-28T11:17:00Z"/>
        </w:rPr>
      </w:pPr>
      <w:ins w:id="139" w:author="RAN2-129bis" w:date="2025-04-28T11:17:00Z">
        <w:r w:rsidRPr="000B3E1B">
          <w:t>4.3.</w:t>
        </w:r>
        <w:proofErr w:type="gramStart"/>
        <w:r>
          <w:t>3</w:t>
        </w:r>
        <w:r w:rsidRPr="000B3E1B">
          <w:t>8.</w:t>
        </w:r>
        <w:r>
          <w:t>xx</w:t>
        </w:r>
        <w:proofErr w:type="gramEnd"/>
        <w:r w:rsidRPr="000B3E1B">
          <w:tab/>
        </w:r>
      </w:ins>
      <w:ins w:id="140" w:author="RAN2-129bis" w:date="2025-04-28T11:27:00Z">
        <w:r w:rsidR="006E464A">
          <w:rPr>
            <w:i/>
          </w:rPr>
          <w:t>ntn-PWS</w:t>
        </w:r>
      </w:ins>
      <w:ins w:id="141" w:author="RAN2-129bis" w:date="2025-04-28T11:17:00Z">
        <w:r w:rsidRPr="000B3E1B">
          <w:rPr>
            <w:i/>
          </w:rPr>
          <w:t>-r1</w:t>
        </w:r>
      </w:ins>
      <w:ins w:id="142" w:author="RAN2-129bis" w:date="2025-04-28T11:18:00Z">
        <w:r>
          <w:rPr>
            <w:i/>
          </w:rPr>
          <w:t>9</w:t>
        </w:r>
      </w:ins>
    </w:p>
    <w:p w14:paraId="040FFBA9" w14:textId="04B6C770" w:rsidR="00FA78D1" w:rsidRDefault="00FA78D1" w:rsidP="00FA78D1">
      <w:pPr>
        <w:rPr>
          <w:ins w:id="143" w:author="RAN2-129bis" w:date="2025-05-05T15:42:00Z"/>
          <w:rFonts w:eastAsia="MS PGothic" w:cs="Arial"/>
          <w:szCs w:val="18"/>
        </w:rPr>
      </w:pPr>
      <w:ins w:id="144" w:author="RAN2-129bis" w:date="2025-04-28T11:17:00Z">
        <w:r w:rsidRPr="000B3E1B">
          <w:t xml:space="preserve">This field </w:t>
        </w:r>
      </w:ins>
      <w:ins w:id="145" w:author="RAN2#130" w:date="2025-08-06T10:33:00Z" w16du:dateUtc="2025-08-06T17:33:00Z">
        <w:r w:rsidR="00890225">
          <w:t xml:space="preserve">indicates </w:t>
        </w:r>
      </w:ins>
      <w:ins w:id="146" w:author="RAN2-129bis" w:date="2025-04-28T11:17:00Z">
        <w:r w:rsidRPr="000B3E1B">
          <w:t>whether the UE supports</w:t>
        </w:r>
      </w:ins>
      <w:ins w:id="147" w:author="RAN2-129bis" w:date="2025-04-28T11:20:00Z">
        <w:r w:rsidR="00821936">
          <w:t xml:space="preserve"> the</w:t>
        </w:r>
      </w:ins>
      <w:ins w:id="148" w:author="RAN2-129bis" w:date="2025-04-28T11:17:00Z">
        <w:r w:rsidRPr="000B3E1B">
          <w:t xml:space="preserve"> </w:t>
        </w:r>
      </w:ins>
      <w:ins w:id="149" w:author="RAN2-129bis" w:date="2025-04-28T11:18:00Z">
        <w:r w:rsidR="00073C73">
          <w:t>reception</w:t>
        </w:r>
      </w:ins>
      <w:ins w:id="150" w:author="RAN2-129bis" w:date="2025-04-28T11:19:00Z">
        <w:r w:rsidR="000B0362">
          <w:t xml:space="preserve"> of</w:t>
        </w:r>
      </w:ins>
      <w:ins w:id="151" w:author="RAN2-129bis" w:date="2025-04-28T11:18:00Z">
        <w:r w:rsidR="00073C73">
          <w:t xml:space="preserve"> PWS </w:t>
        </w:r>
      </w:ins>
      <w:ins w:id="152" w:author="RAN2-129bis" w:date="2025-04-28T11:19:00Z">
        <w:r w:rsidR="000B0362">
          <w:t>message</w:t>
        </w:r>
        <w:r w:rsidR="00235412">
          <w:t xml:space="preserve"> including ETWS, CM</w:t>
        </w:r>
      </w:ins>
      <w:ins w:id="153" w:author="RAN2-129bis" w:date="2025-04-28T11:20:00Z">
        <w:r w:rsidR="00235412">
          <w:t>AS, KPAS, EU-Alert</w:t>
        </w:r>
      </w:ins>
      <w:ins w:id="154" w:author="RAN2-129bis" w:date="2025-04-28T11:21:00Z">
        <w:r w:rsidR="00B30128">
          <w:t xml:space="preserve"> in RRC_IDLE</w:t>
        </w:r>
      </w:ins>
      <w:ins w:id="155" w:author="RAN2-129bis" w:date="2025-04-28T11:17:00Z">
        <w:r w:rsidRPr="000B3E1B">
          <w:rPr>
            <w:rFonts w:eastAsia="MS Mincho"/>
          </w:rPr>
          <w:t xml:space="preserve"> as defined in TS </w:t>
        </w:r>
        <w:r>
          <w:rPr>
            <w:rFonts w:eastAsia="MS Mincho"/>
          </w:rPr>
          <w:t>36.3</w:t>
        </w:r>
      </w:ins>
      <w:ins w:id="156" w:author="RAN2-129bis" w:date="2025-04-28T11:18:00Z">
        <w:r w:rsidR="00073C73">
          <w:rPr>
            <w:rFonts w:eastAsia="MS Mincho"/>
          </w:rPr>
          <w:t>3</w:t>
        </w:r>
      </w:ins>
      <w:ins w:id="157" w:author="RAN2-129bis" w:date="2025-04-28T11:17:00Z">
        <w:r>
          <w:rPr>
            <w:rFonts w:eastAsia="MS Mincho"/>
          </w:rPr>
          <w:t>1</w:t>
        </w:r>
        <w:r w:rsidRPr="000B3E1B">
          <w:rPr>
            <w:rFonts w:eastAsia="MS Mincho"/>
          </w:rPr>
          <w:t xml:space="preserve"> [</w:t>
        </w:r>
      </w:ins>
      <w:ins w:id="158" w:author="RAN2-129bis" w:date="2025-04-28T11:18:00Z">
        <w:r w:rsidR="00C37251">
          <w:rPr>
            <w:rFonts w:eastAsia="MS Mincho"/>
          </w:rPr>
          <w:t>5</w:t>
        </w:r>
      </w:ins>
      <w:ins w:id="159" w:author="RAN2-129bis" w:date="2025-04-28T11:17:00Z">
        <w:r w:rsidRPr="000B3E1B">
          <w:rPr>
            <w:rFonts w:eastAsia="MS Mincho"/>
          </w:rPr>
          <w:t>].</w:t>
        </w:r>
        <w:r>
          <w:rPr>
            <w:lang w:eastAsia="en-GB"/>
          </w:rPr>
          <w:t xml:space="preserve"> </w:t>
        </w:r>
      </w:ins>
      <w:ins w:id="160" w:author="RAN2-129bis" w:date="2025-05-05T15:45:00Z">
        <w:r w:rsidR="00620542" w:rsidRPr="000B3E1B">
          <w:t xml:space="preserve">This feature is only applicable </w:t>
        </w:r>
        <w:commentRangeStart w:id="161"/>
        <w:r w:rsidR="00620542" w:rsidRPr="000B3E1B">
          <w:t>if the UE supports</w:t>
        </w:r>
      </w:ins>
      <w:ins w:id="162" w:author="RAN2#130" w:date="2025-07-11T11:35:00Z">
        <w:r w:rsidR="00A6441C">
          <w:t xml:space="preserve"> </w:t>
        </w:r>
      </w:ins>
      <w:proofErr w:type="spellStart"/>
      <w:ins w:id="163" w:author="RAN2-129bis" w:date="2025-05-05T15:45:00Z">
        <w:r w:rsidR="00620542" w:rsidRPr="000B3E1B">
          <w:rPr>
            <w:i/>
            <w:iCs/>
          </w:rPr>
          <w:t>ue</w:t>
        </w:r>
        <w:proofErr w:type="spellEnd"/>
        <w:r w:rsidR="00620542" w:rsidRPr="000B3E1B">
          <w:rPr>
            <w:i/>
            <w:iCs/>
          </w:rPr>
          <w:t>-category-NB.</w:t>
        </w:r>
        <w:r w:rsidR="00620542" w:rsidRPr="000B3E1B">
          <w:t xml:space="preserve"> </w:t>
        </w:r>
      </w:ins>
      <w:ins w:id="164" w:author="RAN2-129bis" w:date="2025-04-28T11:17:00Z">
        <w:del w:id="165" w:author="RAN2-131" w:date="2025-09-01T17:19:00Z" w16du:dateUtc="2025-09-02T00:19:00Z">
          <w:r w:rsidRPr="000B3E1B" w:rsidDel="003A667A">
            <w:delText xml:space="preserve">A UE supporting this feature shall also indicate the support of </w:delText>
          </w:r>
          <w:r w:rsidRPr="000B3E1B" w:rsidDel="003A667A">
            <w:rPr>
              <w:i/>
            </w:rPr>
            <w:delText>ntn-Connectivity-EPC-r17</w:delText>
          </w:r>
          <w:r w:rsidRPr="000B3E1B" w:rsidDel="003A667A">
            <w:rPr>
              <w:rFonts w:eastAsia="MS PGothic" w:cs="Arial"/>
              <w:szCs w:val="18"/>
            </w:rPr>
            <w:delText>.</w:delText>
          </w:r>
        </w:del>
      </w:ins>
      <w:commentRangeEnd w:id="161"/>
      <w:r w:rsidR="003A667A">
        <w:rPr>
          <w:rStyle w:val="CommentReference"/>
        </w:rPr>
        <w:commentReference w:id="161"/>
      </w:r>
    </w:p>
    <w:p w14:paraId="344DDF52" w14:textId="5DEFABFE" w:rsidR="00D84A33" w:rsidRPr="000B3E1B" w:rsidRDefault="00D84A33" w:rsidP="00D84A33">
      <w:pPr>
        <w:pStyle w:val="Heading4"/>
        <w:rPr>
          <w:ins w:id="166" w:author="RAN2#130" w:date="2025-07-13T15:07:00Z"/>
        </w:rPr>
      </w:pPr>
      <w:ins w:id="167" w:author="RAN2#130" w:date="2025-07-13T15:07:00Z">
        <w:r w:rsidRPr="000B3E1B">
          <w:t>4.3.</w:t>
        </w:r>
        <w:proofErr w:type="gramStart"/>
        <w:r>
          <w:t>3</w:t>
        </w:r>
        <w:r w:rsidRPr="000B3E1B">
          <w:t>8.</w:t>
        </w:r>
        <w:r>
          <w:t>xx</w:t>
        </w:r>
        <w:proofErr w:type="gramEnd"/>
        <w:r w:rsidRPr="000B3E1B">
          <w:tab/>
        </w:r>
        <w:r>
          <w:rPr>
            <w:i/>
          </w:rPr>
          <w:t>ntn-</w:t>
        </w:r>
      </w:ins>
      <w:ins w:id="168" w:author="RAN2#130" w:date="2025-07-13T15:08:00Z">
        <w:r w:rsidR="00447ED4">
          <w:rPr>
            <w:i/>
          </w:rPr>
          <w:t>OCC-SingleTone</w:t>
        </w:r>
      </w:ins>
      <w:ins w:id="169" w:author="RAN2#130" w:date="2025-07-13T15:09:00Z">
        <w:r w:rsidR="006D0598">
          <w:rPr>
            <w:i/>
          </w:rPr>
          <w:t>-</w:t>
        </w:r>
      </w:ins>
      <w:ins w:id="170" w:author="RAN2#130" w:date="2025-07-14T14:44:00Z">
        <w:r w:rsidR="00B164AF" w:rsidRPr="00B164AF">
          <w:rPr>
            <w:i/>
          </w:rPr>
          <w:t>khz</w:t>
        </w:r>
        <w:r w:rsidR="007726A5">
          <w:rPr>
            <w:i/>
          </w:rPr>
          <w:t>3</w:t>
        </w:r>
        <w:r w:rsidR="00B164AF" w:rsidRPr="00B164AF">
          <w:rPr>
            <w:i/>
          </w:rPr>
          <w:t>dot</w:t>
        </w:r>
        <w:r w:rsidR="007726A5">
          <w:rPr>
            <w:i/>
          </w:rPr>
          <w:t>75</w:t>
        </w:r>
      </w:ins>
      <w:ins w:id="171" w:author="RAN2#130" w:date="2025-07-13T15:07:00Z">
        <w:r w:rsidRPr="000B3E1B">
          <w:rPr>
            <w:i/>
          </w:rPr>
          <w:t>-r1</w:t>
        </w:r>
        <w:r>
          <w:rPr>
            <w:i/>
          </w:rPr>
          <w:t>9</w:t>
        </w:r>
      </w:ins>
    </w:p>
    <w:p w14:paraId="4C653BB5" w14:textId="3E66ADED" w:rsidR="00356844" w:rsidRPr="000B3E1B" w:rsidRDefault="00D84A33" w:rsidP="00356844">
      <w:pPr>
        <w:rPr>
          <w:ins w:id="172" w:author="RAN2#130" w:date="2025-07-16T11:13:00Z"/>
          <w:iCs/>
        </w:rPr>
      </w:pPr>
      <w:ins w:id="173" w:author="RAN2#130" w:date="2025-07-13T15:07:00Z">
        <w:r w:rsidRPr="000B3E1B">
          <w:t xml:space="preserve">This field </w:t>
        </w:r>
      </w:ins>
      <w:ins w:id="174" w:author="RAN2#130" w:date="2025-08-06T10:34:00Z" w16du:dateUtc="2025-08-06T17:34:00Z">
        <w:r w:rsidR="00890225">
          <w:t xml:space="preserve">indicates </w:t>
        </w:r>
      </w:ins>
      <w:ins w:id="175" w:author="RAN2#130" w:date="2025-07-13T15:07:00Z">
        <w:r w:rsidRPr="000B3E1B">
          <w:t>whether the</w:t>
        </w:r>
      </w:ins>
      <w:ins w:id="176" w:author="RAN2#130" w:date="2025-07-13T15:26:00Z">
        <w:r w:rsidR="006A6AEE">
          <w:t xml:space="preserve"> UE supports</w:t>
        </w:r>
      </w:ins>
      <w:ins w:id="177" w:author="RAN2#130" w:date="2025-07-13T15:07:00Z">
        <w:r w:rsidRPr="000B3E1B">
          <w:t xml:space="preserve"> </w:t>
        </w:r>
      </w:ins>
      <w:ins w:id="178" w:author="RAN2#130" w:date="2025-07-16T11:22:00Z">
        <w:r w:rsidR="00911847">
          <w:t xml:space="preserve">OCC for </w:t>
        </w:r>
      </w:ins>
      <w:ins w:id="179" w:author="RAN2#130" w:date="2025-07-13T15:26:00Z">
        <w:r w:rsidR="006A6AEE" w:rsidRPr="006A6AEE">
          <w:t>single-tone NPUSCH format 1 with 3.75 kHz SCS in RRC_CONNECTED</w:t>
        </w:r>
      </w:ins>
      <w:ins w:id="180" w:author="RAN2#130" w:date="2025-07-13T15:07:00Z">
        <w:r w:rsidRPr="000B3E1B">
          <w:rPr>
            <w:rFonts w:eastAsia="MS Mincho"/>
          </w:rPr>
          <w:t>.</w:t>
        </w:r>
        <w:r>
          <w:rPr>
            <w:lang w:eastAsia="en-GB"/>
          </w:rPr>
          <w:t xml:space="preserve"> </w:t>
        </w:r>
      </w:ins>
      <w:ins w:id="181" w:author="RAN2#130" w:date="2025-07-13T15:27:00Z">
        <w:r w:rsidR="00E24581" w:rsidRPr="000B3E1B">
          <w:t xml:space="preserve">This feature is only applicable if the UE supports </w:t>
        </w:r>
        <w:proofErr w:type="spellStart"/>
        <w:r w:rsidR="00E24581" w:rsidRPr="000B3E1B">
          <w:rPr>
            <w:i/>
            <w:iCs/>
          </w:rPr>
          <w:t>ue</w:t>
        </w:r>
        <w:proofErr w:type="spellEnd"/>
        <w:r w:rsidR="00E24581" w:rsidRPr="000B3E1B">
          <w:rPr>
            <w:i/>
            <w:iCs/>
          </w:rPr>
          <w:t>-category-NB</w:t>
        </w:r>
        <w:r w:rsidR="00E24581">
          <w:rPr>
            <w:i/>
            <w:iCs/>
          </w:rPr>
          <w:t>.</w:t>
        </w:r>
        <w:r w:rsidR="00E24581" w:rsidRPr="000B3E1B">
          <w:t xml:space="preserve"> </w:t>
        </w:r>
      </w:ins>
      <w:ins w:id="182" w:author="RAN2#130" w:date="2025-07-13T15:07:00Z">
        <w:r w:rsidRPr="000B3E1B">
          <w:t xml:space="preserve">A UE supporting this feature shall also indicate the support of </w:t>
        </w:r>
        <w:r w:rsidRPr="000B3E1B">
          <w:rPr>
            <w:i/>
          </w:rPr>
          <w:t>ntn-Connectivity-EPC-r17</w:t>
        </w:r>
        <w:r w:rsidRPr="000B3E1B">
          <w:rPr>
            <w:rFonts w:eastAsia="MS PGothic" w:cs="Arial"/>
            <w:szCs w:val="18"/>
          </w:rPr>
          <w:t>.</w:t>
        </w:r>
      </w:ins>
      <w:ins w:id="183" w:author="RAN2#130" w:date="2025-07-13T15:28:00Z">
        <w:r w:rsidR="00A26844" w:rsidRPr="00A26844">
          <w:rPr>
            <w:iCs/>
          </w:rPr>
          <w:t xml:space="preserve"> </w:t>
        </w:r>
      </w:ins>
      <w:ins w:id="184" w:author="RAN2#130" w:date="2025-07-16T11:13:00Z">
        <w:r w:rsidR="00356844" w:rsidRPr="000B3E1B">
          <w:rPr>
            <w:iCs/>
          </w:rPr>
          <w:t>If the UE indicates this capability, the UE shall support the following</w:t>
        </w:r>
      </w:ins>
      <w:ins w:id="185" w:author="RAN2#130" w:date="2025-07-16T11:20:00Z">
        <w:r w:rsidR="00EC3A79">
          <w:rPr>
            <w:iCs/>
          </w:rPr>
          <w:t>s</w:t>
        </w:r>
      </w:ins>
      <w:ins w:id="186" w:author="RAN2#130" w:date="2025-07-16T11:24:00Z">
        <w:r w:rsidR="00D66093" w:rsidRPr="00D66093">
          <w:t xml:space="preserve"> </w:t>
        </w:r>
        <w:r w:rsidR="00D66093" w:rsidRPr="006A6AEE">
          <w:t>in RRC_CONNECTED</w:t>
        </w:r>
      </w:ins>
      <w:ins w:id="187" w:author="RAN2#130" w:date="2025-07-16T11:13:00Z">
        <w:r w:rsidR="00356844" w:rsidRPr="000B3E1B">
          <w:rPr>
            <w:iCs/>
          </w:rPr>
          <w:t>:</w:t>
        </w:r>
      </w:ins>
    </w:p>
    <w:p w14:paraId="62B07B8C" w14:textId="6230D650" w:rsidR="00356844" w:rsidRPr="000B3E1B" w:rsidRDefault="00356844" w:rsidP="00356844">
      <w:pPr>
        <w:pStyle w:val="B1"/>
        <w:rPr>
          <w:ins w:id="188" w:author="RAN2#130" w:date="2025-07-16T11:13:00Z"/>
        </w:rPr>
      </w:pPr>
      <w:ins w:id="189" w:author="RAN2#130" w:date="2025-07-16T11:13:00Z">
        <w:r w:rsidRPr="000B3E1B">
          <w:t>-</w:t>
        </w:r>
        <w:r w:rsidRPr="000B3E1B">
          <w:tab/>
        </w:r>
      </w:ins>
      <w:ins w:id="190" w:author="RAN2#130" w:date="2025-07-16T11:14:00Z">
        <w:r w:rsidRPr="00F550FE">
          <w:t xml:space="preserve">symbol-level length-2 </w:t>
        </w:r>
        <w:r w:rsidRPr="006A6AEE">
          <w:t xml:space="preserve">OCC for single-tone NPUSCH format 1 with </w:t>
        </w:r>
        <w:r>
          <w:t>3.75</w:t>
        </w:r>
        <w:r w:rsidRPr="006A6AEE">
          <w:t xml:space="preserve"> kHz </w:t>
        </w:r>
        <w:proofErr w:type="gramStart"/>
        <w:r w:rsidRPr="006A6AEE">
          <w:t>SCS</w:t>
        </w:r>
      </w:ins>
      <w:ins w:id="191" w:author="RAN2#130" w:date="2025-07-16T11:13:00Z">
        <w:r w:rsidRPr="000B3E1B">
          <w:t>;</w:t>
        </w:r>
        <w:proofErr w:type="gramEnd"/>
      </w:ins>
    </w:p>
    <w:p w14:paraId="2780A02C" w14:textId="3B9DB444" w:rsidR="00356844" w:rsidRPr="000B3E1B" w:rsidRDefault="00356844" w:rsidP="00356844">
      <w:pPr>
        <w:pStyle w:val="B1"/>
        <w:rPr>
          <w:ins w:id="192" w:author="RAN2#130" w:date="2025-07-16T11:13:00Z"/>
        </w:rPr>
      </w:pPr>
      <w:ins w:id="193" w:author="RAN2#130" w:date="2025-07-16T11:13:00Z">
        <w:r w:rsidRPr="000B3E1B">
          <w:t>-</w:t>
        </w:r>
        <w:r w:rsidRPr="000B3E1B">
          <w:tab/>
        </w:r>
      </w:ins>
      <w:ins w:id="194" w:author="RAN2#130" w:date="2025-07-16T11:14:00Z">
        <w:r w:rsidR="004501BD" w:rsidRPr="00E362E9">
          <w:t>TDM DMRS over 4 slots where DMRS are transmitted in the first 2 slots and DMRS REs are blanked in the next 2 slots, or vice-</w:t>
        </w:r>
        <w:proofErr w:type="gramStart"/>
        <w:r w:rsidR="004501BD" w:rsidRPr="00E362E9">
          <w:t>versa</w:t>
        </w:r>
      </w:ins>
      <w:ins w:id="195" w:author="RAN2#130" w:date="2025-07-16T11:13:00Z">
        <w:r w:rsidRPr="000B3E1B">
          <w:t>;</w:t>
        </w:r>
        <w:proofErr w:type="gramEnd"/>
      </w:ins>
    </w:p>
    <w:p w14:paraId="0C8D8A8F" w14:textId="14C678E3" w:rsidR="00356844" w:rsidRPr="000B3E1B" w:rsidRDefault="00356844" w:rsidP="00356844">
      <w:pPr>
        <w:pStyle w:val="B1"/>
        <w:rPr>
          <w:ins w:id="196" w:author="RAN2#130" w:date="2025-07-16T11:13:00Z"/>
        </w:rPr>
      </w:pPr>
      <w:ins w:id="197" w:author="RAN2#130" w:date="2025-07-16T11:13:00Z">
        <w:r w:rsidRPr="000B3E1B">
          <w:t>-</w:t>
        </w:r>
        <w:r w:rsidRPr="000B3E1B">
          <w:tab/>
        </w:r>
      </w:ins>
      <w:ins w:id="198" w:author="RAN2#130" w:date="2025-07-16T11:16:00Z">
        <w:r w:rsidR="004501BD" w:rsidRPr="004501BD">
          <w:t>dynamic activation or deactivation of OCC for single-tone NPUSCH format 1 with 3.75 kHz SCS</w:t>
        </w:r>
      </w:ins>
      <w:ins w:id="199" w:author="RAN2#130" w:date="2025-07-16T11:21:00Z">
        <w:r w:rsidR="00BA37E2">
          <w:t xml:space="preserve"> via DCI</w:t>
        </w:r>
      </w:ins>
      <w:ins w:id="200" w:author="RAN2#130" w:date="2025-07-16T11:13:00Z">
        <w:r w:rsidRPr="000B3E1B">
          <w:rPr>
            <w:rFonts w:eastAsia="MS PGothic" w:cs="Arial"/>
            <w:szCs w:val="18"/>
          </w:rPr>
          <w:t>.</w:t>
        </w:r>
      </w:ins>
    </w:p>
    <w:p w14:paraId="1FDA88EA" w14:textId="7B340DD1" w:rsidR="00E9299A" w:rsidRPr="000B3E1B" w:rsidRDefault="00E9299A" w:rsidP="00E9299A">
      <w:pPr>
        <w:pStyle w:val="Heading4"/>
        <w:rPr>
          <w:ins w:id="201" w:author="RAN2#130" w:date="2025-07-16T11:18:00Z"/>
        </w:rPr>
      </w:pPr>
      <w:ins w:id="202" w:author="RAN2#130" w:date="2025-07-16T11:18:00Z">
        <w:r w:rsidRPr="000B3E1B">
          <w:t>4.3.</w:t>
        </w:r>
        <w:proofErr w:type="gramStart"/>
        <w:r>
          <w:t>3</w:t>
        </w:r>
        <w:r w:rsidRPr="000B3E1B">
          <w:t>8.</w:t>
        </w:r>
        <w:r>
          <w:t>xx</w:t>
        </w:r>
        <w:proofErr w:type="gramEnd"/>
        <w:r w:rsidRPr="000B3E1B">
          <w:tab/>
        </w:r>
        <w:r>
          <w:rPr>
            <w:i/>
          </w:rPr>
          <w:t>ntn-OCC-SingleTone-</w:t>
        </w:r>
        <w:r w:rsidRPr="00B164AF">
          <w:rPr>
            <w:i/>
          </w:rPr>
          <w:t>khz</w:t>
        </w:r>
        <w:r>
          <w:rPr>
            <w:i/>
          </w:rPr>
          <w:t>15</w:t>
        </w:r>
        <w:r w:rsidRPr="000B3E1B">
          <w:rPr>
            <w:i/>
          </w:rPr>
          <w:t>-r1</w:t>
        </w:r>
        <w:r>
          <w:rPr>
            <w:i/>
          </w:rPr>
          <w:t>9</w:t>
        </w:r>
      </w:ins>
    </w:p>
    <w:p w14:paraId="1DC33F25" w14:textId="363D3EF9" w:rsidR="00E9299A" w:rsidRPr="000B3E1B" w:rsidRDefault="00E9299A" w:rsidP="00E9299A">
      <w:pPr>
        <w:rPr>
          <w:ins w:id="203" w:author="RAN2#130" w:date="2025-07-16T11:18:00Z"/>
          <w:iCs/>
        </w:rPr>
      </w:pPr>
      <w:ins w:id="204" w:author="RAN2#130" w:date="2025-07-16T11:18:00Z">
        <w:r w:rsidRPr="000B3E1B">
          <w:t xml:space="preserve">This field </w:t>
        </w:r>
      </w:ins>
      <w:ins w:id="205" w:author="RAN2#130" w:date="2025-08-06T10:34:00Z" w16du:dateUtc="2025-08-06T17:34:00Z">
        <w:r w:rsidR="00890225">
          <w:t xml:space="preserve">indicates </w:t>
        </w:r>
      </w:ins>
      <w:ins w:id="206" w:author="RAN2#130" w:date="2025-07-16T11:18:00Z">
        <w:r w:rsidRPr="000B3E1B">
          <w:t>whether the</w:t>
        </w:r>
        <w:r>
          <w:t xml:space="preserve"> UE supports</w:t>
        </w:r>
        <w:r w:rsidRPr="000B3E1B">
          <w:t xml:space="preserve"> </w:t>
        </w:r>
      </w:ins>
      <w:ins w:id="207" w:author="RAN2#130" w:date="2025-07-16T11:22:00Z">
        <w:r w:rsidR="00911847">
          <w:t xml:space="preserve">OCC for </w:t>
        </w:r>
      </w:ins>
      <w:ins w:id="208" w:author="RAN2#130" w:date="2025-07-16T11:18:00Z">
        <w:r w:rsidRPr="006A6AEE">
          <w:t xml:space="preserve">single-tone NPUSCH format 1 with </w:t>
        </w:r>
        <w:r>
          <w:t>1</w:t>
        </w:r>
        <w:r w:rsidRPr="006A6AEE">
          <w:t>5 kHz SCS in RRC_CONNECTED</w:t>
        </w:r>
        <w:r w:rsidRPr="000B3E1B">
          <w:rPr>
            <w:rFonts w:eastAsia="MS Mincho"/>
          </w:rPr>
          <w:t>.</w:t>
        </w:r>
        <w:r>
          <w:rPr>
            <w:lang w:eastAsia="en-GB"/>
          </w:rPr>
          <w:t xml:space="preserve"> </w:t>
        </w:r>
        <w:r w:rsidRPr="000B3E1B">
          <w:t xml:space="preserve">This feature is only applicable if the UE supports </w:t>
        </w:r>
        <w:proofErr w:type="spellStart"/>
        <w:r w:rsidRPr="000B3E1B">
          <w:rPr>
            <w:i/>
            <w:iCs/>
          </w:rPr>
          <w:t>ue</w:t>
        </w:r>
        <w:proofErr w:type="spellEnd"/>
        <w:r w:rsidRPr="000B3E1B">
          <w:rPr>
            <w:i/>
            <w:iCs/>
          </w:rPr>
          <w:t>-category-NB</w:t>
        </w:r>
        <w:r>
          <w:rPr>
            <w:i/>
            <w:iCs/>
          </w:rPr>
          <w:t>.</w:t>
        </w:r>
        <w:r w:rsidRPr="000B3E1B">
          <w:t xml:space="preserve"> A UE supporting this feature shall also indicate the support of </w:t>
        </w:r>
        <w:r w:rsidRPr="000B3E1B">
          <w:rPr>
            <w:i/>
          </w:rPr>
          <w:t>ntn-Connectivity-EPC-r17</w:t>
        </w:r>
        <w:r w:rsidRPr="000B3E1B">
          <w:rPr>
            <w:rFonts w:eastAsia="MS PGothic" w:cs="Arial"/>
            <w:szCs w:val="18"/>
          </w:rPr>
          <w:t>.</w:t>
        </w:r>
        <w:r w:rsidRPr="00A26844">
          <w:rPr>
            <w:iCs/>
          </w:rPr>
          <w:t xml:space="preserve"> </w:t>
        </w:r>
        <w:r w:rsidRPr="000B3E1B">
          <w:rPr>
            <w:iCs/>
          </w:rPr>
          <w:t>If the UE indicates this capability, the UE shall support the following</w:t>
        </w:r>
      </w:ins>
      <w:ins w:id="209" w:author="RAN2#130" w:date="2025-07-16T11:24:00Z">
        <w:r w:rsidR="00D66093">
          <w:rPr>
            <w:iCs/>
          </w:rPr>
          <w:t xml:space="preserve"> </w:t>
        </w:r>
        <w:r w:rsidR="00D66093" w:rsidRPr="006A6AEE">
          <w:t>in RRC_CONNECTED</w:t>
        </w:r>
      </w:ins>
      <w:ins w:id="210" w:author="RAN2#130" w:date="2025-07-16T11:18:00Z">
        <w:r w:rsidRPr="000B3E1B">
          <w:rPr>
            <w:iCs/>
          </w:rPr>
          <w:t>:</w:t>
        </w:r>
      </w:ins>
    </w:p>
    <w:p w14:paraId="665A2284" w14:textId="14227E6F" w:rsidR="00E9299A" w:rsidRPr="000B3E1B" w:rsidRDefault="00E9299A" w:rsidP="00E9299A">
      <w:pPr>
        <w:pStyle w:val="B1"/>
        <w:rPr>
          <w:ins w:id="211" w:author="RAN2#130" w:date="2025-07-16T11:18:00Z"/>
        </w:rPr>
      </w:pPr>
      <w:ins w:id="212" w:author="RAN2#130" w:date="2025-07-16T11:18:00Z">
        <w:r w:rsidRPr="000B3E1B">
          <w:t>-</w:t>
        </w:r>
        <w:r w:rsidRPr="000B3E1B">
          <w:tab/>
        </w:r>
      </w:ins>
      <w:ins w:id="213" w:author="RAN2#130" w:date="2025-08-06T10:31:00Z" w16du:dateUtc="2025-08-06T17:31:00Z">
        <w:r w:rsidR="00945A6A">
          <w:t>slot</w:t>
        </w:r>
      </w:ins>
      <w:ins w:id="214" w:author="RAN2#130" w:date="2025-07-16T11:18:00Z">
        <w:r w:rsidRPr="00F550FE">
          <w:t xml:space="preserve">-level length-2 </w:t>
        </w:r>
        <w:r w:rsidRPr="006A6AEE">
          <w:t xml:space="preserve">OCC for single-tone NPUSCH format 1 with </w:t>
        </w:r>
        <w:r w:rsidR="00032FFC">
          <w:t>15</w:t>
        </w:r>
        <w:r w:rsidRPr="006A6AEE">
          <w:t xml:space="preserve"> kHz </w:t>
        </w:r>
        <w:proofErr w:type="gramStart"/>
        <w:r w:rsidRPr="006A6AEE">
          <w:t>SCS</w:t>
        </w:r>
        <w:r w:rsidRPr="000B3E1B">
          <w:t>;</w:t>
        </w:r>
        <w:proofErr w:type="gramEnd"/>
      </w:ins>
    </w:p>
    <w:p w14:paraId="2AEB0503" w14:textId="274EB15F" w:rsidR="00E9299A" w:rsidRPr="000B3E1B" w:rsidRDefault="00E9299A" w:rsidP="00E9299A">
      <w:pPr>
        <w:pStyle w:val="B1"/>
        <w:rPr>
          <w:ins w:id="215" w:author="RAN2#130" w:date="2025-07-16T11:18:00Z"/>
        </w:rPr>
      </w:pPr>
      <w:ins w:id="216" w:author="RAN2#130" w:date="2025-07-16T11:18:00Z">
        <w:r w:rsidRPr="000B3E1B">
          <w:t>-</w:t>
        </w:r>
        <w:r w:rsidRPr="000B3E1B">
          <w:tab/>
        </w:r>
      </w:ins>
      <w:ins w:id="217" w:author="RAN2#130" w:date="2025-08-06T10:32:00Z" w16du:dateUtc="2025-08-06T17:32:00Z">
        <w:r w:rsidR="005865C4" w:rsidRPr="005865C4">
          <w:t xml:space="preserve">Support of CDM DMRS for NPUSCH format 1 with 15 kHz </w:t>
        </w:r>
        <w:proofErr w:type="gramStart"/>
        <w:r w:rsidR="005865C4" w:rsidRPr="005865C4">
          <w:t>SCS</w:t>
        </w:r>
      </w:ins>
      <w:ins w:id="218" w:author="RAN2#130" w:date="2025-07-16T11:18:00Z">
        <w:r w:rsidRPr="000B3E1B">
          <w:t>;</w:t>
        </w:r>
        <w:proofErr w:type="gramEnd"/>
      </w:ins>
    </w:p>
    <w:p w14:paraId="152BFC84" w14:textId="667784A5" w:rsidR="00E9299A" w:rsidRPr="000B3E1B" w:rsidRDefault="00E9299A" w:rsidP="00E9299A">
      <w:pPr>
        <w:pStyle w:val="B1"/>
        <w:rPr>
          <w:ins w:id="219" w:author="RAN2#130" w:date="2025-07-16T11:18:00Z"/>
        </w:rPr>
      </w:pPr>
      <w:ins w:id="220" w:author="RAN2#130" w:date="2025-07-16T11:18:00Z">
        <w:r w:rsidRPr="000B3E1B">
          <w:t>-</w:t>
        </w:r>
        <w:r w:rsidRPr="000B3E1B">
          <w:tab/>
        </w:r>
        <w:r w:rsidRPr="004501BD">
          <w:t xml:space="preserve">dynamic activation or deactivation of OCC for single-tone NPUSCH format 1 with </w:t>
        </w:r>
        <w:r w:rsidR="00032FFC">
          <w:t>15</w:t>
        </w:r>
        <w:r w:rsidRPr="004501BD">
          <w:t xml:space="preserve"> kHz SCS</w:t>
        </w:r>
      </w:ins>
      <w:ins w:id="221" w:author="RAN2#130" w:date="2025-07-16T11:22:00Z">
        <w:r w:rsidR="00F629D6">
          <w:t xml:space="preserve"> via DCI</w:t>
        </w:r>
      </w:ins>
      <w:ins w:id="222" w:author="RAN2#130" w:date="2025-07-16T11:18:00Z">
        <w:r w:rsidRPr="000B3E1B">
          <w:rPr>
            <w:rFonts w:eastAsia="MS PGothic" w:cs="Arial"/>
            <w:szCs w:val="18"/>
          </w:rPr>
          <w:t>.</w:t>
        </w:r>
      </w:ins>
    </w:p>
    <w:p w14:paraId="393192BF" w14:textId="3277F2E3" w:rsidR="00781998" w:rsidRPr="000B3E1B" w:rsidRDefault="00781998" w:rsidP="00781998">
      <w:pPr>
        <w:pStyle w:val="Heading4"/>
        <w:rPr>
          <w:ins w:id="223" w:author="RAN2#130" w:date="2025-07-13T15:36:00Z"/>
        </w:rPr>
      </w:pPr>
      <w:ins w:id="224" w:author="RAN2#130" w:date="2025-07-13T15:36:00Z">
        <w:r w:rsidRPr="000B3E1B">
          <w:t>4.3.</w:t>
        </w:r>
        <w:proofErr w:type="gramStart"/>
        <w:r w:rsidRPr="000B3E1B">
          <w:t>38.</w:t>
        </w:r>
        <w:r>
          <w:t>xx</w:t>
        </w:r>
        <w:proofErr w:type="gramEnd"/>
        <w:r w:rsidRPr="000B3E1B">
          <w:tab/>
        </w:r>
        <w:r w:rsidRPr="000B3E1B">
          <w:rPr>
            <w:i/>
            <w:iCs/>
          </w:rPr>
          <w:t>ntn-</w:t>
        </w:r>
        <w:r>
          <w:rPr>
            <w:i/>
            <w:iCs/>
          </w:rPr>
          <w:t>OCC</w:t>
        </w:r>
        <w:r w:rsidRPr="000B3E1B">
          <w:rPr>
            <w:i/>
            <w:iCs/>
          </w:rPr>
          <w:t>-EnhScenarioSupport-r1</w:t>
        </w:r>
        <w:r w:rsidR="00312A56">
          <w:rPr>
            <w:i/>
            <w:iCs/>
          </w:rPr>
          <w:t>9</w:t>
        </w:r>
      </w:ins>
    </w:p>
    <w:p w14:paraId="3DD768B4" w14:textId="6923EFBD" w:rsidR="00781998" w:rsidRPr="000B3E1B" w:rsidRDefault="00781998" w:rsidP="00781998">
      <w:pPr>
        <w:rPr>
          <w:ins w:id="225" w:author="RAN2#130" w:date="2025-07-13T15:36:00Z"/>
          <w:rFonts w:eastAsia="MS PGothic" w:cs="Arial"/>
          <w:szCs w:val="18"/>
        </w:rPr>
      </w:pPr>
      <w:ins w:id="226" w:author="RAN2#130" w:date="2025-07-13T15:36:00Z">
        <w:r w:rsidRPr="000B3E1B">
          <w:t xml:space="preserve">This field indicates whether the </w:t>
        </w:r>
      </w:ins>
      <w:ins w:id="227" w:author="RAN2#130" w:date="2025-07-13T15:37:00Z">
        <w:r w:rsidR="00F00375">
          <w:t>OCC</w:t>
        </w:r>
      </w:ins>
      <w:ins w:id="228" w:author="RAN2#130" w:date="2025-07-13T15:36:00Z">
        <w:r w:rsidRPr="000B3E1B">
          <w:t xml:space="preserve"> enhancements in RRC_CONNECTED that are indicated as supported are applicable in GSO</w:t>
        </w:r>
      </w:ins>
      <w:ins w:id="229" w:author="RAN2#130" w:date="2025-07-13T15:37:00Z">
        <w:r w:rsidR="00F00375">
          <w:t xml:space="preserve"> scenario</w:t>
        </w:r>
      </w:ins>
      <w:ins w:id="230" w:author="RAN2#130" w:date="2025-07-13T15:36:00Z">
        <w:r w:rsidRPr="000B3E1B">
          <w:t xml:space="preserve"> or NGSO scenario for UE indicating support of </w:t>
        </w:r>
      </w:ins>
      <w:ins w:id="231" w:author="RAN2#130" w:date="2025-07-13T15:37:00Z">
        <w:r w:rsidR="00E65704">
          <w:t xml:space="preserve">both </w:t>
        </w:r>
      </w:ins>
      <w:ins w:id="232" w:author="RAN2#130" w:date="2025-07-13T15:36:00Z">
        <w:r w:rsidRPr="000B3E1B">
          <w:t>GSO and NGSO scenarios</w:t>
        </w:r>
      </w:ins>
      <w:ins w:id="233" w:author="RAN2#130" w:date="2025-07-13T15:59:00Z">
        <w:r w:rsidR="00146645">
          <w:t xml:space="preserve"> (i.e., for UE not including </w:t>
        </w:r>
        <w:r w:rsidR="00146645" w:rsidRPr="000B3E1B">
          <w:rPr>
            <w:i/>
          </w:rPr>
          <w:t>ntn-ScenarioSupport-r17</w:t>
        </w:r>
        <w:r w:rsidR="00146645">
          <w:rPr>
            <w:iCs/>
          </w:rPr>
          <w:t>)</w:t>
        </w:r>
      </w:ins>
      <w:ins w:id="234" w:author="RAN2#130" w:date="2025-07-13T15:36:00Z">
        <w:r w:rsidRPr="000B3E1B">
          <w:t xml:space="preserve">. </w:t>
        </w:r>
        <w:r w:rsidRPr="000B3E1B">
          <w:rPr>
            <w:lang w:eastAsia="zh-CN"/>
          </w:rPr>
          <w:t>If this field is not included</w:t>
        </w:r>
        <w:r w:rsidRPr="000B3E1B">
          <w:t xml:space="preserve">, the </w:t>
        </w:r>
      </w:ins>
      <w:ins w:id="235" w:author="RAN2#130" w:date="2025-07-13T15:38:00Z">
        <w:r w:rsidR="00E65704">
          <w:t>OCC</w:t>
        </w:r>
        <w:r w:rsidR="00E65704" w:rsidRPr="000B3E1B">
          <w:t xml:space="preserve"> enhancements in RRC_CONNECTED </w:t>
        </w:r>
      </w:ins>
      <w:ins w:id="236" w:author="RAN2#130" w:date="2025-07-13T15:36:00Z">
        <w:r w:rsidRPr="000B3E1B">
          <w:t>that are indicated as supported are applicable in both GSO and NGSO scenario</w:t>
        </w:r>
      </w:ins>
      <w:ins w:id="237" w:author="RAN2#130" w:date="2025-07-13T15:38:00Z">
        <w:r w:rsidR="00E65704">
          <w:t>s</w:t>
        </w:r>
      </w:ins>
      <w:ins w:id="238" w:author="RAN2#130" w:date="2025-07-13T15:36:00Z">
        <w:r w:rsidRPr="000B3E1B">
          <w:t xml:space="preserve">. This field is only applicable if the UE supports at least one of </w:t>
        </w:r>
      </w:ins>
      <w:ins w:id="239" w:author="RAN2#130" w:date="2025-07-13T15:39:00Z">
        <w:r w:rsidR="00A77066" w:rsidRPr="00A77066">
          <w:rPr>
            <w:i/>
            <w:iCs/>
          </w:rPr>
          <w:t>ntn-OCC-SingleTone-</w:t>
        </w:r>
      </w:ins>
      <w:ins w:id="240" w:author="RAN2#130" w:date="2025-07-14T14:47:00Z">
        <w:r w:rsidR="00C62601" w:rsidRPr="0008579E">
          <w:rPr>
            <w:i/>
            <w:iCs/>
          </w:rPr>
          <w:t>khz3dot75</w:t>
        </w:r>
      </w:ins>
      <w:ins w:id="241" w:author="RAN2#130" w:date="2025-07-13T15:39:00Z">
        <w:r w:rsidR="00A77066" w:rsidRPr="00A77066">
          <w:rPr>
            <w:i/>
            <w:iCs/>
          </w:rPr>
          <w:t>-r19</w:t>
        </w:r>
      </w:ins>
      <w:ins w:id="242" w:author="RAN2#130" w:date="2025-07-16T11:19:00Z">
        <w:r w:rsidR="00032FFC">
          <w:t xml:space="preserve"> and</w:t>
        </w:r>
      </w:ins>
      <w:ins w:id="243" w:author="RAN2#130" w:date="2025-07-13T15:39:00Z">
        <w:r w:rsidR="00A77066">
          <w:t xml:space="preserve"> </w:t>
        </w:r>
        <w:r w:rsidR="00A77066" w:rsidRPr="00A77066">
          <w:rPr>
            <w:i/>
            <w:iCs/>
          </w:rPr>
          <w:t>ntn-OCC-SingleTone-</w:t>
        </w:r>
      </w:ins>
      <w:ins w:id="244" w:author="RAN2#130" w:date="2025-07-14T14:48:00Z">
        <w:r w:rsidR="00BF5C53" w:rsidRPr="0008579E">
          <w:rPr>
            <w:i/>
            <w:iCs/>
          </w:rPr>
          <w:t>khz</w:t>
        </w:r>
        <w:r w:rsidR="00BF5C53">
          <w:rPr>
            <w:i/>
            <w:iCs/>
          </w:rPr>
          <w:t>1</w:t>
        </w:r>
        <w:r w:rsidR="00BF5C53" w:rsidRPr="0008579E">
          <w:rPr>
            <w:i/>
            <w:iCs/>
          </w:rPr>
          <w:t>5</w:t>
        </w:r>
        <w:r w:rsidR="00BF5C53">
          <w:rPr>
            <w:i/>
            <w:iCs/>
          </w:rPr>
          <w:t>-r19</w:t>
        </w:r>
      </w:ins>
      <w:ins w:id="245" w:author="RAN2#130" w:date="2025-07-13T15:36:00Z">
        <w:r w:rsidRPr="000B3E1B">
          <w:t>.</w:t>
        </w:r>
      </w:ins>
      <w:ins w:id="246" w:author="RAN2#130" w:date="2025-08-06T10:35:00Z" w16du:dateUtc="2025-08-06T17:35:00Z">
        <w:r w:rsidR="006D56F5">
          <w:t xml:space="preserve"> </w:t>
        </w:r>
        <w:r w:rsidR="006D56F5" w:rsidRPr="000B3E1B">
          <w:t xml:space="preserve">If </w:t>
        </w:r>
        <w:r w:rsidR="006D56F5" w:rsidRPr="000B3E1B">
          <w:rPr>
            <w:i/>
          </w:rPr>
          <w:t>ntn-ScenarioSupport-r17</w:t>
        </w:r>
        <w:r w:rsidR="006D56F5" w:rsidRPr="000B3E1B">
          <w:rPr>
            <w:iCs/>
          </w:rPr>
          <w:t xml:space="preserve"> </w:t>
        </w:r>
        <w:r w:rsidR="006D56F5" w:rsidRPr="000B3E1B">
          <w:t xml:space="preserve">is included, this field is set in consistency with </w:t>
        </w:r>
        <w:r w:rsidR="006D56F5" w:rsidRPr="000B3E1B">
          <w:rPr>
            <w:i/>
          </w:rPr>
          <w:t>ntn-ScenarioSupport-r17</w:t>
        </w:r>
        <w:r w:rsidR="006D56F5" w:rsidRPr="000B3E1B">
          <w:rPr>
            <w:iCs/>
          </w:rPr>
          <w:t xml:space="preserve"> (i.e., this field is set to GSO if the </w:t>
        </w:r>
        <w:r w:rsidR="006D56F5" w:rsidRPr="000B3E1B">
          <w:rPr>
            <w:i/>
          </w:rPr>
          <w:t xml:space="preserve">ntn-ScenarioSupport-r17 </w:t>
        </w:r>
        <w:r w:rsidR="006D56F5" w:rsidRPr="000B3E1B">
          <w:rPr>
            <w:iCs/>
          </w:rPr>
          <w:t>indicates GSO).</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247" w:name="_Toc185280457"/>
      <w:r w:rsidRPr="000B3E1B">
        <w:lastRenderedPageBreak/>
        <w:t>6.19</w:t>
      </w:r>
      <w:r w:rsidRPr="000B3E1B">
        <w:tab/>
        <w:t>IoT NTN Features</w:t>
      </w:r>
      <w:bookmarkEnd w:id="247"/>
    </w:p>
    <w:p w14:paraId="7CCB4573" w14:textId="77777777" w:rsidR="00C325E9" w:rsidRPr="000B3E1B" w:rsidRDefault="00C325E9" w:rsidP="00C325E9">
      <w:pPr>
        <w:pStyle w:val="Heading3"/>
      </w:pPr>
      <w:bookmarkStart w:id="248" w:name="_Toc185280458"/>
      <w:r w:rsidRPr="000B3E1B">
        <w:t>6.19.1</w:t>
      </w:r>
      <w:r w:rsidRPr="000B3E1B">
        <w:tab/>
        <w:t>Cell reselection measurements triggering based on service time</w:t>
      </w:r>
      <w:bookmarkEnd w:id="248"/>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249" w:name="_Toc185280459"/>
      <w:r w:rsidRPr="000B3E1B">
        <w:t>6.19.2</w:t>
      </w:r>
      <w:r w:rsidRPr="000B3E1B">
        <w:tab/>
        <w:t>Discontinuous coverage</w:t>
      </w:r>
      <w:bookmarkEnd w:id="249"/>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250" w:name="_Toc185280460"/>
      <w:r w:rsidRPr="000B3E1B">
        <w:t>6.19.3</w:t>
      </w:r>
      <w:r w:rsidRPr="000B3E1B">
        <w:tab/>
        <w:t>Early RLF triggering based on service time</w:t>
      </w:r>
      <w:bookmarkEnd w:id="250"/>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251" w:name="_Toc185280461"/>
      <w:r w:rsidRPr="000B3E1B">
        <w:t>6.19.4</w:t>
      </w:r>
      <w:r w:rsidRPr="000B3E1B">
        <w:tab/>
        <w:t>Neighbour cell measurements based on service start time of the neighbour cell</w:t>
      </w:r>
      <w:bookmarkEnd w:id="251"/>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252" w:name="_Toc185280462"/>
      <w:r w:rsidRPr="000B3E1B">
        <w:t>6.19.5</w:t>
      </w:r>
      <w:r w:rsidRPr="000B3E1B">
        <w:tab/>
        <w:t>UE autonomous release based on service time</w:t>
      </w:r>
      <w:bookmarkEnd w:id="252"/>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253" w:name="_Toc185280463"/>
      <w:r w:rsidRPr="000B3E1B">
        <w:t>6.19.6</w:t>
      </w:r>
      <w:r w:rsidRPr="000B3E1B">
        <w:tab/>
        <w:t>Cell reselection measurements triggering based on location for (quasi-)fixed cell</w:t>
      </w:r>
      <w:bookmarkEnd w:id="253"/>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254" w:name="_Toc185280464"/>
      <w:r w:rsidRPr="000B3E1B">
        <w:t>6.19.7</w:t>
      </w:r>
      <w:r w:rsidRPr="000B3E1B">
        <w:tab/>
        <w:t>Cell reselection measurements triggering based on location for earth moving cell</w:t>
      </w:r>
      <w:bookmarkEnd w:id="254"/>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255" w:name="_Toc185280465"/>
      <w:r w:rsidRPr="000B3E1B">
        <w:t>6.19.8</w:t>
      </w:r>
      <w:r w:rsidRPr="000B3E1B">
        <w:tab/>
        <w:t>GNSS measurements during inactive time</w:t>
      </w:r>
      <w:bookmarkEnd w:id="255"/>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256" w:name="_Toc185280466"/>
      <w:r w:rsidRPr="000B3E1B">
        <w:lastRenderedPageBreak/>
        <w:t>6.19.9</w:t>
      </w:r>
      <w:r w:rsidRPr="000B3E1B">
        <w:tab/>
      </w:r>
      <w:r w:rsidRPr="000B3E1B">
        <w:rPr>
          <w:i/>
          <w:iCs/>
        </w:rPr>
        <w:t>SystemInformationBlockType</w:t>
      </w:r>
      <w:r w:rsidRPr="000B3E1B">
        <w:rPr>
          <w:rFonts w:eastAsia="MS Mincho"/>
          <w:i/>
          <w:iCs/>
        </w:rPr>
        <w:t xml:space="preserve">33(-NB) </w:t>
      </w:r>
      <w:r w:rsidRPr="000B3E1B">
        <w:t>reception in a TN cell</w:t>
      </w:r>
      <w:bookmarkEnd w:id="256"/>
    </w:p>
    <w:p w14:paraId="474BA335" w14:textId="77777777" w:rsidR="00C325E9"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21C0C61C" w14:textId="77777777" w:rsidR="008C5122" w:rsidRPr="000B3E1B" w:rsidRDefault="008C5122" w:rsidP="008C5122">
      <w:pPr>
        <w:pStyle w:val="Heading3"/>
      </w:pPr>
      <w:r w:rsidRPr="000B3E1B">
        <w:t>6.19.</w:t>
      </w:r>
      <w:r>
        <w:rPr>
          <w:rFonts w:hint="eastAsia"/>
        </w:rPr>
        <w:t>10</w:t>
      </w:r>
      <w:r w:rsidRPr="000B3E1B">
        <w:tab/>
      </w:r>
      <w:proofErr w:type="spellStart"/>
      <w:r>
        <w:t>Inband</w:t>
      </w:r>
      <w:proofErr w:type="spellEnd"/>
      <w:r>
        <w:t xml:space="preserve"> operation with NR NTN</w:t>
      </w:r>
    </w:p>
    <w:p w14:paraId="2964DB8F" w14:textId="776FE872" w:rsidR="008C5122" w:rsidRPr="000B3E1B" w:rsidRDefault="008C5122" w:rsidP="00C325E9">
      <w:r w:rsidRPr="000B3E1B">
        <w:t xml:space="preserve">It is optional for a UE to support </w:t>
      </w:r>
      <w:proofErr w:type="spellStart"/>
      <w:r>
        <w:t>i</w:t>
      </w:r>
      <w:r w:rsidRPr="00E967FE">
        <w:t>nband</w:t>
      </w:r>
      <w:proofErr w:type="spellEnd"/>
      <w:r w:rsidRPr="00E967FE">
        <w:t xml:space="preserve"> </w:t>
      </w:r>
      <w:r>
        <w:t xml:space="preserve">operation with NR NTN </w:t>
      </w:r>
      <w:r w:rsidRPr="000B3E1B">
        <w:t>as specified in TS 36.</w:t>
      </w:r>
      <w:r>
        <w:t>102</w:t>
      </w:r>
      <w:r w:rsidRPr="000B3E1B">
        <w:t xml:space="preserve"> [</w:t>
      </w:r>
      <w:r>
        <w:t>43</w:t>
      </w:r>
      <w:r w:rsidRPr="000B3E1B">
        <w:t>]. This feature is only applicable if the UE supports</w:t>
      </w:r>
      <w:r>
        <w:t xml:space="preserve"> </w:t>
      </w:r>
      <w:r w:rsidRPr="000B3E1B">
        <w:rPr>
          <w:i/>
        </w:rPr>
        <w:t>ntn-Connectivity-EPC-r17</w:t>
      </w:r>
      <w:r>
        <w:rPr>
          <w:i/>
        </w:rPr>
        <w:t xml:space="preserve"> </w:t>
      </w:r>
      <w:r>
        <w:rPr>
          <w:iCs/>
        </w:rPr>
        <w:t xml:space="preserve">and </w:t>
      </w:r>
      <w:r w:rsidRPr="000B3E1B">
        <w:t xml:space="preserve">any </w:t>
      </w:r>
      <w:proofErr w:type="spellStart"/>
      <w:r w:rsidRPr="000B3E1B">
        <w:rPr>
          <w:i/>
          <w:iCs/>
        </w:rPr>
        <w:t>ue</w:t>
      </w:r>
      <w:proofErr w:type="spellEnd"/>
      <w:r w:rsidRPr="000B3E1B">
        <w:rPr>
          <w:i/>
          <w:iCs/>
        </w:rPr>
        <w:t>-Category-NB</w:t>
      </w:r>
      <w:r w:rsidRPr="000B3E1B">
        <w:t>.</w:t>
      </w:r>
    </w:p>
    <w:p w14:paraId="495C3872" w14:textId="0A49F018" w:rsidR="00E72D62" w:rsidRPr="000B3E1B" w:rsidRDefault="00E72D62" w:rsidP="00E72D62">
      <w:pPr>
        <w:pStyle w:val="Heading3"/>
        <w:rPr>
          <w:ins w:id="257" w:author="RAN2-129bis" w:date="2025-04-28T11:11:00Z"/>
          <w:rFonts w:eastAsia="MS Mincho"/>
        </w:rPr>
      </w:pPr>
      <w:bookmarkStart w:id="258" w:name="_Toc29241653"/>
      <w:bookmarkStart w:id="259" w:name="_Toc37153122"/>
      <w:bookmarkStart w:id="260" w:name="_Toc37237066"/>
      <w:bookmarkStart w:id="261" w:name="_Toc46494264"/>
      <w:bookmarkStart w:id="262" w:name="_Toc52535158"/>
      <w:bookmarkStart w:id="263" w:name="_Toc185280397"/>
      <w:bookmarkStart w:id="264" w:name="_Hlk512507520"/>
      <w:ins w:id="265" w:author="RAN2-129bis" w:date="2025-04-28T11:11:00Z">
        <w:r w:rsidRPr="000B3E1B">
          <w:rPr>
            <w:rFonts w:eastAsia="MS Mincho"/>
          </w:rPr>
          <w:t>6.</w:t>
        </w:r>
        <w:proofErr w:type="gramStart"/>
        <w:r>
          <w:rPr>
            <w:rFonts w:eastAsia="MS Mincho"/>
          </w:rPr>
          <w:t>19.xx</w:t>
        </w:r>
        <w:proofErr w:type="gramEnd"/>
        <w:r w:rsidRPr="000B3E1B">
          <w:rPr>
            <w:rFonts w:eastAsia="MS Mincho"/>
          </w:rPr>
          <w:tab/>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258"/>
        <w:bookmarkEnd w:id="259"/>
        <w:bookmarkEnd w:id="260"/>
        <w:bookmarkEnd w:id="261"/>
        <w:bookmarkEnd w:id="262"/>
        <w:bookmarkEnd w:id="263"/>
      </w:ins>
    </w:p>
    <w:p w14:paraId="4BBEDD43" w14:textId="08493518" w:rsidR="00CD3867" w:rsidRPr="000B3E1B" w:rsidRDefault="00E72D62" w:rsidP="00CD3867">
      <w:pPr>
        <w:rPr>
          <w:ins w:id="266" w:author="RAN2-129bis" w:date="2025-05-05T15:51:00Z"/>
          <w:lang w:eastAsia="en-GB"/>
        </w:rPr>
      </w:pPr>
      <w:ins w:id="267" w:author="RAN2-129bis" w:date="2025-04-28T11:11:00Z">
        <w:r w:rsidRPr="000B3E1B">
          <w:rPr>
            <w:rFonts w:eastAsia="MS Mincho"/>
          </w:rPr>
          <w:t xml:space="preserve">It is optional for UE to support </w:t>
        </w:r>
        <w:r>
          <w:rPr>
            <w:rFonts w:eastAsia="MS Mincho"/>
          </w:rPr>
          <w:t>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ins>
      <w:ins w:id="268" w:author="RAN2-129bis" w:date="2025-05-08T21:25:00Z">
        <w:r w:rsidR="00BD211B">
          <w:rPr>
            <w:rFonts w:eastAsia="MS Mincho"/>
          </w:rPr>
          <w:t>4</w:t>
        </w:r>
      </w:ins>
      <w:ins w:id="269" w:author="RAN2-129bis" w:date="2025-04-28T11:11:00Z">
        <w:r w:rsidRPr="000B3E1B">
          <w:rPr>
            <w:rFonts w:eastAsia="MS Mincho"/>
          </w:rPr>
          <w:t xml:space="preserve">]. </w:t>
        </w:r>
        <w:bookmarkStart w:id="270" w:name="OLE_LINK4"/>
        <w:r w:rsidRPr="000B3E1B">
          <w:t xml:space="preserve">This feature </w:t>
        </w:r>
        <w:bookmarkEnd w:id="270"/>
        <w:r w:rsidRPr="000B3E1B">
          <w:t xml:space="preserve">is only applicable if the UE supports </w:t>
        </w:r>
        <w:r w:rsidRPr="000B3E1B">
          <w:rPr>
            <w:i/>
          </w:rPr>
          <w:t>ntn-Connectivity-EPC-r17</w:t>
        </w:r>
        <w:r w:rsidRPr="000B3E1B">
          <w:t>.</w:t>
        </w:r>
      </w:ins>
      <w:ins w:id="271" w:author="RAN2-129bis" w:date="2025-05-05T15:51:00Z">
        <w:r w:rsidR="00CD3867">
          <w:t xml:space="preserve"> </w:t>
        </w:r>
        <w:r w:rsidR="00CD3867" w:rsidRPr="000B3E1B">
          <w:t xml:space="preserve">This field is not applicable for UEs operating in coverage enhancement mode </w:t>
        </w:r>
        <w:r w:rsidR="00CD3867">
          <w:t>B.</w:t>
        </w:r>
      </w:ins>
    </w:p>
    <w:p w14:paraId="2D48D9AF" w14:textId="54798879" w:rsidR="008A4E72" w:rsidRPr="000B3E1B" w:rsidRDefault="008A4E72" w:rsidP="008A4E72">
      <w:pPr>
        <w:pStyle w:val="Heading3"/>
        <w:rPr>
          <w:ins w:id="272" w:author="RAN2-129bis" w:date="2025-04-28T11:22:00Z"/>
        </w:rPr>
      </w:pPr>
      <w:bookmarkStart w:id="273" w:name="_Toc29241627"/>
      <w:bookmarkStart w:id="274" w:name="_Toc37153096"/>
      <w:bookmarkStart w:id="275" w:name="_Toc37237039"/>
      <w:bookmarkStart w:id="276" w:name="_Toc46494237"/>
      <w:bookmarkStart w:id="277" w:name="_Toc52535131"/>
      <w:bookmarkStart w:id="278" w:name="_Toc185280366"/>
      <w:bookmarkEnd w:id="264"/>
      <w:ins w:id="279" w:author="RAN2-129bis" w:date="2025-04-28T11:22:00Z">
        <w:r w:rsidRPr="000B3E1B">
          <w:t>6.</w:t>
        </w:r>
        <w:proofErr w:type="gramStart"/>
        <w:r>
          <w:t>19</w:t>
        </w:r>
        <w:r w:rsidRPr="000B3E1B">
          <w:t>.</w:t>
        </w:r>
      </w:ins>
      <w:ins w:id="280" w:author="RAN2-129bis" w:date="2025-04-28T11:23:00Z">
        <w:r w:rsidR="00194F4D">
          <w:t>xx</w:t>
        </w:r>
      </w:ins>
      <w:proofErr w:type="gramEnd"/>
      <w:ins w:id="281" w:author="RAN2-129bis" w:date="2025-04-28T11:22:00Z">
        <w:r w:rsidRPr="000B3E1B">
          <w:tab/>
        </w:r>
        <w:bookmarkEnd w:id="273"/>
        <w:bookmarkEnd w:id="274"/>
        <w:bookmarkEnd w:id="275"/>
        <w:bookmarkEnd w:id="276"/>
        <w:bookmarkEnd w:id="277"/>
        <w:bookmarkEnd w:id="278"/>
        <w:r>
          <w:t>Geofencing of PWS message</w:t>
        </w:r>
      </w:ins>
    </w:p>
    <w:p w14:paraId="5ED3E650" w14:textId="284AE68F" w:rsidR="008A4E72" w:rsidRPr="000B3E1B" w:rsidRDefault="008A4E72" w:rsidP="008A4E72">
      <w:pPr>
        <w:rPr>
          <w:ins w:id="282" w:author="RAN2-129bis" w:date="2025-04-28T11:22:00Z"/>
        </w:rPr>
      </w:pPr>
      <w:ins w:id="283" w:author="RAN2-129bis" w:date="2025-04-28T11:22:00Z">
        <w:r w:rsidRPr="000B3E1B">
          <w:t xml:space="preserve">It is optional for a </w:t>
        </w:r>
        <w:r>
          <w:t>PWS</w:t>
        </w:r>
        <w:r w:rsidRPr="000B3E1B">
          <w:t xml:space="preserve">-capable UE to support </w:t>
        </w:r>
        <w:r w:rsidRPr="000B3E1B">
          <w:rPr>
            <w:noProof/>
          </w:rPr>
          <w:t>Geofencing information</w:t>
        </w:r>
        <w:r w:rsidRPr="000B3E1B">
          <w:t xml:space="preserve"> as specified in TS 36.331 [5].</w:t>
        </w:r>
      </w:ins>
      <w:ins w:id="284" w:author="RAN2-129bis" w:date="2025-05-05T15:54:00Z">
        <w:r w:rsidR="000657EB" w:rsidRPr="000657EB">
          <w:t xml:space="preserve"> This feature is only applicable if the UE supports </w:t>
        </w:r>
        <w:r w:rsidR="000657EB" w:rsidRPr="008E3E77">
          <w:rPr>
            <w:i/>
            <w:iCs/>
          </w:rPr>
          <w:t>ntn-Connectivity-EPC-r17</w:t>
        </w:r>
        <w:r w:rsidR="000657EB">
          <w:t>.</w:t>
        </w:r>
      </w:ins>
    </w:p>
    <w:p w14:paraId="7941BF06" w14:textId="77777777" w:rsidR="00417550" w:rsidRDefault="00417550" w:rsidP="00E72D62">
      <w:pPr>
        <w:rPr>
          <w:ins w:id="285"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286" w:name="_Toc29241710"/>
      <w:bookmarkStart w:id="287" w:name="_Toc37153179"/>
      <w:bookmarkStart w:id="288" w:name="_Toc37237129"/>
      <w:bookmarkStart w:id="289" w:name="_Toc46494340"/>
      <w:bookmarkStart w:id="290" w:name="_Toc52535236"/>
      <w:bookmarkStart w:id="291" w:name="_Toc185280496"/>
      <w:r w:rsidRPr="000B3E1B">
        <w:t>7.10</w:t>
      </w:r>
      <w:r w:rsidRPr="000B3E1B">
        <w:tab/>
      </w:r>
      <w:r w:rsidRPr="000B3E1B">
        <w:rPr>
          <w:lang w:eastAsia="zh-CN"/>
        </w:rPr>
        <w:t>Other features</w:t>
      </w:r>
      <w:bookmarkEnd w:id="286"/>
      <w:bookmarkEnd w:id="287"/>
      <w:bookmarkEnd w:id="288"/>
      <w:bookmarkEnd w:id="289"/>
      <w:bookmarkEnd w:id="290"/>
      <w:bookmarkEnd w:id="291"/>
    </w:p>
    <w:p w14:paraId="78C11F2E" w14:textId="77777777" w:rsidR="00B26D85" w:rsidRPr="000B3E1B" w:rsidRDefault="00B26D85" w:rsidP="00B26D85">
      <w:pPr>
        <w:pStyle w:val="Heading3"/>
        <w:rPr>
          <w:lang w:eastAsia="zh-CN"/>
        </w:rPr>
      </w:pPr>
      <w:bookmarkStart w:id="292" w:name="_Toc29241711"/>
      <w:bookmarkStart w:id="293" w:name="_Toc37153180"/>
      <w:bookmarkStart w:id="294" w:name="_Toc37237130"/>
      <w:bookmarkStart w:id="295" w:name="_Toc46494341"/>
      <w:bookmarkStart w:id="296" w:name="_Toc52535237"/>
      <w:bookmarkStart w:id="297" w:name="_Toc185280497"/>
      <w:r w:rsidRPr="000B3E1B">
        <w:rPr>
          <w:lang w:eastAsia="ko-KR"/>
        </w:rPr>
        <w:t>7.10.1</w:t>
      </w:r>
      <w:r w:rsidRPr="000B3E1B">
        <w:rPr>
          <w:lang w:eastAsia="ko-KR"/>
        </w:rPr>
        <w:tab/>
      </w:r>
      <w:r w:rsidRPr="000B3E1B">
        <w:rPr>
          <w:lang w:eastAsia="zh-CN"/>
        </w:rPr>
        <w:t>Logged MDT measurement suspension due to IDC interference</w:t>
      </w:r>
      <w:bookmarkEnd w:id="292"/>
      <w:bookmarkEnd w:id="293"/>
      <w:bookmarkEnd w:id="294"/>
      <w:bookmarkEnd w:id="295"/>
      <w:bookmarkEnd w:id="296"/>
      <w:bookmarkEnd w:id="297"/>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298" w:name="_Toc29241712"/>
      <w:bookmarkStart w:id="299" w:name="_Toc37153181"/>
      <w:bookmarkStart w:id="300" w:name="_Toc37237131"/>
      <w:bookmarkStart w:id="301" w:name="_Toc46494342"/>
      <w:bookmarkStart w:id="302" w:name="_Toc52535238"/>
      <w:bookmarkStart w:id="303" w:name="_Toc185280498"/>
      <w:r w:rsidRPr="000B3E1B">
        <w:rPr>
          <w:noProof/>
        </w:rPr>
        <w:t>7.10.2</w:t>
      </w:r>
      <w:r w:rsidRPr="000B3E1B">
        <w:rPr>
          <w:noProof/>
        </w:rPr>
        <w:tab/>
        <w:t>Support of extended reporting of WLAN measurements</w:t>
      </w:r>
      <w:bookmarkEnd w:id="298"/>
      <w:bookmarkEnd w:id="299"/>
      <w:bookmarkEnd w:id="300"/>
      <w:bookmarkEnd w:id="301"/>
      <w:bookmarkEnd w:id="302"/>
      <w:bookmarkEnd w:id="303"/>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304" w:name="_Toc29241713"/>
      <w:bookmarkStart w:id="305" w:name="_Toc37153182"/>
      <w:bookmarkStart w:id="306" w:name="_Toc37237132"/>
      <w:bookmarkStart w:id="307" w:name="_Toc46494343"/>
      <w:bookmarkStart w:id="308" w:name="_Toc52535239"/>
      <w:bookmarkStart w:id="309" w:name="_Toc185280499"/>
      <w:r w:rsidRPr="000B3E1B">
        <w:rPr>
          <w:noProof/>
        </w:rPr>
        <w:t>7.10.3</w:t>
      </w:r>
      <w:r w:rsidRPr="000B3E1B">
        <w:rPr>
          <w:noProof/>
        </w:rPr>
        <w:tab/>
        <w:t>wlan-ReportAnyWLAN-r14</w:t>
      </w:r>
      <w:bookmarkEnd w:id="304"/>
      <w:bookmarkEnd w:id="305"/>
      <w:bookmarkEnd w:id="306"/>
      <w:bookmarkEnd w:id="307"/>
      <w:bookmarkEnd w:id="308"/>
      <w:bookmarkEnd w:id="309"/>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310" w:name="_Toc29241714"/>
      <w:bookmarkStart w:id="311" w:name="_Toc37153183"/>
      <w:bookmarkStart w:id="312" w:name="_Toc37237133"/>
      <w:bookmarkStart w:id="313" w:name="_Toc46494344"/>
      <w:bookmarkStart w:id="314" w:name="_Toc52535240"/>
      <w:bookmarkStart w:id="315" w:name="_Toc185280500"/>
      <w:r w:rsidRPr="000B3E1B">
        <w:rPr>
          <w:iCs/>
          <w:noProof/>
        </w:rPr>
        <w:t>7.10.4</w:t>
      </w:r>
      <w:r w:rsidRPr="000B3E1B">
        <w:rPr>
          <w:i/>
          <w:iCs/>
          <w:noProof/>
        </w:rPr>
        <w:tab/>
        <w:t>wlan-PeriodicMeas-r14</w:t>
      </w:r>
      <w:bookmarkEnd w:id="310"/>
      <w:bookmarkEnd w:id="311"/>
      <w:bookmarkEnd w:id="312"/>
      <w:bookmarkEnd w:id="313"/>
      <w:bookmarkEnd w:id="314"/>
      <w:bookmarkEnd w:id="315"/>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316" w:name="_Toc185280501"/>
      <w:r w:rsidRPr="000B3E1B">
        <w:rPr>
          <w:iCs/>
          <w:noProof/>
        </w:rPr>
        <w:t>7.10.5</w:t>
      </w:r>
      <w:r w:rsidRPr="000B3E1B">
        <w:rPr>
          <w:i/>
          <w:iCs/>
          <w:noProof/>
        </w:rPr>
        <w:tab/>
      </w:r>
      <w:r w:rsidRPr="000B3E1B">
        <w:rPr>
          <w:noProof/>
        </w:rPr>
        <w:t>TA Reporting during Initial Access for NTN</w:t>
      </w:r>
      <w:bookmarkEnd w:id="316"/>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7B8FD510" w14:textId="3673DADC" w:rsidR="00FE694D" w:rsidRPr="000B3E1B" w:rsidRDefault="00FE694D" w:rsidP="00FE694D">
      <w:pPr>
        <w:pStyle w:val="Heading3"/>
        <w:rPr>
          <w:ins w:id="317" w:author="RAN2-131" w:date="2025-09-01T20:54:00Z" w16du:dateUtc="2025-09-02T03:54:00Z"/>
          <w:noProof/>
        </w:rPr>
      </w:pPr>
      <w:commentRangeStart w:id="318"/>
      <w:ins w:id="319" w:author="RAN2-131" w:date="2025-09-01T20:54:00Z" w16du:dateUtc="2025-09-02T03:54:00Z">
        <w:r w:rsidRPr="000B3E1B">
          <w:rPr>
            <w:iCs/>
            <w:noProof/>
          </w:rPr>
          <w:lastRenderedPageBreak/>
          <w:t>7.10.5</w:t>
        </w:r>
        <w:r w:rsidRPr="000B3E1B">
          <w:rPr>
            <w:i/>
            <w:iCs/>
            <w:noProof/>
          </w:rPr>
          <w:tab/>
        </w:r>
      </w:ins>
      <w:ins w:id="320" w:author="RAN2-131" w:date="2025-09-01T21:05:00Z" w16du:dateUtc="2025-09-02T04:05:00Z">
        <w:r w:rsidR="005677D6">
          <w:rPr>
            <w:noProof/>
          </w:rPr>
          <w:t>A</w:t>
        </w:r>
      </w:ins>
      <w:ins w:id="321" w:author="RAN2-131" w:date="2025-09-01T20:54:00Z" w16du:dateUtc="2025-09-02T03:54:00Z">
        <w:r>
          <w:rPr>
            <w:noProof/>
          </w:rPr>
          <w:t>cceptable cell</w:t>
        </w:r>
        <w:r w:rsidRPr="000B3E1B">
          <w:rPr>
            <w:noProof/>
          </w:rPr>
          <w:t xml:space="preserve"> for </w:t>
        </w:r>
      </w:ins>
      <w:ins w:id="322" w:author="RAN2-131" w:date="2025-09-01T20:57:00Z" w16du:dateUtc="2025-09-02T03:57:00Z">
        <w:r w:rsidR="009D52DC">
          <w:rPr>
            <w:noProof/>
          </w:rPr>
          <w:t xml:space="preserve">NB-IoT </w:t>
        </w:r>
      </w:ins>
      <w:ins w:id="323" w:author="RAN2-131" w:date="2025-09-01T20:54:00Z" w16du:dateUtc="2025-09-02T03:54:00Z">
        <w:r w:rsidRPr="000B3E1B">
          <w:rPr>
            <w:noProof/>
          </w:rPr>
          <w:t>NTN</w:t>
        </w:r>
      </w:ins>
    </w:p>
    <w:p w14:paraId="57EDB03C" w14:textId="5EA5EF29" w:rsidR="00FE694D" w:rsidRPr="000B3E1B" w:rsidRDefault="00FE694D" w:rsidP="00FE694D">
      <w:pPr>
        <w:rPr>
          <w:ins w:id="324" w:author="RAN2-131" w:date="2025-09-01T20:54:00Z" w16du:dateUtc="2025-09-02T03:54:00Z"/>
        </w:rPr>
      </w:pPr>
      <w:ins w:id="325" w:author="RAN2-131" w:date="2025-09-01T20:54:00Z" w16du:dateUtc="2025-09-02T03:54:00Z">
        <w:r w:rsidRPr="000B3E1B">
          <w:t xml:space="preserve">It is mandatory to support </w:t>
        </w:r>
      </w:ins>
      <w:ins w:id="326" w:author="RAN2-131" w:date="2025-09-01T21:14:00Z" w16du:dateUtc="2025-09-02T04:14:00Z">
        <w:r w:rsidR="001B4968">
          <w:t xml:space="preserve">an </w:t>
        </w:r>
      </w:ins>
      <w:ins w:id="327" w:author="RAN2-131" w:date="2025-09-01T20:55:00Z" w16du:dateUtc="2025-09-02T03:55:00Z">
        <w:r w:rsidR="008B1043">
          <w:t>acceptable cell in RRC_IDLE</w:t>
        </w:r>
      </w:ins>
      <w:ins w:id="328" w:author="RAN2-131" w:date="2025-09-01T20:54:00Z" w16du:dateUtc="2025-09-02T03:54:00Z">
        <w:r w:rsidRPr="000B3E1B">
          <w:t xml:space="preserve"> for UEs which support </w:t>
        </w:r>
      </w:ins>
      <w:ins w:id="329" w:author="RAN2-131" w:date="2025-09-01T20:56:00Z" w16du:dateUtc="2025-09-02T03:56:00Z">
        <w:r w:rsidR="008B1043" w:rsidRPr="008B1043">
          <w:rPr>
            <w:i/>
            <w:iCs/>
          </w:rPr>
          <w:t>ntn-PWS-r19</w:t>
        </w:r>
      </w:ins>
      <w:ins w:id="330" w:author="RAN2-131" w:date="2025-09-01T20:54:00Z" w16du:dateUtc="2025-09-02T03:54:00Z">
        <w:r w:rsidRPr="000B3E1B">
          <w:t xml:space="preserve"> as specified in </w:t>
        </w:r>
      </w:ins>
      <w:ins w:id="331" w:author="RAN2-131" w:date="2025-09-01T20:57:00Z" w16du:dateUtc="2025-09-02T03:57:00Z">
        <w:r w:rsidR="009D52DC" w:rsidRPr="009D52DC">
          <w:t>TS 36.304 [14]</w:t>
        </w:r>
      </w:ins>
      <w:ins w:id="332" w:author="RAN2-131" w:date="2025-09-01T20:54:00Z" w16du:dateUtc="2025-09-02T03:54:00Z">
        <w:r w:rsidRPr="000B3E1B">
          <w:t>.</w:t>
        </w:r>
      </w:ins>
      <w:commentRangeEnd w:id="318"/>
      <w:ins w:id="333" w:author="RAN2-131" w:date="2025-09-01T20:58:00Z" w16du:dateUtc="2025-09-02T03:58:00Z">
        <w:r w:rsidR="008C68FA">
          <w:rPr>
            <w:rStyle w:val="CommentReference"/>
          </w:rPr>
          <w:commentReference w:id="318"/>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Lenovo" w:date="2025-09-03T18:45:00Z" w:initials="HNC">
    <w:p w14:paraId="347B359D" w14:textId="77777777" w:rsidR="00B93CCF" w:rsidRDefault="00B93CCF" w:rsidP="00B93CCF">
      <w:pPr>
        <w:pStyle w:val="CommentText"/>
      </w:pPr>
      <w:r>
        <w:rPr>
          <w:rStyle w:val="CommentReference"/>
        </w:rPr>
        <w:annotationRef/>
      </w:r>
      <w:r>
        <w:t>In the final version the word “running” should be removed. Suggest to have following title:</w:t>
      </w:r>
    </w:p>
    <w:p w14:paraId="75C4A3F8" w14:textId="77777777" w:rsidR="00B93CCF" w:rsidRDefault="00B93CCF" w:rsidP="00B93CCF">
      <w:pPr>
        <w:pStyle w:val="CommentText"/>
      </w:pPr>
    </w:p>
    <w:p w14:paraId="285C97F7" w14:textId="77777777" w:rsidR="00B93CCF" w:rsidRDefault="00B93CCF" w:rsidP="00B93CCF">
      <w:pPr>
        <w:pStyle w:val="CommentText"/>
      </w:pPr>
      <w:r>
        <w:t>“Introduction of UE capabilities for Rel-19 IoT NTN enhancements”</w:t>
      </w:r>
    </w:p>
  </w:comment>
  <w:comment w:id="13" w:author="Lenovo" w:date="2025-09-03T18:45:00Z" w:initials="HNC">
    <w:p w14:paraId="2521F8B0" w14:textId="77777777" w:rsidR="00B93CCF" w:rsidRDefault="00B93CCF" w:rsidP="00B93CCF">
      <w:pPr>
        <w:pStyle w:val="CommentText"/>
      </w:pPr>
      <w:r>
        <w:rPr>
          <w:rStyle w:val="CommentReference"/>
        </w:rPr>
        <w:annotationRef/>
      </w:r>
      <w:r>
        <w:t>In the final version the word “Draft” should be removed.</w:t>
      </w:r>
    </w:p>
  </w:comment>
  <w:comment w:id="16" w:author="Lenovo" w:date="2025-09-03T18:47:00Z" w:initials="HNC">
    <w:p w14:paraId="20511B56" w14:textId="77777777" w:rsidR="00BD688C" w:rsidRDefault="00BD688C" w:rsidP="00BD688C">
      <w:pPr>
        <w:pStyle w:val="CommentText"/>
      </w:pPr>
      <w:r>
        <w:rPr>
          <w:rStyle w:val="CommentReference"/>
        </w:rPr>
        <w:annotationRef/>
      </w:r>
      <w:r>
        <w:t>Clause “4” is missing here</w:t>
      </w:r>
    </w:p>
  </w:comment>
  <w:comment w:id="34" w:author="Lenovo" w:date="2025-09-03T18:54:00Z" w:initials="HNC">
    <w:p w14:paraId="633B9D5D" w14:textId="77777777" w:rsidR="00376DF3" w:rsidRDefault="00376DF3" w:rsidP="00376DF3">
      <w:pPr>
        <w:pStyle w:val="CommentText"/>
      </w:pPr>
      <w:r>
        <w:rPr>
          <w:rStyle w:val="CommentReference"/>
        </w:rPr>
        <w:annotationRef/>
      </w:r>
      <w:r>
        <w:t>Is not aligned with the name in 4.3.38.xx</w:t>
      </w:r>
    </w:p>
  </w:comment>
  <w:comment w:id="35" w:author="RAN2-131" w:date="2025-09-03T14:55:00Z" w:initials="BS">
    <w:p w14:paraId="1C8FFDF9" w14:textId="77777777" w:rsidR="00395517" w:rsidRDefault="00395517" w:rsidP="00395517">
      <w:pPr>
        <w:pStyle w:val="CommentText"/>
      </w:pPr>
      <w:r>
        <w:rPr>
          <w:rStyle w:val="CommentReference"/>
        </w:rPr>
        <w:annotationRef/>
      </w:r>
      <w:r>
        <w:t>Thanks, done</w:t>
      </w:r>
    </w:p>
  </w:comment>
  <w:comment w:id="55" w:author="Lenovo" w:date="2025-09-03T18:55:00Z" w:initials="HNC">
    <w:p w14:paraId="3D806D0B" w14:textId="439DF044" w:rsidR="005F574E" w:rsidRDefault="00376DF3" w:rsidP="005F574E">
      <w:pPr>
        <w:pStyle w:val="CommentText"/>
      </w:pPr>
      <w:r>
        <w:rPr>
          <w:rStyle w:val="CommentReference"/>
        </w:rPr>
        <w:annotationRef/>
      </w:r>
      <w:r w:rsidR="005F574E">
        <w:t>The capabilities “ntn-OCC-SingleTone-khz3dot75-r19”, “ntn-OCC-SingleTone-khz15-r19” and “ntn-OCC-EnhScenarioSupport-r19” are missing in the list above.</w:t>
      </w:r>
    </w:p>
  </w:comment>
  <w:comment w:id="56" w:author="RAN2-131" w:date="2025-09-03T14:55:00Z" w:initials="BS">
    <w:p w14:paraId="3306F379" w14:textId="77777777" w:rsidR="00395517" w:rsidRDefault="00395517" w:rsidP="00395517">
      <w:pPr>
        <w:pStyle w:val="CommentText"/>
      </w:pPr>
      <w:r>
        <w:rPr>
          <w:rStyle w:val="CommentReference"/>
        </w:rPr>
        <w:annotationRef/>
      </w:r>
      <w:r>
        <w:t>Thanks for spotting.</w:t>
      </w:r>
    </w:p>
  </w:comment>
  <w:comment w:id="115" w:author="RAN2-131" w:date="2025-09-01T21:13:00Z" w:initials="BS">
    <w:p w14:paraId="6C3FB554" w14:textId="3CD03377" w:rsidR="00691333" w:rsidRDefault="00777890" w:rsidP="00691333">
      <w:pPr>
        <w:pStyle w:val="CommentText"/>
      </w:pPr>
      <w:r>
        <w:rPr>
          <w:rStyle w:val="CommentReference"/>
        </w:rPr>
        <w:annotationRef/>
      </w:r>
      <w:r w:rsidR="00691333">
        <w:t>Since we have no MT specific CB Mbsg3 EDT, suggestion is to generalize the name (removing MO), because same procedure is used for MT as well.</w:t>
      </w:r>
    </w:p>
    <w:p w14:paraId="631C3D44" w14:textId="77777777" w:rsidR="00691333" w:rsidRDefault="00691333" w:rsidP="00691333">
      <w:pPr>
        <w:pStyle w:val="CommentText"/>
      </w:pPr>
    </w:p>
    <w:p w14:paraId="6C1E557E" w14:textId="77777777" w:rsidR="00691333" w:rsidRDefault="00691333" w:rsidP="00691333">
      <w:pPr>
        <w:pStyle w:val="CommentText"/>
      </w:pPr>
      <w:r>
        <w:t>In addition, for MT case, it can be up to UE whether to choose MT EDT or MT CB-Msg3 EDT after receiving paging with MT indication.</w:t>
      </w:r>
    </w:p>
  </w:comment>
  <w:comment w:id="116" w:author="Lenovo" w:date="2025-09-03T19:03:00Z" w:initials="HNC">
    <w:p w14:paraId="73495D4C" w14:textId="77777777" w:rsidR="006A53DC" w:rsidRDefault="006A53DC" w:rsidP="006A53DC">
      <w:pPr>
        <w:pStyle w:val="CommentText"/>
      </w:pPr>
      <w:r>
        <w:rPr>
          <w:rStyle w:val="CommentReference"/>
        </w:rPr>
        <w:annotationRef/>
      </w:r>
      <w:r>
        <w:t>Please remove redundant space after “ntn-”</w:t>
      </w:r>
    </w:p>
  </w:comment>
  <w:comment w:id="117" w:author="RAN2-131" w:date="2025-09-03T15:01:00Z" w:initials="BS">
    <w:p w14:paraId="276107AD" w14:textId="77777777" w:rsidR="005E5CE3" w:rsidRDefault="005E5CE3" w:rsidP="005E5CE3">
      <w:pPr>
        <w:pStyle w:val="CommentText"/>
      </w:pPr>
      <w:r>
        <w:rPr>
          <w:rStyle w:val="CommentReference"/>
        </w:rPr>
        <w:annotationRef/>
      </w:r>
      <w:r>
        <w:t>Done thanks</w:t>
      </w:r>
    </w:p>
  </w:comment>
  <w:comment w:id="161" w:author="RAN2-131" w:date="2025-09-01T17:20:00Z" w:initials="BS">
    <w:p w14:paraId="1432B4EA" w14:textId="664C1A19" w:rsidR="003A667A" w:rsidRDefault="003A667A" w:rsidP="003A667A">
      <w:pPr>
        <w:pStyle w:val="CommentText"/>
      </w:pPr>
      <w:r>
        <w:rPr>
          <w:rStyle w:val="CommentReference"/>
        </w:rPr>
        <w:annotationRef/>
      </w:r>
      <w:r>
        <w:t>For now this is only for NB-IoT both in TN and NTN.</w:t>
      </w:r>
    </w:p>
  </w:comment>
  <w:comment w:id="318" w:author="RAN2-131" w:date="2025-09-01T20:58:00Z" w:initials="BS">
    <w:p w14:paraId="592CDE4E" w14:textId="77777777" w:rsidR="00B75D61" w:rsidRDefault="008C68FA" w:rsidP="00B75D61">
      <w:pPr>
        <w:pStyle w:val="CommentText"/>
      </w:pPr>
      <w:r>
        <w:rPr>
          <w:rStyle w:val="CommentReference"/>
        </w:rPr>
        <w:annotationRef/>
      </w:r>
      <w:r w:rsidR="00B75D61">
        <w:rPr>
          <w:b/>
          <w:bCs/>
        </w:rPr>
        <w:t>We can add it in the next meeting, this might need online agreement.  But ok to get views if this needs to optional.</w:t>
      </w:r>
    </w:p>
    <w:p w14:paraId="29592F0E" w14:textId="77777777" w:rsidR="00B75D61" w:rsidRDefault="00B75D61" w:rsidP="00B75D61">
      <w:pPr>
        <w:pStyle w:val="CommentText"/>
      </w:pPr>
      <w:r>
        <w:rPr>
          <w:b/>
          <w:bCs/>
        </w:rPr>
        <w:t>Agreement:</w:t>
      </w:r>
    </w:p>
    <w:p w14:paraId="03AFC0D7" w14:textId="77777777" w:rsidR="00B75D61" w:rsidRDefault="00B75D61" w:rsidP="00B75D61">
      <w:pPr>
        <w:pStyle w:val="CommentText"/>
        <w:numPr>
          <w:ilvl w:val="0"/>
          <w:numId w:val="45"/>
        </w:numPr>
      </w:pPr>
      <w:r>
        <w:rPr>
          <w:b/>
          <w:bCs/>
        </w:rPr>
        <w:t>Introduce an acceptable cell category for NB-IoT (at least for NTN) (FFS if a separate capability is needed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5C97F7" w15:done="0"/>
  <w15:commentEx w15:paraId="2521F8B0" w15:done="0"/>
  <w15:commentEx w15:paraId="20511B56" w15:done="0"/>
  <w15:commentEx w15:paraId="633B9D5D" w15:done="0"/>
  <w15:commentEx w15:paraId="1C8FFDF9" w15:paraIdParent="633B9D5D" w15:done="0"/>
  <w15:commentEx w15:paraId="3D806D0B" w15:done="0"/>
  <w15:commentEx w15:paraId="3306F379" w15:paraIdParent="3D806D0B" w15:done="0"/>
  <w15:commentEx w15:paraId="6C1E557E" w15:done="0"/>
  <w15:commentEx w15:paraId="73495D4C" w15:paraIdParent="6C1E557E" w15:done="0"/>
  <w15:commentEx w15:paraId="276107AD" w15:paraIdParent="6C1E557E" w15:done="0"/>
  <w15:commentEx w15:paraId="1432B4EA" w15:done="0"/>
  <w15:commentEx w15:paraId="03AFC0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78216D" w16cex:dateUtc="2025-09-03T16:45:00Z"/>
  <w16cex:commentExtensible w16cex:durableId="7D40EEE2" w16cex:dateUtc="2025-09-03T16:45:00Z"/>
  <w16cex:commentExtensible w16cex:durableId="1F8173FA" w16cex:dateUtc="2025-09-03T16:47:00Z"/>
  <w16cex:commentExtensible w16cex:durableId="5E9902C1" w16cex:dateUtc="2025-09-03T16:54:00Z"/>
  <w16cex:commentExtensible w16cex:durableId="24849801" w16cex:dateUtc="2025-09-03T21:55:00Z"/>
  <w16cex:commentExtensible w16cex:durableId="36BDF371" w16cex:dateUtc="2025-09-03T16:55:00Z"/>
  <w16cex:commentExtensible w16cex:durableId="1C55CA49" w16cex:dateUtc="2025-09-03T21:55:00Z"/>
  <w16cex:commentExtensible w16cex:durableId="4593277F" w16cex:dateUtc="2025-09-02T04:13:00Z"/>
  <w16cex:commentExtensible w16cex:durableId="2A7905E9" w16cex:dateUtc="2025-09-03T17:03:00Z"/>
  <w16cex:commentExtensible w16cex:durableId="3A22D3B5" w16cex:dateUtc="2025-09-03T22:01:00Z"/>
  <w16cex:commentExtensible w16cex:durableId="081AD061" w16cex:dateUtc="2025-09-02T00:20:00Z"/>
  <w16cex:commentExtensible w16cex:durableId="4EE619F0" w16cex:dateUtc="2025-09-02T0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5C97F7" w16cid:durableId="1378216D"/>
  <w16cid:commentId w16cid:paraId="2521F8B0" w16cid:durableId="7D40EEE2"/>
  <w16cid:commentId w16cid:paraId="20511B56" w16cid:durableId="1F8173FA"/>
  <w16cid:commentId w16cid:paraId="633B9D5D" w16cid:durableId="5E9902C1"/>
  <w16cid:commentId w16cid:paraId="1C8FFDF9" w16cid:durableId="24849801"/>
  <w16cid:commentId w16cid:paraId="3D806D0B" w16cid:durableId="36BDF371"/>
  <w16cid:commentId w16cid:paraId="3306F379" w16cid:durableId="1C55CA49"/>
  <w16cid:commentId w16cid:paraId="6C1E557E" w16cid:durableId="4593277F"/>
  <w16cid:commentId w16cid:paraId="73495D4C" w16cid:durableId="2A7905E9"/>
  <w16cid:commentId w16cid:paraId="276107AD" w16cid:durableId="3A22D3B5"/>
  <w16cid:commentId w16cid:paraId="1432B4EA" w16cid:durableId="081AD061"/>
  <w16cid:commentId w16cid:paraId="03AFC0D7" w16cid:durableId="4EE619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31BC" w14:textId="77777777" w:rsidR="00D92712" w:rsidRDefault="00D92712">
      <w:r>
        <w:separator/>
      </w:r>
    </w:p>
    <w:p w14:paraId="5B07C007" w14:textId="77777777" w:rsidR="00D92712" w:rsidRDefault="00D92712"/>
  </w:endnote>
  <w:endnote w:type="continuationSeparator" w:id="0">
    <w:p w14:paraId="73D3B03B" w14:textId="77777777" w:rsidR="00D92712" w:rsidRDefault="00D92712">
      <w:r>
        <w:continuationSeparator/>
      </w:r>
    </w:p>
    <w:p w14:paraId="1B1CCF95" w14:textId="77777777" w:rsidR="00D92712" w:rsidRDefault="00D92712"/>
  </w:endnote>
  <w:endnote w:type="continuationNotice" w:id="1">
    <w:p w14:paraId="29985B23" w14:textId="77777777" w:rsidR="00D92712" w:rsidRDefault="00D927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C0A6" w14:textId="77777777" w:rsidR="00D92712" w:rsidRDefault="00D92712">
      <w:r>
        <w:separator/>
      </w:r>
    </w:p>
    <w:p w14:paraId="04F04C11" w14:textId="77777777" w:rsidR="00D92712" w:rsidRDefault="00D92712"/>
  </w:footnote>
  <w:footnote w:type="continuationSeparator" w:id="0">
    <w:p w14:paraId="3044622B" w14:textId="77777777" w:rsidR="00D92712" w:rsidRDefault="00D92712">
      <w:r>
        <w:continuationSeparator/>
      </w:r>
    </w:p>
    <w:p w14:paraId="4A76D99F" w14:textId="77777777" w:rsidR="00D92712" w:rsidRDefault="00D92712"/>
  </w:footnote>
  <w:footnote w:type="continuationNotice" w:id="1">
    <w:p w14:paraId="062B79CD" w14:textId="77777777" w:rsidR="00D92712" w:rsidRDefault="00D927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B663B2" w:rsidRDefault="00B663B2">
    <w:pPr>
      <w:pStyle w:val="Header"/>
    </w:pPr>
  </w:p>
  <w:p w14:paraId="6022E1CD" w14:textId="77777777" w:rsidR="00B663B2" w:rsidRDefault="00B663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BCD568C"/>
    <w:multiLevelType w:val="hybridMultilevel"/>
    <w:tmpl w:val="15768F44"/>
    <w:lvl w:ilvl="0" w:tplc="B2D2B29A">
      <w:start w:val="1"/>
      <w:numFmt w:val="bullet"/>
      <w:lvlText w:val=""/>
      <w:lvlJc w:val="left"/>
      <w:pPr>
        <w:ind w:left="880" w:hanging="360"/>
      </w:pPr>
      <w:rPr>
        <w:rFonts w:ascii="Symbol" w:hAnsi="Symbol"/>
      </w:rPr>
    </w:lvl>
    <w:lvl w:ilvl="1" w:tplc="2B1E7EA8">
      <w:start w:val="1"/>
      <w:numFmt w:val="bullet"/>
      <w:lvlText w:val=""/>
      <w:lvlJc w:val="left"/>
      <w:pPr>
        <w:ind w:left="880" w:hanging="360"/>
      </w:pPr>
      <w:rPr>
        <w:rFonts w:ascii="Symbol" w:hAnsi="Symbol"/>
      </w:rPr>
    </w:lvl>
    <w:lvl w:ilvl="2" w:tplc="74DEE984">
      <w:start w:val="1"/>
      <w:numFmt w:val="bullet"/>
      <w:lvlText w:val=""/>
      <w:lvlJc w:val="left"/>
      <w:pPr>
        <w:ind w:left="880" w:hanging="360"/>
      </w:pPr>
      <w:rPr>
        <w:rFonts w:ascii="Symbol" w:hAnsi="Symbol"/>
      </w:rPr>
    </w:lvl>
    <w:lvl w:ilvl="3" w:tplc="29DE8A52">
      <w:start w:val="1"/>
      <w:numFmt w:val="bullet"/>
      <w:lvlText w:val=""/>
      <w:lvlJc w:val="left"/>
      <w:pPr>
        <w:ind w:left="880" w:hanging="360"/>
      </w:pPr>
      <w:rPr>
        <w:rFonts w:ascii="Symbol" w:hAnsi="Symbol"/>
      </w:rPr>
    </w:lvl>
    <w:lvl w:ilvl="4" w:tplc="022A87F8">
      <w:start w:val="1"/>
      <w:numFmt w:val="bullet"/>
      <w:lvlText w:val=""/>
      <w:lvlJc w:val="left"/>
      <w:pPr>
        <w:ind w:left="880" w:hanging="360"/>
      </w:pPr>
      <w:rPr>
        <w:rFonts w:ascii="Symbol" w:hAnsi="Symbol"/>
      </w:rPr>
    </w:lvl>
    <w:lvl w:ilvl="5" w:tplc="973E9612">
      <w:start w:val="1"/>
      <w:numFmt w:val="bullet"/>
      <w:lvlText w:val=""/>
      <w:lvlJc w:val="left"/>
      <w:pPr>
        <w:ind w:left="880" w:hanging="360"/>
      </w:pPr>
      <w:rPr>
        <w:rFonts w:ascii="Symbol" w:hAnsi="Symbol"/>
      </w:rPr>
    </w:lvl>
    <w:lvl w:ilvl="6" w:tplc="B7AA9D7C">
      <w:start w:val="1"/>
      <w:numFmt w:val="bullet"/>
      <w:lvlText w:val=""/>
      <w:lvlJc w:val="left"/>
      <w:pPr>
        <w:ind w:left="880" w:hanging="360"/>
      </w:pPr>
      <w:rPr>
        <w:rFonts w:ascii="Symbol" w:hAnsi="Symbol"/>
      </w:rPr>
    </w:lvl>
    <w:lvl w:ilvl="7" w:tplc="0CAEB1CE">
      <w:start w:val="1"/>
      <w:numFmt w:val="bullet"/>
      <w:lvlText w:val=""/>
      <w:lvlJc w:val="left"/>
      <w:pPr>
        <w:ind w:left="880" w:hanging="360"/>
      </w:pPr>
      <w:rPr>
        <w:rFonts w:ascii="Symbol" w:hAnsi="Symbol"/>
      </w:rPr>
    </w:lvl>
    <w:lvl w:ilvl="8" w:tplc="9DC0405E">
      <w:start w:val="1"/>
      <w:numFmt w:val="bullet"/>
      <w:lvlText w:val=""/>
      <w:lvlJc w:val="left"/>
      <w:pPr>
        <w:ind w:left="880" w:hanging="360"/>
      </w:pPr>
      <w:rPr>
        <w:rFonts w:ascii="Symbol" w:hAnsi="Symbol"/>
      </w:rPr>
    </w:lvl>
  </w:abstractNum>
  <w:abstractNum w:abstractNumId="8"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B67C51"/>
    <w:multiLevelType w:val="hybridMultilevel"/>
    <w:tmpl w:val="E31C29B0"/>
    <w:lvl w:ilvl="0" w:tplc="9E12AC34">
      <w:start w:val="1"/>
      <w:numFmt w:val="bullet"/>
      <w:lvlText w:val=""/>
      <w:lvlJc w:val="left"/>
      <w:pPr>
        <w:ind w:left="880" w:hanging="360"/>
      </w:pPr>
      <w:rPr>
        <w:rFonts w:ascii="Symbol" w:hAnsi="Symbol"/>
      </w:rPr>
    </w:lvl>
    <w:lvl w:ilvl="1" w:tplc="D4D484C0">
      <w:start w:val="1"/>
      <w:numFmt w:val="bullet"/>
      <w:lvlText w:val=""/>
      <w:lvlJc w:val="left"/>
      <w:pPr>
        <w:ind w:left="880" w:hanging="360"/>
      </w:pPr>
      <w:rPr>
        <w:rFonts w:ascii="Symbol" w:hAnsi="Symbol"/>
      </w:rPr>
    </w:lvl>
    <w:lvl w:ilvl="2" w:tplc="3BE67320">
      <w:start w:val="1"/>
      <w:numFmt w:val="bullet"/>
      <w:lvlText w:val=""/>
      <w:lvlJc w:val="left"/>
      <w:pPr>
        <w:ind w:left="880" w:hanging="360"/>
      </w:pPr>
      <w:rPr>
        <w:rFonts w:ascii="Symbol" w:hAnsi="Symbol"/>
      </w:rPr>
    </w:lvl>
    <w:lvl w:ilvl="3" w:tplc="2EB2EF48">
      <w:start w:val="1"/>
      <w:numFmt w:val="bullet"/>
      <w:lvlText w:val=""/>
      <w:lvlJc w:val="left"/>
      <w:pPr>
        <w:ind w:left="880" w:hanging="360"/>
      </w:pPr>
      <w:rPr>
        <w:rFonts w:ascii="Symbol" w:hAnsi="Symbol"/>
      </w:rPr>
    </w:lvl>
    <w:lvl w:ilvl="4" w:tplc="314A4FB8">
      <w:start w:val="1"/>
      <w:numFmt w:val="bullet"/>
      <w:lvlText w:val=""/>
      <w:lvlJc w:val="left"/>
      <w:pPr>
        <w:ind w:left="880" w:hanging="360"/>
      </w:pPr>
      <w:rPr>
        <w:rFonts w:ascii="Symbol" w:hAnsi="Symbol"/>
      </w:rPr>
    </w:lvl>
    <w:lvl w:ilvl="5" w:tplc="94DAFE08">
      <w:start w:val="1"/>
      <w:numFmt w:val="bullet"/>
      <w:lvlText w:val=""/>
      <w:lvlJc w:val="left"/>
      <w:pPr>
        <w:ind w:left="880" w:hanging="360"/>
      </w:pPr>
      <w:rPr>
        <w:rFonts w:ascii="Symbol" w:hAnsi="Symbol"/>
      </w:rPr>
    </w:lvl>
    <w:lvl w:ilvl="6" w:tplc="1054DB6C">
      <w:start w:val="1"/>
      <w:numFmt w:val="bullet"/>
      <w:lvlText w:val=""/>
      <w:lvlJc w:val="left"/>
      <w:pPr>
        <w:ind w:left="880" w:hanging="360"/>
      </w:pPr>
      <w:rPr>
        <w:rFonts w:ascii="Symbol" w:hAnsi="Symbol"/>
      </w:rPr>
    </w:lvl>
    <w:lvl w:ilvl="7" w:tplc="5C00EF28">
      <w:start w:val="1"/>
      <w:numFmt w:val="bullet"/>
      <w:lvlText w:val=""/>
      <w:lvlJc w:val="left"/>
      <w:pPr>
        <w:ind w:left="880" w:hanging="360"/>
      </w:pPr>
      <w:rPr>
        <w:rFonts w:ascii="Symbol" w:hAnsi="Symbol"/>
      </w:rPr>
    </w:lvl>
    <w:lvl w:ilvl="8" w:tplc="694E2BF4">
      <w:start w:val="1"/>
      <w:numFmt w:val="bullet"/>
      <w:lvlText w:val=""/>
      <w:lvlJc w:val="left"/>
      <w:pPr>
        <w:ind w:left="880" w:hanging="360"/>
      </w:pPr>
      <w:rPr>
        <w:rFonts w:ascii="Symbol" w:hAnsi="Symbol"/>
      </w:rPr>
    </w:lvl>
  </w:abstractNum>
  <w:abstractNum w:abstractNumId="14"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500810"/>
    <w:multiLevelType w:val="hybridMultilevel"/>
    <w:tmpl w:val="E9C4A362"/>
    <w:lvl w:ilvl="0" w:tplc="5ECAD0A4">
      <w:start w:val="1"/>
      <w:numFmt w:val="bullet"/>
      <w:lvlText w:val=""/>
      <w:lvlJc w:val="left"/>
      <w:pPr>
        <w:ind w:left="880" w:hanging="360"/>
      </w:pPr>
      <w:rPr>
        <w:rFonts w:ascii="Symbol" w:hAnsi="Symbol"/>
      </w:rPr>
    </w:lvl>
    <w:lvl w:ilvl="1" w:tplc="C1D45482">
      <w:start w:val="1"/>
      <w:numFmt w:val="bullet"/>
      <w:lvlText w:val=""/>
      <w:lvlJc w:val="left"/>
      <w:pPr>
        <w:ind w:left="880" w:hanging="360"/>
      </w:pPr>
      <w:rPr>
        <w:rFonts w:ascii="Symbol" w:hAnsi="Symbol"/>
      </w:rPr>
    </w:lvl>
    <w:lvl w:ilvl="2" w:tplc="6FB02122">
      <w:start w:val="1"/>
      <w:numFmt w:val="bullet"/>
      <w:lvlText w:val=""/>
      <w:lvlJc w:val="left"/>
      <w:pPr>
        <w:ind w:left="880" w:hanging="360"/>
      </w:pPr>
      <w:rPr>
        <w:rFonts w:ascii="Symbol" w:hAnsi="Symbol"/>
      </w:rPr>
    </w:lvl>
    <w:lvl w:ilvl="3" w:tplc="7E8AF284">
      <w:start w:val="1"/>
      <w:numFmt w:val="bullet"/>
      <w:lvlText w:val=""/>
      <w:lvlJc w:val="left"/>
      <w:pPr>
        <w:ind w:left="880" w:hanging="360"/>
      </w:pPr>
      <w:rPr>
        <w:rFonts w:ascii="Symbol" w:hAnsi="Symbol"/>
      </w:rPr>
    </w:lvl>
    <w:lvl w:ilvl="4" w:tplc="3132C8E6">
      <w:start w:val="1"/>
      <w:numFmt w:val="bullet"/>
      <w:lvlText w:val=""/>
      <w:lvlJc w:val="left"/>
      <w:pPr>
        <w:ind w:left="880" w:hanging="360"/>
      </w:pPr>
      <w:rPr>
        <w:rFonts w:ascii="Symbol" w:hAnsi="Symbol"/>
      </w:rPr>
    </w:lvl>
    <w:lvl w:ilvl="5" w:tplc="B448CA86">
      <w:start w:val="1"/>
      <w:numFmt w:val="bullet"/>
      <w:lvlText w:val=""/>
      <w:lvlJc w:val="left"/>
      <w:pPr>
        <w:ind w:left="880" w:hanging="360"/>
      </w:pPr>
      <w:rPr>
        <w:rFonts w:ascii="Symbol" w:hAnsi="Symbol"/>
      </w:rPr>
    </w:lvl>
    <w:lvl w:ilvl="6" w:tplc="077699B8">
      <w:start w:val="1"/>
      <w:numFmt w:val="bullet"/>
      <w:lvlText w:val=""/>
      <w:lvlJc w:val="left"/>
      <w:pPr>
        <w:ind w:left="880" w:hanging="360"/>
      </w:pPr>
      <w:rPr>
        <w:rFonts w:ascii="Symbol" w:hAnsi="Symbol"/>
      </w:rPr>
    </w:lvl>
    <w:lvl w:ilvl="7" w:tplc="A498F564">
      <w:start w:val="1"/>
      <w:numFmt w:val="bullet"/>
      <w:lvlText w:val=""/>
      <w:lvlJc w:val="left"/>
      <w:pPr>
        <w:ind w:left="880" w:hanging="360"/>
      </w:pPr>
      <w:rPr>
        <w:rFonts w:ascii="Symbol" w:hAnsi="Symbol"/>
      </w:rPr>
    </w:lvl>
    <w:lvl w:ilvl="8" w:tplc="BE5C4F70">
      <w:start w:val="1"/>
      <w:numFmt w:val="bullet"/>
      <w:lvlText w:val=""/>
      <w:lvlJc w:val="left"/>
      <w:pPr>
        <w:ind w:left="880" w:hanging="360"/>
      </w:pPr>
      <w:rPr>
        <w:rFonts w:ascii="Symbol" w:hAnsi="Symbol"/>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0"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4743642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3771487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1724593">
    <w:abstractNumId w:val="26"/>
  </w:num>
  <w:num w:numId="4" w16cid:durableId="594901440">
    <w:abstractNumId w:val="23"/>
  </w:num>
  <w:num w:numId="5" w16cid:durableId="1809542399">
    <w:abstractNumId w:val="27"/>
  </w:num>
  <w:num w:numId="6" w16cid:durableId="1408502066">
    <w:abstractNumId w:val="15"/>
  </w:num>
  <w:num w:numId="7" w16cid:durableId="1860120704">
    <w:abstractNumId w:val="38"/>
  </w:num>
  <w:num w:numId="8" w16cid:durableId="939484520">
    <w:abstractNumId w:val="2"/>
  </w:num>
  <w:num w:numId="9" w16cid:durableId="2028871128">
    <w:abstractNumId w:val="1"/>
  </w:num>
  <w:num w:numId="10" w16cid:durableId="1269196380">
    <w:abstractNumId w:val="0"/>
  </w:num>
  <w:num w:numId="11" w16cid:durableId="1192652049">
    <w:abstractNumId w:val="11"/>
  </w:num>
  <w:num w:numId="12" w16cid:durableId="662584561">
    <w:abstractNumId w:val="30"/>
  </w:num>
  <w:num w:numId="13" w16cid:durableId="1593975786">
    <w:abstractNumId w:val="20"/>
  </w:num>
  <w:num w:numId="14" w16cid:durableId="1589459379">
    <w:abstractNumId w:val="29"/>
  </w:num>
  <w:num w:numId="15" w16cid:durableId="1908802922">
    <w:abstractNumId w:val="17"/>
  </w:num>
  <w:num w:numId="16" w16cid:durableId="164126868">
    <w:abstractNumId w:val="33"/>
  </w:num>
  <w:num w:numId="17" w16cid:durableId="2025471319">
    <w:abstractNumId w:val="24"/>
  </w:num>
  <w:num w:numId="18" w16cid:durableId="1850633381">
    <w:abstractNumId w:val="39"/>
  </w:num>
  <w:num w:numId="19" w16cid:durableId="15038586">
    <w:abstractNumId w:val="37"/>
  </w:num>
  <w:num w:numId="20" w16cid:durableId="1032879327">
    <w:abstractNumId w:val="34"/>
  </w:num>
  <w:num w:numId="21" w16cid:durableId="1192769816">
    <w:abstractNumId w:val="40"/>
  </w:num>
  <w:num w:numId="22" w16cid:durableId="1679119775">
    <w:abstractNumId w:val="8"/>
  </w:num>
  <w:num w:numId="23" w16cid:durableId="1593779934">
    <w:abstractNumId w:val="21"/>
  </w:num>
  <w:num w:numId="24" w16cid:durableId="1415972270">
    <w:abstractNumId w:val="9"/>
  </w:num>
  <w:num w:numId="25" w16cid:durableId="1287004856">
    <w:abstractNumId w:val="16"/>
  </w:num>
  <w:num w:numId="26" w16cid:durableId="1912426629">
    <w:abstractNumId w:val="25"/>
  </w:num>
  <w:num w:numId="27" w16cid:durableId="437143993">
    <w:abstractNumId w:val="31"/>
  </w:num>
  <w:num w:numId="28" w16cid:durableId="2144348734">
    <w:abstractNumId w:val="41"/>
  </w:num>
  <w:num w:numId="29" w16cid:durableId="84885581">
    <w:abstractNumId w:val="12"/>
  </w:num>
  <w:num w:numId="30" w16cid:durableId="1977179499">
    <w:abstractNumId w:val="19"/>
  </w:num>
  <w:num w:numId="31" w16cid:durableId="389043237">
    <w:abstractNumId w:val="32"/>
  </w:num>
  <w:num w:numId="32" w16cid:durableId="779645794">
    <w:abstractNumId w:val="6"/>
  </w:num>
  <w:num w:numId="33" w16cid:durableId="754280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2489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8053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9876748">
    <w:abstractNumId w:val="35"/>
  </w:num>
  <w:num w:numId="37" w16cid:durableId="1378043513">
    <w:abstractNumId w:val="6"/>
  </w:num>
  <w:num w:numId="38" w16cid:durableId="22175139">
    <w:abstractNumId w:val="5"/>
  </w:num>
  <w:num w:numId="39" w16cid:durableId="1717579158">
    <w:abstractNumId w:val="4"/>
  </w:num>
  <w:num w:numId="40" w16cid:durableId="783614564">
    <w:abstractNumId w:val="35"/>
  </w:num>
  <w:num w:numId="41" w16cid:durableId="1003359146">
    <w:abstractNumId w:val="14"/>
  </w:num>
  <w:num w:numId="42" w16cid:durableId="612784570">
    <w:abstractNumId w:val="18"/>
  </w:num>
  <w:num w:numId="43" w16cid:durableId="1532914765">
    <w:abstractNumId w:val="7"/>
  </w:num>
  <w:num w:numId="44" w16cid:durableId="1248268635">
    <w:abstractNumId w:val="13"/>
  </w:num>
  <w:num w:numId="45" w16cid:durableId="21029504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Bharat-QC">
    <w15:presenceInfo w15:providerId="None" w15:userId="Bharat-QC"/>
  </w15:person>
  <w15:person w15:author="RAN2-131">
    <w15:presenceInfo w15:providerId="None" w15:userId="RAN2-131"/>
  </w15:person>
  <w15:person w15:author="RAN2-129bis">
    <w15:presenceInfo w15:providerId="None" w15:userId="RAN2-129bis"/>
  </w15:person>
  <w15:person w15:author="RAN2#130">
    <w15:presenceInfo w15:providerId="None" w15:userId="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5A7B"/>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5A32"/>
    <w:rsid w:val="0002615C"/>
    <w:rsid w:val="0002693F"/>
    <w:rsid w:val="000275E7"/>
    <w:rsid w:val="00027CA3"/>
    <w:rsid w:val="000302D5"/>
    <w:rsid w:val="0003095B"/>
    <w:rsid w:val="000315E7"/>
    <w:rsid w:val="00031CAC"/>
    <w:rsid w:val="000326A5"/>
    <w:rsid w:val="00032B93"/>
    <w:rsid w:val="00032FFC"/>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7EB"/>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45B"/>
    <w:rsid w:val="00082940"/>
    <w:rsid w:val="000831C0"/>
    <w:rsid w:val="000834F1"/>
    <w:rsid w:val="000852B2"/>
    <w:rsid w:val="0008579E"/>
    <w:rsid w:val="00085D2E"/>
    <w:rsid w:val="00085EC2"/>
    <w:rsid w:val="00086BA6"/>
    <w:rsid w:val="00086D9F"/>
    <w:rsid w:val="00086E61"/>
    <w:rsid w:val="00087592"/>
    <w:rsid w:val="000877F6"/>
    <w:rsid w:val="000904F9"/>
    <w:rsid w:val="000906C2"/>
    <w:rsid w:val="00090EDE"/>
    <w:rsid w:val="000927F1"/>
    <w:rsid w:val="000934FA"/>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044"/>
    <w:rsid w:val="000B1B46"/>
    <w:rsid w:val="000B341C"/>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773"/>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D9B"/>
    <w:rsid w:val="000F4E6E"/>
    <w:rsid w:val="000F576D"/>
    <w:rsid w:val="000F59D6"/>
    <w:rsid w:val="000F60B1"/>
    <w:rsid w:val="000F6F08"/>
    <w:rsid w:val="000F7161"/>
    <w:rsid w:val="0010001E"/>
    <w:rsid w:val="0010004F"/>
    <w:rsid w:val="00100286"/>
    <w:rsid w:val="001006B7"/>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918"/>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46645"/>
    <w:rsid w:val="00146E66"/>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7AD"/>
    <w:rsid w:val="00173A5D"/>
    <w:rsid w:val="00173FC8"/>
    <w:rsid w:val="001752FA"/>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656"/>
    <w:rsid w:val="001A7D54"/>
    <w:rsid w:val="001B1882"/>
    <w:rsid w:val="001B2016"/>
    <w:rsid w:val="001B22A4"/>
    <w:rsid w:val="001B231E"/>
    <w:rsid w:val="001B27DF"/>
    <w:rsid w:val="001B3339"/>
    <w:rsid w:val="001B34AA"/>
    <w:rsid w:val="001B443A"/>
    <w:rsid w:val="001B4968"/>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2FC3"/>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605"/>
    <w:rsid w:val="00220C2C"/>
    <w:rsid w:val="00221330"/>
    <w:rsid w:val="002219FA"/>
    <w:rsid w:val="00221F83"/>
    <w:rsid w:val="0022392D"/>
    <w:rsid w:val="0022484E"/>
    <w:rsid w:val="00226AA5"/>
    <w:rsid w:val="0023007C"/>
    <w:rsid w:val="00231567"/>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0A3"/>
    <w:rsid w:val="00246184"/>
    <w:rsid w:val="00246648"/>
    <w:rsid w:val="00247022"/>
    <w:rsid w:val="002506BF"/>
    <w:rsid w:val="00251AB6"/>
    <w:rsid w:val="002524EF"/>
    <w:rsid w:val="00252B91"/>
    <w:rsid w:val="00252EFF"/>
    <w:rsid w:val="00253632"/>
    <w:rsid w:val="00253B29"/>
    <w:rsid w:val="00254654"/>
    <w:rsid w:val="0025644A"/>
    <w:rsid w:val="00256DFE"/>
    <w:rsid w:val="002605D7"/>
    <w:rsid w:val="00260EDB"/>
    <w:rsid w:val="00261526"/>
    <w:rsid w:val="00261E9A"/>
    <w:rsid w:val="00262073"/>
    <w:rsid w:val="00263822"/>
    <w:rsid w:val="00263F4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700"/>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3750"/>
    <w:rsid w:val="002A4054"/>
    <w:rsid w:val="002A41C2"/>
    <w:rsid w:val="002A4501"/>
    <w:rsid w:val="002A48D0"/>
    <w:rsid w:val="002A507C"/>
    <w:rsid w:val="002A5088"/>
    <w:rsid w:val="002A5FE7"/>
    <w:rsid w:val="002A65FD"/>
    <w:rsid w:val="002A73BB"/>
    <w:rsid w:val="002A7D22"/>
    <w:rsid w:val="002B0114"/>
    <w:rsid w:val="002B0614"/>
    <w:rsid w:val="002B132F"/>
    <w:rsid w:val="002B1543"/>
    <w:rsid w:val="002B1D2A"/>
    <w:rsid w:val="002B2A03"/>
    <w:rsid w:val="002B3244"/>
    <w:rsid w:val="002B331B"/>
    <w:rsid w:val="002B3D85"/>
    <w:rsid w:val="002B4408"/>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2EB3"/>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B0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2A56"/>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4675C"/>
    <w:rsid w:val="003476D8"/>
    <w:rsid w:val="0035017D"/>
    <w:rsid w:val="00350251"/>
    <w:rsid w:val="00350586"/>
    <w:rsid w:val="003522BD"/>
    <w:rsid w:val="0035255C"/>
    <w:rsid w:val="00352800"/>
    <w:rsid w:val="00352EBD"/>
    <w:rsid w:val="00353491"/>
    <w:rsid w:val="00353FFB"/>
    <w:rsid w:val="00354861"/>
    <w:rsid w:val="00355656"/>
    <w:rsid w:val="00355D93"/>
    <w:rsid w:val="00356612"/>
    <w:rsid w:val="00356844"/>
    <w:rsid w:val="00356ADC"/>
    <w:rsid w:val="003575CF"/>
    <w:rsid w:val="003579C1"/>
    <w:rsid w:val="00357B24"/>
    <w:rsid w:val="0036143D"/>
    <w:rsid w:val="0036265B"/>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5CF"/>
    <w:rsid w:val="00373CEE"/>
    <w:rsid w:val="00374464"/>
    <w:rsid w:val="00375B08"/>
    <w:rsid w:val="003766C7"/>
    <w:rsid w:val="003769EF"/>
    <w:rsid w:val="00376DF3"/>
    <w:rsid w:val="003771E0"/>
    <w:rsid w:val="00377925"/>
    <w:rsid w:val="00377D0B"/>
    <w:rsid w:val="00380A14"/>
    <w:rsid w:val="0038101C"/>
    <w:rsid w:val="00381E6F"/>
    <w:rsid w:val="00382147"/>
    <w:rsid w:val="00382518"/>
    <w:rsid w:val="003833CB"/>
    <w:rsid w:val="00383736"/>
    <w:rsid w:val="0038580D"/>
    <w:rsid w:val="00385AE2"/>
    <w:rsid w:val="00386357"/>
    <w:rsid w:val="00387B8E"/>
    <w:rsid w:val="00387C0E"/>
    <w:rsid w:val="00391484"/>
    <w:rsid w:val="003916CB"/>
    <w:rsid w:val="00392133"/>
    <w:rsid w:val="00392694"/>
    <w:rsid w:val="0039283D"/>
    <w:rsid w:val="0039293C"/>
    <w:rsid w:val="003933F6"/>
    <w:rsid w:val="00393691"/>
    <w:rsid w:val="00394E9F"/>
    <w:rsid w:val="0039511A"/>
    <w:rsid w:val="00395517"/>
    <w:rsid w:val="00396103"/>
    <w:rsid w:val="00396DD6"/>
    <w:rsid w:val="00397B07"/>
    <w:rsid w:val="003A0956"/>
    <w:rsid w:val="003A0AAC"/>
    <w:rsid w:val="003A3242"/>
    <w:rsid w:val="003A3313"/>
    <w:rsid w:val="003A40FC"/>
    <w:rsid w:val="003A53D8"/>
    <w:rsid w:val="003A5F32"/>
    <w:rsid w:val="003A6383"/>
    <w:rsid w:val="003A667A"/>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1C3B"/>
    <w:rsid w:val="003C246E"/>
    <w:rsid w:val="003C26A8"/>
    <w:rsid w:val="003C275D"/>
    <w:rsid w:val="003C278A"/>
    <w:rsid w:val="003C28C5"/>
    <w:rsid w:val="003C2C1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0E19"/>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74E"/>
    <w:rsid w:val="00431AFC"/>
    <w:rsid w:val="00432E5B"/>
    <w:rsid w:val="004335A7"/>
    <w:rsid w:val="00433F68"/>
    <w:rsid w:val="004354A2"/>
    <w:rsid w:val="0043631D"/>
    <w:rsid w:val="00436EFD"/>
    <w:rsid w:val="00437A16"/>
    <w:rsid w:val="00437A80"/>
    <w:rsid w:val="00442CB0"/>
    <w:rsid w:val="00443007"/>
    <w:rsid w:val="00443D43"/>
    <w:rsid w:val="00444D0D"/>
    <w:rsid w:val="00444F70"/>
    <w:rsid w:val="0044552B"/>
    <w:rsid w:val="00445806"/>
    <w:rsid w:val="00447ED4"/>
    <w:rsid w:val="004501BD"/>
    <w:rsid w:val="0045080A"/>
    <w:rsid w:val="00450B69"/>
    <w:rsid w:val="00450C4A"/>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8C1"/>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078E"/>
    <w:rsid w:val="0049103A"/>
    <w:rsid w:val="00492771"/>
    <w:rsid w:val="0049394D"/>
    <w:rsid w:val="00493AD5"/>
    <w:rsid w:val="00493B04"/>
    <w:rsid w:val="00494E15"/>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6BE8"/>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4533"/>
    <w:rsid w:val="00516E9C"/>
    <w:rsid w:val="005176B3"/>
    <w:rsid w:val="00517A69"/>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6C26"/>
    <w:rsid w:val="00537EAD"/>
    <w:rsid w:val="00544588"/>
    <w:rsid w:val="00544887"/>
    <w:rsid w:val="00544C23"/>
    <w:rsid w:val="00544DF1"/>
    <w:rsid w:val="005465A1"/>
    <w:rsid w:val="00546A1A"/>
    <w:rsid w:val="00550514"/>
    <w:rsid w:val="00551E1B"/>
    <w:rsid w:val="00552D20"/>
    <w:rsid w:val="00552DA1"/>
    <w:rsid w:val="0055429D"/>
    <w:rsid w:val="00554319"/>
    <w:rsid w:val="00554504"/>
    <w:rsid w:val="005555D9"/>
    <w:rsid w:val="00555837"/>
    <w:rsid w:val="005601C3"/>
    <w:rsid w:val="0056046E"/>
    <w:rsid w:val="00560512"/>
    <w:rsid w:val="005609F7"/>
    <w:rsid w:val="00560DFC"/>
    <w:rsid w:val="00562A1F"/>
    <w:rsid w:val="0056320F"/>
    <w:rsid w:val="005636B4"/>
    <w:rsid w:val="00565AD9"/>
    <w:rsid w:val="00566596"/>
    <w:rsid w:val="005677D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5C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768"/>
    <w:rsid w:val="005A5D77"/>
    <w:rsid w:val="005B0D5E"/>
    <w:rsid w:val="005B17C0"/>
    <w:rsid w:val="005B1A6E"/>
    <w:rsid w:val="005B1DFB"/>
    <w:rsid w:val="005B260D"/>
    <w:rsid w:val="005B4DEE"/>
    <w:rsid w:val="005B5A3C"/>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357F"/>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5CE3"/>
    <w:rsid w:val="005E60F0"/>
    <w:rsid w:val="005E71A1"/>
    <w:rsid w:val="005E7377"/>
    <w:rsid w:val="005E7836"/>
    <w:rsid w:val="005E7862"/>
    <w:rsid w:val="005F2406"/>
    <w:rsid w:val="005F3261"/>
    <w:rsid w:val="005F39AB"/>
    <w:rsid w:val="005F460C"/>
    <w:rsid w:val="005F50B3"/>
    <w:rsid w:val="005F56E5"/>
    <w:rsid w:val="005F574E"/>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054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01E"/>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0B1E"/>
    <w:rsid w:val="00681777"/>
    <w:rsid w:val="0068186B"/>
    <w:rsid w:val="00682184"/>
    <w:rsid w:val="00682443"/>
    <w:rsid w:val="00683BC7"/>
    <w:rsid w:val="006845BD"/>
    <w:rsid w:val="006846AE"/>
    <w:rsid w:val="00684935"/>
    <w:rsid w:val="00685909"/>
    <w:rsid w:val="00685DB5"/>
    <w:rsid w:val="00685F34"/>
    <w:rsid w:val="00687761"/>
    <w:rsid w:val="00687A69"/>
    <w:rsid w:val="00687CA5"/>
    <w:rsid w:val="0069113A"/>
    <w:rsid w:val="00691333"/>
    <w:rsid w:val="00691AC6"/>
    <w:rsid w:val="006924CC"/>
    <w:rsid w:val="006928BF"/>
    <w:rsid w:val="00692B9C"/>
    <w:rsid w:val="00693A37"/>
    <w:rsid w:val="00693C1F"/>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53DC"/>
    <w:rsid w:val="006A6AEE"/>
    <w:rsid w:val="006A6F7C"/>
    <w:rsid w:val="006A72BC"/>
    <w:rsid w:val="006B1BFD"/>
    <w:rsid w:val="006B1EDD"/>
    <w:rsid w:val="006B22E9"/>
    <w:rsid w:val="006B2B21"/>
    <w:rsid w:val="006B3480"/>
    <w:rsid w:val="006B4750"/>
    <w:rsid w:val="006B509B"/>
    <w:rsid w:val="006B5202"/>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598"/>
    <w:rsid w:val="006D0CD4"/>
    <w:rsid w:val="006D0E4D"/>
    <w:rsid w:val="006D1E28"/>
    <w:rsid w:val="006D219A"/>
    <w:rsid w:val="006D2D97"/>
    <w:rsid w:val="006D37CF"/>
    <w:rsid w:val="006D5035"/>
    <w:rsid w:val="006D56F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350"/>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0AC7"/>
    <w:rsid w:val="007512BC"/>
    <w:rsid w:val="007512F2"/>
    <w:rsid w:val="00751350"/>
    <w:rsid w:val="00751B02"/>
    <w:rsid w:val="00751FB2"/>
    <w:rsid w:val="00753AA0"/>
    <w:rsid w:val="007540A7"/>
    <w:rsid w:val="00755086"/>
    <w:rsid w:val="00755A84"/>
    <w:rsid w:val="0075740D"/>
    <w:rsid w:val="00757680"/>
    <w:rsid w:val="00760339"/>
    <w:rsid w:val="00760562"/>
    <w:rsid w:val="0076096B"/>
    <w:rsid w:val="00760D31"/>
    <w:rsid w:val="00761183"/>
    <w:rsid w:val="00761928"/>
    <w:rsid w:val="0076223B"/>
    <w:rsid w:val="00762DB7"/>
    <w:rsid w:val="0076366D"/>
    <w:rsid w:val="00763E2C"/>
    <w:rsid w:val="00764EBB"/>
    <w:rsid w:val="00764EED"/>
    <w:rsid w:val="00765947"/>
    <w:rsid w:val="007669F3"/>
    <w:rsid w:val="007707CE"/>
    <w:rsid w:val="0077137E"/>
    <w:rsid w:val="00771779"/>
    <w:rsid w:val="007726A5"/>
    <w:rsid w:val="00772EEF"/>
    <w:rsid w:val="007739AA"/>
    <w:rsid w:val="00773D91"/>
    <w:rsid w:val="00774013"/>
    <w:rsid w:val="00774AB0"/>
    <w:rsid w:val="007750B1"/>
    <w:rsid w:val="00775FCF"/>
    <w:rsid w:val="00777005"/>
    <w:rsid w:val="00777890"/>
    <w:rsid w:val="00780531"/>
    <w:rsid w:val="00781998"/>
    <w:rsid w:val="00782069"/>
    <w:rsid w:val="00782C39"/>
    <w:rsid w:val="007830F7"/>
    <w:rsid w:val="00785AB1"/>
    <w:rsid w:val="00787775"/>
    <w:rsid w:val="007879AF"/>
    <w:rsid w:val="00787A0F"/>
    <w:rsid w:val="00787D0C"/>
    <w:rsid w:val="00790016"/>
    <w:rsid w:val="007906AE"/>
    <w:rsid w:val="0079184B"/>
    <w:rsid w:val="00791CF6"/>
    <w:rsid w:val="00793128"/>
    <w:rsid w:val="007931D2"/>
    <w:rsid w:val="007950F2"/>
    <w:rsid w:val="00795C29"/>
    <w:rsid w:val="00796155"/>
    <w:rsid w:val="007963AD"/>
    <w:rsid w:val="007A0621"/>
    <w:rsid w:val="007A13D5"/>
    <w:rsid w:val="007A13E0"/>
    <w:rsid w:val="007A1809"/>
    <w:rsid w:val="007A1D95"/>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0C0D"/>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3705F"/>
    <w:rsid w:val="00841251"/>
    <w:rsid w:val="00841C36"/>
    <w:rsid w:val="00841D28"/>
    <w:rsid w:val="00841EFA"/>
    <w:rsid w:val="00842807"/>
    <w:rsid w:val="00842A3E"/>
    <w:rsid w:val="00843FC9"/>
    <w:rsid w:val="00844421"/>
    <w:rsid w:val="0084593E"/>
    <w:rsid w:val="00847245"/>
    <w:rsid w:val="008479D4"/>
    <w:rsid w:val="00847F05"/>
    <w:rsid w:val="00847FB0"/>
    <w:rsid w:val="008503CB"/>
    <w:rsid w:val="00850465"/>
    <w:rsid w:val="00850C42"/>
    <w:rsid w:val="00851342"/>
    <w:rsid w:val="00851B1F"/>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0225"/>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0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12D4"/>
    <w:rsid w:val="008C24E4"/>
    <w:rsid w:val="008C2D38"/>
    <w:rsid w:val="008C2DEB"/>
    <w:rsid w:val="008C2EE7"/>
    <w:rsid w:val="008C3515"/>
    <w:rsid w:val="008C36C1"/>
    <w:rsid w:val="008C3B3D"/>
    <w:rsid w:val="008C4133"/>
    <w:rsid w:val="008C45A2"/>
    <w:rsid w:val="008C4F2C"/>
    <w:rsid w:val="008C5122"/>
    <w:rsid w:val="008C661E"/>
    <w:rsid w:val="008C68FA"/>
    <w:rsid w:val="008C6C6B"/>
    <w:rsid w:val="008C6DB3"/>
    <w:rsid w:val="008C6DBE"/>
    <w:rsid w:val="008D086E"/>
    <w:rsid w:val="008D1205"/>
    <w:rsid w:val="008D1E59"/>
    <w:rsid w:val="008D3357"/>
    <w:rsid w:val="008D33AF"/>
    <w:rsid w:val="008D3869"/>
    <w:rsid w:val="008D3A17"/>
    <w:rsid w:val="008D4DA9"/>
    <w:rsid w:val="008D5BE3"/>
    <w:rsid w:val="008D634C"/>
    <w:rsid w:val="008D6A9C"/>
    <w:rsid w:val="008E0247"/>
    <w:rsid w:val="008E110E"/>
    <w:rsid w:val="008E1ED1"/>
    <w:rsid w:val="008E3B57"/>
    <w:rsid w:val="008E3E65"/>
    <w:rsid w:val="008E3E77"/>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2E5"/>
    <w:rsid w:val="00910760"/>
    <w:rsid w:val="00910B8F"/>
    <w:rsid w:val="00911809"/>
    <w:rsid w:val="00911847"/>
    <w:rsid w:val="00912316"/>
    <w:rsid w:val="00912932"/>
    <w:rsid w:val="00913A53"/>
    <w:rsid w:val="00914C09"/>
    <w:rsid w:val="00914CBF"/>
    <w:rsid w:val="00914CDE"/>
    <w:rsid w:val="00914E3D"/>
    <w:rsid w:val="00915BCA"/>
    <w:rsid w:val="0091687D"/>
    <w:rsid w:val="00917541"/>
    <w:rsid w:val="009201C6"/>
    <w:rsid w:val="00923A0E"/>
    <w:rsid w:val="00924428"/>
    <w:rsid w:val="00924A4C"/>
    <w:rsid w:val="009269F2"/>
    <w:rsid w:val="00926B1C"/>
    <w:rsid w:val="00926D60"/>
    <w:rsid w:val="00930230"/>
    <w:rsid w:val="0093072E"/>
    <w:rsid w:val="00930CC8"/>
    <w:rsid w:val="00931B6E"/>
    <w:rsid w:val="0093238D"/>
    <w:rsid w:val="00932866"/>
    <w:rsid w:val="00933434"/>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A6A"/>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36"/>
    <w:rsid w:val="009B26A1"/>
    <w:rsid w:val="009B270C"/>
    <w:rsid w:val="009B2B52"/>
    <w:rsid w:val="009B37C9"/>
    <w:rsid w:val="009B3866"/>
    <w:rsid w:val="009B42EA"/>
    <w:rsid w:val="009B44D1"/>
    <w:rsid w:val="009B4B59"/>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2DC"/>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3ED"/>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000"/>
    <w:rsid w:val="00A25CA4"/>
    <w:rsid w:val="00A25FD9"/>
    <w:rsid w:val="00A26844"/>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49E0"/>
    <w:rsid w:val="00A4507A"/>
    <w:rsid w:val="00A45E68"/>
    <w:rsid w:val="00A460EB"/>
    <w:rsid w:val="00A46509"/>
    <w:rsid w:val="00A47D26"/>
    <w:rsid w:val="00A47F47"/>
    <w:rsid w:val="00A50861"/>
    <w:rsid w:val="00A511FF"/>
    <w:rsid w:val="00A516C8"/>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441C"/>
    <w:rsid w:val="00A65316"/>
    <w:rsid w:val="00A65C66"/>
    <w:rsid w:val="00A65FE6"/>
    <w:rsid w:val="00A66DA9"/>
    <w:rsid w:val="00A67B7C"/>
    <w:rsid w:val="00A7022F"/>
    <w:rsid w:val="00A70BDA"/>
    <w:rsid w:val="00A71923"/>
    <w:rsid w:val="00A71F6E"/>
    <w:rsid w:val="00A72DF1"/>
    <w:rsid w:val="00A746ED"/>
    <w:rsid w:val="00A750AA"/>
    <w:rsid w:val="00A761E5"/>
    <w:rsid w:val="00A77066"/>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32"/>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D7D0C"/>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DBF"/>
    <w:rsid w:val="00AF5F47"/>
    <w:rsid w:val="00AF7078"/>
    <w:rsid w:val="00AF7B7A"/>
    <w:rsid w:val="00AF7C5C"/>
    <w:rsid w:val="00B00DC3"/>
    <w:rsid w:val="00B012A5"/>
    <w:rsid w:val="00B01FB2"/>
    <w:rsid w:val="00B02538"/>
    <w:rsid w:val="00B036C6"/>
    <w:rsid w:val="00B03B72"/>
    <w:rsid w:val="00B03F04"/>
    <w:rsid w:val="00B04152"/>
    <w:rsid w:val="00B04943"/>
    <w:rsid w:val="00B05D4D"/>
    <w:rsid w:val="00B05E06"/>
    <w:rsid w:val="00B0669F"/>
    <w:rsid w:val="00B06781"/>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4AF"/>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97D"/>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28EE"/>
    <w:rsid w:val="00B64D1C"/>
    <w:rsid w:val="00B663B2"/>
    <w:rsid w:val="00B67427"/>
    <w:rsid w:val="00B728C0"/>
    <w:rsid w:val="00B73C04"/>
    <w:rsid w:val="00B73E41"/>
    <w:rsid w:val="00B73F09"/>
    <w:rsid w:val="00B743C5"/>
    <w:rsid w:val="00B74B92"/>
    <w:rsid w:val="00B75D61"/>
    <w:rsid w:val="00B77134"/>
    <w:rsid w:val="00B77363"/>
    <w:rsid w:val="00B77901"/>
    <w:rsid w:val="00B77B10"/>
    <w:rsid w:val="00B80E6E"/>
    <w:rsid w:val="00B8278F"/>
    <w:rsid w:val="00B82B54"/>
    <w:rsid w:val="00B82D77"/>
    <w:rsid w:val="00B83EAD"/>
    <w:rsid w:val="00B83FF6"/>
    <w:rsid w:val="00B84337"/>
    <w:rsid w:val="00B848A0"/>
    <w:rsid w:val="00B84B11"/>
    <w:rsid w:val="00B8593E"/>
    <w:rsid w:val="00B8597E"/>
    <w:rsid w:val="00B85D33"/>
    <w:rsid w:val="00B85D53"/>
    <w:rsid w:val="00B86267"/>
    <w:rsid w:val="00B874D6"/>
    <w:rsid w:val="00B87DFE"/>
    <w:rsid w:val="00B92694"/>
    <w:rsid w:val="00B93CCF"/>
    <w:rsid w:val="00B94EE9"/>
    <w:rsid w:val="00B94FAC"/>
    <w:rsid w:val="00B95F18"/>
    <w:rsid w:val="00B969A0"/>
    <w:rsid w:val="00B96E9E"/>
    <w:rsid w:val="00B971D7"/>
    <w:rsid w:val="00B977FE"/>
    <w:rsid w:val="00BA0818"/>
    <w:rsid w:val="00BA1A74"/>
    <w:rsid w:val="00BA2D04"/>
    <w:rsid w:val="00BA2F0A"/>
    <w:rsid w:val="00BA30EF"/>
    <w:rsid w:val="00BA3712"/>
    <w:rsid w:val="00BA37E2"/>
    <w:rsid w:val="00BA399B"/>
    <w:rsid w:val="00BA54E8"/>
    <w:rsid w:val="00BA56C3"/>
    <w:rsid w:val="00BA57CA"/>
    <w:rsid w:val="00BA5C3C"/>
    <w:rsid w:val="00BA6000"/>
    <w:rsid w:val="00BA67AF"/>
    <w:rsid w:val="00BA7602"/>
    <w:rsid w:val="00BB134E"/>
    <w:rsid w:val="00BB1F00"/>
    <w:rsid w:val="00BB2F56"/>
    <w:rsid w:val="00BB3022"/>
    <w:rsid w:val="00BB30C4"/>
    <w:rsid w:val="00BB3C40"/>
    <w:rsid w:val="00BB4699"/>
    <w:rsid w:val="00BB4AF7"/>
    <w:rsid w:val="00BB5547"/>
    <w:rsid w:val="00BB6034"/>
    <w:rsid w:val="00BB6421"/>
    <w:rsid w:val="00BB69CD"/>
    <w:rsid w:val="00BB6A17"/>
    <w:rsid w:val="00BB6D72"/>
    <w:rsid w:val="00BB73CF"/>
    <w:rsid w:val="00BC35EA"/>
    <w:rsid w:val="00BC3916"/>
    <w:rsid w:val="00BC3A2E"/>
    <w:rsid w:val="00BC401D"/>
    <w:rsid w:val="00BC41A8"/>
    <w:rsid w:val="00BC673C"/>
    <w:rsid w:val="00BC6D30"/>
    <w:rsid w:val="00BC75A1"/>
    <w:rsid w:val="00BD116C"/>
    <w:rsid w:val="00BD1324"/>
    <w:rsid w:val="00BD1BBA"/>
    <w:rsid w:val="00BD20F4"/>
    <w:rsid w:val="00BD211B"/>
    <w:rsid w:val="00BD2B17"/>
    <w:rsid w:val="00BD2FC6"/>
    <w:rsid w:val="00BD3954"/>
    <w:rsid w:val="00BD4DA7"/>
    <w:rsid w:val="00BD4E70"/>
    <w:rsid w:val="00BD50DB"/>
    <w:rsid w:val="00BD549D"/>
    <w:rsid w:val="00BD571E"/>
    <w:rsid w:val="00BD6275"/>
    <w:rsid w:val="00BD6351"/>
    <w:rsid w:val="00BD688C"/>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985"/>
    <w:rsid w:val="00BF0D56"/>
    <w:rsid w:val="00BF1608"/>
    <w:rsid w:val="00BF1BAF"/>
    <w:rsid w:val="00BF1E78"/>
    <w:rsid w:val="00BF2A9F"/>
    <w:rsid w:val="00BF3691"/>
    <w:rsid w:val="00BF498B"/>
    <w:rsid w:val="00BF5C53"/>
    <w:rsid w:val="00BF6096"/>
    <w:rsid w:val="00BF6DCF"/>
    <w:rsid w:val="00BF757C"/>
    <w:rsid w:val="00C00D12"/>
    <w:rsid w:val="00C01681"/>
    <w:rsid w:val="00C01BE0"/>
    <w:rsid w:val="00C01C90"/>
    <w:rsid w:val="00C01D69"/>
    <w:rsid w:val="00C0297A"/>
    <w:rsid w:val="00C0297C"/>
    <w:rsid w:val="00C02E3B"/>
    <w:rsid w:val="00C02F03"/>
    <w:rsid w:val="00C031B5"/>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4EF"/>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1B7"/>
    <w:rsid w:val="00C3432F"/>
    <w:rsid w:val="00C3451D"/>
    <w:rsid w:val="00C355D8"/>
    <w:rsid w:val="00C37251"/>
    <w:rsid w:val="00C4038D"/>
    <w:rsid w:val="00C4168A"/>
    <w:rsid w:val="00C423C1"/>
    <w:rsid w:val="00C433A1"/>
    <w:rsid w:val="00C43D31"/>
    <w:rsid w:val="00C45E84"/>
    <w:rsid w:val="00C460AF"/>
    <w:rsid w:val="00C466E1"/>
    <w:rsid w:val="00C47314"/>
    <w:rsid w:val="00C506F1"/>
    <w:rsid w:val="00C5077F"/>
    <w:rsid w:val="00C507B0"/>
    <w:rsid w:val="00C51FCB"/>
    <w:rsid w:val="00C5232C"/>
    <w:rsid w:val="00C54943"/>
    <w:rsid w:val="00C54E31"/>
    <w:rsid w:val="00C557DA"/>
    <w:rsid w:val="00C55ACD"/>
    <w:rsid w:val="00C55CA5"/>
    <w:rsid w:val="00C56197"/>
    <w:rsid w:val="00C562AD"/>
    <w:rsid w:val="00C56F76"/>
    <w:rsid w:val="00C5752D"/>
    <w:rsid w:val="00C57775"/>
    <w:rsid w:val="00C60D3E"/>
    <w:rsid w:val="00C625CA"/>
    <w:rsid w:val="00C62601"/>
    <w:rsid w:val="00C635AE"/>
    <w:rsid w:val="00C643A2"/>
    <w:rsid w:val="00C6473C"/>
    <w:rsid w:val="00C653D7"/>
    <w:rsid w:val="00C654A3"/>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924"/>
    <w:rsid w:val="00CA7A70"/>
    <w:rsid w:val="00CA7E7D"/>
    <w:rsid w:val="00CB1041"/>
    <w:rsid w:val="00CB1501"/>
    <w:rsid w:val="00CB193B"/>
    <w:rsid w:val="00CB2610"/>
    <w:rsid w:val="00CB347B"/>
    <w:rsid w:val="00CB43AB"/>
    <w:rsid w:val="00CB5568"/>
    <w:rsid w:val="00CB5E5E"/>
    <w:rsid w:val="00CB6261"/>
    <w:rsid w:val="00CB6658"/>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3867"/>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72A"/>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D74"/>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1B1"/>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E2D"/>
    <w:rsid w:val="00D63006"/>
    <w:rsid w:val="00D64956"/>
    <w:rsid w:val="00D65C8F"/>
    <w:rsid w:val="00D66093"/>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7FE"/>
    <w:rsid w:val="00D81C81"/>
    <w:rsid w:val="00D82244"/>
    <w:rsid w:val="00D839F9"/>
    <w:rsid w:val="00D83C73"/>
    <w:rsid w:val="00D83CA9"/>
    <w:rsid w:val="00D83E24"/>
    <w:rsid w:val="00D84A33"/>
    <w:rsid w:val="00D84FDE"/>
    <w:rsid w:val="00D85097"/>
    <w:rsid w:val="00D851D0"/>
    <w:rsid w:val="00D8607E"/>
    <w:rsid w:val="00D865A5"/>
    <w:rsid w:val="00D8675E"/>
    <w:rsid w:val="00D87698"/>
    <w:rsid w:val="00D87D94"/>
    <w:rsid w:val="00D904CB"/>
    <w:rsid w:val="00D90ECB"/>
    <w:rsid w:val="00D91360"/>
    <w:rsid w:val="00D91650"/>
    <w:rsid w:val="00D92712"/>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6D6"/>
    <w:rsid w:val="00DB0774"/>
    <w:rsid w:val="00DB190B"/>
    <w:rsid w:val="00DB31A8"/>
    <w:rsid w:val="00DB54AF"/>
    <w:rsid w:val="00DB65C1"/>
    <w:rsid w:val="00DB7378"/>
    <w:rsid w:val="00DC1478"/>
    <w:rsid w:val="00DC1976"/>
    <w:rsid w:val="00DC3160"/>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252E"/>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9E5"/>
    <w:rsid w:val="00E02B1C"/>
    <w:rsid w:val="00E0378E"/>
    <w:rsid w:val="00E038B9"/>
    <w:rsid w:val="00E03C93"/>
    <w:rsid w:val="00E03E74"/>
    <w:rsid w:val="00E03EDB"/>
    <w:rsid w:val="00E040CA"/>
    <w:rsid w:val="00E04973"/>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581"/>
    <w:rsid w:val="00E24ECB"/>
    <w:rsid w:val="00E25666"/>
    <w:rsid w:val="00E27551"/>
    <w:rsid w:val="00E27EFF"/>
    <w:rsid w:val="00E301DE"/>
    <w:rsid w:val="00E31F67"/>
    <w:rsid w:val="00E3223A"/>
    <w:rsid w:val="00E32777"/>
    <w:rsid w:val="00E32C9A"/>
    <w:rsid w:val="00E33665"/>
    <w:rsid w:val="00E33705"/>
    <w:rsid w:val="00E347AF"/>
    <w:rsid w:val="00E3486C"/>
    <w:rsid w:val="00E35AB3"/>
    <w:rsid w:val="00E362C9"/>
    <w:rsid w:val="00E362E9"/>
    <w:rsid w:val="00E369D3"/>
    <w:rsid w:val="00E36A7B"/>
    <w:rsid w:val="00E36FBC"/>
    <w:rsid w:val="00E37D7D"/>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704"/>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38CE"/>
    <w:rsid w:val="00E844EF"/>
    <w:rsid w:val="00E86304"/>
    <w:rsid w:val="00E8775F"/>
    <w:rsid w:val="00E87865"/>
    <w:rsid w:val="00E90FE1"/>
    <w:rsid w:val="00E9299A"/>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3A79"/>
    <w:rsid w:val="00EC45D4"/>
    <w:rsid w:val="00EC60A0"/>
    <w:rsid w:val="00EC621F"/>
    <w:rsid w:val="00EC63B7"/>
    <w:rsid w:val="00EC6C04"/>
    <w:rsid w:val="00EC7B94"/>
    <w:rsid w:val="00ED04DC"/>
    <w:rsid w:val="00ED109E"/>
    <w:rsid w:val="00ED1678"/>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6DB"/>
    <w:rsid w:val="00EF575B"/>
    <w:rsid w:val="00EF5E34"/>
    <w:rsid w:val="00EF64F8"/>
    <w:rsid w:val="00EF7089"/>
    <w:rsid w:val="00EF7A03"/>
    <w:rsid w:val="00EF7F0B"/>
    <w:rsid w:val="00F00375"/>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17AC1"/>
    <w:rsid w:val="00F2002D"/>
    <w:rsid w:val="00F2034A"/>
    <w:rsid w:val="00F208BE"/>
    <w:rsid w:val="00F2181F"/>
    <w:rsid w:val="00F230C4"/>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1E91"/>
    <w:rsid w:val="00F422EB"/>
    <w:rsid w:val="00F43152"/>
    <w:rsid w:val="00F442D3"/>
    <w:rsid w:val="00F4480D"/>
    <w:rsid w:val="00F44B96"/>
    <w:rsid w:val="00F45983"/>
    <w:rsid w:val="00F46456"/>
    <w:rsid w:val="00F4658A"/>
    <w:rsid w:val="00F4694E"/>
    <w:rsid w:val="00F46E4F"/>
    <w:rsid w:val="00F47089"/>
    <w:rsid w:val="00F47861"/>
    <w:rsid w:val="00F47B1B"/>
    <w:rsid w:val="00F50086"/>
    <w:rsid w:val="00F5024E"/>
    <w:rsid w:val="00F50494"/>
    <w:rsid w:val="00F50C1A"/>
    <w:rsid w:val="00F52723"/>
    <w:rsid w:val="00F53928"/>
    <w:rsid w:val="00F550FE"/>
    <w:rsid w:val="00F555E9"/>
    <w:rsid w:val="00F55DCD"/>
    <w:rsid w:val="00F56649"/>
    <w:rsid w:val="00F57BEA"/>
    <w:rsid w:val="00F61B4F"/>
    <w:rsid w:val="00F61F11"/>
    <w:rsid w:val="00F629D6"/>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C729E"/>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5EAE"/>
    <w:rsid w:val="00FE651E"/>
    <w:rsid w:val="00FE694D"/>
    <w:rsid w:val="00FE7D02"/>
    <w:rsid w:val="00FF01E1"/>
    <w:rsid w:val="00FF0330"/>
    <w:rsid w:val="00FF1A9B"/>
    <w:rsid w:val="00FF1D4C"/>
    <w:rsid w:val="00FF274A"/>
    <w:rsid w:val="00FF277E"/>
    <w:rsid w:val="00FF2894"/>
    <w:rsid w:val="00FF2B4B"/>
    <w:rsid w:val="00FF2D0C"/>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2514907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013636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20E2-E88C-4638-9069-E685B31079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8</TotalTime>
  <Pages>16</Pages>
  <Words>5275</Words>
  <Characters>34588</Characters>
  <Application>Microsoft Office Word</Application>
  <DocSecurity>0</DocSecurity>
  <Lines>288</Lines>
  <Paragraphs>79</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39784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RAN2-131</cp:lastModifiedBy>
  <cp:revision>13</cp:revision>
  <cp:lastPrinted>2010-06-10T12:19:00Z</cp:lastPrinted>
  <dcterms:created xsi:type="dcterms:W3CDTF">2025-09-03T16:43:00Z</dcterms:created>
  <dcterms:modified xsi:type="dcterms:W3CDTF">2025-09-03T22:01:00Z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