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w:t>
      </w:r>
      <w:proofErr w:type="gramStart"/>
      <w:r w:rsidRPr="009213EA">
        <w:rPr>
          <w:rFonts w:ascii="Times New Roman" w:hAnsi="Times New Roman" w:cs="Times New Roman"/>
        </w:rPr>
        <w:t>308]</w:t>
      </w:r>
      <w:bookmarkEnd w:id="7"/>
      <w:r w:rsidRPr="009213EA">
        <w:rPr>
          <w:rFonts w:ascii="Times New Roman" w:hAnsi="Times New Roman" w:cs="Times New Roman"/>
        </w:rPr>
        <w:t>[</w:t>
      </w:r>
      <w:proofErr w:type="gramEnd"/>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hint="eastAsia"/>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lastRenderedPageBreak/>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77777777" w:rsidR="009213EA" w:rsidRPr="009213EA" w:rsidRDefault="009213EA" w:rsidP="002802BE">
            <w:pPr>
              <w:pStyle w:val="B1"/>
            </w:pPr>
            <w:r w:rsidRPr="009213EA">
              <w:t>-</w:t>
            </w:r>
            <w:r w:rsidRPr="009213EA">
              <w:tab/>
              <w:t>If the UE is rejected with a reject cause indicating it is due to S&amp;F operation, the UE's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77777777" w:rsidR="009213EA" w:rsidRPr="009213EA" w:rsidRDefault="009213EA" w:rsidP="002802BE">
            <w:pPr>
              <w:pStyle w:val="NO"/>
            </w:pPr>
            <w:r w:rsidRPr="009213EA">
              <w:t>NOTE 6:</w:t>
            </w:r>
            <w:r w:rsidRPr="009213EA">
              <w:tab/>
              <w:t>The S&amp;F Wait Timer or S&amp;F Monitoring List doesn't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565EE5D0"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 xml:space="preserve">here was a comment that there may be impact to other WGs but we think not. When feeder link resumes, if there is DL paging/data, it will be delivered to RAN as lagacy before RAN covers the UE. And RAN can make the decision whether to indicate the UEs to monitor paging. </w:t>
            </w:r>
          </w:p>
        </w:tc>
      </w:tr>
      <w:tr w:rsidR="00613248" w14:paraId="3E70E740" w14:textId="77777777">
        <w:tc>
          <w:tcPr>
            <w:tcW w:w="4815" w:type="dxa"/>
          </w:tcPr>
          <w:p w14:paraId="6BDC3A95" w14:textId="182E19E6" w:rsidR="00613248" w:rsidRDefault="00613248" w:rsidP="002E6551">
            <w:pPr>
              <w:rPr>
                <w:rFonts w:eastAsia="DengXian" w:hint="eastAsia"/>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hint="eastAsia"/>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lastRenderedPageBreak/>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hint="eastAsia"/>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hint="eastAsia"/>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Handling of system information modification related paging.</w:t>
      </w:r>
    </w:p>
    <w:p w14:paraId="4697A750" w14:textId="77777777" w:rsidR="0025318E" w:rsidRDefault="0025318E" w:rsidP="003A25D3">
      <w:pPr>
        <w:pStyle w:val="ListParagraph"/>
        <w:numPr>
          <w:ilvl w:val="1"/>
          <w:numId w:val="3"/>
        </w:numPr>
      </w:pPr>
      <w:r>
        <w:t xml:space="preserve">For this </w:t>
      </w:r>
      <w:proofErr w:type="spellStart"/>
      <w:proofErr w:type="gramStart"/>
      <w:r>
        <w:t>issue,One</w:t>
      </w:r>
      <w:proofErr w:type="spellEnd"/>
      <w:proofErr w:type="gramEnd"/>
      <w:r>
        <w:t xml:space="preserve"> possible solution indicated in the </w:t>
      </w:r>
      <w:proofErr w:type="gramStart"/>
      <w:r>
        <w:t>meeting :</w:t>
      </w:r>
      <w:proofErr w:type="gramEnd"/>
    </w:p>
    <w:p w14:paraId="140C2414" w14:textId="63F51E55" w:rsidR="0025318E" w:rsidRDefault="0025318E" w:rsidP="003A25D3">
      <w:pPr>
        <w:pStyle w:val="ListParagraph"/>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Whether the solution further requires RAN3 changes need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 xml:space="preserve">There is no impact to other WGs. When feeder link resumes, if there is DL paging/data, it will be delivered to RAN as </w:t>
            </w:r>
            <w:proofErr w:type="spellStart"/>
            <w:r>
              <w:rPr>
                <w:rFonts w:eastAsia="DengXian"/>
                <w:lang w:eastAsia="zh-CN"/>
              </w:rPr>
              <w:t>lagacy</w:t>
            </w:r>
            <w:proofErr w:type="spellEnd"/>
            <w:r>
              <w:rPr>
                <w:rFonts w:eastAsia="DengXian"/>
                <w:lang w:eastAsia="zh-CN"/>
              </w:rPr>
              <w:t xml:space="preserve">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 xml:space="preserve">E can </w:t>
            </w:r>
            <w:proofErr w:type="spellStart"/>
            <w:r>
              <w:rPr>
                <w:rFonts w:eastAsia="DengXian"/>
                <w:lang w:eastAsia="zh-CN"/>
              </w:rPr>
              <w:t>derterme</w:t>
            </w:r>
            <w:proofErr w:type="spellEnd"/>
            <w:r>
              <w:rPr>
                <w:rFonts w:eastAsia="DengXian"/>
                <w:lang w:eastAsia="zh-CN"/>
              </w:rPr>
              <w:t xml:space="preserve"> when the cell transits from SF to Normal mode based on the timing information. And in normal mode, UE monitors paging which is legacy behavior. </w:t>
            </w:r>
            <w:proofErr w:type="gramStart"/>
            <w:r>
              <w:rPr>
                <w:rFonts w:eastAsia="DengXian"/>
                <w:lang w:eastAsia="zh-CN"/>
              </w:rPr>
              <w:t>So</w:t>
            </w:r>
            <w:proofErr w:type="gramEnd"/>
            <w:r>
              <w:rPr>
                <w:rFonts w:eastAsia="DengXian"/>
                <w:lang w:eastAsia="zh-CN"/>
              </w:rPr>
              <w:t xml:space="preserve">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lastRenderedPageBreak/>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hint="eastAsia"/>
                <w:lang w:val="en-US" w:eastAsia="zh-CN"/>
              </w:rPr>
            </w:pPr>
            <w:r>
              <w:rPr>
                <w:rFonts w:eastAsia="DengXian"/>
                <w:lang w:val="en-US" w:eastAsia="zh-CN"/>
              </w:rPr>
              <w:lastRenderedPageBreak/>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hint="eastAsia"/>
                <w:lang w:val="en-US" w:eastAsia="zh-CN"/>
              </w:rPr>
            </w:pPr>
          </w:p>
        </w:tc>
      </w:tr>
    </w:tbl>
    <w:p w14:paraId="7FBB60C1" w14:textId="77777777" w:rsidR="00CC0264" w:rsidRDefault="00CC0264"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4815"/>
        <w:gridCol w:w="4816"/>
      </w:tblGrid>
      <w:tr w:rsidR="00416B8C" w:rsidRPr="00FC09BD" w14:paraId="48EF7952" w14:textId="77777777" w:rsidTr="002802BE">
        <w:tc>
          <w:tcPr>
            <w:tcW w:w="4815" w:type="dxa"/>
          </w:tcPr>
          <w:p w14:paraId="06944393" w14:textId="77777777" w:rsidR="00416B8C" w:rsidRPr="00FC09BD" w:rsidRDefault="00416B8C" w:rsidP="002802BE">
            <w:pPr>
              <w:rPr>
                <w:b/>
                <w:bCs/>
                <w:lang w:val="en-US"/>
              </w:rPr>
            </w:pPr>
            <w:r w:rsidRPr="00FC09BD">
              <w:rPr>
                <w:b/>
                <w:bCs/>
                <w:lang w:val="en-US"/>
              </w:rPr>
              <w:t xml:space="preserve">Company </w:t>
            </w:r>
          </w:p>
        </w:tc>
        <w:tc>
          <w:tcPr>
            <w:tcW w:w="4816" w:type="dxa"/>
          </w:tcPr>
          <w:p w14:paraId="3CBD6599" w14:textId="5ECEC986" w:rsidR="00416B8C" w:rsidRPr="00FC09BD" w:rsidRDefault="00416B8C" w:rsidP="002802BE">
            <w:pPr>
              <w:rPr>
                <w:b/>
                <w:bCs/>
                <w:lang w:val="en-US"/>
              </w:rPr>
            </w:pPr>
            <w:r>
              <w:rPr>
                <w:b/>
                <w:bCs/>
                <w:lang w:val="en-US"/>
              </w:rPr>
              <w:t>Issue description</w:t>
            </w:r>
          </w:p>
        </w:tc>
      </w:tr>
      <w:tr w:rsidR="00416B8C" w14:paraId="399C016A" w14:textId="77777777" w:rsidTr="002802BE">
        <w:tc>
          <w:tcPr>
            <w:tcW w:w="4815" w:type="dxa"/>
          </w:tcPr>
          <w:p w14:paraId="260E22D2" w14:textId="7DB2215A" w:rsidR="00416B8C" w:rsidRDefault="00AE4D4E" w:rsidP="002802BE">
            <w:pPr>
              <w:rPr>
                <w:lang w:val="en-US"/>
              </w:rPr>
            </w:pPr>
            <w:r>
              <w:rPr>
                <w:lang w:val="en-US"/>
              </w:rPr>
              <w:t>Qualcomm</w:t>
            </w:r>
          </w:p>
        </w:tc>
        <w:tc>
          <w:tcPr>
            <w:tcW w:w="4816" w:type="dxa"/>
          </w:tcPr>
          <w:p w14:paraId="075A9893" w14:textId="566C45F4" w:rsidR="00416B8C" w:rsidRDefault="00AE4D4E" w:rsidP="002802BE">
            <w:pPr>
              <w:rPr>
                <w:lang w:val="en-US"/>
              </w:rPr>
            </w:pPr>
            <w:r>
              <w:rPr>
                <w:lang w:val="en-US"/>
              </w:rPr>
              <w:t xml:space="preserve">Since acceptable cell is now supported, we suggest network </w:t>
            </w:r>
            <w:r w:rsidR="001A25DB">
              <w:rPr>
                <w:lang w:val="en-US"/>
              </w:rPr>
              <w:t>also to</w:t>
            </w:r>
            <w:r>
              <w:rPr>
                <w:lang w:val="en-US"/>
              </w:rPr>
              <w:t xml:space="preserve"> indicate whether</w:t>
            </w:r>
            <w:r w:rsidR="007332D4">
              <w:rPr>
                <w:lang w:val="en-US"/>
              </w:rPr>
              <w:t xml:space="preserve"> NB-IoT RATs support SIB10/11/12</w:t>
            </w:r>
            <w:r w:rsidR="001A25DB">
              <w:rPr>
                <w:lang w:val="en-US"/>
              </w:rPr>
              <w:t xml:space="preserve"> or not. Legacy NB-IoT RATs may not have been updated to support SIB10/11/12</w:t>
            </w:r>
            <w:r w:rsidR="00AC342A">
              <w:rPr>
                <w:lang w:val="en-US"/>
              </w:rPr>
              <w:t xml:space="preserve"> or PWS</w:t>
            </w:r>
            <w:r w:rsidR="007332D4">
              <w:rPr>
                <w:lang w:val="en-US"/>
              </w:rPr>
              <w:t>. Otherwise, UE will camp on an useless acceptable cell.</w:t>
            </w: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C20E" w14:textId="77777777" w:rsidR="000552C9" w:rsidRPr="00435FF0" w:rsidRDefault="000552C9">
      <w:pPr>
        <w:pStyle w:val="TAL"/>
      </w:pPr>
      <w:r w:rsidRPr="00435FF0">
        <w:separator/>
      </w:r>
    </w:p>
  </w:endnote>
  <w:endnote w:type="continuationSeparator" w:id="0">
    <w:p w14:paraId="2D11B713" w14:textId="77777777" w:rsidR="000552C9" w:rsidRPr="00435FF0" w:rsidRDefault="000552C9">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CE41" w14:textId="77777777" w:rsidR="000552C9" w:rsidRPr="00435FF0" w:rsidRDefault="000552C9">
      <w:pPr>
        <w:pStyle w:val="TAL"/>
      </w:pPr>
      <w:r w:rsidRPr="00435FF0">
        <w:separator/>
      </w:r>
    </w:p>
  </w:footnote>
  <w:footnote w:type="continuationSeparator" w:id="0">
    <w:p w14:paraId="10278966" w14:textId="77777777" w:rsidR="000552C9" w:rsidRPr="00435FF0" w:rsidRDefault="000552C9">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29636740">
    <w:abstractNumId w:val="2"/>
  </w:num>
  <w:num w:numId="2" w16cid:durableId="1011177034">
    <w:abstractNumId w:val="3"/>
  </w:num>
  <w:num w:numId="3" w16cid:durableId="1622030303">
    <w:abstractNumId w:val="0"/>
  </w:num>
  <w:num w:numId="4" w16cid:durableId="5185468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171C8"/>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3973"/>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349E"/>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7DAA"/>
    <w:rsid w:val="00E77F88"/>
    <w:rsid w:val="00E80D70"/>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2.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3.xml><?xml version="1.0" encoding="utf-8"?>
<ds:datastoreItem xmlns:ds="http://schemas.openxmlformats.org/officeDocument/2006/customXml" ds:itemID="{C1A2B0E3-772E-4BB5-A156-73425E547673}">
  <ds:schemaRefs>
    <ds:schemaRef ds:uri="http://schemas.openxmlformats.org/officeDocument/2006/bibliography"/>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29</TotalTime>
  <Pages>5</Pages>
  <Words>1998</Words>
  <Characters>9755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11730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Bharat-QC</cp:lastModifiedBy>
  <cp:revision>32</cp:revision>
  <cp:lastPrinted>2007-12-21T11:58:00Z</cp:lastPrinted>
  <dcterms:created xsi:type="dcterms:W3CDTF">2025-09-22T04:32:00Z</dcterms:created>
  <dcterms:modified xsi:type="dcterms:W3CDTF">2025-09-22T05:35:00Z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