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EFEB" w14:textId="1B720E8F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</w:t>
      </w:r>
      <w:proofErr w:type="spellStart"/>
      <w:r w:rsidR="009135F8" w:rsidRPr="009135F8">
        <w:rPr>
          <w:b/>
          <w:bCs/>
          <w:sz w:val="24"/>
          <w:vertAlign w:val="superscript"/>
        </w:rPr>
        <w:t>th</w:t>
      </w:r>
      <w:proofErr w:type="spellEnd"/>
      <w:r w:rsidR="007D6161" w:rsidRPr="007D6161">
        <w:rPr>
          <w:b/>
          <w:bCs/>
          <w:sz w:val="24"/>
          <w:lang w:val="en-US"/>
        </w:rPr>
        <w:t xml:space="preserve"> – 17</w:t>
      </w:r>
      <w:proofErr w:type="spellStart"/>
      <w:r w:rsidR="009135F8" w:rsidRPr="009135F8">
        <w:rPr>
          <w:b/>
          <w:bCs/>
          <w:sz w:val="24"/>
          <w:vertAlign w:val="superscript"/>
        </w:rPr>
        <w:t>th</w:t>
      </w:r>
      <w:proofErr w:type="spellEnd"/>
      <w:r w:rsidR="007D6161" w:rsidRPr="007D6161">
        <w:rPr>
          <w:b/>
          <w:bCs/>
          <w:sz w:val="24"/>
          <w:lang w:val="en-US"/>
        </w:rPr>
        <w:t xml:space="preserve">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74067AB3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6A30A6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5A8A5BFE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9135F8">
        <w:rPr>
          <w:rFonts w:ascii="Arial" w:hAnsi="Arial" w:cs="Arial"/>
          <w:b/>
          <w:bCs/>
          <w:sz w:val="24"/>
          <w:lang w:eastAsia="en-US"/>
        </w:rPr>
        <w:t>Huawei, HiSilicon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3D9741B5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E539C9">
        <w:rPr>
          <w:rFonts w:ascii="Arial" w:hAnsi="Arial" w:cs="Arial"/>
          <w:b/>
          <w:bCs/>
          <w:sz w:val="24"/>
          <w:lang w:eastAsia="en-US"/>
        </w:rPr>
        <w:t>LPWUS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9135F8">
        <w:rPr>
          <w:rFonts w:ascii="Arial" w:hAnsi="Arial" w:cs="Arial"/>
          <w:b/>
          <w:bCs/>
          <w:sz w:val="24"/>
          <w:lang w:eastAsia="en-US"/>
        </w:rPr>
        <w:t>06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F66A832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E8741D" w:rsidRPr="00E8741D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E8741D" w:rsidRPr="00E8741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24194AD2" w14:textId="27E163A9" w:rsidR="00D85956" w:rsidRDefault="009135F8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>Based on the guidelines from the chair,</w:t>
      </w:r>
      <w:r w:rsidR="00887781">
        <w:rPr>
          <w:lang w:eastAsia="zh-CN"/>
        </w:rPr>
        <w:t xml:space="preserve"> </w:t>
      </w:r>
      <w:r w:rsidR="00F05ACE">
        <w:rPr>
          <w:lang w:eastAsia="zh-CN"/>
        </w:rPr>
        <w:t xml:space="preserve">this document is to </w:t>
      </w:r>
      <w:r w:rsidR="00F05ACE" w:rsidRPr="001A4DC4">
        <w:rPr>
          <w:b/>
          <w:bCs/>
          <w:lang w:eastAsia="zh-CN"/>
        </w:rPr>
        <w:t xml:space="preserve">collect open issues </w:t>
      </w:r>
      <w:r w:rsidR="00F05ACE" w:rsidRPr="001A4DC4">
        <w:rPr>
          <w:rFonts w:hint="eastAsia"/>
          <w:b/>
          <w:bCs/>
          <w:lang w:eastAsia="zh-CN"/>
        </w:rPr>
        <w:t>o</w:t>
      </w:r>
      <w:r w:rsidR="00F05ACE"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 xml:space="preserve">Rel-19 </w:t>
      </w:r>
      <w:r w:rsidR="0015453D">
        <w:rPr>
          <w:b/>
          <w:bCs/>
          <w:lang w:eastAsia="sv-SE"/>
        </w:rPr>
        <w:t>LPWUS 38.3</w:t>
      </w:r>
      <w:r w:rsidR="00887781">
        <w:rPr>
          <w:b/>
          <w:bCs/>
          <w:lang w:eastAsia="sv-SE"/>
        </w:rPr>
        <w:t>06</w:t>
      </w:r>
      <w:r w:rsidR="00740941" w:rsidRPr="001A4DC4">
        <w:rPr>
          <w:b/>
          <w:bCs/>
          <w:lang w:eastAsia="sv-SE"/>
        </w:rPr>
        <w:t xml:space="preserve"> CR</w:t>
      </w:r>
      <w:r w:rsidR="00D85956" w:rsidRPr="001A4DC4">
        <w:rPr>
          <w:b/>
          <w:bCs/>
          <w:lang w:eastAsia="sv-SE"/>
        </w:rPr>
        <w:t xml:space="preserve"> (</w:t>
      </w:r>
      <w:r w:rsidR="002074CE" w:rsidRPr="002074CE">
        <w:rPr>
          <w:b/>
          <w:bCs/>
          <w:lang w:eastAsia="sv-SE"/>
        </w:rPr>
        <w:t>R2-250</w:t>
      </w:r>
      <w:r w:rsidR="00CA4757">
        <w:rPr>
          <w:b/>
          <w:bCs/>
          <w:lang w:eastAsia="sv-SE"/>
        </w:rPr>
        <w:t>5670</w:t>
      </w:r>
      <w:r w:rsidR="00D85956" w:rsidRPr="001A4DC4">
        <w:rPr>
          <w:b/>
          <w:bCs/>
          <w:lang w:eastAsia="sv-SE"/>
        </w:rPr>
        <w:t>)</w:t>
      </w:r>
      <w:r w:rsidR="00F05ACE">
        <w:rPr>
          <w:lang w:eastAsia="zh-CN"/>
        </w:rPr>
        <w:t xml:space="preserve">. </w:t>
      </w:r>
    </w:p>
    <w:p w14:paraId="11C33748" w14:textId="77777777" w:rsidR="00B63977" w:rsidRDefault="00B63977" w:rsidP="00B63977">
      <w:pPr>
        <w:pStyle w:val="EmailDiscussion"/>
        <w:tabs>
          <w:tab w:val="left" w:pos="1619"/>
        </w:tabs>
      </w:pPr>
      <w:bookmarkStart w:id="1" w:name="_Hlk208997191"/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proofErr w:type="gramStart"/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15</w:t>
      </w:r>
      <w:r>
        <w:t>][</w:t>
      </w:r>
      <w:proofErr w:type="gramEnd"/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>Draft CR for UE capability</w:t>
      </w:r>
      <w:r>
        <w:t xml:space="preserve"> (</w:t>
      </w:r>
      <w:r>
        <w:rPr>
          <w:rFonts w:eastAsia="SimSun" w:hint="eastAsia"/>
          <w:lang w:eastAsia="zh-CN"/>
        </w:rPr>
        <w:t>Huawei</w:t>
      </w:r>
      <w:r>
        <w:t>)</w:t>
      </w:r>
    </w:p>
    <w:p w14:paraId="092C8095" w14:textId="77777777" w:rsidR="00B63977" w:rsidRPr="00CA4950" w:rsidRDefault="00B63977" w:rsidP="00B6397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Endorse the draft CR for </w:t>
      </w:r>
      <w:r>
        <w:t>TS 38.</w:t>
      </w:r>
      <w:r>
        <w:rPr>
          <w:rFonts w:eastAsia="SimSun" w:hint="eastAsia"/>
          <w:lang w:eastAsia="zh-CN"/>
        </w:rPr>
        <w:t>306</w:t>
      </w:r>
    </w:p>
    <w:p w14:paraId="0B4D79D2" w14:textId="77777777" w:rsidR="00B63977" w:rsidRDefault="00B63977" w:rsidP="00B6397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>Deadline:  Sept. 4</w:t>
      </w:r>
      <w:r w:rsidRPr="00082B29">
        <w:rPr>
          <w:rFonts w:eastAsia="SimSun"/>
          <w:vertAlign w:val="superscript"/>
          <w:lang w:eastAsia="zh-CN"/>
        </w:rPr>
        <w:t>th</w:t>
      </w:r>
      <w:r>
        <w:rPr>
          <w:rFonts w:eastAsia="SimSun"/>
          <w:lang w:eastAsia="zh-CN"/>
        </w:rPr>
        <w:t xml:space="preserve"> </w:t>
      </w:r>
    </w:p>
    <w:p w14:paraId="36472EC7" w14:textId="77777777" w:rsidR="00B63977" w:rsidRPr="00A747AD" w:rsidRDefault="00B63977" w:rsidP="00B63977">
      <w:pPr>
        <w:pStyle w:val="Doc-text2"/>
        <w:ind w:left="1982"/>
        <w:rPr>
          <w:ins w:id="2" w:author="Diana Pani" w:date="2025-09-16T22:31:00Z"/>
          <w:rFonts w:eastAsia="SimSun"/>
          <w:lang w:eastAsia="zh-CN"/>
        </w:rPr>
      </w:pPr>
      <w:ins w:id="3" w:author="Diana Pani" w:date="2025-09-16T22:31:00Z">
        <w:r w:rsidRPr="00A747AD">
          <w:rPr>
            <w:rFonts w:eastAsia="SimSun"/>
            <w:lang w:eastAsia="zh-CN"/>
          </w:rPr>
          <w:t>1.</w:t>
        </w:r>
        <w:r w:rsidRPr="00A747AD">
          <w:rPr>
            <w:rFonts w:eastAsia="SimSun"/>
            <w:lang w:eastAsia="zh-CN"/>
          </w:rPr>
          <w:tab/>
          <w:t xml:space="preserve">Initial list of open issues by rapporteur, proposed resolutions for easy open issues or resolution options for other issues: sept. 19th </w:t>
        </w:r>
      </w:ins>
    </w:p>
    <w:p w14:paraId="63DA58B0" w14:textId="77777777" w:rsidR="00B63977" w:rsidRPr="00A747AD" w:rsidRDefault="00B63977" w:rsidP="00B63977">
      <w:pPr>
        <w:pStyle w:val="Doc-text2"/>
        <w:ind w:left="1982"/>
        <w:rPr>
          <w:ins w:id="4" w:author="Diana Pani" w:date="2025-09-16T22:31:00Z"/>
          <w:rFonts w:eastAsia="SimSun"/>
          <w:lang w:eastAsia="zh-CN"/>
        </w:rPr>
      </w:pPr>
      <w:ins w:id="5" w:author="Diana Pani" w:date="2025-09-16T22:31:00Z">
        <w:r w:rsidRPr="00A747AD">
          <w:rPr>
            <w:rFonts w:eastAsia="SimSun"/>
            <w:lang w:eastAsia="zh-CN"/>
          </w:rPr>
          <w:t>2.</w:t>
        </w:r>
        <w:r w:rsidRPr="00A747AD">
          <w:rPr>
            <w:rFonts w:eastAsia="SimSun"/>
            <w:lang w:eastAsia="zh-CN"/>
          </w:rPr>
          <w:tab/>
          <w:t>Input from other companies and final set of proposals and resolutions for identified issues that don’t require contribution input: Oct. 1st</w:t>
        </w:r>
      </w:ins>
    </w:p>
    <w:p w14:paraId="4A895451" w14:textId="77777777" w:rsidR="00B63977" w:rsidRDefault="00B63977" w:rsidP="00B63977">
      <w:pPr>
        <w:pStyle w:val="Doc-text2"/>
        <w:ind w:left="1982"/>
        <w:rPr>
          <w:rFonts w:eastAsia="SimSun"/>
          <w:lang w:eastAsia="zh-CN"/>
        </w:rPr>
      </w:pPr>
      <w:ins w:id="6" w:author="Diana Pani" w:date="2025-09-16T22:31:00Z">
        <w:r w:rsidRPr="00A747AD">
          <w:rPr>
            <w:rFonts w:eastAsia="SimSun"/>
            <w:lang w:eastAsia="zh-CN"/>
          </w:rPr>
          <w:tab/>
          <w:t>NOTE: no contributions from other companies expected</w:t>
        </w:r>
      </w:ins>
    </w:p>
    <w:bookmarkEnd w:id="1"/>
    <w:p w14:paraId="0CB90764" w14:textId="77777777" w:rsidR="00B63977" w:rsidRDefault="00B63977" w:rsidP="00F05ACE">
      <w:pPr>
        <w:jc w:val="both"/>
        <w:rPr>
          <w:lang w:eastAsia="zh-CN"/>
        </w:rPr>
      </w:pPr>
    </w:p>
    <w:p w14:paraId="60737384" w14:textId="18286266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 xml:space="preserve">Friday September </w:t>
      </w:r>
      <w:r w:rsidR="00B63977">
        <w:rPr>
          <w:b/>
          <w:bCs/>
          <w:highlight w:val="yellow"/>
          <w:lang w:eastAsia="zh-CN"/>
        </w:rPr>
        <w:t>26</w:t>
      </w:r>
      <w:r w:rsidR="00407ACF" w:rsidRPr="00C776D3">
        <w:rPr>
          <w:b/>
          <w:bCs/>
          <w:highlight w:val="yellow"/>
          <w:lang w:val="en-US" w:eastAsia="zh-CN"/>
        </w:rPr>
        <w:t xml:space="preserve"> 18:00 UTC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3A24C0C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B26C0D0" w14:textId="3C2F0A13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68BF9585" w14:textId="1BF25EE4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79CB7E0E" w:rsidR="00AC7CCB" w:rsidRDefault="00CA4757" w:rsidP="00AC7CCB">
      <w:pPr>
        <w:spacing w:after="0"/>
        <w:rPr>
          <w:lang w:eastAsia="sv-SE"/>
        </w:rPr>
      </w:pPr>
      <w:r>
        <w:rPr>
          <w:lang w:eastAsia="sv-SE"/>
        </w:rPr>
        <w:t xml:space="preserve">Rapporteur identified one open issue. </w:t>
      </w:r>
      <w:r w:rsidR="00AC7CCB">
        <w:rPr>
          <w:lang w:eastAsia="sv-SE"/>
        </w:rPr>
        <w:t>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3B453CB1" w14:textId="4054B991" w:rsidR="00AC7CCB" w:rsidRPr="00F07327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4720807A" w:rsidR="00AC7CCB" w:rsidRPr="00F07327" w:rsidRDefault="00F07327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HW-001</w:t>
            </w:r>
          </w:p>
        </w:tc>
        <w:tc>
          <w:tcPr>
            <w:tcW w:w="4984" w:type="dxa"/>
          </w:tcPr>
          <w:p w14:paraId="5D216646" w14:textId="71AAC9A4" w:rsidR="00AC7CCB" w:rsidRDefault="00B56EEE" w:rsidP="002E234A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</w:t>
            </w:r>
            <w:r w:rsidR="007C46AE" w:rsidRPr="007C46AE">
              <w:rPr>
                <w:rFonts w:eastAsia="DengXian"/>
                <w:lang w:eastAsia="zh-CN"/>
              </w:rPr>
              <w:t>he UE capabilities for IDLE/INACTIVE LP-WUS are included in Rel-19 paging container (i.e., UE-RadioPagingInfo-r19)</w:t>
            </w:r>
            <w:r w:rsidR="007C46AE">
              <w:rPr>
                <w:rFonts w:eastAsia="DengXian"/>
                <w:lang w:eastAsia="zh-CN"/>
              </w:rPr>
              <w:t xml:space="preserve"> </w:t>
            </w:r>
            <w:r w:rsidR="007C46AE" w:rsidRPr="007C46AE">
              <w:rPr>
                <w:rFonts w:eastAsia="DengXian"/>
                <w:lang w:eastAsia="zh-CN"/>
              </w:rPr>
              <w:t>using OCTET STRING</w:t>
            </w:r>
            <w:r w:rsidR="001715E8">
              <w:rPr>
                <w:rFonts w:eastAsia="DengXian" w:hint="eastAsia"/>
                <w:lang w:eastAsia="zh-CN"/>
              </w:rPr>
              <w:t>,</w:t>
            </w:r>
            <w:r w:rsidR="001715E8">
              <w:rPr>
                <w:rFonts w:eastAsia="DengXian"/>
                <w:lang w:eastAsia="zh-CN"/>
              </w:rPr>
              <w:t xml:space="preserve"> as captured in UE capability mega CR</w:t>
            </w:r>
            <w:r w:rsidR="007C46AE" w:rsidRPr="007C46AE">
              <w:rPr>
                <w:rFonts w:eastAsia="DengXian"/>
                <w:lang w:eastAsia="zh-CN"/>
              </w:rPr>
              <w:t>.</w:t>
            </w:r>
            <w:r w:rsidR="007C46AE">
              <w:rPr>
                <w:rFonts w:eastAsia="DengXian"/>
                <w:lang w:eastAsia="zh-CN"/>
              </w:rPr>
              <w:t xml:space="preserve"> </w:t>
            </w:r>
            <w:r w:rsidR="007C46AE">
              <w:t xml:space="preserve">It is the understanding that </w:t>
            </w:r>
            <w:proofErr w:type="spellStart"/>
            <w:r w:rsidR="007C46AE" w:rsidRPr="007C46AE">
              <w:rPr>
                <w:rFonts w:eastAsia="DengXian"/>
                <w:lang w:eastAsia="zh-CN"/>
              </w:rPr>
              <w:t>gNB</w:t>
            </w:r>
            <w:proofErr w:type="spellEnd"/>
            <w:r w:rsidR="007C46AE" w:rsidRPr="007C46AE">
              <w:rPr>
                <w:rFonts w:eastAsia="DengXian"/>
                <w:lang w:eastAsia="zh-CN"/>
              </w:rPr>
              <w:t xml:space="preserve"> is not required to decode the content of Rel-19 paging container.</w:t>
            </w:r>
            <w:r w:rsidR="007C46AE">
              <w:rPr>
                <w:rFonts w:eastAsia="DengXian"/>
                <w:lang w:eastAsia="zh-CN"/>
              </w:rPr>
              <w:t xml:space="preserve"> However, t</w:t>
            </w:r>
            <w:r w:rsidR="007C46AE" w:rsidRPr="007C46AE">
              <w:rPr>
                <w:rFonts w:eastAsia="DengXian"/>
                <w:lang w:eastAsia="zh-CN"/>
              </w:rPr>
              <w:t xml:space="preserve">o assign proper dedicated </w:t>
            </w:r>
            <w:proofErr w:type="spellStart"/>
            <w:r w:rsidR="007C46AE" w:rsidRPr="007C46AE">
              <w:rPr>
                <w:rFonts w:eastAsia="DengXian"/>
                <w:i/>
                <w:lang w:eastAsia="zh-CN"/>
              </w:rPr>
              <w:t>cellReselectionPriorities</w:t>
            </w:r>
            <w:proofErr w:type="spellEnd"/>
            <w:r w:rsidR="007C46AE" w:rsidRPr="007C46AE">
              <w:rPr>
                <w:rFonts w:eastAsia="DengXian"/>
                <w:lang w:eastAsia="zh-CN"/>
              </w:rPr>
              <w:t xml:space="preserve"> for LP-WUS to the UE</w:t>
            </w:r>
            <w:r w:rsidR="007C46AE">
              <w:rPr>
                <w:rFonts w:eastAsia="DengXian"/>
                <w:lang w:eastAsia="zh-CN"/>
              </w:rPr>
              <w:t xml:space="preserve"> by RRC release message</w:t>
            </w:r>
            <w:r w:rsidR="007C46AE" w:rsidRPr="007C46AE">
              <w:rPr>
                <w:rFonts w:eastAsia="DengXian"/>
                <w:lang w:eastAsia="zh-CN"/>
              </w:rPr>
              <w:t xml:space="preserve">, the </w:t>
            </w:r>
            <w:proofErr w:type="spellStart"/>
            <w:r w:rsidR="007C46AE" w:rsidRPr="007C46AE">
              <w:rPr>
                <w:rFonts w:eastAsia="DengXian"/>
                <w:lang w:eastAsia="zh-CN"/>
              </w:rPr>
              <w:t>gNB</w:t>
            </w:r>
            <w:proofErr w:type="spellEnd"/>
            <w:r w:rsidR="007C46AE" w:rsidRPr="007C46AE">
              <w:rPr>
                <w:rFonts w:eastAsia="DengXian"/>
                <w:lang w:eastAsia="zh-CN"/>
              </w:rPr>
              <w:t xml:space="preserve"> needs to know whether the UE supports IDLE/INACTIVE LP-WUS and at least which band(s) is/are supported by the UE for IDLE/INACTIVE LP-WUS.</w:t>
            </w:r>
          </w:p>
          <w:p w14:paraId="4B0C70B5" w14:textId="785C21F4" w:rsidR="007C46AE" w:rsidRPr="007C46AE" w:rsidRDefault="007C46AE" w:rsidP="007C46AE">
            <w:pPr>
              <w:rPr>
                <w:rFonts w:eastAsia="DengXian"/>
                <w:b/>
                <w:lang w:eastAsia="zh-CN"/>
              </w:rPr>
            </w:pPr>
            <w:r w:rsidRPr="007C46AE">
              <w:rPr>
                <w:rFonts w:eastAsia="DengXian"/>
                <w:b/>
                <w:lang w:eastAsia="zh-CN"/>
              </w:rPr>
              <w:lastRenderedPageBreak/>
              <w:t>Potential resolution:</w:t>
            </w:r>
            <w:r>
              <w:rPr>
                <w:rFonts w:eastAsia="DengXian" w:hint="eastAsia"/>
                <w:b/>
                <w:lang w:eastAsia="zh-CN"/>
              </w:rPr>
              <w:t xml:space="preserve"> </w:t>
            </w:r>
            <w:r w:rsidRPr="007C46AE">
              <w:rPr>
                <w:rFonts w:eastAsia="DengXian"/>
                <w:lang w:eastAsia="zh-CN"/>
              </w:rPr>
              <w:t xml:space="preserve">The UE capabilities for LP-WUS operation in IDLE/INACTIVE should also be added outside the Rel-19 paging container in UE capability information message. </w:t>
            </w:r>
            <w:r w:rsidR="005A2830">
              <w:rPr>
                <w:rFonts w:eastAsia="DengXian"/>
                <w:lang w:eastAsia="zh-CN"/>
              </w:rPr>
              <w:t>For the</w:t>
            </w:r>
            <w:r w:rsidRPr="007C46AE">
              <w:rPr>
                <w:rFonts w:eastAsia="DengXian"/>
                <w:lang w:eastAsia="zh-CN"/>
              </w:rPr>
              <w:t xml:space="preserve"> contents</w:t>
            </w:r>
            <w:r w:rsidR="005A2830">
              <w:rPr>
                <w:rFonts w:eastAsia="DengXian"/>
                <w:lang w:eastAsia="zh-CN"/>
              </w:rPr>
              <w:t>, there are following two options</w:t>
            </w:r>
            <w:r w:rsidRPr="007C46AE">
              <w:rPr>
                <w:rFonts w:eastAsia="DengXian"/>
                <w:lang w:eastAsia="zh-CN"/>
              </w:rPr>
              <w:t>:</w:t>
            </w:r>
          </w:p>
          <w:p w14:paraId="374CA4F3" w14:textId="1CEBDB82" w:rsidR="007C46AE" w:rsidRPr="007C46AE" w:rsidRDefault="007C46AE" w:rsidP="007C46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-  </w:t>
            </w:r>
            <w:r w:rsidRPr="007C46AE">
              <w:rPr>
                <w:rFonts w:eastAsia="DengXian"/>
                <w:lang w:eastAsia="zh-CN"/>
              </w:rPr>
              <w:t>Option 1: only indicating the supported band list for LP-WUS regardless of the receiver type and other capabilities;</w:t>
            </w:r>
          </w:p>
          <w:p w14:paraId="3794BC70" w14:textId="77777777" w:rsidR="007C46AE" w:rsidRDefault="007C46AE" w:rsidP="007C46AE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-  </w:t>
            </w:r>
            <w:r w:rsidRPr="007C46AE">
              <w:rPr>
                <w:rFonts w:eastAsia="DengXian" w:hint="eastAsia"/>
                <w:lang w:eastAsia="zh-CN"/>
              </w:rPr>
              <w:t>O</w:t>
            </w:r>
            <w:r w:rsidRPr="007C46AE">
              <w:rPr>
                <w:rFonts w:eastAsia="DengXian"/>
                <w:lang w:eastAsia="zh-CN"/>
              </w:rPr>
              <w:t>ption 2: indicating the supported band list for LP-WUS and the receiver type.</w:t>
            </w:r>
          </w:p>
          <w:p w14:paraId="25EE8DCF" w14:textId="0526FA9D" w:rsidR="005A2830" w:rsidRPr="005A2830" w:rsidRDefault="005A2830" w:rsidP="007C46AE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 xml:space="preserve">ption 2 is </w:t>
            </w:r>
            <w:r w:rsidR="00B56EEE">
              <w:rPr>
                <w:rFonts w:eastAsia="DengXian"/>
                <w:lang w:eastAsia="zh-CN"/>
              </w:rPr>
              <w:t>better</w:t>
            </w:r>
            <w:r>
              <w:rPr>
                <w:rFonts w:eastAsia="DengXian"/>
                <w:lang w:eastAsia="zh-CN"/>
              </w:rPr>
              <w:t xml:space="preserve"> </w:t>
            </w:r>
            <w:r w:rsidR="00CF1146">
              <w:rPr>
                <w:rFonts w:eastAsia="DengXian"/>
                <w:lang w:eastAsia="zh-CN"/>
              </w:rPr>
              <w:t xml:space="preserve">and suggested </w:t>
            </w:r>
            <w:r>
              <w:rPr>
                <w:rFonts w:eastAsia="DengXian"/>
                <w:lang w:eastAsia="zh-CN"/>
              </w:rPr>
              <w:t xml:space="preserve">to avoid the case that </w:t>
            </w:r>
            <w:r>
              <w:t>the UE supporting only OOK-based LP-WUS is redirected to a cell with only OFDM-based receiver configured.</w:t>
            </w: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69DFF6FA" w:rsidR="00A62242" w:rsidRDefault="00A62242" w:rsidP="00A62242">
      <w:pPr>
        <w:rPr>
          <w:lang w:eastAsia="ko-KR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 xml:space="preserve">Rel-19 </w:t>
      </w:r>
      <w:r w:rsidR="00B07F73">
        <w:rPr>
          <w:lang w:eastAsia="sv-SE"/>
        </w:rPr>
        <w:t>LPWUS 38.3</w:t>
      </w:r>
      <w:r w:rsidR="00323DB5">
        <w:rPr>
          <w:lang w:eastAsia="sv-SE"/>
        </w:rPr>
        <w:t>06</w:t>
      </w:r>
      <w:r>
        <w:rPr>
          <w:lang w:eastAsia="sv-SE"/>
        </w:rPr>
        <w:t xml:space="preserve">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5012D266" w14:textId="057B1DC6" w:rsidR="002E60F1" w:rsidRPr="002E60F1" w:rsidRDefault="002E60F1" w:rsidP="00A62242">
      <w:pPr>
        <w:rPr>
          <w:lang w:eastAsia="zh-CN"/>
        </w:rPr>
      </w:pPr>
      <w:r>
        <w:rPr>
          <w:lang w:eastAsia="ko-KR"/>
        </w:rPr>
        <w:t>TBD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C012" w14:textId="77777777" w:rsidR="00563C1D" w:rsidRDefault="00563C1D">
      <w:pPr>
        <w:spacing w:after="0"/>
      </w:pPr>
      <w:r>
        <w:separator/>
      </w:r>
    </w:p>
  </w:endnote>
  <w:endnote w:type="continuationSeparator" w:id="0">
    <w:p w14:paraId="4655B3BC" w14:textId="77777777" w:rsidR="00563C1D" w:rsidRDefault="00563C1D">
      <w:pPr>
        <w:spacing w:after="0"/>
      </w:pPr>
      <w:r>
        <w:continuationSeparator/>
      </w:r>
    </w:p>
  </w:endnote>
  <w:endnote w:type="continuationNotice" w:id="1">
    <w:p w14:paraId="1D16D4D4" w14:textId="77777777" w:rsidR="00563C1D" w:rsidRDefault="00563C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1B24E" w14:textId="77777777" w:rsidR="00563C1D" w:rsidRDefault="00563C1D">
      <w:pPr>
        <w:spacing w:after="0"/>
      </w:pPr>
      <w:r>
        <w:separator/>
      </w:r>
    </w:p>
  </w:footnote>
  <w:footnote w:type="continuationSeparator" w:id="0">
    <w:p w14:paraId="2CD951D3" w14:textId="77777777" w:rsidR="00563C1D" w:rsidRDefault="00563C1D">
      <w:pPr>
        <w:spacing w:after="0"/>
      </w:pPr>
      <w:r>
        <w:continuationSeparator/>
      </w:r>
    </w:p>
  </w:footnote>
  <w:footnote w:type="continuationNotice" w:id="1">
    <w:p w14:paraId="25B3BBEE" w14:textId="77777777" w:rsidR="00563C1D" w:rsidRDefault="00563C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72C55B0"/>
    <w:multiLevelType w:val="hybridMultilevel"/>
    <w:tmpl w:val="A2DA2E7C"/>
    <w:lvl w:ilvl="0" w:tplc="0C7C70D4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8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4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>
    <w:abstractNumId w:val="20"/>
  </w:num>
  <w:num w:numId="2">
    <w:abstractNumId w:val="15"/>
  </w:num>
  <w:num w:numId="3">
    <w:abstractNumId w:val="22"/>
  </w:num>
  <w:num w:numId="4">
    <w:abstractNumId w:val="32"/>
  </w:num>
  <w:num w:numId="5">
    <w:abstractNumId w:val="24"/>
  </w:num>
  <w:num w:numId="6">
    <w:abstractNumId w:val="3"/>
  </w:num>
  <w:num w:numId="7">
    <w:abstractNumId w:val="28"/>
  </w:num>
  <w:num w:numId="8">
    <w:abstractNumId w:val="30"/>
  </w:num>
  <w:num w:numId="9">
    <w:abstractNumId w:val="4"/>
  </w:num>
  <w:num w:numId="10">
    <w:abstractNumId w:val="17"/>
  </w:num>
  <w:num w:numId="11">
    <w:abstractNumId w:val="7"/>
  </w:num>
  <w:num w:numId="12">
    <w:abstractNumId w:val="0"/>
  </w:num>
  <w:num w:numId="13">
    <w:abstractNumId w:val="33"/>
  </w:num>
  <w:num w:numId="14">
    <w:abstractNumId w:val="27"/>
  </w:num>
  <w:num w:numId="15">
    <w:abstractNumId w:val="9"/>
  </w:num>
  <w:num w:numId="16">
    <w:abstractNumId w:val="19"/>
  </w:num>
  <w:num w:numId="17">
    <w:abstractNumId w:val="14"/>
  </w:num>
  <w:num w:numId="18">
    <w:abstractNumId w:val="26"/>
  </w:num>
  <w:num w:numId="19">
    <w:abstractNumId w:val="2"/>
  </w:num>
  <w:num w:numId="20">
    <w:abstractNumId w:val="5"/>
  </w:num>
  <w:num w:numId="21">
    <w:abstractNumId w:val="10"/>
  </w:num>
  <w:num w:numId="22">
    <w:abstractNumId w:val="25"/>
  </w:num>
  <w:num w:numId="23">
    <w:abstractNumId w:val="21"/>
  </w:num>
  <w:num w:numId="24">
    <w:abstractNumId w:val="8"/>
  </w:num>
  <w:num w:numId="25">
    <w:abstractNumId w:val="12"/>
  </w:num>
  <w:num w:numId="26">
    <w:abstractNumId w:val="11"/>
  </w:num>
  <w:num w:numId="27">
    <w:abstractNumId w:val="6"/>
  </w:num>
  <w:num w:numId="28">
    <w:abstractNumId w:val="31"/>
  </w:num>
  <w:num w:numId="29">
    <w:abstractNumId w:val="34"/>
  </w:num>
  <w:num w:numId="30">
    <w:abstractNumId w:val="29"/>
  </w:num>
  <w:num w:numId="31">
    <w:abstractNumId w:val="1"/>
  </w:num>
  <w:num w:numId="32">
    <w:abstractNumId w:val="16"/>
  </w:num>
  <w:num w:numId="33">
    <w:abstractNumId w:val="23"/>
  </w:num>
  <w:num w:numId="34">
    <w:abstractNumId w:val="18"/>
  </w:num>
  <w:num w:numId="35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5E8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27D7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0F1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3DB5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585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C1D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30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33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6A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884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781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35F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0C4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414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6EEE"/>
    <w:rsid w:val="00B57DB3"/>
    <w:rsid w:val="00B60BD3"/>
    <w:rsid w:val="00B60F6E"/>
    <w:rsid w:val="00B610CA"/>
    <w:rsid w:val="00B61CCB"/>
    <w:rsid w:val="00B61E50"/>
    <w:rsid w:val="00B62808"/>
    <w:rsid w:val="00B637A4"/>
    <w:rsid w:val="00B63977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022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475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6AC"/>
    <w:rsid w:val="00CE4DA2"/>
    <w:rsid w:val="00CE6EC1"/>
    <w:rsid w:val="00CE7D23"/>
    <w:rsid w:val="00CF00A5"/>
    <w:rsid w:val="00CF102E"/>
    <w:rsid w:val="00CF1146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8CF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07327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549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23A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5CA9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Huawei</cp:lastModifiedBy>
  <cp:revision>2</cp:revision>
  <dcterms:created xsi:type="dcterms:W3CDTF">2025-09-17T08:37:00Z</dcterms:created>
  <dcterms:modified xsi:type="dcterms:W3CDTF">2025-09-17T08:37:00Z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GrammarlyDocumentId">
    <vt:lpwstr>6d270ef628f9f3017b52c571e414da98c007e5d90dcb794f689cfa534c3b1e9e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1756862499</vt:lpwstr>
  </property>
</Properties>
</file>