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SimSun"/>
              </w:rPr>
              <w:t>2025-0</w:t>
            </w:r>
            <w:r w:rsidR="00E82B80">
              <w:rPr>
                <w:rFonts w:eastAsia="SimSun"/>
              </w:rPr>
              <w:t>9</w:t>
            </w:r>
            <w:r>
              <w:rPr>
                <w:rFonts w:eastAsia="SimSun"/>
              </w:rPr>
              <w:t>-</w:t>
            </w:r>
            <w:r w:rsidR="00E82B80">
              <w:rPr>
                <w:rFonts w:eastAsia="SimSun"/>
              </w:rPr>
              <w:t>0</w:t>
            </w:r>
            <w:r w:rsidR="00A75983">
              <w:rPr>
                <w:rFonts w:eastAsia="SimSun"/>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15AB44B6"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 xml:space="preserve">data volume is calculated for each i'th </w:t>
            </w:r>
            <w:r w:rsidR="003C3CA6">
              <w:rPr>
                <w:noProof/>
                <w:lang w:eastAsia="ko-KR"/>
              </w:rPr>
              <w:t>DSR</w:t>
            </w:r>
            <w:r w:rsidRPr="00BC3F65">
              <w:rPr>
                <w:noProof/>
                <w:lang w:eastAsia="ko-KR"/>
              </w:rPr>
              <w:t>-ReportingThreshold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CommentReference"/>
            </w:rPr>
            <w:commentReference w:id="12"/>
          </w:r>
          <w:commentRangeEnd w:id="13"/>
          <w:r w:rsidDel="00FA5D62">
            <w:rPr>
              <w:rStyle w:val="CommentReference"/>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 xml:space="preserve">NR </w:t>
      </w:r>
      <w:proofErr w:type="spellStart"/>
      <w:r w:rsidRPr="003B2A60">
        <w:rPr>
          <w:rFonts w:eastAsia="Times New Roman"/>
          <w:b/>
        </w:rPr>
        <w:t>sidelink</w:t>
      </w:r>
      <w:proofErr w:type="spellEnd"/>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 xml:space="preserve">AS functionality enabling at least V2X Communication as defined in TS 23.287 [6] and </w:t>
      </w:r>
      <w:proofErr w:type="spellStart"/>
      <w:r w:rsidRPr="003B2A60">
        <w:rPr>
          <w:rFonts w:eastAsia="Times New Roman"/>
        </w:rPr>
        <w:t>ProSe</w:t>
      </w:r>
      <w:proofErr w:type="spellEnd"/>
      <w:r w:rsidRPr="003B2A60">
        <w:rPr>
          <w:rFonts w:eastAsia="Times New Roman"/>
        </w:rPr>
        <w:t xml:space="preserve"> communication (including </w:t>
      </w:r>
      <w:proofErr w:type="spellStart"/>
      <w:r w:rsidRPr="003B2A60">
        <w:rPr>
          <w:rFonts w:eastAsia="Times New Roman"/>
        </w:rPr>
        <w:t>ProSe</w:t>
      </w:r>
      <w:proofErr w:type="spellEnd"/>
      <w:r w:rsidRPr="003B2A60">
        <w:rPr>
          <w:rFonts w:eastAsia="Times New Roman"/>
        </w:rPr>
        <w:t xml:space="preserve"> non-Relay, UE-to-Network Relay and UE-to-UE Relay communication (including </w:t>
      </w:r>
      <w:proofErr w:type="spellStart"/>
      <w:r w:rsidRPr="003B2A60">
        <w:rPr>
          <w:rFonts w:eastAsia="Times New Roman"/>
        </w:rPr>
        <w:t>ProSe</w:t>
      </w:r>
      <w:proofErr w:type="spellEnd"/>
      <w:r w:rsidRPr="003B2A60">
        <w:rPr>
          <w:rFonts w:eastAsia="Times New Roman"/>
        </w:rPr>
        <w:t xml:space="preserve"> UE-to-UE Relay communication with integrated discovery)) as defined in TS 23.304 [8], between two or more nearby UEs,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 xml:space="preserve">NR </w:t>
      </w:r>
      <w:proofErr w:type="spellStart"/>
      <w:r w:rsidRPr="003B2A60">
        <w:rPr>
          <w:rFonts w:eastAsiaTheme="minorEastAsia"/>
          <w:b/>
          <w:lang w:eastAsia="zh-CN"/>
        </w:rPr>
        <w:t>sidelink</w:t>
      </w:r>
      <w:proofErr w:type="spellEnd"/>
      <w:r w:rsidRPr="003B2A60">
        <w:rPr>
          <w:rFonts w:eastAsiaTheme="minorEastAsia"/>
          <w:b/>
          <w:lang w:eastAsia="zh-CN"/>
        </w:rPr>
        <w:t xml:space="preserve"> discovery</w:t>
      </w:r>
      <w:r w:rsidRPr="003B2A60">
        <w:rPr>
          <w:rFonts w:eastAsiaTheme="minorEastAsia"/>
          <w:bCs/>
          <w:lang w:eastAsia="zh-CN"/>
        </w:rPr>
        <w:t xml:space="preserve">: </w:t>
      </w:r>
      <w:r w:rsidRPr="003B2A60">
        <w:rPr>
          <w:rFonts w:eastAsia="Times New Roman"/>
        </w:rPr>
        <w:t xml:space="preserve">AS functionality enabling </w:t>
      </w:r>
      <w:proofErr w:type="spellStart"/>
      <w:r w:rsidRPr="003B2A60">
        <w:rPr>
          <w:rFonts w:eastAsia="Times New Roman"/>
        </w:rPr>
        <w:t>ProSe</w:t>
      </w:r>
      <w:proofErr w:type="spellEnd"/>
      <w:r w:rsidRPr="003B2A60">
        <w:rPr>
          <w:rFonts w:eastAsia="Times New Roman"/>
        </w:rPr>
        <w:t xml:space="preserve"> non-Relay Discovery, </w:t>
      </w:r>
      <w:proofErr w:type="spellStart"/>
      <w:r w:rsidRPr="003B2A60">
        <w:rPr>
          <w:rFonts w:eastAsia="Times New Roman"/>
        </w:rPr>
        <w:t>ProSe</w:t>
      </w:r>
      <w:proofErr w:type="spellEnd"/>
      <w:r w:rsidRPr="003B2A60">
        <w:rPr>
          <w:rFonts w:eastAsia="Times New Roman"/>
        </w:rPr>
        <w:t xml:space="preserve"> UE-to-Network Relay discovery and </w:t>
      </w:r>
      <w:proofErr w:type="spellStart"/>
      <w:r w:rsidRPr="003B2A60">
        <w:rPr>
          <w:rFonts w:eastAsia="Times New Roman"/>
        </w:rPr>
        <w:t>ProSe</w:t>
      </w:r>
      <w:proofErr w:type="spellEnd"/>
      <w:r w:rsidRPr="003B2A60">
        <w:rPr>
          <w:rFonts w:eastAsia="Times New Roman"/>
        </w:rPr>
        <w:t xml:space="preserv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AM_Window_Size</w:t>
      </w:r>
      <w:proofErr w:type="spellEnd"/>
      <w:r w:rsidRPr="006F1E64">
        <w:rPr>
          <w:rFonts w:eastAsia="Times New Roman"/>
        </w:rPr>
        <w:t>;</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TX_Next</w:t>
      </w:r>
      <w:proofErr w:type="spellEnd"/>
      <w:r w:rsidRPr="006F1E64">
        <w:rPr>
          <w:rFonts w:eastAsia="Times New Roman"/>
        </w:rPr>
        <w: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lastRenderedPageBreak/>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t>When receiving a positive acknowledgement for an RLC SDU with SN = x, the transmitting side of an AM RLC entity shall:</w:t>
      </w:r>
      <w:commentRangeEnd w:id="20"/>
      <w:r>
        <w:rPr>
          <w:rStyle w:val="CommentReference"/>
        </w:rPr>
        <w:commentReference w:id="20"/>
      </w:r>
      <w:commentRangeEnd w:id="21"/>
      <w:r>
        <w:rPr>
          <w:rStyle w:val="CommentReference"/>
        </w:rPr>
        <w:commentReference w:id="21"/>
      </w:r>
      <w:commentRangeEnd w:id="22"/>
      <w:r>
        <w:rPr>
          <w:rStyle w:val="CommentReference"/>
        </w:rPr>
        <w:commentReference w:id="22"/>
      </w:r>
      <w:commentRangeEnd w:id="23"/>
      <w:r>
        <w:rPr>
          <w:rStyle w:val="CommentReference"/>
        </w:rPr>
        <w:commentReference w:id="23"/>
      </w:r>
      <w:commentRangeEnd w:id="24"/>
      <w:r>
        <w:rPr>
          <w:rStyle w:val="CommentReference"/>
        </w:rPr>
        <w:commentReference w:id="24"/>
      </w:r>
      <w:commentRangeEnd w:id="25"/>
      <w:r w:rsidR="00FD4E13">
        <w:rPr>
          <w:rStyle w:val="CommentReference"/>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29164488" w14:textId="48EE25AB" w:rsidR="005D3CE3" w:rsidDel="006F709D" w:rsidRDefault="006F1E64" w:rsidP="009D558B">
      <w:pPr>
        <w:ind w:left="568" w:hanging="284"/>
        <w:rPr>
          <w:ins w:id="26" w:author="vivo-Chenli-After RAN2#131-1" w:date="2025-09-01T16:55:00Z"/>
          <w:del w:id="27" w:author="vivo-Chenli-After RAN2#131-2" w:date="2025-09-03T17:14:00Z"/>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ins w:id="28" w:author="vivo-Chenli-After RAN2#131-1" w:date="2025-09-01T16:55:00Z">
        <w:del w:id="29" w:author="vivo-Chenli-After RAN2#131-2" w:date="2025-09-03T17:14:00Z">
          <w:r w:rsidR="005D3CE3" w:rsidDel="006F709D">
            <w:rPr>
              <w:rFonts w:eastAsia="Times New Roman"/>
            </w:rPr>
            <w:delText>;</w:delText>
          </w:r>
        </w:del>
      </w:ins>
    </w:p>
    <w:p w14:paraId="0F3BE1D3" w14:textId="15400B19" w:rsidR="009D558B" w:rsidRPr="006F1E64" w:rsidRDefault="009D558B" w:rsidP="00BB40B9">
      <w:pPr>
        <w:ind w:left="568" w:hanging="284"/>
        <w:rPr>
          <w:rFonts w:eastAsia="Times New Roman"/>
        </w:rPr>
      </w:pPr>
      <w:bookmarkStart w:id="30" w:name="_Hlk207814456"/>
      <w:ins w:id="31" w:author="vivo-Chenli-After RAN2#131-1" w:date="2025-09-01T16:55:00Z">
        <w:del w:id="32" w:author="vivo-Chenli-After RAN2#131-2" w:date="2025-09-03T17:54:00Z">
          <w:r w:rsidRPr="006F1E64" w:rsidDel="009D558B">
            <w:rPr>
              <w:rFonts w:eastAsia="Times New Roman"/>
            </w:rPr>
            <w:delText>-</w:delText>
          </w:r>
          <w:r w:rsidRPr="006F1E64" w:rsidDel="009D558B">
            <w:rPr>
              <w:rFonts w:eastAsia="Times New Roman"/>
            </w:rPr>
            <w:tab/>
          </w:r>
          <w:commentRangeStart w:id="33"/>
          <w:commentRangeStart w:id="34"/>
          <w:commentRangeStart w:id="35"/>
          <w:commentRangeStart w:id="36"/>
          <w:r w:rsidRPr="005D3CE3" w:rsidDel="009D558B">
            <w:rPr>
              <w:rFonts w:eastAsia="Times New Roman"/>
            </w:rPr>
            <w:delText>the transmitting side of an AM RLC entity shall not consider the corresponding RLC SDU or RLC SDU segment(s) for retransmission, if any</w:delText>
          </w:r>
        </w:del>
      </w:ins>
      <w:r w:rsidRPr="006F1E64">
        <w:rPr>
          <w:rFonts w:eastAsia="Times New Roman"/>
        </w:rPr>
        <w:t>.</w:t>
      </w:r>
      <w:commentRangeEnd w:id="33"/>
      <w:r>
        <w:rPr>
          <w:rStyle w:val="CommentReference"/>
        </w:rPr>
        <w:commentReference w:id="33"/>
      </w:r>
      <w:commentRangeEnd w:id="34"/>
      <w:r>
        <w:rPr>
          <w:rStyle w:val="CommentReference"/>
        </w:rPr>
        <w:commentReference w:id="34"/>
      </w:r>
      <w:commentRangeEnd w:id="35"/>
      <w:r>
        <w:rPr>
          <w:rStyle w:val="CommentReference"/>
        </w:rPr>
        <w:commentReference w:id="35"/>
      </w:r>
      <w:commentRangeEnd w:id="36"/>
      <w:r w:rsidR="00BB40B9">
        <w:rPr>
          <w:rStyle w:val="CommentReference"/>
        </w:rPr>
        <w:commentReference w:id="36"/>
      </w:r>
    </w:p>
    <w:bookmarkEnd w:id="30"/>
    <w:p w14:paraId="3115C696" w14:textId="260B23B9" w:rsidR="00C951AD" w:rsidRDefault="00435288" w:rsidP="00435288">
      <w:pPr>
        <w:rPr>
          <w:ins w:id="37" w:author="vivo-Chenli-After RAN2#131-2" w:date="2025-09-03T17:55:00Z"/>
          <w:bCs/>
          <w:lang w:eastAsia="ko-KR"/>
        </w:rPr>
      </w:pPr>
      <w:ins w:id="38" w:author="vivo-Chenli-After RAN2#131-2" w:date="2025-09-03T17:56:00Z">
        <w:r>
          <w:t xml:space="preserve">When receiving a positive acknowledgement for an RLC SDU with SN = x, the transmitting side of an AM RLC entity should cancel any pending remaining </w:t>
        </w:r>
        <w:proofErr w:type="gramStart"/>
        <w:r>
          <w:t>time based</w:t>
        </w:r>
        <w:proofErr w:type="gramEnd"/>
        <w:r>
          <w:t xml:space="preserve"> retransmissions for the corresponding RLC SDU or RLC SDU segment(s</w:t>
        </w:r>
      </w:ins>
      <w:ins w:id="39" w:author="vivo-Chenli-After RAN2#131-2" w:date="2025-09-03T17:55:00Z">
        <w:r w:rsidR="00C951AD">
          <w:rPr>
            <w:rFonts w:eastAsia="Times New Roman"/>
          </w:rPr>
          <w:t>).</w:t>
        </w:r>
      </w:ins>
    </w:p>
    <w:p w14:paraId="6D1ECD56" w14:textId="244974E2" w:rsidR="00291EB3" w:rsidRDefault="00A66D1C" w:rsidP="00291EB3">
      <w:pPr>
        <w:rPr>
          <w:ins w:id="40" w:author="vivo-Chenli" w:date="2025-08-15T14:01:00Z"/>
          <w:bCs/>
          <w:lang w:eastAsia="ko-KR"/>
        </w:rPr>
      </w:pPr>
      <w:ins w:id="41" w:author="vivo-Chenli" w:date="2025-08-15T14:01:00Z">
        <w:r>
          <w:rPr>
            <w:bCs/>
            <w:lang w:eastAsia="ko-KR"/>
          </w:rPr>
          <w:t>If</w:t>
        </w:r>
        <w:r w:rsidR="00291EB3">
          <w:rPr>
            <w:bCs/>
            <w:lang w:eastAsia="ko-KR"/>
          </w:rPr>
          <w:t xml:space="preserve"> </w:t>
        </w:r>
        <w:bookmarkStart w:id="42" w:name="_Hlk195733057"/>
        <w:proofErr w:type="spellStart"/>
        <w:r w:rsidR="00291EB3">
          <w:rPr>
            <w:bCs/>
            <w:i/>
            <w:iCs/>
            <w:lang w:eastAsia="ko-KR"/>
          </w:rPr>
          <w:t>stopReTxDiscardedSDU</w:t>
        </w:r>
        <w:proofErr w:type="spellEnd"/>
        <w:r w:rsidR="00291EB3">
          <w:rPr>
            <w:bCs/>
            <w:lang w:eastAsia="ko-KR"/>
          </w:rPr>
          <w:t xml:space="preserve"> </w:t>
        </w:r>
        <w:bookmarkEnd w:id="42"/>
        <w:r w:rsidR="00291EB3">
          <w:rPr>
            <w:bCs/>
            <w:lang w:eastAsia="ko-KR"/>
          </w:rPr>
          <w:t>is configured, when indicated from upper layer to discard a particular RLC SDU</w:t>
        </w:r>
        <w:r w:rsidR="00291EB3">
          <w:rPr>
            <w:rFonts w:eastAsia="DengXian"/>
          </w:rPr>
          <w:t xml:space="preserve"> (</w:t>
        </w:r>
        <w:r w:rsidR="00291EB3">
          <w:rPr>
            <w:bCs/>
          </w:rPr>
          <w:t xml:space="preserve">see TS 38.323 [4]), </w:t>
        </w:r>
        <w:r w:rsidR="00291EB3">
          <w:rPr>
            <w:bCs/>
            <w:lang w:eastAsia="ko-KR"/>
          </w:rPr>
          <w:t xml:space="preserve">the transmitting side of an AM RLC entity </w:t>
        </w:r>
        <w:commentRangeStart w:id="43"/>
        <w:commentRangeStart w:id="44"/>
        <w:commentRangeStart w:id="45"/>
        <w:commentRangeStart w:id="46"/>
        <w:commentRangeStart w:id="47"/>
        <w:commentRangeStart w:id="48"/>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43"/>
        <w:r>
          <w:rPr>
            <w:rStyle w:val="CommentReference"/>
          </w:rPr>
          <w:commentReference w:id="43"/>
        </w:r>
        <w:commentRangeEnd w:id="44"/>
        <w:r>
          <w:rPr>
            <w:rStyle w:val="CommentReference"/>
          </w:rPr>
          <w:commentReference w:id="44"/>
        </w:r>
        <w:commentRangeEnd w:id="45"/>
        <w:r>
          <w:rPr>
            <w:rStyle w:val="CommentReference"/>
          </w:rPr>
          <w:commentReference w:id="45"/>
        </w:r>
        <w:commentRangeEnd w:id="46"/>
        <w:r>
          <w:rPr>
            <w:rStyle w:val="CommentReference"/>
          </w:rPr>
          <w:commentReference w:id="46"/>
        </w:r>
        <w:commentRangeEnd w:id="47"/>
        <w:r>
          <w:rPr>
            <w:rStyle w:val="CommentReference"/>
          </w:rPr>
          <w:commentReference w:id="47"/>
        </w:r>
      </w:ins>
      <w:commentRangeEnd w:id="48"/>
      <w:r w:rsidR="004D15FB">
        <w:rPr>
          <w:rStyle w:val="CommentReference"/>
        </w:rPr>
        <w:commentReference w:id="48"/>
      </w:r>
    </w:p>
    <w:p w14:paraId="5F3B3F1C" w14:textId="5CAC76A3" w:rsidR="00342815" w:rsidRDefault="00342815" w:rsidP="00342815">
      <w:pPr>
        <w:keepLines/>
        <w:ind w:left="1135" w:hanging="851"/>
        <w:rPr>
          <w:ins w:id="49" w:author="vivo-Chenli-After RAN2#131-1" w:date="2025-09-01T16:57:00Z"/>
          <w:rFonts w:eastAsia="Times New Roman"/>
        </w:rPr>
      </w:pPr>
      <w:ins w:id="50"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982BA03" w:rsidR="004D1B28" w:rsidDel="00BB40B9" w:rsidRDefault="004D1B28" w:rsidP="009D558B">
      <w:pPr>
        <w:rPr>
          <w:del w:id="51" w:author="vivo-Chenli-After RAN2#131-2" w:date="2025-09-03T17:54: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Heading4"/>
        <w:rPr>
          <w:rFonts w:eastAsia="MS Mincho"/>
        </w:rPr>
      </w:pPr>
      <w:bookmarkStart w:id="52" w:name="_Toc5722465"/>
      <w:bookmarkStart w:id="53" w:name="_Toc37462985"/>
      <w:bookmarkStart w:id="54" w:name="_Toc46502529"/>
      <w:bookmarkStart w:id="55" w:name="_Toc185618013"/>
      <w:bookmarkStart w:id="56" w:name="_Toc5722466"/>
      <w:bookmarkStart w:id="57" w:name="_Toc37462986"/>
      <w:bookmarkStart w:id="58" w:name="_Toc46502530"/>
      <w:bookmarkStart w:id="59"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52"/>
      <w:bookmarkEnd w:id="53"/>
      <w:bookmarkEnd w:id="54"/>
      <w:bookmarkEnd w:id="55"/>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56"/>
      <w:bookmarkEnd w:id="57"/>
      <w:bookmarkEnd w:id="58"/>
      <w:bookmarkEnd w:id="59"/>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 xml:space="preserve">The receiving side of an AM RLC entity shall maintain a receiving window according to the state variable </w:t>
      </w:r>
      <w:proofErr w:type="spellStart"/>
      <w:r w:rsidRPr="00BC15A2">
        <w:rPr>
          <w:rFonts w:eastAsia="Times New Roman"/>
          <w:bCs/>
          <w:lang w:eastAsia="ko-KR"/>
        </w:rPr>
        <w:t>RX_Next</w:t>
      </w:r>
      <w:proofErr w:type="spellEnd"/>
      <w:r w:rsidRPr="00BC15A2">
        <w:rPr>
          <w:rFonts w:eastAsia="Times New Roman"/>
          <w:bCs/>
          <w:lang w:eastAsia="ko-KR"/>
        </w:rPr>
        <w:t xml:space="preserve">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a SN falls within the receiving window if </w:t>
      </w:r>
      <w:proofErr w:type="spellStart"/>
      <w:r w:rsidRPr="00BC15A2">
        <w:rPr>
          <w:rFonts w:eastAsia="Times New Roman"/>
        </w:rPr>
        <w:t>RX_Next</w:t>
      </w:r>
      <w:proofErr w:type="spellEnd"/>
      <w:r w:rsidRPr="00BC15A2">
        <w:rPr>
          <w:rFonts w:eastAsia="Times New Roman"/>
        </w:rPr>
        <w:t xml:space="preserve"> &lt;= SN &lt; </w:t>
      </w:r>
      <w:proofErr w:type="spellStart"/>
      <w:r w:rsidRPr="00BC15A2">
        <w:rPr>
          <w:rFonts w:eastAsia="Times New Roman"/>
        </w:rPr>
        <w:t>RX_Next</w:t>
      </w:r>
      <w:proofErr w:type="spellEnd"/>
      <w:r w:rsidRPr="00BC15A2">
        <w:rPr>
          <w:rFonts w:eastAsia="Times New Roman"/>
        </w:rPr>
        <w:t xml:space="preserve"> + </w:t>
      </w:r>
      <w:proofErr w:type="spellStart"/>
      <w:r w:rsidRPr="00BC15A2">
        <w:rPr>
          <w:rFonts w:eastAsia="Times New Roman"/>
        </w:rPr>
        <w:t>AM_Window_Size</w:t>
      </w:r>
      <w:proofErr w:type="spellEnd"/>
      <w:r w:rsidRPr="00BC15A2">
        <w:rPr>
          <w:rFonts w:eastAsia="Times New Roman"/>
        </w:rPr>
        <w:t>;</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60" w:author="vivo-Chenli" w:date="2025-08-15T14:02:00Z">
        <w:r w:rsidR="007A11E4">
          <w:t xml:space="preserve">and </w:t>
        </w:r>
        <w:bookmarkStart w:id="61" w:name="_Hlk195733417"/>
        <w:r w:rsidR="007A11E4">
          <w:rPr>
            <w:i/>
            <w:iCs/>
          </w:rPr>
          <w:t>t-</w:t>
        </w:r>
        <w:proofErr w:type="spellStart"/>
        <w:r w:rsidR="007A11E4">
          <w:rPr>
            <w:i/>
            <w:iCs/>
          </w:rPr>
          <w:t>RxDiscard</w:t>
        </w:r>
        <w:bookmarkEnd w:id="61"/>
        <w:proofErr w:type="spellEnd"/>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62" w:author="vivo-Chenli" w:date="2025-08-15T14:02:00Z"/>
          <w:bCs/>
          <w:lang w:eastAsia="ko-KR"/>
        </w:rPr>
      </w:pPr>
      <w:ins w:id="63" w:author="vivo-Chenli" w:date="2025-08-15T14:02: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2BAAFCC3" w14:textId="77777777" w:rsidR="007A11E4" w:rsidRDefault="007A11E4" w:rsidP="007A11E4">
      <w:pPr>
        <w:pStyle w:val="B1"/>
        <w:rPr>
          <w:ins w:id="64" w:author="vivo-Chenli" w:date="2025-08-15T14:02:00Z"/>
        </w:rPr>
      </w:pPr>
      <w:ins w:id="65" w:author="vivo-Chenli" w:date="2025-08-15T14:02:00Z">
        <w:r>
          <w:t>-</w:t>
        </w:r>
        <w:r>
          <w:tab/>
          <w:t xml:space="preserve">update state variables and start </w:t>
        </w:r>
        <w:r>
          <w:rPr>
            <w:i/>
          </w:rPr>
          <w:t>t-</w:t>
        </w:r>
        <w:proofErr w:type="spellStart"/>
        <w:r>
          <w:rPr>
            <w:bCs/>
            <w:i/>
            <w:lang w:eastAsia="ko-KR"/>
          </w:rPr>
          <w:t>RxDiscard</w:t>
        </w:r>
        <w:proofErr w:type="spellEnd"/>
        <w:r>
          <w:rPr>
            <w:bCs/>
            <w:i/>
            <w:lang w:eastAsia="ko-KR"/>
          </w:rPr>
          <w:t xml:space="preserve"> </w:t>
        </w:r>
        <w:r>
          <w:t>as needed (see clause 5.2.3.2.x).</w:t>
        </w:r>
      </w:ins>
    </w:p>
    <w:p w14:paraId="0A876A2B" w14:textId="46AA9B09" w:rsidR="004D1B28" w:rsidRDefault="004D1B28" w:rsidP="004D1B28"/>
    <w:p w14:paraId="1FAFC389" w14:textId="77777777" w:rsidR="0092660A" w:rsidRDefault="0092660A" w:rsidP="0092660A">
      <w:pPr>
        <w:pStyle w:val="Heading5"/>
        <w:rPr>
          <w:rFonts w:eastAsia="MS Mincho"/>
        </w:rPr>
      </w:pPr>
      <w:bookmarkStart w:id="66" w:name="_Toc5722467"/>
      <w:bookmarkStart w:id="67" w:name="_Toc37462987"/>
      <w:bookmarkStart w:id="68" w:name="_Toc46502531"/>
      <w:bookmarkStart w:id="69" w:name="_Toc185618015"/>
      <w:r>
        <w:rPr>
          <w:rFonts w:eastAsia="MS Mincho"/>
        </w:rPr>
        <w:lastRenderedPageBreak/>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66"/>
      <w:bookmarkEnd w:id="67"/>
      <w:bookmarkEnd w:id="68"/>
      <w:bookmarkEnd w:id="69"/>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t>-</w:t>
      </w:r>
      <w:r>
        <w:tab/>
        <w:t xml:space="preserve">if byte segment numbers y to z of the RLC SDU with SN = x </w:t>
      </w:r>
      <w:proofErr w:type="gramStart"/>
      <w:r>
        <w:t>have</w:t>
      </w:r>
      <w:proofErr w:type="gramEnd"/>
      <w:r>
        <w:t xml:space="preser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place the received AMD PDU in the reception buffer;</w:t>
      </w:r>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70" w:name="_Toc5722468"/>
      <w:bookmarkStart w:id="71" w:name="_Toc37462988"/>
      <w:bookmarkStart w:id="72" w:name="_Toc46502532"/>
      <w:bookmarkStart w:id="73"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70"/>
      <w:bookmarkEnd w:id="71"/>
      <w:bookmarkEnd w:id="72"/>
      <w:bookmarkEnd w:id="73"/>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x &gt;= </w:t>
      </w:r>
      <w:proofErr w:type="spellStart"/>
      <w:r w:rsidRPr="00FF7341">
        <w:rPr>
          <w:rFonts w:eastAsia="Times New Roman"/>
        </w:rPr>
        <w:t>RX_Next_Highest</w:t>
      </w:r>
      <w:proofErr w:type="spellEnd"/>
      <w:r w:rsidRPr="00FF7341">
        <w:rPr>
          <w:rFonts w:eastAsia="Times New Roman"/>
        </w:rPr>
        <w: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RX_Next_Highest</w:t>
      </w:r>
      <w:proofErr w:type="spellEnd"/>
      <w:r w:rsidRPr="00FF7341">
        <w:rPr>
          <w:rFonts w:eastAsia="Times New Roman"/>
        </w:rPr>
        <w:t xml:space="preserve">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reassemble the RLC SDU from AMD PDU(s) with SN = x, remove RLC headers when doing so and deliver the reassembled RLC SDU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RX_Highest_Status</w:t>
      </w:r>
      <w:proofErr w:type="spellEnd"/>
      <w:r w:rsidRPr="00FF7341">
        <w:rPr>
          <w:rFonts w:eastAsia="Times New Roman"/>
        </w:rPr>
        <w:t>:</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RX_Highest_Status</w:t>
      </w:r>
      <w:proofErr w:type="spellEnd"/>
      <w:r w:rsidRPr="00FF7341">
        <w:rPr>
          <w:rFonts w:eastAsia="Times New Roman"/>
        </w:rPr>
        <w:t xml:space="preserve"> to the SN of the first RLC SDU with SN &gt; current </w:t>
      </w:r>
      <w:proofErr w:type="spellStart"/>
      <w:r w:rsidRPr="00FF7341">
        <w:rPr>
          <w:rFonts w:eastAsia="Times New Roman"/>
        </w:rPr>
        <w:t>RX_Highest_Status</w:t>
      </w:r>
      <w:proofErr w:type="spellEnd"/>
      <w:r w:rsidRPr="00FF7341">
        <w:rPr>
          <w:rFonts w:eastAsia="Times New Roman"/>
        </w:rPr>
        <w:t xml:space="preserve">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RX_Next</w:t>
      </w:r>
      <w:proofErr w:type="spellEnd"/>
      <w:r w:rsidRPr="00FF7341">
        <w:rPr>
          <w:rFonts w:eastAsia="Times New Roman"/>
        </w:rPr>
        <w: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w:t>
      </w:r>
      <w:proofErr w:type="spellEnd"/>
      <w:r w:rsidRPr="00FF7341">
        <w:rPr>
          <w:rFonts w:eastAsia="Times New Roman"/>
        </w:rPr>
        <w:t xml:space="preserve"> to the SN of the first RLC SDU with SN &gt; current </w:t>
      </w:r>
      <w:proofErr w:type="spellStart"/>
      <w:r w:rsidRPr="00FF7341">
        <w:rPr>
          <w:rFonts w:eastAsia="Times New Roman"/>
        </w:rPr>
        <w:t>RX_Next</w:t>
      </w:r>
      <w:proofErr w:type="spellEnd"/>
      <w:r w:rsidRPr="00FF7341">
        <w:rPr>
          <w:rFonts w:eastAsia="Times New Roman"/>
        </w:rPr>
        <w:t xml:space="preserve">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no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falls outside of the receiving window and </w:t>
      </w:r>
      <w:proofErr w:type="spellStart"/>
      <w:r w:rsidRPr="00FF7341">
        <w:rPr>
          <w:rFonts w:eastAsia="Times New Roman"/>
        </w:rPr>
        <w:t>RX_Next_Status_Trigger</w:t>
      </w:r>
      <w:proofErr w:type="spellEnd"/>
      <w:r w:rsidRPr="00FF7341">
        <w:rPr>
          <w:rFonts w:eastAsia="Times New Roman"/>
        </w:rPr>
        <w:t xml:space="preserve"> is not equal to </w:t>
      </w:r>
      <w:proofErr w:type="spellStart"/>
      <w:r w:rsidRPr="00FF7341">
        <w:rPr>
          <w:rFonts w:eastAsia="Times New Roman"/>
        </w:rPr>
        <w:t>RX_Next</w:t>
      </w:r>
      <w:proofErr w:type="spellEnd"/>
      <w:r w:rsidRPr="00FF7341">
        <w:rPr>
          <w:rFonts w:eastAsia="Times New Roman"/>
        </w:rPr>
        <w:t xml:space="preserve"> + </w:t>
      </w:r>
      <w:proofErr w:type="spellStart"/>
      <w:r w:rsidRPr="00FF7341">
        <w:rPr>
          <w:rFonts w:eastAsia="Times New Roman"/>
        </w:rPr>
        <w:t>AM_Window_Size</w:t>
      </w:r>
      <w:proofErr w:type="spellEnd"/>
      <w:r w:rsidRPr="00FF7341">
        <w:rPr>
          <w:rFonts w:eastAsia="Times New Roman"/>
        </w:rPr>
        <w:t>:</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&gt; </w:t>
      </w:r>
      <w:proofErr w:type="spellStart"/>
      <w:r w:rsidRPr="00FF7341">
        <w:rPr>
          <w:rFonts w:eastAsia="Times New Roman"/>
        </w:rPr>
        <w:t>RX_Next</w:t>
      </w:r>
      <w:proofErr w:type="spellEnd"/>
      <w:r w:rsidRPr="00FF7341">
        <w:rPr>
          <w:rFonts w:eastAsia="Times New Roman"/>
        </w:rPr>
        <w:t xml:space="preserve">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at least one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set </w:t>
      </w:r>
      <w:proofErr w:type="spellStart"/>
      <w:r w:rsidRPr="00FF7341">
        <w:rPr>
          <w:rFonts w:eastAsia="Times New Roman"/>
        </w:rPr>
        <w:t>RX_Next_Status_Trigger</w:t>
      </w:r>
      <w:proofErr w:type="spellEnd"/>
      <w:r w:rsidRPr="00FF7341">
        <w:rPr>
          <w:rFonts w:eastAsia="Times New Roman"/>
        </w:rPr>
        <w:t xml:space="preserve"> to </w:t>
      </w:r>
      <w:proofErr w:type="spellStart"/>
      <w:r w:rsidRPr="00FF7341">
        <w:rPr>
          <w:rFonts w:eastAsia="Times New Roman"/>
        </w:rPr>
        <w:t>RX_Next_Highest</w:t>
      </w:r>
      <w:proofErr w:type="spellEnd"/>
      <w:r w:rsidRPr="00FF7341">
        <w:rPr>
          <w:rFonts w:eastAsia="Times New Roman"/>
        </w:rPr>
        <w:t>.</w:t>
      </w:r>
    </w:p>
    <w:p w14:paraId="0071057E" w14:textId="77777777" w:rsidR="004D2C22" w:rsidRDefault="004D2C22" w:rsidP="004D2C22">
      <w:pPr>
        <w:pStyle w:val="B1"/>
        <w:ind w:left="0" w:firstLine="284"/>
        <w:rPr>
          <w:ins w:id="74" w:author="vivo-Chenli" w:date="2025-08-15T14:03:00Z"/>
        </w:rPr>
      </w:pPr>
      <w:ins w:id="75" w:author="vivo-Chenli" w:date="2025-08-15T14:03:00Z">
        <w:r>
          <w:t>-</w:t>
        </w:r>
        <w:r>
          <w:tab/>
          <w:t xml:space="preserve">if </w:t>
        </w:r>
        <w:r>
          <w:rPr>
            <w:i/>
          </w:rPr>
          <w:t>t-</w:t>
        </w:r>
        <w:proofErr w:type="spellStart"/>
        <w:r>
          <w:rPr>
            <w:i/>
          </w:rPr>
          <w:t>RxDiscard</w:t>
        </w:r>
        <w:proofErr w:type="spellEnd"/>
        <w:r>
          <w:rPr>
            <w:i/>
          </w:rPr>
          <w:t xml:space="preserve"> </w:t>
        </w:r>
        <w:r>
          <w:t>is configured and running:</w:t>
        </w:r>
      </w:ins>
    </w:p>
    <w:p w14:paraId="0AEC5F6F" w14:textId="77777777" w:rsidR="004D2C22" w:rsidRDefault="004D2C22" w:rsidP="004D2C22">
      <w:pPr>
        <w:pStyle w:val="B2"/>
        <w:rPr>
          <w:ins w:id="76" w:author="vivo-Chenli" w:date="2025-08-15T14:03:00Z"/>
        </w:rPr>
      </w:pPr>
      <w:ins w:id="77" w:author="vivo-Chenli" w:date="2025-08-15T14:03:00Z">
        <w:r>
          <w:lastRenderedPageBreak/>
          <w:t>-</w:t>
        </w:r>
        <w:r>
          <w:tab/>
          <w:t xml:space="preserve">if </w:t>
        </w:r>
        <w:proofErr w:type="spellStart"/>
        <w:r>
          <w:t>RX_Next_Discard_Trigger</w:t>
        </w:r>
        <w:proofErr w:type="spellEnd"/>
        <w:r>
          <w:t xml:space="preserve"> = </w:t>
        </w:r>
        <w:proofErr w:type="spellStart"/>
        <w:r>
          <w:t>RX_Next</w:t>
        </w:r>
        <w:proofErr w:type="spellEnd"/>
        <w:r>
          <w:t>; or</w:t>
        </w:r>
      </w:ins>
    </w:p>
    <w:p w14:paraId="2915E2B2" w14:textId="77777777" w:rsidR="004D2C22" w:rsidRDefault="004D2C22" w:rsidP="004D2C22">
      <w:pPr>
        <w:pStyle w:val="B2"/>
        <w:rPr>
          <w:ins w:id="78" w:author="vivo-Chenli" w:date="2025-08-15T14:03:00Z"/>
        </w:rPr>
      </w:pPr>
      <w:ins w:id="79" w:author="vivo-Chenli" w:date="2025-08-15T14:03:00Z">
        <w:r>
          <w:t>-</w:t>
        </w:r>
        <w:r>
          <w:tab/>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47A67C93" w14:textId="77777777" w:rsidR="004D2C22" w:rsidRDefault="004D2C22" w:rsidP="004D2C22">
      <w:pPr>
        <w:pStyle w:val="B2"/>
        <w:rPr>
          <w:ins w:id="80" w:author="vivo-Chenli" w:date="2025-08-15T14:03:00Z"/>
        </w:rPr>
      </w:pPr>
      <w:ins w:id="81" w:author="vivo-Chenli" w:date="2025-08-15T14:03:00Z">
        <w:r>
          <w:t>-</w:t>
        </w:r>
        <w:r>
          <w:tab/>
          <w:t xml:space="preserve">if </w:t>
        </w:r>
        <w:proofErr w:type="spellStart"/>
        <w:r>
          <w:t>RX_Next_Discard_Trigger</w:t>
        </w:r>
        <w:proofErr w:type="spellEnd"/>
        <w:r>
          <w:t xml:space="preserve"> falls outside of the receiving window and </w:t>
        </w:r>
        <w:proofErr w:type="spellStart"/>
        <w:r>
          <w:t>RX_Next_Discard_Trigger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5905F48C" w14:textId="77777777" w:rsidR="004D2C22" w:rsidRDefault="004D2C22" w:rsidP="004D2C22">
      <w:pPr>
        <w:pStyle w:val="B3"/>
        <w:rPr>
          <w:ins w:id="82" w:author="vivo-Chenli" w:date="2025-08-15T14:03:00Z"/>
          <w:iCs/>
        </w:rPr>
      </w:pPr>
      <w:ins w:id="83" w:author="vivo-Chenli" w:date="2025-08-15T14:03:00Z">
        <w:r>
          <w:t>-</w:t>
        </w:r>
        <w:r>
          <w:tab/>
          <w:t xml:space="preserve">stop and reset </w:t>
        </w:r>
        <w:bookmarkStart w:id="84" w:name="_Hlk189382476"/>
        <w:r>
          <w:rPr>
            <w:i/>
          </w:rPr>
          <w:t>t-</w:t>
        </w:r>
        <w:proofErr w:type="spellStart"/>
        <w:r>
          <w:rPr>
            <w:i/>
          </w:rPr>
          <w:t>RxDiscard</w:t>
        </w:r>
        <w:bookmarkEnd w:id="84"/>
        <w:proofErr w:type="spellEnd"/>
        <w:r>
          <w:rPr>
            <w:iCs/>
          </w:rPr>
          <w:t>.</w:t>
        </w:r>
      </w:ins>
    </w:p>
    <w:p w14:paraId="5483789F" w14:textId="77777777" w:rsidR="004D2C22" w:rsidRDefault="004D2C22" w:rsidP="004D2C22">
      <w:pPr>
        <w:pStyle w:val="B1"/>
        <w:ind w:left="0" w:firstLine="284"/>
        <w:rPr>
          <w:ins w:id="85" w:author="vivo-Chenli" w:date="2025-08-15T14:03:00Z"/>
        </w:rPr>
      </w:pPr>
      <w:ins w:id="86" w:author="vivo-Chenli" w:date="2025-08-15T14:03:00Z">
        <w:r>
          <w:t>-</w:t>
        </w:r>
        <w:r>
          <w:tab/>
          <w:t xml:space="preserve">if </w:t>
        </w:r>
        <w:r>
          <w:rPr>
            <w:i/>
          </w:rPr>
          <w:t>t-</w:t>
        </w:r>
        <w:proofErr w:type="spellStart"/>
        <w:r>
          <w:rPr>
            <w:i/>
          </w:rPr>
          <w:t>RxDiscard</w:t>
        </w:r>
        <w:proofErr w:type="spellEnd"/>
        <w:r>
          <w:rPr>
            <w:i/>
          </w:rPr>
          <w:t xml:space="preserve"> </w:t>
        </w:r>
        <w:r>
          <w:t xml:space="preserve">is configured and not running (includes the case </w:t>
        </w:r>
        <w:r>
          <w:rPr>
            <w:i/>
          </w:rPr>
          <w:t>t-</w:t>
        </w:r>
        <w:proofErr w:type="spellStart"/>
        <w:r>
          <w:rPr>
            <w:i/>
          </w:rPr>
          <w:t>RxDiscard</w:t>
        </w:r>
        <w:proofErr w:type="spellEnd"/>
        <w:r>
          <w:rPr>
            <w:i/>
          </w:rPr>
          <w:t xml:space="preserve"> </w:t>
        </w:r>
        <w:r>
          <w:t>is stopped due to actions above):</w:t>
        </w:r>
      </w:ins>
    </w:p>
    <w:p w14:paraId="52B75CD4" w14:textId="77777777" w:rsidR="004D2C22" w:rsidRDefault="004D2C22" w:rsidP="004D2C22">
      <w:pPr>
        <w:pStyle w:val="B2"/>
        <w:rPr>
          <w:ins w:id="87" w:author="vivo-Chenli" w:date="2025-08-15T14:03:00Z"/>
        </w:rPr>
      </w:pPr>
      <w:ins w:id="88" w:author="vivo-Chenli" w:date="2025-08-15T14:03:00Z">
        <w:r>
          <w:t>-</w:t>
        </w:r>
        <w:r>
          <w:tab/>
          <w:t xml:space="preserve">if </w:t>
        </w:r>
        <w:proofErr w:type="spellStart"/>
        <w:r>
          <w:t>RX_Next_Highest</w:t>
        </w:r>
        <w:proofErr w:type="spellEnd"/>
        <w:r>
          <w:t xml:space="preserve">&gt; </w:t>
        </w:r>
        <w:proofErr w:type="spellStart"/>
        <w:r>
          <w:t>RX_Next</w:t>
        </w:r>
        <w:proofErr w:type="spellEnd"/>
        <w:r>
          <w:t xml:space="preserve"> +1; or</w:t>
        </w:r>
      </w:ins>
    </w:p>
    <w:p w14:paraId="5F710E86" w14:textId="77777777" w:rsidR="004D2C22" w:rsidRDefault="004D2C22" w:rsidP="004D2C22">
      <w:pPr>
        <w:pStyle w:val="B2"/>
        <w:rPr>
          <w:ins w:id="89" w:author="vivo-Chenli" w:date="2025-08-15T14:03:00Z"/>
        </w:rPr>
      </w:pPr>
      <w:ins w:id="90" w:author="vivo-Chenli" w:date="2025-08-15T14:03: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0F471EE6" w14:textId="77777777" w:rsidR="004D2C22" w:rsidRDefault="004D2C22" w:rsidP="004D2C22">
      <w:pPr>
        <w:pStyle w:val="B3"/>
        <w:rPr>
          <w:ins w:id="91" w:author="vivo-Chenli" w:date="2025-08-15T14:03:00Z"/>
        </w:rPr>
      </w:pPr>
      <w:ins w:id="92" w:author="vivo-Chenli" w:date="2025-08-15T14:03:00Z">
        <w:r>
          <w:t>-</w:t>
        </w:r>
        <w:r>
          <w:tab/>
          <w:t xml:space="preserve">start </w:t>
        </w:r>
        <w:r>
          <w:rPr>
            <w:i/>
          </w:rPr>
          <w:t>t-</w:t>
        </w:r>
        <w:proofErr w:type="spellStart"/>
        <w:r>
          <w:rPr>
            <w:i/>
          </w:rPr>
          <w:t>RxDiscard</w:t>
        </w:r>
        <w:proofErr w:type="spellEnd"/>
        <w:r>
          <w:t>;</w:t>
        </w:r>
      </w:ins>
    </w:p>
    <w:p w14:paraId="36790677" w14:textId="77777777" w:rsidR="004D2C22" w:rsidRDefault="004D2C22" w:rsidP="004D2C22">
      <w:pPr>
        <w:pStyle w:val="B3"/>
        <w:rPr>
          <w:ins w:id="93" w:author="vivo-Chenli" w:date="2025-08-15T14:03:00Z"/>
        </w:rPr>
      </w:pPr>
      <w:ins w:id="94" w:author="vivo-Chenli" w:date="2025-08-15T14:03:00Z">
        <w:r>
          <w:t>-</w:t>
        </w:r>
        <w:r>
          <w:tab/>
          <w:t xml:space="preserve">set </w:t>
        </w:r>
        <w:proofErr w:type="spellStart"/>
        <w:r>
          <w:t>RX_Next_Discard_Trigger</w:t>
        </w:r>
        <w:proofErr w:type="spellEnd"/>
        <w:r>
          <w:t xml:space="preserve"> to </w:t>
        </w:r>
        <w:proofErr w:type="spellStart"/>
        <w:r>
          <w:t>RX_Next_Highest</w:t>
        </w:r>
        <w:proofErr w:type="spellEnd"/>
        <w:r>
          <w:t>.</w:t>
        </w:r>
      </w:ins>
    </w:p>
    <w:p w14:paraId="1A86CDFD" w14:textId="77777777" w:rsidR="004D1B28" w:rsidRDefault="004D1B28" w:rsidP="004D1B28"/>
    <w:p w14:paraId="214E523A" w14:textId="77777777" w:rsidR="0066763B" w:rsidRPr="003411AE" w:rsidRDefault="0066763B" w:rsidP="0066763B">
      <w:pPr>
        <w:pStyle w:val="Heading5"/>
        <w:rPr>
          <w:rFonts w:eastAsia="MS Mincho"/>
        </w:rPr>
      </w:pPr>
      <w:bookmarkStart w:id="95" w:name="_Toc5722469"/>
      <w:bookmarkStart w:id="96" w:name="_Toc37462989"/>
      <w:bookmarkStart w:id="97" w:name="_Toc46502533"/>
      <w:bookmarkStart w:id="98"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95"/>
      <w:bookmarkEnd w:id="96"/>
      <w:bookmarkEnd w:id="97"/>
      <w:bookmarkEnd w:id="98"/>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 xml:space="preserve">update </w:t>
      </w:r>
      <w:proofErr w:type="spellStart"/>
      <w:r w:rsidRPr="003411AE">
        <w:t>RX_Highest_Status</w:t>
      </w:r>
      <w:proofErr w:type="spellEnd"/>
      <w:r w:rsidRPr="003411AE">
        <w:t xml:space="preserve"> to the SN of the first RLC SDU with SN &gt;= </w:t>
      </w:r>
      <w:proofErr w:type="spellStart"/>
      <w:r w:rsidRPr="003411AE">
        <w:t>RX_Next_Status_Trigger</w:t>
      </w:r>
      <w:proofErr w:type="spellEnd"/>
      <w:r w:rsidRPr="003411AE">
        <w:t xml:space="preserve"> for which not all bytes have been received;</w:t>
      </w:r>
    </w:p>
    <w:p w14:paraId="3093F008"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&gt; </w:t>
      </w:r>
      <w:proofErr w:type="spellStart"/>
      <w:r w:rsidRPr="003411AE">
        <w:t>RX_Highest_Status</w:t>
      </w:r>
      <w:proofErr w:type="spellEnd"/>
      <w:r w:rsidRPr="003411AE">
        <w:t xml:space="preserve"> +1: or</w:t>
      </w:r>
    </w:p>
    <w:p w14:paraId="366C3EC5"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 = </w:t>
      </w:r>
      <w:proofErr w:type="spellStart"/>
      <w:r w:rsidRPr="003411AE">
        <w:t>RX_Highest_Status</w:t>
      </w:r>
      <w:proofErr w:type="spellEnd"/>
      <w:r w:rsidRPr="003411AE">
        <w:t xml:space="preserve"> + 1 and there is at least one missing byte segment of the SDU associated with SN = </w:t>
      </w:r>
      <w:proofErr w:type="spellStart"/>
      <w:r w:rsidRPr="003411AE">
        <w:t>RX_Highest_Status</w:t>
      </w:r>
      <w:proofErr w:type="spellEnd"/>
      <w:r w:rsidRPr="003411AE">
        <w:t xml:space="preserve">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 xml:space="preserve">set </w:t>
      </w:r>
      <w:proofErr w:type="spellStart"/>
      <w:r w:rsidRPr="003411AE">
        <w:t>RX_Next_Status_Trigger</w:t>
      </w:r>
      <w:proofErr w:type="spellEnd"/>
      <w:r w:rsidRPr="003411AE">
        <w:t xml:space="preserve"> to </w:t>
      </w:r>
      <w:proofErr w:type="spellStart"/>
      <w:r w:rsidRPr="003411AE">
        <w:t>RX_Next_Highest</w:t>
      </w:r>
      <w:proofErr w:type="spellEnd"/>
      <w:r w:rsidRPr="003411AE">
        <w:t>.</w:t>
      </w:r>
    </w:p>
    <w:p w14:paraId="5D143B84" w14:textId="77777777" w:rsidR="004D1B28" w:rsidRDefault="004D1B28" w:rsidP="004D1B28"/>
    <w:p w14:paraId="3DE2688D" w14:textId="77777777" w:rsidR="004462DE" w:rsidRDefault="004462DE" w:rsidP="004462DE">
      <w:pPr>
        <w:pStyle w:val="Heading5"/>
        <w:rPr>
          <w:ins w:id="99" w:author="vivo-Chenli" w:date="2025-08-15T14:05:00Z"/>
          <w:rFonts w:eastAsia="MS Mincho"/>
        </w:rPr>
      </w:pPr>
      <w:ins w:id="100"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w:t>
        </w:r>
        <w:proofErr w:type="spellStart"/>
        <w:r>
          <w:rPr>
            <w:i/>
          </w:rPr>
          <w:t>RxDiscard</w:t>
        </w:r>
        <w:proofErr w:type="spellEnd"/>
        <w:r>
          <w:rPr>
            <w:rFonts w:eastAsia="MS Mincho"/>
            <w:lang w:eastAsia="ko-KR"/>
          </w:rPr>
          <w:t xml:space="preserve"> </w:t>
        </w:r>
        <w:r>
          <w:rPr>
            <w:rFonts w:eastAsia="MS Mincho"/>
          </w:rPr>
          <w:t>expires</w:t>
        </w:r>
      </w:ins>
    </w:p>
    <w:p w14:paraId="31D1B460" w14:textId="77777777" w:rsidR="004462DE" w:rsidRDefault="004462DE" w:rsidP="004462DE">
      <w:pPr>
        <w:rPr>
          <w:ins w:id="101" w:author="vivo-Chenli" w:date="2025-08-15T14:05:00Z"/>
          <w:bCs/>
          <w:lang w:eastAsia="ko-KR"/>
        </w:rPr>
      </w:pPr>
      <w:ins w:id="102" w:author="vivo-Chenli" w:date="2025-08-15T14:05:00Z">
        <w:r>
          <w:rPr>
            <w:bCs/>
            <w:lang w:eastAsia="ko-KR"/>
          </w:rPr>
          <w:t xml:space="preserve">When </w:t>
        </w:r>
        <w:r>
          <w:rPr>
            <w:i/>
          </w:rPr>
          <w:t>t-</w:t>
        </w:r>
        <w:proofErr w:type="spellStart"/>
        <w:r>
          <w:rPr>
            <w:i/>
          </w:rPr>
          <w:t>RxDiscard</w:t>
        </w:r>
        <w:proofErr w:type="spellEnd"/>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103" w:author="vivo-Chenli" w:date="2025-08-15T14:05:00Z"/>
        </w:rPr>
      </w:pPr>
      <w:ins w:id="104" w:author="vivo-Chenli" w:date="2025-08-15T14:05:00Z">
        <w:r>
          <w:t>-</w:t>
        </w:r>
        <w:r>
          <w:tab/>
          <w:t xml:space="preserve">discard the AMD PDU(s) in the reception buffer with </w:t>
        </w:r>
        <w:bookmarkStart w:id="105" w:name="OLE_LINK5"/>
        <w:r>
          <w:t xml:space="preserve">SN &lt; </w:t>
        </w:r>
        <w:proofErr w:type="spellStart"/>
        <w:r>
          <w:t>RX_Next_Discard_Trigger</w:t>
        </w:r>
        <w:bookmarkEnd w:id="105"/>
        <w:proofErr w:type="spellEnd"/>
        <w:r>
          <w:t>, if any;</w:t>
        </w:r>
      </w:ins>
    </w:p>
    <w:p w14:paraId="3B9071DE" w14:textId="77777777" w:rsidR="004462DE" w:rsidRDefault="004462DE" w:rsidP="004462DE">
      <w:pPr>
        <w:pStyle w:val="B1"/>
        <w:rPr>
          <w:ins w:id="106" w:author="vivo-Chenli" w:date="2025-08-15T14:05:00Z"/>
        </w:rPr>
      </w:pPr>
      <w:ins w:id="107" w:author="vivo-Chenli" w:date="2025-08-15T14:0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p>
    <w:p w14:paraId="2F6D232C" w14:textId="77777777" w:rsidR="004462DE" w:rsidRDefault="004462DE" w:rsidP="004462DE">
      <w:pPr>
        <w:pStyle w:val="B1"/>
        <w:rPr>
          <w:ins w:id="108" w:author="vivo-Chenli" w:date="2025-08-15T14:05:00Z"/>
        </w:rPr>
      </w:pPr>
      <w:ins w:id="109" w:author="vivo-Chenli" w:date="2025-08-15T14:05:00Z">
        <w:r>
          <w:t>-</w:t>
        </w:r>
        <w:r>
          <w:tab/>
          <w:t xml:space="preserve">if </w:t>
        </w:r>
        <w:proofErr w:type="spellStart"/>
        <w:r>
          <w:t>RX_Next_Highest</w:t>
        </w:r>
        <w:proofErr w:type="spellEnd"/>
        <w:r>
          <w:t xml:space="preserve"> &gt; </w:t>
        </w:r>
        <w:proofErr w:type="spellStart"/>
        <w:r>
          <w:t>RX_Next</w:t>
        </w:r>
        <w:proofErr w:type="spellEnd"/>
        <w:r>
          <w:t xml:space="preserve"> +1; or</w:t>
        </w:r>
      </w:ins>
    </w:p>
    <w:p w14:paraId="08EB1A71" w14:textId="77777777" w:rsidR="004462DE" w:rsidRDefault="004462DE" w:rsidP="004462DE">
      <w:pPr>
        <w:pStyle w:val="B1"/>
        <w:rPr>
          <w:ins w:id="110" w:author="vivo-Chenli" w:date="2025-08-15T14:05:00Z"/>
        </w:rPr>
      </w:pPr>
      <w:ins w:id="111" w:author="vivo-Chenli" w:date="2025-08-15T14:05: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E621128" w14:textId="77777777" w:rsidR="004462DE" w:rsidRDefault="004462DE" w:rsidP="004462DE">
      <w:pPr>
        <w:pStyle w:val="B2"/>
        <w:rPr>
          <w:ins w:id="112" w:author="vivo-Chenli" w:date="2025-08-15T14:05:00Z"/>
        </w:rPr>
      </w:pPr>
      <w:ins w:id="113" w:author="vivo-Chenli" w:date="2025-08-15T14:05:00Z">
        <w:r>
          <w:t>-</w:t>
        </w:r>
        <w:r>
          <w:tab/>
          <w:t xml:space="preserve">start </w:t>
        </w:r>
        <w:r>
          <w:rPr>
            <w:i/>
          </w:rPr>
          <w:t>t-</w:t>
        </w:r>
        <w:proofErr w:type="spellStart"/>
        <w:r>
          <w:rPr>
            <w:i/>
          </w:rPr>
          <w:t>RxDiscard</w:t>
        </w:r>
        <w:proofErr w:type="spellEnd"/>
        <w:r>
          <w:t>;</w:t>
        </w:r>
      </w:ins>
    </w:p>
    <w:p w14:paraId="5338F689" w14:textId="77777777" w:rsidR="004462DE" w:rsidRDefault="004462DE" w:rsidP="004462DE">
      <w:pPr>
        <w:pStyle w:val="B2"/>
        <w:rPr>
          <w:ins w:id="114" w:author="vivo-Chenli" w:date="2025-08-15T14:05:00Z"/>
        </w:rPr>
      </w:pPr>
      <w:ins w:id="115" w:author="vivo-Chenli" w:date="2025-08-15T14:05:00Z">
        <w:r>
          <w:t>-</w:t>
        </w:r>
        <w:r>
          <w:tab/>
          <w:t xml:space="preserve">set </w:t>
        </w:r>
        <w:proofErr w:type="spellStart"/>
        <w:r>
          <w:t>RX_Next_Discard_Trigger</w:t>
        </w:r>
        <w:proofErr w:type="spellEnd"/>
        <w:r>
          <w:t xml:space="preserve"> to </w:t>
        </w:r>
        <w:proofErr w:type="spellStart"/>
        <w:r>
          <w:t>RX_Next_Highest</w:t>
        </w:r>
        <w:proofErr w:type="spellEnd"/>
        <w:r>
          <w: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16" w:name="_Toc5722472"/>
      <w:bookmarkStart w:id="117" w:name="_Toc37462992"/>
      <w:bookmarkStart w:id="118" w:name="_Toc46502536"/>
      <w:bookmarkStart w:id="119"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16"/>
      <w:bookmarkEnd w:id="117"/>
      <w:bookmarkEnd w:id="118"/>
      <w:bookmarkEnd w:id="119"/>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lastRenderedPageBreak/>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20" w:author="vivo-Chenli" w:date="2025-08-15T14:06:00Z"/>
          <w:rFonts w:eastAsia="Times New Roman"/>
        </w:rPr>
      </w:pPr>
      <w:r w:rsidRPr="00482968">
        <w:rPr>
          <w:rFonts w:eastAsia="Times New Roman"/>
        </w:rPr>
        <w:t>-</w:t>
      </w:r>
      <w:r w:rsidRPr="00482968">
        <w:rPr>
          <w:rFonts w:eastAsia="Times New Roman"/>
        </w:rPr>
        <w:tab/>
        <w:t xml:space="preserve">if the SN of the corresponding RLC SDU falls within the </w:t>
      </w:r>
      <w:r w:rsidRPr="00482968">
        <w:rPr>
          <w:rFonts w:eastAsia="Times New Roman"/>
          <w:lang w:eastAsia="ko-KR"/>
        </w:rPr>
        <w:t xml:space="preserve">range </w:t>
      </w:r>
      <w:proofErr w:type="spellStart"/>
      <w:r w:rsidRPr="00482968">
        <w:rPr>
          <w:rFonts w:eastAsia="Times New Roman"/>
        </w:rPr>
        <w:t>TX_Next_Ack</w:t>
      </w:r>
      <w:proofErr w:type="spellEnd"/>
      <w:r w:rsidRPr="00482968">
        <w:rPr>
          <w:rFonts w:eastAsia="Times New Roman"/>
        </w:rPr>
        <w:t xml:space="preserve"> &lt;= SN &lt; = the highest SN of the AMD PDU among the AMD PDUs submitted to lower layer</w:t>
      </w:r>
      <w:ins w:id="121" w:author="vivo-Chenli" w:date="2025-08-15T14:06:00Z">
        <w:r>
          <w:rPr>
            <w:rFonts w:eastAsia="Times New Roman"/>
          </w:rPr>
          <w:t>; and</w:t>
        </w:r>
      </w:ins>
    </w:p>
    <w:p w14:paraId="14AFAFB0" w14:textId="77777777" w:rsidR="00A66D1C" w:rsidRPr="00482968" w:rsidRDefault="00A66D1C" w:rsidP="00A66D1C">
      <w:pPr>
        <w:pStyle w:val="B1"/>
      </w:pPr>
      <w:ins w:id="122" w:author="vivo-Chenli" w:date="2025-08-15T14:06:00Z">
        <w:r>
          <w:t>-</w:t>
        </w:r>
        <w:r>
          <w:tab/>
        </w:r>
        <w:commentRangeStart w:id="123"/>
        <w:commentRangeStart w:id="124"/>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23"/>
        <w:r>
          <w:rPr>
            <w:rStyle w:val="CommentReference"/>
          </w:rPr>
          <w:commentReference w:id="123"/>
        </w:r>
        <w:commentRangeEnd w:id="124"/>
        <w:r>
          <w:rPr>
            <w:rStyle w:val="CommentReference"/>
          </w:rPr>
          <w:commentReference w:id="124"/>
        </w:r>
        <w:r w:rsidRPr="007105E9">
          <w:rPr>
            <w:lang w:val="en-US"/>
          </w:rPr>
          <w:t xml:space="preserve">has been received from </w:t>
        </w:r>
        <w:commentRangeStart w:id="125"/>
        <w:r w:rsidRPr="007105E9">
          <w:rPr>
            <w:lang w:val="en-US"/>
          </w:rPr>
          <w:t>upper layers</w:t>
        </w:r>
      </w:ins>
      <w:commentRangeEnd w:id="125"/>
      <w:r w:rsidR="0065307C">
        <w:rPr>
          <w:rStyle w:val="CommentReference"/>
        </w:rPr>
        <w:commentReference w:id="125"/>
      </w:r>
      <w:ins w:id="126" w:author="vivo-Chenli" w:date="2025-08-15T14:06:00Z">
        <w:r>
          <w:rPr>
            <w:lang w:val="en-US"/>
          </w:rPr>
          <w:t>, or</w:t>
        </w:r>
        <w:r w:rsidRPr="005C5C6C">
          <w:rPr>
            <w:lang w:val="en-US"/>
          </w:rPr>
          <w:t xml:space="preserve"> </w:t>
        </w:r>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02098359" w:rsidR="00482968" w:rsidRDefault="00482968" w:rsidP="00482968">
      <w:pPr>
        <w:rPr>
          <w:ins w:id="127" w:author="vivo-Chenli" w:date="2025-08-15T14:07:00Z"/>
          <w:bCs/>
          <w:lang w:eastAsia="ko-KR"/>
        </w:rPr>
      </w:pPr>
      <w:ins w:id="128" w:author="vivo-Chenli" w:date="2025-08-15T14:07:00Z">
        <w:r>
          <w:rPr>
            <w:bCs/>
            <w:lang w:eastAsia="ko-KR"/>
          </w:rPr>
          <w:t>When receiving an indication from upper layer (e.g.</w:t>
        </w:r>
      </w:ins>
      <w:ins w:id="129" w:author="vivo-Chenli" w:date="2025-08-15T14:06:00Z">
        <w:r w:rsidR="001C0208">
          <w:rPr>
            <w:lang w:val="en-US"/>
          </w:rPr>
          <w:t>,</w:t>
        </w:r>
      </w:ins>
      <w:ins w:id="130" w:author="vivo-Chenli" w:date="2025-08-15T14:07:00Z">
        <w:r>
          <w:rPr>
            <w:bCs/>
            <w:lang w:eastAsia="ko-KR"/>
          </w:rPr>
          <w:t xml:space="preserve">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31" w:author="vivo-Chenli" w:date="2025-08-15T14:07:00Z"/>
        </w:rPr>
      </w:pPr>
      <w:bookmarkStart w:id="132" w:name="OLE_LINK3"/>
      <w:ins w:id="133" w:author="vivo-Chenli" w:date="2025-08-15T14:07:00Z">
        <w:r>
          <w:t>-</w:t>
        </w:r>
        <w:r>
          <w:tab/>
          <w:t>if the RLC SDU or the RLC SDU segment(s) thereof has been submitted to lower layers; and</w:t>
        </w:r>
      </w:ins>
    </w:p>
    <w:p w14:paraId="33DCCB5A" w14:textId="77777777" w:rsidR="00482968" w:rsidRDefault="00482968" w:rsidP="00482968">
      <w:pPr>
        <w:pStyle w:val="B1"/>
        <w:rPr>
          <w:ins w:id="134" w:author="vivo-Chenli" w:date="2025-08-15T14:07:00Z"/>
        </w:rPr>
      </w:pPr>
      <w:ins w:id="135" w:author="vivo-Chenli" w:date="2025-08-15T14:07:00Z">
        <w:r>
          <w:t>-</w:t>
        </w:r>
        <w:r w:rsidRPr="004F1F64">
          <w:t xml:space="preserve"> </w:t>
        </w:r>
        <w:r w:rsidRPr="004F1F64">
          <w:tab/>
          <w:t xml:space="preserve">if the RLC SDU or </w:t>
        </w:r>
        <w:commentRangeStart w:id="136"/>
        <w:r>
          <w:t xml:space="preserve">the RLC SDU </w:t>
        </w:r>
        <w:r w:rsidRPr="004F1F64">
          <w:t>segment</w:t>
        </w:r>
        <w:r>
          <w:t>(s)</w:t>
        </w:r>
        <w:r w:rsidRPr="004F1F64">
          <w:t xml:space="preserve"> thereof </w:t>
        </w:r>
      </w:ins>
      <w:commentRangeEnd w:id="136"/>
      <w:r w:rsidR="00426168">
        <w:rPr>
          <w:rStyle w:val="CommentReference"/>
        </w:rPr>
        <w:commentReference w:id="136"/>
      </w:r>
      <w:ins w:id="137" w:author="vivo-Chenli" w:date="2025-08-15T14:07:00Z">
        <w:r w:rsidRPr="004F1F64">
          <w:t xml:space="preserve">has </w:t>
        </w:r>
        <w:r>
          <w:t xml:space="preserve">not been positively acknowledged: </w:t>
        </w:r>
      </w:ins>
    </w:p>
    <w:bookmarkEnd w:id="132"/>
    <w:p w14:paraId="5AEF1A39" w14:textId="77777777" w:rsidR="00F8737E" w:rsidRDefault="00F8737E" w:rsidP="00F8737E">
      <w:pPr>
        <w:pStyle w:val="B2"/>
        <w:rPr>
          <w:ins w:id="138" w:author="vivo-Chenli" w:date="2025-08-15T14:07:00Z"/>
          <w:bCs/>
        </w:rPr>
      </w:pPr>
      <w:ins w:id="139" w:author="vivo-Chenli" w:date="2025-08-15T14:07:00Z">
        <w:r>
          <w:t>-</w:t>
        </w:r>
        <w:r>
          <w:tab/>
        </w:r>
        <w:commentRangeStart w:id="140"/>
        <w:commentRangeStart w:id="141"/>
        <w:commentRangeStart w:id="142"/>
        <w:r>
          <w:t>consider</w:t>
        </w:r>
        <w:commentRangeEnd w:id="140"/>
        <w:r>
          <w:rPr>
            <w:rStyle w:val="CommentReference"/>
          </w:rPr>
          <w:commentReference w:id="140"/>
        </w:r>
        <w:commentRangeEnd w:id="141"/>
        <w:r>
          <w:rPr>
            <w:rStyle w:val="CommentReference"/>
          </w:rPr>
          <w:commentReference w:id="141"/>
        </w:r>
        <w:commentRangeEnd w:id="142"/>
        <w:r>
          <w:rPr>
            <w:rStyle w:val="CommentReference"/>
          </w:rPr>
          <w:commentReference w:id="142"/>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proofErr w:type="spellStart"/>
      <w:r w:rsidRPr="00482968">
        <w:rPr>
          <w:rFonts w:eastAsia="Times New Roman"/>
          <w:i/>
        </w:rPr>
        <w:t>maxRetxThreshold</w:t>
      </w:r>
      <w:proofErr w:type="spellEnd"/>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needed, segment the RLC SDU or the RLC SDU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form a new AMD PDU which will fit within the total size of AMD PDU(s) indicated by lower layer at the </w:t>
      </w:r>
      <w:proofErr w:type="gramStart"/>
      <w:r w:rsidRPr="00482968">
        <w:rPr>
          <w:rFonts w:eastAsia="Times New Roman"/>
        </w:rPr>
        <w:t>particular transmission</w:t>
      </w:r>
      <w:proofErr w:type="gramEnd"/>
      <w:r w:rsidRPr="00482968">
        <w:rPr>
          <w:rFonts w:eastAsia="Times New Roman"/>
        </w:rPr>
        <w:t xml:space="preserve">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only map the original RLC SDU or RLC SDU segment to the Data field of the new AMD PDU;</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modify the header of the new AMD PDU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43" w:name="_Toc5722475"/>
      <w:bookmarkStart w:id="144" w:name="_Toc37462995"/>
      <w:bookmarkStart w:id="145" w:name="_Toc46502539"/>
      <w:bookmarkStart w:id="146" w:name="_Toc185618023"/>
      <w:r w:rsidRPr="00EC6B08">
        <w:rPr>
          <w:rFonts w:ascii="Arial" w:eastAsia="MS Mincho" w:hAnsi="Arial"/>
          <w:sz w:val="24"/>
        </w:rPr>
        <w:t>5.3.3.2</w:t>
      </w:r>
      <w:r w:rsidRPr="00EC6B08">
        <w:rPr>
          <w:rFonts w:ascii="Arial" w:eastAsia="MS Mincho" w:hAnsi="Arial"/>
          <w:sz w:val="24"/>
        </w:rPr>
        <w:tab/>
        <w:t xml:space="preserve">Transmission of </w:t>
      </w:r>
      <w:proofErr w:type="gramStart"/>
      <w:r w:rsidRPr="00EC6B08">
        <w:rPr>
          <w:rFonts w:ascii="Arial" w:eastAsia="MS Mincho" w:hAnsi="Arial"/>
          <w:sz w:val="24"/>
        </w:rPr>
        <w:t>a</w:t>
      </w:r>
      <w:proofErr w:type="gramEnd"/>
      <w:r w:rsidRPr="00EC6B08">
        <w:rPr>
          <w:rFonts w:ascii="Arial" w:eastAsia="MS Mincho" w:hAnsi="Arial"/>
          <w:sz w:val="24"/>
        </w:rPr>
        <w:t xml:space="preserve"> AMD PDU</w:t>
      </w:r>
      <w:bookmarkEnd w:id="143"/>
      <w:bookmarkEnd w:id="144"/>
      <w:bookmarkEnd w:id="145"/>
      <w:bookmarkEnd w:id="146"/>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increment PDU_WITHOUT_POLL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BYTE_WITHOUT_POLL by every new byte of Data field element that it maps to the Data field of the AMD PDU;</w:t>
      </w:r>
    </w:p>
    <w:p w14:paraId="1E3B482A"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PDU_WITHOUT_POLL &gt;= </w:t>
      </w:r>
      <w:proofErr w:type="spellStart"/>
      <w:r w:rsidRPr="00EC6B08">
        <w:rPr>
          <w:rFonts w:eastAsia="Times New Roman"/>
        </w:rPr>
        <w:t>pollPDU</w:t>
      </w:r>
      <w:proofErr w:type="spellEnd"/>
      <w:r w:rsidRPr="00EC6B08">
        <w:rPr>
          <w:rFonts w:eastAsia="Times New Roman"/>
        </w:rPr>
        <w:t>;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BYTE_WITHOUT_POLL &gt;= </w:t>
      </w:r>
      <w:proofErr w:type="spellStart"/>
      <w:r w:rsidRPr="00EC6B08">
        <w:rPr>
          <w:rFonts w:eastAsia="Times New Roman"/>
        </w:rPr>
        <w:t>pollByte</w:t>
      </w:r>
      <w:proofErr w:type="spellEnd"/>
      <w:r w:rsidRPr="00EC6B08">
        <w:rPr>
          <w:rFonts w:eastAsia="Times New Roman"/>
        </w:rPr>
        <w:t>:</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 xml:space="preserve">f both the transmission buffer and the retransmission buffer </w:t>
      </w:r>
      <w:proofErr w:type="gramStart"/>
      <w:r w:rsidRPr="00EC6B08">
        <w:rPr>
          <w:rFonts w:eastAsia="Times New Roman"/>
        </w:rPr>
        <w:t>becomes</w:t>
      </w:r>
      <w:proofErr w:type="gramEnd"/>
      <w:r w:rsidRPr="00EC6B08">
        <w:rPr>
          <w:rFonts w:eastAsia="Times New Roman"/>
        </w:rPr>
        <w:t xml:space="preserve"> empty (excluding transmitted RLC SDUs or RLC SDU segments awaiting acknowledgements</w:t>
      </w:r>
      <w:ins w:id="147"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48"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(e.g. due to window stalling);</w:t>
      </w:r>
      <w:ins w:id="149" w:author="vivo-Chenli" w:date="2025-08-15T14:08:00Z">
        <w:r w:rsidR="004F2E7C" w:rsidRPr="004F2E7C">
          <w:t xml:space="preserve"> </w:t>
        </w:r>
        <w:r w:rsidR="004F2E7C">
          <w:t>or</w:t>
        </w:r>
      </w:ins>
    </w:p>
    <w:p w14:paraId="703289C0" w14:textId="39971D74" w:rsidR="004F2E7C" w:rsidRDefault="004F2E7C" w:rsidP="004F2E7C">
      <w:pPr>
        <w:pStyle w:val="B1"/>
        <w:rPr>
          <w:ins w:id="150" w:author="vivo-Chenli" w:date="2025-08-15T14:08:00Z"/>
          <w:lang w:eastAsia="ko-KR"/>
        </w:rPr>
      </w:pPr>
      <w:ins w:id="151"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52"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PDU_WITHOUT_POLL to 0;</w:t>
      </w:r>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POLL_SN to the highest SN of the AMD PDU among the AMD PDUs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Heading4"/>
        <w:rPr>
          <w:rStyle w:val="Heading4Char"/>
        </w:rPr>
      </w:pPr>
      <w:bookmarkStart w:id="153" w:name="_Toc5722476"/>
      <w:bookmarkStart w:id="154" w:name="_Toc37462996"/>
      <w:bookmarkStart w:id="155" w:name="_Toc46502540"/>
      <w:bookmarkStart w:id="156" w:name="_Toc185618024"/>
      <w:r w:rsidRPr="003411AE">
        <w:rPr>
          <w:rFonts w:eastAsia="MS Mincho"/>
        </w:rPr>
        <w:t>5.3.3.3</w:t>
      </w:r>
      <w:r w:rsidRPr="003411AE">
        <w:rPr>
          <w:rFonts w:eastAsia="MS Mincho"/>
        </w:rPr>
        <w:tab/>
        <w:t>Reception of a STATUS report</w:t>
      </w:r>
      <w:bookmarkEnd w:id="153"/>
      <w:bookmarkEnd w:id="154"/>
      <w:bookmarkEnd w:id="155"/>
      <w:bookmarkEnd w:id="156"/>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w:t>
      </w:r>
      <w:proofErr w:type="spellStart"/>
      <w:r w:rsidRPr="003411AE">
        <w:rPr>
          <w:i/>
        </w:rPr>
        <w:t>PollRetransmit</w:t>
      </w:r>
      <w:proofErr w:type="spellEnd"/>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w:t>
      </w:r>
      <w:proofErr w:type="spellStart"/>
      <w:r w:rsidRPr="003411AE">
        <w:rPr>
          <w:i/>
        </w:rPr>
        <w:t>PollRetransmit</w:t>
      </w:r>
      <w:proofErr w:type="spellEnd"/>
      <w:r w:rsidRPr="003411AE">
        <w:t>.</w:t>
      </w:r>
    </w:p>
    <w:p w14:paraId="1E0C7922" w14:textId="40161B27" w:rsidR="00B8540E" w:rsidRDefault="00B8540E" w:rsidP="00B8540E">
      <w:pPr>
        <w:keepLines/>
        <w:ind w:left="1135" w:hanging="851"/>
        <w:rPr>
          <w:ins w:id="157" w:author="vivo-Chenli-After RAN2#131-1" w:date="2025-09-01T12:10:00Z"/>
        </w:rPr>
      </w:pPr>
      <w:ins w:id="158" w:author="vivo-Chenli-After RAN2#131-1" w:date="2025-09-01T12:10:00Z">
        <w:r w:rsidRPr="00EC5EB6">
          <w:lastRenderedPageBreak/>
          <w:t>NOTE:</w:t>
        </w:r>
        <w:r w:rsidRPr="00EC5EB6">
          <w:tab/>
          <w:t xml:space="preserve">When all RLC SDUs with SNs </w:t>
        </w:r>
        <w:commentRangeStart w:id="159"/>
        <w:r w:rsidRPr="00EC5EB6">
          <w:t xml:space="preserve">up to </w:t>
        </w:r>
      </w:ins>
      <w:commentRangeEnd w:id="159"/>
      <w:r w:rsidR="0065307C">
        <w:rPr>
          <w:rStyle w:val="CommentReference"/>
        </w:rPr>
        <w:commentReference w:id="159"/>
      </w:r>
      <w:ins w:id="160" w:author="vivo-Chenli-After RAN2#131-1" w:date="2025-09-01T12:10:00Z">
        <w:r w:rsidRPr="00EC5EB6">
          <w:t>POLL_SN are already positively</w:t>
        </w:r>
      </w:ins>
      <w:ins w:id="161" w:author="vivo-Chenli-After RAN2#131-1" w:date="2025-09-01T12:12:00Z">
        <w:r>
          <w:t xml:space="preserve"> or </w:t>
        </w:r>
      </w:ins>
      <w:ins w:id="162" w:author="vivo-Chenli-After RAN2#131-1" w:date="2025-09-01T12:10:00Z">
        <w:r w:rsidRPr="00EC5EB6">
          <w:t xml:space="preserve">negatively acknowledged or </w:t>
        </w:r>
      </w:ins>
      <w:ins w:id="163" w:author="vivo-Chenli-After RAN2#131-1" w:date="2025-09-01T12:13:00Z">
        <w:r w:rsidR="00354666">
          <w:t xml:space="preserve">indicated as </w:t>
        </w:r>
      </w:ins>
      <w:ins w:id="164" w:author="vivo-Chenli-After RAN2#131-1" w:date="2025-09-01T12:10:00Z">
        <w:r w:rsidRPr="00EC5EB6">
          <w:t xml:space="preserve">discarded </w:t>
        </w:r>
      </w:ins>
      <w:ins w:id="165" w:author="vivo-Chenli-After RAN2#131-1" w:date="2025-09-01T12:13:00Z">
        <w:r w:rsidR="00354666">
          <w:t>from upper l</w:t>
        </w:r>
      </w:ins>
      <w:ins w:id="166" w:author="vivo-Chenli-After RAN2#131-1" w:date="2025-09-01T12:14:00Z">
        <w:r w:rsidR="00354666">
          <w:t>ayer (e.g.</w:t>
        </w:r>
      </w:ins>
      <w:ins w:id="167" w:author="vivo-Chenli-After RAN2#131-2" w:date="2025-09-03T17:38:00Z">
        <w:r w:rsidR="001C0208">
          <w:t>,</w:t>
        </w:r>
      </w:ins>
      <w:ins w:id="168" w:author="vivo-Chenli-After RAN2#131-1" w:date="2025-09-01T12:14:00Z">
        <w:r w:rsidR="00354666">
          <w:t xml:space="preserve"> </w:t>
        </w:r>
      </w:ins>
      <w:ins w:id="169" w:author="vivo-Chenli-After RAN2#131-1" w:date="2025-09-01T12:10:00Z">
        <w:r w:rsidRPr="00EC5EB6">
          <w:t>PDCP</w:t>
        </w:r>
      </w:ins>
      <w:ins w:id="170" w:author="vivo-Chenli-After RAN2#131-1" w:date="2025-09-01T12:14:00Z">
        <w:r w:rsidR="00354666">
          <w:t>)</w:t>
        </w:r>
      </w:ins>
      <w:ins w:id="171" w:author="vivo-Chenli-After RAN2#131-1" w:date="2025-09-01T12:10:00Z">
        <w:r w:rsidRPr="00EC5EB6">
          <w:t xml:space="preserve">, </w:t>
        </w:r>
      </w:ins>
      <w:ins w:id="172" w:author="vivo-Chenli-After RAN2#131-1" w:date="2025-09-01T12:14:00Z">
        <w:r w:rsidR="008E2CDF" w:rsidRPr="003411AE">
          <w:rPr>
            <w:bCs/>
            <w:lang w:eastAsia="ko-KR"/>
          </w:rPr>
          <w:t xml:space="preserve">the transmitting side of an AM RLC entity </w:t>
        </w:r>
      </w:ins>
      <w:ins w:id="173" w:author="vivo-Chenli-After RAN2#131-1" w:date="2025-09-01T12:10:00Z">
        <w:r w:rsidRPr="00EC5EB6">
          <w:t xml:space="preserve">may stop and reset the running </w:t>
        </w:r>
        <w:r w:rsidRPr="0065412D">
          <w:rPr>
            <w:i/>
            <w:iCs/>
          </w:rPr>
          <w:t>t-</w:t>
        </w:r>
        <w:proofErr w:type="spellStart"/>
        <w:r w:rsidRPr="0065412D">
          <w:rPr>
            <w:i/>
            <w:iCs/>
          </w:rPr>
          <w:t>PollRetransmit</w:t>
        </w:r>
        <w:proofErr w:type="spellEnd"/>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32C7D4" w14:textId="77777777" w:rsidR="004F2E7C" w:rsidRPr="003411AE" w:rsidRDefault="004F2E7C" w:rsidP="004F2E7C">
      <w:pPr>
        <w:pStyle w:val="Heading4"/>
        <w:rPr>
          <w:rStyle w:val="Heading4Char"/>
        </w:rPr>
      </w:pPr>
      <w:bookmarkStart w:id="174" w:name="_Toc5722477"/>
      <w:bookmarkStart w:id="175" w:name="_Toc37462997"/>
      <w:bookmarkStart w:id="176" w:name="_Toc46502541"/>
      <w:bookmarkStart w:id="177" w:name="_Toc185618025"/>
      <w:r w:rsidRPr="003411AE">
        <w:rPr>
          <w:rFonts w:eastAsia="MS Mincho"/>
        </w:rPr>
        <w:t>5.3.3.4</w:t>
      </w:r>
      <w:r w:rsidRPr="003411AE">
        <w:rPr>
          <w:rFonts w:eastAsia="MS Mincho"/>
        </w:rPr>
        <w:tab/>
        <w:t xml:space="preserve">Expiry of </w:t>
      </w:r>
      <w:r w:rsidRPr="003411AE">
        <w:rPr>
          <w:rFonts w:eastAsia="MS Mincho"/>
          <w:i/>
        </w:rPr>
        <w:t>t-</w:t>
      </w:r>
      <w:proofErr w:type="spellStart"/>
      <w:r w:rsidRPr="003411AE">
        <w:rPr>
          <w:rFonts w:eastAsia="MS Mincho"/>
          <w:i/>
        </w:rPr>
        <w:t>PollRetransmit</w:t>
      </w:r>
      <w:bookmarkEnd w:id="174"/>
      <w:bookmarkEnd w:id="175"/>
      <w:bookmarkEnd w:id="176"/>
      <w:bookmarkEnd w:id="177"/>
      <w:proofErr w:type="spellEnd"/>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w:t>
      </w:r>
      <w:proofErr w:type="spellStart"/>
      <w:r w:rsidRPr="003411AE">
        <w:rPr>
          <w:bCs/>
          <w:i/>
          <w:lang w:eastAsia="ko-KR"/>
        </w:rPr>
        <w:t>PollRetransmit</w:t>
      </w:r>
      <w:proofErr w:type="spellEnd"/>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178"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(e.g. due to window stalling):</w:t>
      </w:r>
    </w:p>
    <w:p w14:paraId="2FFB5862" w14:textId="116BEBD1" w:rsidR="004F2E7C" w:rsidRPr="003411AE" w:rsidRDefault="004F2E7C" w:rsidP="004F2E7C">
      <w:pPr>
        <w:pStyle w:val="B2"/>
      </w:pPr>
      <w:r w:rsidRPr="003411AE">
        <w:t>-</w:t>
      </w:r>
      <w:r w:rsidRPr="003411AE">
        <w:tab/>
        <w:t xml:space="preserve">consider the RLC SDU with the highest SN among the RLC SDUs submitted to lower layer for </w:t>
      </w:r>
      <w:commentRangeStart w:id="179"/>
      <w:proofErr w:type="spellStart"/>
      <w:r w:rsidRPr="003411AE">
        <w:t>retransmissio</w:t>
      </w:r>
      <w:proofErr w:type="spellEnd"/>
      <w:ins w:id="180" w:author="vivo-Chenli-After RAN2#131-2" w:date="2025-09-03T17:14:00Z">
        <w:r w:rsidR="00B2377E">
          <w:t xml:space="preserve"> </w:t>
        </w:r>
      </w:ins>
      <w:commentRangeStart w:id="181"/>
      <w:commentRangeStart w:id="182"/>
      <w:r w:rsidRPr="003411AE">
        <w:t>n</w:t>
      </w:r>
      <w:ins w:id="183" w:author="vivo-Chenli" w:date="2025-08-15T14:10:00Z">
        <w:r w:rsidR="00B2377E" w:rsidRPr="00CA0D05">
          <w:t xml:space="preserve"> </w:t>
        </w:r>
      </w:ins>
      <w:commentRangeEnd w:id="179"/>
      <w:r w:rsidR="008E24AC">
        <w:rPr>
          <w:rStyle w:val="CommentReference"/>
        </w:rPr>
        <w:commentReference w:id="179"/>
      </w:r>
      <w:ins w:id="184" w:author="vivo-Chenli" w:date="2025-08-15T14:10:00Z">
        <w:r w:rsidR="00CA0D05">
          <w:t>(</w:t>
        </w:r>
      </w:ins>
      <w:commentRangeEnd w:id="181"/>
      <w:r w:rsidR="005C2307">
        <w:rPr>
          <w:rStyle w:val="CommentReference"/>
        </w:rPr>
        <w:commentReference w:id="181"/>
      </w:r>
      <w:commentRangeEnd w:id="182"/>
      <w:r w:rsidR="00833119">
        <w:rPr>
          <w:rStyle w:val="CommentReference"/>
        </w:rPr>
        <w:commentReference w:id="182"/>
      </w:r>
      <w:ins w:id="185"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86"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87"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88" w:author="vivo-Chenli" w:date="2025-08-15T14:10:00Z"/>
          <w:del w:id="189" w:author="vivo-Chenli-After RAN2#131-1" w:date="2025-09-01T11:51:00Z"/>
          <w:rFonts w:eastAsia="MS Mincho"/>
          <w:lang w:eastAsia="ko-KR"/>
        </w:rPr>
      </w:pPr>
      <w:ins w:id="190" w:author="vivo-Chenli" w:date="2025-08-15T14:10:00Z">
        <w:del w:id="191"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92"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193" w:name="_Toc5722478"/>
      <w:bookmarkStart w:id="194" w:name="_Toc37462998"/>
      <w:bookmarkStart w:id="195" w:name="_Toc46502542"/>
      <w:bookmarkStart w:id="196"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193"/>
      <w:bookmarkEnd w:id="194"/>
      <w:bookmarkEnd w:id="195"/>
      <w:bookmarkEnd w:id="196"/>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 xml:space="preserve">An AM RLC entity sends STATUS PDUs to its peer AM RLC entity </w:t>
      </w:r>
      <w:proofErr w:type="gramStart"/>
      <w:r w:rsidRPr="00493318">
        <w:rPr>
          <w:rFonts w:eastAsia="Times New Roman"/>
          <w:bCs/>
          <w:lang w:eastAsia="ko-KR"/>
        </w:rPr>
        <w:t>in order to</w:t>
      </w:r>
      <w:proofErr w:type="gramEnd"/>
      <w:r w:rsidRPr="00493318">
        <w:rPr>
          <w:rFonts w:eastAsia="Times New Roman"/>
          <w:bCs/>
          <w:lang w:eastAsia="ko-KR"/>
        </w:rPr>
        <w:t xml:space="preserve">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if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 xml:space="preserve">delay triggering the STATUS report until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197" w:author="vivo-Chenli" w:date="2025-08-15T14:11:00Z"/>
        </w:rPr>
      </w:pPr>
      <w:ins w:id="198" w:author="vivo-Chenli" w:date="2025-08-15T14:11:00Z">
        <w:r>
          <w:t>-</w:t>
        </w:r>
        <w:r>
          <w:tab/>
        </w:r>
        <w:bookmarkStart w:id="199" w:name="_Hlk193356533"/>
        <w:r>
          <w:t>Detection of discard of an AMD PDU</w:t>
        </w:r>
        <w:bookmarkStart w:id="200" w:name="_Hlk195720607"/>
        <w:bookmarkEnd w:id="199"/>
        <w:r>
          <w:t>:</w:t>
        </w:r>
        <w:bookmarkEnd w:id="200"/>
      </w:ins>
    </w:p>
    <w:p w14:paraId="4933BC65" w14:textId="77777777" w:rsidR="00172BE9" w:rsidRDefault="00172BE9" w:rsidP="00172BE9">
      <w:pPr>
        <w:pStyle w:val="B2"/>
        <w:rPr>
          <w:ins w:id="201" w:author="vivo-Chenli" w:date="2025-08-15T14:11:00Z"/>
        </w:rPr>
      </w:pPr>
      <w:ins w:id="202" w:author="vivo-Chenli" w:date="2025-08-15T14:11:00Z">
        <w:r>
          <w:lastRenderedPageBreak/>
          <w:t>-</w:t>
        </w:r>
        <w:r>
          <w:tab/>
          <w:t>The receiving side of an AM RLC entity shall trigger a STATUS report when</w:t>
        </w:r>
        <w:r>
          <w:rPr>
            <w:i/>
          </w:rPr>
          <w:t xml:space="preserve"> </w:t>
        </w:r>
        <w:bookmarkStart w:id="203" w:name="OLE_LINK1"/>
        <w:r>
          <w:rPr>
            <w:i/>
          </w:rPr>
          <w:t>t-</w:t>
        </w:r>
        <w:proofErr w:type="spellStart"/>
        <w:r>
          <w:rPr>
            <w:i/>
          </w:rPr>
          <w:t>RxDiscard</w:t>
        </w:r>
        <w:proofErr w:type="spellEnd"/>
        <w:r>
          <w:t xml:space="preserve"> </w:t>
        </w:r>
        <w:bookmarkEnd w:id="203"/>
        <w:r>
          <w:t>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 xml:space="preserve">triggers both </w:t>
      </w:r>
      <w:proofErr w:type="spellStart"/>
      <w:r w:rsidRPr="00493318">
        <w:rPr>
          <w:rFonts w:eastAsia="Times New Roman"/>
        </w:rPr>
        <w:t>RX_Highest_Status</w:t>
      </w:r>
      <w:proofErr w:type="spellEnd"/>
      <w:r w:rsidRPr="00493318">
        <w:rPr>
          <w:rFonts w:eastAsia="Times New Roman"/>
        </w:rPr>
        <w:t xml:space="preserve"> to be updated and a STATUS report to be triggered, but the STATUS report shall be triggered after </w:t>
      </w:r>
      <w:proofErr w:type="spellStart"/>
      <w:r w:rsidRPr="00493318">
        <w:rPr>
          <w:rFonts w:eastAsia="Times New Roman"/>
        </w:rPr>
        <w:t>RX_Highest_Status</w:t>
      </w:r>
      <w:proofErr w:type="spellEnd"/>
      <w:r w:rsidRPr="00493318">
        <w:rPr>
          <w:rFonts w:eastAsia="Times New Roman"/>
        </w:rPr>
        <w:t xml:space="preserve"> is updated.</w:t>
      </w:r>
    </w:p>
    <w:p w14:paraId="0C85CFD7" w14:textId="77777777" w:rsidR="00172BE9" w:rsidRDefault="00172BE9" w:rsidP="00172BE9">
      <w:pPr>
        <w:pStyle w:val="NO"/>
        <w:rPr>
          <w:ins w:id="204" w:author="vivo-Chenli" w:date="2025-08-15T14:12:00Z"/>
        </w:rPr>
      </w:pPr>
      <w:ins w:id="205" w:author="vivo-Chenli" w:date="2025-08-15T14:12:00Z">
        <w:r>
          <w:t>NOTE X:</w:t>
        </w:r>
        <w:r>
          <w:tab/>
          <w:t xml:space="preserve">The expiry of </w:t>
        </w:r>
        <w:bookmarkStart w:id="206" w:name="OLE_LINK6"/>
        <w:r>
          <w:rPr>
            <w:i/>
          </w:rPr>
          <w:t>t-</w:t>
        </w:r>
        <w:proofErr w:type="spellStart"/>
        <w:r>
          <w:rPr>
            <w:i/>
          </w:rPr>
          <w:t>RxDiscard</w:t>
        </w:r>
        <w:proofErr w:type="spellEnd"/>
        <w:r>
          <w:t xml:space="preserve"> </w:t>
        </w:r>
        <w:bookmarkEnd w:id="206"/>
        <w:r>
          <w:t xml:space="preserve">triggers both </w:t>
        </w:r>
        <w:proofErr w:type="spellStart"/>
        <w:r>
          <w:t>RX_Next</w:t>
        </w:r>
        <w:proofErr w:type="spellEnd"/>
        <w:r>
          <w:t xml:space="preserve"> to be updated and a STATUS report to be triggered, but the STATUS report shall be triggered after </w:t>
        </w:r>
        <w:proofErr w:type="spellStart"/>
        <w:r>
          <w:t>RX_Next</w:t>
        </w:r>
        <w:proofErr w:type="spellEnd"/>
        <w:r>
          <w:t xml:space="preserve">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expires, construct a single STATUS PDU even if status reporting was triggered several times while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for the RLC SDUs with SN such that </w:t>
      </w:r>
      <w:proofErr w:type="spellStart"/>
      <w:r w:rsidRPr="00493318">
        <w:rPr>
          <w:rFonts w:eastAsia="Times New Roman"/>
        </w:rPr>
        <w:t>RX_Next</w:t>
      </w:r>
      <w:proofErr w:type="spellEnd"/>
      <w:r w:rsidRPr="00493318">
        <w:rPr>
          <w:rFonts w:eastAsia="Times New Roman"/>
        </w:rPr>
        <w:t xml:space="preserve"> &lt;= SN &lt; </w:t>
      </w:r>
      <w:proofErr w:type="spellStart"/>
      <w:r w:rsidRPr="00493318">
        <w:rPr>
          <w:rFonts w:eastAsia="Times New Roman"/>
        </w:rPr>
        <w:t>RX_Highest_Status</w:t>
      </w:r>
      <w:proofErr w:type="spellEnd"/>
      <w:r w:rsidRPr="00493318">
        <w:rPr>
          <w:rFonts w:eastAsia="Times New Roman"/>
        </w:rPr>
        <w:t xml:space="preserve"> that has not been completely received yet, in increasing SN order of RLC SDUs and increasing byte segment order within RLC SDUs, starting with SN = </w:t>
      </w:r>
      <w:proofErr w:type="spellStart"/>
      <w:r w:rsidRPr="00493318">
        <w:rPr>
          <w:rFonts w:eastAsia="Times New Roman"/>
        </w:rPr>
        <w:t>RX_Next</w:t>
      </w:r>
      <w:proofErr w:type="spellEnd"/>
      <w:r w:rsidRPr="00493318">
        <w:rPr>
          <w:rFonts w:eastAsia="Times New Roman"/>
        </w:rPr>
        <w:t xml:space="preserve">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NACK_SN, </w:t>
      </w:r>
      <w:proofErr w:type="spellStart"/>
      <w:r w:rsidRPr="00493318">
        <w:rPr>
          <w:rFonts w:eastAsia="Times New Roman"/>
        </w:rPr>
        <w:t>SOstart</w:t>
      </w:r>
      <w:proofErr w:type="spellEnd"/>
      <w:r w:rsidRPr="00493318">
        <w:rPr>
          <w:rFonts w:eastAsia="Times New Roman"/>
        </w:rPr>
        <w:t xml:space="preserve"> and SOend.</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and NACK range;</w:t>
      </w:r>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if required, a pair of </w:t>
      </w:r>
      <w:proofErr w:type="spellStart"/>
      <w:r w:rsidRPr="00493318">
        <w:rPr>
          <w:rFonts w:eastAsia="Times New Roman"/>
        </w:rPr>
        <w:t>SOstart</w:t>
      </w:r>
      <w:proofErr w:type="spellEnd"/>
      <w:r w:rsidRPr="00493318">
        <w:rPr>
          <w:rFonts w:eastAsia="Times New Roman"/>
        </w:rPr>
        <w:t xml:space="preserve"> and SOend.</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207"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w:t>
        </w:r>
        <w:proofErr w:type="spellStart"/>
        <w:r w:rsidR="00B81FEC" w:rsidRPr="00402E81">
          <w:rPr>
            <w:rFonts w:eastAsia="MS Mincho"/>
            <w:i/>
            <w:iCs/>
          </w:rPr>
          <w:t>RxDiscard</w:t>
        </w:r>
      </w:ins>
      <w:proofErr w:type="spellEnd"/>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208" w:name="_Toc5722480"/>
      <w:bookmarkStart w:id="209" w:name="_Toc37463000"/>
      <w:bookmarkStart w:id="210" w:name="_Toc46502544"/>
      <w:bookmarkStart w:id="211" w:name="_Toc185618028"/>
      <w:r w:rsidRPr="00752CD5">
        <w:rPr>
          <w:rFonts w:ascii="Arial" w:eastAsia="MS Mincho" w:hAnsi="Arial"/>
          <w:sz w:val="32"/>
        </w:rPr>
        <w:t>5.5</w:t>
      </w:r>
      <w:r w:rsidRPr="00752CD5">
        <w:rPr>
          <w:rFonts w:ascii="Arial" w:eastAsia="MS Mincho" w:hAnsi="Arial"/>
          <w:sz w:val="32"/>
        </w:rPr>
        <w:tab/>
        <w:t>Data volume calculation</w:t>
      </w:r>
      <w:bookmarkEnd w:id="208"/>
      <w:bookmarkEnd w:id="209"/>
      <w:bookmarkEnd w:id="210"/>
      <w:bookmarkEnd w:id="211"/>
    </w:p>
    <w:p w14:paraId="10F3F8EF" w14:textId="77777777" w:rsidR="00752CD5" w:rsidRPr="00752CD5" w:rsidRDefault="00752CD5" w:rsidP="00752CD5">
      <w:pPr>
        <w:rPr>
          <w:rFonts w:eastAsia="Times New Roman"/>
        </w:rPr>
      </w:pPr>
      <w:proofErr w:type="gramStart"/>
      <w:r w:rsidRPr="00752CD5">
        <w:rPr>
          <w:rFonts w:eastAsia="Times New Roman"/>
        </w:rPr>
        <w:t>For the purpose of</w:t>
      </w:r>
      <w:proofErr w:type="gramEnd"/>
      <w:r w:rsidRPr="00752CD5">
        <w:rPr>
          <w:rFonts w:eastAsia="Times New Roman"/>
        </w:rPr>
        <w:t xml:space="preserve">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SDUs and RLC SDU segments that have not yet been included in an RLC data PDU;</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proofErr w:type="gramStart"/>
      <w:r w:rsidRPr="00752CD5">
        <w:t>For the purpose of</w:t>
      </w:r>
      <w:proofErr w:type="gramEnd"/>
      <w:r w:rsidRPr="00752CD5">
        <w:t xml:space="preserve"> </w:t>
      </w:r>
      <w:commentRangeStart w:id="212"/>
      <w:r w:rsidRPr="00752CD5">
        <w:t xml:space="preserve">MAC </w:t>
      </w:r>
      <w:ins w:id="213"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212"/>
      <w:r w:rsidR="005C2307">
        <w:rPr>
          <w:rStyle w:val="CommentReference"/>
        </w:rPr>
        <w:commentReference w:id="212"/>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lastRenderedPageBreak/>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have not yet been included in an RLC data PDU;</w:t>
      </w:r>
    </w:p>
    <w:p w14:paraId="21F682B1"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pending for initial transmission, and containing a delay-critical RLC SDU or a delay-critical RLC SDU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08737B9A" w14:textId="76E897AB" w:rsidR="00E31F1A" w:rsidDel="00357927" w:rsidRDefault="008B743F" w:rsidP="008B743F">
      <w:pPr>
        <w:rPr>
          <w:ins w:id="214" w:author="vivo-Chenli" w:date="2025-08-15T14:14:00Z"/>
          <w:del w:id="215" w:author="vivo-Chenli-After RAN2#131-2" w:date="2025-09-03T17:30:00Z"/>
        </w:rPr>
      </w:pPr>
      <w:ins w:id="216" w:author="vivo-Chenli" w:date="2025-08-15T14:14:00Z">
        <w:r>
          <w:t xml:space="preserve">For the purpose of </w:t>
        </w:r>
        <w:commentRangeStart w:id="217"/>
        <w:r>
          <w:t xml:space="preserve">MAC multiple entry </w:t>
        </w:r>
      </w:ins>
      <w:commentRangeEnd w:id="217"/>
      <w:r w:rsidR="005C2307">
        <w:rPr>
          <w:rStyle w:val="CommentReference"/>
        </w:rPr>
        <w:commentReference w:id="217"/>
      </w:r>
      <w:ins w:id="218"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ins>
      <w:ins w:id="219" w:author="vivo-Chenli-After RAN2#131-2" w:date="2025-09-03T17:51:00Z">
        <w:r w:rsidR="003C3CA6">
          <w:rPr>
            <w:i/>
            <w:iCs/>
          </w:rPr>
          <w:t>DSR</w:t>
        </w:r>
      </w:ins>
      <w:ins w:id="220" w:author="vivo-Chenli" w:date="2025-08-15T14:14:00Z">
        <w:r w:rsidRPr="00116D45">
          <w:rPr>
            <w:i/>
            <w:iCs/>
          </w:rPr>
          <w:t>-</w:t>
        </w:r>
        <w:proofErr w:type="spellStart"/>
        <w:r w:rsidRPr="00116D45">
          <w:rPr>
            <w:i/>
            <w:iCs/>
          </w:rPr>
          <w:t>ReportingThreshold</w:t>
        </w:r>
      </w:ins>
      <w:proofErr w:type="spellEnd"/>
      <w:ins w:id="221" w:author="vivo-Chenli-After RAN2#131-1" w:date="2025-09-01T17:25:00Z">
        <w:r w:rsidR="00A43678">
          <w:t xml:space="preserve"> based on the DSR data ind</w:t>
        </w:r>
      </w:ins>
      <w:ins w:id="222" w:author="vivo-Chenli-After RAN2#131-1" w:date="2025-09-01T17:26:00Z">
        <w:r w:rsidR="00A43678">
          <w:t>ication from upper layer (e.g.</w:t>
        </w:r>
      </w:ins>
      <w:ins w:id="223" w:author="vivo-Chenli-After RAN2#131-2" w:date="2025-09-03T17:39:00Z">
        <w:r w:rsidR="001C0208">
          <w:t>,</w:t>
        </w:r>
      </w:ins>
      <w:ins w:id="224" w:author="vivo-Chenli-After RAN2#131-1" w:date="2025-09-01T17:26:00Z">
        <w:r w:rsidR="00A43678">
          <w:t xml:space="preserve"> PDCP)</w:t>
        </w:r>
      </w:ins>
      <w:ins w:id="225" w:author="vivo-Chenli" w:date="2025-08-15T14:14:00Z">
        <w:r w:rsidRPr="00DC1D2D">
          <w:rPr>
            <w:iCs/>
          </w:rPr>
          <w:t xml:space="preserve">, </w:t>
        </w:r>
        <w:r>
          <w:rPr>
            <w:iCs/>
          </w:rPr>
          <w:t>and</w:t>
        </w:r>
        <w:r>
          <w:t xml:space="preserve"> consider the following as delay-reporting RLC data volume associated with the i:th </w:t>
        </w:r>
      </w:ins>
      <w:ins w:id="226" w:author="vivo-Chenli-After RAN2#131-2" w:date="2025-09-03T17:51:00Z">
        <w:r w:rsidR="005F66E8">
          <w:rPr>
            <w:i/>
            <w:iCs/>
          </w:rPr>
          <w:t>DSR</w:t>
        </w:r>
      </w:ins>
      <w:ins w:id="227" w:author="vivo-Chenli" w:date="2025-08-15T14:14:00Z">
        <w:r w:rsidR="000E6663">
          <w:rPr>
            <w:i/>
            <w:iCs/>
          </w:rPr>
          <w:t>-</w:t>
        </w:r>
        <w:proofErr w:type="spellStart"/>
        <w:r w:rsidR="000E6663">
          <w:rPr>
            <w:i/>
            <w:iCs/>
          </w:rPr>
          <w:t>ReportingThreshold</w:t>
        </w:r>
        <w:proofErr w:type="spellEnd"/>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xml:space="preserve">, where </w:t>
        </w:r>
        <w:proofErr w:type="spellStart"/>
        <w:r>
          <w:t>i</w:t>
        </w:r>
        <w:proofErr w:type="spellEnd"/>
        <w:r>
          <w:t xml:space="preserve"> starts from 1:</w:t>
        </w:r>
      </w:ins>
      <w:commentRangeStart w:id="228"/>
      <w:commentRangeStart w:id="229"/>
      <w:commentRangeStart w:id="230"/>
      <w:commentRangeEnd w:id="228"/>
      <w:del w:id="231" w:author="vivo-Chenli-After RAN2#131-2" w:date="2025-09-03T17:30:00Z">
        <w:r w:rsidR="005C2307" w:rsidDel="00357927">
          <w:rPr>
            <w:rStyle w:val="CommentReference"/>
          </w:rPr>
          <w:commentReference w:id="228"/>
        </w:r>
        <w:commentRangeEnd w:id="229"/>
        <w:r w:rsidR="00BD13A8" w:rsidDel="00357927">
          <w:rPr>
            <w:rStyle w:val="CommentReference"/>
          </w:rPr>
          <w:commentReference w:id="229"/>
        </w:r>
        <w:commentRangeEnd w:id="230"/>
        <w:r w:rsidR="008421E7" w:rsidDel="00357927">
          <w:rPr>
            <w:rStyle w:val="CommentReference"/>
          </w:rPr>
          <w:commentReference w:id="230"/>
        </w:r>
      </w:del>
    </w:p>
    <w:p w14:paraId="61261CAE" w14:textId="0C106EF3" w:rsidR="00037367" w:rsidRDefault="00037367" w:rsidP="00037367">
      <w:pPr>
        <w:pStyle w:val="B1"/>
        <w:rPr>
          <w:ins w:id="232" w:author="vivo-Chenli-After RAN2#131-1" w:date="2025-09-01T17:40:00Z"/>
          <w:lang w:eastAsia="ko-KR"/>
        </w:rPr>
      </w:pPr>
      <w:ins w:id="233" w:author="vivo-Chenli-After RAN2#131-1" w:date="2025-09-01T17:40:00Z">
        <w:r>
          <w:t>-</w:t>
        </w:r>
        <w:r>
          <w:tab/>
        </w:r>
      </w:ins>
      <w:ins w:id="234" w:author="vivo-Chenli-After RAN2#131-1" w:date="2025-09-01T17:41:00Z">
        <w:r w:rsidR="002C71C3" w:rsidRPr="00174C83">
          <w:t>fo</w:t>
        </w:r>
        <w:r w:rsidR="002C71C3">
          <w:t>r an RLC SDU</w:t>
        </w:r>
      </w:ins>
      <w:ins w:id="235" w:author="vivo-Chenli-After RAN2#131-1" w:date="2025-09-01T17:40:00Z">
        <w:r w:rsidR="002C71C3" w:rsidRPr="00581DB0">
          <w:t xml:space="preserve"> </w:t>
        </w:r>
      </w:ins>
      <w:commentRangeStart w:id="236"/>
      <w:commentRangeStart w:id="237"/>
      <w:commentRangeEnd w:id="236"/>
      <w:r w:rsidR="000622F5">
        <w:rPr>
          <w:rStyle w:val="CommentReference"/>
        </w:rPr>
        <w:commentReference w:id="236"/>
      </w:r>
      <w:commentRangeEnd w:id="237"/>
      <w:r w:rsidR="00753438">
        <w:rPr>
          <w:rStyle w:val="CommentReference"/>
        </w:rPr>
        <w:commentReference w:id="237"/>
      </w:r>
      <w:commentRangeStart w:id="238"/>
      <w:ins w:id="239" w:author="vivo-Chenli-After RAN2#131-2" w:date="2025-09-03T17:42:00Z">
        <w:r w:rsidR="00867F7B">
          <w:t>that the</w:t>
        </w:r>
      </w:ins>
      <w:commentRangeEnd w:id="238"/>
      <w:r w:rsidR="00224459">
        <w:rPr>
          <w:rStyle w:val="CommentReference"/>
        </w:rPr>
        <w:commentReference w:id="238"/>
      </w:r>
      <w:ins w:id="240" w:author="vivo-Chenli-After RAN2#131-2" w:date="2025-09-03T17:42:00Z">
        <w:r w:rsidR="00867F7B">
          <w:t xml:space="preserve"> </w:t>
        </w:r>
      </w:ins>
      <w:ins w:id="241" w:author="vivo-Chenli-After RAN2#131-1" w:date="2025-09-01T17:40:00Z">
        <w:r>
          <w:t>DSR data</w:t>
        </w:r>
        <w:r w:rsidRPr="00581DB0">
          <w:t xml:space="preserve"> indication</w:t>
        </w:r>
      </w:ins>
      <w:ins w:id="242" w:author="vivo-Chenli-After RAN2#131-1" w:date="2025-09-01T17:41:00Z">
        <w:r w:rsidR="005D1C27" w:rsidRPr="005D1C27">
          <w:t xml:space="preserve"> </w:t>
        </w:r>
        <w:r w:rsidR="005D1C27" w:rsidRPr="00174C83">
          <w:t xml:space="preserve">associated with the i:th </w:t>
        </w:r>
      </w:ins>
      <w:ins w:id="243" w:author="vivo-Chenli-After RAN2#131-2" w:date="2025-09-03T17:51:00Z">
        <w:r w:rsidR="00B80DDF">
          <w:rPr>
            <w:i/>
            <w:iCs/>
          </w:rPr>
          <w:t>DSR</w:t>
        </w:r>
      </w:ins>
      <w:ins w:id="244" w:author="vivo-Chenli-After RAN2#131-1" w:date="2025-09-01T17:41:00Z">
        <w:r w:rsidR="005D1C27" w:rsidRPr="005D1C27">
          <w:rPr>
            <w:i/>
            <w:iCs/>
          </w:rPr>
          <w:t>-</w:t>
        </w:r>
        <w:proofErr w:type="spellStart"/>
        <w:r w:rsidR="005D1C27" w:rsidRPr="005D1C27">
          <w:rPr>
            <w:i/>
            <w:iCs/>
          </w:rPr>
          <w:t>ReportingThreshold</w:t>
        </w:r>
        <w:proofErr w:type="spellEnd"/>
        <w:r w:rsidR="005D1C27" w:rsidRPr="00174C83">
          <w:t xml:space="preserve"> </w:t>
        </w:r>
      </w:ins>
      <w:ins w:id="245" w:author="vivo-Chenli-After RAN2#131-1" w:date="2025-09-01T17:40:00Z">
        <w:r w:rsidRPr="00581DB0">
          <w:t>is received from upper layer (</w:t>
        </w:r>
        <w:commentRangeStart w:id="246"/>
        <w:commentRangeStart w:id="247"/>
        <w:r w:rsidRPr="00581DB0">
          <w:t>e.g., PDCP</w:t>
        </w:r>
      </w:ins>
      <w:commentRangeEnd w:id="246"/>
      <w:r w:rsidR="005C2307">
        <w:rPr>
          <w:rStyle w:val="CommentReference"/>
        </w:rPr>
        <w:commentReference w:id="246"/>
      </w:r>
      <w:commentRangeEnd w:id="247"/>
      <w:r w:rsidR="001C0208">
        <w:rPr>
          <w:rStyle w:val="CommentReference"/>
        </w:rPr>
        <w:commentReference w:id="247"/>
      </w:r>
      <w:ins w:id="248" w:author="vivo-Chenli-After RAN2#131-1" w:date="2025-09-01T17:40:00Z">
        <w:r w:rsidRPr="00581DB0">
          <w:t>)</w:t>
        </w:r>
        <w:r>
          <w:t>:</w:t>
        </w:r>
      </w:ins>
    </w:p>
    <w:p w14:paraId="7853E3AA" w14:textId="190A7C38" w:rsidR="008B743F" w:rsidRDefault="008B743F" w:rsidP="00EA5D6A">
      <w:pPr>
        <w:ind w:left="1135" w:hanging="284"/>
        <w:rPr>
          <w:ins w:id="249" w:author="vivo-Chenli" w:date="2025-08-15T14:14:00Z"/>
        </w:rPr>
      </w:pPr>
      <w:ins w:id="250" w:author="vivo-Chenli" w:date="2025-08-15T14:14:00Z">
        <w:r>
          <w:t>-</w:t>
        </w:r>
        <w:r>
          <w:tab/>
        </w:r>
      </w:ins>
      <w:ins w:id="251" w:author="vivo-Chenli-After RAN2#131-1" w:date="2025-09-01T17:42:00Z">
        <w:r w:rsidR="00EA5D6A">
          <w:t>t</w:t>
        </w:r>
      </w:ins>
      <w:ins w:id="252" w:author="vivo-Chenli-After RAN2#131-1" w:date="2025-09-01T17:43:00Z">
        <w:r w:rsidR="00EA5D6A">
          <w:t xml:space="preserve">he </w:t>
        </w:r>
      </w:ins>
      <w:commentRangeStart w:id="253"/>
      <w:commentRangeStart w:id="254"/>
      <w:commentRangeEnd w:id="253"/>
      <w:r w:rsidR="000622F5">
        <w:rPr>
          <w:rStyle w:val="CommentReference"/>
        </w:rPr>
        <w:commentReference w:id="253"/>
      </w:r>
      <w:commentRangeEnd w:id="254"/>
      <w:r w:rsidR="00541204">
        <w:rPr>
          <w:rStyle w:val="CommentReference"/>
        </w:rPr>
        <w:commentReference w:id="254"/>
      </w:r>
      <w:ins w:id="255" w:author="vivo-Chenli" w:date="2025-08-15T14:14:00Z">
        <w:r>
          <w:t xml:space="preserve">RLC SDU </w:t>
        </w:r>
      </w:ins>
      <w:ins w:id="256" w:author="vivo-Chenli-After RAN2#131-1" w:date="2025-09-01T17:43:00Z">
        <w:r w:rsidR="00EA5D6A">
          <w:t xml:space="preserve">or </w:t>
        </w:r>
      </w:ins>
      <w:ins w:id="257" w:author="vivo-Chenli" w:date="2025-08-15T14:14:00Z">
        <w:r>
          <w:t>RLC SDU segment</w:t>
        </w:r>
      </w:ins>
      <w:ins w:id="258" w:author="vivo-Chenli-After RAN2#131-2" w:date="2025-09-03T17:45:00Z">
        <w:r w:rsidR="009D2FBE">
          <w:t>(</w:t>
        </w:r>
      </w:ins>
      <w:ins w:id="259" w:author="vivo-Chenli" w:date="2025-08-15T14:14:00Z">
        <w:r>
          <w:t>s</w:t>
        </w:r>
      </w:ins>
      <w:ins w:id="260" w:author="vivo-Chenli-After RAN2#131-2" w:date="2025-09-03T17:45:00Z">
        <w:r w:rsidR="009D2FBE">
          <w:t>)</w:t>
        </w:r>
      </w:ins>
      <w:ins w:id="261" w:author="vivo-Chenli" w:date="2025-08-15T14:14:00Z">
        <w:r>
          <w:t xml:space="preserve"> </w:t>
        </w:r>
      </w:ins>
      <w:ins w:id="262" w:author="vivo-Chenli-After RAN2#131-2" w:date="2025-09-03T17:45:00Z">
        <w:r w:rsidR="009D2FBE">
          <w:t>thereof</w:t>
        </w:r>
      </w:ins>
      <w:commentRangeStart w:id="263"/>
      <w:commentRangeStart w:id="264"/>
      <w:ins w:id="265" w:author="vivo-Chenli-After RAN2#131-2" w:date="2025-09-03T17:58:00Z">
        <w:r w:rsidR="009B69C3">
          <w:t xml:space="preserve"> </w:t>
        </w:r>
        <w:commentRangeEnd w:id="263"/>
        <w:r w:rsidR="009B69C3">
          <w:rPr>
            <w:rStyle w:val="CommentReference"/>
          </w:rPr>
          <w:commentReference w:id="263"/>
        </w:r>
      </w:ins>
      <w:commentRangeEnd w:id="264"/>
      <w:ins w:id="266" w:author="vivo-Chenli-After RAN2#131-2" w:date="2025-09-03T18:00:00Z">
        <w:r w:rsidR="002125DD">
          <w:rPr>
            <w:rStyle w:val="CommentReference"/>
          </w:rPr>
          <w:commentReference w:id="264"/>
        </w:r>
      </w:ins>
      <w:ins w:id="267" w:author="vivo-Chenli-After RAN2#131-2" w:date="2025-09-03T17:58:00Z">
        <w:r w:rsidR="009B69C3">
          <w:t xml:space="preserve">that </w:t>
        </w:r>
      </w:ins>
      <w:ins w:id="268" w:author="vivo-Chenli" w:date="2025-08-15T14:14:00Z">
        <w:r>
          <w:t>ha</w:t>
        </w:r>
      </w:ins>
      <w:ins w:id="269" w:author="vivo-Chenli-After RAN2#131-2" w:date="2025-09-03T17:45:00Z">
        <w:r w:rsidR="009D2FBE">
          <w:t>s</w:t>
        </w:r>
      </w:ins>
      <w:ins w:id="270" w:author="vivo-Chenli" w:date="2025-08-15T14:14:00Z">
        <w:r>
          <w:t xml:space="preserve"> not yet been included in an RLC data PDU, </w:t>
        </w:r>
        <w:r w:rsidRPr="00DC1D2D">
          <w:t xml:space="preserve">and are not considered as delay-reporting </w:t>
        </w:r>
        <w:r>
          <w:t>RLC</w:t>
        </w:r>
        <w:r w:rsidRPr="00DC1D2D">
          <w:t xml:space="preserve"> data volume associated with any of the k:th </w:t>
        </w:r>
      </w:ins>
      <w:ins w:id="271" w:author="vivo-Chenli-After RAN2#131-2" w:date="2025-09-03T17:51:00Z">
        <w:r w:rsidR="003C272E">
          <w:rPr>
            <w:i/>
            <w:iCs/>
          </w:rPr>
          <w:t>DSR</w:t>
        </w:r>
      </w:ins>
      <w:ins w:id="272"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p>
    <w:p w14:paraId="4551E532" w14:textId="56F40A29" w:rsidR="008B743F" w:rsidRDefault="008B743F" w:rsidP="00CC4909">
      <w:pPr>
        <w:ind w:left="1135" w:hanging="284"/>
        <w:rPr>
          <w:ins w:id="273" w:author="vivo-Chenli" w:date="2025-08-15T14:14:00Z"/>
        </w:rPr>
      </w:pPr>
      <w:ins w:id="274" w:author="vivo-Chenli" w:date="2025-08-15T14:14:00Z">
        <w:r>
          <w:t>-</w:t>
        </w:r>
        <w:r>
          <w:tab/>
        </w:r>
      </w:ins>
      <w:ins w:id="275" w:author="vivo-Chenli-After RAN2#131-2" w:date="2025-09-03T17:46:00Z">
        <w:r w:rsidR="000E5590">
          <w:t xml:space="preserve">the corresponding </w:t>
        </w:r>
      </w:ins>
      <w:commentRangeStart w:id="276"/>
      <w:commentRangeStart w:id="277"/>
      <w:ins w:id="278" w:author="vivo-Chenli" w:date="2025-08-15T14:14:00Z">
        <w:r>
          <w:t>RLC</w:t>
        </w:r>
      </w:ins>
      <w:commentRangeEnd w:id="276"/>
      <w:r w:rsidR="000622F5">
        <w:rPr>
          <w:rStyle w:val="CommentReference"/>
        </w:rPr>
        <w:commentReference w:id="276"/>
      </w:r>
      <w:commentRangeEnd w:id="277"/>
      <w:r w:rsidR="00B1269E">
        <w:rPr>
          <w:rStyle w:val="CommentReference"/>
        </w:rPr>
        <w:commentReference w:id="277"/>
      </w:r>
      <w:ins w:id="279" w:author="vivo-Chenli" w:date="2025-08-15T14:14:00Z">
        <w:r>
          <w:t xml:space="preserve"> data PDUs pending for initial transmission, and containing</w:t>
        </w:r>
      </w:ins>
      <w:ins w:id="280" w:author="vivo-Chenli-After RAN2#131-1" w:date="2025-09-01T17:48:00Z">
        <w:r w:rsidR="00CC4909" w:rsidRPr="00CC4909">
          <w:t xml:space="preserve"> </w:t>
        </w:r>
        <w:r w:rsidR="00CC4909">
          <w:t>the RLC SDU or RLC SDU segment</w:t>
        </w:r>
      </w:ins>
      <w:ins w:id="281" w:author="vivo-Chenli-After RAN2#131-2" w:date="2025-09-03T17:47:00Z">
        <w:r w:rsidR="000E5590">
          <w:t>(</w:t>
        </w:r>
      </w:ins>
      <w:ins w:id="282" w:author="vivo-Chenli-After RAN2#131-1" w:date="2025-09-01T17:48:00Z">
        <w:r w:rsidR="00CC4909">
          <w:t>s</w:t>
        </w:r>
      </w:ins>
      <w:ins w:id="283" w:author="vivo-Chenli-After RAN2#131-2" w:date="2025-09-03T17:47:00Z">
        <w:r w:rsidR="000E5590">
          <w:t>) thereof</w:t>
        </w:r>
      </w:ins>
      <w:ins w:id="284"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ins>
      <w:ins w:id="285" w:author="vivo-Chenli-After RAN2#131-2" w:date="2025-09-03T17:51:00Z">
        <w:r w:rsidR="00402B59">
          <w:rPr>
            <w:i/>
            <w:iCs/>
          </w:rPr>
          <w:t>DSR</w:t>
        </w:r>
      </w:ins>
      <w:ins w:id="286"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p>
    <w:p w14:paraId="71D2937E" w14:textId="77777777" w:rsidR="008B743F" w:rsidRDefault="008B743F" w:rsidP="008B743F">
      <w:pPr>
        <w:pStyle w:val="B1"/>
        <w:rPr>
          <w:ins w:id="287" w:author="vivo-Chenli" w:date="2025-08-15T14:14:00Z"/>
        </w:rPr>
      </w:pPr>
      <w:ins w:id="288" w:author="vivo-Chenli" w:date="2025-08-15T14:14:00Z">
        <w:r>
          <w:t>-</w:t>
        </w:r>
        <w:r>
          <w:tab/>
          <w:t xml:space="preserve">if </w:t>
        </w:r>
        <w:proofErr w:type="spellStart"/>
        <w:r>
          <w:t>i</w:t>
        </w:r>
        <w:proofErr w:type="spellEnd"/>
        <w:r>
          <w:t>=1, RLC data PDUs that are pending for retransmission (RLC AM).</w:t>
        </w:r>
      </w:ins>
    </w:p>
    <w:p w14:paraId="36712AEE" w14:textId="0BBD3DCC" w:rsidR="008B743F" w:rsidDel="00AF0FF8" w:rsidRDefault="008B743F" w:rsidP="008B743F">
      <w:pPr>
        <w:rPr>
          <w:ins w:id="289" w:author="vivo-Chenli" w:date="2025-08-15T14:14:00Z"/>
          <w:del w:id="290" w:author="vivo-Chenli-After RAN2#131-1" w:date="2025-09-01T17:48:00Z"/>
        </w:rPr>
      </w:pPr>
      <w:ins w:id="291" w:author="vivo-Chenli" w:date="2025-08-15T14:14:00Z">
        <w:del w:id="292"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293" w:author="vivo-Chenli" w:date="2025-08-15T14:14:00Z"/>
          <w:del w:id="294" w:author="vivo-Chenli-After RAN2#131-1" w:date="2025-09-01T17:48:00Z"/>
        </w:rPr>
      </w:pPr>
      <w:ins w:id="295" w:author="vivo-Chenli" w:date="2025-08-15T14:14:00Z">
        <w:del w:id="296"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297" w:author="vivo-Chenli" w:date="2025-08-15T14:14:00Z"/>
          <w:del w:id="298" w:author="vivo-Chenli-After RAN2#131-1" w:date="2025-09-01T17:48:00Z"/>
        </w:rPr>
      </w:pPr>
      <w:ins w:id="299" w:author="vivo-Chenli" w:date="2025-08-15T14:14:00Z">
        <w:del w:id="300"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72529279" w:rsidR="00752CD5" w:rsidRPr="00A165C6" w:rsidRDefault="00752CD5" w:rsidP="00752CD5">
      <w:r w:rsidRPr="00752CD5">
        <w:rPr>
          <w:rFonts w:eastAsia="Times New Roman"/>
        </w:rPr>
        <w:t xml:space="preserve">In addition, if a STATUS PDU has been triggered and </w:t>
      </w:r>
      <w:r w:rsidRPr="00752CD5">
        <w:rPr>
          <w:rFonts w:eastAsia="Times New Roman"/>
          <w:i/>
        </w:rPr>
        <w:t>t-</w:t>
      </w:r>
      <w:proofErr w:type="spellStart"/>
      <w:r w:rsidRPr="00752CD5">
        <w:rPr>
          <w:rFonts w:eastAsia="Times New Roman"/>
          <w:i/>
        </w:rPr>
        <w:t>StatusProhibit</w:t>
      </w:r>
      <w:proofErr w:type="spellEnd"/>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301" w:author="vivo-Chenli" w:date="2025-08-15T14:14:00Z">
        <w:r w:rsidR="008B743F">
          <w:t>,</w:t>
        </w:r>
      </w:ins>
      <w:del w:id="302" w:author="vivo-Chenli" w:date="2025-08-15T14:14:00Z">
        <w:r w:rsidRPr="00752CD5" w:rsidDel="008B743F">
          <w:delText xml:space="preserve"> and</w:delText>
        </w:r>
      </w:del>
      <w:r w:rsidRPr="00752CD5">
        <w:t xml:space="preserve"> as part of delay-critical RLC data volume for </w:t>
      </w:r>
      <w:commentRangeStart w:id="303"/>
      <w:r w:rsidRPr="00752CD5">
        <w:t>MAC</w:t>
      </w:r>
      <w:ins w:id="304" w:author="vivo-Chenli" w:date="2025-08-15T14:14:00Z">
        <w:r w:rsidR="001B6649">
          <w:t xml:space="preserve"> single entry</w:t>
        </w:r>
      </w:ins>
      <w:commentRangeEnd w:id="303"/>
      <w:r w:rsidR="00B45342">
        <w:rPr>
          <w:rStyle w:val="CommentReference"/>
        </w:rPr>
        <w:commentReference w:id="303"/>
      </w:r>
      <w:r w:rsidRPr="00752CD5">
        <w:t xml:space="preserve"> delay status reporting</w:t>
      </w:r>
      <w:ins w:id="305" w:author="vivo-Chenli" w:date="2025-08-15T14:15:00Z">
        <w:r w:rsidR="00E43B3A">
          <w:t>, and as part of the</w:t>
        </w:r>
        <w:r w:rsidR="00E43B3A" w:rsidRPr="00F72F4B">
          <w:t xml:space="preserve"> </w:t>
        </w:r>
        <w:r w:rsidR="00E43B3A">
          <w:t xml:space="preserve">delay-reporting RLC data volume associated with the first (i.e. </w:t>
        </w:r>
        <w:proofErr w:type="spellStart"/>
        <w:r w:rsidR="00E43B3A">
          <w:t>i</w:t>
        </w:r>
        <w:proofErr w:type="spellEnd"/>
        <w:r w:rsidR="00E43B3A">
          <w:t xml:space="preserve">=1) </w:t>
        </w:r>
      </w:ins>
      <w:ins w:id="306" w:author="vivo-Chenli-After RAN2#131-2" w:date="2025-09-03T17:51:00Z">
        <w:r w:rsidR="008F745F">
          <w:rPr>
            <w:i/>
            <w:iCs/>
          </w:rPr>
          <w:t>DSR</w:t>
        </w:r>
      </w:ins>
      <w:ins w:id="307" w:author="vivo-Chenli" w:date="2025-08-15T14:15:00Z">
        <w:r w:rsidR="00E43B3A" w:rsidRPr="00DC1D2D">
          <w:rPr>
            <w:i/>
            <w:iCs/>
          </w:rPr>
          <w:t>-</w:t>
        </w:r>
        <w:proofErr w:type="spellStart"/>
        <w:r w:rsidR="00E43B3A" w:rsidRPr="00DC1D2D">
          <w:rPr>
            <w:i/>
            <w:iCs/>
          </w:rPr>
          <w:t>ReportingThreshold</w:t>
        </w:r>
        <w:proofErr w:type="spellEnd"/>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Heading4"/>
        <w:rPr>
          <w:rFonts w:eastAsia="MS Mincho"/>
        </w:rPr>
      </w:pPr>
      <w:bookmarkStart w:id="308" w:name="_Toc5722506"/>
      <w:bookmarkStart w:id="309" w:name="_Toc37463026"/>
      <w:bookmarkStart w:id="310" w:name="_Toc46502570"/>
      <w:bookmarkStart w:id="311"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308"/>
      <w:bookmarkEnd w:id="309"/>
      <w:bookmarkEnd w:id="310"/>
      <w:bookmarkEnd w:id="311"/>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312" w:author="vivo-Chenli" w:date="2025-08-15T14:15:00Z">
        <w:r w:rsidRPr="00402E81">
          <w:rPr>
            <w:rFonts w:eastAsia="MS Mincho"/>
          </w:rPr>
          <w:t xml:space="preserve">and is not discarded due to the expiry of </w:t>
        </w:r>
        <w:r w:rsidRPr="00402E81">
          <w:rPr>
            <w:rFonts w:eastAsia="MS Mincho"/>
            <w:i/>
            <w:iCs/>
          </w:rPr>
          <w:t>t-</w:t>
        </w:r>
        <w:proofErr w:type="spellStart"/>
        <w:r w:rsidRPr="00402E81">
          <w:rPr>
            <w:rFonts w:eastAsia="MS Mincho"/>
            <w:i/>
            <w:iCs/>
          </w:rPr>
          <w:t>RxDiscard</w:t>
        </w:r>
        <w:proofErr w:type="spellEnd"/>
        <w:r w:rsidRPr="003411AE">
          <w:rPr>
            <w:rFonts w:eastAsia="MS Mincho"/>
          </w:rPr>
          <w:t xml:space="preserve"> </w:t>
        </w:r>
      </w:ins>
      <w:r w:rsidRPr="003411AE">
        <w:rPr>
          <w:rFonts w:eastAsia="MS Mincho"/>
        </w:rPr>
        <w:t xml:space="preserve">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sidRPr="003411AE">
        <w:rPr>
          <w:rFonts w:eastAsia="MS Mincho"/>
        </w:rPr>
        <w:t>SOstart</w:t>
      </w:r>
      <w:proofErr w:type="spellEnd"/>
      <w:r w:rsidRPr="003411AE">
        <w:rPr>
          <w:rFonts w:eastAsia="MS Mincho"/>
        </w:rPr>
        <w:t xml:space="preserve"> and SOend, RLC SDUs indicated in the STATUS PDU with NACK_SN and </w:t>
      </w:r>
      <w:proofErr w:type="spellStart"/>
      <w:r w:rsidRPr="003411AE">
        <w:rPr>
          <w:rFonts w:eastAsia="MS Mincho"/>
        </w:rPr>
        <w:t>NACK_range</w:t>
      </w:r>
      <w:proofErr w:type="spellEnd"/>
      <w:r w:rsidRPr="003411AE">
        <w:rPr>
          <w:rFonts w:eastAsia="MS Mincho"/>
        </w:rPr>
        <w:t xml:space="preserve">, and portions of RLC SDUs indicated in the STATUS PDU with NACK_SN, NACK range, </w:t>
      </w:r>
      <w:proofErr w:type="spellStart"/>
      <w:r w:rsidRPr="003411AE">
        <w:rPr>
          <w:rFonts w:eastAsia="MS Mincho"/>
        </w:rPr>
        <w:t>SOstart</w:t>
      </w:r>
      <w:proofErr w:type="spellEnd"/>
      <w:r w:rsidRPr="003411AE">
        <w:rPr>
          <w:rFonts w:eastAsia="MS Mincho"/>
        </w:rPr>
        <w:t xml:space="preserve"> and SOend.</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313" w:name="_Toc5722515"/>
      <w:bookmarkStart w:id="314" w:name="_Toc37463035"/>
      <w:bookmarkStart w:id="315" w:name="_Toc46502579"/>
      <w:bookmarkStart w:id="316" w:name="_Toc185618063"/>
      <w:r w:rsidRPr="00A16B6A">
        <w:rPr>
          <w:rFonts w:ascii="Arial" w:eastAsia="MS Mincho" w:hAnsi="Arial"/>
          <w:sz w:val="32"/>
        </w:rPr>
        <w:lastRenderedPageBreak/>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313"/>
      <w:bookmarkEnd w:id="314"/>
      <w:bookmarkEnd w:id="315"/>
      <w:bookmarkEnd w:id="316"/>
    </w:p>
    <w:p w14:paraId="0A97B465" w14:textId="77777777" w:rsidR="00A16B6A" w:rsidRPr="00A16B6A" w:rsidRDefault="00A16B6A" w:rsidP="00A16B6A">
      <w:pPr>
        <w:rPr>
          <w:rFonts w:eastAsia="MS Mincho"/>
        </w:rPr>
      </w:pPr>
      <w:r w:rsidRPr="00A16B6A">
        <w:rPr>
          <w:rFonts w:eastAsia="MS Mincho"/>
        </w:rPr>
        <w:t xml:space="preserve">This clause describes the state variables used in AM and UM entities </w:t>
      </w:r>
      <w:proofErr w:type="gramStart"/>
      <w:r w:rsidRPr="00A16B6A">
        <w:rPr>
          <w:rFonts w:eastAsia="MS Mincho"/>
        </w:rPr>
        <w:t>in order to</w:t>
      </w:r>
      <w:proofErr w:type="gramEnd"/>
      <w:r w:rsidRPr="00A16B6A">
        <w:rPr>
          <w:rFonts w:eastAsia="MS Mincho"/>
        </w:rPr>
        <w:t xml:space="preserve">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 xml:space="preserve">All state variables related to AM data transfer can take values from 0 to 4095 for </w:t>
      </w:r>
      <w:proofErr w:type="gramStart"/>
      <w:r w:rsidRPr="00A16B6A">
        <w:rPr>
          <w:rFonts w:eastAsia="MS Mincho"/>
        </w:rPr>
        <w:t>12 bit</w:t>
      </w:r>
      <w:proofErr w:type="gramEnd"/>
      <w:r w:rsidRPr="00A16B6A">
        <w:rPr>
          <w:rFonts w:eastAsia="MS Mincho"/>
        </w:rPr>
        <w:t xml:space="preserve"> SN or from 0 to 262143 for </w:t>
      </w:r>
      <w:proofErr w:type="gramStart"/>
      <w:r w:rsidRPr="00A16B6A">
        <w:rPr>
          <w:rFonts w:eastAsia="MS Mincho"/>
        </w:rPr>
        <w:t>18 bit</w:t>
      </w:r>
      <w:proofErr w:type="gramEnd"/>
      <w:r w:rsidRPr="00A16B6A">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sidRPr="00A16B6A">
        <w:rPr>
          <w:rFonts w:eastAsia="MS Mincho"/>
        </w:rPr>
        <w:t>12 bit</w:t>
      </w:r>
      <w:proofErr w:type="gramEnd"/>
      <w:r w:rsidRPr="00A16B6A">
        <w:rPr>
          <w:rFonts w:eastAsia="MS Mincho"/>
        </w:rPr>
        <w:t xml:space="preserve"> SN and 262144 for </w:t>
      </w:r>
      <w:proofErr w:type="gramStart"/>
      <w:r w:rsidRPr="00A16B6A">
        <w:rPr>
          <w:rFonts w:eastAsia="MS Mincho"/>
        </w:rPr>
        <w:t>18 bit</w:t>
      </w:r>
      <w:proofErr w:type="gramEnd"/>
      <w:r w:rsidRPr="00A16B6A">
        <w:rPr>
          <w:rFonts w:eastAsia="MS Mincho"/>
        </w:rPr>
        <w:t xml:space="preserve"> SN).</w:t>
      </w:r>
    </w:p>
    <w:p w14:paraId="1B3547F4" w14:textId="77777777" w:rsidR="00A16B6A" w:rsidRPr="00A16B6A" w:rsidRDefault="00A16B6A" w:rsidP="00A16B6A">
      <w:pPr>
        <w:rPr>
          <w:rFonts w:eastAsia="MS Mincho"/>
        </w:rPr>
      </w:pPr>
      <w:r w:rsidRPr="00A16B6A">
        <w:rPr>
          <w:rFonts w:eastAsia="MS Mincho"/>
        </w:rPr>
        <w:t xml:space="preserve">All state variables related to UM data transfer can take values from 0 to 63 for </w:t>
      </w:r>
      <w:proofErr w:type="gramStart"/>
      <w:r w:rsidRPr="00A16B6A">
        <w:rPr>
          <w:rFonts w:eastAsia="MS Mincho"/>
        </w:rPr>
        <w:t>6 bit</w:t>
      </w:r>
      <w:proofErr w:type="gramEnd"/>
      <w:r w:rsidRPr="00A16B6A">
        <w:rPr>
          <w:rFonts w:eastAsia="MS Mincho"/>
        </w:rPr>
        <w:t xml:space="preserve"> SN or from 0 to 4095 for </w:t>
      </w:r>
      <w:proofErr w:type="gramStart"/>
      <w:r w:rsidRPr="00A16B6A">
        <w:rPr>
          <w:rFonts w:eastAsia="MS Mincho"/>
        </w:rPr>
        <w:t>12 bit</w:t>
      </w:r>
      <w:proofErr w:type="gramEnd"/>
      <w:r w:rsidRPr="00A16B6A">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sidRPr="00A16B6A">
        <w:rPr>
          <w:rFonts w:eastAsia="MS Mincho"/>
        </w:rPr>
        <w:t>6 bit</w:t>
      </w:r>
      <w:proofErr w:type="gramEnd"/>
      <w:r w:rsidRPr="00A16B6A">
        <w:rPr>
          <w:rFonts w:eastAsia="MS Mincho"/>
        </w:rPr>
        <w:t xml:space="preserve"> SN and 4096 for </w:t>
      </w:r>
      <w:proofErr w:type="gramStart"/>
      <w:r w:rsidRPr="00A16B6A">
        <w:rPr>
          <w:rFonts w:eastAsia="MS Mincho"/>
        </w:rPr>
        <w:t>12 bit</w:t>
      </w:r>
      <w:proofErr w:type="gramEnd"/>
      <w:r w:rsidRPr="00A16B6A">
        <w:rPr>
          <w:rFonts w:eastAsia="MS Mincho"/>
        </w:rPr>
        <w:t xml:space="preserve">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proofErr w:type="spellStart"/>
      <w:r w:rsidRPr="00A16B6A">
        <w:rPr>
          <w:rFonts w:eastAsia="Times New Roman"/>
        </w:rPr>
        <w:t>TX_Next_Ack</w:t>
      </w:r>
      <w:proofErr w:type="spellEnd"/>
      <w:r w:rsidRPr="00A16B6A">
        <w:rPr>
          <w:rFonts w:eastAsia="Times New Roman"/>
        </w:rPr>
        <w:t xml:space="preserve"> and </w:t>
      </w:r>
      <w:proofErr w:type="spellStart"/>
      <w:r w:rsidRPr="00A16B6A">
        <w:rPr>
          <w:rFonts w:eastAsia="Times New Roman"/>
        </w:rPr>
        <w:t>RX_Next</w:t>
      </w:r>
      <w:proofErr w:type="spellEnd"/>
      <w:r w:rsidRPr="00A16B6A">
        <w:rPr>
          <w:rFonts w:eastAsia="Times New Roman"/>
        </w:rP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A16B6A">
        <w:rPr>
          <w:rFonts w:eastAsia="Times New Roman"/>
        </w:rPr>
        <w:t>RX_Next</w:t>
      </w:r>
      <w:proofErr w:type="spellEnd"/>
      <w:r w:rsidRPr="00A16B6A">
        <w:rPr>
          <w:rFonts w:eastAsia="Times New Roman"/>
        </w:rPr>
        <w:t xml:space="preserve"> &lt;= SN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is evaluated as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xml:space="preserve"> shall be assumed as the modulus base at the receiving UM RLC entity. This modulus base is subtracted from all the values involved, and then an absolute comparison is performed (e.g.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&lt;= SN &lt;</w:t>
      </w:r>
      <w:r w:rsidRPr="00A16B6A">
        <w:rPr>
          <w:rFonts w:eastAsia="Times New Roman"/>
          <w:szCs w:val="24"/>
          <w:lang w:eastAsia="ko-KR"/>
        </w:rPr>
        <w:t xml:space="preserve"> </w:t>
      </w:r>
      <w:proofErr w:type="spellStart"/>
      <w:r w:rsidRPr="00A16B6A">
        <w:rPr>
          <w:rFonts w:eastAsia="Times New Roman"/>
          <w:szCs w:val="24"/>
          <w:lang w:eastAsia="ko-KR"/>
        </w:rPr>
        <w:t>RX_Next_Highest</w:t>
      </w:r>
      <w:proofErr w:type="spellEnd"/>
      <w:r w:rsidRPr="00A16B6A">
        <w:rPr>
          <w:rFonts w:eastAsia="Times New Roman"/>
        </w:rPr>
        <w:t xml:space="preserve"> is evaluated as [</w:t>
      </w:r>
      <w:r w:rsidRPr="00A16B6A">
        <w:rPr>
          <w:rFonts w:eastAsia="Times New Roman"/>
          <w:lang w:eastAsia="zh-CN"/>
        </w:rPr>
        <w:t>(</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TX_Next_Ack</w:t>
      </w:r>
      <w:proofErr w:type="spellEnd"/>
      <w:r w:rsidRPr="00A16B6A">
        <w:rPr>
          <w:rFonts w:eastAsia="Times New Roman"/>
        </w:rPr>
        <w:t xml:space="preserve"> – Acknowledgement state variable</w:t>
      </w:r>
    </w:p>
    <w:p w14:paraId="6401B70A" w14:textId="77777777" w:rsidR="00A16B6A" w:rsidRPr="00A16B6A" w:rsidRDefault="00A16B6A" w:rsidP="00A16B6A">
      <w:pPr>
        <w:rPr>
          <w:rFonts w:eastAsia="Times New Roman"/>
        </w:rPr>
      </w:pPr>
      <w:r w:rsidRPr="00A16B6A">
        <w:rPr>
          <w:rFonts w:eastAsia="Times New Roma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16B6A">
        <w:rPr>
          <w:rFonts w:eastAsia="Times New Roman"/>
        </w:rPr>
        <w:t>TX_Next_Ack</w:t>
      </w:r>
      <w:proofErr w:type="spellEnd"/>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TX_Next</w:t>
      </w:r>
      <w:proofErr w:type="spellEnd"/>
      <w:r w:rsidRPr="00A16B6A">
        <w:rPr>
          <w:rFonts w:eastAsia="Times New Roman"/>
        </w:rPr>
        <w:t xml:space="preserve"> – Send state variable</w:t>
      </w:r>
    </w:p>
    <w:p w14:paraId="66BF236F"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AMD PDU. It is initially set to 0, and is updated whenever the AM RLC entity constructs an AMD PDU with SN = </w:t>
      </w:r>
      <w:proofErr w:type="spellStart"/>
      <w:r w:rsidRPr="00A16B6A">
        <w:rPr>
          <w:rFonts w:eastAsia="Times New Roman"/>
        </w:rPr>
        <w:t>TX_Next</w:t>
      </w:r>
      <w:proofErr w:type="spellEnd"/>
      <w:r w:rsidRPr="00A16B6A">
        <w:rPr>
          <w:rFonts w:eastAsia="Times New Roman"/>
        </w:rPr>
        <w:t xml:space="preserve">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lastRenderedPageBreak/>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RX_Next</w:t>
      </w:r>
      <w:proofErr w:type="spellEnd"/>
      <w:r w:rsidRPr="00A16B6A">
        <w:rPr>
          <w:rFonts w:eastAsia="Times New Roman"/>
        </w:rPr>
        <w:t xml:space="preserve"> – Receive state variable</w:t>
      </w:r>
    </w:p>
    <w:p w14:paraId="6FCB733D"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A16B6A">
        <w:rPr>
          <w:rFonts w:eastAsia="Times New Roman"/>
        </w:rPr>
        <w:t>RX_Next</w:t>
      </w:r>
      <w:proofErr w:type="spellEnd"/>
      <w:r w:rsidRPr="00A16B6A">
        <w:rPr>
          <w:rFonts w:eastAsia="Times New Roman"/>
        </w:rPr>
        <w:t>.</w:t>
      </w:r>
    </w:p>
    <w:p w14:paraId="6B10D568"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RX_Next_Status_Trigger</w:t>
      </w:r>
      <w:proofErr w:type="spellEnd"/>
      <w:r w:rsidRPr="00A16B6A">
        <w:rPr>
          <w:rFonts w:eastAsia="Times New Roman"/>
        </w:rPr>
        <w:t xml:space="preserve">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 xml:space="preserve">c) </w:t>
      </w:r>
      <w:proofErr w:type="spellStart"/>
      <w:r w:rsidRPr="00A16B6A">
        <w:rPr>
          <w:rFonts w:eastAsia="Times New Roman"/>
        </w:rPr>
        <w:t>RX_Highest_Status</w:t>
      </w:r>
      <w:proofErr w:type="spellEnd"/>
      <w:r w:rsidRPr="00A16B6A">
        <w:rPr>
          <w:rFonts w:eastAsia="Times New Roman"/>
        </w:rPr>
        <w:t xml:space="preserve">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 xml:space="preserve">d) </w:t>
      </w:r>
      <w:proofErr w:type="spellStart"/>
      <w:r w:rsidRPr="00A16B6A">
        <w:rPr>
          <w:rFonts w:eastAsia="Times New Roman"/>
        </w:rPr>
        <w:t>RX_Next_Highest</w:t>
      </w:r>
      <w:proofErr w:type="spellEnd"/>
      <w:r w:rsidRPr="00A16B6A">
        <w:rPr>
          <w:rFonts w:eastAsia="Times New Roman"/>
        </w:rPr>
        <w:t xml:space="preserve">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317" w:author="vivo-Chenli" w:date="2025-08-15T14:16:00Z"/>
        </w:rPr>
      </w:pPr>
      <w:ins w:id="318" w:author="vivo-Chenli" w:date="2025-08-15T14:16:00Z">
        <w:r>
          <w:t xml:space="preserve">x) </w:t>
        </w:r>
        <w:proofErr w:type="spellStart"/>
        <w:r>
          <w:t>RX_Next_Discard_Trigger</w:t>
        </w:r>
        <w:proofErr w:type="spellEnd"/>
        <w:r>
          <w:t xml:space="preserve"> – </w:t>
        </w:r>
        <w:r>
          <w:rPr>
            <w:i/>
          </w:rPr>
          <w:t>t-</w:t>
        </w:r>
        <w:proofErr w:type="spellStart"/>
        <w:r>
          <w:rPr>
            <w:i/>
          </w:rPr>
          <w:t>RxDiscard</w:t>
        </w:r>
        <w:proofErr w:type="spellEnd"/>
        <w:r>
          <w:t xml:space="preserve"> state variable</w:t>
        </w:r>
      </w:ins>
    </w:p>
    <w:p w14:paraId="7B2BD645" w14:textId="77777777" w:rsidR="00A16B6A" w:rsidRDefault="00A16B6A" w:rsidP="00A16B6A">
      <w:pPr>
        <w:rPr>
          <w:ins w:id="319" w:author="vivo-Chenli" w:date="2025-08-15T14:16:00Z"/>
        </w:rPr>
      </w:pPr>
      <w:bookmarkStart w:id="320" w:name="OLE_LINK14"/>
      <w:ins w:id="321" w:author="vivo-Chenli" w:date="2025-08-15T14:16:00Z">
        <w:r>
          <w:t xml:space="preserve">This state variable holds the value of the SN following the SN of the RLC SDU which triggered </w:t>
        </w:r>
        <w:r>
          <w:rPr>
            <w:i/>
          </w:rPr>
          <w:t>t-</w:t>
        </w:r>
        <w:proofErr w:type="spellStart"/>
        <w:r>
          <w:rPr>
            <w:i/>
          </w:rPr>
          <w:t>RxDiscard</w:t>
        </w:r>
        <w:proofErr w:type="spellEnd"/>
        <w:r>
          <w:t>.</w:t>
        </w:r>
        <w:bookmarkStart w:id="322" w:name="OLE_LINK13"/>
        <w:r w:rsidRPr="0040673D">
          <w:t xml:space="preserve"> </w:t>
        </w:r>
        <w:r>
          <w:t xml:space="preserve">This state variable shall be maintained only when the AM RLC entity is configured with </w:t>
        </w:r>
        <w:r>
          <w:rPr>
            <w:i/>
            <w:iCs/>
          </w:rPr>
          <w:t>t-</w:t>
        </w:r>
        <w:proofErr w:type="spellStart"/>
        <w:r>
          <w:rPr>
            <w:i/>
            <w:iCs/>
          </w:rPr>
          <w:t>RxDiscard</w:t>
        </w:r>
        <w:proofErr w:type="spellEnd"/>
        <w:r>
          <w:t>.</w:t>
        </w:r>
        <w:bookmarkEnd w:id="322"/>
      </w:ins>
    </w:p>
    <w:bookmarkEnd w:id="320"/>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w:t>
      </w:r>
      <w:proofErr w:type="spellEnd"/>
      <w:r w:rsidRPr="00A16B6A">
        <w:rPr>
          <w:rFonts w:eastAsia="Times New Roman"/>
        </w:rPr>
        <w:t xml:space="preserve"> – UM send state variable</w:t>
      </w:r>
    </w:p>
    <w:p w14:paraId="17E19C22"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UMD PDU with segment. It is initially set to 0, and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proofErr w:type="spellStart"/>
      <w:r w:rsidRPr="00A16B6A">
        <w:rPr>
          <w:rFonts w:eastAsia="Times New Roman"/>
          <w:szCs w:val="24"/>
          <w:lang w:eastAsia="ko-KR"/>
        </w:rPr>
        <w:t>RX_Next_Reassembly</w:t>
      </w:r>
      <w:proofErr w:type="spellEnd"/>
      <w:r w:rsidRPr="00A16B6A">
        <w:rPr>
          <w:rFonts w:eastAsia="Times New Roman"/>
          <w:szCs w:val="24"/>
          <w:lang w:eastAsia="ko-KR"/>
        </w:rPr>
        <w:t xml:space="preserve">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proofErr w:type="spellStart"/>
      <w:r w:rsidRPr="00A16B6A">
        <w:rPr>
          <w:rFonts w:eastAsia="Times New Roman"/>
          <w:lang w:eastAsia="zh-CN"/>
        </w:rPr>
        <w:t>s</w:t>
      </w:r>
      <w:r w:rsidRPr="00A16B6A">
        <w:rPr>
          <w:rFonts w:eastAsia="Times New Roman"/>
        </w:rPr>
        <w:t>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 xml:space="preserve">it is up to UE implementation to set the initial value of </w:t>
      </w:r>
      <w:proofErr w:type="spellStart"/>
      <w:r w:rsidRPr="00A16B6A">
        <w:rPr>
          <w:rFonts w:eastAsia="Times New Roman"/>
        </w:rPr>
        <w:t>RX_Next_Reassembly</w:t>
      </w:r>
      <w:proofErr w:type="spellEnd"/>
      <w:r w:rsidRPr="00A16B6A">
        <w:rPr>
          <w:rFonts w:eastAsia="Times New Roman"/>
        </w:rPr>
        <w:t xml:space="preserve"> to a value before </w:t>
      </w:r>
      <w:proofErr w:type="spellStart"/>
      <w:r w:rsidRPr="00A16B6A">
        <w:rPr>
          <w:rFonts w:eastAsia="Times New Roman"/>
        </w:rPr>
        <w:t>RX_Next_Highest</w:t>
      </w:r>
      <w:proofErr w:type="spellEnd"/>
      <w:r w:rsidRPr="00A16B6A">
        <w:rPr>
          <w:rFonts w:eastAsia="Times New Roman"/>
        </w:rPr>
        <w:t>.</w:t>
      </w:r>
    </w:p>
    <w:p w14:paraId="281594D3" w14:textId="77777777" w:rsidR="00A16B6A" w:rsidRPr="00A16B6A" w:rsidRDefault="00A16B6A" w:rsidP="00A16B6A">
      <w:pPr>
        <w:rPr>
          <w:rFonts w:eastAsia="Times New Roman"/>
          <w:szCs w:val="24"/>
        </w:rPr>
      </w:pPr>
      <w:r w:rsidRPr="00A16B6A">
        <w:rPr>
          <w:rFonts w:eastAsia="Times New Roman"/>
        </w:rPr>
        <w:t xml:space="preserve">b) </w:t>
      </w:r>
      <w:proofErr w:type="spellStart"/>
      <w:r w:rsidRPr="00A16B6A">
        <w:rPr>
          <w:rFonts w:eastAsia="Times New Roman"/>
          <w:szCs w:val="24"/>
          <w:lang w:eastAsia="ko-KR"/>
        </w:rPr>
        <w:t>RX_Timer_Trigger</w:t>
      </w:r>
      <w:proofErr w:type="spellEnd"/>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proofErr w:type="spellStart"/>
      <w:r w:rsidRPr="00A16B6A">
        <w:rPr>
          <w:rFonts w:eastAsia="Times New Roman"/>
          <w:szCs w:val="24"/>
          <w:lang w:eastAsia="ko-KR"/>
        </w:rPr>
        <w:t>RX_Next_Highest</w:t>
      </w:r>
      <w:proofErr w:type="spellEnd"/>
      <w:r w:rsidRPr="00A16B6A">
        <w:rPr>
          <w:rFonts w:eastAsia="Times New Roman"/>
          <w:szCs w:val="24"/>
          <w:lang w:eastAsia="ko-KR"/>
        </w:rPr>
        <w: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w:t>
      </w:r>
      <w:proofErr w:type="spellStart"/>
      <w:r w:rsidRPr="00A16B6A">
        <w:rPr>
          <w:rFonts w:eastAsia="Times New Roman"/>
        </w:rPr>
        <w:t>sidelink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Heading2"/>
        <w:rPr>
          <w:rFonts w:eastAsia="MS Mincho"/>
        </w:rPr>
      </w:pPr>
      <w:bookmarkStart w:id="323" w:name="_Toc5722517"/>
      <w:bookmarkStart w:id="324" w:name="_Toc37463037"/>
      <w:bookmarkStart w:id="325" w:name="_Toc46502581"/>
      <w:bookmarkStart w:id="326"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323"/>
      <w:bookmarkEnd w:id="324"/>
      <w:bookmarkEnd w:id="325"/>
      <w:bookmarkEnd w:id="326"/>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lastRenderedPageBreak/>
        <w:t xml:space="preserve">a) </w:t>
      </w:r>
      <w:r w:rsidRPr="003411AE">
        <w:rPr>
          <w:i/>
        </w:rPr>
        <w:t>t-</w:t>
      </w:r>
      <w:proofErr w:type="spellStart"/>
      <w:r w:rsidRPr="003411AE">
        <w:rPr>
          <w:i/>
        </w:rPr>
        <w:t>PollRetransmit</w:t>
      </w:r>
      <w:proofErr w:type="spellEnd"/>
    </w:p>
    <w:p w14:paraId="605EE610" w14:textId="77777777" w:rsidR="00A16B6A" w:rsidRPr="003411AE" w:rsidRDefault="00A16B6A" w:rsidP="00A16B6A">
      <w:r w:rsidRPr="003411AE">
        <w:t xml:space="preserve">This timer is used by the transmitting side of an AM RLC entity </w:t>
      </w:r>
      <w:proofErr w:type="gramStart"/>
      <w:r w:rsidRPr="003411AE">
        <w:t>in order to</w:t>
      </w:r>
      <w:proofErr w:type="gramEnd"/>
      <w:r w:rsidRPr="003411AE">
        <w:t xml:space="preserve">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w:t>
      </w:r>
      <w:proofErr w:type="gramStart"/>
      <w:r w:rsidRPr="003411AE">
        <w:t>in order to</w:t>
      </w:r>
      <w:proofErr w:type="gramEnd"/>
      <w:r w:rsidRPr="003411AE">
        <w:t xml:space="preserve">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w:t>
      </w:r>
      <w:proofErr w:type="spellStart"/>
      <w:r w:rsidRPr="003411AE">
        <w:rPr>
          <w:i/>
        </w:rPr>
        <w:t>StatusProhibit</w:t>
      </w:r>
      <w:proofErr w:type="spellEnd"/>
    </w:p>
    <w:p w14:paraId="7E44AC8A" w14:textId="77777777" w:rsidR="00A16B6A" w:rsidRPr="003411AE" w:rsidRDefault="00A16B6A" w:rsidP="00A16B6A">
      <w:r w:rsidRPr="003411AE">
        <w:t xml:space="preserve">This timer is used by the receiving side of an AM RLC entity </w:t>
      </w:r>
      <w:proofErr w:type="gramStart"/>
      <w:r w:rsidRPr="003411AE">
        <w:t>in order to</w:t>
      </w:r>
      <w:proofErr w:type="gramEnd"/>
      <w:r w:rsidRPr="003411AE">
        <w:t xml:space="preserve"> prohibit transmission of a STATUS PDU (see clause 5.3.4).</w:t>
      </w:r>
    </w:p>
    <w:p w14:paraId="11012EF6" w14:textId="77777777" w:rsidR="00A16B6A" w:rsidRDefault="00A16B6A" w:rsidP="00A16B6A">
      <w:pPr>
        <w:rPr>
          <w:ins w:id="327" w:author="vivo-Chenli" w:date="2025-08-15T14:17:00Z"/>
        </w:rPr>
      </w:pPr>
      <w:ins w:id="328" w:author="vivo-Chenli" w:date="2025-08-15T14:17:00Z">
        <w:r>
          <w:t xml:space="preserve">x) </w:t>
        </w:r>
        <w:r>
          <w:rPr>
            <w:i/>
          </w:rPr>
          <w:t>t-</w:t>
        </w:r>
        <w:proofErr w:type="spellStart"/>
        <w:r>
          <w:rPr>
            <w:i/>
          </w:rPr>
          <w:t>RxDiscard</w:t>
        </w:r>
        <w:proofErr w:type="spellEnd"/>
      </w:ins>
    </w:p>
    <w:p w14:paraId="757352D4" w14:textId="77777777" w:rsidR="00A16B6A" w:rsidRDefault="00A16B6A" w:rsidP="00A16B6A">
      <w:pPr>
        <w:rPr>
          <w:ins w:id="329" w:author="vivo-Chenli" w:date="2025-08-15T14:17:00Z"/>
        </w:rPr>
      </w:pPr>
      <w:bookmarkStart w:id="330" w:name="_Hlk195733141"/>
      <w:ins w:id="331" w:author="vivo-Chenli" w:date="2025-08-15T14:17:00Z">
        <w:r>
          <w:t xml:space="preserve">This timer is used by the receiving side of an AM RLC entity </w:t>
        </w:r>
        <w:proofErr w:type="gramStart"/>
        <w:r>
          <w:t>in order to</w:t>
        </w:r>
        <w:proofErr w:type="gramEnd"/>
        <w:r>
          <w:t xml:space="preserve"> detect discard of AMD PDU(s) </w:t>
        </w:r>
        <w:bookmarkEnd w:id="330"/>
        <w:r>
          <w:t xml:space="preserve">(see clause 5.2.3.2.x). If </w:t>
        </w:r>
        <w:r>
          <w:rPr>
            <w:bCs/>
            <w:i/>
            <w:lang w:eastAsia="ko-KR"/>
          </w:rPr>
          <w:t>t-</w:t>
        </w:r>
        <w:proofErr w:type="spellStart"/>
        <w:r>
          <w:rPr>
            <w:i/>
          </w:rPr>
          <w:t>RxDiscard</w:t>
        </w:r>
        <w:proofErr w:type="spellEnd"/>
        <w:r>
          <w:t xml:space="preserve"> is running, </w:t>
        </w:r>
        <w:r>
          <w:rPr>
            <w:bCs/>
            <w:i/>
            <w:lang w:eastAsia="ko-KR"/>
          </w:rPr>
          <w:t>t-</w:t>
        </w:r>
        <w:proofErr w:type="spellStart"/>
        <w:r>
          <w:rPr>
            <w:i/>
          </w:rPr>
          <w:t>RxDiscard</w:t>
        </w:r>
        <w:proofErr w:type="spellEnd"/>
        <w:r>
          <w:t xml:space="preserve"> shall not be started additionally, i.e. only one </w:t>
        </w:r>
        <w:r>
          <w:rPr>
            <w:bCs/>
            <w:i/>
            <w:lang w:eastAsia="ko-KR"/>
          </w:rPr>
          <w:t>t-</w:t>
        </w:r>
        <w:proofErr w:type="spellStart"/>
        <w:r>
          <w:rPr>
            <w:i/>
          </w:rPr>
          <w:t>RxDiscard</w:t>
        </w:r>
        <w:proofErr w:type="spellEnd"/>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Heading2"/>
        <w:rPr>
          <w:rFonts w:eastAsia="MS Mincho"/>
        </w:rPr>
      </w:pPr>
      <w:bookmarkStart w:id="332" w:name="_Toc5722518"/>
      <w:bookmarkStart w:id="333" w:name="_Toc37463038"/>
      <w:bookmarkStart w:id="334" w:name="_Toc46502582"/>
      <w:bookmarkStart w:id="335" w:name="_Toc185618066"/>
      <w:r w:rsidRPr="003411AE">
        <w:rPr>
          <w:rFonts w:eastAsia="MS Mincho"/>
        </w:rPr>
        <w:t>7.4</w:t>
      </w:r>
      <w:r w:rsidRPr="003411AE">
        <w:rPr>
          <w:rFonts w:eastAsia="MS Mincho"/>
        </w:rPr>
        <w:tab/>
        <w:t>Configurable parameters</w:t>
      </w:r>
      <w:bookmarkEnd w:id="332"/>
      <w:bookmarkEnd w:id="333"/>
      <w:bookmarkEnd w:id="334"/>
      <w:bookmarkEnd w:id="335"/>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proofErr w:type="spellStart"/>
      <w:r w:rsidRPr="003411AE">
        <w:rPr>
          <w:i/>
        </w:rPr>
        <w:t>maxRetxThreshold</w:t>
      </w:r>
      <w:proofErr w:type="spellEnd"/>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proofErr w:type="spellStart"/>
      <w:r w:rsidRPr="003411AE">
        <w:rPr>
          <w:i/>
        </w:rPr>
        <w:t>pollPDU</w:t>
      </w:r>
      <w:proofErr w:type="spellEnd"/>
    </w:p>
    <w:p w14:paraId="7103E30D"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pollPDU</w:t>
      </w:r>
      <w:proofErr w:type="spellEnd"/>
      <w:r w:rsidRPr="003411AE">
        <w:t xml:space="preserve"> PDUs (see clause 5.3.3).</w:t>
      </w:r>
    </w:p>
    <w:p w14:paraId="3D2A607C" w14:textId="77777777" w:rsidR="00495843" w:rsidRPr="003411AE" w:rsidRDefault="00495843" w:rsidP="00495843">
      <w:r w:rsidRPr="003411AE">
        <w:t xml:space="preserve">c) </w:t>
      </w:r>
      <w:proofErr w:type="spellStart"/>
      <w:r w:rsidRPr="003411AE">
        <w:rPr>
          <w:i/>
        </w:rPr>
        <w:t>pollByte</w:t>
      </w:r>
      <w:proofErr w:type="spellEnd"/>
    </w:p>
    <w:p w14:paraId="1DC44B24"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pollByte</w:t>
      </w:r>
      <w:proofErr w:type="spellEnd"/>
      <w:r w:rsidRPr="003411AE">
        <w:t xml:space="preserve"> bytes (see clause 5.3.3).</w:t>
      </w:r>
    </w:p>
    <w:p w14:paraId="3BB9157B" w14:textId="77777777" w:rsidR="00AE19AC" w:rsidRDefault="00AE19AC" w:rsidP="00AE19AC">
      <w:pPr>
        <w:rPr>
          <w:ins w:id="336" w:author="vivo-Chenli" w:date="2025-08-15T14:17:00Z"/>
        </w:rPr>
      </w:pPr>
      <w:ins w:id="337" w:author="vivo-Chenli" w:date="2025-08-15T14:17:00Z">
        <w:r>
          <w:t xml:space="preserve">x) </w:t>
        </w:r>
        <w:bookmarkStart w:id="338" w:name="OLE_LINK2"/>
        <w:proofErr w:type="spellStart"/>
        <w:r>
          <w:rPr>
            <w:i/>
            <w:iCs/>
          </w:rPr>
          <w:t>stopReTxDiscardedSDU</w:t>
        </w:r>
        <w:bookmarkEnd w:id="338"/>
        <w:proofErr w:type="spellEnd"/>
      </w:ins>
    </w:p>
    <w:p w14:paraId="4679ECE3" w14:textId="77777777" w:rsidR="00AE19AC" w:rsidRDefault="00AE19AC" w:rsidP="00AE19AC">
      <w:pPr>
        <w:rPr>
          <w:ins w:id="339" w:author="vivo-Chenli" w:date="2025-08-15T14:17:00Z"/>
        </w:rPr>
      </w:pPr>
      <w:ins w:id="340"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Nishant Raina (Nokia)" w:date="2025-08-13T09:58:00Z" w:initials="NR">
    <w:p w14:paraId="51EA7DA2" w14:textId="77777777" w:rsidR="005012F5" w:rsidRDefault="005012F5" w:rsidP="005012F5">
      <w:pPr>
        <w:pStyle w:val="CommentText"/>
      </w:pPr>
      <w:r>
        <w:rPr>
          <w:rStyle w:val="CommentReference"/>
        </w:rPr>
        <w:annotationRef/>
      </w:r>
      <w:r>
        <w:t xml:space="preserve">Do we need to specify “… and is not a delay-reporting RLC SDU associated with the i:th dsr-ReportingThreshold”?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CommentText"/>
        <w:rPr>
          <w:rFonts w:eastAsiaTheme="minorEastAsia"/>
        </w:rPr>
      </w:pPr>
      <w:r>
        <w:rPr>
          <w:rStyle w:val="CommentReference"/>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A66D1C" w:rsidRDefault="00A66D1C" w:rsidP="00A66D1C">
      <w:r>
        <w:rPr>
          <w:rStyle w:val="CommentReference"/>
        </w:rPr>
        <w:annotationRef/>
      </w:r>
      <w:r>
        <w:t>We should also cancel the autonomous retransmission of this RLC SDU, if this is already triggered (but still pending) before receiving this ACK.</w:t>
      </w:r>
    </w:p>
    <w:p w14:paraId="2A85133C" w14:textId="77777777" w:rsidR="00A66D1C" w:rsidRDefault="00A66D1C" w:rsidP="00A66D1C"/>
    <w:p w14:paraId="4E3FA695" w14:textId="77777777" w:rsidR="00A66D1C" w:rsidRDefault="00A66D1C" w:rsidP="00A66D1C">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CommentText"/>
      </w:pPr>
      <w:r>
        <w:rPr>
          <w:rStyle w:val="CommentReferenc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79F1CAF3" w14:textId="77777777" w:rsidR="00A66D1C" w:rsidRPr="00A01BED" w:rsidRDefault="00A66D1C" w:rsidP="00A66D1C">
      <w:pPr>
        <w:pStyle w:val="CommentText"/>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CommentText"/>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A66D1C" w:rsidRDefault="00A66D1C" w:rsidP="00A66D1C">
      <w:pPr>
        <w:pStyle w:val="CommentText"/>
      </w:pPr>
      <w:r>
        <w:rPr>
          <w:rStyle w:val="CommentReferenc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3" w:author="Ofinno (Hsin-Hsi)" w:date="2025-08-08T09:22:00Z" w:initials="HH">
    <w:p w14:paraId="4BF220CF" w14:textId="77777777" w:rsidR="00A66D1C" w:rsidRDefault="00A66D1C" w:rsidP="00A66D1C">
      <w:r>
        <w:rPr>
          <w:rStyle w:val="CommentReference"/>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 w:author="vivo-Chenli-After RAN2#130-5" w:date="2025-08-13T22:42:00Z" w:initials="v">
    <w:p w14:paraId="22E18E7A" w14:textId="77777777" w:rsidR="00A66D1C" w:rsidRDefault="00A66D1C" w:rsidP="00A66D1C">
      <w:pPr>
        <w:pStyle w:val="CommentText"/>
      </w:pPr>
      <w:r>
        <w:rPr>
          <w:rStyle w:val="CommentReference"/>
        </w:rPr>
        <w:annotationRef/>
      </w:r>
      <w:r>
        <w:rPr>
          <w:lang w:eastAsia="zh-CN"/>
        </w:rPr>
        <w:t xml:space="preserve">To Ofinno: the transmission window will be moved forward based on the SR. But the case is the auto retx has been triggered before ACK feedback. </w:t>
      </w:r>
    </w:p>
  </w:comment>
  <w:comment w:id="25" w:author="vivo-Chenli-After RAN2#131-1" w:date="2025-09-01T17:09:00Z" w:initials="v">
    <w:p w14:paraId="07054E1E" w14:textId="029C55DC" w:rsidR="00FD4E13" w:rsidRDefault="00FD4E13">
      <w:pPr>
        <w:pStyle w:val="CommentText"/>
      </w:pPr>
      <w:r>
        <w:rPr>
          <w:rStyle w:val="CommentReference"/>
        </w:rPr>
        <w:annotationRef/>
      </w:r>
      <w:r>
        <w:t xml:space="preserve">Please find the below change according to the online agreements.  </w:t>
      </w:r>
    </w:p>
  </w:comment>
  <w:comment w:id="33" w:author="LGE-SeungJune" w:date="2025-09-02T15:39:00Z" w:initials="SJYI">
    <w:p w14:paraId="07530F6E" w14:textId="77777777" w:rsidR="009D558B" w:rsidRPr="005C2307" w:rsidRDefault="009D558B" w:rsidP="009D558B">
      <w:pPr>
        <w:pStyle w:val="CommentText"/>
      </w:pPr>
      <w:r>
        <w:rPr>
          <w:rStyle w:val="CommentReference"/>
        </w:rPr>
        <w:annotationRef/>
      </w:r>
      <w:r>
        <w:t>I guess you tried to capture the agreement “</w:t>
      </w:r>
      <w:r w:rsidRPr="00B45342">
        <w:t>9.</w:t>
      </w:r>
      <w:r>
        <w:t xml:space="preserve"> </w:t>
      </w:r>
      <w:r w:rsidRPr="00B45342">
        <w:t>Can try to clarify together with the previous agreement. [That: “The pending remaining time based RLC retransmission should be cancelled when the RLC entity receives a positively ACK for the corresponding RLC SDU”]</w:t>
      </w:r>
      <w:r>
        <w:t>”. However, it is obvious that the transmitter will not consider the RLC SDU for retransmission if it is positively acknowledged. To me, this bullet is not needed, and the NOTE is enough.</w:t>
      </w:r>
    </w:p>
  </w:comment>
  <w:comment w:id="34" w:author="Fujitsu" w:date="2025-09-03T12:39:00Z" w:initials="Fujitsu">
    <w:p w14:paraId="1883B625" w14:textId="77777777" w:rsidR="009D558B" w:rsidRDefault="009D558B" w:rsidP="009D558B">
      <w:pPr>
        <w:pStyle w:val="CommentText"/>
      </w:pPr>
      <w:r>
        <w:rPr>
          <w:rStyle w:val="CommentReference"/>
        </w:rPr>
        <w:annotationRef/>
      </w:r>
      <w:r>
        <w:t xml:space="preserve">Agree that this bullet is obvious and only causes confusion. </w:t>
      </w:r>
    </w:p>
    <w:p w14:paraId="0FEF725A" w14:textId="77777777" w:rsidR="009D558B" w:rsidRDefault="009D558B" w:rsidP="009D558B">
      <w:pPr>
        <w:pStyle w:val="CommentText"/>
      </w:pPr>
      <w:r>
        <w:t>If ACK is received before remaining time based RLC retx is triggered, it is already covered in 5.3.2. Here it only needs to cover the case remaining time based RLC retx triggered before ACK is received.</w:t>
      </w:r>
    </w:p>
    <w:p w14:paraId="7002900E" w14:textId="77777777" w:rsidR="009D558B" w:rsidRDefault="009D558B" w:rsidP="009D558B">
      <w:pPr>
        <w:pStyle w:val="CommentText"/>
      </w:pPr>
      <w:r>
        <w:t>We suggest capture "The pending remaining time based RLC retransmission should be cancelled" explicitly for easy understanding, either using bullet or a NOTE.</w:t>
      </w:r>
    </w:p>
  </w:comment>
  <w:comment w:id="35" w:author="Nishant Raina (Nokia)" w:date="2025-09-03T11:05:00Z" w:initials="NR">
    <w:p w14:paraId="2D5D4D1E" w14:textId="77777777" w:rsidR="009D558B" w:rsidRDefault="009D558B" w:rsidP="009D558B">
      <w:pPr>
        <w:pStyle w:val="CommentText"/>
      </w:pPr>
      <w:r>
        <w:rPr>
          <w:rStyle w:val="CommentReference"/>
        </w:rPr>
        <w:annotationRef/>
      </w:r>
      <w:r>
        <w:t xml:space="preserve">Agree with Fujitsu. Furthermore, this text says “shall” whereas the agreement says “should”. It would be better to introduce a new paragraph for this agreement instead of adding the statement in its current location. Eg. New Paragraph : When receiving a positive acknowledgement for an RLC SDU with SN = x, the transmitting side of an AM RLC entity should cancel any pending remaining time based retransmissions for the corresponding RLC SDU, or RLC SDU segment(s)." </w:t>
      </w:r>
    </w:p>
  </w:comment>
  <w:comment w:id="36" w:author="vivo-Chenli-After RAN2#131-2" w:date="2025-09-03T17:54:00Z" w:initials="v">
    <w:p w14:paraId="1726C3F5" w14:textId="77777777" w:rsidR="00BB40B9" w:rsidRDefault="00BB40B9" w:rsidP="00BB40B9">
      <w:pPr>
        <w:pStyle w:val="CommentText"/>
      </w:pPr>
      <w:r>
        <w:rPr>
          <w:rStyle w:val="CommentReference"/>
        </w:rPr>
        <w:annotationRef/>
      </w:r>
      <w:r w:rsidRPr="00192614">
        <w:rPr>
          <w:rFonts w:hint="eastAsia"/>
          <w:b/>
          <w:bCs/>
          <w:lang w:eastAsia="zh-CN"/>
        </w:rPr>
        <w:t>To</w:t>
      </w:r>
      <w:r w:rsidRPr="00192614">
        <w:rPr>
          <w:b/>
          <w:bCs/>
        </w:rPr>
        <w:t xml:space="preserve"> LG</w:t>
      </w:r>
      <w:r>
        <w:t xml:space="preserve">: Yes, the intention is to capture this case. I assume the below note only clarify the corresponding RLC SDU/segments include the ones have been considered or pending for tx or retx. But the behaviour here has not been captured. </w:t>
      </w:r>
    </w:p>
    <w:p w14:paraId="453850B1" w14:textId="77777777" w:rsidR="00BB40B9" w:rsidRDefault="00BB40B9" w:rsidP="00BB40B9">
      <w:pPr>
        <w:pStyle w:val="CommentText"/>
      </w:pPr>
    </w:p>
    <w:p w14:paraId="1C7C631B" w14:textId="77777777" w:rsidR="00BB40B9" w:rsidRDefault="00BB40B9" w:rsidP="00BB40B9">
      <w:pPr>
        <w:pStyle w:val="CommentText"/>
      </w:pPr>
      <w:r w:rsidRPr="00192614">
        <w:rPr>
          <w:b/>
          <w:bCs/>
        </w:rPr>
        <w:t>To Fujitsu</w:t>
      </w:r>
      <w:r>
        <w:t xml:space="preserve">: the intention is to capture the case auto retx triggered before ACK is received. </w:t>
      </w:r>
    </w:p>
    <w:p w14:paraId="6AF2BD40" w14:textId="342A0673" w:rsidR="00BB40B9" w:rsidRDefault="00BB40B9" w:rsidP="00BB40B9">
      <w:pPr>
        <w:pStyle w:val="CommentText"/>
      </w:pPr>
    </w:p>
    <w:p w14:paraId="41F0D8C9" w14:textId="5E3108D6" w:rsidR="00BB40B9" w:rsidRDefault="00BB40B9" w:rsidP="00BB40B9">
      <w:pPr>
        <w:pStyle w:val="CommentText"/>
      </w:pPr>
      <w:r>
        <w:t>OK. Let me change this as suggested by Nokia..</w:t>
      </w:r>
    </w:p>
  </w:comment>
  <w:comment w:id="43" w:author="Huawei, Hisilicon" w:date="2025-08-05T16:39:00Z" w:initials="HW">
    <w:p w14:paraId="0AE26500" w14:textId="582326E6" w:rsidR="00A66D1C" w:rsidRDefault="00A66D1C" w:rsidP="00A66D1C">
      <w:pPr>
        <w:pStyle w:val="CommentText"/>
      </w:pPr>
      <w:r>
        <w:rPr>
          <w:rStyle w:val="CommentReferenc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44" w:author="vivo-Chenli-After RAN2#130-3" w:date="2025-08-06T16:08:00Z" w:initials="v">
    <w:p w14:paraId="2A495A36" w14:textId="77777777" w:rsidR="00A66D1C" w:rsidRDefault="00A66D1C" w:rsidP="00A66D1C">
      <w:pPr>
        <w:pStyle w:val="CommentText"/>
      </w:pPr>
      <w:r>
        <w:rPr>
          <w:rStyle w:val="CommentReference"/>
        </w:rPr>
        <w:annotationRef/>
      </w:r>
      <w:r>
        <w:t xml:space="preserve">Based on the current wording, these RLC segments shall not be considered for retx. I assume it is clear enough. Or any good suggest to make it clearer is welcome.  </w:t>
      </w:r>
    </w:p>
  </w:comment>
  <w:comment w:id="45" w:author="Huawei (Qiang Li)" w:date="2025-08-08T16:47:00Z" w:initials="Cr">
    <w:p w14:paraId="5B169FB5" w14:textId="77777777" w:rsidR="00A66D1C" w:rsidRDefault="00A66D1C" w:rsidP="00A66D1C">
      <w:pPr>
        <w:rPr>
          <w:rFonts w:eastAsia="DengXian"/>
          <w:color w:val="5B9BD5"/>
          <w:lang w:val="en-US" w:eastAsia="zh-CN"/>
        </w:rPr>
      </w:pPr>
      <w:r>
        <w:rPr>
          <w:rStyle w:val="CommentReference"/>
        </w:rPr>
        <w:annotationRef/>
      </w:r>
      <w:r>
        <w:rPr>
          <w:rFonts w:eastAsia="DengXian"/>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DengXian"/>
          <w:color w:val="5B9BD5"/>
          <w:lang w:val="en-US" w:eastAsia="zh-CN"/>
        </w:rPr>
      </w:pPr>
    </w:p>
    <w:p w14:paraId="44D29634" w14:textId="77777777" w:rsidR="00A66D1C" w:rsidRDefault="00A66D1C" w:rsidP="00A66D1C">
      <w:pPr>
        <w:pStyle w:val="CommentText"/>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DengXian"/>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46" w:author="Sharp(Xiao Fangying)" w:date="2025-08-12T11:09:00Z" w:initials="Sharp">
    <w:p w14:paraId="5DD92ABF" w14:textId="77777777" w:rsidR="00A66D1C" w:rsidRPr="008A3591" w:rsidRDefault="00A66D1C" w:rsidP="00A66D1C">
      <w:pPr>
        <w:pStyle w:val="CommentText"/>
      </w:pPr>
      <w:r>
        <w:rPr>
          <w:rStyle w:val="CommentReference"/>
        </w:rPr>
        <w:annotationRef/>
      </w:r>
      <w:r>
        <w:t>We agree the unclarity, so Huawei’s proposal looks good to us.</w:t>
      </w:r>
    </w:p>
  </w:comment>
  <w:comment w:id="47" w:author="vivo-Chenli-After RAN2#130-5" w:date="2025-08-13T22:52:00Z" w:initials="v">
    <w:p w14:paraId="6F49C3C4" w14:textId="77777777" w:rsidR="00A66D1C" w:rsidRDefault="00A66D1C" w:rsidP="00A66D1C">
      <w:pPr>
        <w:pStyle w:val="CommentText"/>
      </w:pPr>
      <w:r>
        <w:rPr>
          <w:rStyle w:val="CommentReference"/>
        </w:rPr>
        <w:annotationRef/>
      </w:r>
      <w:r>
        <w:t>Based on the suggestion from Ofinno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CommentText"/>
      </w:pPr>
      <w:r>
        <w:t xml:space="preserve">Please let me know if anymore is needed. </w:t>
      </w:r>
    </w:p>
  </w:comment>
  <w:comment w:id="48" w:author="vivo-Chenli-After RAN2#131-1" w:date="2025-09-01T17:13:00Z" w:initials="v">
    <w:p w14:paraId="2C2DA092" w14:textId="5980C7C5" w:rsidR="004D15FB" w:rsidRDefault="004D15FB">
      <w:pPr>
        <w:pStyle w:val="CommentText"/>
      </w:pPr>
      <w:r>
        <w:rPr>
          <w:rStyle w:val="CommentReference"/>
        </w:rPr>
        <w:annotationRef/>
      </w:r>
      <w:r>
        <w:t xml:space="preserve">Please find the below change according to the online agreements.  </w:t>
      </w:r>
    </w:p>
  </w:comment>
  <w:comment w:id="123" w:author="Nishant Raina (Nokia)" w:date="2025-07-03T12:53:00Z" w:initials="NR">
    <w:p w14:paraId="32F3B28E" w14:textId="77777777" w:rsidR="00A66D1C" w:rsidRDefault="00A66D1C" w:rsidP="00A66D1C">
      <w:pPr>
        <w:pStyle w:val="CommentText"/>
      </w:pPr>
      <w:r>
        <w:rPr>
          <w:rStyle w:val="CommentReferenc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124" w:author="vivo-Chenli-After RAN2#130-2" w:date="2025-07-24T10:32:00Z" w:initials="v">
    <w:p w14:paraId="4A15AD3B" w14:textId="77777777" w:rsidR="00A66D1C" w:rsidRDefault="00A66D1C" w:rsidP="00A66D1C">
      <w:pPr>
        <w:pStyle w:val="CommentText"/>
      </w:pPr>
      <w:r>
        <w:rPr>
          <w:rStyle w:val="CommentReference"/>
        </w:rPr>
        <w:annotationRef/>
      </w:r>
      <w:r>
        <w:t>This has already been captured in section 5.2.3.1.1:</w:t>
      </w:r>
    </w:p>
    <w:p w14:paraId="3CA37A63" w14:textId="77777777" w:rsidR="00A66D1C" w:rsidRPr="0042716D" w:rsidRDefault="00A66D1C" w:rsidP="00A66D1C">
      <w:pPr>
        <w:pStyle w:val="CommentText"/>
        <w:ind w:left="568"/>
        <w:rPr>
          <w:bCs/>
          <w:i/>
          <w:iCs/>
          <w:lang w:eastAsia="ko-KR"/>
        </w:rPr>
      </w:pPr>
      <w:r w:rsidRPr="0042716D">
        <w:rPr>
          <w:bCs/>
          <w:i/>
          <w:iCs/>
          <w:lang w:eastAsia="ko-KR"/>
        </w:rPr>
        <w:t xml:space="preserve">If stopReTxDiscardedSDU is </w:t>
      </w:r>
      <w:r w:rsidRPr="0042716D">
        <w:rPr>
          <w:rStyle w:val="CommentReference"/>
          <w:i/>
          <w:iCs/>
        </w:rPr>
        <w:annotationRef/>
      </w:r>
      <w:r w:rsidRPr="0042716D">
        <w:rPr>
          <w:rStyle w:val="CommentReference"/>
          <w:i/>
          <w:iCs/>
        </w:rPr>
        <w:annotationRef/>
      </w:r>
      <w:r w:rsidRPr="0042716D">
        <w:rPr>
          <w:rStyle w:val="CommentReferenc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CommentReference"/>
          <w:i/>
          <w:iCs/>
        </w:rPr>
        <w:annotationRef/>
      </w:r>
      <w:r w:rsidRPr="0042716D">
        <w:rPr>
          <w:rStyle w:val="CommentReference"/>
          <w:i/>
          <w:iCs/>
        </w:rPr>
        <w:annotationRef/>
      </w:r>
      <w:r w:rsidRPr="0042716D">
        <w:rPr>
          <w:rFonts w:eastAsia="DengXian"/>
          <w:i/>
          <w:iCs/>
        </w:rPr>
        <w:t>(</w:t>
      </w:r>
      <w:r w:rsidRPr="0042716D">
        <w:rPr>
          <w:bCs/>
          <w:i/>
          <w:iCs/>
        </w:rPr>
        <w:t>see TS 38.323 [4])</w:t>
      </w:r>
      <w:r w:rsidRPr="0042716D">
        <w:rPr>
          <w:rStyle w:val="CommentReference"/>
          <w:i/>
          <w:iCs/>
        </w:rPr>
        <w:annotationRef/>
      </w:r>
      <w:r w:rsidRPr="0042716D">
        <w:rPr>
          <w:rStyle w:val="CommentReferenc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CommentReference"/>
          <w:i/>
          <w:iCs/>
        </w:rPr>
        <w:annotationRef/>
      </w:r>
      <w:r w:rsidRPr="0042716D">
        <w:rPr>
          <w:rStyle w:val="CommentReference"/>
          <w:i/>
          <w:iCs/>
        </w:rPr>
        <w:annotationRef/>
      </w:r>
      <w:r w:rsidRPr="0042716D">
        <w:rPr>
          <w:bCs/>
          <w:i/>
          <w:iCs/>
          <w:lang w:eastAsia="ko-KR"/>
        </w:rPr>
        <w:t>(s) for retransmission</w:t>
      </w:r>
    </w:p>
    <w:p w14:paraId="669B0C84" w14:textId="77777777" w:rsidR="00A66D1C" w:rsidRDefault="00A66D1C" w:rsidP="00A66D1C">
      <w:pPr>
        <w:pStyle w:val="CommentText"/>
      </w:pPr>
      <w:r>
        <w:t xml:space="preserve">If companies want to capture the similar description here, we could also add it here. </w:t>
      </w:r>
    </w:p>
    <w:p w14:paraId="653C1B03" w14:textId="77777777" w:rsidR="00A66D1C" w:rsidRPr="00781503" w:rsidRDefault="00A66D1C" w:rsidP="00A66D1C">
      <w:pPr>
        <w:pStyle w:val="CommentText"/>
        <w:rPr>
          <w:b/>
          <w:bCs/>
        </w:rPr>
      </w:pPr>
      <w:r w:rsidRPr="00781503">
        <w:rPr>
          <w:b/>
          <w:bCs/>
        </w:rPr>
        <w:t>By now, I have not updated</w:t>
      </w:r>
      <w:r>
        <w:rPr>
          <w:b/>
          <w:bCs/>
        </w:rPr>
        <w:t xml:space="preserve"> it</w:t>
      </w:r>
      <w:r w:rsidRPr="00781503">
        <w:rPr>
          <w:b/>
          <w:bCs/>
        </w:rPr>
        <w:t xml:space="preserve">, and wait for more companies’ views. </w:t>
      </w:r>
    </w:p>
  </w:comment>
  <w:comment w:id="125" w:author="Samsung(Vinay)" w:date="2025-09-03T15:38:00Z" w:initials="s">
    <w:p w14:paraId="461C8A6D" w14:textId="468B1187" w:rsidR="0065307C" w:rsidRDefault="0065307C">
      <w:pPr>
        <w:pStyle w:val="CommentText"/>
      </w:pPr>
      <w:r>
        <w:rPr>
          <w:rStyle w:val="CommentReference"/>
        </w:rPr>
        <w:annotationRef/>
      </w:r>
      <w:r>
        <w:t>There is a lack of consistency in terms usage. It should be “upper layer</w:t>
      </w:r>
      <w:r w:rsidRPr="00E0744A">
        <w:rPr>
          <w:strike/>
          <w:color w:val="FF0000"/>
        </w:rPr>
        <w:t>s</w:t>
      </w:r>
      <w:r>
        <w:t>”</w:t>
      </w:r>
    </w:p>
  </w:comment>
  <w:comment w:id="136" w:author="Futurewei (Yunsong)" w:date="2025-09-03T12:45:00Z" w:initials="YY">
    <w:p w14:paraId="40A8D984" w14:textId="77777777" w:rsidR="003617C3" w:rsidRDefault="00426168" w:rsidP="003617C3">
      <w:pPr>
        <w:pStyle w:val="CommentText"/>
      </w:pPr>
      <w:r>
        <w:rPr>
          <w:rStyle w:val="CommentReference"/>
        </w:rPr>
        <w:annotationRef/>
      </w:r>
      <w:r w:rsidR="003617C3">
        <w:t>When written separately from the first bullet, “the RLC SDU segment(s) thereof” in the second bullet also includes the RLC SDU segment(s) that has not been submitted to lower layers. Suggest combining the two bullets into one, as the following, to avoid the problem:</w:t>
      </w:r>
    </w:p>
    <w:p w14:paraId="28AD67BC" w14:textId="77777777" w:rsidR="003617C3" w:rsidRDefault="003617C3" w:rsidP="003617C3">
      <w:pPr>
        <w:pStyle w:val="CommentText"/>
      </w:pPr>
    </w:p>
    <w:p w14:paraId="1F71556A" w14:textId="77777777" w:rsidR="003617C3" w:rsidRDefault="003617C3" w:rsidP="003617C3">
      <w:pPr>
        <w:pStyle w:val="CommentText"/>
        <w:ind w:left="560"/>
      </w:pPr>
      <w:r>
        <w:t>-</w:t>
      </w:r>
      <w:r>
        <w:tab/>
        <w:t>if the RLC SDU or the RLC SDU segment(s) thereof has been submitted to lower layers</w:t>
      </w:r>
      <w:r>
        <w:rPr>
          <w:strike/>
        </w:rPr>
        <w:t>; and</w:t>
      </w:r>
    </w:p>
    <w:p w14:paraId="59E68D3C" w14:textId="77777777" w:rsidR="003617C3" w:rsidRDefault="003617C3" w:rsidP="003617C3">
      <w:pPr>
        <w:pStyle w:val="CommentText"/>
        <w:ind w:left="560"/>
      </w:pPr>
      <w:r>
        <w:rPr>
          <w:strike/>
        </w:rPr>
        <w:t xml:space="preserve">- </w:t>
      </w:r>
      <w:r>
        <w:rPr>
          <w:strike/>
        </w:rPr>
        <w:tab/>
        <w:t>if the RLC SDU or the RLC SDU segment(s) thereof</w:t>
      </w:r>
      <w:r>
        <w:t xml:space="preserve"> </w:t>
      </w:r>
      <w:r>
        <w:rPr>
          <w:u w:val="single"/>
        </w:rPr>
        <w:t xml:space="preserve">but </w:t>
      </w:r>
      <w:r>
        <w:t xml:space="preserve">has not been positively acknowledged: </w:t>
      </w:r>
    </w:p>
    <w:p w14:paraId="7CC52CCE" w14:textId="77777777" w:rsidR="003617C3" w:rsidRDefault="003617C3" w:rsidP="003617C3">
      <w:pPr>
        <w:pStyle w:val="CommentText"/>
        <w:ind w:left="560"/>
      </w:pPr>
    </w:p>
    <w:p w14:paraId="3354DE43" w14:textId="77777777" w:rsidR="003617C3" w:rsidRDefault="003617C3" w:rsidP="003617C3">
      <w:pPr>
        <w:pStyle w:val="CommentText"/>
        <w:ind w:left="560"/>
      </w:pPr>
    </w:p>
    <w:p w14:paraId="148FE4AD" w14:textId="77777777" w:rsidR="003617C3" w:rsidRDefault="003617C3" w:rsidP="003617C3">
      <w:pPr>
        <w:pStyle w:val="CommentText"/>
      </w:pPr>
      <w:r>
        <w:t>Consequence of not doing so could be that “the RLC SDU segment(s) thereof” that has not been submitted to lower layers (and therefore has not been positively acknowledged) will be treated as PDU(s) for retransmission, hence gaining a higher priority than that for initial transmission.</w:t>
      </w:r>
    </w:p>
  </w:comment>
  <w:comment w:id="140" w:author="HONOR-zhangjian" w:date="2025-07-24T17:27:00Z" w:initials="zj">
    <w:p w14:paraId="21CDD07B" w14:textId="6D7A72C3" w:rsidR="00F8737E" w:rsidRPr="00760A2C" w:rsidRDefault="00F8737E" w:rsidP="00F8737E">
      <w:pPr>
        <w:pStyle w:val="CommentText"/>
        <w:rPr>
          <w:rFonts w:ascii="Arial" w:eastAsia="MS Mincho" w:hAnsi="Arial"/>
          <w:b/>
          <w:sz w:val="18"/>
          <w:szCs w:val="24"/>
          <w:lang w:eastAsia="en-GB"/>
        </w:rPr>
      </w:pPr>
      <w:r>
        <w:rPr>
          <w:rStyle w:val="CommentReferenc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CommentText"/>
        <w:rPr>
          <w:rFonts w:ascii="Arial" w:eastAsia="MS Mincho" w:hAnsi="Arial"/>
          <w:sz w:val="18"/>
          <w:szCs w:val="24"/>
          <w:lang w:eastAsia="en-GB"/>
        </w:rPr>
      </w:pPr>
    </w:p>
    <w:p w14:paraId="290E6BEA" w14:textId="77777777" w:rsidR="00F8737E" w:rsidRPr="00760A2C" w:rsidRDefault="00F8737E" w:rsidP="00F8737E">
      <w:pPr>
        <w:pStyle w:val="CommentText"/>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rPr>
          <w:i w:val="0"/>
        </w:rPr>
      </w:pPr>
    </w:p>
    <w:p w14:paraId="4C69EF68" w14:textId="77777777" w:rsidR="00F8737E" w:rsidRPr="002751F6" w:rsidRDefault="00F8737E" w:rsidP="00F8737E">
      <w:pPr>
        <w:pStyle w:val="Comments"/>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1712441F" w14:textId="77777777" w:rsidR="00F8737E" w:rsidRDefault="00F8737E" w:rsidP="00F8737E">
      <w:pPr>
        <w:pStyle w:val="Comments"/>
        <w:rPr>
          <w:rFonts w:ascii="DengXian" w:eastAsia="DengXian" w:hAnsi="DengXian"/>
          <w:i w:val="0"/>
          <w:lang w:val="en-US" w:eastAsia="zh-CN"/>
        </w:rPr>
      </w:pPr>
    </w:p>
    <w:p w14:paraId="32CC1CD9" w14:textId="77777777" w:rsidR="00F8737E" w:rsidRDefault="00F8737E" w:rsidP="00F8737E">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5B7B8487" w14:textId="77777777" w:rsidR="00F8737E" w:rsidRDefault="00F8737E" w:rsidP="00F8737E">
      <w:pPr>
        <w:pStyle w:val="B1"/>
      </w:pPr>
      <w:r>
        <w:t>-</w:t>
      </w:r>
      <w:r>
        <w:tab/>
        <w:t>if the RLC SDU or a segment thereof has been submitted to lower layers; and</w:t>
      </w:r>
    </w:p>
    <w:p w14:paraId="2C9804C3" w14:textId="77777777" w:rsidR="00F8737E" w:rsidRDefault="00F8737E" w:rsidP="00F8737E">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ind w:leftChars="383" w:left="1050"/>
      </w:pPr>
      <w:r>
        <w:t>-</w:t>
      </w:r>
      <w:r>
        <w:tab/>
        <w:t>consider the RLC SDU or the RLC SDU segment for retransmission.</w:t>
      </w:r>
    </w:p>
    <w:p w14:paraId="30F6BCDD" w14:textId="77777777" w:rsidR="00F8737E" w:rsidRPr="00FF7147" w:rsidRDefault="00F8737E" w:rsidP="00F8737E">
      <w:pPr>
        <w:pStyle w:val="B2"/>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CommentText"/>
      </w:pPr>
    </w:p>
  </w:comment>
  <w:comment w:id="141" w:author="Yuhua Chen" w:date="2025-07-28T11:06:00Z" w:initials="YC">
    <w:p w14:paraId="2A48A640" w14:textId="77777777" w:rsidR="00F8737E" w:rsidRDefault="00F8737E" w:rsidP="00F8737E">
      <w:pPr>
        <w:pStyle w:val="CommentText"/>
      </w:pPr>
      <w:r>
        <w:rPr>
          <w:rStyle w:val="CommentReference"/>
        </w:rPr>
        <w:annotationRef/>
      </w:r>
      <w:r>
        <w:t xml:space="preserve">The additional condition proposed from HONOR seems ok to us for clarisity. But NOTE is not needed, because the condition for remaining time based RLC retransmission would be met only once </w:t>
      </w:r>
    </w:p>
  </w:comment>
  <w:comment w:id="142" w:author="vivo-Chenli-After RAN2#130-3" w:date="2025-08-07T17:52:00Z" w:initials="v">
    <w:p w14:paraId="401EA7B6" w14:textId="77777777" w:rsidR="00F8737E" w:rsidRDefault="00F8737E" w:rsidP="00F8737E">
      <w:pPr>
        <w:pStyle w:val="CommentText"/>
      </w:pPr>
      <w:r>
        <w:rPr>
          <w:rStyle w:val="CommentReference"/>
        </w:rPr>
        <w:annotationRef/>
      </w:r>
      <w:r>
        <w:t xml:space="preserve">please see the discussion in </w:t>
      </w:r>
      <w:r w:rsidRPr="00E90A78">
        <w:t>[POST129bis][505][XR] RLC running CR and open issues (vivo)</w:t>
      </w:r>
      <w:r>
        <w:t>.</w:t>
      </w:r>
    </w:p>
    <w:p w14:paraId="7314CF60" w14:textId="77777777" w:rsidR="00F8737E" w:rsidRDefault="00F8737E" w:rsidP="00F8737E">
      <w:pPr>
        <w:pStyle w:val="CommentText"/>
      </w:pPr>
      <w:r>
        <w:t>I had included this condition in the initial version, but it was eventually removed due to comments from other companies.</w:t>
      </w:r>
    </w:p>
  </w:comment>
  <w:comment w:id="159" w:author="Samsung(Vinay)" w:date="2025-09-03T15:38:00Z" w:initials="s">
    <w:p w14:paraId="79848921" w14:textId="4392F63B" w:rsidR="0065307C" w:rsidRDefault="0065307C">
      <w:pPr>
        <w:pStyle w:val="CommentText"/>
      </w:pPr>
      <w:r>
        <w:rPr>
          <w:rStyle w:val="CommentReference"/>
        </w:rPr>
        <w:annotationRef/>
      </w:r>
      <w:r>
        <w:t xml:space="preserve">This should be “up to </w:t>
      </w:r>
      <w:r w:rsidRPr="00DB12DD">
        <w:rPr>
          <w:color w:val="0070C0"/>
          <w:u w:val="single"/>
        </w:rPr>
        <w:t>and including</w:t>
      </w:r>
      <w:r>
        <w:t>” for clarity. The issue arises when RLC SDU with SN=POLL_SN is also discarded</w:t>
      </w:r>
    </w:p>
  </w:comment>
  <w:comment w:id="179" w:author="Futurewei (Yunsong)" w:date="2025-09-03T12:29:00Z" w:initials="YY">
    <w:p w14:paraId="3C5E8C1B" w14:textId="77777777" w:rsidR="008E24AC" w:rsidRDefault="008E24AC" w:rsidP="008E24AC">
      <w:pPr>
        <w:pStyle w:val="CommentText"/>
      </w:pPr>
      <w:r>
        <w:rPr>
          <w:rStyle w:val="CommentReference"/>
        </w:rPr>
        <w:annotationRef/>
      </w:r>
      <w:r>
        <w:t>Typo (a space has been accidentally inserted in the word)</w:t>
      </w:r>
    </w:p>
  </w:comment>
  <w:comment w:id="181" w:author="LGE-SeungJune" w:date="2025-09-02T15:46:00Z" w:initials="SJYI">
    <w:p w14:paraId="1A541E96" w14:textId="6D26462C"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Insert a space between n and (.</w:t>
      </w:r>
    </w:p>
  </w:comment>
  <w:comment w:id="182" w:author="vivo-Chenli-After RAN2#131-2" w:date="2025-09-03T17:15:00Z" w:initials="v">
    <w:p w14:paraId="39CF5A3F" w14:textId="7D79E7E9" w:rsidR="00833119" w:rsidRDefault="00833119">
      <w:pPr>
        <w:pStyle w:val="CommentText"/>
      </w:pPr>
      <w:r>
        <w:rPr>
          <w:rStyle w:val="CommentReference"/>
        </w:rPr>
        <w:annotationRef/>
      </w:r>
      <w:r>
        <w:t>Fixed.</w:t>
      </w:r>
    </w:p>
  </w:comment>
  <w:comment w:id="212" w:author="LGE-SeungJune" w:date="2025-09-02T15:47:00Z" w:initials="SJYI">
    <w:p w14:paraId="4F91967D" w14:textId="2287665F"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 xml:space="preserve">In PDCP, it is specified as </w:t>
      </w:r>
      <w:r>
        <w:rPr>
          <w:rFonts w:eastAsia="Malgun Gothic"/>
          <w:lang w:eastAsia="ko-KR"/>
        </w:rPr>
        <w:t>“single entry MAC delay status reporting”. The name needs to be aligned between PDCP and RLC.</w:t>
      </w:r>
      <w:r w:rsidRPr="005C2307">
        <w:rPr>
          <w:rFonts w:eastAsia="Malgun Gothic"/>
          <w:lang w:eastAsia="ko-KR"/>
        </w:rPr>
        <w:t xml:space="preserve"> </w:t>
      </w:r>
    </w:p>
  </w:comment>
  <w:comment w:id="217" w:author="LGE-SeungJune" w:date="2025-09-02T15:48:00Z" w:initials="SJYI">
    <w:p w14:paraId="45EC3EF5" w14:textId="3F6F1F7B" w:rsidR="005C2307" w:rsidRPr="005C2307" w:rsidRDefault="005C2307">
      <w:pPr>
        <w:pStyle w:val="CommentText"/>
      </w:pPr>
      <w:r>
        <w:rPr>
          <w:rStyle w:val="CommentReference"/>
        </w:rPr>
        <w:annotationRef/>
      </w:r>
      <w:r>
        <w:rPr>
          <w:rFonts w:eastAsia="Malgun Gothic" w:hint="eastAsia"/>
          <w:lang w:eastAsia="ko-KR"/>
        </w:rPr>
        <w:t xml:space="preserve">In PDCP, it is specified as </w:t>
      </w:r>
      <w:r>
        <w:rPr>
          <w:rFonts w:eastAsia="Malgun Gothic"/>
          <w:lang w:eastAsia="ko-KR"/>
        </w:rPr>
        <w:t>“multiple entry MAC delay status reporting”.</w:t>
      </w:r>
      <w:r w:rsidRPr="005C2307">
        <w:rPr>
          <w:rFonts w:eastAsia="Malgun Gothic"/>
          <w:lang w:eastAsia="ko-KR"/>
        </w:rPr>
        <w:t xml:space="preserve"> </w:t>
      </w:r>
      <w:r>
        <w:rPr>
          <w:rFonts w:eastAsia="Malgun Gothic"/>
          <w:lang w:eastAsia="ko-KR"/>
        </w:rPr>
        <w:t xml:space="preserve">The name needs to be aligned between PDCP and RLC. </w:t>
      </w:r>
    </w:p>
  </w:comment>
  <w:comment w:id="228" w:author="LGE-SeungJune" w:date="2025-09-02T15:56:00Z" w:initials="SJYI">
    <w:p w14:paraId="2FDD8495" w14:textId="1A574F3C"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Wrong</w:t>
      </w:r>
      <w:r>
        <w:rPr>
          <w:rFonts w:eastAsia="Malgun Gothic"/>
          <w:lang w:eastAsia="ko-KR"/>
        </w:rPr>
        <w:t xml:space="preserve"> text</w:t>
      </w:r>
      <w:r w:rsidR="00B45342">
        <w:rPr>
          <w:rFonts w:eastAsia="Malgun Gothic"/>
          <w:lang w:eastAsia="ko-KR"/>
        </w:rPr>
        <w:t>?</w:t>
      </w:r>
    </w:p>
  </w:comment>
  <w:comment w:id="229" w:author="Sharp(Xiao Fangying)" w:date="2025-09-03T11:16:00Z" w:initials="Sharp">
    <w:p w14:paraId="1AE5315B" w14:textId="4D389262" w:rsidR="00BD13A8" w:rsidRDefault="00BD13A8">
      <w:pPr>
        <w:pStyle w:val="CommentText"/>
        <w:rPr>
          <w:lang w:eastAsia="zh-CN"/>
        </w:rPr>
      </w:pPr>
      <w:r>
        <w:rPr>
          <w:rStyle w:val="CommentReference"/>
        </w:rPr>
        <w:annotationRef/>
      </w:r>
      <w:r>
        <w:rPr>
          <w:lang w:eastAsia="zh-CN"/>
        </w:rPr>
        <w:t>Agreed that this is not needed.</w:t>
      </w:r>
    </w:p>
  </w:comment>
  <w:comment w:id="230" w:author="vivo-Chenli-After RAN2#131-2" w:date="2025-09-03T17:29:00Z" w:initials="v">
    <w:p w14:paraId="6C171DE7" w14:textId="56048073" w:rsidR="008421E7" w:rsidRDefault="008421E7">
      <w:pPr>
        <w:pStyle w:val="CommentText"/>
      </w:pPr>
      <w:r>
        <w:rPr>
          <w:rStyle w:val="CommentReference"/>
        </w:rPr>
        <w:annotationRef/>
      </w:r>
      <w:r>
        <w:t>Typo. Removed.</w:t>
      </w:r>
    </w:p>
  </w:comment>
  <w:comment w:id="236" w:author="Sharp(Xiao Fangying)" w:date="2025-09-03T11:06:00Z" w:initials="Sharp">
    <w:p w14:paraId="1E855627" w14:textId="77777777" w:rsidR="000622F5" w:rsidRDefault="000622F5" w:rsidP="000622F5">
      <w:pPr>
        <w:pStyle w:val="CommentText"/>
        <w:rPr>
          <w:lang w:eastAsia="zh-CN"/>
        </w:rPr>
      </w:pPr>
      <w:r>
        <w:rPr>
          <w:rStyle w:val="CommentReference"/>
        </w:rPr>
        <w:annotationRef/>
      </w:r>
      <w:r>
        <w:rPr>
          <w:lang w:eastAsia="zh-CN"/>
        </w:rPr>
        <w:t>It is better to say:</w:t>
      </w:r>
    </w:p>
    <w:p w14:paraId="7C46CFEF" w14:textId="77777777" w:rsidR="000622F5" w:rsidRDefault="000622F5" w:rsidP="000622F5">
      <w:pPr>
        <w:pStyle w:val="CommentText"/>
        <w:rPr>
          <w:lang w:eastAsia="zh-CN"/>
        </w:rPr>
      </w:pPr>
    </w:p>
    <w:p w14:paraId="4461A08C" w14:textId="5AB4B485" w:rsidR="000622F5" w:rsidRDefault="000622F5" w:rsidP="000622F5">
      <w:pPr>
        <w:pStyle w:val="CommentText"/>
      </w:pPr>
      <w:r>
        <w:rPr>
          <w:lang w:eastAsia="zh-CN"/>
        </w:rPr>
        <w:t>For a RLC SDU</w:t>
      </w:r>
      <w:r>
        <w:rPr>
          <w:rFonts w:hint="eastAsia"/>
          <w:lang w:eastAsia="zh-CN"/>
        </w:rPr>
        <w:t xml:space="preserve"> </w:t>
      </w:r>
      <w:r>
        <w:rPr>
          <w:lang w:eastAsia="zh-CN"/>
        </w:rPr>
        <w:t xml:space="preserve">that the </w:t>
      </w:r>
      <w:r>
        <w:t>DSR data</w:t>
      </w:r>
      <w:r w:rsidRPr="00581DB0">
        <w:t xml:space="preserve"> indication</w:t>
      </w:r>
      <w:r w:rsidRPr="005D1C27">
        <w:t xml:space="preserve"> </w:t>
      </w:r>
      <w:r w:rsidRPr="00174C83">
        <w:t xml:space="preserve">associated with the i:th </w:t>
      </w:r>
      <w:r w:rsidRPr="005D1C27">
        <w:rPr>
          <w:i/>
          <w:iCs/>
        </w:rPr>
        <w:t>dsr-ReportingThreshold</w:t>
      </w:r>
      <w:r>
        <w:t xml:space="preserve"> has been</w:t>
      </w:r>
      <w:r w:rsidRPr="00581DB0">
        <w:t xml:space="preserve"> received from upper layer (e.g., PDCP)</w:t>
      </w:r>
      <w:r>
        <w:t>:</w:t>
      </w:r>
    </w:p>
  </w:comment>
  <w:comment w:id="237" w:author="vivo-Chenli-After RAN2#131-2" w:date="2025-09-03T17:36:00Z" w:initials="v">
    <w:p w14:paraId="7A932B75" w14:textId="77777777" w:rsidR="00753438" w:rsidRDefault="00753438">
      <w:pPr>
        <w:pStyle w:val="CommentText"/>
      </w:pPr>
      <w:r>
        <w:rPr>
          <w:rStyle w:val="CommentReference"/>
        </w:rPr>
        <w:annotationRef/>
      </w:r>
      <w:r>
        <w:t>Updated. Thanks.</w:t>
      </w:r>
    </w:p>
    <w:p w14:paraId="037E8315" w14:textId="4217EB8D" w:rsidR="00753438" w:rsidRDefault="00753438">
      <w:pPr>
        <w:pStyle w:val="CommentText"/>
      </w:pPr>
      <w:r>
        <w:t>Data volume is calculated when generating the DSR.</w:t>
      </w:r>
    </w:p>
  </w:comment>
  <w:comment w:id="238" w:author="Nishant Raina (Nokia)" w:date="2025-09-03T12:40:00Z" w:initials="NR">
    <w:p w14:paraId="51E22474" w14:textId="77777777" w:rsidR="00420DC4" w:rsidRDefault="00224459" w:rsidP="00420DC4">
      <w:pPr>
        <w:pStyle w:val="CommentText"/>
      </w:pPr>
      <w:r>
        <w:rPr>
          <w:rStyle w:val="CommentReference"/>
        </w:rPr>
        <w:annotationRef/>
      </w:r>
      <w:r w:rsidR="00420DC4">
        <w:rPr>
          <w:lang w:val="de-DE"/>
        </w:rPr>
        <w:t>Better wording could be as below :</w:t>
      </w:r>
      <w:r w:rsidR="00420DC4">
        <w:rPr>
          <w:lang w:val="de-DE"/>
        </w:rPr>
        <w:br/>
        <w:t xml:space="preserve">„For an RLC SDU </w:t>
      </w:r>
      <w:r w:rsidR="00420DC4">
        <w:rPr>
          <w:b/>
          <w:bCs/>
          <w:lang w:val="de-DE"/>
        </w:rPr>
        <w:t xml:space="preserve">for which a </w:t>
      </w:r>
      <w:r w:rsidR="00420DC4">
        <w:rPr>
          <w:lang w:val="de-DE"/>
        </w:rPr>
        <w:t>DSR data indication…“</w:t>
      </w:r>
    </w:p>
  </w:comment>
  <w:comment w:id="246" w:author="LGE-SeungJune" w:date="2025-09-02T15:55:00Z" w:initials="SJYI">
    <w:p w14:paraId="52DB83E1" w14:textId="28C33884" w:rsidR="005C2307" w:rsidRDefault="005C2307" w:rsidP="005C2307">
      <w:pPr>
        <w:pStyle w:val="CommentText"/>
      </w:pPr>
      <w:r>
        <w:rPr>
          <w:rStyle w:val="CommentReference"/>
        </w:rPr>
        <w:annotationRef/>
      </w:r>
      <w:r>
        <w:rPr>
          <w:rFonts w:eastAsia="Malgun Gothic" w:hint="eastAsia"/>
          <w:lang w:eastAsia="ko-KR"/>
        </w:rPr>
        <w:t xml:space="preserve">In some places, you use </w:t>
      </w:r>
      <w:r>
        <w:rPr>
          <w:rFonts w:eastAsia="Malgun Gothic"/>
          <w:lang w:eastAsia="ko-KR"/>
        </w:rPr>
        <w:t>(</w:t>
      </w:r>
      <w:r>
        <w:rPr>
          <w:rFonts w:eastAsia="Malgun Gothic" w:hint="eastAsia"/>
          <w:lang w:eastAsia="ko-KR"/>
        </w:rPr>
        <w:t>e.g.</w:t>
      </w:r>
      <w:r>
        <w:rPr>
          <w:rFonts w:eastAsia="Malgun Gothic"/>
          <w:lang w:eastAsia="ko-KR"/>
        </w:rPr>
        <w:t>, PDCP), and in other places, you use (e.g. PDCP). Need to be aligned.</w:t>
      </w:r>
    </w:p>
  </w:comment>
  <w:comment w:id="247" w:author="vivo-Chenli-After RAN2#131-2" w:date="2025-09-03T17:39:00Z" w:initials="v">
    <w:p w14:paraId="014E673A" w14:textId="036476FE" w:rsidR="001C0208" w:rsidRDefault="001C0208">
      <w:pPr>
        <w:pStyle w:val="CommentText"/>
      </w:pPr>
      <w:r>
        <w:rPr>
          <w:rStyle w:val="CommentReference"/>
        </w:rPr>
        <w:annotationRef/>
      </w:r>
      <w:r>
        <w:t>Thanks. Fixed.</w:t>
      </w:r>
    </w:p>
  </w:comment>
  <w:comment w:id="253" w:author="Sharp(Xiao Fangying)" w:date="2025-09-03T11:07:00Z" w:initials="Sharp">
    <w:p w14:paraId="2BBCDF2D" w14:textId="6FC6E871" w:rsidR="000622F5" w:rsidRDefault="000622F5">
      <w:pPr>
        <w:pStyle w:val="CommentText"/>
        <w:rPr>
          <w:lang w:eastAsia="zh-CN"/>
        </w:rPr>
      </w:pPr>
      <w:r>
        <w:rPr>
          <w:rStyle w:val="CommentReference"/>
        </w:rPr>
        <w:annotationRef/>
      </w:r>
      <w:r>
        <w:rPr>
          <w:lang w:eastAsia="zh-CN"/>
        </w:rPr>
        <w:t xml:space="preserve">I think it can be removed because we say the same RLC SDU and in the former only a RLC SDU is mentioned and </w:t>
      </w:r>
      <w:r>
        <w:t>it is possible that only one RLC segment has been included</w:t>
      </w:r>
      <w:r>
        <w:rPr>
          <w:lang w:eastAsia="zh-CN"/>
        </w:rPr>
        <w:t>, so the wording can be changed accordingly, for example:</w:t>
      </w:r>
    </w:p>
    <w:p w14:paraId="53B0BC2F" w14:textId="78CBE318" w:rsidR="000622F5" w:rsidRDefault="000622F5">
      <w:pPr>
        <w:pStyle w:val="CommentText"/>
        <w:rPr>
          <w:lang w:eastAsia="zh-CN"/>
        </w:rPr>
      </w:pPr>
      <w:r w:rsidRPr="000622F5">
        <w:rPr>
          <w:color w:val="FF0000"/>
          <w:lang w:eastAsia="zh-CN"/>
        </w:rPr>
        <w:t>The RLC SDU or segment(s) thereof has</w:t>
      </w:r>
      <w:r>
        <w:rPr>
          <w:lang w:eastAsia="zh-CN"/>
        </w:rPr>
        <w:t xml:space="preserve"> not yet been…..</w:t>
      </w:r>
    </w:p>
  </w:comment>
  <w:comment w:id="254" w:author="vivo-Chenli-After RAN2#131-2" w:date="2025-09-03T17:47:00Z" w:initials="v">
    <w:p w14:paraId="59A451AD" w14:textId="7AE5C597" w:rsidR="00541204" w:rsidRDefault="00541204">
      <w:pPr>
        <w:pStyle w:val="CommentText"/>
      </w:pPr>
      <w:r>
        <w:rPr>
          <w:rStyle w:val="CommentReference"/>
        </w:rPr>
        <w:annotationRef/>
      </w:r>
      <w:r>
        <w:t xml:space="preserve">Updated. </w:t>
      </w:r>
      <w:r w:rsidR="00291198">
        <w:t>Thanks.</w:t>
      </w:r>
    </w:p>
  </w:comment>
  <w:comment w:id="263" w:author="Nishant Raina (Nokia)" w:date="2025-09-03T11:21:00Z" w:initials="NR">
    <w:p w14:paraId="49155E7F" w14:textId="77777777" w:rsidR="009B69C3" w:rsidRDefault="009B69C3" w:rsidP="009B69C3">
      <w:pPr>
        <w:pStyle w:val="CommentText"/>
      </w:pPr>
      <w:r>
        <w:rPr>
          <w:rStyle w:val="CommentReference"/>
        </w:rPr>
        <w:annotationRef/>
      </w:r>
      <w:r>
        <w:t>Missing “that” here. Also, maybe the following wording would be less confusing:</w:t>
      </w:r>
    </w:p>
    <w:p w14:paraId="53D6FA30" w14:textId="77777777" w:rsidR="009B69C3" w:rsidRDefault="009B69C3" w:rsidP="009B69C3">
      <w:pPr>
        <w:pStyle w:val="CommentText"/>
      </w:pPr>
    </w:p>
    <w:p w14:paraId="7948EB49" w14:textId="77777777" w:rsidR="009B69C3" w:rsidRDefault="009B69C3" w:rsidP="009B69C3">
      <w:pPr>
        <w:pStyle w:val="CommentText"/>
      </w:pPr>
      <w:r>
        <w:t xml:space="preserve">…. and consider the following as delay-reporting RLC data volume associated with the i:th </w:t>
      </w:r>
      <w:r>
        <w:rPr>
          <w:i/>
          <w:iCs/>
        </w:rPr>
        <w:t>dsr-ReportingThreshold</w:t>
      </w:r>
      <w:r>
        <w:t xml:space="preserve"> in </w:t>
      </w:r>
      <w:r>
        <w:rPr>
          <w:i/>
          <w:iCs/>
        </w:rPr>
        <w:t>dsr-ReportingThresList</w:t>
      </w:r>
      <w:r>
        <w:t>, where i starts from 1:</w:t>
      </w:r>
    </w:p>
    <w:p w14:paraId="7D774647" w14:textId="77777777" w:rsidR="009B69C3" w:rsidRDefault="009B69C3" w:rsidP="009B69C3">
      <w:pPr>
        <w:pStyle w:val="CommentText"/>
      </w:pPr>
    </w:p>
    <w:p w14:paraId="63D00E3F" w14:textId="77777777" w:rsidR="009B69C3" w:rsidRDefault="009B69C3" w:rsidP="009B69C3">
      <w:pPr>
        <w:pStyle w:val="CommentText"/>
        <w:ind w:left="300"/>
      </w:pPr>
      <w:r>
        <w:t xml:space="preserve">the RLC SDUs or RLC SDU segments corresponding to RLC SDUs for which a DSR data indication associated with the i:th </w:t>
      </w:r>
      <w:r>
        <w:rPr>
          <w:i/>
          <w:iCs/>
        </w:rPr>
        <w:t>dsr-ReportingThreshold</w:t>
      </w:r>
      <w:r>
        <w:t xml:space="preserve"> is received from upper layer (e.g., PDCP), and have not yet been included in an RLC data PDU, and are not considered as delay-reporting RLC data volume associated with any of the k:th </w:t>
      </w:r>
      <w:r>
        <w:rPr>
          <w:i/>
          <w:iCs/>
        </w:rPr>
        <w:t xml:space="preserve">dsr-ReportingThreshold </w:t>
      </w:r>
      <w:r>
        <w:t>where k &lt; i;</w:t>
      </w:r>
    </w:p>
    <w:p w14:paraId="3FBF7BDA" w14:textId="77777777" w:rsidR="009B69C3" w:rsidRDefault="009B69C3" w:rsidP="009B69C3">
      <w:pPr>
        <w:pStyle w:val="CommentText"/>
        <w:ind w:left="300"/>
      </w:pPr>
      <w:r>
        <w:t xml:space="preserve">RLC data PDUs pending for initial transmission, and containing the RLC SDUs or RLC SDU segments corresponding to an RLC SDU for which a DSR data indication associated with the i:th </w:t>
      </w:r>
      <w:r>
        <w:rPr>
          <w:i/>
          <w:iCs/>
        </w:rPr>
        <w:t>dsr-ReportingThreshold</w:t>
      </w:r>
      <w:r>
        <w:t xml:space="preserve"> is received from upper layer (e.g., PDCP), and that are not considered as delay-reporting RLC data volume associated with any of the k:th </w:t>
      </w:r>
      <w:r>
        <w:rPr>
          <w:i/>
          <w:iCs/>
        </w:rPr>
        <w:t xml:space="preserve">dsr-ReportingThreshold </w:t>
      </w:r>
      <w:r>
        <w:t>where k &lt; i;</w:t>
      </w:r>
    </w:p>
    <w:p w14:paraId="2FFF226D" w14:textId="77777777" w:rsidR="009B69C3" w:rsidRDefault="009B69C3" w:rsidP="009B69C3">
      <w:pPr>
        <w:pStyle w:val="CommentText"/>
        <w:ind w:left="300"/>
      </w:pPr>
      <w:r>
        <w:t>if i=1, RLC data PDUs that are pending for retransmission (RLC AM).</w:t>
      </w:r>
    </w:p>
  </w:comment>
  <w:comment w:id="264" w:author="vivo-Chenli-After RAN2#131-2" w:date="2025-09-03T18:00:00Z" w:initials="v">
    <w:p w14:paraId="465DD650" w14:textId="4132CCC3" w:rsidR="002125DD" w:rsidRDefault="002125DD">
      <w:pPr>
        <w:pStyle w:val="CommentText"/>
      </w:pPr>
      <w:r>
        <w:rPr>
          <w:rStyle w:val="CommentReference"/>
        </w:rPr>
        <w:annotationRef/>
      </w:r>
      <w:r>
        <w:t xml:space="preserve">Updated. </w:t>
      </w:r>
    </w:p>
  </w:comment>
  <w:comment w:id="276" w:author="Sharp(Xiao Fangying)" w:date="2025-09-03T11:12:00Z" w:initials="Sharp">
    <w:p w14:paraId="09A63874" w14:textId="35DA5267" w:rsidR="000622F5" w:rsidRDefault="000622F5">
      <w:pPr>
        <w:pStyle w:val="CommentText"/>
        <w:rPr>
          <w:lang w:eastAsia="zh-CN"/>
        </w:rPr>
      </w:pPr>
      <w:r>
        <w:rPr>
          <w:rStyle w:val="CommentReference"/>
        </w:rPr>
        <w:annotationRef/>
      </w:r>
      <w:r>
        <w:rPr>
          <w:lang w:eastAsia="zh-CN"/>
        </w:rPr>
        <w:t>Same as above, it is better to say:</w:t>
      </w:r>
    </w:p>
    <w:p w14:paraId="059C660B" w14:textId="6B045A53" w:rsidR="000622F5" w:rsidRPr="000622F5" w:rsidRDefault="000622F5">
      <w:pPr>
        <w:pStyle w:val="CommentText"/>
        <w:rPr>
          <w:lang w:eastAsia="zh-CN"/>
        </w:rPr>
      </w:pPr>
      <w:r w:rsidRPr="00DD2F9C">
        <w:rPr>
          <w:color w:val="FF0000"/>
          <w:lang w:eastAsia="zh-CN"/>
        </w:rPr>
        <w:t>The corresponding</w:t>
      </w:r>
      <w:r>
        <w:rPr>
          <w:lang w:eastAsia="zh-CN"/>
        </w:rPr>
        <w:t xml:space="preserve"> RLC data PDU pending for</w:t>
      </w:r>
      <w:r>
        <w:t xml:space="preserve"> initial transmission, and containing</w:t>
      </w:r>
      <w:r w:rsidRPr="00CC4909">
        <w:t xml:space="preserve"> </w:t>
      </w:r>
      <w:r>
        <w:t>the</w:t>
      </w:r>
      <w:r w:rsidRPr="00DD2F9C">
        <w:rPr>
          <w:strike/>
          <w:color w:val="FF0000"/>
        </w:rPr>
        <w:t xml:space="preserve"> corresponding </w:t>
      </w:r>
      <w:r>
        <w:t>RLC SDU or</w:t>
      </w:r>
      <w:r w:rsidRPr="00DD2F9C">
        <w:rPr>
          <w:strike/>
          <w:color w:val="FF0000"/>
        </w:rPr>
        <w:t xml:space="preserve"> RLC SDU</w:t>
      </w:r>
      <w:r>
        <w:t xml:space="preserve"> segments</w:t>
      </w:r>
      <w:r w:rsidRPr="00DD2F9C">
        <w:rPr>
          <w:color w:val="FF0000"/>
        </w:rPr>
        <w:t>(s) thereof</w:t>
      </w:r>
      <w:r>
        <w:rPr>
          <w:lang w:eastAsia="zh-CN"/>
        </w:rPr>
        <w:t>…</w:t>
      </w:r>
    </w:p>
  </w:comment>
  <w:comment w:id="277" w:author="vivo-Chenli-After RAN2#131-2" w:date="2025-09-03T17:47:00Z" w:initials="v">
    <w:p w14:paraId="2428DB06" w14:textId="04F6CEB2" w:rsidR="00B1269E" w:rsidRDefault="00B1269E">
      <w:pPr>
        <w:pStyle w:val="CommentText"/>
      </w:pPr>
      <w:r>
        <w:rPr>
          <w:rStyle w:val="CommentReference"/>
        </w:rPr>
        <w:annotationRef/>
      </w:r>
      <w:r>
        <w:t>Updated</w:t>
      </w:r>
      <w:r w:rsidR="00BF2DA5">
        <w:t>.</w:t>
      </w:r>
    </w:p>
  </w:comment>
  <w:comment w:id="303" w:author="LGE-SeungJune" w:date="2025-09-02T15:59:00Z" w:initials="SJYI">
    <w:p w14:paraId="4B708323" w14:textId="4E8CD419" w:rsidR="00B45342" w:rsidRPr="00B45342" w:rsidRDefault="00B45342">
      <w:pPr>
        <w:pStyle w:val="CommentText"/>
        <w:rPr>
          <w:rFonts w:eastAsia="Malgun Gothic"/>
          <w:lang w:eastAsia="ko-KR"/>
        </w:rPr>
      </w:pPr>
      <w:r>
        <w:rPr>
          <w:rStyle w:val="CommentReference"/>
        </w:rPr>
        <w:annotationRef/>
      </w:r>
      <w:r>
        <w:rPr>
          <w:rFonts w:eastAsia="Malgun Gothic"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07530F6E" w15:done="0"/>
  <w15:commentEx w15:paraId="7002900E" w15:paraIdParent="07530F6E" w15:done="0"/>
  <w15:commentEx w15:paraId="2D5D4D1E" w15:paraIdParent="07530F6E" w15:done="0"/>
  <w15:commentEx w15:paraId="41F0D8C9" w15:paraIdParent="07530F6E"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32F3B28E" w15:done="0"/>
  <w15:commentEx w15:paraId="653C1B03" w15:paraIdParent="32F3B28E" w15:done="0"/>
  <w15:commentEx w15:paraId="461C8A6D" w15:done="0"/>
  <w15:commentEx w15:paraId="148FE4AD" w15:done="0"/>
  <w15:commentEx w15:paraId="04B837FD" w15:done="0"/>
  <w15:commentEx w15:paraId="2A48A640" w15:paraIdParent="04B837FD" w15:done="0"/>
  <w15:commentEx w15:paraId="7314CF60" w15:paraIdParent="04B837FD" w15:done="0"/>
  <w15:commentEx w15:paraId="79848921" w15:done="0"/>
  <w15:commentEx w15:paraId="3C5E8C1B" w15:done="0"/>
  <w15:commentEx w15:paraId="1A541E96" w15:done="1"/>
  <w15:commentEx w15:paraId="39CF5A3F" w15:paraIdParent="1A541E96" w15:done="1"/>
  <w15:commentEx w15:paraId="4F91967D" w15:done="0"/>
  <w15:commentEx w15:paraId="45EC3EF5" w15:done="0"/>
  <w15:commentEx w15:paraId="2FDD8495" w15:done="1"/>
  <w15:commentEx w15:paraId="1AE5315B" w15:paraIdParent="2FDD8495" w15:done="1"/>
  <w15:commentEx w15:paraId="6C171DE7" w15:paraIdParent="2FDD8495" w15:done="1"/>
  <w15:commentEx w15:paraId="4461A08C" w15:done="1"/>
  <w15:commentEx w15:paraId="037E8315" w15:paraIdParent="4461A08C" w15:done="1"/>
  <w15:commentEx w15:paraId="51E22474" w15:done="0"/>
  <w15:commentEx w15:paraId="52DB83E1" w15:done="1"/>
  <w15:commentEx w15:paraId="014E673A" w15:paraIdParent="52DB83E1" w15:done="1"/>
  <w15:commentEx w15:paraId="53B0BC2F" w15:done="1"/>
  <w15:commentEx w15:paraId="59A451AD" w15:paraIdParent="53B0BC2F" w15:done="1"/>
  <w15:commentEx w15:paraId="2FFF226D" w15:done="1"/>
  <w15:commentEx w15:paraId="465DD650" w15:paraIdParent="2FFF226D" w15:done="1"/>
  <w15:commentEx w15:paraId="059C660B" w15:done="1"/>
  <w15:commentEx w15:paraId="2428DB06" w15:paraIdParent="059C660B" w15:done="1"/>
  <w15:commentEx w15:paraId="4B70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97097" w16cex:dateUtc="2025-08-13T07:58:00Z"/>
  <w16cex:commentExtensible w16cex:durableId="2C47901C" w16cex:dateUtc="2025-08-13T14:28:00Z"/>
  <w16cex:commentExtensible w16cex:durableId="493D889D" w16cex:dateUtc="2025-07-23T13:56:00Z"/>
  <w16cex:commentExtensible w16cex:durableId="2C2C9EF1" w16cex:dateUtc="2025-07-24T04:00:00Z"/>
  <w16cex:commentExtensible w16cex:durableId="19F0E013" w16cex:dateUtc="2025-08-08T13:22:00Z"/>
  <w16cex:commentExtensible w16cex:durableId="2C47935A" w16cex:dateUtc="2025-08-13T14:42:00Z"/>
  <w16cex:commentExtensible w16cex:durableId="2C6051D7" w16cex:dateUtc="2025-09-01T09:09:00Z"/>
  <w16cex:commentExtensible w16cex:durableId="2C62B597" w16cex:dateUtc="2025-09-03T04:39:00Z"/>
  <w16cex:commentExtensible w16cex:durableId="7B4DAB19" w16cex:dateUtc="2025-09-03T09:05:00Z"/>
  <w16cex:commentExtensible w16cex:durableId="2C62FF5F" w16cex:dateUtc="2025-09-03T09:54:00Z"/>
  <w16cex:commentExtensible w16cex:durableId="2C3DFC70" w16cex:dateUtc="2025-08-06T08:08:00Z"/>
  <w16cex:commentExtensible w16cex:durableId="2C4795CA" w16cex:dateUtc="2025-08-13T14:52:00Z"/>
  <w16cex:commentExtensible w16cex:durableId="2C6052AB" w16cex:dateUtc="2025-09-01T09:13:00Z"/>
  <w16cex:commentExtensible w16cex:durableId="5C15446E" w16cex:dateUtc="2025-07-03T10:53:00Z"/>
  <w16cex:commentExtensible w16cex:durableId="2C2C8A20" w16cex:dateUtc="2025-07-24T02:32:00Z"/>
  <w16cex:commentExtensible w16cex:durableId="69D54555" w16cex:dateUtc="2025-09-03T19:45:00Z"/>
  <w16cex:commentExtensible w16cex:durableId="45E6B9A3" w16cex:dateUtc="2025-07-28T10:06:00Z"/>
  <w16cex:commentExtensible w16cex:durableId="2C3F6655" w16cex:dateUtc="2025-08-07T09:52:00Z"/>
  <w16cex:commentExtensible w16cex:durableId="5F2577B2" w16cex:dateUtc="2025-09-03T19:29:00Z"/>
  <w16cex:commentExtensible w16cex:durableId="2C62F618" w16cex:dateUtc="2025-09-03T09:15:00Z"/>
  <w16cex:commentExtensible w16cex:durableId="2C62F98E" w16cex:dateUtc="2025-09-03T09:29:00Z"/>
  <w16cex:commentExtensible w16cex:durableId="2C62FB26" w16cex:dateUtc="2025-09-03T09:36:00Z"/>
  <w16cex:commentExtensible w16cex:durableId="131773D0" w16cex:dateUtc="2025-09-03T10:40:00Z"/>
  <w16cex:commentExtensible w16cex:durableId="2C62FBCF" w16cex:dateUtc="2025-09-03T09:39:00Z"/>
  <w16cex:commentExtensible w16cex:durableId="2C62FDA5" w16cex:dateUtc="2025-09-03T09:47:00Z"/>
  <w16cex:commentExtensible w16cex:durableId="2146F0B5" w16cex:dateUtc="2025-09-03T09:21:00Z"/>
  <w16cex:commentExtensible w16cex:durableId="2C6300B4" w16cex:dateUtc="2025-09-03T10:00:00Z"/>
  <w16cex:commentExtensible w16cex:durableId="2C62FDA8" w16cex:dateUtc="2025-09-03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EA7DA2" w16cid:durableId="5AF97097"/>
  <w16cid:commentId w16cid:paraId="2BE29754" w16cid:durableId="2C47901C"/>
  <w16cid:commentId w16cid:paraId="4E3FA695" w16cid:durableId="493D889D"/>
  <w16cid:commentId w16cid:paraId="4C03BBB2" w16cid:durableId="2C2C9EF1"/>
  <w16cid:commentId w16cid:paraId="46447966" w16cid:durableId="2C403A7D"/>
  <w16cid:commentId w16cid:paraId="4BF220CF" w16cid:durableId="19F0E013"/>
  <w16cid:commentId w16cid:paraId="22E18E7A" w16cid:durableId="2C47935A"/>
  <w16cid:commentId w16cid:paraId="07054E1E" w16cid:durableId="2C6051D7"/>
  <w16cid:commentId w16cid:paraId="07530F6E" w16cid:durableId="2C62AC69"/>
  <w16cid:commentId w16cid:paraId="7002900E" w16cid:durableId="2C62B597"/>
  <w16cid:commentId w16cid:paraId="2D5D4D1E" w16cid:durableId="7B4DAB19"/>
  <w16cid:commentId w16cid:paraId="41F0D8C9" w16cid:durableId="2C62FF5F"/>
  <w16cid:commentId w16cid:paraId="0AE26500" w16cid:durableId="2C3CB248"/>
  <w16cid:commentId w16cid:paraId="2A495A36" w16cid:durableId="2C3DFC70"/>
  <w16cid:commentId w16cid:paraId="44D29634" w16cid:durableId="4012C0AE"/>
  <w16cid:commentId w16cid:paraId="5DD92ABF" w16cid:durableId="0C51FD24"/>
  <w16cid:commentId w16cid:paraId="7BE822FF" w16cid:durableId="2C4795CA"/>
  <w16cid:commentId w16cid:paraId="2C2DA092" w16cid:durableId="2C6052AB"/>
  <w16cid:commentId w16cid:paraId="32F3B28E" w16cid:durableId="5C15446E"/>
  <w16cid:commentId w16cid:paraId="653C1B03" w16cid:durableId="2C2C8A20"/>
  <w16cid:commentId w16cid:paraId="461C8A6D" w16cid:durableId="461C8A6D"/>
  <w16cid:commentId w16cid:paraId="148FE4AD" w16cid:durableId="69D54555"/>
  <w16cid:commentId w16cid:paraId="04B837FD" w16cid:durableId="2C2CEB7C"/>
  <w16cid:commentId w16cid:paraId="2A48A640" w16cid:durableId="45E6B9A3"/>
  <w16cid:commentId w16cid:paraId="7314CF60" w16cid:durableId="2C3F6655"/>
  <w16cid:commentId w16cid:paraId="79848921" w16cid:durableId="79848921"/>
  <w16cid:commentId w16cid:paraId="3C5E8C1B" w16cid:durableId="5F2577B2"/>
  <w16cid:commentId w16cid:paraId="1A541E96" w16cid:durableId="2C62AC75"/>
  <w16cid:commentId w16cid:paraId="39CF5A3F" w16cid:durableId="2C62F618"/>
  <w16cid:commentId w16cid:paraId="4F91967D" w16cid:durableId="2C62AC76"/>
  <w16cid:commentId w16cid:paraId="45EC3EF5" w16cid:durableId="2C62AC77"/>
  <w16cid:commentId w16cid:paraId="2FDD8495" w16cid:durableId="2C62AC78"/>
  <w16cid:commentId w16cid:paraId="1AE5315B" w16cid:durableId="2C62AC79"/>
  <w16cid:commentId w16cid:paraId="6C171DE7" w16cid:durableId="2C62F98E"/>
  <w16cid:commentId w16cid:paraId="4461A08C" w16cid:durableId="2C62AC7A"/>
  <w16cid:commentId w16cid:paraId="037E8315" w16cid:durableId="2C62FB26"/>
  <w16cid:commentId w16cid:paraId="51E22474" w16cid:durableId="131773D0"/>
  <w16cid:commentId w16cid:paraId="52DB83E1" w16cid:durableId="2C62AC7B"/>
  <w16cid:commentId w16cid:paraId="014E673A" w16cid:durableId="2C62FBCF"/>
  <w16cid:commentId w16cid:paraId="53B0BC2F" w16cid:durableId="2C62AC7C"/>
  <w16cid:commentId w16cid:paraId="59A451AD" w16cid:durableId="2C62FDA5"/>
  <w16cid:commentId w16cid:paraId="2FFF226D" w16cid:durableId="2146F0B5"/>
  <w16cid:commentId w16cid:paraId="465DD650" w16cid:durableId="2C6300B4"/>
  <w16cid:commentId w16cid:paraId="059C660B" w16cid:durableId="2C62AC7D"/>
  <w16cid:commentId w16cid:paraId="2428DB06" w16cid:durableId="2C62FDA8"/>
  <w16cid:commentId w16cid:paraId="4B708323" w16cid:durableId="2C62AC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F308" w14:textId="77777777" w:rsidR="00365234" w:rsidRDefault="00365234">
      <w:r>
        <w:separator/>
      </w:r>
    </w:p>
  </w:endnote>
  <w:endnote w:type="continuationSeparator" w:id="0">
    <w:p w14:paraId="56253FD5" w14:textId="77777777" w:rsidR="00365234" w:rsidRDefault="0036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D2B6" w14:textId="77777777" w:rsidR="00365234" w:rsidRDefault="00365234">
      <w:r>
        <w:separator/>
      </w:r>
    </w:p>
  </w:footnote>
  <w:footnote w:type="continuationSeparator" w:id="0">
    <w:p w14:paraId="74812F3A" w14:textId="77777777" w:rsidR="00365234" w:rsidRDefault="0036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SimSun" w:hAnsi="SimSun"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SimSun" w:hAnsi="SimSun"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SimSun" w:hAnsi="SimSun"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68171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242084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75487666">
    <w:abstractNumId w:val="5"/>
  </w:num>
  <w:num w:numId="4" w16cid:durableId="98064136">
    <w:abstractNumId w:val="4"/>
  </w:num>
  <w:num w:numId="5" w16cid:durableId="545877048">
    <w:abstractNumId w:val="23"/>
  </w:num>
  <w:num w:numId="6" w16cid:durableId="1515997291">
    <w:abstractNumId w:val="32"/>
  </w:num>
  <w:num w:numId="7" w16cid:durableId="1301611949">
    <w:abstractNumId w:val="17"/>
  </w:num>
  <w:num w:numId="8" w16cid:durableId="948391128">
    <w:abstractNumId w:val="20"/>
  </w:num>
  <w:num w:numId="9" w16cid:durableId="1960214468">
    <w:abstractNumId w:val="27"/>
  </w:num>
  <w:num w:numId="10" w16cid:durableId="458039828">
    <w:abstractNumId w:val="6"/>
  </w:num>
  <w:num w:numId="11" w16cid:durableId="1263537431">
    <w:abstractNumId w:val="31"/>
  </w:num>
  <w:num w:numId="12" w16cid:durableId="2017002354">
    <w:abstractNumId w:val="18"/>
  </w:num>
  <w:num w:numId="13" w16cid:durableId="1429422212">
    <w:abstractNumId w:val="8"/>
  </w:num>
  <w:num w:numId="14" w16cid:durableId="215507855">
    <w:abstractNumId w:val="12"/>
  </w:num>
  <w:num w:numId="15" w16cid:durableId="1167794399">
    <w:abstractNumId w:val="25"/>
  </w:num>
  <w:num w:numId="16" w16cid:durableId="1914508837">
    <w:abstractNumId w:val="24"/>
  </w:num>
  <w:num w:numId="17" w16cid:durableId="1524173928">
    <w:abstractNumId w:val="2"/>
  </w:num>
  <w:num w:numId="18" w16cid:durableId="1994142973">
    <w:abstractNumId w:val="1"/>
  </w:num>
  <w:num w:numId="19" w16cid:durableId="237403785">
    <w:abstractNumId w:val="0"/>
  </w:num>
  <w:num w:numId="20" w16cid:durableId="652681812">
    <w:abstractNumId w:val="29"/>
  </w:num>
  <w:num w:numId="21" w16cid:durableId="1339230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4279571">
    <w:abstractNumId w:val="34"/>
  </w:num>
  <w:num w:numId="23" w16cid:durableId="2025521342">
    <w:abstractNumId w:val="22"/>
  </w:num>
  <w:num w:numId="24" w16cid:durableId="85271287">
    <w:abstractNumId w:val="21"/>
  </w:num>
  <w:num w:numId="25" w16cid:durableId="1905142789">
    <w:abstractNumId w:val="26"/>
  </w:num>
  <w:num w:numId="26" w16cid:durableId="1835291820">
    <w:abstractNumId w:val="10"/>
  </w:num>
  <w:num w:numId="27" w16cid:durableId="52121049">
    <w:abstractNumId w:val="30"/>
  </w:num>
  <w:num w:numId="28" w16cid:durableId="228351665">
    <w:abstractNumId w:val="15"/>
  </w:num>
  <w:num w:numId="29" w16cid:durableId="1312753731">
    <w:abstractNumId w:val="16"/>
  </w:num>
  <w:num w:numId="30" w16cid:durableId="1579826472">
    <w:abstractNumId w:val="11"/>
  </w:num>
  <w:num w:numId="31" w16cid:durableId="1575823725">
    <w:abstractNumId w:val="7"/>
  </w:num>
  <w:num w:numId="32" w16cid:durableId="173619720">
    <w:abstractNumId w:val="33"/>
  </w:num>
  <w:num w:numId="33" w16cid:durableId="1241334173">
    <w:abstractNumId w:val="19"/>
  </w:num>
  <w:num w:numId="34" w16cid:durableId="558326951">
    <w:abstractNumId w:val="13"/>
  </w:num>
  <w:num w:numId="35" w16cid:durableId="1553544456">
    <w:abstractNumId w:val="9"/>
  </w:num>
  <w:num w:numId="36" w16cid:durableId="181698806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vivo-Chenli-After RAN2#131-2">
    <w15:presenceInfo w15:providerId="None" w15:userId="vivo-Chenli-After RAN2#131-2"/>
  </w15:person>
  <w15:person w15:author="LGE-SeungJune">
    <w15:presenceInfo w15:providerId="None" w15:userId="LGE-SeungJune"/>
  </w15:person>
  <w15:person w15:author="Fujitsu">
    <w15:presenceInfo w15:providerId="None" w15:userId="Fujitsu"/>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Samsung(Vinay)">
    <w15:presenceInfo w15:providerId="None" w15:userId="Samsung(Vinay)"/>
  </w15:person>
  <w15:person w15:author="Futurewei (Yunsong)">
    <w15:presenceInfo w15:providerId="None" w15:userId="Futurewei (Yunsong)"/>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064C"/>
    <w:rsid w:val="000119B0"/>
    <w:rsid w:val="000148C4"/>
    <w:rsid w:val="00020746"/>
    <w:rsid w:val="000275A4"/>
    <w:rsid w:val="00032256"/>
    <w:rsid w:val="00037367"/>
    <w:rsid w:val="000456F5"/>
    <w:rsid w:val="00045EC1"/>
    <w:rsid w:val="00047738"/>
    <w:rsid w:val="0005018C"/>
    <w:rsid w:val="000539D5"/>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B4979"/>
    <w:rsid w:val="000C096E"/>
    <w:rsid w:val="000C12BA"/>
    <w:rsid w:val="000D4F76"/>
    <w:rsid w:val="000D57D5"/>
    <w:rsid w:val="000E5590"/>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2614"/>
    <w:rsid w:val="00194454"/>
    <w:rsid w:val="001B0609"/>
    <w:rsid w:val="001B3353"/>
    <w:rsid w:val="001B6649"/>
    <w:rsid w:val="001B79C3"/>
    <w:rsid w:val="001C0208"/>
    <w:rsid w:val="001C0893"/>
    <w:rsid w:val="001C62C7"/>
    <w:rsid w:val="001C661E"/>
    <w:rsid w:val="001C7E8C"/>
    <w:rsid w:val="001E0041"/>
    <w:rsid w:val="001F0970"/>
    <w:rsid w:val="0020562C"/>
    <w:rsid w:val="00205AC0"/>
    <w:rsid w:val="002063DB"/>
    <w:rsid w:val="00210954"/>
    <w:rsid w:val="00211C34"/>
    <w:rsid w:val="002125DD"/>
    <w:rsid w:val="0021382A"/>
    <w:rsid w:val="002169FD"/>
    <w:rsid w:val="00217C94"/>
    <w:rsid w:val="00222384"/>
    <w:rsid w:val="00224459"/>
    <w:rsid w:val="002266F9"/>
    <w:rsid w:val="00226CBF"/>
    <w:rsid w:val="0023140C"/>
    <w:rsid w:val="00231885"/>
    <w:rsid w:val="002365ED"/>
    <w:rsid w:val="0024508A"/>
    <w:rsid w:val="0024618B"/>
    <w:rsid w:val="00252ED5"/>
    <w:rsid w:val="00257D77"/>
    <w:rsid w:val="002605B3"/>
    <w:rsid w:val="00272F81"/>
    <w:rsid w:val="0027315E"/>
    <w:rsid w:val="002751F6"/>
    <w:rsid w:val="00276ED2"/>
    <w:rsid w:val="00281509"/>
    <w:rsid w:val="00281A0C"/>
    <w:rsid w:val="00290B7B"/>
    <w:rsid w:val="00291198"/>
    <w:rsid w:val="00291EB3"/>
    <w:rsid w:val="00295BE5"/>
    <w:rsid w:val="002A5332"/>
    <w:rsid w:val="002B7407"/>
    <w:rsid w:val="002C5E6E"/>
    <w:rsid w:val="002C71C3"/>
    <w:rsid w:val="002D1CA2"/>
    <w:rsid w:val="002D22EA"/>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57927"/>
    <w:rsid w:val="0036086A"/>
    <w:rsid w:val="003617C3"/>
    <w:rsid w:val="00362677"/>
    <w:rsid w:val="0036284E"/>
    <w:rsid w:val="00365234"/>
    <w:rsid w:val="00365A50"/>
    <w:rsid w:val="00366217"/>
    <w:rsid w:val="003662E2"/>
    <w:rsid w:val="003723D3"/>
    <w:rsid w:val="00373CCE"/>
    <w:rsid w:val="003756C9"/>
    <w:rsid w:val="003812A9"/>
    <w:rsid w:val="00384881"/>
    <w:rsid w:val="00392ACE"/>
    <w:rsid w:val="003A064E"/>
    <w:rsid w:val="003A07F0"/>
    <w:rsid w:val="003A7561"/>
    <w:rsid w:val="003B2A60"/>
    <w:rsid w:val="003B2F08"/>
    <w:rsid w:val="003C272E"/>
    <w:rsid w:val="003C3902"/>
    <w:rsid w:val="003C3CA6"/>
    <w:rsid w:val="003E014E"/>
    <w:rsid w:val="003E796E"/>
    <w:rsid w:val="003E79E5"/>
    <w:rsid w:val="003F582B"/>
    <w:rsid w:val="003F6220"/>
    <w:rsid w:val="00400C67"/>
    <w:rsid w:val="00402B59"/>
    <w:rsid w:val="00402E81"/>
    <w:rsid w:val="004048A3"/>
    <w:rsid w:val="00405632"/>
    <w:rsid w:val="0040673D"/>
    <w:rsid w:val="00410E34"/>
    <w:rsid w:val="0041246D"/>
    <w:rsid w:val="00417009"/>
    <w:rsid w:val="004201B5"/>
    <w:rsid w:val="00420DC4"/>
    <w:rsid w:val="00423CC9"/>
    <w:rsid w:val="00424A56"/>
    <w:rsid w:val="00426168"/>
    <w:rsid w:val="0042716D"/>
    <w:rsid w:val="00431642"/>
    <w:rsid w:val="00435288"/>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5843"/>
    <w:rsid w:val="004A19D0"/>
    <w:rsid w:val="004A22E9"/>
    <w:rsid w:val="004A2844"/>
    <w:rsid w:val="004A3A92"/>
    <w:rsid w:val="004A3F67"/>
    <w:rsid w:val="004A58BF"/>
    <w:rsid w:val="004A5C8F"/>
    <w:rsid w:val="004B2144"/>
    <w:rsid w:val="004B761C"/>
    <w:rsid w:val="004B7AE6"/>
    <w:rsid w:val="004B7B1C"/>
    <w:rsid w:val="004C3977"/>
    <w:rsid w:val="004D15FB"/>
    <w:rsid w:val="004D1B28"/>
    <w:rsid w:val="004D2C22"/>
    <w:rsid w:val="004D2D5B"/>
    <w:rsid w:val="004D3CD5"/>
    <w:rsid w:val="004E4880"/>
    <w:rsid w:val="004E4C56"/>
    <w:rsid w:val="004E51E7"/>
    <w:rsid w:val="004F1346"/>
    <w:rsid w:val="004F1F64"/>
    <w:rsid w:val="004F2E7C"/>
    <w:rsid w:val="004F4157"/>
    <w:rsid w:val="004F549B"/>
    <w:rsid w:val="004F7111"/>
    <w:rsid w:val="004F72A1"/>
    <w:rsid w:val="004F7E10"/>
    <w:rsid w:val="005012F5"/>
    <w:rsid w:val="00503EAB"/>
    <w:rsid w:val="00504FEE"/>
    <w:rsid w:val="00510677"/>
    <w:rsid w:val="00511E67"/>
    <w:rsid w:val="00513F3A"/>
    <w:rsid w:val="00516AB7"/>
    <w:rsid w:val="00516B50"/>
    <w:rsid w:val="005232C1"/>
    <w:rsid w:val="00524603"/>
    <w:rsid w:val="005255E3"/>
    <w:rsid w:val="00531F28"/>
    <w:rsid w:val="00541204"/>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4056"/>
    <w:rsid w:val="005C5196"/>
    <w:rsid w:val="005C5C6C"/>
    <w:rsid w:val="005D1C27"/>
    <w:rsid w:val="005D3CE3"/>
    <w:rsid w:val="005D3F86"/>
    <w:rsid w:val="005D6D9E"/>
    <w:rsid w:val="005D7244"/>
    <w:rsid w:val="005E3BA6"/>
    <w:rsid w:val="005E68AF"/>
    <w:rsid w:val="005F069E"/>
    <w:rsid w:val="005F1D5D"/>
    <w:rsid w:val="005F2D6E"/>
    <w:rsid w:val="005F4C45"/>
    <w:rsid w:val="005F4EFE"/>
    <w:rsid w:val="005F66E8"/>
    <w:rsid w:val="00600AF1"/>
    <w:rsid w:val="00600FDC"/>
    <w:rsid w:val="00614507"/>
    <w:rsid w:val="0061771D"/>
    <w:rsid w:val="00620F74"/>
    <w:rsid w:val="00626E17"/>
    <w:rsid w:val="00626FE0"/>
    <w:rsid w:val="00627A34"/>
    <w:rsid w:val="00631B2D"/>
    <w:rsid w:val="006336B6"/>
    <w:rsid w:val="0064117E"/>
    <w:rsid w:val="0064664B"/>
    <w:rsid w:val="0065307C"/>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A76D9"/>
    <w:rsid w:val="006B3EC1"/>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5071B"/>
    <w:rsid w:val="00752CD5"/>
    <w:rsid w:val="00753438"/>
    <w:rsid w:val="00754957"/>
    <w:rsid w:val="007605BC"/>
    <w:rsid w:val="00761E83"/>
    <w:rsid w:val="007708A5"/>
    <w:rsid w:val="00771925"/>
    <w:rsid w:val="0077293A"/>
    <w:rsid w:val="00772FEF"/>
    <w:rsid w:val="00780140"/>
    <w:rsid w:val="007810B6"/>
    <w:rsid w:val="00781503"/>
    <w:rsid w:val="0078582B"/>
    <w:rsid w:val="00792A27"/>
    <w:rsid w:val="007955B4"/>
    <w:rsid w:val="007A11E4"/>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3119"/>
    <w:rsid w:val="0083519D"/>
    <w:rsid w:val="008355BC"/>
    <w:rsid w:val="00837C40"/>
    <w:rsid w:val="00841620"/>
    <w:rsid w:val="008421E7"/>
    <w:rsid w:val="00842835"/>
    <w:rsid w:val="008431FD"/>
    <w:rsid w:val="0085290E"/>
    <w:rsid w:val="00862B18"/>
    <w:rsid w:val="0086372F"/>
    <w:rsid w:val="008651D8"/>
    <w:rsid w:val="008658DB"/>
    <w:rsid w:val="0086596F"/>
    <w:rsid w:val="00867F7B"/>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46B"/>
    <w:rsid w:val="008B782F"/>
    <w:rsid w:val="008C4BD8"/>
    <w:rsid w:val="008C4C93"/>
    <w:rsid w:val="008D4127"/>
    <w:rsid w:val="008E032F"/>
    <w:rsid w:val="008E1EC3"/>
    <w:rsid w:val="008E24AC"/>
    <w:rsid w:val="008E2CDF"/>
    <w:rsid w:val="008E708E"/>
    <w:rsid w:val="008F71FF"/>
    <w:rsid w:val="008F745F"/>
    <w:rsid w:val="009060DB"/>
    <w:rsid w:val="009225A5"/>
    <w:rsid w:val="00924F38"/>
    <w:rsid w:val="0092541E"/>
    <w:rsid w:val="00925B75"/>
    <w:rsid w:val="0092660A"/>
    <w:rsid w:val="00927A93"/>
    <w:rsid w:val="009358A2"/>
    <w:rsid w:val="009443F3"/>
    <w:rsid w:val="00950643"/>
    <w:rsid w:val="00950E24"/>
    <w:rsid w:val="00953B82"/>
    <w:rsid w:val="0096624C"/>
    <w:rsid w:val="00970EB2"/>
    <w:rsid w:val="009718BF"/>
    <w:rsid w:val="00975177"/>
    <w:rsid w:val="00977CA1"/>
    <w:rsid w:val="00983FB7"/>
    <w:rsid w:val="00985829"/>
    <w:rsid w:val="00985FA0"/>
    <w:rsid w:val="00990B71"/>
    <w:rsid w:val="009A21F6"/>
    <w:rsid w:val="009B006E"/>
    <w:rsid w:val="009B5040"/>
    <w:rsid w:val="009B69C3"/>
    <w:rsid w:val="009C1D65"/>
    <w:rsid w:val="009C372A"/>
    <w:rsid w:val="009D1812"/>
    <w:rsid w:val="009D2FBE"/>
    <w:rsid w:val="009D4E9D"/>
    <w:rsid w:val="009D558B"/>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176B"/>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1AA4"/>
    <w:rsid w:val="00B1269E"/>
    <w:rsid w:val="00B12AEF"/>
    <w:rsid w:val="00B1313E"/>
    <w:rsid w:val="00B15E65"/>
    <w:rsid w:val="00B2377E"/>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726F8"/>
    <w:rsid w:val="00B80DDF"/>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71289"/>
    <w:rsid w:val="00C71646"/>
    <w:rsid w:val="00C775BE"/>
    <w:rsid w:val="00C837E9"/>
    <w:rsid w:val="00C85C0D"/>
    <w:rsid w:val="00C86F43"/>
    <w:rsid w:val="00C87FF4"/>
    <w:rsid w:val="00C900C9"/>
    <w:rsid w:val="00C93E27"/>
    <w:rsid w:val="00C951AD"/>
    <w:rsid w:val="00CA0D05"/>
    <w:rsid w:val="00CA2694"/>
    <w:rsid w:val="00CA3D8B"/>
    <w:rsid w:val="00CA65C5"/>
    <w:rsid w:val="00CB24D6"/>
    <w:rsid w:val="00CB36D7"/>
    <w:rsid w:val="00CB75F9"/>
    <w:rsid w:val="00CC4909"/>
    <w:rsid w:val="00CC51AA"/>
    <w:rsid w:val="00CC5FFC"/>
    <w:rsid w:val="00CC6D8A"/>
    <w:rsid w:val="00CD231C"/>
    <w:rsid w:val="00CD465B"/>
    <w:rsid w:val="00CE0D68"/>
    <w:rsid w:val="00CE1E90"/>
    <w:rsid w:val="00CF1B07"/>
    <w:rsid w:val="00CF1B88"/>
    <w:rsid w:val="00CF616C"/>
    <w:rsid w:val="00D037DF"/>
    <w:rsid w:val="00D04FA7"/>
    <w:rsid w:val="00D1640E"/>
    <w:rsid w:val="00D17D3F"/>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0155"/>
    <w:rsid w:val="00DC28EE"/>
    <w:rsid w:val="00DC309B"/>
    <w:rsid w:val="00DC5330"/>
    <w:rsid w:val="00DC54F4"/>
    <w:rsid w:val="00DD4707"/>
    <w:rsid w:val="00DD5F0C"/>
    <w:rsid w:val="00DD65C5"/>
    <w:rsid w:val="00DD71D3"/>
    <w:rsid w:val="00DE291F"/>
    <w:rsid w:val="00DE716F"/>
    <w:rsid w:val="00DE7C99"/>
    <w:rsid w:val="00DF7276"/>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34BF"/>
    <w:rsid w:val="00EA5D6A"/>
    <w:rsid w:val="00EA67ED"/>
    <w:rsid w:val="00EA747F"/>
    <w:rsid w:val="00EB3A7B"/>
    <w:rsid w:val="00EB4DCF"/>
    <w:rsid w:val="00EB6F40"/>
    <w:rsid w:val="00EC161C"/>
    <w:rsid w:val="00EC3263"/>
    <w:rsid w:val="00EC3914"/>
    <w:rsid w:val="00EC5EB6"/>
    <w:rsid w:val="00EC637F"/>
    <w:rsid w:val="00EC638F"/>
    <w:rsid w:val="00EC6B08"/>
    <w:rsid w:val="00EC70D1"/>
    <w:rsid w:val="00EC76DF"/>
    <w:rsid w:val="00ED3387"/>
    <w:rsid w:val="00ED3A88"/>
    <w:rsid w:val="00ED732B"/>
    <w:rsid w:val="00EE0F1D"/>
    <w:rsid w:val="00EE5D7E"/>
    <w:rsid w:val="00EF0D7D"/>
    <w:rsid w:val="00EF3EE7"/>
    <w:rsid w:val="00EF415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6C36"/>
    <w:rsid w:val="00F772EE"/>
    <w:rsid w:val="00F77773"/>
    <w:rsid w:val="00F810F5"/>
    <w:rsid w:val="00F82E23"/>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815"/>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Heading5Char">
    <w:name w:val="Heading 5 Char"/>
    <w:basedOn w:val="DefaultParagraphFont"/>
    <w:link w:val="Heading5"/>
    <w:rsid w:val="0092660A"/>
    <w:rPr>
      <w:rFonts w:ascii="Arial" w:hAnsi="Arial"/>
      <w:sz w:val="22"/>
    </w:rPr>
  </w:style>
  <w:style w:type="character" w:customStyle="1" w:styleId="Heading2Char">
    <w:name w:val="Heading 2 Char"/>
    <w:basedOn w:val="DefaultParagraphFont"/>
    <w:link w:val="Heading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0E07D-471C-45F2-AC4C-63EF0343461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39</TotalTime>
  <Pages>13</Pages>
  <Words>5540</Words>
  <Characters>28951</Characters>
  <Application>Microsoft Office Word</Application>
  <DocSecurity>0</DocSecurity>
  <Lines>241</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34423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Futurewei (Yunsong)</cp:lastModifiedBy>
  <cp:revision>11</cp:revision>
  <dcterms:created xsi:type="dcterms:W3CDTF">2025-09-03T19:28:00Z</dcterms:created>
  <dcterms:modified xsi:type="dcterms:W3CDTF">2025-09-03T20:05:00Z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