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E470B76" w:rsidR="00D40A65" w:rsidRPr="001B67F8" w:rsidRDefault="00D40A65" w:rsidP="00B85D16">
      <w:pPr>
        <w:pStyle w:val="3GPPHeader"/>
        <w:spacing w:after="0" w:line="276" w:lineRule="auto"/>
        <w:rPr>
          <w:color w:val="000000"/>
        </w:rPr>
      </w:pPr>
      <w:r w:rsidRPr="001B67F8">
        <w:rPr>
          <w:color w:val="000000"/>
        </w:rPr>
        <w:t xml:space="preserve">3GPP TSG-RAN WG2 </w:t>
      </w:r>
      <w:r w:rsidR="000944DC" w:rsidRPr="001B67F8">
        <w:rPr>
          <w:color w:val="000000"/>
        </w:rPr>
        <w:t>#</w:t>
      </w:r>
      <w:r w:rsidR="00B63338" w:rsidRPr="001B67F8">
        <w:rPr>
          <w:color w:val="000000"/>
        </w:rPr>
        <w:t>1</w:t>
      </w:r>
      <w:r w:rsidR="00A75A55" w:rsidRPr="001B67F8">
        <w:rPr>
          <w:color w:val="000000"/>
        </w:rPr>
        <w:t>3</w:t>
      </w:r>
      <w:r w:rsidR="00DE0725" w:rsidRPr="001B67F8">
        <w:rPr>
          <w:color w:val="000000"/>
        </w:rPr>
        <w:t>1</w:t>
      </w:r>
      <w:r w:rsidRPr="001B67F8">
        <w:rPr>
          <w:color w:val="000000"/>
        </w:rPr>
        <w:tab/>
        <w:t xml:space="preserve">                                  R2-</w:t>
      </w:r>
      <w:r w:rsidR="00B63338" w:rsidRPr="001B67F8">
        <w:rPr>
          <w:color w:val="000000"/>
        </w:rPr>
        <w:t>2</w:t>
      </w:r>
      <w:r w:rsidR="00B820F1" w:rsidRPr="001B67F8">
        <w:rPr>
          <w:color w:val="000000"/>
        </w:rPr>
        <w:t>5</w:t>
      </w:r>
      <w:r w:rsidR="00966B13" w:rsidRPr="001B67F8">
        <w:rPr>
          <w:color w:val="000000"/>
        </w:rPr>
        <w:t>06337</w:t>
      </w:r>
    </w:p>
    <w:p w14:paraId="400F2E3A" w14:textId="6C5ECC72" w:rsidR="00CB31CA" w:rsidRPr="001B67F8" w:rsidRDefault="0061751E" w:rsidP="00D40A65">
      <w:pPr>
        <w:pStyle w:val="CRCoverPage"/>
        <w:outlineLvl w:val="0"/>
        <w:rPr>
          <w:rFonts w:eastAsia="Times New Roman"/>
          <w:b/>
          <w:color w:val="000000"/>
          <w:sz w:val="24"/>
          <w:lang w:eastAsia="zh-CN"/>
        </w:rPr>
      </w:pPr>
      <w:r w:rsidRPr="001B67F8">
        <w:rPr>
          <w:rFonts w:eastAsia="Times New Roman"/>
          <w:b/>
          <w:color w:val="000000"/>
          <w:sz w:val="24"/>
          <w:lang w:eastAsia="zh-CN"/>
        </w:rPr>
        <w:t>Bengaluru, India,</w:t>
      </w:r>
      <w:r w:rsidR="00B63338" w:rsidRPr="001B67F8">
        <w:rPr>
          <w:rFonts w:eastAsia="Times New Roman"/>
          <w:b/>
          <w:color w:val="000000"/>
          <w:sz w:val="24"/>
          <w:lang w:eastAsia="zh-CN"/>
        </w:rPr>
        <w:t xml:space="preserve"> </w:t>
      </w:r>
      <w:r w:rsidRPr="001B67F8">
        <w:rPr>
          <w:rFonts w:eastAsia="Times New Roman"/>
          <w:b/>
          <w:color w:val="000000"/>
          <w:sz w:val="24"/>
          <w:lang w:eastAsia="zh-CN"/>
        </w:rPr>
        <w:t>August</w:t>
      </w:r>
      <w:r w:rsidR="00A75A55" w:rsidRPr="001B67F8">
        <w:rPr>
          <w:rFonts w:eastAsia="Times New Roman"/>
          <w:b/>
          <w:color w:val="000000"/>
          <w:sz w:val="24"/>
          <w:lang w:eastAsia="zh-CN"/>
        </w:rPr>
        <w:t xml:space="preserve"> </w:t>
      </w:r>
      <w:r w:rsidRPr="001B67F8">
        <w:rPr>
          <w:rFonts w:eastAsia="Times New Roman"/>
          <w:b/>
          <w:color w:val="000000"/>
          <w:sz w:val="24"/>
          <w:lang w:eastAsia="zh-CN"/>
        </w:rPr>
        <w:t>25</w:t>
      </w:r>
      <w:r w:rsidR="00986A04" w:rsidRPr="001B67F8">
        <w:rPr>
          <w:rFonts w:eastAsia="Times New Roman"/>
          <w:b/>
          <w:color w:val="000000"/>
          <w:sz w:val="24"/>
          <w:lang w:eastAsia="zh-CN"/>
        </w:rPr>
        <w:t xml:space="preserve"> – </w:t>
      </w:r>
      <w:r w:rsidRPr="001B67F8">
        <w:rPr>
          <w:rFonts w:eastAsia="Times New Roman"/>
          <w:b/>
          <w:color w:val="000000"/>
          <w:sz w:val="24"/>
          <w:lang w:eastAsia="zh-CN"/>
        </w:rPr>
        <w:t>August 29</w:t>
      </w:r>
      <w:r w:rsidR="00522CD7" w:rsidRPr="001B67F8">
        <w:rPr>
          <w:rFonts w:eastAsia="Times New Roman"/>
          <w:b/>
          <w:color w:val="000000"/>
          <w:sz w:val="24"/>
          <w:lang w:eastAsia="zh-CN"/>
        </w:rPr>
        <w:t xml:space="preserve">, </w:t>
      </w:r>
      <w:r w:rsidR="00D40A65" w:rsidRPr="001B67F8">
        <w:rPr>
          <w:rFonts w:eastAsia="Times New Roman"/>
          <w:b/>
          <w:color w:val="000000"/>
          <w:sz w:val="24"/>
          <w:lang w:eastAsia="zh-CN"/>
        </w:rPr>
        <w:t>20</w:t>
      </w:r>
      <w:r w:rsidR="00B85D16" w:rsidRPr="001B67F8">
        <w:rPr>
          <w:rFonts w:eastAsia="Times New Roman"/>
          <w:b/>
          <w:color w:val="000000"/>
          <w:sz w:val="24"/>
          <w:lang w:eastAsia="zh-CN"/>
        </w:rPr>
        <w:t>2</w:t>
      </w:r>
      <w:r w:rsidR="00522CD7" w:rsidRPr="001B67F8">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1B67F8"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1B67F8" w:rsidRDefault="00305409" w:rsidP="009209A0">
            <w:pPr>
              <w:pStyle w:val="CRCoverPage"/>
              <w:spacing w:after="0"/>
              <w:jc w:val="right"/>
              <w:rPr>
                <w:i/>
                <w:noProof/>
              </w:rPr>
            </w:pPr>
            <w:r w:rsidRPr="001B67F8">
              <w:rPr>
                <w:i/>
                <w:noProof/>
                <w:sz w:val="14"/>
              </w:rPr>
              <w:t>CR-Form-v</w:t>
            </w:r>
            <w:r w:rsidR="00BA3EC5" w:rsidRPr="001B67F8">
              <w:rPr>
                <w:i/>
                <w:noProof/>
                <w:sz w:val="14"/>
              </w:rPr>
              <w:t>1</w:t>
            </w:r>
            <w:r w:rsidR="00E23F2C" w:rsidRPr="001B67F8">
              <w:rPr>
                <w:i/>
                <w:noProof/>
                <w:sz w:val="14"/>
              </w:rPr>
              <w:t>2</w:t>
            </w:r>
            <w:r w:rsidR="00BD6BB8" w:rsidRPr="001B67F8">
              <w:rPr>
                <w:i/>
                <w:noProof/>
                <w:sz w:val="14"/>
              </w:rPr>
              <w:t>.</w:t>
            </w:r>
            <w:r w:rsidR="00E23F2C" w:rsidRPr="001B67F8">
              <w:rPr>
                <w:i/>
                <w:noProof/>
                <w:sz w:val="14"/>
              </w:rPr>
              <w:t>3</w:t>
            </w:r>
          </w:p>
        </w:tc>
      </w:tr>
      <w:tr w:rsidR="001E41F3" w:rsidRPr="001B67F8" w14:paraId="30E6DEFE" w14:textId="77777777" w:rsidTr="00966B13">
        <w:tc>
          <w:tcPr>
            <w:tcW w:w="9641" w:type="dxa"/>
            <w:gridSpan w:val="9"/>
            <w:tcBorders>
              <w:left w:val="single" w:sz="4" w:space="0" w:color="auto"/>
              <w:right w:val="single" w:sz="4" w:space="0" w:color="auto"/>
            </w:tcBorders>
          </w:tcPr>
          <w:p w14:paraId="6F732F34" w14:textId="77777777" w:rsidR="001E41F3" w:rsidRPr="001B67F8" w:rsidRDefault="001E41F3">
            <w:pPr>
              <w:pStyle w:val="CRCoverPage"/>
              <w:spacing w:after="0"/>
              <w:jc w:val="center"/>
              <w:rPr>
                <w:noProof/>
              </w:rPr>
            </w:pPr>
            <w:r w:rsidRPr="001B67F8">
              <w:rPr>
                <w:b/>
                <w:noProof/>
                <w:sz w:val="32"/>
              </w:rPr>
              <w:t>CHANGE REQUEST</w:t>
            </w:r>
          </w:p>
        </w:tc>
      </w:tr>
      <w:tr w:rsidR="001E41F3" w:rsidRPr="001B67F8" w14:paraId="04487C48" w14:textId="77777777" w:rsidTr="00966B13">
        <w:tc>
          <w:tcPr>
            <w:tcW w:w="9641" w:type="dxa"/>
            <w:gridSpan w:val="9"/>
            <w:tcBorders>
              <w:left w:val="single" w:sz="4" w:space="0" w:color="auto"/>
              <w:right w:val="single" w:sz="4" w:space="0" w:color="auto"/>
            </w:tcBorders>
          </w:tcPr>
          <w:p w14:paraId="24058EEA" w14:textId="77777777" w:rsidR="001E41F3" w:rsidRPr="001B67F8" w:rsidRDefault="001E41F3">
            <w:pPr>
              <w:pStyle w:val="CRCoverPage"/>
              <w:spacing w:after="0"/>
              <w:rPr>
                <w:noProof/>
                <w:sz w:val="8"/>
                <w:szCs w:val="8"/>
              </w:rPr>
            </w:pPr>
          </w:p>
        </w:tc>
      </w:tr>
      <w:tr w:rsidR="001E41F3" w:rsidRPr="001B67F8" w14:paraId="3949E977" w14:textId="77777777" w:rsidTr="00966B13">
        <w:tc>
          <w:tcPr>
            <w:tcW w:w="142" w:type="dxa"/>
            <w:tcBorders>
              <w:left w:val="single" w:sz="4" w:space="0" w:color="auto"/>
            </w:tcBorders>
          </w:tcPr>
          <w:p w14:paraId="6BD47E64" w14:textId="77777777" w:rsidR="001E41F3" w:rsidRPr="001B67F8" w:rsidRDefault="001E41F3">
            <w:pPr>
              <w:pStyle w:val="CRCoverPage"/>
              <w:spacing w:after="0"/>
              <w:jc w:val="right"/>
              <w:rPr>
                <w:noProof/>
              </w:rPr>
            </w:pPr>
          </w:p>
        </w:tc>
        <w:tc>
          <w:tcPr>
            <w:tcW w:w="2126" w:type="dxa"/>
            <w:shd w:val="pct30" w:color="FFFF00" w:fill="auto"/>
          </w:tcPr>
          <w:p w14:paraId="5201B0EC" w14:textId="4AD2635A" w:rsidR="001E41F3" w:rsidRPr="001B67F8" w:rsidRDefault="00AE47EB" w:rsidP="00754887">
            <w:pPr>
              <w:pStyle w:val="CRCoverPage"/>
              <w:spacing w:after="0"/>
              <w:rPr>
                <w:b/>
                <w:noProof/>
                <w:sz w:val="28"/>
                <w:lang w:eastAsia="zh-CN"/>
              </w:rPr>
            </w:pPr>
            <w:r w:rsidRPr="001B67F8">
              <w:rPr>
                <w:rFonts w:hint="eastAsia"/>
                <w:b/>
                <w:noProof/>
                <w:sz w:val="28"/>
                <w:lang w:eastAsia="zh-CN"/>
              </w:rPr>
              <w:t>38</w:t>
            </w:r>
            <w:r w:rsidR="00CB31CA" w:rsidRPr="001B67F8">
              <w:rPr>
                <w:rFonts w:hint="eastAsia"/>
                <w:b/>
                <w:noProof/>
                <w:sz w:val="28"/>
                <w:lang w:eastAsia="zh-CN"/>
              </w:rPr>
              <w:t>.</w:t>
            </w:r>
            <w:r w:rsidR="00B85D16" w:rsidRPr="001B67F8">
              <w:rPr>
                <w:b/>
                <w:noProof/>
                <w:sz w:val="28"/>
                <w:lang w:eastAsia="zh-CN"/>
              </w:rPr>
              <w:t>3</w:t>
            </w:r>
            <w:r w:rsidR="00B63338" w:rsidRPr="001B67F8">
              <w:rPr>
                <w:b/>
                <w:noProof/>
                <w:sz w:val="28"/>
                <w:lang w:eastAsia="zh-CN"/>
              </w:rPr>
              <w:t>2</w:t>
            </w:r>
            <w:r w:rsidR="00754887" w:rsidRPr="001B67F8">
              <w:rPr>
                <w:b/>
                <w:noProof/>
                <w:sz w:val="28"/>
                <w:lang w:eastAsia="zh-CN"/>
              </w:rPr>
              <w:t>3</w:t>
            </w:r>
          </w:p>
        </w:tc>
        <w:tc>
          <w:tcPr>
            <w:tcW w:w="709" w:type="dxa"/>
          </w:tcPr>
          <w:p w14:paraId="25ED2B79" w14:textId="77777777" w:rsidR="001E41F3" w:rsidRPr="001B67F8" w:rsidRDefault="001E41F3">
            <w:pPr>
              <w:pStyle w:val="CRCoverPage"/>
              <w:spacing w:after="0"/>
              <w:jc w:val="center"/>
              <w:rPr>
                <w:noProof/>
              </w:rPr>
            </w:pPr>
            <w:r w:rsidRPr="001B67F8">
              <w:rPr>
                <w:b/>
                <w:noProof/>
                <w:sz w:val="28"/>
              </w:rPr>
              <w:t>CR</w:t>
            </w:r>
          </w:p>
        </w:tc>
        <w:tc>
          <w:tcPr>
            <w:tcW w:w="1276" w:type="dxa"/>
            <w:shd w:val="pct30" w:color="FFFF00" w:fill="auto"/>
          </w:tcPr>
          <w:p w14:paraId="16A97D5A" w14:textId="4C422090" w:rsidR="001E41F3" w:rsidRPr="001B67F8" w:rsidRDefault="00BD58CE" w:rsidP="00986A04">
            <w:pPr>
              <w:pStyle w:val="CRCoverPage"/>
              <w:spacing w:after="0"/>
              <w:jc w:val="center"/>
              <w:rPr>
                <w:rFonts w:eastAsia="Malgun Gothic"/>
                <w:b/>
                <w:noProof/>
                <w:sz w:val="28"/>
                <w:szCs w:val="28"/>
                <w:lang w:eastAsia="ko-KR"/>
              </w:rPr>
            </w:pPr>
            <w:r w:rsidRPr="001B67F8">
              <w:rPr>
                <w:rFonts w:eastAsia="Malgun Gothic" w:hint="eastAsia"/>
                <w:b/>
                <w:noProof/>
                <w:sz w:val="28"/>
                <w:szCs w:val="28"/>
                <w:lang w:eastAsia="ko-KR"/>
              </w:rPr>
              <w:t>0149</w:t>
            </w:r>
          </w:p>
        </w:tc>
        <w:tc>
          <w:tcPr>
            <w:tcW w:w="709" w:type="dxa"/>
          </w:tcPr>
          <w:p w14:paraId="7F3AA89A" w14:textId="77777777" w:rsidR="001E41F3" w:rsidRPr="001B67F8" w:rsidRDefault="001E41F3" w:rsidP="0051580D">
            <w:pPr>
              <w:pStyle w:val="CRCoverPage"/>
              <w:tabs>
                <w:tab w:val="right" w:pos="625"/>
              </w:tabs>
              <w:spacing w:after="0"/>
              <w:jc w:val="center"/>
              <w:rPr>
                <w:noProof/>
              </w:rPr>
            </w:pPr>
            <w:r w:rsidRPr="001B67F8">
              <w:rPr>
                <w:b/>
                <w:bCs/>
                <w:noProof/>
                <w:sz w:val="28"/>
              </w:rPr>
              <w:t>rev</w:t>
            </w:r>
          </w:p>
        </w:tc>
        <w:tc>
          <w:tcPr>
            <w:tcW w:w="425" w:type="dxa"/>
            <w:shd w:val="pct30" w:color="FFFF00" w:fill="auto"/>
          </w:tcPr>
          <w:p w14:paraId="08632405" w14:textId="47D5EE49" w:rsidR="001E41F3" w:rsidRPr="001B67F8" w:rsidRDefault="00966B13">
            <w:pPr>
              <w:pStyle w:val="CRCoverPage"/>
              <w:spacing w:after="0"/>
              <w:jc w:val="center"/>
              <w:rPr>
                <w:rFonts w:eastAsia="Malgun Gothic"/>
                <w:b/>
                <w:noProof/>
                <w:lang w:eastAsia="ko-KR"/>
              </w:rPr>
            </w:pPr>
            <w:r w:rsidRPr="001B67F8">
              <w:rPr>
                <w:rFonts w:eastAsia="Malgun Gothic"/>
                <w:b/>
                <w:noProof/>
                <w:sz w:val="28"/>
                <w:szCs w:val="28"/>
                <w:lang w:eastAsia="ko-KR"/>
              </w:rPr>
              <w:t>2</w:t>
            </w:r>
          </w:p>
        </w:tc>
        <w:tc>
          <w:tcPr>
            <w:tcW w:w="2693" w:type="dxa"/>
          </w:tcPr>
          <w:p w14:paraId="5E6981E5" w14:textId="77777777" w:rsidR="001E41F3" w:rsidRPr="001B67F8" w:rsidRDefault="001E41F3" w:rsidP="0051580D">
            <w:pPr>
              <w:pStyle w:val="CRCoverPage"/>
              <w:tabs>
                <w:tab w:val="right" w:pos="1825"/>
              </w:tabs>
              <w:spacing w:after="0"/>
              <w:jc w:val="center"/>
              <w:rPr>
                <w:noProof/>
              </w:rPr>
            </w:pPr>
            <w:r w:rsidRPr="001B67F8">
              <w:rPr>
                <w:b/>
                <w:noProof/>
                <w:sz w:val="28"/>
                <w:szCs w:val="28"/>
              </w:rPr>
              <w:t>Current version:</w:t>
            </w:r>
          </w:p>
        </w:tc>
        <w:tc>
          <w:tcPr>
            <w:tcW w:w="1418" w:type="dxa"/>
            <w:shd w:val="pct30" w:color="FFFF00" w:fill="auto"/>
          </w:tcPr>
          <w:p w14:paraId="10A9233C" w14:textId="5699DC3E" w:rsidR="001E41F3" w:rsidRPr="001B67F8" w:rsidRDefault="00AF320D" w:rsidP="00BD2FBB">
            <w:pPr>
              <w:pStyle w:val="CRCoverPage"/>
              <w:spacing w:after="0"/>
              <w:jc w:val="center"/>
              <w:rPr>
                <w:noProof/>
                <w:lang w:eastAsia="zh-CN"/>
              </w:rPr>
            </w:pPr>
            <w:r w:rsidRPr="001B67F8">
              <w:rPr>
                <w:b/>
                <w:noProof/>
                <w:sz w:val="28"/>
                <w:szCs w:val="18"/>
                <w:lang w:eastAsia="zh-CN"/>
              </w:rPr>
              <w:t>1</w:t>
            </w:r>
            <w:r w:rsidR="00986A04" w:rsidRPr="001B67F8">
              <w:rPr>
                <w:b/>
                <w:noProof/>
                <w:sz w:val="28"/>
                <w:szCs w:val="18"/>
                <w:lang w:eastAsia="zh-CN"/>
              </w:rPr>
              <w:t>8</w:t>
            </w:r>
            <w:r w:rsidR="00CB31CA" w:rsidRPr="001B67F8">
              <w:rPr>
                <w:rFonts w:hint="eastAsia"/>
                <w:b/>
                <w:noProof/>
                <w:sz w:val="28"/>
                <w:szCs w:val="18"/>
                <w:lang w:eastAsia="zh-CN"/>
              </w:rPr>
              <w:t>.</w:t>
            </w:r>
            <w:r w:rsidR="00BD2FBB" w:rsidRPr="001B67F8">
              <w:rPr>
                <w:b/>
                <w:noProof/>
                <w:sz w:val="28"/>
                <w:szCs w:val="18"/>
                <w:lang w:eastAsia="zh-CN"/>
              </w:rPr>
              <w:t>5</w:t>
            </w:r>
            <w:r w:rsidR="00CB31CA" w:rsidRPr="001B67F8">
              <w:rPr>
                <w:rFonts w:hint="eastAsia"/>
                <w:b/>
                <w:noProof/>
                <w:sz w:val="28"/>
                <w:szCs w:val="18"/>
                <w:lang w:eastAsia="zh-CN"/>
              </w:rPr>
              <w:t>.0</w:t>
            </w:r>
          </w:p>
        </w:tc>
        <w:tc>
          <w:tcPr>
            <w:tcW w:w="143" w:type="dxa"/>
            <w:tcBorders>
              <w:right w:val="single" w:sz="4" w:space="0" w:color="auto"/>
            </w:tcBorders>
          </w:tcPr>
          <w:p w14:paraId="43B95DA2" w14:textId="77777777" w:rsidR="001E41F3" w:rsidRPr="001B67F8" w:rsidRDefault="001E41F3">
            <w:pPr>
              <w:pStyle w:val="CRCoverPage"/>
              <w:spacing w:after="0"/>
              <w:rPr>
                <w:noProof/>
              </w:rPr>
            </w:pPr>
          </w:p>
        </w:tc>
      </w:tr>
      <w:tr w:rsidR="001E41F3" w:rsidRPr="001B67F8" w14:paraId="67A0782C" w14:textId="77777777" w:rsidTr="00966B13">
        <w:tc>
          <w:tcPr>
            <w:tcW w:w="9641" w:type="dxa"/>
            <w:gridSpan w:val="9"/>
            <w:tcBorders>
              <w:left w:val="single" w:sz="4" w:space="0" w:color="auto"/>
              <w:right w:val="single" w:sz="4" w:space="0" w:color="auto"/>
            </w:tcBorders>
          </w:tcPr>
          <w:p w14:paraId="638E5D5C" w14:textId="77777777" w:rsidR="001E41F3" w:rsidRPr="001B67F8" w:rsidRDefault="001E41F3">
            <w:pPr>
              <w:pStyle w:val="CRCoverPage"/>
              <w:spacing w:after="0"/>
              <w:rPr>
                <w:noProof/>
              </w:rPr>
            </w:pPr>
          </w:p>
        </w:tc>
      </w:tr>
      <w:tr w:rsidR="001E41F3" w:rsidRPr="001B67F8" w14:paraId="356FC919" w14:textId="77777777" w:rsidTr="00966B13">
        <w:tc>
          <w:tcPr>
            <w:tcW w:w="9641" w:type="dxa"/>
            <w:gridSpan w:val="9"/>
            <w:tcBorders>
              <w:top w:val="single" w:sz="4" w:space="0" w:color="auto"/>
            </w:tcBorders>
          </w:tcPr>
          <w:p w14:paraId="122F2374" w14:textId="77777777" w:rsidR="001E41F3" w:rsidRPr="001B67F8" w:rsidRDefault="001E41F3">
            <w:pPr>
              <w:pStyle w:val="CRCoverPage"/>
              <w:spacing w:after="0"/>
              <w:jc w:val="center"/>
              <w:rPr>
                <w:rFonts w:cs="Arial"/>
                <w:i/>
                <w:noProof/>
              </w:rPr>
            </w:pPr>
            <w:r w:rsidRPr="001B67F8">
              <w:rPr>
                <w:rFonts w:cs="Arial"/>
                <w:i/>
                <w:noProof/>
              </w:rPr>
              <w:t xml:space="preserve">For </w:t>
            </w:r>
            <w:hyperlink r:id="rId8" w:anchor="_blank" w:history="1">
              <w:r w:rsidRPr="001B67F8">
                <w:rPr>
                  <w:rStyle w:val="Hyperlink"/>
                  <w:rFonts w:cs="Arial"/>
                  <w:b/>
                  <w:i/>
                  <w:noProof/>
                  <w:color w:val="FF0000"/>
                </w:rPr>
                <w:t>HE</w:t>
              </w:r>
              <w:bookmarkStart w:id="0" w:name="_Hlt497126619"/>
              <w:r w:rsidRPr="001B67F8">
                <w:rPr>
                  <w:rStyle w:val="Hyperlink"/>
                  <w:rFonts w:cs="Arial"/>
                  <w:b/>
                  <w:i/>
                  <w:noProof/>
                  <w:color w:val="FF0000"/>
                </w:rPr>
                <w:t>L</w:t>
              </w:r>
              <w:bookmarkEnd w:id="0"/>
              <w:r w:rsidRPr="001B67F8">
                <w:rPr>
                  <w:rStyle w:val="Hyperlink"/>
                  <w:rFonts w:cs="Arial"/>
                  <w:b/>
                  <w:i/>
                  <w:noProof/>
                  <w:color w:val="FF0000"/>
                </w:rPr>
                <w:t>P</w:t>
              </w:r>
            </w:hyperlink>
            <w:r w:rsidRPr="001B67F8">
              <w:rPr>
                <w:rFonts w:cs="Arial"/>
                <w:b/>
                <w:i/>
                <w:noProof/>
                <w:color w:val="FF0000"/>
              </w:rPr>
              <w:t xml:space="preserve"> </w:t>
            </w:r>
            <w:r w:rsidRPr="001B67F8">
              <w:rPr>
                <w:rFonts w:cs="Arial"/>
                <w:i/>
                <w:noProof/>
              </w:rPr>
              <w:t>on using this form</w:t>
            </w:r>
            <w:r w:rsidR="0051580D" w:rsidRPr="001B67F8">
              <w:rPr>
                <w:rFonts w:cs="Arial"/>
                <w:i/>
                <w:noProof/>
              </w:rPr>
              <w:t>: c</w:t>
            </w:r>
            <w:r w:rsidR="00F25D98" w:rsidRPr="001B67F8">
              <w:rPr>
                <w:rFonts w:cs="Arial"/>
                <w:i/>
                <w:noProof/>
              </w:rPr>
              <w:t xml:space="preserve">omprehensive instructions can be found at </w:t>
            </w:r>
            <w:r w:rsidR="001B7A65" w:rsidRPr="001B67F8">
              <w:rPr>
                <w:rFonts w:cs="Arial"/>
                <w:i/>
                <w:noProof/>
              </w:rPr>
              <w:br/>
            </w:r>
            <w:hyperlink r:id="rId9" w:history="1">
              <w:r w:rsidR="00DE34CF" w:rsidRPr="001B67F8">
                <w:rPr>
                  <w:rStyle w:val="Hyperlink"/>
                  <w:rFonts w:cs="Arial"/>
                  <w:i/>
                  <w:noProof/>
                </w:rPr>
                <w:t>http://www.3gpp.org/Change-Requests</w:t>
              </w:r>
            </w:hyperlink>
            <w:r w:rsidR="00F25D98" w:rsidRPr="001B67F8">
              <w:rPr>
                <w:rFonts w:cs="Arial"/>
                <w:i/>
                <w:noProof/>
              </w:rPr>
              <w:t>.</w:t>
            </w:r>
          </w:p>
        </w:tc>
      </w:tr>
      <w:tr w:rsidR="001E41F3" w:rsidRPr="001B67F8" w14:paraId="55A16A11" w14:textId="77777777" w:rsidTr="00966B13">
        <w:tc>
          <w:tcPr>
            <w:tcW w:w="9641" w:type="dxa"/>
            <w:gridSpan w:val="9"/>
          </w:tcPr>
          <w:p w14:paraId="1C828127" w14:textId="77777777" w:rsidR="001E41F3" w:rsidRPr="001B67F8" w:rsidRDefault="001E41F3">
            <w:pPr>
              <w:pStyle w:val="CRCoverPage"/>
              <w:spacing w:after="0"/>
              <w:rPr>
                <w:noProof/>
                <w:sz w:val="8"/>
                <w:szCs w:val="8"/>
              </w:rPr>
            </w:pPr>
          </w:p>
        </w:tc>
      </w:tr>
    </w:tbl>
    <w:p w14:paraId="2C6EF128" w14:textId="77777777" w:rsidR="001E41F3" w:rsidRPr="001B67F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B67F8" w14:paraId="2AEDE760" w14:textId="77777777" w:rsidTr="00A7671C">
        <w:tc>
          <w:tcPr>
            <w:tcW w:w="2835" w:type="dxa"/>
          </w:tcPr>
          <w:p w14:paraId="37266359" w14:textId="77777777" w:rsidR="00F25D98" w:rsidRPr="001B67F8" w:rsidRDefault="00F25D98" w:rsidP="001E41F3">
            <w:pPr>
              <w:pStyle w:val="CRCoverPage"/>
              <w:tabs>
                <w:tab w:val="right" w:pos="2751"/>
              </w:tabs>
              <w:spacing w:after="0"/>
              <w:rPr>
                <w:b/>
                <w:i/>
                <w:noProof/>
              </w:rPr>
            </w:pPr>
            <w:r w:rsidRPr="001B67F8">
              <w:rPr>
                <w:b/>
                <w:i/>
                <w:noProof/>
              </w:rPr>
              <w:t>Proposed change</w:t>
            </w:r>
            <w:r w:rsidR="00A7671C" w:rsidRPr="001B67F8">
              <w:rPr>
                <w:b/>
                <w:i/>
                <w:noProof/>
              </w:rPr>
              <w:t xml:space="preserve"> </w:t>
            </w:r>
            <w:r w:rsidRPr="001B67F8">
              <w:rPr>
                <w:b/>
                <w:i/>
                <w:noProof/>
              </w:rPr>
              <w:t>affects:</w:t>
            </w:r>
          </w:p>
        </w:tc>
        <w:tc>
          <w:tcPr>
            <w:tcW w:w="1418" w:type="dxa"/>
          </w:tcPr>
          <w:p w14:paraId="56BE22AD" w14:textId="77777777" w:rsidR="00F25D98" w:rsidRPr="001B67F8" w:rsidRDefault="00F25D98" w:rsidP="001E41F3">
            <w:pPr>
              <w:pStyle w:val="CRCoverPage"/>
              <w:spacing w:after="0"/>
              <w:jc w:val="right"/>
              <w:rPr>
                <w:noProof/>
              </w:rPr>
            </w:pPr>
            <w:r w:rsidRPr="001B67F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1B67F8"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1B67F8" w:rsidRDefault="00F25D98" w:rsidP="001E41F3">
            <w:pPr>
              <w:pStyle w:val="CRCoverPage"/>
              <w:spacing w:after="0"/>
              <w:jc w:val="right"/>
              <w:rPr>
                <w:noProof/>
                <w:u w:val="single"/>
              </w:rPr>
            </w:pPr>
            <w:r w:rsidRPr="001B67F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1B67F8" w:rsidRDefault="00CB31CA" w:rsidP="001E41F3">
            <w:pPr>
              <w:pStyle w:val="CRCoverPage"/>
              <w:spacing w:after="0"/>
              <w:jc w:val="center"/>
              <w:rPr>
                <w:b/>
                <w:caps/>
                <w:noProof/>
                <w:lang w:eastAsia="zh-CN"/>
              </w:rPr>
            </w:pPr>
            <w:r w:rsidRPr="001B67F8">
              <w:rPr>
                <w:rFonts w:hint="eastAsia"/>
                <w:b/>
                <w:caps/>
                <w:noProof/>
                <w:lang w:eastAsia="zh-CN"/>
              </w:rPr>
              <w:t>X</w:t>
            </w:r>
          </w:p>
        </w:tc>
        <w:tc>
          <w:tcPr>
            <w:tcW w:w="2126" w:type="dxa"/>
          </w:tcPr>
          <w:p w14:paraId="0122837C" w14:textId="77777777" w:rsidR="00F25D98" w:rsidRPr="001B67F8" w:rsidRDefault="00F25D98" w:rsidP="001E41F3">
            <w:pPr>
              <w:pStyle w:val="CRCoverPage"/>
              <w:spacing w:after="0"/>
              <w:jc w:val="right"/>
              <w:rPr>
                <w:noProof/>
                <w:u w:val="single"/>
              </w:rPr>
            </w:pPr>
            <w:r w:rsidRPr="001B67F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1B67F8" w:rsidRDefault="00256C0D" w:rsidP="001E41F3">
            <w:pPr>
              <w:pStyle w:val="CRCoverPage"/>
              <w:spacing w:after="0"/>
              <w:jc w:val="center"/>
              <w:rPr>
                <w:b/>
                <w:caps/>
                <w:noProof/>
                <w:lang w:eastAsia="zh-CN"/>
              </w:rPr>
            </w:pPr>
            <w:r w:rsidRPr="001B67F8">
              <w:rPr>
                <w:rFonts w:hint="eastAsia"/>
                <w:b/>
                <w:caps/>
                <w:noProof/>
                <w:lang w:eastAsia="zh-CN"/>
              </w:rPr>
              <w:t>X</w:t>
            </w:r>
          </w:p>
        </w:tc>
        <w:tc>
          <w:tcPr>
            <w:tcW w:w="1418" w:type="dxa"/>
            <w:tcBorders>
              <w:left w:val="nil"/>
            </w:tcBorders>
          </w:tcPr>
          <w:p w14:paraId="35379247" w14:textId="77777777" w:rsidR="00F25D98" w:rsidRPr="001B67F8" w:rsidRDefault="00F25D98" w:rsidP="001E41F3">
            <w:pPr>
              <w:pStyle w:val="CRCoverPage"/>
              <w:spacing w:after="0"/>
              <w:jc w:val="right"/>
              <w:rPr>
                <w:noProof/>
              </w:rPr>
            </w:pPr>
            <w:r w:rsidRPr="001B67F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1B67F8" w:rsidRDefault="00F25D98" w:rsidP="001E41F3">
            <w:pPr>
              <w:pStyle w:val="CRCoverPage"/>
              <w:spacing w:after="0"/>
              <w:jc w:val="center"/>
              <w:rPr>
                <w:b/>
                <w:bCs/>
                <w:caps/>
                <w:noProof/>
              </w:rPr>
            </w:pPr>
          </w:p>
        </w:tc>
      </w:tr>
    </w:tbl>
    <w:p w14:paraId="03D226DB" w14:textId="77777777" w:rsidR="001E41F3" w:rsidRPr="001B67F8"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1B67F8" w14:paraId="3D8714D1" w14:textId="77777777">
        <w:tc>
          <w:tcPr>
            <w:tcW w:w="9641" w:type="dxa"/>
            <w:gridSpan w:val="11"/>
          </w:tcPr>
          <w:p w14:paraId="30295AA4" w14:textId="77777777" w:rsidR="001E41F3" w:rsidRPr="001B67F8" w:rsidRDefault="001E41F3">
            <w:pPr>
              <w:pStyle w:val="CRCoverPage"/>
              <w:spacing w:after="0"/>
              <w:rPr>
                <w:noProof/>
                <w:sz w:val="8"/>
                <w:szCs w:val="8"/>
              </w:rPr>
            </w:pPr>
          </w:p>
        </w:tc>
      </w:tr>
      <w:tr w:rsidR="001E41F3" w:rsidRPr="001B67F8" w14:paraId="70E08BEF" w14:textId="77777777">
        <w:tc>
          <w:tcPr>
            <w:tcW w:w="1843" w:type="dxa"/>
            <w:tcBorders>
              <w:top w:val="single" w:sz="4" w:space="0" w:color="auto"/>
              <w:left w:val="single" w:sz="4" w:space="0" w:color="auto"/>
            </w:tcBorders>
          </w:tcPr>
          <w:p w14:paraId="02365FD9" w14:textId="77777777" w:rsidR="001E41F3" w:rsidRPr="001B67F8" w:rsidRDefault="001E41F3">
            <w:pPr>
              <w:pStyle w:val="CRCoverPage"/>
              <w:tabs>
                <w:tab w:val="right" w:pos="1759"/>
              </w:tabs>
              <w:spacing w:after="0"/>
              <w:rPr>
                <w:b/>
                <w:i/>
                <w:noProof/>
              </w:rPr>
            </w:pPr>
            <w:r w:rsidRPr="001B67F8">
              <w:rPr>
                <w:b/>
                <w:i/>
                <w:noProof/>
              </w:rPr>
              <w:t>Title:</w:t>
            </w:r>
            <w:r w:rsidRPr="001B67F8">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1B67F8" w:rsidRDefault="00986A04" w:rsidP="00986A04">
            <w:pPr>
              <w:pStyle w:val="CRCoverPage"/>
              <w:spacing w:after="0"/>
              <w:ind w:left="100"/>
              <w:rPr>
                <w:noProof/>
                <w:lang w:eastAsia="zh-CN"/>
              </w:rPr>
            </w:pPr>
            <w:r w:rsidRPr="001B67F8">
              <w:rPr>
                <w:noProof/>
                <w:lang w:eastAsia="zh-CN"/>
              </w:rPr>
              <w:t>Introduction of R19 XR enhancements for PDCP spec</w:t>
            </w:r>
            <w:r w:rsidR="00976C87" w:rsidRPr="001B67F8">
              <w:rPr>
                <w:noProof/>
                <w:lang w:eastAsia="zh-CN"/>
              </w:rPr>
              <w:t>.</w:t>
            </w:r>
          </w:p>
        </w:tc>
      </w:tr>
      <w:tr w:rsidR="001E41F3" w:rsidRPr="001B67F8" w14:paraId="47EF1BE7" w14:textId="77777777">
        <w:tc>
          <w:tcPr>
            <w:tcW w:w="1843" w:type="dxa"/>
            <w:tcBorders>
              <w:left w:val="single" w:sz="4" w:space="0" w:color="auto"/>
            </w:tcBorders>
          </w:tcPr>
          <w:p w14:paraId="71654349" w14:textId="77777777" w:rsidR="001E41F3" w:rsidRPr="001B67F8"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1B67F8" w:rsidRDefault="001E41F3">
            <w:pPr>
              <w:pStyle w:val="CRCoverPage"/>
              <w:spacing w:after="0"/>
              <w:rPr>
                <w:noProof/>
                <w:sz w:val="8"/>
                <w:szCs w:val="8"/>
              </w:rPr>
            </w:pPr>
          </w:p>
        </w:tc>
      </w:tr>
      <w:tr w:rsidR="001E41F3" w:rsidRPr="001B67F8" w14:paraId="60B2E8F6" w14:textId="77777777">
        <w:tc>
          <w:tcPr>
            <w:tcW w:w="1843" w:type="dxa"/>
            <w:tcBorders>
              <w:left w:val="single" w:sz="4" w:space="0" w:color="auto"/>
            </w:tcBorders>
          </w:tcPr>
          <w:p w14:paraId="3B0E4B07" w14:textId="77777777" w:rsidR="001E41F3" w:rsidRPr="001B67F8" w:rsidRDefault="001E41F3">
            <w:pPr>
              <w:pStyle w:val="CRCoverPage"/>
              <w:tabs>
                <w:tab w:val="right" w:pos="1759"/>
              </w:tabs>
              <w:spacing w:after="0"/>
              <w:rPr>
                <w:b/>
                <w:i/>
                <w:noProof/>
              </w:rPr>
            </w:pPr>
            <w:r w:rsidRPr="001B67F8">
              <w:rPr>
                <w:b/>
                <w:i/>
                <w:noProof/>
              </w:rPr>
              <w:t>Source to WG:</w:t>
            </w:r>
          </w:p>
        </w:tc>
        <w:tc>
          <w:tcPr>
            <w:tcW w:w="7798" w:type="dxa"/>
            <w:gridSpan w:val="10"/>
            <w:tcBorders>
              <w:right w:val="single" w:sz="4" w:space="0" w:color="auto"/>
            </w:tcBorders>
            <w:shd w:val="pct30" w:color="FFFF00" w:fill="auto"/>
          </w:tcPr>
          <w:p w14:paraId="2E612AC7" w14:textId="3D02997B" w:rsidR="001E41F3" w:rsidRPr="001B67F8" w:rsidRDefault="00986A04">
            <w:pPr>
              <w:pStyle w:val="CRCoverPage"/>
              <w:spacing w:after="0"/>
              <w:ind w:left="100"/>
              <w:rPr>
                <w:noProof/>
              </w:rPr>
            </w:pPr>
            <w:r w:rsidRPr="001B67F8">
              <w:rPr>
                <w:noProof/>
                <w:lang w:eastAsia="zh-CN"/>
              </w:rPr>
              <w:t>LG Electronics Inc.</w:t>
            </w:r>
          </w:p>
        </w:tc>
      </w:tr>
      <w:tr w:rsidR="001E41F3" w:rsidRPr="001B67F8" w14:paraId="7E2AD445" w14:textId="77777777">
        <w:tc>
          <w:tcPr>
            <w:tcW w:w="1843" w:type="dxa"/>
            <w:tcBorders>
              <w:left w:val="single" w:sz="4" w:space="0" w:color="auto"/>
            </w:tcBorders>
          </w:tcPr>
          <w:p w14:paraId="4AA008F2" w14:textId="77777777" w:rsidR="001E41F3" w:rsidRPr="001B67F8" w:rsidRDefault="001E41F3">
            <w:pPr>
              <w:pStyle w:val="CRCoverPage"/>
              <w:tabs>
                <w:tab w:val="right" w:pos="1759"/>
              </w:tabs>
              <w:spacing w:after="0"/>
              <w:rPr>
                <w:b/>
                <w:i/>
                <w:noProof/>
              </w:rPr>
            </w:pPr>
            <w:r w:rsidRPr="001B67F8">
              <w:rPr>
                <w:b/>
                <w:i/>
                <w:noProof/>
              </w:rPr>
              <w:t>Source to TSG:</w:t>
            </w:r>
          </w:p>
        </w:tc>
        <w:tc>
          <w:tcPr>
            <w:tcW w:w="7798" w:type="dxa"/>
            <w:gridSpan w:val="10"/>
            <w:tcBorders>
              <w:right w:val="single" w:sz="4" w:space="0" w:color="auto"/>
            </w:tcBorders>
            <w:shd w:val="pct30" w:color="FFFF00" w:fill="auto"/>
          </w:tcPr>
          <w:p w14:paraId="7884151C" w14:textId="77777777" w:rsidR="001E41F3" w:rsidRPr="001B67F8" w:rsidRDefault="00B80322">
            <w:pPr>
              <w:pStyle w:val="CRCoverPage"/>
              <w:spacing w:after="0"/>
              <w:ind w:left="100"/>
              <w:rPr>
                <w:noProof/>
                <w:lang w:eastAsia="zh-CN"/>
              </w:rPr>
            </w:pPr>
            <w:r w:rsidRPr="001B67F8">
              <w:rPr>
                <w:noProof/>
                <w:lang w:eastAsia="zh-CN"/>
              </w:rPr>
              <w:t>R2</w:t>
            </w:r>
          </w:p>
        </w:tc>
      </w:tr>
      <w:tr w:rsidR="001E41F3" w:rsidRPr="001B67F8" w14:paraId="102368AC" w14:textId="77777777">
        <w:tc>
          <w:tcPr>
            <w:tcW w:w="1843" w:type="dxa"/>
            <w:tcBorders>
              <w:left w:val="single" w:sz="4" w:space="0" w:color="auto"/>
            </w:tcBorders>
          </w:tcPr>
          <w:p w14:paraId="4C1E5A12" w14:textId="77777777" w:rsidR="001E41F3" w:rsidRPr="001B67F8"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1B67F8" w:rsidRDefault="001E41F3">
            <w:pPr>
              <w:pStyle w:val="CRCoverPage"/>
              <w:spacing w:after="0"/>
              <w:rPr>
                <w:noProof/>
                <w:sz w:val="8"/>
                <w:szCs w:val="8"/>
              </w:rPr>
            </w:pPr>
          </w:p>
        </w:tc>
      </w:tr>
      <w:tr w:rsidR="001E41F3" w:rsidRPr="001B67F8" w14:paraId="4562B2FA" w14:textId="77777777">
        <w:tc>
          <w:tcPr>
            <w:tcW w:w="1843" w:type="dxa"/>
            <w:tcBorders>
              <w:left w:val="single" w:sz="4" w:space="0" w:color="auto"/>
            </w:tcBorders>
          </w:tcPr>
          <w:p w14:paraId="39735298" w14:textId="77777777" w:rsidR="001E41F3" w:rsidRPr="001B67F8" w:rsidRDefault="001E41F3">
            <w:pPr>
              <w:pStyle w:val="CRCoverPage"/>
              <w:tabs>
                <w:tab w:val="right" w:pos="1759"/>
              </w:tabs>
              <w:spacing w:after="0"/>
              <w:rPr>
                <w:b/>
                <w:i/>
                <w:noProof/>
              </w:rPr>
            </w:pPr>
            <w:r w:rsidRPr="001B67F8">
              <w:rPr>
                <w:b/>
                <w:i/>
                <w:noProof/>
              </w:rPr>
              <w:t>Work item code</w:t>
            </w:r>
            <w:r w:rsidR="0051580D" w:rsidRPr="001B67F8">
              <w:rPr>
                <w:b/>
                <w:i/>
                <w:noProof/>
              </w:rPr>
              <w:t>:</w:t>
            </w:r>
          </w:p>
        </w:tc>
        <w:tc>
          <w:tcPr>
            <w:tcW w:w="3260" w:type="dxa"/>
            <w:gridSpan w:val="5"/>
            <w:shd w:val="pct30" w:color="FFFF00" w:fill="auto"/>
          </w:tcPr>
          <w:p w14:paraId="18346F55" w14:textId="1FE000D4" w:rsidR="001E41F3" w:rsidRPr="001B67F8" w:rsidRDefault="00CB31CA">
            <w:pPr>
              <w:pStyle w:val="CRCoverPage"/>
              <w:spacing w:after="0"/>
              <w:ind w:left="100"/>
              <w:rPr>
                <w:noProof/>
              </w:rPr>
            </w:pPr>
            <w:r w:rsidRPr="001B67F8">
              <w:t>NR_</w:t>
            </w:r>
            <w:r w:rsidR="00F235B8" w:rsidRPr="001B67F8">
              <w:t>XR_</w:t>
            </w:r>
            <w:r w:rsidR="00DA7A7B" w:rsidRPr="001B67F8">
              <w:t>Ph3</w:t>
            </w:r>
            <w:r w:rsidRPr="001B67F8">
              <w:t>-Core</w:t>
            </w:r>
          </w:p>
        </w:tc>
        <w:tc>
          <w:tcPr>
            <w:tcW w:w="994" w:type="dxa"/>
            <w:gridSpan w:val="2"/>
            <w:tcBorders>
              <w:left w:val="nil"/>
            </w:tcBorders>
          </w:tcPr>
          <w:p w14:paraId="2E9FC8C0" w14:textId="77777777" w:rsidR="001E41F3" w:rsidRPr="001B67F8" w:rsidRDefault="001E41F3">
            <w:pPr>
              <w:pStyle w:val="CRCoverPage"/>
              <w:spacing w:after="0"/>
              <w:ind w:right="100"/>
              <w:rPr>
                <w:noProof/>
              </w:rPr>
            </w:pPr>
          </w:p>
        </w:tc>
        <w:tc>
          <w:tcPr>
            <w:tcW w:w="1417" w:type="dxa"/>
            <w:gridSpan w:val="2"/>
            <w:tcBorders>
              <w:left w:val="nil"/>
            </w:tcBorders>
          </w:tcPr>
          <w:p w14:paraId="42E5426B" w14:textId="77777777" w:rsidR="001E41F3" w:rsidRPr="001B67F8" w:rsidRDefault="001E41F3">
            <w:pPr>
              <w:pStyle w:val="CRCoverPage"/>
              <w:spacing w:after="0"/>
              <w:jc w:val="right"/>
              <w:rPr>
                <w:noProof/>
              </w:rPr>
            </w:pPr>
            <w:r w:rsidRPr="001B67F8">
              <w:rPr>
                <w:b/>
                <w:i/>
                <w:noProof/>
              </w:rPr>
              <w:t>Date:</w:t>
            </w:r>
          </w:p>
        </w:tc>
        <w:tc>
          <w:tcPr>
            <w:tcW w:w="2127" w:type="dxa"/>
            <w:tcBorders>
              <w:right w:val="single" w:sz="4" w:space="0" w:color="auto"/>
            </w:tcBorders>
            <w:shd w:val="pct30" w:color="FFFF00" w:fill="auto"/>
          </w:tcPr>
          <w:p w14:paraId="7031E673" w14:textId="3ABDB9F5" w:rsidR="001E41F3" w:rsidRPr="001B67F8" w:rsidRDefault="00CB31CA" w:rsidP="004A2ABE">
            <w:pPr>
              <w:pStyle w:val="CRCoverPage"/>
              <w:spacing w:after="0"/>
              <w:ind w:left="100"/>
              <w:rPr>
                <w:noProof/>
                <w:lang w:eastAsia="zh-CN"/>
              </w:rPr>
            </w:pPr>
            <w:r w:rsidRPr="001B67F8">
              <w:rPr>
                <w:rFonts w:hint="eastAsia"/>
                <w:noProof/>
                <w:lang w:eastAsia="zh-CN"/>
              </w:rPr>
              <w:t>20</w:t>
            </w:r>
            <w:r w:rsidR="00BF33B8" w:rsidRPr="001B67F8">
              <w:rPr>
                <w:noProof/>
                <w:lang w:eastAsia="zh-CN"/>
              </w:rPr>
              <w:t>2</w:t>
            </w:r>
            <w:r w:rsidR="00A928E5" w:rsidRPr="001B67F8">
              <w:rPr>
                <w:noProof/>
                <w:lang w:eastAsia="zh-CN"/>
              </w:rPr>
              <w:t>5</w:t>
            </w:r>
            <w:r w:rsidR="00BF33B8" w:rsidRPr="001B67F8">
              <w:rPr>
                <w:noProof/>
                <w:lang w:eastAsia="zh-CN"/>
              </w:rPr>
              <w:t>-</w:t>
            </w:r>
            <w:r w:rsidR="00BC6C89" w:rsidRPr="001B67F8">
              <w:rPr>
                <w:noProof/>
                <w:lang w:eastAsia="zh-CN"/>
              </w:rPr>
              <w:t>0</w:t>
            </w:r>
            <w:r w:rsidR="004A2ABE" w:rsidRPr="001B67F8">
              <w:rPr>
                <w:noProof/>
                <w:lang w:eastAsia="zh-CN"/>
              </w:rPr>
              <w:t>8</w:t>
            </w:r>
            <w:r w:rsidR="00CA54A1" w:rsidRPr="001B67F8">
              <w:rPr>
                <w:noProof/>
                <w:lang w:eastAsia="zh-CN"/>
              </w:rPr>
              <w:t>-</w:t>
            </w:r>
            <w:r w:rsidR="004A2ABE" w:rsidRPr="001B67F8">
              <w:rPr>
                <w:noProof/>
                <w:lang w:eastAsia="zh-CN"/>
              </w:rPr>
              <w:t>25</w:t>
            </w:r>
          </w:p>
        </w:tc>
      </w:tr>
      <w:tr w:rsidR="001E41F3" w:rsidRPr="001B67F8" w14:paraId="16B1E2BF" w14:textId="77777777">
        <w:tc>
          <w:tcPr>
            <w:tcW w:w="1843" w:type="dxa"/>
            <w:tcBorders>
              <w:left w:val="single" w:sz="4" w:space="0" w:color="auto"/>
            </w:tcBorders>
          </w:tcPr>
          <w:p w14:paraId="7678FB8E" w14:textId="77777777" w:rsidR="001E41F3" w:rsidRPr="001B67F8" w:rsidRDefault="001E41F3">
            <w:pPr>
              <w:pStyle w:val="CRCoverPage"/>
              <w:spacing w:after="0"/>
              <w:rPr>
                <w:b/>
                <w:i/>
                <w:noProof/>
                <w:sz w:val="8"/>
                <w:szCs w:val="8"/>
              </w:rPr>
            </w:pPr>
          </w:p>
        </w:tc>
        <w:tc>
          <w:tcPr>
            <w:tcW w:w="1560" w:type="dxa"/>
            <w:gridSpan w:val="4"/>
          </w:tcPr>
          <w:p w14:paraId="1A577584" w14:textId="77777777" w:rsidR="001E41F3" w:rsidRPr="001B67F8" w:rsidRDefault="001E41F3">
            <w:pPr>
              <w:pStyle w:val="CRCoverPage"/>
              <w:spacing w:after="0"/>
              <w:rPr>
                <w:noProof/>
                <w:sz w:val="8"/>
                <w:szCs w:val="8"/>
              </w:rPr>
            </w:pPr>
          </w:p>
        </w:tc>
        <w:tc>
          <w:tcPr>
            <w:tcW w:w="2694" w:type="dxa"/>
            <w:gridSpan w:val="3"/>
          </w:tcPr>
          <w:p w14:paraId="28441768" w14:textId="77777777" w:rsidR="001E41F3" w:rsidRPr="001B67F8" w:rsidRDefault="001E41F3">
            <w:pPr>
              <w:pStyle w:val="CRCoverPage"/>
              <w:spacing w:after="0"/>
              <w:rPr>
                <w:noProof/>
                <w:sz w:val="8"/>
                <w:szCs w:val="8"/>
              </w:rPr>
            </w:pPr>
          </w:p>
        </w:tc>
        <w:tc>
          <w:tcPr>
            <w:tcW w:w="1417" w:type="dxa"/>
            <w:gridSpan w:val="2"/>
          </w:tcPr>
          <w:p w14:paraId="5742AB13" w14:textId="77777777" w:rsidR="001E41F3" w:rsidRPr="001B67F8"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1B67F8" w:rsidRDefault="001E41F3">
            <w:pPr>
              <w:pStyle w:val="CRCoverPage"/>
              <w:spacing w:after="0"/>
              <w:rPr>
                <w:noProof/>
                <w:sz w:val="8"/>
                <w:szCs w:val="8"/>
              </w:rPr>
            </w:pPr>
          </w:p>
        </w:tc>
      </w:tr>
      <w:tr w:rsidR="001E41F3" w:rsidRPr="001B67F8" w14:paraId="4B837189" w14:textId="77777777">
        <w:trPr>
          <w:cantSplit/>
        </w:trPr>
        <w:tc>
          <w:tcPr>
            <w:tcW w:w="1843" w:type="dxa"/>
            <w:tcBorders>
              <w:left w:val="single" w:sz="4" w:space="0" w:color="auto"/>
            </w:tcBorders>
          </w:tcPr>
          <w:p w14:paraId="41548357" w14:textId="77777777" w:rsidR="001E41F3" w:rsidRPr="001B67F8" w:rsidRDefault="001E41F3">
            <w:pPr>
              <w:pStyle w:val="CRCoverPage"/>
              <w:tabs>
                <w:tab w:val="right" w:pos="1759"/>
              </w:tabs>
              <w:spacing w:after="0"/>
              <w:rPr>
                <w:b/>
                <w:i/>
                <w:noProof/>
              </w:rPr>
            </w:pPr>
            <w:r w:rsidRPr="001B67F8">
              <w:rPr>
                <w:b/>
                <w:i/>
                <w:noProof/>
              </w:rPr>
              <w:t>Category:</w:t>
            </w:r>
          </w:p>
        </w:tc>
        <w:tc>
          <w:tcPr>
            <w:tcW w:w="425" w:type="dxa"/>
            <w:shd w:val="pct30" w:color="FFFF00" w:fill="auto"/>
          </w:tcPr>
          <w:p w14:paraId="623F8528" w14:textId="6B0E497C" w:rsidR="001E41F3" w:rsidRPr="001B67F8" w:rsidRDefault="00986A04">
            <w:pPr>
              <w:pStyle w:val="CRCoverPage"/>
              <w:spacing w:after="0"/>
              <w:ind w:left="100"/>
              <w:rPr>
                <w:b/>
                <w:noProof/>
                <w:lang w:eastAsia="zh-CN"/>
              </w:rPr>
            </w:pPr>
            <w:r w:rsidRPr="001B67F8">
              <w:rPr>
                <w:b/>
                <w:noProof/>
                <w:lang w:eastAsia="zh-CN"/>
              </w:rPr>
              <w:t>B</w:t>
            </w:r>
          </w:p>
        </w:tc>
        <w:tc>
          <w:tcPr>
            <w:tcW w:w="3829" w:type="dxa"/>
            <w:gridSpan w:val="6"/>
            <w:tcBorders>
              <w:left w:val="nil"/>
            </w:tcBorders>
          </w:tcPr>
          <w:p w14:paraId="39E44698" w14:textId="77777777" w:rsidR="001E41F3" w:rsidRPr="001B67F8" w:rsidRDefault="001E41F3">
            <w:pPr>
              <w:pStyle w:val="CRCoverPage"/>
              <w:spacing w:after="0"/>
              <w:rPr>
                <w:noProof/>
              </w:rPr>
            </w:pPr>
          </w:p>
        </w:tc>
        <w:tc>
          <w:tcPr>
            <w:tcW w:w="1417" w:type="dxa"/>
            <w:gridSpan w:val="2"/>
            <w:tcBorders>
              <w:left w:val="nil"/>
            </w:tcBorders>
          </w:tcPr>
          <w:p w14:paraId="057500C0" w14:textId="77777777" w:rsidR="001E41F3" w:rsidRPr="001B67F8" w:rsidRDefault="001E41F3">
            <w:pPr>
              <w:pStyle w:val="CRCoverPage"/>
              <w:spacing w:after="0"/>
              <w:jc w:val="right"/>
              <w:rPr>
                <w:b/>
                <w:i/>
                <w:noProof/>
              </w:rPr>
            </w:pPr>
            <w:r w:rsidRPr="001B67F8">
              <w:rPr>
                <w:b/>
                <w:i/>
                <w:noProof/>
              </w:rPr>
              <w:t>Release:</w:t>
            </w:r>
          </w:p>
        </w:tc>
        <w:tc>
          <w:tcPr>
            <w:tcW w:w="2127" w:type="dxa"/>
            <w:tcBorders>
              <w:right w:val="single" w:sz="4" w:space="0" w:color="auto"/>
            </w:tcBorders>
            <w:shd w:val="pct30" w:color="FFFF00" w:fill="auto"/>
          </w:tcPr>
          <w:p w14:paraId="74AA7CD2" w14:textId="1B8FEF97" w:rsidR="001E41F3" w:rsidRPr="001B67F8" w:rsidRDefault="0026004D">
            <w:pPr>
              <w:pStyle w:val="CRCoverPage"/>
              <w:spacing w:after="0"/>
              <w:ind w:left="100"/>
              <w:rPr>
                <w:noProof/>
                <w:lang w:eastAsia="zh-CN"/>
              </w:rPr>
            </w:pPr>
            <w:r w:rsidRPr="001B67F8">
              <w:rPr>
                <w:noProof/>
              </w:rPr>
              <w:t>Rel-</w:t>
            </w:r>
            <w:r w:rsidR="00CB31CA" w:rsidRPr="001B67F8">
              <w:rPr>
                <w:rFonts w:hint="eastAsia"/>
                <w:noProof/>
                <w:lang w:eastAsia="zh-CN"/>
              </w:rPr>
              <w:t>1</w:t>
            </w:r>
            <w:r w:rsidR="00A928E5" w:rsidRPr="001B67F8">
              <w:rPr>
                <w:noProof/>
                <w:lang w:eastAsia="zh-CN"/>
              </w:rPr>
              <w:t>9</w:t>
            </w:r>
          </w:p>
        </w:tc>
      </w:tr>
      <w:tr w:rsidR="001E41F3" w:rsidRPr="001B67F8" w14:paraId="673FB50F" w14:textId="77777777">
        <w:tc>
          <w:tcPr>
            <w:tcW w:w="1843" w:type="dxa"/>
            <w:tcBorders>
              <w:left w:val="single" w:sz="4" w:space="0" w:color="auto"/>
              <w:bottom w:val="single" w:sz="4" w:space="0" w:color="auto"/>
            </w:tcBorders>
          </w:tcPr>
          <w:p w14:paraId="0CA76851" w14:textId="77777777" w:rsidR="001E41F3" w:rsidRPr="001B67F8"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1B67F8" w:rsidRDefault="001E41F3">
            <w:pPr>
              <w:pStyle w:val="CRCoverPage"/>
              <w:spacing w:after="0"/>
              <w:ind w:left="383" w:hanging="383"/>
              <w:rPr>
                <w:i/>
                <w:noProof/>
                <w:sz w:val="18"/>
              </w:rPr>
            </w:pPr>
            <w:r w:rsidRPr="001B67F8">
              <w:rPr>
                <w:i/>
                <w:noProof/>
                <w:sz w:val="18"/>
              </w:rPr>
              <w:t xml:space="preserve">Use </w:t>
            </w:r>
            <w:r w:rsidRPr="001B67F8">
              <w:rPr>
                <w:i/>
                <w:noProof/>
                <w:sz w:val="18"/>
                <w:u w:val="single"/>
              </w:rPr>
              <w:t>one</w:t>
            </w:r>
            <w:r w:rsidRPr="001B67F8">
              <w:rPr>
                <w:i/>
                <w:noProof/>
                <w:sz w:val="18"/>
              </w:rPr>
              <w:t xml:space="preserve"> of the following categories:</w:t>
            </w:r>
            <w:r w:rsidRPr="001B67F8">
              <w:rPr>
                <w:b/>
                <w:i/>
                <w:noProof/>
                <w:sz w:val="18"/>
              </w:rPr>
              <w:br/>
              <w:t>F</w:t>
            </w:r>
            <w:r w:rsidRPr="001B67F8">
              <w:rPr>
                <w:i/>
                <w:noProof/>
                <w:sz w:val="18"/>
              </w:rPr>
              <w:t xml:space="preserve">  (correction)</w:t>
            </w:r>
            <w:r w:rsidRPr="001B67F8">
              <w:rPr>
                <w:i/>
                <w:noProof/>
                <w:sz w:val="18"/>
              </w:rPr>
              <w:br/>
            </w:r>
            <w:r w:rsidRPr="001B67F8">
              <w:rPr>
                <w:b/>
                <w:i/>
                <w:noProof/>
                <w:sz w:val="18"/>
              </w:rPr>
              <w:t>A</w:t>
            </w:r>
            <w:r w:rsidRPr="001B67F8">
              <w:rPr>
                <w:i/>
                <w:noProof/>
                <w:sz w:val="18"/>
              </w:rPr>
              <w:t xml:space="preserve">  (</w:t>
            </w:r>
            <w:r w:rsidR="00DE34CF" w:rsidRPr="001B67F8">
              <w:rPr>
                <w:i/>
                <w:noProof/>
                <w:sz w:val="18"/>
              </w:rPr>
              <w:t xml:space="preserve">mirror </w:t>
            </w:r>
            <w:r w:rsidRPr="001B67F8">
              <w:rPr>
                <w:i/>
                <w:noProof/>
                <w:sz w:val="18"/>
              </w:rPr>
              <w:t>correspond</w:t>
            </w:r>
            <w:r w:rsidR="00DE34CF" w:rsidRPr="001B67F8">
              <w:rPr>
                <w:i/>
                <w:noProof/>
                <w:sz w:val="18"/>
              </w:rPr>
              <w:t xml:space="preserve">ing </w:t>
            </w:r>
            <w:r w:rsidRPr="001B67F8">
              <w:rPr>
                <w:i/>
                <w:noProof/>
                <w:sz w:val="18"/>
              </w:rPr>
              <w:t xml:space="preserve">to a </w:t>
            </w:r>
            <w:r w:rsidR="00DE34CF" w:rsidRPr="001B67F8">
              <w:rPr>
                <w:i/>
                <w:noProof/>
                <w:sz w:val="18"/>
              </w:rPr>
              <w:t xml:space="preserve">change </w:t>
            </w:r>
            <w:r w:rsidRPr="001B67F8">
              <w:rPr>
                <w:i/>
                <w:noProof/>
                <w:sz w:val="18"/>
              </w:rPr>
              <w:t>in an earlier release)</w:t>
            </w:r>
            <w:r w:rsidRPr="001B67F8">
              <w:rPr>
                <w:i/>
                <w:noProof/>
                <w:sz w:val="18"/>
              </w:rPr>
              <w:br/>
            </w:r>
            <w:r w:rsidRPr="001B67F8">
              <w:rPr>
                <w:b/>
                <w:i/>
                <w:noProof/>
                <w:sz w:val="18"/>
              </w:rPr>
              <w:t>B</w:t>
            </w:r>
            <w:r w:rsidRPr="001B67F8">
              <w:rPr>
                <w:i/>
                <w:noProof/>
                <w:sz w:val="18"/>
              </w:rPr>
              <w:t xml:space="preserve">  (addition of feature), </w:t>
            </w:r>
            <w:r w:rsidRPr="001B67F8">
              <w:rPr>
                <w:i/>
                <w:noProof/>
                <w:sz w:val="18"/>
              </w:rPr>
              <w:br/>
            </w:r>
            <w:r w:rsidRPr="001B67F8">
              <w:rPr>
                <w:b/>
                <w:i/>
                <w:noProof/>
                <w:sz w:val="18"/>
              </w:rPr>
              <w:t>C</w:t>
            </w:r>
            <w:r w:rsidRPr="001B67F8">
              <w:rPr>
                <w:i/>
                <w:noProof/>
                <w:sz w:val="18"/>
              </w:rPr>
              <w:t xml:space="preserve">  (functional modification of feature)</w:t>
            </w:r>
            <w:r w:rsidRPr="001B67F8">
              <w:rPr>
                <w:i/>
                <w:noProof/>
                <w:sz w:val="18"/>
              </w:rPr>
              <w:br/>
            </w:r>
            <w:r w:rsidRPr="001B67F8">
              <w:rPr>
                <w:b/>
                <w:i/>
                <w:noProof/>
                <w:sz w:val="18"/>
              </w:rPr>
              <w:t>D</w:t>
            </w:r>
            <w:r w:rsidRPr="001B67F8">
              <w:rPr>
                <w:i/>
                <w:noProof/>
                <w:sz w:val="18"/>
              </w:rPr>
              <w:t xml:space="preserve">  (editorial modification)</w:t>
            </w:r>
          </w:p>
          <w:p w14:paraId="453CD28B" w14:textId="77777777" w:rsidR="001E41F3" w:rsidRPr="001B67F8" w:rsidRDefault="001E41F3">
            <w:pPr>
              <w:pStyle w:val="CRCoverPage"/>
              <w:rPr>
                <w:noProof/>
              </w:rPr>
            </w:pPr>
            <w:r w:rsidRPr="001B67F8">
              <w:rPr>
                <w:noProof/>
                <w:sz w:val="18"/>
              </w:rPr>
              <w:t>Detailed explanations of the above categories can</w:t>
            </w:r>
            <w:r w:rsidRPr="001B67F8">
              <w:rPr>
                <w:noProof/>
                <w:sz w:val="18"/>
              </w:rPr>
              <w:br/>
              <w:t xml:space="preserve">be found in 3GPP </w:t>
            </w:r>
            <w:hyperlink r:id="rId10" w:history="1">
              <w:r w:rsidRPr="001B67F8">
                <w:rPr>
                  <w:rStyle w:val="Hyperlink"/>
                  <w:noProof/>
                  <w:sz w:val="18"/>
                </w:rPr>
                <w:t>TR 21.900</w:t>
              </w:r>
            </w:hyperlink>
            <w:r w:rsidRPr="001B67F8">
              <w:rPr>
                <w:noProof/>
                <w:sz w:val="18"/>
              </w:rPr>
              <w:t>.</w:t>
            </w:r>
          </w:p>
        </w:tc>
        <w:tc>
          <w:tcPr>
            <w:tcW w:w="3120" w:type="dxa"/>
            <w:gridSpan w:val="2"/>
            <w:tcBorders>
              <w:bottom w:val="single" w:sz="4" w:space="0" w:color="auto"/>
              <w:right w:val="single" w:sz="4" w:space="0" w:color="auto"/>
            </w:tcBorders>
          </w:tcPr>
          <w:p w14:paraId="4965F39D" w14:textId="352FC918" w:rsidR="000C038A" w:rsidRPr="001B67F8" w:rsidRDefault="001E41F3" w:rsidP="009209A0">
            <w:pPr>
              <w:pStyle w:val="CRCoverPage"/>
              <w:tabs>
                <w:tab w:val="left" w:pos="950"/>
              </w:tabs>
              <w:spacing w:after="0"/>
              <w:ind w:left="241" w:hanging="241"/>
              <w:rPr>
                <w:i/>
                <w:noProof/>
                <w:sz w:val="18"/>
              </w:rPr>
            </w:pPr>
            <w:r w:rsidRPr="001B67F8">
              <w:rPr>
                <w:i/>
                <w:noProof/>
                <w:sz w:val="18"/>
              </w:rPr>
              <w:t xml:space="preserve">Use </w:t>
            </w:r>
            <w:r w:rsidRPr="001B67F8">
              <w:rPr>
                <w:i/>
                <w:noProof/>
                <w:sz w:val="18"/>
                <w:u w:val="single"/>
              </w:rPr>
              <w:t>one</w:t>
            </w:r>
            <w:r w:rsidRPr="001B67F8">
              <w:rPr>
                <w:i/>
                <w:noProof/>
                <w:sz w:val="18"/>
              </w:rPr>
              <w:t xml:space="preserve"> of the following releases:</w:t>
            </w:r>
            <w:r w:rsidRPr="001B67F8">
              <w:rPr>
                <w:i/>
                <w:noProof/>
                <w:sz w:val="18"/>
              </w:rPr>
              <w:br/>
              <w:t>Rel-8</w:t>
            </w:r>
            <w:r w:rsidRPr="001B67F8">
              <w:rPr>
                <w:i/>
                <w:noProof/>
                <w:sz w:val="18"/>
              </w:rPr>
              <w:tab/>
              <w:t>(Release 8)</w:t>
            </w:r>
            <w:r w:rsidR="007C2097" w:rsidRPr="001B67F8">
              <w:rPr>
                <w:i/>
                <w:noProof/>
                <w:sz w:val="18"/>
              </w:rPr>
              <w:br/>
              <w:t>Rel-9</w:t>
            </w:r>
            <w:r w:rsidR="007C2097" w:rsidRPr="001B67F8">
              <w:rPr>
                <w:i/>
                <w:noProof/>
                <w:sz w:val="18"/>
              </w:rPr>
              <w:tab/>
              <w:t>(Release 9)</w:t>
            </w:r>
            <w:r w:rsidR="009777D9" w:rsidRPr="001B67F8">
              <w:rPr>
                <w:i/>
                <w:noProof/>
                <w:sz w:val="18"/>
              </w:rPr>
              <w:br/>
              <w:t>Rel-10</w:t>
            </w:r>
            <w:r w:rsidR="009777D9" w:rsidRPr="001B67F8">
              <w:rPr>
                <w:i/>
                <w:noProof/>
                <w:sz w:val="18"/>
              </w:rPr>
              <w:tab/>
              <w:t>(Release 10)</w:t>
            </w:r>
            <w:r w:rsidR="000C038A" w:rsidRPr="001B67F8">
              <w:rPr>
                <w:i/>
                <w:noProof/>
                <w:sz w:val="18"/>
              </w:rPr>
              <w:br/>
              <w:t>Rel-11</w:t>
            </w:r>
            <w:r w:rsidR="000C038A" w:rsidRPr="001B67F8">
              <w:rPr>
                <w:i/>
                <w:noProof/>
                <w:sz w:val="18"/>
              </w:rPr>
              <w:tab/>
              <w:t>(Release 11)</w:t>
            </w:r>
            <w:r w:rsidR="000C038A" w:rsidRPr="001B67F8">
              <w:rPr>
                <w:i/>
                <w:noProof/>
                <w:sz w:val="18"/>
              </w:rPr>
              <w:br/>
            </w:r>
            <w:r w:rsidR="00433E2E" w:rsidRPr="001B67F8">
              <w:rPr>
                <w:i/>
                <w:noProof/>
                <w:sz w:val="18"/>
              </w:rPr>
              <w:t>…</w:t>
            </w:r>
            <w:r w:rsidR="0051580D" w:rsidRPr="001B67F8">
              <w:rPr>
                <w:i/>
                <w:noProof/>
                <w:sz w:val="18"/>
              </w:rPr>
              <w:br/>
            </w:r>
            <w:bookmarkStart w:id="1" w:name="OLE_LINK1"/>
            <w:r w:rsidR="0051580D" w:rsidRPr="001B67F8">
              <w:rPr>
                <w:i/>
                <w:noProof/>
                <w:sz w:val="18"/>
              </w:rPr>
              <w:t>Rel-1</w:t>
            </w:r>
            <w:r w:rsidR="00481FA0" w:rsidRPr="001B67F8">
              <w:rPr>
                <w:i/>
                <w:noProof/>
                <w:sz w:val="18"/>
              </w:rPr>
              <w:t>7</w:t>
            </w:r>
            <w:r w:rsidR="0051580D" w:rsidRPr="001B67F8">
              <w:rPr>
                <w:i/>
                <w:noProof/>
                <w:sz w:val="18"/>
              </w:rPr>
              <w:tab/>
              <w:t>(Release 1</w:t>
            </w:r>
            <w:r w:rsidR="00481FA0" w:rsidRPr="001B67F8">
              <w:rPr>
                <w:i/>
                <w:noProof/>
                <w:sz w:val="18"/>
              </w:rPr>
              <w:t>7</w:t>
            </w:r>
            <w:r w:rsidR="0051580D" w:rsidRPr="001B67F8">
              <w:rPr>
                <w:i/>
                <w:noProof/>
                <w:sz w:val="18"/>
              </w:rPr>
              <w:t>)</w:t>
            </w:r>
            <w:bookmarkEnd w:id="1"/>
            <w:r w:rsidR="00BD6BB8" w:rsidRPr="001B67F8">
              <w:rPr>
                <w:i/>
                <w:noProof/>
                <w:sz w:val="18"/>
              </w:rPr>
              <w:br/>
              <w:t>Rel-1</w:t>
            </w:r>
            <w:r w:rsidR="00481FA0" w:rsidRPr="001B67F8">
              <w:rPr>
                <w:i/>
                <w:noProof/>
                <w:sz w:val="18"/>
              </w:rPr>
              <w:t>8</w:t>
            </w:r>
            <w:r w:rsidR="00BD6BB8" w:rsidRPr="001B67F8">
              <w:rPr>
                <w:i/>
                <w:noProof/>
                <w:sz w:val="18"/>
              </w:rPr>
              <w:tab/>
              <w:t>(Release 1</w:t>
            </w:r>
            <w:r w:rsidR="00481FA0" w:rsidRPr="001B67F8">
              <w:rPr>
                <w:i/>
                <w:noProof/>
                <w:sz w:val="18"/>
              </w:rPr>
              <w:t>8</w:t>
            </w:r>
            <w:r w:rsidR="00BD6BB8" w:rsidRPr="001B67F8">
              <w:rPr>
                <w:i/>
                <w:noProof/>
                <w:sz w:val="18"/>
              </w:rPr>
              <w:t>)</w:t>
            </w:r>
            <w:r w:rsidR="009209A0" w:rsidRPr="001B67F8">
              <w:rPr>
                <w:i/>
                <w:noProof/>
                <w:sz w:val="18"/>
              </w:rPr>
              <w:br/>
              <w:t>Rel-1</w:t>
            </w:r>
            <w:r w:rsidR="00481FA0" w:rsidRPr="001B67F8">
              <w:rPr>
                <w:i/>
                <w:noProof/>
                <w:sz w:val="18"/>
              </w:rPr>
              <w:t>9</w:t>
            </w:r>
            <w:r w:rsidR="009209A0" w:rsidRPr="001B67F8">
              <w:rPr>
                <w:i/>
                <w:noProof/>
                <w:sz w:val="18"/>
              </w:rPr>
              <w:tab/>
              <w:t>(Release 1</w:t>
            </w:r>
            <w:r w:rsidR="00481FA0" w:rsidRPr="001B67F8">
              <w:rPr>
                <w:i/>
                <w:noProof/>
                <w:sz w:val="18"/>
              </w:rPr>
              <w:t>9</w:t>
            </w:r>
            <w:r w:rsidR="009209A0" w:rsidRPr="001B67F8">
              <w:rPr>
                <w:i/>
                <w:noProof/>
                <w:sz w:val="18"/>
              </w:rPr>
              <w:t>)</w:t>
            </w:r>
            <w:r w:rsidR="009209A0" w:rsidRPr="001B67F8">
              <w:rPr>
                <w:i/>
                <w:noProof/>
                <w:sz w:val="18"/>
              </w:rPr>
              <w:br/>
              <w:t>Rel-</w:t>
            </w:r>
            <w:r w:rsidR="00481FA0" w:rsidRPr="001B67F8">
              <w:rPr>
                <w:i/>
                <w:noProof/>
                <w:sz w:val="18"/>
              </w:rPr>
              <w:t>20</w:t>
            </w:r>
            <w:r w:rsidR="009209A0" w:rsidRPr="001B67F8">
              <w:rPr>
                <w:i/>
                <w:noProof/>
                <w:sz w:val="18"/>
              </w:rPr>
              <w:tab/>
              <w:t xml:space="preserve">(Release </w:t>
            </w:r>
            <w:r w:rsidR="00481FA0" w:rsidRPr="001B67F8">
              <w:rPr>
                <w:i/>
                <w:noProof/>
                <w:sz w:val="18"/>
              </w:rPr>
              <w:t>20</w:t>
            </w:r>
            <w:r w:rsidR="009209A0" w:rsidRPr="001B67F8">
              <w:rPr>
                <w:i/>
                <w:noProof/>
                <w:sz w:val="18"/>
              </w:rPr>
              <w:t>)</w:t>
            </w:r>
          </w:p>
        </w:tc>
      </w:tr>
      <w:tr w:rsidR="001E41F3" w:rsidRPr="001B67F8" w14:paraId="37A9A6AA" w14:textId="77777777">
        <w:tc>
          <w:tcPr>
            <w:tcW w:w="1843" w:type="dxa"/>
          </w:tcPr>
          <w:p w14:paraId="1211F74A" w14:textId="77777777" w:rsidR="001E41F3" w:rsidRPr="001B67F8" w:rsidRDefault="001E41F3">
            <w:pPr>
              <w:pStyle w:val="CRCoverPage"/>
              <w:spacing w:after="0"/>
              <w:rPr>
                <w:b/>
                <w:i/>
                <w:noProof/>
                <w:sz w:val="8"/>
                <w:szCs w:val="8"/>
              </w:rPr>
            </w:pPr>
          </w:p>
        </w:tc>
        <w:tc>
          <w:tcPr>
            <w:tcW w:w="7798" w:type="dxa"/>
            <w:gridSpan w:val="10"/>
          </w:tcPr>
          <w:p w14:paraId="56488881" w14:textId="77777777" w:rsidR="001E41F3" w:rsidRPr="001B67F8" w:rsidRDefault="001E41F3">
            <w:pPr>
              <w:pStyle w:val="CRCoverPage"/>
              <w:spacing w:after="0"/>
              <w:rPr>
                <w:noProof/>
                <w:sz w:val="8"/>
                <w:szCs w:val="8"/>
              </w:rPr>
            </w:pPr>
          </w:p>
        </w:tc>
      </w:tr>
      <w:tr w:rsidR="001E41F3" w:rsidRPr="001B67F8" w14:paraId="4F14884F" w14:textId="77777777">
        <w:tc>
          <w:tcPr>
            <w:tcW w:w="2268" w:type="dxa"/>
            <w:gridSpan w:val="2"/>
            <w:tcBorders>
              <w:top w:val="single" w:sz="4" w:space="0" w:color="auto"/>
              <w:left w:val="single" w:sz="4" w:space="0" w:color="auto"/>
            </w:tcBorders>
          </w:tcPr>
          <w:p w14:paraId="026B8D85" w14:textId="77777777" w:rsidR="001E41F3" w:rsidRPr="001B67F8" w:rsidRDefault="001E41F3">
            <w:pPr>
              <w:pStyle w:val="CRCoverPage"/>
              <w:tabs>
                <w:tab w:val="right" w:pos="2184"/>
              </w:tabs>
              <w:spacing w:after="0"/>
              <w:rPr>
                <w:b/>
                <w:i/>
                <w:noProof/>
              </w:rPr>
            </w:pPr>
            <w:r w:rsidRPr="001B67F8">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1B67F8" w:rsidRDefault="00704A4A" w:rsidP="00522CD7">
            <w:pPr>
              <w:spacing w:after="120"/>
              <w:rPr>
                <w:rFonts w:ascii="Arial" w:hAnsi="Arial"/>
                <w:lang w:eastAsia="ko-KR"/>
              </w:rPr>
            </w:pPr>
            <w:r w:rsidRPr="001B67F8">
              <w:rPr>
                <w:rFonts w:ascii="Arial" w:hAnsi="Arial"/>
                <w:lang w:eastAsia="ko-KR"/>
              </w:rPr>
              <w:t xml:space="preserve">New </w:t>
            </w:r>
            <w:r w:rsidR="00374EF5" w:rsidRPr="001B67F8">
              <w:rPr>
                <w:rFonts w:ascii="Arial" w:hAnsi="Arial"/>
                <w:lang w:eastAsia="ko-KR"/>
              </w:rPr>
              <w:t>mechanisms</w:t>
            </w:r>
            <w:r w:rsidRPr="001B67F8">
              <w:rPr>
                <w:rFonts w:ascii="Arial" w:hAnsi="Arial"/>
                <w:lang w:eastAsia="ko-KR"/>
              </w:rPr>
              <w:t xml:space="preserve"> have been agreed to </w:t>
            </w:r>
            <w:r w:rsidR="00374EF5" w:rsidRPr="001B67F8">
              <w:rPr>
                <w:rFonts w:ascii="Arial" w:hAnsi="Arial"/>
                <w:lang w:eastAsia="ko-KR"/>
              </w:rPr>
              <w:t xml:space="preserve">enhance </w:t>
            </w:r>
            <w:r w:rsidR="008B7475" w:rsidRPr="001B67F8">
              <w:rPr>
                <w:rFonts w:ascii="Arial" w:hAnsi="Arial"/>
                <w:lang w:eastAsia="ko-KR"/>
              </w:rPr>
              <w:t xml:space="preserve">support for </w:t>
            </w:r>
            <w:r w:rsidRPr="001B67F8">
              <w:rPr>
                <w:rFonts w:ascii="Arial" w:hAnsi="Arial"/>
                <w:lang w:eastAsia="ko-KR"/>
              </w:rPr>
              <w:t xml:space="preserve">XR services in </w:t>
            </w:r>
            <w:r w:rsidR="008B7475" w:rsidRPr="001B67F8">
              <w:rPr>
                <w:rFonts w:ascii="Arial" w:hAnsi="Arial"/>
                <w:lang w:eastAsia="ko-KR"/>
              </w:rPr>
              <w:t>Rel-19</w:t>
            </w:r>
            <w:r w:rsidRPr="001B67F8">
              <w:rPr>
                <w:rFonts w:ascii="Arial" w:hAnsi="Arial"/>
                <w:lang w:eastAsia="ko-KR"/>
              </w:rPr>
              <w:t>.</w:t>
            </w:r>
          </w:p>
        </w:tc>
      </w:tr>
      <w:tr w:rsidR="001E41F3" w:rsidRPr="001B67F8" w14:paraId="480DDD28" w14:textId="77777777">
        <w:tc>
          <w:tcPr>
            <w:tcW w:w="2268" w:type="dxa"/>
            <w:gridSpan w:val="2"/>
            <w:tcBorders>
              <w:left w:val="single" w:sz="4" w:space="0" w:color="auto"/>
            </w:tcBorders>
          </w:tcPr>
          <w:p w14:paraId="61BE0C40"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1B67F8" w:rsidRDefault="001E41F3" w:rsidP="00AE47EB">
            <w:pPr>
              <w:pStyle w:val="CRCoverPage"/>
              <w:spacing w:after="0"/>
              <w:ind w:left="100"/>
              <w:rPr>
                <w:noProof/>
                <w:sz w:val="8"/>
                <w:szCs w:val="8"/>
              </w:rPr>
            </w:pPr>
          </w:p>
        </w:tc>
      </w:tr>
      <w:tr w:rsidR="001E41F3" w:rsidRPr="001B67F8" w14:paraId="12D1ABAB" w14:textId="77777777">
        <w:tc>
          <w:tcPr>
            <w:tcW w:w="2268" w:type="dxa"/>
            <w:gridSpan w:val="2"/>
            <w:tcBorders>
              <w:left w:val="single" w:sz="4" w:space="0" w:color="auto"/>
            </w:tcBorders>
          </w:tcPr>
          <w:p w14:paraId="56EA250A" w14:textId="77777777" w:rsidR="001E41F3" w:rsidRPr="001B67F8" w:rsidRDefault="001E41F3">
            <w:pPr>
              <w:pStyle w:val="CRCoverPage"/>
              <w:tabs>
                <w:tab w:val="right" w:pos="2184"/>
              </w:tabs>
              <w:spacing w:after="0"/>
              <w:rPr>
                <w:b/>
                <w:i/>
                <w:noProof/>
              </w:rPr>
            </w:pPr>
            <w:r w:rsidRPr="001B67F8">
              <w:rPr>
                <w:b/>
                <w:i/>
                <w:noProof/>
              </w:rPr>
              <w:t>Summary of change</w:t>
            </w:r>
            <w:r w:rsidR="0051580D" w:rsidRPr="001B67F8">
              <w:rPr>
                <w:b/>
                <w:i/>
                <w:noProof/>
              </w:rPr>
              <w:t>:</w:t>
            </w:r>
          </w:p>
        </w:tc>
        <w:tc>
          <w:tcPr>
            <w:tcW w:w="7373" w:type="dxa"/>
            <w:gridSpan w:val="9"/>
            <w:tcBorders>
              <w:right w:val="single" w:sz="4" w:space="0" w:color="auto"/>
            </w:tcBorders>
            <w:shd w:val="pct30" w:color="FFFF00" w:fill="auto"/>
          </w:tcPr>
          <w:p w14:paraId="37EE717E" w14:textId="7E1BFCB8" w:rsidR="00704689" w:rsidRPr="001B67F8" w:rsidRDefault="00704689" w:rsidP="008B7475">
            <w:pPr>
              <w:pStyle w:val="CRCoverPage"/>
              <w:numPr>
                <w:ilvl w:val="0"/>
                <w:numId w:val="30"/>
              </w:numPr>
              <w:ind w:left="344" w:hanging="284"/>
              <w:rPr>
                <w:noProof/>
                <w:lang w:eastAsia="zh-CN"/>
              </w:rPr>
            </w:pPr>
            <w:r w:rsidRPr="001B67F8">
              <w:rPr>
                <w:rFonts w:eastAsia="Malgun Gothic" w:hint="eastAsia"/>
                <w:noProof/>
                <w:lang w:eastAsia="ko-KR"/>
              </w:rPr>
              <w:t xml:space="preserve">To support </w:t>
            </w:r>
            <w:r w:rsidR="009D62E4" w:rsidRPr="001B67F8">
              <w:rPr>
                <w:rFonts w:eastAsia="Malgun Gothic" w:hint="eastAsia"/>
                <w:noProof/>
                <w:lang w:eastAsia="ko-KR"/>
              </w:rPr>
              <w:t>multiple entry</w:t>
            </w:r>
            <w:r w:rsidRPr="001B67F8">
              <w:rPr>
                <w:rFonts w:eastAsia="Malgun Gothic" w:hint="eastAsia"/>
                <w:noProof/>
                <w:lang w:eastAsia="ko-KR"/>
              </w:rPr>
              <w:t xml:space="preserve"> DSR in MAC, </w:t>
            </w:r>
            <w:r w:rsidRPr="001B67F8">
              <w:rPr>
                <w:rFonts w:eastAsia="Malgun Gothic"/>
                <w:noProof/>
                <w:lang w:eastAsia="ko-KR"/>
              </w:rPr>
              <w:t>data volume is calculated for each i'th dsr-ReportingThreshold.</w:t>
            </w:r>
          </w:p>
          <w:p w14:paraId="790D6B13" w14:textId="20DD3F11" w:rsidR="00AE4758" w:rsidRPr="001B67F8" w:rsidRDefault="00C100E6" w:rsidP="00704689">
            <w:pPr>
              <w:pStyle w:val="CRCoverPage"/>
              <w:numPr>
                <w:ilvl w:val="0"/>
                <w:numId w:val="30"/>
              </w:numPr>
              <w:ind w:left="344" w:hanging="284"/>
              <w:rPr>
                <w:noProof/>
                <w:lang w:eastAsia="zh-CN"/>
              </w:rPr>
            </w:pPr>
            <w:r w:rsidRPr="001B67F8">
              <w:rPr>
                <w:rFonts w:eastAsia="Malgun Gothic" w:hint="eastAsia"/>
                <w:noProof/>
                <w:lang w:eastAsia="ko-KR"/>
              </w:rPr>
              <w:t>To support RLC autonomous retransmission</w:t>
            </w:r>
            <w:r w:rsidRPr="001B67F8">
              <w:rPr>
                <w:rFonts w:eastAsia="Malgun Gothic"/>
                <w:noProof/>
                <w:lang w:eastAsia="ko-KR"/>
              </w:rPr>
              <w:t xml:space="preserve"> and polling, the transmitting PDCP entity provides indication to RLC when the remaining time of the discardTimer becomes lower than respective thresholds.</w:t>
            </w:r>
          </w:p>
        </w:tc>
      </w:tr>
      <w:tr w:rsidR="001E41F3" w:rsidRPr="001B67F8" w14:paraId="5926545C" w14:textId="77777777">
        <w:tc>
          <w:tcPr>
            <w:tcW w:w="2268" w:type="dxa"/>
            <w:gridSpan w:val="2"/>
            <w:tcBorders>
              <w:left w:val="single" w:sz="4" w:space="0" w:color="auto"/>
            </w:tcBorders>
          </w:tcPr>
          <w:p w14:paraId="10B38B07"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1B67F8" w:rsidRDefault="001E41F3">
            <w:pPr>
              <w:pStyle w:val="CRCoverPage"/>
              <w:spacing w:after="0"/>
              <w:rPr>
                <w:noProof/>
                <w:sz w:val="8"/>
                <w:szCs w:val="8"/>
              </w:rPr>
            </w:pPr>
          </w:p>
        </w:tc>
      </w:tr>
      <w:tr w:rsidR="001E41F3" w:rsidRPr="001B67F8" w14:paraId="0ADC9C27" w14:textId="77777777">
        <w:tc>
          <w:tcPr>
            <w:tcW w:w="2268" w:type="dxa"/>
            <w:gridSpan w:val="2"/>
            <w:tcBorders>
              <w:left w:val="single" w:sz="4" w:space="0" w:color="auto"/>
              <w:bottom w:val="single" w:sz="4" w:space="0" w:color="auto"/>
            </w:tcBorders>
          </w:tcPr>
          <w:p w14:paraId="2E7F22B1" w14:textId="77777777" w:rsidR="001E41F3" w:rsidRPr="001B67F8" w:rsidRDefault="001E41F3">
            <w:pPr>
              <w:pStyle w:val="CRCoverPage"/>
              <w:tabs>
                <w:tab w:val="right" w:pos="2184"/>
              </w:tabs>
              <w:spacing w:after="0"/>
              <w:rPr>
                <w:b/>
                <w:i/>
                <w:noProof/>
              </w:rPr>
            </w:pPr>
            <w:r w:rsidRPr="001B67F8">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1B67F8" w:rsidRDefault="00433A65" w:rsidP="002866DB">
            <w:pPr>
              <w:pStyle w:val="CRCoverPage"/>
              <w:spacing w:after="0"/>
              <w:rPr>
                <w:noProof/>
                <w:lang w:val="en-US" w:eastAsia="zh-CN"/>
              </w:rPr>
            </w:pPr>
            <w:r w:rsidRPr="001B67F8">
              <w:rPr>
                <w:noProof/>
                <w:lang w:val="en-US" w:eastAsia="zh-CN"/>
              </w:rPr>
              <w:t>Enhancements for XR services would not be supported in Rel-19.</w:t>
            </w:r>
            <w:r w:rsidR="00912D8A" w:rsidRPr="001B67F8">
              <w:rPr>
                <w:noProof/>
                <w:lang w:val="en-US" w:eastAsia="zh-CN"/>
              </w:rPr>
              <w:t xml:space="preserve"> </w:t>
            </w:r>
          </w:p>
        </w:tc>
      </w:tr>
      <w:tr w:rsidR="001E41F3" w:rsidRPr="001B67F8" w14:paraId="3C1490BD" w14:textId="77777777">
        <w:tc>
          <w:tcPr>
            <w:tcW w:w="2268" w:type="dxa"/>
            <w:gridSpan w:val="2"/>
          </w:tcPr>
          <w:p w14:paraId="4C5F3B8A" w14:textId="77777777" w:rsidR="001E41F3" w:rsidRPr="001B67F8" w:rsidRDefault="001E41F3">
            <w:pPr>
              <w:pStyle w:val="CRCoverPage"/>
              <w:spacing w:after="0"/>
              <w:rPr>
                <w:b/>
                <w:i/>
                <w:noProof/>
                <w:sz w:val="8"/>
                <w:szCs w:val="8"/>
              </w:rPr>
            </w:pPr>
          </w:p>
        </w:tc>
        <w:tc>
          <w:tcPr>
            <w:tcW w:w="7373" w:type="dxa"/>
            <w:gridSpan w:val="9"/>
          </w:tcPr>
          <w:p w14:paraId="7C7BFFE3" w14:textId="77777777" w:rsidR="001E41F3" w:rsidRPr="001B67F8" w:rsidRDefault="001E41F3">
            <w:pPr>
              <w:pStyle w:val="CRCoverPage"/>
              <w:spacing w:after="0"/>
              <w:rPr>
                <w:noProof/>
                <w:sz w:val="8"/>
                <w:szCs w:val="8"/>
              </w:rPr>
            </w:pPr>
          </w:p>
        </w:tc>
      </w:tr>
      <w:tr w:rsidR="001E41F3" w:rsidRPr="001B67F8" w14:paraId="5891A5C8" w14:textId="77777777">
        <w:tc>
          <w:tcPr>
            <w:tcW w:w="2268" w:type="dxa"/>
            <w:gridSpan w:val="2"/>
            <w:tcBorders>
              <w:top w:val="single" w:sz="4" w:space="0" w:color="auto"/>
              <w:left w:val="single" w:sz="4" w:space="0" w:color="auto"/>
            </w:tcBorders>
          </w:tcPr>
          <w:p w14:paraId="7C018470" w14:textId="77777777" w:rsidR="001E41F3" w:rsidRPr="001B67F8" w:rsidRDefault="001E41F3">
            <w:pPr>
              <w:pStyle w:val="CRCoverPage"/>
              <w:tabs>
                <w:tab w:val="right" w:pos="2184"/>
              </w:tabs>
              <w:spacing w:after="0"/>
              <w:rPr>
                <w:b/>
                <w:i/>
                <w:noProof/>
              </w:rPr>
            </w:pPr>
            <w:r w:rsidRPr="001B67F8">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1B67F8" w:rsidRDefault="00976C87" w:rsidP="00C100E6">
            <w:pPr>
              <w:pStyle w:val="CRCoverPage"/>
              <w:spacing w:after="0"/>
              <w:rPr>
                <w:rFonts w:eastAsia="Malgun Gothic"/>
                <w:noProof/>
                <w:lang w:eastAsia="ko-KR"/>
              </w:rPr>
            </w:pPr>
            <w:r w:rsidRPr="001B67F8">
              <w:rPr>
                <w:rFonts w:eastAsia="Malgun Gothic" w:hint="eastAsia"/>
                <w:noProof/>
                <w:lang w:eastAsia="ko-KR"/>
              </w:rPr>
              <w:t>3.1, 5.15</w:t>
            </w:r>
            <w:r w:rsidR="004F7F7D" w:rsidRPr="001B67F8">
              <w:rPr>
                <w:rFonts w:eastAsia="Malgun Gothic"/>
                <w:noProof/>
                <w:lang w:eastAsia="ko-KR"/>
              </w:rPr>
              <w:t xml:space="preserve">, </w:t>
            </w:r>
            <w:r w:rsidR="00C100E6" w:rsidRPr="001B67F8">
              <w:rPr>
                <w:rFonts w:eastAsia="Malgun Gothic"/>
                <w:noProof/>
                <w:lang w:eastAsia="ko-KR"/>
              </w:rPr>
              <w:t>5.X</w:t>
            </w:r>
          </w:p>
        </w:tc>
      </w:tr>
      <w:tr w:rsidR="001E41F3" w:rsidRPr="001B67F8" w14:paraId="5B81EB96" w14:textId="77777777">
        <w:tc>
          <w:tcPr>
            <w:tcW w:w="2268" w:type="dxa"/>
            <w:gridSpan w:val="2"/>
            <w:tcBorders>
              <w:left w:val="single" w:sz="4" w:space="0" w:color="auto"/>
            </w:tcBorders>
          </w:tcPr>
          <w:p w14:paraId="6691DF97"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1B67F8" w:rsidRDefault="001E41F3">
            <w:pPr>
              <w:pStyle w:val="CRCoverPage"/>
              <w:spacing w:after="0"/>
              <w:rPr>
                <w:noProof/>
                <w:sz w:val="8"/>
                <w:szCs w:val="8"/>
              </w:rPr>
            </w:pPr>
          </w:p>
        </w:tc>
      </w:tr>
      <w:tr w:rsidR="001E41F3" w:rsidRPr="001B67F8" w14:paraId="74E57D7A" w14:textId="77777777">
        <w:tc>
          <w:tcPr>
            <w:tcW w:w="2268" w:type="dxa"/>
            <w:gridSpan w:val="2"/>
            <w:tcBorders>
              <w:left w:val="single" w:sz="4" w:space="0" w:color="auto"/>
            </w:tcBorders>
          </w:tcPr>
          <w:p w14:paraId="2237C11F" w14:textId="77777777" w:rsidR="001E41F3" w:rsidRPr="001B67F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1B67F8" w:rsidRDefault="001E41F3">
            <w:pPr>
              <w:pStyle w:val="CRCoverPage"/>
              <w:spacing w:after="0"/>
              <w:jc w:val="center"/>
              <w:rPr>
                <w:b/>
                <w:caps/>
                <w:noProof/>
              </w:rPr>
            </w:pPr>
            <w:r w:rsidRPr="001B67F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1B67F8" w:rsidRDefault="001E41F3">
            <w:pPr>
              <w:pStyle w:val="CRCoverPage"/>
              <w:spacing w:after="0"/>
              <w:jc w:val="center"/>
              <w:rPr>
                <w:b/>
                <w:caps/>
                <w:noProof/>
              </w:rPr>
            </w:pPr>
            <w:r w:rsidRPr="001B67F8">
              <w:rPr>
                <w:b/>
                <w:caps/>
                <w:noProof/>
              </w:rPr>
              <w:t>N</w:t>
            </w:r>
          </w:p>
        </w:tc>
        <w:tc>
          <w:tcPr>
            <w:tcW w:w="2977" w:type="dxa"/>
            <w:gridSpan w:val="3"/>
          </w:tcPr>
          <w:p w14:paraId="2F46C992" w14:textId="77777777" w:rsidR="001E41F3" w:rsidRPr="001B67F8"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1B67F8" w:rsidRDefault="001E41F3">
            <w:pPr>
              <w:pStyle w:val="CRCoverPage"/>
              <w:spacing w:after="0"/>
              <w:ind w:left="99"/>
              <w:rPr>
                <w:noProof/>
              </w:rPr>
            </w:pPr>
          </w:p>
        </w:tc>
      </w:tr>
      <w:tr w:rsidR="001E41F3" w:rsidRPr="001B67F8" w14:paraId="6D9D0761" w14:textId="77777777">
        <w:tc>
          <w:tcPr>
            <w:tcW w:w="2268" w:type="dxa"/>
            <w:gridSpan w:val="2"/>
            <w:tcBorders>
              <w:left w:val="single" w:sz="4" w:space="0" w:color="auto"/>
            </w:tcBorders>
          </w:tcPr>
          <w:p w14:paraId="230BB7F8" w14:textId="77777777" w:rsidR="001E41F3" w:rsidRPr="001B67F8" w:rsidRDefault="001E41F3">
            <w:pPr>
              <w:pStyle w:val="CRCoverPage"/>
              <w:tabs>
                <w:tab w:val="right" w:pos="2184"/>
              </w:tabs>
              <w:spacing w:after="0"/>
              <w:rPr>
                <w:b/>
                <w:i/>
                <w:noProof/>
              </w:rPr>
            </w:pPr>
            <w:r w:rsidRPr="001B67F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1B67F8" w:rsidRDefault="00511B24">
            <w:pPr>
              <w:pStyle w:val="CRCoverPage"/>
              <w:spacing w:after="0"/>
              <w:jc w:val="center"/>
              <w:rPr>
                <w:b/>
                <w:caps/>
                <w:noProof/>
              </w:rPr>
            </w:pPr>
            <w:r w:rsidRPr="001B67F8">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1B67F8" w:rsidRDefault="001E41F3">
            <w:pPr>
              <w:pStyle w:val="CRCoverPage"/>
              <w:spacing w:after="0"/>
              <w:jc w:val="center"/>
              <w:rPr>
                <w:b/>
                <w:caps/>
                <w:noProof/>
                <w:lang w:eastAsia="zh-CN"/>
              </w:rPr>
            </w:pPr>
          </w:p>
        </w:tc>
        <w:tc>
          <w:tcPr>
            <w:tcW w:w="2977" w:type="dxa"/>
            <w:gridSpan w:val="3"/>
          </w:tcPr>
          <w:p w14:paraId="4B73BE8C" w14:textId="77777777" w:rsidR="001E41F3" w:rsidRPr="001B67F8" w:rsidRDefault="001E41F3">
            <w:pPr>
              <w:pStyle w:val="CRCoverPage"/>
              <w:tabs>
                <w:tab w:val="right" w:pos="2893"/>
              </w:tabs>
              <w:spacing w:after="0"/>
              <w:rPr>
                <w:noProof/>
              </w:rPr>
            </w:pPr>
            <w:r w:rsidRPr="001B67F8">
              <w:rPr>
                <w:noProof/>
              </w:rPr>
              <w:t xml:space="preserve"> Other core specifications</w:t>
            </w:r>
            <w:r w:rsidRPr="001B67F8">
              <w:rPr>
                <w:noProof/>
              </w:rPr>
              <w:tab/>
            </w:r>
          </w:p>
        </w:tc>
        <w:tc>
          <w:tcPr>
            <w:tcW w:w="3828" w:type="dxa"/>
            <w:gridSpan w:val="4"/>
            <w:tcBorders>
              <w:right w:val="single" w:sz="4" w:space="0" w:color="auto"/>
            </w:tcBorders>
            <w:shd w:val="pct30" w:color="FFFF00" w:fill="auto"/>
          </w:tcPr>
          <w:p w14:paraId="4E04F96A" w14:textId="4180EBF3" w:rsidR="001261CC" w:rsidRPr="001B67F8" w:rsidRDefault="001261CC" w:rsidP="00980223">
            <w:pPr>
              <w:pStyle w:val="CRCoverPage"/>
              <w:spacing w:after="0"/>
              <w:ind w:left="99"/>
              <w:rPr>
                <w:noProof/>
              </w:rPr>
            </w:pPr>
            <w:r w:rsidRPr="001B67F8">
              <w:rPr>
                <w:noProof/>
              </w:rPr>
              <w:t xml:space="preserve">TS 38.300 CR </w:t>
            </w:r>
            <w:r w:rsidR="009D62E4" w:rsidRPr="001B67F8">
              <w:rPr>
                <w:noProof/>
              </w:rPr>
              <w:t>1007</w:t>
            </w:r>
          </w:p>
          <w:p w14:paraId="09E8B241" w14:textId="3F0B2D72" w:rsidR="00BD58CE" w:rsidRPr="001B67F8" w:rsidRDefault="00BD58CE" w:rsidP="00980223">
            <w:pPr>
              <w:pStyle w:val="CRCoverPage"/>
              <w:spacing w:after="0"/>
              <w:ind w:left="99"/>
              <w:rPr>
                <w:noProof/>
              </w:rPr>
            </w:pPr>
            <w:r w:rsidRPr="001B67F8">
              <w:rPr>
                <w:noProof/>
              </w:rPr>
              <w:t>TS 38.306 CR 1321</w:t>
            </w:r>
          </w:p>
          <w:p w14:paraId="330F85EF" w14:textId="60D8D0BD" w:rsidR="00986A04" w:rsidRPr="001B67F8" w:rsidRDefault="009D62E4" w:rsidP="00980223">
            <w:pPr>
              <w:pStyle w:val="CRCoverPage"/>
              <w:spacing w:after="0"/>
              <w:ind w:left="99"/>
              <w:rPr>
                <w:noProof/>
              </w:rPr>
            </w:pPr>
            <w:r w:rsidRPr="001B67F8">
              <w:rPr>
                <w:noProof/>
              </w:rPr>
              <w:t>TS 38.321 CR 2102</w:t>
            </w:r>
          </w:p>
          <w:p w14:paraId="5F7A2E52" w14:textId="50CBFFF6" w:rsidR="00433A65" w:rsidRPr="001B67F8" w:rsidRDefault="00433A65" w:rsidP="00980223">
            <w:pPr>
              <w:pStyle w:val="CRCoverPage"/>
              <w:spacing w:after="0"/>
              <w:ind w:left="99"/>
              <w:rPr>
                <w:noProof/>
              </w:rPr>
            </w:pPr>
            <w:r w:rsidRPr="001B67F8">
              <w:rPr>
                <w:noProof/>
              </w:rPr>
              <w:t>TS 38.</w:t>
            </w:r>
            <w:r w:rsidR="009D62E4" w:rsidRPr="001B67F8">
              <w:rPr>
                <w:noProof/>
              </w:rPr>
              <w:t>322 CR 0065</w:t>
            </w:r>
          </w:p>
          <w:p w14:paraId="3261D109" w14:textId="2067742E" w:rsidR="001E41F3" w:rsidRPr="001B67F8" w:rsidRDefault="001261CC" w:rsidP="001261CC">
            <w:pPr>
              <w:pStyle w:val="CRCoverPage"/>
              <w:spacing w:after="0"/>
              <w:ind w:left="99"/>
              <w:rPr>
                <w:noProof/>
              </w:rPr>
            </w:pPr>
            <w:r w:rsidRPr="001B67F8">
              <w:rPr>
                <w:noProof/>
              </w:rPr>
              <w:t xml:space="preserve">TS 38.331 CR </w:t>
            </w:r>
            <w:r w:rsidR="009D62E4" w:rsidRPr="001B67F8">
              <w:rPr>
                <w:noProof/>
              </w:rPr>
              <w:t>5395</w:t>
            </w:r>
            <w:r w:rsidR="00BD58CE" w:rsidRPr="001B67F8">
              <w:rPr>
                <w:noProof/>
              </w:rPr>
              <w:t>, 5403</w:t>
            </w:r>
          </w:p>
        </w:tc>
      </w:tr>
      <w:tr w:rsidR="001E41F3" w:rsidRPr="001B67F8" w14:paraId="600E3802" w14:textId="77777777">
        <w:tc>
          <w:tcPr>
            <w:tcW w:w="2268" w:type="dxa"/>
            <w:gridSpan w:val="2"/>
            <w:tcBorders>
              <w:left w:val="single" w:sz="4" w:space="0" w:color="auto"/>
            </w:tcBorders>
          </w:tcPr>
          <w:p w14:paraId="3C310E86" w14:textId="77777777" w:rsidR="001E41F3" w:rsidRPr="001B67F8" w:rsidRDefault="001E41F3">
            <w:pPr>
              <w:pStyle w:val="CRCoverPage"/>
              <w:spacing w:after="0"/>
              <w:rPr>
                <w:b/>
                <w:i/>
                <w:noProof/>
              </w:rPr>
            </w:pPr>
            <w:r w:rsidRPr="001B67F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1B67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1B67F8" w:rsidRDefault="00632EC5">
            <w:pPr>
              <w:pStyle w:val="CRCoverPage"/>
              <w:spacing w:after="0"/>
              <w:jc w:val="center"/>
              <w:rPr>
                <w:b/>
                <w:caps/>
                <w:noProof/>
                <w:lang w:eastAsia="zh-CN"/>
              </w:rPr>
            </w:pPr>
            <w:r w:rsidRPr="001B67F8">
              <w:rPr>
                <w:rFonts w:hint="eastAsia"/>
                <w:b/>
                <w:caps/>
                <w:noProof/>
                <w:lang w:eastAsia="zh-CN"/>
              </w:rPr>
              <w:t>X</w:t>
            </w:r>
          </w:p>
        </w:tc>
        <w:tc>
          <w:tcPr>
            <w:tcW w:w="2977" w:type="dxa"/>
            <w:gridSpan w:val="3"/>
          </w:tcPr>
          <w:p w14:paraId="7BB129C9" w14:textId="77777777" w:rsidR="001E41F3" w:rsidRPr="001B67F8" w:rsidRDefault="001E41F3">
            <w:pPr>
              <w:pStyle w:val="CRCoverPage"/>
              <w:spacing w:after="0"/>
              <w:rPr>
                <w:noProof/>
              </w:rPr>
            </w:pPr>
            <w:r w:rsidRPr="001B67F8">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1B67F8" w:rsidRDefault="001E41F3">
            <w:pPr>
              <w:pStyle w:val="CRCoverPage"/>
              <w:spacing w:after="0"/>
              <w:ind w:left="99"/>
              <w:rPr>
                <w:noProof/>
              </w:rPr>
            </w:pPr>
          </w:p>
        </w:tc>
      </w:tr>
      <w:tr w:rsidR="001E41F3" w:rsidRPr="001B67F8" w14:paraId="5A05227D" w14:textId="77777777">
        <w:tc>
          <w:tcPr>
            <w:tcW w:w="2268" w:type="dxa"/>
            <w:gridSpan w:val="2"/>
            <w:tcBorders>
              <w:left w:val="single" w:sz="4" w:space="0" w:color="auto"/>
            </w:tcBorders>
          </w:tcPr>
          <w:p w14:paraId="1C878B15" w14:textId="77777777" w:rsidR="001E41F3" w:rsidRPr="001B67F8" w:rsidRDefault="00145D43">
            <w:pPr>
              <w:pStyle w:val="CRCoverPage"/>
              <w:spacing w:after="0"/>
              <w:rPr>
                <w:b/>
                <w:i/>
                <w:noProof/>
              </w:rPr>
            </w:pPr>
            <w:r w:rsidRPr="001B67F8">
              <w:rPr>
                <w:b/>
                <w:i/>
                <w:noProof/>
              </w:rPr>
              <w:t xml:space="preserve">(show </w:t>
            </w:r>
            <w:r w:rsidR="00592D74" w:rsidRPr="001B67F8">
              <w:rPr>
                <w:b/>
                <w:i/>
                <w:noProof/>
              </w:rPr>
              <w:t xml:space="preserve">related </w:t>
            </w:r>
            <w:r w:rsidRPr="001B67F8">
              <w:rPr>
                <w:b/>
                <w:i/>
                <w:noProof/>
              </w:rPr>
              <w:t>CR</w:t>
            </w:r>
            <w:r w:rsidR="00592D74" w:rsidRPr="001B67F8">
              <w:rPr>
                <w:b/>
                <w:i/>
                <w:noProof/>
              </w:rPr>
              <w:t>s</w:t>
            </w:r>
            <w:r w:rsidRPr="001B67F8">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1B67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1B67F8" w:rsidRDefault="00632EC5">
            <w:pPr>
              <w:pStyle w:val="CRCoverPage"/>
              <w:spacing w:after="0"/>
              <w:jc w:val="center"/>
              <w:rPr>
                <w:b/>
                <w:caps/>
                <w:noProof/>
                <w:lang w:eastAsia="zh-CN"/>
              </w:rPr>
            </w:pPr>
            <w:r w:rsidRPr="001B67F8">
              <w:rPr>
                <w:rFonts w:hint="eastAsia"/>
                <w:b/>
                <w:caps/>
                <w:noProof/>
                <w:lang w:eastAsia="zh-CN"/>
              </w:rPr>
              <w:t>X</w:t>
            </w:r>
          </w:p>
        </w:tc>
        <w:tc>
          <w:tcPr>
            <w:tcW w:w="2977" w:type="dxa"/>
            <w:gridSpan w:val="3"/>
          </w:tcPr>
          <w:p w14:paraId="03FF4E4C" w14:textId="77777777" w:rsidR="001E41F3" w:rsidRPr="001B67F8" w:rsidRDefault="001E41F3">
            <w:pPr>
              <w:pStyle w:val="CRCoverPage"/>
              <w:spacing w:after="0"/>
              <w:rPr>
                <w:noProof/>
              </w:rPr>
            </w:pPr>
            <w:r w:rsidRPr="001B67F8">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1B67F8" w:rsidRDefault="001E41F3">
            <w:pPr>
              <w:pStyle w:val="CRCoverPage"/>
              <w:spacing w:after="0"/>
              <w:ind w:left="99"/>
              <w:rPr>
                <w:noProof/>
              </w:rPr>
            </w:pPr>
          </w:p>
        </w:tc>
      </w:tr>
      <w:tr w:rsidR="001E41F3" w:rsidRPr="001B67F8" w14:paraId="093C4902" w14:textId="77777777">
        <w:tc>
          <w:tcPr>
            <w:tcW w:w="2268" w:type="dxa"/>
            <w:gridSpan w:val="2"/>
            <w:tcBorders>
              <w:left w:val="single" w:sz="4" w:space="0" w:color="auto"/>
            </w:tcBorders>
          </w:tcPr>
          <w:p w14:paraId="1208F83E" w14:textId="77777777" w:rsidR="001E41F3" w:rsidRPr="001B67F8"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1B67F8" w:rsidRDefault="001E41F3">
            <w:pPr>
              <w:pStyle w:val="CRCoverPage"/>
              <w:spacing w:after="0"/>
              <w:rPr>
                <w:noProof/>
              </w:rPr>
            </w:pPr>
          </w:p>
        </w:tc>
      </w:tr>
      <w:tr w:rsidR="001E41F3" w:rsidRPr="001B67F8" w14:paraId="5B0A39EB" w14:textId="77777777">
        <w:tc>
          <w:tcPr>
            <w:tcW w:w="2268" w:type="dxa"/>
            <w:gridSpan w:val="2"/>
            <w:tcBorders>
              <w:left w:val="single" w:sz="4" w:space="0" w:color="auto"/>
              <w:bottom w:val="single" w:sz="4" w:space="0" w:color="auto"/>
            </w:tcBorders>
          </w:tcPr>
          <w:p w14:paraId="68C98041" w14:textId="77777777" w:rsidR="001E41F3" w:rsidRPr="001B67F8" w:rsidRDefault="001E41F3">
            <w:pPr>
              <w:pStyle w:val="CRCoverPage"/>
              <w:tabs>
                <w:tab w:val="right" w:pos="2184"/>
              </w:tabs>
              <w:spacing w:after="0"/>
              <w:rPr>
                <w:b/>
                <w:i/>
                <w:noProof/>
              </w:rPr>
            </w:pPr>
            <w:r w:rsidRPr="001B67F8">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1B67F8" w:rsidRDefault="001E41F3">
            <w:pPr>
              <w:pStyle w:val="CRCoverPage"/>
              <w:spacing w:after="0"/>
              <w:ind w:left="100"/>
              <w:rPr>
                <w:noProof/>
              </w:rPr>
            </w:pPr>
          </w:p>
        </w:tc>
      </w:tr>
    </w:tbl>
    <w:p w14:paraId="325CC83C" w14:textId="77777777" w:rsidR="001E41F3" w:rsidRPr="001B67F8"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1B67F8"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1B67F8" w:rsidRDefault="008B12B3" w:rsidP="00385068">
            <w:pPr>
              <w:pStyle w:val="CRCoverPage"/>
              <w:tabs>
                <w:tab w:val="right" w:pos="2184"/>
              </w:tabs>
              <w:spacing w:after="0"/>
              <w:rPr>
                <w:b/>
                <w:i/>
                <w:noProof/>
              </w:rPr>
            </w:pPr>
            <w:r w:rsidRPr="001B67F8">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1B67F8" w:rsidRDefault="008B12B3" w:rsidP="00385068">
            <w:pPr>
              <w:pStyle w:val="CRCoverPage"/>
              <w:spacing w:after="0"/>
              <w:ind w:left="100"/>
              <w:rPr>
                <w:noProof/>
              </w:rPr>
            </w:pPr>
          </w:p>
        </w:tc>
      </w:tr>
    </w:tbl>
    <w:p w14:paraId="4F84DD92" w14:textId="77777777" w:rsidR="008B12B3" w:rsidRPr="001B67F8" w:rsidRDefault="008B12B3" w:rsidP="008B12B3">
      <w:pPr>
        <w:pStyle w:val="CRCoverPage"/>
        <w:spacing w:after="0"/>
        <w:rPr>
          <w:noProof/>
          <w:sz w:val="8"/>
          <w:szCs w:val="8"/>
        </w:rPr>
      </w:pPr>
    </w:p>
    <w:p w14:paraId="06EF145E" w14:textId="06F4665B" w:rsidR="00824AA1" w:rsidRPr="001B67F8" w:rsidRDefault="00CC2393" w:rsidP="00824AA1">
      <w:pPr>
        <w:tabs>
          <w:tab w:val="left" w:pos="3594"/>
        </w:tabs>
        <w:rPr>
          <w:sz w:val="24"/>
          <w:szCs w:val="24"/>
        </w:rPr>
      </w:pPr>
      <w:r w:rsidRPr="001B67F8">
        <w:rPr>
          <w:color w:val="FF0000"/>
          <w:sz w:val="21"/>
          <w:lang w:eastAsia="zh-CN"/>
          <w:rPrChange w:id="2" w:author="LGE-SeungJune" w:date="2025-09-03T07:59:00Z">
            <w:rPr>
              <w:color w:val="FF0000"/>
              <w:sz w:val="21"/>
              <w:highlight w:val="yellow"/>
              <w:lang w:eastAsia="zh-CN"/>
            </w:rPr>
          </w:rPrChange>
        </w:rPr>
        <w:br w:type="page"/>
      </w:r>
    </w:p>
    <w:p w14:paraId="420A304D" w14:textId="305D69A0" w:rsidR="00976C87" w:rsidRPr="001B67F8" w:rsidRDefault="00976C87" w:rsidP="00976C87">
      <w:pPr>
        <w:pStyle w:val="Heading1"/>
      </w:pPr>
      <w:bookmarkStart w:id="3" w:name="_Toc12616316"/>
      <w:bookmarkStart w:id="4" w:name="_Toc37126927"/>
      <w:bookmarkStart w:id="5" w:name="_Toc46492040"/>
      <w:bookmarkStart w:id="6" w:name="_Toc46492148"/>
      <w:bookmarkStart w:id="7" w:name="_Toc185281941"/>
      <w:r w:rsidRPr="001B67F8">
        <w:lastRenderedPageBreak/>
        <w:t>3</w:t>
      </w:r>
      <w:r w:rsidRPr="001B67F8">
        <w:tab/>
        <w:t>Definitions and abbreviations</w:t>
      </w:r>
      <w:bookmarkEnd w:id="3"/>
      <w:bookmarkEnd w:id="4"/>
      <w:bookmarkEnd w:id="5"/>
      <w:bookmarkEnd w:id="6"/>
      <w:bookmarkEnd w:id="7"/>
    </w:p>
    <w:p w14:paraId="1BEBDC5B" w14:textId="77777777" w:rsidR="00976C87" w:rsidRPr="001B67F8" w:rsidRDefault="00976C87" w:rsidP="00976C87">
      <w:pPr>
        <w:pStyle w:val="Heading2"/>
      </w:pPr>
      <w:bookmarkStart w:id="8" w:name="_Toc12616317"/>
      <w:bookmarkStart w:id="9" w:name="_Toc37126928"/>
      <w:bookmarkStart w:id="10" w:name="_Toc46492041"/>
      <w:bookmarkStart w:id="11" w:name="_Toc46492149"/>
      <w:bookmarkStart w:id="12" w:name="_Toc185281942"/>
      <w:r w:rsidRPr="001B67F8">
        <w:t>3.1</w:t>
      </w:r>
      <w:r w:rsidRPr="001B67F8">
        <w:tab/>
        <w:t>Definitions</w:t>
      </w:r>
      <w:bookmarkEnd w:id="8"/>
      <w:bookmarkEnd w:id="9"/>
      <w:bookmarkEnd w:id="10"/>
      <w:bookmarkEnd w:id="11"/>
      <w:bookmarkEnd w:id="12"/>
    </w:p>
    <w:p w14:paraId="4271557E" w14:textId="77777777" w:rsidR="00976C87" w:rsidRPr="001B67F8" w:rsidRDefault="00976C87" w:rsidP="00976C87">
      <w:pPr>
        <w:rPr>
          <w:lang w:eastAsia="ko-KR"/>
        </w:rPr>
      </w:pPr>
      <w:r w:rsidRPr="001B67F8">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1B67F8" w:rsidRDefault="00976C87" w:rsidP="00976C87">
      <w:pPr>
        <w:rPr>
          <w:b/>
          <w:lang w:eastAsia="ko-KR"/>
        </w:rPr>
      </w:pPr>
      <w:r w:rsidRPr="001B67F8">
        <w:rPr>
          <w:b/>
          <w:lang w:eastAsia="ko-KR"/>
        </w:rPr>
        <w:t>AM DRB</w:t>
      </w:r>
      <w:r w:rsidRPr="001B67F8">
        <w:rPr>
          <w:lang w:eastAsia="ko-KR"/>
        </w:rPr>
        <w:t>:</w:t>
      </w:r>
      <w:r w:rsidRPr="001B67F8">
        <w:rPr>
          <w:b/>
          <w:lang w:eastAsia="ko-KR"/>
        </w:rPr>
        <w:t xml:space="preserve"> </w:t>
      </w:r>
      <w:r w:rsidRPr="001B67F8">
        <w:rPr>
          <w:lang w:eastAsia="ko-KR"/>
        </w:rPr>
        <w:t>a data radio bearer which utilizes RLC AM.</w:t>
      </w:r>
    </w:p>
    <w:p w14:paraId="6BAE95C7" w14:textId="77777777" w:rsidR="00976C87" w:rsidRPr="001B67F8" w:rsidRDefault="00976C87" w:rsidP="00976C87">
      <w:pPr>
        <w:rPr>
          <w:lang w:eastAsia="zh-CN"/>
        </w:rPr>
      </w:pPr>
      <w:r w:rsidRPr="001B67F8">
        <w:rPr>
          <w:b/>
          <w:lang w:eastAsia="zh-CN"/>
        </w:rPr>
        <w:t xml:space="preserve">AM MRB: </w:t>
      </w:r>
      <w:r w:rsidRPr="001B67F8">
        <w:rPr>
          <w:lang w:eastAsia="zh-CN"/>
        </w:rPr>
        <w:t>an MRB associated with at least one AM RLC bearer for PTP transmission.</w:t>
      </w:r>
    </w:p>
    <w:p w14:paraId="23B4D394" w14:textId="77777777" w:rsidR="00976C87" w:rsidRPr="001B67F8" w:rsidRDefault="00976C87" w:rsidP="00976C87">
      <w:pPr>
        <w:rPr>
          <w:b/>
          <w:lang w:eastAsia="zh-CN"/>
        </w:rPr>
      </w:pPr>
      <w:r w:rsidRPr="001B67F8">
        <w:rPr>
          <w:b/>
          <w:bCs/>
          <w:lang w:eastAsia="zh-CN"/>
        </w:rPr>
        <w:t>Broadcast MRB</w:t>
      </w:r>
      <w:r w:rsidRPr="001B67F8">
        <w:rPr>
          <w:lang w:eastAsia="zh-CN"/>
        </w:rPr>
        <w:t>: a radio bearer configured for MBS broadcast delivery.</w:t>
      </w:r>
    </w:p>
    <w:p w14:paraId="6B2597F9" w14:textId="77777777" w:rsidR="00976C87" w:rsidRPr="001B67F8" w:rsidRDefault="00976C87" w:rsidP="00976C87">
      <w:pPr>
        <w:rPr>
          <w:b/>
          <w:lang w:eastAsia="ko-KR"/>
        </w:rPr>
      </w:pPr>
      <w:r w:rsidRPr="001B67F8">
        <w:rPr>
          <w:b/>
          <w:lang w:eastAsia="zh-CN"/>
        </w:rPr>
        <w:t>DAPS bearer</w:t>
      </w:r>
      <w:r w:rsidRPr="001B67F8">
        <w:rPr>
          <w:lang w:eastAsia="ko-KR"/>
        </w:rPr>
        <w:t>:</w:t>
      </w:r>
      <w:r w:rsidRPr="001B67F8">
        <w:rPr>
          <w:b/>
          <w:lang w:eastAsia="ko-KR"/>
        </w:rPr>
        <w:t xml:space="preserve"> </w:t>
      </w:r>
      <w:r w:rsidRPr="001B67F8">
        <w:rPr>
          <w:lang w:eastAsia="ko-KR"/>
        </w:rPr>
        <w:t xml:space="preserve">a bearer whose </w:t>
      </w:r>
      <w:r w:rsidRPr="001B67F8">
        <w:t>radio protocols</w:t>
      </w:r>
      <w:r w:rsidRPr="001B67F8">
        <w:rPr>
          <w:lang w:eastAsia="ko-KR"/>
        </w:rPr>
        <w:t xml:space="preserve"> are</w:t>
      </w:r>
      <w:r w:rsidRPr="001B67F8">
        <w:t xml:space="preserve"> located in both the source </w:t>
      </w:r>
      <w:proofErr w:type="spellStart"/>
      <w:r w:rsidRPr="001B67F8">
        <w:t>gNB</w:t>
      </w:r>
      <w:proofErr w:type="spellEnd"/>
      <w:r w:rsidRPr="001B67F8">
        <w:t xml:space="preserve"> and the target </w:t>
      </w:r>
      <w:proofErr w:type="spellStart"/>
      <w:r w:rsidRPr="001B67F8">
        <w:t>gNB</w:t>
      </w:r>
      <w:proofErr w:type="spellEnd"/>
      <w:r w:rsidRPr="001B67F8">
        <w:t xml:space="preserve"> during DAPS handover to use both source </w:t>
      </w:r>
      <w:proofErr w:type="spellStart"/>
      <w:r w:rsidRPr="001B67F8">
        <w:t>gNB</w:t>
      </w:r>
      <w:proofErr w:type="spellEnd"/>
      <w:r w:rsidRPr="001B67F8">
        <w:t xml:space="preserve"> and target </w:t>
      </w:r>
      <w:proofErr w:type="spellStart"/>
      <w:r w:rsidRPr="001B67F8">
        <w:t>gNB</w:t>
      </w:r>
      <w:proofErr w:type="spellEnd"/>
      <w:r w:rsidRPr="001B67F8">
        <w:t xml:space="preserve"> resources</w:t>
      </w:r>
      <w:r w:rsidRPr="001B67F8">
        <w:rPr>
          <w:lang w:eastAsia="ko-KR"/>
        </w:rPr>
        <w:t>.</w:t>
      </w:r>
    </w:p>
    <w:p w14:paraId="1C44290A" w14:textId="77777777" w:rsidR="00976C87" w:rsidRPr="001B67F8" w:rsidRDefault="00976C87" w:rsidP="00976C87">
      <w:pPr>
        <w:rPr>
          <w:ins w:id="13" w:author="LGE-SeungJune" w:date="2025-01-08T16:52:00Z"/>
        </w:rPr>
      </w:pPr>
      <w:r w:rsidRPr="001B67F8">
        <w:rPr>
          <w:b/>
          <w:lang w:eastAsia="ko-KR"/>
        </w:rPr>
        <w:t>Delay-critical PDCP SDU</w:t>
      </w:r>
      <w:r w:rsidRPr="001B67F8">
        <w:rPr>
          <w:lang w:eastAsia="ko-KR"/>
        </w:rPr>
        <w:t xml:space="preserve">: if </w:t>
      </w:r>
      <w:proofErr w:type="spellStart"/>
      <w:r w:rsidRPr="001B67F8">
        <w:rPr>
          <w:rFonts w:eastAsia="Malgun Gothic"/>
          <w:i/>
          <w:lang w:eastAsia="ko-KR"/>
        </w:rPr>
        <w:t>pdu-SetDiscard</w:t>
      </w:r>
      <w:proofErr w:type="spellEnd"/>
      <w:r w:rsidRPr="001B67F8">
        <w:rPr>
          <w:rFonts w:eastAsia="Malgun Gothic"/>
          <w:lang w:eastAsia="ko-KR"/>
        </w:rPr>
        <w:t xml:space="preserve"> is not configured, </w:t>
      </w:r>
      <w:r w:rsidRPr="001B67F8">
        <w:t xml:space="preserve">a PDCP SDU for which the remaining time till </w:t>
      </w:r>
      <w:proofErr w:type="spellStart"/>
      <w:r w:rsidRPr="001B67F8">
        <w:rPr>
          <w:i/>
        </w:rPr>
        <w:t>discardTimer</w:t>
      </w:r>
      <w:proofErr w:type="spellEnd"/>
      <w:r w:rsidRPr="001B67F8">
        <w:t xml:space="preserve"> expiry is less than the </w:t>
      </w:r>
      <w:proofErr w:type="spellStart"/>
      <w:r w:rsidRPr="001B67F8">
        <w:rPr>
          <w:i/>
        </w:rPr>
        <w:t>remainingTimeThreshold</w:t>
      </w:r>
      <w:proofErr w:type="spellEnd"/>
      <w:r w:rsidRPr="001B67F8">
        <w:t>. I</w:t>
      </w:r>
      <w:r w:rsidRPr="001B67F8">
        <w:rPr>
          <w:rFonts w:eastAsia="Malgun Gothic"/>
          <w:lang w:eastAsia="ko-KR"/>
        </w:rPr>
        <w:t>f</w:t>
      </w:r>
      <w:r w:rsidRPr="001B67F8">
        <w:rPr>
          <w:rFonts w:eastAsia="Malgun Gothic"/>
          <w:i/>
          <w:lang w:eastAsia="ko-KR"/>
        </w:rPr>
        <w:t xml:space="preserve"> </w:t>
      </w:r>
      <w:proofErr w:type="spellStart"/>
      <w:r w:rsidRPr="001B67F8">
        <w:rPr>
          <w:rFonts w:eastAsia="Malgun Gothic"/>
          <w:i/>
          <w:lang w:eastAsia="ko-KR"/>
        </w:rPr>
        <w:t>pdu-SetDiscard</w:t>
      </w:r>
      <w:proofErr w:type="spellEnd"/>
      <w:r w:rsidRPr="001B67F8">
        <w:rPr>
          <w:rFonts w:eastAsia="Malgun Gothic"/>
          <w:lang w:eastAsia="ko-KR"/>
        </w:rPr>
        <w:t xml:space="preserve"> is configured, a PDCP SDU belonging to a PDU Set of which at least one</w:t>
      </w:r>
      <w:r w:rsidRPr="001B67F8">
        <w:t xml:space="preserve"> PDCP SDU has the remaining time till </w:t>
      </w:r>
      <w:proofErr w:type="spellStart"/>
      <w:r w:rsidRPr="001B67F8">
        <w:rPr>
          <w:i/>
        </w:rPr>
        <w:t>discardTimer</w:t>
      </w:r>
      <w:proofErr w:type="spellEnd"/>
      <w:r w:rsidRPr="001B67F8">
        <w:t xml:space="preserve"> expiry less than the </w:t>
      </w:r>
      <w:proofErr w:type="spellStart"/>
      <w:r w:rsidRPr="001B67F8">
        <w:rPr>
          <w:i/>
        </w:rPr>
        <w:t>remainingTimeThreshold</w:t>
      </w:r>
      <w:proofErr w:type="spellEnd"/>
      <w:r w:rsidRPr="001B67F8">
        <w:t>.</w:t>
      </w:r>
    </w:p>
    <w:p w14:paraId="7DE72897" w14:textId="61E94A04" w:rsidR="00976C87" w:rsidRPr="001B67F8" w:rsidRDefault="00976C87" w:rsidP="00976C87">
      <w:pPr>
        <w:rPr>
          <w:lang w:eastAsia="ko-KR"/>
        </w:rPr>
      </w:pPr>
      <w:ins w:id="14" w:author="LGE-SeungJune" w:date="2025-01-08T16:52:00Z">
        <w:r w:rsidRPr="001B67F8">
          <w:rPr>
            <w:b/>
            <w:lang w:eastAsia="ko-KR"/>
          </w:rPr>
          <w:t>Delay-reporting PDCP SDU</w:t>
        </w:r>
        <w:r w:rsidRPr="001B67F8">
          <w:rPr>
            <w:lang w:eastAsia="ko-KR"/>
          </w:rPr>
          <w:t xml:space="preserve">: if </w:t>
        </w:r>
        <w:proofErr w:type="spellStart"/>
        <w:r w:rsidRPr="001B67F8">
          <w:rPr>
            <w:rFonts w:eastAsia="Malgun Gothic"/>
            <w:i/>
            <w:lang w:eastAsia="ko-KR"/>
          </w:rPr>
          <w:t>pdu-SetDiscard</w:t>
        </w:r>
        <w:proofErr w:type="spellEnd"/>
        <w:r w:rsidRPr="001B67F8">
          <w:rPr>
            <w:rFonts w:eastAsia="Malgun Gothic"/>
            <w:lang w:eastAsia="ko-KR"/>
          </w:rPr>
          <w:t xml:space="preserve"> is not configured, </w:t>
        </w:r>
      </w:ins>
      <w:ins w:id="15" w:author="LGE-SeungJune" w:date="2025-01-20T14:13:00Z">
        <w:r w:rsidR="003C15EC" w:rsidRPr="001B67F8">
          <w:rPr>
            <w:rFonts w:eastAsia="Malgun Gothic"/>
            <w:lang w:eastAsia="ko-KR"/>
          </w:rPr>
          <w:t xml:space="preserve">a delay-reporting PDCP SDU associated with the i:th </w:t>
        </w:r>
      </w:ins>
      <w:ins w:id="16" w:author="LGE-SeungJune" w:date="2025-09-04T09:45:00Z">
        <w:r w:rsidR="00185956">
          <w:rPr>
            <w:i/>
          </w:rPr>
          <w:t>DSR</w:t>
        </w:r>
      </w:ins>
      <w:ins w:id="17" w:author="LGE-SeungJune" w:date="2025-01-20T14:13:00Z">
        <w:r w:rsidR="003C15EC" w:rsidRPr="001B67F8">
          <w:rPr>
            <w:i/>
          </w:rPr>
          <w:t>-</w:t>
        </w:r>
        <w:proofErr w:type="spellStart"/>
        <w:r w:rsidR="003C15EC" w:rsidRPr="001B67F8">
          <w:rPr>
            <w:i/>
          </w:rPr>
          <w:t>ReportingThreshold</w:t>
        </w:r>
        <w:proofErr w:type="spellEnd"/>
        <w:r w:rsidR="003C15EC" w:rsidRPr="001B67F8">
          <w:rPr>
            <w:iCs/>
          </w:rPr>
          <w:t xml:space="preserve"> is</w:t>
        </w:r>
        <w:r w:rsidR="003C15EC" w:rsidRPr="001B67F8">
          <w:rPr>
            <w:rPrChange w:id="18" w:author="LGE-SeungJune" w:date="2025-09-03T07:59:00Z">
              <w:rPr>
                <w:i/>
              </w:rPr>
            </w:rPrChange>
          </w:rPr>
          <w:t xml:space="preserve"> </w:t>
        </w:r>
      </w:ins>
      <w:ins w:id="19" w:author="LGE-SeungJune" w:date="2025-01-08T16:52:00Z">
        <w:r w:rsidRPr="001B67F8">
          <w:t xml:space="preserve">a PDCP SDU for which the remaining time till </w:t>
        </w:r>
        <w:proofErr w:type="spellStart"/>
        <w:r w:rsidRPr="001B67F8">
          <w:rPr>
            <w:i/>
          </w:rPr>
          <w:t>discardTimer</w:t>
        </w:r>
        <w:proofErr w:type="spellEnd"/>
        <w:r w:rsidRPr="001B67F8">
          <w:t xml:space="preserve"> expiry is less than the </w:t>
        </w:r>
      </w:ins>
      <w:ins w:id="20" w:author="LGE-SeungJune" w:date="2025-01-08T16:53:00Z">
        <w:r w:rsidRPr="001B67F8">
          <w:t xml:space="preserve">i:th </w:t>
        </w:r>
      </w:ins>
      <w:ins w:id="21" w:author="LGE-SeungJune" w:date="2025-09-04T09:45:00Z">
        <w:r w:rsidR="00185956">
          <w:rPr>
            <w:i/>
          </w:rPr>
          <w:t>DSR</w:t>
        </w:r>
      </w:ins>
      <w:ins w:id="22" w:author="LGE-SeungJune" w:date="2025-01-10T15:34:00Z">
        <w:r w:rsidRPr="001B67F8">
          <w:rPr>
            <w:i/>
          </w:rPr>
          <w:t>-</w:t>
        </w:r>
      </w:ins>
      <w:proofErr w:type="spellStart"/>
      <w:ins w:id="23" w:author="LGE-SeungJune" w:date="2025-01-08T16:53:00Z">
        <w:r w:rsidRPr="001B67F8">
          <w:rPr>
            <w:i/>
          </w:rPr>
          <w:t>Reporting</w:t>
        </w:r>
      </w:ins>
      <w:ins w:id="24" w:author="LGE-SeungJune" w:date="2025-01-08T16:52:00Z">
        <w:r w:rsidRPr="001B67F8">
          <w:rPr>
            <w:i/>
          </w:rPr>
          <w:t>Threshold</w:t>
        </w:r>
      </w:ins>
      <w:proofErr w:type="spellEnd"/>
      <w:ins w:id="25" w:author="LGE-SeungJune" w:date="2025-01-08T17:10:00Z">
        <w:r w:rsidRPr="001B67F8">
          <w:rPr>
            <w:i/>
          </w:rPr>
          <w:t xml:space="preserve"> </w:t>
        </w:r>
        <w:r w:rsidRPr="001B67F8">
          <w:t xml:space="preserve">and larger than or equal to the i-1:th </w:t>
        </w:r>
      </w:ins>
      <w:ins w:id="26" w:author="LGE-SeungJune" w:date="2025-09-04T09:45:00Z">
        <w:r w:rsidR="00185956">
          <w:rPr>
            <w:i/>
          </w:rPr>
          <w:t>DSR</w:t>
        </w:r>
      </w:ins>
      <w:ins w:id="27" w:author="LGE-SeungJune" w:date="2025-01-10T15:34:00Z">
        <w:r w:rsidRPr="001B67F8">
          <w:rPr>
            <w:i/>
          </w:rPr>
          <w:t>-</w:t>
        </w:r>
      </w:ins>
      <w:proofErr w:type="spellStart"/>
      <w:ins w:id="28" w:author="LGE-SeungJune" w:date="2025-01-08T17:10:00Z">
        <w:r w:rsidRPr="001B67F8">
          <w:rPr>
            <w:i/>
          </w:rPr>
          <w:t>ReportingThreshold</w:t>
        </w:r>
      </w:ins>
      <w:proofErr w:type="spellEnd"/>
      <w:ins w:id="29" w:author="LGE-SeungJune" w:date="2025-02-03T09:49:00Z">
        <w:r w:rsidR="00DF6622" w:rsidRPr="001B67F8">
          <w:t xml:space="preserve"> (if i&gt;1) or </w:t>
        </w:r>
      </w:ins>
      <w:ins w:id="30" w:author="LGE-SeungJune" w:date="2025-02-25T13:13:00Z">
        <w:r w:rsidR="00FF2B29" w:rsidRPr="001B67F8">
          <w:t xml:space="preserve">larger than </w:t>
        </w:r>
      </w:ins>
      <w:ins w:id="31" w:author="LGE-SeungJune" w:date="2025-02-03T09:49:00Z">
        <w:r w:rsidR="00DF6622" w:rsidRPr="001B67F8">
          <w:t>zero (if i=1)</w:t>
        </w:r>
      </w:ins>
      <w:ins w:id="32" w:author="LGE-SeungJune" w:date="2025-01-08T16:52:00Z">
        <w:r w:rsidRPr="001B67F8">
          <w:t>. I</w:t>
        </w:r>
        <w:r w:rsidRPr="001B67F8">
          <w:rPr>
            <w:rFonts w:eastAsia="Malgun Gothic"/>
            <w:lang w:eastAsia="ko-KR"/>
          </w:rPr>
          <w:t>f</w:t>
        </w:r>
        <w:r w:rsidRPr="001B67F8">
          <w:rPr>
            <w:rFonts w:eastAsia="Malgun Gothic"/>
            <w:i/>
            <w:lang w:eastAsia="ko-KR"/>
          </w:rPr>
          <w:t xml:space="preserve"> </w:t>
        </w:r>
        <w:proofErr w:type="spellStart"/>
        <w:r w:rsidRPr="001B67F8">
          <w:rPr>
            <w:rFonts w:eastAsia="Malgun Gothic"/>
            <w:i/>
            <w:lang w:eastAsia="ko-KR"/>
          </w:rPr>
          <w:t>pdu-SetDiscard</w:t>
        </w:r>
        <w:proofErr w:type="spellEnd"/>
        <w:r w:rsidRPr="001B67F8">
          <w:rPr>
            <w:rFonts w:eastAsia="Malgun Gothic"/>
            <w:lang w:eastAsia="ko-KR"/>
          </w:rPr>
          <w:t xml:space="preserve"> is configured, </w:t>
        </w:r>
      </w:ins>
      <w:ins w:id="33" w:author="LGE-SeungJune" w:date="2025-01-20T14:14:00Z">
        <w:r w:rsidR="003C15EC" w:rsidRPr="001B67F8">
          <w:rPr>
            <w:rFonts w:eastAsia="Malgun Gothic"/>
            <w:lang w:eastAsia="ko-KR"/>
          </w:rPr>
          <w:t xml:space="preserve">a delay-reporting PDCP SDU associated with the i:th </w:t>
        </w:r>
      </w:ins>
      <w:ins w:id="34" w:author="LGE-SeungJune" w:date="2025-09-04T09:45:00Z">
        <w:r w:rsidR="00185956">
          <w:rPr>
            <w:i/>
          </w:rPr>
          <w:t>DSR</w:t>
        </w:r>
      </w:ins>
      <w:ins w:id="35" w:author="LGE-SeungJune" w:date="2025-01-20T14:14:00Z">
        <w:r w:rsidR="003C15EC" w:rsidRPr="001B67F8">
          <w:rPr>
            <w:i/>
          </w:rPr>
          <w:t>-</w:t>
        </w:r>
        <w:proofErr w:type="spellStart"/>
        <w:r w:rsidR="003C15EC" w:rsidRPr="001B67F8">
          <w:rPr>
            <w:i/>
          </w:rPr>
          <w:t>ReportingThreshold</w:t>
        </w:r>
        <w:proofErr w:type="spellEnd"/>
        <w:r w:rsidR="003C15EC" w:rsidRPr="001B67F8">
          <w:rPr>
            <w:iCs/>
          </w:rPr>
          <w:t xml:space="preserve"> is</w:t>
        </w:r>
        <w:r w:rsidR="003C15EC" w:rsidRPr="001B67F8">
          <w:t xml:space="preserve"> </w:t>
        </w:r>
      </w:ins>
      <w:ins w:id="36" w:author="LGE-SeungJune" w:date="2025-01-08T16:52:00Z">
        <w:r w:rsidRPr="001B67F8">
          <w:rPr>
            <w:rFonts w:eastAsia="Malgun Gothic"/>
            <w:lang w:eastAsia="ko-KR"/>
          </w:rPr>
          <w:t xml:space="preserve">a PDCP SDU belonging to a PDU Set </w:t>
        </w:r>
        <w:r w:rsidR="009D5B43" w:rsidRPr="001B67F8">
          <w:rPr>
            <w:rFonts w:eastAsia="Malgun Gothic"/>
            <w:lang w:eastAsia="ko-KR"/>
          </w:rPr>
          <w:t xml:space="preserve">of which </w:t>
        </w:r>
      </w:ins>
      <w:ins w:id="37" w:author="LGE-SeungJune" w:date="2025-02-04T13:20:00Z">
        <w:r w:rsidR="009D5B43" w:rsidRPr="001B67F8">
          <w:rPr>
            <w:rFonts w:eastAsia="Malgun Gothic"/>
            <w:lang w:eastAsia="ko-KR"/>
          </w:rPr>
          <w:t>the PDU Set remaining time is</w:t>
        </w:r>
      </w:ins>
      <w:ins w:id="38" w:author="LGE-SeungJune" w:date="2025-01-08T16:52:00Z">
        <w:r w:rsidR="009D5B43" w:rsidRPr="001B67F8">
          <w:t xml:space="preserve"> less than the</w:t>
        </w:r>
      </w:ins>
      <w:ins w:id="39" w:author="LGE-SeungJune" w:date="2025-01-08T16:54:00Z">
        <w:r w:rsidR="009D5B43" w:rsidRPr="001B67F8">
          <w:t xml:space="preserve"> i:th </w:t>
        </w:r>
      </w:ins>
      <w:ins w:id="40" w:author="LGE-SeungJune" w:date="2025-09-04T09:45:00Z">
        <w:r w:rsidR="00185956">
          <w:rPr>
            <w:i/>
          </w:rPr>
          <w:t>DSR</w:t>
        </w:r>
      </w:ins>
      <w:ins w:id="41" w:author="LGE-SeungJune" w:date="2025-09-04T09:46:00Z">
        <w:r w:rsidR="00185956">
          <w:rPr>
            <w:i/>
          </w:rPr>
          <w:t>-</w:t>
        </w:r>
      </w:ins>
      <w:proofErr w:type="spellStart"/>
      <w:ins w:id="42" w:author="LGE-SeungJune" w:date="2025-01-08T16:53:00Z">
        <w:r w:rsidR="009D5B43" w:rsidRPr="001B67F8">
          <w:rPr>
            <w:i/>
          </w:rPr>
          <w:t>ReportingThreshold</w:t>
        </w:r>
      </w:ins>
      <w:proofErr w:type="spellEnd"/>
      <w:ins w:id="43" w:author="LGE-SeungJune" w:date="2025-01-08T17:10:00Z">
        <w:r w:rsidR="009D5B43" w:rsidRPr="001B67F8">
          <w:rPr>
            <w:i/>
          </w:rPr>
          <w:t xml:space="preserve"> </w:t>
        </w:r>
        <w:r w:rsidRPr="001B67F8">
          <w:t xml:space="preserve">and larger than or equal to the i-1:th </w:t>
        </w:r>
      </w:ins>
      <w:ins w:id="44" w:author="LGE-SeungJune" w:date="2025-09-04T09:46:00Z">
        <w:r w:rsidR="00185956">
          <w:rPr>
            <w:i/>
          </w:rPr>
          <w:t>DSR</w:t>
        </w:r>
      </w:ins>
      <w:ins w:id="45" w:author="LGE-SeungJune" w:date="2025-01-10T15:34:00Z">
        <w:r w:rsidRPr="001B67F8">
          <w:rPr>
            <w:i/>
          </w:rPr>
          <w:t>-</w:t>
        </w:r>
      </w:ins>
      <w:proofErr w:type="spellStart"/>
      <w:ins w:id="46" w:author="LGE-SeungJune" w:date="2025-01-08T17:10:00Z">
        <w:r w:rsidRPr="001B67F8">
          <w:rPr>
            <w:i/>
          </w:rPr>
          <w:t>ReportingThreshold</w:t>
        </w:r>
      </w:ins>
      <w:proofErr w:type="spellEnd"/>
      <w:ins w:id="47" w:author="LGE-SeungJune" w:date="2025-02-03T09:50:00Z">
        <w:r w:rsidR="00DF6622" w:rsidRPr="001B67F8">
          <w:rPr>
            <w:i/>
          </w:rPr>
          <w:t xml:space="preserve"> </w:t>
        </w:r>
        <w:r w:rsidR="00DF6622" w:rsidRPr="001B67F8">
          <w:t xml:space="preserve">(if i&gt;1) or </w:t>
        </w:r>
      </w:ins>
      <w:ins w:id="48" w:author="LGE-SeungJune" w:date="2025-02-25T13:13:00Z">
        <w:r w:rsidR="00FF2B29" w:rsidRPr="001B67F8">
          <w:t xml:space="preserve">larger than </w:t>
        </w:r>
      </w:ins>
      <w:ins w:id="49" w:author="LGE-SeungJune" w:date="2025-02-03T09:50:00Z">
        <w:r w:rsidR="00DF6622" w:rsidRPr="001B67F8">
          <w:t>zero (if i=1)</w:t>
        </w:r>
      </w:ins>
      <w:ins w:id="50" w:author="LGE-SeungJune" w:date="2025-01-08T16:52:00Z">
        <w:r w:rsidRPr="001B67F8">
          <w:t>.</w:t>
        </w:r>
      </w:ins>
      <w:ins w:id="51" w:author="LGE-SeungJune" w:date="2025-01-10T11:16:00Z">
        <w:r w:rsidRPr="001B67F8">
          <w:t xml:space="preserve"> </w:t>
        </w:r>
      </w:ins>
    </w:p>
    <w:p w14:paraId="280D1F65" w14:textId="77777777" w:rsidR="00976C87" w:rsidRPr="001B67F8" w:rsidRDefault="00976C87" w:rsidP="00976C87">
      <w:pPr>
        <w:rPr>
          <w:b/>
          <w:lang w:eastAsia="ko-KR"/>
        </w:rPr>
      </w:pPr>
      <w:r w:rsidRPr="001B67F8">
        <w:rPr>
          <w:b/>
        </w:rPr>
        <w:t>MBS Radio Bearer:</w:t>
      </w:r>
      <w:r w:rsidRPr="001B67F8">
        <w:t xml:space="preserve"> a radio bearer that is configured for MBS delivery.</w:t>
      </w:r>
    </w:p>
    <w:p w14:paraId="1A7A26F5" w14:textId="77777777" w:rsidR="00976C87" w:rsidRPr="001B67F8" w:rsidRDefault="00976C87" w:rsidP="00976C87">
      <w:pPr>
        <w:rPr>
          <w:b/>
        </w:rPr>
      </w:pPr>
      <w:r w:rsidRPr="001B67F8">
        <w:rPr>
          <w:b/>
        </w:rPr>
        <w:t xml:space="preserve">Multicast MRB: </w:t>
      </w:r>
      <w:r w:rsidRPr="001B67F8">
        <w:rPr>
          <w:rFonts w:eastAsia="DengXian"/>
          <w:lang w:eastAsia="zh-CN"/>
        </w:rPr>
        <w:t xml:space="preserve">a radio bearer </w:t>
      </w:r>
      <w:r w:rsidRPr="001B67F8">
        <w:t>configured for MBS multicast delivery</w:t>
      </w:r>
      <w:r w:rsidRPr="001B67F8">
        <w:rPr>
          <w:rFonts w:eastAsia="DengXian"/>
          <w:lang w:eastAsia="zh-CN"/>
        </w:rPr>
        <w:t>.</w:t>
      </w:r>
    </w:p>
    <w:p w14:paraId="5B35407F" w14:textId="77777777" w:rsidR="00976C87" w:rsidRPr="001B67F8" w:rsidRDefault="00976C87" w:rsidP="00976C87">
      <w:pPr>
        <w:rPr>
          <w:rFonts w:eastAsia="DengXian"/>
          <w:lang w:eastAsia="zh-CN"/>
        </w:rPr>
      </w:pPr>
      <w:r w:rsidRPr="001B67F8">
        <w:rPr>
          <w:rFonts w:eastAsia="DengXian"/>
          <w:b/>
          <w:bCs/>
          <w:lang w:eastAsia="zh-CN"/>
        </w:rPr>
        <w:t>Multi-path:</w:t>
      </w:r>
      <w:r w:rsidRPr="001B67F8">
        <w:rPr>
          <w:rFonts w:eastAsia="DengXian"/>
          <w:lang w:eastAsia="zh-CN"/>
        </w:rPr>
        <w:t xml:space="preserve"> Mode of operation of a remote UE in RRC_CONNECTED configured with one direct path on which the UE connects to the </w:t>
      </w:r>
      <w:proofErr w:type="spellStart"/>
      <w:r w:rsidRPr="001B67F8">
        <w:rPr>
          <w:rFonts w:eastAsia="DengXian"/>
          <w:lang w:eastAsia="zh-CN"/>
        </w:rPr>
        <w:t>gNB</w:t>
      </w:r>
      <w:proofErr w:type="spellEnd"/>
      <w:r w:rsidRPr="001B67F8">
        <w:rPr>
          <w:rFonts w:eastAsia="DengXian"/>
          <w:lang w:eastAsia="zh-CN"/>
        </w:rPr>
        <w:t xml:space="preserve"> using NR </w:t>
      </w:r>
      <w:proofErr w:type="spellStart"/>
      <w:r w:rsidRPr="001B67F8">
        <w:rPr>
          <w:rFonts w:eastAsia="DengXian"/>
          <w:lang w:eastAsia="zh-CN"/>
        </w:rPr>
        <w:t>Uu</w:t>
      </w:r>
      <w:proofErr w:type="spellEnd"/>
      <w:r w:rsidRPr="001B67F8">
        <w:rPr>
          <w:rFonts w:eastAsia="DengXian"/>
          <w:lang w:eastAsia="zh-CN"/>
        </w:rPr>
        <w:t xml:space="preserve"> and one indirect path on which the UE connects to the same </w:t>
      </w:r>
      <w:proofErr w:type="spellStart"/>
      <w:r w:rsidRPr="001B67F8">
        <w:rPr>
          <w:rFonts w:eastAsia="DengXian"/>
          <w:lang w:eastAsia="zh-CN"/>
        </w:rPr>
        <w:t>gNB</w:t>
      </w:r>
      <w:proofErr w:type="spellEnd"/>
      <w:r w:rsidRPr="001B67F8">
        <w:rPr>
          <w:rFonts w:eastAsia="DengXian"/>
          <w:lang w:eastAsia="zh-CN"/>
        </w:rPr>
        <w:t xml:space="preserve"> via another UE using PC5 unicast link or Non-3GPP Connection.</w:t>
      </w:r>
    </w:p>
    <w:p w14:paraId="24F82A85" w14:textId="77777777" w:rsidR="00976C87" w:rsidRPr="001B67F8" w:rsidRDefault="00976C87" w:rsidP="00976C87">
      <w:pPr>
        <w:rPr>
          <w:lang w:eastAsia="ko-KR"/>
        </w:rPr>
      </w:pPr>
      <w:r w:rsidRPr="001B67F8">
        <w:rPr>
          <w:b/>
          <w:bCs/>
          <w:lang w:eastAsia="ko-KR"/>
        </w:rPr>
        <w:t>Multi-path Primary Path</w:t>
      </w:r>
      <w:r w:rsidRPr="001B67F8">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1B67F8" w:rsidRDefault="00976C87" w:rsidP="00976C87">
      <w:pPr>
        <w:rPr>
          <w:lang w:eastAsia="ko-KR"/>
        </w:rPr>
      </w:pPr>
      <w:r w:rsidRPr="001B67F8">
        <w:rPr>
          <w:b/>
          <w:bCs/>
          <w:lang w:eastAsia="ko-KR"/>
        </w:rPr>
        <w:t>Multi-path Secondary Path</w:t>
      </w:r>
      <w:r w:rsidRPr="001B67F8">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1B67F8" w:rsidRDefault="00976C87" w:rsidP="00976C87">
      <w:pPr>
        <w:rPr>
          <w:b/>
        </w:rPr>
      </w:pPr>
      <w:r w:rsidRPr="001B67F8">
        <w:rPr>
          <w:b/>
        </w:rPr>
        <w:t xml:space="preserve">Multi-path split bearer: </w:t>
      </w:r>
      <w:r w:rsidRPr="001B67F8">
        <w:rPr>
          <w:bCs/>
        </w:rPr>
        <w:t xml:space="preserve">In multi-path, a bearer in which one PDCP entity is mapped to one or more (direct) </w:t>
      </w:r>
      <w:proofErr w:type="spellStart"/>
      <w:r w:rsidRPr="001B67F8">
        <w:rPr>
          <w:bCs/>
        </w:rPr>
        <w:t>Uu</w:t>
      </w:r>
      <w:proofErr w:type="spellEnd"/>
      <w:r w:rsidRPr="001B67F8">
        <w:rPr>
          <w:bCs/>
        </w:rPr>
        <w:t xml:space="preserve"> RLC entities and either one SRAP entity of a SL indirect path or a non-3GPP connection.</w:t>
      </w:r>
    </w:p>
    <w:p w14:paraId="1A9AEC9A" w14:textId="77777777" w:rsidR="00976C87" w:rsidRPr="001B67F8" w:rsidRDefault="00976C87" w:rsidP="00976C87">
      <w:pPr>
        <w:rPr>
          <w:rFonts w:eastAsia="DengXian"/>
          <w:lang w:eastAsia="zh-CN"/>
        </w:rPr>
      </w:pPr>
      <w:r w:rsidRPr="001B67F8">
        <w:rPr>
          <w:rFonts w:eastAsia="DengXian"/>
          <w:b/>
          <w:bCs/>
          <w:lang w:eastAsia="zh-CN"/>
        </w:rPr>
        <w:t>N3C indirect path:</w:t>
      </w:r>
      <w:r w:rsidRPr="001B67F8">
        <w:rPr>
          <w:rFonts w:eastAsia="DengXian"/>
          <w:lang w:eastAsia="zh-CN"/>
        </w:rPr>
        <w:t xml:space="preserve"> In multi-path, </w:t>
      </w:r>
      <w:r w:rsidRPr="001B67F8">
        <w:t xml:space="preserve">the indirect path using Non-3GPP </w:t>
      </w:r>
      <w:r w:rsidRPr="001B67F8">
        <w:rPr>
          <w:rFonts w:eastAsia="Yu Mincho"/>
        </w:rPr>
        <w:t>Connection</w:t>
      </w:r>
      <w:r w:rsidRPr="001B67F8">
        <w:t xml:space="preserve"> </w:t>
      </w:r>
      <w:r w:rsidRPr="001B67F8">
        <w:rPr>
          <w:rFonts w:eastAsia="Yu Mincho"/>
        </w:rPr>
        <w:t>between remote UE and relay UE</w:t>
      </w:r>
      <w:r w:rsidRPr="001B67F8">
        <w:t>.</w:t>
      </w:r>
    </w:p>
    <w:p w14:paraId="148314E6" w14:textId="12BE5B5E" w:rsidR="006578F4" w:rsidRPr="001B67F8" w:rsidRDefault="006578F4" w:rsidP="006578F4">
      <w:pPr>
        <w:rPr>
          <w:ins w:id="52" w:author="LGE-SeungJune" w:date="2025-02-04T14:20:00Z"/>
        </w:rPr>
      </w:pPr>
      <w:ins w:id="53" w:author="LGE-SeungJune" w:date="2025-02-04T13:22:00Z">
        <w:r w:rsidRPr="001B67F8">
          <w:rPr>
            <w:b/>
            <w:rPrChange w:id="54" w:author="LGE-SeungJune" w:date="2025-09-03T07:59:00Z">
              <w:rPr/>
            </w:rPrChange>
          </w:rPr>
          <w:t>Non-delay-reporting PDCP SDU</w:t>
        </w:r>
        <w:r w:rsidRPr="001B67F8">
          <w:t>:</w:t>
        </w:r>
      </w:ins>
      <w:ins w:id="55" w:author="LGE-SeungJune" w:date="2025-02-04T13:23:00Z">
        <w:r w:rsidRPr="001B67F8">
          <w:t xml:space="preserve"> </w:t>
        </w:r>
        <w:r w:rsidRPr="001B67F8">
          <w:rPr>
            <w:rFonts w:eastAsia="Malgun Gothic"/>
            <w:lang w:eastAsia="ko-KR"/>
          </w:rPr>
          <w:t xml:space="preserve">a non-delay-reporting PDCP SDU associated with the </w:t>
        </w:r>
      </w:ins>
      <w:ins w:id="56" w:author="LGE-SeungJune" w:date="2025-09-04T09:46:00Z">
        <w:r w:rsidR="00185956">
          <w:rPr>
            <w:i/>
          </w:rPr>
          <w:t>DSR</w:t>
        </w:r>
      </w:ins>
      <w:ins w:id="57" w:author="LGE-SeungJune" w:date="2025-09-03T14:32:00Z">
        <w:r w:rsidR="000B2992" w:rsidRPr="00002871">
          <w:rPr>
            <w:i/>
            <w:iCs/>
          </w:rPr>
          <w:t>-</w:t>
        </w:r>
        <w:proofErr w:type="spellStart"/>
        <w:r w:rsidR="000B2992" w:rsidRPr="00002871">
          <w:rPr>
            <w:i/>
            <w:iCs/>
          </w:rPr>
          <w:t>ReportingThreshold</w:t>
        </w:r>
        <w:proofErr w:type="spellEnd"/>
        <w:r w:rsidR="000B2992" w:rsidRPr="00002871">
          <w:rPr>
            <w:i/>
            <w:iCs/>
          </w:rPr>
          <w:t xml:space="preserve"> </w:t>
        </w:r>
      </w:ins>
      <w:ins w:id="58" w:author="LGE-SeungJune" w:date="2025-02-04T13:23:00Z">
        <w:r w:rsidRPr="001B67F8">
          <w:rPr>
            <w:iCs/>
          </w:rPr>
          <w:t>is</w:t>
        </w:r>
        <w:r w:rsidRPr="001B67F8">
          <w:t xml:space="preserve"> </w:t>
        </w:r>
      </w:ins>
      <w:ins w:id="59" w:author="LGE-SeungJune" w:date="2025-02-04T13:24:00Z">
        <w:r w:rsidRPr="001B67F8">
          <w:t xml:space="preserve">a </w:t>
        </w:r>
      </w:ins>
      <w:ins w:id="60" w:author="LGE-SeungJune" w:date="2025-02-04T13:23:00Z">
        <w:r w:rsidRPr="001B67F8">
          <w:t xml:space="preserve">PDCP SDU </w:t>
        </w:r>
        <w:r w:rsidRPr="001B67F8">
          <w:rPr>
            <w:rPrChange w:id="61" w:author="LGE-SeungJune" w:date="2025-09-03T07:59:00Z">
              <w:rPr>
                <w:highlight w:val="yellow"/>
              </w:rPr>
            </w:rPrChange>
          </w:rPr>
          <w:t xml:space="preserve">that </w:t>
        </w:r>
      </w:ins>
      <w:ins w:id="62" w:author="LGE-SeungJune" w:date="2025-04-15T14:37:00Z">
        <w:r w:rsidR="00BC18A6" w:rsidRPr="001B67F8">
          <w:rPr>
            <w:rPrChange w:id="63" w:author="LGE-SeungJune" w:date="2025-09-03T07:59:00Z">
              <w:rPr>
                <w:highlight w:val="yellow"/>
              </w:rPr>
            </w:rPrChange>
          </w:rPr>
          <w:t xml:space="preserve">will be transmitted </w:t>
        </w:r>
      </w:ins>
      <w:ins w:id="64" w:author="LGE-SeungJune" w:date="2025-04-15T14:38:00Z">
        <w:r w:rsidR="00BC18A6" w:rsidRPr="001B67F8">
          <w:rPr>
            <w:rPrChange w:id="65" w:author="LGE-SeungJune" w:date="2025-09-03T07:59:00Z">
              <w:rPr>
                <w:highlight w:val="yellow"/>
              </w:rPr>
            </w:rPrChange>
          </w:rPr>
          <w:t>prior to</w:t>
        </w:r>
      </w:ins>
      <w:ins w:id="66" w:author="LGE-SeungJune" w:date="2025-04-15T14:37:00Z">
        <w:r w:rsidR="00BC18A6" w:rsidRPr="001B67F8">
          <w:rPr>
            <w:rPrChange w:id="67" w:author="LGE-SeungJune" w:date="2025-09-03T07:59:00Z">
              <w:rPr>
                <w:highlight w:val="yellow"/>
              </w:rPr>
            </w:rPrChange>
          </w:rPr>
          <w:t xml:space="preserve"> </w:t>
        </w:r>
      </w:ins>
      <w:ins w:id="68" w:author="LGE-SeungJune" w:date="2025-04-28T15:47:00Z">
        <w:r w:rsidR="00A3635B" w:rsidRPr="001B67F8">
          <w:rPr>
            <w:rPrChange w:id="69" w:author="LGE-SeungJune" w:date="2025-09-03T07:59:00Z">
              <w:rPr>
                <w:highlight w:val="yellow"/>
              </w:rPr>
            </w:rPrChange>
          </w:rPr>
          <w:t xml:space="preserve">any of </w:t>
        </w:r>
      </w:ins>
      <w:ins w:id="70" w:author="LGE-SeungJune" w:date="2025-02-04T13:23:00Z">
        <w:r w:rsidRPr="001B67F8">
          <w:rPr>
            <w:rPrChange w:id="71" w:author="LGE-SeungJune" w:date="2025-09-03T07:59:00Z">
              <w:rPr>
                <w:highlight w:val="yellow"/>
              </w:rPr>
            </w:rPrChange>
          </w:rPr>
          <w:t>the delay-reporting PDCP SDU</w:t>
        </w:r>
      </w:ins>
      <w:ins w:id="72" w:author="LGE-SeungJune" w:date="2025-04-15T14:39:00Z">
        <w:r w:rsidR="00BC18A6" w:rsidRPr="001B67F8">
          <w:rPr>
            <w:rPrChange w:id="73" w:author="LGE-SeungJune" w:date="2025-09-03T07:59:00Z">
              <w:rPr>
                <w:highlight w:val="yellow"/>
              </w:rPr>
            </w:rPrChange>
          </w:rPr>
          <w:t>s</w:t>
        </w:r>
      </w:ins>
      <w:ins w:id="74" w:author="LGE-SeungJune" w:date="2025-02-04T13:23:00Z">
        <w:r w:rsidRPr="001B67F8">
          <w:t xml:space="preserve"> associated with the i:th </w:t>
        </w:r>
      </w:ins>
      <w:ins w:id="75" w:author="LGE-SeungJune" w:date="2025-09-04T09:46:00Z">
        <w:r w:rsidR="00185956">
          <w:rPr>
            <w:i/>
          </w:rPr>
          <w:t>DSR</w:t>
        </w:r>
      </w:ins>
      <w:ins w:id="76" w:author="LGE-SeungJune" w:date="2025-02-04T13:23:00Z">
        <w:r w:rsidRPr="001B67F8">
          <w:rPr>
            <w:i/>
            <w:rPrChange w:id="77" w:author="LGE-SeungJune" w:date="2025-09-03T07:59:00Z">
              <w:rPr/>
            </w:rPrChange>
          </w:rPr>
          <w:t>-</w:t>
        </w:r>
        <w:proofErr w:type="spellStart"/>
        <w:r w:rsidRPr="001B67F8">
          <w:rPr>
            <w:i/>
            <w:rPrChange w:id="78" w:author="LGE-SeungJune" w:date="2025-09-03T07:59:00Z">
              <w:rPr/>
            </w:rPrChange>
          </w:rPr>
          <w:t>ReportingThreshold</w:t>
        </w:r>
      </w:ins>
      <w:proofErr w:type="spellEnd"/>
      <w:ins w:id="79" w:author="LGE-SeungJune" w:date="2025-08-07T11:26:00Z">
        <w:r w:rsidR="00BC3F65" w:rsidRPr="001B67F8">
          <w:rPr>
            <w:i/>
          </w:rPr>
          <w:t xml:space="preserve"> </w:t>
        </w:r>
        <w:r w:rsidR="00BC3F65" w:rsidRPr="001B67F8">
          <w:t>and</w:t>
        </w:r>
      </w:ins>
      <w:ins w:id="80" w:author="LGE-SeungJune" w:date="2025-08-07T11:27:00Z">
        <w:r w:rsidR="00BC3F65" w:rsidRPr="001B67F8">
          <w:t xml:space="preserve"> that is not a delay-reporting PDCP SDU</w:t>
        </w:r>
      </w:ins>
      <w:ins w:id="81" w:author="LGE-SeungJune" w:date="2025-08-28T02:36:00Z">
        <w:r w:rsidR="00CA4910" w:rsidRPr="001B67F8">
          <w:t xml:space="preserve"> associated with the i:th </w:t>
        </w:r>
      </w:ins>
      <w:ins w:id="82" w:author="LGE-SeungJune" w:date="2025-09-04T09:46:00Z">
        <w:r w:rsidR="00185956">
          <w:rPr>
            <w:i/>
          </w:rPr>
          <w:t>DSR</w:t>
        </w:r>
      </w:ins>
      <w:ins w:id="83" w:author="LGE-SeungJune" w:date="2025-08-28T02:36:00Z">
        <w:r w:rsidR="00CA4910" w:rsidRPr="001B67F8">
          <w:rPr>
            <w:i/>
            <w:rPrChange w:id="84" w:author="LGE-SeungJune" w:date="2025-09-03T07:59:00Z">
              <w:rPr/>
            </w:rPrChange>
          </w:rPr>
          <w:t>-</w:t>
        </w:r>
        <w:proofErr w:type="spellStart"/>
        <w:r w:rsidR="00CA4910" w:rsidRPr="001B67F8">
          <w:rPr>
            <w:i/>
            <w:rPrChange w:id="85" w:author="LGE-SeungJune" w:date="2025-09-03T07:59:00Z">
              <w:rPr/>
            </w:rPrChange>
          </w:rPr>
          <w:t>ReportingThreshold</w:t>
        </w:r>
      </w:ins>
      <w:proofErr w:type="spellEnd"/>
      <w:ins w:id="86" w:author="LGE-SeungJune" w:date="2025-02-04T14:20:00Z">
        <w:r w:rsidRPr="001B67F8">
          <w:t>.</w:t>
        </w:r>
      </w:ins>
    </w:p>
    <w:p w14:paraId="447389DD" w14:textId="4751E816" w:rsidR="00976C87" w:rsidRPr="001B67F8" w:rsidRDefault="00976C87" w:rsidP="00976C87">
      <w:pPr>
        <w:rPr>
          <w:lang w:eastAsia="zh-CN"/>
        </w:rPr>
      </w:pPr>
      <w:r w:rsidRPr="001B67F8">
        <w:rPr>
          <w:b/>
        </w:rPr>
        <w:t>Non-split bearer</w:t>
      </w:r>
      <w:r w:rsidRPr="001B67F8">
        <w:t xml:space="preserve">: </w:t>
      </w:r>
      <w:r w:rsidRPr="001B67F8">
        <w:rPr>
          <w:lang w:eastAsia="ko-KR"/>
        </w:rPr>
        <w:t xml:space="preserve">a bearer whose </w:t>
      </w:r>
      <w:r w:rsidRPr="001B67F8">
        <w:t>radio protocols</w:t>
      </w:r>
      <w:r w:rsidRPr="001B67F8">
        <w:rPr>
          <w:lang w:eastAsia="ko-KR"/>
        </w:rPr>
        <w:t xml:space="preserve"> are</w:t>
      </w:r>
      <w:r w:rsidRPr="001B67F8">
        <w:t xml:space="preserve"> located in either the </w:t>
      </w:r>
      <w:proofErr w:type="spellStart"/>
      <w:r w:rsidRPr="001B67F8">
        <w:t>MgNB</w:t>
      </w:r>
      <w:proofErr w:type="spellEnd"/>
      <w:r w:rsidRPr="001B67F8">
        <w:t xml:space="preserve"> or the </w:t>
      </w:r>
      <w:proofErr w:type="spellStart"/>
      <w:r w:rsidRPr="001B67F8">
        <w:t>SgNB</w:t>
      </w:r>
      <w:proofErr w:type="spellEnd"/>
      <w:r w:rsidRPr="001B67F8">
        <w:t xml:space="preserve"> to use </w:t>
      </w:r>
      <w:proofErr w:type="spellStart"/>
      <w:r w:rsidRPr="001B67F8">
        <w:t>MgNB</w:t>
      </w:r>
      <w:proofErr w:type="spellEnd"/>
      <w:r w:rsidRPr="001B67F8">
        <w:t xml:space="preserve"> or </w:t>
      </w:r>
      <w:proofErr w:type="spellStart"/>
      <w:r w:rsidRPr="001B67F8">
        <w:t>SgNB</w:t>
      </w:r>
      <w:proofErr w:type="spellEnd"/>
      <w:r w:rsidRPr="001B67F8">
        <w:t xml:space="preserve"> resource, respectively</w:t>
      </w:r>
      <w:r w:rsidRPr="001B67F8">
        <w:rPr>
          <w:lang w:eastAsia="ko-KR"/>
        </w:rPr>
        <w:t>.</w:t>
      </w:r>
    </w:p>
    <w:p w14:paraId="1F7CCCC9" w14:textId="77777777" w:rsidR="00976C87" w:rsidRPr="001B67F8" w:rsidRDefault="00976C87" w:rsidP="00976C87">
      <w:pPr>
        <w:rPr>
          <w:rFonts w:eastAsia="Malgun Gothic"/>
          <w:lang w:eastAsia="ko-KR"/>
        </w:rPr>
      </w:pPr>
      <w:r w:rsidRPr="001B67F8">
        <w:rPr>
          <w:b/>
        </w:rPr>
        <w:t xml:space="preserve">NR </w:t>
      </w:r>
      <w:proofErr w:type="spellStart"/>
      <w:r w:rsidRPr="001B67F8">
        <w:rPr>
          <w:b/>
          <w:lang w:eastAsia="zh-CN"/>
        </w:rPr>
        <w:t>s</w:t>
      </w:r>
      <w:r w:rsidRPr="001B67F8">
        <w:rPr>
          <w:b/>
        </w:rPr>
        <w:t>idelink</w:t>
      </w:r>
      <w:proofErr w:type="spellEnd"/>
      <w:r w:rsidRPr="001B67F8">
        <w:rPr>
          <w:b/>
          <w:lang w:eastAsia="ko-KR"/>
        </w:rPr>
        <w:t xml:space="preserve"> </w:t>
      </w:r>
      <w:r w:rsidRPr="001B67F8">
        <w:rPr>
          <w:b/>
          <w:lang w:eastAsia="zh-CN"/>
        </w:rPr>
        <w:t>c</w:t>
      </w:r>
      <w:r w:rsidRPr="001B67F8">
        <w:rPr>
          <w:b/>
          <w:lang w:eastAsia="ko-KR"/>
        </w:rPr>
        <w:t>ommunication</w:t>
      </w:r>
      <w:r w:rsidRPr="001B67F8">
        <w:t>:</w:t>
      </w:r>
      <w:r w:rsidRPr="001B67F8">
        <w:rPr>
          <w:rFonts w:eastAsia="Malgun Gothic"/>
          <w:lang w:eastAsia="ko-KR"/>
        </w:rPr>
        <w:t xml:space="preserve"> </w:t>
      </w:r>
      <w:r w:rsidRPr="001B67F8">
        <w:t xml:space="preserve">AS functionality enabling at least V2X </w:t>
      </w:r>
      <w:r w:rsidRPr="001B67F8">
        <w:rPr>
          <w:lang w:eastAsia="zh-CN"/>
        </w:rPr>
        <w:t>c</w:t>
      </w:r>
      <w:r w:rsidRPr="001B67F8">
        <w:t>ommunication as defined in TS 23.287 [</w:t>
      </w:r>
      <w:r w:rsidRPr="001B67F8">
        <w:rPr>
          <w:lang w:eastAsia="zh-CN"/>
        </w:rPr>
        <w:t>13</w:t>
      </w:r>
      <w:r w:rsidRPr="001B67F8">
        <w:t xml:space="preserve">] and </w:t>
      </w:r>
      <w:proofErr w:type="spellStart"/>
      <w:r w:rsidRPr="001B67F8">
        <w:t>ProSe</w:t>
      </w:r>
      <w:proofErr w:type="spellEnd"/>
      <w:r w:rsidRPr="001B67F8">
        <w:t xml:space="preserve"> communication (including </w:t>
      </w:r>
      <w:proofErr w:type="spellStart"/>
      <w:r w:rsidRPr="001B67F8">
        <w:t>ProSe</w:t>
      </w:r>
      <w:proofErr w:type="spellEnd"/>
      <w:r w:rsidRPr="001B67F8">
        <w:t xml:space="preserve"> non-Relay, UE-to-Network Relay, and UE-to-UE Relay communication) as defined in TS 23.304 [18], between two or more nearby UEs, using NR technology but not traversing any network node</w:t>
      </w:r>
      <w:r w:rsidRPr="001B67F8">
        <w:rPr>
          <w:rFonts w:eastAsia="Malgun Gothic"/>
          <w:lang w:eastAsia="ko-KR"/>
        </w:rPr>
        <w:t>.</w:t>
      </w:r>
    </w:p>
    <w:p w14:paraId="11C90B45" w14:textId="77777777" w:rsidR="00976C87" w:rsidRPr="001B67F8" w:rsidRDefault="00976C87" w:rsidP="00976C87">
      <w:pPr>
        <w:rPr>
          <w:b/>
        </w:rPr>
      </w:pPr>
      <w:r w:rsidRPr="001B67F8">
        <w:rPr>
          <w:rFonts w:eastAsia="Yu Mincho"/>
          <w:b/>
          <w:lang w:eastAsia="zh-CN"/>
        </w:rPr>
        <w:t xml:space="preserve">NR </w:t>
      </w:r>
      <w:proofErr w:type="spellStart"/>
      <w:r w:rsidRPr="001B67F8">
        <w:rPr>
          <w:rFonts w:eastAsia="Yu Mincho"/>
          <w:b/>
          <w:lang w:eastAsia="zh-CN"/>
        </w:rPr>
        <w:t>sidelink</w:t>
      </w:r>
      <w:proofErr w:type="spellEnd"/>
      <w:r w:rsidRPr="001B67F8">
        <w:rPr>
          <w:rFonts w:eastAsia="Yu Mincho"/>
          <w:b/>
          <w:lang w:eastAsia="zh-CN"/>
        </w:rPr>
        <w:t xml:space="preserve"> discovery</w:t>
      </w:r>
      <w:r w:rsidRPr="001B67F8">
        <w:rPr>
          <w:rFonts w:eastAsia="Yu Mincho"/>
          <w:bCs/>
          <w:lang w:eastAsia="zh-CN"/>
        </w:rPr>
        <w:t xml:space="preserve">: </w:t>
      </w:r>
      <w:r w:rsidRPr="001B67F8">
        <w:t xml:space="preserve">AS functionality enabling </w:t>
      </w:r>
      <w:proofErr w:type="spellStart"/>
      <w:r w:rsidRPr="001B67F8">
        <w:t>ProSe</w:t>
      </w:r>
      <w:proofErr w:type="spellEnd"/>
      <w:r w:rsidRPr="001B67F8">
        <w:t xml:space="preserve"> non-Relay Discovery, </w:t>
      </w:r>
      <w:proofErr w:type="spellStart"/>
      <w:r w:rsidRPr="001B67F8">
        <w:t>ProSe</w:t>
      </w:r>
      <w:proofErr w:type="spellEnd"/>
      <w:r w:rsidRPr="001B67F8">
        <w:t xml:space="preserve"> UE-to-Network Relay discovery, and </w:t>
      </w:r>
      <w:proofErr w:type="spellStart"/>
      <w:r w:rsidRPr="001B67F8">
        <w:t>ProSe</w:t>
      </w:r>
      <w:proofErr w:type="spellEnd"/>
      <w:r w:rsidRPr="001B67F8">
        <w:t xml:space="preserve"> UE-to-UE Relay discovery for Proximity based Services as defined in TS 23.304 [18] between two or more nearby UEs, using NR technology but not traversing any network node.</w:t>
      </w:r>
    </w:p>
    <w:p w14:paraId="68C21E25" w14:textId="77777777" w:rsidR="00976C87" w:rsidRPr="001B67F8" w:rsidRDefault="00976C87" w:rsidP="00976C87">
      <w:pPr>
        <w:rPr>
          <w:lang w:eastAsia="ko-KR"/>
        </w:rPr>
      </w:pPr>
      <w:r w:rsidRPr="001B67F8">
        <w:rPr>
          <w:b/>
          <w:lang w:eastAsia="ko-KR"/>
        </w:rPr>
        <w:lastRenderedPageBreak/>
        <w:t xml:space="preserve">NR </w:t>
      </w:r>
      <w:proofErr w:type="spellStart"/>
      <w:r w:rsidRPr="001B67F8">
        <w:rPr>
          <w:b/>
          <w:lang w:eastAsia="ko-KR"/>
        </w:rPr>
        <w:t>sidelink</w:t>
      </w:r>
      <w:proofErr w:type="spellEnd"/>
      <w:r w:rsidRPr="001B67F8">
        <w:rPr>
          <w:b/>
          <w:lang w:eastAsia="ko-KR"/>
        </w:rPr>
        <w:t xml:space="preserve"> transmission</w:t>
      </w:r>
      <w:r w:rsidRPr="001B67F8">
        <w:rPr>
          <w:lang w:eastAsia="ko-KR"/>
        </w:rPr>
        <w:t xml:space="preserve">: any NR </w:t>
      </w:r>
      <w:proofErr w:type="spellStart"/>
      <w:r w:rsidRPr="001B67F8">
        <w:rPr>
          <w:lang w:eastAsia="ko-KR"/>
        </w:rPr>
        <w:t>Sidelink</w:t>
      </w:r>
      <w:proofErr w:type="spellEnd"/>
      <w:r w:rsidRPr="001B67F8">
        <w:rPr>
          <w:lang w:eastAsia="ko-KR"/>
        </w:rPr>
        <w:t xml:space="preserve">-based transmission, including both transmission for NR </w:t>
      </w:r>
      <w:proofErr w:type="spellStart"/>
      <w:r w:rsidRPr="001B67F8">
        <w:rPr>
          <w:lang w:eastAsia="ko-KR"/>
        </w:rPr>
        <w:t>sidelink</w:t>
      </w:r>
      <w:proofErr w:type="spellEnd"/>
      <w:r w:rsidRPr="001B67F8">
        <w:rPr>
          <w:lang w:eastAsia="ko-KR"/>
        </w:rPr>
        <w:t xml:space="preserve"> discovery and transmission for NR </w:t>
      </w:r>
      <w:proofErr w:type="spellStart"/>
      <w:r w:rsidRPr="001B67F8">
        <w:rPr>
          <w:lang w:eastAsia="ko-KR"/>
        </w:rPr>
        <w:t>sidelink</w:t>
      </w:r>
      <w:proofErr w:type="spellEnd"/>
      <w:r w:rsidRPr="001B67F8">
        <w:rPr>
          <w:lang w:eastAsia="ko-KR"/>
        </w:rPr>
        <w:t xml:space="preserve"> communication.</w:t>
      </w:r>
    </w:p>
    <w:p w14:paraId="7A0B679A" w14:textId="77777777" w:rsidR="00976C87" w:rsidRPr="001B67F8" w:rsidRDefault="00976C87" w:rsidP="00976C87">
      <w:pPr>
        <w:rPr>
          <w:lang w:eastAsia="ko-KR"/>
        </w:rPr>
      </w:pPr>
      <w:r w:rsidRPr="001B67F8">
        <w:rPr>
          <w:b/>
          <w:lang w:eastAsia="ko-KR"/>
        </w:rPr>
        <w:t>PDCP data volume</w:t>
      </w:r>
      <w:r w:rsidRPr="001B67F8">
        <w:rPr>
          <w:lang w:eastAsia="ko-KR"/>
        </w:rPr>
        <w:t>: the amount of data available for transmission in a PDCP entity.</w:t>
      </w:r>
    </w:p>
    <w:p w14:paraId="1174AFD8" w14:textId="6C167FBE" w:rsidR="006578F4" w:rsidRPr="001B67F8" w:rsidRDefault="00976C87" w:rsidP="00976C87">
      <w:pPr>
        <w:rPr>
          <w:ins w:id="87" w:author="LGE-SeungJune" w:date="2025-02-07T14:07:00Z"/>
          <w:lang w:eastAsia="zh-CN"/>
        </w:rPr>
      </w:pPr>
      <w:r w:rsidRPr="001B67F8">
        <w:rPr>
          <w:b/>
          <w:lang w:eastAsia="ko-KR"/>
        </w:rPr>
        <w:t>PDU</w:t>
      </w:r>
      <w:r w:rsidRPr="001B67F8">
        <w:rPr>
          <w:b/>
        </w:rPr>
        <w:t xml:space="preserve"> Set</w:t>
      </w:r>
      <w:r w:rsidRPr="001B67F8">
        <w:t>: one or more PDUs carrying the payload of one unit of information generated at the application level (e.g. frame(s) or video slice(s) etc. for XR services)</w:t>
      </w:r>
      <w:r w:rsidRPr="001B67F8">
        <w:rPr>
          <w:lang w:eastAsia="zh-CN"/>
        </w:rPr>
        <w:t xml:space="preserve">, </w:t>
      </w:r>
      <w:r w:rsidRPr="001B67F8">
        <w:t>as defined in TS 23.501 [23].</w:t>
      </w:r>
      <w:r w:rsidRPr="001B67F8">
        <w:rPr>
          <w:lang w:eastAsia="zh-CN"/>
        </w:rPr>
        <w:t xml:space="preserve"> A PDU in the PDU Set corresponds to a PDCP SDU.</w:t>
      </w:r>
    </w:p>
    <w:p w14:paraId="362F9991" w14:textId="4D1FC613" w:rsidR="009D5B43" w:rsidRPr="001B67F8" w:rsidRDefault="009D5B43" w:rsidP="00976C87">
      <w:pPr>
        <w:rPr>
          <w:ins w:id="88" w:author="LGE-SeungJune" w:date="2025-05-22T18:25:00Z"/>
        </w:rPr>
      </w:pPr>
      <w:ins w:id="89" w:author="LGE-SeungJune" w:date="2025-02-07T14:07:00Z">
        <w:r w:rsidRPr="001B67F8">
          <w:rPr>
            <w:b/>
            <w:lang w:eastAsia="ko-KR"/>
          </w:rPr>
          <w:t>PDU</w:t>
        </w:r>
        <w:r w:rsidRPr="001B67F8">
          <w:rPr>
            <w:b/>
          </w:rPr>
          <w:t xml:space="preserve"> Set remaining time</w:t>
        </w:r>
        <w:r w:rsidRPr="001B67F8">
          <w:t xml:space="preserve">: the shortest remaining time till </w:t>
        </w:r>
        <w:proofErr w:type="spellStart"/>
        <w:r w:rsidRPr="001B67F8">
          <w:rPr>
            <w:i/>
          </w:rPr>
          <w:t>discardTimer</w:t>
        </w:r>
        <w:proofErr w:type="spellEnd"/>
        <w:r w:rsidRPr="001B67F8">
          <w:t xml:space="preserve"> expiry among </w:t>
        </w:r>
      </w:ins>
      <w:ins w:id="90" w:author="LGE-SeungJune" w:date="2025-07-21T13:07:00Z">
        <w:r w:rsidR="00114579" w:rsidRPr="001B67F8">
          <w:t xml:space="preserve">the remaining time of </w:t>
        </w:r>
      </w:ins>
      <w:ins w:id="91" w:author="LGE-SeungJune" w:date="2025-02-07T14:07:00Z">
        <w:r w:rsidRPr="001B67F8">
          <w:t>the PDCP SDUs belonging to the PDU Set.</w:t>
        </w:r>
      </w:ins>
    </w:p>
    <w:p w14:paraId="65F72B13" w14:textId="77777777" w:rsidR="00976C87" w:rsidRPr="001B67F8" w:rsidRDefault="00976C87" w:rsidP="00976C87">
      <w:pPr>
        <w:rPr>
          <w:b/>
        </w:rPr>
      </w:pPr>
      <w:r w:rsidRPr="001B67F8">
        <w:rPr>
          <w:b/>
          <w:bCs/>
          <w:lang w:eastAsia="ko-KR"/>
        </w:rPr>
        <w:t>SL indirect path</w:t>
      </w:r>
      <w:r w:rsidRPr="001B67F8">
        <w:rPr>
          <w:lang w:eastAsia="ko-KR"/>
        </w:rPr>
        <w:t>: In multi-path, the indirect path on which the L2 U2N Remote UE connects to the network via a L2 U2N Relay UE.</w:t>
      </w:r>
    </w:p>
    <w:p w14:paraId="563C60A7" w14:textId="77777777" w:rsidR="00976C87" w:rsidRPr="001B67F8" w:rsidRDefault="00976C87" w:rsidP="00976C87">
      <w:r w:rsidRPr="001B67F8">
        <w:rPr>
          <w:b/>
        </w:rPr>
        <w:t>Split bearer</w:t>
      </w:r>
      <w:r w:rsidRPr="001B67F8">
        <w:t xml:space="preserve">: in dual connectivity, </w:t>
      </w:r>
      <w:r w:rsidRPr="001B67F8">
        <w:rPr>
          <w:lang w:eastAsia="ko-KR"/>
        </w:rPr>
        <w:t xml:space="preserve">a bearer whose </w:t>
      </w:r>
      <w:r w:rsidRPr="001B67F8">
        <w:t>radio protocols</w:t>
      </w:r>
      <w:r w:rsidRPr="001B67F8">
        <w:rPr>
          <w:lang w:eastAsia="ko-KR"/>
        </w:rPr>
        <w:t xml:space="preserve"> are</w:t>
      </w:r>
      <w:r w:rsidRPr="001B67F8">
        <w:t xml:space="preserve"> located in both the </w:t>
      </w:r>
      <w:proofErr w:type="spellStart"/>
      <w:r w:rsidRPr="001B67F8">
        <w:t>MgNB</w:t>
      </w:r>
      <w:proofErr w:type="spellEnd"/>
      <w:r w:rsidRPr="001B67F8">
        <w:t xml:space="preserve"> and the </w:t>
      </w:r>
      <w:proofErr w:type="spellStart"/>
      <w:r w:rsidRPr="001B67F8">
        <w:t>SgNB</w:t>
      </w:r>
      <w:proofErr w:type="spellEnd"/>
      <w:r w:rsidRPr="001B67F8">
        <w:t xml:space="preserve"> to use both </w:t>
      </w:r>
      <w:proofErr w:type="spellStart"/>
      <w:r w:rsidRPr="001B67F8">
        <w:t>MgNB</w:t>
      </w:r>
      <w:proofErr w:type="spellEnd"/>
      <w:r w:rsidRPr="001B67F8">
        <w:t xml:space="preserve"> and </w:t>
      </w:r>
      <w:proofErr w:type="spellStart"/>
      <w:r w:rsidRPr="001B67F8">
        <w:t>SgNB</w:t>
      </w:r>
      <w:proofErr w:type="spellEnd"/>
      <w:r w:rsidRPr="001B67F8">
        <w:t xml:space="preserve"> resources</w:t>
      </w:r>
      <w:r w:rsidRPr="001B67F8">
        <w:rPr>
          <w:lang w:eastAsia="ko-KR"/>
        </w:rPr>
        <w:t>.</w:t>
      </w:r>
    </w:p>
    <w:p w14:paraId="6554BDF5" w14:textId="77777777" w:rsidR="00976C87" w:rsidRPr="001B67F8" w:rsidRDefault="00976C87" w:rsidP="00976C87">
      <w:r w:rsidRPr="001B67F8">
        <w:rPr>
          <w:b/>
          <w:lang w:eastAsia="ko-KR"/>
        </w:rPr>
        <w:t>Split secondary RLC entity</w:t>
      </w:r>
      <w:r w:rsidRPr="001B67F8">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1B67F8">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1B67F8" w:rsidRDefault="00976C87" w:rsidP="00976C87">
      <w:pPr>
        <w:rPr>
          <w:lang w:eastAsia="ko-KR"/>
        </w:rPr>
      </w:pPr>
      <w:r w:rsidRPr="001B67F8">
        <w:rPr>
          <w:b/>
          <w:lang w:eastAsia="ko-KR"/>
        </w:rPr>
        <w:t>UM DRB</w:t>
      </w:r>
      <w:r w:rsidRPr="001B67F8">
        <w:rPr>
          <w:lang w:eastAsia="ko-KR"/>
        </w:rPr>
        <w:t>:</w:t>
      </w:r>
      <w:r w:rsidRPr="001B67F8">
        <w:rPr>
          <w:b/>
          <w:lang w:eastAsia="ko-KR"/>
        </w:rPr>
        <w:t xml:space="preserve"> </w:t>
      </w:r>
      <w:r w:rsidRPr="001B67F8">
        <w:rPr>
          <w:lang w:eastAsia="ko-KR"/>
        </w:rPr>
        <w:t>a data radio bearer which utilizes RLC UM.</w:t>
      </w:r>
    </w:p>
    <w:p w14:paraId="7D239CA8" w14:textId="77777777" w:rsidR="00976C87" w:rsidRPr="001B67F8" w:rsidRDefault="00976C87" w:rsidP="00976C87">
      <w:pPr>
        <w:rPr>
          <w:lang w:eastAsia="zh-CN"/>
        </w:rPr>
      </w:pPr>
      <w:r w:rsidRPr="001B67F8">
        <w:rPr>
          <w:b/>
          <w:lang w:eastAsia="zh-CN"/>
        </w:rPr>
        <w:t xml:space="preserve">UM MRB: </w:t>
      </w:r>
      <w:r w:rsidRPr="001B67F8">
        <w:rPr>
          <w:lang w:eastAsia="zh-CN"/>
        </w:rPr>
        <w:t>an MRB associated with</w:t>
      </w:r>
      <w:r w:rsidRPr="001B67F8" w:rsidDel="006729A8">
        <w:rPr>
          <w:lang w:eastAsia="zh-CN"/>
        </w:rPr>
        <w:t xml:space="preserve"> </w:t>
      </w:r>
      <w:r w:rsidRPr="001B67F8">
        <w:rPr>
          <w:lang w:eastAsia="zh-CN"/>
        </w:rPr>
        <w:t>only RLC UM.</w:t>
      </w:r>
    </w:p>
    <w:p w14:paraId="5A3DE752" w14:textId="77777777" w:rsidR="00976C87" w:rsidRPr="001B67F8" w:rsidRDefault="00976C87" w:rsidP="00976C87">
      <w:r w:rsidRPr="001B67F8">
        <w:rPr>
          <w:b/>
        </w:rPr>
        <w:t>U2N Relay UE</w:t>
      </w:r>
      <w:r w:rsidRPr="001B67F8">
        <w:rPr>
          <w:bCs/>
        </w:rPr>
        <w:t>:</w:t>
      </w:r>
      <w:r w:rsidRPr="001B67F8">
        <w:t xml:space="preserve"> A UE that provides functionality to support connectivity to the</w:t>
      </w:r>
      <w:r w:rsidRPr="001B67F8">
        <w:rPr>
          <w:lang w:eastAsia="zh-CN"/>
        </w:rPr>
        <w:t xml:space="preserve"> network</w:t>
      </w:r>
      <w:r w:rsidRPr="001B67F8">
        <w:t xml:space="preserve"> for U2N Remote UE(s).</w:t>
      </w:r>
    </w:p>
    <w:p w14:paraId="13E00C3C" w14:textId="77777777" w:rsidR="00976C87" w:rsidRPr="001B67F8" w:rsidRDefault="00976C87" w:rsidP="00976C87">
      <w:pPr>
        <w:rPr>
          <w:rFonts w:eastAsia="MS Mincho"/>
          <w:bCs/>
        </w:rPr>
      </w:pPr>
      <w:r w:rsidRPr="001B67F8">
        <w:rPr>
          <w:b/>
        </w:rPr>
        <w:t>U2N Remote UE</w:t>
      </w:r>
      <w:r w:rsidRPr="001B67F8">
        <w:rPr>
          <w:bCs/>
        </w:rPr>
        <w:t xml:space="preserve">: </w:t>
      </w:r>
      <w:r w:rsidRPr="001B67F8">
        <w:t>A UE that communicates with the</w:t>
      </w:r>
      <w:r w:rsidRPr="001B67F8">
        <w:rPr>
          <w:lang w:eastAsia="zh-CN"/>
        </w:rPr>
        <w:t xml:space="preserve"> network</w:t>
      </w:r>
      <w:r w:rsidRPr="001B67F8">
        <w:t xml:space="preserve"> via a U2N Relay UE.</w:t>
      </w:r>
    </w:p>
    <w:p w14:paraId="15420C4D" w14:textId="77777777" w:rsidR="00976C87" w:rsidRPr="001B67F8" w:rsidRDefault="00976C87" w:rsidP="00976C87">
      <w:pPr>
        <w:rPr>
          <w:lang w:eastAsia="zh-CN"/>
        </w:rPr>
      </w:pPr>
      <w:r w:rsidRPr="001B67F8">
        <w:rPr>
          <w:b/>
          <w:bCs/>
          <w:lang w:eastAsia="zh-CN"/>
        </w:rPr>
        <w:t>U2U Relay UE</w:t>
      </w:r>
      <w:r w:rsidRPr="001B67F8">
        <w:rPr>
          <w:lang w:eastAsia="zh-CN"/>
        </w:rPr>
        <w:t>: A UE that provides functionality to support connectivity between two U2U Remote UEs</w:t>
      </w:r>
    </w:p>
    <w:p w14:paraId="21DEA9C9" w14:textId="77777777" w:rsidR="00976C87" w:rsidRPr="001B67F8" w:rsidRDefault="00976C87" w:rsidP="00976C87">
      <w:pPr>
        <w:rPr>
          <w:b/>
          <w:lang w:eastAsia="zh-CN"/>
        </w:rPr>
      </w:pPr>
      <w:r w:rsidRPr="001B67F8">
        <w:rPr>
          <w:b/>
          <w:bCs/>
          <w:lang w:eastAsia="zh-CN"/>
        </w:rPr>
        <w:t>U2U Remote UE</w:t>
      </w:r>
      <w:r w:rsidRPr="001B67F8">
        <w:rPr>
          <w:lang w:eastAsia="zh-CN"/>
        </w:rPr>
        <w:t>: A UE that communicates with another UE via a U2U Relay UE</w:t>
      </w:r>
    </w:p>
    <w:p w14:paraId="06042D5D" w14:textId="20D44B9B" w:rsidR="00976C87" w:rsidRPr="001B67F8" w:rsidRDefault="00976C87" w:rsidP="00824AA1">
      <w:pPr>
        <w:tabs>
          <w:tab w:val="left" w:pos="3594"/>
        </w:tabs>
        <w:rPr>
          <w:sz w:val="24"/>
          <w:szCs w:val="24"/>
        </w:rPr>
      </w:pPr>
    </w:p>
    <w:p w14:paraId="44C3D83A" w14:textId="77777777" w:rsidR="00976C87" w:rsidRPr="001B67F8" w:rsidRDefault="00976C87" w:rsidP="00976C87">
      <w:pPr>
        <w:pStyle w:val="Heading2"/>
        <w:rPr>
          <w:lang w:eastAsia="ko-KR"/>
        </w:rPr>
      </w:pPr>
      <w:bookmarkStart w:id="92" w:name="_Toc185282009"/>
      <w:r w:rsidRPr="001B67F8">
        <w:t>5.15</w:t>
      </w:r>
      <w:r w:rsidRPr="001B67F8">
        <w:tab/>
      </w:r>
      <w:r w:rsidRPr="001B67F8">
        <w:rPr>
          <w:lang w:eastAsia="ko-KR"/>
        </w:rPr>
        <w:t>Data volume calculation for delay status reporting</w:t>
      </w:r>
      <w:bookmarkEnd w:id="92"/>
    </w:p>
    <w:p w14:paraId="284B0396" w14:textId="66B73B2D" w:rsidR="00976C87" w:rsidRPr="001B67F8" w:rsidRDefault="00976C87" w:rsidP="00976C87">
      <w:r w:rsidRPr="001B67F8">
        <w:t xml:space="preserve">For the purpose of MAC </w:t>
      </w:r>
      <w:ins w:id="93" w:author="LGE-SeungJune" w:date="2025-09-04T09:49:00Z">
        <w:r w:rsidR="00185956" w:rsidRPr="001B67F8">
          <w:t xml:space="preserve">single entry </w:t>
        </w:r>
      </w:ins>
      <w:r w:rsidRPr="001B67F8">
        <w:t>delay status reporting, the transmitting PDCP entity shall consider the following as delay-critical PDCP data volume:</w:t>
      </w:r>
    </w:p>
    <w:p w14:paraId="60D55527" w14:textId="77777777" w:rsidR="00976C87" w:rsidRPr="001B67F8" w:rsidRDefault="00976C87" w:rsidP="00976C87">
      <w:pPr>
        <w:pStyle w:val="B1"/>
      </w:pPr>
      <w:r w:rsidRPr="001B67F8">
        <w:t>-</w:t>
      </w:r>
      <w:r w:rsidRPr="001B67F8">
        <w:tab/>
        <w:t>the delay-critical PDCP SDUs for which no PDCP Data PDUs have been constructed;</w:t>
      </w:r>
    </w:p>
    <w:p w14:paraId="733093D4" w14:textId="77777777" w:rsidR="00976C87" w:rsidRPr="001B67F8" w:rsidRDefault="00976C87" w:rsidP="00976C87">
      <w:pPr>
        <w:pStyle w:val="B1"/>
      </w:pPr>
      <w:r w:rsidRPr="001B67F8">
        <w:t>-</w:t>
      </w:r>
      <w:r w:rsidRPr="001B67F8">
        <w:tab/>
        <w:t>the PDCP Data PDUs that contain the delay-critical PDCP SDUs and have not been submitted to lower layers;</w:t>
      </w:r>
    </w:p>
    <w:p w14:paraId="29A423FA" w14:textId="77777777" w:rsidR="00976C87" w:rsidRPr="001B67F8" w:rsidRDefault="00976C87" w:rsidP="00976C87">
      <w:pPr>
        <w:pStyle w:val="B1"/>
      </w:pPr>
      <w:r w:rsidRPr="001B67F8">
        <w:t>-</w:t>
      </w:r>
      <w:r w:rsidRPr="001B67F8">
        <w:tab/>
        <w:t>the PDCP Control PDUs;</w:t>
      </w:r>
    </w:p>
    <w:p w14:paraId="19050052" w14:textId="77777777" w:rsidR="00976C87" w:rsidRPr="001B67F8" w:rsidRDefault="00976C87" w:rsidP="00976C87">
      <w:pPr>
        <w:pStyle w:val="B1"/>
      </w:pPr>
      <w:r w:rsidRPr="001B67F8">
        <w:t>-</w:t>
      </w:r>
      <w:r w:rsidRPr="001B67F8">
        <w:tab/>
        <w:t>for AM DRBs, the PDCP SDUs to be retransmitted according to clause 5.1.2 and clause 5.13;</w:t>
      </w:r>
    </w:p>
    <w:p w14:paraId="6FE9FCBD" w14:textId="77777777" w:rsidR="00976C87" w:rsidRPr="001B67F8" w:rsidRDefault="00976C87" w:rsidP="00976C87">
      <w:pPr>
        <w:pStyle w:val="B1"/>
      </w:pPr>
      <w:r w:rsidRPr="001B67F8">
        <w:t>-</w:t>
      </w:r>
      <w:r w:rsidRPr="001B67F8">
        <w:tab/>
        <w:t>for AM DRBs, the PDCP Data PDUs to be retransmitted according to clause 5.5.</w:t>
      </w:r>
    </w:p>
    <w:p w14:paraId="7E91CC47" w14:textId="77777777" w:rsidR="00976C87" w:rsidRPr="001B67F8" w:rsidRDefault="00976C87" w:rsidP="00976C87">
      <w:pPr>
        <w:rPr>
          <w:lang w:eastAsia="ko-KR"/>
        </w:rPr>
      </w:pPr>
      <w:r w:rsidRPr="001B67F8">
        <w:rPr>
          <w:lang w:eastAsia="ko-KR"/>
        </w:rPr>
        <w:t>The transmitting PDCP entity provides a delay-critical indication for the PDCP Data PDU to lower layers when:</w:t>
      </w:r>
    </w:p>
    <w:p w14:paraId="3A56B61B" w14:textId="77777777" w:rsidR="00976C87" w:rsidRPr="001B67F8" w:rsidRDefault="00976C87" w:rsidP="00976C87">
      <w:pPr>
        <w:pStyle w:val="B1"/>
      </w:pPr>
      <w:r w:rsidRPr="001B67F8">
        <w:t>-</w:t>
      </w:r>
      <w:r w:rsidRPr="001B67F8">
        <w:tab/>
        <w:t xml:space="preserve">the PDCP </w:t>
      </w:r>
      <w:r w:rsidRPr="001B67F8">
        <w:rPr>
          <w:lang w:eastAsia="ko-KR"/>
        </w:rPr>
        <w:t>Data</w:t>
      </w:r>
      <w:r w:rsidRPr="001B67F8">
        <w:t xml:space="preserve"> PDU has already been submitted to lower layers and the corresponding PDCP SDU becomes a delay-critical PDCP SDU; or</w:t>
      </w:r>
    </w:p>
    <w:p w14:paraId="2B94FC75" w14:textId="77777777" w:rsidR="00976C87" w:rsidRPr="001B67F8" w:rsidRDefault="00976C87" w:rsidP="00976C87">
      <w:pPr>
        <w:pStyle w:val="B1"/>
      </w:pPr>
      <w:r w:rsidRPr="001B67F8">
        <w:t>-</w:t>
      </w:r>
      <w:r w:rsidRPr="001B67F8">
        <w:tab/>
        <w:t>the PDCP Data PDU is submitted to lower layers and the corresponding PDCP SDU is already a delay-critical PDCP SDU.</w:t>
      </w:r>
    </w:p>
    <w:p w14:paraId="0DA5D565" w14:textId="7EEA92DA" w:rsidR="00976C87" w:rsidRPr="001B67F8" w:rsidRDefault="00976C87" w:rsidP="00976C87">
      <w:pPr>
        <w:rPr>
          <w:ins w:id="94" w:author="LGE-SeungJune" w:date="2025-01-08T16:54:00Z"/>
        </w:rPr>
      </w:pPr>
      <w:ins w:id="95" w:author="LGE-SeungJune" w:date="2025-01-08T16:54:00Z">
        <w:r w:rsidRPr="001B67F8">
          <w:lastRenderedPageBreak/>
          <w:t xml:space="preserve">For the purpose of </w:t>
        </w:r>
      </w:ins>
      <w:ins w:id="96" w:author="LGE-SeungJune" w:date="2025-09-04T09:49:00Z">
        <w:r w:rsidR="00185956">
          <w:t xml:space="preserve">MAC </w:t>
        </w:r>
      </w:ins>
      <w:ins w:id="97" w:author="LGE-SeungJune" w:date="2025-07-21T13:22:00Z">
        <w:r w:rsidR="00114579" w:rsidRPr="001B67F8">
          <w:t xml:space="preserve">multiple entry </w:t>
        </w:r>
      </w:ins>
      <w:ins w:id="98" w:author="LGE-SeungJune" w:date="2025-01-08T16:54:00Z">
        <w:r w:rsidRPr="001B67F8">
          <w:t xml:space="preserve">delay status reporting, the transmitting PDCP entity shall </w:t>
        </w:r>
      </w:ins>
      <w:ins w:id="99" w:author="LGE-SeungJune" w:date="2025-03-24T09:40:00Z">
        <w:r w:rsidR="00A2159E" w:rsidRPr="001B67F8">
          <w:rPr>
            <w:iCs/>
            <w:rPrChange w:id="100" w:author="LGE-SeungJune" w:date="2025-09-03T07:59:00Z">
              <w:rPr>
                <w:iCs/>
                <w:highlight w:val="yellow"/>
              </w:rPr>
            </w:rPrChange>
          </w:rPr>
          <w:t xml:space="preserve">evaluate the delay-reporting PDCP data volume in ascending order of </w:t>
        </w:r>
      </w:ins>
      <w:ins w:id="101" w:author="LGE-SeungJune" w:date="2025-09-04T09:47:00Z">
        <w:r w:rsidR="00185956">
          <w:rPr>
            <w:i/>
          </w:rPr>
          <w:t>DSR</w:t>
        </w:r>
      </w:ins>
      <w:ins w:id="102" w:author="LGE-SeungJune" w:date="2025-03-24T09:40:00Z">
        <w:r w:rsidR="00A2159E" w:rsidRPr="001B67F8">
          <w:rPr>
            <w:i/>
            <w:iCs/>
            <w:rPrChange w:id="103" w:author="LGE-SeungJune" w:date="2025-09-03T07:59:00Z">
              <w:rPr>
                <w:i/>
                <w:iCs/>
                <w:highlight w:val="yellow"/>
              </w:rPr>
            </w:rPrChange>
          </w:rPr>
          <w:t>-</w:t>
        </w:r>
        <w:proofErr w:type="spellStart"/>
        <w:r w:rsidR="00A2159E" w:rsidRPr="001B67F8">
          <w:rPr>
            <w:i/>
            <w:iCs/>
            <w:rPrChange w:id="104" w:author="LGE-SeungJune" w:date="2025-09-03T07:59:00Z">
              <w:rPr>
                <w:i/>
                <w:iCs/>
                <w:highlight w:val="yellow"/>
              </w:rPr>
            </w:rPrChange>
          </w:rPr>
          <w:t>ReportingThreshold</w:t>
        </w:r>
        <w:proofErr w:type="spellEnd"/>
        <w:r w:rsidR="00A2159E" w:rsidRPr="001B67F8">
          <w:rPr>
            <w:iCs/>
          </w:rPr>
          <w:t>, and</w:t>
        </w:r>
        <w:r w:rsidR="00A2159E" w:rsidRPr="001B67F8">
          <w:t xml:space="preserve"> </w:t>
        </w:r>
      </w:ins>
      <w:ins w:id="105" w:author="LGE-SeungJune" w:date="2025-01-08T16:54:00Z">
        <w:r w:rsidRPr="001B67F8">
          <w:t>consider the following as delay-</w:t>
        </w:r>
      </w:ins>
      <w:ins w:id="106" w:author="LGE-SeungJune" w:date="2025-01-08T16:55:00Z">
        <w:r w:rsidRPr="001B67F8">
          <w:t>reporting</w:t>
        </w:r>
      </w:ins>
      <w:ins w:id="107" w:author="LGE-SeungJune" w:date="2025-01-08T16:54:00Z">
        <w:r w:rsidRPr="001B67F8">
          <w:t xml:space="preserve"> PDCP data volume</w:t>
        </w:r>
      </w:ins>
      <w:ins w:id="108" w:author="LGE-SeungJune" w:date="2025-01-20T14:18:00Z">
        <w:r w:rsidR="003C15EC" w:rsidRPr="001B67F8">
          <w:t xml:space="preserve"> associated with the i:th </w:t>
        </w:r>
      </w:ins>
      <w:ins w:id="109" w:author="LGE-SeungJune" w:date="2025-09-04T09:47:00Z">
        <w:r w:rsidR="00185956">
          <w:rPr>
            <w:i/>
          </w:rPr>
          <w:t>DSR</w:t>
        </w:r>
      </w:ins>
      <w:ins w:id="110" w:author="LGE-SeungJune" w:date="2025-01-20T14:18:00Z">
        <w:r w:rsidR="003C15EC" w:rsidRPr="001B67F8">
          <w:rPr>
            <w:i/>
            <w:iCs/>
          </w:rPr>
          <w:t>-</w:t>
        </w:r>
        <w:proofErr w:type="spellStart"/>
        <w:r w:rsidR="003C15EC" w:rsidRPr="001B67F8">
          <w:rPr>
            <w:i/>
            <w:iCs/>
          </w:rPr>
          <w:t>ReportingThreshold</w:t>
        </w:r>
      </w:ins>
      <w:proofErr w:type="spellEnd"/>
      <w:ins w:id="111" w:author="LGE-SeungJune" w:date="2025-01-08T16:54:00Z">
        <w:r w:rsidRPr="001B67F8">
          <w:t>:</w:t>
        </w:r>
      </w:ins>
    </w:p>
    <w:p w14:paraId="752B91BE" w14:textId="0B4A7201" w:rsidR="001E29A0" w:rsidRPr="001B67F8" w:rsidRDefault="00976C87" w:rsidP="00976C87">
      <w:pPr>
        <w:pStyle w:val="B1"/>
        <w:rPr>
          <w:ins w:id="112" w:author="LGE-SeungJune" w:date="2025-01-08T16:54:00Z"/>
        </w:rPr>
      </w:pPr>
      <w:ins w:id="113" w:author="LGE-SeungJune" w:date="2025-01-08T16:54:00Z">
        <w:r w:rsidRPr="001B67F8">
          <w:t>-</w:t>
        </w:r>
        <w:r w:rsidRPr="001B67F8">
          <w:tab/>
          <w:t>the delay-</w:t>
        </w:r>
      </w:ins>
      <w:ins w:id="114" w:author="LGE-SeungJune" w:date="2025-01-08T16:55:00Z">
        <w:r w:rsidRPr="001B67F8">
          <w:t>reporting</w:t>
        </w:r>
      </w:ins>
      <w:ins w:id="115" w:author="LGE-SeungJune" w:date="2025-01-08T16:54:00Z">
        <w:r w:rsidRPr="001B67F8">
          <w:t xml:space="preserve"> PDCP SDU</w:t>
        </w:r>
      </w:ins>
      <w:ins w:id="116" w:author="LGE-SeungJune" w:date="2025-02-03T09:52:00Z">
        <w:r w:rsidR="00DF6622" w:rsidRPr="001B67F8">
          <w:t>s</w:t>
        </w:r>
      </w:ins>
      <w:ins w:id="117" w:author="LGE-SeungJune" w:date="2025-01-09T11:15:00Z">
        <w:r w:rsidRPr="001B67F8">
          <w:t xml:space="preserve"> </w:t>
        </w:r>
      </w:ins>
      <w:ins w:id="118" w:author="LGE-SeungJune" w:date="2025-01-20T14:18:00Z">
        <w:r w:rsidR="003C15EC" w:rsidRPr="001B67F8">
          <w:rPr>
            <w:rFonts w:eastAsia="Malgun Gothic"/>
            <w:lang w:eastAsia="ko-KR"/>
          </w:rPr>
          <w:t xml:space="preserve">associated with the i:th </w:t>
        </w:r>
      </w:ins>
      <w:ins w:id="119" w:author="LGE-SeungJune" w:date="2025-09-04T09:47:00Z">
        <w:r w:rsidR="00185956">
          <w:rPr>
            <w:i/>
          </w:rPr>
          <w:t>DSR</w:t>
        </w:r>
      </w:ins>
      <w:ins w:id="120" w:author="LGE-SeungJune" w:date="2025-01-20T14:18:00Z">
        <w:r w:rsidR="003C15EC" w:rsidRPr="001B67F8">
          <w:rPr>
            <w:i/>
          </w:rPr>
          <w:t>-</w:t>
        </w:r>
        <w:proofErr w:type="spellStart"/>
        <w:r w:rsidR="003C15EC" w:rsidRPr="001B67F8">
          <w:rPr>
            <w:i/>
          </w:rPr>
          <w:t>ReportingThreshold</w:t>
        </w:r>
        <w:proofErr w:type="spellEnd"/>
        <w:r w:rsidR="003C15EC" w:rsidRPr="001B67F8">
          <w:rPr>
            <w:iCs/>
          </w:rPr>
          <w:t xml:space="preserve"> </w:t>
        </w:r>
      </w:ins>
      <w:ins w:id="121" w:author="LGE-SeungJune" w:date="2025-01-08T16:54:00Z">
        <w:r w:rsidRPr="001B67F8">
          <w:t>for which no PDCP Data PDUs have been constructed</w:t>
        </w:r>
      </w:ins>
      <w:ins w:id="122" w:author="LGE-SeungJune" w:date="2025-02-04T14:41:00Z">
        <w:r w:rsidR="007F4D4C" w:rsidRPr="001B67F8">
          <w:t>,</w:t>
        </w:r>
      </w:ins>
      <w:ins w:id="123" w:author="LGE-SeungJune" w:date="2025-02-04T14:29:00Z">
        <w:r w:rsidR="007F4D4C" w:rsidRPr="001B67F8">
          <w:t xml:space="preserve"> and </w:t>
        </w:r>
      </w:ins>
      <w:ins w:id="124" w:author="LGE-SeungJune" w:date="2025-02-07T10:57:00Z">
        <w:r w:rsidR="00B37B83" w:rsidRPr="001B67F8">
          <w:t>are n</w:t>
        </w:r>
      </w:ins>
      <w:ins w:id="125" w:author="LGE-SeungJune" w:date="2025-02-04T14:29:00Z">
        <w:r w:rsidR="007F4D4C" w:rsidRPr="001B67F8">
          <w:t xml:space="preserve">ot </w:t>
        </w:r>
      </w:ins>
      <w:ins w:id="126" w:author="LGE-SeungJune" w:date="2025-02-04T14:45:00Z">
        <w:r w:rsidR="00624FB8" w:rsidRPr="001B67F8">
          <w:t>consider</w:t>
        </w:r>
      </w:ins>
      <w:ins w:id="127" w:author="LGE-SeungJune" w:date="2025-02-04T14:29:00Z">
        <w:r w:rsidR="007F4D4C" w:rsidRPr="001B67F8">
          <w:t>ed as delay-reporting PDCP data volume</w:t>
        </w:r>
      </w:ins>
      <w:ins w:id="128" w:author="LGE-SeungJune" w:date="2025-02-04T16:52:00Z">
        <w:r w:rsidR="00193CB4" w:rsidRPr="001B67F8">
          <w:t xml:space="preserve"> associated with </w:t>
        </w:r>
      </w:ins>
      <w:ins w:id="129" w:author="LGE-SeungJune" w:date="2025-02-07T10:57:00Z">
        <w:r w:rsidR="00B37B83" w:rsidRPr="001B67F8">
          <w:t xml:space="preserve">any of </w:t>
        </w:r>
      </w:ins>
      <w:ins w:id="130" w:author="LGE-SeungJune" w:date="2025-02-04T16:52:00Z">
        <w:r w:rsidR="00193CB4" w:rsidRPr="001B67F8">
          <w:t xml:space="preserve">the </w:t>
        </w:r>
      </w:ins>
      <w:ins w:id="131" w:author="LGE-SeungJune" w:date="2025-02-04T16:53:00Z">
        <w:r w:rsidR="00193CB4" w:rsidRPr="001B67F8">
          <w:t>k</w:t>
        </w:r>
      </w:ins>
      <w:ins w:id="132" w:author="LGE-SeungJune" w:date="2025-02-04T16:52:00Z">
        <w:r w:rsidR="00193CB4" w:rsidRPr="001B67F8">
          <w:t xml:space="preserve">:th </w:t>
        </w:r>
      </w:ins>
      <w:ins w:id="133" w:author="LGE-SeungJune" w:date="2025-09-04T09:47:00Z">
        <w:r w:rsidR="00185956">
          <w:rPr>
            <w:i/>
          </w:rPr>
          <w:t>DSR</w:t>
        </w:r>
      </w:ins>
      <w:ins w:id="134" w:author="LGE-SeungJune" w:date="2025-02-04T16:52:00Z">
        <w:r w:rsidR="00193CB4" w:rsidRPr="001B67F8">
          <w:rPr>
            <w:i/>
            <w:iCs/>
          </w:rPr>
          <w:t>-</w:t>
        </w:r>
        <w:proofErr w:type="spellStart"/>
        <w:r w:rsidR="00193CB4" w:rsidRPr="001B67F8">
          <w:rPr>
            <w:i/>
            <w:iCs/>
          </w:rPr>
          <w:t>ReportingThreshold</w:t>
        </w:r>
      </w:ins>
      <w:proofErr w:type="spellEnd"/>
      <w:ins w:id="135" w:author="LGE-SeungJune" w:date="2025-02-04T16:53:00Z">
        <w:r w:rsidR="00193CB4" w:rsidRPr="001B67F8">
          <w:rPr>
            <w:i/>
            <w:iCs/>
          </w:rPr>
          <w:t xml:space="preserve"> </w:t>
        </w:r>
        <w:r w:rsidR="00193CB4" w:rsidRPr="001B67F8">
          <w:rPr>
            <w:iCs/>
          </w:rPr>
          <w:t>where k &lt; i</w:t>
        </w:r>
      </w:ins>
      <w:ins w:id="136" w:author="LGE-SeungJune" w:date="2025-01-08T16:54:00Z">
        <w:r w:rsidRPr="001B67F8">
          <w:t>;</w:t>
        </w:r>
      </w:ins>
    </w:p>
    <w:p w14:paraId="2823EA61" w14:textId="1E41EF76" w:rsidR="00976C87" w:rsidRPr="001B67F8" w:rsidRDefault="00976C87" w:rsidP="00976C87">
      <w:pPr>
        <w:pStyle w:val="B1"/>
        <w:rPr>
          <w:ins w:id="137" w:author="LGE-SeungJune" w:date="2025-08-25T14:38:00Z"/>
        </w:rPr>
      </w:pPr>
      <w:ins w:id="138" w:author="LGE-SeungJune" w:date="2025-01-08T16:54:00Z">
        <w:r w:rsidRPr="001B67F8">
          <w:t>-</w:t>
        </w:r>
        <w:r w:rsidRPr="001B67F8">
          <w:tab/>
          <w:t>the PDCP Data PDUs that contain the delay-</w:t>
        </w:r>
      </w:ins>
      <w:ins w:id="139" w:author="LGE-SeungJune" w:date="2025-01-09T11:16:00Z">
        <w:r w:rsidRPr="001B67F8">
          <w:t>reporting</w:t>
        </w:r>
      </w:ins>
      <w:ins w:id="140" w:author="LGE-SeungJune" w:date="2025-01-08T16:54:00Z">
        <w:r w:rsidRPr="001B67F8">
          <w:t xml:space="preserve"> PDCP SDU</w:t>
        </w:r>
      </w:ins>
      <w:ins w:id="141" w:author="LGE-SeungJune" w:date="2025-02-03T09:53:00Z">
        <w:r w:rsidR="00DF6622" w:rsidRPr="001B67F8">
          <w:t>s</w:t>
        </w:r>
      </w:ins>
      <w:ins w:id="142" w:author="LGE-SeungJune" w:date="2025-01-09T11:16:00Z">
        <w:r w:rsidRPr="001B67F8">
          <w:t xml:space="preserve"> </w:t>
        </w:r>
      </w:ins>
      <w:ins w:id="143" w:author="LGE-SeungJune" w:date="2025-01-20T14:18:00Z">
        <w:r w:rsidR="003C15EC" w:rsidRPr="001B67F8">
          <w:rPr>
            <w:rFonts w:eastAsia="Malgun Gothic"/>
            <w:lang w:eastAsia="ko-KR"/>
          </w:rPr>
          <w:t xml:space="preserve">associated with the i:th </w:t>
        </w:r>
      </w:ins>
      <w:ins w:id="144" w:author="LGE-SeungJune" w:date="2025-09-04T09:47:00Z">
        <w:r w:rsidR="00185956">
          <w:rPr>
            <w:i/>
          </w:rPr>
          <w:t>DSR</w:t>
        </w:r>
      </w:ins>
      <w:ins w:id="145" w:author="LGE-SeungJune" w:date="2025-01-20T14:18:00Z">
        <w:r w:rsidR="003C15EC" w:rsidRPr="001B67F8">
          <w:rPr>
            <w:i/>
          </w:rPr>
          <w:t>-</w:t>
        </w:r>
        <w:proofErr w:type="spellStart"/>
        <w:r w:rsidR="003C15EC" w:rsidRPr="001B67F8">
          <w:rPr>
            <w:i/>
          </w:rPr>
          <w:t>ReportingThreshold</w:t>
        </w:r>
        <w:proofErr w:type="spellEnd"/>
        <w:r w:rsidR="003C15EC" w:rsidRPr="001B67F8">
          <w:rPr>
            <w:iCs/>
          </w:rPr>
          <w:t xml:space="preserve"> </w:t>
        </w:r>
      </w:ins>
      <w:ins w:id="146" w:author="LGE-SeungJune" w:date="2025-01-08T16:54:00Z">
        <w:r w:rsidRPr="001B67F8">
          <w:t>and have not been submitted to lower layers</w:t>
        </w:r>
      </w:ins>
      <w:ins w:id="147" w:author="LGE-SeungJune" w:date="2025-02-04T14:30:00Z">
        <w:r w:rsidR="007F4D4C" w:rsidRPr="001B67F8">
          <w:t xml:space="preserve">, and </w:t>
        </w:r>
      </w:ins>
      <w:ins w:id="148" w:author="LGE-SeungJune" w:date="2025-02-07T10:57:00Z">
        <w:r w:rsidR="00B37B83" w:rsidRPr="001B67F8">
          <w:t xml:space="preserve">are not considered as delay-reporting PDCP data volume associated with any of the k:th </w:t>
        </w:r>
      </w:ins>
      <w:ins w:id="149" w:author="LGE-SeungJune" w:date="2025-09-04T09:47:00Z">
        <w:r w:rsidR="00185956">
          <w:rPr>
            <w:i/>
          </w:rPr>
          <w:t>DSR</w:t>
        </w:r>
      </w:ins>
      <w:ins w:id="150" w:author="LGE-SeungJune" w:date="2025-02-07T10:57:00Z">
        <w:r w:rsidR="00B37B83" w:rsidRPr="001B67F8">
          <w:rPr>
            <w:i/>
            <w:iCs/>
          </w:rPr>
          <w:t>-</w:t>
        </w:r>
        <w:proofErr w:type="spellStart"/>
        <w:r w:rsidR="00B37B83" w:rsidRPr="001B67F8">
          <w:rPr>
            <w:i/>
            <w:iCs/>
          </w:rPr>
          <w:t>ReportingThreshold</w:t>
        </w:r>
        <w:proofErr w:type="spellEnd"/>
        <w:r w:rsidR="00B37B83" w:rsidRPr="001B67F8">
          <w:rPr>
            <w:i/>
            <w:iCs/>
          </w:rPr>
          <w:t xml:space="preserve"> </w:t>
        </w:r>
        <w:r w:rsidR="00B37B83" w:rsidRPr="001B67F8">
          <w:rPr>
            <w:iCs/>
          </w:rPr>
          <w:t>where k &lt; i</w:t>
        </w:r>
      </w:ins>
      <w:ins w:id="151" w:author="LGE-SeungJune" w:date="2025-01-08T16:54:00Z">
        <w:r w:rsidRPr="001B67F8">
          <w:t>;</w:t>
        </w:r>
      </w:ins>
    </w:p>
    <w:p w14:paraId="107B1205" w14:textId="234839C3" w:rsidR="00995DEF" w:rsidRPr="001B67F8" w:rsidRDefault="00995DEF" w:rsidP="00976C87">
      <w:pPr>
        <w:pStyle w:val="B1"/>
        <w:rPr>
          <w:ins w:id="152" w:author="LGE-SeungJune" w:date="2025-08-25T14:39:00Z"/>
          <w:rPrChange w:id="153" w:author="LGE-SeungJune" w:date="2025-09-03T07:59:00Z">
            <w:rPr>
              <w:ins w:id="154" w:author="LGE-SeungJune" w:date="2025-08-25T14:39:00Z"/>
              <w:highlight w:val="yellow"/>
            </w:rPr>
          </w:rPrChange>
        </w:rPr>
      </w:pPr>
      <w:ins w:id="155" w:author="LGE-SeungJune" w:date="2025-08-25T14:38:00Z">
        <w:r w:rsidRPr="001B67F8">
          <w:rPr>
            <w:rPrChange w:id="156" w:author="LGE-SeungJune" w:date="2025-09-03T07:59:00Z">
              <w:rPr>
                <w:highlight w:val="yellow"/>
              </w:rPr>
            </w:rPrChange>
          </w:rPr>
          <w:t>-</w:t>
        </w:r>
        <w:r w:rsidRPr="001B67F8">
          <w:rPr>
            <w:rPrChange w:id="157" w:author="LGE-SeungJune" w:date="2025-09-03T07:59:00Z">
              <w:rPr>
                <w:highlight w:val="yellow"/>
              </w:rPr>
            </w:rPrChange>
          </w:rPr>
          <w:tab/>
          <w:t xml:space="preserve">if </w:t>
        </w:r>
        <w:proofErr w:type="spellStart"/>
        <w:r w:rsidRPr="001B67F8">
          <w:rPr>
            <w:i/>
            <w:rPrChange w:id="158" w:author="LGE-SeungJune" w:date="2025-09-03T07:59:00Z">
              <w:rPr/>
            </w:rPrChange>
          </w:rPr>
          <w:t>dsr-ReportNonDelayCriticalData</w:t>
        </w:r>
        <w:proofErr w:type="spellEnd"/>
        <w:r w:rsidRPr="001B67F8">
          <w:rPr>
            <w:rPrChange w:id="159" w:author="LGE-SeungJune" w:date="2025-09-03T07:59:00Z">
              <w:rPr>
                <w:highlight w:val="yellow"/>
              </w:rPr>
            </w:rPrChange>
          </w:rPr>
          <w:t xml:space="preserve"> is configured:</w:t>
        </w:r>
      </w:ins>
    </w:p>
    <w:p w14:paraId="3A22C8FE" w14:textId="63218E4F" w:rsidR="00995DEF" w:rsidRPr="001B67F8" w:rsidRDefault="00995DEF">
      <w:pPr>
        <w:pStyle w:val="B2"/>
        <w:rPr>
          <w:ins w:id="160" w:author="LGE-SeungJune" w:date="2025-08-25T14:39:00Z"/>
          <w:iCs/>
          <w:rPrChange w:id="161" w:author="LGE-SeungJune" w:date="2025-09-03T07:59:00Z">
            <w:rPr>
              <w:ins w:id="162" w:author="LGE-SeungJune" w:date="2025-08-25T14:39:00Z"/>
              <w:iCs/>
              <w:highlight w:val="yellow"/>
            </w:rPr>
          </w:rPrChange>
        </w:rPr>
        <w:pPrChange w:id="163" w:author="LGE-SeungJune" w:date="2025-08-25T14:39:00Z">
          <w:pPr>
            <w:pStyle w:val="B1"/>
          </w:pPr>
        </w:pPrChange>
      </w:pPr>
      <w:ins w:id="164" w:author="LGE-SeungJune" w:date="2025-08-25T14:39:00Z">
        <w:r w:rsidRPr="001B67F8">
          <w:rPr>
            <w:rPrChange w:id="165" w:author="LGE-SeungJune" w:date="2025-09-03T07:59:00Z">
              <w:rPr>
                <w:highlight w:val="yellow"/>
              </w:rPr>
            </w:rPrChange>
          </w:rPr>
          <w:t>-</w:t>
        </w:r>
        <w:r w:rsidRPr="001B67F8">
          <w:rPr>
            <w:rPrChange w:id="166" w:author="LGE-SeungJune" w:date="2025-09-03T07:59:00Z">
              <w:rPr>
                <w:highlight w:val="yellow"/>
              </w:rPr>
            </w:rPrChange>
          </w:rPr>
          <w:tab/>
          <w:t xml:space="preserve">the non-delay-reporting PDCP SDUs </w:t>
        </w:r>
        <w:r w:rsidRPr="001B67F8">
          <w:rPr>
            <w:rFonts w:eastAsia="Malgun Gothic"/>
            <w:lang w:eastAsia="ko-KR"/>
            <w:rPrChange w:id="167" w:author="LGE-SeungJune" w:date="2025-09-03T07:59:00Z">
              <w:rPr>
                <w:rFonts w:eastAsia="Malgun Gothic"/>
                <w:highlight w:val="yellow"/>
                <w:lang w:eastAsia="ko-KR"/>
              </w:rPr>
            </w:rPrChange>
          </w:rPr>
          <w:t xml:space="preserve">associated with the i:th </w:t>
        </w:r>
      </w:ins>
      <w:ins w:id="168" w:author="LGE-SeungJune" w:date="2025-09-04T09:48:00Z">
        <w:r w:rsidR="00185956">
          <w:rPr>
            <w:i/>
          </w:rPr>
          <w:t>DSR</w:t>
        </w:r>
      </w:ins>
      <w:ins w:id="169" w:author="LGE-SeungJune" w:date="2025-08-25T14:39:00Z">
        <w:r w:rsidRPr="001B67F8">
          <w:rPr>
            <w:i/>
            <w:rPrChange w:id="170" w:author="LGE-SeungJune" w:date="2025-09-03T07:59:00Z">
              <w:rPr>
                <w:i/>
                <w:highlight w:val="yellow"/>
              </w:rPr>
            </w:rPrChange>
          </w:rPr>
          <w:t>-</w:t>
        </w:r>
        <w:proofErr w:type="spellStart"/>
        <w:r w:rsidRPr="001B67F8">
          <w:rPr>
            <w:i/>
            <w:rPrChange w:id="171" w:author="LGE-SeungJune" w:date="2025-09-03T07:59:00Z">
              <w:rPr>
                <w:i/>
                <w:highlight w:val="yellow"/>
              </w:rPr>
            </w:rPrChange>
          </w:rPr>
          <w:t>ReportingThreshold</w:t>
        </w:r>
        <w:proofErr w:type="spellEnd"/>
        <w:r w:rsidRPr="001B67F8">
          <w:rPr>
            <w:rPrChange w:id="172" w:author="LGE-SeungJune" w:date="2025-09-03T07:59:00Z">
              <w:rPr>
                <w:highlight w:val="yellow"/>
              </w:rPr>
            </w:rPrChange>
          </w:rPr>
          <w:t xml:space="preserve"> for which no PDCP Data PDUs have been constructed, and are not considered as delay-reporting PDCP data volume associated with any of the k:th </w:t>
        </w:r>
      </w:ins>
      <w:ins w:id="173" w:author="LGE-SeungJune" w:date="2025-09-04T09:48:00Z">
        <w:r w:rsidR="00185956">
          <w:rPr>
            <w:i/>
          </w:rPr>
          <w:t>DSR</w:t>
        </w:r>
      </w:ins>
      <w:ins w:id="174" w:author="LGE-SeungJune" w:date="2025-08-25T14:39:00Z">
        <w:r w:rsidRPr="001B67F8">
          <w:rPr>
            <w:i/>
            <w:iCs/>
            <w:rPrChange w:id="175" w:author="LGE-SeungJune" w:date="2025-09-03T07:59:00Z">
              <w:rPr>
                <w:i/>
                <w:iCs/>
                <w:highlight w:val="yellow"/>
              </w:rPr>
            </w:rPrChange>
          </w:rPr>
          <w:t>-</w:t>
        </w:r>
        <w:proofErr w:type="spellStart"/>
        <w:r w:rsidRPr="001B67F8">
          <w:rPr>
            <w:i/>
            <w:iCs/>
            <w:rPrChange w:id="176" w:author="LGE-SeungJune" w:date="2025-09-03T07:59:00Z">
              <w:rPr>
                <w:i/>
                <w:iCs/>
                <w:highlight w:val="yellow"/>
              </w:rPr>
            </w:rPrChange>
          </w:rPr>
          <w:t>ReportingThreshold</w:t>
        </w:r>
        <w:proofErr w:type="spellEnd"/>
        <w:r w:rsidRPr="001B67F8">
          <w:rPr>
            <w:i/>
            <w:iCs/>
            <w:rPrChange w:id="177" w:author="LGE-SeungJune" w:date="2025-09-03T07:59:00Z">
              <w:rPr>
                <w:i/>
                <w:iCs/>
                <w:highlight w:val="yellow"/>
              </w:rPr>
            </w:rPrChange>
          </w:rPr>
          <w:t xml:space="preserve"> </w:t>
        </w:r>
        <w:r w:rsidRPr="001B67F8">
          <w:rPr>
            <w:iCs/>
            <w:rPrChange w:id="178" w:author="LGE-SeungJune" w:date="2025-09-03T07:59:00Z">
              <w:rPr>
                <w:iCs/>
                <w:highlight w:val="yellow"/>
              </w:rPr>
            </w:rPrChange>
          </w:rPr>
          <w:t>where k &lt; i;</w:t>
        </w:r>
      </w:ins>
    </w:p>
    <w:p w14:paraId="1A970279" w14:textId="4B040FCB" w:rsidR="00995DEF" w:rsidRPr="001B67F8" w:rsidRDefault="00995DEF">
      <w:pPr>
        <w:pStyle w:val="B2"/>
        <w:rPr>
          <w:ins w:id="179" w:author="LGE-SeungJune" w:date="2025-02-03T11:19:00Z"/>
        </w:rPr>
        <w:pPrChange w:id="180" w:author="LGE-SeungJune" w:date="2025-08-25T14:39:00Z">
          <w:pPr>
            <w:pStyle w:val="B1"/>
          </w:pPr>
        </w:pPrChange>
      </w:pPr>
      <w:ins w:id="181" w:author="LGE-SeungJune" w:date="2025-08-25T14:39:00Z">
        <w:r w:rsidRPr="001B67F8">
          <w:rPr>
            <w:iCs/>
            <w:rPrChange w:id="182" w:author="LGE-SeungJune" w:date="2025-09-03T07:59:00Z">
              <w:rPr>
                <w:iCs/>
                <w:highlight w:val="yellow"/>
              </w:rPr>
            </w:rPrChange>
          </w:rPr>
          <w:t>-</w:t>
        </w:r>
        <w:r w:rsidRPr="001B67F8">
          <w:rPr>
            <w:iCs/>
            <w:rPrChange w:id="183" w:author="LGE-SeungJune" w:date="2025-09-03T07:59:00Z">
              <w:rPr>
                <w:iCs/>
                <w:highlight w:val="yellow"/>
              </w:rPr>
            </w:rPrChange>
          </w:rPr>
          <w:tab/>
          <w:t xml:space="preserve">the PDCP Data PDUs that contain the non-delay-reporting PDCP SDUs associated with the i:th </w:t>
        </w:r>
      </w:ins>
      <w:ins w:id="184" w:author="LGE-SeungJune" w:date="2025-09-04T09:48:00Z">
        <w:r w:rsidR="00185956">
          <w:rPr>
            <w:i/>
          </w:rPr>
          <w:t>DSR</w:t>
        </w:r>
      </w:ins>
      <w:ins w:id="185" w:author="LGE-SeungJune" w:date="2025-08-25T14:39:00Z">
        <w:r w:rsidRPr="001B67F8">
          <w:rPr>
            <w:i/>
            <w:iCs/>
            <w:rPrChange w:id="186" w:author="LGE-SeungJune" w:date="2025-09-03T07:59:00Z">
              <w:rPr>
                <w:i/>
                <w:iCs/>
                <w:highlight w:val="yellow"/>
              </w:rPr>
            </w:rPrChange>
          </w:rPr>
          <w:t>-</w:t>
        </w:r>
        <w:proofErr w:type="spellStart"/>
        <w:r w:rsidRPr="001B67F8">
          <w:rPr>
            <w:i/>
            <w:iCs/>
            <w:rPrChange w:id="187" w:author="LGE-SeungJune" w:date="2025-09-03T07:59:00Z">
              <w:rPr>
                <w:i/>
                <w:iCs/>
                <w:highlight w:val="yellow"/>
              </w:rPr>
            </w:rPrChange>
          </w:rPr>
          <w:t>ReportingThreshold</w:t>
        </w:r>
        <w:proofErr w:type="spellEnd"/>
        <w:r w:rsidRPr="001B67F8">
          <w:rPr>
            <w:iCs/>
            <w:rPrChange w:id="188" w:author="LGE-SeungJune" w:date="2025-09-03T07:59:00Z">
              <w:rPr>
                <w:iCs/>
                <w:highlight w:val="yellow"/>
              </w:rPr>
            </w:rPrChange>
          </w:rPr>
          <w:t xml:space="preserve"> and have not been submitted to lower layers,</w:t>
        </w:r>
        <w:r w:rsidRPr="001B67F8">
          <w:rPr>
            <w:rPrChange w:id="189" w:author="LGE-SeungJune" w:date="2025-09-03T07:59:00Z">
              <w:rPr>
                <w:highlight w:val="yellow"/>
              </w:rPr>
            </w:rPrChange>
          </w:rPr>
          <w:t xml:space="preserve"> and are not considered as delay-reporting PDCP data volume associated with any of the k:th </w:t>
        </w:r>
      </w:ins>
      <w:ins w:id="190" w:author="LGE-SeungJune" w:date="2025-09-04T09:48:00Z">
        <w:r w:rsidR="00185956">
          <w:rPr>
            <w:i/>
          </w:rPr>
          <w:t>DSR</w:t>
        </w:r>
      </w:ins>
      <w:ins w:id="191" w:author="LGE-SeungJune" w:date="2025-08-25T14:39:00Z">
        <w:r w:rsidRPr="001B67F8">
          <w:rPr>
            <w:i/>
            <w:iCs/>
            <w:rPrChange w:id="192" w:author="LGE-SeungJune" w:date="2025-09-03T07:59:00Z">
              <w:rPr>
                <w:i/>
                <w:iCs/>
                <w:highlight w:val="yellow"/>
              </w:rPr>
            </w:rPrChange>
          </w:rPr>
          <w:t>-</w:t>
        </w:r>
        <w:proofErr w:type="spellStart"/>
        <w:r w:rsidRPr="001B67F8">
          <w:rPr>
            <w:i/>
            <w:iCs/>
            <w:rPrChange w:id="193" w:author="LGE-SeungJune" w:date="2025-09-03T07:59:00Z">
              <w:rPr>
                <w:i/>
                <w:iCs/>
                <w:highlight w:val="yellow"/>
              </w:rPr>
            </w:rPrChange>
          </w:rPr>
          <w:t>ReportingThreshold</w:t>
        </w:r>
        <w:proofErr w:type="spellEnd"/>
        <w:r w:rsidRPr="001B67F8">
          <w:rPr>
            <w:i/>
            <w:iCs/>
            <w:rPrChange w:id="194" w:author="LGE-SeungJune" w:date="2025-09-03T07:59:00Z">
              <w:rPr>
                <w:i/>
                <w:iCs/>
                <w:highlight w:val="yellow"/>
              </w:rPr>
            </w:rPrChange>
          </w:rPr>
          <w:t xml:space="preserve"> </w:t>
        </w:r>
        <w:r w:rsidRPr="001B67F8">
          <w:rPr>
            <w:iCs/>
            <w:rPrChange w:id="195" w:author="LGE-SeungJune" w:date="2025-09-03T07:59:00Z">
              <w:rPr>
                <w:iCs/>
                <w:highlight w:val="yellow"/>
              </w:rPr>
            </w:rPrChange>
          </w:rPr>
          <w:t>where k &lt; i;</w:t>
        </w:r>
      </w:ins>
    </w:p>
    <w:p w14:paraId="04E34FCD" w14:textId="46A519CA" w:rsidR="00976C87" w:rsidRPr="001B67F8" w:rsidRDefault="00976C87" w:rsidP="00976C87">
      <w:pPr>
        <w:pStyle w:val="B1"/>
        <w:rPr>
          <w:ins w:id="196" w:author="LGE-SeungJune" w:date="2025-01-08T16:54:00Z"/>
        </w:rPr>
      </w:pPr>
      <w:ins w:id="197" w:author="LGE-SeungJune" w:date="2025-01-08T16:54:00Z">
        <w:r w:rsidRPr="001B67F8">
          <w:t>-</w:t>
        </w:r>
        <w:r w:rsidRPr="001B67F8">
          <w:tab/>
        </w:r>
      </w:ins>
      <w:ins w:id="198" w:author="LGE-SeungJune" w:date="2025-01-09T11:16:00Z">
        <w:r w:rsidRPr="001B67F8">
          <w:t xml:space="preserve">if i = 1, </w:t>
        </w:r>
      </w:ins>
      <w:ins w:id="199" w:author="LGE-SeungJune" w:date="2025-01-08T16:54:00Z">
        <w:r w:rsidRPr="001B67F8">
          <w:t>the PDCP Control PDUs;</w:t>
        </w:r>
      </w:ins>
    </w:p>
    <w:p w14:paraId="1F7926AB" w14:textId="62162463" w:rsidR="00976C87" w:rsidRPr="001B67F8" w:rsidRDefault="00976C87" w:rsidP="00976C87">
      <w:pPr>
        <w:pStyle w:val="B1"/>
        <w:rPr>
          <w:ins w:id="200" w:author="LGE-SeungJune" w:date="2025-01-08T16:54:00Z"/>
        </w:rPr>
      </w:pPr>
      <w:ins w:id="201" w:author="LGE-SeungJune" w:date="2025-01-08T16:54:00Z">
        <w:r w:rsidRPr="001B67F8">
          <w:t>-</w:t>
        </w:r>
        <w:r w:rsidRPr="001B67F8">
          <w:tab/>
        </w:r>
      </w:ins>
      <w:ins w:id="202" w:author="LGE-SeungJune" w:date="2025-01-09T11:16:00Z">
        <w:r w:rsidRPr="001B67F8">
          <w:t>if i = 1,</w:t>
        </w:r>
      </w:ins>
      <w:ins w:id="203" w:author="LGE-SeungJune" w:date="2025-01-09T11:17:00Z">
        <w:r w:rsidRPr="001B67F8">
          <w:t xml:space="preserve"> </w:t>
        </w:r>
      </w:ins>
      <w:ins w:id="204" w:author="LGE-SeungJune" w:date="2025-01-08T16:54:00Z">
        <w:r w:rsidRPr="001B67F8">
          <w:t>for AM DRBs, the PDCP SDUs to be retransmitted according to clause 5.1.2 and clause 5.13;</w:t>
        </w:r>
      </w:ins>
    </w:p>
    <w:p w14:paraId="05CD34A2" w14:textId="49FF126D" w:rsidR="00976C87" w:rsidRPr="001B67F8" w:rsidRDefault="00976C87" w:rsidP="00976C87">
      <w:pPr>
        <w:pStyle w:val="B1"/>
        <w:rPr>
          <w:ins w:id="205" w:author="LGE-SeungJune" w:date="2025-01-20T14:19:00Z"/>
        </w:rPr>
      </w:pPr>
      <w:ins w:id="206" w:author="LGE-SeungJune" w:date="2025-01-08T16:54:00Z">
        <w:r w:rsidRPr="001B67F8">
          <w:t>-</w:t>
        </w:r>
        <w:r w:rsidRPr="001B67F8">
          <w:tab/>
        </w:r>
      </w:ins>
      <w:ins w:id="207" w:author="LGE-SeungJune" w:date="2025-01-09T11:17:00Z">
        <w:r w:rsidRPr="001B67F8">
          <w:t xml:space="preserve">if i = 1, </w:t>
        </w:r>
      </w:ins>
      <w:ins w:id="208" w:author="LGE-SeungJune" w:date="2025-01-08T16:54:00Z">
        <w:r w:rsidRPr="001B67F8">
          <w:t>for AM DRBs, the PDCP Data PDUs to be retransmitted according to clause 5.5.</w:t>
        </w:r>
      </w:ins>
    </w:p>
    <w:p w14:paraId="2C68DB68" w14:textId="0689DBAB" w:rsidR="00976C87" w:rsidRPr="001B67F8" w:rsidRDefault="00976C87" w:rsidP="00976C87">
      <w:pPr>
        <w:rPr>
          <w:ins w:id="209" w:author="LGE-SeungJune" w:date="2025-01-08T16:54:00Z"/>
          <w:lang w:eastAsia="ko-KR"/>
        </w:rPr>
      </w:pPr>
      <w:ins w:id="210" w:author="LGE-SeungJune" w:date="2025-01-08T16:54:00Z">
        <w:r w:rsidRPr="001B67F8">
          <w:rPr>
            <w:lang w:eastAsia="ko-KR"/>
          </w:rPr>
          <w:t xml:space="preserve">The transmitting PDCP entity provides a </w:t>
        </w:r>
      </w:ins>
      <w:commentRangeStart w:id="211"/>
      <w:ins w:id="212" w:author="LGE-SeungJune" w:date="2025-08-28T02:50:00Z">
        <w:r w:rsidR="00BE6FD2" w:rsidRPr="001B67F8">
          <w:rPr>
            <w:lang w:eastAsia="ko-KR"/>
          </w:rPr>
          <w:t xml:space="preserve">DSR </w:t>
        </w:r>
      </w:ins>
      <w:ins w:id="213" w:author="LGE-SeungJune" w:date="2025-08-28T02:46:00Z">
        <w:r w:rsidR="00BE6FD2" w:rsidRPr="001B67F8">
          <w:rPr>
            <w:lang w:eastAsia="ko-KR"/>
          </w:rPr>
          <w:t>data</w:t>
        </w:r>
      </w:ins>
      <w:ins w:id="214" w:author="LGE-SeungJune" w:date="2025-08-28T02:41:00Z">
        <w:r w:rsidR="00650D8E" w:rsidRPr="001B67F8">
          <w:rPr>
            <w:lang w:eastAsia="ko-KR"/>
          </w:rPr>
          <w:t xml:space="preserve"> </w:t>
        </w:r>
      </w:ins>
      <w:commentRangeEnd w:id="211"/>
      <w:r w:rsidR="00D46471">
        <w:rPr>
          <w:rStyle w:val="CommentReference"/>
        </w:rPr>
        <w:commentReference w:id="211"/>
      </w:r>
      <w:ins w:id="215" w:author="LGE-SeungJune" w:date="2025-01-08T16:54:00Z">
        <w:r w:rsidRPr="000A20F6">
          <w:rPr>
            <w:lang w:eastAsia="ko-KR"/>
          </w:rPr>
          <w:t xml:space="preserve">indication </w:t>
        </w:r>
      </w:ins>
      <w:ins w:id="216" w:author="LGE-SeungJune" w:date="2025-03-18T10:46:00Z">
        <w:r w:rsidR="007B6AEF" w:rsidRPr="000A20F6">
          <w:rPr>
            <w:lang w:eastAsia="zh-CN"/>
            <w:rPrChange w:id="217" w:author="LGE-SeungJune" w:date="2025-09-04T16:05:00Z">
              <w:rPr>
                <w:color w:val="FF0000"/>
                <w:lang w:eastAsia="zh-CN"/>
              </w:rPr>
            </w:rPrChange>
          </w:rPr>
          <w:t xml:space="preserve">associated with the i:th </w:t>
        </w:r>
      </w:ins>
      <w:ins w:id="218" w:author="LGE-SeungJune" w:date="2025-09-04T09:48:00Z">
        <w:r w:rsidR="00185956" w:rsidRPr="000A20F6">
          <w:rPr>
            <w:i/>
          </w:rPr>
          <w:t>DSR</w:t>
        </w:r>
      </w:ins>
      <w:ins w:id="219" w:author="LGE-SeungJune" w:date="2025-03-18T10:46:00Z">
        <w:r w:rsidR="007B6AEF" w:rsidRPr="000A20F6">
          <w:rPr>
            <w:i/>
            <w:rPrChange w:id="220" w:author="LGE-SeungJune" w:date="2025-09-04T16:05:00Z">
              <w:rPr>
                <w:i/>
                <w:color w:val="FF0000"/>
              </w:rPr>
            </w:rPrChange>
          </w:rPr>
          <w:t>-</w:t>
        </w:r>
        <w:proofErr w:type="spellStart"/>
        <w:r w:rsidR="007B6AEF" w:rsidRPr="000A20F6">
          <w:rPr>
            <w:i/>
            <w:rPrChange w:id="221" w:author="LGE-SeungJune" w:date="2025-09-04T16:05:00Z">
              <w:rPr>
                <w:i/>
                <w:color w:val="FF0000"/>
              </w:rPr>
            </w:rPrChange>
          </w:rPr>
          <w:t>ReportingThreshold</w:t>
        </w:r>
        <w:proofErr w:type="spellEnd"/>
        <w:r w:rsidR="007B6AEF" w:rsidRPr="000A20F6">
          <w:rPr>
            <w:rStyle w:val="CommentReference"/>
          </w:rPr>
          <w:t xml:space="preserve"> </w:t>
        </w:r>
      </w:ins>
      <w:ins w:id="222" w:author="LGE-SeungJune" w:date="2025-01-08T16:54:00Z">
        <w:r w:rsidRPr="000A20F6">
          <w:rPr>
            <w:lang w:eastAsia="ko-KR"/>
          </w:rPr>
          <w:t xml:space="preserve">for the </w:t>
        </w:r>
        <w:r w:rsidRPr="001B67F8">
          <w:rPr>
            <w:lang w:eastAsia="ko-KR"/>
          </w:rPr>
          <w:t xml:space="preserve">PDCP Data PDU to </w:t>
        </w:r>
      </w:ins>
      <w:ins w:id="223" w:author="LGE-SeungJune" w:date="2025-08-28T02:43:00Z">
        <w:r w:rsidR="00BE6FD2" w:rsidRPr="001B67F8">
          <w:rPr>
            <w:lang w:eastAsia="ko-KR"/>
            <w:rPrChange w:id="224" w:author="LGE-SeungJune" w:date="2025-09-03T07:59:00Z">
              <w:rPr>
                <w:highlight w:val="yellow"/>
                <w:lang w:eastAsia="ko-KR"/>
              </w:rPr>
            </w:rPrChange>
          </w:rPr>
          <w:t>lower layers</w:t>
        </w:r>
        <w:r w:rsidR="00650D8E" w:rsidRPr="001B67F8">
          <w:rPr>
            <w:lang w:eastAsia="ko-KR"/>
          </w:rPr>
          <w:t xml:space="preserve"> </w:t>
        </w:r>
      </w:ins>
      <w:ins w:id="225" w:author="LGE-SeungJune" w:date="2025-01-08T16:54:00Z">
        <w:r w:rsidRPr="001B67F8">
          <w:rPr>
            <w:lang w:eastAsia="ko-KR"/>
          </w:rPr>
          <w:t>when:</w:t>
        </w:r>
      </w:ins>
    </w:p>
    <w:p w14:paraId="4DB5F33B" w14:textId="44EF66CC" w:rsidR="00976C87" w:rsidRPr="001B67F8" w:rsidRDefault="00976C87" w:rsidP="00BB2CDF">
      <w:pPr>
        <w:pStyle w:val="B1"/>
        <w:rPr>
          <w:ins w:id="226" w:author="LGE-SeungJune" w:date="2025-01-08T16:54:00Z"/>
        </w:rPr>
      </w:pPr>
      <w:ins w:id="227" w:author="LGE-SeungJune" w:date="2025-01-08T16:54:00Z">
        <w:r w:rsidRPr="001B67F8">
          <w:t>-</w:t>
        </w:r>
        <w:r w:rsidRPr="001B67F8">
          <w:tab/>
          <w:t xml:space="preserve">the PDCP </w:t>
        </w:r>
        <w:r w:rsidRPr="001B67F8">
          <w:rPr>
            <w:lang w:eastAsia="ko-KR"/>
          </w:rPr>
          <w:t>Data</w:t>
        </w:r>
        <w:r w:rsidRPr="001B67F8">
          <w:t xml:space="preserve"> PDU has already been submitted to lower layers and the corresponding PDCP SDU becomes a delay-</w:t>
        </w:r>
      </w:ins>
      <w:ins w:id="228" w:author="LGE-SeungJune" w:date="2025-01-08T16:56:00Z">
        <w:r w:rsidRPr="001B67F8">
          <w:t>reporting</w:t>
        </w:r>
      </w:ins>
      <w:ins w:id="229" w:author="LGE-SeungJune" w:date="2025-01-08T16:54:00Z">
        <w:r w:rsidRPr="001B67F8">
          <w:t xml:space="preserve"> PDCP SDU</w:t>
        </w:r>
      </w:ins>
      <w:ins w:id="230" w:author="LGE-SeungJune" w:date="2025-01-09T11:18:00Z">
        <w:r w:rsidRPr="001B67F8">
          <w:t xml:space="preserve"> </w:t>
        </w:r>
      </w:ins>
      <w:ins w:id="231" w:author="LGE-SeungJune" w:date="2025-08-28T02:41:00Z">
        <w:r w:rsidR="00650D8E" w:rsidRPr="001B67F8">
          <w:t xml:space="preserve">or non-delay-reporting PDCP SDU </w:t>
        </w:r>
      </w:ins>
      <w:ins w:id="232" w:author="LGE-SeungJune" w:date="2025-09-03T14:20:00Z">
        <w:r w:rsidR="00BB2CDF">
          <w:t>(</w:t>
        </w:r>
        <w:r w:rsidR="00BB2CDF">
          <w:rPr>
            <w:lang w:eastAsia="zh-CN"/>
          </w:rPr>
          <w:t xml:space="preserve">if </w:t>
        </w:r>
        <w:proofErr w:type="spellStart"/>
        <w:r w:rsidR="00BB2CDF" w:rsidRPr="00F72A4B">
          <w:rPr>
            <w:i/>
          </w:rPr>
          <w:t>dsr-ReportNonDelayCriticalData</w:t>
        </w:r>
        <w:proofErr w:type="spellEnd"/>
        <w:r w:rsidR="00BB2CDF" w:rsidRPr="00647C6A">
          <w:t xml:space="preserve"> is configured</w:t>
        </w:r>
        <w:r w:rsidR="00BB2CDF">
          <w:t xml:space="preserve">) </w:t>
        </w:r>
      </w:ins>
      <w:ins w:id="233" w:author="LGE-SeungJune" w:date="2025-01-20T14:18:00Z">
        <w:r w:rsidR="003C15EC" w:rsidRPr="001B67F8">
          <w:rPr>
            <w:rFonts w:eastAsia="Malgun Gothic"/>
            <w:lang w:eastAsia="ko-KR"/>
          </w:rPr>
          <w:t xml:space="preserve">associated with the i:th </w:t>
        </w:r>
      </w:ins>
      <w:ins w:id="234" w:author="LGE-SeungJune" w:date="2025-09-04T09:48:00Z">
        <w:r w:rsidR="00185956">
          <w:rPr>
            <w:i/>
          </w:rPr>
          <w:t>DSR</w:t>
        </w:r>
      </w:ins>
      <w:ins w:id="235" w:author="LGE-SeungJune" w:date="2025-01-20T14:18:00Z">
        <w:r w:rsidR="003C15EC" w:rsidRPr="001B67F8">
          <w:rPr>
            <w:i/>
          </w:rPr>
          <w:t>-</w:t>
        </w:r>
        <w:proofErr w:type="spellStart"/>
        <w:r w:rsidR="003C15EC" w:rsidRPr="001B67F8">
          <w:rPr>
            <w:i/>
          </w:rPr>
          <w:t>ReportingThreshold</w:t>
        </w:r>
      </w:ins>
      <w:proofErr w:type="spellEnd"/>
      <w:ins w:id="236" w:author="LGE-SeungJune" w:date="2025-01-08T16:54:00Z">
        <w:r w:rsidRPr="001B67F8">
          <w:t>; or</w:t>
        </w:r>
      </w:ins>
    </w:p>
    <w:p w14:paraId="5840FF17" w14:textId="6CF15976" w:rsidR="00976C87" w:rsidRPr="001B67F8" w:rsidRDefault="00976C87" w:rsidP="00976C87">
      <w:pPr>
        <w:pStyle w:val="B1"/>
        <w:rPr>
          <w:ins w:id="237" w:author="LGE-SeungJune" w:date="2025-01-08T16:54:00Z"/>
        </w:rPr>
      </w:pPr>
      <w:ins w:id="238" w:author="LGE-SeungJune" w:date="2025-01-08T16:54:00Z">
        <w:r w:rsidRPr="001B67F8">
          <w:t>-</w:t>
        </w:r>
        <w:r w:rsidRPr="001B67F8">
          <w:tab/>
          <w:t>the PDCP Data PDU is submitted to lower layers and the corresponding PDCP SDU is already a delay-</w:t>
        </w:r>
      </w:ins>
      <w:ins w:id="239" w:author="LGE-SeungJune" w:date="2025-01-08T16:56:00Z">
        <w:r w:rsidRPr="001B67F8">
          <w:t>reporting</w:t>
        </w:r>
      </w:ins>
      <w:ins w:id="240" w:author="LGE-SeungJune" w:date="2025-01-08T16:54:00Z">
        <w:r w:rsidRPr="001B67F8">
          <w:t xml:space="preserve"> PDCP SDU</w:t>
        </w:r>
      </w:ins>
      <w:ins w:id="241" w:author="LGE-SeungJune" w:date="2025-01-09T11:18:00Z">
        <w:r w:rsidRPr="001B67F8">
          <w:t xml:space="preserve"> </w:t>
        </w:r>
      </w:ins>
      <w:ins w:id="242" w:author="LGE-SeungJune" w:date="2025-08-28T02:42:00Z">
        <w:r w:rsidR="00650D8E" w:rsidRPr="001B67F8">
          <w:rPr>
            <w:rPrChange w:id="243" w:author="LGE-SeungJune" w:date="2025-09-03T07:59:00Z">
              <w:rPr>
                <w:highlight w:val="yellow"/>
              </w:rPr>
            </w:rPrChange>
          </w:rPr>
          <w:t>or non-delay-reporting PDCP SDU</w:t>
        </w:r>
        <w:r w:rsidR="00650D8E" w:rsidRPr="001B67F8">
          <w:t xml:space="preserve"> </w:t>
        </w:r>
      </w:ins>
      <w:ins w:id="244" w:author="LGE-SeungJune" w:date="2025-09-03T14:20:00Z">
        <w:r w:rsidR="00BB2CDF">
          <w:t>(</w:t>
        </w:r>
        <w:r w:rsidR="00BB2CDF">
          <w:rPr>
            <w:lang w:eastAsia="zh-CN"/>
          </w:rPr>
          <w:t xml:space="preserve">if </w:t>
        </w:r>
        <w:proofErr w:type="spellStart"/>
        <w:r w:rsidR="00BB2CDF" w:rsidRPr="00F72A4B">
          <w:rPr>
            <w:i/>
          </w:rPr>
          <w:t>dsr-ReportNonDelayCriticalData</w:t>
        </w:r>
        <w:proofErr w:type="spellEnd"/>
        <w:r w:rsidR="00BB2CDF" w:rsidRPr="00647C6A">
          <w:t xml:space="preserve"> is configured</w:t>
        </w:r>
        <w:r w:rsidR="00BB2CDF">
          <w:t xml:space="preserve">) </w:t>
        </w:r>
      </w:ins>
      <w:ins w:id="245" w:author="LGE-SeungJune" w:date="2025-01-20T14:19:00Z">
        <w:r w:rsidR="003C15EC" w:rsidRPr="001B67F8">
          <w:rPr>
            <w:rFonts w:eastAsia="Malgun Gothic"/>
            <w:lang w:eastAsia="ko-KR"/>
          </w:rPr>
          <w:t xml:space="preserve">associated with the i:th </w:t>
        </w:r>
      </w:ins>
      <w:ins w:id="246" w:author="LGE-SeungJune" w:date="2025-09-04T09:49:00Z">
        <w:r w:rsidR="00185956">
          <w:rPr>
            <w:i/>
          </w:rPr>
          <w:t>DSR</w:t>
        </w:r>
      </w:ins>
      <w:ins w:id="247" w:author="LGE-SeungJune" w:date="2025-01-20T14:19:00Z">
        <w:r w:rsidR="003C15EC" w:rsidRPr="001B67F8">
          <w:rPr>
            <w:i/>
          </w:rPr>
          <w:t>-</w:t>
        </w:r>
        <w:proofErr w:type="spellStart"/>
        <w:r w:rsidR="003C15EC" w:rsidRPr="001B67F8">
          <w:rPr>
            <w:i/>
          </w:rPr>
          <w:t>ReportingThreshold</w:t>
        </w:r>
      </w:ins>
      <w:proofErr w:type="spellEnd"/>
      <w:ins w:id="248" w:author="LGE-SeungJune" w:date="2025-01-08T16:54:00Z">
        <w:r w:rsidRPr="001B67F8">
          <w:t>.</w:t>
        </w:r>
      </w:ins>
    </w:p>
    <w:p w14:paraId="5086FB55" w14:textId="18FEC58A" w:rsidR="00976C87" w:rsidRPr="001B67F8" w:rsidRDefault="00976C87" w:rsidP="00976C87">
      <w:r w:rsidRPr="001B67F8">
        <w:t xml:space="preserve">If the transmitting PDCP entity is associated with at least two RLC entities, when indicating the delay-critical PDCP data volume </w:t>
      </w:r>
      <w:ins w:id="249" w:author="LGE-SeungJune" w:date="2025-01-09T11:19:00Z">
        <w:r w:rsidRPr="001B67F8">
          <w:t xml:space="preserve">or delay-reporting PDCP data volume </w:t>
        </w:r>
      </w:ins>
      <w:r w:rsidRPr="001B67F8">
        <w:t xml:space="preserve">to a MAC </w:t>
      </w:r>
      <w:r w:rsidRPr="001B67F8">
        <w:rPr>
          <w:lang w:eastAsia="ko-KR"/>
        </w:rPr>
        <w:t>entity for DSR triggering and Buffer Size calculation (as specified in TS 38.321 [4])</w:t>
      </w:r>
      <w:r w:rsidRPr="001B67F8">
        <w:t>, the transmitting PDCP entity shall:</w:t>
      </w:r>
    </w:p>
    <w:p w14:paraId="6564CDE2" w14:textId="77777777" w:rsidR="00976C87" w:rsidRPr="001B67F8" w:rsidRDefault="00976C87" w:rsidP="00976C87">
      <w:pPr>
        <w:pStyle w:val="B1"/>
      </w:pPr>
      <w:r w:rsidRPr="001B67F8">
        <w:t>-</w:t>
      </w:r>
      <w:r w:rsidRPr="001B67F8">
        <w:tab/>
        <w:t>if the PDCP duplication is activated for the RB:</w:t>
      </w:r>
    </w:p>
    <w:p w14:paraId="673B476B" w14:textId="77777777" w:rsidR="00976C87" w:rsidRPr="001B67F8" w:rsidRDefault="00976C87" w:rsidP="00976C87">
      <w:pPr>
        <w:pStyle w:val="B2"/>
      </w:pPr>
      <w:r w:rsidRPr="001B67F8">
        <w:t>-</w:t>
      </w:r>
      <w:r w:rsidRPr="001B67F8">
        <w:tab/>
        <w:t xml:space="preserve">indicate the delay-critical PDCP data volume </w:t>
      </w:r>
      <w:ins w:id="250" w:author="LGE-SeungJune" w:date="2025-01-09T11:20:00Z">
        <w:r w:rsidRPr="001B67F8">
          <w:t xml:space="preserve">or delay-reporting PDCP data volume </w:t>
        </w:r>
      </w:ins>
      <w:r w:rsidRPr="001B67F8">
        <w:t>to the MAC entity associated with the primary RLC entity;</w:t>
      </w:r>
    </w:p>
    <w:p w14:paraId="682FB86C" w14:textId="77777777" w:rsidR="00976C87" w:rsidRPr="001B67F8" w:rsidRDefault="00976C87" w:rsidP="00976C87">
      <w:pPr>
        <w:pStyle w:val="B2"/>
      </w:pPr>
      <w:r w:rsidRPr="001B67F8">
        <w:t>-</w:t>
      </w:r>
      <w:r w:rsidRPr="001B67F8">
        <w:tab/>
        <w:t xml:space="preserve">indicate the delay-critical PDCP data volume </w:t>
      </w:r>
      <w:ins w:id="251" w:author="LGE-SeungJune" w:date="2025-01-09T11:20:00Z">
        <w:r w:rsidRPr="001B67F8">
          <w:t xml:space="preserve">or delay-reporting PDCP data volume </w:t>
        </w:r>
      </w:ins>
      <w:r w:rsidRPr="001B67F8">
        <w:t>excluding the PDCP Control PDU to the MAC entity associated with the RLC entity other than the primary RLC entity activated</w:t>
      </w:r>
      <w:r w:rsidRPr="001B67F8">
        <w:rPr>
          <w:lang w:eastAsia="ko-KR"/>
        </w:rPr>
        <w:t xml:space="preserve"> for PDCP duplication</w:t>
      </w:r>
      <w:r w:rsidRPr="001B67F8">
        <w:t>;</w:t>
      </w:r>
    </w:p>
    <w:p w14:paraId="09C2FE4D" w14:textId="77777777" w:rsidR="00976C87" w:rsidRPr="001B67F8" w:rsidRDefault="00976C87" w:rsidP="00976C87">
      <w:pPr>
        <w:pStyle w:val="B2"/>
      </w:pPr>
      <w:r w:rsidRPr="001B67F8">
        <w:t>-</w:t>
      </w:r>
      <w:r w:rsidRPr="001B67F8">
        <w:tab/>
        <w:t xml:space="preserve">indicate the delay-critical PDCP data volume </w:t>
      </w:r>
      <w:ins w:id="252" w:author="LGE-SeungJune" w:date="2025-01-09T11:20:00Z">
        <w:r w:rsidRPr="001B67F8">
          <w:t xml:space="preserve">or delay-reporting PDCP data volume </w:t>
        </w:r>
      </w:ins>
      <w:r w:rsidRPr="001B67F8">
        <w:t>as 0 to the MAC entity associated with RLC entity deactivated for PDCP duplication;</w:t>
      </w:r>
    </w:p>
    <w:p w14:paraId="18A27524" w14:textId="77777777" w:rsidR="00976C87" w:rsidRPr="001B67F8" w:rsidRDefault="00976C87" w:rsidP="00976C87">
      <w:pPr>
        <w:pStyle w:val="B1"/>
      </w:pPr>
      <w:r w:rsidRPr="001B67F8">
        <w:t>-</w:t>
      </w:r>
      <w:r w:rsidRPr="001B67F8">
        <w:tab/>
        <w:t>else (i.e. the PDCP duplication is deactivated for the RB):</w:t>
      </w:r>
    </w:p>
    <w:p w14:paraId="2B749D27" w14:textId="77777777" w:rsidR="00976C87" w:rsidRPr="001B67F8" w:rsidRDefault="00976C87" w:rsidP="00976C87">
      <w:pPr>
        <w:pStyle w:val="B2"/>
        <w:rPr>
          <w:lang w:eastAsia="ko-KR"/>
        </w:rPr>
      </w:pPr>
      <w:r w:rsidRPr="001B67F8">
        <w:t>-</w:t>
      </w:r>
      <w:r w:rsidRPr="001B67F8">
        <w:tab/>
        <w:t>if the split secondary RLC entity is configured; and</w:t>
      </w:r>
    </w:p>
    <w:p w14:paraId="33BDA80D" w14:textId="77777777" w:rsidR="00976C87" w:rsidRPr="001B67F8" w:rsidRDefault="00976C87" w:rsidP="00976C87">
      <w:pPr>
        <w:pStyle w:val="B2"/>
        <w:rPr>
          <w:lang w:eastAsia="ko-KR"/>
        </w:rPr>
      </w:pPr>
      <w:r w:rsidRPr="001B67F8">
        <w:rPr>
          <w:lang w:eastAsia="ko-KR"/>
        </w:rPr>
        <w:t>-</w:t>
      </w:r>
      <w:r w:rsidRPr="001B67F8">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1B67F8">
        <w:rPr>
          <w:i/>
          <w:lang w:eastAsia="ko-KR"/>
        </w:rPr>
        <w:t>ul-</w:t>
      </w:r>
      <w:proofErr w:type="spellStart"/>
      <w:r w:rsidRPr="001B67F8">
        <w:rPr>
          <w:i/>
          <w:lang w:eastAsia="ko-KR"/>
        </w:rPr>
        <w:t>DataSplitThreshold</w:t>
      </w:r>
      <w:proofErr w:type="spellEnd"/>
      <w:r w:rsidRPr="001B67F8">
        <w:rPr>
          <w:lang w:eastAsia="ko-KR"/>
        </w:rPr>
        <w:t>:</w:t>
      </w:r>
    </w:p>
    <w:p w14:paraId="0DE4CE1F" w14:textId="77777777" w:rsidR="00976C87" w:rsidRPr="001B67F8" w:rsidRDefault="00976C87" w:rsidP="00976C87">
      <w:pPr>
        <w:pStyle w:val="B3"/>
        <w:rPr>
          <w:lang w:eastAsia="ko-KR"/>
        </w:rPr>
      </w:pPr>
      <w:r w:rsidRPr="001B67F8">
        <w:rPr>
          <w:lang w:eastAsia="ko-KR"/>
        </w:rPr>
        <w:t>-</w:t>
      </w:r>
      <w:r w:rsidRPr="001B67F8">
        <w:rPr>
          <w:lang w:eastAsia="ko-KR"/>
        </w:rPr>
        <w:tab/>
        <w:t xml:space="preserve">indicate the delay-critical PDCP data volume </w:t>
      </w:r>
      <w:ins w:id="253" w:author="LGE-SeungJune" w:date="2025-01-09T11:20:00Z">
        <w:r w:rsidRPr="001B67F8">
          <w:t xml:space="preserve">or delay-reporting PDCP data volume </w:t>
        </w:r>
      </w:ins>
      <w:r w:rsidRPr="001B67F8">
        <w:rPr>
          <w:lang w:eastAsia="ko-KR"/>
        </w:rPr>
        <w:t>to both the MAC entity associated with the primary RLC entity and the MAC entity associated with the split secondary RLC entity;</w:t>
      </w:r>
    </w:p>
    <w:p w14:paraId="1DC4351C" w14:textId="77777777" w:rsidR="00976C87" w:rsidRPr="001B67F8" w:rsidRDefault="00976C87" w:rsidP="00976C87">
      <w:pPr>
        <w:pStyle w:val="B3"/>
        <w:rPr>
          <w:lang w:eastAsia="ko-KR"/>
        </w:rPr>
      </w:pPr>
      <w:r w:rsidRPr="001B67F8">
        <w:rPr>
          <w:lang w:eastAsia="ko-KR"/>
        </w:rPr>
        <w:lastRenderedPageBreak/>
        <w:t>-</w:t>
      </w:r>
      <w:r w:rsidRPr="001B67F8">
        <w:rPr>
          <w:lang w:eastAsia="ko-KR"/>
        </w:rPr>
        <w:tab/>
        <w:t xml:space="preserve">indicate the delay-critical PDCP data volume </w:t>
      </w:r>
      <w:ins w:id="254" w:author="LGE-SeungJune" w:date="2025-01-09T11:21:00Z">
        <w:r w:rsidRPr="001B67F8">
          <w:t xml:space="preserve">or delay-reporting PDCP data volume </w:t>
        </w:r>
      </w:ins>
      <w:r w:rsidRPr="001B67F8">
        <w:rPr>
          <w:lang w:eastAsia="ko-KR"/>
        </w:rPr>
        <w:t>as 0 to the MAC entity associated with RLC entity other than the primary RLC entity and the split secondary RLC entity;</w:t>
      </w:r>
    </w:p>
    <w:p w14:paraId="0B362F58" w14:textId="77777777" w:rsidR="00976C87" w:rsidRPr="001B67F8" w:rsidRDefault="00976C87" w:rsidP="00976C87">
      <w:pPr>
        <w:pStyle w:val="B2"/>
        <w:rPr>
          <w:lang w:eastAsia="ko-KR"/>
        </w:rPr>
      </w:pPr>
      <w:r w:rsidRPr="001B67F8">
        <w:rPr>
          <w:lang w:eastAsia="ko-KR"/>
        </w:rPr>
        <w:t>-</w:t>
      </w:r>
      <w:r w:rsidRPr="001B67F8">
        <w:rPr>
          <w:lang w:eastAsia="ko-KR"/>
        </w:rPr>
        <w:tab/>
        <w:t>else:</w:t>
      </w:r>
    </w:p>
    <w:p w14:paraId="38C2F0FA" w14:textId="77777777" w:rsidR="00976C87" w:rsidRPr="001B67F8" w:rsidRDefault="00976C87" w:rsidP="00976C87">
      <w:pPr>
        <w:pStyle w:val="B3"/>
      </w:pPr>
      <w:r w:rsidRPr="001B67F8">
        <w:t>-</w:t>
      </w:r>
      <w:r w:rsidRPr="001B67F8">
        <w:tab/>
        <w:t xml:space="preserve">indicate the </w:t>
      </w:r>
      <w:r w:rsidRPr="001B67F8">
        <w:rPr>
          <w:lang w:eastAsia="ko-KR"/>
        </w:rPr>
        <w:t xml:space="preserve">delay-critical </w:t>
      </w:r>
      <w:r w:rsidRPr="001B67F8">
        <w:t xml:space="preserve">PDCP data volume </w:t>
      </w:r>
      <w:ins w:id="255" w:author="LGE-SeungJune" w:date="2025-01-09T11:21:00Z">
        <w:r w:rsidRPr="001B67F8">
          <w:t xml:space="preserve">or delay-reporting PDCP data volume </w:t>
        </w:r>
      </w:ins>
      <w:r w:rsidRPr="001B67F8">
        <w:t>to the MAC entity associated with the primary RLC entity;</w:t>
      </w:r>
    </w:p>
    <w:p w14:paraId="4914F9E6" w14:textId="12393F6A" w:rsidR="00976C87" w:rsidRPr="001B67F8" w:rsidRDefault="00976C87" w:rsidP="00F13067">
      <w:pPr>
        <w:pStyle w:val="B3"/>
      </w:pPr>
      <w:r w:rsidRPr="001B67F8">
        <w:t>-</w:t>
      </w:r>
      <w:r w:rsidRPr="001B67F8">
        <w:tab/>
        <w:t xml:space="preserve">indicate the </w:t>
      </w:r>
      <w:r w:rsidRPr="001B67F8">
        <w:rPr>
          <w:lang w:eastAsia="ko-KR"/>
        </w:rPr>
        <w:t xml:space="preserve">delay-critical </w:t>
      </w:r>
      <w:r w:rsidRPr="001B67F8">
        <w:t xml:space="preserve">PDCP data volume </w:t>
      </w:r>
      <w:ins w:id="256" w:author="LGE-SeungJune" w:date="2025-01-09T11:21:00Z">
        <w:r w:rsidRPr="001B67F8">
          <w:t xml:space="preserve">or delay-reporting PDCP data volume </w:t>
        </w:r>
      </w:ins>
      <w:r w:rsidRPr="001B67F8">
        <w:t>as 0 to the MAC entity associated with the RLC entity other than the primary RLC entity.</w:t>
      </w:r>
    </w:p>
    <w:p w14:paraId="39429289" w14:textId="268E323C" w:rsidR="00F13067" w:rsidRPr="001B67F8" w:rsidRDefault="00F13067" w:rsidP="00F13067">
      <w:pPr>
        <w:pStyle w:val="B3"/>
      </w:pPr>
    </w:p>
    <w:p w14:paraId="3829F546" w14:textId="25B4FC09" w:rsidR="004F7F7D" w:rsidRPr="001B67F8" w:rsidRDefault="004F7F7D">
      <w:pPr>
        <w:pStyle w:val="Heading2"/>
        <w:rPr>
          <w:rFonts w:eastAsia="Malgun Gothic"/>
          <w:lang w:eastAsia="ko-KR"/>
          <w:rPrChange w:id="257" w:author="LGE-SeungJune" w:date="2025-09-03T07:59:00Z">
            <w:rPr/>
          </w:rPrChange>
        </w:rPr>
        <w:pPrChange w:id="258" w:author="LGE-SeungJune" w:date="2025-04-15T14:59:00Z">
          <w:pPr>
            <w:pStyle w:val="B3"/>
          </w:pPr>
        </w:pPrChange>
      </w:pPr>
      <w:ins w:id="259" w:author="LGE-SeungJune" w:date="2025-04-15T14:58:00Z">
        <w:r w:rsidRPr="001B67F8">
          <w:rPr>
            <w:rFonts w:eastAsia="Malgun Gothic"/>
            <w:lang w:eastAsia="ko-KR"/>
            <w:rPrChange w:id="260" w:author="LGE-SeungJune" w:date="2025-09-03T07:59:00Z">
              <w:rPr>
                <w:rFonts w:eastAsia="Malgun Gothic"/>
                <w:highlight w:val="yellow"/>
                <w:lang w:eastAsia="ko-KR"/>
              </w:rPr>
            </w:rPrChange>
          </w:rPr>
          <w:t>5.x</w:t>
        </w:r>
        <w:r w:rsidRPr="001B67F8">
          <w:rPr>
            <w:rFonts w:eastAsia="Malgun Gothic"/>
            <w:lang w:eastAsia="ko-KR"/>
            <w:rPrChange w:id="261" w:author="LGE-SeungJune" w:date="2025-09-03T07:59:00Z">
              <w:rPr>
                <w:rFonts w:eastAsia="Malgun Gothic"/>
                <w:highlight w:val="yellow"/>
                <w:lang w:eastAsia="ko-KR"/>
              </w:rPr>
            </w:rPrChange>
          </w:rPr>
          <w:tab/>
        </w:r>
      </w:ins>
      <w:ins w:id="262" w:author="LGE-SeungJune" w:date="2025-04-15T14:59:00Z">
        <w:r w:rsidRPr="001B67F8">
          <w:rPr>
            <w:rFonts w:eastAsia="Malgun Gothic"/>
            <w:lang w:eastAsia="ko-KR"/>
            <w:rPrChange w:id="263" w:author="LGE-SeungJune" w:date="2025-09-03T07:59:00Z">
              <w:rPr>
                <w:rFonts w:eastAsia="Malgun Gothic"/>
                <w:highlight w:val="yellow"/>
                <w:lang w:eastAsia="ko-KR"/>
              </w:rPr>
            </w:rPrChange>
          </w:rPr>
          <w:t xml:space="preserve">Triggering of </w:t>
        </w:r>
      </w:ins>
      <w:ins w:id="264" w:author="LGE-SeungJune" w:date="2025-04-15T15:09:00Z">
        <w:r w:rsidR="00523CA1" w:rsidRPr="001B67F8">
          <w:rPr>
            <w:rFonts w:eastAsia="Malgun Gothic"/>
            <w:lang w:eastAsia="ko-KR"/>
            <w:rPrChange w:id="265" w:author="LGE-SeungJune" w:date="2025-09-03T07:59:00Z">
              <w:rPr>
                <w:rFonts w:eastAsia="Malgun Gothic"/>
                <w:highlight w:val="yellow"/>
                <w:lang w:eastAsia="ko-KR"/>
              </w:rPr>
            </w:rPrChange>
          </w:rPr>
          <w:t>RLC</w:t>
        </w:r>
      </w:ins>
      <w:ins w:id="266" w:author="LGE-SeungJune" w:date="2025-04-15T14:59:00Z">
        <w:r w:rsidRPr="001B67F8">
          <w:rPr>
            <w:rFonts w:eastAsia="Malgun Gothic"/>
            <w:lang w:eastAsia="ko-KR"/>
            <w:rPrChange w:id="267" w:author="LGE-SeungJune" w:date="2025-09-03T07:59:00Z">
              <w:rPr>
                <w:rFonts w:eastAsia="Malgun Gothic"/>
                <w:highlight w:val="yellow"/>
                <w:lang w:eastAsia="ko-KR"/>
              </w:rPr>
            </w:rPrChange>
          </w:rPr>
          <w:t xml:space="preserve"> functions</w:t>
        </w:r>
      </w:ins>
    </w:p>
    <w:p w14:paraId="59B0DF93" w14:textId="0758FA78" w:rsidR="0078000A" w:rsidRPr="001B67F8" w:rsidRDefault="004F7F7D" w:rsidP="004F7F7D">
      <w:pPr>
        <w:rPr>
          <w:ins w:id="268" w:author="LGE-SeungJune" w:date="2025-04-28T19:32:00Z"/>
        </w:rPr>
      </w:pPr>
      <w:ins w:id="269" w:author="LGE-SeungJune" w:date="2025-04-15T15:00:00Z">
        <w:r w:rsidRPr="001B67F8">
          <w:rPr>
            <w:rPrChange w:id="270" w:author="LGE-SeungJune" w:date="2025-09-03T07:59:00Z">
              <w:rPr>
                <w:highlight w:val="yellow"/>
              </w:rPr>
            </w:rPrChange>
          </w:rPr>
          <w:t xml:space="preserve">For the purpose of </w:t>
        </w:r>
      </w:ins>
      <w:ins w:id="271" w:author="LGE-SeungJune" w:date="2025-04-29T21:50:00Z">
        <w:r w:rsidR="002F698E" w:rsidRPr="001B67F8">
          <w:rPr>
            <w:lang w:eastAsia="ko-KR"/>
            <w:rPrChange w:id="272" w:author="LGE-SeungJune" w:date="2025-09-03T07:59:00Z">
              <w:rPr>
                <w:highlight w:val="yellow"/>
                <w:lang w:eastAsia="ko-KR"/>
              </w:rPr>
            </w:rPrChange>
          </w:rPr>
          <w:t>remaining-time-based RLC retransmission</w:t>
        </w:r>
      </w:ins>
      <w:ins w:id="273" w:author="LGE-SeungJune" w:date="2025-04-15T15:00:00Z">
        <w:r w:rsidRPr="001B67F8">
          <w:rPr>
            <w:rPrChange w:id="274" w:author="LGE-SeungJune" w:date="2025-09-03T07:59:00Z">
              <w:rPr>
                <w:highlight w:val="yellow"/>
              </w:rPr>
            </w:rPrChange>
          </w:rPr>
          <w:t xml:space="preserve">, </w:t>
        </w:r>
      </w:ins>
      <w:ins w:id="275" w:author="LGE-SeungJune" w:date="2025-04-28T19:36:00Z">
        <w:r w:rsidR="0078000A" w:rsidRPr="001B67F8">
          <w:rPr>
            <w:rFonts w:eastAsia="Malgun Gothic"/>
            <w:lang w:eastAsia="ko-KR"/>
          </w:rPr>
          <w:t xml:space="preserve">if the remaining time till </w:t>
        </w:r>
        <w:proofErr w:type="spellStart"/>
        <w:r w:rsidR="0078000A" w:rsidRPr="001B67F8">
          <w:rPr>
            <w:rFonts w:eastAsia="Malgun Gothic"/>
            <w:i/>
            <w:lang w:eastAsia="ko-KR"/>
          </w:rPr>
          <w:t>discardTimer</w:t>
        </w:r>
        <w:proofErr w:type="spellEnd"/>
        <w:r w:rsidR="0078000A" w:rsidRPr="001B67F8">
          <w:rPr>
            <w:rFonts w:eastAsia="Malgun Gothic"/>
            <w:lang w:eastAsia="ko-KR"/>
          </w:rPr>
          <w:t xml:space="preserve"> expiry becomes less than the </w:t>
        </w:r>
      </w:ins>
      <w:proofErr w:type="spellStart"/>
      <w:ins w:id="276" w:author="LGE-SeungJune" w:date="2025-07-21T13:16:00Z">
        <w:r w:rsidR="00114579" w:rsidRPr="001B67F8">
          <w:rPr>
            <w:rFonts w:eastAsia="Malgun Gothic"/>
            <w:i/>
            <w:lang w:eastAsia="ko-KR"/>
            <w:rPrChange w:id="277" w:author="LGE-SeungJune" w:date="2025-09-03T07:59:00Z">
              <w:rPr>
                <w:rFonts w:eastAsia="Malgun Gothic"/>
                <w:lang w:eastAsia="ko-KR"/>
              </w:rPr>
            </w:rPrChange>
          </w:rPr>
          <w:t>remainingTimeBased</w:t>
        </w:r>
      </w:ins>
      <w:ins w:id="278" w:author="LGE-SeungJune" w:date="2025-09-04T16:07:00Z">
        <w:r w:rsidR="000A20F6">
          <w:rPr>
            <w:rFonts w:eastAsia="Malgun Gothic"/>
            <w:i/>
            <w:lang w:eastAsia="ko-KR"/>
          </w:rPr>
          <w:t>RLC-</w:t>
        </w:r>
      </w:ins>
      <w:ins w:id="279" w:author="LGE-SeungJune" w:date="2025-07-21T13:16:00Z">
        <w:r w:rsidR="00114579" w:rsidRPr="001B67F8">
          <w:rPr>
            <w:rFonts w:eastAsia="Malgun Gothic"/>
            <w:i/>
            <w:lang w:eastAsia="ko-KR"/>
            <w:rPrChange w:id="280" w:author="LGE-SeungJune" w:date="2025-09-03T07:59:00Z">
              <w:rPr>
                <w:rFonts w:eastAsia="Malgun Gothic"/>
                <w:lang w:eastAsia="ko-KR"/>
              </w:rPr>
            </w:rPrChange>
          </w:rPr>
          <w:t>ReTxThreshold</w:t>
        </w:r>
      </w:ins>
      <w:proofErr w:type="spellEnd"/>
      <w:ins w:id="281" w:author="LGE-SeungJune" w:date="2025-04-28T19:36:00Z">
        <w:r w:rsidR="0078000A" w:rsidRPr="001B67F8">
          <w:rPr>
            <w:rFonts w:eastAsia="Malgun Gothic"/>
            <w:lang w:eastAsia="ko-KR"/>
          </w:rPr>
          <w:t xml:space="preserve"> </w:t>
        </w:r>
      </w:ins>
      <w:ins w:id="282" w:author="LGE-SeungJune" w:date="2025-04-28T19:06:00Z">
        <w:r w:rsidR="0078000A" w:rsidRPr="001B67F8">
          <w:t>for the</w:t>
        </w:r>
      </w:ins>
      <w:ins w:id="283" w:author="LGE-SeungJune" w:date="2025-04-28T19:30:00Z">
        <w:r w:rsidR="0078000A" w:rsidRPr="001B67F8">
          <w:t xml:space="preserve"> PDCP SDU for which </w:t>
        </w:r>
      </w:ins>
      <w:ins w:id="284" w:author="LGE-SeungJune" w:date="2025-04-28T19:06:00Z">
        <w:r w:rsidR="0078000A" w:rsidRPr="001B67F8">
          <w:t>the corresponding PDCP Data PDU</w:t>
        </w:r>
      </w:ins>
      <w:ins w:id="285" w:author="LGE-SeungJune" w:date="2025-04-28T19:31:00Z">
        <w:r w:rsidR="0078000A" w:rsidRPr="001B67F8">
          <w:t xml:space="preserve"> has </w:t>
        </w:r>
      </w:ins>
      <w:ins w:id="286" w:author="LGE-SeungJune" w:date="2025-04-28T19:06:00Z">
        <w:r w:rsidR="0078000A" w:rsidRPr="001B67F8">
          <w:t xml:space="preserve">already </w:t>
        </w:r>
      </w:ins>
      <w:ins w:id="287" w:author="LGE-SeungJune" w:date="2025-04-28T19:33:00Z">
        <w:r w:rsidR="0078000A" w:rsidRPr="001B67F8">
          <w:t xml:space="preserve">been </w:t>
        </w:r>
      </w:ins>
      <w:ins w:id="288" w:author="LGE-SeungJune" w:date="2025-04-28T19:06:00Z">
        <w:r w:rsidR="0078000A" w:rsidRPr="001B67F8">
          <w:t>submitted to lower layers</w:t>
        </w:r>
      </w:ins>
      <w:ins w:id="289" w:author="LGE-SeungJune" w:date="2025-07-21T13:18:00Z">
        <w:r w:rsidR="00114579" w:rsidRPr="001B67F8">
          <w:t xml:space="preserve"> but for which successful delivery has not been confirmed by lower layers</w:t>
        </w:r>
      </w:ins>
      <w:ins w:id="290" w:author="LGE-SeungJune" w:date="2025-04-28T19:07:00Z">
        <w:r w:rsidR="0078000A" w:rsidRPr="001B67F8">
          <w:t>,</w:t>
        </w:r>
      </w:ins>
      <w:ins w:id="291" w:author="LGE-SeungJune" w:date="2025-04-28T19:06:00Z">
        <w:r w:rsidR="0078000A" w:rsidRPr="001B67F8">
          <w:t xml:space="preserve"> </w:t>
        </w:r>
      </w:ins>
      <w:ins w:id="292" w:author="LGE-SeungJune" w:date="2025-04-15T15:00:00Z">
        <w:r w:rsidRPr="001B67F8">
          <w:rPr>
            <w:rPrChange w:id="293" w:author="LGE-SeungJune" w:date="2025-09-03T07:59:00Z">
              <w:rPr>
                <w:highlight w:val="yellow"/>
              </w:rPr>
            </w:rPrChange>
          </w:rPr>
          <w:t>the transmitting PDCP entity shall</w:t>
        </w:r>
      </w:ins>
      <w:ins w:id="294" w:author="LGE-SeungJune" w:date="2025-04-28T19:32:00Z">
        <w:r w:rsidR="0078000A" w:rsidRPr="001B67F8">
          <w:t>:</w:t>
        </w:r>
      </w:ins>
    </w:p>
    <w:p w14:paraId="235373CD" w14:textId="17A9BEC9" w:rsidR="004F7F7D" w:rsidRPr="001B67F8" w:rsidRDefault="0078000A">
      <w:pPr>
        <w:pStyle w:val="B1"/>
        <w:rPr>
          <w:ins w:id="295" w:author="LGE-SeungJune" w:date="2025-04-15T15:00:00Z"/>
          <w:lang w:eastAsia="ko-KR"/>
          <w:rPrChange w:id="296" w:author="LGE-SeungJune" w:date="2025-09-03T07:59:00Z">
            <w:rPr>
              <w:ins w:id="297" w:author="LGE-SeungJune" w:date="2025-04-15T15:00:00Z"/>
            </w:rPr>
          </w:rPrChange>
        </w:rPr>
        <w:pPrChange w:id="298" w:author="LGE-SeungJune" w:date="2025-04-28T19:37:00Z">
          <w:pPr/>
        </w:pPrChange>
      </w:pPr>
      <w:ins w:id="299" w:author="LGE-SeungJune" w:date="2025-04-28T19:33:00Z">
        <w:r w:rsidRPr="001B67F8">
          <w:rPr>
            <w:lang w:eastAsia="ko-KR"/>
            <w:rPrChange w:id="300" w:author="LGE-SeungJune" w:date="2025-09-03T07:59:00Z">
              <w:rPr>
                <w:rFonts w:eastAsia="Malgun Gothic"/>
                <w:lang w:eastAsia="ko-KR"/>
              </w:rPr>
            </w:rPrChange>
          </w:rPr>
          <w:t>-</w:t>
        </w:r>
        <w:r w:rsidRPr="001B67F8">
          <w:rPr>
            <w:lang w:eastAsia="ko-KR"/>
            <w:rPrChange w:id="301" w:author="LGE-SeungJune" w:date="2025-09-03T07:59:00Z">
              <w:rPr>
                <w:rFonts w:eastAsia="Malgun Gothic"/>
                <w:lang w:eastAsia="ko-KR"/>
              </w:rPr>
            </w:rPrChange>
          </w:rPr>
          <w:tab/>
        </w:r>
      </w:ins>
      <w:ins w:id="302" w:author="LGE-SeungJune" w:date="2025-04-28T19:07:00Z">
        <w:r w:rsidRPr="001B67F8">
          <w:rPr>
            <w:lang w:eastAsia="ko-KR"/>
            <w:rPrChange w:id="303" w:author="LGE-SeungJune" w:date="2025-09-03T07:59:00Z">
              <w:rPr>
                <w:rFonts w:eastAsia="Malgun Gothic"/>
                <w:lang w:eastAsia="ko-KR"/>
              </w:rPr>
            </w:rPrChange>
          </w:rPr>
          <w:t xml:space="preserve">indicate </w:t>
        </w:r>
        <w:r w:rsidRPr="001B67F8">
          <w:rPr>
            <w:lang w:eastAsia="ko-KR"/>
            <w:rPrChange w:id="304" w:author="LGE-SeungJune" w:date="2025-09-03T07:59:00Z">
              <w:rPr>
                <w:rFonts w:eastAsia="Malgun Gothic"/>
                <w:highlight w:val="yellow"/>
                <w:lang w:eastAsia="ko-KR"/>
              </w:rPr>
            </w:rPrChange>
          </w:rPr>
          <w:t xml:space="preserve">to lower layers that the condition for remaining-time-based RLC retransmission </w:t>
        </w:r>
      </w:ins>
      <w:ins w:id="305" w:author="LGE-SeungJune" w:date="2025-04-28T19:35:00Z">
        <w:r w:rsidRPr="001B67F8">
          <w:rPr>
            <w:lang w:eastAsia="ko-KR"/>
          </w:rPr>
          <w:t>is</w:t>
        </w:r>
      </w:ins>
      <w:ins w:id="306" w:author="LGE-SeungJune" w:date="2025-04-28T19:07:00Z">
        <w:r w:rsidRPr="001B67F8">
          <w:rPr>
            <w:lang w:eastAsia="ko-KR"/>
            <w:rPrChange w:id="307" w:author="LGE-SeungJune" w:date="2025-09-03T07:59:00Z">
              <w:rPr>
                <w:rFonts w:eastAsia="Malgun Gothic"/>
                <w:highlight w:val="yellow"/>
                <w:lang w:eastAsia="ko-KR"/>
              </w:rPr>
            </w:rPrChange>
          </w:rPr>
          <w:t xml:space="preserve"> met</w:t>
        </w:r>
      </w:ins>
      <w:ins w:id="308" w:author="LGE-SeungJune" w:date="2025-04-28T19:34:00Z">
        <w:r w:rsidRPr="001B67F8">
          <w:rPr>
            <w:lang w:eastAsia="ko-KR"/>
          </w:rPr>
          <w:t xml:space="preserve"> for the corresponding PDCP Data PDU</w:t>
        </w:r>
        <w:r w:rsidRPr="001B67F8">
          <w:rPr>
            <w:lang w:eastAsia="ko-KR"/>
            <w:rPrChange w:id="309" w:author="LGE-SeungJune" w:date="2025-09-03T07:59:00Z">
              <w:rPr>
                <w:rFonts w:eastAsia="Malgun Gothic"/>
                <w:lang w:eastAsia="ko-KR"/>
              </w:rPr>
            </w:rPrChange>
          </w:rPr>
          <w:t>.</w:t>
        </w:r>
      </w:ins>
    </w:p>
    <w:p w14:paraId="38FA2B4D" w14:textId="4574DD6A" w:rsidR="004F7F7D" w:rsidRPr="001B67F8" w:rsidRDefault="004F7F7D" w:rsidP="004F7F7D">
      <w:pPr>
        <w:rPr>
          <w:ins w:id="310" w:author="LGE-SeungJune" w:date="2025-04-15T15:08:00Z"/>
          <w:rPrChange w:id="311" w:author="LGE-SeungJune" w:date="2025-09-03T07:59:00Z">
            <w:rPr>
              <w:ins w:id="312" w:author="LGE-SeungJune" w:date="2025-04-15T15:08:00Z"/>
              <w:highlight w:val="yellow"/>
            </w:rPr>
          </w:rPrChange>
        </w:rPr>
      </w:pPr>
      <w:ins w:id="313" w:author="LGE-SeungJune" w:date="2025-04-15T15:08:00Z">
        <w:r w:rsidRPr="001B67F8">
          <w:rPr>
            <w:rPrChange w:id="314" w:author="LGE-SeungJune" w:date="2025-09-03T07:59:00Z">
              <w:rPr>
                <w:highlight w:val="yellow"/>
              </w:rPr>
            </w:rPrChange>
          </w:rPr>
          <w:t xml:space="preserve">For the purpose of </w:t>
        </w:r>
      </w:ins>
      <w:ins w:id="315" w:author="LGE-SeungJune" w:date="2025-04-29T21:50:00Z">
        <w:r w:rsidR="002F698E" w:rsidRPr="001B67F8">
          <w:rPr>
            <w:rFonts w:eastAsia="Malgun Gothic"/>
            <w:lang w:eastAsia="ko-KR"/>
            <w:rPrChange w:id="316" w:author="LGE-SeungJune" w:date="2025-09-03T07:59:00Z">
              <w:rPr>
                <w:rFonts w:eastAsia="Malgun Gothic"/>
                <w:highlight w:val="yellow"/>
                <w:lang w:eastAsia="ko-KR"/>
              </w:rPr>
            </w:rPrChange>
          </w:rPr>
          <w:t>remaining-time-based RLC polling</w:t>
        </w:r>
      </w:ins>
      <w:ins w:id="317" w:author="LGE-SeungJune" w:date="2025-04-15T15:08:00Z">
        <w:r w:rsidRPr="001B67F8">
          <w:rPr>
            <w:rPrChange w:id="318" w:author="LGE-SeungJune" w:date="2025-09-03T07:59:00Z">
              <w:rPr>
                <w:highlight w:val="yellow"/>
              </w:rPr>
            </w:rPrChange>
          </w:rPr>
          <w:t xml:space="preserve">, </w:t>
        </w:r>
      </w:ins>
      <w:ins w:id="319" w:author="LGE-SeungJune" w:date="2025-04-28T19:37:00Z">
        <w:r w:rsidR="0078000A" w:rsidRPr="001B67F8">
          <w:t xml:space="preserve">if the remaining time till </w:t>
        </w:r>
        <w:proofErr w:type="spellStart"/>
        <w:r w:rsidR="0078000A" w:rsidRPr="001B67F8">
          <w:rPr>
            <w:i/>
            <w:rPrChange w:id="320" w:author="LGE-SeungJune" w:date="2025-09-03T07:59:00Z">
              <w:rPr/>
            </w:rPrChange>
          </w:rPr>
          <w:t>discardTimer</w:t>
        </w:r>
        <w:proofErr w:type="spellEnd"/>
        <w:r w:rsidR="0078000A" w:rsidRPr="001B67F8">
          <w:t xml:space="preserve"> expiry becomes less than the </w:t>
        </w:r>
      </w:ins>
      <w:proofErr w:type="spellStart"/>
      <w:ins w:id="321" w:author="LGE-SeungJune" w:date="2025-07-21T13:17:00Z">
        <w:r w:rsidR="00114579" w:rsidRPr="001B67F8">
          <w:rPr>
            <w:i/>
            <w:rPrChange w:id="322" w:author="LGE-SeungJune" w:date="2025-09-03T07:59:00Z">
              <w:rPr/>
            </w:rPrChange>
          </w:rPr>
          <w:t>remainingTimeBased</w:t>
        </w:r>
      </w:ins>
      <w:ins w:id="323" w:author="LGE-SeungJune" w:date="2025-09-04T16:07:00Z">
        <w:r w:rsidR="000A20F6">
          <w:rPr>
            <w:i/>
          </w:rPr>
          <w:t>RLC-</w:t>
        </w:r>
      </w:ins>
      <w:ins w:id="324" w:author="LGE-SeungJune" w:date="2025-07-21T13:17:00Z">
        <w:r w:rsidR="00114579" w:rsidRPr="001B67F8">
          <w:rPr>
            <w:i/>
            <w:rPrChange w:id="325" w:author="LGE-SeungJune" w:date="2025-09-03T07:59:00Z">
              <w:rPr/>
            </w:rPrChange>
          </w:rPr>
          <w:t>PollingThreshold</w:t>
        </w:r>
      </w:ins>
      <w:proofErr w:type="spellEnd"/>
      <w:ins w:id="326" w:author="LGE-SeungJune" w:date="2025-04-28T19:37:00Z">
        <w:r w:rsidR="0078000A" w:rsidRPr="001B67F8">
          <w:t xml:space="preserve"> </w:t>
        </w:r>
      </w:ins>
      <w:ins w:id="327" w:author="LGE-SeungJune" w:date="2025-04-28T19:35:00Z">
        <w:r w:rsidR="0078000A" w:rsidRPr="001B67F8">
          <w:t xml:space="preserve">for the PDCP SDU for which the corresponding PDCP Data PDU has already been submitted to lower </w:t>
        </w:r>
        <w:r w:rsidR="0078000A" w:rsidRPr="000A20F6">
          <w:t>layers</w:t>
        </w:r>
      </w:ins>
      <w:ins w:id="328" w:author="LGE-SeungJune" w:date="2025-07-21T13:18:00Z">
        <w:r w:rsidR="00114579" w:rsidRPr="000A20F6">
          <w:rPr>
            <w:rFonts w:cs="Arial"/>
            <w:rPrChange w:id="329" w:author="LGE-SeungJune" w:date="2025-09-04T16:03:00Z">
              <w:rPr>
                <w:rFonts w:cs="Arial"/>
                <w:u w:val="single"/>
              </w:rPr>
            </w:rPrChange>
          </w:rPr>
          <w:t xml:space="preserve"> </w:t>
        </w:r>
        <w:bookmarkStart w:id="330" w:name="OLE_LINK18"/>
        <w:r w:rsidR="00114579" w:rsidRPr="000A20F6">
          <w:rPr>
            <w:rFonts w:cs="Arial"/>
            <w:rPrChange w:id="331" w:author="LGE-SeungJune" w:date="2025-09-04T16:03:00Z">
              <w:rPr>
                <w:rFonts w:cs="Arial"/>
                <w:u w:val="single"/>
              </w:rPr>
            </w:rPrChange>
          </w:rPr>
          <w:t>but</w:t>
        </w:r>
        <w:r w:rsidR="00114579" w:rsidRPr="000A20F6">
          <w:rPr>
            <w:lang w:eastAsia="ko-KR"/>
            <w:rPrChange w:id="332" w:author="LGE-SeungJune" w:date="2025-09-04T16:03:00Z">
              <w:rPr>
                <w:u w:val="single"/>
                <w:lang w:eastAsia="ko-KR"/>
              </w:rPr>
            </w:rPrChange>
          </w:rPr>
          <w:t xml:space="preserve"> for which successful delivery has not been confirmed by lower layers</w:t>
        </w:r>
      </w:ins>
      <w:bookmarkEnd w:id="330"/>
      <w:ins w:id="333" w:author="LGE-SeungJune" w:date="2025-04-28T19:35:00Z">
        <w:r w:rsidR="0078000A" w:rsidRPr="001B67F8">
          <w:t xml:space="preserve">, </w:t>
        </w:r>
      </w:ins>
      <w:ins w:id="334" w:author="LGE-SeungJune" w:date="2025-04-15T15:08:00Z">
        <w:r w:rsidRPr="001B67F8">
          <w:rPr>
            <w:rPrChange w:id="335" w:author="LGE-SeungJune" w:date="2025-09-03T07:59:00Z">
              <w:rPr>
                <w:highlight w:val="yellow"/>
              </w:rPr>
            </w:rPrChange>
          </w:rPr>
          <w:t>the transmitting PDCP entity shall:</w:t>
        </w:r>
      </w:ins>
    </w:p>
    <w:p w14:paraId="112D420B" w14:textId="521435B5" w:rsidR="004F7F7D" w:rsidRPr="00DC1D2D" w:rsidRDefault="004F7F7D">
      <w:pPr>
        <w:pStyle w:val="B1"/>
        <w:rPr>
          <w:ins w:id="336" w:author="LGE-SeungJune" w:date="2025-04-15T15:08:00Z"/>
          <w:rFonts w:eastAsia="Malgun Gothic"/>
          <w:lang w:eastAsia="ko-KR"/>
        </w:rPr>
        <w:pPrChange w:id="337" w:author="LGE-SeungJune" w:date="2025-04-28T19:37:00Z">
          <w:pPr>
            <w:pStyle w:val="B2"/>
          </w:pPr>
        </w:pPrChange>
      </w:pPr>
      <w:ins w:id="338" w:author="LGE-SeungJune" w:date="2025-04-15T15:08:00Z">
        <w:r w:rsidRPr="001B67F8">
          <w:rPr>
            <w:rFonts w:eastAsia="Malgun Gothic"/>
            <w:lang w:eastAsia="ko-KR"/>
            <w:rPrChange w:id="339" w:author="LGE-SeungJune" w:date="2025-09-03T07:59:00Z">
              <w:rPr>
                <w:rFonts w:eastAsia="Malgun Gothic"/>
                <w:highlight w:val="yellow"/>
                <w:lang w:eastAsia="ko-KR"/>
              </w:rPr>
            </w:rPrChange>
          </w:rPr>
          <w:t>-</w:t>
        </w:r>
        <w:r w:rsidRPr="001B67F8">
          <w:rPr>
            <w:rFonts w:eastAsia="Malgun Gothic"/>
            <w:lang w:eastAsia="ko-KR"/>
            <w:rPrChange w:id="340" w:author="LGE-SeungJune" w:date="2025-09-03T07:59:00Z">
              <w:rPr>
                <w:rFonts w:eastAsia="Malgun Gothic"/>
                <w:highlight w:val="yellow"/>
                <w:lang w:eastAsia="ko-KR"/>
              </w:rPr>
            </w:rPrChange>
          </w:rPr>
          <w:tab/>
          <w:t xml:space="preserve">indicate </w:t>
        </w:r>
      </w:ins>
      <w:ins w:id="341" w:author="LGE-SeungJune" w:date="2025-04-28T15:50:00Z">
        <w:r w:rsidR="00DE0185" w:rsidRPr="001B67F8">
          <w:rPr>
            <w:rFonts w:eastAsia="Malgun Gothic"/>
            <w:lang w:eastAsia="ko-KR"/>
          </w:rPr>
          <w:t xml:space="preserve">to lower layers that </w:t>
        </w:r>
      </w:ins>
      <w:ins w:id="342" w:author="LGE-SeungJune" w:date="2025-08-07T10:54:00Z">
        <w:r w:rsidR="00BC3F65" w:rsidRPr="001B67F8">
          <w:rPr>
            <w:rFonts w:eastAsia="Malgun Gothic"/>
            <w:lang w:eastAsia="ko-KR"/>
          </w:rPr>
          <w:t xml:space="preserve">the </w:t>
        </w:r>
      </w:ins>
      <w:ins w:id="343" w:author="LGE-SeungJune" w:date="2025-04-28T15:50:00Z">
        <w:r w:rsidR="00DE0185" w:rsidRPr="001B67F8">
          <w:rPr>
            <w:rFonts w:eastAsia="Malgun Gothic"/>
            <w:lang w:eastAsia="ko-KR"/>
          </w:rPr>
          <w:t>condition for remaining-tim</w:t>
        </w:r>
        <w:r w:rsidR="0078000A" w:rsidRPr="001B67F8">
          <w:rPr>
            <w:rFonts w:eastAsia="Malgun Gothic"/>
            <w:lang w:eastAsia="ko-KR"/>
          </w:rPr>
          <w:t>e-based RLC polling is met for the corresponding PDCP Data PDU</w:t>
        </w:r>
      </w:ins>
      <w:ins w:id="344" w:author="LGE-SeungJune" w:date="2025-04-15T15:08:00Z">
        <w:r w:rsidRPr="001B67F8">
          <w:rPr>
            <w:rFonts w:eastAsia="Malgun Gothic"/>
            <w:lang w:eastAsia="ko-KR"/>
            <w:rPrChange w:id="345" w:author="LGE-SeungJune" w:date="2025-09-03T07:59:00Z">
              <w:rPr>
                <w:rFonts w:eastAsia="Malgun Gothic"/>
                <w:highlight w:val="yellow"/>
                <w:lang w:eastAsia="ko-KR"/>
              </w:rPr>
            </w:rPrChange>
          </w:rPr>
          <w:t>.</w:t>
        </w:r>
      </w:ins>
    </w:p>
    <w:p w14:paraId="61FE1F6B" w14:textId="77777777" w:rsidR="00C163D4" w:rsidRPr="00625047" w:rsidRDefault="00C163D4" w:rsidP="004F7F7D"/>
    <w:sectPr w:rsidR="00C163D4" w:rsidRPr="00625047">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1" w:author="Richard Tano" w:date="2025-09-04T10:55:00Z" w:initials="RT">
    <w:p w14:paraId="2C1B6730" w14:textId="77777777" w:rsidR="00D46471" w:rsidRDefault="00D46471" w:rsidP="00D46471">
      <w:pPr>
        <w:pStyle w:val="CommentText"/>
      </w:pPr>
      <w:r>
        <w:rPr>
          <w:rStyle w:val="CommentReference"/>
        </w:rPr>
        <w:annotationRef/>
      </w:r>
      <w:r>
        <w:t>Is “DSR data” really a good name? Using the general abbreviation of DSR now when we also have the delay critical for the earlier DSR. Perhaps another name could be “threshold data”, or more specific “delay threshold data” or “reporting threshold data”. Or even remove “data” as the original “delay-critical indication” doesn’t have it, e.g. something like “delay threshold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1B67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A5FFBB" w16cex:dateUtc="2025-09-04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1B6730" w16cid:durableId="20A5FF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A033" w14:textId="77777777" w:rsidR="006242DB" w:rsidRDefault="006242DB">
      <w:r>
        <w:separator/>
      </w:r>
    </w:p>
  </w:endnote>
  <w:endnote w:type="continuationSeparator" w:id="0">
    <w:p w14:paraId="2302B67D" w14:textId="77777777" w:rsidR="006242DB" w:rsidRDefault="006242DB">
      <w:r>
        <w:continuationSeparator/>
      </w:r>
    </w:p>
  </w:endnote>
  <w:endnote w:type="continuationNotice" w:id="1">
    <w:p w14:paraId="687DC5D9" w14:textId="77777777" w:rsidR="006242DB" w:rsidRDefault="006242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altName w:val="바탕체"/>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8F2D" w14:textId="77777777" w:rsidR="006242DB" w:rsidRDefault="006242DB">
      <w:r>
        <w:separator/>
      </w:r>
    </w:p>
  </w:footnote>
  <w:footnote w:type="continuationSeparator" w:id="0">
    <w:p w14:paraId="7E2DDD35" w14:textId="77777777" w:rsidR="006242DB" w:rsidRDefault="006242DB">
      <w:r>
        <w:continuationSeparator/>
      </w:r>
    </w:p>
  </w:footnote>
  <w:footnote w:type="continuationNotice" w:id="1">
    <w:p w14:paraId="5F2146DF" w14:textId="77777777" w:rsidR="006242DB" w:rsidRDefault="006242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478230834">
    <w:abstractNumId w:val="24"/>
  </w:num>
  <w:num w:numId="2" w16cid:durableId="1959095656">
    <w:abstractNumId w:val="25"/>
  </w:num>
  <w:num w:numId="3" w16cid:durableId="739062281">
    <w:abstractNumId w:val="9"/>
  </w:num>
  <w:num w:numId="4" w16cid:durableId="908226603">
    <w:abstractNumId w:val="3"/>
  </w:num>
  <w:num w:numId="5" w16cid:durableId="111480137">
    <w:abstractNumId w:val="14"/>
  </w:num>
  <w:num w:numId="6" w16cid:durableId="551311292">
    <w:abstractNumId w:val="17"/>
  </w:num>
  <w:num w:numId="7" w16cid:durableId="1520001749">
    <w:abstractNumId w:val="26"/>
  </w:num>
  <w:num w:numId="8" w16cid:durableId="1529368962">
    <w:abstractNumId w:val="15"/>
  </w:num>
  <w:num w:numId="9" w16cid:durableId="1655404290">
    <w:abstractNumId w:val="31"/>
  </w:num>
  <w:num w:numId="10" w16cid:durableId="669021805">
    <w:abstractNumId w:val="16"/>
  </w:num>
  <w:num w:numId="11" w16cid:durableId="900796575">
    <w:abstractNumId w:val="21"/>
  </w:num>
  <w:num w:numId="12" w16cid:durableId="1233737854">
    <w:abstractNumId w:val="7"/>
  </w:num>
  <w:num w:numId="13" w16cid:durableId="465585766">
    <w:abstractNumId w:val="4"/>
  </w:num>
  <w:num w:numId="14" w16cid:durableId="368606355">
    <w:abstractNumId w:val="28"/>
  </w:num>
  <w:num w:numId="15" w16cid:durableId="1038698724">
    <w:abstractNumId w:val="19"/>
  </w:num>
  <w:num w:numId="16" w16cid:durableId="2030789965">
    <w:abstractNumId w:val="6"/>
  </w:num>
  <w:num w:numId="17" w16cid:durableId="1381124919">
    <w:abstractNumId w:val="12"/>
  </w:num>
  <w:num w:numId="18" w16cid:durableId="116291811">
    <w:abstractNumId w:val="11"/>
  </w:num>
  <w:num w:numId="19" w16cid:durableId="118426832">
    <w:abstractNumId w:val="23"/>
  </w:num>
  <w:num w:numId="20" w16cid:durableId="1790390195">
    <w:abstractNumId w:val="32"/>
  </w:num>
  <w:num w:numId="21" w16cid:durableId="1056123635">
    <w:abstractNumId w:val="35"/>
  </w:num>
  <w:num w:numId="22" w16cid:durableId="1583567423">
    <w:abstractNumId w:val="5"/>
  </w:num>
  <w:num w:numId="23" w16cid:durableId="982544327">
    <w:abstractNumId w:val="22"/>
  </w:num>
  <w:num w:numId="24" w16cid:durableId="574901686">
    <w:abstractNumId w:val="2"/>
  </w:num>
  <w:num w:numId="25" w16cid:durableId="517159024">
    <w:abstractNumId w:val="1"/>
  </w:num>
  <w:num w:numId="26" w16cid:durableId="335962866">
    <w:abstractNumId w:val="0"/>
  </w:num>
  <w:num w:numId="27" w16cid:durableId="1282297488">
    <w:abstractNumId w:val="13"/>
  </w:num>
  <w:num w:numId="28" w16cid:durableId="1454010677">
    <w:abstractNumId w:val="10"/>
  </w:num>
  <w:num w:numId="29" w16cid:durableId="565189394">
    <w:abstractNumId w:val="8"/>
  </w:num>
  <w:num w:numId="30" w16cid:durableId="519663634">
    <w:abstractNumId w:val="30"/>
  </w:num>
  <w:num w:numId="31" w16cid:durableId="928081233">
    <w:abstractNumId w:val="33"/>
  </w:num>
  <w:num w:numId="32" w16cid:durableId="1656644309">
    <w:abstractNumId w:val="27"/>
  </w:num>
  <w:num w:numId="33" w16cid:durableId="1638413445">
    <w:abstractNumId w:val="34"/>
  </w:num>
  <w:num w:numId="34" w16cid:durableId="112555437">
    <w:abstractNumId w:val="20"/>
  </w:num>
  <w:num w:numId="35" w16cid:durableId="1576547123">
    <w:abstractNumId w:val="18"/>
  </w:num>
  <w:num w:numId="36" w16cid:durableId="158356174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SeungJune">
    <w15:presenceInfo w15:providerId="None" w15:userId="LGE-SeungJune"/>
  </w15:person>
  <w15:person w15:author="Richard Tano">
    <w15:presenceInfo w15:providerId="None" w15:userId="Richard T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20F6"/>
    <w:rsid w:val="000A348F"/>
    <w:rsid w:val="000A4998"/>
    <w:rsid w:val="000A6394"/>
    <w:rsid w:val="000A6401"/>
    <w:rsid w:val="000A719F"/>
    <w:rsid w:val="000A7BAC"/>
    <w:rsid w:val="000B0C57"/>
    <w:rsid w:val="000B1814"/>
    <w:rsid w:val="000B2992"/>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956"/>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7F8"/>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2502"/>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892"/>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872F1"/>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CE1"/>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2D9"/>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2DB"/>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2F48"/>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2CDF"/>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471"/>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1737A-E3AE-49DE-B6E8-3114F5B3EC7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5</Pages>
  <Words>2175</Words>
  <Characters>12398</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Richard Tano</cp:lastModifiedBy>
  <cp:revision>3</cp:revision>
  <cp:lastPrinted>1900-01-01T08:00:00Z</cp:lastPrinted>
  <dcterms:created xsi:type="dcterms:W3CDTF">2025-09-04T08:51:00Z</dcterms:created>
  <dcterms:modified xsi:type="dcterms:W3CDTF">2025-09-04T08:56:00Z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