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01FB" w14:textId="77777777" w:rsidR="000543F4" w:rsidRDefault="000543F4" w:rsidP="000543F4">
      <w:pPr>
        <w:pStyle w:val="CRCoverPage"/>
        <w:tabs>
          <w:tab w:val="right" w:pos="9639"/>
        </w:tabs>
        <w:spacing w:after="0"/>
        <w:rPr>
          <w:b/>
          <w:i/>
          <w:noProof/>
          <w:sz w:val="28"/>
        </w:rPr>
      </w:pPr>
      <w:bookmarkStart w:id="0" w:name="OLE_LINK1"/>
      <w:bookmarkStart w:id="1" w:name="_Toc60777137"/>
      <w:bookmarkStart w:id="2" w:name="_Toc193446053"/>
      <w:bookmarkStart w:id="3" w:name="_Toc193451858"/>
      <w:bookmarkStart w:id="4" w:name="_Toc193463128"/>
      <w:bookmarkStart w:id="5" w:name="_Toc20129541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R2-2506485</w:t>
        </w:r>
      </w:fldSimple>
    </w:p>
    <w:p w14:paraId="6490D991" w14:textId="77777777" w:rsidR="000543F4" w:rsidRDefault="00000000" w:rsidP="000543F4">
      <w:pPr>
        <w:pStyle w:val="CRCoverPage"/>
        <w:tabs>
          <w:tab w:val="right" w:pos="9640"/>
        </w:tabs>
        <w:outlineLvl w:val="0"/>
        <w:rPr>
          <w:b/>
          <w:noProof/>
          <w:sz w:val="24"/>
        </w:rPr>
      </w:pPr>
      <w:fldSimple w:instr=" DOCPROPERTY  Location  \* MERGEFORMAT ">
        <w:r w:rsidR="000543F4">
          <w:rPr>
            <w:b/>
            <w:noProof/>
            <w:sz w:val="24"/>
          </w:rPr>
          <w:t>Bengaluru</w:t>
        </w:r>
      </w:fldSimple>
      <w:r w:rsidR="000543F4">
        <w:rPr>
          <w:b/>
          <w:noProof/>
          <w:sz w:val="24"/>
        </w:rPr>
        <w:t xml:space="preserve">, </w:t>
      </w:r>
      <w:fldSimple w:instr=" DOCPROPERTY  Country  \* MERGEFORMAT ">
        <w:r w:rsidR="000543F4">
          <w:rPr>
            <w:b/>
            <w:noProof/>
            <w:sz w:val="24"/>
          </w:rPr>
          <w:t>India</w:t>
        </w:r>
      </w:fldSimple>
      <w:r w:rsidR="000543F4">
        <w:rPr>
          <w:b/>
          <w:noProof/>
          <w:sz w:val="24"/>
        </w:rPr>
        <w:t xml:space="preserve">, </w:t>
      </w:r>
      <w:fldSimple w:instr=" DOCPROPERTY  StartDate  \* MERGEFORMAT ">
        <w:r w:rsidR="000543F4">
          <w:rPr>
            <w:b/>
            <w:noProof/>
            <w:sz w:val="24"/>
          </w:rPr>
          <w:t>25th</w:t>
        </w:r>
      </w:fldSimple>
      <w:r w:rsidR="000543F4">
        <w:rPr>
          <w:b/>
          <w:noProof/>
          <w:sz w:val="24"/>
        </w:rPr>
        <w:t xml:space="preserve"> - </w:t>
      </w:r>
      <w:fldSimple w:instr=" DOCPROPERTY  EndDate  \* MERGEFORMAT ">
        <w:r w:rsidR="000543F4">
          <w:rPr>
            <w:b/>
            <w:noProof/>
            <w:sz w:val="24"/>
          </w:rPr>
          <w:t>29th August, 2025</w:t>
        </w:r>
      </w:fldSimple>
      <w:r w:rsidR="000543F4">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000000">
            <w:pPr>
              <w:pStyle w:val="CRCoverPage"/>
              <w:spacing w:after="0"/>
              <w:jc w:val="right"/>
              <w:rPr>
                <w:b/>
                <w:noProof/>
                <w:sz w:val="28"/>
              </w:rPr>
            </w:pPr>
            <w:fldSimple w:instr=" DOCPROPERTY  Spec#  \* MERGEFORMAT ">
              <w:r w:rsidR="000543F4">
                <w:rPr>
                  <w:b/>
                  <w:noProof/>
                  <w:sz w:val="28"/>
                </w:rPr>
                <w:t>38.331</w:t>
              </w:r>
            </w:fldSimple>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000000">
            <w:pPr>
              <w:pStyle w:val="CRCoverPage"/>
              <w:spacing w:after="0"/>
              <w:rPr>
                <w:noProof/>
              </w:rPr>
            </w:pPr>
            <w:fldSimple w:instr=" DOCPROPERTY  Cr#  \* MERGEFORMAT ">
              <w:r w:rsidR="000543F4">
                <w:rPr>
                  <w:b/>
                  <w:noProof/>
                  <w:sz w:val="28"/>
                </w:rPr>
                <w:t>5411</w:t>
              </w:r>
            </w:fldSimple>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000000">
            <w:pPr>
              <w:pStyle w:val="CRCoverPage"/>
              <w:spacing w:after="0"/>
              <w:jc w:val="center"/>
              <w:rPr>
                <w:b/>
                <w:noProof/>
              </w:rPr>
            </w:pPr>
            <w:fldSimple w:instr=" DOCPROPERTY  Revision  \* MERGEFORMAT ">
              <w:r w:rsidR="000543F4">
                <w:rPr>
                  <w:b/>
                  <w:noProof/>
                  <w:sz w:val="28"/>
                </w:rPr>
                <w:t>1</w:t>
              </w:r>
            </w:fldSimple>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000000">
            <w:pPr>
              <w:pStyle w:val="CRCoverPage"/>
              <w:spacing w:after="0"/>
              <w:jc w:val="center"/>
              <w:rPr>
                <w:noProof/>
                <w:sz w:val="28"/>
              </w:rPr>
            </w:pPr>
            <w:fldSimple w:instr=" DOCPROPERTY  Version  \* MERGEFORMAT ">
              <w:r w:rsidR="000543F4">
                <w:rPr>
                  <w:b/>
                  <w:noProof/>
                  <w:sz w:val="28"/>
                </w:rPr>
                <w:t>18.6.0</w:t>
              </w:r>
            </w:fldSimple>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000000">
            <w:pPr>
              <w:pStyle w:val="CRCoverPage"/>
              <w:spacing w:after="0"/>
              <w:ind w:left="100"/>
              <w:rPr>
                <w:noProof/>
              </w:rPr>
            </w:pPr>
            <w:fldSimple w:instr=" DOCPROPERTY  CrTitle  \* MERGEFORMAT ">
              <w:r w:rsidR="000543F4">
                <w:t>Introduction of 3Tx UL switching [TxSwitch_R19]</w:t>
              </w:r>
            </w:fldSimple>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000000">
            <w:pPr>
              <w:pStyle w:val="CRCoverPage"/>
              <w:spacing w:after="0"/>
              <w:ind w:left="100"/>
              <w:rPr>
                <w:noProof/>
              </w:rPr>
            </w:pPr>
            <w:fldSimple w:instr=" DOCPROPERTY  SourceIfWg  \* MERGEFORMAT ">
              <w:r w:rsidR="000543F4">
                <w:rPr>
                  <w:noProof/>
                </w:rPr>
                <w:t>MediaTek Inc.</w:t>
              </w:r>
              <w:r w:rsidR="000543F4">
                <w:t>, Ericsson, T-Mobile USA</w:t>
              </w:r>
            </w:fldSimple>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000000">
            <w:pPr>
              <w:pStyle w:val="CRCoverPage"/>
              <w:spacing w:after="0"/>
              <w:ind w:left="100"/>
              <w:rPr>
                <w:noProof/>
              </w:rPr>
            </w:pPr>
            <w:fldSimple w:instr=" DOCPROPERTY  SourceIfTsg  \* MERGEFORMAT ">
              <w:r w:rsidR="000543F4">
                <w:rPr>
                  <w:noProof/>
                </w:rPr>
                <w:t>R2</w:t>
              </w:r>
            </w:fldSimple>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000000">
            <w:pPr>
              <w:pStyle w:val="CRCoverPage"/>
              <w:spacing w:after="0"/>
              <w:ind w:left="100"/>
              <w:rPr>
                <w:noProof/>
              </w:rPr>
            </w:pPr>
            <w:fldSimple w:instr=" DOCPROPERTY  RelatedWis  \* MERGEFORMAT ">
              <w:r w:rsidR="000543F4">
                <w:rPr>
                  <w:noProof/>
                </w:rPr>
                <w:t>TEI19</w:t>
              </w:r>
            </w:fldSimple>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000000">
            <w:pPr>
              <w:pStyle w:val="CRCoverPage"/>
              <w:spacing w:after="0"/>
              <w:ind w:left="100"/>
              <w:rPr>
                <w:noProof/>
              </w:rPr>
            </w:pPr>
            <w:fldSimple w:instr=" DOCPROPERTY  ResDate  \* MERGEFORMAT ">
              <w:r w:rsidR="000543F4">
                <w:rPr>
                  <w:noProof/>
                </w:rPr>
                <w:t>2025-09-01</w:t>
              </w:r>
            </w:fldSimple>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000000">
            <w:pPr>
              <w:pStyle w:val="CRCoverPage"/>
              <w:spacing w:after="0"/>
              <w:ind w:left="100" w:right="-609"/>
              <w:rPr>
                <w:b/>
                <w:noProof/>
              </w:rPr>
            </w:pPr>
            <w:fldSimple w:instr=" DOCPROPERTY  Cat  \* MERGEFORMAT ">
              <w:r w:rsidR="000543F4">
                <w:rPr>
                  <w:b/>
                  <w:noProof/>
                </w:rPr>
                <w:t>B</w:t>
              </w:r>
            </w:fldSimple>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000000">
            <w:pPr>
              <w:pStyle w:val="CRCoverPage"/>
              <w:spacing w:after="0"/>
              <w:ind w:left="100"/>
              <w:rPr>
                <w:noProof/>
              </w:rPr>
            </w:pPr>
            <w:fldSimple w:instr=" DOCPROPERTY  Release  \* MERGEFORMAT ">
              <w:r w:rsidR="000543F4">
                <w:rPr>
                  <w:noProof/>
                </w:rPr>
                <w:t>Rel-19</w:t>
              </w:r>
            </w:fldSimple>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0"/>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2"/>
        <w:rPr>
          <w:rFonts w:eastAsia="新細明體"/>
          <w:lang w:eastAsia="zh-TW"/>
        </w:rPr>
      </w:pPr>
      <w:r w:rsidRPr="00EE6E73">
        <w:lastRenderedPageBreak/>
        <w:t>6.3</w:t>
      </w:r>
      <w:r w:rsidRPr="00EE6E73">
        <w:tab/>
        <w:t>RRC information elements</w:t>
      </w:r>
      <w:bookmarkEnd w:id="1"/>
      <w:bookmarkEnd w:id="2"/>
      <w:bookmarkEnd w:id="3"/>
      <w:bookmarkEnd w:id="4"/>
      <w:bookmarkEnd w:id="5"/>
    </w:p>
    <w:p w14:paraId="47602D34" w14:textId="3D798FD7" w:rsidR="006E6E0F" w:rsidRPr="006E6E0F" w:rsidRDefault="006E6E0F" w:rsidP="006E6E0F">
      <w:pPr>
        <w:rPr>
          <w:rFonts w:eastAsia="新細明體"/>
          <w:lang w:eastAsia="zh-TW"/>
        </w:rPr>
      </w:pPr>
      <w:r>
        <w:rPr>
          <w:rFonts w:eastAsia="新細明體" w:hint="eastAsia"/>
          <w:lang w:eastAsia="zh-TW"/>
        </w:rPr>
        <w:t>&lt;Unchanged part is omitted&gt;</w:t>
      </w:r>
    </w:p>
    <w:p w14:paraId="330B154B" w14:textId="1FB291D0" w:rsidR="00394471" w:rsidRDefault="00394471" w:rsidP="00394471">
      <w:pPr>
        <w:pStyle w:val="30"/>
        <w:rPr>
          <w:rFonts w:eastAsia="新細明體"/>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新細明體"/>
          <w:lang w:eastAsia="zh-TW"/>
        </w:rPr>
      </w:pPr>
      <w:r>
        <w:rPr>
          <w:rFonts w:eastAsia="新細明體"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 xml:space="preserve">Beginning of </w:t>
      </w:r>
      <w:r w:rsidR="00116319">
        <w:rPr>
          <w:rFonts w:eastAsia="新細明體" w:hint="eastAsia"/>
          <w:lang w:eastAsia="zh-TW"/>
        </w:rPr>
        <w:t>the</w:t>
      </w:r>
      <w:r>
        <w:t xml:space="preserve"> change</w:t>
      </w:r>
    </w:p>
    <w:p w14:paraId="6DA918BF" w14:textId="77777777" w:rsidR="00394471" w:rsidRPr="00EE6E73" w:rsidRDefault="00394471" w:rsidP="00394471">
      <w:pPr>
        <w:pStyle w:val="40"/>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proofErr w:type="spellStart"/>
      <w:r w:rsidRPr="00EE6E73">
        <w:rPr>
          <w:i/>
        </w:rPr>
        <w:t>CellGroupConfig</w:t>
      </w:r>
      <w:bookmarkEnd w:id="25"/>
      <w:bookmarkEnd w:id="26"/>
      <w:bookmarkEnd w:id="27"/>
      <w:bookmarkEnd w:id="28"/>
      <w:bookmarkEnd w:id="29"/>
      <w:proofErr w:type="spellEnd"/>
    </w:p>
    <w:bookmarkEnd w:id="30"/>
    <w:p w14:paraId="0B275485" w14:textId="38830960" w:rsidR="00394471" w:rsidRPr="00EE6E73" w:rsidRDefault="00394471" w:rsidP="00394471">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w:t>
      </w:r>
      <w:r w:rsidR="000D06AF" w:rsidRPr="00EE6E73">
        <w:t xml:space="preserve"> For an NCR-MT, the </w:t>
      </w:r>
      <w:proofErr w:type="spellStart"/>
      <w:r w:rsidR="000D06AF" w:rsidRPr="00EE6E73">
        <w:rPr>
          <w:i/>
        </w:rPr>
        <w:t>CellGroupConfig</w:t>
      </w:r>
      <w:proofErr w:type="spellEnd"/>
      <w:r w:rsidR="000D06AF" w:rsidRPr="00EE6E73">
        <w:rPr>
          <w:i/>
        </w:rPr>
        <w:t xml:space="preserve"> </w:t>
      </w:r>
      <w:r w:rsidR="000D06AF" w:rsidRPr="00EE6E73">
        <w:t>IE is also used to provide the configuration of side control information for the NCR-</w:t>
      </w:r>
      <w:proofErr w:type="spellStart"/>
      <w:r w:rsidR="000D06AF" w:rsidRPr="00EE6E73">
        <w:t>Fwd</w:t>
      </w:r>
      <w:proofErr w:type="spellEnd"/>
      <w:r w:rsidR="000D06AF" w:rsidRPr="00EE6E73">
        <w:t xml:space="preserve"> access link.</w:t>
      </w:r>
    </w:p>
    <w:p w14:paraId="7EE232FA" w14:textId="77777777" w:rsidR="00394471" w:rsidRPr="00EE6E73" w:rsidRDefault="00394471" w:rsidP="00394471">
      <w:pPr>
        <w:pStyle w:val="TH"/>
      </w:pPr>
      <w:proofErr w:type="spellStart"/>
      <w:r w:rsidRPr="00EE6E73">
        <w:rPr>
          <w:bCs/>
          <w:i/>
          <w:iCs/>
        </w:rPr>
        <w:t>CellGroupConfig</w:t>
      </w:r>
      <w:proofErr w:type="spellEnd"/>
      <w:r w:rsidRPr="00EE6E73">
        <w:rPr>
          <w:bCs/>
          <w:i/>
          <w:iCs/>
        </w:rPr>
        <w:t xml:space="preserve">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E80BE3B" w14:textId="77777777" w:rsidR="00394471" w:rsidRPr="00EE6E73" w:rsidRDefault="00394471" w:rsidP="00EE6E73">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B39BBC2" w14:textId="77777777" w:rsidR="00394471" w:rsidRPr="00EE6E73" w:rsidRDefault="00394471" w:rsidP="00EE6E73">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0E4CB82" w14:textId="77777777" w:rsidR="00394471" w:rsidRPr="00EE6E73" w:rsidRDefault="00394471" w:rsidP="00EE6E73">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45FFF63" w14:textId="77777777" w:rsidR="00394471" w:rsidRPr="00EE6E73" w:rsidRDefault="00394471" w:rsidP="00EE6E73">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proofErr w:type="gramStart"/>
      <w:r w:rsidRPr="00EE6E73">
        <w:t>dualUL</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w:t>
      </w:r>
      <w:proofErr w:type="gramStart"/>
      <w:r w:rsidRPr="00EE6E73">
        <w:t xml:space="preserve">16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proofErr w:type="gramStart"/>
      <w:r w:rsidRPr="00EE6E73">
        <w:t>twoT</w:t>
      </w:r>
      <w:proofErr w:type="spellEnd"/>
      <w:r w:rsidRPr="00EE6E73">
        <w:t xml:space="preserve">}   </w:t>
      </w:r>
      <w:proofErr w:type="gramEnd"/>
      <w:r w:rsidRPr="00EE6E73">
        <w:t xml:space="preserve">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proofErr w:type="gramStart"/>
      <w:r w:rsidR="00360CB9" w:rsidRPr="00EE6E73">
        <w:rPr>
          <w:color w:val="993366"/>
        </w:rPr>
        <w:t>OPTIONAL</w:t>
      </w:r>
      <w:r w:rsidR="00360CB9" w:rsidRPr="00EE6E73">
        <w:t xml:space="preserve">,   </w:t>
      </w:r>
      <w:proofErr w:type="gramEnd"/>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proofErr w:type="gramStart"/>
      <w:r w:rsidR="00360CB9" w:rsidRPr="00EE6E73">
        <w:rPr>
          <w:color w:val="993366"/>
        </w:rPr>
        <w:t>OPTIONAL</w:t>
      </w:r>
      <w:r w:rsidR="0075302D" w:rsidRPr="00EE6E73">
        <w:t>,</w:t>
      </w:r>
      <w:r w:rsidR="00360CB9" w:rsidRPr="00EE6E73">
        <w:t xml:space="preserve">   </w:t>
      </w:r>
      <w:proofErr w:type="gramEnd"/>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proofErr w:type="gramStart"/>
      <w:r w:rsidRPr="00EE6E73">
        <w:rPr>
          <w:color w:val="993366"/>
        </w:rPr>
        <w:t>SIZE</w:t>
      </w:r>
      <w:r w:rsidRPr="00EE6E73">
        <w:t>(</w:t>
      </w:r>
      <w:proofErr w:type="gramEnd"/>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proofErr w:type="gramStart"/>
      <w:r w:rsidRPr="00EE6E73">
        <w:rPr>
          <w:color w:val="993366"/>
        </w:rPr>
        <w:t>SIZE</w:t>
      </w:r>
      <w:r w:rsidRPr="00EE6E73">
        <w:t>(</w:t>
      </w:r>
      <w:proofErr w:type="gramEnd"/>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w:t>
      </w:r>
      <w:proofErr w:type="spellStart"/>
      <w:r w:rsidRPr="00EE6E73">
        <w:t>SetupRelease</w:t>
      </w:r>
      <w:proofErr w:type="spellEnd"/>
      <w:r w:rsidRPr="00EE6E73">
        <w:t xml:space="preserve"> </w:t>
      </w:r>
      <w:proofErr w:type="gramStart"/>
      <w:r w:rsidRPr="00EE6E73">
        <w:t>{ NCR</w:t>
      </w:r>
      <w:proofErr w:type="gramEnd"/>
      <w:r w:rsidRPr="00EE6E73">
        <w:t xml:space="preserve">-FwdConfig-r18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proofErr w:type="spellStart"/>
      <w:r w:rsidRPr="00EE6E73">
        <w:t>SetupRelease</w:t>
      </w:r>
      <w:proofErr w:type="spellEnd"/>
      <w:r w:rsidRPr="00EE6E73">
        <w:t xml:space="preserve"> {AutonomousDenialParameters-r18}                 </w:t>
      </w:r>
      <w:r w:rsidR="00BF37C3" w:rsidRPr="00EE6E73">
        <w:t xml:space="preserve">  </w:t>
      </w:r>
      <w:r w:rsidRPr="00EE6E73">
        <w:t xml:space="preserve"> </w:t>
      </w:r>
      <w:r w:rsidR="00BF37C3" w:rsidRPr="00EE6E73">
        <w:t xml:space="preserve">  </w:t>
      </w:r>
      <w:proofErr w:type="gramStart"/>
      <w:r w:rsidRPr="00EE6E73">
        <w:rPr>
          <w:color w:val="993366"/>
        </w:rPr>
        <w:t>OPTIONAL</w:t>
      </w:r>
      <w:r w:rsidR="00AD2800" w:rsidRPr="00EE6E73">
        <w:t xml:space="preserve">, </w:t>
      </w:r>
      <w:r w:rsidRPr="00EE6E73">
        <w:t xml:space="preserve"> </w:t>
      </w:r>
      <w:r w:rsidR="00AD2800" w:rsidRPr="00EE6E73">
        <w:t xml:space="preserve"> </w:t>
      </w:r>
      <w:proofErr w:type="gramEnd"/>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w:t>
      </w:r>
      <w:proofErr w:type="gramStart"/>
      <w:r w:rsidRPr="00EE6E73">
        <w:t xml:space="preserve">{ </w:t>
      </w:r>
      <w:r w:rsidR="009910ED" w:rsidRPr="00EE6E73">
        <w:t>true</w:t>
      </w:r>
      <w:proofErr w:type="gramEnd"/>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w:t>
      </w:r>
      <w:proofErr w:type="gramStart"/>
      <w:r w:rsidRPr="00EE6E73">
        <w:t xml:space="preserve">{ </w:t>
      </w:r>
      <w:r w:rsidR="009910ED" w:rsidRPr="00EE6E73">
        <w:t>true</w:t>
      </w:r>
      <w:proofErr w:type="gramEnd"/>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w:t>
      </w:r>
      <w:proofErr w:type="spellStart"/>
      <w:r w:rsidRPr="00EE6E73">
        <w:t>SetupRelease</w:t>
      </w:r>
      <w:proofErr w:type="spellEnd"/>
      <w:r w:rsidRPr="00EE6E73">
        <w:t xml:space="preserve"> </w:t>
      </w:r>
      <w:proofErr w:type="gramStart"/>
      <w:r w:rsidRPr="00EE6E73">
        <w:t>{ UplinkTxSwitchingMoreBands</w:t>
      </w:r>
      <w:proofErr w:type="gramEnd"/>
      <w:r w:rsidRPr="00EE6E73">
        <w:t xml:space="preserve">-r18 }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新細明體" w:hint="eastAsia"/>
            <w:lang w:eastAsia="zh-TW"/>
          </w:rPr>
          <w:t>3Tx</w:t>
        </w:r>
        <w:r w:rsidRPr="00EE6E73">
          <w:t>-r1</w:t>
        </w:r>
      </w:ins>
      <w:ins w:id="37" w:author="MediaTek (Mutai Lin)" w:date="2025-08-11T15:56:00Z">
        <w:r>
          <w:rPr>
            <w:rFonts w:eastAsia="新細明體" w:hint="eastAsia"/>
            <w:lang w:eastAsia="zh-TW"/>
          </w:rPr>
          <w:t>9</w:t>
        </w:r>
        <w:r w:rsidRPr="00EE6E73">
          <w:t xml:space="preserve">    </w:t>
        </w:r>
        <w:r>
          <w:t xml:space="preserve">               </w:t>
        </w:r>
        <w:r w:rsidRPr="00EE6E73">
          <w:rPr>
            <w:color w:val="993366"/>
          </w:rPr>
          <w:t>ENUMERATED</w:t>
        </w:r>
        <w:r w:rsidRPr="00EE6E73">
          <w:t xml:space="preserve"> </w:t>
        </w:r>
        <w:proofErr w:type="gramStart"/>
        <w:r w:rsidRPr="00EE6E73">
          <w:t>{ true</w:t>
        </w:r>
        <w:proofErr w:type="gramEnd"/>
        <w:r w:rsidRPr="00EE6E73">
          <w:t xml:space="preserv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新細明體"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4A7B6E51" w14:textId="77777777" w:rsidR="00394471" w:rsidRPr="00EE6E73" w:rsidRDefault="00394471" w:rsidP="00EE6E73">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SCG</w:t>
      </w:r>
    </w:p>
    <w:p w14:paraId="53BBE1B0" w14:textId="77777777" w:rsidR="00394471" w:rsidRPr="00EE6E73" w:rsidRDefault="00394471" w:rsidP="00EE6E73">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ReconfWithSync</w:t>
      </w:r>
      <w:proofErr w:type="spellEnd"/>
    </w:p>
    <w:p w14:paraId="69CDFDF8" w14:textId="77777777" w:rsidR="00394471" w:rsidRPr="00EE6E73" w:rsidRDefault="00394471" w:rsidP="00EE6E73">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w:t>
      </w:r>
      <w:proofErr w:type="gramStart"/>
      <w:r w:rsidRPr="00EE6E73">
        <w:t>{ RLF</w:t>
      </w:r>
      <w:proofErr w:type="gramEnd"/>
      <w:r w:rsidRPr="00EE6E73">
        <w:t>-</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proofErr w:type="gramStart"/>
      <w:r w:rsidRPr="00EE6E73">
        <w:rPr>
          <w:color w:val="993366"/>
        </w:rPr>
        <w:t>OPTIONAL</w:t>
      </w:r>
      <w:r w:rsidRPr="00EE6E73">
        <w:t xml:space="preserve">,   </w:t>
      </w:r>
      <w:proofErr w:type="gramEnd"/>
      <w:r w:rsidRPr="00EE6E73">
        <w:rPr>
          <w:color w:val="808080"/>
        </w:rPr>
        <w:t>-- Need S</w:t>
      </w:r>
    </w:p>
    <w:p w14:paraId="539CEF9F" w14:textId="77777777" w:rsidR="00394471" w:rsidRPr="00EE6E73" w:rsidRDefault="00394471" w:rsidP="00EE6E73">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w:t>
      </w:r>
      <w:proofErr w:type="gramStart"/>
      <w:r w:rsidRPr="00EE6E73">
        <w:t xml:space="preserve">17  </w:t>
      </w:r>
      <w:r w:rsidRPr="00EE6E73">
        <w:rPr>
          <w:color w:val="993366"/>
        </w:rPr>
        <w:t>SEQUENCE</w:t>
      </w:r>
      <w:proofErr w:type="gramEnd"/>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proofErr w:type="gramStart"/>
      <w:r w:rsidRPr="00EE6E73">
        <w:rPr>
          <w:color w:val="993366"/>
        </w:rPr>
        <w:t>OPTIONAL</w:t>
      </w:r>
      <w:r w:rsidRPr="00EE6E73">
        <w:t xml:space="preserve">,   </w:t>
      </w:r>
      <w:proofErr w:type="gramEnd"/>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w:t>
      </w:r>
      <w:proofErr w:type="spellStart"/>
      <w:r w:rsidRPr="00EE6E73">
        <w:t>SetupRelease</w:t>
      </w:r>
      <w:proofErr w:type="spellEnd"/>
      <w:r w:rsidRPr="00EE6E73">
        <w:t xml:space="preserve"> </w:t>
      </w:r>
      <w:proofErr w:type="gramStart"/>
      <w:r w:rsidRPr="00EE6E73">
        <w:t>{ DeactivatedSCG</w:t>
      </w:r>
      <w:proofErr w:type="gramEnd"/>
      <w:r w:rsidRPr="00EE6E73">
        <w:t xml:space="preserve">-Config-r17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proofErr w:type="spellStart"/>
      <w:r w:rsidR="00627E02" w:rsidRPr="00EE6E73">
        <w:rPr>
          <w:color w:val="808080"/>
        </w:rPr>
        <w:t>Opt</w:t>
      </w:r>
      <w:proofErr w:type="spellEnd"/>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proofErr w:type="spellStart"/>
      <w:proofErr w:type="gramStart"/>
      <w:r w:rsidRPr="00EE6E73">
        <w:t>ReconfigurationWithSync</w:t>
      </w:r>
      <w:proofErr w:type="spellEnd"/>
      <w:r w:rsidRPr="00EE6E73">
        <w:t xml:space="preserve"> ::=</w:t>
      </w:r>
      <w:proofErr w:type="gramEnd"/>
      <w:r w:rsidRPr="00EE6E73">
        <w:t xml:space="preserve">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7D2EC0A" w14:textId="77777777" w:rsidR="00394471" w:rsidRPr="00EE6E73" w:rsidRDefault="00394471" w:rsidP="00EE6E73">
      <w:pPr>
        <w:pStyle w:val="PL"/>
      </w:pPr>
      <w:r w:rsidRPr="00EE6E73">
        <w:t xml:space="preserve">    </w:t>
      </w:r>
      <w:proofErr w:type="spellStart"/>
      <w:r w:rsidRPr="00EE6E73">
        <w:t>newUE</w:t>
      </w:r>
      <w:proofErr w:type="spellEnd"/>
      <w:r w:rsidRPr="00EE6E73">
        <w:t>-Identity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w:t>
      </w:r>
      <w:proofErr w:type="spellStart"/>
      <w:r w:rsidRPr="00EE6E73">
        <w:t>ConfigDedicated</w:t>
      </w:r>
      <w:proofErr w:type="spellEnd"/>
      <w:r w:rsidRPr="00EE6E73">
        <w:t>,</w:t>
      </w:r>
    </w:p>
    <w:p w14:paraId="21E4804B" w14:textId="77777777" w:rsidR="00394471" w:rsidRPr="00EE6E73" w:rsidRDefault="00394471" w:rsidP="00EE6E73">
      <w:pPr>
        <w:pStyle w:val="PL"/>
      </w:pPr>
      <w:r w:rsidRPr="00EE6E73">
        <w:t xml:space="preserve">        </w:t>
      </w:r>
      <w:proofErr w:type="spellStart"/>
      <w:r w:rsidRPr="00EE6E73">
        <w:t>supplementaryUplink</w:t>
      </w:r>
      <w:proofErr w:type="spellEnd"/>
      <w:r w:rsidRPr="00EE6E73">
        <w:t xml:space="preserve">                 RACH-</w:t>
      </w:r>
      <w:proofErr w:type="spellStart"/>
      <w:r w:rsidRPr="00EE6E73">
        <w:t>ConfigDedicated</w:t>
      </w:r>
      <w:proofErr w:type="spellEnd"/>
    </w:p>
    <w:p w14:paraId="561A6F86" w14:textId="77777777" w:rsidR="00394471" w:rsidRPr="00EE6E73" w:rsidRDefault="00394471"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proofErr w:type="spellStart"/>
      <w:r w:rsidRPr="00EE6E73">
        <w:rPr>
          <w:color w:val="808080"/>
        </w:rPr>
        <w:t>DirectToIndirect-PathSwitch</w:t>
      </w:r>
      <w:proofErr w:type="spellEnd"/>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w:t>
      </w:r>
      <w:proofErr w:type="spellStart"/>
      <w:r w:rsidRPr="00EE6E73">
        <w:t>RACH-LessHO-r18</w:t>
      </w:r>
      <w:proofErr w:type="spellEnd"/>
      <w:r w:rsidRPr="00EE6E73">
        <w:t xml:space="preserve">                                                 </w:t>
      </w:r>
      <w:proofErr w:type="gramStart"/>
      <w:r w:rsidRPr="00EE6E73">
        <w:rPr>
          <w:color w:val="993366"/>
        </w:rPr>
        <w:t>OPTIONAL</w:t>
      </w:r>
      <w:r w:rsidR="001630DF" w:rsidRPr="00EE6E73">
        <w:t>,</w:t>
      </w:r>
      <w:r w:rsidRPr="00EE6E73">
        <w:t xml:space="preserve">   </w:t>
      </w:r>
      <w:proofErr w:type="gramEnd"/>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DAPS-UplinkPowerConfig-r</w:t>
      </w:r>
      <w:proofErr w:type="gramStart"/>
      <w:r w:rsidRPr="00EE6E73">
        <w:t>16 ::=</w:t>
      </w:r>
      <w:proofErr w:type="gramEnd"/>
      <w:r w:rsidRPr="00EE6E73">
        <w:t xml:space="preserve">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proofErr w:type="spellStart"/>
      <w:proofErr w:type="gramStart"/>
      <w:r w:rsidRPr="00EE6E73">
        <w:t>SCellConfig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6698C835" w14:textId="77777777" w:rsidR="00394471" w:rsidRPr="00EE6E73" w:rsidRDefault="00394471" w:rsidP="00EE6E73">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w:t>
      </w:r>
      <w:proofErr w:type="spellEnd"/>
    </w:p>
    <w:p w14:paraId="0E4573C5" w14:textId="77777777" w:rsidR="00394471" w:rsidRPr="00EE6E73" w:rsidRDefault="00394471" w:rsidP="00EE6E73">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SCellAddMod</w:t>
      </w:r>
      <w:proofErr w:type="spellEnd"/>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w:t>
      </w:r>
      <w:proofErr w:type="gramStart"/>
      <w:r w:rsidRPr="00EE6E73">
        <w:t xml:space="preserve">activated}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59FA509F" w14:textId="39FE17D2" w:rsidR="0078452E" w:rsidRPr="00EE6E73" w:rsidRDefault="0078452E" w:rsidP="00EE6E73">
      <w:pPr>
        <w:pStyle w:val="PL"/>
        <w:rPr>
          <w:color w:val="808080"/>
        </w:rPr>
      </w:pPr>
      <w:r w:rsidRPr="00EE6E73">
        <w:t xml:space="preserve">    goodServingCellEvaluationBFD-r17 GoodServingCellEvaluation-r17                                  </w:t>
      </w:r>
      <w:proofErr w:type="gramStart"/>
      <w:r w:rsidRPr="00EE6E73">
        <w:rPr>
          <w:color w:val="993366"/>
        </w:rPr>
        <w:t>OPTIONAL</w:t>
      </w:r>
      <w:r w:rsidR="00214323" w:rsidRPr="00EE6E73">
        <w:t>,</w:t>
      </w:r>
      <w:r w:rsidRPr="00EE6E73">
        <w:t xml:space="preserve">   </w:t>
      </w:r>
      <w:proofErr w:type="gramEnd"/>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 xml:space="preserve">-r17                   </w:t>
      </w:r>
      <w:proofErr w:type="spellStart"/>
      <w:r w:rsidRPr="00EE6E73">
        <w:t>SetupRelease</w:t>
      </w:r>
      <w:proofErr w:type="spellEnd"/>
      <w:r w:rsidRPr="00EE6E73">
        <w:t xml:space="preserve"> </w:t>
      </w:r>
      <w:proofErr w:type="gramStart"/>
      <w:r w:rsidRPr="00EE6E73">
        <w:t>{ SCell</w:t>
      </w:r>
      <w:r w:rsidR="004D393F" w:rsidRPr="00EE6E73">
        <w:t>SIB</w:t>
      </w:r>
      <w:proofErr w:type="gramEnd"/>
      <w:r w:rsidR="004D393F" w:rsidRPr="00EE6E73">
        <w:t>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proofErr w:type="gramStart"/>
      <w:r w:rsidRPr="00EE6E73">
        <w:t>IdentityInfoList</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SCellSIB20-r</w:t>
      </w:r>
      <w:proofErr w:type="gramStart"/>
      <w:r w:rsidRPr="00EE6E73">
        <w:t>17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DeactivatedSCG-Config-r</w:t>
      </w:r>
      <w:proofErr w:type="gramStart"/>
      <w:r w:rsidRPr="00EE6E73">
        <w:t>17 ::=</w:t>
      </w:r>
      <w:proofErr w:type="gramEnd"/>
      <w:r w:rsidRPr="00EE6E73">
        <w:t xml:space="preserve">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GoodServingCellEvaluation-r</w:t>
      </w:r>
      <w:proofErr w:type="gramStart"/>
      <w:r w:rsidRPr="00EE6E73">
        <w:t>17 ::=</w:t>
      </w:r>
      <w:proofErr w:type="gramEnd"/>
      <w:r w:rsidRPr="00EE6E73">
        <w:t xml:space="preserve">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SL-PathSwitchConfig-r</w:t>
      </w:r>
      <w:proofErr w:type="gramStart"/>
      <w:r w:rsidRPr="00EE6E73">
        <w:t>17 ::=</w:t>
      </w:r>
      <w:proofErr w:type="gramEnd"/>
      <w:r w:rsidRPr="00EE6E73">
        <w:t xml:space="preserve">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IAB-ResourceConfig-r</w:t>
      </w:r>
      <w:proofErr w:type="gramStart"/>
      <w:r w:rsidRPr="00EE6E73">
        <w:t>17 ::=</w:t>
      </w:r>
      <w:proofErr w:type="gramEnd"/>
      <w:r w:rsidRPr="00EE6E73">
        <w:t xml:space="preserve">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w:t>
      </w:r>
      <w:proofErr w:type="spellStart"/>
      <w:r w:rsidRPr="00EE6E73">
        <w:t>IAB-ResourceConfigID-r17</w:t>
      </w:r>
      <w:proofErr w:type="spellEnd"/>
      <w:r w:rsidRPr="00EE6E73">
        <w:t>,</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w:t>
      </w:r>
      <w:proofErr w:type="spellStart"/>
      <w:r w:rsidRPr="00EE6E73">
        <w:t>SubcarrierSpacing</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IAB-ResourceConfigID-r</w:t>
      </w:r>
      <w:proofErr w:type="gramStart"/>
      <w:r w:rsidRPr="00EE6E73">
        <w:t>17 ::=</w:t>
      </w:r>
      <w:proofErr w:type="gramEnd"/>
      <w:r w:rsidRPr="00EE6E73">
        <w:t xml:space="preserve">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ReportUplinkTxDirectCurrentMoreCarrier-r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IntraBandCC-CombinationReqList-r</w:t>
      </w:r>
      <w:proofErr w:type="gramStart"/>
      <w:r w:rsidRPr="00EE6E73">
        <w:t>17::</w:t>
      </w:r>
      <w:proofErr w:type="gramEnd"/>
      <w:r w:rsidRPr="00EE6E73">
        <w:t xml:space="preserve">=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proofErr w:type="gramStart"/>
      <w:r w:rsidRPr="00EE6E73">
        <w:rPr>
          <w:color w:val="993366"/>
        </w:rPr>
        <w:t>SIZE</w:t>
      </w:r>
      <w:r w:rsidRPr="00EE6E73">
        <w:t>(</w:t>
      </w:r>
      <w:proofErr w:type="gramEnd"/>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proofErr w:type="gramStart"/>
      <w:r w:rsidRPr="00EE6E73">
        <w:rPr>
          <w:color w:val="993366"/>
        </w:rPr>
        <w:t>SIZE</w:t>
      </w:r>
      <w:r w:rsidRPr="00EE6E73">
        <w:t>(</w:t>
      </w:r>
      <w:proofErr w:type="gramEnd"/>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IntraBandCC-Combination-r</w:t>
      </w:r>
      <w:proofErr w:type="gramStart"/>
      <w:r w:rsidRPr="00EE6E73">
        <w:t>17::</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CC-State-r</w:t>
      </w:r>
      <w:proofErr w:type="gramStart"/>
      <w:r w:rsidRPr="00EE6E73">
        <w:t>17::</w:t>
      </w:r>
      <w:proofErr w:type="gramEnd"/>
      <w:r w:rsidRPr="00EE6E73">
        <w:t xml:space="preserve">=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proofErr w:type="gramStart"/>
      <w:r w:rsidRPr="00EE6E73">
        <w:rPr>
          <w:color w:val="993366"/>
        </w:rPr>
        <w:t>OPTIONAL</w:t>
      </w:r>
      <w:r w:rsidR="00E623A0" w:rsidRPr="00EE6E73">
        <w:t xml:space="preserve">  </w:t>
      </w:r>
      <w:r w:rsidR="00E623A0" w:rsidRPr="00EE6E73">
        <w:rPr>
          <w:color w:val="808080"/>
        </w:rPr>
        <w:t>--</w:t>
      </w:r>
      <w:proofErr w:type="gramEnd"/>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CarrierState-r</w:t>
      </w:r>
      <w:proofErr w:type="gramStart"/>
      <w:r w:rsidRPr="00EE6E73">
        <w:t>17::</w:t>
      </w:r>
      <w:proofErr w:type="gramEnd"/>
      <w:r w:rsidRPr="00EE6E73">
        <w:t xml:space="preserve">=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w:t>
      </w:r>
      <w:proofErr w:type="gramStart"/>
      <w:r w:rsidRPr="00EE6E73">
        <w:t>0..</w:t>
      </w:r>
      <w:proofErr w:type="gramEnd"/>
      <w:r w:rsidRPr="00EE6E73">
        <w:t>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AutonomousDenialParameters-r</w:t>
      </w:r>
      <w:proofErr w:type="gramStart"/>
      <w:r w:rsidRPr="00EE6E73">
        <w:t>18 ::=</w:t>
      </w:r>
      <w:proofErr w:type="gramEnd"/>
      <w:r w:rsidRPr="00EE6E73">
        <w:t xml:space="preserve">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RACH-LessHO-r</w:t>
      </w:r>
      <w:proofErr w:type="gramStart"/>
      <w:r w:rsidRPr="00EE6E73">
        <w:t>18 ::=</w:t>
      </w:r>
      <w:proofErr w:type="gramEnd"/>
      <w:r w:rsidRPr="00EE6E73">
        <w:t xml:space="preserve">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w:t>
      </w:r>
      <w:proofErr w:type="gramStart"/>
      <w:r w:rsidRPr="00EE6E73">
        <w:t xml:space="preserve">source}   </w:t>
      </w:r>
      <w:proofErr w:type="gramEnd"/>
      <w:r w:rsidRPr="00EE6E73">
        <w:t xml:space="preserv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w:t>
      </w:r>
      <w:proofErr w:type="spellStart"/>
      <w:r w:rsidRPr="00EE6E73">
        <w:t>StateId</w:t>
      </w:r>
      <w:proofErr w:type="spellEnd"/>
      <w:r w:rsidRPr="00EE6E73">
        <w:t>,</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UplinkTxSwitchingMoreBands-r</w:t>
      </w:r>
      <w:proofErr w:type="gramStart"/>
      <w:r w:rsidRPr="00EE6E73">
        <w:t>18::</w:t>
      </w:r>
      <w:proofErr w:type="gramEnd"/>
      <w:r w:rsidRPr="00EE6E73">
        <w:t xml:space="preserve">=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UplinkTxSwitchingBandPairList-r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UplinkTxSwitchingBandPairConfig-r</w:t>
      </w:r>
      <w:proofErr w:type="gramStart"/>
      <w:r w:rsidRPr="00EE6E73">
        <w:t>18::</w:t>
      </w:r>
      <w:proofErr w:type="gramEnd"/>
      <w:r w:rsidRPr="00EE6E73">
        <w:t xml:space="preserve">=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w:t>
      </w:r>
      <w:proofErr w:type="gramStart"/>
      <w:r w:rsidRPr="00EE6E73">
        <w:t xml:space="preserve">us}   </w:t>
      </w:r>
      <w:proofErr w:type="gramEnd"/>
      <w:r w:rsidRPr="00EE6E73">
        <w:t xml:space="preserve">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UplinkTxSwitchingAssociatedBandDualUL-List-r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UplinkTxSwitchingAssociatedBandDualUL-r</w:t>
      </w:r>
      <w:proofErr w:type="gramStart"/>
      <w:r w:rsidRPr="00EE6E73">
        <w:t>18::</w:t>
      </w:r>
      <w:proofErr w:type="gramEnd"/>
      <w:r w:rsidRPr="00EE6E73">
        <w:t xml:space="preserve">=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UplinkTxSwitchingBandIndex-r</w:t>
      </w:r>
      <w:proofErr w:type="gramStart"/>
      <w:r w:rsidRPr="00EE6E73">
        <w:t>18::</w:t>
      </w:r>
      <w:proofErr w:type="gramEnd"/>
      <w:r w:rsidRPr="00EE6E73">
        <w:t xml:space="preserve">=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proofErr w:type="spellStart"/>
            <w:r w:rsidRPr="00EE6E73">
              <w:rPr>
                <w:rFonts w:eastAsia="Calibri"/>
                <w:i/>
                <w:iCs/>
                <w:lang w:eastAsia="sv-SE"/>
              </w:rPr>
              <w:lastRenderedPageBreak/>
              <w:t>AutonomousDenialParamters</w:t>
            </w:r>
            <w:proofErr w:type="spellEnd"/>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dlCarrier</w:t>
            </w:r>
            <w:proofErr w:type="spellEnd"/>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ulCarrier</w:t>
            </w:r>
            <w:proofErr w:type="spellEnd"/>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proofErr w:type="spellStart"/>
            <w:r w:rsidRPr="00EE6E73">
              <w:rPr>
                <w:rFonts w:eastAsia="Calibri"/>
                <w:b/>
                <w:i/>
                <w:szCs w:val="22"/>
                <w:lang w:eastAsia="sv-SE"/>
              </w:rPr>
              <w:t>ncr-FwdConfig</w:t>
            </w:r>
            <w:proofErr w:type="spellEnd"/>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plmn-IdentityInfoList</w:t>
            </w:r>
            <w:proofErr w:type="spellEnd"/>
            <w:r w:rsidR="00173E4B"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npn-IdentityInfoList</w:t>
            </w:r>
            <w:proofErr w:type="spellEnd"/>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E6E73">
              <w:rPr>
                <w:rFonts w:eastAsia="Calibri"/>
                <w:szCs w:val="22"/>
                <w:lang w:eastAsia="sv-SE"/>
              </w:rPr>
              <w:t>modified</w:t>
            </w:r>
            <w:proofErr w:type="gramEnd"/>
            <w:r w:rsidRPr="00EE6E73">
              <w:rPr>
                <w:rFonts w:eastAsia="Calibri"/>
                <w:szCs w:val="22"/>
                <w:lang w:eastAsia="sv-SE"/>
              </w:rPr>
              <w:t xml:space="preserve">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w:t>
            </w:r>
            <w:proofErr w:type="gramStart"/>
            <w:r w:rsidRPr="00EE6E73">
              <w:rPr>
                <w:rFonts w:eastAsia="Calibri"/>
                <w:szCs w:val="22"/>
                <w:lang w:eastAsia="sv-SE"/>
              </w:rPr>
              <w:t>in order to</w:t>
            </w:r>
            <w:proofErr w:type="gramEnd"/>
            <w:r w:rsidRPr="00EE6E73">
              <w:rPr>
                <w:rFonts w:eastAsia="Calibri"/>
                <w:szCs w:val="22"/>
                <w:lang w:eastAsia="sv-SE"/>
              </w:rPr>
              <w:t xml:space="preserve">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sCellToAddModList</w:t>
            </w:r>
            <w:proofErr w:type="spellEnd"/>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proofErr w:type="spellStart"/>
            <w:r w:rsidR="0082551A" w:rsidRPr="00EE6E73">
              <w:rPr>
                <w:rFonts w:eastAsia="Calibri"/>
                <w:bCs/>
                <w:i/>
                <w:szCs w:val="22"/>
              </w:rPr>
              <w:t>coresetPoolIndexes</w:t>
            </w:r>
            <w:proofErr w:type="spellEnd"/>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proofErr w:type="spellStart"/>
            <w:r w:rsidRPr="00EE6E73">
              <w:rPr>
                <w:b/>
                <w:bCs/>
                <w:i/>
                <w:iCs/>
              </w:rPr>
              <w:t>uplinkTxSwitchingOption</w:t>
            </w:r>
            <w:proofErr w:type="spellEnd"/>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proofErr w:type="spellStart"/>
            <w:r w:rsidRPr="00EE6E73">
              <w:rPr>
                <w:b/>
                <w:bCs/>
                <w:i/>
                <w:iCs/>
              </w:rPr>
              <w:lastRenderedPageBreak/>
              <w:t>uplinkTxSwitchingPowerBoosting</w:t>
            </w:r>
            <w:proofErr w:type="spellEnd"/>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w:t>
            </w:r>
            <w:proofErr w:type="gramStart"/>
            <w:r w:rsidRPr="00EE6E73">
              <w:rPr>
                <w:rFonts w:cs="Arial"/>
                <w:szCs w:val="18"/>
              </w:rPr>
              <w:t>codebook based</w:t>
            </w:r>
            <w:proofErr w:type="gramEnd"/>
            <w:r w:rsidRPr="00EE6E73">
              <w:rPr>
                <w:rFonts w:cs="Arial"/>
                <w:szCs w:val="18"/>
              </w:rPr>
              <w:t xml:space="preserve">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proofErr w:type="spellStart"/>
            <w:r w:rsidRPr="00EE6E73">
              <w:rPr>
                <w:b/>
                <w:bCs/>
                <w:i/>
                <w:iCs/>
              </w:rPr>
              <w:t>uplinkTxSwitching-DualUL-TxState</w:t>
            </w:r>
            <w:proofErr w:type="spellEnd"/>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proofErr w:type="gramStart"/>
            <w:r w:rsidRPr="00EE6E73">
              <w:rPr>
                <w:rFonts w:cs="Arial"/>
                <w:i/>
                <w:iCs/>
                <w:szCs w:val="18"/>
              </w:rPr>
              <w:t>twoT</w:t>
            </w:r>
            <w:proofErr w:type="spellEnd"/>
            <w:proofErr w:type="gramEnd"/>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commentRangeStart w:id="50"/>
            <w:commentRangeStart w:id="51"/>
            <w:proofErr w:type="spellStart"/>
            <w:r w:rsidRPr="00EE6E73">
              <w:rPr>
                <w:b/>
                <w:bCs/>
                <w:i/>
                <w:iCs/>
              </w:rPr>
              <w:t>uplinkTxSwitchingMoreBands</w:t>
            </w:r>
            <w:commentRangeEnd w:id="50"/>
            <w:proofErr w:type="spellEnd"/>
            <w:r w:rsidR="002101FC">
              <w:rPr>
                <w:rStyle w:val="af1"/>
                <w:rFonts w:ascii="Times New Roman" w:hAnsi="Times New Roman"/>
              </w:rPr>
              <w:commentReference w:id="50"/>
            </w:r>
            <w:commentRangeEnd w:id="51"/>
            <w:r w:rsidR="00653F4D">
              <w:rPr>
                <w:rStyle w:val="af1"/>
                <w:rFonts w:ascii="Times New Roman" w:hAnsi="Times New Roman"/>
              </w:rPr>
              <w:commentReference w:id="51"/>
            </w:r>
          </w:p>
          <w:p w14:paraId="6DED1DBB" w14:textId="77777777" w:rsidR="00AD2800" w:rsidRDefault="00AD2800" w:rsidP="00AD2800">
            <w:pPr>
              <w:pStyle w:val="TAL"/>
              <w:rPr>
                <w:ins w:id="52" w:author="MediaTek (Mutai Lin)" w:date="2025-09-02T17:15:00Z"/>
                <w:rFonts w:eastAsia="新細明體"/>
                <w:lang w:eastAsia="zh-TW"/>
              </w:rPr>
            </w:pPr>
            <w:r w:rsidRPr="00EE6E73">
              <w:t xml:space="preserve">Indicates UL band list, band pair list and other configurations for </w:t>
            </w:r>
            <w:proofErr w:type="spellStart"/>
            <w:r w:rsidRPr="00EE6E73">
              <w:t>ULTx</w:t>
            </w:r>
            <w:proofErr w:type="spellEnd"/>
            <w:r w:rsidRPr="00EE6E73">
              <w:t xml:space="preserve"> switching.</w:t>
            </w:r>
          </w:p>
          <w:p w14:paraId="12DE8207" w14:textId="59BE38B2" w:rsidR="00653F4D" w:rsidRPr="00653F4D" w:rsidRDefault="00653F4D" w:rsidP="00AD2800">
            <w:pPr>
              <w:pStyle w:val="TAL"/>
              <w:rPr>
                <w:b/>
                <w:bCs/>
              </w:rPr>
            </w:pPr>
            <w:ins w:id="53" w:author="MediaTek (Mutai Lin)" w:date="2025-09-02T17:15:00Z">
              <w:r>
                <w:rPr>
                  <w:rFonts w:cs="Arial"/>
                  <w:szCs w:val="18"/>
                </w:rPr>
                <w:t xml:space="preserve">This field is not applicable for a UE configured with </w:t>
              </w:r>
              <w:r>
                <w:rPr>
                  <w:rFonts w:cs="Arial"/>
                  <w:i/>
                  <w:iCs/>
                  <w:szCs w:val="18"/>
                </w:rPr>
                <w:t>uplinkTxSwitching3Tx</w:t>
              </w:r>
              <w:r>
                <w:rPr>
                  <w:rFonts w:cs="Arial"/>
                  <w:szCs w:val="18"/>
                </w:rPr>
                <w:t>.</w:t>
              </w:r>
            </w:ins>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proofErr w:type="spellStart"/>
            <w:r w:rsidRPr="00EE6E73">
              <w:rPr>
                <w:b/>
                <w:bCs/>
                <w:i/>
                <w:iCs/>
              </w:rPr>
              <w:t>uu-RelayRLC-ChannelToAddModList</w:t>
            </w:r>
            <w:proofErr w:type="spellEnd"/>
          </w:p>
          <w:p w14:paraId="0AEC35B5" w14:textId="7FF3B164"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proofErr w:type="spellStart"/>
            <w:r w:rsidRPr="00EE6E73">
              <w:rPr>
                <w:b/>
                <w:bCs/>
                <w:i/>
                <w:iCs/>
              </w:rPr>
              <w:t>uu-RelayRLC-ChannelToReleaseList</w:t>
            </w:r>
            <w:proofErr w:type="spellEnd"/>
          </w:p>
          <w:p w14:paraId="5B38ECB0" w14:textId="77777777"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EC12CB" w14:paraId="12E5EC48" w14:textId="77777777" w:rsidTr="00EC12CB">
        <w:trPr>
          <w:ins w:id="54"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5" w:author="MediaTek (Mutai Lin)" w:date="2025-08-11T15:58:00Z"/>
                <w:b/>
                <w:bCs/>
                <w:i/>
                <w:iCs/>
              </w:rPr>
            </w:pPr>
            <w:ins w:id="56" w:author="MediaTek (Mutai Lin)" w:date="2025-08-11T15:58:00Z">
              <w:r>
                <w:rPr>
                  <w:b/>
                  <w:bCs/>
                  <w:i/>
                  <w:iCs/>
                </w:rPr>
                <w:t>uplinkTxSwitching</w:t>
              </w:r>
              <w:r>
                <w:rPr>
                  <w:rFonts w:eastAsia="新細明體" w:hint="eastAsia"/>
                  <w:b/>
                  <w:bCs/>
                  <w:i/>
                  <w:iCs/>
                  <w:lang w:eastAsia="zh-TW"/>
                </w:rPr>
                <w:t>3Tx</w:t>
              </w:r>
            </w:ins>
          </w:p>
          <w:p w14:paraId="394B5E01" w14:textId="77777777" w:rsidR="00EC12CB" w:rsidRDefault="00EC12CB">
            <w:pPr>
              <w:pStyle w:val="TAL"/>
              <w:rPr>
                <w:ins w:id="57" w:author="MediaTek (Mutai Lin)" w:date="2025-08-11T16:03:00Z"/>
                <w:rFonts w:eastAsia="新細明體"/>
                <w:lang w:eastAsia="zh-TW"/>
              </w:rPr>
            </w:pPr>
            <w:ins w:id="58" w:author="MediaTek (Mutai Lin)" w:date="2025-08-11T15:58:00Z">
              <w:r w:rsidRPr="00EC12CB">
                <w:t>Indicates Tx switchin</w:t>
              </w:r>
            </w:ins>
            <w:ins w:id="59" w:author="MediaTek (Mutai Lin)" w:date="2025-08-11T16:01:00Z">
              <w:r>
                <w:rPr>
                  <w:rFonts w:eastAsia="新細明體" w:hint="eastAsia"/>
                  <w:lang w:eastAsia="zh-TW"/>
                </w:rPr>
                <w:t xml:space="preserve">g </w:t>
              </w:r>
            </w:ins>
            <w:ins w:id="60" w:author="MediaTek (Mutai Lin)" w:date="2025-08-11T16:02:00Z">
              <w:r>
                <w:rPr>
                  <w:rFonts w:eastAsia="新細明體" w:hint="eastAsia"/>
                  <w:lang w:eastAsia="zh-TW"/>
                </w:rPr>
                <w:t>enhancement between 2 configured UL</w:t>
              </w:r>
            </w:ins>
            <w:ins w:id="61" w:author="MediaTek (Mutai Lin)" w:date="2025-08-11T16:03:00Z">
              <w:r>
                <w:rPr>
                  <w:rFonts w:eastAsia="新細明體" w:hint="eastAsia"/>
                  <w:lang w:eastAsia="zh-TW"/>
                </w:rPr>
                <w:t xml:space="preserve"> bands for 3Tx UEs, as specified in TS 38.214 [19]</w:t>
              </w:r>
            </w:ins>
            <w:ins w:id="62" w:author="MediaTek (Mutai Lin)" w:date="2025-08-11T15:58:00Z">
              <w:r w:rsidRPr="00EC12CB">
                <w:t>.</w:t>
              </w:r>
            </w:ins>
          </w:p>
          <w:p w14:paraId="6D73EA06" w14:textId="12552320" w:rsidR="00EC12CB" w:rsidRPr="00EA08FF" w:rsidRDefault="00EC12CB">
            <w:pPr>
              <w:pStyle w:val="TAL"/>
              <w:rPr>
                <w:ins w:id="63" w:author="MediaTek (Mutai Lin)" w:date="2025-08-11T15:58:00Z"/>
              </w:rPr>
            </w:pPr>
            <w:ins w:id="64" w:author="MediaTek (Mutai Lin)" w:date="2025-08-11T16:03:00Z">
              <w:r>
                <w:rPr>
                  <w:rFonts w:eastAsia="新細明體" w:hint="eastAsia"/>
                  <w:lang w:eastAsia="zh-TW"/>
                </w:rPr>
                <w:t xml:space="preserve">If this field is absent </w:t>
              </w:r>
            </w:ins>
            <w:ins w:id="65" w:author="MediaTek (Mutai Lin)" w:date="2025-08-11T16:04:00Z">
              <w:r>
                <w:rPr>
                  <w:rFonts w:eastAsia="新細明體" w:hint="eastAsia"/>
                  <w:lang w:eastAsia="zh-TW"/>
                </w:rPr>
                <w:t xml:space="preserve">and </w:t>
              </w:r>
              <w:proofErr w:type="spellStart"/>
              <w:r w:rsidRPr="00EA08FF">
                <w:rPr>
                  <w:rFonts w:eastAsia="新細明體" w:hint="eastAsia"/>
                  <w:i/>
                  <w:iCs/>
                  <w:lang w:eastAsia="zh-TW"/>
                </w:rPr>
                <w:t>uplinkTxSwitching</w:t>
              </w:r>
              <w:proofErr w:type="spellEnd"/>
              <w:r>
                <w:rPr>
                  <w:rFonts w:eastAsia="新細明體" w:hint="eastAsia"/>
                  <w:lang w:eastAsia="zh-TW"/>
                </w:rPr>
                <w:t xml:space="preserve"> is configured, it is interpreted that 1Tx-2Tx or 2Tx</w:t>
              </w:r>
            </w:ins>
            <w:ins w:id="66" w:author="MediaTek (Mutai Lin)" w:date="2025-08-11T16:05:00Z">
              <w:r>
                <w:rPr>
                  <w:rFonts w:eastAsia="新細明體" w:hint="eastAsia"/>
                  <w:lang w:eastAsia="zh-TW"/>
                </w:rPr>
                <w:t>-2Tx UL Tx switching is configured as specified in TS 38.214 [19].</w:t>
              </w:r>
            </w:ins>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w:t>
            </w:r>
            <w:proofErr w:type="gramStart"/>
            <w:r w:rsidRPr="00EE6E73">
              <w:rPr>
                <w:b/>
                <w:bCs/>
                <w:i/>
                <w:iCs/>
                <w:lang w:eastAsia="sv-SE"/>
              </w:rPr>
              <w:t>RLM</w:t>
            </w:r>
            <w:proofErr w:type="gramEnd"/>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w:t>
            </w:r>
            <w:r w:rsidR="00DB6B82" w:rsidRPr="00EE6E73">
              <w:rPr>
                <w:bCs/>
                <w:iCs/>
                <w:lang w:eastAsia="sv-SE"/>
              </w:rPr>
              <w:t xml:space="preserve">hen the SCG is </w:t>
            </w:r>
            <w:proofErr w:type="gramStart"/>
            <w:r w:rsidR="00DB6B82" w:rsidRPr="00EE6E73">
              <w:rPr>
                <w:bCs/>
                <w:iCs/>
                <w:lang w:eastAsia="sv-SE"/>
              </w:rPr>
              <w:t>deactivated</w:t>
            </w:r>
            <w:proofErr w:type="gramEnd"/>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proofErr w:type="spellStart"/>
            <w:r w:rsidR="009C015E" w:rsidRPr="00EE6E73">
              <w:rPr>
                <w:bCs/>
                <w:i/>
                <w:iCs/>
                <w:lang w:eastAsia="sv-SE"/>
              </w:rPr>
              <w:t>radioLinkMonitoringConfig</w:t>
            </w:r>
            <w:proofErr w:type="spellEnd"/>
            <w:r w:rsidR="009C015E" w:rsidRPr="00EE6E73">
              <w:rPr>
                <w:bCs/>
                <w:iCs/>
                <w:lang w:eastAsia="sv-SE"/>
              </w:rPr>
              <w:t xml:space="preserve"> of the DL BWP of the </w:t>
            </w:r>
            <w:proofErr w:type="spellStart"/>
            <w:r w:rsidR="009C015E" w:rsidRPr="00EE6E73">
              <w:rPr>
                <w:bCs/>
                <w:iCs/>
                <w:lang w:eastAsia="sv-SE"/>
              </w:rPr>
              <w:t>PSCell</w:t>
            </w:r>
            <w:proofErr w:type="spellEnd"/>
            <w:r w:rsidR="009C015E" w:rsidRPr="00EE6E73">
              <w:rPr>
                <w:bCs/>
                <w:iCs/>
                <w:lang w:eastAsia="sv-SE"/>
              </w:rPr>
              <w:t xml:space="preserve">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 xml:space="preserve">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proofErr w:type="spellStart"/>
            <w:r w:rsidRPr="00EE6E73">
              <w:rPr>
                <w:i/>
                <w:szCs w:val="22"/>
                <w:lang w:eastAsia="sv-SE"/>
              </w:rPr>
              <w:lastRenderedPageBreak/>
              <w:t>GoodServingCellEvaluation</w:t>
            </w:r>
            <w:proofErr w:type="spellEnd"/>
            <w:r w:rsidRPr="00EE6E73">
              <w:rPr>
                <w:i/>
                <w:szCs w:val="22"/>
                <w:lang w:eastAsia="sv-SE"/>
              </w:rPr>
              <w:t xml:space="preserve">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w:t>
            </w:r>
            <w:proofErr w:type="spellStart"/>
            <w:r w:rsidRPr="00EE6E73">
              <w:rPr>
                <w:i/>
                <w:iCs/>
              </w:rPr>
              <w:t>ResourceConfig</w:t>
            </w:r>
            <w:proofErr w:type="spellEnd"/>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proofErr w:type="spellStart"/>
            <w:r w:rsidRPr="00EE6E73">
              <w:rPr>
                <w:b/>
                <w:bCs/>
                <w:i/>
                <w:iCs/>
                <w:lang w:eastAsia="sv-SE"/>
              </w:rPr>
              <w:t>iab</w:t>
            </w:r>
            <w:r w:rsidR="00100624" w:rsidRPr="00EE6E73">
              <w:rPr>
                <w:b/>
                <w:bCs/>
                <w:i/>
                <w:iCs/>
                <w:lang w:eastAsia="sv-SE"/>
              </w:rPr>
              <w:t>-ResourceConfigID</w:t>
            </w:r>
            <w:proofErr w:type="spellEnd"/>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proofErr w:type="spellStart"/>
            <w:r w:rsidRPr="00EE6E73">
              <w:rPr>
                <w:b/>
                <w:bCs/>
                <w:i/>
                <w:iCs/>
                <w:lang w:eastAsia="sv-SE"/>
              </w:rPr>
              <w:t>periodicitySlotList</w:t>
            </w:r>
            <w:proofErr w:type="spellEnd"/>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proofErr w:type="spellStart"/>
            <w:r w:rsidRPr="00EE6E73">
              <w:rPr>
                <w:b/>
                <w:bCs/>
                <w:i/>
                <w:iCs/>
                <w:lang w:eastAsia="x-none"/>
              </w:rPr>
              <w:t>slotList</w:t>
            </w:r>
            <w:proofErr w:type="spellEnd"/>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proofErr w:type="spellStart"/>
            <w:r w:rsidRPr="00EE6E73">
              <w:rPr>
                <w:b/>
                <w:bCs/>
                <w:i/>
                <w:iCs/>
                <w:lang w:eastAsia="x-none"/>
              </w:rPr>
              <w:t>slotListSubcarrierSpacing</w:t>
            </w:r>
            <w:proofErr w:type="spellEnd"/>
          </w:p>
          <w:p w14:paraId="09128F87" w14:textId="77777777" w:rsidR="00100624" w:rsidRPr="00EE6E73" w:rsidRDefault="00100624" w:rsidP="0071565C">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af6"/>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w:t>
            </w:r>
            <w:proofErr w:type="spellStart"/>
            <w:r w:rsidRPr="00EE6E73">
              <w:rPr>
                <w:i/>
              </w:rPr>
              <w:t>LessHO</w:t>
            </w:r>
            <w:proofErr w:type="spellEnd"/>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proofErr w:type="spellStart"/>
            <w:r w:rsidRPr="00EE6E73">
              <w:rPr>
                <w:b/>
                <w:i/>
              </w:rPr>
              <w:t>ssb</w:t>
            </w:r>
            <w:proofErr w:type="spellEnd"/>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proofErr w:type="spellStart"/>
            <w:r w:rsidRPr="00EE6E73">
              <w:rPr>
                <w:b/>
                <w:i/>
              </w:rPr>
              <w:t>targetNTA</w:t>
            </w:r>
            <w:proofErr w:type="spellEnd"/>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proofErr w:type="spellStart"/>
            <w:r w:rsidR="000C2518" w:rsidRPr="00EE6E73">
              <w:rPr>
                <w:bCs/>
                <w:i/>
              </w:rPr>
              <w:t>rach-LessHO</w:t>
            </w:r>
            <w:proofErr w:type="spellEnd"/>
            <w:r w:rsidR="000C2518" w:rsidRPr="00EE6E73">
              <w:rPr>
                <w:bCs/>
                <w:iCs/>
              </w:rPr>
              <w:t xml:space="preserve"> is part of an </w:t>
            </w:r>
            <w:proofErr w:type="spellStart"/>
            <w:r w:rsidR="000C2518" w:rsidRPr="00EE6E73">
              <w:rPr>
                <w:bCs/>
                <w:i/>
              </w:rPr>
              <w:t>RRCReconfiguration</w:t>
            </w:r>
            <w:proofErr w:type="spellEnd"/>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proofErr w:type="spellStart"/>
            <w:r w:rsidRPr="00EE6E73">
              <w:rPr>
                <w:b/>
                <w:i/>
              </w:rPr>
              <w:t>tci-StateID</w:t>
            </w:r>
            <w:proofErr w:type="spellEnd"/>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proofErr w:type="gramStart"/>
            <w:r w:rsidR="000C2518" w:rsidRPr="00EE6E73">
              <w:rPr>
                <w:bCs/>
                <w:iCs/>
              </w:rPr>
              <w:t>and also</w:t>
            </w:r>
            <w:proofErr w:type="gramEnd"/>
            <w:r w:rsidR="000C2518" w:rsidRPr="00EE6E73">
              <w:rPr>
                <w:bCs/>
                <w:iCs/>
              </w:rPr>
              <w:t xml:space="preserve">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w:t>
            </w:r>
            <w:proofErr w:type="gramStart"/>
            <w:r w:rsidRPr="00EE6E73">
              <w:rPr>
                <w:bCs/>
                <w:iCs/>
              </w:rPr>
              <w:t>a</w:t>
            </w:r>
            <w:proofErr w:type="gramEnd"/>
            <w:r w:rsidRPr="00EE6E73">
              <w:rPr>
                <w:bCs/>
                <w:iCs/>
              </w:rPr>
              <w:t xml:space="preserve">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proofErr w:type="spellStart"/>
            <w:r w:rsidRPr="00EE6E73">
              <w:rPr>
                <w:i/>
                <w:szCs w:val="22"/>
                <w:lang w:eastAsia="sv-SE"/>
              </w:rPr>
              <w:lastRenderedPageBreak/>
              <w:t>ReconfigurationWithSync</w:t>
            </w:r>
            <w:proofErr w:type="spellEnd"/>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proofErr w:type="spellStart"/>
            <w:r w:rsidRPr="00EE6E73">
              <w:rPr>
                <w:b/>
                <w:i/>
                <w:szCs w:val="22"/>
                <w:lang w:eastAsia="sv-SE"/>
              </w:rPr>
              <w:t>rach-ConfigDedicated</w:t>
            </w:r>
            <w:proofErr w:type="spellEnd"/>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proofErr w:type="spellStart"/>
            <w:r w:rsidRPr="00EE6E73">
              <w:rPr>
                <w:b/>
                <w:i/>
                <w:szCs w:val="22"/>
                <w:lang w:eastAsia="sv-SE"/>
              </w:rPr>
              <w:t>sl-IndirectPathMaintain</w:t>
            </w:r>
            <w:proofErr w:type="spellEnd"/>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proofErr w:type="spellStart"/>
            <w:r w:rsidRPr="00EE6E73">
              <w:rPr>
                <w:b/>
                <w:i/>
                <w:szCs w:val="22"/>
                <w:lang w:eastAsia="sv-SE"/>
              </w:rPr>
              <w:t>smtc</w:t>
            </w:r>
            <w:proofErr w:type="spellEnd"/>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w:t>
            </w:r>
            <w:r w:rsidR="00B82D3C" w:rsidRPr="00EE6E73">
              <w:rPr>
                <w:szCs w:val="22"/>
                <w:lang w:eastAsia="sv-SE"/>
              </w:rPr>
              <w:t xml:space="preserve">and </w:t>
            </w:r>
            <w:r w:rsidRPr="00EE6E73">
              <w:rPr>
                <w:szCs w:val="22"/>
                <w:lang w:eastAsia="sv-SE"/>
              </w:rPr>
              <w:t xml:space="preserve">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proofErr w:type="spellStart"/>
            <w:r w:rsidR="00D027C1" w:rsidRPr="00EE6E73">
              <w:rPr>
                <w:i/>
                <w:iCs/>
                <w:szCs w:val="22"/>
                <w:lang w:eastAsia="sv-SE"/>
              </w:rPr>
              <w:t>targetCellSMTC</w:t>
            </w:r>
            <w:proofErr w:type="spellEnd"/>
            <w:r w:rsidR="00D027C1" w:rsidRPr="00EE6E73">
              <w:rPr>
                <w:i/>
                <w:iCs/>
                <w:szCs w:val="22"/>
                <w:lang w:eastAsia="sv-SE"/>
              </w:rPr>
              <w:t>-SCG</w:t>
            </w:r>
            <w:r w:rsidR="00D027C1" w:rsidRPr="00EE6E73">
              <w:rPr>
                <w:szCs w:val="22"/>
                <w:lang w:eastAsia="sv-SE"/>
              </w:rPr>
              <w:t xml:space="preserve"> are</w:t>
            </w:r>
            <w:r w:rsidRPr="00EE6E73">
              <w:rPr>
                <w:szCs w:val="22"/>
                <w:lang w:eastAsia="sv-SE"/>
              </w:rPr>
              <w:t xml:space="preserv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proofErr w:type="spellStart"/>
            <w:r w:rsidR="00AE678F" w:rsidRPr="00EE6E73">
              <w:rPr>
                <w:i/>
                <w:iCs/>
                <w:szCs w:val="22"/>
                <w:lang w:eastAsia="sv-SE"/>
              </w:rPr>
              <w:t>absoluteFrequencySSB</w:t>
            </w:r>
            <w:proofErr w:type="spellEnd"/>
            <w:r w:rsidR="00AE678F" w:rsidRPr="00EE6E73">
              <w:rPr>
                <w:szCs w:val="22"/>
                <w:lang w:eastAsia="sv-SE"/>
              </w:rPr>
              <w:t xml:space="preserve"> in </w:t>
            </w:r>
            <w:proofErr w:type="spellStart"/>
            <w:r w:rsidR="00AE678F" w:rsidRPr="00EE6E73">
              <w:rPr>
                <w:i/>
                <w:iCs/>
                <w:szCs w:val="22"/>
                <w:lang w:eastAsia="sv-SE"/>
              </w:rPr>
              <w:t>frequencyInfoDL</w:t>
            </w:r>
            <w:proofErr w:type="spellEnd"/>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proofErr w:type="spellStart"/>
            <w:r w:rsidRPr="00EE6E73">
              <w:rPr>
                <w:rFonts w:eastAsia="SimSun"/>
                <w:i/>
                <w:iCs/>
                <w:lang w:eastAsia="sv-SE"/>
              </w:rPr>
              <w:t>ReportUplinkTxDirectCurrentMoreCarrier</w:t>
            </w:r>
            <w:proofErr w:type="spellEnd"/>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proofErr w:type="spellStart"/>
            <w:r w:rsidRPr="00EE6E73">
              <w:rPr>
                <w:rFonts w:eastAsia="SimSun"/>
                <w:i/>
                <w:iCs/>
                <w:lang w:eastAsia="sv-SE"/>
              </w:rPr>
              <w:t>servCellIndexList</w:t>
            </w:r>
            <w:proofErr w:type="spellEnd"/>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servCellIndexList</w:t>
            </w:r>
            <w:proofErr w:type="spellEnd"/>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proofErr w:type="spellStart"/>
            <w:r w:rsidRPr="00EE6E73">
              <w:rPr>
                <w:b/>
                <w:i/>
                <w:szCs w:val="22"/>
                <w:lang w:eastAsia="sv-SE"/>
              </w:rPr>
              <w:t>goodServingCellEvaluationBFD</w:t>
            </w:r>
            <w:proofErr w:type="spellEnd"/>
          </w:p>
          <w:p w14:paraId="60969B1B" w14:textId="74C4C77B" w:rsidR="0078452E" w:rsidRPr="00EE6E73" w:rsidRDefault="0078452E" w:rsidP="0078452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w:t>
            </w:r>
            <w:r w:rsidR="00827A1B" w:rsidRPr="00EE6E73">
              <w:rPr>
                <w:bCs/>
                <w:iCs/>
                <w:szCs w:val="22"/>
                <w:lang w:eastAsia="sv-SE"/>
              </w:rPr>
              <w:t xml:space="preserve"> This field is always configured when the network enables BFD relaxation for the UE in this </w:t>
            </w:r>
            <w:proofErr w:type="spellStart"/>
            <w:r w:rsidR="00827A1B" w:rsidRPr="00EE6E73">
              <w:rPr>
                <w:bCs/>
                <w:iCs/>
                <w:szCs w:val="22"/>
                <w:lang w:eastAsia="sv-SE"/>
              </w:rPr>
              <w:t>SCell</w:t>
            </w:r>
            <w:proofErr w:type="spellEnd"/>
            <w:r w:rsidR="00827A1B" w:rsidRPr="00EE6E73">
              <w:rPr>
                <w:bCs/>
                <w:iCs/>
                <w:szCs w:val="22"/>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SCell</w:t>
            </w:r>
            <w:proofErr w:type="spellEnd"/>
            <w:r w:rsidR="00B40446" w:rsidRPr="00EE6E73">
              <w:rPr>
                <w:bCs/>
                <w:iCs/>
                <w:szCs w:val="22"/>
                <w:lang w:eastAsia="sv-SE"/>
              </w:rPr>
              <w:t>.</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proofErr w:type="spellStart"/>
            <w:r w:rsidRPr="00EE6E73">
              <w:rPr>
                <w:b/>
                <w:i/>
                <w:szCs w:val="22"/>
                <w:lang w:eastAsia="sv-SE"/>
              </w:rPr>
              <w:t>preConfGapStatus</w:t>
            </w:r>
            <w:proofErr w:type="spellEnd"/>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w:t>
            </w:r>
            <w:proofErr w:type="gramStart"/>
            <w:r w:rsidRPr="00EE6E73" w:rsidDel="00555D4C">
              <w:rPr>
                <w:rFonts w:eastAsia="Calibri"/>
                <w:szCs w:val="22"/>
                <w:lang w:eastAsia="sv-SE"/>
              </w:rPr>
              <w:t>be considered to be</w:t>
            </w:r>
            <w:proofErr w:type="gramEnd"/>
            <w:r w:rsidRPr="00EE6E73" w:rsidDel="00555D4C">
              <w:rPr>
                <w:rFonts w:eastAsia="Calibri"/>
                <w:szCs w:val="22"/>
                <w:lang w:eastAsia="sv-SE"/>
              </w:rPr>
              <w:t xml:space="preserv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w:t>
            </w:r>
            <w:proofErr w:type="gramStart"/>
            <w:r w:rsidRPr="00EE6E73">
              <w:rPr>
                <w:szCs w:val="22"/>
                <w:lang w:eastAsia="sv-SE"/>
              </w:rPr>
              <w:t>absent</w:t>
            </w:r>
            <w:proofErr w:type="gramEnd"/>
            <w:r w:rsidRPr="00EE6E73">
              <w:rPr>
                <w:szCs w:val="22"/>
                <w:lang w:eastAsia="sv-SE"/>
              </w:rPr>
              <w:t xml:space="preserve">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proofErr w:type="spellStart"/>
            <w:r w:rsidRPr="00EE6E73">
              <w:rPr>
                <w:b/>
                <w:i/>
                <w:szCs w:val="22"/>
                <w:lang w:eastAsia="sv-SE"/>
              </w:rPr>
              <w:t>smtc</w:t>
            </w:r>
            <w:proofErr w:type="spellEnd"/>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If the field is absent</w:t>
            </w:r>
            <w:r w:rsidR="00B67E00" w:rsidRPr="00EE6E73">
              <w:rPr>
                <w:szCs w:val="22"/>
                <w:lang w:eastAsia="sv-SE"/>
              </w:rPr>
              <w:t xml:space="preserve"> and </w:t>
            </w:r>
            <w:proofErr w:type="spellStart"/>
            <w:r w:rsidR="00B67E00" w:rsidRPr="00EE6E73">
              <w:rPr>
                <w:i/>
                <w:szCs w:val="22"/>
                <w:lang w:eastAsia="sv-SE"/>
              </w:rPr>
              <w:t>absoluteFrequencySSB</w:t>
            </w:r>
            <w:proofErr w:type="spellEnd"/>
            <w:r w:rsidR="00B67E00" w:rsidRPr="00EE6E73">
              <w:rPr>
                <w:szCs w:val="22"/>
                <w:lang w:eastAsia="sv-SE"/>
              </w:rPr>
              <w:t xml:space="preserve"> is included</w:t>
            </w:r>
            <w:r w:rsidRPr="00EE6E73">
              <w:rPr>
                <w:szCs w:val="22"/>
                <w:lang w:eastAsia="sv-SE"/>
              </w:rPr>
              <w:t xml:space="preserve">,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w:t>
            </w:r>
            <w:proofErr w:type="spellStart"/>
            <w:r w:rsidR="00B67E00" w:rsidRPr="00EE6E73">
              <w:rPr>
                <w:szCs w:val="22"/>
                <w:lang w:eastAsia="sv-SE"/>
              </w:rPr>
              <w:t>SCell</w:t>
            </w:r>
            <w:proofErr w:type="spellEnd"/>
            <w:r w:rsidR="00B67E00" w:rsidRPr="00EE6E73">
              <w:rPr>
                <w:szCs w:val="22"/>
                <w:lang w:eastAsia="sv-SE"/>
              </w:rPr>
              <w:t xml:space="preserve"> is an SSB-less </w:t>
            </w:r>
            <w:proofErr w:type="spellStart"/>
            <w:r w:rsidR="00B67E00" w:rsidRPr="00EE6E73">
              <w:rPr>
                <w:szCs w:val="22"/>
                <w:lang w:eastAsia="sv-SE"/>
              </w:rPr>
              <w:t>SCell</w:t>
            </w:r>
            <w:proofErr w:type="spellEnd"/>
            <w:r w:rsidR="00B67E00" w:rsidRPr="00EE6E73">
              <w:rPr>
                <w:szCs w:val="22"/>
                <w:lang w:eastAsia="sv-SE"/>
              </w:rPr>
              <w:t xml:space="preserve"> (i.e., the IE </w:t>
            </w:r>
            <w:proofErr w:type="spellStart"/>
            <w:r w:rsidR="00B67E00" w:rsidRPr="00EE6E73">
              <w:rPr>
                <w:i/>
                <w:szCs w:val="22"/>
                <w:lang w:eastAsia="sv-SE"/>
              </w:rPr>
              <w:t>absoluteFrequencySSB</w:t>
            </w:r>
            <w:proofErr w:type="spellEnd"/>
            <w:r w:rsidR="00B67E00" w:rsidRPr="00EE6E73">
              <w:rPr>
                <w:szCs w:val="22"/>
                <w:lang w:eastAsia="sv-SE"/>
              </w:rPr>
              <w:t xml:space="preserve"> in </w:t>
            </w:r>
            <w:proofErr w:type="spellStart"/>
            <w:r w:rsidR="00B67E00" w:rsidRPr="00EE6E73">
              <w:rPr>
                <w:i/>
                <w:szCs w:val="22"/>
                <w:lang w:eastAsia="sv-SE"/>
              </w:rPr>
              <w:t>ServingCellConfigCommon</w:t>
            </w:r>
            <w:proofErr w:type="spellEnd"/>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proofErr w:type="spellStart"/>
            <w:r w:rsidRPr="00EE6E73">
              <w:rPr>
                <w:b/>
                <w:i/>
                <w:lang w:eastAsia="sv-SE"/>
              </w:rPr>
              <w:t>deactivatedSCG</w:t>
            </w:r>
            <w:proofErr w:type="spellEnd"/>
            <w:r w:rsidRPr="00EE6E73">
              <w:rPr>
                <w:b/>
                <w:i/>
                <w:lang w:eastAsia="sv-SE"/>
              </w:rPr>
              <w:t>-Config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goodServingCellEvaluationBFD</w:t>
            </w:r>
            <w:proofErr w:type="spellEnd"/>
          </w:p>
          <w:p w14:paraId="14AA4D21" w14:textId="59CDB074" w:rsidR="0078452E" w:rsidRPr="00EE6E73" w:rsidRDefault="0078452E" w:rsidP="000830BB">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SpCell</w:t>
            </w:r>
            <w:proofErr w:type="spellEnd"/>
            <w:r w:rsidR="00B40446" w:rsidRPr="00EE6E73">
              <w:rPr>
                <w:bCs/>
                <w:iCs/>
                <w:szCs w:val="22"/>
                <w:lang w:eastAsia="sv-SE"/>
              </w:rPr>
              <w:t>.</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goodServingCellEvaluationRLM</w:t>
            </w:r>
            <w:proofErr w:type="spellEnd"/>
          </w:p>
          <w:p w14:paraId="23D88346" w14:textId="3B4D9824" w:rsidR="0078452E" w:rsidRPr="00EE6E73" w:rsidRDefault="0078452E" w:rsidP="000830BB">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proofErr w:type="spellStart"/>
            <w:r w:rsidRPr="00EE6E73">
              <w:rPr>
                <w:b/>
                <w:bCs/>
                <w:i/>
                <w:iCs/>
                <w:lang w:eastAsia="sv-SE"/>
              </w:rPr>
              <w:t>lowMobilityEvaluationConnected</w:t>
            </w:r>
            <w:proofErr w:type="spellEnd"/>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w:t>
            </w:r>
            <w:r w:rsidR="00827A1B" w:rsidRPr="00EE6E73">
              <w:rPr>
                <w:lang w:eastAsia="sv-SE"/>
              </w:rPr>
              <w:t>C</w:t>
            </w:r>
            <w:r w:rsidRPr="00EE6E73">
              <w:rPr>
                <w:lang w:eastAsia="sv-SE"/>
              </w:rPr>
              <w:t>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proofErr w:type="spellStart"/>
            <w:r w:rsidRPr="00EE6E73">
              <w:rPr>
                <w:b/>
                <w:i/>
                <w:szCs w:val="22"/>
                <w:lang w:eastAsia="sv-SE"/>
              </w:rPr>
              <w:t>reconfigurationWithSync</w:t>
            </w:r>
            <w:proofErr w:type="spellEnd"/>
          </w:p>
          <w:p w14:paraId="6688FCFF" w14:textId="77777777" w:rsidR="00394471" w:rsidRPr="00EE6E73" w:rsidRDefault="00394471" w:rsidP="00964CC4">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proofErr w:type="spellStart"/>
            <w:r w:rsidRPr="00EE6E73">
              <w:rPr>
                <w:b/>
                <w:i/>
                <w:szCs w:val="22"/>
                <w:lang w:eastAsia="sv-SE"/>
              </w:rPr>
              <w:t>rlf-TimersAndConstants</w:t>
            </w:r>
            <w:proofErr w:type="spellEnd"/>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proofErr w:type="spellStart"/>
            <w:r w:rsidRPr="00EE6E73">
              <w:rPr>
                <w:b/>
                <w:i/>
                <w:szCs w:val="22"/>
                <w:lang w:eastAsia="sv-SE"/>
              </w:rPr>
              <w:t>servCellIndex</w:t>
            </w:r>
            <w:proofErr w:type="spellEnd"/>
          </w:p>
          <w:p w14:paraId="0B58A011" w14:textId="77777777" w:rsidR="00394471" w:rsidRPr="00EE6E73" w:rsidRDefault="00394471" w:rsidP="00964CC4">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proofErr w:type="spellStart"/>
            <w:r w:rsidRPr="00EE6E73">
              <w:rPr>
                <w:b/>
                <w:bCs/>
                <w:i/>
                <w:iCs/>
                <w:lang w:eastAsia="sv-SE"/>
              </w:rPr>
              <w:t>targetRelayUE</w:t>
            </w:r>
            <w:proofErr w:type="spellEnd"/>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proofErr w:type="spellStart"/>
            <w:r w:rsidRPr="00EE6E73">
              <w:rPr>
                <w:b/>
                <w:bCs/>
                <w:i/>
                <w:iCs/>
                <w:lang w:eastAsia="sv-SE"/>
              </w:rPr>
              <w:t>uplinkTxSwitchingBandList</w:t>
            </w:r>
            <w:proofErr w:type="spellEnd"/>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proofErr w:type="spellStart"/>
            <w:r w:rsidRPr="00EE6E73">
              <w:rPr>
                <w:b/>
                <w:bCs/>
                <w:i/>
                <w:iCs/>
                <w:lang w:eastAsia="sv-SE"/>
              </w:rPr>
              <w:t>uplinkTxSwitchingBandPairList</w:t>
            </w:r>
            <w:proofErr w:type="spellEnd"/>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proofErr w:type="spellStart"/>
            <w:r w:rsidR="007B48B7" w:rsidRPr="00EE6E73">
              <w:rPr>
                <w:rFonts w:eastAsia="Yu Mincho"/>
                <w:i/>
                <w:iCs/>
              </w:rPr>
              <w:t>transmitBand</w:t>
            </w:r>
            <w:proofErr w:type="spellEnd"/>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proofErr w:type="spellStart"/>
            <w:r w:rsidRPr="00EE6E73">
              <w:rPr>
                <w:b/>
                <w:bCs/>
                <w:i/>
                <w:iCs/>
                <w:lang w:eastAsia="sv-SE"/>
              </w:rPr>
              <w:t>UplinkTxSwitchingBandIndex</w:t>
            </w:r>
            <w:proofErr w:type="spellEnd"/>
          </w:p>
          <w:p w14:paraId="6C1D399C" w14:textId="77777777" w:rsidR="00AD2800" w:rsidRPr="00EE6E73" w:rsidRDefault="00AD2800" w:rsidP="00467478">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proofErr w:type="spellStart"/>
            <w:r w:rsidRPr="00EE6E73">
              <w:rPr>
                <w:b/>
                <w:bCs/>
                <w:i/>
                <w:iCs/>
                <w:lang w:eastAsia="sv-SE"/>
              </w:rPr>
              <w:t>switchingOptionConfigForBandPair</w:t>
            </w:r>
            <w:proofErr w:type="spellEnd"/>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proofErr w:type="spellStart"/>
            <w:r w:rsidRPr="00EE6E73">
              <w:rPr>
                <w:b/>
                <w:bCs/>
                <w:i/>
                <w:iCs/>
                <w:lang w:eastAsia="sv-SE"/>
              </w:rPr>
              <w:t>switchingPeriodConfigForBandPair</w:t>
            </w:r>
            <w:proofErr w:type="spellEnd"/>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EA08FF" w:rsidRPr="00EE6E73" w14:paraId="500F521E" w14:textId="77777777" w:rsidTr="000F093A">
        <w:trPr>
          <w:ins w:id="67"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68" w:author="MediaTek (Mutai Lin)" w:date="2025-08-11T16:07:00Z"/>
                <w:rFonts w:eastAsia="Calibri"/>
                <w:i/>
                <w:iCs/>
                <w:lang w:eastAsia="sv-SE"/>
              </w:rPr>
            </w:pPr>
            <w:ins w:id="69" w:author="MediaTek (Mutai Lin)" w:date="2025-08-11T16:07:00Z">
              <w:r>
                <w:rPr>
                  <w:rFonts w:eastAsia="新細明體"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70" w:author="MediaTek (Mutai Lin)" w:date="2025-08-11T16:07:00Z"/>
                <w:rFonts w:eastAsia="Calibri"/>
                <w:lang w:eastAsia="sv-SE"/>
              </w:rPr>
            </w:pPr>
            <w:ins w:id="71" w:author="MediaTek (Mutai Lin)" w:date="2025-08-11T16:07:00Z">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00805A0B" w:rsidRPr="00EE6E73">
        <w:rPr>
          <w:i/>
        </w:rPr>
        <w:t>master</w:t>
      </w:r>
      <w:r w:rsidRPr="00EE6E73">
        <w:t>.</w:t>
      </w:r>
    </w:p>
    <w:p w14:paraId="5B5C8C8B" w14:textId="77777777" w:rsidR="00394471" w:rsidRDefault="00394471" w:rsidP="00394471">
      <w:pPr>
        <w:rPr>
          <w:rFonts w:eastAsia="新細明體"/>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新細明體" w:hint="eastAsia"/>
          <w:lang w:eastAsia="zh-TW"/>
        </w:rPr>
        <w:t>the</w:t>
      </w:r>
      <w:r>
        <w:t xml:space="preserve"> change</w:t>
      </w:r>
    </w:p>
    <w:bookmarkEnd w:id="6"/>
    <w:bookmarkEnd w:id="7"/>
    <w:bookmarkEnd w:id="8"/>
    <w:bookmarkEnd w:id="9"/>
    <w:bookmarkEnd w:id="10"/>
    <w:bookmarkEnd w:id="11"/>
    <w:bookmarkEnd w:id="12"/>
    <w:bookmarkEnd w:id="13"/>
    <w:bookmarkEnd w:id="14"/>
    <w:bookmarkEnd w:id="15"/>
    <w:bookmarkEnd w:id="16"/>
    <w:bookmarkEnd w:id="17"/>
    <w:p w14:paraId="69EEEA89" w14:textId="77777777" w:rsidR="006E6E0F" w:rsidRPr="006E6E0F" w:rsidRDefault="006E6E0F" w:rsidP="00394471">
      <w:pPr>
        <w:rPr>
          <w:rFonts w:eastAsia="新細明體"/>
          <w:lang w:eastAsia="zh-TW"/>
        </w:rPr>
      </w:pPr>
    </w:p>
    <w:sectPr w:rsidR="006E6E0F" w:rsidRPr="006E6E0F" w:rsidSect="0058472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QC(MK)" w:date="2025-09-02T14:38:00Z" w:initials="QC">
    <w:p w14:paraId="4CCCB2B4" w14:textId="77777777" w:rsidR="002101FC" w:rsidRDefault="002101FC" w:rsidP="002101FC">
      <w:pPr>
        <w:pStyle w:val="af2"/>
      </w:pPr>
      <w:r>
        <w:rPr>
          <w:rStyle w:val="af1"/>
        </w:rPr>
        <w:annotationRef/>
      </w:r>
      <w:r>
        <w:rPr>
          <w:lang w:val="en-US"/>
        </w:rPr>
        <w:t>Does not seem applicable to 3Tx.</w:t>
      </w:r>
    </w:p>
  </w:comment>
  <w:comment w:id="51" w:author="MediaTek (Mutai Lin)" w:date="2025-09-02T17:14:00Z" w:initials="ML">
    <w:p w14:paraId="68C576B5" w14:textId="77777777" w:rsidR="00C25C9A" w:rsidRDefault="00653F4D" w:rsidP="00C25C9A">
      <w:pPr>
        <w:pStyle w:val="af2"/>
      </w:pPr>
      <w:r>
        <w:rPr>
          <w:rStyle w:val="af1"/>
        </w:rPr>
        <w:annotationRef/>
      </w:r>
      <w:r w:rsidR="00C25C9A">
        <w:t>Agree this also counts even they're in different scope/context (2-bands vs. 3/4-bands) such that I’m fine to add TP for making this part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CB2B4" w15:done="0"/>
  <w15:commentEx w15:paraId="68C576B5" w15:paraIdParent="4CCCB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265F51" w16cex:dateUtc="2025-09-02T05:38:00Z"/>
  <w16cex:commentExtensible w16cex:durableId="2C61A493" w16cex:dateUtc="2025-09-02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CB2B4" w16cid:durableId="4B265F51"/>
  <w16cid:commentId w16cid:paraId="68C576B5" w16cid:durableId="2C61A4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BA0C" w14:textId="77777777" w:rsidR="00C55D2B" w:rsidRPr="007B4B4C" w:rsidRDefault="00C55D2B">
      <w:pPr>
        <w:spacing w:after="0"/>
      </w:pPr>
      <w:r w:rsidRPr="007B4B4C">
        <w:separator/>
      </w:r>
    </w:p>
  </w:endnote>
  <w:endnote w:type="continuationSeparator" w:id="0">
    <w:p w14:paraId="32500C55" w14:textId="77777777" w:rsidR="00C55D2B" w:rsidRPr="007B4B4C" w:rsidRDefault="00C55D2B">
      <w:pPr>
        <w:spacing w:after="0"/>
      </w:pPr>
      <w:r w:rsidRPr="007B4B4C">
        <w:continuationSeparator/>
      </w:r>
    </w:p>
  </w:endnote>
  <w:endnote w:type="continuationNotice" w:id="1">
    <w:p w14:paraId="4D872D5A" w14:textId="77777777" w:rsidR="00C55D2B" w:rsidRPr="007B4B4C" w:rsidRDefault="00C55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4A93F487" w:rsidR="00D27132" w:rsidRPr="00260CF1" w:rsidRDefault="00D27132" w:rsidP="00260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E39D" w14:textId="77777777" w:rsidR="00C55D2B" w:rsidRPr="007B4B4C" w:rsidRDefault="00C55D2B">
      <w:pPr>
        <w:spacing w:after="0"/>
      </w:pPr>
      <w:r w:rsidRPr="007B4B4C">
        <w:separator/>
      </w:r>
    </w:p>
  </w:footnote>
  <w:footnote w:type="continuationSeparator" w:id="0">
    <w:p w14:paraId="45C1656C" w14:textId="77777777" w:rsidR="00C55D2B" w:rsidRPr="007B4B4C" w:rsidRDefault="00C55D2B">
      <w:pPr>
        <w:spacing w:after="0"/>
      </w:pPr>
      <w:r w:rsidRPr="007B4B4C">
        <w:continuationSeparator/>
      </w:r>
    </w:p>
  </w:footnote>
  <w:footnote w:type="continuationNotice" w:id="1">
    <w:p w14:paraId="2C77CFC6" w14:textId="77777777" w:rsidR="00C55D2B" w:rsidRPr="007B4B4C" w:rsidRDefault="00C55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4"/>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5"/>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6"/>
  </w:num>
  <w:num w:numId="18" w16cid:durableId="1674911730">
    <w:abstractNumId w:val="16"/>
  </w:num>
  <w:num w:numId="19" w16cid:durableId="1046639535">
    <w:abstractNumId w:val="53"/>
  </w:num>
  <w:num w:numId="20" w16cid:durableId="236787153">
    <w:abstractNumId w:val="22"/>
  </w:num>
  <w:num w:numId="21" w16cid:durableId="701511839">
    <w:abstractNumId w:val="11"/>
  </w:num>
  <w:num w:numId="22" w16cid:durableId="1059205307">
    <w:abstractNumId w:val="48"/>
  </w:num>
  <w:num w:numId="23" w16cid:durableId="1596865912">
    <w:abstractNumId w:val="24"/>
  </w:num>
  <w:num w:numId="24" w16cid:durableId="1099132764">
    <w:abstractNumId w:val="36"/>
  </w:num>
  <w:num w:numId="25" w16cid:durableId="1395662286">
    <w:abstractNumId w:val="17"/>
  </w:num>
  <w:num w:numId="26" w16cid:durableId="214583011">
    <w:abstractNumId w:val="15"/>
  </w:num>
  <w:num w:numId="27" w16cid:durableId="362094831">
    <w:abstractNumId w:val="37"/>
  </w:num>
  <w:num w:numId="28" w16cid:durableId="532310444">
    <w:abstractNumId w:val="52"/>
  </w:num>
  <w:num w:numId="29" w16cid:durableId="1322123802">
    <w:abstractNumId w:val="26"/>
  </w:num>
  <w:num w:numId="30" w16cid:durableId="1236205740">
    <w:abstractNumId w:val="39"/>
  </w:num>
  <w:num w:numId="31" w16cid:durableId="122846346">
    <w:abstractNumId w:val="19"/>
  </w:num>
  <w:num w:numId="32" w16cid:durableId="359010974">
    <w:abstractNumId w:val="38"/>
  </w:num>
  <w:num w:numId="33" w16cid:durableId="1018964611">
    <w:abstractNumId w:val="18"/>
  </w:num>
  <w:num w:numId="34" w16cid:durableId="1886022345">
    <w:abstractNumId w:val="47"/>
  </w:num>
  <w:num w:numId="35" w16cid:durableId="1210261777">
    <w:abstractNumId w:val="54"/>
  </w:num>
  <w:num w:numId="36" w16cid:durableId="439375767">
    <w:abstractNumId w:val="32"/>
  </w:num>
  <w:num w:numId="37" w16cid:durableId="926573521">
    <w:abstractNumId w:val="51"/>
  </w:num>
  <w:num w:numId="38" w16cid:durableId="1259410486">
    <w:abstractNumId w:val="55"/>
  </w:num>
  <w:num w:numId="39" w16cid:durableId="1347950033">
    <w:abstractNumId w:val="14"/>
  </w:num>
  <w:num w:numId="40" w16cid:durableId="802313053">
    <w:abstractNumId w:val="43"/>
  </w:num>
  <w:num w:numId="41" w16cid:durableId="297298441">
    <w:abstractNumId w:val="30"/>
  </w:num>
  <w:num w:numId="42" w16cid:durableId="1166167161">
    <w:abstractNumId w:val="31"/>
  </w:num>
  <w:num w:numId="43" w16cid:durableId="1876771378">
    <w:abstractNumId w:val="13"/>
  </w:num>
  <w:num w:numId="44" w16cid:durableId="85932">
    <w:abstractNumId w:val="35"/>
  </w:num>
  <w:num w:numId="45" w16cid:durableId="526718341">
    <w:abstractNumId w:val="29"/>
  </w:num>
  <w:num w:numId="46" w16cid:durableId="391269479">
    <w:abstractNumId w:val="20"/>
  </w:num>
  <w:num w:numId="47" w16cid:durableId="1844583080">
    <w:abstractNumId w:val="50"/>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9"/>
  </w:num>
  <w:num w:numId="53" w16cid:durableId="1509254829">
    <w:abstractNumId w:val="40"/>
  </w:num>
  <w:num w:numId="54" w16cid:durableId="1095247691">
    <w:abstractNumId w:val="42"/>
  </w:num>
  <w:num w:numId="55" w16cid:durableId="609631070">
    <w:abstractNumId w:val="3"/>
  </w:num>
  <w:num w:numId="56" w16cid:durableId="1854296444">
    <w:abstractNumId w:val="2"/>
  </w:num>
  <w:num w:numId="57" w16cid:durableId="583951967">
    <w:abstractNumId w:val="1"/>
  </w:num>
  <w:num w:numId="58" w16cid:durableId="1990593832">
    <w:abstractNumId w:val="34"/>
  </w:num>
  <w:num w:numId="59" w16cid:durableId="1412507868">
    <w:abstractNumId w:val="27"/>
  </w:num>
  <w:num w:numId="60" w16cid:durableId="1509369894">
    <w:abstractNumId w:val="27"/>
  </w:num>
  <w:num w:numId="61" w16cid:durableId="1934118642">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E7"/>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57C"/>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1FC"/>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A1B"/>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3F4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5AE8"/>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903"/>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C68"/>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C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D2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269"/>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zh-CN"/>
    </w:rPr>
  </w:style>
  <w:style w:type="character" w:customStyle="1" w:styleId="20">
    <w:name w:val="標題 2 字元"/>
    <w:link w:val="2"/>
    <w:qFormat/>
    <w:rsid w:val="003958A6"/>
    <w:rPr>
      <w:rFonts w:ascii="Arial" w:eastAsia="Times New Roman" w:hAnsi="Arial"/>
      <w:sz w:val="32"/>
      <w:lang w:val="en-GB" w:eastAsia="zh-CN"/>
    </w:rPr>
  </w:style>
  <w:style w:type="character" w:customStyle="1" w:styleId="31">
    <w:name w:val="標題 3 字元"/>
    <w:link w:val="30"/>
    <w:qFormat/>
    <w:rsid w:val="003958A6"/>
    <w:rPr>
      <w:rFonts w:ascii="Arial" w:eastAsia="Times New Roman" w:hAnsi="Arial"/>
      <w:sz w:val="28"/>
      <w:lang w:val="en-GB" w:eastAsia="zh-CN"/>
    </w:rPr>
  </w:style>
  <w:style w:type="character" w:customStyle="1" w:styleId="41">
    <w:name w:val="標題 4 字元"/>
    <w:link w:val="40"/>
    <w:qFormat/>
    <w:locked/>
    <w:rsid w:val="003958A6"/>
    <w:rPr>
      <w:rFonts w:ascii="Arial" w:eastAsia="Times New Roman" w:hAnsi="Arial"/>
      <w:sz w:val="24"/>
      <w:lang w:val="en-GB" w:eastAsia="zh-CN"/>
    </w:rPr>
  </w:style>
  <w:style w:type="character" w:customStyle="1" w:styleId="51">
    <w:name w:val="標題 5 字元"/>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zh-CN"/>
    </w:rPr>
  </w:style>
  <w:style w:type="character" w:customStyle="1" w:styleId="70">
    <w:name w:val="標題 7 字元"/>
    <w:link w:val="7"/>
    <w:rsid w:val="003958A6"/>
    <w:rPr>
      <w:rFonts w:ascii="Arial" w:eastAsia="Times New Roman" w:hAnsi="Arial"/>
      <w:lang w:val="en-GB" w:eastAsia="zh-CN"/>
    </w:rPr>
  </w:style>
  <w:style w:type="character" w:customStyle="1" w:styleId="80">
    <w:name w:val="標題 8 字元"/>
    <w:link w:val="8"/>
    <w:rsid w:val="003958A6"/>
    <w:rPr>
      <w:rFonts w:ascii="Arial" w:eastAsia="Times New Roman" w:hAnsi="Arial"/>
      <w:sz w:val="36"/>
      <w:lang w:val="en-GB" w:eastAsia="zh-CN"/>
    </w:rPr>
  </w:style>
  <w:style w:type="character" w:customStyle="1" w:styleId="90">
    <w:name w:val="標題 9 字元"/>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頁首 字元"/>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頁尾 字元"/>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註腳文字 字元"/>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註解主旨 字元"/>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字元"/>
    <w:basedOn w:val="a0"/>
    <w:link w:val="af8"/>
    <w:qFormat/>
    <w:rsid w:val="00807B1C"/>
    <w:rPr>
      <w:rFonts w:eastAsia="Times New Roman"/>
      <w:lang w:val="en-GB" w:eastAsia="zh-CN"/>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b">
    <w:name w:val="純文字 字元"/>
    <w:basedOn w:val="a0"/>
    <w:link w:val="afa"/>
    <w:uiPriority w:val="99"/>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spacing w:after="120"/>
    </w:pPr>
    <w:rPr>
      <w:sz w:val="16"/>
      <w:szCs w:val="16"/>
    </w:rPr>
  </w:style>
  <w:style w:type="character" w:customStyle="1" w:styleId="36">
    <w:name w:val="本文 3 字元"/>
    <w:basedOn w:val="a0"/>
    <w:link w:val="35"/>
    <w:qFormat/>
    <w:rsid w:val="003E1563"/>
    <w:rPr>
      <w:rFonts w:eastAsia="Times New Roman"/>
      <w:sz w:val="16"/>
      <w:szCs w:val="16"/>
      <w:lang w:val="en-GB" w:eastAsia="zh-CN"/>
    </w:rPr>
  </w:style>
  <w:style w:type="character" w:customStyle="1" w:styleId="26">
    <w:name w:val="項目符號 2 字元"/>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F71CD8"/>
    <w:pPr>
      <w:spacing w:after="120" w:line="480" w:lineRule="auto"/>
    </w:pPr>
  </w:style>
  <w:style w:type="character" w:customStyle="1" w:styleId="28">
    <w:name w:val="本文 2 字元"/>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第一層縮排 字元"/>
    <w:basedOn w:val="af9"/>
    <w:link w:val="aff"/>
    <w:rsid w:val="00F71CD8"/>
    <w:rPr>
      <w:rFonts w:eastAsia="Times New Roman"/>
      <w:lang w:val="en-GB" w:eastAsia="zh-CN"/>
    </w:rPr>
  </w:style>
  <w:style w:type="paragraph" w:styleId="aff1">
    <w:name w:val="Body Text Indent"/>
    <w:basedOn w:val="a"/>
    <w:link w:val="aff2"/>
    <w:locked/>
    <w:rsid w:val="00F71CD8"/>
    <w:pPr>
      <w:spacing w:after="120"/>
      <w:ind w:left="283"/>
    </w:pPr>
  </w:style>
  <w:style w:type="character" w:customStyle="1" w:styleId="aff2">
    <w:name w:val="本文縮排 字元"/>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第一層縮排 2 字元"/>
    <w:basedOn w:val="aff2"/>
    <w:link w:val="29"/>
    <w:rsid w:val="00F71CD8"/>
    <w:rPr>
      <w:rFonts w:eastAsia="Times New Roman"/>
      <w:lang w:val="en-GB" w:eastAsia="zh-CN"/>
    </w:rPr>
  </w:style>
  <w:style w:type="paragraph" w:styleId="2b">
    <w:name w:val="Body Text Indent 2"/>
    <w:basedOn w:val="a"/>
    <w:link w:val="2c"/>
    <w:locked/>
    <w:rsid w:val="00F71CD8"/>
    <w:pPr>
      <w:spacing w:after="120" w:line="480" w:lineRule="auto"/>
      <w:ind w:left="283"/>
    </w:pPr>
  </w:style>
  <w:style w:type="character" w:customStyle="1" w:styleId="2c">
    <w:name w:val="本文縮排 2 字元"/>
    <w:basedOn w:val="a0"/>
    <w:link w:val="2b"/>
    <w:rsid w:val="00F71CD8"/>
    <w:rPr>
      <w:rFonts w:eastAsia="Times New Roman"/>
      <w:lang w:val="en-GB" w:eastAsia="zh-CN"/>
    </w:rPr>
  </w:style>
  <w:style w:type="paragraph" w:styleId="37">
    <w:name w:val="Body Text Indent 3"/>
    <w:basedOn w:val="a"/>
    <w:link w:val="38"/>
    <w:locked/>
    <w:rsid w:val="00F71CD8"/>
    <w:pPr>
      <w:spacing w:after="120"/>
      <w:ind w:left="283"/>
    </w:pPr>
    <w:rPr>
      <w:sz w:val="16"/>
      <w:szCs w:val="16"/>
    </w:rPr>
  </w:style>
  <w:style w:type="character" w:customStyle="1" w:styleId="38">
    <w:name w:val="本文縮排 3 字元"/>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spacing w:after="200"/>
    </w:pPr>
    <w:rPr>
      <w:i/>
      <w:iCs/>
      <w:color w:val="44546A" w:themeColor="text2"/>
      <w:sz w:val="18"/>
      <w:szCs w:val="18"/>
    </w:rPr>
  </w:style>
  <w:style w:type="paragraph" w:styleId="aff4">
    <w:name w:val="Closing"/>
    <w:basedOn w:val="a"/>
    <w:link w:val="aff5"/>
    <w:locked/>
    <w:rsid w:val="00F71CD8"/>
    <w:pPr>
      <w:spacing w:after="0"/>
      <w:ind w:left="4252"/>
    </w:pPr>
  </w:style>
  <w:style w:type="character" w:customStyle="1" w:styleId="aff5">
    <w:name w:val="結語 字元"/>
    <w:basedOn w:val="a0"/>
    <w:link w:val="aff4"/>
    <w:rsid w:val="00F71CD8"/>
    <w:rPr>
      <w:rFonts w:eastAsia="Times New Roman"/>
      <w:lang w:val="en-GB" w:eastAsia="zh-CN"/>
    </w:rPr>
  </w:style>
  <w:style w:type="paragraph" w:styleId="aff6">
    <w:name w:val="Date"/>
    <w:basedOn w:val="a"/>
    <w:next w:val="a"/>
    <w:link w:val="aff7"/>
    <w:locked/>
    <w:rsid w:val="00F71CD8"/>
  </w:style>
  <w:style w:type="character" w:customStyle="1" w:styleId="aff7">
    <w:name w:val="日期 字元"/>
    <w:basedOn w:val="a0"/>
    <w:link w:val="aff6"/>
    <w:rsid w:val="00F71CD8"/>
    <w:rPr>
      <w:rFonts w:eastAsia="Times New Roman"/>
      <w:lang w:val="en-GB" w:eastAsia="zh-CN"/>
    </w:rPr>
  </w:style>
  <w:style w:type="paragraph" w:styleId="aff8">
    <w:name w:val="Document Map"/>
    <w:basedOn w:val="a"/>
    <w:link w:val="aff9"/>
    <w:qFormat/>
    <w:rsid w:val="00F71CD8"/>
    <w:pPr>
      <w:spacing w:after="0"/>
    </w:pPr>
    <w:rPr>
      <w:rFonts w:ascii="Segoe UI" w:hAnsi="Segoe UI" w:cs="Segoe UI"/>
      <w:sz w:val="16"/>
      <w:szCs w:val="16"/>
    </w:rPr>
  </w:style>
  <w:style w:type="character" w:customStyle="1" w:styleId="aff9">
    <w:name w:val="文件引導模式 字元"/>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spacing w:after="0"/>
    </w:pPr>
  </w:style>
  <w:style w:type="character" w:customStyle="1" w:styleId="affb">
    <w:name w:val="電子郵件簽名 字元"/>
    <w:basedOn w:val="a0"/>
    <w:link w:val="affa"/>
    <w:rsid w:val="00F71CD8"/>
    <w:rPr>
      <w:rFonts w:eastAsia="Times New Roman"/>
      <w:lang w:val="en-GB" w:eastAsia="zh-CN"/>
    </w:rPr>
  </w:style>
  <w:style w:type="paragraph" w:styleId="affc">
    <w:name w:val="endnote text"/>
    <w:basedOn w:val="a"/>
    <w:link w:val="affd"/>
    <w:qFormat/>
    <w:locked/>
    <w:rsid w:val="00F71CD8"/>
    <w:pPr>
      <w:spacing w:after="0"/>
    </w:pPr>
  </w:style>
  <w:style w:type="character" w:customStyle="1" w:styleId="affd">
    <w:name w:val="章節附註文字 字元"/>
    <w:basedOn w:val="a0"/>
    <w:link w:val="affc"/>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位址 字元"/>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預設格式 字元"/>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spacing w:after="0"/>
      <w:ind w:left="600" w:hanging="200"/>
    </w:pPr>
  </w:style>
  <w:style w:type="paragraph" w:styleId="45">
    <w:name w:val="index 4"/>
    <w:basedOn w:val="a"/>
    <w:next w:val="a"/>
    <w:locked/>
    <w:rsid w:val="00F71CD8"/>
    <w:pPr>
      <w:spacing w:after="0"/>
      <w:ind w:left="800" w:hanging="200"/>
    </w:pPr>
  </w:style>
  <w:style w:type="paragraph" w:styleId="55">
    <w:name w:val="index 5"/>
    <w:basedOn w:val="a"/>
    <w:next w:val="a"/>
    <w:locked/>
    <w:rsid w:val="00F71CD8"/>
    <w:pPr>
      <w:spacing w:after="0"/>
      <w:ind w:left="1000" w:hanging="200"/>
    </w:pPr>
  </w:style>
  <w:style w:type="paragraph" w:styleId="62">
    <w:name w:val="index 6"/>
    <w:basedOn w:val="a"/>
    <w:next w:val="a"/>
    <w:qFormat/>
    <w:locked/>
    <w:rsid w:val="00F71CD8"/>
    <w:pPr>
      <w:spacing w:after="0"/>
      <w:ind w:left="1200" w:hanging="200"/>
    </w:pPr>
  </w:style>
  <w:style w:type="paragraph" w:styleId="72">
    <w:name w:val="index 7"/>
    <w:basedOn w:val="a"/>
    <w:next w:val="a"/>
    <w:locked/>
    <w:rsid w:val="00F71CD8"/>
    <w:pPr>
      <w:spacing w:after="0"/>
      <w:ind w:left="1400" w:hanging="200"/>
    </w:pPr>
  </w:style>
  <w:style w:type="paragraph" w:styleId="82">
    <w:name w:val="index 8"/>
    <w:basedOn w:val="a"/>
    <w:next w:val="a"/>
    <w:locked/>
    <w:rsid w:val="00F71CD8"/>
    <w:pPr>
      <w:spacing w:after="0"/>
      <w:ind w:left="1600" w:hanging="200"/>
    </w:pPr>
  </w:style>
  <w:style w:type="paragraph" w:styleId="92">
    <w:name w:val="index 9"/>
    <w:basedOn w:val="a"/>
    <w:next w:val="a"/>
    <w:locked/>
    <w:rsid w:val="00F71CD8"/>
    <w:pPr>
      <w:spacing w:after="0"/>
      <w:ind w:left="1800" w:hanging="200"/>
    </w:pPr>
  </w:style>
  <w:style w:type="paragraph" w:styleId="affe">
    <w:name w:val="index heading"/>
    <w:basedOn w:val="a"/>
    <w:next w:val="12"/>
    <w:qFormat/>
    <w:locked/>
    <w:rsid w:val="00F71CD8"/>
    <w:rPr>
      <w:rFonts w:asciiTheme="majorHAnsi" w:eastAsiaTheme="majorEastAsia" w:hAnsiTheme="majorHAnsi" w:cstheme="majorBidi"/>
      <w:b/>
      <w:bCs/>
    </w:rPr>
  </w:style>
  <w:style w:type="paragraph" w:styleId="afff">
    <w:name w:val="Intense Quote"/>
    <w:basedOn w:val="a"/>
    <w:next w:val="a"/>
    <w:link w:val="afff0"/>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鮮明引文 字元"/>
    <w:basedOn w:val="a0"/>
    <w:link w:val="afff"/>
    <w:uiPriority w:val="30"/>
    <w:rsid w:val="00F71CD8"/>
    <w:rPr>
      <w:rFonts w:eastAsia="Times New Roman"/>
      <w:i/>
      <w:iCs/>
      <w:color w:val="4472C4" w:themeColor="accent1"/>
      <w:lang w:val="en-GB" w:eastAsia="zh-CN"/>
    </w:rPr>
  </w:style>
  <w:style w:type="paragraph" w:styleId="afff1">
    <w:name w:val="List Continue"/>
    <w:basedOn w:val="a"/>
    <w:locked/>
    <w:rsid w:val="00F71CD8"/>
    <w:pPr>
      <w:spacing w:after="120"/>
      <w:ind w:left="283"/>
      <w:contextualSpacing/>
    </w:pPr>
  </w:style>
  <w:style w:type="paragraph" w:styleId="2d">
    <w:name w:val="List Continue 2"/>
    <w:basedOn w:val="a"/>
    <w:locked/>
    <w:rsid w:val="00F71CD8"/>
    <w:pPr>
      <w:spacing w:after="120"/>
      <w:ind w:left="566"/>
      <w:contextualSpacing/>
    </w:pPr>
  </w:style>
  <w:style w:type="paragraph" w:styleId="3a">
    <w:name w:val="List Continue 3"/>
    <w:basedOn w:val="a"/>
    <w:locked/>
    <w:rsid w:val="00F71CD8"/>
    <w:pPr>
      <w:spacing w:after="120"/>
      <w:ind w:left="849"/>
      <w:contextualSpacing/>
    </w:pPr>
  </w:style>
  <w:style w:type="paragraph" w:styleId="46">
    <w:name w:val="List Continue 4"/>
    <w:basedOn w:val="a"/>
    <w:locked/>
    <w:rsid w:val="00F71CD8"/>
    <w:pPr>
      <w:spacing w:after="120"/>
      <w:ind w:left="1132"/>
      <w:contextualSpacing/>
    </w:pPr>
  </w:style>
  <w:style w:type="paragraph" w:styleId="56">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2">
    <w:name w:val="List Paragraph"/>
    <w:basedOn w:val="a"/>
    <w:uiPriority w:val="34"/>
    <w:qFormat/>
    <w:rsid w:val="00F71CD8"/>
    <w:pPr>
      <w:ind w:left="720"/>
      <w:contextualSpacing/>
    </w:pPr>
  </w:style>
  <w:style w:type="paragraph" w:styleId="afff3">
    <w:name w:val="macro"/>
    <w:link w:val="afff4"/>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4">
    <w:name w:val="巨集文字 字元"/>
    <w:basedOn w:val="a0"/>
    <w:link w:val="afff3"/>
    <w:rsid w:val="00F71CD8"/>
    <w:rPr>
      <w:rFonts w:ascii="Consolas" w:eastAsia="Times New Roman" w:hAnsi="Consolas"/>
      <w:lang w:val="en-GB" w:eastAsia="zh-CN"/>
    </w:rPr>
  </w:style>
  <w:style w:type="paragraph" w:styleId="afff5">
    <w:name w:val="Message Header"/>
    <w:basedOn w:val="a"/>
    <w:link w:val="afff6"/>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訊息欄位名稱 字元"/>
    <w:basedOn w:val="a0"/>
    <w:link w:val="afff5"/>
    <w:rsid w:val="00F71CD8"/>
    <w:rPr>
      <w:rFonts w:asciiTheme="majorHAnsi" w:eastAsiaTheme="majorEastAsia" w:hAnsiTheme="majorHAnsi" w:cstheme="majorBidi"/>
      <w:sz w:val="24"/>
      <w:szCs w:val="24"/>
      <w:shd w:val="pct20" w:color="auto" w:fill="auto"/>
      <w:lang w:val="en-GB" w:eastAsia="zh-CN"/>
    </w:rPr>
  </w:style>
  <w:style w:type="paragraph" w:styleId="afff7">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8">
    <w:name w:val="Normal Indent"/>
    <w:basedOn w:val="a"/>
    <w:locked/>
    <w:rsid w:val="00F71CD8"/>
    <w:pPr>
      <w:ind w:left="720"/>
    </w:pPr>
  </w:style>
  <w:style w:type="paragraph" w:styleId="afff9">
    <w:name w:val="Note Heading"/>
    <w:basedOn w:val="a"/>
    <w:next w:val="a"/>
    <w:link w:val="afffa"/>
    <w:locked/>
    <w:rsid w:val="00F71CD8"/>
    <w:pPr>
      <w:spacing w:after="0"/>
    </w:pPr>
  </w:style>
  <w:style w:type="character" w:customStyle="1" w:styleId="afffa">
    <w:name w:val="註釋標題 字元"/>
    <w:basedOn w:val="a0"/>
    <w:link w:val="afff9"/>
    <w:rsid w:val="00F71CD8"/>
    <w:rPr>
      <w:rFonts w:eastAsia="Times New Roman"/>
      <w:lang w:val="en-GB" w:eastAsia="zh-CN"/>
    </w:rPr>
  </w:style>
  <w:style w:type="paragraph" w:styleId="afffb">
    <w:name w:val="Quote"/>
    <w:basedOn w:val="a"/>
    <w:next w:val="a"/>
    <w:link w:val="afffc"/>
    <w:uiPriority w:val="29"/>
    <w:qFormat/>
    <w:locked/>
    <w:rsid w:val="00F71CD8"/>
    <w:pPr>
      <w:spacing w:before="200" w:after="160"/>
      <w:ind w:left="864" w:right="864"/>
      <w:jc w:val="center"/>
    </w:pPr>
    <w:rPr>
      <w:i/>
      <w:iCs/>
      <w:color w:val="404040" w:themeColor="text1" w:themeTint="BF"/>
    </w:rPr>
  </w:style>
  <w:style w:type="character" w:customStyle="1" w:styleId="afffc">
    <w:name w:val="引文 字元"/>
    <w:basedOn w:val="a0"/>
    <w:link w:val="afffb"/>
    <w:uiPriority w:val="29"/>
    <w:rsid w:val="00F71CD8"/>
    <w:rPr>
      <w:rFonts w:eastAsia="Times New Roman"/>
      <w:i/>
      <w:iCs/>
      <w:color w:val="404040" w:themeColor="text1" w:themeTint="BF"/>
      <w:lang w:val="en-GB" w:eastAsia="zh-CN"/>
    </w:rPr>
  </w:style>
  <w:style w:type="paragraph" w:styleId="afffd">
    <w:name w:val="Salutation"/>
    <w:basedOn w:val="a"/>
    <w:next w:val="a"/>
    <w:link w:val="afffe"/>
    <w:locked/>
    <w:rsid w:val="00F71CD8"/>
  </w:style>
  <w:style w:type="character" w:customStyle="1" w:styleId="afffe">
    <w:name w:val="問候 字元"/>
    <w:basedOn w:val="a0"/>
    <w:link w:val="afffd"/>
    <w:rsid w:val="00F71CD8"/>
    <w:rPr>
      <w:rFonts w:eastAsia="Times New Roman"/>
      <w:lang w:val="en-GB" w:eastAsia="zh-CN"/>
    </w:rPr>
  </w:style>
  <w:style w:type="paragraph" w:styleId="affff">
    <w:name w:val="Signature"/>
    <w:basedOn w:val="a"/>
    <w:link w:val="affff0"/>
    <w:locked/>
    <w:rsid w:val="00F71CD8"/>
    <w:pPr>
      <w:spacing w:after="0"/>
      <w:ind w:left="4252"/>
    </w:pPr>
  </w:style>
  <w:style w:type="character" w:customStyle="1" w:styleId="affff0">
    <w:name w:val="簽名 字元"/>
    <w:basedOn w:val="a0"/>
    <w:link w:val="affff"/>
    <w:rsid w:val="00F71CD8"/>
    <w:rPr>
      <w:rFonts w:eastAsia="Times New Roman"/>
      <w:lang w:val="en-GB" w:eastAsia="zh-CN"/>
    </w:rPr>
  </w:style>
  <w:style w:type="paragraph" w:styleId="affff1">
    <w:name w:val="Subtitle"/>
    <w:basedOn w:val="a"/>
    <w:next w:val="a"/>
    <w:link w:val="affff2"/>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標題 字元"/>
    <w:basedOn w:val="a0"/>
    <w:link w:val="affff1"/>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3">
    <w:name w:val="table of authorities"/>
    <w:basedOn w:val="a"/>
    <w:next w:val="a"/>
    <w:locked/>
    <w:rsid w:val="00F71CD8"/>
    <w:pPr>
      <w:spacing w:after="0"/>
      <w:ind w:left="200" w:hanging="200"/>
    </w:pPr>
  </w:style>
  <w:style w:type="paragraph" w:styleId="affff4">
    <w:name w:val="table of figures"/>
    <w:basedOn w:val="a"/>
    <w:next w:val="a"/>
    <w:locked/>
    <w:rsid w:val="00F71CD8"/>
    <w:pPr>
      <w:spacing w:after="0"/>
    </w:pPr>
  </w:style>
  <w:style w:type="paragraph" w:styleId="affff5">
    <w:name w:val="Title"/>
    <w:basedOn w:val="a"/>
    <w:next w:val="a"/>
    <w:link w:val="affff6"/>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6">
    <w:name w:val="標題 字元"/>
    <w:basedOn w:val="a0"/>
    <w:link w:val="affff5"/>
    <w:rsid w:val="00F71CD8"/>
    <w:rPr>
      <w:rFonts w:asciiTheme="majorHAnsi" w:eastAsiaTheme="majorEastAsia" w:hAnsiTheme="majorHAnsi" w:cstheme="majorBidi"/>
      <w:spacing w:val="-10"/>
      <w:kern w:val="28"/>
      <w:sz w:val="56"/>
      <w:szCs w:val="56"/>
      <w:lang w:val="en-GB" w:eastAsia="zh-CN"/>
    </w:rPr>
  </w:style>
  <w:style w:type="paragraph" w:styleId="affff7">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affff8">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17</Pages>
  <Words>7380</Words>
  <Characters>38747</Characters>
  <Application>Microsoft Office Word</Application>
  <DocSecurity>0</DocSecurity>
  <Lines>3522</Lines>
  <Paragraphs>1845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(Mutai Lin)</cp:lastModifiedBy>
  <cp:revision>7</cp:revision>
  <cp:lastPrinted>2017-05-08T10:55:00Z</cp:lastPrinted>
  <dcterms:created xsi:type="dcterms:W3CDTF">2025-09-02T09:14:00Z</dcterms:created>
  <dcterms:modified xsi:type="dcterms:W3CDTF">2025-09-02T09:44:00Z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