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[POST131][024][AI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[POST131][024][AI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R2-2505704_(CR 37355-i50 AIML Pos)_v00.docx</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R2-2505704_(CR 37355-i50 AIML Pos)_v00.docx</w:t>
      </w:r>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Do not introduce a request for additional PRUs (e.g., a number of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Wait for RAN1 for LPP-21.  Take what RAN1 gives us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AssociatedID-TRP-LocationInfo</w:t>
            </w:r>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(e.g., 0..255)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r w:rsidRPr="003E4860">
        <w:rPr>
          <w:rFonts w:ascii="Arial" w:eastAsia="Times New Roman" w:hAnsi="Arial" w:cs="Arial"/>
          <w:sz w:val="18"/>
          <w:szCs w:val="18"/>
        </w:rPr>
        <w:t>AssociatedID-TRP-LocationInfo</w:t>
      </w:r>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r w:rsidRPr="003E4860">
        <w:rPr>
          <w:rFonts w:ascii="Arial" w:eastAsia="Times New Roman" w:hAnsi="Arial" w:cs="Arial"/>
          <w:sz w:val="18"/>
          <w:szCs w:val="18"/>
        </w:rPr>
        <w:t>AssociatedID-TRP-LocationInfo</w:t>
      </w:r>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R2-2505704_(CR 37355-i50 AIML Pos)_v00.docx</w:t>
      </w:r>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4A743A" w:rsidP="004A743A">
            <w:pPr>
              <w:rPr>
                <w:lang w:val="en-DE"/>
              </w:rPr>
            </w:pPr>
            <w:hyperlink r:id="rId13" w:history="1">
              <w:r w:rsidRPr="004A743A">
                <w:rPr>
                  <w:rStyle w:val="Hyperlink"/>
                  <w:lang w:val="en-DE"/>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pPr>
              <w:rPr>
                <w:lang w:val="en-DE"/>
              </w:rPr>
            </w:pPr>
            <w:r w:rsidRPr="004A743A">
              <w:rPr>
                <w:lang w:val="en-DE"/>
              </w:rPr>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pPr>
              <w:rPr>
                <w:lang w:val="en-DE"/>
              </w:rPr>
            </w:pPr>
            <w:r w:rsidRPr="004A743A">
              <w:rPr>
                <w:lang w:val="en-DE"/>
              </w:rPr>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57670FA1"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R2-2505704_(CR 37355-i50 AIML Pos)_v00.docx</w:t>
      </w:r>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5103"/>
        <w:gridCol w:w="1843"/>
      </w:tblGrid>
      <w:tr w:rsidR="005E7542" w14:paraId="0E481679" w14:textId="5B019B2D" w:rsidTr="00D46558">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5103"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1843"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D46558">
        <w:tc>
          <w:tcPr>
            <w:tcW w:w="1129" w:type="dxa"/>
          </w:tcPr>
          <w:p w14:paraId="29F48EF1" w14:textId="318C1EEE" w:rsidR="00783B73" w:rsidRDefault="00783B73" w:rsidP="005C0AB3">
            <w:pPr>
              <w:pStyle w:val="TAL"/>
              <w:keepNext w:val="0"/>
              <w:keepLines w:val="0"/>
              <w:widowControl w:val="0"/>
              <w:rPr>
                <w:lang w:eastAsia="ja-JP"/>
              </w:rPr>
            </w:pP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2D722925" w14:textId="0DDF4137" w:rsidR="00783B73" w:rsidRPr="00990DFA" w:rsidRDefault="00783B73" w:rsidP="005C0AB3">
            <w:pPr>
              <w:pStyle w:val="TAL"/>
              <w:keepNext w:val="0"/>
              <w:keepLines w:val="0"/>
              <w:widowControl w:val="0"/>
              <w:rPr>
                <w:lang w:eastAsia="ja-JP"/>
              </w:rPr>
            </w:pPr>
          </w:p>
        </w:tc>
        <w:tc>
          <w:tcPr>
            <w:tcW w:w="5103" w:type="dxa"/>
          </w:tcPr>
          <w:p w14:paraId="429D2012" w14:textId="7A284078" w:rsidR="00783B73" w:rsidRDefault="00783B73" w:rsidP="005C0AB3">
            <w:pPr>
              <w:pStyle w:val="TAL"/>
              <w:keepNext w:val="0"/>
              <w:keepLines w:val="0"/>
              <w:widowControl w:val="0"/>
              <w:rPr>
                <w:lang w:eastAsia="ja-JP"/>
              </w:rPr>
            </w:pPr>
          </w:p>
        </w:tc>
        <w:tc>
          <w:tcPr>
            <w:tcW w:w="1843" w:type="dxa"/>
          </w:tcPr>
          <w:p w14:paraId="460313B0" w14:textId="643902AB" w:rsidR="00783B73" w:rsidRDefault="00783B73" w:rsidP="005C0AB3">
            <w:pPr>
              <w:pStyle w:val="TAL"/>
              <w:keepNext w:val="0"/>
              <w:keepLines w:val="0"/>
              <w:widowControl w:val="0"/>
              <w:rPr>
                <w:lang w:eastAsia="ja-JP"/>
              </w:rPr>
            </w:pPr>
          </w:p>
        </w:tc>
      </w:tr>
      <w:tr w:rsidR="00783B73" w14:paraId="40EE6A6A" w14:textId="5EB994D3" w:rsidTr="00D46558">
        <w:tc>
          <w:tcPr>
            <w:tcW w:w="1129" w:type="dxa"/>
          </w:tcPr>
          <w:p w14:paraId="2145F590" w14:textId="27F044BB" w:rsidR="00783B73" w:rsidRDefault="00783B73" w:rsidP="005C0AB3">
            <w:pPr>
              <w:pStyle w:val="TAL"/>
              <w:keepNext w:val="0"/>
              <w:keepLines w:val="0"/>
              <w:widowControl w:val="0"/>
              <w:rPr>
                <w:lang w:eastAsia="ja-JP"/>
              </w:rPr>
            </w:pPr>
          </w:p>
        </w:tc>
        <w:tc>
          <w:tcPr>
            <w:tcW w:w="2127" w:type="dxa"/>
          </w:tcPr>
          <w:p w14:paraId="13EA4AE4" w14:textId="3A1DE53E" w:rsidR="00783B73" w:rsidRDefault="00783B73" w:rsidP="005C0AB3">
            <w:pPr>
              <w:pStyle w:val="TAL"/>
              <w:keepNext w:val="0"/>
              <w:keepLines w:val="0"/>
              <w:widowControl w:val="0"/>
              <w:rPr>
                <w:lang w:eastAsia="ja-JP"/>
              </w:rPr>
            </w:pPr>
          </w:p>
        </w:tc>
        <w:tc>
          <w:tcPr>
            <w:tcW w:w="4677" w:type="dxa"/>
          </w:tcPr>
          <w:p w14:paraId="1E47BB70" w14:textId="67BBE145" w:rsidR="00783B73" w:rsidRDefault="00783B73" w:rsidP="005C0AB3">
            <w:pPr>
              <w:pStyle w:val="TAL"/>
              <w:keepNext w:val="0"/>
              <w:keepLines w:val="0"/>
              <w:widowControl w:val="0"/>
              <w:rPr>
                <w:lang w:eastAsia="ja-JP"/>
              </w:rPr>
            </w:pPr>
          </w:p>
        </w:tc>
        <w:tc>
          <w:tcPr>
            <w:tcW w:w="5103" w:type="dxa"/>
          </w:tcPr>
          <w:p w14:paraId="7F7C7369" w14:textId="5E0E5ABD" w:rsidR="00783B73" w:rsidRDefault="00783B73" w:rsidP="005C0AB3">
            <w:pPr>
              <w:pStyle w:val="TAL"/>
              <w:keepNext w:val="0"/>
              <w:keepLines w:val="0"/>
              <w:widowControl w:val="0"/>
              <w:rPr>
                <w:lang w:eastAsia="ja-JP"/>
              </w:rPr>
            </w:pPr>
          </w:p>
        </w:tc>
        <w:tc>
          <w:tcPr>
            <w:tcW w:w="1843" w:type="dxa"/>
          </w:tcPr>
          <w:p w14:paraId="108F5D63" w14:textId="0BAA8AFA" w:rsidR="008F5008" w:rsidRPr="006B45DA" w:rsidRDefault="008F5008" w:rsidP="005C0AB3">
            <w:pPr>
              <w:pStyle w:val="TAL"/>
              <w:keepNext w:val="0"/>
              <w:keepLines w:val="0"/>
              <w:widowControl w:val="0"/>
              <w:rPr>
                <w:lang w:eastAsia="ja-JP"/>
              </w:rPr>
            </w:pPr>
          </w:p>
        </w:tc>
      </w:tr>
      <w:tr w:rsidR="00783B73" w14:paraId="5FE19B6E" w14:textId="7BF36312" w:rsidTr="00D46558">
        <w:tc>
          <w:tcPr>
            <w:tcW w:w="1129" w:type="dxa"/>
          </w:tcPr>
          <w:p w14:paraId="10301DCE" w14:textId="246BA101" w:rsidR="00783B73" w:rsidRDefault="00783B73" w:rsidP="005C0AB3">
            <w:pPr>
              <w:pStyle w:val="TAL"/>
              <w:keepNext w:val="0"/>
              <w:keepLines w:val="0"/>
              <w:widowControl w:val="0"/>
              <w:rPr>
                <w:lang w:eastAsia="ja-JP"/>
              </w:rPr>
            </w:pPr>
          </w:p>
        </w:tc>
        <w:tc>
          <w:tcPr>
            <w:tcW w:w="2127" w:type="dxa"/>
          </w:tcPr>
          <w:p w14:paraId="20F42C9F" w14:textId="1C9893D2" w:rsidR="00783B73" w:rsidRDefault="00783B73" w:rsidP="005C0AB3">
            <w:pPr>
              <w:pStyle w:val="TAL"/>
              <w:keepNext w:val="0"/>
              <w:keepLines w:val="0"/>
              <w:widowControl w:val="0"/>
              <w:rPr>
                <w:lang w:eastAsia="ja-JP"/>
              </w:rPr>
            </w:pPr>
          </w:p>
        </w:tc>
        <w:tc>
          <w:tcPr>
            <w:tcW w:w="4677" w:type="dxa"/>
          </w:tcPr>
          <w:p w14:paraId="52609FDC" w14:textId="2F134E56" w:rsidR="00783B73" w:rsidRPr="00964AA7" w:rsidRDefault="00783B73" w:rsidP="005C0AB3">
            <w:pPr>
              <w:pStyle w:val="TAL"/>
              <w:keepNext w:val="0"/>
              <w:keepLines w:val="0"/>
              <w:widowControl w:val="0"/>
              <w:rPr>
                <w:lang w:eastAsia="ja-JP"/>
              </w:rPr>
            </w:pPr>
          </w:p>
        </w:tc>
        <w:tc>
          <w:tcPr>
            <w:tcW w:w="5103" w:type="dxa"/>
          </w:tcPr>
          <w:p w14:paraId="03DE091E" w14:textId="00E0682C" w:rsidR="00783B73" w:rsidRDefault="00783B73" w:rsidP="005C0AB3">
            <w:pPr>
              <w:pStyle w:val="TAL"/>
              <w:keepNext w:val="0"/>
              <w:keepLines w:val="0"/>
              <w:widowControl w:val="0"/>
              <w:rPr>
                <w:lang w:eastAsia="ja-JP"/>
              </w:rPr>
            </w:pPr>
          </w:p>
        </w:tc>
        <w:tc>
          <w:tcPr>
            <w:tcW w:w="1843" w:type="dxa"/>
          </w:tcPr>
          <w:p w14:paraId="432CB68E" w14:textId="47897F2B" w:rsidR="00783B73" w:rsidRDefault="00783B73" w:rsidP="005C0AB3">
            <w:pPr>
              <w:pStyle w:val="TAL"/>
              <w:keepNext w:val="0"/>
              <w:keepLines w:val="0"/>
              <w:widowControl w:val="0"/>
              <w:rPr>
                <w:lang w:eastAsia="ja-JP"/>
              </w:rPr>
            </w:pPr>
          </w:p>
        </w:tc>
      </w:tr>
      <w:tr w:rsidR="001A15AF" w14:paraId="75230283" w14:textId="77777777" w:rsidTr="00D46558">
        <w:tc>
          <w:tcPr>
            <w:tcW w:w="1129" w:type="dxa"/>
          </w:tcPr>
          <w:p w14:paraId="244DDFE7" w14:textId="709DFF6D" w:rsidR="001A15AF" w:rsidRDefault="001A15AF" w:rsidP="005C0AB3">
            <w:pPr>
              <w:pStyle w:val="TAL"/>
              <w:keepNext w:val="0"/>
              <w:keepLines w:val="0"/>
              <w:widowControl w:val="0"/>
              <w:rPr>
                <w:lang w:eastAsia="ja-JP"/>
              </w:rPr>
            </w:pPr>
          </w:p>
        </w:tc>
        <w:tc>
          <w:tcPr>
            <w:tcW w:w="2127" w:type="dxa"/>
          </w:tcPr>
          <w:p w14:paraId="5A93755C" w14:textId="04B00AE1" w:rsidR="001A15AF" w:rsidRPr="008948E2" w:rsidRDefault="001A15AF" w:rsidP="005C0AB3">
            <w:pPr>
              <w:pStyle w:val="TAL"/>
              <w:keepNext w:val="0"/>
              <w:keepLines w:val="0"/>
              <w:widowControl w:val="0"/>
              <w:rPr>
                <w:rFonts w:cs="Arial"/>
                <w:szCs w:val="18"/>
                <w:lang w:eastAsia="zh-CN"/>
              </w:rPr>
            </w:pPr>
          </w:p>
        </w:tc>
        <w:tc>
          <w:tcPr>
            <w:tcW w:w="4677" w:type="dxa"/>
          </w:tcPr>
          <w:p w14:paraId="660A3F75" w14:textId="77777777" w:rsidR="001A15AF" w:rsidRPr="00CF41CB" w:rsidRDefault="001A15AF" w:rsidP="005C0AB3">
            <w:pPr>
              <w:pStyle w:val="TAL"/>
              <w:keepNext w:val="0"/>
              <w:keepLines w:val="0"/>
              <w:widowControl w:val="0"/>
              <w:rPr>
                <w:b/>
                <w:bCs/>
                <w:i/>
                <w:iCs/>
              </w:rPr>
            </w:pPr>
          </w:p>
        </w:tc>
        <w:tc>
          <w:tcPr>
            <w:tcW w:w="5103" w:type="dxa"/>
          </w:tcPr>
          <w:p w14:paraId="32316111" w14:textId="062413FF" w:rsidR="001A15AF" w:rsidRDefault="001A15AF" w:rsidP="005C0AB3">
            <w:pPr>
              <w:pStyle w:val="TAL"/>
              <w:keepNext w:val="0"/>
              <w:keepLines w:val="0"/>
              <w:widowControl w:val="0"/>
              <w:rPr>
                <w:lang w:eastAsia="ja-JP"/>
              </w:rPr>
            </w:pPr>
          </w:p>
        </w:tc>
        <w:tc>
          <w:tcPr>
            <w:tcW w:w="1843" w:type="dxa"/>
          </w:tcPr>
          <w:p w14:paraId="2B65A2CB" w14:textId="500C624D" w:rsidR="001A15AF" w:rsidRDefault="001A15AF" w:rsidP="005C0AB3">
            <w:pPr>
              <w:pStyle w:val="TAL"/>
              <w:keepNext w:val="0"/>
              <w:keepLines w:val="0"/>
              <w:widowControl w:val="0"/>
              <w:rPr>
                <w:lang w:eastAsia="ja-JP"/>
              </w:rPr>
            </w:pPr>
          </w:p>
        </w:tc>
      </w:tr>
      <w:tr w:rsidR="001A15AF" w14:paraId="1688D880" w14:textId="77777777" w:rsidTr="00D46558">
        <w:tc>
          <w:tcPr>
            <w:tcW w:w="1129" w:type="dxa"/>
          </w:tcPr>
          <w:p w14:paraId="069796E9" w14:textId="36E5BE05" w:rsidR="001A15AF" w:rsidRPr="00F3074E" w:rsidRDefault="001A15AF" w:rsidP="005C0AB3">
            <w:pPr>
              <w:pStyle w:val="TAL"/>
              <w:keepNext w:val="0"/>
              <w:keepLines w:val="0"/>
              <w:widowControl w:val="0"/>
              <w:rPr>
                <w:lang w:eastAsia="ja-JP"/>
              </w:rPr>
            </w:pPr>
          </w:p>
        </w:tc>
        <w:tc>
          <w:tcPr>
            <w:tcW w:w="2127" w:type="dxa"/>
          </w:tcPr>
          <w:p w14:paraId="0D91C311" w14:textId="3404CAD3" w:rsidR="001A15AF" w:rsidRDefault="001A15AF" w:rsidP="005C0AB3">
            <w:pPr>
              <w:pStyle w:val="TAL"/>
              <w:keepNext w:val="0"/>
              <w:keepLines w:val="0"/>
              <w:widowControl w:val="0"/>
              <w:rPr>
                <w:lang w:eastAsia="ja-JP"/>
              </w:rPr>
            </w:pPr>
          </w:p>
        </w:tc>
        <w:tc>
          <w:tcPr>
            <w:tcW w:w="4677" w:type="dxa"/>
          </w:tcPr>
          <w:p w14:paraId="2BE2BC2E" w14:textId="77777777" w:rsidR="001A15AF" w:rsidRDefault="001A15AF" w:rsidP="005C0AB3">
            <w:pPr>
              <w:pStyle w:val="TAL"/>
              <w:keepNext w:val="0"/>
              <w:keepLines w:val="0"/>
              <w:widowControl w:val="0"/>
              <w:rPr>
                <w:lang w:eastAsia="ja-JP"/>
              </w:rPr>
            </w:pPr>
          </w:p>
        </w:tc>
        <w:tc>
          <w:tcPr>
            <w:tcW w:w="5103" w:type="dxa"/>
          </w:tcPr>
          <w:p w14:paraId="345A0262" w14:textId="77777777" w:rsidR="001A15AF" w:rsidRDefault="001A15AF" w:rsidP="005C0AB3">
            <w:pPr>
              <w:pStyle w:val="TAL"/>
              <w:keepNext w:val="0"/>
              <w:keepLines w:val="0"/>
              <w:widowControl w:val="0"/>
              <w:rPr>
                <w:lang w:eastAsia="ja-JP"/>
              </w:rPr>
            </w:pPr>
          </w:p>
        </w:tc>
        <w:tc>
          <w:tcPr>
            <w:tcW w:w="1843" w:type="dxa"/>
          </w:tcPr>
          <w:p w14:paraId="7C1A42FD" w14:textId="1D17902F" w:rsidR="001A15AF" w:rsidRDefault="001A15AF" w:rsidP="005C0AB3">
            <w:pPr>
              <w:pStyle w:val="TAL"/>
              <w:keepNext w:val="0"/>
              <w:keepLines w:val="0"/>
              <w:widowControl w:val="0"/>
              <w:rPr>
                <w:lang w:eastAsia="ja-JP"/>
              </w:rPr>
            </w:pPr>
          </w:p>
        </w:tc>
      </w:tr>
      <w:tr w:rsidR="00783B73" w14:paraId="3ECC5683" w14:textId="6AC962C3" w:rsidTr="00D46558">
        <w:tc>
          <w:tcPr>
            <w:tcW w:w="1129" w:type="dxa"/>
          </w:tcPr>
          <w:p w14:paraId="4FD76D71" w14:textId="0D483070" w:rsidR="00783B73" w:rsidRDefault="00783B73" w:rsidP="005C0AB3">
            <w:pPr>
              <w:pStyle w:val="TAL"/>
              <w:keepNext w:val="0"/>
              <w:keepLines w:val="0"/>
              <w:widowControl w:val="0"/>
              <w:rPr>
                <w:lang w:eastAsia="ja-JP"/>
              </w:rPr>
            </w:pPr>
          </w:p>
        </w:tc>
        <w:tc>
          <w:tcPr>
            <w:tcW w:w="2127" w:type="dxa"/>
          </w:tcPr>
          <w:p w14:paraId="168E5B4D" w14:textId="75605FCD" w:rsidR="00783B73" w:rsidRDefault="00783B73" w:rsidP="005C0AB3">
            <w:pPr>
              <w:pStyle w:val="TAL"/>
              <w:keepNext w:val="0"/>
              <w:keepLines w:val="0"/>
              <w:widowControl w:val="0"/>
              <w:rPr>
                <w:lang w:eastAsia="ja-JP"/>
              </w:rPr>
            </w:pPr>
          </w:p>
        </w:tc>
        <w:tc>
          <w:tcPr>
            <w:tcW w:w="4677" w:type="dxa"/>
          </w:tcPr>
          <w:p w14:paraId="6E5144E1" w14:textId="3638AF3F" w:rsidR="00783B73" w:rsidRPr="009E20BE" w:rsidRDefault="00783B73" w:rsidP="005C0AB3">
            <w:pPr>
              <w:pStyle w:val="TAL"/>
              <w:keepNext w:val="0"/>
              <w:keepLines w:val="0"/>
              <w:widowControl w:val="0"/>
              <w:rPr>
                <w:lang w:eastAsia="ja-JP"/>
              </w:rPr>
            </w:pPr>
          </w:p>
        </w:tc>
        <w:tc>
          <w:tcPr>
            <w:tcW w:w="5103" w:type="dxa"/>
          </w:tcPr>
          <w:p w14:paraId="0386F8C6" w14:textId="6C18F159" w:rsidR="00783B73" w:rsidRDefault="00783B73" w:rsidP="005C0AB3">
            <w:pPr>
              <w:pStyle w:val="TAL"/>
              <w:keepNext w:val="0"/>
              <w:keepLines w:val="0"/>
              <w:widowControl w:val="0"/>
              <w:rPr>
                <w:lang w:eastAsia="ja-JP"/>
              </w:rPr>
            </w:pPr>
          </w:p>
        </w:tc>
        <w:tc>
          <w:tcPr>
            <w:tcW w:w="1843" w:type="dxa"/>
          </w:tcPr>
          <w:p w14:paraId="4ADED152" w14:textId="26B79697" w:rsidR="00783B73" w:rsidRDefault="00783B73" w:rsidP="005C0AB3">
            <w:pPr>
              <w:pStyle w:val="TAL"/>
              <w:keepNext w:val="0"/>
              <w:keepLines w:val="0"/>
              <w:widowControl w:val="0"/>
              <w:rPr>
                <w:lang w:eastAsia="ja-JP"/>
              </w:rPr>
            </w:pPr>
          </w:p>
        </w:tc>
      </w:tr>
      <w:tr w:rsidR="00783B73" w14:paraId="01EF9730" w14:textId="0B9DBE28" w:rsidTr="00D46558">
        <w:tc>
          <w:tcPr>
            <w:tcW w:w="1129" w:type="dxa"/>
          </w:tcPr>
          <w:p w14:paraId="4CE9F983" w14:textId="2D7DC0CA" w:rsidR="00783B73" w:rsidRPr="00141563" w:rsidRDefault="00783B73" w:rsidP="005C0AB3">
            <w:pPr>
              <w:pStyle w:val="TAL"/>
              <w:keepNext w:val="0"/>
              <w:keepLines w:val="0"/>
              <w:widowControl w:val="0"/>
              <w:rPr>
                <w:lang w:eastAsia="ja-JP"/>
              </w:rPr>
            </w:pPr>
          </w:p>
        </w:tc>
        <w:tc>
          <w:tcPr>
            <w:tcW w:w="2127" w:type="dxa"/>
          </w:tcPr>
          <w:p w14:paraId="4715F752" w14:textId="525BF974" w:rsidR="00783B73" w:rsidRDefault="00783B73" w:rsidP="005C0AB3">
            <w:pPr>
              <w:pStyle w:val="TAL"/>
              <w:keepNext w:val="0"/>
              <w:keepLines w:val="0"/>
              <w:widowControl w:val="0"/>
              <w:rPr>
                <w:lang w:eastAsia="ja-JP"/>
              </w:rPr>
            </w:pPr>
          </w:p>
        </w:tc>
        <w:tc>
          <w:tcPr>
            <w:tcW w:w="4677" w:type="dxa"/>
          </w:tcPr>
          <w:p w14:paraId="30BDF1BC" w14:textId="616DF4FA" w:rsidR="00783B73" w:rsidRDefault="00783B73" w:rsidP="005C0AB3">
            <w:pPr>
              <w:pStyle w:val="TAL"/>
              <w:keepNext w:val="0"/>
              <w:keepLines w:val="0"/>
              <w:widowControl w:val="0"/>
              <w:rPr>
                <w:lang w:eastAsia="ja-JP"/>
              </w:rPr>
            </w:pPr>
          </w:p>
        </w:tc>
        <w:tc>
          <w:tcPr>
            <w:tcW w:w="5103" w:type="dxa"/>
          </w:tcPr>
          <w:p w14:paraId="0D2C36B8" w14:textId="2FCECF28" w:rsidR="00783B73" w:rsidRDefault="00783B73" w:rsidP="005C0AB3">
            <w:pPr>
              <w:pStyle w:val="TAL"/>
              <w:keepNext w:val="0"/>
              <w:keepLines w:val="0"/>
              <w:widowControl w:val="0"/>
              <w:rPr>
                <w:lang w:eastAsia="ja-JP"/>
              </w:rPr>
            </w:pPr>
          </w:p>
        </w:tc>
        <w:tc>
          <w:tcPr>
            <w:tcW w:w="1843" w:type="dxa"/>
          </w:tcPr>
          <w:p w14:paraId="3D94AE31" w14:textId="257700FF" w:rsidR="00783B73" w:rsidRDefault="00783B73" w:rsidP="005C0AB3">
            <w:pPr>
              <w:pStyle w:val="TAL"/>
              <w:keepNext w:val="0"/>
              <w:keepLines w:val="0"/>
              <w:widowControl w:val="0"/>
              <w:rPr>
                <w:lang w:eastAsia="ja-JP"/>
              </w:rPr>
            </w:pPr>
          </w:p>
        </w:tc>
      </w:tr>
      <w:tr w:rsidR="00541E24" w14:paraId="6B1F8930" w14:textId="77777777" w:rsidTr="00D46558">
        <w:tc>
          <w:tcPr>
            <w:tcW w:w="1129" w:type="dxa"/>
          </w:tcPr>
          <w:p w14:paraId="0DF1E4FB" w14:textId="77B6CF40" w:rsidR="00541E24" w:rsidRPr="00F3074E" w:rsidRDefault="00541E24" w:rsidP="005C0AB3">
            <w:pPr>
              <w:pStyle w:val="TAL"/>
              <w:keepNext w:val="0"/>
              <w:keepLines w:val="0"/>
              <w:widowControl w:val="0"/>
              <w:rPr>
                <w:lang w:eastAsia="zh-CN"/>
              </w:rPr>
            </w:pPr>
          </w:p>
        </w:tc>
        <w:tc>
          <w:tcPr>
            <w:tcW w:w="2127" w:type="dxa"/>
          </w:tcPr>
          <w:p w14:paraId="13EA2AA8" w14:textId="3F5D41EC" w:rsidR="00541E24" w:rsidRDefault="00541E24" w:rsidP="005C0AB3">
            <w:pPr>
              <w:pStyle w:val="TAL"/>
              <w:keepNext w:val="0"/>
              <w:keepLines w:val="0"/>
              <w:widowControl w:val="0"/>
              <w:rPr>
                <w:lang w:eastAsia="ja-JP"/>
              </w:rPr>
            </w:pPr>
          </w:p>
        </w:tc>
        <w:tc>
          <w:tcPr>
            <w:tcW w:w="4677" w:type="dxa"/>
          </w:tcPr>
          <w:p w14:paraId="19732EB9" w14:textId="2029B144" w:rsidR="00EA03BF" w:rsidRDefault="00EA03BF" w:rsidP="005C0AB3">
            <w:pPr>
              <w:pStyle w:val="TAL"/>
              <w:keepNext w:val="0"/>
              <w:keepLines w:val="0"/>
              <w:widowControl w:val="0"/>
              <w:rPr>
                <w:lang w:eastAsia="ja-JP"/>
              </w:rPr>
            </w:pPr>
          </w:p>
        </w:tc>
        <w:tc>
          <w:tcPr>
            <w:tcW w:w="5103" w:type="dxa"/>
          </w:tcPr>
          <w:p w14:paraId="72D431D1" w14:textId="67770548" w:rsidR="00D26009" w:rsidRPr="00EA03BF" w:rsidRDefault="00D26009" w:rsidP="005C0AB3">
            <w:pPr>
              <w:pStyle w:val="TAL"/>
              <w:keepNext w:val="0"/>
              <w:keepLines w:val="0"/>
              <w:widowControl w:val="0"/>
              <w:rPr>
                <w:lang w:eastAsia="zh-CN"/>
              </w:rPr>
            </w:pPr>
          </w:p>
        </w:tc>
        <w:tc>
          <w:tcPr>
            <w:tcW w:w="1843" w:type="dxa"/>
          </w:tcPr>
          <w:p w14:paraId="51880B1F" w14:textId="6D4B8DB7" w:rsidR="00091461" w:rsidRDefault="00091461" w:rsidP="005C0AB3">
            <w:pPr>
              <w:pStyle w:val="TAL"/>
              <w:keepNext w:val="0"/>
              <w:keepLines w:val="0"/>
              <w:widowControl w:val="0"/>
              <w:rPr>
                <w:lang w:eastAsia="ja-JP"/>
              </w:rPr>
            </w:pPr>
          </w:p>
        </w:tc>
      </w:tr>
      <w:tr w:rsidR="00541E24" w14:paraId="5B65F704" w14:textId="77777777" w:rsidTr="00D46558">
        <w:tc>
          <w:tcPr>
            <w:tcW w:w="1129" w:type="dxa"/>
          </w:tcPr>
          <w:p w14:paraId="291E3E62" w14:textId="55465F9F" w:rsidR="00541E24" w:rsidRPr="00F3074E" w:rsidRDefault="00541E24" w:rsidP="005C0AB3">
            <w:pPr>
              <w:pStyle w:val="TAL"/>
              <w:keepNext w:val="0"/>
              <w:keepLines w:val="0"/>
              <w:widowControl w:val="0"/>
              <w:rPr>
                <w:lang w:eastAsia="zh-CN"/>
              </w:rPr>
            </w:pPr>
          </w:p>
        </w:tc>
        <w:tc>
          <w:tcPr>
            <w:tcW w:w="2127" w:type="dxa"/>
          </w:tcPr>
          <w:p w14:paraId="084C09F9" w14:textId="68CE8161" w:rsidR="00541E24" w:rsidRDefault="00541E24" w:rsidP="005C0AB3">
            <w:pPr>
              <w:pStyle w:val="TAL"/>
              <w:keepNext w:val="0"/>
              <w:keepLines w:val="0"/>
              <w:widowControl w:val="0"/>
              <w:rPr>
                <w:lang w:eastAsia="ja-JP"/>
              </w:rPr>
            </w:pPr>
          </w:p>
        </w:tc>
        <w:tc>
          <w:tcPr>
            <w:tcW w:w="4677" w:type="dxa"/>
          </w:tcPr>
          <w:p w14:paraId="68275D29" w14:textId="339476F1" w:rsidR="00541E24" w:rsidRDefault="00541E24" w:rsidP="005C0AB3">
            <w:pPr>
              <w:pStyle w:val="TAL"/>
              <w:keepNext w:val="0"/>
              <w:keepLines w:val="0"/>
              <w:widowControl w:val="0"/>
              <w:rPr>
                <w:lang w:eastAsia="ja-JP"/>
              </w:rPr>
            </w:pPr>
          </w:p>
        </w:tc>
        <w:tc>
          <w:tcPr>
            <w:tcW w:w="5103" w:type="dxa"/>
          </w:tcPr>
          <w:p w14:paraId="492DE794" w14:textId="32779D21" w:rsidR="00541E24" w:rsidRDefault="00541E24" w:rsidP="005C0AB3">
            <w:pPr>
              <w:pStyle w:val="TAL"/>
              <w:keepNext w:val="0"/>
              <w:keepLines w:val="0"/>
              <w:widowControl w:val="0"/>
              <w:rPr>
                <w:lang w:eastAsia="ja-JP"/>
              </w:rPr>
            </w:pPr>
          </w:p>
        </w:tc>
        <w:tc>
          <w:tcPr>
            <w:tcW w:w="1843" w:type="dxa"/>
          </w:tcPr>
          <w:p w14:paraId="0119F202" w14:textId="3B39C642" w:rsidR="00541E24" w:rsidRDefault="00541E24" w:rsidP="005C0AB3">
            <w:pPr>
              <w:pStyle w:val="TAL"/>
              <w:keepNext w:val="0"/>
              <w:keepLines w:val="0"/>
              <w:widowControl w:val="0"/>
              <w:rPr>
                <w:lang w:eastAsia="ja-JP"/>
              </w:rPr>
            </w:pPr>
          </w:p>
        </w:tc>
      </w:tr>
      <w:tr w:rsidR="00541E24" w14:paraId="13182365" w14:textId="77777777" w:rsidTr="00D46558">
        <w:tc>
          <w:tcPr>
            <w:tcW w:w="1129" w:type="dxa"/>
          </w:tcPr>
          <w:p w14:paraId="345E8965" w14:textId="77777777" w:rsidR="00541E24" w:rsidRPr="00F3074E" w:rsidRDefault="00541E24" w:rsidP="005C0AB3">
            <w:pPr>
              <w:pStyle w:val="TAL"/>
              <w:keepNext w:val="0"/>
              <w:keepLines w:val="0"/>
              <w:widowControl w:val="0"/>
              <w:rPr>
                <w:lang w:eastAsia="ja-JP"/>
              </w:rPr>
            </w:pPr>
          </w:p>
        </w:tc>
        <w:tc>
          <w:tcPr>
            <w:tcW w:w="2127" w:type="dxa"/>
          </w:tcPr>
          <w:p w14:paraId="29C9C5BA" w14:textId="77777777" w:rsidR="00541E24" w:rsidRDefault="00541E24" w:rsidP="005C0AB3">
            <w:pPr>
              <w:pStyle w:val="TAL"/>
              <w:keepNext w:val="0"/>
              <w:keepLines w:val="0"/>
              <w:widowControl w:val="0"/>
              <w:rPr>
                <w:lang w:eastAsia="ja-JP"/>
              </w:rPr>
            </w:pPr>
          </w:p>
        </w:tc>
        <w:tc>
          <w:tcPr>
            <w:tcW w:w="4677" w:type="dxa"/>
          </w:tcPr>
          <w:p w14:paraId="3CB348D6" w14:textId="77777777" w:rsidR="00541E24" w:rsidRDefault="00541E24" w:rsidP="005C0AB3">
            <w:pPr>
              <w:pStyle w:val="TAL"/>
              <w:keepNext w:val="0"/>
              <w:keepLines w:val="0"/>
              <w:widowControl w:val="0"/>
              <w:rPr>
                <w:lang w:eastAsia="ja-JP"/>
              </w:rPr>
            </w:pPr>
          </w:p>
        </w:tc>
        <w:tc>
          <w:tcPr>
            <w:tcW w:w="5103" w:type="dxa"/>
          </w:tcPr>
          <w:p w14:paraId="44FE1288" w14:textId="77777777" w:rsidR="00541E24" w:rsidRDefault="00541E24" w:rsidP="005C0AB3">
            <w:pPr>
              <w:pStyle w:val="TAL"/>
              <w:keepNext w:val="0"/>
              <w:keepLines w:val="0"/>
              <w:widowControl w:val="0"/>
              <w:rPr>
                <w:lang w:eastAsia="ja-JP"/>
              </w:rPr>
            </w:pPr>
          </w:p>
        </w:tc>
        <w:tc>
          <w:tcPr>
            <w:tcW w:w="1843" w:type="dxa"/>
          </w:tcPr>
          <w:p w14:paraId="6219CE9C" w14:textId="77777777" w:rsidR="00541E24" w:rsidRDefault="00541E24" w:rsidP="005C0AB3">
            <w:pPr>
              <w:pStyle w:val="TAL"/>
              <w:keepNext w:val="0"/>
              <w:keepLines w:val="0"/>
              <w:widowControl w:val="0"/>
              <w:rPr>
                <w:lang w:eastAsia="ja-JP"/>
              </w:rPr>
            </w:pPr>
          </w:p>
        </w:tc>
      </w:tr>
      <w:tr w:rsidR="00541E24" w14:paraId="0B655385" w14:textId="77777777" w:rsidTr="00D46558">
        <w:tc>
          <w:tcPr>
            <w:tcW w:w="1129" w:type="dxa"/>
          </w:tcPr>
          <w:p w14:paraId="37134776" w14:textId="74C0BCF4" w:rsidR="00541E24" w:rsidRPr="00F3074E" w:rsidRDefault="00541E24" w:rsidP="005C0AB3">
            <w:pPr>
              <w:pStyle w:val="TAL"/>
              <w:keepNext w:val="0"/>
              <w:keepLines w:val="0"/>
              <w:widowControl w:val="0"/>
              <w:rPr>
                <w:lang w:eastAsia="ja-JP"/>
              </w:rPr>
            </w:pPr>
          </w:p>
        </w:tc>
        <w:tc>
          <w:tcPr>
            <w:tcW w:w="2127" w:type="dxa"/>
          </w:tcPr>
          <w:p w14:paraId="79A93C07" w14:textId="47CBE944" w:rsidR="00541E24" w:rsidRDefault="00541E24" w:rsidP="005C0AB3">
            <w:pPr>
              <w:pStyle w:val="TAL"/>
              <w:keepNext w:val="0"/>
              <w:keepLines w:val="0"/>
              <w:widowControl w:val="0"/>
              <w:rPr>
                <w:lang w:eastAsia="ja-JP"/>
              </w:rPr>
            </w:pPr>
          </w:p>
        </w:tc>
        <w:tc>
          <w:tcPr>
            <w:tcW w:w="4677" w:type="dxa"/>
          </w:tcPr>
          <w:p w14:paraId="6C70C14A" w14:textId="19EE2E4A" w:rsidR="000F2F6F" w:rsidRDefault="000F2F6F" w:rsidP="005C0AB3">
            <w:pPr>
              <w:pStyle w:val="TAL"/>
              <w:keepNext w:val="0"/>
              <w:keepLines w:val="0"/>
              <w:widowControl w:val="0"/>
              <w:rPr>
                <w:lang w:eastAsia="ja-JP"/>
              </w:rPr>
            </w:pPr>
          </w:p>
        </w:tc>
        <w:tc>
          <w:tcPr>
            <w:tcW w:w="5103" w:type="dxa"/>
          </w:tcPr>
          <w:p w14:paraId="3CB431B0" w14:textId="10B828AF" w:rsidR="00541E24" w:rsidRDefault="00541E24" w:rsidP="005C0AB3">
            <w:pPr>
              <w:pStyle w:val="TAL"/>
              <w:keepNext w:val="0"/>
              <w:keepLines w:val="0"/>
              <w:widowControl w:val="0"/>
              <w:rPr>
                <w:lang w:eastAsia="ja-JP"/>
              </w:rPr>
            </w:pPr>
          </w:p>
        </w:tc>
        <w:tc>
          <w:tcPr>
            <w:tcW w:w="1843" w:type="dxa"/>
          </w:tcPr>
          <w:p w14:paraId="67E305E0" w14:textId="0F98015C" w:rsidR="00713FA9" w:rsidRDefault="00713FA9" w:rsidP="005C0AB3">
            <w:pPr>
              <w:pStyle w:val="TAL"/>
              <w:keepNext w:val="0"/>
              <w:keepLines w:val="0"/>
              <w:widowControl w:val="0"/>
              <w:rPr>
                <w:lang w:eastAsia="ja-JP"/>
              </w:rPr>
            </w:pPr>
          </w:p>
        </w:tc>
      </w:tr>
      <w:tr w:rsidR="00517913" w14:paraId="32BA161A" w14:textId="77777777" w:rsidTr="00D46558">
        <w:tc>
          <w:tcPr>
            <w:tcW w:w="1129" w:type="dxa"/>
          </w:tcPr>
          <w:p w14:paraId="1AB1738C" w14:textId="57399DB9" w:rsidR="00517913" w:rsidRPr="00F3074E" w:rsidRDefault="00517913" w:rsidP="005C0AB3">
            <w:pPr>
              <w:pStyle w:val="TAL"/>
              <w:keepNext w:val="0"/>
              <w:keepLines w:val="0"/>
              <w:widowControl w:val="0"/>
              <w:rPr>
                <w:lang w:eastAsia="ja-JP"/>
              </w:rPr>
            </w:pPr>
          </w:p>
        </w:tc>
        <w:tc>
          <w:tcPr>
            <w:tcW w:w="2127" w:type="dxa"/>
          </w:tcPr>
          <w:p w14:paraId="24AA85B5" w14:textId="1626528D" w:rsidR="00517913" w:rsidRDefault="00517913" w:rsidP="005C0AB3">
            <w:pPr>
              <w:pStyle w:val="TAL"/>
              <w:keepNext w:val="0"/>
              <w:keepLines w:val="0"/>
              <w:widowControl w:val="0"/>
              <w:rPr>
                <w:lang w:eastAsia="ja-JP"/>
              </w:rPr>
            </w:pPr>
          </w:p>
        </w:tc>
        <w:tc>
          <w:tcPr>
            <w:tcW w:w="4677" w:type="dxa"/>
          </w:tcPr>
          <w:p w14:paraId="3CD849A8" w14:textId="77777777" w:rsidR="00517913" w:rsidRDefault="00517913" w:rsidP="005C0AB3">
            <w:pPr>
              <w:pStyle w:val="TAL"/>
              <w:keepNext w:val="0"/>
              <w:keepLines w:val="0"/>
              <w:widowControl w:val="0"/>
              <w:rPr>
                <w:lang w:eastAsia="ja-JP"/>
              </w:rPr>
            </w:pPr>
          </w:p>
        </w:tc>
        <w:tc>
          <w:tcPr>
            <w:tcW w:w="5103" w:type="dxa"/>
          </w:tcPr>
          <w:p w14:paraId="508E8C82" w14:textId="77777777" w:rsidR="00517913" w:rsidRDefault="00517913" w:rsidP="005C0AB3">
            <w:pPr>
              <w:pStyle w:val="TAL"/>
              <w:keepNext w:val="0"/>
              <w:keepLines w:val="0"/>
              <w:widowControl w:val="0"/>
              <w:rPr>
                <w:lang w:eastAsia="ja-JP"/>
              </w:rPr>
            </w:pPr>
          </w:p>
        </w:tc>
        <w:tc>
          <w:tcPr>
            <w:tcW w:w="1843" w:type="dxa"/>
          </w:tcPr>
          <w:p w14:paraId="07B12A8D" w14:textId="60B13059" w:rsidR="00577EB1" w:rsidRDefault="00577EB1" w:rsidP="005C0AB3">
            <w:pPr>
              <w:pStyle w:val="TAL"/>
              <w:keepNext w:val="0"/>
              <w:keepLines w:val="0"/>
              <w:widowControl w:val="0"/>
              <w:rPr>
                <w:lang w:eastAsia="ja-JP"/>
              </w:rPr>
            </w:pPr>
          </w:p>
        </w:tc>
      </w:tr>
      <w:tr w:rsidR="00517913" w14:paraId="362DA9AF" w14:textId="77777777" w:rsidTr="00D46558">
        <w:tc>
          <w:tcPr>
            <w:tcW w:w="1129" w:type="dxa"/>
          </w:tcPr>
          <w:p w14:paraId="68C9AE7D" w14:textId="5871D7AB" w:rsidR="00517913" w:rsidRPr="00F3074E" w:rsidRDefault="00517913" w:rsidP="005C0AB3">
            <w:pPr>
              <w:pStyle w:val="TAL"/>
              <w:keepNext w:val="0"/>
              <w:keepLines w:val="0"/>
              <w:widowControl w:val="0"/>
              <w:rPr>
                <w:lang w:eastAsia="ja-JP"/>
              </w:rPr>
            </w:pPr>
          </w:p>
        </w:tc>
        <w:tc>
          <w:tcPr>
            <w:tcW w:w="2127" w:type="dxa"/>
          </w:tcPr>
          <w:p w14:paraId="1C37DFB5" w14:textId="61641B22" w:rsidR="00517913" w:rsidRDefault="00517913" w:rsidP="005C0AB3">
            <w:pPr>
              <w:pStyle w:val="TAL"/>
              <w:keepNext w:val="0"/>
              <w:keepLines w:val="0"/>
              <w:widowControl w:val="0"/>
              <w:rPr>
                <w:lang w:eastAsia="ja-JP"/>
              </w:rPr>
            </w:pPr>
          </w:p>
        </w:tc>
        <w:tc>
          <w:tcPr>
            <w:tcW w:w="4677" w:type="dxa"/>
          </w:tcPr>
          <w:p w14:paraId="268DE49E" w14:textId="2D8BCF7C" w:rsidR="00517913" w:rsidRDefault="00517913" w:rsidP="005C0AB3">
            <w:pPr>
              <w:pStyle w:val="TAL"/>
              <w:keepNext w:val="0"/>
              <w:keepLines w:val="0"/>
              <w:widowControl w:val="0"/>
              <w:rPr>
                <w:lang w:eastAsia="ja-JP"/>
              </w:rPr>
            </w:pPr>
          </w:p>
        </w:tc>
        <w:tc>
          <w:tcPr>
            <w:tcW w:w="5103" w:type="dxa"/>
          </w:tcPr>
          <w:p w14:paraId="2C884E47" w14:textId="5777E4A7" w:rsidR="00517913" w:rsidRDefault="00517913" w:rsidP="005C0AB3">
            <w:pPr>
              <w:pStyle w:val="TAL"/>
              <w:keepNext w:val="0"/>
              <w:keepLines w:val="0"/>
              <w:widowControl w:val="0"/>
              <w:rPr>
                <w:lang w:eastAsia="ja-JP"/>
              </w:rPr>
            </w:pPr>
          </w:p>
        </w:tc>
        <w:tc>
          <w:tcPr>
            <w:tcW w:w="1843" w:type="dxa"/>
          </w:tcPr>
          <w:p w14:paraId="042FBB36" w14:textId="176D4EE2" w:rsidR="00517913" w:rsidRDefault="00517913" w:rsidP="005C0AB3">
            <w:pPr>
              <w:pStyle w:val="TAL"/>
              <w:keepNext w:val="0"/>
              <w:keepLines w:val="0"/>
              <w:widowControl w:val="0"/>
              <w:rPr>
                <w:lang w:eastAsia="ja-JP"/>
              </w:rPr>
            </w:pPr>
          </w:p>
        </w:tc>
      </w:tr>
      <w:tr w:rsidR="00517913" w14:paraId="6069B056" w14:textId="77777777" w:rsidTr="00D46558">
        <w:tc>
          <w:tcPr>
            <w:tcW w:w="1129" w:type="dxa"/>
          </w:tcPr>
          <w:p w14:paraId="213552C4" w14:textId="1DC1CA5C" w:rsidR="00517913" w:rsidRPr="00F3074E" w:rsidRDefault="00517913" w:rsidP="005C0AB3">
            <w:pPr>
              <w:pStyle w:val="TAL"/>
              <w:keepNext w:val="0"/>
              <w:keepLines w:val="0"/>
              <w:widowControl w:val="0"/>
              <w:rPr>
                <w:lang w:eastAsia="ja-JP"/>
              </w:rPr>
            </w:pPr>
          </w:p>
        </w:tc>
        <w:tc>
          <w:tcPr>
            <w:tcW w:w="2127" w:type="dxa"/>
          </w:tcPr>
          <w:p w14:paraId="15B4EB38" w14:textId="62ACE45E" w:rsidR="00C9478A" w:rsidRDefault="00C9478A" w:rsidP="005C0AB3">
            <w:pPr>
              <w:pStyle w:val="TAL"/>
              <w:keepNext w:val="0"/>
              <w:keepLines w:val="0"/>
              <w:widowControl w:val="0"/>
              <w:rPr>
                <w:lang w:eastAsia="ja-JP"/>
              </w:rPr>
            </w:pPr>
          </w:p>
        </w:tc>
        <w:tc>
          <w:tcPr>
            <w:tcW w:w="4677" w:type="dxa"/>
          </w:tcPr>
          <w:p w14:paraId="58B077CB" w14:textId="54254663" w:rsidR="00517913" w:rsidRDefault="00517913" w:rsidP="005C0AB3">
            <w:pPr>
              <w:pStyle w:val="TAL"/>
              <w:keepNext w:val="0"/>
              <w:keepLines w:val="0"/>
              <w:widowControl w:val="0"/>
              <w:rPr>
                <w:lang w:eastAsia="ja-JP"/>
              </w:rPr>
            </w:pPr>
          </w:p>
        </w:tc>
        <w:tc>
          <w:tcPr>
            <w:tcW w:w="5103" w:type="dxa"/>
          </w:tcPr>
          <w:p w14:paraId="04F08649" w14:textId="15D9808C" w:rsidR="00517913" w:rsidRDefault="00517913" w:rsidP="005C0AB3">
            <w:pPr>
              <w:pStyle w:val="TAL"/>
              <w:keepNext w:val="0"/>
              <w:keepLines w:val="0"/>
              <w:widowControl w:val="0"/>
              <w:rPr>
                <w:lang w:eastAsia="ja-JP"/>
              </w:rPr>
            </w:pPr>
          </w:p>
        </w:tc>
        <w:tc>
          <w:tcPr>
            <w:tcW w:w="1843" w:type="dxa"/>
          </w:tcPr>
          <w:p w14:paraId="1A5C4256" w14:textId="226B9FAD" w:rsidR="00517913" w:rsidRDefault="00517913" w:rsidP="005C0AB3">
            <w:pPr>
              <w:pStyle w:val="TAL"/>
              <w:keepNext w:val="0"/>
              <w:keepLines w:val="0"/>
              <w:widowControl w:val="0"/>
              <w:rPr>
                <w:lang w:eastAsia="ja-JP"/>
              </w:rPr>
            </w:pPr>
          </w:p>
        </w:tc>
      </w:tr>
      <w:tr w:rsidR="00651790" w14:paraId="309C71D5" w14:textId="77777777" w:rsidTr="00D46558">
        <w:tc>
          <w:tcPr>
            <w:tcW w:w="1129" w:type="dxa"/>
          </w:tcPr>
          <w:p w14:paraId="0F846B66" w14:textId="0604BEA1" w:rsidR="00651790" w:rsidRPr="00F3074E" w:rsidRDefault="00651790" w:rsidP="005C0AB3">
            <w:pPr>
              <w:pStyle w:val="TAL"/>
              <w:keepNext w:val="0"/>
              <w:keepLines w:val="0"/>
              <w:widowControl w:val="0"/>
              <w:rPr>
                <w:lang w:eastAsia="ja-JP"/>
              </w:rPr>
            </w:pPr>
          </w:p>
        </w:tc>
        <w:tc>
          <w:tcPr>
            <w:tcW w:w="2127" w:type="dxa"/>
          </w:tcPr>
          <w:p w14:paraId="6618E20C" w14:textId="4F518915" w:rsidR="00651790" w:rsidRDefault="00651790" w:rsidP="005C0AB3">
            <w:pPr>
              <w:pStyle w:val="TAL"/>
              <w:keepNext w:val="0"/>
              <w:keepLines w:val="0"/>
              <w:widowControl w:val="0"/>
              <w:rPr>
                <w:lang w:eastAsia="ja-JP"/>
              </w:rPr>
            </w:pPr>
          </w:p>
        </w:tc>
        <w:tc>
          <w:tcPr>
            <w:tcW w:w="4677" w:type="dxa"/>
          </w:tcPr>
          <w:p w14:paraId="63A4D6D3" w14:textId="49F158C7" w:rsidR="00651790" w:rsidRDefault="00651790" w:rsidP="005C0AB3">
            <w:pPr>
              <w:pStyle w:val="TAL"/>
              <w:keepNext w:val="0"/>
              <w:keepLines w:val="0"/>
              <w:widowControl w:val="0"/>
              <w:rPr>
                <w:lang w:eastAsia="ja-JP"/>
              </w:rPr>
            </w:pPr>
          </w:p>
        </w:tc>
        <w:tc>
          <w:tcPr>
            <w:tcW w:w="5103" w:type="dxa"/>
          </w:tcPr>
          <w:p w14:paraId="45D24F25" w14:textId="08CD603A" w:rsidR="00651790" w:rsidRDefault="00651790" w:rsidP="005C0AB3">
            <w:pPr>
              <w:pStyle w:val="TAL"/>
              <w:keepNext w:val="0"/>
              <w:keepLines w:val="0"/>
              <w:widowControl w:val="0"/>
              <w:rPr>
                <w:lang w:eastAsia="ja-JP"/>
              </w:rPr>
            </w:pPr>
          </w:p>
        </w:tc>
        <w:tc>
          <w:tcPr>
            <w:tcW w:w="1843" w:type="dxa"/>
          </w:tcPr>
          <w:p w14:paraId="303306E6" w14:textId="2E7CE797" w:rsidR="00651790" w:rsidRDefault="00651790" w:rsidP="005C0AB3">
            <w:pPr>
              <w:pStyle w:val="TAL"/>
              <w:keepNext w:val="0"/>
              <w:keepLines w:val="0"/>
              <w:widowControl w:val="0"/>
              <w:rPr>
                <w:lang w:eastAsia="ja-JP"/>
              </w:rPr>
            </w:pPr>
          </w:p>
        </w:tc>
      </w:tr>
      <w:tr w:rsidR="00651790" w14:paraId="7B532DD4" w14:textId="77777777" w:rsidTr="00D46558">
        <w:tc>
          <w:tcPr>
            <w:tcW w:w="1129" w:type="dxa"/>
          </w:tcPr>
          <w:p w14:paraId="38706CE5" w14:textId="78956777" w:rsidR="00651790" w:rsidRPr="00F3074E" w:rsidRDefault="00651790" w:rsidP="005C0AB3">
            <w:pPr>
              <w:pStyle w:val="TAL"/>
              <w:keepNext w:val="0"/>
              <w:keepLines w:val="0"/>
              <w:widowControl w:val="0"/>
              <w:rPr>
                <w:lang w:eastAsia="ja-JP"/>
              </w:rPr>
            </w:pPr>
          </w:p>
        </w:tc>
        <w:tc>
          <w:tcPr>
            <w:tcW w:w="2127" w:type="dxa"/>
          </w:tcPr>
          <w:p w14:paraId="4C0E5C64" w14:textId="77865C72" w:rsidR="00651790" w:rsidRDefault="00651790" w:rsidP="005C0AB3">
            <w:pPr>
              <w:pStyle w:val="TAL"/>
              <w:keepNext w:val="0"/>
              <w:keepLines w:val="0"/>
              <w:widowControl w:val="0"/>
              <w:rPr>
                <w:lang w:eastAsia="ja-JP"/>
              </w:rPr>
            </w:pPr>
          </w:p>
        </w:tc>
        <w:tc>
          <w:tcPr>
            <w:tcW w:w="4677" w:type="dxa"/>
          </w:tcPr>
          <w:p w14:paraId="5DFB41F1" w14:textId="151D0305" w:rsidR="008D25E8" w:rsidRDefault="008D25E8" w:rsidP="005C0AB3">
            <w:pPr>
              <w:pStyle w:val="TAL"/>
              <w:keepNext w:val="0"/>
              <w:keepLines w:val="0"/>
              <w:widowControl w:val="0"/>
              <w:rPr>
                <w:lang w:eastAsia="ja-JP"/>
              </w:rPr>
            </w:pPr>
          </w:p>
        </w:tc>
        <w:tc>
          <w:tcPr>
            <w:tcW w:w="5103" w:type="dxa"/>
          </w:tcPr>
          <w:p w14:paraId="0B1D9DAF" w14:textId="2A640DBE" w:rsidR="00651790" w:rsidRDefault="00651790" w:rsidP="005C0AB3">
            <w:pPr>
              <w:pStyle w:val="TAL"/>
              <w:keepNext w:val="0"/>
              <w:keepLines w:val="0"/>
              <w:widowControl w:val="0"/>
              <w:rPr>
                <w:lang w:eastAsia="ja-JP"/>
              </w:rPr>
            </w:pPr>
          </w:p>
        </w:tc>
        <w:tc>
          <w:tcPr>
            <w:tcW w:w="1843" w:type="dxa"/>
          </w:tcPr>
          <w:p w14:paraId="0A3701F8" w14:textId="7F11CB59" w:rsidR="00651790" w:rsidRDefault="00651790" w:rsidP="005C0AB3">
            <w:pPr>
              <w:pStyle w:val="TAL"/>
              <w:keepNext w:val="0"/>
              <w:keepLines w:val="0"/>
              <w:widowControl w:val="0"/>
              <w:rPr>
                <w:lang w:eastAsia="ja-JP"/>
              </w:rPr>
            </w:pPr>
          </w:p>
        </w:tc>
      </w:tr>
      <w:tr w:rsidR="00965D2D" w14:paraId="7DB782AC" w14:textId="77777777" w:rsidTr="00D46558">
        <w:tc>
          <w:tcPr>
            <w:tcW w:w="1129" w:type="dxa"/>
          </w:tcPr>
          <w:p w14:paraId="6E5E6173" w14:textId="7A4DB17A" w:rsidR="00965D2D" w:rsidRPr="00F3074E" w:rsidRDefault="00965D2D" w:rsidP="005C0AB3">
            <w:pPr>
              <w:pStyle w:val="TAL"/>
              <w:keepNext w:val="0"/>
              <w:keepLines w:val="0"/>
              <w:widowControl w:val="0"/>
              <w:rPr>
                <w:lang w:eastAsia="ja-JP"/>
              </w:rPr>
            </w:pPr>
          </w:p>
        </w:tc>
        <w:tc>
          <w:tcPr>
            <w:tcW w:w="2127" w:type="dxa"/>
          </w:tcPr>
          <w:p w14:paraId="35CD5970" w14:textId="5A6BF2C7" w:rsidR="00965D2D" w:rsidRDefault="00965D2D" w:rsidP="005C0AB3">
            <w:pPr>
              <w:pStyle w:val="TAL"/>
              <w:keepNext w:val="0"/>
              <w:keepLines w:val="0"/>
              <w:widowControl w:val="0"/>
              <w:rPr>
                <w:lang w:eastAsia="ja-JP"/>
              </w:rPr>
            </w:pPr>
          </w:p>
        </w:tc>
        <w:tc>
          <w:tcPr>
            <w:tcW w:w="4677" w:type="dxa"/>
          </w:tcPr>
          <w:p w14:paraId="21ECDD74" w14:textId="20492C19" w:rsidR="00965D2D" w:rsidRDefault="00965D2D" w:rsidP="005C0AB3">
            <w:pPr>
              <w:pStyle w:val="TAL"/>
              <w:keepNext w:val="0"/>
              <w:keepLines w:val="0"/>
              <w:widowControl w:val="0"/>
              <w:rPr>
                <w:lang w:eastAsia="ja-JP"/>
              </w:rPr>
            </w:pPr>
          </w:p>
        </w:tc>
        <w:tc>
          <w:tcPr>
            <w:tcW w:w="5103" w:type="dxa"/>
          </w:tcPr>
          <w:p w14:paraId="16F874B9" w14:textId="76F677F3" w:rsidR="00965D2D" w:rsidRDefault="00965D2D" w:rsidP="005C0AB3">
            <w:pPr>
              <w:pStyle w:val="TAL"/>
              <w:keepNext w:val="0"/>
              <w:keepLines w:val="0"/>
              <w:widowControl w:val="0"/>
              <w:rPr>
                <w:lang w:eastAsia="ja-JP"/>
              </w:rPr>
            </w:pPr>
          </w:p>
        </w:tc>
        <w:tc>
          <w:tcPr>
            <w:tcW w:w="1843" w:type="dxa"/>
          </w:tcPr>
          <w:p w14:paraId="54A29EEB" w14:textId="16AF295C" w:rsidR="00965D2D" w:rsidRDefault="00965D2D" w:rsidP="005C0AB3">
            <w:pPr>
              <w:pStyle w:val="TAL"/>
              <w:keepNext w:val="0"/>
              <w:keepLines w:val="0"/>
              <w:widowControl w:val="0"/>
              <w:rPr>
                <w:lang w:eastAsia="ja-JP"/>
              </w:rPr>
            </w:pPr>
          </w:p>
        </w:tc>
      </w:tr>
      <w:tr w:rsidR="00965D2D" w14:paraId="1778FD5D" w14:textId="77777777" w:rsidTr="00D46558">
        <w:tc>
          <w:tcPr>
            <w:tcW w:w="1129" w:type="dxa"/>
          </w:tcPr>
          <w:p w14:paraId="10AF3B86" w14:textId="177CC0EA" w:rsidR="00965D2D" w:rsidRPr="00F3074E" w:rsidRDefault="00965D2D" w:rsidP="005C0AB3">
            <w:pPr>
              <w:pStyle w:val="TAL"/>
              <w:keepNext w:val="0"/>
              <w:keepLines w:val="0"/>
              <w:widowControl w:val="0"/>
              <w:rPr>
                <w:lang w:eastAsia="ja-JP"/>
              </w:rPr>
            </w:pPr>
          </w:p>
        </w:tc>
        <w:tc>
          <w:tcPr>
            <w:tcW w:w="2127" w:type="dxa"/>
          </w:tcPr>
          <w:p w14:paraId="2D8B3AFB" w14:textId="1E074207" w:rsidR="00F673F5" w:rsidRDefault="00F673F5" w:rsidP="005C0AB3">
            <w:pPr>
              <w:pStyle w:val="TAL"/>
              <w:keepNext w:val="0"/>
              <w:keepLines w:val="0"/>
              <w:widowControl w:val="0"/>
              <w:rPr>
                <w:lang w:eastAsia="ja-JP"/>
              </w:rPr>
            </w:pPr>
          </w:p>
        </w:tc>
        <w:tc>
          <w:tcPr>
            <w:tcW w:w="4677" w:type="dxa"/>
          </w:tcPr>
          <w:p w14:paraId="5162701C" w14:textId="2461CC1C" w:rsidR="008F4E31" w:rsidRDefault="008F4E31" w:rsidP="005C0AB3">
            <w:pPr>
              <w:pStyle w:val="TAL"/>
              <w:keepNext w:val="0"/>
              <w:keepLines w:val="0"/>
              <w:widowControl w:val="0"/>
              <w:rPr>
                <w:lang w:eastAsia="ja-JP"/>
              </w:rPr>
            </w:pPr>
          </w:p>
        </w:tc>
        <w:tc>
          <w:tcPr>
            <w:tcW w:w="5103" w:type="dxa"/>
          </w:tcPr>
          <w:p w14:paraId="4873B7DA" w14:textId="42432150" w:rsidR="00965D2D" w:rsidRDefault="00965D2D" w:rsidP="005C0AB3">
            <w:pPr>
              <w:pStyle w:val="TAL"/>
              <w:keepNext w:val="0"/>
              <w:keepLines w:val="0"/>
              <w:widowControl w:val="0"/>
              <w:rPr>
                <w:lang w:eastAsia="ja-JP"/>
              </w:rPr>
            </w:pPr>
          </w:p>
        </w:tc>
        <w:tc>
          <w:tcPr>
            <w:tcW w:w="1843" w:type="dxa"/>
          </w:tcPr>
          <w:p w14:paraId="1A6107E8" w14:textId="7BA69F88" w:rsidR="001162CF" w:rsidRDefault="001162CF" w:rsidP="005C0AB3">
            <w:pPr>
              <w:pStyle w:val="TAL"/>
              <w:keepNext w:val="0"/>
              <w:keepLines w:val="0"/>
              <w:widowControl w:val="0"/>
              <w:rPr>
                <w:lang w:eastAsia="ja-JP"/>
              </w:rPr>
            </w:pPr>
          </w:p>
        </w:tc>
      </w:tr>
      <w:tr w:rsidR="00DE27ED" w14:paraId="6BFA5CA4" w14:textId="77777777" w:rsidTr="00D46558">
        <w:tc>
          <w:tcPr>
            <w:tcW w:w="1129" w:type="dxa"/>
          </w:tcPr>
          <w:p w14:paraId="1892D954" w14:textId="7BFB89C7" w:rsidR="00DE27ED" w:rsidRDefault="00DE27ED" w:rsidP="005C0AB3">
            <w:pPr>
              <w:pStyle w:val="TAL"/>
              <w:keepNext w:val="0"/>
              <w:keepLines w:val="0"/>
              <w:widowControl w:val="0"/>
              <w:rPr>
                <w:lang w:eastAsia="ja-JP"/>
              </w:rPr>
            </w:pPr>
          </w:p>
        </w:tc>
        <w:tc>
          <w:tcPr>
            <w:tcW w:w="2127" w:type="dxa"/>
          </w:tcPr>
          <w:p w14:paraId="54A825CF" w14:textId="2A3630D1" w:rsidR="00DE27ED" w:rsidRDefault="00DE27ED" w:rsidP="005C0AB3">
            <w:pPr>
              <w:pStyle w:val="TAL"/>
              <w:keepNext w:val="0"/>
              <w:keepLines w:val="0"/>
              <w:widowControl w:val="0"/>
              <w:rPr>
                <w:lang w:eastAsia="ja-JP"/>
              </w:rPr>
            </w:pPr>
          </w:p>
        </w:tc>
        <w:tc>
          <w:tcPr>
            <w:tcW w:w="4677" w:type="dxa"/>
          </w:tcPr>
          <w:p w14:paraId="51BF5C2D" w14:textId="7A7C9859" w:rsidR="00DE27ED" w:rsidRDefault="00DE27ED" w:rsidP="005C0AB3">
            <w:pPr>
              <w:pStyle w:val="TAL"/>
              <w:keepNext w:val="0"/>
              <w:keepLines w:val="0"/>
              <w:widowControl w:val="0"/>
              <w:rPr>
                <w:lang w:eastAsia="ja-JP"/>
              </w:rPr>
            </w:pPr>
          </w:p>
        </w:tc>
        <w:tc>
          <w:tcPr>
            <w:tcW w:w="5103" w:type="dxa"/>
          </w:tcPr>
          <w:p w14:paraId="35400C5B" w14:textId="602159BD" w:rsidR="00DE27ED" w:rsidRDefault="00DE27ED" w:rsidP="005C0AB3">
            <w:pPr>
              <w:pStyle w:val="TAL"/>
              <w:keepNext w:val="0"/>
              <w:keepLines w:val="0"/>
              <w:widowControl w:val="0"/>
              <w:rPr>
                <w:lang w:eastAsia="ja-JP"/>
              </w:rPr>
            </w:pPr>
          </w:p>
        </w:tc>
        <w:tc>
          <w:tcPr>
            <w:tcW w:w="1843" w:type="dxa"/>
          </w:tcPr>
          <w:p w14:paraId="7526C903" w14:textId="28019798" w:rsidR="00DE27ED" w:rsidRDefault="00DE27ED" w:rsidP="005C0AB3">
            <w:pPr>
              <w:pStyle w:val="TAL"/>
              <w:keepNext w:val="0"/>
              <w:keepLines w:val="0"/>
              <w:widowControl w:val="0"/>
              <w:rPr>
                <w:lang w:eastAsia="ja-JP"/>
              </w:rPr>
            </w:pPr>
          </w:p>
        </w:tc>
      </w:tr>
      <w:tr w:rsidR="00767986" w14:paraId="446F4FB3" w14:textId="77777777" w:rsidTr="00D46558">
        <w:tc>
          <w:tcPr>
            <w:tcW w:w="1129" w:type="dxa"/>
          </w:tcPr>
          <w:p w14:paraId="4815B0BC" w14:textId="4CB9BF41" w:rsidR="00767986" w:rsidRDefault="00767986" w:rsidP="005C0AB3">
            <w:pPr>
              <w:pStyle w:val="TAL"/>
              <w:keepNext w:val="0"/>
              <w:keepLines w:val="0"/>
              <w:widowControl w:val="0"/>
              <w:rPr>
                <w:lang w:eastAsia="ja-JP"/>
              </w:rPr>
            </w:pPr>
          </w:p>
        </w:tc>
        <w:tc>
          <w:tcPr>
            <w:tcW w:w="2127" w:type="dxa"/>
          </w:tcPr>
          <w:p w14:paraId="0329E4E8" w14:textId="7C2258E8" w:rsidR="00767986" w:rsidRDefault="00767986" w:rsidP="005C0AB3">
            <w:pPr>
              <w:pStyle w:val="TAL"/>
              <w:keepNext w:val="0"/>
              <w:keepLines w:val="0"/>
              <w:widowControl w:val="0"/>
              <w:rPr>
                <w:lang w:eastAsia="ja-JP"/>
              </w:rPr>
            </w:pPr>
          </w:p>
        </w:tc>
        <w:tc>
          <w:tcPr>
            <w:tcW w:w="4677" w:type="dxa"/>
          </w:tcPr>
          <w:p w14:paraId="793F4C21" w14:textId="1312DB40" w:rsidR="00767986" w:rsidRPr="00DE27ED" w:rsidRDefault="00767986" w:rsidP="005C0AB3">
            <w:pPr>
              <w:pStyle w:val="TAL"/>
              <w:keepNext w:val="0"/>
              <w:keepLines w:val="0"/>
              <w:widowControl w:val="0"/>
              <w:rPr>
                <w:lang w:eastAsia="ja-JP"/>
              </w:rPr>
            </w:pPr>
          </w:p>
        </w:tc>
        <w:tc>
          <w:tcPr>
            <w:tcW w:w="5103" w:type="dxa"/>
          </w:tcPr>
          <w:p w14:paraId="0C588282" w14:textId="2FBD7A8A" w:rsidR="00A32AC9" w:rsidRDefault="00A32AC9" w:rsidP="005C0AB3">
            <w:pPr>
              <w:pStyle w:val="TAL"/>
              <w:keepNext w:val="0"/>
              <w:keepLines w:val="0"/>
              <w:widowControl w:val="0"/>
              <w:rPr>
                <w:lang w:eastAsia="ja-JP"/>
              </w:rPr>
            </w:pPr>
          </w:p>
        </w:tc>
        <w:tc>
          <w:tcPr>
            <w:tcW w:w="1843" w:type="dxa"/>
          </w:tcPr>
          <w:p w14:paraId="3A936AA7" w14:textId="3B527B7C" w:rsidR="004E582A" w:rsidRDefault="004E582A" w:rsidP="005C0AB3">
            <w:pPr>
              <w:pStyle w:val="TAL"/>
              <w:keepNext w:val="0"/>
              <w:keepLines w:val="0"/>
              <w:widowControl w:val="0"/>
              <w:rPr>
                <w:lang w:eastAsia="ja-JP"/>
              </w:rPr>
            </w:pPr>
          </w:p>
        </w:tc>
      </w:tr>
      <w:tr w:rsidR="003A3363" w14:paraId="71ADED40" w14:textId="77777777" w:rsidTr="00D46558">
        <w:tc>
          <w:tcPr>
            <w:tcW w:w="1129" w:type="dxa"/>
          </w:tcPr>
          <w:p w14:paraId="7D551336" w14:textId="1986F613" w:rsidR="003A3363" w:rsidRDefault="003A3363" w:rsidP="005C0AB3">
            <w:pPr>
              <w:pStyle w:val="TAL"/>
              <w:keepNext w:val="0"/>
              <w:keepLines w:val="0"/>
              <w:widowControl w:val="0"/>
              <w:rPr>
                <w:lang w:eastAsia="ja-JP"/>
              </w:rPr>
            </w:pPr>
          </w:p>
        </w:tc>
        <w:tc>
          <w:tcPr>
            <w:tcW w:w="2127" w:type="dxa"/>
          </w:tcPr>
          <w:p w14:paraId="43CF00D8" w14:textId="5ACA2F57" w:rsidR="003A3363" w:rsidRDefault="003A3363" w:rsidP="005C0AB3">
            <w:pPr>
              <w:pStyle w:val="TAL"/>
              <w:keepNext w:val="0"/>
              <w:keepLines w:val="0"/>
              <w:widowControl w:val="0"/>
              <w:rPr>
                <w:lang w:eastAsia="ja-JP"/>
              </w:rPr>
            </w:pPr>
          </w:p>
        </w:tc>
        <w:tc>
          <w:tcPr>
            <w:tcW w:w="4677" w:type="dxa"/>
          </w:tcPr>
          <w:p w14:paraId="77602C9E" w14:textId="30826430" w:rsidR="003A3363" w:rsidRPr="00767986" w:rsidRDefault="003A3363" w:rsidP="005C0AB3">
            <w:pPr>
              <w:pStyle w:val="TAL"/>
              <w:keepNext w:val="0"/>
              <w:keepLines w:val="0"/>
              <w:widowControl w:val="0"/>
              <w:rPr>
                <w:lang w:eastAsia="ja-JP"/>
              </w:rPr>
            </w:pPr>
          </w:p>
        </w:tc>
        <w:tc>
          <w:tcPr>
            <w:tcW w:w="5103" w:type="dxa"/>
          </w:tcPr>
          <w:p w14:paraId="3F9C948C" w14:textId="77777777" w:rsidR="003A3363" w:rsidRPr="00767986" w:rsidRDefault="003A3363" w:rsidP="005C0AB3">
            <w:pPr>
              <w:pStyle w:val="TAL"/>
              <w:keepNext w:val="0"/>
              <w:keepLines w:val="0"/>
              <w:widowControl w:val="0"/>
              <w:rPr>
                <w:lang w:eastAsia="ja-JP"/>
              </w:rPr>
            </w:pPr>
          </w:p>
        </w:tc>
        <w:tc>
          <w:tcPr>
            <w:tcW w:w="1843" w:type="dxa"/>
          </w:tcPr>
          <w:p w14:paraId="74FB8F1B" w14:textId="0CEB0DF0" w:rsidR="003A3363" w:rsidRDefault="003A3363" w:rsidP="005C0AB3">
            <w:pPr>
              <w:pStyle w:val="TAL"/>
              <w:keepNext w:val="0"/>
              <w:keepLines w:val="0"/>
              <w:widowControl w:val="0"/>
              <w:rPr>
                <w:lang w:eastAsia="ja-JP"/>
              </w:rPr>
            </w:pPr>
          </w:p>
        </w:tc>
      </w:tr>
      <w:tr w:rsidR="00AD025C" w14:paraId="0677DECF" w14:textId="77777777" w:rsidTr="00D46558">
        <w:tc>
          <w:tcPr>
            <w:tcW w:w="1129" w:type="dxa"/>
          </w:tcPr>
          <w:p w14:paraId="137AD15B" w14:textId="4BC38A7F" w:rsidR="00AD025C" w:rsidRDefault="00AD025C" w:rsidP="005C0AB3">
            <w:pPr>
              <w:pStyle w:val="TAL"/>
              <w:keepNext w:val="0"/>
              <w:keepLines w:val="0"/>
              <w:widowControl w:val="0"/>
              <w:rPr>
                <w:lang w:eastAsia="ja-JP"/>
              </w:rPr>
            </w:pPr>
          </w:p>
        </w:tc>
        <w:tc>
          <w:tcPr>
            <w:tcW w:w="2127" w:type="dxa"/>
          </w:tcPr>
          <w:p w14:paraId="69BE57B0" w14:textId="06DF9E2B" w:rsidR="00AD025C" w:rsidRDefault="00AD025C" w:rsidP="005C0AB3">
            <w:pPr>
              <w:pStyle w:val="TAL"/>
              <w:keepNext w:val="0"/>
              <w:keepLines w:val="0"/>
              <w:widowControl w:val="0"/>
              <w:rPr>
                <w:lang w:eastAsia="ja-JP"/>
              </w:rPr>
            </w:pPr>
          </w:p>
        </w:tc>
        <w:tc>
          <w:tcPr>
            <w:tcW w:w="4677" w:type="dxa"/>
          </w:tcPr>
          <w:p w14:paraId="4636EDA7" w14:textId="644E4C7F" w:rsidR="00AD025C" w:rsidRPr="003A3363" w:rsidRDefault="00AD025C" w:rsidP="005C0AB3">
            <w:pPr>
              <w:pStyle w:val="TAL"/>
              <w:keepNext w:val="0"/>
              <w:keepLines w:val="0"/>
              <w:widowControl w:val="0"/>
              <w:rPr>
                <w:lang w:eastAsia="ja-JP"/>
              </w:rPr>
            </w:pPr>
          </w:p>
        </w:tc>
        <w:tc>
          <w:tcPr>
            <w:tcW w:w="5103" w:type="dxa"/>
          </w:tcPr>
          <w:p w14:paraId="4447FD07" w14:textId="77777777" w:rsidR="00AD025C" w:rsidRPr="00767986" w:rsidRDefault="00AD025C" w:rsidP="005C0AB3">
            <w:pPr>
              <w:pStyle w:val="TAL"/>
              <w:keepNext w:val="0"/>
              <w:keepLines w:val="0"/>
              <w:widowControl w:val="0"/>
              <w:rPr>
                <w:lang w:eastAsia="ja-JP"/>
              </w:rPr>
            </w:pPr>
          </w:p>
        </w:tc>
        <w:tc>
          <w:tcPr>
            <w:tcW w:w="1843" w:type="dxa"/>
          </w:tcPr>
          <w:p w14:paraId="18C2DBD3" w14:textId="1F0D8259" w:rsidR="0025063B" w:rsidRDefault="0025063B" w:rsidP="005C0AB3">
            <w:pPr>
              <w:pStyle w:val="TAL"/>
              <w:keepNext w:val="0"/>
              <w:keepLines w:val="0"/>
              <w:widowControl w:val="0"/>
              <w:rPr>
                <w:lang w:eastAsia="ja-JP"/>
              </w:rPr>
            </w:pPr>
          </w:p>
        </w:tc>
      </w:tr>
      <w:tr w:rsidR="00AD025C" w14:paraId="3C65FBDD" w14:textId="77777777" w:rsidTr="00D46558">
        <w:tc>
          <w:tcPr>
            <w:tcW w:w="1129" w:type="dxa"/>
          </w:tcPr>
          <w:p w14:paraId="7365C339" w14:textId="5C5AE281" w:rsidR="00AD025C" w:rsidRDefault="00AD025C" w:rsidP="005C0AB3">
            <w:pPr>
              <w:pStyle w:val="TAL"/>
              <w:keepNext w:val="0"/>
              <w:keepLines w:val="0"/>
              <w:widowControl w:val="0"/>
              <w:rPr>
                <w:lang w:eastAsia="ja-JP"/>
              </w:rPr>
            </w:pPr>
          </w:p>
        </w:tc>
        <w:tc>
          <w:tcPr>
            <w:tcW w:w="2127" w:type="dxa"/>
          </w:tcPr>
          <w:p w14:paraId="21FF6210" w14:textId="4DB964BF" w:rsidR="00AD025C" w:rsidRDefault="00AD025C" w:rsidP="005C0AB3">
            <w:pPr>
              <w:pStyle w:val="TAL"/>
              <w:keepNext w:val="0"/>
              <w:keepLines w:val="0"/>
              <w:widowControl w:val="0"/>
              <w:rPr>
                <w:lang w:eastAsia="ja-JP"/>
              </w:rPr>
            </w:pPr>
          </w:p>
        </w:tc>
        <w:tc>
          <w:tcPr>
            <w:tcW w:w="4677" w:type="dxa"/>
          </w:tcPr>
          <w:p w14:paraId="5D61B922" w14:textId="4CE2F977" w:rsidR="00AD025C" w:rsidRDefault="00AD025C" w:rsidP="005C0AB3">
            <w:pPr>
              <w:pStyle w:val="TAL"/>
              <w:keepNext w:val="0"/>
              <w:keepLines w:val="0"/>
              <w:widowControl w:val="0"/>
              <w:rPr>
                <w:lang w:eastAsia="ja-JP"/>
              </w:rPr>
            </w:pPr>
          </w:p>
        </w:tc>
        <w:tc>
          <w:tcPr>
            <w:tcW w:w="5103" w:type="dxa"/>
          </w:tcPr>
          <w:p w14:paraId="09082579" w14:textId="0281E962" w:rsidR="00AD025C" w:rsidRPr="00767986" w:rsidRDefault="00AD025C" w:rsidP="005C0AB3">
            <w:pPr>
              <w:pStyle w:val="TAL"/>
              <w:keepNext w:val="0"/>
              <w:keepLines w:val="0"/>
              <w:widowControl w:val="0"/>
              <w:rPr>
                <w:lang w:eastAsia="ja-JP"/>
              </w:rPr>
            </w:pPr>
          </w:p>
        </w:tc>
        <w:tc>
          <w:tcPr>
            <w:tcW w:w="1843" w:type="dxa"/>
          </w:tcPr>
          <w:p w14:paraId="18923773" w14:textId="27A510CA" w:rsidR="00AD025C" w:rsidRDefault="00AD025C" w:rsidP="005C0AB3">
            <w:pPr>
              <w:pStyle w:val="TAL"/>
              <w:keepNext w:val="0"/>
              <w:keepLines w:val="0"/>
              <w:widowControl w:val="0"/>
              <w:rPr>
                <w:lang w:eastAsia="ja-JP"/>
              </w:rPr>
            </w:pPr>
          </w:p>
        </w:tc>
      </w:tr>
      <w:tr w:rsidR="00AD025C" w14:paraId="728AD74D" w14:textId="77777777" w:rsidTr="00D46558">
        <w:tc>
          <w:tcPr>
            <w:tcW w:w="1129" w:type="dxa"/>
          </w:tcPr>
          <w:p w14:paraId="5BED1CE4" w14:textId="3C16435F" w:rsidR="00AD025C" w:rsidRDefault="00AD025C" w:rsidP="005C0AB3">
            <w:pPr>
              <w:pStyle w:val="TAL"/>
              <w:keepNext w:val="0"/>
              <w:keepLines w:val="0"/>
              <w:widowControl w:val="0"/>
              <w:rPr>
                <w:lang w:eastAsia="ja-JP"/>
              </w:rPr>
            </w:pPr>
          </w:p>
        </w:tc>
        <w:tc>
          <w:tcPr>
            <w:tcW w:w="2127" w:type="dxa"/>
          </w:tcPr>
          <w:p w14:paraId="327A30AB" w14:textId="1F23D104" w:rsidR="00AD025C" w:rsidRDefault="00AD025C" w:rsidP="005C0AB3">
            <w:pPr>
              <w:pStyle w:val="TAL"/>
              <w:keepNext w:val="0"/>
              <w:keepLines w:val="0"/>
              <w:widowControl w:val="0"/>
              <w:rPr>
                <w:lang w:eastAsia="ja-JP"/>
              </w:rPr>
            </w:pPr>
          </w:p>
        </w:tc>
        <w:tc>
          <w:tcPr>
            <w:tcW w:w="4677" w:type="dxa"/>
          </w:tcPr>
          <w:p w14:paraId="14A9E1CC" w14:textId="59975EC6" w:rsidR="00A66E50" w:rsidRDefault="00A66E50" w:rsidP="005C0AB3">
            <w:pPr>
              <w:pStyle w:val="TAL"/>
              <w:keepNext w:val="0"/>
              <w:keepLines w:val="0"/>
              <w:widowControl w:val="0"/>
              <w:rPr>
                <w:lang w:eastAsia="ja-JP"/>
              </w:rPr>
            </w:pPr>
          </w:p>
        </w:tc>
        <w:tc>
          <w:tcPr>
            <w:tcW w:w="5103" w:type="dxa"/>
          </w:tcPr>
          <w:p w14:paraId="54480222" w14:textId="77777777" w:rsidR="00AD025C" w:rsidRPr="00767986" w:rsidRDefault="00AD025C" w:rsidP="005C0AB3">
            <w:pPr>
              <w:pStyle w:val="TAL"/>
              <w:keepNext w:val="0"/>
              <w:keepLines w:val="0"/>
              <w:widowControl w:val="0"/>
              <w:rPr>
                <w:lang w:eastAsia="ja-JP"/>
              </w:rPr>
            </w:pPr>
          </w:p>
        </w:tc>
        <w:tc>
          <w:tcPr>
            <w:tcW w:w="1843" w:type="dxa"/>
          </w:tcPr>
          <w:p w14:paraId="6986C6F0" w14:textId="25B05704" w:rsidR="006D6F09" w:rsidRDefault="006D6F09" w:rsidP="005C0AB3">
            <w:pPr>
              <w:pStyle w:val="TAL"/>
              <w:keepNext w:val="0"/>
              <w:keepLines w:val="0"/>
              <w:widowControl w:val="0"/>
              <w:rPr>
                <w:lang w:eastAsia="ja-JP"/>
              </w:rPr>
            </w:pPr>
          </w:p>
        </w:tc>
      </w:tr>
      <w:tr w:rsidR="003D17E9" w14:paraId="2BFB221C" w14:textId="77777777" w:rsidTr="00D46558">
        <w:tc>
          <w:tcPr>
            <w:tcW w:w="1129" w:type="dxa"/>
          </w:tcPr>
          <w:p w14:paraId="194CF45E" w14:textId="49E09A29" w:rsidR="003D17E9" w:rsidRDefault="003D17E9" w:rsidP="005C0AB3">
            <w:pPr>
              <w:pStyle w:val="TAL"/>
              <w:keepNext w:val="0"/>
              <w:keepLines w:val="0"/>
              <w:widowControl w:val="0"/>
              <w:rPr>
                <w:lang w:eastAsia="ja-JP"/>
              </w:rPr>
            </w:pPr>
          </w:p>
        </w:tc>
        <w:tc>
          <w:tcPr>
            <w:tcW w:w="2127" w:type="dxa"/>
          </w:tcPr>
          <w:p w14:paraId="38476D2D" w14:textId="4B4C5188" w:rsidR="003D17E9" w:rsidRDefault="003D17E9" w:rsidP="005C0AB3">
            <w:pPr>
              <w:pStyle w:val="TAL"/>
              <w:keepNext w:val="0"/>
              <w:keepLines w:val="0"/>
              <w:widowControl w:val="0"/>
              <w:rPr>
                <w:lang w:eastAsia="ja-JP"/>
              </w:rPr>
            </w:pPr>
          </w:p>
        </w:tc>
        <w:tc>
          <w:tcPr>
            <w:tcW w:w="4677" w:type="dxa"/>
          </w:tcPr>
          <w:p w14:paraId="27342593" w14:textId="6DECA3F2" w:rsidR="003D17E9" w:rsidRDefault="003D17E9" w:rsidP="005C0AB3">
            <w:pPr>
              <w:pStyle w:val="TAL"/>
              <w:keepNext w:val="0"/>
              <w:keepLines w:val="0"/>
              <w:widowControl w:val="0"/>
              <w:rPr>
                <w:lang w:eastAsia="ja-JP"/>
              </w:rPr>
            </w:pPr>
          </w:p>
        </w:tc>
        <w:tc>
          <w:tcPr>
            <w:tcW w:w="5103" w:type="dxa"/>
          </w:tcPr>
          <w:p w14:paraId="16924428" w14:textId="1E2AACE2" w:rsidR="003D17E9" w:rsidRPr="00767986" w:rsidRDefault="003D17E9" w:rsidP="005C0AB3">
            <w:pPr>
              <w:pStyle w:val="TAL"/>
              <w:keepNext w:val="0"/>
              <w:keepLines w:val="0"/>
              <w:widowControl w:val="0"/>
              <w:rPr>
                <w:lang w:eastAsia="ja-JP"/>
              </w:rPr>
            </w:pPr>
          </w:p>
        </w:tc>
        <w:tc>
          <w:tcPr>
            <w:tcW w:w="1843" w:type="dxa"/>
          </w:tcPr>
          <w:p w14:paraId="044D7E83" w14:textId="3D2360D7" w:rsidR="003D17E9" w:rsidRDefault="003D17E9" w:rsidP="005C0AB3">
            <w:pPr>
              <w:pStyle w:val="TAL"/>
              <w:keepNext w:val="0"/>
              <w:keepLines w:val="0"/>
              <w:widowControl w:val="0"/>
              <w:rPr>
                <w:lang w:eastAsia="ja-JP"/>
              </w:rPr>
            </w:pPr>
          </w:p>
        </w:tc>
      </w:tr>
      <w:tr w:rsidR="00881A46" w14:paraId="645188ED" w14:textId="77777777" w:rsidTr="00D46558">
        <w:tc>
          <w:tcPr>
            <w:tcW w:w="1129" w:type="dxa"/>
          </w:tcPr>
          <w:p w14:paraId="16FEB504" w14:textId="5D2D9FD5" w:rsidR="00881A46" w:rsidRDefault="00881A46" w:rsidP="005C0AB3">
            <w:pPr>
              <w:pStyle w:val="TAL"/>
              <w:keepNext w:val="0"/>
              <w:keepLines w:val="0"/>
              <w:widowControl w:val="0"/>
              <w:rPr>
                <w:lang w:eastAsia="ja-JP"/>
              </w:rPr>
            </w:pPr>
          </w:p>
        </w:tc>
        <w:tc>
          <w:tcPr>
            <w:tcW w:w="2127" w:type="dxa"/>
          </w:tcPr>
          <w:p w14:paraId="44731845" w14:textId="236E6536" w:rsidR="00881A46" w:rsidRDefault="00881A46" w:rsidP="005C0AB3">
            <w:pPr>
              <w:pStyle w:val="TAL"/>
              <w:keepNext w:val="0"/>
              <w:keepLines w:val="0"/>
              <w:widowControl w:val="0"/>
              <w:rPr>
                <w:lang w:eastAsia="ja-JP"/>
              </w:rPr>
            </w:pPr>
          </w:p>
        </w:tc>
        <w:tc>
          <w:tcPr>
            <w:tcW w:w="4677" w:type="dxa"/>
          </w:tcPr>
          <w:p w14:paraId="0E76E34A" w14:textId="37CFDF3F" w:rsidR="00EA1259" w:rsidRDefault="00EA1259" w:rsidP="005C0AB3">
            <w:pPr>
              <w:pStyle w:val="TAL"/>
              <w:keepNext w:val="0"/>
              <w:keepLines w:val="0"/>
              <w:widowControl w:val="0"/>
              <w:rPr>
                <w:lang w:eastAsia="ja-JP"/>
              </w:rPr>
            </w:pPr>
          </w:p>
        </w:tc>
        <w:tc>
          <w:tcPr>
            <w:tcW w:w="5103" w:type="dxa"/>
          </w:tcPr>
          <w:p w14:paraId="01FA47A8" w14:textId="05B0D9C4" w:rsidR="00EA1259" w:rsidRPr="003D17E9" w:rsidRDefault="00EA1259" w:rsidP="005C0AB3">
            <w:pPr>
              <w:pStyle w:val="TAL"/>
              <w:keepNext w:val="0"/>
              <w:keepLines w:val="0"/>
              <w:widowControl w:val="0"/>
              <w:rPr>
                <w:lang w:eastAsia="ja-JP"/>
              </w:rPr>
            </w:pPr>
          </w:p>
        </w:tc>
        <w:tc>
          <w:tcPr>
            <w:tcW w:w="1843" w:type="dxa"/>
          </w:tcPr>
          <w:p w14:paraId="799BAD3A" w14:textId="4886E2DF" w:rsidR="00881A46" w:rsidRDefault="00881A46" w:rsidP="005C0AB3">
            <w:pPr>
              <w:pStyle w:val="TAL"/>
              <w:keepNext w:val="0"/>
              <w:keepLines w:val="0"/>
              <w:widowControl w:val="0"/>
              <w:rPr>
                <w:lang w:eastAsia="ja-JP"/>
              </w:rPr>
            </w:pPr>
          </w:p>
        </w:tc>
      </w:tr>
      <w:tr w:rsidR="00CE6F6C" w14:paraId="35FF2314" w14:textId="77777777" w:rsidTr="00D46558">
        <w:tc>
          <w:tcPr>
            <w:tcW w:w="1129" w:type="dxa"/>
          </w:tcPr>
          <w:p w14:paraId="01AD2295" w14:textId="59CA3D15" w:rsidR="00CE6F6C" w:rsidRDefault="00CE6F6C" w:rsidP="005C0AB3">
            <w:pPr>
              <w:pStyle w:val="TAL"/>
              <w:keepNext w:val="0"/>
              <w:keepLines w:val="0"/>
              <w:widowControl w:val="0"/>
              <w:rPr>
                <w:lang w:eastAsia="ja-JP"/>
              </w:rPr>
            </w:pPr>
          </w:p>
        </w:tc>
        <w:tc>
          <w:tcPr>
            <w:tcW w:w="2127" w:type="dxa"/>
          </w:tcPr>
          <w:p w14:paraId="6A1465F3" w14:textId="482BF7B2" w:rsidR="00CE6F6C" w:rsidRDefault="00CE6F6C" w:rsidP="005C0AB3">
            <w:pPr>
              <w:pStyle w:val="TAL"/>
              <w:keepNext w:val="0"/>
              <w:keepLines w:val="0"/>
              <w:widowControl w:val="0"/>
              <w:rPr>
                <w:lang w:eastAsia="ja-JP"/>
              </w:rPr>
            </w:pPr>
          </w:p>
        </w:tc>
        <w:tc>
          <w:tcPr>
            <w:tcW w:w="4677" w:type="dxa"/>
          </w:tcPr>
          <w:p w14:paraId="2B98017C" w14:textId="77777777" w:rsidR="00CE6F6C" w:rsidRDefault="00CE6F6C" w:rsidP="005C0AB3">
            <w:pPr>
              <w:pStyle w:val="TAL"/>
              <w:keepNext w:val="0"/>
              <w:keepLines w:val="0"/>
              <w:widowControl w:val="0"/>
              <w:rPr>
                <w:lang w:eastAsia="ja-JP"/>
              </w:rPr>
            </w:pPr>
          </w:p>
        </w:tc>
        <w:tc>
          <w:tcPr>
            <w:tcW w:w="5103" w:type="dxa"/>
          </w:tcPr>
          <w:p w14:paraId="017DB33D" w14:textId="1A440191" w:rsidR="00CE6F6C" w:rsidRPr="003D17E9" w:rsidRDefault="00CE6F6C" w:rsidP="005C0AB3">
            <w:pPr>
              <w:pStyle w:val="TAL"/>
              <w:keepNext w:val="0"/>
              <w:keepLines w:val="0"/>
              <w:widowControl w:val="0"/>
              <w:rPr>
                <w:lang w:eastAsia="ja-JP"/>
              </w:rPr>
            </w:pPr>
          </w:p>
        </w:tc>
        <w:tc>
          <w:tcPr>
            <w:tcW w:w="1843" w:type="dxa"/>
          </w:tcPr>
          <w:p w14:paraId="4E51DFAF" w14:textId="3A5998B4" w:rsidR="00CE6F6C" w:rsidRDefault="00CE6F6C" w:rsidP="005C0AB3">
            <w:pPr>
              <w:pStyle w:val="TAL"/>
              <w:keepNext w:val="0"/>
              <w:keepLines w:val="0"/>
              <w:widowControl w:val="0"/>
              <w:rPr>
                <w:lang w:eastAsia="ja-JP"/>
              </w:rPr>
            </w:pPr>
          </w:p>
        </w:tc>
      </w:tr>
      <w:tr w:rsidR="00CE6F6C" w14:paraId="58456F3A" w14:textId="77777777" w:rsidTr="00D46558">
        <w:tc>
          <w:tcPr>
            <w:tcW w:w="1129" w:type="dxa"/>
          </w:tcPr>
          <w:p w14:paraId="56D52F62" w14:textId="561941F2" w:rsidR="00CE6F6C" w:rsidRDefault="00CE6F6C" w:rsidP="005C0AB3">
            <w:pPr>
              <w:pStyle w:val="TAL"/>
              <w:keepNext w:val="0"/>
              <w:keepLines w:val="0"/>
              <w:widowControl w:val="0"/>
              <w:rPr>
                <w:lang w:eastAsia="ja-JP"/>
              </w:rPr>
            </w:pPr>
          </w:p>
        </w:tc>
        <w:tc>
          <w:tcPr>
            <w:tcW w:w="2127" w:type="dxa"/>
          </w:tcPr>
          <w:p w14:paraId="4B87B9BD" w14:textId="5040841E" w:rsidR="00CE6F6C" w:rsidRDefault="00CE6F6C" w:rsidP="005C0AB3">
            <w:pPr>
              <w:pStyle w:val="TAL"/>
              <w:keepNext w:val="0"/>
              <w:keepLines w:val="0"/>
              <w:widowControl w:val="0"/>
              <w:rPr>
                <w:lang w:eastAsia="ja-JP"/>
              </w:rPr>
            </w:pPr>
          </w:p>
        </w:tc>
        <w:tc>
          <w:tcPr>
            <w:tcW w:w="4677" w:type="dxa"/>
          </w:tcPr>
          <w:p w14:paraId="30ED5A28" w14:textId="0367C89E" w:rsidR="00CE6F6C" w:rsidRDefault="00CE6F6C" w:rsidP="005C0AB3">
            <w:pPr>
              <w:pStyle w:val="TAL"/>
              <w:keepNext w:val="0"/>
              <w:keepLines w:val="0"/>
              <w:widowControl w:val="0"/>
              <w:rPr>
                <w:lang w:eastAsia="ja-JP"/>
              </w:rPr>
            </w:pPr>
          </w:p>
        </w:tc>
        <w:tc>
          <w:tcPr>
            <w:tcW w:w="5103" w:type="dxa"/>
          </w:tcPr>
          <w:p w14:paraId="1CA889D9" w14:textId="54F2D87B" w:rsidR="00CE6F6C" w:rsidRPr="003D17E9" w:rsidRDefault="00CE6F6C" w:rsidP="005C0AB3">
            <w:pPr>
              <w:pStyle w:val="TAL"/>
              <w:keepNext w:val="0"/>
              <w:keepLines w:val="0"/>
              <w:widowControl w:val="0"/>
              <w:rPr>
                <w:lang w:eastAsia="ja-JP"/>
              </w:rPr>
            </w:pPr>
          </w:p>
        </w:tc>
        <w:tc>
          <w:tcPr>
            <w:tcW w:w="1843" w:type="dxa"/>
          </w:tcPr>
          <w:p w14:paraId="08BD1118" w14:textId="6109CF28" w:rsidR="00984E00" w:rsidRDefault="00984E00" w:rsidP="005C0AB3">
            <w:pPr>
              <w:pStyle w:val="TAL"/>
              <w:keepNext w:val="0"/>
              <w:keepLines w:val="0"/>
              <w:widowControl w:val="0"/>
              <w:rPr>
                <w:lang w:eastAsia="ja-JP"/>
              </w:rPr>
            </w:pPr>
          </w:p>
        </w:tc>
      </w:tr>
      <w:tr w:rsidR="007E6FFF" w14:paraId="3F177840" w14:textId="77777777" w:rsidTr="00D46558">
        <w:tc>
          <w:tcPr>
            <w:tcW w:w="1129" w:type="dxa"/>
          </w:tcPr>
          <w:p w14:paraId="7B01A1F5" w14:textId="4436FA95" w:rsidR="007E6FFF" w:rsidRDefault="007E6FFF" w:rsidP="005C0AB3">
            <w:pPr>
              <w:pStyle w:val="TAL"/>
              <w:keepNext w:val="0"/>
              <w:keepLines w:val="0"/>
              <w:widowControl w:val="0"/>
              <w:rPr>
                <w:lang w:eastAsia="ja-JP"/>
              </w:rPr>
            </w:pPr>
          </w:p>
        </w:tc>
        <w:tc>
          <w:tcPr>
            <w:tcW w:w="2127" w:type="dxa"/>
          </w:tcPr>
          <w:p w14:paraId="08AF29DF" w14:textId="60F5792F" w:rsidR="007E6FFF" w:rsidRDefault="007E6FFF" w:rsidP="005C0AB3">
            <w:pPr>
              <w:pStyle w:val="TAL"/>
              <w:keepNext w:val="0"/>
              <w:keepLines w:val="0"/>
              <w:widowControl w:val="0"/>
              <w:rPr>
                <w:lang w:eastAsia="ja-JP"/>
              </w:rPr>
            </w:pPr>
          </w:p>
        </w:tc>
        <w:tc>
          <w:tcPr>
            <w:tcW w:w="4677" w:type="dxa"/>
          </w:tcPr>
          <w:p w14:paraId="42E5F8D9" w14:textId="01450082" w:rsidR="007E6FFF" w:rsidRDefault="007E6FFF" w:rsidP="005C0AB3">
            <w:pPr>
              <w:pStyle w:val="TAL"/>
              <w:keepNext w:val="0"/>
              <w:keepLines w:val="0"/>
              <w:widowControl w:val="0"/>
              <w:rPr>
                <w:lang w:eastAsia="ja-JP"/>
              </w:rPr>
            </w:pPr>
          </w:p>
        </w:tc>
        <w:tc>
          <w:tcPr>
            <w:tcW w:w="5103" w:type="dxa"/>
          </w:tcPr>
          <w:p w14:paraId="0B887673" w14:textId="49273C66" w:rsidR="007E6FFF" w:rsidRPr="003D17E9" w:rsidRDefault="007E6FFF" w:rsidP="005C0AB3">
            <w:pPr>
              <w:pStyle w:val="TAL"/>
              <w:keepNext w:val="0"/>
              <w:keepLines w:val="0"/>
              <w:widowControl w:val="0"/>
              <w:rPr>
                <w:lang w:eastAsia="ja-JP"/>
              </w:rPr>
            </w:pPr>
          </w:p>
        </w:tc>
        <w:tc>
          <w:tcPr>
            <w:tcW w:w="1843" w:type="dxa"/>
          </w:tcPr>
          <w:p w14:paraId="0D34D68C" w14:textId="2203D2F5" w:rsidR="007E6FFF" w:rsidRDefault="007E6FFF" w:rsidP="005C0AB3">
            <w:pPr>
              <w:pStyle w:val="TAL"/>
              <w:keepNext w:val="0"/>
              <w:keepLines w:val="0"/>
              <w:widowControl w:val="0"/>
              <w:rPr>
                <w:lang w:eastAsia="ja-JP"/>
              </w:rPr>
            </w:pPr>
          </w:p>
        </w:tc>
      </w:tr>
      <w:tr w:rsidR="007E6FFF" w14:paraId="33F8F5FD" w14:textId="77777777" w:rsidTr="00D46558">
        <w:tc>
          <w:tcPr>
            <w:tcW w:w="1129" w:type="dxa"/>
          </w:tcPr>
          <w:p w14:paraId="5E24D1A2" w14:textId="70CB9AB7" w:rsidR="007E6FFF" w:rsidRDefault="007E6FFF" w:rsidP="005C0AB3">
            <w:pPr>
              <w:pStyle w:val="TAL"/>
              <w:keepNext w:val="0"/>
              <w:keepLines w:val="0"/>
              <w:widowControl w:val="0"/>
              <w:rPr>
                <w:lang w:eastAsia="ja-JP"/>
              </w:rPr>
            </w:pPr>
          </w:p>
        </w:tc>
        <w:tc>
          <w:tcPr>
            <w:tcW w:w="2127" w:type="dxa"/>
          </w:tcPr>
          <w:p w14:paraId="458B2F8F" w14:textId="4FC26C8F" w:rsidR="007E6FFF" w:rsidRDefault="007E6FFF" w:rsidP="005C0AB3">
            <w:pPr>
              <w:pStyle w:val="TAL"/>
              <w:keepNext w:val="0"/>
              <w:keepLines w:val="0"/>
              <w:widowControl w:val="0"/>
              <w:rPr>
                <w:lang w:eastAsia="ja-JP"/>
              </w:rPr>
            </w:pPr>
          </w:p>
        </w:tc>
        <w:tc>
          <w:tcPr>
            <w:tcW w:w="4677" w:type="dxa"/>
          </w:tcPr>
          <w:p w14:paraId="07AC5685" w14:textId="6E824C23" w:rsidR="007E6FFF" w:rsidRDefault="007E6FFF" w:rsidP="005C0AB3">
            <w:pPr>
              <w:pStyle w:val="TAL"/>
              <w:keepNext w:val="0"/>
              <w:keepLines w:val="0"/>
              <w:widowControl w:val="0"/>
              <w:rPr>
                <w:lang w:eastAsia="ja-JP"/>
              </w:rPr>
            </w:pPr>
          </w:p>
        </w:tc>
        <w:tc>
          <w:tcPr>
            <w:tcW w:w="5103" w:type="dxa"/>
          </w:tcPr>
          <w:p w14:paraId="797FF06C" w14:textId="232F7403" w:rsidR="007E6FFF" w:rsidRPr="003D17E9" w:rsidRDefault="007E6FFF" w:rsidP="005C0AB3">
            <w:pPr>
              <w:pStyle w:val="TAL"/>
              <w:keepNext w:val="0"/>
              <w:keepLines w:val="0"/>
              <w:widowControl w:val="0"/>
              <w:rPr>
                <w:lang w:eastAsia="ja-JP"/>
              </w:rPr>
            </w:pPr>
          </w:p>
        </w:tc>
        <w:tc>
          <w:tcPr>
            <w:tcW w:w="1843" w:type="dxa"/>
          </w:tcPr>
          <w:p w14:paraId="3C3763B5" w14:textId="3754E594" w:rsidR="00010CF3" w:rsidRDefault="00010CF3" w:rsidP="005C0AB3">
            <w:pPr>
              <w:pStyle w:val="TAL"/>
              <w:keepNext w:val="0"/>
              <w:keepLines w:val="0"/>
              <w:widowControl w:val="0"/>
              <w:rPr>
                <w:lang w:eastAsia="ja-JP"/>
              </w:rPr>
            </w:pPr>
          </w:p>
        </w:tc>
      </w:tr>
      <w:tr w:rsidR="00896BB8" w14:paraId="48B4D2E2" w14:textId="77777777" w:rsidTr="00D46558">
        <w:tc>
          <w:tcPr>
            <w:tcW w:w="1129" w:type="dxa"/>
          </w:tcPr>
          <w:p w14:paraId="30FECC4E" w14:textId="1986B63D" w:rsidR="00896BB8" w:rsidRDefault="00896BB8" w:rsidP="005C0AB3">
            <w:pPr>
              <w:pStyle w:val="TAL"/>
              <w:keepNext w:val="0"/>
              <w:keepLines w:val="0"/>
              <w:widowControl w:val="0"/>
              <w:rPr>
                <w:lang w:eastAsia="ja-JP"/>
              </w:rPr>
            </w:pPr>
          </w:p>
        </w:tc>
        <w:tc>
          <w:tcPr>
            <w:tcW w:w="2127" w:type="dxa"/>
          </w:tcPr>
          <w:p w14:paraId="39F09BE9" w14:textId="26154863" w:rsidR="00896BB8" w:rsidRDefault="00896BB8" w:rsidP="005C0AB3">
            <w:pPr>
              <w:pStyle w:val="TAL"/>
              <w:keepNext w:val="0"/>
              <w:keepLines w:val="0"/>
              <w:widowControl w:val="0"/>
              <w:rPr>
                <w:lang w:eastAsia="ja-JP"/>
              </w:rPr>
            </w:pPr>
          </w:p>
        </w:tc>
        <w:tc>
          <w:tcPr>
            <w:tcW w:w="4677" w:type="dxa"/>
          </w:tcPr>
          <w:p w14:paraId="5E9A0FBC" w14:textId="3BCBBB05" w:rsidR="00896BB8" w:rsidRDefault="00896BB8" w:rsidP="005C0AB3">
            <w:pPr>
              <w:pStyle w:val="TAL"/>
              <w:keepNext w:val="0"/>
              <w:keepLines w:val="0"/>
              <w:widowControl w:val="0"/>
              <w:rPr>
                <w:lang w:eastAsia="ja-JP"/>
              </w:rPr>
            </w:pPr>
          </w:p>
        </w:tc>
        <w:tc>
          <w:tcPr>
            <w:tcW w:w="5103" w:type="dxa"/>
          </w:tcPr>
          <w:p w14:paraId="575A942F" w14:textId="77777777" w:rsidR="00896BB8" w:rsidRPr="003D17E9" w:rsidRDefault="00896BB8" w:rsidP="005C0AB3">
            <w:pPr>
              <w:pStyle w:val="TAL"/>
              <w:keepNext w:val="0"/>
              <w:keepLines w:val="0"/>
              <w:widowControl w:val="0"/>
              <w:rPr>
                <w:lang w:eastAsia="ja-JP"/>
              </w:rPr>
            </w:pPr>
          </w:p>
        </w:tc>
        <w:tc>
          <w:tcPr>
            <w:tcW w:w="1843" w:type="dxa"/>
          </w:tcPr>
          <w:p w14:paraId="48F3B6B3" w14:textId="4DFB467B" w:rsidR="00896BB8" w:rsidRDefault="00896BB8" w:rsidP="005C0AB3">
            <w:pPr>
              <w:pStyle w:val="TAL"/>
              <w:keepNext w:val="0"/>
              <w:keepLines w:val="0"/>
              <w:widowControl w:val="0"/>
              <w:rPr>
                <w:lang w:eastAsia="ja-JP"/>
              </w:rPr>
            </w:pPr>
          </w:p>
        </w:tc>
      </w:tr>
    </w:tbl>
    <w:p w14:paraId="47B1243C" w14:textId="77777777" w:rsidR="002F5345" w:rsidRDefault="002F5345" w:rsidP="0007535F">
      <w:pPr>
        <w:rPr>
          <w:lang w:eastAsia="ja-JP"/>
        </w:rPr>
      </w:pPr>
    </w:p>
    <w:p w14:paraId="4231B534" w14:textId="0257DD74" w:rsidR="00AB6EDD" w:rsidRDefault="00AB6EDD" w:rsidP="00AB6EDD">
      <w:pPr>
        <w:pStyle w:val="Heading1"/>
      </w:pPr>
      <w:r>
        <w:lastRenderedPageBreak/>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NR-TRP-LocationInfo-Implicit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77777777" w:rsidR="00535B62" w:rsidRDefault="00535B62" w:rsidP="005C0AB3">
            <w:pPr>
              <w:pStyle w:val="TAL"/>
              <w:keepNext w:val="0"/>
              <w:keepLines w:val="0"/>
              <w:widowControl w:val="0"/>
              <w:rPr>
                <w:lang w:eastAsia="ja-JP"/>
              </w:rPr>
            </w:pPr>
          </w:p>
        </w:tc>
        <w:tc>
          <w:tcPr>
            <w:tcW w:w="5387" w:type="dxa"/>
          </w:tcPr>
          <w:p w14:paraId="1E1602E8" w14:textId="77777777" w:rsidR="00535B62" w:rsidRPr="00990DFA" w:rsidRDefault="00535B62" w:rsidP="005C0AB3">
            <w:pPr>
              <w:pStyle w:val="TAL"/>
              <w:keepNext w:val="0"/>
              <w:keepLines w:val="0"/>
              <w:widowControl w:val="0"/>
              <w:rPr>
                <w:lang w:eastAsia="ja-JP"/>
              </w:rPr>
            </w:pPr>
          </w:p>
        </w:tc>
        <w:tc>
          <w:tcPr>
            <w:tcW w:w="6237" w:type="dxa"/>
          </w:tcPr>
          <w:p w14:paraId="4D7A3EDE" w14:textId="77777777" w:rsidR="00535B62" w:rsidRDefault="00535B62" w:rsidP="005C0AB3">
            <w:pPr>
              <w:pStyle w:val="TAL"/>
              <w:keepNext w:val="0"/>
              <w:keepLines w:val="0"/>
              <w:widowControl w:val="0"/>
              <w:rPr>
                <w:lang w:eastAsia="ja-JP"/>
              </w:rPr>
            </w:pPr>
          </w:p>
        </w:tc>
        <w:tc>
          <w:tcPr>
            <w:tcW w:w="2126" w:type="dxa"/>
          </w:tcPr>
          <w:p w14:paraId="65CABA84" w14:textId="77777777" w:rsidR="00535B62" w:rsidRDefault="00535B62" w:rsidP="005C0AB3">
            <w:pPr>
              <w:pStyle w:val="TAL"/>
              <w:keepNext w:val="0"/>
              <w:keepLines w:val="0"/>
              <w:widowControl w:val="0"/>
              <w:rPr>
                <w:lang w:eastAsia="ja-JP"/>
              </w:rPr>
            </w:pPr>
          </w:p>
        </w:tc>
      </w:tr>
      <w:tr w:rsidR="00535B62" w14:paraId="33D2D60E" w14:textId="77777777" w:rsidTr="004D7CEE">
        <w:tc>
          <w:tcPr>
            <w:tcW w:w="1129" w:type="dxa"/>
          </w:tcPr>
          <w:p w14:paraId="2C8097E0" w14:textId="77777777" w:rsidR="00535B62" w:rsidRDefault="00535B62" w:rsidP="005C0AB3">
            <w:pPr>
              <w:pStyle w:val="TAL"/>
              <w:keepNext w:val="0"/>
              <w:keepLines w:val="0"/>
              <w:widowControl w:val="0"/>
              <w:rPr>
                <w:lang w:eastAsia="ja-JP"/>
              </w:rPr>
            </w:pPr>
          </w:p>
        </w:tc>
        <w:tc>
          <w:tcPr>
            <w:tcW w:w="5387" w:type="dxa"/>
          </w:tcPr>
          <w:p w14:paraId="65CA3A3B" w14:textId="77777777" w:rsidR="00535B62" w:rsidRDefault="00535B62" w:rsidP="005C0AB3">
            <w:pPr>
              <w:pStyle w:val="TAL"/>
              <w:keepNext w:val="0"/>
              <w:keepLines w:val="0"/>
              <w:widowControl w:val="0"/>
              <w:rPr>
                <w:lang w:eastAsia="ja-JP"/>
              </w:rPr>
            </w:pPr>
          </w:p>
        </w:tc>
        <w:tc>
          <w:tcPr>
            <w:tcW w:w="6237" w:type="dxa"/>
          </w:tcPr>
          <w:p w14:paraId="1A28DF39" w14:textId="77777777" w:rsidR="00535B62" w:rsidRDefault="00535B62" w:rsidP="005C0AB3">
            <w:pPr>
              <w:pStyle w:val="TAL"/>
              <w:keepNext w:val="0"/>
              <w:keepLines w:val="0"/>
              <w:widowControl w:val="0"/>
              <w:rPr>
                <w:lang w:eastAsia="ja-JP"/>
              </w:rPr>
            </w:pPr>
          </w:p>
        </w:tc>
        <w:tc>
          <w:tcPr>
            <w:tcW w:w="2126" w:type="dxa"/>
          </w:tcPr>
          <w:p w14:paraId="2D0855DD" w14:textId="77777777" w:rsidR="00535B62" w:rsidRPr="006B45DA" w:rsidRDefault="00535B62" w:rsidP="005C0AB3">
            <w:pPr>
              <w:pStyle w:val="TAL"/>
              <w:keepNext w:val="0"/>
              <w:keepLines w:val="0"/>
              <w:widowControl w:val="0"/>
              <w:rPr>
                <w:lang w:eastAsia="ja-JP"/>
              </w:rPr>
            </w:pPr>
          </w:p>
        </w:tc>
      </w:tr>
      <w:tr w:rsidR="00535B62" w14:paraId="23218181" w14:textId="77777777" w:rsidTr="004D7CEE">
        <w:tc>
          <w:tcPr>
            <w:tcW w:w="1129" w:type="dxa"/>
          </w:tcPr>
          <w:p w14:paraId="3A6A979A" w14:textId="77777777" w:rsidR="00535B62" w:rsidRDefault="00535B62" w:rsidP="005C0AB3">
            <w:pPr>
              <w:pStyle w:val="TAL"/>
              <w:keepNext w:val="0"/>
              <w:keepLines w:val="0"/>
              <w:widowControl w:val="0"/>
              <w:rPr>
                <w:lang w:eastAsia="ja-JP"/>
              </w:rPr>
            </w:pPr>
          </w:p>
        </w:tc>
        <w:tc>
          <w:tcPr>
            <w:tcW w:w="5387" w:type="dxa"/>
          </w:tcPr>
          <w:p w14:paraId="0113A0EA" w14:textId="77777777" w:rsidR="00535B62" w:rsidRPr="00964AA7" w:rsidRDefault="00535B62" w:rsidP="005C0AB3">
            <w:pPr>
              <w:pStyle w:val="TAL"/>
              <w:keepNext w:val="0"/>
              <w:keepLines w:val="0"/>
              <w:widowControl w:val="0"/>
              <w:rPr>
                <w:lang w:eastAsia="ja-JP"/>
              </w:rPr>
            </w:pPr>
          </w:p>
        </w:tc>
        <w:tc>
          <w:tcPr>
            <w:tcW w:w="6237" w:type="dxa"/>
          </w:tcPr>
          <w:p w14:paraId="6910F3B1" w14:textId="77777777" w:rsidR="00535B62" w:rsidRDefault="00535B62" w:rsidP="005C0AB3">
            <w:pPr>
              <w:pStyle w:val="TAL"/>
              <w:keepNext w:val="0"/>
              <w:keepLines w:val="0"/>
              <w:widowControl w:val="0"/>
              <w:rPr>
                <w:lang w:eastAsia="ja-JP"/>
              </w:rPr>
            </w:pPr>
          </w:p>
        </w:tc>
        <w:tc>
          <w:tcPr>
            <w:tcW w:w="2126" w:type="dxa"/>
          </w:tcPr>
          <w:p w14:paraId="4A61C077" w14:textId="77777777" w:rsidR="00535B62" w:rsidRDefault="00535B62" w:rsidP="005C0AB3">
            <w:pPr>
              <w:pStyle w:val="TAL"/>
              <w:keepNext w:val="0"/>
              <w:keepLines w:val="0"/>
              <w:widowControl w:val="0"/>
              <w:rPr>
                <w:lang w:eastAsia="ja-JP"/>
              </w:rPr>
            </w:pPr>
          </w:p>
        </w:tc>
      </w:tr>
      <w:tr w:rsidR="00535B62" w14:paraId="16A02701" w14:textId="77777777" w:rsidTr="004D7CEE">
        <w:tc>
          <w:tcPr>
            <w:tcW w:w="1129" w:type="dxa"/>
          </w:tcPr>
          <w:p w14:paraId="5771F765" w14:textId="77777777" w:rsidR="00535B62" w:rsidRDefault="00535B62" w:rsidP="005C0AB3">
            <w:pPr>
              <w:pStyle w:val="TAL"/>
              <w:keepNext w:val="0"/>
              <w:keepLines w:val="0"/>
              <w:widowControl w:val="0"/>
              <w:rPr>
                <w:lang w:eastAsia="ja-JP"/>
              </w:rPr>
            </w:pPr>
          </w:p>
        </w:tc>
        <w:tc>
          <w:tcPr>
            <w:tcW w:w="5387" w:type="dxa"/>
          </w:tcPr>
          <w:p w14:paraId="33C588D5" w14:textId="77777777" w:rsidR="00535B62" w:rsidRPr="00CF41CB" w:rsidRDefault="00535B62" w:rsidP="005C0AB3">
            <w:pPr>
              <w:pStyle w:val="TAL"/>
              <w:keepNext w:val="0"/>
              <w:keepLines w:val="0"/>
              <w:widowControl w:val="0"/>
              <w:rPr>
                <w:b/>
                <w:bCs/>
                <w:i/>
                <w:iCs/>
              </w:rPr>
            </w:pPr>
          </w:p>
        </w:tc>
        <w:tc>
          <w:tcPr>
            <w:tcW w:w="6237" w:type="dxa"/>
          </w:tcPr>
          <w:p w14:paraId="3C1F2F2B" w14:textId="77777777" w:rsidR="00535B62" w:rsidRDefault="00535B62" w:rsidP="005C0AB3">
            <w:pPr>
              <w:pStyle w:val="TAL"/>
              <w:keepNext w:val="0"/>
              <w:keepLines w:val="0"/>
              <w:widowControl w:val="0"/>
              <w:rPr>
                <w:lang w:eastAsia="ja-JP"/>
              </w:rPr>
            </w:pPr>
          </w:p>
        </w:tc>
        <w:tc>
          <w:tcPr>
            <w:tcW w:w="2126" w:type="dxa"/>
          </w:tcPr>
          <w:p w14:paraId="13614BA8" w14:textId="77777777" w:rsidR="00535B62" w:rsidRDefault="00535B62" w:rsidP="005C0AB3">
            <w:pPr>
              <w:pStyle w:val="TAL"/>
              <w:keepNext w:val="0"/>
              <w:keepLines w:val="0"/>
              <w:widowControl w:val="0"/>
              <w:rPr>
                <w:lang w:eastAsia="ja-JP"/>
              </w:rPr>
            </w:pPr>
          </w:p>
        </w:tc>
      </w:tr>
      <w:tr w:rsidR="00535B62" w14:paraId="05B4CB8A" w14:textId="77777777" w:rsidTr="004D7CEE">
        <w:tc>
          <w:tcPr>
            <w:tcW w:w="1129" w:type="dxa"/>
          </w:tcPr>
          <w:p w14:paraId="190502F8" w14:textId="77777777" w:rsidR="00535B62" w:rsidRPr="00F3074E" w:rsidRDefault="00535B62" w:rsidP="005C0AB3">
            <w:pPr>
              <w:pStyle w:val="TAL"/>
              <w:keepNext w:val="0"/>
              <w:keepLines w:val="0"/>
              <w:widowControl w:val="0"/>
              <w:rPr>
                <w:lang w:eastAsia="ja-JP"/>
              </w:rPr>
            </w:pPr>
          </w:p>
        </w:tc>
        <w:tc>
          <w:tcPr>
            <w:tcW w:w="5387" w:type="dxa"/>
          </w:tcPr>
          <w:p w14:paraId="39E0BD6B" w14:textId="77777777" w:rsidR="00535B62" w:rsidRDefault="00535B62" w:rsidP="005C0AB3">
            <w:pPr>
              <w:pStyle w:val="TAL"/>
              <w:keepNext w:val="0"/>
              <w:keepLines w:val="0"/>
              <w:widowControl w:val="0"/>
              <w:rPr>
                <w:lang w:eastAsia="ja-JP"/>
              </w:rPr>
            </w:pPr>
          </w:p>
        </w:tc>
        <w:tc>
          <w:tcPr>
            <w:tcW w:w="6237" w:type="dxa"/>
          </w:tcPr>
          <w:p w14:paraId="7DCF76BA" w14:textId="77777777" w:rsidR="00535B62" w:rsidRDefault="00535B62" w:rsidP="005C0AB3">
            <w:pPr>
              <w:pStyle w:val="TAL"/>
              <w:keepNext w:val="0"/>
              <w:keepLines w:val="0"/>
              <w:widowControl w:val="0"/>
              <w:rPr>
                <w:lang w:eastAsia="ja-JP"/>
              </w:rPr>
            </w:pPr>
          </w:p>
        </w:tc>
        <w:tc>
          <w:tcPr>
            <w:tcW w:w="2126" w:type="dxa"/>
          </w:tcPr>
          <w:p w14:paraId="1B0ABB01" w14:textId="77777777" w:rsidR="00535B62" w:rsidRDefault="00535B62" w:rsidP="005C0AB3">
            <w:pPr>
              <w:pStyle w:val="TAL"/>
              <w:keepNext w:val="0"/>
              <w:keepLines w:val="0"/>
              <w:widowControl w:val="0"/>
              <w:rPr>
                <w:lang w:eastAsia="ja-JP"/>
              </w:rPr>
            </w:pPr>
          </w:p>
        </w:tc>
      </w:tr>
      <w:tr w:rsidR="00535B62" w14:paraId="18475ACE" w14:textId="77777777" w:rsidTr="004D7CEE">
        <w:tc>
          <w:tcPr>
            <w:tcW w:w="1129" w:type="dxa"/>
          </w:tcPr>
          <w:p w14:paraId="03F12D20" w14:textId="77777777" w:rsidR="00535B62" w:rsidRDefault="00535B62" w:rsidP="005C0AB3">
            <w:pPr>
              <w:pStyle w:val="TAL"/>
              <w:keepNext w:val="0"/>
              <w:keepLines w:val="0"/>
              <w:widowControl w:val="0"/>
              <w:rPr>
                <w:lang w:eastAsia="ja-JP"/>
              </w:rPr>
            </w:pPr>
          </w:p>
        </w:tc>
        <w:tc>
          <w:tcPr>
            <w:tcW w:w="5387" w:type="dxa"/>
          </w:tcPr>
          <w:p w14:paraId="438D6719" w14:textId="77777777" w:rsidR="00535B62" w:rsidRPr="009E20BE" w:rsidRDefault="00535B62" w:rsidP="005C0AB3">
            <w:pPr>
              <w:pStyle w:val="TAL"/>
              <w:keepNext w:val="0"/>
              <w:keepLines w:val="0"/>
              <w:widowControl w:val="0"/>
              <w:rPr>
                <w:lang w:eastAsia="ja-JP"/>
              </w:rPr>
            </w:pPr>
          </w:p>
        </w:tc>
        <w:tc>
          <w:tcPr>
            <w:tcW w:w="6237" w:type="dxa"/>
          </w:tcPr>
          <w:p w14:paraId="22B91083" w14:textId="77777777" w:rsidR="00535B62" w:rsidRDefault="00535B62" w:rsidP="005C0AB3">
            <w:pPr>
              <w:pStyle w:val="TAL"/>
              <w:keepNext w:val="0"/>
              <w:keepLines w:val="0"/>
              <w:widowControl w:val="0"/>
              <w:rPr>
                <w:lang w:eastAsia="ja-JP"/>
              </w:rPr>
            </w:pPr>
          </w:p>
        </w:tc>
        <w:tc>
          <w:tcPr>
            <w:tcW w:w="2126" w:type="dxa"/>
          </w:tcPr>
          <w:p w14:paraId="30BB30AE" w14:textId="77777777" w:rsidR="00535B62" w:rsidRDefault="00535B62" w:rsidP="005C0AB3">
            <w:pPr>
              <w:pStyle w:val="TAL"/>
              <w:keepNext w:val="0"/>
              <w:keepLines w:val="0"/>
              <w:widowControl w:val="0"/>
              <w:rPr>
                <w:lang w:eastAsia="ja-JP"/>
              </w:rPr>
            </w:pPr>
          </w:p>
        </w:tc>
      </w:tr>
      <w:tr w:rsidR="00535B62" w14:paraId="4DBB09C0" w14:textId="77777777" w:rsidTr="004D7CEE">
        <w:tc>
          <w:tcPr>
            <w:tcW w:w="1129" w:type="dxa"/>
          </w:tcPr>
          <w:p w14:paraId="04735147" w14:textId="77777777" w:rsidR="00535B62" w:rsidRPr="00141563" w:rsidRDefault="00535B62" w:rsidP="005C0AB3">
            <w:pPr>
              <w:pStyle w:val="TAL"/>
              <w:keepNext w:val="0"/>
              <w:keepLines w:val="0"/>
              <w:widowControl w:val="0"/>
              <w:rPr>
                <w:lang w:eastAsia="ja-JP"/>
              </w:rPr>
            </w:pPr>
          </w:p>
        </w:tc>
        <w:tc>
          <w:tcPr>
            <w:tcW w:w="5387" w:type="dxa"/>
          </w:tcPr>
          <w:p w14:paraId="7B09CEC5" w14:textId="77777777" w:rsidR="00535B62" w:rsidRDefault="00535B62" w:rsidP="005C0AB3">
            <w:pPr>
              <w:pStyle w:val="TAL"/>
              <w:keepNext w:val="0"/>
              <w:keepLines w:val="0"/>
              <w:widowControl w:val="0"/>
              <w:rPr>
                <w:lang w:eastAsia="ja-JP"/>
              </w:rPr>
            </w:pPr>
          </w:p>
        </w:tc>
        <w:tc>
          <w:tcPr>
            <w:tcW w:w="6237" w:type="dxa"/>
          </w:tcPr>
          <w:p w14:paraId="424E443E" w14:textId="77777777" w:rsidR="00535B62" w:rsidRDefault="00535B62" w:rsidP="005C0AB3">
            <w:pPr>
              <w:pStyle w:val="TAL"/>
              <w:keepNext w:val="0"/>
              <w:keepLines w:val="0"/>
              <w:widowControl w:val="0"/>
              <w:rPr>
                <w:lang w:eastAsia="ja-JP"/>
              </w:rPr>
            </w:pPr>
          </w:p>
        </w:tc>
        <w:tc>
          <w:tcPr>
            <w:tcW w:w="2126" w:type="dxa"/>
          </w:tcPr>
          <w:p w14:paraId="4F9CCEEC" w14:textId="77777777" w:rsidR="00535B62" w:rsidRDefault="00535B62" w:rsidP="005C0AB3">
            <w:pPr>
              <w:pStyle w:val="TAL"/>
              <w:keepNext w:val="0"/>
              <w:keepLines w:val="0"/>
              <w:widowControl w:val="0"/>
              <w:rPr>
                <w:lang w:eastAsia="ja-JP"/>
              </w:rPr>
            </w:pPr>
          </w:p>
        </w:tc>
      </w:tr>
      <w:tr w:rsidR="00535B62" w14:paraId="58A1ED9D" w14:textId="77777777" w:rsidTr="004D7CEE">
        <w:tc>
          <w:tcPr>
            <w:tcW w:w="1129" w:type="dxa"/>
          </w:tcPr>
          <w:p w14:paraId="1B71F8AC" w14:textId="77777777" w:rsidR="00535B62" w:rsidRPr="00F3074E" w:rsidRDefault="00535B62" w:rsidP="005C0AB3">
            <w:pPr>
              <w:pStyle w:val="TAL"/>
              <w:keepNext w:val="0"/>
              <w:keepLines w:val="0"/>
              <w:widowControl w:val="0"/>
              <w:rPr>
                <w:lang w:eastAsia="zh-CN"/>
              </w:rPr>
            </w:pPr>
          </w:p>
        </w:tc>
        <w:tc>
          <w:tcPr>
            <w:tcW w:w="5387" w:type="dxa"/>
          </w:tcPr>
          <w:p w14:paraId="69645D21" w14:textId="77777777" w:rsidR="00535B62" w:rsidRDefault="00535B62" w:rsidP="005C0AB3">
            <w:pPr>
              <w:pStyle w:val="TAL"/>
              <w:keepNext w:val="0"/>
              <w:keepLines w:val="0"/>
              <w:widowControl w:val="0"/>
              <w:rPr>
                <w:lang w:eastAsia="ja-JP"/>
              </w:rPr>
            </w:pPr>
          </w:p>
        </w:tc>
        <w:tc>
          <w:tcPr>
            <w:tcW w:w="6237" w:type="dxa"/>
          </w:tcPr>
          <w:p w14:paraId="4A55A0F7" w14:textId="77777777" w:rsidR="00535B62" w:rsidRPr="00EA03BF" w:rsidRDefault="00535B62" w:rsidP="005C0AB3">
            <w:pPr>
              <w:pStyle w:val="TAL"/>
              <w:keepNext w:val="0"/>
              <w:keepLines w:val="0"/>
              <w:widowControl w:val="0"/>
              <w:rPr>
                <w:lang w:eastAsia="zh-CN"/>
              </w:rPr>
            </w:pPr>
          </w:p>
        </w:tc>
        <w:tc>
          <w:tcPr>
            <w:tcW w:w="2126" w:type="dxa"/>
          </w:tcPr>
          <w:p w14:paraId="520D05BC" w14:textId="77777777" w:rsidR="00535B62" w:rsidRDefault="00535B62" w:rsidP="005C0AB3">
            <w:pPr>
              <w:pStyle w:val="TAL"/>
              <w:keepNext w:val="0"/>
              <w:keepLines w:val="0"/>
              <w:widowControl w:val="0"/>
              <w:rPr>
                <w:lang w:eastAsia="ja-JP"/>
              </w:rPr>
            </w:pPr>
          </w:p>
        </w:tc>
      </w:tr>
      <w:tr w:rsidR="00535B62" w14:paraId="37EDA900" w14:textId="77777777" w:rsidTr="004D7CEE">
        <w:tc>
          <w:tcPr>
            <w:tcW w:w="1129" w:type="dxa"/>
          </w:tcPr>
          <w:p w14:paraId="57258496" w14:textId="77777777" w:rsidR="00535B62" w:rsidRPr="00F3074E" w:rsidRDefault="00535B62" w:rsidP="005C0AB3">
            <w:pPr>
              <w:pStyle w:val="TAL"/>
              <w:keepNext w:val="0"/>
              <w:keepLines w:val="0"/>
              <w:widowControl w:val="0"/>
              <w:rPr>
                <w:lang w:eastAsia="zh-CN"/>
              </w:rPr>
            </w:pPr>
          </w:p>
        </w:tc>
        <w:tc>
          <w:tcPr>
            <w:tcW w:w="5387" w:type="dxa"/>
          </w:tcPr>
          <w:p w14:paraId="54B0C41D" w14:textId="77777777" w:rsidR="00535B62" w:rsidRDefault="00535B62" w:rsidP="005C0AB3">
            <w:pPr>
              <w:pStyle w:val="TAL"/>
              <w:keepNext w:val="0"/>
              <w:keepLines w:val="0"/>
              <w:widowControl w:val="0"/>
              <w:rPr>
                <w:lang w:eastAsia="ja-JP"/>
              </w:rPr>
            </w:pPr>
          </w:p>
        </w:tc>
        <w:tc>
          <w:tcPr>
            <w:tcW w:w="6237" w:type="dxa"/>
          </w:tcPr>
          <w:p w14:paraId="1C6069F9" w14:textId="77777777" w:rsidR="00535B62" w:rsidRDefault="00535B62" w:rsidP="005C0AB3">
            <w:pPr>
              <w:pStyle w:val="TAL"/>
              <w:keepNext w:val="0"/>
              <w:keepLines w:val="0"/>
              <w:widowControl w:val="0"/>
              <w:rPr>
                <w:lang w:eastAsia="ja-JP"/>
              </w:rPr>
            </w:pPr>
          </w:p>
        </w:tc>
        <w:tc>
          <w:tcPr>
            <w:tcW w:w="2126" w:type="dxa"/>
          </w:tcPr>
          <w:p w14:paraId="39CE3C57" w14:textId="77777777" w:rsidR="00535B62" w:rsidRDefault="00535B62" w:rsidP="005C0AB3">
            <w:pPr>
              <w:pStyle w:val="TAL"/>
              <w:keepNext w:val="0"/>
              <w:keepLines w:val="0"/>
              <w:widowControl w:val="0"/>
              <w:rPr>
                <w:lang w:eastAsia="ja-JP"/>
              </w:rPr>
            </w:pPr>
          </w:p>
        </w:tc>
      </w:tr>
      <w:tr w:rsidR="00535B62" w14:paraId="65DA1CF7" w14:textId="77777777" w:rsidTr="004D7CEE">
        <w:tc>
          <w:tcPr>
            <w:tcW w:w="1129" w:type="dxa"/>
          </w:tcPr>
          <w:p w14:paraId="33794536" w14:textId="77777777" w:rsidR="00535B62" w:rsidRPr="00F3074E" w:rsidRDefault="00535B62" w:rsidP="005C0AB3">
            <w:pPr>
              <w:pStyle w:val="TAL"/>
              <w:keepNext w:val="0"/>
              <w:keepLines w:val="0"/>
              <w:widowControl w:val="0"/>
              <w:rPr>
                <w:lang w:eastAsia="ja-JP"/>
              </w:rPr>
            </w:pPr>
          </w:p>
        </w:tc>
        <w:tc>
          <w:tcPr>
            <w:tcW w:w="5387" w:type="dxa"/>
          </w:tcPr>
          <w:p w14:paraId="7635C763" w14:textId="77777777" w:rsidR="00535B62" w:rsidRDefault="00535B62" w:rsidP="005C0AB3">
            <w:pPr>
              <w:pStyle w:val="TAL"/>
              <w:keepNext w:val="0"/>
              <w:keepLines w:val="0"/>
              <w:widowControl w:val="0"/>
              <w:rPr>
                <w:lang w:eastAsia="ja-JP"/>
              </w:rPr>
            </w:pPr>
          </w:p>
        </w:tc>
        <w:tc>
          <w:tcPr>
            <w:tcW w:w="6237" w:type="dxa"/>
          </w:tcPr>
          <w:p w14:paraId="082F0F0A" w14:textId="77777777" w:rsidR="00535B62" w:rsidRDefault="00535B62" w:rsidP="005C0AB3">
            <w:pPr>
              <w:pStyle w:val="TAL"/>
              <w:keepNext w:val="0"/>
              <w:keepLines w:val="0"/>
              <w:widowControl w:val="0"/>
              <w:rPr>
                <w:lang w:eastAsia="ja-JP"/>
              </w:rPr>
            </w:pPr>
          </w:p>
        </w:tc>
        <w:tc>
          <w:tcPr>
            <w:tcW w:w="2126" w:type="dxa"/>
          </w:tcPr>
          <w:p w14:paraId="10609FAB" w14:textId="77777777" w:rsidR="00535B62" w:rsidRDefault="00535B62" w:rsidP="005C0AB3">
            <w:pPr>
              <w:pStyle w:val="TAL"/>
              <w:keepNext w:val="0"/>
              <w:keepLines w:val="0"/>
              <w:widowControl w:val="0"/>
              <w:rPr>
                <w:lang w:eastAsia="ja-JP"/>
              </w:rPr>
            </w:pPr>
          </w:p>
        </w:tc>
      </w:tr>
      <w:tr w:rsidR="00535B62" w14:paraId="5E74FAB8" w14:textId="77777777" w:rsidTr="004D7CEE">
        <w:tc>
          <w:tcPr>
            <w:tcW w:w="1129" w:type="dxa"/>
          </w:tcPr>
          <w:p w14:paraId="7B961242" w14:textId="77777777" w:rsidR="00535B62" w:rsidRPr="00F3074E" w:rsidRDefault="00535B62" w:rsidP="005C0AB3">
            <w:pPr>
              <w:pStyle w:val="TAL"/>
              <w:keepNext w:val="0"/>
              <w:keepLines w:val="0"/>
              <w:widowControl w:val="0"/>
              <w:rPr>
                <w:lang w:eastAsia="ja-JP"/>
              </w:rPr>
            </w:pPr>
          </w:p>
        </w:tc>
        <w:tc>
          <w:tcPr>
            <w:tcW w:w="5387" w:type="dxa"/>
          </w:tcPr>
          <w:p w14:paraId="1988D5FA" w14:textId="77777777" w:rsidR="00535B62" w:rsidRDefault="00535B62" w:rsidP="005C0AB3">
            <w:pPr>
              <w:pStyle w:val="TAL"/>
              <w:keepNext w:val="0"/>
              <w:keepLines w:val="0"/>
              <w:widowControl w:val="0"/>
              <w:rPr>
                <w:lang w:eastAsia="ja-JP"/>
              </w:rPr>
            </w:pPr>
          </w:p>
        </w:tc>
        <w:tc>
          <w:tcPr>
            <w:tcW w:w="6237" w:type="dxa"/>
          </w:tcPr>
          <w:p w14:paraId="318592B7" w14:textId="77777777" w:rsidR="00535B62" w:rsidRDefault="00535B62" w:rsidP="005C0AB3">
            <w:pPr>
              <w:pStyle w:val="TAL"/>
              <w:keepNext w:val="0"/>
              <w:keepLines w:val="0"/>
              <w:widowControl w:val="0"/>
              <w:rPr>
                <w:lang w:eastAsia="ja-JP"/>
              </w:rPr>
            </w:pPr>
          </w:p>
        </w:tc>
        <w:tc>
          <w:tcPr>
            <w:tcW w:w="2126" w:type="dxa"/>
          </w:tcPr>
          <w:p w14:paraId="6C5A477A" w14:textId="77777777" w:rsidR="00535B62" w:rsidRDefault="00535B62" w:rsidP="005C0AB3">
            <w:pPr>
              <w:pStyle w:val="TAL"/>
              <w:keepNext w:val="0"/>
              <w:keepLines w:val="0"/>
              <w:widowControl w:val="0"/>
              <w:rPr>
                <w:lang w:eastAsia="ja-JP"/>
              </w:rPr>
            </w:pPr>
          </w:p>
        </w:tc>
      </w:tr>
      <w:tr w:rsidR="00535B62" w14:paraId="4DE85D35" w14:textId="77777777" w:rsidTr="004D7CEE">
        <w:tc>
          <w:tcPr>
            <w:tcW w:w="1129" w:type="dxa"/>
          </w:tcPr>
          <w:p w14:paraId="48C35828" w14:textId="77777777" w:rsidR="00535B62" w:rsidRPr="00F3074E" w:rsidRDefault="00535B62" w:rsidP="005C0AB3">
            <w:pPr>
              <w:pStyle w:val="TAL"/>
              <w:keepNext w:val="0"/>
              <w:keepLines w:val="0"/>
              <w:widowControl w:val="0"/>
              <w:rPr>
                <w:lang w:eastAsia="ja-JP"/>
              </w:rPr>
            </w:pPr>
          </w:p>
        </w:tc>
        <w:tc>
          <w:tcPr>
            <w:tcW w:w="5387" w:type="dxa"/>
          </w:tcPr>
          <w:p w14:paraId="417D9A1A" w14:textId="77777777" w:rsidR="00535B62" w:rsidRDefault="00535B62" w:rsidP="005C0AB3">
            <w:pPr>
              <w:pStyle w:val="TAL"/>
              <w:keepNext w:val="0"/>
              <w:keepLines w:val="0"/>
              <w:widowControl w:val="0"/>
              <w:rPr>
                <w:lang w:eastAsia="ja-JP"/>
              </w:rPr>
            </w:pPr>
          </w:p>
        </w:tc>
        <w:tc>
          <w:tcPr>
            <w:tcW w:w="6237" w:type="dxa"/>
          </w:tcPr>
          <w:p w14:paraId="0A8DB1F6" w14:textId="77777777" w:rsidR="00535B62" w:rsidRDefault="00535B62" w:rsidP="005C0AB3">
            <w:pPr>
              <w:pStyle w:val="TAL"/>
              <w:keepNext w:val="0"/>
              <w:keepLines w:val="0"/>
              <w:widowControl w:val="0"/>
              <w:rPr>
                <w:lang w:eastAsia="ja-JP"/>
              </w:rPr>
            </w:pPr>
          </w:p>
        </w:tc>
        <w:tc>
          <w:tcPr>
            <w:tcW w:w="2126" w:type="dxa"/>
          </w:tcPr>
          <w:p w14:paraId="78F0EE06" w14:textId="77777777" w:rsidR="00535B62" w:rsidRDefault="00535B62" w:rsidP="005C0AB3">
            <w:pPr>
              <w:pStyle w:val="TAL"/>
              <w:keepNext w:val="0"/>
              <w:keepLines w:val="0"/>
              <w:widowControl w:val="0"/>
              <w:rPr>
                <w:lang w:eastAsia="ja-JP"/>
              </w:rPr>
            </w:pPr>
          </w:p>
        </w:tc>
      </w:tr>
      <w:tr w:rsidR="00535B62" w14:paraId="042E7568" w14:textId="77777777" w:rsidTr="004D7CEE">
        <w:tc>
          <w:tcPr>
            <w:tcW w:w="1129" w:type="dxa"/>
          </w:tcPr>
          <w:p w14:paraId="664C8C00" w14:textId="77777777" w:rsidR="00535B62" w:rsidRPr="00F3074E" w:rsidRDefault="00535B62" w:rsidP="005C0AB3">
            <w:pPr>
              <w:pStyle w:val="TAL"/>
              <w:keepNext w:val="0"/>
              <w:keepLines w:val="0"/>
              <w:widowControl w:val="0"/>
              <w:rPr>
                <w:lang w:eastAsia="ja-JP"/>
              </w:rPr>
            </w:pPr>
          </w:p>
        </w:tc>
        <w:tc>
          <w:tcPr>
            <w:tcW w:w="5387" w:type="dxa"/>
          </w:tcPr>
          <w:p w14:paraId="217DDF87" w14:textId="77777777" w:rsidR="00535B62" w:rsidRDefault="00535B62" w:rsidP="005C0AB3">
            <w:pPr>
              <w:pStyle w:val="TAL"/>
              <w:keepNext w:val="0"/>
              <w:keepLines w:val="0"/>
              <w:widowControl w:val="0"/>
              <w:rPr>
                <w:lang w:eastAsia="ja-JP"/>
              </w:rPr>
            </w:pPr>
          </w:p>
        </w:tc>
        <w:tc>
          <w:tcPr>
            <w:tcW w:w="6237" w:type="dxa"/>
          </w:tcPr>
          <w:p w14:paraId="74F50A2B" w14:textId="77777777" w:rsidR="00535B62" w:rsidRDefault="00535B62" w:rsidP="005C0AB3">
            <w:pPr>
              <w:pStyle w:val="TAL"/>
              <w:keepNext w:val="0"/>
              <w:keepLines w:val="0"/>
              <w:widowControl w:val="0"/>
              <w:rPr>
                <w:lang w:eastAsia="ja-JP"/>
              </w:rPr>
            </w:pPr>
          </w:p>
        </w:tc>
        <w:tc>
          <w:tcPr>
            <w:tcW w:w="2126" w:type="dxa"/>
          </w:tcPr>
          <w:p w14:paraId="77940270" w14:textId="77777777" w:rsidR="00535B62" w:rsidRDefault="00535B62" w:rsidP="005C0AB3">
            <w:pPr>
              <w:pStyle w:val="TAL"/>
              <w:keepNext w:val="0"/>
              <w:keepLines w:val="0"/>
              <w:widowControl w:val="0"/>
              <w:rPr>
                <w:lang w:eastAsia="ja-JP"/>
              </w:rPr>
            </w:pPr>
          </w:p>
        </w:tc>
      </w:tr>
      <w:tr w:rsidR="00535B62" w14:paraId="4CFA379D" w14:textId="77777777" w:rsidTr="004D7CEE">
        <w:tc>
          <w:tcPr>
            <w:tcW w:w="1129" w:type="dxa"/>
          </w:tcPr>
          <w:p w14:paraId="055ACDDC" w14:textId="77777777" w:rsidR="00535B62" w:rsidRPr="00F3074E" w:rsidRDefault="00535B62" w:rsidP="005C0AB3">
            <w:pPr>
              <w:pStyle w:val="TAL"/>
              <w:keepNext w:val="0"/>
              <w:keepLines w:val="0"/>
              <w:widowControl w:val="0"/>
              <w:rPr>
                <w:lang w:eastAsia="ja-JP"/>
              </w:rPr>
            </w:pPr>
          </w:p>
        </w:tc>
        <w:tc>
          <w:tcPr>
            <w:tcW w:w="5387" w:type="dxa"/>
          </w:tcPr>
          <w:p w14:paraId="6FE1EF72" w14:textId="77777777" w:rsidR="00535B62" w:rsidRDefault="00535B62" w:rsidP="005C0AB3">
            <w:pPr>
              <w:pStyle w:val="TAL"/>
              <w:keepNext w:val="0"/>
              <w:keepLines w:val="0"/>
              <w:widowControl w:val="0"/>
              <w:rPr>
                <w:lang w:eastAsia="ja-JP"/>
              </w:rPr>
            </w:pPr>
          </w:p>
        </w:tc>
        <w:tc>
          <w:tcPr>
            <w:tcW w:w="6237" w:type="dxa"/>
          </w:tcPr>
          <w:p w14:paraId="49ABC89F" w14:textId="77777777" w:rsidR="00535B62" w:rsidRDefault="00535B62" w:rsidP="005C0AB3">
            <w:pPr>
              <w:pStyle w:val="TAL"/>
              <w:keepNext w:val="0"/>
              <w:keepLines w:val="0"/>
              <w:widowControl w:val="0"/>
              <w:rPr>
                <w:lang w:eastAsia="ja-JP"/>
              </w:rPr>
            </w:pPr>
          </w:p>
        </w:tc>
        <w:tc>
          <w:tcPr>
            <w:tcW w:w="2126" w:type="dxa"/>
          </w:tcPr>
          <w:p w14:paraId="5E3C5E4A" w14:textId="77777777" w:rsidR="00535B62" w:rsidRDefault="00535B62" w:rsidP="005C0AB3">
            <w:pPr>
              <w:pStyle w:val="TAL"/>
              <w:keepNext w:val="0"/>
              <w:keepLines w:val="0"/>
              <w:widowControl w:val="0"/>
              <w:rPr>
                <w:lang w:eastAsia="ja-JP"/>
              </w:rPr>
            </w:pPr>
          </w:p>
        </w:tc>
      </w:tr>
      <w:tr w:rsidR="00535B62" w14:paraId="2D68141F" w14:textId="77777777" w:rsidTr="004D7CEE">
        <w:tc>
          <w:tcPr>
            <w:tcW w:w="1129" w:type="dxa"/>
          </w:tcPr>
          <w:p w14:paraId="3634701B" w14:textId="77777777" w:rsidR="00535B62" w:rsidRPr="00F3074E" w:rsidRDefault="00535B62" w:rsidP="005C0AB3">
            <w:pPr>
              <w:pStyle w:val="TAL"/>
              <w:keepNext w:val="0"/>
              <w:keepLines w:val="0"/>
              <w:widowControl w:val="0"/>
              <w:rPr>
                <w:lang w:eastAsia="ja-JP"/>
              </w:rPr>
            </w:pPr>
          </w:p>
        </w:tc>
        <w:tc>
          <w:tcPr>
            <w:tcW w:w="5387" w:type="dxa"/>
          </w:tcPr>
          <w:p w14:paraId="4728BE3A" w14:textId="77777777" w:rsidR="00535B62" w:rsidRDefault="00535B62" w:rsidP="005C0AB3">
            <w:pPr>
              <w:pStyle w:val="TAL"/>
              <w:keepNext w:val="0"/>
              <w:keepLines w:val="0"/>
              <w:widowControl w:val="0"/>
              <w:rPr>
                <w:lang w:eastAsia="ja-JP"/>
              </w:rPr>
            </w:pPr>
          </w:p>
        </w:tc>
        <w:tc>
          <w:tcPr>
            <w:tcW w:w="6237" w:type="dxa"/>
          </w:tcPr>
          <w:p w14:paraId="01169DBA" w14:textId="77777777" w:rsidR="00535B62" w:rsidRDefault="00535B62" w:rsidP="005C0AB3">
            <w:pPr>
              <w:pStyle w:val="TAL"/>
              <w:keepNext w:val="0"/>
              <w:keepLines w:val="0"/>
              <w:widowControl w:val="0"/>
              <w:rPr>
                <w:lang w:eastAsia="ja-JP"/>
              </w:rPr>
            </w:pPr>
          </w:p>
        </w:tc>
        <w:tc>
          <w:tcPr>
            <w:tcW w:w="2126" w:type="dxa"/>
          </w:tcPr>
          <w:p w14:paraId="5BAD9633" w14:textId="77777777" w:rsidR="00535B62" w:rsidRDefault="00535B62" w:rsidP="005C0AB3">
            <w:pPr>
              <w:pStyle w:val="TAL"/>
              <w:keepNext w:val="0"/>
              <w:keepLines w:val="0"/>
              <w:widowControl w:val="0"/>
              <w:rPr>
                <w:lang w:eastAsia="ja-JP"/>
              </w:rPr>
            </w:pPr>
          </w:p>
        </w:tc>
      </w:tr>
      <w:tr w:rsidR="00535B62" w14:paraId="2739CEDB" w14:textId="77777777" w:rsidTr="004D7CEE">
        <w:tc>
          <w:tcPr>
            <w:tcW w:w="1129" w:type="dxa"/>
          </w:tcPr>
          <w:p w14:paraId="0CD8B64B" w14:textId="77777777" w:rsidR="00535B62" w:rsidRPr="00F3074E" w:rsidRDefault="00535B62" w:rsidP="005C0AB3">
            <w:pPr>
              <w:pStyle w:val="TAL"/>
              <w:keepNext w:val="0"/>
              <w:keepLines w:val="0"/>
              <w:widowControl w:val="0"/>
              <w:rPr>
                <w:lang w:eastAsia="ja-JP"/>
              </w:rPr>
            </w:pPr>
          </w:p>
        </w:tc>
        <w:tc>
          <w:tcPr>
            <w:tcW w:w="5387" w:type="dxa"/>
          </w:tcPr>
          <w:p w14:paraId="5D6D32FC" w14:textId="77777777" w:rsidR="00535B62" w:rsidRDefault="00535B62" w:rsidP="005C0AB3">
            <w:pPr>
              <w:pStyle w:val="TAL"/>
              <w:keepNext w:val="0"/>
              <w:keepLines w:val="0"/>
              <w:widowControl w:val="0"/>
              <w:rPr>
                <w:lang w:eastAsia="ja-JP"/>
              </w:rPr>
            </w:pPr>
          </w:p>
        </w:tc>
        <w:tc>
          <w:tcPr>
            <w:tcW w:w="6237" w:type="dxa"/>
          </w:tcPr>
          <w:p w14:paraId="4149C896" w14:textId="77777777" w:rsidR="00535B62" w:rsidRDefault="00535B62" w:rsidP="005C0AB3">
            <w:pPr>
              <w:pStyle w:val="TAL"/>
              <w:keepNext w:val="0"/>
              <w:keepLines w:val="0"/>
              <w:widowControl w:val="0"/>
              <w:rPr>
                <w:lang w:eastAsia="ja-JP"/>
              </w:rPr>
            </w:pPr>
          </w:p>
        </w:tc>
        <w:tc>
          <w:tcPr>
            <w:tcW w:w="2126" w:type="dxa"/>
          </w:tcPr>
          <w:p w14:paraId="46A0F091" w14:textId="77777777" w:rsidR="00535B62" w:rsidRDefault="00535B62" w:rsidP="005C0AB3">
            <w:pPr>
              <w:pStyle w:val="TAL"/>
              <w:keepNext w:val="0"/>
              <w:keepLines w:val="0"/>
              <w:widowControl w:val="0"/>
              <w:rPr>
                <w:lang w:eastAsia="ja-JP"/>
              </w:rPr>
            </w:pPr>
          </w:p>
        </w:tc>
      </w:tr>
      <w:tr w:rsidR="00535B62" w14:paraId="0378C88C" w14:textId="77777777" w:rsidTr="004D7CEE">
        <w:tc>
          <w:tcPr>
            <w:tcW w:w="1129" w:type="dxa"/>
          </w:tcPr>
          <w:p w14:paraId="6FC17BC7" w14:textId="77777777" w:rsidR="00535B62" w:rsidRPr="00F3074E" w:rsidRDefault="00535B62" w:rsidP="005C0AB3">
            <w:pPr>
              <w:pStyle w:val="TAL"/>
              <w:keepNext w:val="0"/>
              <w:keepLines w:val="0"/>
              <w:widowControl w:val="0"/>
              <w:rPr>
                <w:lang w:eastAsia="ja-JP"/>
              </w:rPr>
            </w:pPr>
          </w:p>
        </w:tc>
        <w:tc>
          <w:tcPr>
            <w:tcW w:w="5387" w:type="dxa"/>
          </w:tcPr>
          <w:p w14:paraId="2BC46E3D" w14:textId="77777777" w:rsidR="00535B62" w:rsidRDefault="00535B62" w:rsidP="005C0AB3">
            <w:pPr>
              <w:pStyle w:val="TAL"/>
              <w:keepNext w:val="0"/>
              <w:keepLines w:val="0"/>
              <w:widowControl w:val="0"/>
              <w:rPr>
                <w:lang w:eastAsia="ja-JP"/>
              </w:rPr>
            </w:pPr>
          </w:p>
        </w:tc>
        <w:tc>
          <w:tcPr>
            <w:tcW w:w="6237" w:type="dxa"/>
          </w:tcPr>
          <w:p w14:paraId="29C5D355" w14:textId="77777777" w:rsidR="00535B62" w:rsidRDefault="00535B62" w:rsidP="005C0AB3">
            <w:pPr>
              <w:pStyle w:val="TAL"/>
              <w:keepNext w:val="0"/>
              <w:keepLines w:val="0"/>
              <w:widowControl w:val="0"/>
              <w:rPr>
                <w:lang w:eastAsia="ja-JP"/>
              </w:rPr>
            </w:pPr>
          </w:p>
        </w:tc>
        <w:tc>
          <w:tcPr>
            <w:tcW w:w="2126" w:type="dxa"/>
          </w:tcPr>
          <w:p w14:paraId="25492E0F" w14:textId="77777777" w:rsidR="00535B62" w:rsidRDefault="00535B62" w:rsidP="005C0AB3">
            <w:pPr>
              <w:pStyle w:val="TAL"/>
              <w:keepNext w:val="0"/>
              <w:keepLines w:val="0"/>
              <w:widowControl w:val="0"/>
              <w:rPr>
                <w:lang w:eastAsia="ja-JP"/>
              </w:rPr>
            </w:pPr>
          </w:p>
        </w:tc>
      </w:tr>
      <w:tr w:rsidR="00535B62" w14:paraId="0F34B872" w14:textId="77777777" w:rsidTr="004D7CEE">
        <w:tc>
          <w:tcPr>
            <w:tcW w:w="1129" w:type="dxa"/>
          </w:tcPr>
          <w:p w14:paraId="4BB26732" w14:textId="77777777" w:rsidR="00535B62" w:rsidRPr="00F3074E" w:rsidRDefault="00535B62" w:rsidP="005C0AB3">
            <w:pPr>
              <w:pStyle w:val="TAL"/>
              <w:keepNext w:val="0"/>
              <w:keepLines w:val="0"/>
              <w:widowControl w:val="0"/>
              <w:rPr>
                <w:lang w:eastAsia="ja-JP"/>
              </w:rPr>
            </w:pPr>
          </w:p>
        </w:tc>
        <w:tc>
          <w:tcPr>
            <w:tcW w:w="5387" w:type="dxa"/>
          </w:tcPr>
          <w:p w14:paraId="72A4E5CB" w14:textId="77777777" w:rsidR="00535B62" w:rsidRDefault="00535B62" w:rsidP="005C0AB3">
            <w:pPr>
              <w:pStyle w:val="TAL"/>
              <w:keepNext w:val="0"/>
              <w:keepLines w:val="0"/>
              <w:widowControl w:val="0"/>
              <w:rPr>
                <w:lang w:eastAsia="ja-JP"/>
              </w:rPr>
            </w:pPr>
          </w:p>
        </w:tc>
        <w:tc>
          <w:tcPr>
            <w:tcW w:w="6237" w:type="dxa"/>
          </w:tcPr>
          <w:p w14:paraId="3B1098E7" w14:textId="77777777" w:rsidR="00535B62" w:rsidRDefault="00535B62" w:rsidP="005C0AB3">
            <w:pPr>
              <w:pStyle w:val="TAL"/>
              <w:keepNext w:val="0"/>
              <w:keepLines w:val="0"/>
              <w:widowControl w:val="0"/>
              <w:rPr>
                <w:lang w:eastAsia="ja-JP"/>
              </w:rPr>
            </w:pPr>
          </w:p>
        </w:tc>
        <w:tc>
          <w:tcPr>
            <w:tcW w:w="2126" w:type="dxa"/>
          </w:tcPr>
          <w:p w14:paraId="06C6AF03" w14:textId="77777777" w:rsidR="00535B62" w:rsidRDefault="00535B62" w:rsidP="005C0AB3">
            <w:pPr>
              <w:pStyle w:val="TAL"/>
              <w:keepNext w:val="0"/>
              <w:keepLines w:val="0"/>
              <w:widowControl w:val="0"/>
              <w:rPr>
                <w:lang w:eastAsia="ja-JP"/>
              </w:rPr>
            </w:pPr>
          </w:p>
        </w:tc>
      </w:tr>
      <w:tr w:rsidR="00535B62" w14:paraId="43755592" w14:textId="77777777" w:rsidTr="004D7CEE">
        <w:tc>
          <w:tcPr>
            <w:tcW w:w="1129" w:type="dxa"/>
          </w:tcPr>
          <w:p w14:paraId="7494A349" w14:textId="77777777" w:rsidR="00535B62" w:rsidRDefault="00535B62" w:rsidP="005C0AB3">
            <w:pPr>
              <w:pStyle w:val="TAL"/>
              <w:keepNext w:val="0"/>
              <w:keepLines w:val="0"/>
              <w:widowControl w:val="0"/>
              <w:rPr>
                <w:lang w:eastAsia="ja-JP"/>
              </w:rPr>
            </w:pPr>
          </w:p>
        </w:tc>
        <w:tc>
          <w:tcPr>
            <w:tcW w:w="5387" w:type="dxa"/>
          </w:tcPr>
          <w:p w14:paraId="6038708A" w14:textId="77777777" w:rsidR="00535B62" w:rsidRDefault="00535B62" w:rsidP="005C0AB3">
            <w:pPr>
              <w:pStyle w:val="TAL"/>
              <w:keepNext w:val="0"/>
              <w:keepLines w:val="0"/>
              <w:widowControl w:val="0"/>
              <w:rPr>
                <w:lang w:eastAsia="ja-JP"/>
              </w:rPr>
            </w:pPr>
          </w:p>
        </w:tc>
        <w:tc>
          <w:tcPr>
            <w:tcW w:w="6237" w:type="dxa"/>
          </w:tcPr>
          <w:p w14:paraId="70424648" w14:textId="77777777" w:rsidR="00535B62" w:rsidRDefault="00535B62" w:rsidP="005C0AB3">
            <w:pPr>
              <w:pStyle w:val="TAL"/>
              <w:keepNext w:val="0"/>
              <w:keepLines w:val="0"/>
              <w:widowControl w:val="0"/>
              <w:rPr>
                <w:lang w:eastAsia="ja-JP"/>
              </w:rPr>
            </w:pPr>
          </w:p>
        </w:tc>
        <w:tc>
          <w:tcPr>
            <w:tcW w:w="2126" w:type="dxa"/>
          </w:tcPr>
          <w:p w14:paraId="398F246E" w14:textId="77777777" w:rsidR="00535B62" w:rsidRDefault="00535B62" w:rsidP="005C0AB3">
            <w:pPr>
              <w:pStyle w:val="TAL"/>
              <w:keepNext w:val="0"/>
              <w:keepLines w:val="0"/>
              <w:widowControl w:val="0"/>
              <w:rPr>
                <w:lang w:eastAsia="ja-JP"/>
              </w:rPr>
            </w:pPr>
          </w:p>
        </w:tc>
      </w:tr>
      <w:tr w:rsidR="00535B62" w14:paraId="2BDF4390" w14:textId="77777777" w:rsidTr="004D7CEE">
        <w:tc>
          <w:tcPr>
            <w:tcW w:w="1129" w:type="dxa"/>
          </w:tcPr>
          <w:p w14:paraId="07609211" w14:textId="77777777" w:rsidR="00535B62" w:rsidRDefault="00535B62" w:rsidP="005C0AB3">
            <w:pPr>
              <w:pStyle w:val="TAL"/>
              <w:keepNext w:val="0"/>
              <w:keepLines w:val="0"/>
              <w:widowControl w:val="0"/>
              <w:rPr>
                <w:lang w:eastAsia="ja-JP"/>
              </w:rPr>
            </w:pPr>
          </w:p>
        </w:tc>
        <w:tc>
          <w:tcPr>
            <w:tcW w:w="5387" w:type="dxa"/>
          </w:tcPr>
          <w:p w14:paraId="379ADDDC" w14:textId="77777777" w:rsidR="00535B62" w:rsidRPr="00DE27ED" w:rsidRDefault="00535B62" w:rsidP="005C0AB3">
            <w:pPr>
              <w:pStyle w:val="TAL"/>
              <w:keepNext w:val="0"/>
              <w:keepLines w:val="0"/>
              <w:widowControl w:val="0"/>
              <w:rPr>
                <w:lang w:eastAsia="ja-JP"/>
              </w:rPr>
            </w:pPr>
          </w:p>
        </w:tc>
        <w:tc>
          <w:tcPr>
            <w:tcW w:w="6237" w:type="dxa"/>
          </w:tcPr>
          <w:p w14:paraId="4B3E046F" w14:textId="77777777" w:rsidR="00535B62" w:rsidRDefault="00535B62" w:rsidP="005C0AB3">
            <w:pPr>
              <w:pStyle w:val="TAL"/>
              <w:keepNext w:val="0"/>
              <w:keepLines w:val="0"/>
              <w:widowControl w:val="0"/>
              <w:rPr>
                <w:lang w:eastAsia="ja-JP"/>
              </w:rPr>
            </w:pPr>
          </w:p>
        </w:tc>
        <w:tc>
          <w:tcPr>
            <w:tcW w:w="2126" w:type="dxa"/>
          </w:tcPr>
          <w:p w14:paraId="253CE30E" w14:textId="77777777" w:rsidR="00535B62" w:rsidRDefault="00535B62" w:rsidP="005C0AB3">
            <w:pPr>
              <w:pStyle w:val="TAL"/>
              <w:keepNext w:val="0"/>
              <w:keepLines w:val="0"/>
              <w:widowControl w:val="0"/>
              <w:rPr>
                <w:lang w:eastAsia="ja-JP"/>
              </w:rPr>
            </w:pPr>
          </w:p>
        </w:tc>
      </w:tr>
      <w:tr w:rsidR="00535B62" w14:paraId="3555A175" w14:textId="77777777" w:rsidTr="004D7CEE">
        <w:tc>
          <w:tcPr>
            <w:tcW w:w="1129" w:type="dxa"/>
          </w:tcPr>
          <w:p w14:paraId="2F2FBCFC" w14:textId="77777777" w:rsidR="00535B62" w:rsidRDefault="00535B62" w:rsidP="005C0AB3">
            <w:pPr>
              <w:pStyle w:val="TAL"/>
              <w:keepNext w:val="0"/>
              <w:keepLines w:val="0"/>
              <w:widowControl w:val="0"/>
              <w:rPr>
                <w:lang w:eastAsia="ja-JP"/>
              </w:rPr>
            </w:pPr>
          </w:p>
        </w:tc>
        <w:tc>
          <w:tcPr>
            <w:tcW w:w="5387" w:type="dxa"/>
          </w:tcPr>
          <w:p w14:paraId="0E020D6A" w14:textId="77777777" w:rsidR="00535B62" w:rsidRPr="00767986" w:rsidRDefault="00535B62" w:rsidP="005C0AB3">
            <w:pPr>
              <w:pStyle w:val="TAL"/>
              <w:keepNext w:val="0"/>
              <w:keepLines w:val="0"/>
              <w:widowControl w:val="0"/>
              <w:rPr>
                <w:lang w:eastAsia="ja-JP"/>
              </w:rPr>
            </w:pPr>
          </w:p>
        </w:tc>
        <w:tc>
          <w:tcPr>
            <w:tcW w:w="6237" w:type="dxa"/>
          </w:tcPr>
          <w:p w14:paraId="7FC96742" w14:textId="77777777" w:rsidR="00535B62" w:rsidRPr="00767986" w:rsidRDefault="00535B62" w:rsidP="005C0AB3">
            <w:pPr>
              <w:pStyle w:val="TAL"/>
              <w:keepNext w:val="0"/>
              <w:keepLines w:val="0"/>
              <w:widowControl w:val="0"/>
              <w:rPr>
                <w:lang w:eastAsia="ja-JP"/>
              </w:rPr>
            </w:pPr>
          </w:p>
        </w:tc>
        <w:tc>
          <w:tcPr>
            <w:tcW w:w="2126" w:type="dxa"/>
          </w:tcPr>
          <w:p w14:paraId="6C8B4151" w14:textId="77777777" w:rsidR="00535B62" w:rsidRDefault="00535B62" w:rsidP="005C0AB3">
            <w:pPr>
              <w:pStyle w:val="TAL"/>
              <w:keepNext w:val="0"/>
              <w:keepLines w:val="0"/>
              <w:widowControl w:val="0"/>
              <w:rPr>
                <w:lang w:eastAsia="ja-JP"/>
              </w:rPr>
            </w:pPr>
          </w:p>
        </w:tc>
      </w:tr>
      <w:tr w:rsidR="00535B62" w14:paraId="3408AA9F" w14:textId="77777777" w:rsidTr="004D7CEE">
        <w:tc>
          <w:tcPr>
            <w:tcW w:w="1129" w:type="dxa"/>
          </w:tcPr>
          <w:p w14:paraId="311FE809" w14:textId="77777777" w:rsidR="00535B62" w:rsidRDefault="00535B62" w:rsidP="005C0AB3">
            <w:pPr>
              <w:pStyle w:val="TAL"/>
              <w:keepNext w:val="0"/>
              <w:keepLines w:val="0"/>
              <w:widowControl w:val="0"/>
              <w:rPr>
                <w:lang w:eastAsia="ja-JP"/>
              </w:rPr>
            </w:pPr>
          </w:p>
        </w:tc>
        <w:tc>
          <w:tcPr>
            <w:tcW w:w="5387" w:type="dxa"/>
          </w:tcPr>
          <w:p w14:paraId="424EDC49" w14:textId="77777777" w:rsidR="00535B62" w:rsidRPr="003A3363" w:rsidRDefault="00535B62" w:rsidP="005C0AB3">
            <w:pPr>
              <w:pStyle w:val="TAL"/>
              <w:keepNext w:val="0"/>
              <w:keepLines w:val="0"/>
              <w:widowControl w:val="0"/>
              <w:rPr>
                <w:lang w:eastAsia="ja-JP"/>
              </w:rPr>
            </w:pPr>
          </w:p>
        </w:tc>
        <w:tc>
          <w:tcPr>
            <w:tcW w:w="6237" w:type="dxa"/>
          </w:tcPr>
          <w:p w14:paraId="6665AFD6" w14:textId="77777777" w:rsidR="00535B62" w:rsidRPr="00767986" w:rsidRDefault="00535B62" w:rsidP="005C0AB3">
            <w:pPr>
              <w:pStyle w:val="TAL"/>
              <w:keepNext w:val="0"/>
              <w:keepLines w:val="0"/>
              <w:widowControl w:val="0"/>
              <w:rPr>
                <w:lang w:eastAsia="ja-JP"/>
              </w:rPr>
            </w:pPr>
          </w:p>
        </w:tc>
        <w:tc>
          <w:tcPr>
            <w:tcW w:w="2126" w:type="dxa"/>
          </w:tcPr>
          <w:p w14:paraId="6617A458" w14:textId="77777777" w:rsidR="00535B62" w:rsidRDefault="00535B62" w:rsidP="005C0AB3">
            <w:pPr>
              <w:pStyle w:val="TAL"/>
              <w:keepNext w:val="0"/>
              <w:keepLines w:val="0"/>
              <w:widowControl w:val="0"/>
              <w:rPr>
                <w:lang w:eastAsia="ja-JP"/>
              </w:rPr>
            </w:pPr>
          </w:p>
        </w:tc>
      </w:tr>
      <w:tr w:rsidR="00535B62" w14:paraId="569065C3" w14:textId="77777777" w:rsidTr="004D7CEE">
        <w:tc>
          <w:tcPr>
            <w:tcW w:w="1129" w:type="dxa"/>
          </w:tcPr>
          <w:p w14:paraId="4B8669C2" w14:textId="77777777" w:rsidR="00535B62" w:rsidRDefault="00535B62" w:rsidP="005C0AB3">
            <w:pPr>
              <w:pStyle w:val="TAL"/>
              <w:keepNext w:val="0"/>
              <w:keepLines w:val="0"/>
              <w:widowControl w:val="0"/>
              <w:rPr>
                <w:lang w:eastAsia="ja-JP"/>
              </w:rPr>
            </w:pPr>
          </w:p>
        </w:tc>
        <w:tc>
          <w:tcPr>
            <w:tcW w:w="5387" w:type="dxa"/>
          </w:tcPr>
          <w:p w14:paraId="0F389B52" w14:textId="77777777" w:rsidR="00535B62" w:rsidRDefault="00535B62" w:rsidP="005C0AB3">
            <w:pPr>
              <w:pStyle w:val="TAL"/>
              <w:keepNext w:val="0"/>
              <w:keepLines w:val="0"/>
              <w:widowControl w:val="0"/>
              <w:rPr>
                <w:lang w:eastAsia="ja-JP"/>
              </w:rPr>
            </w:pPr>
          </w:p>
        </w:tc>
        <w:tc>
          <w:tcPr>
            <w:tcW w:w="6237" w:type="dxa"/>
          </w:tcPr>
          <w:p w14:paraId="09AB49DF" w14:textId="77777777" w:rsidR="00535B62" w:rsidRPr="00767986" w:rsidRDefault="00535B62" w:rsidP="005C0AB3">
            <w:pPr>
              <w:pStyle w:val="TAL"/>
              <w:keepNext w:val="0"/>
              <w:keepLines w:val="0"/>
              <w:widowControl w:val="0"/>
              <w:rPr>
                <w:lang w:eastAsia="ja-JP"/>
              </w:rPr>
            </w:pPr>
          </w:p>
        </w:tc>
        <w:tc>
          <w:tcPr>
            <w:tcW w:w="2126" w:type="dxa"/>
          </w:tcPr>
          <w:p w14:paraId="0B3DA284" w14:textId="77777777" w:rsidR="00535B62" w:rsidRDefault="00535B62" w:rsidP="005C0AB3">
            <w:pPr>
              <w:pStyle w:val="TAL"/>
              <w:keepNext w:val="0"/>
              <w:keepLines w:val="0"/>
              <w:widowControl w:val="0"/>
              <w:rPr>
                <w:lang w:eastAsia="ja-JP"/>
              </w:rPr>
            </w:pPr>
          </w:p>
        </w:tc>
      </w:tr>
      <w:tr w:rsidR="00535B62" w14:paraId="4272B1DD" w14:textId="77777777" w:rsidTr="004D7CEE">
        <w:tc>
          <w:tcPr>
            <w:tcW w:w="1129" w:type="dxa"/>
          </w:tcPr>
          <w:p w14:paraId="7C9CD270" w14:textId="77777777" w:rsidR="00535B62" w:rsidRDefault="00535B62" w:rsidP="005C0AB3">
            <w:pPr>
              <w:pStyle w:val="TAL"/>
              <w:keepNext w:val="0"/>
              <w:keepLines w:val="0"/>
              <w:widowControl w:val="0"/>
              <w:rPr>
                <w:lang w:eastAsia="ja-JP"/>
              </w:rPr>
            </w:pPr>
          </w:p>
        </w:tc>
        <w:tc>
          <w:tcPr>
            <w:tcW w:w="5387" w:type="dxa"/>
          </w:tcPr>
          <w:p w14:paraId="2A632307" w14:textId="77777777" w:rsidR="00535B62" w:rsidRDefault="00535B62" w:rsidP="005C0AB3">
            <w:pPr>
              <w:pStyle w:val="TAL"/>
              <w:keepNext w:val="0"/>
              <w:keepLines w:val="0"/>
              <w:widowControl w:val="0"/>
              <w:rPr>
                <w:lang w:eastAsia="ja-JP"/>
              </w:rPr>
            </w:pPr>
          </w:p>
        </w:tc>
        <w:tc>
          <w:tcPr>
            <w:tcW w:w="6237" w:type="dxa"/>
          </w:tcPr>
          <w:p w14:paraId="384395D1" w14:textId="77777777" w:rsidR="00535B62" w:rsidRPr="00767986" w:rsidRDefault="00535B62" w:rsidP="005C0AB3">
            <w:pPr>
              <w:pStyle w:val="TAL"/>
              <w:keepNext w:val="0"/>
              <w:keepLines w:val="0"/>
              <w:widowControl w:val="0"/>
              <w:rPr>
                <w:lang w:eastAsia="ja-JP"/>
              </w:rPr>
            </w:pPr>
          </w:p>
        </w:tc>
        <w:tc>
          <w:tcPr>
            <w:tcW w:w="2126" w:type="dxa"/>
          </w:tcPr>
          <w:p w14:paraId="13D73757" w14:textId="77777777" w:rsidR="00535B62" w:rsidRDefault="00535B62" w:rsidP="005C0AB3">
            <w:pPr>
              <w:pStyle w:val="TAL"/>
              <w:keepNext w:val="0"/>
              <w:keepLines w:val="0"/>
              <w:widowControl w:val="0"/>
              <w:rPr>
                <w:lang w:eastAsia="ja-JP"/>
              </w:rPr>
            </w:pPr>
          </w:p>
        </w:tc>
      </w:tr>
      <w:tr w:rsidR="00535B62" w14:paraId="55C6C57A" w14:textId="77777777" w:rsidTr="004D7CEE">
        <w:tc>
          <w:tcPr>
            <w:tcW w:w="1129" w:type="dxa"/>
          </w:tcPr>
          <w:p w14:paraId="451E3A09" w14:textId="77777777" w:rsidR="00535B62" w:rsidRDefault="00535B62" w:rsidP="005C0AB3">
            <w:pPr>
              <w:pStyle w:val="TAL"/>
              <w:keepNext w:val="0"/>
              <w:keepLines w:val="0"/>
              <w:widowControl w:val="0"/>
              <w:rPr>
                <w:lang w:eastAsia="ja-JP"/>
              </w:rPr>
            </w:pPr>
          </w:p>
        </w:tc>
        <w:tc>
          <w:tcPr>
            <w:tcW w:w="5387" w:type="dxa"/>
          </w:tcPr>
          <w:p w14:paraId="65CC3B2E" w14:textId="77777777" w:rsidR="00535B62" w:rsidRDefault="00535B62" w:rsidP="005C0AB3">
            <w:pPr>
              <w:pStyle w:val="TAL"/>
              <w:keepNext w:val="0"/>
              <w:keepLines w:val="0"/>
              <w:widowControl w:val="0"/>
              <w:rPr>
                <w:lang w:eastAsia="ja-JP"/>
              </w:rPr>
            </w:pPr>
          </w:p>
        </w:tc>
        <w:tc>
          <w:tcPr>
            <w:tcW w:w="6237" w:type="dxa"/>
          </w:tcPr>
          <w:p w14:paraId="67073737" w14:textId="77777777" w:rsidR="00535B62" w:rsidRPr="00767986" w:rsidRDefault="00535B62" w:rsidP="005C0AB3">
            <w:pPr>
              <w:pStyle w:val="TAL"/>
              <w:keepNext w:val="0"/>
              <w:keepLines w:val="0"/>
              <w:widowControl w:val="0"/>
              <w:rPr>
                <w:lang w:eastAsia="ja-JP"/>
              </w:rPr>
            </w:pPr>
          </w:p>
        </w:tc>
        <w:tc>
          <w:tcPr>
            <w:tcW w:w="2126" w:type="dxa"/>
          </w:tcPr>
          <w:p w14:paraId="1ADE1B37" w14:textId="77777777" w:rsidR="00535B62" w:rsidRDefault="00535B62" w:rsidP="005C0AB3">
            <w:pPr>
              <w:pStyle w:val="TAL"/>
              <w:keepNext w:val="0"/>
              <w:keepLines w:val="0"/>
              <w:widowControl w:val="0"/>
              <w:rPr>
                <w:lang w:eastAsia="ja-JP"/>
              </w:rPr>
            </w:pPr>
          </w:p>
        </w:tc>
      </w:tr>
      <w:tr w:rsidR="00535B62" w14:paraId="77D22E04" w14:textId="77777777" w:rsidTr="004D7CEE">
        <w:tc>
          <w:tcPr>
            <w:tcW w:w="1129" w:type="dxa"/>
          </w:tcPr>
          <w:p w14:paraId="4592B183" w14:textId="77777777" w:rsidR="00535B62" w:rsidRDefault="00535B62" w:rsidP="005C0AB3">
            <w:pPr>
              <w:pStyle w:val="TAL"/>
              <w:keepNext w:val="0"/>
              <w:keepLines w:val="0"/>
              <w:widowControl w:val="0"/>
              <w:rPr>
                <w:lang w:eastAsia="ja-JP"/>
              </w:rPr>
            </w:pPr>
          </w:p>
        </w:tc>
        <w:tc>
          <w:tcPr>
            <w:tcW w:w="5387" w:type="dxa"/>
          </w:tcPr>
          <w:p w14:paraId="42D26379" w14:textId="77777777" w:rsidR="00535B62" w:rsidRDefault="00535B62" w:rsidP="005C0AB3">
            <w:pPr>
              <w:pStyle w:val="TAL"/>
              <w:keepNext w:val="0"/>
              <w:keepLines w:val="0"/>
              <w:widowControl w:val="0"/>
              <w:rPr>
                <w:lang w:eastAsia="ja-JP"/>
              </w:rPr>
            </w:pPr>
          </w:p>
        </w:tc>
        <w:tc>
          <w:tcPr>
            <w:tcW w:w="6237" w:type="dxa"/>
          </w:tcPr>
          <w:p w14:paraId="1C3EDEF1" w14:textId="77777777" w:rsidR="00535B62" w:rsidRPr="003D17E9" w:rsidRDefault="00535B62" w:rsidP="005C0AB3">
            <w:pPr>
              <w:pStyle w:val="TAL"/>
              <w:keepNext w:val="0"/>
              <w:keepLines w:val="0"/>
              <w:widowControl w:val="0"/>
              <w:rPr>
                <w:lang w:eastAsia="ja-JP"/>
              </w:rPr>
            </w:pPr>
          </w:p>
        </w:tc>
        <w:tc>
          <w:tcPr>
            <w:tcW w:w="2126" w:type="dxa"/>
          </w:tcPr>
          <w:p w14:paraId="32FB900E" w14:textId="77777777" w:rsidR="00535B62" w:rsidRDefault="00535B62" w:rsidP="005C0AB3">
            <w:pPr>
              <w:pStyle w:val="TAL"/>
              <w:keepNext w:val="0"/>
              <w:keepLines w:val="0"/>
              <w:widowControl w:val="0"/>
              <w:rPr>
                <w:lang w:eastAsia="ja-JP"/>
              </w:rPr>
            </w:pPr>
          </w:p>
        </w:tc>
      </w:tr>
      <w:tr w:rsidR="00535B62" w14:paraId="39E08DAB" w14:textId="77777777" w:rsidTr="004D7CEE">
        <w:tc>
          <w:tcPr>
            <w:tcW w:w="1129" w:type="dxa"/>
          </w:tcPr>
          <w:p w14:paraId="553C53DA" w14:textId="77777777" w:rsidR="00535B62" w:rsidRDefault="00535B62" w:rsidP="005C0AB3">
            <w:pPr>
              <w:pStyle w:val="TAL"/>
              <w:keepNext w:val="0"/>
              <w:keepLines w:val="0"/>
              <w:widowControl w:val="0"/>
              <w:rPr>
                <w:lang w:eastAsia="ja-JP"/>
              </w:rPr>
            </w:pPr>
          </w:p>
        </w:tc>
        <w:tc>
          <w:tcPr>
            <w:tcW w:w="5387" w:type="dxa"/>
          </w:tcPr>
          <w:p w14:paraId="1EC02988" w14:textId="77777777" w:rsidR="00535B62" w:rsidRDefault="00535B62" w:rsidP="005C0AB3">
            <w:pPr>
              <w:pStyle w:val="TAL"/>
              <w:keepNext w:val="0"/>
              <w:keepLines w:val="0"/>
              <w:widowControl w:val="0"/>
              <w:rPr>
                <w:lang w:eastAsia="ja-JP"/>
              </w:rPr>
            </w:pPr>
          </w:p>
        </w:tc>
        <w:tc>
          <w:tcPr>
            <w:tcW w:w="6237" w:type="dxa"/>
          </w:tcPr>
          <w:p w14:paraId="4D05FF20" w14:textId="77777777" w:rsidR="00535B62" w:rsidRPr="003D17E9" w:rsidRDefault="00535B62" w:rsidP="005C0AB3">
            <w:pPr>
              <w:pStyle w:val="TAL"/>
              <w:keepNext w:val="0"/>
              <w:keepLines w:val="0"/>
              <w:widowControl w:val="0"/>
              <w:rPr>
                <w:lang w:eastAsia="ja-JP"/>
              </w:rPr>
            </w:pPr>
          </w:p>
        </w:tc>
        <w:tc>
          <w:tcPr>
            <w:tcW w:w="2126" w:type="dxa"/>
          </w:tcPr>
          <w:p w14:paraId="7A195BB8" w14:textId="77777777" w:rsidR="00535B62" w:rsidRDefault="00535B62" w:rsidP="005C0AB3">
            <w:pPr>
              <w:pStyle w:val="TAL"/>
              <w:keepNext w:val="0"/>
              <w:keepLines w:val="0"/>
              <w:widowControl w:val="0"/>
              <w:rPr>
                <w:lang w:eastAsia="ja-JP"/>
              </w:rPr>
            </w:pPr>
          </w:p>
        </w:tc>
      </w:tr>
      <w:tr w:rsidR="00535B62" w14:paraId="1F9B6BB9" w14:textId="77777777" w:rsidTr="004D7CEE">
        <w:tc>
          <w:tcPr>
            <w:tcW w:w="1129" w:type="dxa"/>
          </w:tcPr>
          <w:p w14:paraId="76A79B48" w14:textId="77777777" w:rsidR="00535B62" w:rsidRDefault="00535B62" w:rsidP="005C0AB3">
            <w:pPr>
              <w:pStyle w:val="TAL"/>
              <w:keepNext w:val="0"/>
              <w:keepLines w:val="0"/>
              <w:widowControl w:val="0"/>
              <w:rPr>
                <w:lang w:eastAsia="ja-JP"/>
              </w:rPr>
            </w:pPr>
          </w:p>
        </w:tc>
        <w:tc>
          <w:tcPr>
            <w:tcW w:w="5387" w:type="dxa"/>
          </w:tcPr>
          <w:p w14:paraId="033EF8BA" w14:textId="77777777" w:rsidR="00535B62" w:rsidRDefault="00535B62" w:rsidP="005C0AB3">
            <w:pPr>
              <w:pStyle w:val="TAL"/>
              <w:keepNext w:val="0"/>
              <w:keepLines w:val="0"/>
              <w:widowControl w:val="0"/>
              <w:rPr>
                <w:lang w:eastAsia="ja-JP"/>
              </w:rPr>
            </w:pPr>
          </w:p>
        </w:tc>
        <w:tc>
          <w:tcPr>
            <w:tcW w:w="6237" w:type="dxa"/>
          </w:tcPr>
          <w:p w14:paraId="21D8AA13" w14:textId="77777777" w:rsidR="00535B62" w:rsidRPr="003D17E9" w:rsidRDefault="00535B62" w:rsidP="005C0AB3">
            <w:pPr>
              <w:pStyle w:val="TAL"/>
              <w:keepNext w:val="0"/>
              <w:keepLines w:val="0"/>
              <w:widowControl w:val="0"/>
              <w:rPr>
                <w:lang w:eastAsia="ja-JP"/>
              </w:rPr>
            </w:pPr>
          </w:p>
        </w:tc>
        <w:tc>
          <w:tcPr>
            <w:tcW w:w="2126" w:type="dxa"/>
          </w:tcPr>
          <w:p w14:paraId="10015EB8" w14:textId="77777777" w:rsidR="00535B62" w:rsidRDefault="00535B62" w:rsidP="005C0AB3">
            <w:pPr>
              <w:pStyle w:val="TAL"/>
              <w:keepNext w:val="0"/>
              <w:keepLines w:val="0"/>
              <w:widowControl w:val="0"/>
              <w:rPr>
                <w:lang w:eastAsia="ja-JP"/>
              </w:rPr>
            </w:pPr>
          </w:p>
        </w:tc>
      </w:tr>
      <w:tr w:rsidR="00535B62" w14:paraId="4FF73B04" w14:textId="77777777" w:rsidTr="004D7CEE">
        <w:tc>
          <w:tcPr>
            <w:tcW w:w="1129" w:type="dxa"/>
          </w:tcPr>
          <w:p w14:paraId="2880587F" w14:textId="77777777" w:rsidR="00535B62" w:rsidRDefault="00535B62" w:rsidP="005C0AB3">
            <w:pPr>
              <w:pStyle w:val="TAL"/>
              <w:keepNext w:val="0"/>
              <w:keepLines w:val="0"/>
              <w:widowControl w:val="0"/>
              <w:rPr>
                <w:lang w:eastAsia="ja-JP"/>
              </w:rPr>
            </w:pPr>
          </w:p>
        </w:tc>
        <w:tc>
          <w:tcPr>
            <w:tcW w:w="5387" w:type="dxa"/>
          </w:tcPr>
          <w:p w14:paraId="6609E794" w14:textId="77777777" w:rsidR="00535B62" w:rsidRDefault="00535B62" w:rsidP="005C0AB3">
            <w:pPr>
              <w:pStyle w:val="TAL"/>
              <w:keepNext w:val="0"/>
              <w:keepLines w:val="0"/>
              <w:widowControl w:val="0"/>
              <w:rPr>
                <w:lang w:eastAsia="ja-JP"/>
              </w:rPr>
            </w:pPr>
          </w:p>
        </w:tc>
        <w:tc>
          <w:tcPr>
            <w:tcW w:w="6237" w:type="dxa"/>
          </w:tcPr>
          <w:p w14:paraId="250600B1" w14:textId="77777777" w:rsidR="00535B62" w:rsidRPr="003D17E9" w:rsidRDefault="00535B62" w:rsidP="005C0AB3">
            <w:pPr>
              <w:pStyle w:val="TAL"/>
              <w:keepNext w:val="0"/>
              <w:keepLines w:val="0"/>
              <w:widowControl w:val="0"/>
              <w:rPr>
                <w:lang w:eastAsia="ja-JP"/>
              </w:rPr>
            </w:pPr>
          </w:p>
        </w:tc>
        <w:tc>
          <w:tcPr>
            <w:tcW w:w="2126" w:type="dxa"/>
          </w:tcPr>
          <w:p w14:paraId="72555DAA" w14:textId="77777777" w:rsidR="00535B62" w:rsidRDefault="00535B62" w:rsidP="005C0AB3">
            <w:pPr>
              <w:pStyle w:val="TAL"/>
              <w:keepNext w:val="0"/>
              <w:keepLines w:val="0"/>
              <w:widowControl w:val="0"/>
              <w:rPr>
                <w:lang w:eastAsia="ja-JP"/>
              </w:rPr>
            </w:pPr>
          </w:p>
        </w:tc>
      </w:tr>
      <w:tr w:rsidR="00535B62" w14:paraId="04FD24CF" w14:textId="77777777" w:rsidTr="004D7CEE">
        <w:tc>
          <w:tcPr>
            <w:tcW w:w="1129" w:type="dxa"/>
          </w:tcPr>
          <w:p w14:paraId="5A9FF6D2" w14:textId="77777777" w:rsidR="00535B62" w:rsidRDefault="00535B62" w:rsidP="005C0AB3">
            <w:pPr>
              <w:pStyle w:val="TAL"/>
              <w:keepNext w:val="0"/>
              <w:keepLines w:val="0"/>
              <w:widowControl w:val="0"/>
              <w:rPr>
                <w:lang w:eastAsia="ja-JP"/>
              </w:rPr>
            </w:pPr>
          </w:p>
        </w:tc>
        <w:tc>
          <w:tcPr>
            <w:tcW w:w="5387" w:type="dxa"/>
          </w:tcPr>
          <w:p w14:paraId="5BC0EECD" w14:textId="77777777" w:rsidR="00535B62" w:rsidRDefault="00535B62" w:rsidP="005C0AB3">
            <w:pPr>
              <w:pStyle w:val="TAL"/>
              <w:keepNext w:val="0"/>
              <w:keepLines w:val="0"/>
              <w:widowControl w:val="0"/>
              <w:rPr>
                <w:lang w:eastAsia="ja-JP"/>
              </w:rPr>
            </w:pPr>
          </w:p>
        </w:tc>
        <w:tc>
          <w:tcPr>
            <w:tcW w:w="6237" w:type="dxa"/>
          </w:tcPr>
          <w:p w14:paraId="139616A0" w14:textId="77777777" w:rsidR="00535B62" w:rsidRPr="003D17E9" w:rsidRDefault="00535B62" w:rsidP="005C0AB3">
            <w:pPr>
              <w:pStyle w:val="TAL"/>
              <w:keepNext w:val="0"/>
              <w:keepLines w:val="0"/>
              <w:widowControl w:val="0"/>
              <w:rPr>
                <w:lang w:eastAsia="ja-JP"/>
              </w:rPr>
            </w:pPr>
          </w:p>
        </w:tc>
        <w:tc>
          <w:tcPr>
            <w:tcW w:w="2126" w:type="dxa"/>
          </w:tcPr>
          <w:p w14:paraId="7FEEBE08" w14:textId="77777777" w:rsidR="00535B62" w:rsidRDefault="00535B62" w:rsidP="005C0AB3">
            <w:pPr>
              <w:pStyle w:val="TAL"/>
              <w:keepNext w:val="0"/>
              <w:keepLines w:val="0"/>
              <w:widowControl w:val="0"/>
              <w:rPr>
                <w:lang w:eastAsia="ja-JP"/>
              </w:rPr>
            </w:pPr>
          </w:p>
        </w:tc>
      </w:tr>
      <w:tr w:rsidR="00535B62" w14:paraId="1E219288" w14:textId="77777777" w:rsidTr="004D7CEE">
        <w:tc>
          <w:tcPr>
            <w:tcW w:w="1129" w:type="dxa"/>
          </w:tcPr>
          <w:p w14:paraId="7E79BBE3" w14:textId="77777777" w:rsidR="00535B62" w:rsidRDefault="00535B62" w:rsidP="005C0AB3">
            <w:pPr>
              <w:pStyle w:val="TAL"/>
              <w:keepNext w:val="0"/>
              <w:keepLines w:val="0"/>
              <w:widowControl w:val="0"/>
              <w:rPr>
                <w:lang w:eastAsia="ja-JP"/>
              </w:rPr>
            </w:pPr>
          </w:p>
        </w:tc>
        <w:tc>
          <w:tcPr>
            <w:tcW w:w="5387" w:type="dxa"/>
          </w:tcPr>
          <w:p w14:paraId="28085259" w14:textId="77777777" w:rsidR="00535B62" w:rsidRDefault="00535B62" w:rsidP="005C0AB3">
            <w:pPr>
              <w:pStyle w:val="TAL"/>
              <w:keepNext w:val="0"/>
              <w:keepLines w:val="0"/>
              <w:widowControl w:val="0"/>
              <w:rPr>
                <w:lang w:eastAsia="ja-JP"/>
              </w:rPr>
            </w:pPr>
          </w:p>
        </w:tc>
        <w:tc>
          <w:tcPr>
            <w:tcW w:w="6237" w:type="dxa"/>
          </w:tcPr>
          <w:p w14:paraId="624BF54D" w14:textId="77777777" w:rsidR="00535B62" w:rsidRPr="003D17E9" w:rsidRDefault="00535B62" w:rsidP="005C0AB3">
            <w:pPr>
              <w:pStyle w:val="TAL"/>
              <w:keepNext w:val="0"/>
              <w:keepLines w:val="0"/>
              <w:widowControl w:val="0"/>
              <w:rPr>
                <w:lang w:eastAsia="ja-JP"/>
              </w:rPr>
            </w:pPr>
          </w:p>
        </w:tc>
        <w:tc>
          <w:tcPr>
            <w:tcW w:w="2126" w:type="dxa"/>
          </w:tcPr>
          <w:p w14:paraId="170E6411" w14:textId="77777777" w:rsidR="00535B62" w:rsidRDefault="00535B62" w:rsidP="005C0AB3">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34BF" w14:textId="77777777" w:rsidR="00BA3BB9" w:rsidRDefault="00BA3BB9">
      <w:r>
        <w:separator/>
      </w:r>
    </w:p>
  </w:endnote>
  <w:endnote w:type="continuationSeparator" w:id="0">
    <w:p w14:paraId="4C32064F" w14:textId="77777777" w:rsidR="00BA3BB9" w:rsidRDefault="00BA3BB9">
      <w:r>
        <w:continuationSeparator/>
      </w:r>
    </w:p>
  </w:endnote>
  <w:endnote w:type="continuationNotice" w:id="1">
    <w:p w14:paraId="5BAB863F" w14:textId="77777777" w:rsidR="00BA3BB9" w:rsidRDefault="00BA3B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7AA" w14:textId="77777777" w:rsidR="00612222" w:rsidRDefault="0061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454" w14:textId="77777777" w:rsidR="00612222" w:rsidRDefault="0061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D911" w14:textId="77777777" w:rsidR="00BA3BB9" w:rsidRDefault="00BA3BB9">
      <w:r>
        <w:separator/>
      </w:r>
    </w:p>
  </w:footnote>
  <w:footnote w:type="continuationSeparator" w:id="0">
    <w:p w14:paraId="3D4E528E" w14:textId="77777777" w:rsidR="00BA3BB9" w:rsidRDefault="00BA3BB9">
      <w:r>
        <w:continuationSeparator/>
      </w:r>
    </w:p>
  </w:footnote>
  <w:footnote w:type="continuationNotice" w:id="1">
    <w:p w14:paraId="287A7CE7" w14:textId="77777777" w:rsidR="00BA3BB9" w:rsidRDefault="00BA3B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538C" w14:textId="77777777" w:rsidR="00612222" w:rsidRDefault="0061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5BAA" w14:textId="77777777" w:rsidR="00612222" w:rsidRDefault="0061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0BE9" w14:textId="77777777" w:rsidR="00612222" w:rsidRDefault="0061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15"/>
  </w:num>
  <w:num w:numId="3" w16cid:durableId="1134256356">
    <w:abstractNumId w:val="12"/>
  </w:num>
  <w:num w:numId="4" w16cid:durableId="1424184044">
    <w:abstractNumId w:val="4"/>
  </w:num>
  <w:num w:numId="5" w16cid:durableId="885066049">
    <w:abstractNumId w:val="8"/>
  </w:num>
  <w:num w:numId="6" w16cid:durableId="1896818224">
    <w:abstractNumId w:val="6"/>
  </w:num>
  <w:num w:numId="7" w16cid:durableId="1757361889">
    <w:abstractNumId w:val="14"/>
  </w:num>
  <w:num w:numId="8" w16cid:durableId="1745951755">
    <w:abstractNumId w:val="7"/>
  </w:num>
  <w:num w:numId="9" w16cid:durableId="1461336116">
    <w:abstractNumId w:val="9"/>
  </w:num>
  <w:num w:numId="10" w16cid:durableId="1480880450">
    <w:abstractNumId w:val="10"/>
  </w:num>
  <w:num w:numId="11" w16cid:durableId="732580852">
    <w:abstractNumId w:val="2"/>
  </w:num>
  <w:num w:numId="12" w16cid:durableId="112798001">
    <w:abstractNumId w:val="1"/>
  </w:num>
  <w:num w:numId="13" w16cid:durableId="642850779">
    <w:abstractNumId w:val="0"/>
  </w:num>
  <w:num w:numId="14" w16cid:durableId="885292821">
    <w:abstractNumId w:val="5"/>
  </w:num>
  <w:num w:numId="15" w16cid:durableId="1240676661">
    <w:abstractNumId w:val="13"/>
  </w:num>
  <w:num w:numId="16" w16cid:durableId="188582899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C04"/>
    <w:rsid w:val="00AB6E0A"/>
    <w:rsid w:val="00AB6E2E"/>
    <w:rsid w:val="00AB6E51"/>
    <w:rsid w:val="00AB6E66"/>
    <w:rsid w:val="00AB6EDD"/>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084"/>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3.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3291</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6838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RAN2#131</cp:lastModifiedBy>
  <cp:revision>301</cp:revision>
  <cp:lastPrinted>2025-03-26T13:47:00Z</cp:lastPrinted>
  <dcterms:created xsi:type="dcterms:W3CDTF">2025-07-30T10:40:00Z</dcterms:created>
  <dcterms:modified xsi:type="dcterms:W3CDTF">2025-09-01T15:34:00Z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