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BF6A2DB" w:rsidR="00971108" w:rsidRPr="00410371" w:rsidRDefault="00971108" w:rsidP="001B783C">
            <w:pPr>
              <w:pStyle w:val="CRCoverPage"/>
              <w:spacing w:after="0"/>
              <w:jc w:val="right"/>
              <w:rPr>
                <w:b/>
                <w:noProof/>
                <w:sz w:val="28"/>
              </w:rPr>
            </w:pPr>
            <w:fldSimple w:instr=" DOCPROPERTY  Spec#  \* MERGEFORMAT ">
              <w:r>
                <w:rPr>
                  <w:b/>
                  <w:noProof/>
                  <w:sz w:val="28"/>
                </w:rPr>
                <w:t>38.3</w:t>
              </w:r>
              <w:r w:rsidR="00E677D9">
                <w:rPr>
                  <w:b/>
                  <w:noProof/>
                  <w:sz w:val="28"/>
                </w:rPr>
                <w:t>2</w:t>
              </w:r>
              <w:r>
                <w:rPr>
                  <w:b/>
                  <w:noProof/>
                  <w:sz w:val="28"/>
                </w:rPr>
                <w:t>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fldSimple w:instr=" DOCPROPERTY  Cr#  \* MERGEFORMAT ">
              <w:r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971108"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fldSimple w:instr=" DOCPROPERTY  Version  \* MERGEFORMAT ">
              <w:r>
                <w:rPr>
                  <w:b/>
                  <w:noProof/>
                  <w:sz w:val="28"/>
                </w:rPr>
                <w:t>1</w:t>
              </w:r>
              <w:r w:rsidR="00A85E26">
                <w:rPr>
                  <w:b/>
                  <w:noProof/>
                  <w:sz w:val="28"/>
                </w:rPr>
                <w:t>9</w:t>
              </w:r>
              <w:r>
                <w:rPr>
                  <w:b/>
                  <w:noProof/>
                  <w:sz w:val="28"/>
                </w:rPr>
                <w:t>.</w:t>
              </w:r>
              <w:r w:rsidR="00A85E26">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971108"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fldSimple w:instr=" DOCPROPERTY  ResDate  \* MERGEFORMAT ">
              <w:r>
                <w:rPr>
                  <w:noProof/>
                </w:rPr>
                <w:t>2025-</w:t>
              </w:r>
              <w:r w:rsidR="00AB5DE9">
                <w:rPr>
                  <w:noProof/>
                </w:rPr>
                <w:t>10</w:t>
              </w:r>
              <w:r>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fldSimple w:instr=" DOCPROPERTY  Release  \* MERGEFORMAT ">
              <w:r>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77777777"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within the need to ask for a grant from the network. However, since the times when CHO was specified, reserving (grant) resources for a long time is a big burden for the network, as such resources are scarse and also needs to be shared also with other UEs.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 However, in order for the network to do the UE needs to report to be capable to receive the LTM cell switch command MAC CE with the SR periodicity included.</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B572B3B" w14:textId="77777777" w:rsidR="00FE4ABD" w:rsidRDefault="00FE4ABD" w:rsidP="00FE4ABD">
            <w:pPr>
              <w:pStyle w:val="CRCoverPage"/>
              <w:spacing w:after="0"/>
              <w:ind w:left="100"/>
              <w:rPr>
                <w:noProof/>
              </w:rPr>
            </w:pPr>
            <w:r>
              <w:rPr>
                <w:noProof/>
              </w:rPr>
              <w:t>Section 5.18.35</w:t>
            </w:r>
          </w:p>
          <w:p w14:paraId="5A226AA5" w14:textId="77777777" w:rsidR="00FE4ABD" w:rsidRDefault="00FE4ABD" w:rsidP="00FE4ABD">
            <w:pPr>
              <w:pStyle w:val="CRCoverPage"/>
              <w:spacing w:after="0"/>
              <w:ind w:left="100"/>
              <w:rPr>
                <w:noProof/>
              </w:rPr>
            </w:pPr>
            <w:r>
              <w:rPr>
                <w:noProof/>
              </w:rPr>
              <w:t>- Clarified that if the SR configuration ID is present in the Enhanced LTM cell switch MAC CE, the UE should consider the related SR configuration for the LTM cell switch procedure.</w:t>
            </w:r>
          </w:p>
          <w:p w14:paraId="756231A7" w14:textId="77777777" w:rsidR="00FE4ABD" w:rsidRDefault="00FE4ABD" w:rsidP="00FE4ABD">
            <w:pPr>
              <w:pStyle w:val="CRCoverPage"/>
              <w:spacing w:after="0"/>
              <w:ind w:left="100"/>
              <w:rPr>
                <w:noProof/>
              </w:rPr>
            </w:pPr>
          </w:p>
          <w:p w14:paraId="5317BB38" w14:textId="77777777" w:rsidR="00FE4ABD" w:rsidRDefault="00FE4ABD" w:rsidP="00FE4ABD">
            <w:pPr>
              <w:pStyle w:val="CRCoverPage"/>
              <w:spacing w:after="0"/>
              <w:ind w:left="100"/>
              <w:rPr>
                <w:noProof/>
              </w:rPr>
            </w:pPr>
            <w:r>
              <w:rPr>
                <w:noProof/>
              </w:rPr>
              <w:t>Section 6.1.3.75 and 6.1.3.75a</w:t>
            </w:r>
          </w:p>
          <w:p w14:paraId="79E86826" w14:textId="77777777" w:rsidR="00971108" w:rsidRDefault="00FE4ABD" w:rsidP="00FE4ABD">
            <w:pPr>
              <w:pStyle w:val="CRCoverPage"/>
              <w:spacing w:after="0"/>
              <w:ind w:left="100"/>
              <w:rPr>
                <w:noProof/>
              </w:rPr>
            </w:pPr>
            <w:r>
              <w:rPr>
                <w:noProof/>
              </w:rPr>
              <w:t>- Added new fields for the SR configuration resources ID in the legacy LTM Cell Switch Command MAC CE and the enhanced one.</w:t>
            </w:r>
          </w:p>
          <w:p w14:paraId="372D315F" w14:textId="50762E3B" w:rsidR="00FE4ABD" w:rsidRDefault="00FE4ABD" w:rsidP="00FE4ABD">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6E9FD01E" w:rsidR="00971108" w:rsidRDefault="00030E7B" w:rsidP="001B783C">
            <w:pPr>
              <w:pStyle w:val="CRCoverPage"/>
              <w:spacing w:after="0"/>
              <w:ind w:left="100"/>
              <w:rPr>
                <w:noProof/>
              </w:rPr>
            </w:pPr>
            <w:r>
              <w:rPr>
                <w:noProof/>
              </w:rPr>
              <w:t>5.</w:t>
            </w:r>
            <w:r w:rsidR="004503EF">
              <w:rPr>
                <w:noProof/>
              </w:rPr>
              <w:t>18</w:t>
            </w:r>
            <w:r>
              <w:rPr>
                <w:noProof/>
              </w:rPr>
              <w:t>.</w:t>
            </w:r>
            <w:r w:rsidR="004503EF">
              <w:rPr>
                <w:noProof/>
              </w:rPr>
              <w:t>3</w:t>
            </w:r>
            <w:r>
              <w:rPr>
                <w:noProof/>
              </w:rPr>
              <w:t xml:space="preserve">5, </w:t>
            </w:r>
            <w:r w:rsidR="004503EF">
              <w:rPr>
                <w:noProof/>
              </w:rPr>
              <w:t>6.1.3.75, 6.1.3.75a</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1BB64E34" w:rsidR="00971108" w:rsidRDefault="00971108" w:rsidP="001B783C">
            <w:pPr>
              <w:pStyle w:val="CRCoverPage"/>
              <w:spacing w:after="0"/>
              <w:ind w:left="99"/>
              <w:rPr>
                <w:noProof/>
              </w:rPr>
            </w:pPr>
            <w:r>
              <w:rPr>
                <w:noProof/>
              </w:rPr>
              <w:t>TS</w:t>
            </w:r>
            <w:r w:rsidR="00633B5F">
              <w:rPr>
                <w:noProof/>
              </w:rPr>
              <w:t xml:space="preserve"> 38.3</w:t>
            </w:r>
            <w:r w:rsidR="00FE4ABD">
              <w:rPr>
                <w:noProof/>
              </w:rPr>
              <w:t>3</w:t>
            </w:r>
            <w:r w:rsidR="00633B5F">
              <w:rPr>
                <w:noProof/>
              </w:rPr>
              <w:t>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4E9FF124" w14:textId="77777777" w:rsidR="00B05485" w:rsidRPr="00B27271" w:rsidRDefault="00B05485" w:rsidP="00B05485">
      <w:pPr>
        <w:pStyle w:val="Heading3"/>
        <w:rPr>
          <w:lang w:eastAsia="ko-KR"/>
        </w:rPr>
      </w:pPr>
      <w:bookmarkStart w:id="23" w:name="_Toc201677658"/>
      <w:bookmarkEnd w:id="18"/>
      <w:bookmarkEnd w:id="19"/>
      <w:bookmarkEnd w:id="20"/>
      <w:bookmarkEnd w:id="21"/>
      <w:bookmarkEnd w:id="22"/>
      <w:r w:rsidRPr="00B27271">
        <w:rPr>
          <w:lang w:eastAsia="ko-KR"/>
        </w:rPr>
        <w:t>5.18.35</w:t>
      </w:r>
      <w:r w:rsidRPr="00B27271">
        <w:rPr>
          <w:lang w:eastAsia="ko-KR"/>
        </w:rPr>
        <w:tab/>
      </w:r>
      <w:r>
        <w:rPr>
          <w:lang w:eastAsia="ko-KR"/>
        </w:rPr>
        <w:t xml:space="preserve">(Enhanced) </w:t>
      </w:r>
      <w:r w:rsidRPr="00B27271">
        <w:rPr>
          <w:lang w:eastAsia="ko-KR"/>
        </w:rPr>
        <w:t>LTM Cell Switch Command</w:t>
      </w:r>
      <w:bookmarkEnd w:id="23"/>
    </w:p>
    <w:p w14:paraId="68F2CA44" w14:textId="77777777" w:rsidR="00B05485" w:rsidRPr="00B27271" w:rsidRDefault="00B05485" w:rsidP="00B05485">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r>
        <w:rPr>
          <w:i/>
          <w:iCs/>
        </w:rPr>
        <w:t xml:space="preserve">ltm-NoSecurityChangeID </w:t>
      </w:r>
      <w:r>
        <w:t xml:space="preserve">contained within the </w:t>
      </w:r>
      <w:r>
        <w:rPr>
          <w:i/>
          <w:iCs/>
        </w:rPr>
        <w:t>LTM-Candidate</w:t>
      </w:r>
      <w:r>
        <w:t xml:space="preserve"> associated with target configuration ID in </w:t>
      </w:r>
      <w:r>
        <w:rPr>
          <w:i/>
        </w:rPr>
        <w:t>ltm-Config</w:t>
      </w:r>
      <w:r>
        <w:rPr>
          <w:iCs/>
        </w:rPr>
        <w:t xml:space="preserve"> </w:t>
      </w:r>
      <w:r>
        <w:t xml:space="preserve">is not equal to the value of stored </w:t>
      </w:r>
      <w:r>
        <w:rPr>
          <w:i/>
          <w:iCs/>
        </w:rPr>
        <w:t xml:space="preserve">ltm-ServingCellNoSecurityChangeID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45468AE3" w14:textId="77777777" w:rsidR="00B05485" w:rsidRPr="00B27271" w:rsidRDefault="00B05485" w:rsidP="00B05485">
      <w:pPr>
        <w:rPr>
          <w:lang w:eastAsia="ko-KR"/>
        </w:rPr>
      </w:pPr>
      <w:r w:rsidRPr="00B27271">
        <w:rPr>
          <w:lang w:eastAsia="ko-KR"/>
        </w:rPr>
        <w:t>The MAC entity shall:</w:t>
      </w:r>
    </w:p>
    <w:p w14:paraId="3E4B0DCB" w14:textId="77777777" w:rsidR="00B05485" w:rsidRPr="00B27271" w:rsidRDefault="00B05485" w:rsidP="00B05485">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05CEABA" w14:textId="77777777" w:rsidR="00B05485" w:rsidRPr="00B27271" w:rsidRDefault="00B05485" w:rsidP="00B05485">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 xml:space="preserve">MAC </w:t>
      </w:r>
      <w:proofErr w:type="gramStart"/>
      <w:r>
        <w:t>CE;</w:t>
      </w:r>
      <w:proofErr w:type="gramEnd"/>
    </w:p>
    <w:p w14:paraId="67A5D46F" w14:textId="77777777" w:rsidR="00B05485" w:rsidRPr="00B27271" w:rsidRDefault="00B05485" w:rsidP="00B05485">
      <w:pPr>
        <w:pStyle w:val="B2"/>
      </w:pPr>
      <w:r>
        <w:t>2&gt;</w:t>
      </w:r>
      <w:r w:rsidRPr="00B27271">
        <w:tab/>
        <w:t>if the MAC reset operation as specified in clause 5.12 is performed, as requested by upper layers:</w:t>
      </w:r>
    </w:p>
    <w:p w14:paraId="5FD3919F" w14:textId="77777777" w:rsidR="00B05485" w:rsidRPr="00B27271" w:rsidRDefault="00B05485" w:rsidP="00B05485">
      <w:pPr>
        <w:pStyle w:val="B3"/>
      </w:pPr>
      <w:r w:rsidRPr="00B27271">
        <w:t>3&gt;</w:t>
      </w:r>
      <w:r w:rsidRPr="00B27271">
        <w:tab/>
        <w:t>if Timing Advance Command value (hexa-decimal) is not set as FFF:</w:t>
      </w:r>
    </w:p>
    <w:p w14:paraId="52865ECC"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received Timing Advance Command (see clause 5.2</w:t>
      </w:r>
      <w:proofErr w:type="gramStart"/>
      <w:r w:rsidRPr="00B27271">
        <w:rPr>
          <w:rFonts w:eastAsia="Malgun Gothic"/>
        </w:rPr>
        <w:t>);</w:t>
      </w:r>
      <w:proofErr w:type="gramEnd"/>
    </w:p>
    <w:p w14:paraId="07EF9061"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 xml:space="preserve">consider the RACH-less LTM cell switch to be </w:t>
      </w:r>
      <w:proofErr w:type="gramStart"/>
      <w:r w:rsidRPr="00B27271">
        <w:rPr>
          <w:rFonts w:eastAsia="Malgun Gothic"/>
        </w:rPr>
        <w:t>ongoing;</w:t>
      </w:r>
      <w:proofErr w:type="gramEnd"/>
    </w:p>
    <w:p w14:paraId="0C828BAB"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0734DBF7" w14:textId="77777777" w:rsidR="00B05485" w:rsidRPr="00B27271" w:rsidRDefault="00B05485" w:rsidP="00B05485">
      <w:pPr>
        <w:pStyle w:val="B5"/>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11E75917" w14:textId="77777777" w:rsidR="00B05485" w:rsidRPr="00B27271" w:rsidRDefault="00B05485" w:rsidP="00B05485">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73519055"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measured Timing Advance (see clause 5.2</w:t>
      </w:r>
      <w:proofErr w:type="gramStart"/>
      <w:r w:rsidRPr="00B27271">
        <w:rPr>
          <w:rFonts w:eastAsia="Malgun Gothic"/>
        </w:rPr>
        <w:t>);</w:t>
      </w:r>
      <w:proofErr w:type="gramEnd"/>
    </w:p>
    <w:p w14:paraId="1B1B09F0"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7758F5CE"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2ADAD3D4" w14:textId="77777777" w:rsidR="00B05485" w:rsidRDefault="00B05485" w:rsidP="00B05485">
      <w:pPr>
        <w:pStyle w:val="B5"/>
        <w:rPr>
          <w:ins w:id="24" w:author="Ericsson" w:date="2025-09-19T12:00:00Z" w16du:dateUtc="2025-09-19T09:00:00Z"/>
        </w:rPr>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45695A0F" w14:textId="337DD74C" w:rsidR="00815B9D" w:rsidRDefault="00815B9D" w:rsidP="00815B9D">
      <w:pPr>
        <w:pStyle w:val="B3"/>
        <w:rPr>
          <w:ins w:id="25" w:author="Ericsson" w:date="2025-09-19T12:00:00Z" w16du:dateUtc="2025-09-19T09:00:00Z"/>
          <w:lang w:eastAsia="fr-FR"/>
        </w:rPr>
      </w:pPr>
      <w:ins w:id="26" w:author="Ericsson" w:date="2025-09-19T12:00:00Z" w16du:dateUtc="2025-09-19T09:00:00Z">
        <w:r>
          <w:t>3&gt;</w:t>
        </w:r>
        <w:r>
          <w:tab/>
        </w:r>
        <w:r>
          <w:t xml:space="preserve">if the </w:t>
        </w:r>
        <w:r>
          <w:rPr>
            <w:lang w:eastAsia="fr-FR"/>
          </w:rPr>
          <w:t>SR Configuration Resource ID is included in the (Enhanced) LTM Cell Switch Command MAC CE:</w:t>
        </w:r>
      </w:ins>
    </w:p>
    <w:p w14:paraId="77DA665C" w14:textId="57D239C5" w:rsidR="00815B9D" w:rsidRPr="00B27271" w:rsidRDefault="00815B9D" w:rsidP="00815B9D">
      <w:pPr>
        <w:pStyle w:val="B4"/>
      </w:pPr>
      <w:ins w:id="27" w:author="Ericsson" w:date="2025-09-19T12:00:00Z" w16du:dateUtc="2025-09-19T09:00:00Z">
        <w:r>
          <w:t>4&gt;</w:t>
        </w:r>
        <w:r>
          <w:tab/>
        </w:r>
        <w:r>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Configuration Resource ID as the physical layer resources on </w:t>
        </w:r>
        <w:r w:rsidRPr="00D839FF">
          <w:rPr>
            <w:rFonts w:eastAsia="SimSun"/>
          </w:rPr>
          <w:t>where the UE may send the dedicated scheduling request</w:t>
        </w:r>
        <w:r>
          <w:t xml:space="preserve"> (see clause 5.4.4</w:t>
        </w:r>
        <w:proofErr w:type="gramStart"/>
        <w:r>
          <w:t>);</w:t>
        </w:r>
      </w:ins>
      <w:proofErr w:type="gramEnd"/>
    </w:p>
    <w:p w14:paraId="27FD2663" w14:textId="77777777" w:rsidR="00B05485" w:rsidRPr="00B27271" w:rsidRDefault="00B05485" w:rsidP="00B05485">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0"/>
          <w:headerReference w:type="default" r:id="rId21"/>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442158AB" w14:textId="77777777" w:rsidR="001F4EB1" w:rsidRDefault="001F4EB1" w:rsidP="001F4EB1">
      <w:pPr>
        <w:pStyle w:val="Heading4"/>
      </w:pPr>
      <w:r>
        <w:t>6.1.3.75</w:t>
      </w:r>
      <w:r>
        <w:tab/>
        <w:t>LTM Cell Switch Command MAC CE</w:t>
      </w:r>
    </w:p>
    <w:p w14:paraId="4E5370D6" w14:textId="77777777" w:rsidR="001F4EB1" w:rsidRDefault="001F4EB1" w:rsidP="001F4EB1">
      <w:r>
        <w:t>The LTM Cell Switch Command MAC CE is identified by MAC subheader with eLCID as specified in Table 6.2.1-1b. It has a variable size with following fields (</w:t>
      </w:r>
      <w:r>
        <w:rPr>
          <w:lang w:eastAsia="ko-KR"/>
        </w:rPr>
        <w:t>Figure 6.1.3.75-1)</w:t>
      </w:r>
      <w:r>
        <w:t>:</w:t>
      </w:r>
    </w:p>
    <w:p w14:paraId="721C9DFA" w14:textId="77777777" w:rsidR="001F4EB1" w:rsidRDefault="001F4EB1" w:rsidP="001F4EB1">
      <w:pPr>
        <w:pStyle w:val="B1"/>
        <w:rPr>
          <w:lang w:eastAsia="ko-KR"/>
        </w:rPr>
      </w:pPr>
      <w:r>
        <w:rPr>
          <w:rFonts w:eastAsia="SimSun"/>
        </w:rPr>
        <w:t>-</w:t>
      </w:r>
      <w:r>
        <w:rPr>
          <w:rFonts w:eastAsia="SimSun"/>
        </w:rPr>
        <w:tab/>
        <w:t xml:space="preserve">R: Reserved bit, set to </w:t>
      </w:r>
      <w:proofErr w:type="gramStart"/>
      <w:r>
        <w:rPr>
          <w:rFonts w:eastAsia="SimSun"/>
        </w:rPr>
        <w:t>0;</w:t>
      </w:r>
      <w:proofErr w:type="gramEnd"/>
    </w:p>
    <w:p w14:paraId="4EE570A9" w14:textId="77777777" w:rsidR="001F4EB1" w:rsidRDefault="001F4EB1" w:rsidP="001F4EB1">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 xml:space="preserve">as specified in TS 38.331 [5]. The length of the field is 3 </w:t>
      </w:r>
      <w:proofErr w:type="gramStart"/>
      <w:r>
        <w:t>bits;</w:t>
      </w:r>
      <w:proofErr w:type="gramEnd"/>
    </w:p>
    <w:p w14:paraId="531FF25D" w14:textId="77777777" w:rsidR="001F4EB1" w:rsidRDefault="001F4EB1" w:rsidP="001F4EB1">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w:t>
      </w:r>
      <w:proofErr w:type="gramStart"/>
      <w:r>
        <w:t>bits;</w:t>
      </w:r>
      <w:proofErr w:type="gramEnd"/>
    </w:p>
    <w:p w14:paraId="0BA1B401" w14:textId="77777777" w:rsidR="001F4EB1" w:rsidRDefault="001F4EB1" w:rsidP="001F4EB1">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w:t>
      </w:r>
      <w:proofErr w:type="gramStart"/>
      <w:r>
        <w:t>bits;</w:t>
      </w:r>
      <w:proofErr w:type="gramEnd"/>
    </w:p>
    <w:p w14:paraId="55833226" w14:textId="77777777" w:rsidR="001F4EB1" w:rsidRDefault="001F4EB1" w:rsidP="001F4EB1">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w:t>
      </w:r>
      <w:proofErr w:type="gramStart"/>
      <w:r>
        <w:t>bits;</w:t>
      </w:r>
      <w:proofErr w:type="gramEnd"/>
    </w:p>
    <w:p w14:paraId="2527C6F4" w14:textId="77777777" w:rsidR="001F4EB1" w:rsidRDefault="001F4EB1" w:rsidP="001F4EB1">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 and the reserved bits in the same octet</w:t>
      </w:r>
      <w:r>
        <w:rPr>
          <w:lang w:eastAsia="ko-KR"/>
        </w:rPr>
        <w:t xml:space="preserve">. If </w:t>
      </w:r>
      <w:r>
        <w:t>the value of this field is set to 0, these fields are absent.</w:t>
      </w:r>
    </w:p>
    <w:p w14:paraId="02084EBE" w14:textId="77777777" w:rsidR="001F4EB1" w:rsidRDefault="001F4EB1" w:rsidP="001F4EB1">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w:t>
      </w:r>
      <w:proofErr w:type="gramStart"/>
      <w:r>
        <w:t>bit;</w:t>
      </w:r>
      <w:proofErr w:type="gramEnd"/>
    </w:p>
    <w:p w14:paraId="13C1892C" w14:textId="77777777" w:rsidR="001F4EB1" w:rsidRDefault="001F4EB1" w:rsidP="001F4EB1">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w:t>
      </w:r>
      <w:proofErr w:type="gramStart"/>
      <w:r>
        <w:t>bits;</w:t>
      </w:r>
      <w:proofErr w:type="gramEnd"/>
    </w:p>
    <w:p w14:paraId="02B80EAB" w14:textId="77777777" w:rsidR="001F4EB1" w:rsidRDefault="001F4EB1" w:rsidP="001F4EB1">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w:t>
      </w:r>
      <w:proofErr w:type="gramStart"/>
      <w:r>
        <w:t>bits;</w:t>
      </w:r>
      <w:proofErr w:type="gramEnd"/>
    </w:p>
    <w:p w14:paraId="6A176AA5" w14:textId="77777777" w:rsidR="001F4EB1" w:rsidRDefault="001F4EB1" w:rsidP="001F4EB1">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w:t>
      </w:r>
      <w:proofErr w:type="gramStart"/>
      <w:r>
        <w:t>bits;</w:t>
      </w:r>
      <w:proofErr w:type="gramEnd"/>
    </w:p>
    <w:p w14:paraId="1F632273" w14:textId="77777777" w:rsidR="001F4EB1" w:rsidRDefault="001F4EB1" w:rsidP="001F4EB1">
      <w:pPr>
        <w:pStyle w:val="B1"/>
        <w:rPr>
          <w:ins w:id="28" w:author="Ericsson" w:date="2025-06-10T14:54:00Z" w16du:dateUtc="2025-06-10T11:54:00Z"/>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gramStart"/>
      <w:r>
        <w:rPr>
          <w:rFonts w:eastAsia="DengXian"/>
        </w:rPr>
        <w:t>bits</w:t>
      </w:r>
      <w:r>
        <w:t>.</w:t>
      </w:r>
      <w:r>
        <w:rPr>
          <w:lang w:eastAsia="ko-KR"/>
        </w:rPr>
        <w:t>NOTE</w:t>
      </w:r>
      <w:proofErr w:type="gramEnd"/>
      <w:r>
        <w:rPr>
          <w:lang w:eastAsia="ko-KR"/>
        </w:rPr>
        <w:t xml:space="preserve"> 1:</w:t>
      </w:r>
      <w:r>
        <w:rPr>
          <w:lang w:eastAsia="ko-KR"/>
        </w:rPr>
        <w:tab/>
        <w:t xml:space="preserve">A non-zero </w:t>
      </w:r>
      <w:r>
        <w:t xml:space="preserve">Msg1 repetition number value may only be included in the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del w:id="29" w:author="Ericsson" w:date="2025-07-28T11:29:00Z" w16du:dateUtc="2025-07-28T08:29:00Z">
        <w:r>
          <w:delText>.</w:delText>
        </w:r>
      </w:del>
      <w:ins w:id="30" w:author="Ericsson" w:date="2025-07-28T11:29:00Z" w16du:dateUtc="2025-07-28T08:29:00Z">
        <w:r>
          <w:t>;</w:t>
        </w:r>
      </w:ins>
    </w:p>
    <w:p w14:paraId="392D4C7A" w14:textId="77777777" w:rsidR="001F4EB1" w:rsidRDefault="001F4EB1" w:rsidP="001F4EB1">
      <w:pPr>
        <w:pStyle w:val="B1"/>
        <w:rPr>
          <w:ins w:id="31" w:author="Ericsson" w:date="2025-07-28T11:29:00Z" w16du:dateUtc="2025-07-28T08:29:00Z"/>
        </w:rPr>
      </w:pPr>
      <w:ins w:id="32" w:author="Ericsson" w:date="2025-07-28T11:26:00Z" w16du:dateUtc="2025-07-28T08:26:00Z">
        <w:r>
          <w:t>-</w:t>
        </w:r>
        <w:r>
          <w:tab/>
          <w:t>S</w:t>
        </w:r>
      </w:ins>
      <w:ins w:id="33" w:author="Ericsson" w:date="2025-07-28T11:27:00Z" w16du:dateUtc="2025-07-28T08:27:00Z">
        <w:r>
          <w:t>: This field indicates the presence of the</w:t>
        </w:r>
      </w:ins>
      <w:ins w:id="34" w:author="Ericsson" w:date="2025-07-28T11:28:00Z" w16du:dateUtc="2025-07-28T08:28:00Z">
        <w:r>
          <w:t xml:space="preserve"> SR configuration</w:t>
        </w:r>
      </w:ins>
      <w:ins w:id="35" w:author="Ericsson" w:date="2025-07-28T11:27:00Z" w16du:dateUtc="2025-07-28T08:27:00Z">
        <w:r>
          <w:t xml:space="preserve"> resource index</w:t>
        </w:r>
      </w:ins>
      <w:ins w:id="36" w:author="Ericsson" w:date="2025-07-28T11:28:00Z" w16du:dateUtc="2025-07-28T08:28:00Z">
        <w:r>
          <w:t xml:space="preserve"> field. If the value of this field is set to 1 the field SR Configuration Resource ID is present, otherwise (if the field is set to 0)</w:t>
        </w:r>
      </w:ins>
      <w:ins w:id="37" w:author="Ericsson" w:date="2025-08-13T12:09:00Z" w16du:dateUtc="2025-08-13T09:09:00Z">
        <w:r>
          <w:t xml:space="preserve"> the field</w:t>
        </w:r>
      </w:ins>
      <w:ins w:id="38" w:author="Ericsson" w:date="2025-07-28T11:28:00Z" w16du:dateUtc="2025-07-28T08:28:00Z">
        <w:r>
          <w:t xml:space="preserve"> is </w:t>
        </w:r>
        <w:proofErr w:type="gramStart"/>
        <w:r>
          <w:t>abs</w:t>
        </w:r>
      </w:ins>
      <w:ins w:id="39" w:author="Ericsson" w:date="2025-07-28T11:29:00Z" w16du:dateUtc="2025-07-28T08:29:00Z">
        <w:r>
          <w:t>ent;</w:t>
        </w:r>
        <w:proofErr w:type="gramEnd"/>
      </w:ins>
    </w:p>
    <w:p w14:paraId="19DBAEBA" w14:textId="4D4C9C65" w:rsidR="001F4EB1" w:rsidRDefault="001F4EB1" w:rsidP="001F4EB1">
      <w:pPr>
        <w:pStyle w:val="B1"/>
      </w:pPr>
      <w:ins w:id="40" w:author="Ericsson" w:date="2025-07-28T11:29:00Z" w16du:dateUtc="2025-07-28T08:29:00Z">
        <w:r>
          <w:t>-</w:t>
        </w:r>
        <w:r>
          <w:tab/>
          <w:t xml:space="preserve">SR Configuration Resource ID: This field indicates </w:t>
        </w:r>
      </w:ins>
      <w:ins w:id="41" w:author="Ericsson" w:date="2025-07-28T11:32:00Z" w16du:dateUtc="2025-07-28T08:32:00Z">
        <w:r>
          <w:t xml:space="preserve">the SR configuration resources to be used according to the indicated SR configuration index. The </w:t>
        </w:r>
      </w:ins>
      <w:ins w:id="42" w:author="Ericsson" w:date="2025-07-28T11:29:00Z" w16du:dateUtc="2025-07-28T08:29:00Z">
        <w:r>
          <w:t xml:space="preserve">SR configuration index is identified by </w:t>
        </w:r>
        <w:r w:rsidRPr="004A0B01">
          <w:rPr>
            <w:i/>
            <w:iCs/>
          </w:rPr>
          <w:t>schedulingRequestResourceI</w:t>
        </w:r>
      </w:ins>
      <w:ins w:id="43" w:author="Ericsson" w:date="2025-07-28T11:30:00Z" w16du:dateUtc="2025-07-28T08:30:00Z">
        <w:r w:rsidRPr="004A0B01">
          <w:rPr>
            <w:i/>
            <w:iCs/>
          </w:rPr>
          <w:t>d</w:t>
        </w:r>
        <w:r>
          <w:t xml:space="preserve"> </w:t>
        </w:r>
      </w:ins>
      <w:ins w:id="44" w:author="Ericsson" w:date="2025-09-19T12:03:00Z" w16du:dateUtc="2025-09-19T09:03:00Z">
        <w:r w:rsidR="00EE7926">
          <w:t xml:space="preserve">within </w:t>
        </w:r>
        <w:r w:rsidR="00EE7926" w:rsidRPr="00AE13D6">
          <w:rPr>
            <w:i/>
            <w:iCs/>
          </w:rPr>
          <w:t>ltm-SchedulingRequestResources</w:t>
        </w:r>
        <w:r w:rsidR="00EE7926" w:rsidRPr="00AE13D6">
          <w:rPr>
            <w:iCs/>
          </w:rPr>
          <w:t xml:space="preserve"> </w:t>
        </w:r>
      </w:ins>
      <w:ins w:id="45" w:author="Ericsson" w:date="2025-07-28T11:30:00Z" w16du:dateUtc="2025-07-28T08:30:00Z">
        <w:r>
          <w:t>as specified in TS 38.331 [5]. The length of the field is 3 bits.</w:t>
        </w:r>
      </w:ins>
    </w:p>
    <w:p w14:paraId="1BCAD736" w14:textId="77777777" w:rsidR="001F4EB1" w:rsidRDefault="001F4EB1" w:rsidP="001F4EB1">
      <w:pPr>
        <w:pStyle w:val="TH"/>
        <w:rPr>
          <w:rFonts w:eastAsia="DengXian"/>
        </w:rPr>
      </w:pPr>
      <w:r>
        <w:rPr>
          <w:noProof/>
        </w:rPr>
      </w:r>
      <w:r w:rsidR="001F4EB1">
        <w:rPr>
          <w:noProof/>
        </w:rPr>
        <w:object w:dxaOrig="5710" w:dyaOrig="4454" w14:anchorId="2964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83.5pt;height:220.5pt;mso-width-percent:0;mso-height-percent:0;mso-width-percent:0;mso-height-percent:0" o:ole="">
            <v:imagedata r:id="rId22" o:title=""/>
          </v:shape>
          <o:OLEObject Type="Embed" ProgID="Visio.Drawing.15" ShapeID="_x0000_i1027" DrawAspect="Content" ObjectID="_1819789465" r:id="rId23"/>
        </w:object>
      </w:r>
    </w:p>
    <w:p w14:paraId="4FAEEA97" w14:textId="77777777" w:rsidR="001F4EB1" w:rsidRDefault="001F4EB1" w:rsidP="001F4EB1">
      <w:pPr>
        <w:pStyle w:val="TF"/>
        <w:rPr>
          <w:ins w:id="46" w:author="Ericsson" w:date="2025-07-28T11:33:00Z" w16du:dateUtc="2025-07-28T08:33:00Z"/>
        </w:rPr>
      </w:pPr>
      <w:r>
        <w:rPr>
          <w:lang w:eastAsia="ko-KR"/>
        </w:rPr>
        <w:t xml:space="preserve">Figure 6.1.3.75-1: </w:t>
      </w:r>
      <w:r>
        <w:t>LTM Cell Switch Command MAC CE</w:t>
      </w:r>
    </w:p>
    <w:p w14:paraId="046A70A3" w14:textId="77777777" w:rsidR="001F4EB1" w:rsidRDefault="001F4EB1" w:rsidP="001F4EB1">
      <w:pPr>
        <w:pStyle w:val="TH"/>
        <w:rPr>
          <w:ins w:id="47" w:author="Ericsson" w:date="2025-07-28T11:33:00Z" w16du:dateUtc="2025-07-28T08:33:00Z"/>
          <w:rFonts w:eastAsia="DengXian"/>
        </w:rPr>
      </w:pPr>
      <w:ins w:id="48" w:author="Ericsson" w:date="2025-07-28T11:33:00Z" w16du:dateUtc="2025-07-28T08:33:00Z">
        <w:r>
          <w:rPr>
            <w:noProof/>
          </w:rPr>
        </w:r>
        <w:r w:rsidR="001F4EB1">
          <w:rPr>
            <w:noProof/>
          </w:rPr>
          <w:object w:dxaOrig="5641" w:dyaOrig="5026" w14:anchorId="15A28228">
            <v:shape id="_x0000_i1028" type="#_x0000_t75" alt="" style="width:278.5pt;height:248pt;mso-width-percent:0;mso-height-percent:0;mso-width-percent:0;mso-height-percent:0" o:ole="">
              <v:imagedata r:id="rId24" o:title=""/>
            </v:shape>
            <o:OLEObject Type="Embed" ProgID="Visio.Drawing.15" ShapeID="_x0000_i1028" DrawAspect="Content" ObjectID="_1819789466" r:id="rId25"/>
          </w:object>
        </w:r>
      </w:ins>
    </w:p>
    <w:p w14:paraId="026FBF29" w14:textId="77777777" w:rsidR="001F4EB1" w:rsidRDefault="001F4EB1" w:rsidP="001F4EB1">
      <w:pPr>
        <w:pStyle w:val="TF"/>
      </w:pPr>
      <w:ins w:id="49" w:author="Ericsson" w:date="2025-07-28T11:33:00Z" w16du:dateUtc="2025-07-28T08:33:00Z">
        <w:r>
          <w:rPr>
            <w:lang w:eastAsia="ko-KR"/>
          </w:rPr>
          <w:t xml:space="preserve">Figure 6.1.3.75-2: </w:t>
        </w:r>
      </w:ins>
      <w:ins w:id="50" w:author="Ericsson" w:date="2025-07-28T11:44:00Z" w16du:dateUtc="2025-07-28T08:44:00Z">
        <w:r>
          <w:rPr>
            <w:lang w:eastAsia="ko-KR"/>
          </w:rPr>
          <w:t xml:space="preserve">Extended </w:t>
        </w:r>
      </w:ins>
      <w:ins w:id="51" w:author="Ericsson" w:date="2025-07-28T11:33:00Z" w16du:dateUtc="2025-07-28T08:33:00Z">
        <w:r>
          <w:t>LTM Cell Switch Command MAC CE</w:t>
        </w:r>
      </w:ins>
      <w:r>
        <w:rPr>
          <w:noProof/>
        </w:rPr>
        <w:fldChar w:fldCharType="begin"/>
      </w:r>
      <w:r>
        <w:rPr>
          <w:noProof/>
        </w:rPr>
        <w:fldChar w:fldCharType="end"/>
      </w:r>
    </w:p>
    <w:p w14:paraId="4B2B68B4" w14:textId="453DBE82" w:rsidR="00394471" w:rsidRDefault="001F4EB1" w:rsidP="001F4EB1">
      <w:pPr>
        <w:pStyle w:val="NO"/>
      </w:pPr>
      <w:r>
        <w:rPr>
          <w:lang w:eastAsia="ko-KR"/>
        </w:rPr>
        <w:t>NOTE 2:</w:t>
      </w:r>
      <w:r>
        <w:rPr>
          <w:lang w:eastAsia="ko-KR"/>
        </w:rPr>
        <w:tab/>
        <w:t xml:space="preserve">If UE receives the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w:t>
      </w:r>
      <w:ins w:id="52" w:author="Ericsson" w:date="2025-08-13T12:09:00Z" w16du:dateUtc="2025-08-13T09:09:00Z">
        <w:r>
          <w:rPr>
            <w:lang w:eastAsia="ko-KR"/>
          </w:rPr>
          <w:t>r</w:t>
        </w:r>
      </w:ins>
      <w:r>
        <w:rPr>
          <w:lang w:eastAsia="ko-KR"/>
        </w:rPr>
        <w:t>e of handling LTM Cell Switch Command MAC CE in clause 5.18.35 does not apply.</w:t>
      </w:r>
    </w:p>
    <w:p w14:paraId="6224C896" w14:textId="77777777" w:rsidR="00FC3468" w:rsidRDefault="00FC3468" w:rsidP="00FC3468">
      <w:pPr>
        <w:pStyle w:val="Heading4"/>
      </w:pPr>
      <w:r>
        <w:t>6.1.3.75a</w:t>
      </w:r>
      <w:r>
        <w:tab/>
        <w:t>Enhanced LTM Cell Switch Command MAC CE</w:t>
      </w:r>
    </w:p>
    <w:p w14:paraId="38301A3A" w14:textId="77777777" w:rsidR="00FC3468" w:rsidRDefault="00FC3468" w:rsidP="00FC3468">
      <w:r>
        <w:t>The Enhanced LTM Cell Switch Command MAC CE is identified by MAC subheader with eLCID as specified in Table 6.2.1-1b. It has a variable size with following fields (</w:t>
      </w:r>
      <w:r>
        <w:rPr>
          <w:lang w:eastAsia="ko-KR"/>
        </w:rPr>
        <w:t>Figure 6.1.3.75a-1)</w:t>
      </w:r>
      <w:r>
        <w:t>:</w:t>
      </w:r>
    </w:p>
    <w:p w14:paraId="286B06F4" w14:textId="77777777" w:rsidR="00FC3468" w:rsidRDefault="00FC3468" w:rsidP="00FC3468">
      <w:pPr>
        <w:pStyle w:val="B1"/>
        <w:rPr>
          <w:lang w:eastAsia="ko-KR"/>
        </w:rPr>
      </w:pPr>
      <w:r>
        <w:rPr>
          <w:rFonts w:eastAsia="SimSun"/>
        </w:rPr>
        <w:t>-</w:t>
      </w:r>
      <w:r>
        <w:rPr>
          <w:rFonts w:eastAsia="SimSun"/>
        </w:rPr>
        <w:tab/>
        <w:t xml:space="preserve">R: Reserved bit, set to </w:t>
      </w:r>
      <w:proofErr w:type="gramStart"/>
      <w:r>
        <w:rPr>
          <w:rFonts w:eastAsia="SimSun"/>
        </w:rPr>
        <w:t>0;</w:t>
      </w:r>
      <w:proofErr w:type="gramEnd"/>
    </w:p>
    <w:p w14:paraId="2CF676FD" w14:textId="77777777" w:rsidR="00FC3468" w:rsidRDefault="00FC3468" w:rsidP="00FC3468">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 xml:space="preserve">as specified in TS 38.331 [5]. The length of the field is 3 </w:t>
      </w:r>
      <w:proofErr w:type="gramStart"/>
      <w:r>
        <w:t>bits;</w:t>
      </w:r>
      <w:proofErr w:type="gramEnd"/>
    </w:p>
    <w:p w14:paraId="063F922B" w14:textId="77777777" w:rsidR="00FC3468" w:rsidRDefault="00FC3468" w:rsidP="00FC3468">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w:t>
      </w:r>
      <w:proofErr w:type="gramStart"/>
      <w:r>
        <w:t>bits;</w:t>
      </w:r>
      <w:proofErr w:type="gramEnd"/>
    </w:p>
    <w:p w14:paraId="4FD72F52" w14:textId="77777777" w:rsidR="00FC3468" w:rsidRDefault="00FC3468" w:rsidP="00FC3468">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w:t>
      </w:r>
      <w:proofErr w:type="gramStart"/>
      <w:r>
        <w:t>bits;</w:t>
      </w:r>
      <w:proofErr w:type="gramEnd"/>
    </w:p>
    <w:p w14:paraId="0D3F435F" w14:textId="77777777" w:rsidR="00FC3468" w:rsidRDefault="00FC3468" w:rsidP="00FC3468">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w:t>
      </w:r>
      <w:proofErr w:type="gramStart"/>
      <w:r>
        <w:t>bits;</w:t>
      </w:r>
      <w:proofErr w:type="gramEnd"/>
    </w:p>
    <w:p w14:paraId="4F083A2D" w14:textId="77777777" w:rsidR="00FC3468" w:rsidRDefault="00FC3468" w:rsidP="00FC3468">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w:t>
      </w:r>
      <w:r>
        <w:rPr>
          <w:lang w:eastAsia="ko-KR"/>
        </w:rPr>
        <w:t xml:space="preserve">. If </w:t>
      </w:r>
      <w:r>
        <w:t xml:space="preserve">the value of this field is set to 0, the </w:t>
      </w:r>
      <w:proofErr w:type="gramStart"/>
      <w:r>
        <w:t>Random Access</w:t>
      </w:r>
      <w:proofErr w:type="gramEnd"/>
      <w:r>
        <w:t xml:space="preserve"> Preamble index field, S/U field, SS/PBCH index field, PRACH Mask index</w:t>
      </w:r>
      <w:r>
        <w:rPr>
          <w:lang w:eastAsia="ko-KR"/>
        </w:rPr>
        <w:t xml:space="preserve"> field, </w:t>
      </w:r>
      <w:r>
        <w:rPr>
          <w:rFonts w:eastAsia="DengXian"/>
        </w:rPr>
        <w:t xml:space="preserve">Repetition number field </w:t>
      </w:r>
      <w:r>
        <w:t>are</w:t>
      </w:r>
      <w:r>
        <w:rPr>
          <w:rFonts w:eastAsia="DengXian"/>
        </w:rPr>
        <w:t xml:space="preserve"> absent, and </w:t>
      </w:r>
      <w:r>
        <w:rPr>
          <w:rFonts w:eastAsia="DengXian"/>
          <w:lang w:val="en-US"/>
        </w:rPr>
        <w:t xml:space="preserve">the corresponding bits for </w:t>
      </w:r>
      <w:r>
        <w:t xml:space="preserve">S/U field and </w:t>
      </w:r>
      <w:r>
        <w:rPr>
          <w:rFonts w:eastAsia="DengXian"/>
        </w:rPr>
        <w:t>Repetition number fi</w:t>
      </w:r>
      <w:r w:rsidRPr="00AC2E32">
        <w:rPr>
          <w:rFonts w:eastAsia="DengXian"/>
        </w:rPr>
        <w:t>e</w:t>
      </w:r>
      <w:r>
        <w:rPr>
          <w:rFonts w:eastAsia="DengXian"/>
        </w:rPr>
        <w:t>ld</w:t>
      </w:r>
      <w:r>
        <w:rPr>
          <w:rFonts w:eastAsia="DengXian"/>
          <w:lang w:val="en-US"/>
        </w:rPr>
        <w:t xml:space="preserve"> are reserved.</w:t>
      </w:r>
    </w:p>
    <w:p w14:paraId="09AC9FB3" w14:textId="77777777" w:rsidR="00FC3468" w:rsidRDefault="00FC3468" w:rsidP="00FC3468">
      <w:pPr>
        <w:pStyle w:val="B1"/>
      </w:pPr>
      <w:r>
        <w:rPr>
          <w:rFonts w:eastAsia="DengXian"/>
        </w:rPr>
        <w:t>-</w:t>
      </w:r>
      <w:r>
        <w:rPr>
          <w:rFonts w:eastAsia="DengXia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rPr>
        <w:t>The length of the field is 3 bits</w:t>
      </w:r>
      <w:r>
        <w:t>.</w:t>
      </w:r>
    </w:p>
    <w:p w14:paraId="3E775737" w14:textId="77777777" w:rsidR="00FC3468" w:rsidRDefault="00FC3468" w:rsidP="00FC3468">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w:t>
      </w:r>
      <w:proofErr w:type="gramStart"/>
      <w:r>
        <w:t>bit;</w:t>
      </w:r>
      <w:proofErr w:type="gramEnd"/>
    </w:p>
    <w:p w14:paraId="0359B3DF" w14:textId="77777777" w:rsidR="00FC3468" w:rsidRDefault="00FC3468" w:rsidP="00FC3468">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w:t>
      </w:r>
      <w:proofErr w:type="gramStart"/>
      <w:r>
        <w:t>bits;</w:t>
      </w:r>
      <w:proofErr w:type="gramEnd"/>
    </w:p>
    <w:p w14:paraId="23563227" w14:textId="77777777" w:rsidR="00FC3468" w:rsidRDefault="00FC3468" w:rsidP="00FC3468">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w:t>
      </w:r>
      <w:proofErr w:type="gramStart"/>
      <w:r>
        <w:t>bits;</w:t>
      </w:r>
      <w:proofErr w:type="gramEnd"/>
    </w:p>
    <w:p w14:paraId="3CCEC83A" w14:textId="77777777" w:rsidR="00FC3468" w:rsidRDefault="00FC3468" w:rsidP="00FC3468">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w:t>
      </w:r>
      <w:proofErr w:type="gramStart"/>
      <w:r>
        <w:t>bits;</w:t>
      </w:r>
      <w:proofErr w:type="gramEnd"/>
    </w:p>
    <w:p w14:paraId="63E42C8A" w14:textId="77777777" w:rsidR="00FC3468" w:rsidRDefault="00FC3468" w:rsidP="00FC3468">
      <w:pPr>
        <w:pStyle w:val="B1"/>
        <w:rPr>
          <w:rFonts w:eastAsia="DengXian"/>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gramStart"/>
      <w:r>
        <w:rPr>
          <w:rFonts w:eastAsia="DengXian"/>
        </w:rPr>
        <w:t>bits;</w:t>
      </w:r>
      <w:proofErr w:type="gramEnd"/>
    </w:p>
    <w:p w14:paraId="09D72822" w14:textId="77777777" w:rsidR="00CC4455" w:rsidRDefault="00CC4455" w:rsidP="00CC4455">
      <w:pPr>
        <w:pStyle w:val="B1"/>
        <w:rPr>
          <w:ins w:id="53" w:author="Ericsson" w:date="2025-07-28T11:29:00Z" w16du:dateUtc="2025-07-28T08:29:00Z"/>
        </w:rPr>
      </w:pPr>
      <w:ins w:id="54" w:author="Ericsson" w:date="2025-07-28T11:26:00Z" w16du:dateUtc="2025-07-28T08:26:00Z">
        <w:r>
          <w:t>-</w:t>
        </w:r>
        <w:r>
          <w:tab/>
          <w:t>S</w:t>
        </w:r>
      </w:ins>
      <w:ins w:id="55" w:author="Ericsson" w:date="2025-07-28T11:27:00Z" w16du:dateUtc="2025-07-28T08:27:00Z">
        <w:r>
          <w:t>: This field indicates the presence of the</w:t>
        </w:r>
      </w:ins>
      <w:ins w:id="56" w:author="Ericsson" w:date="2025-07-28T11:28:00Z" w16du:dateUtc="2025-07-28T08:28:00Z">
        <w:r>
          <w:t xml:space="preserve"> SR configuration</w:t>
        </w:r>
      </w:ins>
      <w:ins w:id="57" w:author="Ericsson" w:date="2025-07-28T11:27:00Z" w16du:dateUtc="2025-07-28T08:27:00Z">
        <w:r>
          <w:t xml:space="preserve"> resource index</w:t>
        </w:r>
      </w:ins>
      <w:ins w:id="58" w:author="Ericsson" w:date="2025-07-28T11:28:00Z" w16du:dateUtc="2025-07-28T08:28:00Z">
        <w:r>
          <w:t xml:space="preserve"> field. If the value of this field is set to 1 the field SR Configuration Resource ID is present, otherwise (if the field is set to 0)</w:t>
        </w:r>
      </w:ins>
      <w:ins w:id="59" w:author="Ericsson" w:date="2025-08-13T12:09:00Z" w16du:dateUtc="2025-08-13T09:09:00Z">
        <w:r>
          <w:t xml:space="preserve"> the field</w:t>
        </w:r>
      </w:ins>
      <w:ins w:id="60" w:author="Ericsson" w:date="2025-07-28T11:28:00Z" w16du:dateUtc="2025-07-28T08:28:00Z">
        <w:r>
          <w:t xml:space="preserve"> is </w:t>
        </w:r>
        <w:proofErr w:type="gramStart"/>
        <w:r>
          <w:t>abs</w:t>
        </w:r>
      </w:ins>
      <w:ins w:id="61" w:author="Ericsson" w:date="2025-07-28T11:29:00Z" w16du:dateUtc="2025-07-28T08:29:00Z">
        <w:r>
          <w:t>ent;</w:t>
        </w:r>
        <w:proofErr w:type="gramEnd"/>
      </w:ins>
    </w:p>
    <w:p w14:paraId="6D6654FC" w14:textId="6DE2025E" w:rsidR="00CC4455" w:rsidRPr="00CC4455" w:rsidRDefault="00CC4455" w:rsidP="00CC4455">
      <w:pPr>
        <w:pStyle w:val="B1"/>
      </w:pPr>
      <w:ins w:id="62" w:author="Ericsson" w:date="2025-07-28T11:29:00Z" w16du:dateUtc="2025-07-28T08:29:00Z">
        <w:r>
          <w:t>-</w:t>
        </w:r>
        <w:r>
          <w:tab/>
          <w:t xml:space="preserve">SR Configuration Resource ID: This field indicates </w:t>
        </w:r>
      </w:ins>
      <w:ins w:id="63" w:author="Ericsson" w:date="2025-07-28T11:32:00Z" w16du:dateUtc="2025-07-28T08:32:00Z">
        <w:r>
          <w:t xml:space="preserve">the SR configuration resources to be used according to the indicated SR configuration index. The </w:t>
        </w:r>
      </w:ins>
      <w:ins w:id="64" w:author="Ericsson" w:date="2025-07-28T11:29:00Z" w16du:dateUtc="2025-07-28T08:29:00Z">
        <w:r>
          <w:t xml:space="preserve">SR configuration index is identified by </w:t>
        </w:r>
        <w:r w:rsidRPr="004A0B01">
          <w:rPr>
            <w:i/>
            <w:iCs/>
          </w:rPr>
          <w:t>schedulingRequestResourceI</w:t>
        </w:r>
      </w:ins>
      <w:ins w:id="65" w:author="Ericsson" w:date="2025-07-28T11:30:00Z" w16du:dateUtc="2025-07-28T08:30:00Z">
        <w:r w:rsidRPr="004A0B01">
          <w:rPr>
            <w:i/>
            <w:iCs/>
          </w:rPr>
          <w:t>d</w:t>
        </w:r>
        <w:r>
          <w:t xml:space="preserve"> </w:t>
        </w:r>
      </w:ins>
      <w:ins w:id="66" w:author="Ericsson" w:date="2025-09-19T12:03:00Z" w16du:dateUtc="2025-09-19T09:03:00Z">
        <w:r>
          <w:t xml:space="preserve">within </w:t>
        </w:r>
        <w:r w:rsidRPr="00AE13D6">
          <w:rPr>
            <w:i/>
            <w:iCs/>
          </w:rPr>
          <w:t>ltm-SchedulingRequestResources</w:t>
        </w:r>
        <w:r w:rsidRPr="00AE13D6">
          <w:rPr>
            <w:iCs/>
          </w:rPr>
          <w:t xml:space="preserve"> </w:t>
        </w:r>
      </w:ins>
      <w:ins w:id="67" w:author="Ericsson" w:date="2025-07-28T11:30:00Z" w16du:dateUtc="2025-07-28T08:30:00Z">
        <w:r>
          <w:t>as specified in TS 38.331 [5]. The length of the field is 3 bits.</w:t>
        </w:r>
      </w:ins>
    </w:p>
    <w:p w14:paraId="438D914F" w14:textId="77777777" w:rsidR="00FC3468" w:rsidRDefault="00FC3468" w:rsidP="00FC3468">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p>
    <w:p w14:paraId="290C621C" w14:textId="604C0A2F" w:rsidR="00FC3468" w:rsidRDefault="00FC3468" w:rsidP="00FC3468">
      <w:pPr>
        <w:pStyle w:val="TH"/>
        <w:rPr>
          <w:ins w:id="68" w:author="Ericsson" w:date="2025-09-19T12:05:00Z" w16du:dateUtc="2025-09-19T09:05:00Z"/>
          <w:noProof/>
        </w:rPr>
      </w:pPr>
      <w:del w:id="69" w:author="Ericsson" w:date="2025-09-19T12:05:00Z" w16du:dateUtc="2025-09-19T09:05:00Z">
        <w:r w:rsidDel="004503EF">
          <w:rPr>
            <w:noProof/>
          </w:rPr>
        </w:r>
        <w:r w:rsidR="00FC3468" w:rsidDel="004503EF">
          <w:rPr>
            <w:noProof/>
          </w:rPr>
          <w:object w:dxaOrig="5660" w:dyaOrig="4430" w14:anchorId="266BFBAB">
            <v:shape id="_x0000_i1029" type="#_x0000_t75" alt="" style="width:283pt;height:219.5pt;mso-width-percent:0;mso-height-percent:0;mso-width-percent:0;mso-height-percent:0" o:ole="">
              <v:imagedata r:id="rId26" o:title=""/>
            </v:shape>
            <o:OLEObject Type="Embed" ProgID="Visio.Drawing.15" ShapeID="_x0000_i1029" DrawAspect="Content" ObjectID="_1819789467" r:id="rId27"/>
          </w:object>
        </w:r>
      </w:del>
    </w:p>
    <w:p w14:paraId="7A53322E" w14:textId="5523C8AB" w:rsidR="004503EF" w:rsidRDefault="004503EF" w:rsidP="00FC3468">
      <w:pPr>
        <w:pStyle w:val="TH"/>
        <w:rPr>
          <w:noProof/>
        </w:rPr>
      </w:pPr>
      <w:ins w:id="70" w:author="Ericsson" w:date="2025-09-19T12:05:00Z" w16du:dateUtc="2025-09-19T09:05:00Z">
        <w:r>
          <w:rPr>
            <w:noProof/>
          </w:rPr>
        </w:r>
        <w:r w:rsidR="004503EF">
          <w:rPr>
            <w:noProof/>
          </w:rPr>
          <w:object w:dxaOrig="5715" w:dyaOrig="5040" w14:anchorId="58D61B37">
            <v:shape id="_x0000_i1030" type="#_x0000_t75" alt="" style="width:285pt;height:252.5pt;mso-width-percent:0;mso-height-percent:0;mso-width-percent:0;mso-height-percent:0" o:ole="">
              <v:imagedata r:id="rId28" o:title=""/>
            </v:shape>
            <o:OLEObject Type="Embed" ProgID="Visio.Drawing.15" ShapeID="_x0000_i1030" DrawAspect="Content" ObjectID="_1819789468" r:id="rId29"/>
          </w:object>
        </w:r>
      </w:ins>
    </w:p>
    <w:p w14:paraId="5B1CA0EA" w14:textId="77777777" w:rsidR="00FC3468" w:rsidRDefault="00FC3468" w:rsidP="00FC3468">
      <w:pPr>
        <w:pStyle w:val="TF"/>
        <w:ind w:leftChars="90" w:left="180"/>
        <w:rPr>
          <w:lang w:eastAsia="ko-KR"/>
        </w:rPr>
      </w:pPr>
      <w:r>
        <w:rPr>
          <w:lang w:eastAsia="ko-KR"/>
        </w:rPr>
        <w:t xml:space="preserve">Figure 6.1.3.75a-1: Enhanced </w:t>
      </w:r>
      <w:r>
        <w:t>LTM Cell Switch Command MAC CE</w:t>
      </w:r>
    </w:p>
    <w:p w14:paraId="74561B8E" w14:textId="77777777" w:rsidR="00FC3468" w:rsidRDefault="00FC3468" w:rsidP="00FC3468">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p>
    <w:p w14:paraId="76045A2A" w14:textId="77777777" w:rsidR="00EB6E07" w:rsidRPr="00EE6E73" w:rsidRDefault="00EB6E07" w:rsidP="001F4EB1">
      <w:pPr>
        <w:pStyle w:val="NO"/>
      </w:pP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Pr="00EE6E73" w:rsidRDefault="00AE631B" w:rsidP="00AE631B">
      <w:pPr>
        <w:rPr>
          <w:iCs/>
        </w:rPr>
      </w:pPr>
    </w:p>
    <w:sectPr w:rsidR="00AE631B" w:rsidRPr="00EE6E73" w:rsidSect="001F4EB1">
      <w:headerReference w:type="default" r:id="rId30"/>
      <w:footerReference w:type="default" r:id="rId3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069D" w14:textId="77777777" w:rsidR="003532C3" w:rsidRPr="007B4B4C" w:rsidRDefault="003532C3">
      <w:pPr>
        <w:spacing w:after="0"/>
      </w:pPr>
      <w:r w:rsidRPr="007B4B4C">
        <w:separator/>
      </w:r>
    </w:p>
  </w:endnote>
  <w:endnote w:type="continuationSeparator" w:id="0">
    <w:p w14:paraId="262D82E1" w14:textId="77777777" w:rsidR="003532C3" w:rsidRPr="007B4B4C" w:rsidRDefault="003532C3">
      <w:pPr>
        <w:spacing w:after="0"/>
      </w:pPr>
      <w:r w:rsidRPr="007B4B4C">
        <w:continuationSeparator/>
      </w:r>
    </w:p>
  </w:endnote>
  <w:endnote w:type="continuationNotice" w:id="1">
    <w:p w14:paraId="70693690" w14:textId="77777777" w:rsidR="003532C3" w:rsidRPr="007B4B4C" w:rsidRDefault="003532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A9B0" w14:textId="77777777" w:rsidR="003532C3" w:rsidRPr="007B4B4C" w:rsidRDefault="003532C3">
      <w:pPr>
        <w:spacing w:after="0"/>
      </w:pPr>
      <w:r w:rsidRPr="007B4B4C">
        <w:separator/>
      </w:r>
    </w:p>
  </w:footnote>
  <w:footnote w:type="continuationSeparator" w:id="0">
    <w:p w14:paraId="29F47293" w14:textId="77777777" w:rsidR="003532C3" w:rsidRPr="007B4B4C" w:rsidRDefault="003532C3">
      <w:pPr>
        <w:spacing w:after="0"/>
      </w:pPr>
      <w:r w:rsidRPr="007B4B4C">
        <w:continuationSeparator/>
      </w:r>
    </w:p>
  </w:footnote>
  <w:footnote w:type="continuationNotice" w:id="1">
    <w:p w14:paraId="19A16DD2" w14:textId="77777777" w:rsidR="003532C3" w:rsidRPr="007B4B4C" w:rsidRDefault="003532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687376">
    <w:abstractNumId w:val="53"/>
  </w:num>
  <w:num w:numId="61" w16cid:durableId="1522358517">
    <w:abstractNumId w:val="24"/>
  </w:num>
  <w:num w:numId="62" w16cid:durableId="1776904142">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B1"/>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C3"/>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EF"/>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0"/>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B9D"/>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48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455"/>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7D9"/>
    <w:rsid w:val="00E679DD"/>
    <w:rsid w:val="00E67BE7"/>
    <w:rsid w:val="00E67DCF"/>
    <w:rsid w:val="00E67DFE"/>
    <w:rsid w:val="00E67F5E"/>
    <w:rsid w:val="00E7095A"/>
    <w:rsid w:val="00E70983"/>
    <w:rsid w:val="00E70D3C"/>
    <w:rsid w:val="00E71D45"/>
    <w:rsid w:val="00E720F6"/>
    <w:rsid w:val="00E722E7"/>
    <w:rsid w:val="00E729FA"/>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859"/>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07"/>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926"/>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68"/>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ABD"/>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package" Target="embeddings/Microsoft_Visio_Drawing1.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package" Target="embeddings/Microsoft_Visio_Drawing2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vsdx"/><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emf"/><Relationship Id="rId27" Type="http://schemas.openxmlformats.org/officeDocument/2006/relationships/package" Target="embeddings/Microsoft_Visio_Drawing2.vsdx"/><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68</TotalTime>
  <Pages>8</Pages>
  <Words>2790</Words>
  <Characters>15905</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43</cp:revision>
  <cp:lastPrinted>2017-05-08T10:55:00Z</cp:lastPrinted>
  <dcterms:created xsi:type="dcterms:W3CDTF">2025-06-25T13:34:00Z</dcterms:created>
  <dcterms:modified xsi:type="dcterms:W3CDTF">2025-09-19T09:06:00Z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