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604E3FF5"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commentRangeStart w:id="2"/>
      <w:r w:rsidRPr="00A71D9D">
        <w:rPr>
          <w:rFonts w:ascii="Times New Roman" w:hAnsi="Times New Roman" w:cs="Times New Roman"/>
        </w:rPr>
        <w:t xml:space="preserve">MAC CR </w:t>
      </w:r>
      <w:commentRangeEnd w:id="2"/>
      <w:r w:rsidR="007B542A">
        <w:rPr>
          <w:rStyle w:val="aa"/>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宋体" w:hAnsi="Times New Roman"/>
          <w:lang w:eastAsia="zh-CN"/>
        </w:rPr>
      </w:pPr>
      <w:r w:rsidRPr="00A71D9D">
        <w:rPr>
          <w:rFonts w:ascii="Times New Roman" w:eastAsia="宋体" w:hAnsi="Times New Roman"/>
          <w:b/>
          <w:bCs/>
          <w:lang w:eastAsia="zh-CN"/>
        </w:rPr>
        <w:t>Deadline:</w:t>
      </w:r>
      <w:r w:rsidRPr="00A71D9D">
        <w:rPr>
          <w:rFonts w:ascii="Times New Roman" w:eastAsia="宋体"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a9"/>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w:t>
            </w:r>
            <w:proofErr w:type="spellStart"/>
            <w:r w:rsidR="00BD456A">
              <w:rPr>
                <w:rFonts w:ascii="Times New Roman" w:eastAsiaTheme="minorEastAsia" w:hAnsi="Times New Roman" w:hint="eastAsia"/>
                <w:lang w:val="en-US"/>
              </w:rPr>
              <w:t>IoT</w:t>
            </w:r>
            <w:proofErr w:type="spellEnd"/>
            <w:r w:rsidR="00BD456A">
              <w:rPr>
                <w:rFonts w:ascii="Times New Roman" w:eastAsiaTheme="minorEastAsia" w:hAnsi="Times New Roman" w:hint="eastAsia"/>
                <w:lang w:val="en-US"/>
              </w:rPr>
              <w:t xml:space="preserve">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A71D9D" w:rsidRDefault="00446AA9" w:rsidP="00DB0350">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A71D9D" w:rsidRDefault="00446AA9" w:rsidP="00DB0350">
            <w:pPr>
              <w:jc w:val="left"/>
              <w:rPr>
                <w:rFonts w:ascii="Times New Roman" w:hAnsi="Times New Roman"/>
                <w:lang w:val="en-US" w:eastAsia="sv-SE"/>
              </w:rPr>
            </w:pP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A71D9D" w:rsidRDefault="00446AA9" w:rsidP="0071236C">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A71D9D" w:rsidRDefault="00446AA9" w:rsidP="0071236C">
            <w:pPr>
              <w:jc w:val="center"/>
              <w:rPr>
                <w:rFonts w:ascii="Times New Roman" w:hAnsi="Times New Roman"/>
                <w:lang w:val="en-US" w:eastAsia="sv-SE"/>
              </w:rPr>
            </w:pP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a7"/>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2E9DF986" w:rsidR="004E43ED"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5.1.2 have modified UE behaviour related to acceptable cell for emergency call handling.</w:t>
      </w:r>
    </w:p>
    <w:p w14:paraId="58B95479" w14:textId="2B094790" w:rsidR="00936561" w:rsidRPr="00A71D9D" w:rsidRDefault="00936561" w:rsidP="00936561">
      <w:pPr>
        <w:ind w:left="360"/>
        <w:rPr>
          <w:rFonts w:ascii="Times New Roman" w:hAnsi="Times New Roman"/>
        </w:rPr>
      </w:pPr>
      <w:r w:rsidRPr="00A71D9D">
        <w:rPr>
          <w:rFonts w:ascii="Times New Roman" w:hAnsi="Times New Roman"/>
          <w:b/>
          <w:bCs/>
        </w:rPr>
        <w:t>Proposal 2:</w:t>
      </w:r>
      <w:r w:rsidRPr="00A71D9D">
        <w:rPr>
          <w:rFonts w:ascii="Times New Roman" w:hAnsi="Times New Roman"/>
        </w:rPr>
        <w:t xml:space="preserve"> These changes should not be applicable for NB-IoT.</w:t>
      </w:r>
    </w:p>
    <w:p w14:paraId="2C8BA226" w14:textId="50EF4893"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a9"/>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P1/P2</w:t>
            </w:r>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w:t>
            </w:r>
            <w:proofErr w:type="spellStart"/>
            <w:r w:rsidRPr="002866C0">
              <w:rPr>
                <w:rFonts w:ascii="Times New Roman" w:eastAsiaTheme="minorEastAsia" w:hAnsi="Times New Roman"/>
                <w:lang w:val="en-US"/>
              </w:rPr>
              <w:t>IoT</w:t>
            </w:r>
            <w:proofErr w:type="spellEnd"/>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62ADA1C9" w14:textId="77777777" w:rsidR="00A71D9D" w:rsidRPr="00A71D9D" w:rsidRDefault="00A71D9D" w:rsidP="00791BAA">
            <w:pPr>
              <w:jc w:val="left"/>
              <w:rPr>
                <w:rFonts w:ascii="Times New Roman" w:hAnsi="Times New Roman"/>
                <w:lang w:val="en-US" w:eastAsia="sv-SE"/>
              </w:rPr>
            </w:pP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A71D9D" w:rsidRPr="00A71D9D" w:rsidRDefault="00A71D9D" w:rsidP="00791BAA">
            <w:pPr>
              <w:jc w:val="center"/>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A71D9D" w:rsidRPr="00A71D9D" w:rsidRDefault="00A71D9D" w:rsidP="00791BAA">
            <w:pPr>
              <w:jc w:val="center"/>
              <w:rPr>
                <w:rFonts w:ascii="Times New Roman" w:hAnsi="Times New Roman"/>
                <w:lang w:val="en-US" w:eastAsia="sv-SE"/>
              </w:rPr>
            </w:pP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791BAA">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7777777" w:rsidR="008B25AA" w:rsidRPr="00A71D9D" w:rsidRDefault="008B25AA" w:rsidP="008B25AA">
      <w:pPr>
        <w:rPr>
          <w:rFonts w:ascii="Times New Roman" w:eastAsiaTheme="minorEastAsia" w:hAnsi="Times New Roman"/>
          <w:lang w:val="en-US"/>
        </w:rPr>
      </w:pPr>
      <w:commentRangeStart w:id="7"/>
      <w:r w:rsidRPr="00A71D9D">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sidRPr="00A71D9D">
        <w:rPr>
          <w:rFonts w:ascii="Times New Roman" w:eastAsiaTheme="minorEastAsia" w:hAnsi="Times New Roman"/>
          <w:lang w:val="en-US"/>
        </w:rPr>
        <w:t>solutions ,please</w:t>
      </w:r>
      <w:proofErr w:type="gramEnd"/>
      <w:r w:rsidRPr="00A71D9D">
        <w:rPr>
          <w:rFonts w:ascii="Times New Roman" w:eastAsiaTheme="minorEastAsia" w:hAnsi="Times New Roman"/>
          <w:lang w:val="en-US"/>
        </w:rPr>
        <w:t xml:space="preserve"> indicate the same.</w:t>
      </w:r>
      <w:commentRangeEnd w:id="7"/>
      <w:r w:rsidR="00F81CDE">
        <w:rPr>
          <w:rStyle w:val="aa"/>
        </w:rPr>
        <w:commentReference w:id="7"/>
      </w:r>
    </w:p>
    <w:tbl>
      <w:tblPr>
        <w:tblStyle w:val="a9"/>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behaviour impact based on SF mode parameter of neighbour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 ..</w:t>
            </w:r>
            <w:proofErr w:type="spellStart"/>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28F9DB41"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77777777" w:rsidR="008B25AA" w:rsidRPr="00A71D9D" w:rsidRDefault="008B25AA" w:rsidP="00791BAA">
            <w:pPr>
              <w:jc w:val="left"/>
              <w:rPr>
                <w:rFonts w:ascii="Times New Roman" w:hAnsi="Times New Roman"/>
                <w:lang w:val="en-US" w:eastAsia="sv-SE"/>
              </w:rPr>
            </w:pP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77777777" w:rsidR="008B25AA" w:rsidRPr="00A71D9D" w:rsidRDefault="008B25AA" w:rsidP="00791BAA">
            <w:pPr>
              <w:jc w:val="center"/>
              <w:rPr>
                <w:rFonts w:ascii="Times New Roman" w:hAnsi="Times New Roman"/>
                <w:lang w:val="en-US" w:eastAsia="sv-SE"/>
              </w:rPr>
            </w:pP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791BAA">
            <w:pPr>
              <w:jc w:val="left"/>
              <w:rPr>
                <w:rFonts w:ascii="Times New Roman" w:hAnsi="Times New Roman"/>
                <w:lang w:val="en-US" w:eastAsia="sv-SE"/>
              </w:rPr>
            </w:pP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Pr="00A71D9D" w:rsidRDefault="00793B15" w:rsidP="003421DD">
      <w:pPr>
        <w:rPr>
          <w:rFonts w:ascii="Times New Roman" w:hAnsi="Times New Roman"/>
          <w:b/>
          <w:bCs/>
          <w:lang w:val="en-US" w:eastAsia="sv-SE"/>
        </w:rPr>
      </w:pPr>
    </w:p>
    <w:p w14:paraId="3E09273C" w14:textId="18627145" w:rsidR="0096353C" w:rsidRPr="00A71D9D" w:rsidRDefault="0096353C" w:rsidP="007271F3">
      <w:pPr>
        <w:tabs>
          <w:tab w:val="right" w:pos="9639"/>
        </w:tabs>
        <w:rPr>
          <w:rFonts w:ascii="Times New Roman" w:hAnsi="Times New Roman"/>
          <w:lang w:val="en-US" w:eastAsia="sv-SE"/>
        </w:rPr>
      </w:pPr>
    </w:p>
    <w:p w14:paraId="2A04132A" w14:textId="54A4869B" w:rsidR="007172BF" w:rsidRPr="00A71D9D" w:rsidRDefault="00CE5881" w:rsidP="00CE5881">
      <w:pPr>
        <w:pStyle w:val="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a9"/>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lastRenderedPageBreak/>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w:t>
            </w:r>
            <w:proofErr w:type="gramStart"/>
            <w:r>
              <w:t>a</w:t>
            </w:r>
            <w:proofErr w:type="gramEnd"/>
            <w:r>
              <w:t xml:space="preserve">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bookmarkStart w:id="8" w:name="_GoBack"/>
            <w:bookmarkEnd w:id="8"/>
          </w:p>
        </w:tc>
      </w:tr>
      <w:tr w:rsidR="0077227D" w:rsidRPr="00A71D9D" w14:paraId="01344A6A" w14:textId="77777777" w:rsidTr="0077227D">
        <w:tc>
          <w:tcPr>
            <w:tcW w:w="1614" w:type="dxa"/>
            <w:vAlign w:val="center"/>
          </w:tcPr>
          <w:p w14:paraId="173F0EEC" w14:textId="2D0FDFCA" w:rsidR="0077227D" w:rsidRPr="00A71D9D" w:rsidRDefault="0077227D" w:rsidP="00141CC9">
            <w:pPr>
              <w:jc w:val="center"/>
              <w:rPr>
                <w:rFonts w:ascii="Times New Roman" w:eastAsiaTheme="minorEastAsia" w:hAnsi="Times New Roman"/>
                <w:lang w:val="en-US"/>
              </w:rPr>
            </w:pPr>
          </w:p>
        </w:tc>
        <w:tc>
          <w:tcPr>
            <w:tcW w:w="8011" w:type="dxa"/>
            <w:vAlign w:val="center"/>
          </w:tcPr>
          <w:p w14:paraId="5CAA02A5" w14:textId="3D818674" w:rsidR="00947410" w:rsidRPr="00A71D9D" w:rsidRDefault="00947410" w:rsidP="00A20C5C">
            <w:pPr>
              <w:rPr>
                <w:rFonts w:ascii="Times New Roman" w:eastAsiaTheme="minorEastAsia" w:hAnsi="Times New Roman"/>
                <w:color w:val="0070C0"/>
                <w:lang w:val="en-US"/>
              </w:rPr>
            </w:pP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9" w:name="OLE_LINK43"/>
    </w:p>
    <w:p w14:paraId="4C65CCE8" w14:textId="13AE58FF" w:rsidR="00042141" w:rsidRPr="00A71D9D" w:rsidRDefault="0023561E" w:rsidP="00042141">
      <w:pPr>
        <w:pStyle w:val="1"/>
        <w:rPr>
          <w:rFonts w:ascii="Times New Roman" w:hAnsi="Times New Roman" w:cs="Times New Roman"/>
          <w:lang w:val="en-US"/>
        </w:rPr>
      </w:pPr>
      <w:r w:rsidRPr="00A71D9D">
        <w:rPr>
          <w:rFonts w:ascii="Times New Roman" w:hAnsi="Times New Roman" w:cs="Times New Roman"/>
          <w:lang w:val="en-US"/>
        </w:rPr>
        <w:t>Con</w:t>
      </w:r>
      <w:bookmarkEnd w:id="9"/>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10" w:name="OLE_LINK82"/>
    </w:p>
    <w:bookmarkEnd w:id="10"/>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ediatek" w:date="2025-07-18T19:09:00Z" w:initials="MTK">
    <w:p w14:paraId="65104890" w14:textId="77777777" w:rsidR="00791BAA" w:rsidRDefault="00791BAA" w:rsidP="007B542A">
      <w:pPr>
        <w:pStyle w:val="ab"/>
        <w:jc w:val="left"/>
      </w:pPr>
      <w:r>
        <w:rPr>
          <w:rStyle w:val="aa"/>
        </w:rPr>
        <w:annotationRef/>
      </w:r>
      <w:r>
        <w:rPr>
          <w:lang w:val="en-US"/>
        </w:rPr>
        <w:t>36.304</w:t>
      </w:r>
    </w:p>
  </w:comment>
  <w:comment w:id="7" w:author="CATT (Xiao)" w:date="2025-07-24T12:45:00Z" w:initials="CATT_Xiao">
    <w:p w14:paraId="0CC428E2" w14:textId="20FBBB0B" w:rsidR="00791BAA" w:rsidRPr="00BF7B68" w:rsidRDefault="00791BAA">
      <w:pPr>
        <w:pStyle w:val="ab"/>
        <w:rPr>
          <w:rFonts w:ascii="Times New Roman" w:eastAsiaTheme="minorEastAsia" w:hAnsi="Times New Roman"/>
          <w:color w:val="0000FF"/>
        </w:rPr>
      </w:pPr>
      <w:r>
        <w:rPr>
          <w:rStyle w:val="aa"/>
        </w:rPr>
        <w:annotationRef/>
      </w:r>
      <w:r w:rsidRPr="00BF7B68">
        <w:rPr>
          <w:rFonts w:ascii="Times New Roman" w:eastAsiaTheme="minorEastAsia" w:hAnsi="Times New Roman"/>
          <w:color w:val="0000FF"/>
        </w:rPr>
        <w:t xml:space="preserve">Seems </w:t>
      </w:r>
      <w:r w:rsidR="00BF7B68" w:rsidRPr="00BF7B68">
        <w:rPr>
          <w:rFonts w:ascii="Times New Roman" w:eastAsiaTheme="minorEastAsia" w:hAnsi="Times New Roman"/>
          <w:color w:val="0000FF"/>
        </w:rPr>
        <w:t xml:space="preserve">that </w:t>
      </w:r>
      <w:r w:rsidRPr="00BF7B68">
        <w:rPr>
          <w:rFonts w:ascii="Times New Roman" w:eastAsiaTheme="minorEastAsia" w:hAnsi="Times New Roman"/>
          <w:color w:val="0000FF"/>
        </w:rPr>
        <w:t>this part is mistakenly</w:t>
      </w:r>
      <w:r w:rsidR="00BF7B68" w:rsidRPr="00BF7B68">
        <w:rPr>
          <w:rFonts w:ascii="Times New Roman" w:eastAsiaTheme="minorEastAsia" w:hAnsi="Times New Roman"/>
          <w:color w:val="0000FF"/>
        </w:rPr>
        <w:t xml:space="preserve"> copied-p</w:t>
      </w:r>
      <w:r w:rsidRPr="00BF7B68">
        <w:rPr>
          <w:rFonts w:ascii="Times New Roman" w:eastAsiaTheme="minorEastAsia" w:hAnsi="Times New Roman"/>
          <w:color w:val="0000FF"/>
        </w:rPr>
        <w:t>asted from the table above for Open issue 1</w:t>
      </w:r>
      <w:r w:rsidR="00BF7B68" w:rsidRPr="00BF7B68">
        <w:rPr>
          <w:rFonts w:ascii="Times New Roman" w:eastAsiaTheme="minorEastAsia" w:hAnsi="Times New Roman"/>
          <w:color w:val="0000FF"/>
        </w:rPr>
        <w:t>. S</w:t>
      </w:r>
      <w:r w:rsidRPr="00BF7B68">
        <w:rPr>
          <w:rFonts w:ascii="Times New Roman" w:eastAsiaTheme="minorEastAsia" w:hAnsi="Times New Roman"/>
          <w:color w:val="0000FF"/>
        </w:rPr>
        <w:t>hould be modified</w:t>
      </w:r>
      <w:r w:rsidR="00BF7B68" w:rsidRPr="00BF7B68">
        <w:rPr>
          <w:rFonts w:ascii="Times New Roman" w:eastAsiaTheme="minorEastAsia" w:hAnsi="Times New Roman"/>
          <w:color w:val="0000FF"/>
        </w:rPr>
        <w:t xml:space="preserve"> I guess</w:t>
      </w:r>
      <w:r w:rsidRPr="00BF7B68">
        <w:rPr>
          <w:rFonts w:ascii="Times New Roman" w:eastAsiaTheme="minorEastAsia" w:hAnsi="Times New Roman"/>
          <w:color w:val="0000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04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51A57" w16cex:dateUtc="2025-07-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04890" w16cid:durableId="2C251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9C4F9" w14:textId="77777777" w:rsidR="00A3375B" w:rsidRDefault="00A3375B">
      <w:pPr>
        <w:spacing w:after="0"/>
      </w:pPr>
      <w:r>
        <w:separator/>
      </w:r>
    </w:p>
  </w:endnote>
  <w:endnote w:type="continuationSeparator" w:id="0">
    <w:p w14:paraId="0BB35E80" w14:textId="77777777" w:rsidR="00A3375B" w:rsidRDefault="00A3375B">
      <w:pPr>
        <w:spacing w:after="0"/>
      </w:pPr>
      <w:r>
        <w:continuationSeparator/>
      </w:r>
    </w:p>
  </w:endnote>
  <w:endnote w:type="continuationNotice" w:id="1">
    <w:p w14:paraId="7247B262" w14:textId="77777777" w:rsidR="00A3375B" w:rsidRDefault="00A337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µÈÏß"/>
    <w:panose1 w:val="02010600030101010101"/>
    <w:charset w:val="86"/>
    <w:family w:val="auto"/>
    <w:pitch w:val="variable"/>
    <w:sig w:usb0="A00002BF" w:usb1="38CF7CFA" w:usb2="00000016" w:usb3="00000000" w:csb0="0004000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2AAC9C27" w:rsidR="00791BAA" w:rsidRDefault="00791BAA"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45F7A">
      <w:rPr>
        <w:rStyle w:val="a5"/>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45F7A">
      <w:rPr>
        <w:rStyle w:val="a5"/>
      </w:rPr>
      <w:t>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0CAD" w14:textId="77777777" w:rsidR="00A3375B" w:rsidRDefault="00A3375B">
      <w:pPr>
        <w:spacing w:after="0"/>
      </w:pPr>
      <w:r>
        <w:separator/>
      </w:r>
    </w:p>
  </w:footnote>
  <w:footnote w:type="continuationSeparator" w:id="0">
    <w:p w14:paraId="77C5061B" w14:textId="77777777" w:rsidR="00A3375B" w:rsidRDefault="00A3375B">
      <w:pPr>
        <w:spacing w:after="0"/>
      </w:pPr>
      <w:r>
        <w:continuationSeparator/>
      </w:r>
    </w:p>
  </w:footnote>
  <w:footnote w:type="continuationNotice" w:id="1">
    <w:p w14:paraId="6D916004" w14:textId="77777777" w:rsidR="00A3375B" w:rsidRDefault="00A3375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9">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8"/>
  </w:num>
  <w:num w:numId="5">
    <w:abstractNumId w:val="5"/>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26"/>
  </w:num>
  <w:num w:numId="12">
    <w:abstractNumId w:val="23"/>
  </w:num>
  <w:num w:numId="13">
    <w:abstractNumId w:val="2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15"/>
  </w:num>
  <w:num w:numId="21">
    <w:abstractNumId w:val="3"/>
  </w:num>
  <w:num w:numId="22">
    <w:abstractNumId w:val="6"/>
  </w:num>
  <w:num w:numId="23">
    <w:abstractNumId w:val="27"/>
  </w:num>
  <w:num w:numId="24">
    <w:abstractNumId w:val="25"/>
  </w:num>
  <w:num w:numId="25">
    <w:abstractNumId w:val="1"/>
  </w:num>
  <w:num w:numId="26">
    <w:abstractNumId w:val="9"/>
  </w:num>
  <w:num w:numId="27">
    <w:abstractNumId w:val="16"/>
  </w:num>
  <w:num w:numId="28">
    <w:abstractNumId w:val="19"/>
  </w:num>
  <w:num w:numId="29">
    <w:abstractNumId w:val="19"/>
  </w:num>
  <w:num w:numId="30">
    <w:abstractNumId w:val="17"/>
  </w:num>
  <w:num w:numId="31">
    <w:abstractNumId w:val="11"/>
  </w:num>
  <w:num w:numId="32">
    <w:abstractNumId w:val="20"/>
  </w:num>
  <w:num w:numId="33">
    <w:abstractNumId w:val="2"/>
  </w:num>
  <w:num w:numId="34">
    <w:abstractNumId w:val="4"/>
  </w:num>
  <w:num w:numId="35">
    <w:abstractNumId w:val="20"/>
  </w:num>
  <w:num w:numId="36">
    <w:abstractNumId w:val="15"/>
  </w:num>
  <w:num w:numId="37">
    <w:abstractNumId w:val="24"/>
  </w:num>
  <w:num w:numId="38">
    <w:abstractNumId w:val="21"/>
  </w:num>
  <w:num w:numId="39">
    <w:abstractNumId w:val="7"/>
  </w:num>
  <w:num w:numId="40">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184"/>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4CE7"/>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375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9A22033C-E703-481E-9E96-F66DE90C1D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 (Xiao)</cp:lastModifiedBy>
  <cp:revision>5</cp:revision>
  <dcterms:created xsi:type="dcterms:W3CDTF">2025-07-24T04:38:00Z</dcterms:created>
  <dcterms:modified xsi:type="dcterms:W3CDTF">2025-07-24T04:51:00Z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