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3034FB36" w:rsidR="00F77773" w:rsidRDefault="00423CC9">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 xml:space="preserve">India, </w:t>
      </w:r>
      <w:r w:rsidR="00474BEE" w:rsidRPr="00474BEE">
        <w:rPr>
          <w:rFonts w:ascii="Arial" w:eastAsia="Tahoma" w:hAnsi="Arial" w:cs="Arial"/>
          <w:b/>
          <w:bCs/>
          <w:sz w:val="22"/>
          <w:szCs w:val="22"/>
        </w:rPr>
        <w:t>Bangalore</w:t>
      </w:r>
      <w:r w:rsidR="001739A1">
        <w:rPr>
          <w:rFonts w:ascii="Arial" w:eastAsia="Tahoma" w:hAnsi="Arial" w:cs="Arial"/>
          <w:b/>
          <w:bCs/>
          <w:sz w:val="22"/>
          <w:szCs w:val="22"/>
        </w:rPr>
        <w:t xml:space="preserve">, </w:t>
      </w:r>
      <w:r>
        <w:rPr>
          <w:rFonts w:ascii="Arial" w:eastAsia="Tahoma" w:hAnsi="Arial" w:cs="Arial"/>
          <w:b/>
          <w:bCs/>
          <w:sz w:val="22"/>
          <w:szCs w:val="22"/>
        </w:rPr>
        <w:t>25</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 29</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SimSun"/>
              </w:rPr>
              <w:t>2025-05-</w:t>
            </w:r>
            <w:r w:rsidR="00DC54F4">
              <w:rPr>
                <w:rFonts w:eastAsia="SimSun"/>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SimSun"/>
                <w:noProof/>
                <w:lang w:eastAsia="zh-CN"/>
              </w:rPr>
            </w:pPr>
            <w:r>
              <w:rPr>
                <w:rFonts w:eastAsia="SimSun"/>
                <w:noProof/>
                <w:lang w:eastAsia="zh-CN"/>
              </w:rPr>
              <w:t>To capture the agreements for XR in Rel-19.</w:t>
            </w:r>
          </w:p>
          <w:p w14:paraId="3C25E43D" w14:textId="77777777" w:rsidR="00F77773" w:rsidRDefault="00F77773">
            <w:pPr>
              <w:pStyle w:val="CRCoverPage"/>
              <w:spacing w:after="0"/>
              <w:rPr>
                <w:rFonts w:eastAsia="SimSun"/>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SimSun"/>
                <w:noProof/>
                <w:lang w:eastAsia="zh-CN"/>
              </w:rPr>
            </w:pPr>
            <w:r>
              <w:rPr>
                <w:rFonts w:eastAsia="SimSun"/>
                <w:noProof/>
                <w:lang w:eastAsia="zh-CN"/>
              </w:rPr>
              <w:t>TBD: Introduction of xx for XR.</w:t>
            </w:r>
          </w:p>
          <w:p w14:paraId="3C25E446" w14:textId="77777777" w:rsidR="00F77773" w:rsidRDefault="001739A1">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Heading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Heading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Heading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Heading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proofErr w:type="spellStart"/>
        <w:r>
          <w:rPr>
            <w:bCs/>
            <w:i/>
            <w:iCs/>
          </w:rPr>
          <w:t>dsr-ReportingThreshold</w:t>
        </w:r>
      </w:ins>
      <w:proofErr w:type="spellEnd"/>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ins w:id="48" w:author="vivo-Chenli-After RAN2#129" w:date="2025-02-26T16:36:00Z">
        <w:r>
          <w:rPr>
            <w:b/>
          </w:rPr>
          <w:t>Non</w:t>
        </w:r>
      </w:ins>
      <w:commentRangeEnd w:id="46"/>
      <w:r>
        <w:rPr>
          <w:rStyle w:val="CommentReference"/>
        </w:rPr>
        <w:commentReference w:id="46"/>
      </w:r>
      <w:commentRangeEnd w:id="47"/>
      <w:r>
        <w:rPr>
          <w:rStyle w:val="CommentReference"/>
        </w:rPr>
        <w:commentReference w:id="47"/>
      </w:r>
      <w:ins w:id="49" w:author="vivo-Chenli-After RAN2#129" w:date="2025-02-26T16:36:00Z">
        <w:r w:rsidR="001739A1">
          <w:rPr>
            <w:b/>
          </w:rPr>
          <w:t>-d</w:t>
        </w:r>
      </w:ins>
      <w:ins w:id="50" w:author="vivo-Chenli-After RAN2#129" w:date="2025-02-26T16:35:00Z">
        <w:r w:rsidR="001739A1">
          <w:rPr>
            <w:b/>
          </w:rPr>
          <w:t xml:space="preserve">elay-reporting RLC SDU: </w:t>
        </w:r>
      </w:ins>
      <w:ins w:id="51" w:author="vivo-Chenli-After RAN2#129" w:date="2025-02-26T16:36:00Z">
        <w:r w:rsidR="001739A1">
          <w:rPr>
            <w:rFonts w:eastAsia="Malgun Gothic"/>
            <w:lang w:eastAsia="ko-KR"/>
          </w:rPr>
          <w:t xml:space="preserve">a non-delay-reporting </w:t>
        </w:r>
      </w:ins>
      <w:ins w:id="52" w:author="vivo-Chenli-After RAN2#129" w:date="2025-02-26T16:38:00Z">
        <w:r w:rsidR="001739A1">
          <w:rPr>
            <w:rFonts w:eastAsia="Malgun Gothic"/>
            <w:lang w:eastAsia="ko-KR"/>
          </w:rPr>
          <w:t>RLC</w:t>
        </w:r>
      </w:ins>
      <w:ins w:id="53" w:author="vivo-Chenli-After RAN2#129" w:date="2025-02-26T16:36:00Z">
        <w:r w:rsidR="001739A1">
          <w:rPr>
            <w:rFonts w:eastAsia="Malgun Gothic"/>
            <w:lang w:eastAsia="ko-KR"/>
          </w:rPr>
          <w:t xml:space="preserve"> SDU associated with the i:th </w:t>
        </w:r>
        <w:proofErr w:type="spellStart"/>
        <w:r w:rsidR="001739A1">
          <w:rPr>
            <w:i/>
          </w:rPr>
          <w:t>dsr-ReportingThreshold</w:t>
        </w:r>
        <w:proofErr w:type="spellEnd"/>
        <w:r w:rsidR="001739A1">
          <w:rPr>
            <w:iCs/>
          </w:rPr>
          <w:t xml:space="preserve"> is</w:t>
        </w:r>
        <w:r w:rsidR="001739A1">
          <w:t xml:space="preserve"> a</w:t>
        </w:r>
      </w:ins>
      <w:ins w:id="54" w:author="vivo-Chenli-After RAN2#129bis-2" w:date="2025-05-04T21:45:00Z">
        <w:r w:rsidR="00AD1505">
          <w:t>n</w:t>
        </w:r>
      </w:ins>
      <w:ins w:id="55" w:author="vivo-Chenli-After RAN2#129" w:date="2025-02-26T16:36:00Z">
        <w:r w:rsidR="001739A1">
          <w:t xml:space="preserve"> </w:t>
        </w:r>
      </w:ins>
      <w:ins w:id="56" w:author="vivo-Chenli-After RAN2#129" w:date="2025-02-26T16:38:00Z">
        <w:r w:rsidR="001739A1">
          <w:t>RLC</w:t>
        </w:r>
      </w:ins>
      <w:ins w:id="57" w:author="vivo-Chenli-After RAN2#129" w:date="2025-02-26T16:36:00Z">
        <w:r w:rsidR="001739A1">
          <w:t xml:space="preserve"> SDU that </w:t>
        </w:r>
      </w:ins>
      <w:ins w:id="58" w:author="vivo-Chenli-After RAN2#129bis" w:date="2025-04-16T17:38:00Z">
        <w:r w:rsidR="001739A1">
          <w:t xml:space="preserve">will be transmitted prior to </w:t>
        </w:r>
      </w:ins>
      <w:ins w:id="59" w:author="vivo-Chenli-After RAN2#129bis-2" w:date="2025-05-04T21:51:00Z">
        <w:r w:rsidR="0078582B">
          <w:t xml:space="preserve">any </w:t>
        </w:r>
      </w:ins>
      <w:ins w:id="60" w:author="vivo-Chenli-After RAN2#129" w:date="2025-02-26T16:36:00Z">
        <w:r w:rsidR="001739A1">
          <w:t xml:space="preserve">of the delay-reporting </w:t>
        </w:r>
      </w:ins>
      <w:ins w:id="61" w:author="vivo-Chenli-After RAN2#129" w:date="2025-02-26T16:38:00Z">
        <w:r w:rsidR="001739A1">
          <w:t>RLC</w:t>
        </w:r>
      </w:ins>
      <w:ins w:id="62" w:author="vivo-Chenli-After RAN2#129" w:date="2025-02-26T16:36:00Z">
        <w:r w:rsidR="001739A1">
          <w:t xml:space="preserve"> SDU</w:t>
        </w:r>
      </w:ins>
      <w:ins w:id="63" w:author="vivo-Chenli-After RAN2#129bis-2" w:date="2025-05-04T21:49:00Z">
        <w:r w:rsidR="00D30D32">
          <w:t>(s)</w:t>
        </w:r>
      </w:ins>
      <w:ins w:id="64" w:author="vivo-Chenli-After RAN2#129" w:date="2025-02-26T16:36:00Z">
        <w:r w:rsidR="001739A1">
          <w:t xml:space="preserve"> associated with the i:th </w:t>
        </w:r>
        <w:proofErr w:type="spellStart"/>
        <w:r w:rsidR="001739A1">
          <w:rPr>
            <w:i/>
          </w:rPr>
          <w:t>dsr-ReportingThreshold</w:t>
        </w:r>
        <w:proofErr w:type="spellEnd"/>
        <w:r w:rsidR="001739A1">
          <w:rPr>
            <w:bCs/>
          </w:rPr>
          <w:t>.</w:t>
        </w:r>
      </w:ins>
    </w:p>
    <w:p w14:paraId="3C25E49B" w14:textId="77777777" w:rsidR="00F77773" w:rsidRDefault="001739A1">
      <w:pPr>
        <w:pStyle w:val="EditorsNote"/>
        <w:rPr>
          <w:ins w:id="65" w:author="vivo-Chenli-After RAN2#129" w:date="2025-02-26T15:14:00Z"/>
          <w:rFonts w:eastAsia="MS Mincho"/>
          <w:lang w:eastAsia="ko-KR"/>
        </w:rPr>
      </w:pPr>
      <w:ins w:id="66"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Heading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proofErr w:type="spellStart"/>
      <w:r>
        <w:rPr>
          <w:rFonts w:eastAsia="MS Mincho"/>
        </w:rPr>
        <w:t>gNB</w:t>
      </w:r>
      <w:proofErr w:type="spellEnd"/>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Heading1"/>
      </w:pPr>
      <w:bookmarkStart w:id="67" w:name="_Toc5722423"/>
      <w:bookmarkStart w:id="68" w:name="_Toc37462943"/>
      <w:bookmarkStart w:id="69" w:name="_Toc46502487"/>
      <w:bookmarkStart w:id="70" w:name="_Toc185617971"/>
      <w:r>
        <w:t>4</w:t>
      </w:r>
      <w:r>
        <w:tab/>
        <w:t>General</w:t>
      </w:r>
      <w:bookmarkEnd w:id="67"/>
      <w:bookmarkEnd w:id="68"/>
      <w:bookmarkEnd w:id="69"/>
      <w:bookmarkEnd w:id="70"/>
    </w:p>
    <w:p w14:paraId="3C25E4B8" w14:textId="77777777" w:rsidR="00F77773" w:rsidRDefault="001739A1">
      <w:pPr>
        <w:pStyle w:val="Heading2"/>
      </w:pPr>
      <w:bookmarkStart w:id="71" w:name="_Toc5722424"/>
      <w:bookmarkStart w:id="72" w:name="_Toc37462944"/>
      <w:bookmarkStart w:id="73" w:name="_Toc46502488"/>
      <w:bookmarkStart w:id="74" w:name="_Toc185617972"/>
      <w:r>
        <w:t>4.1</w:t>
      </w:r>
      <w:r>
        <w:tab/>
        <w:t>Introduction</w:t>
      </w:r>
      <w:bookmarkEnd w:id="71"/>
      <w:bookmarkEnd w:id="72"/>
      <w:bookmarkEnd w:id="73"/>
      <w:bookmarkEnd w:id="74"/>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Heading2"/>
        <w:rPr>
          <w:rFonts w:eastAsia="MS Mincho"/>
        </w:rPr>
      </w:pPr>
      <w:bookmarkStart w:id="75" w:name="_Toc5722425"/>
      <w:bookmarkStart w:id="76" w:name="_Toc37462945"/>
      <w:bookmarkStart w:id="77" w:name="_Toc46502489"/>
      <w:bookmarkStart w:id="78" w:name="_Toc185617973"/>
      <w:r>
        <w:t>4.2</w:t>
      </w:r>
      <w:r>
        <w:tab/>
      </w:r>
      <w:r>
        <w:rPr>
          <w:rFonts w:eastAsia="MS Mincho"/>
        </w:rPr>
        <w:t>RLC architecture</w:t>
      </w:r>
      <w:bookmarkEnd w:id="75"/>
      <w:bookmarkEnd w:id="76"/>
      <w:bookmarkEnd w:id="77"/>
      <w:bookmarkEnd w:id="78"/>
    </w:p>
    <w:p w14:paraId="3C25E4BB" w14:textId="77777777" w:rsidR="00F77773" w:rsidRDefault="001739A1">
      <w:pPr>
        <w:pStyle w:val="Heading3"/>
        <w:rPr>
          <w:rFonts w:eastAsia="MS Mincho"/>
        </w:rPr>
      </w:pPr>
      <w:bookmarkStart w:id="79" w:name="_Toc5722426"/>
      <w:bookmarkStart w:id="80" w:name="_Toc37462946"/>
      <w:bookmarkStart w:id="81" w:name="_Toc46502490"/>
      <w:bookmarkStart w:id="82" w:name="_Toc185617974"/>
      <w:r>
        <w:t>4.2.1</w:t>
      </w:r>
      <w:r>
        <w:tab/>
      </w:r>
      <w:r>
        <w:rPr>
          <w:rFonts w:eastAsia="MS Mincho"/>
        </w:rPr>
        <w:t>RLC entities</w:t>
      </w:r>
      <w:bookmarkEnd w:id="79"/>
      <w:bookmarkEnd w:id="80"/>
      <w:bookmarkEnd w:id="81"/>
      <w:bookmarkEnd w:id="82"/>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BD3D53">
      <w:pPr>
        <w:pStyle w:val="TH"/>
        <w:rPr>
          <w:rFonts w:eastAsia="MS Mincho"/>
        </w:rPr>
      </w:pPr>
      <w:r>
        <w:rPr>
          <w:noProof/>
        </w:rPr>
        <w:object w:dxaOrig="11025" w:dyaOrig="6270" w14:anchorId="36985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274.5pt;mso-width-percent:0;mso-height-percent:0;mso-width-percent:0;mso-height-percent:0" o:ole="">
            <v:imagedata r:id="rId16" o:title=""/>
          </v:shape>
          <o:OLEObject Type="Embed" ProgID="Visio.Drawing.11" ShapeID="_x0000_i1025" DrawAspect="Content" ObjectID="_1815226600"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Heading4"/>
        <w:rPr>
          <w:rFonts w:eastAsia="MS Mincho"/>
        </w:rPr>
      </w:pPr>
      <w:bookmarkStart w:id="83" w:name="_Toc5722427"/>
      <w:bookmarkStart w:id="84" w:name="_Toc37462947"/>
      <w:bookmarkStart w:id="85" w:name="_Toc46502491"/>
      <w:bookmarkStart w:id="86" w:name="_Toc185617975"/>
      <w:r>
        <w:t>4.2.1.</w:t>
      </w:r>
      <w:r>
        <w:rPr>
          <w:rFonts w:eastAsia="MS Mincho"/>
        </w:rPr>
        <w:t>1</w:t>
      </w:r>
      <w:r>
        <w:tab/>
      </w:r>
      <w:r>
        <w:rPr>
          <w:rFonts w:eastAsia="MS Mincho"/>
        </w:rPr>
        <w:t xml:space="preserve">TM </w:t>
      </w:r>
      <w:r>
        <w:t>RLC entit</w:t>
      </w:r>
      <w:r>
        <w:rPr>
          <w:rFonts w:eastAsia="MS Mincho"/>
        </w:rPr>
        <w:t>y</w:t>
      </w:r>
      <w:bookmarkEnd w:id="83"/>
      <w:bookmarkEnd w:id="84"/>
      <w:bookmarkEnd w:id="85"/>
      <w:bookmarkEnd w:id="86"/>
    </w:p>
    <w:p w14:paraId="3C25E4D0" w14:textId="77777777" w:rsidR="00F77773" w:rsidRDefault="001739A1">
      <w:pPr>
        <w:pStyle w:val="Heading5"/>
        <w:rPr>
          <w:rFonts w:eastAsia="MS Mincho"/>
        </w:rPr>
      </w:pPr>
      <w:bookmarkStart w:id="87" w:name="_Toc5722428"/>
      <w:bookmarkStart w:id="88" w:name="_Toc37462948"/>
      <w:bookmarkStart w:id="89" w:name="_Toc46502492"/>
      <w:bookmarkStart w:id="90" w:name="_Toc185617976"/>
      <w:r>
        <w:t>4.2.1.</w:t>
      </w:r>
      <w:r>
        <w:rPr>
          <w:rFonts w:eastAsia="MS Mincho"/>
        </w:rPr>
        <w:t>1.1</w:t>
      </w:r>
      <w:r>
        <w:tab/>
      </w:r>
      <w:r>
        <w:rPr>
          <w:rFonts w:eastAsia="MS Mincho"/>
        </w:rPr>
        <w:t>General</w:t>
      </w:r>
      <w:bookmarkEnd w:id="87"/>
      <w:bookmarkEnd w:id="88"/>
      <w:bookmarkEnd w:id="89"/>
      <w:bookmarkEnd w:id="90"/>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BD3D53">
      <w:pPr>
        <w:pStyle w:val="TH"/>
        <w:rPr>
          <w:lang w:eastAsia="ko-KR"/>
        </w:rPr>
      </w:pPr>
      <w:r>
        <w:rPr>
          <w:noProof/>
        </w:rPr>
        <w:object w:dxaOrig="10264" w:dyaOrig="6578" w14:anchorId="534721E9">
          <v:shape id="_x0000_i1026" type="#_x0000_t75" alt="" style="width:338pt;height:3in;mso-width-percent:0;mso-height-percent:0;mso-width-percent:0;mso-height-percent:0" o:ole="">
            <v:imagedata r:id="rId18" o:title=""/>
          </v:shape>
          <o:OLEObject Type="Embed" ProgID="Visio.Drawing.11" ShapeID="_x0000_i1026" DrawAspect="Content" ObjectID="_1815226601"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Heading5"/>
        <w:rPr>
          <w:rFonts w:eastAsia="MS Mincho"/>
        </w:rPr>
      </w:pPr>
      <w:bookmarkStart w:id="91" w:name="_Toc5722429"/>
      <w:bookmarkStart w:id="92" w:name="_Toc37462949"/>
      <w:bookmarkStart w:id="93" w:name="_Toc46502493"/>
      <w:bookmarkStart w:id="94" w:name="_Toc185617977"/>
      <w:r>
        <w:t>4.2.1.</w:t>
      </w:r>
      <w:r>
        <w:rPr>
          <w:rFonts w:eastAsia="MS Mincho"/>
        </w:rPr>
        <w:t>1.2</w:t>
      </w:r>
      <w:r>
        <w:tab/>
      </w:r>
      <w:r>
        <w:rPr>
          <w:rFonts w:eastAsia="MS Mincho"/>
        </w:rPr>
        <w:t xml:space="preserve">Transmitting TM </w:t>
      </w:r>
      <w:r>
        <w:t>RLC entit</w:t>
      </w:r>
      <w:r>
        <w:rPr>
          <w:rFonts w:eastAsia="MS Mincho"/>
        </w:rPr>
        <w:t>y</w:t>
      </w:r>
      <w:bookmarkEnd w:id="91"/>
      <w:bookmarkEnd w:id="92"/>
      <w:bookmarkEnd w:id="93"/>
      <w:bookmarkEnd w:id="94"/>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 xml:space="preserve">not segment the RLC </w:t>
      </w:r>
      <w:proofErr w:type="gramStart"/>
      <w:r>
        <w:t>SDUs;</w:t>
      </w:r>
      <w:proofErr w:type="gramEnd"/>
    </w:p>
    <w:p w14:paraId="3C25E4DA" w14:textId="77777777" w:rsidR="00F77773" w:rsidRDefault="001739A1">
      <w:pPr>
        <w:pStyle w:val="B1"/>
      </w:pPr>
      <w:r>
        <w:t>-</w:t>
      </w:r>
      <w:r>
        <w:tab/>
        <w:t>not include any RLC headers in the TMD PDUs.</w:t>
      </w:r>
    </w:p>
    <w:p w14:paraId="3C25E4DB" w14:textId="77777777" w:rsidR="00F77773" w:rsidRDefault="001739A1">
      <w:pPr>
        <w:pStyle w:val="Heading5"/>
        <w:rPr>
          <w:rFonts w:eastAsia="MS Mincho"/>
        </w:rPr>
      </w:pPr>
      <w:bookmarkStart w:id="95" w:name="_Toc5722430"/>
      <w:bookmarkStart w:id="96" w:name="_Toc37462950"/>
      <w:bookmarkStart w:id="97" w:name="_Toc46502494"/>
      <w:bookmarkStart w:id="98" w:name="_Toc185617978"/>
      <w:r>
        <w:t>4.2.1.</w:t>
      </w:r>
      <w:r>
        <w:rPr>
          <w:rFonts w:eastAsia="MS Mincho"/>
        </w:rPr>
        <w:t>1.3</w:t>
      </w:r>
      <w:r>
        <w:tab/>
      </w:r>
      <w:r>
        <w:rPr>
          <w:rFonts w:eastAsia="MS Mincho"/>
        </w:rPr>
        <w:t xml:space="preserve">Receiving TM </w:t>
      </w:r>
      <w:r>
        <w:t>RLC entit</w:t>
      </w:r>
      <w:r>
        <w:rPr>
          <w:rFonts w:eastAsia="MS Mincho"/>
        </w:rPr>
        <w:t>y</w:t>
      </w:r>
      <w:bookmarkEnd w:id="95"/>
      <w:bookmarkEnd w:id="96"/>
      <w:bookmarkEnd w:id="97"/>
      <w:bookmarkEnd w:id="98"/>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Heading4"/>
        <w:rPr>
          <w:rFonts w:eastAsia="MS Mincho"/>
        </w:rPr>
      </w:pPr>
      <w:bookmarkStart w:id="99" w:name="_Toc5722431"/>
      <w:bookmarkStart w:id="100" w:name="_Toc37462951"/>
      <w:bookmarkStart w:id="101" w:name="_Toc46502495"/>
      <w:bookmarkStart w:id="102" w:name="_Toc185617979"/>
      <w:r>
        <w:lastRenderedPageBreak/>
        <w:t>4.2.1.</w:t>
      </w:r>
      <w:r>
        <w:rPr>
          <w:rFonts w:eastAsia="MS Mincho"/>
        </w:rPr>
        <w:t>2</w:t>
      </w:r>
      <w:r>
        <w:tab/>
      </w:r>
      <w:r>
        <w:rPr>
          <w:rFonts w:eastAsia="MS Mincho"/>
        </w:rPr>
        <w:t>UM</w:t>
      </w:r>
      <w:r>
        <w:t xml:space="preserve"> RLC entit</w:t>
      </w:r>
      <w:r>
        <w:rPr>
          <w:rFonts w:eastAsia="MS Mincho"/>
        </w:rPr>
        <w:t>y</w:t>
      </w:r>
      <w:bookmarkEnd w:id="99"/>
      <w:bookmarkEnd w:id="100"/>
      <w:bookmarkEnd w:id="101"/>
      <w:bookmarkEnd w:id="102"/>
    </w:p>
    <w:p w14:paraId="3C25E4DF" w14:textId="77777777" w:rsidR="00F77773" w:rsidRDefault="001739A1">
      <w:pPr>
        <w:pStyle w:val="Heading5"/>
        <w:rPr>
          <w:rFonts w:eastAsia="MS Mincho"/>
        </w:rPr>
      </w:pPr>
      <w:bookmarkStart w:id="103" w:name="_Toc5722432"/>
      <w:bookmarkStart w:id="104" w:name="_Toc37462952"/>
      <w:bookmarkStart w:id="105" w:name="_Toc46502496"/>
      <w:bookmarkStart w:id="106" w:name="_Toc185617980"/>
      <w:r>
        <w:t>4.2.1.</w:t>
      </w:r>
      <w:r>
        <w:rPr>
          <w:rFonts w:eastAsia="MS Mincho"/>
        </w:rPr>
        <w:t>2.1</w:t>
      </w:r>
      <w:r>
        <w:tab/>
      </w:r>
      <w:r>
        <w:rPr>
          <w:rFonts w:eastAsia="MS Mincho"/>
        </w:rPr>
        <w:t>General</w:t>
      </w:r>
      <w:bookmarkEnd w:id="103"/>
      <w:bookmarkEnd w:id="104"/>
      <w:bookmarkEnd w:id="105"/>
      <w:bookmarkEnd w:id="106"/>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BD3D53">
      <w:pPr>
        <w:pStyle w:val="TH"/>
        <w:rPr>
          <w:lang w:eastAsia="ko-KR"/>
        </w:rPr>
      </w:pPr>
      <w:r>
        <w:rPr>
          <w:noProof/>
        </w:rPr>
        <w:object w:dxaOrig="10260" w:dyaOrig="9075" w14:anchorId="58C6B2D4">
          <v:shape id="_x0000_i1027" type="#_x0000_t75" alt="" style="width:331.5pt;height:295.5pt;mso-width-percent:0;mso-height-percent:0;mso-width-percent:0;mso-height-percent:0" o:ole="">
            <v:imagedata r:id="rId20" o:title=""/>
          </v:shape>
          <o:OLEObject Type="Embed" ProgID="Visio.Drawing.15" ShapeID="_x0000_i1027" DrawAspect="Content" ObjectID="_1815226602"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7"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3C25E4E8" w14:textId="77777777" w:rsidR="00F77773" w:rsidRDefault="001739A1">
      <w:pPr>
        <w:pStyle w:val="Heading5"/>
        <w:rPr>
          <w:rFonts w:eastAsia="MS Mincho"/>
        </w:rPr>
      </w:pPr>
      <w:bookmarkStart w:id="108" w:name="_Toc37462953"/>
      <w:bookmarkStart w:id="109" w:name="_Toc46502497"/>
      <w:bookmarkStart w:id="110" w:name="_Toc185617981"/>
      <w:r>
        <w:t>4.2.1.</w:t>
      </w:r>
      <w:r>
        <w:rPr>
          <w:rFonts w:eastAsia="MS Mincho"/>
        </w:rPr>
        <w:t>2.2</w:t>
      </w:r>
      <w:r>
        <w:tab/>
      </w:r>
      <w:r>
        <w:rPr>
          <w:rFonts w:eastAsia="MS Mincho"/>
        </w:rPr>
        <w:t xml:space="preserve">Transmitting UM </w:t>
      </w:r>
      <w:r>
        <w:t>RLC entit</w:t>
      </w:r>
      <w:r>
        <w:rPr>
          <w:rFonts w:eastAsia="MS Mincho"/>
        </w:rPr>
        <w:t>y</w:t>
      </w:r>
      <w:bookmarkEnd w:id="107"/>
      <w:bookmarkEnd w:id="108"/>
      <w:bookmarkEnd w:id="109"/>
      <w:bookmarkEnd w:id="110"/>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Heading5"/>
        <w:rPr>
          <w:rFonts w:eastAsia="MS Mincho"/>
        </w:rPr>
      </w:pPr>
      <w:bookmarkStart w:id="111" w:name="_Toc5722434"/>
      <w:bookmarkStart w:id="112" w:name="_Toc37462954"/>
      <w:bookmarkStart w:id="113" w:name="_Toc46502498"/>
      <w:bookmarkStart w:id="114" w:name="_Toc185617982"/>
      <w:r>
        <w:t>4.2.1.</w:t>
      </w:r>
      <w:r>
        <w:rPr>
          <w:rFonts w:eastAsia="MS Mincho"/>
        </w:rPr>
        <w:t>2.3</w:t>
      </w:r>
      <w:r>
        <w:tab/>
      </w:r>
      <w:r>
        <w:rPr>
          <w:rFonts w:eastAsia="MS Mincho"/>
        </w:rPr>
        <w:t xml:space="preserve">Receiving UM </w:t>
      </w:r>
      <w:r>
        <w:t>RLC entit</w:t>
      </w:r>
      <w:r>
        <w:rPr>
          <w:rFonts w:eastAsia="MS Mincho"/>
        </w:rPr>
        <w:t>y</w:t>
      </w:r>
      <w:bookmarkEnd w:id="111"/>
      <w:bookmarkEnd w:id="112"/>
      <w:bookmarkEnd w:id="113"/>
      <w:bookmarkEnd w:id="114"/>
    </w:p>
    <w:p w14:paraId="3C25E4EB" w14:textId="77777777" w:rsidR="00F77773" w:rsidRDefault="001739A1">
      <w:r>
        <w:t>When a receiving UM RLC entity receives UMD PDUs, it shall:</w:t>
      </w:r>
    </w:p>
    <w:p w14:paraId="3C25E4EC" w14:textId="77777777" w:rsidR="00F77773" w:rsidRDefault="001739A1">
      <w:pPr>
        <w:pStyle w:val="B1"/>
      </w:pPr>
      <w:r>
        <w:t>-</w:t>
      </w:r>
      <w:r>
        <w:tab/>
        <w:t xml:space="preserve">detect the loss of RLC SDU segments at lower </w:t>
      </w:r>
      <w:proofErr w:type="gramStart"/>
      <w:r>
        <w:t>layers;</w:t>
      </w:r>
      <w:proofErr w:type="gramEnd"/>
    </w:p>
    <w:p w14:paraId="3C25E4ED" w14:textId="77777777" w:rsidR="00F77773" w:rsidRDefault="001739A1">
      <w:pPr>
        <w:pStyle w:val="B1"/>
      </w:pPr>
      <w:r>
        <w:t>-</w:t>
      </w:r>
      <w:r>
        <w:tab/>
        <w:t xml:space="preserve">reassemble RLC SDUs from the received UMD PDUs and deliver the RLC SDUs to upper layer as soon as they are </w:t>
      </w:r>
      <w:proofErr w:type="gramStart"/>
      <w:r>
        <w:t>available;</w:t>
      </w:r>
      <w:proofErr w:type="gramEnd"/>
    </w:p>
    <w:p w14:paraId="3C25E4EE" w14:textId="77777777" w:rsidR="00F77773" w:rsidRDefault="001739A1">
      <w:pPr>
        <w:pStyle w:val="B1"/>
      </w:pPr>
      <w:r>
        <w:t>-</w:t>
      </w:r>
      <w:r>
        <w:tab/>
        <w:t xml:space="preserve">discard received UMD PDUs that cannot be re-assembled into an RLC SDU due to loss at lower layers of an UMD PDU which belonged to the </w:t>
      </w:r>
      <w:proofErr w:type="gramStart"/>
      <w:r>
        <w:t>particular RLC SDU</w:t>
      </w:r>
      <w:proofErr w:type="gramEnd"/>
      <w:r>
        <w:t>.</w:t>
      </w:r>
    </w:p>
    <w:p w14:paraId="3C25E4EF" w14:textId="77777777" w:rsidR="00F77773" w:rsidRDefault="001739A1">
      <w:pPr>
        <w:pStyle w:val="Heading4"/>
        <w:rPr>
          <w:rFonts w:eastAsia="MS Mincho"/>
        </w:rPr>
      </w:pPr>
      <w:bookmarkStart w:id="115" w:name="_Toc5722435"/>
      <w:bookmarkStart w:id="116" w:name="_Toc37462955"/>
      <w:bookmarkStart w:id="117" w:name="_Toc46502499"/>
      <w:bookmarkStart w:id="118" w:name="_Toc185617983"/>
      <w:r>
        <w:lastRenderedPageBreak/>
        <w:t>4.2.1.</w:t>
      </w:r>
      <w:r>
        <w:rPr>
          <w:rFonts w:eastAsia="MS Mincho"/>
        </w:rPr>
        <w:t>3</w:t>
      </w:r>
      <w:r>
        <w:tab/>
      </w:r>
      <w:r>
        <w:rPr>
          <w:rFonts w:eastAsia="MS Mincho"/>
        </w:rPr>
        <w:t>AM</w:t>
      </w:r>
      <w:r>
        <w:t xml:space="preserve"> RLC entit</w:t>
      </w:r>
      <w:r>
        <w:rPr>
          <w:rFonts w:eastAsia="MS Mincho"/>
        </w:rPr>
        <w:t>y</w:t>
      </w:r>
      <w:bookmarkEnd w:id="115"/>
      <w:bookmarkEnd w:id="116"/>
      <w:bookmarkEnd w:id="117"/>
      <w:bookmarkEnd w:id="118"/>
    </w:p>
    <w:p w14:paraId="3C25E4F0" w14:textId="77777777" w:rsidR="00F77773" w:rsidRDefault="001739A1">
      <w:pPr>
        <w:pStyle w:val="Heading5"/>
        <w:rPr>
          <w:rFonts w:eastAsia="MS Mincho"/>
        </w:rPr>
      </w:pPr>
      <w:bookmarkStart w:id="119" w:name="_Toc5722436"/>
      <w:bookmarkStart w:id="120" w:name="_Toc37462956"/>
      <w:bookmarkStart w:id="121" w:name="_Toc46502500"/>
      <w:bookmarkStart w:id="122" w:name="_Toc185617984"/>
      <w:r>
        <w:t>4.2.1.</w:t>
      </w:r>
      <w:r>
        <w:rPr>
          <w:rFonts w:eastAsia="MS Mincho"/>
        </w:rPr>
        <w:t>3.1</w:t>
      </w:r>
      <w:r>
        <w:tab/>
      </w:r>
      <w:r>
        <w:rPr>
          <w:rFonts w:eastAsia="MS Mincho"/>
        </w:rPr>
        <w:t>General</w:t>
      </w:r>
      <w:bookmarkEnd w:id="119"/>
      <w:bookmarkEnd w:id="120"/>
      <w:bookmarkEnd w:id="121"/>
      <w:bookmarkEnd w:id="122"/>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BD3D53">
      <w:pPr>
        <w:pStyle w:val="TH"/>
        <w:rPr>
          <w:lang w:eastAsia="ko-KR"/>
        </w:rPr>
      </w:pPr>
      <w:r>
        <w:rPr>
          <w:noProof/>
        </w:rPr>
        <w:object w:dxaOrig="10322" w:dyaOrig="10541" w14:anchorId="671EF004">
          <v:shape id="_x0000_i1028" type="#_x0000_t75" alt="" style="width:338pt;height:345.5pt;mso-width-percent:0;mso-height-percent:0;mso-width-percent:0;mso-height-percent:0" o:ole="">
            <v:imagedata r:id="rId22" o:title=""/>
          </v:shape>
          <o:OLEObject Type="Embed" ProgID="Visio.Drawing.11" ShapeID="_x0000_i1028" DrawAspect="Content" ObjectID="_1815226603"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Heading5"/>
        <w:rPr>
          <w:rFonts w:eastAsia="MS Mincho"/>
        </w:rPr>
      </w:pPr>
      <w:bookmarkStart w:id="123" w:name="_Toc5722437"/>
      <w:bookmarkStart w:id="124" w:name="_Toc37462957"/>
      <w:bookmarkStart w:id="125" w:name="_Toc46502501"/>
      <w:bookmarkStart w:id="126" w:name="_Toc185617985"/>
      <w:r>
        <w:t>4.2.1.</w:t>
      </w:r>
      <w:r>
        <w:rPr>
          <w:rFonts w:eastAsia="MS Mincho"/>
        </w:rPr>
        <w:t>3.2</w:t>
      </w:r>
      <w:r>
        <w:tab/>
      </w:r>
      <w:r>
        <w:rPr>
          <w:rFonts w:eastAsia="MS Mincho"/>
        </w:rPr>
        <w:t>Transmitting side</w:t>
      </w:r>
      <w:bookmarkEnd w:id="123"/>
      <w:bookmarkEnd w:id="124"/>
      <w:bookmarkEnd w:id="125"/>
      <w:bookmarkEnd w:id="126"/>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 xml:space="preserve">if the RLC SDU or RLC SDU segment to be retransmitted (including the RLC header) does not fit within the total size of RLC PDU(s) indicated by lower layer at the </w:t>
      </w:r>
      <w:proofErr w:type="gramStart"/>
      <w:r>
        <w:t>particular transmission</w:t>
      </w:r>
      <w:proofErr w:type="gramEnd"/>
      <w:r>
        <w:t xml:space="preserve"> opportunity notified by lower layer, the AM RLC entity can segment the RLC SDU or re-segment the RLC SDU segments into RLC SDU </w:t>
      </w:r>
      <w:proofErr w:type="gramStart"/>
      <w:r>
        <w:t>segments;</w:t>
      </w:r>
      <w:proofErr w:type="gramEnd"/>
    </w:p>
    <w:p w14:paraId="3C25E4FE" w14:textId="77777777" w:rsidR="00F77773" w:rsidRDefault="001739A1">
      <w:pPr>
        <w:pStyle w:val="B1"/>
      </w:pPr>
      <w:r>
        <w:lastRenderedPageBreak/>
        <w:t>-</w:t>
      </w:r>
      <w:r>
        <w:tab/>
        <w:t xml:space="preserve">the number of </w:t>
      </w:r>
      <w:proofErr w:type="gramStart"/>
      <w:r>
        <w:t>re-segmentation</w:t>
      </w:r>
      <w:proofErr w:type="gramEnd"/>
      <w:r>
        <w:t xml:space="preserve">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Heading5"/>
        <w:rPr>
          <w:rFonts w:eastAsia="MS Mincho"/>
        </w:rPr>
      </w:pPr>
      <w:bookmarkStart w:id="127" w:name="_Toc5722438"/>
      <w:bookmarkStart w:id="128" w:name="_Toc37462958"/>
      <w:bookmarkStart w:id="129" w:name="_Toc46502502"/>
      <w:bookmarkStart w:id="130" w:name="_Toc185617986"/>
      <w:r>
        <w:t>4.2.1.</w:t>
      </w:r>
      <w:r>
        <w:rPr>
          <w:rFonts w:eastAsia="MS Mincho"/>
        </w:rPr>
        <w:t>3.3</w:t>
      </w:r>
      <w:r>
        <w:tab/>
      </w:r>
      <w:r>
        <w:rPr>
          <w:rFonts w:eastAsia="MS Mincho"/>
        </w:rPr>
        <w:t>Receiving side</w:t>
      </w:r>
      <w:bookmarkEnd w:id="127"/>
      <w:bookmarkEnd w:id="128"/>
      <w:bookmarkEnd w:id="129"/>
      <w:bookmarkEnd w:id="130"/>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 xml:space="preserve">detect </w:t>
      </w:r>
      <w:proofErr w:type="gramStart"/>
      <w:r>
        <w:t>whether or not</w:t>
      </w:r>
      <w:proofErr w:type="gramEnd"/>
      <w:r>
        <w:t xml:space="preserve"> the AMD PDUs have been received in duplication, and discard duplicated AMD </w:t>
      </w:r>
      <w:proofErr w:type="gramStart"/>
      <w:r>
        <w:t>PDUs;</w:t>
      </w:r>
      <w:proofErr w:type="gramEnd"/>
    </w:p>
    <w:p w14:paraId="3C25E504" w14:textId="77777777" w:rsidR="00F77773" w:rsidRDefault="001739A1">
      <w:pPr>
        <w:pStyle w:val="B1"/>
      </w:pPr>
      <w:r>
        <w:t>-</w:t>
      </w:r>
      <w:r>
        <w:tab/>
        <w:t xml:space="preserve">detect the loss of AMD PDUs at lower layers and request retransmissions to its peer AM RLC </w:t>
      </w:r>
      <w:proofErr w:type="gramStart"/>
      <w:r>
        <w:t>entity;</w:t>
      </w:r>
      <w:proofErr w:type="gramEnd"/>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Heading2"/>
        <w:rPr>
          <w:rFonts w:eastAsia="MS Mincho"/>
        </w:rPr>
      </w:pPr>
      <w:bookmarkStart w:id="131" w:name="_Toc5722439"/>
      <w:bookmarkStart w:id="132" w:name="_Toc37462959"/>
      <w:bookmarkStart w:id="133" w:name="_Toc46502503"/>
      <w:bookmarkStart w:id="134" w:name="_Toc185617987"/>
      <w:r>
        <w:t>4.</w:t>
      </w:r>
      <w:r>
        <w:rPr>
          <w:rFonts w:eastAsia="MS Mincho"/>
        </w:rPr>
        <w:t>3</w:t>
      </w:r>
      <w:r>
        <w:tab/>
      </w:r>
      <w:r>
        <w:rPr>
          <w:rFonts w:eastAsia="MS Mincho"/>
        </w:rPr>
        <w:t>Services</w:t>
      </w:r>
      <w:bookmarkEnd w:id="131"/>
      <w:bookmarkEnd w:id="132"/>
      <w:bookmarkEnd w:id="133"/>
      <w:bookmarkEnd w:id="134"/>
    </w:p>
    <w:p w14:paraId="3C25E507" w14:textId="77777777" w:rsidR="00F77773" w:rsidRDefault="001739A1">
      <w:pPr>
        <w:pStyle w:val="Heading3"/>
        <w:rPr>
          <w:rFonts w:eastAsia="MS Mincho"/>
        </w:rPr>
      </w:pPr>
      <w:bookmarkStart w:id="135" w:name="_Toc5722440"/>
      <w:bookmarkStart w:id="136" w:name="_Toc37462960"/>
      <w:bookmarkStart w:id="137" w:name="_Toc46502504"/>
      <w:bookmarkStart w:id="138" w:name="_Toc185617988"/>
      <w:r>
        <w:t>4.</w:t>
      </w:r>
      <w:r>
        <w:rPr>
          <w:rFonts w:eastAsia="MS Mincho"/>
        </w:rPr>
        <w:t>3</w:t>
      </w:r>
      <w:r>
        <w:t>.1</w:t>
      </w:r>
      <w:r>
        <w:tab/>
      </w:r>
      <w:r>
        <w:rPr>
          <w:rFonts w:eastAsia="MS Mincho"/>
        </w:rPr>
        <w:t>Services provided to upper layers</w:t>
      </w:r>
      <w:bookmarkEnd w:id="135"/>
      <w:bookmarkEnd w:id="136"/>
      <w:bookmarkEnd w:id="137"/>
      <w:bookmarkEnd w:id="138"/>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Heading3"/>
        <w:rPr>
          <w:rFonts w:eastAsia="MS Mincho"/>
        </w:rPr>
      </w:pPr>
      <w:bookmarkStart w:id="139" w:name="_Toc5722441"/>
      <w:bookmarkStart w:id="140" w:name="_Toc37462961"/>
      <w:bookmarkStart w:id="141" w:name="_Toc46502505"/>
      <w:bookmarkStart w:id="142" w:name="_Toc185617989"/>
      <w:r>
        <w:t>4.</w:t>
      </w:r>
      <w:r>
        <w:rPr>
          <w:rFonts w:eastAsia="MS Mincho"/>
        </w:rPr>
        <w:t>3</w:t>
      </w:r>
      <w:r>
        <w:t>.</w:t>
      </w:r>
      <w:r>
        <w:rPr>
          <w:rFonts w:eastAsia="MS Mincho"/>
        </w:rPr>
        <w:t>2</w:t>
      </w:r>
      <w:r>
        <w:tab/>
      </w:r>
      <w:r>
        <w:rPr>
          <w:rFonts w:eastAsia="MS Mincho"/>
        </w:rPr>
        <w:t>Services expected from lower layers</w:t>
      </w:r>
      <w:bookmarkEnd w:id="139"/>
      <w:bookmarkEnd w:id="140"/>
      <w:bookmarkEnd w:id="141"/>
      <w:bookmarkEnd w:id="142"/>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 xml:space="preserve">data </w:t>
      </w:r>
      <w:proofErr w:type="gramStart"/>
      <w:r>
        <w:t>transfer;</w:t>
      </w:r>
      <w:proofErr w:type="gramEnd"/>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Heading2"/>
        <w:rPr>
          <w:rFonts w:eastAsia="MS Mincho"/>
        </w:rPr>
      </w:pPr>
      <w:bookmarkStart w:id="143" w:name="_Toc5722442"/>
      <w:bookmarkStart w:id="144" w:name="_Toc37462962"/>
      <w:bookmarkStart w:id="145" w:name="_Toc46502506"/>
      <w:bookmarkStart w:id="146" w:name="_Toc185617990"/>
      <w:r>
        <w:t>4.</w:t>
      </w:r>
      <w:r>
        <w:rPr>
          <w:rFonts w:eastAsia="MS Mincho"/>
        </w:rPr>
        <w:t>4</w:t>
      </w:r>
      <w:r>
        <w:tab/>
      </w:r>
      <w:r>
        <w:rPr>
          <w:rFonts w:eastAsia="MS Mincho"/>
        </w:rPr>
        <w:t>Functions</w:t>
      </w:r>
      <w:bookmarkEnd w:id="143"/>
      <w:bookmarkEnd w:id="144"/>
      <w:bookmarkEnd w:id="145"/>
      <w:bookmarkEnd w:id="146"/>
    </w:p>
    <w:p w14:paraId="3C25E511" w14:textId="77777777" w:rsidR="00F77773" w:rsidRDefault="001739A1">
      <w:r>
        <w:t>The following functions are supported by the RLC sub layer:</w:t>
      </w:r>
    </w:p>
    <w:p w14:paraId="3C25E512" w14:textId="77777777" w:rsidR="00F77773" w:rsidRDefault="001739A1">
      <w:pPr>
        <w:pStyle w:val="B1"/>
      </w:pPr>
      <w:r>
        <w:t>-</w:t>
      </w:r>
      <w:r>
        <w:tab/>
        <w:t xml:space="preserve">transfer of upper layer </w:t>
      </w:r>
      <w:proofErr w:type="gramStart"/>
      <w:r>
        <w:t>PDUs;</w:t>
      </w:r>
      <w:proofErr w:type="gramEnd"/>
    </w:p>
    <w:p w14:paraId="3C25E513" w14:textId="77777777" w:rsidR="00F77773" w:rsidRDefault="001739A1">
      <w:pPr>
        <w:pStyle w:val="B1"/>
      </w:pPr>
      <w:r>
        <w:t>-</w:t>
      </w:r>
      <w:r>
        <w:tab/>
        <w:t>error correction through ARQ (only for AM data transfer</w:t>
      </w:r>
      <w:proofErr w:type="gramStart"/>
      <w:r>
        <w:t>);</w:t>
      </w:r>
      <w:proofErr w:type="gramEnd"/>
    </w:p>
    <w:p w14:paraId="3C25E514" w14:textId="77777777" w:rsidR="00F77773" w:rsidRDefault="001739A1">
      <w:pPr>
        <w:pStyle w:val="B1"/>
      </w:pPr>
      <w:r>
        <w:t>-</w:t>
      </w:r>
      <w:r>
        <w:tab/>
        <w:t>segmentation and reassembly of RLC SDUs (only for UM and AM data transfer</w:t>
      </w:r>
      <w:proofErr w:type="gramStart"/>
      <w:r>
        <w:t>);</w:t>
      </w:r>
      <w:proofErr w:type="gramEnd"/>
    </w:p>
    <w:p w14:paraId="3C25E515" w14:textId="77777777" w:rsidR="00F77773" w:rsidRDefault="001739A1">
      <w:pPr>
        <w:pStyle w:val="B1"/>
      </w:pPr>
      <w:r>
        <w:t>-</w:t>
      </w:r>
      <w:r>
        <w:tab/>
        <w:t>re-segmentation of RLC SDU segments (only for AM data transfer</w:t>
      </w:r>
      <w:proofErr w:type="gramStart"/>
      <w:r>
        <w:t>);</w:t>
      </w:r>
      <w:proofErr w:type="gramEnd"/>
    </w:p>
    <w:p w14:paraId="3C25E516" w14:textId="77777777" w:rsidR="00F77773" w:rsidRDefault="001739A1">
      <w:pPr>
        <w:pStyle w:val="B1"/>
      </w:pPr>
      <w:r>
        <w:t>-</w:t>
      </w:r>
      <w:r>
        <w:tab/>
        <w:t>duplicate detection (only for AM data transfer</w:t>
      </w:r>
      <w:proofErr w:type="gramStart"/>
      <w:r>
        <w:t>);</w:t>
      </w:r>
      <w:proofErr w:type="gramEnd"/>
    </w:p>
    <w:p w14:paraId="3C25E517" w14:textId="77777777" w:rsidR="00F77773" w:rsidRDefault="001739A1">
      <w:pPr>
        <w:pStyle w:val="B1"/>
      </w:pPr>
      <w:r>
        <w:t>-</w:t>
      </w:r>
      <w:r>
        <w:tab/>
        <w:t>RLC SDU discard (only for UM and AM data transfer</w:t>
      </w:r>
      <w:proofErr w:type="gramStart"/>
      <w:r>
        <w:t>);</w:t>
      </w:r>
      <w:proofErr w:type="gramEnd"/>
    </w:p>
    <w:p w14:paraId="3C25E518" w14:textId="77777777" w:rsidR="00F77773" w:rsidRDefault="001739A1">
      <w:pPr>
        <w:pStyle w:val="B1"/>
      </w:pPr>
      <w:r>
        <w:t>-</w:t>
      </w:r>
      <w:r>
        <w:tab/>
        <w:t xml:space="preserve">RLC </w:t>
      </w:r>
      <w:proofErr w:type="gramStart"/>
      <w:r>
        <w:t>re-establishment;</w:t>
      </w:r>
      <w:proofErr w:type="gramEnd"/>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Heading1"/>
        <w:rPr>
          <w:rFonts w:eastAsia="MS Mincho"/>
        </w:rPr>
      </w:pPr>
      <w:bookmarkStart w:id="147" w:name="_Toc5722443"/>
      <w:bookmarkStart w:id="148" w:name="_Toc37462963"/>
      <w:bookmarkStart w:id="149" w:name="_Toc46502507"/>
      <w:bookmarkStart w:id="150" w:name="_Toc185617991"/>
      <w:r>
        <w:rPr>
          <w:rFonts w:eastAsia="MS Mincho"/>
        </w:rPr>
        <w:lastRenderedPageBreak/>
        <w:t>5</w:t>
      </w:r>
      <w:r>
        <w:tab/>
      </w:r>
      <w:r>
        <w:rPr>
          <w:rFonts w:eastAsia="MS Mincho"/>
        </w:rPr>
        <w:t>Procedures</w:t>
      </w:r>
      <w:bookmarkEnd w:id="147"/>
      <w:bookmarkEnd w:id="148"/>
      <w:bookmarkEnd w:id="149"/>
      <w:bookmarkEnd w:id="150"/>
    </w:p>
    <w:p w14:paraId="3C25E51B" w14:textId="77777777" w:rsidR="00F77773" w:rsidRDefault="001739A1">
      <w:pPr>
        <w:pStyle w:val="Heading2"/>
      </w:pPr>
      <w:bookmarkStart w:id="151" w:name="_Toc5722444"/>
      <w:bookmarkStart w:id="152" w:name="_Toc37462964"/>
      <w:bookmarkStart w:id="153" w:name="_Toc46502508"/>
      <w:bookmarkStart w:id="154" w:name="_Toc185617992"/>
      <w:r>
        <w:t>5.1</w:t>
      </w:r>
      <w:r>
        <w:tab/>
        <w:t>RLC entity handling</w:t>
      </w:r>
      <w:bookmarkEnd w:id="151"/>
      <w:bookmarkEnd w:id="152"/>
      <w:bookmarkEnd w:id="153"/>
      <w:bookmarkEnd w:id="154"/>
    </w:p>
    <w:p w14:paraId="3C25E51C" w14:textId="77777777" w:rsidR="00F77773" w:rsidRDefault="001739A1">
      <w:pPr>
        <w:pStyle w:val="Heading3"/>
        <w:rPr>
          <w:rFonts w:eastAsia="MS Mincho"/>
        </w:rPr>
      </w:pPr>
      <w:bookmarkStart w:id="155" w:name="_Toc5722445"/>
      <w:bookmarkStart w:id="156" w:name="_Toc37462965"/>
      <w:bookmarkStart w:id="157" w:name="_Toc46502509"/>
      <w:bookmarkStart w:id="158" w:name="_Toc185617993"/>
      <w:r>
        <w:rPr>
          <w:rFonts w:eastAsia="MS Mincho"/>
        </w:rPr>
        <w:t>5.1.1</w:t>
      </w:r>
      <w:r>
        <w:rPr>
          <w:rFonts w:eastAsia="MS Mincho"/>
        </w:rPr>
        <w:tab/>
        <w:t>RLC entity establishment</w:t>
      </w:r>
      <w:bookmarkEnd w:id="155"/>
      <w:bookmarkEnd w:id="156"/>
      <w:bookmarkEnd w:id="157"/>
      <w:bookmarkEnd w:id="158"/>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 xml:space="preserve">establish a RLC </w:t>
      </w:r>
      <w:proofErr w:type="gramStart"/>
      <w:r>
        <w:rPr>
          <w:lang w:eastAsia="ko-KR"/>
        </w:rPr>
        <w:t>entity;</w:t>
      </w:r>
      <w:proofErr w:type="gramEnd"/>
    </w:p>
    <w:p w14:paraId="3C25E51F"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9"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 xml:space="preserve">establish a receiving RLC </w:t>
      </w:r>
      <w:proofErr w:type="gramStart"/>
      <w:r>
        <w:rPr>
          <w:lang w:eastAsia="ko-KR"/>
        </w:rPr>
        <w:t>entity;</w:t>
      </w:r>
      <w:proofErr w:type="gramEnd"/>
    </w:p>
    <w:p w14:paraId="3C25E523" w14:textId="77777777" w:rsidR="00F77773" w:rsidRDefault="001739A1">
      <w:pPr>
        <w:pStyle w:val="B1"/>
        <w:rPr>
          <w:lang w:eastAsia="ko-KR"/>
        </w:rPr>
      </w:pPr>
      <w:r>
        <w:rPr>
          <w:lang w:eastAsia="ko-KR"/>
        </w:rPr>
        <w:t>-</w:t>
      </w:r>
      <w:r>
        <w:rPr>
          <w:lang w:eastAsia="ko-KR"/>
        </w:rPr>
        <w:tab/>
        <w:t xml:space="preserve">set the state variables of the RLC entity to initial </w:t>
      </w:r>
      <w:proofErr w:type="gramStart"/>
      <w:r>
        <w:rPr>
          <w:lang w:eastAsia="ko-KR"/>
        </w:rPr>
        <w:t>values;</w:t>
      </w:r>
      <w:proofErr w:type="gramEnd"/>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3C25E526" w14:textId="77777777" w:rsidR="00F77773" w:rsidRDefault="001739A1">
      <w:pPr>
        <w:pStyle w:val="Heading3"/>
        <w:rPr>
          <w:rFonts w:eastAsia="MS Mincho"/>
        </w:rPr>
      </w:pPr>
      <w:bookmarkStart w:id="160" w:name="_Toc37462966"/>
      <w:bookmarkStart w:id="161" w:name="_Toc46502510"/>
      <w:bookmarkStart w:id="162" w:name="_Toc185617994"/>
      <w:r>
        <w:rPr>
          <w:rFonts w:eastAsia="MS Mincho"/>
        </w:rPr>
        <w:t>5.1.2</w:t>
      </w:r>
      <w:r>
        <w:rPr>
          <w:rFonts w:eastAsia="MS Mincho"/>
        </w:rPr>
        <w:tab/>
        <w:t>RLC entity re-establishment</w:t>
      </w:r>
      <w:bookmarkEnd w:id="159"/>
      <w:bookmarkEnd w:id="160"/>
      <w:bookmarkEnd w:id="161"/>
      <w:bookmarkEnd w:id="162"/>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9" w14:textId="77777777" w:rsidR="00F77773" w:rsidRDefault="001739A1">
      <w:pPr>
        <w:pStyle w:val="B1"/>
      </w:pPr>
      <w:r>
        <w:t>-</w:t>
      </w:r>
      <w:r>
        <w:tab/>
        <w:t xml:space="preserve">stop and reset all </w:t>
      </w:r>
      <w:proofErr w:type="gramStart"/>
      <w:r>
        <w:t>timers;</w:t>
      </w:r>
      <w:proofErr w:type="gramEnd"/>
    </w:p>
    <w:p w14:paraId="3C25E52A" w14:textId="77777777" w:rsidR="00F77773" w:rsidRDefault="001739A1">
      <w:pPr>
        <w:pStyle w:val="B1"/>
      </w:pPr>
      <w:r>
        <w:t>-</w:t>
      </w:r>
      <w:r>
        <w:tab/>
        <w:t>reset all state variables to their initial values.</w:t>
      </w:r>
    </w:p>
    <w:p w14:paraId="3C25E52B" w14:textId="77777777" w:rsidR="00F77773" w:rsidRDefault="001739A1">
      <w:pPr>
        <w:pStyle w:val="Heading3"/>
        <w:rPr>
          <w:rFonts w:eastAsia="MS Mincho"/>
        </w:rPr>
      </w:pPr>
      <w:bookmarkStart w:id="163" w:name="_Toc5722447"/>
      <w:bookmarkStart w:id="164" w:name="_Toc37462967"/>
      <w:bookmarkStart w:id="165" w:name="_Toc46502511"/>
      <w:bookmarkStart w:id="166" w:name="_Toc185617995"/>
      <w:r>
        <w:rPr>
          <w:rFonts w:eastAsia="MS Mincho"/>
        </w:rPr>
        <w:t>5.1.3</w:t>
      </w:r>
      <w:r>
        <w:rPr>
          <w:rFonts w:eastAsia="MS Mincho"/>
        </w:rPr>
        <w:tab/>
        <w:t>RLC entity release</w:t>
      </w:r>
      <w:bookmarkEnd w:id="163"/>
      <w:bookmarkEnd w:id="164"/>
      <w:bookmarkEnd w:id="165"/>
      <w:bookmarkEnd w:id="166"/>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 xml:space="preserve">discard all RLC SDUs, RLC SDU segments, and RLC PDUs, if </w:t>
      </w:r>
      <w:proofErr w:type="gramStart"/>
      <w:r>
        <w:rPr>
          <w:lang w:eastAsia="ko-KR"/>
        </w:rPr>
        <w:t>any;</w:t>
      </w:r>
      <w:proofErr w:type="gramEnd"/>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7"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3C25E530" w14:textId="77777777" w:rsidR="00F77773" w:rsidRDefault="001739A1">
      <w:pPr>
        <w:pStyle w:val="Heading2"/>
      </w:pPr>
      <w:bookmarkStart w:id="168" w:name="_Toc37462968"/>
      <w:bookmarkStart w:id="169" w:name="_Toc46502512"/>
      <w:bookmarkStart w:id="170" w:name="_Toc185617996"/>
      <w:r>
        <w:rPr>
          <w:rFonts w:eastAsia="MS Mincho"/>
        </w:rPr>
        <w:t>5</w:t>
      </w:r>
      <w:r>
        <w:t>.2</w:t>
      </w:r>
      <w:r>
        <w:tab/>
      </w:r>
      <w:r>
        <w:rPr>
          <w:rFonts w:eastAsia="MS Mincho"/>
        </w:rPr>
        <w:t>Data transfer procedures</w:t>
      </w:r>
      <w:bookmarkEnd w:id="167"/>
      <w:bookmarkEnd w:id="168"/>
      <w:bookmarkEnd w:id="169"/>
      <w:bookmarkEnd w:id="170"/>
    </w:p>
    <w:p w14:paraId="3C25E531" w14:textId="77777777" w:rsidR="00F77773" w:rsidRDefault="001739A1">
      <w:pPr>
        <w:pStyle w:val="Heading3"/>
        <w:rPr>
          <w:rFonts w:eastAsia="MS Mincho"/>
        </w:rPr>
      </w:pPr>
      <w:bookmarkStart w:id="171" w:name="_Toc5722449"/>
      <w:bookmarkStart w:id="172" w:name="_Toc37462969"/>
      <w:bookmarkStart w:id="173" w:name="_Toc46502513"/>
      <w:bookmarkStart w:id="174" w:name="_Toc185617997"/>
      <w:r>
        <w:rPr>
          <w:rFonts w:eastAsia="MS Mincho"/>
        </w:rPr>
        <w:t>5</w:t>
      </w:r>
      <w:r>
        <w:t>.</w:t>
      </w:r>
      <w:r>
        <w:rPr>
          <w:rFonts w:eastAsia="MS Mincho"/>
        </w:rPr>
        <w:t>2</w:t>
      </w:r>
      <w:r>
        <w:t>.1</w:t>
      </w:r>
      <w:r>
        <w:tab/>
      </w:r>
      <w:r>
        <w:rPr>
          <w:rFonts w:eastAsia="MS Mincho"/>
        </w:rPr>
        <w:t>TM data transfer</w:t>
      </w:r>
      <w:bookmarkEnd w:id="171"/>
      <w:bookmarkEnd w:id="172"/>
      <w:bookmarkEnd w:id="173"/>
      <w:bookmarkEnd w:id="174"/>
    </w:p>
    <w:p w14:paraId="3C25E532" w14:textId="77777777" w:rsidR="00F77773" w:rsidRDefault="001739A1">
      <w:pPr>
        <w:pStyle w:val="Heading4"/>
        <w:rPr>
          <w:rFonts w:eastAsia="MS Mincho"/>
        </w:rPr>
      </w:pPr>
      <w:bookmarkStart w:id="175" w:name="_Toc5722450"/>
      <w:bookmarkStart w:id="176" w:name="_Toc37462970"/>
      <w:bookmarkStart w:id="177" w:name="_Toc46502514"/>
      <w:bookmarkStart w:id="17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5"/>
      <w:bookmarkEnd w:id="176"/>
      <w:bookmarkEnd w:id="177"/>
      <w:bookmarkEnd w:id="178"/>
    </w:p>
    <w:p w14:paraId="3C25E533" w14:textId="77777777" w:rsidR="00F77773" w:rsidRDefault="001739A1">
      <w:pPr>
        <w:pStyle w:val="Heading5"/>
        <w:rPr>
          <w:rFonts w:eastAsia="MS Mincho"/>
        </w:rPr>
      </w:pPr>
      <w:bookmarkStart w:id="179" w:name="_Toc5722451"/>
      <w:bookmarkStart w:id="180" w:name="_Toc37462971"/>
      <w:bookmarkStart w:id="181" w:name="_Toc46502515"/>
      <w:bookmarkStart w:id="18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9"/>
      <w:bookmarkEnd w:id="180"/>
      <w:bookmarkEnd w:id="181"/>
      <w:bookmarkEnd w:id="182"/>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Heading4"/>
        <w:rPr>
          <w:rFonts w:eastAsia="MS Mincho"/>
        </w:rPr>
      </w:pPr>
      <w:bookmarkStart w:id="183" w:name="_Toc5722452"/>
      <w:bookmarkStart w:id="184" w:name="_Toc37462972"/>
      <w:bookmarkStart w:id="185" w:name="_Toc46502516"/>
      <w:bookmarkStart w:id="186"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3"/>
      <w:bookmarkEnd w:id="184"/>
      <w:bookmarkEnd w:id="185"/>
      <w:bookmarkEnd w:id="186"/>
    </w:p>
    <w:p w14:paraId="3C25E537" w14:textId="77777777" w:rsidR="00F77773" w:rsidRDefault="001739A1">
      <w:pPr>
        <w:pStyle w:val="Heading5"/>
        <w:rPr>
          <w:rFonts w:eastAsia="MS Mincho"/>
        </w:rPr>
      </w:pPr>
      <w:bookmarkStart w:id="187" w:name="_Toc5722453"/>
      <w:bookmarkStart w:id="188" w:name="_Toc37462973"/>
      <w:bookmarkStart w:id="189" w:name="_Toc46502517"/>
      <w:bookmarkStart w:id="19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7"/>
      <w:bookmarkEnd w:id="188"/>
      <w:bookmarkEnd w:id="189"/>
      <w:bookmarkEnd w:id="190"/>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Heading3"/>
        <w:rPr>
          <w:rFonts w:eastAsia="MS Mincho"/>
        </w:rPr>
      </w:pPr>
      <w:bookmarkStart w:id="191" w:name="_Toc5722454"/>
      <w:bookmarkStart w:id="192" w:name="_Toc37462974"/>
      <w:bookmarkStart w:id="193" w:name="_Toc46502518"/>
      <w:bookmarkStart w:id="194" w:name="_Toc185618002"/>
      <w:r>
        <w:rPr>
          <w:rFonts w:eastAsia="MS Mincho"/>
        </w:rPr>
        <w:t>5.2.2</w:t>
      </w:r>
      <w:r>
        <w:rPr>
          <w:rFonts w:eastAsia="MS Mincho"/>
        </w:rPr>
        <w:tab/>
        <w:t>UM data transfer</w:t>
      </w:r>
      <w:bookmarkEnd w:id="191"/>
      <w:bookmarkEnd w:id="192"/>
      <w:bookmarkEnd w:id="193"/>
      <w:bookmarkEnd w:id="194"/>
    </w:p>
    <w:p w14:paraId="3C25E53B" w14:textId="77777777" w:rsidR="00F77773" w:rsidRDefault="001739A1">
      <w:pPr>
        <w:pStyle w:val="Heading4"/>
        <w:rPr>
          <w:rFonts w:eastAsia="MS Mincho"/>
          <w:b/>
        </w:rPr>
      </w:pPr>
      <w:bookmarkStart w:id="195" w:name="_Toc5722455"/>
      <w:bookmarkStart w:id="196" w:name="_Toc37462975"/>
      <w:bookmarkStart w:id="197" w:name="_Toc46502519"/>
      <w:bookmarkStart w:id="198" w:name="_Toc185618003"/>
      <w:r>
        <w:rPr>
          <w:rFonts w:eastAsia="MS Mincho"/>
        </w:rPr>
        <w:t>5.2.2.1</w:t>
      </w:r>
      <w:r>
        <w:rPr>
          <w:rFonts w:eastAsia="MS Mincho"/>
        </w:rPr>
        <w:tab/>
        <w:t>Transmit operations</w:t>
      </w:r>
      <w:bookmarkEnd w:id="195"/>
      <w:bookmarkEnd w:id="196"/>
      <w:bookmarkEnd w:id="197"/>
      <w:bookmarkEnd w:id="198"/>
    </w:p>
    <w:p w14:paraId="3C25E53C" w14:textId="77777777" w:rsidR="00F77773" w:rsidRDefault="001739A1">
      <w:pPr>
        <w:pStyle w:val="Heading5"/>
        <w:rPr>
          <w:rFonts w:eastAsia="MS Mincho"/>
        </w:rPr>
      </w:pPr>
      <w:bookmarkStart w:id="199" w:name="_Toc5722456"/>
      <w:bookmarkStart w:id="200" w:name="_Toc37462976"/>
      <w:bookmarkStart w:id="201" w:name="_Toc46502520"/>
      <w:bookmarkStart w:id="202" w:name="_Toc185618004"/>
      <w:r>
        <w:rPr>
          <w:rFonts w:eastAsia="MS Mincho"/>
        </w:rPr>
        <w:t>5.2.2.1.1</w:t>
      </w:r>
      <w:r>
        <w:rPr>
          <w:rFonts w:eastAsia="MS Mincho"/>
        </w:rPr>
        <w:tab/>
        <w:t>General</w:t>
      </w:r>
      <w:bookmarkEnd w:id="199"/>
      <w:bookmarkEnd w:id="200"/>
      <w:bookmarkEnd w:id="201"/>
      <w:bookmarkEnd w:id="202"/>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 xml:space="preserve">if the UMD PDU contains a segment of an RLC SDU, set the SN of the UMD PDU to </w:t>
      </w:r>
      <w:proofErr w:type="spellStart"/>
      <w:r>
        <w:t>TX_</w:t>
      </w:r>
      <w:proofErr w:type="gramStart"/>
      <w:r>
        <w:t>Next</w:t>
      </w:r>
      <w:proofErr w:type="spellEnd"/>
      <w:r>
        <w:t>;</w:t>
      </w:r>
      <w:proofErr w:type="gramEnd"/>
    </w:p>
    <w:p w14:paraId="3C25E53F" w14:textId="77777777" w:rsidR="00F77773" w:rsidRDefault="001739A1">
      <w:pPr>
        <w:pStyle w:val="B1"/>
      </w:pPr>
      <w:r>
        <w:t>-</w:t>
      </w:r>
      <w:r>
        <w:tab/>
        <w:t xml:space="preserve">if the UMD PDU contains a segment that maps to the last byte of an RLC SDU, then increment </w:t>
      </w:r>
      <w:proofErr w:type="spellStart"/>
      <w:r>
        <w:t>TX_Next</w:t>
      </w:r>
      <w:proofErr w:type="spellEnd"/>
      <w:r>
        <w:t xml:space="preserve"> by one.</w:t>
      </w:r>
    </w:p>
    <w:p w14:paraId="3C25E540" w14:textId="77777777" w:rsidR="00F77773" w:rsidRDefault="001739A1">
      <w:pPr>
        <w:pStyle w:val="Heading4"/>
        <w:rPr>
          <w:rFonts w:eastAsia="MS Mincho"/>
          <w:b/>
        </w:rPr>
      </w:pPr>
      <w:bookmarkStart w:id="203" w:name="_Toc5722457"/>
      <w:bookmarkStart w:id="204" w:name="_Toc37462977"/>
      <w:bookmarkStart w:id="205" w:name="_Toc46502521"/>
      <w:bookmarkStart w:id="206" w:name="_Toc185618005"/>
      <w:r>
        <w:rPr>
          <w:rFonts w:eastAsia="MS Mincho"/>
        </w:rPr>
        <w:t>5.2.2.2</w:t>
      </w:r>
      <w:r>
        <w:rPr>
          <w:rFonts w:eastAsia="MS Mincho"/>
        </w:rPr>
        <w:tab/>
        <w:t>Receive operations</w:t>
      </w:r>
      <w:bookmarkEnd w:id="203"/>
      <w:bookmarkEnd w:id="204"/>
      <w:bookmarkEnd w:id="205"/>
      <w:bookmarkEnd w:id="206"/>
    </w:p>
    <w:p w14:paraId="3C25E541" w14:textId="77777777" w:rsidR="00F77773" w:rsidRDefault="001739A1">
      <w:pPr>
        <w:pStyle w:val="Heading5"/>
        <w:rPr>
          <w:rFonts w:eastAsia="MS Mincho"/>
        </w:rPr>
      </w:pPr>
      <w:bookmarkStart w:id="207" w:name="_Toc5722458"/>
      <w:bookmarkStart w:id="208" w:name="_Toc37462978"/>
      <w:bookmarkStart w:id="209" w:name="_Toc46502522"/>
      <w:bookmarkStart w:id="21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7"/>
      <w:bookmarkEnd w:id="208"/>
      <w:bookmarkEnd w:id="209"/>
      <w:bookmarkEnd w:id="210"/>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3C25E543" w14:textId="77777777" w:rsidR="00F77773" w:rsidRDefault="001739A1">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w:t>
      </w:r>
      <w:proofErr w:type="gramStart"/>
      <w:r>
        <w:t>Highest</w:t>
      </w:r>
      <w:proofErr w:type="spellEnd"/>
      <w:r>
        <w:t>;</w:t>
      </w:r>
      <w:proofErr w:type="gramEnd"/>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roofErr w:type="gramStart"/>
      <w:r>
        <w:t>);</w:t>
      </w:r>
      <w:proofErr w:type="gramEnd"/>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Heading5"/>
        <w:rPr>
          <w:rFonts w:eastAsia="MS Mincho"/>
        </w:rPr>
      </w:pPr>
      <w:bookmarkStart w:id="211" w:name="_Toc5722459"/>
      <w:bookmarkStart w:id="212" w:name="_Toc37462979"/>
      <w:bookmarkStart w:id="213" w:name="_Toc46502523"/>
      <w:bookmarkStart w:id="214" w:name="_Toc185618007"/>
      <w:r>
        <w:rPr>
          <w:rFonts w:eastAsia="MS Mincho"/>
        </w:rPr>
        <w:t>5.2.2.2.2</w:t>
      </w:r>
      <w:r>
        <w:rPr>
          <w:rFonts w:eastAsia="MS Mincho"/>
        </w:rPr>
        <w:tab/>
        <w:t>Actions when an UMD PDU is received from lower layer</w:t>
      </w:r>
      <w:bookmarkEnd w:id="211"/>
      <w:bookmarkEnd w:id="212"/>
      <w:bookmarkEnd w:id="213"/>
      <w:bookmarkEnd w:id="214"/>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Heading5"/>
        <w:rPr>
          <w:rFonts w:eastAsia="MS Mincho"/>
        </w:rPr>
      </w:pPr>
      <w:bookmarkStart w:id="215" w:name="_Toc5722460"/>
      <w:bookmarkStart w:id="216" w:name="_Toc37462980"/>
      <w:bookmarkStart w:id="217" w:name="_Toc46502524"/>
      <w:bookmarkStart w:id="218" w:name="_Toc185618008"/>
      <w:r>
        <w:rPr>
          <w:rFonts w:eastAsia="MS Mincho"/>
        </w:rPr>
        <w:t>5.2.2.2.3</w:t>
      </w:r>
      <w:r>
        <w:rPr>
          <w:rFonts w:eastAsia="MS Mincho"/>
        </w:rPr>
        <w:tab/>
        <w:t>Actions when an UMD PDU is placed in the reception buffer</w:t>
      </w:r>
      <w:bookmarkEnd w:id="215"/>
      <w:bookmarkEnd w:id="216"/>
      <w:bookmarkEnd w:id="217"/>
      <w:bookmarkEnd w:id="218"/>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 xml:space="preserve">reassemble the RLC SDU from all byte segments with SN = x, remove RLC headers and deliver the reassembled RLC SDU to upper </w:t>
      </w:r>
      <w:proofErr w:type="gramStart"/>
      <w:r>
        <w:t>layer;</w:t>
      </w:r>
      <w:proofErr w:type="gramEnd"/>
    </w:p>
    <w:p w14:paraId="3C25E557" w14:textId="77777777" w:rsidR="00F77773" w:rsidRDefault="001739A1">
      <w:pPr>
        <w:pStyle w:val="B2"/>
      </w:pPr>
      <w:r>
        <w:t>-</w:t>
      </w:r>
      <w:r>
        <w:tab/>
        <w:t xml:space="preserve">if x = </w:t>
      </w:r>
      <w:proofErr w:type="spellStart"/>
      <w:r>
        <w:t>RX_Next_Reassembly</w:t>
      </w:r>
      <w:proofErr w:type="spellEnd"/>
      <w:r>
        <w:t>:</w:t>
      </w:r>
    </w:p>
    <w:p w14:paraId="3C25E558" w14:textId="77777777" w:rsidR="00F77773" w:rsidRDefault="001739A1">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 xml:space="preserve">update </w:t>
      </w:r>
      <w:proofErr w:type="spellStart"/>
      <w:r>
        <w:t>RX_Next_Highest</w:t>
      </w:r>
      <w:proofErr w:type="spellEnd"/>
      <w:r>
        <w:t xml:space="preserve"> to x + </w:t>
      </w:r>
      <w:proofErr w:type="gramStart"/>
      <w:r>
        <w:t>1;</w:t>
      </w:r>
      <w:proofErr w:type="gramEnd"/>
    </w:p>
    <w:p w14:paraId="3C25E55B" w14:textId="77777777" w:rsidR="00F77773" w:rsidRDefault="001739A1">
      <w:pPr>
        <w:pStyle w:val="B2"/>
      </w:pPr>
      <w:r>
        <w:t>-</w:t>
      </w:r>
      <w:r>
        <w:tab/>
        <w:t xml:space="preserve">discard any UMD PDUs with SN that falls outside of the reassembly </w:t>
      </w:r>
      <w:proofErr w:type="gramStart"/>
      <w:r>
        <w:t>window;</w:t>
      </w:r>
      <w:proofErr w:type="gramEnd"/>
    </w:p>
    <w:p w14:paraId="3C25E55C" w14:textId="77777777" w:rsidR="00F77773" w:rsidRDefault="001739A1">
      <w:pPr>
        <w:pStyle w:val="B2"/>
      </w:pPr>
      <w:r>
        <w:t>-</w:t>
      </w:r>
      <w:r>
        <w:tab/>
        <w:t xml:space="preserve">if </w:t>
      </w:r>
      <w:proofErr w:type="spellStart"/>
      <w:r>
        <w:t>RX_Next_Reassembly</w:t>
      </w:r>
      <w:proofErr w:type="spellEnd"/>
      <w:r>
        <w:t xml:space="preserve"> falls outside of the reassembly window:</w:t>
      </w:r>
    </w:p>
    <w:p w14:paraId="3C25E55D" w14:textId="77777777" w:rsidR="00F77773" w:rsidRDefault="001739A1">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3C25E560" w14:textId="77777777" w:rsidR="00F77773" w:rsidRDefault="001739A1">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C25E561"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5"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6" w14:textId="77777777" w:rsidR="00F77773" w:rsidRDefault="001739A1">
      <w:pPr>
        <w:pStyle w:val="B3"/>
        <w:rPr>
          <w:bCs/>
        </w:rPr>
      </w:pPr>
      <w:r>
        <w:t>-</w:t>
      </w:r>
      <w:r>
        <w:tab/>
        <w:t xml:space="preserve">start </w:t>
      </w:r>
      <w:r>
        <w:rPr>
          <w:i/>
        </w:rPr>
        <w:t>t-</w:t>
      </w:r>
      <w:proofErr w:type="gramStart"/>
      <w:r>
        <w:rPr>
          <w:i/>
        </w:rPr>
        <w:t>Reassembly</w:t>
      </w:r>
      <w:r>
        <w:t>;</w:t>
      </w:r>
      <w:proofErr w:type="gramEnd"/>
    </w:p>
    <w:p w14:paraId="3C25E567" w14:textId="77777777" w:rsidR="00F77773" w:rsidRDefault="001739A1">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C25E568" w14:textId="77777777" w:rsidR="00F77773" w:rsidRDefault="001739A1">
      <w:pPr>
        <w:pStyle w:val="Heading5"/>
        <w:rPr>
          <w:rFonts w:eastAsia="MS Mincho"/>
        </w:rPr>
      </w:pPr>
      <w:bookmarkStart w:id="219" w:name="_Toc5722461"/>
      <w:bookmarkStart w:id="220" w:name="_Toc37462981"/>
      <w:bookmarkStart w:id="221" w:name="_Toc46502525"/>
      <w:bookmarkStart w:id="222" w:name="_Toc185618009"/>
      <w:r>
        <w:rPr>
          <w:rFonts w:eastAsia="MS Mincho"/>
        </w:rPr>
        <w:t>5.2.2.2.4</w:t>
      </w:r>
      <w:r>
        <w:rPr>
          <w:rFonts w:eastAsia="MS Mincho"/>
        </w:rPr>
        <w:tab/>
        <w:t>Actions when t-Reassembly expires</w:t>
      </w:r>
      <w:bookmarkEnd w:id="219"/>
      <w:bookmarkEnd w:id="220"/>
      <w:bookmarkEnd w:id="221"/>
      <w:bookmarkEnd w:id="222"/>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w:t>
      </w:r>
      <w:proofErr w:type="gramStart"/>
      <w:r>
        <w:t>reassembled;</w:t>
      </w:r>
      <w:proofErr w:type="gramEnd"/>
    </w:p>
    <w:p w14:paraId="3C25E56B" w14:textId="77777777" w:rsidR="00F77773" w:rsidRDefault="001739A1">
      <w:pPr>
        <w:pStyle w:val="B1"/>
      </w:pPr>
      <w:r>
        <w:t>-</w:t>
      </w:r>
      <w:r>
        <w:tab/>
        <w:t xml:space="preserve">discard all segments with SN &lt; updated </w:t>
      </w:r>
      <w:proofErr w:type="spellStart"/>
      <w:r>
        <w:t>RX_Next_</w:t>
      </w:r>
      <w:proofErr w:type="gramStart"/>
      <w:r>
        <w:t>Reassembly</w:t>
      </w:r>
      <w:proofErr w:type="spellEnd"/>
      <w:r>
        <w:t>;</w:t>
      </w:r>
      <w:proofErr w:type="gramEnd"/>
    </w:p>
    <w:p w14:paraId="3C25E56C" w14:textId="77777777" w:rsidR="00F77773" w:rsidRDefault="001739A1">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D" w14:textId="77777777" w:rsidR="00F77773" w:rsidRDefault="001739A1">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E" w14:textId="77777777" w:rsidR="00F77773" w:rsidRDefault="001739A1">
      <w:pPr>
        <w:pStyle w:val="B2"/>
      </w:pPr>
      <w:r>
        <w:t>-</w:t>
      </w:r>
      <w:r>
        <w:tab/>
        <w:t>start t-</w:t>
      </w:r>
      <w:proofErr w:type="gramStart"/>
      <w:r>
        <w:t>Reassembly;</w:t>
      </w:r>
      <w:proofErr w:type="gramEnd"/>
    </w:p>
    <w:p w14:paraId="3C25E56F" w14:textId="77777777" w:rsidR="00F77773" w:rsidRDefault="001739A1">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3C25E570" w14:textId="77777777" w:rsidR="00F77773" w:rsidRDefault="001739A1">
      <w:pPr>
        <w:pStyle w:val="Heading3"/>
        <w:rPr>
          <w:rFonts w:eastAsia="MS Mincho"/>
        </w:rPr>
      </w:pPr>
      <w:bookmarkStart w:id="223" w:name="_Toc5722462"/>
      <w:bookmarkStart w:id="224" w:name="_Toc37462982"/>
      <w:bookmarkStart w:id="225" w:name="_Toc46502526"/>
      <w:bookmarkStart w:id="226"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3"/>
      <w:bookmarkEnd w:id="224"/>
      <w:bookmarkEnd w:id="225"/>
      <w:bookmarkEnd w:id="226"/>
    </w:p>
    <w:p w14:paraId="3C25E571" w14:textId="77777777" w:rsidR="00F77773" w:rsidRDefault="001739A1">
      <w:pPr>
        <w:pStyle w:val="Heading4"/>
        <w:rPr>
          <w:rFonts w:eastAsia="MS Mincho"/>
        </w:rPr>
      </w:pPr>
      <w:bookmarkStart w:id="227" w:name="_Toc5722463"/>
      <w:bookmarkStart w:id="228" w:name="_Toc37462983"/>
      <w:bookmarkStart w:id="229" w:name="_Toc46502527"/>
      <w:bookmarkStart w:id="23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7"/>
      <w:bookmarkEnd w:id="228"/>
      <w:bookmarkEnd w:id="229"/>
      <w:bookmarkEnd w:id="230"/>
    </w:p>
    <w:p w14:paraId="3C25E572" w14:textId="77777777" w:rsidR="00F77773" w:rsidRDefault="001739A1">
      <w:pPr>
        <w:pStyle w:val="Heading5"/>
        <w:rPr>
          <w:rFonts w:eastAsia="MS Mincho"/>
        </w:rPr>
      </w:pPr>
      <w:bookmarkStart w:id="231" w:name="_Toc5722464"/>
      <w:bookmarkStart w:id="232" w:name="_Toc37462984"/>
      <w:bookmarkStart w:id="233" w:name="_Toc46502528"/>
      <w:bookmarkStart w:id="23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1"/>
      <w:bookmarkEnd w:id="232"/>
      <w:bookmarkEnd w:id="233"/>
      <w:bookmarkEnd w:id="234"/>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C25E575" w14:textId="77777777" w:rsidR="00F77773" w:rsidRDefault="001739A1">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w:t>
      </w:r>
      <w:proofErr w:type="gramStart"/>
      <w:r>
        <w:t>Size</w:t>
      </w:r>
      <w:proofErr w:type="spellEnd"/>
      <w:r>
        <w:t>;</w:t>
      </w:r>
      <w:proofErr w:type="gramEnd"/>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w:t>
      </w:r>
      <w:proofErr w:type="gramStart"/>
      <w:r>
        <w:t>Next</w:t>
      </w:r>
      <w:proofErr w:type="spellEnd"/>
      <w:r>
        <w:t>;</w:t>
      </w:r>
      <w:proofErr w:type="gramEnd"/>
    </w:p>
    <w:p w14:paraId="3C25E57A" w14:textId="77777777" w:rsidR="00F77773" w:rsidRDefault="001739A1">
      <w:pPr>
        <w:pStyle w:val="B1"/>
        <w:rPr>
          <w:bCs/>
          <w:lang w:eastAsia="ko-KR"/>
        </w:rPr>
      </w:pPr>
      <w:r>
        <w:t>-</w:t>
      </w:r>
      <w:r>
        <w:tab/>
        <w:t xml:space="preserve">increment </w:t>
      </w:r>
      <w:proofErr w:type="spellStart"/>
      <w:r>
        <w:t>TX_Next</w:t>
      </w:r>
      <w:proofErr w:type="spellEnd"/>
      <w:r>
        <w:t xml:space="preserve">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0FCCA562" w14:textId="77777777" w:rsidR="00163775" w:rsidRDefault="00163775" w:rsidP="00163775">
      <w:pPr>
        <w:rPr>
          <w:bCs/>
          <w:lang w:eastAsia="ko-KR"/>
        </w:rPr>
      </w:pPr>
      <w:commentRangeStart w:id="235"/>
      <w:commentRangeStart w:id="236"/>
      <w:r>
        <w:rPr>
          <w:bCs/>
          <w:lang w:eastAsia="ko-KR"/>
        </w:rPr>
        <w:t>When receiving a positive acknowledgement for an RLC SDU with SN = x, the transmitting side of an AM RLC entity shall:</w:t>
      </w:r>
      <w:commentRangeEnd w:id="235"/>
      <w:r>
        <w:rPr>
          <w:rStyle w:val="CommentReference"/>
        </w:rPr>
        <w:commentReference w:id="235"/>
      </w:r>
      <w:commentRangeEnd w:id="236"/>
      <w:r w:rsidR="00E07DB6">
        <w:rPr>
          <w:rStyle w:val="CommentReference"/>
        </w:rPr>
        <w:commentReference w:id="236"/>
      </w:r>
    </w:p>
    <w:p w14:paraId="3C25E580" w14:textId="77777777" w:rsidR="00F77773" w:rsidRDefault="001739A1">
      <w:pPr>
        <w:pStyle w:val="B1"/>
      </w:pPr>
      <w:r>
        <w:t>-</w:t>
      </w:r>
      <w:r>
        <w:tab/>
        <w:t xml:space="preserve">send an indication to the upper layers of successful delivery of the </w:t>
      </w:r>
      <w:commentRangeStart w:id="237"/>
      <w:commentRangeStart w:id="238"/>
      <w:commentRangeStart w:id="239"/>
      <w:r>
        <w:t>RLC SDU</w:t>
      </w:r>
      <w:commentRangeEnd w:id="237"/>
      <w:r w:rsidR="002E37A7">
        <w:rPr>
          <w:rStyle w:val="CommentReference"/>
        </w:rPr>
        <w:commentReference w:id="237"/>
      </w:r>
      <w:commentRangeEnd w:id="238"/>
      <w:r w:rsidR="00827638">
        <w:rPr>
          <w:rStyle w:val="CommentReference"/>
        </w:rPr>
        <w:commentReference w:id="238"/>
      </w:r>
      <w:commentRangeEnd w:id="239"/>
      <w:r w:rsidR="00513F3A">
        <w:rPr>
          <w:rStyle w:val="CommentReference"/>
        </w:rPr>
        <w:commentReference w:id="239"/>
      </w:r>
      <w:r>
        <w:t>;</w:t>
      </w:r>
    </w:p>
    <w:p w14:paraId="3C25E581" w14:textId="73871380" w:rsidR="00F77773" w:rsidRDefault="001739A1">
      <w:pPr>
        <w:pStyle w:val="B1"/>
        <w:rPr>
          <w:ins w:id="240"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3C25E582" w14:textId="57DE2BB2" w:rsidR="00F77773" w:rsidRDefault="001739A1">
      <w:pPr>
        <w:rPr>
          <w:ins w:id="241" w:author="vivo-Chenli" w:date="2025-02-01T22:23:00Z"/>
          <w:bCs/>
          <w:lang w:eastAsia="ko-KR"/>
        </w:rPr>
      </w:pPr>
      <w:ins w:id="242" w:author="vivo-Chenli" w:date="2025-02-01T22:40:00Z">
        <w:r>
          <w:rPr>
            <w:bCs/>
            <w:lang w:eastAsia="ko-KR"/>
          </w:rPr>
          <w:t xml:space="preserve">If </w:t>
        </w:r>
        <w:bookmarkStart w:id="243" w:name="_Hlk195733057"/>
        <w:proofErr w:type="spellStart"/>
        <w:r>
          <w:rPr>
            <w:bCs/>
            <w:i/>
            <w:iCs/>
            <w:lang w:eastAsia="ko-KR"/>
          </w:rPr>
          <w:t>stopReTx</w:t>
        </w:r>
      </w:ins>
      <w:ins w:id="244" w:author="vivo-Chenli-After RAN2#129bis-2" w:date="2025-05-04T19:58:00Z">
        <w:r w:rsidR="007105E9">
          <w:rPr>
            <w:bCs/>
            <w:i/>
            <w:iCs/>
            <w:lang w:eastAsia="ko-KR"/>
          </w:rPr>
          <w:t>Discarded</w:t>
        </w:r>
      </w:ins>
      <w:ins w:id="245" w:author="vivo-Chenli" w:date="2025-02-01T22:40:00Z">
        <w:r>
          <w:rPr>
            <w:bCs/>
            <w:i/>
            <w:iCs/>
            <w:lang w:eastAsia="ko-KR"/>
          </w:rPr>
          <w:t>SDU</w:t>
        </w:r>
        <w:proofErr w:type="spellEnd"/>
        <w:r>
          <w:rPr>
            <w:bCs/>
            <w:lang w:eastAsia="ko-KR"/>
          </w:rPr>
          <w:t xml:space="preserve"> </w:t>
        </w:r>
        <w:bookmarkEnd w:id="243"/>
        <w:r>
          <w:rPr>
            <w:bCs/>
            <w:lang w:eastAsia="ko-KR"/>
          </w:rPr>
          <w:t xml:space="preserve">is </w:t>
        </w:r>
      </w:ins>
      <w:commentRangeStart w:id="246"/>
      <w:commentRangeStart w:id="247"/>
      <w:commentRangeStart w:id="248"/>
      <w:commentRangeEnd w:id="246"/>
      <w:r w:rsidR="002E2F94">
        <w:rPr>
          <w:rStyle w:val="CommentReference"/>
        </w:rPr>
        <w:commentReference w:id="246"/>
      </w:r>
      <w:commentRangeEnd w:id="247"/>
      <w:r w:rsidR="002E37A7">
        <w:rPr>
          <w:rStyle w:val="CommentReference"/>
        </w:rPr>
        <w:commentReference w:id="247"/>
      </w:r>
      <w:commentRangeEnd w:id="248"/>
      <w:r w:rsidR="002E0EB0">
        <w:rPr>
          <w:rStyle w:val="CommentReference"/>
        </w:rPr>
        <w:commentReference w:id="248"/>
      </w:r>
      <w:ins w:id="249" w:author="vivo-Chenli-After RAN2#130-2" w:date="2025-07-24T10:03:00Z">
        <w:r w:rsidR="002E0EB0">
          <w:rPr>
            <w:bCs/>
            <w:lang w:eastAsia="ko-KR"/>
          </w:rPr>
          <w:t>configured</w:t>
        </w:r>
      </w:ins>
      <w:ins w:id="250" w:author="vivo-Chenli" w:date="2025-02-01T22:40:00Z">
        <w:r>
          <w:rPr>
            <w:bCs/>
            <w:lang w:eastAsia="ko-KR"/>
          </w:rPr>
          <w:t xml:space="preserve">, </w:t>
        </w:r>
      </w:ins>
      <w:ins w:id="251" w:author="vivo-Chenli-After RAN2#130-2" w:date="2025-07-24T10:09:00Z">
        <w:r w:rsidR="00F7135C">
          <w:rPr>
            <w:bCs/>
            <w:lang w:eastAsia="ko-KR"/>
          </w:rPr>
          <w:t>when indicated from upper layer to discard a particular RLC SDU</w:t>
        </w:r>
        <w:r w:rsidR="00F7135C">
          <w:rPr>
            <w:rFonts w:eastAsia="DengXian"/>
          </w:rPr>
          <w:t xml:space="preserve"> </w:t>
        </w:r>
      </w:ins>
      <w:commentRangeStart w:id="252"/>
      <w:commentRangeStart w:id="253"/>
      <w:commentRangeStart w:id="254"/>
      <w:commentRangeStart w:id="255"/>
      <w:commentRangeEnd w:id="252"/>
      <w:r w:rsidR="00DB1F7B">
        <w:rPr>
          <w:rStyle w:val="CommentReference"/>
        </w:rPr>
        <w:commentReference w:id="252"/>
      </w:r>
      <w:commentRangeEnd w:id="253"/>
      <w:r w:rsidR="00DD4707">
        <w:rPr>
          <w:rStyle w:val="CommentReference"/>
        </w:rPr>
        <w:commentReference w:id="253"/>
      </w:r>
      <w:ins w:id="256" w:author="vivo-Chenli" w:date="2025-02-01T22:41:00Z">
        <w:r>
          <w:rPr>
            <w:rFonts w:eastAsia="DengXian"/>
          </w:rPr>
          <w:t>(</w:t>
        </w:r>
        <w:r>
          <w:rPr>
            <w:bCs/>
          </w:rPr>
          <w:t>see TS 38.323 [4])</w:t>
        </w:r>
      </w:ins>
      <w:commentRangeEnd w:id="254"/>
      <w:r w:rsidR="008D4127">
        <w:rPr>
          <w:rStyle w:val="CommentReference"/>
        </w:rPr>
        <w:commentReference w:id="254"/>
      </w:r>
      <w:commentRangeEnd w:id="255"/>
      <w:r w:rsidR="00C0596F">
        <w:rPr>
          <w:rStyle w:val="CommentReference"/>
        </w:rPr>
        <w:commentReference w:id="255"/>
      </w:r>
      <w:ins w:id="257" w:author="vivo-Chenli" w:date="2025-02-01T22:41:00Z">
        <w:r>
          <w:rPr>
            <w:bCs/>
          </w:rPr>
          <w:t xml:space="preserve">, </w:t>
        </w:r>
        <w:r>
          <w:rPr>
            <w:bCs/>
            <w:lang w:eastAsia="ko-KR"/>
          </w:rPr>
          <w:t xml:space="preserve">the transmitting side of an AM RLC entity </w:t>
        </w:r>
        <w:commentRangeStart w:id="258"/>
        <w:commentRangeStart w:id="259"/>
        <w:r>
          <w:rPr>
            <w:bCs/>
            <w:lang w:eastAsia="ko-KR"/>
          </w:rPr>
          <w:t xml:space="preserve">shall </w:t>
        </w:r>
      </w:ins>
      <w:ins w:id="260" w:author="vivo-Chenli-After RAN2#129-2" w:date="2025-03-24T15:50:00Z">
        <w:r>
          <w:rPr>
            <w:bCs/>
            <w:lang w:eastAsia="ko-KR"/>
          </w:rPr>
          <w:t xml:space="preserve">not consider the corresponding RLC SDU or RLC SDU </w:t>
        </w:r>
        <w:commentRangeStart w:id="261"/>
        <w:commentRangeStart w:id="262"/>
        <w:r>
          <w:rPr>
            <w:bCs/>
            <w:lang w:eastAsia="ko-KR"/>
          </w:rPr>
          <w:t>segment</w:t>
        </w:r>
      </w:ins>
      <w:commentRangeEnd w:id="261"/>
      <w:r w:rsidR="002E2F94">
        <w:rPr>
          <w:rStyle w:val="CommentReference"/>
        </w:rPr>
        <w:commentReference w:id="261"/>
      </w:r>
      <w:commentRangeEnd w:id="262"/>
      <w:r w:rsidR="000813CB">
        <w:rPr>
          <w:rStyle w:val="CommentReference"/>
        </w:rPr>
        <w:commentReference w:id="262"/>
      </w:r>
      <w:ins w:id="263" w:author="vivo-Chenli-After RAN2#130-2" w:date="2025-07-24T10:04:00Z">
        <w:r w:rsidR="00084938">
          <w:rPr>
            <w:bCs/>
            <w:lang w:eastAsia="ko-KR"/>
          </w:rPr>
          <w:t>(s)</w:t>
        </w:r>
      </w:ins>
      <w:ins w:id="264" w:author="vivo-Chenli-After RAN2#129-2" w:date="2025-03-24T15:50:00Z">
        <w:r>
          <w:rPr>
            <w:bCs/>
            <w:lang w:eastAsia="ko-KR"/>
          </w:rPr>
          <w:t xml:space="preserve"> for </w:t>
        </w:r>
        <w:r w:rsidR="00341035">
          <w:rPr>
            <w:bCs/>
            <w:lang w:eastAsia="ko-KR"/>
          </w:rPr>
          <w:t xml:space="preserve">transmission or </w:t>
        </w:r>
        <w:r>
          <w:rPr>
            <w:bCs/>
            <w:lang w:eastAsia="ko-KR"/>
          </w:rPr>
          <w:t>retransmission</w:t>
        </w:r>
      </w:ins>
      <w:r>
        <w:rPr>
          <w:bCs/>
          <w:lang w:eastAsia="ko-KR"/>
        </w:rPr>
        <w:t>.</w:t>
      </w:r>
      <w:commentRangeEnd w:id="258"/>
      <w:r w:rsidR="008D4127">
        <w:rPr>
          <w:rStyle w:val="CommentReference"/>
        </w:rPr>
        <w:commentReference w:id="258"/>
      </w:r>
      <w:commentRangeEnd w:id="259"/>
      <w:r w:rsidR="0013433D">
        <w:rPr>
          <w:rStyle w:val="CommentReference"/>
        </w:rPr>
        <w:commentReference w:id="259"/>
      </w:r>
    </w:p>
    <w:p w14:paraId="3C25E584" w14:textId="07C2AC5D" w:rsidR="00F77773" w:rsidRDefault="00F77773">
      <w:pPr>
        <w:pStyle w:val="B1"/>
        <w:ind w:left="0" w:firstLine="0"/>
        <w:rPr>
          <w:lang w:eastAsia="zh-TW"/>
        </w:rPr>
      </w:pPr>
    </w:p>
    <w:p w14:paraId="3C25E585" w14:textId="77777777" w:rsidR="00F77773" w:rsidRDefault="001739A1">
      <w:pPr>
        <w:pStyle w:val="Heading4"/>
        <w:rPr>
          <w:rFonts w:eastAsia="MS Mincho"/>
        </w:rPr>
      </w:pPr>
      <w:bookmarkStart w:id="265" w:name="_Toc5722465"/>
      <w:bookmarkStart w:id="266" w:name="_Toc37462985"/>
      <w:bookmarkStart w:id="267" w:name="_Toc46502529"/>
      <w:bookmarkStart w:id="268"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65"/>
      <w:bookmarkEnd w:id="266"/>
      <w:bookmarkEnd w:id="267"/>
      <w:bookmarkEnd w:id="268"/>
    </w:p>
    <w:p w14:paraId="3C25E586" w14:textId="77777777" w:rsidR="00F77773" w:rsidRDefault="001739A1">
      <w:pPr>
        <w:pStyle w:val="Heading5"/>
        <w:rPr>
          <w:rFonts w:eastAsia="MS Mincho"/>
        </w:rPr>
      </w:pPr>
      <w:bookmarkStart w:id="269" w:name="_Toc5722466"/>
      <w:bookmarkStart w:id="270" w:name="_Toc37462986"/>
      <w:bookmarkStart w:id="271" w:name="_Toc46502530"/>
      <w:bookmarkStart w:id="272"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69"/>
      <w:bookmarkEnd w:id="270"/>
      <w:bookmarkEnd w:id="271"/>
      <w:bookmarkEnd w:id="272"/>
    </w:p>
    <w:p w14:paraId="3C25E587" w14:textId="77777777" w:rsidR="00F77773" w:rsidRDefault="001739A1">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3C25E588" w14:textId="77777777" w:rsidR="00F77773" w:rsidRDefault="001739A1">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w:t>
      </w:r>
      <w:proofErr w:type="gramStart"/>
      <w:r>
        <w:t>Size</w:t>
      </w:r>
      <w:proofErr w:type="spellEnd"/>
      <w:r>
        <w:t>;</w:t>
      </w:r>
      <w:proofErr w:type="gramEnd"/>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roofErr w:type="gramStart"/>
      <w:r>
        <w:t>);</w:t>
      </w:r>
      <w:proofErr w:type="gramEnd"/>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73" w:author="vivo-Chenli" w:date="2025-02-05T15:28:00Z">
        <w:r>
          <w:t xml:space="preserve">and </w:t>
        </w:r>
        <w:bookmarkStart w:id="274" w:name="_Hlk195733417"/>
        <w:r>
          <w:rPr>
            <w:i/>
            <w:iCs/>
          </w:rPr>
          <w:t>t-</w:t>
        </w:r>
        <w:proofErr w:type="spellStart"/>
        <w:r>
          <w:rPr>
            <w:i/>
            <w:iCs/>
          </w:rPr>
          <w:t>RxDiscard</w:t>
        </w:r>
        <w:proofErr w:type="spellEnd"/>
        <w:r>
          <w:rPr>
            <w:i/>
            <w:iCs/>
          </w:rPr>
          <w:t xml:space="preserve"> </w:t>
        </w:r>
      </w:ins>
      <w:bookmarkEnd w:id="274"/>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75"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76" w:author="vivo-Chenli" w:date="2025-02-01T23:34:00Z"/>
          <w:bCs/>
          <w:lang w:eastAsia="ko-KR"/>
        </w:rPr>
      </w:pPr>
      <w:ins w:id="277"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3C25E591" w14:textId="77777777" w:rsidR="00F77773" w:rsidRDefault="001739A1">
      <w:pPr>
        <w:pStyle w:val="B1"/>
        <w:rPr>
          <w:ins w:id="278" w:author="vivo-Chenli" w:date="2025-02-01T23:34:00Z"/>
        </w:rPr>
      </w:pPr>
      <w:ins w:id="279" w:author="vivo-Chenli" w:date="2025-02-01T23:34:00Z">
        <w:r>
          <w:t>-</w:t>
        </w:r>
        <w:r>
          <w:tab/>
          <w:t xml:space="preserve">update state variables and start </w:t>
        </w:r>
        <w:r>
          <w:rPr>
            <w:i/>
          </w:rPr>
          <w:t>t-</w:t>
        </w:r>
      </w:ins>
      <w:proofErr w:type="spellStart"/>
      <w:ins w:id="280" w:author="vivo-Chenli" w:date="2025-02-01T23:35:00Z">
        <w:r>
          <w:rPr>
            <w:bCs/>
            <w:i/>
            <w:lang w:eastAsia="ko-KR"/>
          </w:rPr>
          <w:t>RxDiscard</w:t>
        </w:r>
        <w:proofErr w:type="spellEnd"/>
        <w:r>
          <w:rPr>
            <w:bCs/>
            <w:i/>
            <w:lang w:eastAsia="ko-KR"/>
          </w:rPr>
          <w:t xml:space="preserve"> </w:t>
        </w:r>
      </w:ins>
      <w:ins w:id="281" w:author="vivo-Chenli" w:date="2025-02-01T23:34:00Z">
        <w:r>
          <w:t>as needed (see clause 5.2.3.2.</w:t>
        </w:r>
      </w:ins>
      <w:ins w:id="282" w:author="vivo-Chenli" w:date="2025-02-02T00:03:00Z">
        <w:r>
          <w:t>x</w:t>
        </w:r>
      </w:ins>
      <w:ins w:id="283" w:author="vivo-Chenli" w:date="2025-02-01T23:34:00Z">
        <w:r>
          <w:t>).</w:t>
        </w:r>
      </w:ins>
    </w:p>
    <w:p w14:paraId="3C25E592" w14:textId="77777777" w:rsidR="00F77773" w:rsidRDefault="00F77773">
      <w:pPr>
        <w:pStyle w:val="B1"/>
      </w:pPr>
    </w:p>
    <w:p w14:paraId="3C25E593" w14:textId="77777777" w:rsidR="00F77773" w:rsidRDefault="001739A1">
      <w:pPr>
        <w:pStyle w:val="Heading5"/>
        <w:rPr>
          <w:rFonts w:eastAsia="MS Mincho"/>
        </w:rPr>
      </w:pPr>
      <w:bookmarkStart w:id="284" w:name="_Toc5722467"/>
      <w:bookmarkStart w:id="285" w:name="_Toc37462987"/>
      <w:bookmarkStart w:id="286" w:name="_Toc46502531"/>
      <w:bookmarkStart w:id="287"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84"/>
      <w:bookmarkEnd w:id="285"/>
      <w:bookmarkEnd w:id="286"/>
      <w:bookmarkEnd w:id="287"/>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 xml:space="preserve">if byte segment numbers y to z of the RLC SDU with SN = x </w:t>
      </w:r>
      <w:proofErr w:type="gramStart"/>
      <w:r>
        <w:t>have</w:t>
      </w:r>
      <w:proofErr w:type="gramEnd"/>
      <w:r>
        <w:t xml:space="preser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 xml:space="preserve">place the received AMD PDU in the reception </w:t>
      </w:r>
      <w:proofErr w:type="gramStart"/>
      <w:r>
        <w:t>buffer;</w:t>
      </w:r>
      <w:proofErr w:type="gramEnd"/>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Heading5"/>
        <w:rPr>
          <w:rFonts w:eastAsia="MS Mincho"/>
        </w:rPr>
      </w:pPr>
      <w:bookmarkStart w:id="288" w:name="_Toc5722468"/>
      <w:bookmarkStart w:id="289" w:name="_Toc37462988"/>
      <w:bookmarkStart w:id="290" w:name="_Toc46502532"/>
      <w:bookmarkStart w:id="291"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88"/>
      <w:bookmarkEnd w:id="289"/>
      <w:bookmarkEnd w:id="290"/>
      <w:bookmarkEnd w:id="291"/>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 xml:space="preserve">if x &gt;= </w:t>
      </w:r>
      <w:proofErr w:type="spellStart"/>
      <w:r>
        <w:t>RX_Next_Highest</w:t>
      </w:r>
      <w:proofErr w:type="spellEnd"/>
      <w:r>
        <w:t>:</w:t>
      </w:r>
    </w:p>
    <w:p w14:paraId="3C25E59F" w14:textId="77777777" w:rsidR="00F77773" w:rsidRDefault="001739A1">
      <w:pPr>
        <w:pStyle w:val="B2"/>
        <w:ind w:hanging="283"/>
      </w:pPr>
      <w:r>
        <w:t>-</w:t>
      </w:r>
      <w:r>
        <w:tab/>
        <w:t xml:space="preserve">update </w:t>
      </w:r>
      <w:proofErr w:type="spellStart"/>
      <w:r>
        <w:t>RX_Next_Highest</w:t>
      </w:r>
      <w:proofErr w:type="spellEnd"/>
      <w:r>
        <w:t xml:space="preserve">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 xml:space="preserve">reassemble the RLC SDU from AMD PDU(s) with SN = x, remove RLC headers when doing so and deliver the reassembled RLC SDU to upper </w:t>
      </w:r>
      <w:proofErr w:type="gramStart"/>
      <w:r>
        <w:t>layer;</w:t>
      </w:r>
      <w:proofErr w:type="gramEnd"/>
    </w:p>
    <w:p w14:paraId="3C25E5A2" w14:textId="77777777" w:rsidR="00F77773" w:rsidRDefault="001739A1">
      <w:pPr>
        <w:pStyle w:val="B2"/>
      </w:pPr>
      <w:r>
        <w:t>-</w:t>
      </w:r>
      <w:r>
        <w:tab/>
        <w:t xml:space="preserve">if x = </w:t>
      </w:r>
      <w:proofErr w:type="spellStart"/>
      <w:r>
        <w:t>RX_Highest_Status</w:t>
      </w:r>
      <w:proofErr w:type="spellEnd"/>
      <w:r>
        <w:t>:</w:t>
      </w:r>
    </w:p>
    <w:p w14:paraId="3C25E5A3" w14:textId="77777777" w:rsidR="00F77773" w:rsidRDefault="001739A1">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3C25E5A4" w14:textId="77777777" w:rsidR="00F77773" w:rsidRDefault="001739A1">
      <w:pPr>
        <w:pStyle w:val="B2"/>
      </w:pPr>
      <w:r>
        <w:t>-</w:t>
      </w:r>
      <w:r>
        <w:tab/>
        <w:t xml:space="preserve">if x = </w:t>
      </w:r>
      <w:proofErr w:type="spellStart"/>
      <w:r>
        <w:t>RX_Next</w:t>
      </w:r>
      <w:proofErr w:type="spellEnd"/>
      <w:r>
        <w:t>:</w:t>
      </w:r>
    </w:p>
    <w:p w14:paraId="3C25E5A5" w14:textId="77777777" w:rsidR="00F77773" w:rsidRDefault="001739A1">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C25E5A8"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3C25E5A9" w14:textId="77777777" w:rsidR="00F77773" w:rsidRDefault="001739A1">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C25E5AD" w14:textId="77777777" w:rsidR="00F77773" w:rsidRDefault="001739A1">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C25E5AE" w14:textId="77777777" w:rsidR="00F77773" w:rsidRDefault="001739A1">
      <w:pPr>
        <w:pStyle w:val="B3"/>
      </w:pPr>
      <w:r>
        <w:t>-</w:t>
      </w:r>
      <w:r>
        <w:tab/>
        <w:t xml:space="preserve">start </w:t>
      </w:r>
      <w:r>
        <w:rPr>
          <w:i/>
        </w:rPr>
        <w:t>t-</w:t>
      </w:r>
      <w:proofErr w:type="gramStart"/>
      <w:r>
        <w:rPr>
          <w:i/>
        </w:rPr>
        <w:t>Reassembly</w:t>
      </w:r>
      <w:r>
        <w:t>;</w:t>
      </w:r>
      <w:proofErr w:type="gramEnd"/>
    </w:p>
    <w:p w14:paraId="3C25E5AF" w14:textId="77777777" w:rsidR="00F77773" w:rsidRDefault="001739A1">
      <w:pPr>
        <w:pStyle w:val="B3"/>
        <w:rPr>
          <w:ins w:id="292"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B0" w14:textId="19802269" w:rsidR="00F77773" w:rsidRDefault="001739A1">
      <w:pPr>
        <w:pStyle w:val="B1"/>
        <w:ind w:left="0" w:firstLine="284"/>
        <w:rPr>
          <w:ins w:id="293" w:author="vivo-Chenli" w:date="2025-02-02T00:25:00Z"/>
        </w:rPr>
      </w:pPr>
      <w:ins w:id="294" w:author="vivo-Chenli" w:date="2025-02-02T09:59:00Z">
        <w:r>
          <w:t>-</w:t>
        </w:r>
        <w:r>
          <w:tab/>
        </w:r>
      </w:ins>
      <w:ins w:id="295" w:author="vivo-Chenli" w:date="2025-02-02T00:25:00Z">
        <w:r>
          <w:t xml:space="preserve">if </w:t>
        </w:r>
        <w:r>
          <w:rPr>
            <w:i/>
          </w:rPr>
          <w:t>t-</w:t>
        </w:r>
      </w:ins>
      <w:proofErr w:type="spellStart"/>
      <w:ins w:id="296" w:author="vivo-Chenli" w:date="2025-02-02T00:27:00Z">
        <w:r>
          <w:rPr>
            <w:i/>
          </w:rPr>
          <w:t>RxDiscard</w:t>
        </w:r>
        <w:proofErr w:type="spellEnd"/>
        <w:r>
          <w:rPr>
            <w:i/>
          </w:rPr>
          <w:t xml:space="preserve"> </w:t>
        </w:r>
      </w:ins>
      <w:ins w:id="297" w:author="vivo-Chenli" w:date="2025-02-02T00:25:00Z">
        <w:r>
          <w:t xml:space="preserve">is </w:t>
        </w:r>
      </w:ins>
      <w:ins w:id="298" w:author="vivo-Chenli-After RAN2#130-2" w:date="2025-07-24T10:23:00Z">
        <w:r w:rsidR="007605BC">
          <w:t xml:space="preserve">configured and </w:t>
        </w:r>
      </w:ins>
      <w:ins w:id="299" w:author="vivo-Chenli" w:date="2025-02-02T00:25:00Z">
        <w:r>
          <w:t>running:</w:t>
        </w:r>
      </w:ins>
    </w:p>
    <w:p w14:paraId="3C25E5B1" w14:textId="77777777" w:rsidR="00F77773" w:rsidRDefault="001739A1">
      <w:pPr>
        <w:pStyle w:val="B2"/>
        <w:rPr>
          <w:ins w:id="300" w:author="vivo-Chenli" w:date="2025-02-02T09:47:00Z"/>
        </w:rPr>
      </w:pPr>
      <w:ins w:id="301" w:author="vivo-Chenli" w:date="2025-02-02T09:59:00Z">
        <w:r>
          <w:t>-</w:t>
        </w:r>
        <w:r>
          <w:tab/>
        </w:r>
      </w:ins>
      <w:ins w:id="302"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C25E5B2" w14:textId="77777777" w:rsidR="00F77773" w:rsidRDefault="001739A1">
      <w:pPr>
        <w:pStyle w:val="B2"/>
        <w:rPr>
          <w:ins w:id="303" w:author="vivo-Chenli" w:date="2025-02-02T09:47:00Z"/>
        </w:rPr>
      </w:pPr>
      <w:ins w:id="304" w:author="vivo-Chenli" w:date="2025-02-02T09:59:00Z">
        <w:r>
          <w:t>-</w:t>
        </w:r>
        <w:r>
          <w:tab/>
        </w:r>
      </w:ins>
      <w:ins w:id="305"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3C25E5B3" w14:textId="77777777" w:rsidR="00F77773" w:rsidRDefault="001739A1">
      <w:pPr>
        <w:pStyle w:val="B2"/>
        <w:rPr>
          <w:ins w:id="306" w:author="vivo-Chenli" w:date="2025-02-02T09:47:00Z"/>
        </w:rPr>
      </w:pPr>
      <w:ins w:id="307"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08" w:author="vivo-Chenli" w:date="2025-02-05T15:30:00Z">
        <w:r>
          <w:t>Discard</w:t>
        </w:r>
      </w:ins>
      <w:ins w:id="309"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C25E5B4" w14:textId="77777777" w:rsidR="00F77773" w:rsidRDefault="001739A1">
      <w:pPr>
        <w:pStyle w:val="B3"/>
        <w:rPr>
          <w:ins w:id="310" w:author="vivo-Chenli" w:date="2025-02-02T00:25:00Z"/>
          <w:iCs/>
        </w:rPr>
      </w:pPr>
      <w:ins w:id="311" w:author="vivo-Chenli" w:date="2025-02-02T09:47:00Z">
        <w:r>
          <w:t>-</w:t>
        </w:r>
        <w:r>
          <w:tab/>
          <w:t xml:space="preserve">stop and reset </w:t>
        </w:r>
      </w:ins>
      <w:bookmarkStart w:id="312" w:name="_Hlk189382476"/>
      <w:ins w:id="313" w:author="vivo-Chenli" w:date="2025-02-02T09:50:00Z">
        <w:r>
          <w:rPr>
            <w:i/>
          </w:rPr>
          <w:t>t-</w:t>
        </w:r>
        <w:proofErr w:type="spellStart"/>
        <w:r>
          <w:rPr>
            <w:i/>
          </w:rPr>
          <w:t>RxDiscard</w:t>
        </w:r>
      </w:ins>
      <w:bookmarkEnd w:id="312"/>
      <w:proofErr w:type="spellEnd"/>
      <w:ins w:id="314" w:author="vivo-Chenli" w:date="2025-02-02T09:51:00Z">
        <w:r>
          <w:rPr>
            <w:iCs/>
          </w:rPr>
          <w:t>.</w:t>
        </w:r>
      </w:ins>
    </w:p>
    <w:p w14:paraId="3C25E5B5" w14:textId="77777777" w:rsidR="00F77773" w:rsidRDefault="001739A1">
      <w:pPr>
        <w:pStyle w:val="B1"/>
        <w:ind w:left="0" w:firstLine="284"/>
        <w:rPr>
          <w:ins w:id="315" w:author="vivo-Chenli" w:date="2025-02-02T00:25:00Z"/>
        </w:rPr>
      </w:pPr>
      <w:ins w:id="316" w:author="vivo-Chenli" w:date="2025-02-02T09:59:00Z">
        <w:r>
          <w:t>-</w:t>
        </w:r>
        <w:r>
          <w:tab/>
        </w:r>
      </w:ins>
      <w:ins w:id="317" w:author="vivo-Chenli" w:date="2025-02-02T00:25:00Z">
        <w:r>
          <w:t xml:space="preserve">if </w:t>
        </w:r>
      </w:ins>
      <w:ins w:id="318" w:author="vivo-Chenli" w:date="2025-02-02T09:45:00Z">
        <w:r>
          <w:rPr>
            <w:i/>
          </w:rPr>
          <w:t>t-</w:t>
        </w:r>
        <w:proofErr w:type="spellStart"/>
        <w:r>
          <w:rPr>
            <w:i/>
          </w:rPr>
          <w:t>RxDiscard</w:t>
        </w:r>
        <w:proofErr w:type="spellEnd"/>
        <w:r>
          <w:rPr>
            <w:i/>
          </w:rPr>
          <w:t xml:space="preserve"> </w:t>
        </w:r>
      </w:ins>
      <w:commentRangeStart w:id="319"/>
      <w:commentRangeStart w:id="320"/>
      <w:ins w:id="321" w:author="vivo-Chenli" w:date="2025-02-02T00:25:00Z">
        <w:r>
          <w:t>is</w:t>
        </w:r>
      </w:ins>
      <w:ins w:id="322" w:author="vivo-Chenli" w:date="2025-02-05T15:31:00Z">
        <w:r>
          <w:t xml:space="preserve"> configured </w:t>
        </w:r>
      </w:ins>
      <w:commentRangeEnd w:id="319"/>
      <w:r w:rsidR="00580749">
        <w:rPr>
          <w:rStyle w:val="CommentReference"/>
        </w:rPr>
        <w:commentReference w:id="319"/>
      </w:r>
      <w:commentRangeEnd w:id="320"/>
      <w:r w:rsidR="004F4157">
        <w:rPr>
          <w:rStyle w:val="CommentReference"/>
        </w:rPr>
        <w:commentReference w:id="320"/>
      </w:r>
      <w:ins w:id="323" w:author="vivo-Chenli" w:date="2025-02-05T15:31:00Z">
        <w:r>
          <w:t>and</w:t>
        </w:r>
      </w:ins>
      <w:ins w:id="324" w:author="vivo-Chenli" w:date="2025-02-02T00:25:00Z">
        <w:r>
          <w:t xml:space="preserve"> not running (includes the case </w:t>
        </w:r>
      </w:ins>
      <w:ins w:id="325" w:author="vivo-Chenli" w:date="2025-02-02T09:46:00Z">
        <w:r>
          <w:rPr>
            <w:i/>
          </w:rPr>
          <w:t>t-</w:t>
        </w:r>
        <w:proofErr w:type="spellStart"/>
        <w:r>
          <w:rPr>
            <w:i/>
          </w:rPr>
          <w:t>RxDiscard</w:t>
        </w:r>
        <w:proofErr w:type="spellEnd"/>
        <w:r>
          <w:rPr>
            <w:i/>
          </w:rPr>
          <w:t xml:space="preserve"> </w:t>
        </w:r>
      </w:ins>
      <w:ins w:id="326" w:author="vivo-Chenli" w:date="2025-02-02T00:25:00Z">
        <w:r>
          <w:t>is stopped due to actions above):</w:t>
        </w:r>
      </w:ins>
    </w:p>
    <w:p w14:paraId="3C25E5B6" w14:textId="77777777" w:rsidR="00F77773" w:rsidRDefault="001739A1">
      <w:pPr>
        <w:pStyle w:val="B2"/>
        <w:rPr>
          <w:ins w:id="327" w:author="vivo-Chenli" w:date="2025-02-02T00:25:00Z"/>
        </w:rPr>
      </w:pPr>
      <w:ins w:id="328" w:author="vivo-Chenli" w:date="2025-02-02T09:59:00Z">
        <w:r>
          <w:t>-</w:t>
        </w:r>
        <w:r>
          <w:tab/>
        </w:r>
      </w:ins>
      <w:ins w:id="329"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3C25E5B7" w14:textId="77777777" w:rsidR="00F77773" w:rsidRDefault="001739A1">
      <w:pPr>
        <w:pStyle w:val="B2"/>
        <w:rPr>
          <w:ins w:id="330" w:author="vivo-Chenli" w:date="2025-02-02T00:25:00Z"/>
        </w:rPr>
      </w:pPr>
      <w:ins w:id="331" w:author="vivo-Chenli" w:date="2025-02-02T10:00:00Z">
        <w:r>
          <w:t>-</w:t>
        </w:r>
        <w:r>
          <w:tab/>
        </w:r>
      </w:ins>
      <w:ins w:id="332"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C25E5B8" w14:textId="77777777" w:rsidR="00F77773" w:rsidRDefault="001739A1">
      <w:pPr>
        <w:pStyle w:val="B3"/>
        <w:rPr>
          <w:ins w:id="333" w:author="vivo-Chenli" w:date="2025-02-02T00:25:00Z"/>
        </w:rPr>
      </w:pPr>
      <w:ins w:id="334" w:author="vivo-Chenli" w:date="2025-02-02T00:25:00Z">
        <w:r>
          <w:t>-</w:t>
        </w:r>
        <w:r>
          <w:tab/>
          <w:t xml:space="preserve">start </w:t>
        </w:r>
      </w:ins>
      <w:ins w:id="335" w:author="vivo-Chenli" w:date="2025-02-02T09:52:00Z">
        <w:r>
          <w:rPr>
            <w:i/>
          </w:rPr>
          <w:t>t-</w:t>
        </w:r>
        <w:proofErr w:type="spellStart"/>
        <w:proofErr w:type="gramStart"/>
        <w:r>
          <w:rPr>
            <w:i/>
          </w:rPr>
          <w:t>RxDiscard</w:t>
        </w:r>
      </w:ins>
      <w:proofErr w:type="spellEnd"/>
      <w:ins w:id="336" w:author="vivo-Chenli" w:date="2025-02-02T00:25:00Z">
        <w:r>
          <w:t>;</w:t>
        </w:r>
        <w:proofErr w:type="gramEnd"/>
      </w:ins>
    </w:p>
    <w:p w14:paraId="3C25E5B9" w14:textId="77777777" w:rsidR="00F77773" w:rsidRDefault="001739A1">
      <w:pPr>
        <w:pStyle w:val="B3"/>
        <w:rPr>
          <w:ins w:id="337" w:author="vivo-Chenli" w:date="2025-02-02T00:25:00Z"/>
        </w:rPr>
      </w:pPr>
      <w:ins w:id="338" w:author="vivo-Chenli" w:date="2025-02-02T00:25:00Z">
        <w:r>
          <w:t>-</w:t>
        </w:r>
        <w:r>
          <w:tab/>
          <w:t xml:space="preserve">set </w:t>
        </w:r>
        <w:proofErr w:type="spellStart"/>
        <w:r>
          <w:t>RX_Next_</w:t>
        </w:r>
      </w:ins>
      <w:ins w:id="339" w:author="vivo-Chenli" w:date="2025-02-05T15:30:00Z">
        <w:r>
          <w:t>Discard</w:t>
        </w:r>
      </w:ins>
      <w:ins w:id="340" w:author="vivo-Chenli" w:date="2025-02-02T00:25:00Z">
        <w:r>
          <w:t>_Trigger</w:t>
        </w:r>
        <w:proofErr w:type="spellEnd"/>
        <w:r>
          <w:t xml:space="preserve"> to </w:t>
        </w:r>
        <w:proofErr w:type="spellStart"/>
        <w:r>
          <w:t>RX_Next_Highest</w:t>
        </w:r>
        <w:proofErr w:type="spellEnd"/>
        <w:r>
          <w:t>.</w:t>
        </w:r>
      </w:ins>
    </w:p>
    <w:p w14:paraId="3C25E5BA" w14:textId="77777777" w:rsidR="00F77773" w:rsidRDefault="00F77773">
      <w:pPr>
        <w:pStyle w:val="B3"/>
      </w:pPr>
    </w:p>
    <w:p w14:paraId="3C25E5BB" w14:textId="77777777" w:rsidR="00F77773" w:rsidRDefault="001739A1">
      <w:pPr>
        <w:pStyle w:val="Heading5"/>
        <w:rPr>
          <w:rFonts w:eastAsia="MS Mincho"/>
        </w:rPr>
      </w:pPr>
      <w:bookmarkStart w:id="341" w:name="_Toc5722469"/>
      <w:bookmarkStart w:id="342" w:name="_Toc37462989"/>
      <w:bookmarkStart w:id="343" w:name="_Toc46502533"/>
      <w:bookmarkStart w:id="344"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1"/>
      <w:bookmarkEnd w:id="342"/>
      <w:bookmarkEnd w:id="343"/>
      <w:bookmarkEnd w:id="344"/>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w:t>
      </w:r>
      <w:proofErr w:type="gramStart"/>
      <w:r>
        <w:t>received;</w:t>
      </w:r>
      <w:proofErr w:type="gramEnd"/>
    </w:p>
    <w:p w14:paraId="3C25E5BE" w14:textId="77777777" w:rsidR="00F77773" w:rsidRDefault="001739A1">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3C25E5BF" w14:textId="77777777" w:rsidR="00F77773" w:rsidRDefault="001739A1">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C25E5C0" w14:textId="77777777" w:rsidR="00F77773" w:rsidRDefault="001739A1">
      <w:pPr>
        <w:pStyle w:val="B2"/>
      </w:pPr>
      <w:r>
        <w:t>-</w:t>
      </w:r>
      <w:r>
        <w:tab/>
        <w:t xml:space="preserve">start </w:t>
      </w:r>
      <w:r>
        <w:rPr>
          <w:i/>
        </w:rPr>
        <w:t>t-</w:t>
      </w:r>
      <w:proofErr w:type="gramStart"/>
      <w:r>
        <w:rPr>
          <w:i/>
        </w:rPr>
        <w:t>Reassembly</w:t>
      </w:r>
      <w:r>
        <w:t>;</w:t>
      </w:r>
      <w:proofErr w:type="gramEnd"/>
    </w:p>
    <w:p w14:paraId="3C25E5C1" w14:textId="77777777" w:rsidR="00F77773" w:rsidRDefault="001739A1">
      <w:pPr>
        <w:pStyle w:val="B2"/>
        <w:rPr>
          <w:ins w:id="345"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C2" w14:textId="77777777" w:rsidR="00F77773" w:rsidRDefault="001739A1">
      <w:pPr>
        <w:pStyle w:val="Heading5"/>
        <w:rPr>
          <w:ins w:id="346" w:author="vivo-Chenli" w:date="2025-02-02T09:56:00Z"/>
          <w:rFonts w:eastAsia="MS Mincho"/>
        </w:rPr>
      </w:pPr>
      <w:ins w:id="347"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48" w:author="vivo-Chenli" w:date="2025-02-02T09:57:00Z">
        <w:r>
          <w:rPr>
            <w:i/>
          </w:rPr>
          <w:t>t-</w:t>
        </w:r>
        <w:proofErr w:type="spellStart"/>
        <w:r>
          <w:rPr>
            <w:i/>
          </w:rPr>
          <w:t>RxDiscard</w:t>
        </w:r>
        <w:proofErr w:type="spellEnd"/>
        <w:r>
          <w:rPr>
            <w:rFonts w:eastAsia="MS Mincho"/>
            <w:lang w:eastAsia="ko-KR"/>
          </w:rPr>
          <w:t xml:space="preserve"> </w:t>
        </w:r>
      </w:ins>
      <w:ins w:id="349" w:author="vivo-Chenli" w:date="2025-02-02T09:56:00Z">
        <w:r>
          <w:rPr>
            <w:rFonts w:eastAsia="MS Mincho"/>
          </w:rPr>
          <w:t>expires</w:t>
        </w:r>
      </w:ins>
    </w:p>
    <w:p w14:paraId="3C25E5C3" w14:textId="77777777" w:rsidR="00F77773" w:rsidRDefault="001739A1">
      <w:pPr>
        <w:rPr>
          <w:ins w:id="350" w:author="vivo-Chenli" w:date="2025-02-02T09:56:00Z"/>
          <w:bCs/>
          <w:lang w:eastAsia="ko-KR"/>
        </w:rPr>
      </w:pPr>
      <w:ins w:id="351" w:author="vivo-Chenli" w:date="2025-02-02T09:56:00Z">
        <w:r>
          <w:rPr>
            <w:bCs/>
            <w:lang w:eastAsia="ko-KR"/>
          </w:rPr>
          <w:t xml:space="preserve">When </w:t>
        </w:r>
      </w:ins>
      <w:ins w:id="352" w:author="vivo-Chenli" w:date="2025-02-02T09:57:00Z">
        <w:r>
          <w:rPr>
            <w:i/>
          </w:rPr>
          <w:t>t-</w:t>
        </w:r>
        <w:proofErr w:type="spellStart"/>
        <w:r>
          <w:rPr>
            <w:i/>
          </w:rPr>
          <w:t>RxDiscard</w:t>
        </w:r>
        <w:proofErr w:type="spellEnd"/>
        <w:r>
          <w:rPr>
            <w:rFonts w:eastAsia="MS Mincho"/>
            <w:lang w:eastAsia="ko-KR"/>
          </w:rPr>
          <w:t xml:space="preserve"> </w:t>
        </w:r>
      </w:ins>
      <w:ins w:id="353" w:author="vivo-Chenli" w:date="2025-02-02T09:56:00Z">
        <w:r>
          <w:rPr>
            <w:bCs/>
            <w:lang w:eastAsia="ko-KR"/>
          </w:rPr>
          <w:t>expires, the receiving side of an AM RLC entity shall:</w:t>
        </w:r>
      </w:ins>
    </w:p>
    <w:p w14:paraId="3C25E5C4" w14:textId="77777777" w:rsidR="00F77773" w:rsidRDefault="001739A1">
      <w:pPr>
        <w:pStyle w:val="B1"/>
        <w:rPr>
          <w:ins w:id="354" w:author="vivo-Chenli" w:date="2025-02-02T09:58:00Z"/>
        </w:rPr>
      </w:pPr>
      <w:ins w:id="355" w:author="vivo-Chenli" w:date="2025-02-02T09:59:00Z">
        <w:r>
          <w:t>-</w:t>
        </w:r>
        <w:r>
          <w:tab/>
        </w:r>
      </w:ins>
      <w:ins w:id="356" w:author="vivo-Chenli" w:date="2025-02-02T09:58:00Z">
        <w:r>
          <w:t xml:space="preserve">discard the AMD PDU(s) in the reception buffer with </w:t>
        </w:r>
        <w:bookmarkStart w:id="357" w:name="OLE_LINK5"/>
        <w:r>
          <w:t xml:space="preserve">SN &lt; </w:t>
        </w:r>
        <w:proofErr w:type="spellStart"/>
        <w:r>
          <w:t>RX_Next_Discard_Trigger</w:t>
        </w:r>
      </w:ins>
      <w:bookmarkEnd w:id="357"/>
      <w:proofErr w:type="spellEnd"/>
      <w:ins w:id="358" w:author="vivo-Chenli-After RAN2#129-2" w:date="2025-03-24T16:57:00Z">
        <w:r>
          <w:t xml:space="preserve">, if </w:t>
        </w:r>
        <w:proofErr w:type="gramStart"/>
        <w:r>
          <w:t>any</w:t>
        </w:r>
      </w:ins>
      <w:ins w:id="359" w:author="vivo-Chenli" w:date="2025-02-02T09:58:00Z">
        <w:r>
          <w:t>;</w:t>
        </w:r>
        <w:proofErr w:type="gramEnd"/>
      </w:ins>
    </w:p>
    <w:p w14:paraId="3C25E5C5" w14:textId="77777777" w:rsidR="00F77773" w:rsidRDefault="001739A1">
      <w:pPr>
        <w:pStyle w:val="B1"/>
        <w:rPr>
          <w:ins w:id="360" w:author="vivo-Chenli" w:date="2025-02-05T15:45:00Z"/>
        </w:rPr>
      </w:pPr>
      <w:ins w:id="361"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w:t>
        </w:r>
        <w:proofErr w:type="gramStart"/>
        <w:r>
          <w:t>received;</w:t>
        </w:r>
        <w:proofErr w:type="gramEnd"/>
      </w:ins>
    </w:p>
    <w:p w14:paraId="3C25E5C6" w14:textId="77777777" w:rsidR="00F77773" w:rsidRDefault="001739A1">
      <w:pPr>
        <w:pStyle w:val="B1"/>
        <w:rPr>
          <w:ins w:id="362" w:author="vivo-Chenli" w:date="2025-02-02T09:58:00Z"/>
        </w:rPr>
      </w:pPr>
      <w:ins w:id="363" w:author="vivo-Chenli" w:date="2025-02-02T10:00:00Z">
        <w:r>
          <w:t>-</w:t>
        </w:r>
        <w:r>
          <w:tab/>
        </w:r>
      </w:ins>
      <w:ins w:id="364" w:author="vivo-Chenli" w:date="2025-02-02T09:58:00Z">
        <w:r>
          <w:t xml:space="preserve">if </w:t>
        </w:r>
        <w:proofErr w:type="spellStart"/>
        <w:r>
          <w:t>RX_Next_Highest</w:t>
        </w:r>
      </w:ins>
      <w:proofErr w:type="spellEnd"/>
      <w:ins w:id="365" w:author="vivo-Chenli" w:date="2025-02-02T10:01:00Z">
        <w:r>
          <w:t xml:space="preserve"> </w:t>
        </w:r>
      </w:ins>
      <w:ins w:id="366" w:author="vivo-Chenli" w:date="2025-02-02T09:58:00Z">
        <w:r>
          <w:t xml:space="preserve">&gt; </w:t>
        </w:r>
        <w:proofErr w:type="spellStart"/>
        <w:r>
          <w:t>RX_</w:t>
        </w:r>
      </w:ins>
      <w:ins w:id="367" w:author="vivo-Chenli" w:date="2025-02-05T16:16:00Z">
        <w:r>
          <w:t>Next</w:t>
        </w:r>
      </w:ins>
      <w:proofErr w:type="spellEnd"/>
      <w:ins w:id="368" w:author="vivo-Chenli" w:date="2025-02-02T09:58:00Z">
        <w:r>
          <w:t xml:space="preserve"> +1</w:t>
        </w:r>
      </w:ins>
      <w:ins w:id="369" w:author="vivo-Chenli-After RAN2#129-2" w:date="2025-03-24T15:54:00Z">
        <w:r>
          <w:t>;</w:t>
        </w:r>
      </w:ins>
      <w:ins w:id="370" w:author="vivo-Chenli" w:date="2025-02-02T09:58:00Z">
        <w:r>
          <w:t xml:space="preserve"> or</w:t>
        </w:r>
      </w:ins>
    </w:p>
    <w:p w14:paraId="3C25E5C7" w14:textId="77777777" w:rsidR="00F77773" w:rsidRDefault="001739A1">
      <w:pPr>
        <w:pStyle w:val="B1"/>
        <w:rPr>
          <w:ins w:id="371" w:author="vivo-Chenli" w:date="2025-02-02T09:58:00Z"/>
        </w:rPr>
      </w:pPr>
      <w:ins w:id="372" w:author="vivo-Chenli" w:date="2025-02-02T10:00:00Z">
        <w:r>
          <w:t>-</w:t>
        </w:r>
        <w:r>
          <w:tab/>
        </w:r>
      </w:ins>
      <w:ins w:id="373" w:author="vivo-Chenli" w:date="2025-02-02T09:58:00Z">
        <w:r>
          <w:t xml:space="preserve">if </w:t>
        </w:r>
        <w:proofErr w:type="spellStart"/>
        <w:r>
          <w:t>RX_Next_Highest</w:t>
        </w:r>
        <w:proofErr w:type="spellEnd"/>
        <w:r>
          <w:t xml:space="preserve"> = </w:t>
        </w:r>
        <w:proofErr w:type="spellStart"/>
        <w:r>
          <w:t>RX_</w:t>
        </w:r>
      </w:ins>
      <w:ins w:id="374" w:author="vivo-Chenli" w:date="2025-02-05T16:16:00Z">
        <w:r>
          <w:t>Next</w:t>
        </w:r>
      </w:ins>
      <w:proofErr w:type="spellEnd"/>
      <w:ins w:id="375" w:author="vivo-Chenli" w:date="2025-02-02T09:58:00Z">
        <w:r>
          <w:t xml:space="preserve"> + 1 and there is at least one missing byte segment of the SDU associated with SN = </w:t>
        </w:r>
        <w:proofErr w:type="spellStart"/>
        <w:r>
          <w:t>RX_</w:t>
        </w:r>
      </w:ins>
      <w:ins w:id="376" w:author="vivo-Chenli" w:date="2025-02-06T11:34:00Z">
        <w:r>
          <w:t>Next</w:t>
        </w:r>
      </w:ins>
      <w:proofErr w:type="spellEnd"/>
      <w:ins w:id="377" w:author="vivo-Chenli" w:date="2025-02-02T09:58:00Z">
        <w:r>
          <w:t xml:space="preserve"> before the last byte of all received segments of this SDU:</w:t>
        </w:r>
      </w:ins>
    </w:p>
    <w:p w14:paraId="3C25E5C8" w14:textId="77777777" w:rsidR="00F77773" w:rsidRDefault="001739A1">
      <w:pPr>
        <w:pStyle w:val="B2"/>
        <w:rPr>
          <w:ins w:id="378" w:author="vivo-Chenli" w:date="2025-02-02T09:58:00Z"/>
        </w:rPr>
      </w:pPr>
      <w:ins w:id="379" w:author="vivo-Chenli" w:date="2025-02-02T10:00:00Z">
        <w:r>
          <w:t>-</w:t>
        </w:r>
        <w:r>
          <w:tab/>
        </w:r>
      </w:ins>
      <w:ins w:id="380" w:author="vivo-Chenli" w:date="2025-02-02T09:58:00Z">
        <w:r>
          <w:t xml:space="preserve">start </w:t>
        </w:r>
      </w:ins>
      <w:ins w:id="381" w:author="vivo-Chenli" w:date="2025-02-02T10:06:00Z">
        <w:r>
          <w:rPr>
            <w:i/>
          </w:rPr>
          <w:t>t-</w:t>
        </w:r>
        <w:proofErr w:type="spellStart"/>
        <w:proofErr w:type="gramStart"/>
        <w:r>
          <w:rPr>
            <w:i/>
          </w:rPr>
          <w:t>RxDiscard</w:t>
        </w:r>
      </w:ins>
      <w:proofErr w:type="spellEnd"/>
      <w:ins w:id="382" w:author="vivo-Chenli" w:date="2025-02-02T09:58:00Z">
        <w:r>
          <w:t>;</w:t>
        </w:r>
        <w:proofErr w:type="gramEnd"/>
      </w:ins>
    </w:p>
    <w:p w14:paraId="3C25E5C9" w14:textId="77777777" w:rsidR="00F77773" w:rsidRDefault="001739A1">
      <w:pPr>
        <w:pStyle w:val="B2"/>
        <w:rPr>
          <w:ins w:id="383" w:author="vivo-Chenli" w:date="2025-02-02T09:56:00Z"/>
        </w:rPr>
      </w:pPr>
      <w:ins w:id="384" w:author="vivo-Chenli" w:date="2025-02-02T10:00:00Z">
        <w:r>
          <w:lastRenderedPageBreak/>
          <w:t>-</w:t>
        </w:r>
        <w:r>
          <w:tab/>
        </w:r>
      </w:ins>
      <w:ins w:id="385" w:author="vivo-Chenli" w:date="2025-02-02T09:58:00Z">
        <w:r>
          <w:t xml:space="preserve">set </w:t>
        </w:r>
        <w:proofErr w:type="spellStart"/>
        <w:r>
          <w:t>RX_Next_Discard_Trigger</w:t>
        </w:r>
        <w:proofErr w:type="spellEnd"/>
        <w:r>
          <w:t xml:space="preserve"> to </w:t>
        </w:r>
        <w:proofErr w:type="spellStart"/>
        <w:r>
          <w:t>RX_Next_Highest</w:t>
        </w:r>
      </w:ins>
      <w:proofErr w:type="spellEnd"/>
      <w:ins w:id="386" w:author="vivo-Chenli" w:date="2025-02-02T10:01:00Z">
        <w:r>
          <w:t>.</w:t>
        </w:r>
      </w:ins>
    </w:p>
    <w:p w14:paraId="3C25E5CA" w14:textId="77777777" w:rsidR="00F77773" w:rsidRDefault="00F77773">
      <w:pPr>
        <w:pStyle w:val="B2"/>
      </w:pPr>
    </w:p>
    <w:p w14:paraId="3C25E5CB" w14:textId="77777777" w:rsidR="00F77773" w:rsidRDefault="001739A1">
      <w:pPr>
        <w:pStyle w:val="Heading2"/>
        <w:rPr>
          <w:rFonts w:eastAsia="MS Mincho"/>
        </w:rPr>
      </w:pPr>
      <w:bookmarkStart w:id="387" w:name="_Toc5722470"/>
      <w:bookmarkStart w:id="388" w:name="_Toc37462990"/>
      <w:bookmarkStart w:id="389" w:name="_Toc46502534"/>
      <w:bookmarkStart w:id="390" w:name="_Toc185618018"/>
      <w:r>
        <w:rPr>
          <w:rFonts w:eastAsia="MS Mincho"/>
        </w:rPr>
        <w:t>5</w:t>
      </w:r>
      <w:r>
        <w:t>.</w:t>
      </w:r>
      <w:r>
        <w:rPr>
          <w:rFonts w:eastAsia="MS Mincho"/>
        </w:rPr>
        <w:t>3</w:t>
      </w:r>
      <w:r>
        <w:tab/>
      </w:r>
      <w:r>
        <w:rPr>
          <w:rFonts w:eastAsia="MS Mincho"/>
        </w:rPr>
        <w:t>ARQ procedures</w:t>
      </w:r>
      <w:bookmarkEnd w:id="387"/>
      <w:bookmarkEnd w:id="388"/>
      <w:bookmarkEnd w:id="389"/>
      <w:bookmarkEnd w:id="390"/>
    </w:p>
    <w:p w14:paraId="3C25E5CC" w14:textId="77777777" w:rsidR="00F77773" w:rsidRDefault="001739A1">
      <w:pPr>
        <w:pStyle w:val="Heading3"/>
        <w:rPr>
          <w:rFonts w:eastAsia="MS Mincho"/>
        </w:rPr>
      </w:pPr>
      <w:bookmarkStart w:id="391" w:name="_Toc5722471"/>
      <w:bookmarkStart w:id="392" w:name="_Toc37462991"/>
      <w:bookmarkStart w:id="393" w:name="_Toc46502535"/>
      <w:bookmarkStart w:id="394" w:name="_Toc185618019"/>
      <w:r>
        <w:rPr>
          <w:rFonts w:eastAsia="MS Mincho"/>
        </w:rPr>
        <w:t>5</w:t>
      </w:r>
      <w:r>
        <w:t>.</w:t>
      </w:r>
      <w:r>
        <w:rPr>
          <w:rFonts w:eastAsia="MS Mincho"/>
        </w:rPr>
        <w:t>3</w:t>
      </w:r>
      <w:r>
        <w:t>.1</w:t>
      </w:r>
      <w:r>
        <w:tab/>
      </w:r>
      <w:r>
        <w:rPr>
          <w:rFonts w:eastAsia="MS Mincho"/>
        </w:rPr>
        <w:t>General</w:t>
      </w:r>
      <w:bookmarkEnd w:id="391"/>
      <w:bookmarkEnd w:id="392"/>
      <w:bookmarkEnd w:id="393"/>
      <w:bookmarkEnd w:id="394"/>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Heading3"/>
        <w:rPr>
          <w:rFonts w:eastAsia="MS Mincho"/>
        </w:rPr>
      </w:pPr>
      <w:bookmarkStart w:id="395" w:name="_Toc5722472"/>
      <w:bookmarkStart w:id="396" w:name="_Toc37462992"/>
      <w:bookmarkStart w:id="397" w:name="_Toc46502536"/>
      <w:bookmarkStart w:id="398" w:name="_Toc185618020"/>
      <w:r>
        <w:rPr>
          <w:rFonts w:eastAsia="MS Mincho"/>
        </w:rPr>
        <w:t>5</w:t>
      </w:r>
      <w:r>
        <w:t>.</w:t>
      </w:r>
      <w:r>
        <w:rPr>
          <w:rFonts w:eastAsia="MS Mincho"/>
        </w:rPr>
        <w:t>3</w:t>
      </w:r>
      <w:r>
        <w:t>.2</w:t>
      </w:r>
      <w:r>
        <w:tab/>
      </w:r>
      <w:r>
        <w:rPr>
          <w:rFonts w:eastAsia="MS Mincho"/>
        </w:rPr>
        <w:t>Retransmission</w:t>
      </w:r>
      <w:bookmarkEnd w:id="395"/>
      <w:bookmarkEnd w:id="396"/>
      <w:bookmarkEnd w:id="397"/>
      <w:bookmarkEnd w:id="398"/>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399" w:author="vivo-Chenli-After RAN2#129-2" w:date="2025-03-24T17:07:00Z"/>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ins w:id="400" w:author="vivo-Chenli-After RAN2#129-2" w:date="2025-03-24T17:07:00Z">
        <w:r>
          <w:t>; and</w:t>
        </w:r>
      </w:ins>
    </w:p>
    <w:p w14:paraId="3C25E5D3" w14:textId="17E49601" w:rsidR="00F77773" w:rsidRDefault="001739A1">
      <w:pPr>
        <w:pStyle w:val="B1"/>
      </w:pPr>
      <w:ins w:id="401" w:author="vivo-Chenli-After RAN2#129-2" w:date="2025-03-24T17:07:00Z">
        <w:r>
          <w:t>-</w:t>
        </w:r>
        <w:r>
          <w:tab/>
        </w:r>
      </w:ins>
      <w:commentRangeStart w:id="402"/>
      <w:commentRangeStart w:id="403"/>
      <w:ins w:id="404" w:author="vivo-Chenli-After RAN2#129-2" w:date="2025-03-24T17:08:00Z">
        <w:r w:rsidRPr="007105E9">
          <w:rPr>
            <w:lang w:val="en-US"/>
          </w:rPr>
          <w:t xml:space="preserve">if </w:t>
        </w:r>
        <w:proofErr w:type="spellStart"/>
        <w:r w:rsidRPr="007105E9">
          <w:rPr>
            <w:i/>
            <w:iCs/>
            <w:lang w:val="en-US"/>
          </w:rPr>
          <w:t>stopReTx</w:t>
        </w:r>
      </w:ins>
      <w:ins w:id="405" w:author="vivo-Chenli-After RAN2#129bis-2" w:date="2025-05-04T19:58:00Z">
        <w:r w:rsidR="007105E9">
          <w:rPr>
            <w:i/>
            <w:iCs/>
            <w:lang w:val="en-US"/>
          </w:rPr>
          <w:t>Discarded</w:t>
        </w:r>
      </w:ins>
      <w:ins w:id="406" w:author="vivo-Chenli-After RAN2#129-2" w:date="2025-03-24T17:08:00Z">
        <w:r w:rsidRPr="007105E9">
          <w:rPr>
            <w:i/>
            <w:iCs/>
            <w:lang w:val="en-US"/>
          </w:rPr>
          <w:t>SDU</w:t>
        </w:r>
        <w:proofErr w:type="spellEnd"/>
        <w:r w:rsidRPr="007105E9">
          <w:rPr>
            <w:i/>
            <w:iCs/>
            <w:lang w:val="en-US"/>
          </w:rPr>
          <w:t xml:space="preserve"> </w:t>
        </w:r>
        <w:r w:rsidRPr="007105E9">
          <w:rPr>
            <w:lang w:val="en-US"/>
          </w:rPr>
          <w:t>is configured</w:t>
        </w:r>
      </w:ins>
      <w:ins w:id="407" w:author="vivo-Chenli-After RAN2#129bis-2" w:date="2025-05-04T23:32:00Z">
        <w:r w:rsidR="008355BC">
          <w:rPr>
            <w:lang w:val="en-US"/>
          </w:rPr>
          <w:t xml:space="preserve"> and</w:t>
        </w:r>
      </w:ins>
      <w:ins w:id="408" w:author="vivo-Chenli-After RAN2#129-2" w:date="2025-03-24T17:08:00Z">
        <w:r w:rsidRPr="007105E9">
          <w:rPr>
            <w:lang w:val="en-US"/>
          </w:rPr>
          <w:t xml:space="preserve"> no discard indication for the </w:t>
        </w:r>
      </w:ins>
      <w:ins w:id="409" w:author="vivo-Chenli-After RAN2#129bis-2" w:date="2025-05-04T23:33:00Z">
        <w:r w:rsidR="00AA466F">
          <w:rPr>
            <w:lang w:val="en-US"/>
          </w:rPr>
          <w:t>RLC SDU</w:t>
        </w:r>
      </w:ins>
      <w:ins w:id="410" w:author="vivo-Chenli-After RAN2#129-2" w:date="2025-03-24T17:08:00Z">
        <w:r w:rsidRPr="007105E9">
          <w:rPr>
            <w:lang w:val="en-US"/>
          </w:rPr>
          <w:t xml:space="preserve"> </w:t>
        </w:r>
      </w:ins>
      <w:commentRangeEnd w:id="402"/>
      <w:r w:rsidR="000C12BA">
        <w:rPr>
          <w:rStyle w:val="CommentReference"/>
        </w:rPr>
        <w:commentReference w:id="402"/>
      </w:r>
      <w:commentRangeEnd w:id="403"/>
      <w:r w:rsidR="00FB3C81">
        <w:rPr>
          <w:rStyle w:val="CommentReference"/>
        </w:rPr>
        <w:commentReference w:id="403"/>
      </w:r>
      <w:ins w:id="411" w:author="vivo-Chenli-After RAN2#129-2" w:date="2025-03-24T17:08:00Z">
        <w:r w:rsidRPr="007105E9">
          <w:rPr>
            <w:lang w:val="en-US"/>
          </w:rPr>
          <w:t>has been received from upper layers</w:t>
        </w:r>
      </w:ins>
      <w:ins w:id="412" w:author="vivo-Chenli-After RAN2#129bis-2" w:date="2025-05-04T23:32:00Z">
        <w:r w:rsidR="007B2566">
          <w:rPr>
            <w:lang w:val="en-US"/>
          </w:rPr>
          <w:t>, or</w:t>
        </w:r>
      </w:ins>
      <w:ins w:id="413" w:author="vivo-Chenli-After RAN2#129bis-2" w:date="2025-05-04T23:33:00Z">
        <w:r w:rsidR="005C5C6C" w:rsidRPr="005C5C6C">
          <w:rPr>
            <w:lang w:val="en-US"/>
          </w:rPr>
          <w:t xml:space="preserve"> </w:t>
        </w:r>
        <w:r w:rsidR="005C5C6C" w:rsidRPr="007105E9">
          <w:rPr>
            <w:lang w:val="en-US"/>
          </w:rPr>
          <w:t xml:space="preserve">if </w:t>
        </w:r>
        <w:proofErr w:type="spellStart"/>
        <w:r w:rsidR="005C5C6C" w:rsidRPr="007105E9">
          <w:rPr>
            <w:i/>
            <w:iCs/>
            <w:lang w:val="en-US"/>
          </w:rPr>
          <w:t>stopReTx</w:t>
        </w:r>
        <w:r w:rsidR="005C5C6C">
          <w:rPr>
            <w:i/>
            <w:iCs/>
            <w:lang w:val="en-US"/>
          </w:rPr>
          <w:t>Discarded</w:t>
        </w:r>
        <w:r w:rsidR="005C5C6C" w:rsidRPr="007105E9">
          <w:rPr>
            <w:i/>
            <w:iCs/>
            <w:lang w:val="en-US"/>
          </w:rPr>
          <w:t>SDU</w:t>
        </w:r>
        <w:proofErr w:type="spellEnd"/>
        <w:r w:rsidR="005C5C6C" w:rsidRPr="007105E9">
          <w:rPr>
            <w:i/>
            <w:iCs/>
            <w:lang w:val="en-US"/>
          </w:rPr>
          <w:t xml:space="preserve">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6ABE3CFF" w:rsidR="00474367" w:rsidRDefault="00325F83" w:rsidP="00325F83">
      <w:pPr>
        <w:rPr>
          <w:ins w:id="414" w:author="vivo-Chenli-After RAN2#129bis-2" w:date="2025-05-05T22:01:00Z"/>
          <w:bCs/>
          <w:lang w:eastAsia="ko-KR"/>
        </w:rPr>
      </w:pPr>
      <w:ins w:id="415" w:author="vivo-Chenli-After RAN2#129bis-2" w:date="2025-05-05T20:44:00Z">
        <w:r>
          <w:rPr>
            <w:bCs/>
            <w:lang w:eastAsia="ko-KR"/>
          </w:rPr>
          <w:t xml:space="preserve">When receiving an </w:t>
        </w:r>
      </w:ins>
      <w:ins w:id="416" w:author="vivo-Chenli-After RAN2#129bis-2" w:date="2025-05-05T21:54:00Z">
        <w:r w:rsidR="00EA135C">
          <w:rPr>
            <w:bCs/>
            <w:lang w:eastAsia="ko-KR"/>
          </w:rPr>
          <w:t>indication from upper layer (</w:t>
        </w:r>
        <w:commentRangeStart w:id="417"/>
        <w:commentRangeStart w:id="418"/>
        <w:commentRangeStart w:id="419"/>
        <w:r w:rsidR="00EA135C">
          <w:rPr>
            <w:bCs/>
            <w:lang w:eastAsia="ko-KR"/>
          </w:rPr>
          <w:t>e.g.</w:t>
        </w:r>
      </w:ins>
      <w:commentRangeEnd w:id="417"/>
      <w:r w:rsidR="003756C9">
        <w:rPr>
          <w:rStyle w:val="CommentReference"/>
        </w:rPr>
        <w:commentReference w:id="417"/>
      </w:r>
      <w:commentRangeEnd w:id="418"/>
      <w:r w:rsidR="002E37A7">
        <w:rPr>
          <w:rStyle w:val="CommentReference"/>
        </w:rPr>
        <w:commentReference w:id="418"/>
      </w:r>
      <w:commentRangeEnd w:id="419"/>
      <w:r w:rsidR="000D57D5">
        <w:rPr>
          <w:rStyle w:val="CommentReference"/>
        </w:rPr>
        <w:commentReference w:id="419"/>
      </w:r>
      <w:ins w:id="420" w:author="vivo-Chenli-After RAN2#129bis-2" w:date="2025-05-05T21:54:00Z">
        <w:r w:rsidR="00EA135C">
          <w:rPr>
            <w:bCs/>
            <w:lang w:eastAsia="ko-KR"/>
          </w:rPr>
          <w:t xml:space="preserve"> PDCP) that the condition for </w:t>
        </w:r>
        <w:commentRangeStart w:id="421"/>
        <w:commentRangeStart w:id="422"/>
        <w:r w:rsidR="00EA135C">
          <w:rPr>
            <w:bCs/>
            <w:lang w:eastAsia="ko-KR"/>
          </w:rPr>
          <w:t>remaining</w:t>
        </w:r>
      </w:ins>
      <w:ins w:id="423" w:author="vivo-Chenli-After RAN2#130-2" w:date="2025-07-24T10:37:00Z">
        <w:r w:rsidR="00C37DC8">
          <w:rPr>
            <w:bCs/>
            <w:lang w:eastAsia="ko-KR"/>
          </w:rPr>
          <w:t>-</w:t>
        </w:r>
      </w:ins>
      <w:ins w:id="424" w:author="vivo-Chenli-After RAN2#129bis-2" w:date="2025-05-05T21:54:00Z">
        <w:r w:rsidR="00EA135C">
          <w:rPr>
            <w:bCs/>
            <w:lang w:eastAsia="ko-KR"/>
          </w:rPr>
          <w:t>time</w:t>
        </w:r>
      </w:ins>
      <w:ins w:id="425" w:author="vivo-Chenli-After RAN2#130-2" w:date="2025-07-24T10:37:00Z">
        <w:r w:rsidR="00C37DC8">
          <w:rPr>
            <w:bCs/>
            <w:lang w:eastAsia="ko-KR"/>
          </w:rPr>
          <w:t>-</w:t>
        </w:r>
      </w:ins>
      <w:ins w:id="426" w:author="vivo-Chenli-After RAN2#129bis-2" w:date="2025-05-05T21:54:00Z">
        <w:r w:rsidR="00EA135C">
          <w:rPr>
            <w:bCs/>
            <w:lang w:eastAsia="ko-KR"/>
          </w:rPr>
          <w:t>based</w:t>
        </w:r>
      </w:ins>
      <w:commentRangeEnd w:id="421"/>
      <w:r w:rsidR="001C62C7">
        <w:rPr>
          <w:rStyle w:val="CommentReference"/>
        </w:rPr>
        <w:commentReference w:id="421"/>
      </w:r>
      <w:commentRangeEnd w:id="422"/>
      <w:r w:rsidR="00C37DC8">
        <w:rPr>
          <w:rStyle w:val="CommentReference"/>
        </w:rPr>
        <w:commentReference w:id="422"/>
      </w:r>
      <w:ins w:id="427" w:author="vivo-Chenli-After RAN2#130" w:date="2025-05-30T18:26:00Z">
        <w:r w:rsidR="00F06EC2">
          <w:rPr>
            <w:bCs/>
            <w:lang w:eastAsia="ko-KR"/>
          </w:rPr>
          <w:t xml:space="preserve"> RLC</w:t>
        </w:r>
      </w:ins>
      <w:ins w:id="428" w:author="vivo-Chenli-After RAN2#129bis-2" w:date="2025-05-05T21:54:00Z">
        <w:r w:rsidR="00EA135C">
          <w:rPr>
            <w:bCs/>
            <w:lang w:eastAsia="ko-KR"/>
          </w:rPr>
          <w:t xml:space="preserve"> retransmission </w:t>
        </w:r>
      </w:ins>
      <w:ins w:id="429" w:author="vivo-Chenli-After RAN2#129bis-2" w:date="2025-05-05T21:55:00Z">
        <w:r w:rsidR="00EA135C">
          <w:rPr>
            <w:bCs/>
            <w:lang w:eastAsia="ko-KR"/>
          </w:rPr>
          <w:t>has been met for</w:t>
        </w:r>
      </w:ins>
      <w:ins w:id="430" w:author="vivo-Chenli-After RAN2#129bis-2" w:date="2025-05-05T22:06:00Z">
        <w:r w:rsidR="00BF58B2">
          <w:rPr>
            <w:bCs/>
            <w:lang w:eastAsia="ko-KR"/>
          </w:rPr>
          <w:t xml:space="preserve"> an </w:t>
        </w:r>
      </w:ins>
      <w:ins w:id="431" w:author="vivo-Chenli-After RAN2#129bis-2" w:date="2025-05-05T21:55:00Z">
        <w:r w:rsidR="00EA135C">
          <w:rPr>
            <w:bCs/>
            <w:lang w:eastAsia="ko-KR"/>
          </w:rPr>
          <w:t>RLC SDU</w:t>
        </w:r>
      </w:ins>
      <w:ins w:id="432" w:author="vivo-Chenli-After RAN2#129bis-2" w:date="2025-05-05T22:01:00Z">
        <w:r w:rsidR="00474367">
          <w:rPr>
            <w:bCs/>
            <w:lang w:eastAsia="ko-KR"/>
          </w:rPr>
          <w:t>, the transmitting side of the AM RLC entity shall:</w:t>
        </w:r>
      </w:ins>
    </w:p>
    <w:p w14:paraId="4F86C33C" w14:textId="1E61D80A" w:rsidR="003174BD" w:rsidRDefault="00474367" w:rsidP="00474367">
      <w:pPr>
        <w:pStyle w:val="B1"/>
        <w:rPr>
          <w:ins w:id="433" w:author="vivo-Chenli-After RAN2#129bis-2" w:date="2025-05-05T22:20:00Z"/>
        </w:rPr>
      </w:pPr>
      <w:ins w:id="434" w:author="vivo-Chenli-After RAN2#129bis-2" w:date="2025-05-05T22:01:00Z">
        <w:r>
          <w:t>-</w:t>
        </w:r>
        <w:r>
          <w:tab/>
          <w:t xml:space="preserve">if the </w:t>
        </w:r>
      </w:ins>
      <w:ins w:id="435" w:author="vivo-Chenli-After RAN2#129bis-2" w:date="2025-05-05T22:02:00Z">
        <w:r>
          <w:t>RLC SDU</w:t>
        </w:r>
      </w:ins>
      <w:ins w:id="436" w:author="vivo-Chenli-After RAN2#129bis-3" w:date="2025-05-07T17:38:00Z">
        <w:r w:rsidR="00E543AD">
          <w:t xml:space="preserve"> or </w:t>
        </w:r>
      </w:ins>
      <w:ins w:id="437" w:author="vivo-Chenli-After RAN2#130-2" w:date="2025-07-24T10:47:00Z">
        <w:r w:rsidR="009D1812">
          <w:t xml:space="preserve">the RLC SDU </w:t>
        </w:r>
      </w:ins>
      <w:ins w:id="438" w:author="vivo-Chenli-After RAN2#129bis-3" w:date="2025-05-07T17:38:00Z">
        <w:r w:rsidR="00E543AD">
          <w:t>segment</w:t>
        </w:r>
      </w:ins>
      <w:ins w:id="439" w:author="vivo-Chenli-After RAN2#130-2" w:date="2025-07-24T10:47:00Z">
        <w:r w:rsidR="009D1812">
          <w:t>(s)</w:t>
        </w:r>
      </w:ins>
      <w:ins w:id="440" w:author="vivo-Chenli-After RAN2#129bis-3" w:date="2025-05-07T17:38:00Z">
        <w:r w:rsidR="00E543AD">
          <w:t xml:space="preserve"> thereof</w:t>
        </w:r>
      </w:ins>
      <w:ins w:id="441" w:author="vivo-Chenli-After RAN2#129bis-2" w:date="2025-05-05T22:02:00Z">
        <w:r>
          <w:t xml:space="preserve"> has been submitted to lower layers; and</w:t>
        </w:r>
      </w:ins>
    </w:p>
    <w:p w14:paraId="73DC6CEE" w14:textId="2AA9B4DA" w:rsidR="00A623BD" w:rsidRDefault="00094E78" w:rsidP="00A623BD">
      <w:pPr>
        <w:pStyle w:val="B1"/>
        <w:rPr>
          <w:ins w:id="442" w:author="vivo-Chenli-After RAN2#129bis-2" w:date="2025-05-05T22:02:00Z"/>
        </w:rPr>
      </w:pPr>
      <w:ins w:id="443" w:author="vivo-Chenli-After RAN2#129bis-2" w:date="2025-05-05T22:20:00Z">
        <w:r>
          <w:t>-</w:t>
        </w:r>
      </w:ins>
      <w:ins w:id="444" w:author="vivo-Chenli-After RAN2#129bis-3" w:date="2025-05-07T19:19:00Z">
        <w:r w:rsidR="004F1F64" w:rsidRPr="004F1F64">
          <w:t xml:space="preserve"> </w:t>
        </w:r>
        <w:r w:rsidR="004F1F64" w:rsidRPr="004F1F64">
          <w:tab/>
          <w:t xml:space="preserve">if the RLC SDU </w:t>
        </w:r>
        <w:commentRangeStart w:id="445"/>
        <w:commentRangeStart w:id="446"/>
        <w:r w:rsidR="004F1F64" w:rsidRPr="004F1F64">
          <w:t xml:space="preserve">or </w:t>
        </w:r>
      </w:ins>
      <w:ins w:id="447" w:author="vivo-Chenli-After RAN2#130-2" w:date="2025-07-24T10:47:00Z">
        <w:r w:rsidR="00B318DC">
          <w:t xml:space="preserve">the </w:t>
        </w:r>
      </w:ins>
      <w:ins w:id="448" w:author="vivo-Chenli-After RAN2#130-2" w:date="2025-07-24T10:48:00Z">
        <w:r w:rsidR="00B318DC">
          <w:t xml:space="preserve">RLC SDU </w:t>
        </w:r>
      </w:ins>
      <w:ins w:id="449" w:author="vivo-Chenli-After RAN2#129bis-3" w:date="2025-05-07T19:19:00Z">
        <w:r w:rsidR="004F1F64" w:rsidRPr="004F1F64">
          <w:t>segment</w:t>
        </w:r>
      </w:ins>
      <w:ins w:id="450" w:author="vivo-Chenli-After RAN2#130-2" w:date="2025-07-24T10:48:00Z">
        <w:r w:rsidR="00B318DC">
          <w:t>(s)</w:t>
        </w:r>
      </w:ins>
      <w:ins w:id="451" w:author="vivo-Chenli-After RAN2#129bis-3" w:date="2025-05-07T19:19:00Z">
        <w:r w:rsidR="004F1F64" w:rsidRPr="004F1F64">
          <w:t xml:space="preserve"> thereof </w:t>
        </w:r>
      </w:ins>
      <w:commentRangeEnd w:id="445"/>
      <w:r w:rsidR="000C12BA">
        <w:rPr>
          <w:rStyle w:val="CommentReference"/>
        </w:rPr>
        <w:commentReference w:id="445"/>
      </w:r>
      <w:commentRangeEnd w:id="446"/>
      <w:r w:rsidR="00AA38B7">
        <w:rPr>
          <w:rStyle w:val="CommentReference"/>
        </w:rPr>
        <w:commentReference w:id="446"/>
      </w:r>
      <w:ins w:id="452" w:author="vivo-Chenli-After RAN2#129bis-3" w:date="2025-05-07T19:19:00Z">
        <w:r w:rsidR="004F1F64" w:rsidRPr="004F1F64">
          <w:t xml:space="preserve">has </w:t>
        </w:r>
      </w:ins>
      <w:ins w:id="453" w:author="vivo-Chenli-After RAN2#129bis-2" w:date="2025-05-05T22:21:00Z">
        <w:r>
          <w:t xml:space="preserve">not been positively </w:t>
        </w:r>
      </w:ins>
      <w:ins w:id="454" w:author="vivo-Chenli-After RAN2#129bis-2" w:date="2025-05-05T22:22:00Z">
        <w:r w:rsidR="00FB561F">
          <w:t>acknowledged</w:t>
        </w:r>
      </w:ins>
      <w:ins w:id="455" w:author="vivo-Chenli-After RAN2#129bis-2" w:date="2025-05-05T22:03:00Z">
        <w:r w:rsidR="00E87741">
          <w:t>:</w:t>
        </w:r>
      </w:ins>
      <w:ins w:id="456" w:author="vivo-Chenli-After RAN2#129bis-2" w:date="2025-05-05T22:02:00Z">
        <w:r w:rsidR="00A623BD">
          <w:t xml:space="preserve"> </w:t>
        </w:r>
      </w:ins>
    </w:p>
    <w:p w14:paraId="0DA93101" w14:textId="4A13FDAB" w:rsidR="00AB2F88" w:rsidRDefault="00AB2F88" w:rsidP="00AB2F88">
      <w:pPr>
        <w:pStyle w:val="B2"/>
        <w:rPr>
          <w:ins w:id="457" w:author="vivo-Chenli-After RAN2#129bis-2" w:date="2025-05-05T22:03:00Z"/>
          <w:bCs/>
        </w:rPr>
      </w:pPr>
      <w:ins w:id="458" w:author="vivo-Chenli-After RAN2#129bis-2" w:date="2025-05-05T22:03:00Z">
        <w:r>
          <w:t>-</w:t>
        </w:r>
        <w:r>
          <w:tab/>
        </w:r>
        <w:commentRangeStart w:id="459"/>
        <w:commentRangeStart w:id="460"/>
        <w:r>
          <w:t>consider</w:t>
        </w:r>
      </w:ins>
      <w:commentRangeEnd w:id="459"/>
      <w:r w:rsidR="002751F6">
        <w:rPr>
          <w:rStyle w:val="CommentReference"/>
        </w:rPr>
        <w:commentReference w:id="459"/>
      </w:r>
      <w:commentRangeEnd w:id="460"/>
      <w:r w:rsidR="009A21F6">
        <w:rPr>
          <w:rStyle w:val="CommentReference"/>
        </w:rPr>
        <w:commentReference w:id="460"/>
      </w:r>
      <w:ins w:id="461" w:author="vivo-Chenli-After RAN2#129bis-2" w:date="2025-05-05T22:03:00Z">
        <w:r>
          <w:t xml:space="preserve"> the RLC SDU or the RLC SDU </w:t>
        </w:r>
        <w:commentRangeStart w:id="462"/>
        <w:commentRangeStart w:id="463"/>
        <w:r>
          <w:t>segment</w:t>
        </w:r>
      </w:ins>
      <w:ins w:id="464" w:author="vivo-Chenli-After RAN2#130-2" w:date="2025-07-24T10:48:00Z">
        <w:r w:rsidR="009B5040">
          <w:t>(s)</w:t>
        </w:r>
      </w:ins>
      <w:ins w:id="465" w:author="vivo-Chenli-After RAN2#129bis-2" w:date="2025-05-05T22:03:00Z">
        <w:r>
          <w:t xml:space="preserve"> </w:t>
        </w:r>
      </w:ins>
      <w:commentRangeEnd w:id="462"/>
      <w:r w:rsidR="000C12BA">
        <w:rPr>
          <w:rStyle w:val="CommentReference"/>
        </w:rPr>
        <w:commentReference w:id="462"/>
      </w:r>
      <w:commentRangeEnd w:id="463"/>
      <w:r w:rsidR="001B79C3">
        <w:rPr>
          <w:rStyle w:val="CommentReference"/>
        </w:rPr>
        <w:commentReference w:id="463"/>
      </w:r>
      <w:ins w:id="466"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proofErr w:type="spellStart"/>
      <w:r>
        <w:rPr>
          <w:i/>
        </w:rPr>
        <w:t>maxRetxThreshold</w:t>
      </w:r>
      <w:proofErr w:type="spellEnd"/>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 xml:space="preserve">if needed, segment the RLC SDU or the RLC SDU </w:t>
      </w:r>
      <w:proofErr w:type="gramStart"/>
      <w:r>
        <w:t>segment;</w:t>
      </w:r>
      <w:proofErr w:type="gramEnd"/>
    </w:p>
    <w:p w14:paraId="3C25E5DE" w14:textId="77777777" w:rsidR="00F77773" w:rsidRDefault="001739A1">
      <w:pPr>
        <w:pStyle w:val="B1"/>
      </w:pPr>
      <w:r>
        <w:t>-</w:t>
      </w:r>
      <w:r>
        <w:tab/>
        <w:t xml:space="preserve">form a new AMD PDU which will fit within the total size of AMD PDU(s) indicated by lower layer at the </w:t>
      </w:r>
      <w:proofErr w:type="gramStart"/>
      <w:r>
        <w:t>particular transmission</w:t>
      </w:r>
      <w:proofErr w:type="gramEnd"/>
      <w:r>
        <w:t xml:space="preserve"> </w:t>
      </w:r>
      <w:proofErr w:type="gramStart"/>
      <w:r>
        <w:t>opportunity;</w:t>
      </w:r>
      <w:proofErr w:type="gramEnd"/>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 xml:space="preserve">only map the original RLC SDU or RLC SDU segment to the Data field of the new AMD </w:t>
      </w:r>
      <w:proofErr w:type="gramStart"/>
      <w:r>
        <w:t>PDU;</w:t>
      </w:r>
      <w:proofErr w:type="gramEnd"/>
    </w:p>
    <w:p w14:paraId="3C25E5E3" w14:textId="77777777" w:rsidR="00F77773" w:rsidRDefault="001739A1">
      <w:pPr>
        <w:pStyle w:val="B1"/>
      </w:pPr>
      <w:r>
        <w:t>-</w:t>
      </w:r>
      <w:r>
        <w:tab/>
        <w:t xml:space="preserve">modify the header of the new AMD PDU in accordance with the description in clause </w:t>
      </w:r>
      <w:proofErr w:type="gramStart"/>
      <w:r>
        <w:t>6.2.2.4;</w:t>
      </w:r>
      <w:proofErr w:type="gramEnd"/>
    </w:p>
    <w:p w14:paraId="3C25E5E4" w14:textId="77777777" w:rsidR="00F77773" w:rsidRDefault="001739A1">
      <w:pPr>
        <w:pStyle w:val="B1"/>
        <w:rPr>
          <w:ins w:id="467"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Heading3"/>
        <w:rPr>
          <w:rFonts w:eastAsia="MS Mincho"/>
        </w:rPr>
      </w:pPr>
      <w:bookmarkStart w:id="468" w:name="_Toc5722473"/>
      <w:bookmarkStart w:id="469" w:name="_Toc37462993"/>
      <w:bookmarkStart w:id="470" w:name="_Toc46502537"/>
      <w:bookmarkStart w:id="471" w:name="_Toc185618021"/>
      <w:r>
        <w:rPr>
          <w:rFonts w:eastAsia="MS Mincho"/>
        </w:rPr>
        <w:t>5</w:t>
      </w:r>
      <w:r>
        <w:t>.</w:t>
      </w:r>
      <w:r>
        <w:rPr>
          <w:rFonts w:eastAsia="MS Mincho"/>
        </w:rPr>
        <w:t>3</w:t>
      </w:r>
      <w:r>
        <w:t>.</w:t>
      </w:r>
      <w:r>
        <w:rPr>
          <w:rFonts w:eastAsia="MS Mincho"/>
        </w:rPr>
        <w:t>3</w:t>
      </w:r>
      <w:r>
        <w:tab/>
      </w:r>
      <w:r>
        <w:rPr>
          <w:rFonts w:eastAsia="MS Mincho"/>
        </w:rPr>
        <w:t>Polling</w:t>
      </w:r>
      <w:bookmarkEnd w:id="468"/>
      <w:bookmarkEnd w:id="469"/>
      <w:bookmarkEnd w:id="470"/>
      <w:bookmarkEnd w:id="471"/>
    </w:p>
    <w:p w14:paraId="3C25E5E8" w14:textId="77777777" w:rsidR="00F77773" w:rsidRDefault="001739A1">
      <w:pPr>
        <w:pStyle w:val="Heading4"/>
        <w:rPr>
          <w:rFonts w:eastAsia="MS Mincho"/>
        </w:rPr>
      </w:pPr>
      <w:bookmarkStart w:id="472" w:name="_Toc5722474"/>
      <w:bookmarkStart w:id="473" w:name="_Toc37462994"/>
      <w:bookmarkStart w:id="474" w:name="_Toc46502538"/>
      <w:bookmarkStart w:id="475" w:name="_Toc185618022"/>
      <w:r>
        <w:rPr>
          <w:rFonts w:eastAsia="MS Mincho"/>
        </w:rPr>
        <w:t>5.3.3.1</w:t>
      </w:r>
      <w:r>
        <w:rPr>
          <w:rFonts w:eastAsia="MS Mincho"/>
        </w:rPr>
        <w:tab/>
        <w:t>General</w:t>
      </w:r>
      <w:bookmarkEnd w:id="472"/>
      <w:bookmarkEnd w:id="473"/>
      <w:bookmarkEnd w:id="474"/>
      <w:bookmarkEnd w:id="475"/>
    </w:p>
    <w:p w14:paraId="3C25E5E9" w14:textId="77777777" w:rsidR="00F77773" w:rsidRDefault="001739A1">
      <w:pPr>
        <w:rPr>
          <w:bCs/>
          <w:lang w:eastAsia="ko-KR"/>
        </w:rPr>
      </w:pPr>
      <w:r>
        <w:rPr>
          <w:bCs/>
          <w:lang w:eastAsia="ko-KR"/>
        </w:rPr>
        <w:t xml:space="preserve">An AM RLC entity can poll its peer AM RLC entity </w:t>
      </w:r>
      <w:proofErr w:type="gramStart"/>
      <w:r>
        <w:rPr>
          <w:bCs/>
          <w:lang w:eastAsia="ko-KR"/>
        </w:rPr>
        <w:t>in order to</w:t>
      </w:r>
      <w:proofErr w:type="gramEnd"/>
      <w:r>
        <w:rPr>
          <w:bCs/>
          <w:lang w:eastAsia="ko-KR"/>
        </w:rPr>
        <w:t xml:space="preserve"> trigger STATUS reporting at the peer AM RLC entity.</w:t>
      </w:r>
    </w:p>
    <w:p w14:paraId="3C25E5EA" w14:textId="77777777" w:rsidR="00F77773" w:rsidRDefault="001739A1">
      <w:pPr>
        <w:pStyle w:val="Heading4"/>
        <w:rPr>
          <w:rFonts w:eastAsia="MS Mincho"/>
        </w:rPr>
      </w:pPr>
      <w:bookmarkStart w:id="476" w:name="_Toc5722475"/>
      <w:bookmarkStart w:id="477" w:name="_Toc37462995"/>
      <w:bookmarkStart w:id="478" w:name="_Toc46502539"/>
      <w:bookmarkStart w:id="479"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76"/>
      <w:bookmarkEnd w:id="477"/>
      <w:bookmarkEnd w:id="478"/>
      <w:bookmarkEnd w:id="479"/>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 xml:space="preserve">increment PDU_WITHOUT_POLL by </w:t>
      </w:r>
      <w:proofErr w:type="gramStart"/>
      <w:r>
        <w:t>one;</w:t>
      </w:r>
      <w:proofErr w:type="gramEnd"/>
    </w:p>
    <w:p w14:paraId="3C25E5ED" w14:textId="77777777" w:rsidR="00F77773" w:rsidRDefault="001739A1">
      <w:pPr>
        <w:pStyle w:val="B1"/>
      </w:pPr>
      <w:r>
        <w:t>-</w:t>
      </w:r>
      <w:r>
        <w:tab/>
        <w:t xml:space="preserve">increment BYTE_WITHOUT_POLL by every new byte of Data field element that it maps to the Data field of the AMD </w:t>
      </w:r>
      <w:proofErr w:type="gramStart"/>
      <w:r>
        <w:t>PDU;</w:t>
      </w:r>
      <w:proofErr w:type="gramEnd"/>
    </w:p>
    <w:p w14:paraId="3C25E5EE" w14:textId="77777777" w:rsidR="00F77773" w:rsidRDefault="001739A1">
      <w:pPr>
        <w:pStyle w:val="B1"/>
      </w:pPr>
      <w:r>
        <w:t>-</w:t>
      </w:r>
      <w:r>
        <w:tab/>
        <w:t xml:space="preserve">if PDU_WITHOUT_POLL &gt;= </w:t>
      </w:r>
      <w:proofErr w:type="spellStart"/>
      <w:r>
        <w:t>pollPDU</w:t>
      </w:r>
      <w:proofErr w:type="spellEnd"/>
      <w:r>
        <w:t>; or</w:t>
      </w:r>
    </w:p>
    <w:p w14:paraId="3C25E5EF" w14:textId="77777777" w:rsidR="00F77773" w:rsidRDefault="001739A1">
      <w:pPr>
        <w:pStyle w:val="B1"/>
      </w:pPr>
      <w:r>
        <w:t>-</w:t>
      </w:r>
      <w:r>
        <w:tab/>
        <w:t xml:space="preserve">if BYTE_WITHOUT_POLL &gt;= </w:t>
      </w:r>
      <w:proofErr w:type="spellStart"/>
      <w:r>
        <w:t>pollByte</w:t>
      </w:r>
      <w:proofErr w:type="spellEnd"/>
      <w:r>
        <w:t>:</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480" w:author="vivo-Chenli-After RAN2#129" w:date="2025-02-26T10:41:00Z">
        <w:r>
          <w:t xml:space="preserve"> and excluding R</w:t>
        </w:r>
      </w:ins>
      <w:ins w:id="481" w:author="vivo-Chenli-After RAN2#129" w:date="2025-02-26T10:42:00Z">
        <w:r>
          <w:t>LC SDUs or RLC SDU segments for which the transmission and retransmission are stopped</w:t>
        </w:r>
      </w:ins>
      <w:ins w:id="482" w:author="vivo-Chenli-After RAN2#129" w:date="2025-02-26T11:32:00Z">
        <w:r>
          <w:t xml:space="preserve"> as specified </w:t>
        </w:r>
      </w:ins>
      <w:ins w:id="483" w:author="vivo-Chenli-After RAN2#129" w:date="2025-02-26T11:43:00Z">
        <w:r>
          <w:t>in clause 5.2.3.</w:t>
        </w:r>
      </w:ins>
      <w:ins w:id="484"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85" w:author="vivo-Chenli-After RAN2#129bis" w:date="2025-04-16T18:03:00Z">
        <w:r>
          <w:t xml:space="preserve"> or</w:t>
        </w:r>
      </w:ins>
    </w:p>
    <w:p w14:paraId="3C25E5F4" w14:textId="0912F8A1" w:rsidR="00F77773" w:rsidRDefault="001739A1">
      <w:pPr>
        <w:pStyle w:val="B1"/>
        <w:rPr>
          <w:ins w:id="486" w:author="vivo-Chenli-After RAN2#129bis" w:date="2025-04-16T18:03:00Z"/>
          <w:lang w:eastAsia="ko-KR"/>
        </w:rPr>
      </w:pPr>
      <w:ins w:id="487" w:author="vivo-Chenli-After RAN2#129bis" w:date="2025-04-16T18:03:00Z">
        <w:r>
          <w:t>-</w:t>
        </w:r>
        <w:r>
          <w:tab/>
          <w:t xml:space="preserve">if </w:t>
        </w:r>
      </w:ins>
      <w:ins w:id="488" w:author="vivo-Chenli-After RAN2#129bis-2" w:date="2025-05-05T19:11:00Z">
        <w:r w:rsidR="00581DB0" w:rsidRPr="00581DB0">
          <w:t xml:space="preserve">an indication is received from upper layer (e.g., PDCP) that </w:t>
        </w:r>
      </w:ins>
      <w:ins w:id="489" w:author="vivo-Chenli-After RAN2#129bis-2" w:date="2025-05-05T22:00:00Z">
        <w:r w:rsidR="001B3353">
          <w:t xml:space="preserve">the </w:t>
        </w:r>
      </w:ins>
      <w:ins w:id="490" w:author="vivo-Chenli-After RAN2#129bis-2" w:date="2025-05-05T19:11:00Z">
        <w:r w:rsidR="00581DB0" w:rsidRPr="00581DB0">
          <w:t xml:space="preserve">condition for </w:t>
        </w:r>
        <w:commentRangeStart w:id="491"/>
        <w:commentRangeStart w:id="492"/>
        <w:r w:rsidR="00581DB0" w:rsidRPr="00581DB0">
          <w:t>remaining</w:t>
        </w:r>
      </w:ins>
      <w:ins w:id="493" w:author="vivo-Chenli-After RAN2#130-2" w:date="2025-07-24T10:38:00Z">
        <w:r w:rsidR="00683BB9">
          <w:t>-</w:t>
        </w:r>
      </w:ins>
      <w:ins w:id="494" w:author="vivo-Chenli-After RAN2#129bis-2" w:date="2025-05-05T19:11:00Z">
        <w:r w:rsidR="00581DB0" w:rsidRPr="00581DB0">
          <w:t>time</w:t>
        </w:r>
      </w:ins>
      <w:ins w:id="495" w:author="vivo-Chenli-After RAN2#130-2" w:date="2025-07-24T10:38:00Z">
        <w:r w:rsidR="00683BB9">
          <w:t>-</w:t>
        </w:r>
      </w:ins>
      <w:ins w:id="496" w:author="vivo-Chenli-After RAN2#129bis-2" w:date="2025-05-05T19:11:00Z">
        <w:r w:rsidR="00581DB0" w:rsidRPr="00581DB0">
          <w:t xml:space="preserve">based </w:t>
        </w:r>
      </w:ins>
      <w:commentRangeEnd w:id="491"/>
      <w:r w:rsidR="00B10972">
        <w:rPr>
          <w:rStyle w:val="CommentReference"/>
        </w:rPr>
        <w:commentReference w:id="491"/>
      </w:r>
      <w:commentRangeEnd w:id="492"/>
      <w:r w:rsidR="00683BB9">
        <w:rPr>
          <w:rStyle w:val="CommentReference"/>
        </w:rPr>
        <w:commentReference w:id="492"/>
      </w:r>
      <w:ins w:id="497" w:author="vivo-Chenli-After RAN2#129bis-2" w:date="2025-05-05T19:11:00Z">
        <w:r w:rsidR="00581DB0" w:rsidRPr="00581DB0">
          <w:t xml:space="preserve">RLC polling has been </w:t>
        </w:r>
        <w:commentRangeStart w:id="498"/>
        <w:commentRangeStart w:id="499"/>
        <w:r w:rsidR="00581DB0" w:rsidRPr="00581DB0">
          <w:t>met</w:t>
        </w:r>
      </w:ins>
      <w:commentRangeEnd w:id="498"/>
      <w:r w:rsidR="00B10972">
        <w:rPr>
          <w:rStyle w:val="CommentReference"/>
        </w:rPr>
        <w:commentReference w:id="498"/>
      </w:r>
      <w:commentRangeEnd w:id="499"/>
      <w:r w:rsidR="00A44FCD">
        <w:rPr>
          <w:rStyle w:val="CommentReference"/>
        </w:rPr>
        <w:commentReference w:id="499"/>
      </w:r>
      <w:ins w:id="500" w:author="vivo-Chenli-After RAN2#130-2" w:date="2025-07-24T10:53:00Z">
        <w:r w:rsidR="00A44FCD">
          <w:t xml:space="preserve"> for </w:t>
        </w:r>
      </w:ins>
      <w:commentRangeStart w:id="501"/>
      <w:ins w:id="502" w:author="vivo-Chenli-After RAN2#130-2" w:date="2025-07-24T10:54:00Z">
        <w:r w:rsidR="004D3CD5">
          <w:t xml:space="preserve">an </w:t>
        </w:r>
      </w:ins>
      <w:ins w:id="503" w:author="vivo-Chenli-After RAN2#130-2" w:date="2025-07-24T10:53:00Z">
        <w:r w:rsidR="00A44FCD">
          <w:t>RLC SDU</w:t>
        </w:r>
      </w:ins>
      <w:commentRangeEnd w:id="501"/>
      <w:r w:rsidR="00F33B24">
        <w:rPr>
          <w:rStyle w:val="CommentReference"/>
        </w:rPr>
        <w:commentReference w:id="501"/>
      </w:r>
      <w:ins w:id="504"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05"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06" w:author="vivo-Chenli-After RAN2#129" w:date="2025-02-26T10:39:00Z"/>
          <w:rFonts w:eastAsia="MS Mincho"/>
          <w:lang w:eastAsia="ko-KR"/>
        </w:rPr>
      </w:pPr>
      <w:ins w:id="507" w:author="vivo-Chenli-After RAN2#129" w:date="2025-02-26T10:39:00Z">
        <w:r>
          <w:rPr>
            <w:rFonts w:eastAsia="MS Mincho"/>
            <w:lang w:eastAsia="ko-KR"/>
          </w:rPr>
          <w:t xml:space="preserve">Editor’s Note: The terminology of the </w:t>
        </w:r>
      </w:ins>
      <w:ins w:id="508"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roofErr w:type="gramStart"/>
      <w:r>
        <w:t>";</w:t>
      </w:r>
      <w:proofErr w:type="gramEnd"/>
    </w:p>
    <w:p w14:paraId="3C25E5FC" w14:textId="77777777" w:rsidR="00F77773" w:rsidRDefault="001739A1">
      <w:pPr>
        <w:pStyle w:val="B1"/>
      </w:pPr>
      <w:r>
        <w:t>-</w:t>
      </w:r>
      <w:r>
        <w:tab/>
        <w:t xml:space="preserve">set PDU_WITHOUT_POLL to </w:t>
      </w:r>
      <w:proofErr w:type="gramStart"/>
      <w:r>
        <w:t>0;</w:t>
      </w:r>
      <w:proofErr w:type="gramEnd"/>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 xml:space="preserve">set POLL_SN to the highest SN of the AMD PDU among the AMD PDUs submitted to lower </w:t>
      </w:r>
      <w:proofErr w:type="gramStart"/>
      <w:r>
        <w:t>layer;</w:t>
      </w:r>
      <w:proofErr w:type="gramEnd"/>
    </w:p>
    <w:p w14:paraId="3C25E600" w14:textId="77777777" w:rsidR="00F77773" w:rsidRDefault="001739A1">
      <w:pPr>
        <w:pStyle w:val="B1"/>
      </w:pPr>
      <w:r>
        <w:t>-</w:t>
      </w:r>
      <w:r>
        <w:tab/>
        <w:t xml:space="preserve">if </w:t>
      </w:r>
      <w:r>
        <w:rPr>
          <w:i/>
        </w:rPr>
        <w:t>t-</w:t>
      </w:r>
      <w:proofErr w:type="spellStart"/>
      <w:r>
        <w:rPr>
          <w:i/>
        </w:rPr>
        <w:t>PollRetransmit</w:t>
      </w:r>
      <w:proofErr w:type="spellEnd"/>
      <w:r>
        <w:t xml:space="preserve"> is not running:</w:t>
      </w:r>
    </w:p>
    <w:p w14:paraId="3C25E601" w14:textId="77777777" w:rsidR="00F77773" w:rsidRDefault="001739A1">
      <w:pPr>
        <w:pStyle w:val="B2"/>
      </w:pPr>
      <w:r>
        <w:lastRenderedPageBreak/>
        <w:t>-</w:t>
      </w:r>
      <w:r>
        <w:tab/>
        <w:t xml:space="preserve">start </w:t>
      </w:r>
      <w:r>
        <w:rPr>
          <w:i/>
        </w:rPr>
        <w:t>t-</w:t>
      </w:r>
      <w:proofErr w:type="spellStart"/>
      <w:r>
        <w:rPr>
          <w:i/>
        </w:rPr>
        <w:t>PollRetransmit</w:t>
      </w:r>
      <w:proofErr w:type="spellEnd"/>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w:t>
      </w:r>
      <w:proofErr w:type="spellStart"/>
      <w:r>
        <w:rPr>
          <w:i/>
        </w:rPr>
        <w:t>PollRetransmit</w:t>
      </w:r>
      <w:proofErr w:type="spellEnd"/>
      <w:r>
        <w:t>.</w:t>
      </w:r>
    </w:p>
    <w:p w14:paraId="3C25E604" w14:textId="77777777" w:rsidR="00F77773" w:rsidRDefault="001739A1">
      <w:pPr>
        <w:pStyle w:val="Heading4"/>
        <w:rPr>
          <w:rStyle w:val="Heading4Char"/>
        </w:rPr>
      </w:pPr>
      <w:bookmarkStart w:id="509" w:name="_Toc5722476"/>
      <w:bookmarkStart w:id="510" w:name="_Toc37462996"/>
      <w:bookmarkStart w:id="511" w:name="_Toc46502540"/>
      <w:bookmarkStart w:id="512" w:name="_Toc185618024"/>
      <w:r>
        <w:rPr>
          <w:rFonts w:eastAsia="MS Mincho"/>
        </w:rPr>
        <w:t>5.3.3.3</w:t>
      </w:r>
      <w:r>
        <w:rPr>
          <w:rFonts w:eastAsia="MS Mincho"/>
        </w:rPr>
        <w:tab/>
        <w:t>Reception of a STATUS report</w:t>
      </w:r>
      <w:bookmarkEnd w:id="509"/>
      <w:bookmarkEnd w:id="510"/>
      <w:bookmarkEnd w:id="511"/>
      <w:bookmarkEnd w:id="512"/>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w:t>
      </w:r>
      <w:proofErr w:type="spellStart"/>
      <w:r>
        <w:rPr>
          <w:i/>
        </w:rPr>
        <w:t>PollRetransmit</w:t>
      </w:r>
      <w:proofErr w:type="spellEnd"/>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3C25E609" w14:textId="77777777" w:rsidR="00F77773" w:rsidRDefault="001739A1">
      <w:pPr>
        <w:pStyle w:val="Heading4"/>
        <w:rPr>
          <w:rStyle w:val="Heading4Char"/>
        </w:rPr>
      </w:pPr>
      <w:bookmarkStart w:id="513" w:name="_Toc5722477"/>
      <w:bookmarkStart w:id="514" w:name="_Toc37462997"/>
      <w:bookmarkStart w:id="515" w:name="_Toc46502541"/>
      <w:bookmarkStart w:id="516"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513"/>
      <w:bookmarkEnd w:id="514"/>
      <w:bookmarkEnd w:id="515"/>
      <w:bookmarkEnd w:id="516"/>
      <w:proofErr w:type="spellEnd"/>
    </w:p>
    <w:p w14:paraId="3C25E60A" w14:textId="77777777" w:rsidR="00F77773" w:rsidRDefault="001739A1">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17" w:author="vivo-Chenli-After RAN2#129" w:date="2025-02-26T10:42:00Z">
        <w:r>
          <w:t xml:space="preserve"> and excluding RLC SDUs or RLC SDU segments for which the transmission and retransmission are stopped</w:t>
        </w:r>
      </w:ins>
      <w:ins w:id="518" w:author="vivo-Chenli-After RAN2#129-2" w:date="2025-03-24T17:38:00Z">
        <w:r>
          <w:t xml:space="preserve"> as specified in clause 5.2.3.1.1</w:t>
        </w:r>
      </w:ins>
      <w:r>
        <w:t>); or</w:t>
      </w:r>
    </w:p>
    <w:p w14:paraId="3C25E60C" w14:textId="77777777" w:rsidR="00F77773" w:rsidRDefault="001739A1">
      <w:pPr>
        <w:pStyle w:val="B1"/>
      </w:pPr>
      <w:bookmarkStart w:id="519" w:name="OLE_LINK12"/>
      <w:r>
        <w:t>-</w:t>
      </w:r>
      <w:r>
        <w:tab/>
      </w:r>
      <w:bookmarkEnd w:id="519"/>
      <w:r>
        <w:t>if no new RLC SDU or RLC SDU segment can be transmitted (e.g. due to window stalling):</w:t>
      </w:r>
    </w:p>
    <w:p w14:paraId="3C25E60D" w14:textId="1C3F1AEC" w:rsidR="00F77773" w:rsidRDefault="001739A1">
      <w:pPr>
        <w:pStyle w:val="B2"/>
      </w:pPr>
      <w:bookmarkStart w:id="520" w:name="OLE_LINK11"/>
      <w:bookmarkStart w:id="521" w:name="OLE_LINK10"/>
      <w:r>
        <w:t>-</w:t>
      </w:r>
      <w:r>
        <w:tab/>
      </w:r>
      <w:bookmarkEnd w:id="520"/>
      <w:r>
        <w:t>consider the RLC SDU with the highest SN among the RLC SDUs submitted to lower layer for retransmission</w:t>
      </w:r>
      <w:ins w:id="522" w:author="vivo-Chenli-After RAN2#129bis-2" w:date="2025-05-05T19:29:00Z">
        <w:r w:rsidR="00BB064C">
          <w:t xml:space="preserve"> (</w:t>
        </w:r>
      </w:ins>
      <w:ins w:id="523" w:author="vivo-Chenli-After RAN2#130-2" w:date="2025-07-24T11:12:00Z">
        <w:r w:rsidR="00977CA1">
          <w:t>excluding RLC SDUs or RLC SDU segments for which the transmission and retransmission are stopped as specified in clause 5.2.3.1.1</w:t>
        </w:r>
      </w:ins>
      <w:commentRangeStart w:id="524"/>
      <w:commentRangeStart w:id="525"/>
      <w:commentRangeEnd w:id="524"/>
      <w:r w:rsidR="005B1B08">
        <w:rPr>
          <w:rStyle w:val="CommentReference"/>
        </w:rPr>
        <w:commentReference w:id="524"/>
      </w:r>
      <w:commentRangeEnd w:id="525"/>
      <w:r w:rsidR="00977CA1">
        <w:rPr>
          <w:rStyle w:val="CommentReference"/>
        </w:rPr>
        <w:commentReference w:id="525"/>
      </w:r>
      <w:commentRangeStart w:id="526"/>
      <w:commentRangeEnd w:id="526"/>
      <w:r w:rsidR="000C12BA">
        <w:rPr>
          <w:rStyle w:val="CommentReference"/>
        </w:rPr>
        <w:commentReference w:id="526"/>
      </w:r>
      <w:ins w:id="527" w:author="vivo-Chenli-After RAN2#129bis-2" w:date="2025-05-05T19:29:00Z">
        <w:r w:rsidR="00BB064C">
          <w:t>)</w:t>
        </w:r>
      </w:ins>
      <w:r>
        <w:t>; or</w:t>
      </w:r>
    </w:p>
    <w:p w14:paraId="3C25E60E" w14:textId="7DB773F8" w:rsidR="00F77773" w:rsidRDefault="001739A1">
      <w:pPr>
        <w:pStyle w:val="B2"/>
      </w:pPr>
      <w:r>
        <w:t>-</w:t>
      </w:r>
      <w:r>
        <w:tab/>
        <w:t>consider any RLC SDU which has not been positively acknowledged for retransmission</w:t>
      </w:r>
      <w:ins w:id="528" w:author="vivo-Chenli-After RAN2#129bis-2" w:date="2025-05-05T19:30:00Z">
        <w:r w:rsidR="00A53916">
          <w:t xml:space="preserve"> (</w:t>
        </w:r>
      </w:ins>
      <w:ins w:id="529" w:author="vivo-Chenli-After RAN2#130-2" w:date="2025-07-24T11:12:00Z">
        <w:r w:rsidR="00977CA1">
          <w:t>excluding RLC SDUs or RLC SDU segments for which the transmission and retransmission are stopped as specified in clause 5.2.3.1.1</w:t>
        </w:r>
      </w:ins>
      <w:commentRangeStart w:id="530"/>
      <w:commentRangeStart w:id="531"/>
      <w:commentRangeEnd w:id="530"/>
      <w:r w:rsidR="00977CA1">
        <w:rPr>
          <w:rStyle w:val="CommentReference"/>
        </w:rPr>
        <w:commentReference w:id="530"/>
      </w:r>
      <w:commentRangeEnd w:id="531"/>
      <w:r w:rsidR="00977CA1">
        <w:rPr>
          <w:rStyle w:val="CommentReference"/>
        </w:rPr>
        <w:commentReference w:id="531"/>
      </w:r>
      <w:commentRangeStart w:id="532"/>
      <w:commentRangeEnd w:id="532"/>
      <w:r w:rsidR="00977CA1">
        <w:rPr>
          <w:rStyle w:val="CommentReference"/>
        </w:rPr>
        <w:commentReference w:id="532"/>
      </w:r>
      <w:commentRangeStart w:id="533"/>
      <w:commentRangeEnd w:id="533"/>
      <w:r w:rsidR="000C12BA">
        <w:rPr>
          <w:rStyle w:val="CommentReference"/>
        </w:rPr>
        <w:commentReference w:id="533"/>
      </w:r>
      <w:ins w:id="534" w:author="vivo-Chenli-After RAN2#129bis-2" w:date="2025-05-05T19:30:00Z">
        <w:r w:rsidR="00A53916">
          <w:t>)</w:t>
        </w:r>
      </w:ins>
      <w:r>
        <w:t>.</w:t>
      </w:r>
    </w:p>
    <w:bookmarkEnd w:id="521"/>
    <w:p w14:paraId="3C25E60F" w14:textId="1A037F5D" w:rsidR="00F77773" w:rsidRDefault="001739A1">
      <w:pPr>
        <w:pStyle w:val="B1"/>
      </w:pPr>
      <w:r>
        <w:t>-</w:t>
      </w:r>
      <w:r>
        <w:tab/>
        <w:t xml:space="preserve">include </w:t>
      </w:r>
      <w:r>
        <w:rPr>
          <w:lang w:eastAsia="ko-KR"/>
        </w:rPr>
        <w:t xml:space="preserve">a </w:t>
      </w:r>
      <w:r>
        <w:t>poll in an</w:t>
      </w:r>
      <w:r>
        <w:rPr>
          <w:lang w:eastAsia="ko-KR"/>
        </w:rPr>
        <w:t xml:space="preserve"> AMD PDU</w:t>
      </w:r>
      <w:ins w:id="535" w:author="vivo-Chenli-After RAN2#130" w:date="2025-05-30T18:06:00Z">
        <w:r w:rsidR="00F772EE">
          <w:rPr>
            <w:lang w:eastAsia="ko-KR"/>
          </w:rPr>
          <w:t xml:space="preserve">, </w:t>
        </w:r>
        <w:commentRangeStart w:id="536"/>
        <w:commentRangeStart w:id="537"/>
        <w:commentRangeStart w:id="538"/>
        <w:r w:rsidR="00F772EE">
          <w:rPr>
            <w:lang w:eastAsia="ko-KR"/>
          </w:rPr>
          <w:t>if any</w:t>
        </w:r>
      </w:ins>
      <w:commentRangeEnd w:id="536"/>
      <w:ins w:id="539" w:author="vivo-Chenli-After RAN2#130" w:date="2025-05-30T18:07:00Z">
        <w:r w:rsidR="00F772EE">
          <w:rPr>
            <w:rStyle w:val="CommentReference"/>
          </w:rPr>
          <w:commentReference w:id="536"/>
        </w:r>
      </w:ins>
      <w:commentRangeEnd w:id="537"/>
      <w:r w:rsidR="00F772EE">
        <w:rPr>
          <w:rStyle w:val="CommentReference"/>
        </w:rPr>
        <w:commentReference w:id="537"/>
      </w:r>
      <w:commentRangeEnd w:id="538"/>
      <w:r w:rsidR="00F772EE">
        <w:rPr>
          <w:rStyle w:val="CommentReference"/>
        </w:rPr>
        <w:commentReference w:id="538"/>
      </w:r>
      <w:ins w:id="540" w:author="vivo-Chenli-After RAN2#130" w:date="2025-05-30T18:06:00Z">
        <w:r w:rsidR="00F772EE">
          <w:rPr>
            <w:lang w:eastAsia="ko-KR"/>
          </w:rPr>
          <w:t>,</w:t>
        </w:r>
      </w:ins>
      <w:r w:rsidR="00F772EE">
        <w:rPr>
          <w:lang w:eastAsia="ko-KR"/>
        </w:rPr>
        <w:t xml:space="preserve"> </w:t>
      </w:r>
      <w:r>
        <w:t>as described in clause 5.3.3.2.</w:t>
      </w:r>
    </w:p>
    <w:p w14:paraId="3C25E610" w14:textId="77777777" w:rsidR="00F77773" w:rsidRDefault="001739A1">
      <w:pPr>
        <w:pStyle w:val="Heading3"/>
        <w:rPr>
          <w:rFonts w:eastAsia="MS Mincho"/>
        </w:rPr>
      </w:pPr>
      <w:bookmarkStart w:id="541" w:name="_Toc5722478"/>
      <w:bookmarkStart w:id="542" w:name="_Toc37462998"/>
      <w:bookmarkStart w:id="543" w:name="_Toc46502542"/>
      <w:bookmarkStart w:id="544"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41"/>
      <w:bookmarkEnd w:id="542"/>
      <w:bookmarkEnd w:id="543"/>
      <w:bookmarkEnd w:id="544"/>
    </w:p>
    <w:p w14:paraId="3C25E611" w14:textId="77777777" w:rsidR="00F77773" w:rsidRDefault="001739A1">
      <w:pPr>
        <w:rPr>
          <w:bCs/>
          <w:lang w:eastAsia="ko-KR"/>
        </w:rPr>
      </w:pPr>
      <w:r>
        <w:rPr>
          <w:bCs/>
          <w:lang w:eastAsia="ko-KR"/>
        </w:rPr>
        <w:t xml:space="preserve">An AM RLC entity sends STATUS PDUs to its peer AM RLC entity </w:t>
      </w:r>
      <w:proofErr w:type="gramStart"/>
      <w:r>
        <w:rPr>
          <w:bCs/>
          <w:lang w:eastAsia="ko-KR"/>
        </w:rPr>
        <w:t>in order to</w:t>
      </w:r>
      <w:proofErr w:type="gramEnd"/>
      <w:r>
        <w:rPr>
          <w:bCs/>
          <w:lang w:eastAsia="ko-KR"/>
        </w:rPr>
        <w:t xml:space="preserve">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45" w:author="vivo-Chenli" w:date="2025-02-02T10:18:00Z"/>
        </w:rPr>
      </w:pPr>
      <w:ins w:id="546" w:author="vivo-Chenli" w:date="2025-02-02T10:18:00Z">
        <w:r>
          <w:lastRenderedPageBreak/>
          <w:t>-</w:t>
        </w:r>
        <w:r>
          <w:tab/>
        </w:r>
        <w:bookmarkStart w:id="547" w:name="_Hlk193356533"/>
        <w:r>
          <w:t xml:space="preserve">Detection of </w:t>
        </w:r>
      </w:ins>
      <w:ins w:id="548" w:author="vivo-Chenli-After RAN2#129bis-2" w:date="2025-05-04T20:13:00Z">
        <w:r w:rsidR="003A064E">
          <w:t>discard</w:t>
        </w:r>
      </w:ins>
      <w:ins w:id="549" w:author="vivo-Chenli" w:date="2025-02-02T10:25:00Z">
        <w:r>
          <w:t xml:space="preserve"> of an AMD PDU</w:t>
        </w:r>
      </w:ins>
      <w:bookmarkStart w:id="550" w:name="_Hlk195720607"/>
      <w:bookmarkEnd w:id="547"/>
      <w:ins w:id="551" w:author="vivo-Chenli" w:date="2025-02-02T10:18:00Z">
        <w:r>
          <w:t>:</w:t>
        </w:r>
        <w:bookmarkEnd w:id="550"/>
      </w:ins>
    </w:p>
    <w:p w14:paraId="3C25E61E" w14:textId="77777777" w:rsidR="00F77773" w:rsidRDefault="001739A1">
      <w:pPr>
        <w:pStyle w:val="B2"/>
        <w:rPr>
          <w:ins w:id="552" w:author="vivo-Chenli" w:date="2025-02-02T10:18:00Z"/>
        </w:rPr>
      </w:pPr>
      <w:ins w:id="553" w:author="vivo-Chenli" w:date="2025-02-02T10:18:00Z">
        <w:r>
          <w:t>-</w:t>
        </w:r>
        <w:r>
          <w:tab/>
          <w:t>The receiving side of an AM RLC entity shall trigger a STATUS report when</w:t>
        </w:r>
      </w:ins>
      <w:ins w:id="554" w:author="vivo-Chenli" w:date="2025-02-02T10:26:00Z">
        <w:r>
          <w:rPr>
            <w:i/>
          </w:rPr>
          <w:t xml:space="preserve"> t-</w:t>
        </w:r>
        <w:proofErr w:type="spellStart"/>
        <w:r>
          <w:rPr>
            <w:i/>
          </w:rPr>
          <w:t>RxDiscard</w:t>
        </w:r>
      </w:ins>
      <w:proofErr w:type="spellEnd"/>
      <w:ins w:id="555"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C25E621" w14:textId="77777777" w:rsidR="00F77773" w:rsidRDefault="001739A1">
      <w:pPr>
        <w:pStyle w:val="NO"/>
        <w:rPr>
          <w:ins w:id="556" w:author="vivo-Chenli" w:date="2025-02-02T10:27:00Z"/>
        </w:rPr>
      </w:pPr>
      <w:ins w:id="557" w:author="vivo-Chenli" w:date="2025-02-02T10:27:00Z">
        <w:r>
          <w:t>NOTE X:</w:t>
        </w:r>
        <w:r>
          <w:tab/>
          <w:t xml:space="preserve">The expiry of </w:t>
        </w:r>
        <w:bookmarkStart w:id="558" w:name="OLE_LINK6"/>
        <w:r>
          <w:rPr>
            <w:i/>
          </w:rPr>
          <w:t>t-</w:t>
        </w:r>
        <w:proofErr w:type="spellStart"/>
        <w:r>
          <w:rPr>
            <w:i/>
          </w:rPr>
          <w:t>RxDiscard</w:t>
        </w:r>
        <w:proofErr w:type="spellEnd"/>
        <w:r>
          <w:t xml:space="preserve"> </w:t>
        </w:r>
        <w:bookmarkEnd w:id="558"/>
        <w:r>
          <w:t xml:space="preserve">triggers both </w:t>
        </w:r>
        <w:proofErr w:type="spellStart"/>
        <w:r>
          <w:t>RX_Next</w:t>
        </w:r>
        <w:proofErr w:type="spellEnd"/>
        <w:r>
          <w:t xml:space="preserve"> to be updated and a STATUS report to be triggered, but the STATUS report shall be triggered after </w:t>
        </w:r>
      </w:ins>
      <w:proofErr w:type="spellStart"/>
      <w:ins w:id="559" w:author="vivo-Chenli" w:date="2025-02-02T10:28:00Z">
        <w:r>
          <w:t>RX_Next</w:t>
        </w:r>
        <w:proofErr w:type="spellEnd"/>
        <w:r>
          <w:t xml:space="preserve"> </w:t>
        </w:r>
      </w:ins>
      <w:ins w:id="560"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w:t>
      </w:r>
      <w:proofErr w:type="spellStart"/>
      <w:r>
        <w:rPr>
          <w:i/>
        </w:rPr>
        <w:t>StatusProhibit</w:t>
      </w:r>
      <w:proofErr w:type="spellEnd"/>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w:t>
      </w:r>
      <w:proofErr w:type="spellStart"/>
      <w:r>
        <w:rPr>
          <w:i/>
        </w:rPr>
        <w:t>StatusProhibit</w:t>
      </w:r>
      <w:proofErr w:type="spellEnd"/>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 xml:space="preserve">include in the STATUS PDU a set of NACK_SN and NACK </w:t>
      </w:r>
      <w:proofErr w:type="gramStart"/>
      <w:r>
        <w:t>range;</w:t>
      </w:r>
      <w:proofErr w:type="gramEnd"/>
    </w:p>
    <w:p w14:paraId="3C25E631" w14:textId="77777777" w:rsidR="00F77773" w:rsidRDefault="001739A1">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Heading2"/>
        <w:rPr>
          <w:rFonts w:eastAsia="MS Mincho"/>
        </w:rPr>
      </w:pPr>
      <w:bookmarkStart w:id="561" w:name="_Toc5722479"/>
      <w:bookmarkStart w:id="562" w:name="_Toc37462999"/>
      <w:bookmarkStart w:id="563" w:name="_Toc46502543"/>
      <w:bookmarkStart w:id="564" w:name="_Toc185618027"/>
      <w:r>
        <w:rPr>
          <w:rFonts w:eastAsia="MS Mincho"/>
        </w:rPr>
        <w:t>5</w:t>
      </w:r>
      <w:r>
        <w:t>.</w:t>
      </w:r>
      <w:r>
        <w:rPr>
          <w:rFonts w:eastAsia="MS Mincho"/>
        </w:rPr>
        <w:t>4</w:t>
      </w:r>
      <w:r>
        <w:tab/>
      </w:r>
      <w:r>
        <w:rPr>
          <w:rFonts w:eastAsia="MS Mincho"/>
        </w:rPr>
        <w:t>SDU discard procedures</w:t>
      </w:r>
      <w:bookmarkEnd w:id="561"/>
      <w:bookmarkEnd w:id="562"/>
      <w:bookmarkEnd w:id="563"/>
      <w:bookmarkEnd w:id="564"/>
    </w:p>
    <w:p w14:paraId="3C25E634" w14:textId="77777777" w:rsidR="00F77773" w:rsidRDefault="001739A1">
      <w:pPr>
        <w:rPr>
          <w:bCs/>
          <w:lang w:eastAsia="ko-KR"/>
        </w:rPr>
      </w:pPr>
      <w:r>
        <w:rPr>
          <w:bCs/>
          <w:lang w:eastAsia="ko-KR"/>
        </w:rPr>
        <w:t xml:space="preserve">When indicated from upper layer (e.g. PDCP) to discard a particular RLC SDU, the transmitting side of an AM RLC entity or the transmitting UM RLC entity shall discard the indicated RLC SDU, </w:t>
      </w:r>
      <w:commentRangeStart w:id="565"/>
      <w:r>
        <w:rPr>
          <w:bCs/>
          <w:lang w:eastAsia="ko-KR"/>
        </w:rPr>
        <w:t>if neither the RLC SDU nor a segment thereof has been submitted to the lower layers. The transmitting side of an AM RLC entity shall not introduce an RLC SN gap when discarding an RLC SDU.</w:t>
      </w:r>
      <w:commentRangeEnd w:id="565"/>
      <w:r w:rsidR="006A198A">
        <w:rPr>
          <w:rStyle w:val="CommentReference"/>
        </w:rPr>
        <w:commentReference w:id="565"/>
      </w:r>
    </w:p>
    <w:p w14:paraId="3C25E636" w14:textId="77777777" w:rsidR="00F77773" w:rsidRDefault="001739A1">
      <w:pPr>
        <w:pStyle w:val="Heading2"/>
        <w:rPr>
          <w:rFonts w:eastAsia="MS Mincho"/>
        </w:rPr>
      </w:pPr>
      <w:bookmarkStart w:id="566" w:name="_Toc5722480"/>
      <w:bookmarkStart w:id="567" w:name="_Toc37463000"/>
      <w:bookmarkStart w:id="568" w:name="_Toc46502544"/>
      <w:bookmarkStart w:id="569" w:name="_Toc185618028"/>
      <w:bookmarkStart w:id="570" w:name="_Toc5722482"/>
      <w:bookmarkStart w:id="571" w:name="_Toc37463002"/>
      <w:bookmarkStart w:id="572" w:name="_Toc46502546"/>
      <w:bookmarkStart w:id="573" w:name="_Toc185618030"/>
      <w:r>
        <w:rPr>
          <w:rFonts w:eastAsia="MS Mincho"/>
        </w:rPr>
        <w:t>5.5</w:t>
      </w:r>
      <w:r>
        <w:rPr>
          <w:rFonts w:eastAsia="MS Mincho"/>
        </w:rPr>
        <w:tab/>
        <w:t>Data volume calculation</w:t>
      </w:r>
      <w:bookmarkEnd w:id="566"/>
      <w:bookmarkEnd w:id="567"/>
      <w:bookmarkEnd w:id="568"/>
      <w:bookmarkEnd w:id="569"/>
    </w:p>
    <w:p w14:paraId="3C25E637" w14:textId="77777777" w:rsidR="00F77773" w:rsidRDefault="001739A1">
      <w:proofErr w:type="gramStart"/>
      <w:r>
        <w:t>For the purpose of</w:t>
      </w:r>
      <w:proofErr w:type="gramEnd"/>
      <w:r>
        <w:t xml:space="preserve"> MAC buffer status reporting, the UE shall consider the following as RLC data volume:</w:t>
      </w:r>
    </w:p>
    <w:p w14:paraId="3C25E638" w14:textId="77777777" w:rsidR="00F77773" w:rsidRDefault="001739A1">
      <w:pPr>
        <w:pStyle w:val="B1"/>
      </w:pPr>
      <w:r>
        <w:t>-</w:t>
      </w:r>
      <w:r>
        <w:tab/>
        <w:t xml:space="preserve">RLC SDUs and RLC SDU segments that have not yet been included in an RLC data </w:t>
      </w:r>
      <w:proofErr w:type="gramStart"/>
      <w:r>
        <w:t>PDU;</w:t>
      </w:r>
      <w:proofErr w:type="gramEnd"/>
    </w:p>
    <w:p w14:paraId="3C25E639" w14:textId="77777777" w:rsidR="00F77773" w:rsidRDefault="001739A1">
      <w:pPr>
        <w:pStyle w:val="B1"/>
      </w:pPr>
      <w:r>
        <w:t>-</w:t>
      </w:r>
      <w:r>
        <w:tab/>
        <w:t xml:space="preserve">RLC data PDUs that are pending for initial </w:t>
      </w:r>
      <w:proofErr w:type="gramStart"/>
      <w:r>
        <w:t>transmission;</w:t>
      </w:r>
      <w:proofErr w:type="gramEnd"/>
    </w:p>
    <w:p w14:paraId="3C25E63A" w14:textId="77777777" w:rsidR="00F77773" w:rsidRDefault="001739A1">
      <w:pPr>
        <w:pStyle w:val="B1"/>
      </w:pPr>
      <w:r>
        <w:lastRenderedPageBreak/>
        <w:t>-</w:t>
      </w:r>
      <w:r>
        <w:tab/>
        <w:t>RLC data PDUs that are pending for retransmission (RLC AM).</w:t>
      </w:r>
    </w:p>
    <w:p w14:paraId="3C25E63B" w14:textId="66DE7BEF" w:rsidR="00F77773" w:rsidRDefault="001739A1">
      <w:proofErr w:type="gramStart"/>
      <w:r>
        <w:t>For the purpose of</w:t>
      </w:r>
      <w:proofErr w:type="gramEnd"/>
      <w:r>
        <w:t xml:space="preserve"> MAC</w:t>
      </w:r>
      <w:ins w:id="574"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 xml:space="preserve">delay-critical RLC SDUs and delay-critical RLC SDU segments that have not yet been included in an RLC data </w:t>
      </w:r>
      <w:proofErr w:type="gramStart"/>
      <w:r>
        <w:t>PDU;</w:t>
      </w:r>
      <w:proofErr w:type="gramEnd"/>
    </w:p>
    <w:p w14:paraId="3C25E63D" w14:textId="77777777" w:rsidR="00F77773" w:rsidRDefault="001739A1">
      <w:pPr>
        <w:pStyle w:val="B1"/>
      </w:pPr>
      <w:r>
        <w:t>-</w:t>
      </w:r>
      <w:r>
        <w:tab/>
        <w:t xml:space="preserve">RLC data PDUs pending for initial transmission, and containing a del ay-critical RLC SDU or a delay-critical RLC SDU </w:t>
      </w:r>
      <w:proofErr w:type="gramStart"/>
      <w:r>
        <w:t>segment;</w:t>
      </w:r>
      <w:proofErr w:type="gramEnd"/>
    </w:p>
    <w:p w14:paraId="3C25E63E" w14:textId="77777777" w:rsidR="00F77773" w:rsidRDefault="001739A1">
      <w:pPr>
        <w:pStyle w:val="B1"/>
      </w:pPr>
      <w:r>
        <w:t>-</w:t>
      </w:r>
      <w:r>
        <w:tab/>
        <w:t>RLC data PDUs that are pending for retransmission (RLC AM).</w:t>
      </w:r>
    </w:p>
    <w:p w14:paraId="3C25E63F" w14:textId="5276C50C" w:rsidR="00F77773" w:rsidRDefault="001739A1">
      <w:pPr>
        <w:rPr>
          <w:ins w:id="575" w:author="vivo-Chenli" w:date="2025-02-01T09:38:00Z"/>
        </w:rPr>
      </w:pPr>
      <w:proofErr w:type="gramStart"/>
      <w:ins w:id="576" w:author="vivo-Chenli" w:date="2025-02-01T09:38:00Z">
        <w:r>
          <w:t>For the purpose of</w:t>
        </w:r>
        <w:proofErr w:type="gramEnd"/>
        <w:r>
          <w:t xml:space="preserve"> MAC </w:t>
        </w:r>
      </w:ins>
      <w:ins w:id="577" w:author="vivo-Chenli-After RAN2#130" w:date="2025-06-04T15:01:00Z">
        <w:r w:rsidR="008431FD">
          <w:t xml:space="preserve">multiple entry </w:t>
        </w:r>
      </w:ins>
      <w:ins w:id="578" w:author="vivo-Chenli" w:date="2025-02-01T09:38:00Z">
        <w:r>
          <w:t>delay status reporting, the UE shall</w:t>
        </w:r>
      </w:ins>
      <w:ins w:id="579"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proofErr w:type="spellStart"/>
        <w:r w:rsidR="00837C40" w:rsidRPr="00116D45">
          <w:rPr>
            <w:i/>
            <w:iCs/>
          </w:rPr>
          <w:t>dsr-ReportingThreshold</w:t>
        </w:r>
        <w:proofErr w:type="spellEnd"/>
        <w:r w:rsidR="00837C40" w:rsidRPr="00DC1D2D">
          <w:rPr>
            <w:iCs/>
          </w:rPr>
          <w:t xml:space="preserve">, </w:t>
        </w:r>
        <w:r w:rsidR="00837C40">
          <w:rPr>
            <w:iCs/>
          </w:rPr>
          <w:t>and</w:t>
        </w:r>
      </w:ins>
      <w:ins w:id="580" w:author="vivo-Chenli" w:date="2025-02-01T09:38:00Z">
        <w:r>
          <w:t xml:space="preserve"> consider the following as delay-</w:t>
        </w:r>
      </w:ins>
      <w:ins w:id="581" w:author="vivo-Chenli" w:date="2025-02-01T09:39:00Z">
        <w:r>
          <w:t>reporting</w:t>
        </w:r>
      </w:ins>
      <w:ins w:id="582" w:author="vivo-Chenli" w:date="2025-02-01T09:38:00Z">
        <w:r>
          <w:t xml:space="preserve"> RLC data volume</w:t>
        </w:r>
      </w:ins>
      <w:ins w:id="583" w:author="vivo-Chenli" w:date="2025-02-01T09:49:00Z">
        <w:r>
          <w:t xml:space="preserve"> associated with the i:th </w:t>
        </w:r>
        <w:commentRangeStart w:id="584"/>
        <w:commentRangeStart w:id="585"/>
        <w:proofErr w:type="spellStart"/>
        <w:r>
          <w:rPr>
            <w:i/>
            <w:iCs/>
          </w:rPr>
          <w:t>dsr-ReportingThreshold</w:t>
        </w:r>
      </w:ins>
      <w:commentRangeEnd w:id="584"/>
      <w:proofErr w:type="spellEnd"/>
      <w:r w:rsidR="002E37A7">
        <w:rPr>
          <w:rStyle w:val="CommentReference"/>
        </w:rPr>
        <w:commentReference w:id="584"/>
      </w:r>
      <w:commentRangeEnd w:id="585"/>
      <w:r w:rsidR="00083F19">
        <w:rPr>
          <w:rStyle w:val="CommentReference"/>
        </w:rPr>
        <w:commentReference w:id="585"/>
      </w:r>
      <w:ins w:id="586" w:author="vivo-Chenli-After RAN2#130-2" w:date="2025-07-24T11:45:00Z">
        <w:r w:rsidR="006E69C7">
          <w:t xml:space="preserve"> in </w:t>
        </w:r>
        <w:r w:rsidR="006E69C7" w:rsidRPr="00F302C0">
          <w:rPr>
            <w:i/>
            <w:iCs/>
            <w:noProof/>
          </w:rPr>
          <w:t>dsr</w:t>
        </w:r>
        <w:r w:rsidR="006E69C7">
          <w:rPr>
            <w:i/>
            <w:iCs/>
            <w:noProof/>
          </w:rPr>
          <w:t>-</w:t>
        </w:r>
        <w:r w:rsidR="006E69C7" w:rsidRPr="00F302C0">
          <w:rPr>
            <w:i/>
            <w:iCs/>
            <w:noProof/>
          </w:rPr>
          <w:t>ReportingThre</w:t>
        </w:r>
        <w:r w:rsidR="006E69C7">
          <w:rPr>
            <w:i/>
            <w:iCs/>
            <w:noProof/>
          </w:rPr>
          <w:t>sList</w:t>
        </w:r>
      </w:ins>
      <w:ins w:id="587" w:author="vivo-Chenli-After RAN2#130-2" w:date="2025-07-24T11:44:00Z">
        <w:r w:rsidR="006E69C7">
          <w:t xml:space="preserve">, where </w:t>
        </w:r>
      </w:ins>
      <w:proofErr w:type="spellStart"/>
      <w:ins w:id="588" w:author="vivo-Chenli-After RAN2#130-2" w:date="2025-07-24T11:45:00Z">
        <w:r w:rsidR="006E69C7">
          <w:t>i</w:t>
        </w:r>
        <w:proofErr w:type="spellEnd"/>
        <w:r w:rsidR="006E69C7">
          <w:t xml:space="preserve"> starts from 1</w:t>
        </w:r>
      </w:ins>
      <w:ins w:id="589" w:author="vivo-Chenli" w:date="2025-02-01T09:38:00Z">
        <w:r>
          <w:t>:</w:t>
        </w:r>
      </w:ins>
    </w:p>
    <w:p w14:paraId="3C25E640" w14:textId="764BF4E5" w:rsidR="00F77773" w:rsidRDefault="001739A1">
      <w:pPr>
        <w:pStyle w:val="B1"/>
        <w:rPr>
          <w:ins w:id="590" w:author="vivo-Chenli" w:date="2025-02-01T09:38:00Z"/>
        </w:rPr>
      </w:pPr>
      <w:ins w:id="591" w:author="vivo-Chenli" w:date="2025-02-01T09:38:00Z">
        <w:r>
          <w:t>-</w:t>
        </w:r>
        <w:r>
          <w:tab/>
          <w:t>delay-</w:t>
        </w:r>
      </w:ins>
      <w:ins w:id="592" w:author="vivo-Chenli" w:date="2025-02-01T09:39:00Z">
        <w:r>
          <w:t>reporting</w:t>
        </w:r>
      </w:ins>
      <w:ins w:id="593" w:author="vivo-Chenli" w:date="2025-02-01T09:38:00Z">
        <w:r>
          <w:t xml:space="preserve"> RLC SDUs and delay-</w:t>
        </w:r>
      </w:ins>
      <w:ins w:id="594" w:author="vivo-Chenli" w:date="2025-02-01T09:39:00Z">
        <w:r>
          <w:t>reporting</w:t>
        </w:r>
      </w:ins>
      <w:ins w:id="595" w:author="vivo-Chenli" w:date="2025-02-01T09:38:00Z">
        <w:r>
          <w:t xml:space="preserve"> RLC SDU segments </w:t>
        </w:r>
        <w:commentRangeStart w:id="596"/>
        <w:commentRangeStart w:id="597"/>
        <w:r>
          <w:t xml:space="preserve">that </w:t>
        </w:r>
      </w:ins>
      <w:ins w:id="598" w:author="vivo-Chenli-After RAN2#130-2" w:date="2025-07-24T11:48:00Z">
        <w:r w:rsidR="00EC3263">
          <w:t xml:space="preserve">are </w:t>
        </w:r>
      </w:ins>
      <w:ins w:id="599" w:author="vivo-Chenli-After RAN2#129-2" w:date="2025-03-24T18:26:00Z">
        <w:r>
          <w:t xml:space="preserve">associated </w:t>
        </w:r>
      </w:ins>
      <w:commentRangeEnd w:id="596"/>
      <w:r w:rsidR="000C12BA">
        <w:rPr>
          <w:rStyle w:val="CommentReference"/>
        </w:rPr>
        <w:commentReference w:id="596"/>
      </w:r>
      <w:commentRangeEnd w:id="597"/>
      <w:r w:rsidR="00EC3263">
        <w:rPr>
          <w:rStyle w:val="CommentReference"/>
        </w:rPr>
        <w:commentReference w:id="597"/>
      </w:r>
      <w:ins w:id="600" w:author="vivo-Chenli-After RAN2#129-2" w:date="2025-03-24T18:26:00Z">
        <w:r>
          <w:t xml:space="preserve">with the i:th </w:t>
        </w:r>
        <w:proofErr w:type="spellStart"/>
        <w:r>
          <w:rPr>
            <w:i/>
            <w:iCs/>
          </w:rPr>
          <w:t>dsr-ReportingThreshold</w:t>
        </w:r>
        <w:proofErr w:type="spellEnd"/>
        <w:r>
          <w:t xml:space="preserve"> and </w:t>
        </w:r>
      </w:ins>
      <w:ins w:id="601" w:author="vivo-Chenli" w:date="2025-02-01T09:38:00Z">
        <w:r>
          <w:t>have not yet been included in an RLC data PDU</w:t>
        </w:r>
      </w:ins>
      <w:ins w:id="602" w:author="vivo-Chenli-After RAN2#129bis-2" w:date="2025-05-05T19:48:00Z">
        <w:r w:rsidR="003B2F08">
          <w:t xml:space="preserve">, </w:t>
        </w:r>
        <w:r w:rsidR="003B2F08" w:rsidRPr="00DC1D2D">
          <w:t xml:space="preserve">and are not considered as delay-reporting </w:t>
        </w:r>
      </w:ins>
      <w:ins w:id="603" w:author="vivo-Chenli-After RAN2#129bis-2" w:date="2025-05-05T19:49:00Z">
        <w:r w:rsidR="00B60092">
          <w:t>RLC</w:t>
        </w:r>
      </w:ins>
      <w:ins w:id="604" w:author="vivo-Chenli-After RAN2#129bis-2" w:date="2025-05-05T19:48:00Z">
        <w:r w:rsidR="003B2F08" w:rsidRPr="00DC1D2D">
          <w:t xml:space="preserve"> data volume associated with any of the k:th </w:t>
        </w:r>
        <w:proofErr w:type="spellStart"/>
        <w:r w:rsidR="003B2F08" w:rsidRPr="00DC1D2D">
          <w:rPr>
            <w:i/>
            <w:iCs/>
          </w:rPr>
          <w:t>dsr-ReportingThreshold</w:t>
        </w:r>
        <w:proofErr w:type="spellEnd"/>
        <w:r w:rsidR="003B2F08" w:rsidRPr="00DC1D2D">
          <w:rPr>
            <w:i/>
            <w:iCs/>
          </w:rPr>
          <w:t xml:space="preserve"> </w:t>
        </w:r>
        <w:r w:rsidR="003B2F08" w:rsidRPr="00DC1D2D">
          <w:rPr>
            <w:iCs/>
          </w:rPr>
          <w:t xml:space="preserve">where k &lt; </w:t>
        </w:r>
        <w:proofErr w:type="spellStart"/>
        <w:proofErr w:type="gramStart"/>
        <w:r w:rsidR="003B2F08" w:rsidRPr="00DC1D2D">
          <w:rPr>
            <w:iCs/>
          </w:rPr>
          <w:t>i</w:t>
        </w:r>
      </w:ins>
      <w:proofErr w:type="spellEnd"/>
      <w:ins w:id="605" w:author="vivo-Chenli" w:date="2025-02-01T09:38:00Z">
        <w:r>
          <w:t>;</w:t>
        </w:r>
        <w:proofErr w:type="gramEnd"/>
      </w:ins>
    </w:p>
    <w:p w14:paraId="3C25E641" w14:textId="46A2C1C2" w:rsidR="00F77773" w:rsidRDefault="001739A1">
      <w:pPr>
        <w:pStyle w:val="B1"/>
        <w:rPr>
          <w:ins w:id="606" w:author="vivo-Chenli" w:date="2025-02-01T09:38:00Z"/>
        </w:rPr>
      </w:pPr>
      <w:ins w:id="607" w:author="vivo-Chenli" w:date="2025-02-01T09:38:00Z">
        <w:r>
          <w:t>-</w:t>
        </w:r>
        <w:r>
          <w:tab/>
          <w:t>RLC data PDUs pending for initial transmission, and containing a delay-</w:t>
        </w:r>
      </w:ins>
      <w:ins w:id="608" w:author="vivo-Chenli" w:date="2025-02-01T09:39:00Z">
        <w:r>
          <w:t>reporting</w:t>
        </w:r>
      </w:ins>
      <w:ins w:id="609" w:author="vivo-Chenli" w:date="2025-02-01T09:38:00Z">
        <w:r>
          <w:t xml:space="preserve"> RLC SDU or a delay-</w:t>
        </w:r>
      </w:ins>
      <w:ins w:id="610" w:author="vivo-Chenli" w:date="2025-02-01T09:39:00Z">
        <w:r>
          <w:t>r</w:t>
        </w:r>
      </w:ins>
      <w:ins w:id="611" w:author="vivo-Chenli" w:date="2025-02-01T09:40:00Z">
        <w:r>
          <w:t>eporting</w:t>
        </w:r>
      </w:ins>
      <w:ins w:id="612" w:author="vivo-Chenli" w:date="2025-02-01T09:38:00Z">
        <w:r>
          <w:t xml:space="preserve"> RLC SDU segment</w:t>
        </w:r>
      </w:ins>
      <w:ins w:id="613" w:author="vivo-Chenli-After RAN2#129-2" w:date="2025-03-24T18:26:00Z">
        <w:r>
          <w:rPr>
            <w:color w:val="FF0000"/>
          </w:rPr>
          <w:t xml:space="preserve"> </w:t>
        </w:r>
        <w:r>
          <w:t xml:space="preserve">associated with the i:th </w:t>
        </w:r>
        <w:proofErr w:type="spellStart"/>
        <w:r>
          <w:rPr>
            <w:i/>
            <w:iCs/>
          </w:rPr>
          <w:t>dsr-ReportingThreshold</w:t>
        </w:r>
      </w:ins>
      <w:proofErr w:type="spellEnd"/>
      <w:ins w:id="614" w:author="vivo-Chenli-After RAN2#129bis-2" w:date="2025-05-05T19:50:00Z">
        <w:r w:rsidR="00FF55BB">
          <w:t xml:space="preserve">, </w:t>
        </w:r>
        <w:commentRangeStart w:id="615"/>
        <w:commentRangeStart w:id="616"/>
        <w:r w:rsidR="00FF55BB" w:rsidRPr="00DC1D2D">
          <w:t>and</w:t>
        </w:r>
      </w:ins>
      <w:ins w:id="617" w:author="vivo-Chenli-After RAN2#130-2" w:date="2025-07-24T11:50:00Z">
        <w:r w:rsidR="00EC3263">
          <w:t xml:space="preserve"> that</w:t>
        </w:r>
      </w:ins>
      <w:ins w:id="618" w:author="vivo-Chenli-After RAN2#129bis-2" w:date="2025-05-05T19:50:00Z">
        <w:r w:rsidR="00FF55BB" w:rsidRPr="00DC1D2D">
          <w:t xml:space="preserve"> are </w:t>
        </w:r>
      </w:ins>
      <w:commentRangeEnd w:id="615"/>
      <w:r w:rsidR="000C12BA">
        <w:rPr>
          <w:rStyle w:val="CommentReference"/>
        </w:rPr>
        <w:commentReference w:id="615"/>
      </w:r>
      <w:commentRangeEnd w:id="616"/>
      <w:r w:rsidR="00EC3263">
        <w:rPr>
          <w:rStyle w:val="CommentReference"/>
        </w:rPr>
        <w:commentReference w:id="616"/>
      </w:r>
      <w:ins w:id="619" w:author="vivo-Chenli-After RAN2#129bis-2" w:date="2025-05-05T19:50:00Z">
        <w:r w:rsidR="00FF55BB" w:rsidRPr="00DC1D2D">
          <w:t xml:space="preserve">not considered as delay-reporting </w:t>
        </w:r>
        <w:r w:rsidR="00FF55BB">
          <w:t>RLC</w:t>
        </w:r>
        <w:r w:rsidR="00FF55BB" w:rsidRPr="00DC1D2D">
          <w:t xml:space="preserve"> data volume associated with any of the k:th </w:t>
        </w:r>
        <w:proofErr w:type="spellStart"/>
        <w:r w:rsidR="00FF55BB" w:rsidRPr="00DC1D2D">
          <w:rPr>
            <w:i/>
            <w:iCs/>
          </w:rPr>
          <w:t>dsr-ReportingThreshold</w:t>
        </w:r>
        <w:proofErr w:type="spellEnd"/>
        <w:r w:rsidR="00FF55BB" w:rsidRPr="00DC1D2D">
          <w:rPr>
            <w:i/>
            <w:iCs/>
          </w:rPr>
          <w:t xml:space="preserve"> </w:t>
        </w:r>
        <w:r w:rsidR="00FF55BB" w:rsidRPr="00DC1D2D">
          <w:rPr>
            <w:iCs/>
          </w:rPr>
          <w:t xml:space="preserve">where k &lt; </w:t>
        </w:r>
        <w:proofErr w:type="spellStart"/>
        <w:proofErr w:type="gramStart"/>
        <w:r w:rsidR="00FF55BB" w:rsidRPr="00DC1D2D">
          <w:rPr>
            <w:iCs/>
          </w:rPr>
          <w:t>i</w:t>
        </w:r>
      </w:ins>
      <w:proofErr w:type="spellEnd"/>
      <w:ins w:id="620" w:author="vivo-Chenli" w:date="2025-02-01T09:38:00Z">
        <w:r>
          <w:t>;</w:t>
        </w:r>
        <w:proofErr w:type="gramEnd"/>
      </w:ins>
    </w:p>
    <w:p w14:paraId="3C25E642" w14:textId="6F60E026" w:rsidR="00F77773" w:rsidRDefault="001739A1">
      <w:pPr>
        <w:pStyle w:val="B1"/>
        <w:rPr>
          <w:ins w:id="621" w:author="vivo-Chenli" w:date="2025-02-01T09:38:00Z"/>
        </w:rPr>
      </w:pPr>
      <w:ins w:id="622" w:author="vivo-Chenli" w:date="2025-02-01T09:38:00Z">
        <w:r>
          <w:t>-</w:t>
        </w:r>
        <w:r>
          <w:tab/>
        </w:r>
      </w:ins>
      <w:ins w:id="623" w:author="vivo-Chenli" w:date="2025-02-01T10:01:00Z">
        <w:r>
          <w:t xml:space="preserve">if </w:t>
        </w:r>
        <w:proofErr w:type="spellStart"/>
        <w:r>
          <w:t>i</w:t>
        </w:r>
        <w:proofErr w:type="spellEnd"/>
        <w:r>
          <w:t xml:space="preserve">=1, </w:t>
        </w:r>
      </w:ins>
      <w:ins w:id="624" w:author="vivo-Chenli" w:date="2025-02-01T09:38:00Z">
        <w:r>
          <w:t>RLC data PDUs that are pending for retransmission (RLC AM).</w:t>
        </w:r>
      </w:ins>
    </w:p>
    <w:p w14:paraId="3C25E644" w14:textId="77777777" w:rsidR="00F77773" w:rsidRDefault="001739A1">
      <w:pPr>
        <w:rPr>
          <w:ins w:id="625" w:author="vivo-Chenli-After RAN2#129" w:date="2025-02-26T15:21:00Z"/>
        </w:rPr>
      </w:pPr>
      <w:ins w:id="626"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627" w:author="vivo-Chenli-After RAN2#129" w:date="2025-02-26T15:22:00Z">
        <w:r>
          <w:t>RLC</w:t>
        </w:r>
      </w:ins>
      <w:ins w:id="628" w:author="vivo-Chenli-After RAN2#129" w:date="2025-02-26T15:21:00Z">
        <w:r>
          <w:t xml:space="preserve"> data volume associated with the i:th </w:t>
        </w:r>
        <w:proofErr w:type="spellStart"/>
        <w:r>
          <w:rPr>
            <w:i/>
            <w:iCs/>
          </w:rPr>
          <w:t>dsr-ReportingThreshold</w:t>
        </w:r>
        <w:proofErr w:type="spellEnd"/>
        <w:r>
          <w:t>:</w:t>
        </w:r>
      </w:ins>
    </w:p>
    <w:p w14:paraId="3C25E645" w14:textId="1CBEB969" w:rsidR="00F77773" w:rsidRDefault="001739A1">
      <w:pPr>
        <w:pStyle w:val="B1"/>
        <w:rPr>
          <w:ins w:id="629" w:author="vivo-Chenli-After RAN2#129" w:date="2025-02-26T15:24:00Z"/>
        </w:rPr>
      </w:pPr>
      <w:ins w:id="630" w:author="vivo-Chenli-After RAN2#129" w:date="2025-02-26T15:21:00Z">
        <w:r>
          <w:t>-</w:t>
        </w:r>
        <w:r>
          <w:tab/>
        </w:r>
      </w:ins>
      <w:ins w:id="631" w:author="vivo-Chenli-After RAN2#129" w:date="2025-02-26T15:24:00Z">
        <w:r>
          <w:t xml:space="preserve">non-delay-reporting RLC SDUs and non-delay-reporting RLC SDU segments </w:t>
        </w:r>
        <w:commentRangeStart w:id="632"/>
        <w:commentRangeStart w:id="633"/>
        <w:r>
          <w:t>that</w:t>
        </w:r>
      </w:ins>
      <w:ins w:id="634" w:author="vivo-Chenli-After RAN2#129-2" w:date="2025-03-24T18:27:00Z">
        <w:r>
          <w:rPr>
            <w:color w:val="FF0000"/>
          </w:rPr>
          <w:t xml:space="preserve"> </w:t>
        </w:r>
      </w:ins>
      <w:ins w:id="635" w:author="vivo-Chenli-After RAN2#130-2" w:date="2025-07-24T11:50:00Z">
        <w:r w:rsidR="00715E27">
          <w:rPr>
            <w:color w:val="FF0000"/>
          </w:rPr>
          <w:t xml:space="preserve">are </w:t>
        </w:r>
      </w:ins>
      <w:ins w:id="636" w:author="vivo-Chenli-After RAN2#129-2" w:date="2025-03-24T18:27:00Z">
        <w:r>
          <w:t xml:space="preserve">associated </w:t>
        </w:r>
      </w:ins>
      <w:commentRangeEnd w:id="632"/>
      <w:r w:rsidR="000C12BA">
        <w:rPr>
          <w:rStyle w:val="CommentReference"/>
        </w:rPr>
        <w:commentReference w:id="632"/>
      </w:r>
      <w:commentRangeEnd w:id="633"/>
      <w:r w:rsidR="005C021E">
        <w:rPr>
          <w:rStyle w:val="CommentReference"/>
        </w:rPr>
        <w:commentReference w:id="633"/>
      </w:r>
      <w:ins w:id="637" w:author="vivo-Chenli-After RAN2#129-2" w:date="2025-03-24T18:27:00Z">
        <w:r>
          <w:t xml:space="preserve">with the i:th </w:t>
        </w:r>
        <w:proofErr w:type="spellStart"/>
        <w:r>
          <w:rPr>
            <w:i/>
            <w:iCs/>
          </w:rPr>
          <w:t>dsr-ReportingThreshold</w:t>
        </w:r>
        <w:proofErr w:type="spellEnd"/>
        <w:r>
          <w:t xml:space="preserve"> and</w:t>
        </w:r>
      </w:ins>
      <w:ins w:id="638" w:author="vivo-Chenli-After RAN2#129" w:date="2025-02-26T15:24:00Z">
        <w:r>
          <w:t xml:space="preserve"> have not yet been included in an RLC data PDU</w:t>
        </w:r>
      </w:ins>
      <w:ins w:id="639"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proofErr w:type="gramStart"/>
        <w:r w:rsidR="00A17776" w:rsidRPr="00DC1D2D">
          <w:rPr>
            <w:iCs/>
          </w:rPr>
          <w:t>i</w:t>
        </w:r>
      </w:ins>
      <w:proofErr w:type="spellEnd"/>
      <w:ins w:id="640" w:author="vivo-Chenli-After RAN2#129" w:date="2025-02-26T15:24:00Z">
        <w:r>
          <w:t>;</w:t>
        </w:r>
        <w:proofErr w:type="gramEnd"/>
      </w:ins>
    </w:p>
    <w:p w14:paraId="3C25E646" w14:textId="6A89D75E" w:rsidR="00F77773" w:rsidRDefault="001739A1">
      <w:pPr>
        <w:pStyle w:val="B1"/>
        <w:rPr>
          <w:ins w:id="641" w:author="vivo-Chenli-After RAN2#129" w:date="2025-02-26T15:25:00Z"/>
        </w:rPr>
      </w:pPr>
      <w:ins w:id="642" w:author="vivo-Chenli-After RAN2#129" w:date="2025-02-26T15:21:00Z">
        <w:r>
          <w:rPr>
            <w:iCs/>
          </w:rPr>
          <w:t>-</w:t>
        </w:r>
        <w:r>
          <w:rPr>
            <w:iCs/>
          </w:rPr>
          <w:tab/>
        </w:r>
      </w:ins>
      <w:ins w:id="643" w:author="vivo-Chenli-After RAN2#129" w:date="2025-02-26T15:25:00Z">
        <w:r>
          <w:t>RLC data PDUs pending for initial transmission, and containing</w:t>
        </w:r>
      </w:ins>
      <w:ins w:id="644" w:author="vivo-Chenli-After RAN2#129" w:date="2025-02-26T16:16:00Z">
        <w:r>
          <w:t xml:space="preserve"> </w:t>
        </w:r>
      </w:ins>
      <w:ins w:id="645" w:author="vivo-Chenli-After RAN2#129" w:date="2025-02-26T15:25:00Z">
        <w:r>
          <w:t xml:space="preserve">non-delay-reporting RLC SDU or </w:t>
        </w:r>
      </w:ins>
      <w:ins w:id="646" w:author="vivo-Chenli-After RAN2#129" w:date="2025-02-26T16:16:00Z">
        <w:r>
          <w:t>non-</w:t>
        </w:r>
      </w:ins>
      <w:ins w:id="647" w:author="vivo-Chenli-After RAN2#129" w:date="2025-02-26T15:25:00Z">
        <w:r>
          <w:t>delay-reporting RLC SDU segment</w:t>
        </w:r>
      </w:ins>
      <w:ins w:id="648" w:author="vivo-Chenli-After RAN2#129-2" w:date="2025-03-24T18:27:00Z">
        <w:r>
          <w:rPr>
            <w:color w:val="FF0000"/>
          </w:rPr>
          <w:t xml:space="preserve"> </w:t>
        </w:r>
        <w:r>
          <w:t xml:space="preserve">associated with the i:th </w:t>
        </w:r>
        <w:proofErr w:type="spellStart"/>
        <w:r>
          <w:rPr>
            <w:i/>
            <w:iCs/>
          </w:rPr>
          <w:t>dsr-ReportingThreshold</w:t>
        </w:r>
      </w:ins>
      <w:proofErr w:type="spellEnd"/>
      <w:ins w:id="649" w:author="vivo-Chenli-After RAN2#129bis-2" w:date="2025-05-05T19:51:00Z">
        <w:r w:rsidR="00A17776">
          <w:t xml:space="preserve">, </w:t>
        </w:r>
        <w:commentRangeStart w:id="650"/>
        <w:commentRangeStart w:id="651"/>
        <w:r w:rsidR="00A17776" w:rsidRPr="00DC1D2D">
          <w:t xml:space="preserve">and </w:t>
        </w:r>
      </w:ins>
      <w:ins w:id="652" w:author="vivo-Chenli-After RAN2#130-2" w:date="2025-07-24T11:50:00Z">
        <w:r w:rsidR="00715E27">
          <w:t xml:space="preserve">that </w:t>
        </w:r>
      </w:ins>
      <w:ins w:id="653" w:author="vivo-Chenli-After RAN2#129bis-2" w:date="2025-05-05T19:51:00Z">
        <w:r w:rsidR="00A17776" w:rsidRPr="00DC1D2D">
          <w:t xml:space="preserve">are not </w:t>
        </w:r>
      </w:ins>
      <w:commentRangeEnd w:id="650"/>
      <w:r w:rsidR="000C12BA">
        <w:rPr>
          <w:rStyle w:val="CommentReference"/>
        </w:rPr>
        <w:commentReference w:id="650"/>
      </w:r>
      <w:commentRangeEnd w:id="651"/>
      <w:r w:rsidR="005C021E">
        <w:rPr>
          <w:rStyle w:val="CommentReference"/>
        </w:rPr>
        <w:commentReference w:id="651"/>
      </w:r>
      <w:ins w:id="654" w:author="vivo-Chenli-After RAN2#129bis-2" w:date="2025-05-05T19:51:00Z">
        <w:r w:rsidR="00A17776" w:rsidRPr="00DC1D2D">
          <w:t xml:space="preserve">considered as delay-reporting </w:t>
        </w:r>
        <w:r w:rsidR="00A17776">
          <w:t>RLC</w:t>
        </w:r>
        <w:r w:rsidR="00A17776" w:rsidRPr="00DC1D2D">
          <w:t xml:space="preserve"> data volume associated with any of the k:th </w:t>
        </w:r>
        <w:proofErr w:type="spellStart"/>
        <w:r w:rsidR="00A17776" w:rsidRPr="00DC1D2D">
          <w:rPr>
            <w:i/>
            <w:iCs/>
          </w:rPr>
          <w:t>dsr-ReportingThreshold</w:t>
        </w:r>
        <w:proofErr w:type="spellEnd"/>
        <w:r w:rsidR="00A17776" w:rsidRPr="00DC1D2D">
          <w:rPr>
            <w:i/>
            <w:iCs/>
          </w:rPr>
          <w:t xml:space="preserve"> </w:t>
        </w:r>
        <w:r w:rsidR="00A17776" w:rsidRPr="00DC1D2D">
          <w:rPr>
            <w:iCs/>
          </w:rPr>
          <w:t xml:space="preserve">where k &lt; </w:t>
        </w:r>
        <w:proofErr w:type="spellStart"/>
        <w:r w:rsidR="00A17776" w:rsidRPr="00DC1D2D">
          <w:rPr>
            <w:iCs/>
          </w:rPr>
          <w:t>i</w:t>
        </w:r>
      </w:ins>
      <w:proofErr w:type="spellEnd"/>
      <w:ins w:id="655" w:author="vivo-Chenli-After RAN2#129" w:date="2025-02-26T15:25:00Z">
        <w:r>
          <w:t>.</w:t>
        </w:r>
      </w:ins>
    </w:p>
    <w:p w14:paraId="3C25E647" w14:textId="48F1B1B0" w:rsidR="00F77773" w:rsidRDefault="001739A1">
      <w:pPr>
        <w:rPr>
          <w:ins w:id="656"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657" w:author="vivo-Chenli" w:date="2025-02-01T10:07:00Z">
        <w:r>
          <w:t>,</w:t>
        </w:r>
      </w:ins>
      <w:r>
        <w:t xml:space="preserve"> </w:t>
      </w:r>
      <w:del w:id="658" w:author="vivo-Chenli" w:date="2025-02-01T10:07:00Z">
        <w:r>
          <w:delText xml:space="preserve">and </w:delText>
        </w:r>
      </w:del>
      <w:r>
        <w:t>as part of delay-critical RLC data volume for MAC</w:t>
      </w:r>
      <w:ins w:id="659" w:author="vivo-Chenli-After RAN2#130" w:date="2025-06-04T15:06:00Z">
        <w:r w:rsidR="00134A80">
          <w:t xml:space="preserve"> single entry</w:t>
        </w:r>
      </w:ins>
      <w:r>
        <w:t xml:space="preserve"> delay status reporting</w:t>
      </w:r>
      <w:ins w:id="660" w:author="vivo-Chenli" w:date="2025-02-01T10:07:00Z">
        <w:r>
          <w:t>, and as par</w:t>
        </w:r>
      </w:ins>
      <w:ins w:id="661" w:author="vivo-Chenli" w:date="2025-02-01T10:08:00Z">
        <w:r>
          <w:t xml:space="preserve">t of </w:t>
        </w:r>
      </w:ins>
      <w:ins w:id="662" w:author="vivo-Chenli-After RAN2#130" w:date="2025-06-04T15:05:00Z">
        <w:r w:rsidR="00134A80">
          <w:t>the</w:t>
        </w:r>
        <w:r w:rsidR="00134A80" w:rsidRPr="00F72F4B">
          <w:t xml:space="preserve"> </w:t>
        </w:r>
        <w:r w:rsidR="00134A80">
          <w:t xml:space="preserve">delay-reporting RLC data volume </w:t>
        </w:r>
      </w:ins>
      <w:ins w:id="663" w:author="vivo-Chenli-After RAN2#130" w:date="2025-06-04T15:06:00Z">
        <w:r w:rsidR="00134A80">
          <w:t xml:space="preserve">associated with </w:t>
        </w:r>
      </w:ins>
      <w:ins w:id="664" w:author="vivo-Chenli" w:date="2025-02-01T10:11:00Z">
        <w:r>
          <w:t xml:space="preserve">the first (i.e. </w:t>
        </w:r>
        <w:proofErr w:type="spellStart"/>
        <w:r>
          <w:t>i</w:t>
        </w:r>
        <w:proofErr w:type="spellEnd"/>
        <w:r>
          <w:t xml:space="preserve">=1) </w:t>
        </w:r>
      </w:ins>
      <w:proofErr w:type="spellStart"/>
      <w:ins w:id="665" w:author="vivo-Chenli-After RAN2#130" w:date="2025-06-04T15:07:00Z">
        <w:r w:rsidR="00134A80" w:rsidRPr="00DC1D2D">
          <w:rPr>
            <w:i/>
            <w:iCs/>
          </w:rPr>
          <w:t>dsr-ReportingThreshold</w:t>
        </w:r>
        <w:proofErr w:type="spellEnd"/>
        <w:r w:rsidR="00134A80">
          <w:t xml:space="preserve"> </w:t>
        </w:r>
      </w:ins>
      <w:ins w:id="666" w:author="vivo-Chenli" w:date="2025-02-01T10:08:00Z">
        <w:r>
          <w:t>for MAC</w:t>
        </w:r>
      </w:ins>
      <w:ins w:id="667" w:author="vivo-Chenli-After RAN2#130" w:date="2025-06-04T15:03:00Z">
        <w:r w:rsidR="002D7DD3" w:rsidRPr="002D7DD3">
          <w:t xml:space="preserve"> </w:t>
        </w:r>
        <w:r w:rsidR="002D7DD3">
          <w:t>multiple entry</w:t>
        </w:r>
      </w:ins>
      <w:ins w:id="668" w:author="vivo-Chenli" w:date="2025-02-01T10:08:00Z">
        <w:r>
          <w:t xml:space="preserve"> delay status reporting</w:t>
        </w:r>
      </w:ins>
      <w:r>
        <w:t>.</w:t>
      </w:r>
    </w:p>
    <w:p w14:paraId="74CCAAE2" w14:textId="77777777" w:rsidR="00EF4158" w:rsidRDefault="00EF4158" w:rsidP="00EF4158">
      <w:pPr>
        <w:pStyle w:val="Heading2"/>
        <w:rPr>
          <w:rFonts w:eastAsia="MS Mincho"/>
        </w:rPr>
      </w:pPr>
      <w:bookmarkStart w:id="669" w:name="_Toc5722481"/>
      <w:bookmarkStart w:id="670" w:name="_Toc37463001"/>
      <w:bookmarkStart w:id="671" w:name="_Toc46502545"/>
      <w:bookmarkStart w:id="672" w:name="_Toc185618029"/>
      <w:r>
        <w:rPr>
          <w:rFonts w:eastAsia="MS Mincho"/>
        </w:rPr>
        <w:t>5</w:t>
      </w:r>
      <w:r>
        <w:t>.</w:t>
      </w:r>
      <w:r>
        <w:rPr>
          <w:rFonts w:eastAsia="MS Mincho"/>
        </w:rPr>
        <w:t>6</w:t>
      </w:r>
      <w:r>
        <w:tab/>
      </w:r>
      <w:r>
        <w:rPr>
          <w:rFonts w:eastAsia="MS Mincho"/>
        </w:rPr>
        <w:t>Handling of unknown, unforeseen and erroneous protocol data</w:t>
      </w:r>
      <w:bookmarkEnd w:id="669"/>
      <w:bookmarkEnd w:id="670"/>
      <w:bookmarkEnd w:id="671"/>
      <w:bookmarkEnd w:id="672"/>
    </w:p>
    <w:p w14:paraId="3C25E649" w14:textId="77777777" w:rsidR="00F77773" w:rsidRDefault="001739A1">
      <w:pPr>
        <w:pStyle w:val="Heading3"/>
        <w:rPr>
          <w:noProof/>
        </w:rPr>
      </w:pPr>
      <w:r>
        <w:rPr>
          <w:noProof/>
        </w:rPr>
        <w:t>5.6.1</w:t>
      </w:r>
      <w:r>
        <w:rPr>
          <w:noProof/>
        </w:rPr>
        <w:tab/>
        <w:t>Reception of PDU with reserved or invalid values</w:t>
      </w:r>
      <w:bookmarkEnd w:id="570"/>
      <w:bookmarkEnd w:id="571"/>
      <w:bookmarkEnd w:id="572"/>
      <w:bookmarkEnd w:id="573"/>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673" w:name="_Toc5722483"/>
      <w:bookmarkStart w:id="674" w:name="_Toc37463003"/>
      <w:bookmarkStart w:id="675" w:name="_Toc46502547"/>
      <w:bookmarkStart w:id="676" w:name="_Toc185618031"/>
    </w:p>
    <w:p w14:paraId="3C25E65C" w14:textId="77777777" w:rsidR="00F77773" w:rsidRDefault="001739A1">
      <w:pPr>
        <w:pStyle w:val="Heading1"/>
      </w:pPr>
      <w:r>
        <w:rPr>
          <w:rFonts w:eastAsia="MS Mincho"/>
        </w:rPr>
        <w:t>6</w:t>
      </w:r>
      <w:r>
        <w:tab/>
      </w:r>
      <w:r>
        <w:rPr>
          <w:rFonts w:eastAsia="MS Mincho"/>
        </w:rPr>
        <w:t>Protocol data units, formats and parameters</w:t>
      </w:r>
      <w:bookmarkEnd w:id="673"/>
      <w:bookmarkEnd w:id="674"/>
      <w:bookmarkEnd w:id="675"/>
      <w:bookmarkEnd w:id="676"/>
    </w:p>
    <w:p w14:paraId="3C25E65D" w14:textId="77777777" w:rsidR="00F77773" w:rsidRDefault="001739A1">
      <w:pPr>
        <w:pStyle w:val="Heading2"/>
        <w:rPr>
          <w:rFonts w:eastAsia="MS Mincho"/>
        </w:rPr>
      </w:pPr>
      <w:bookmarkStart w:id="677" w:name="_Toc5722484"/>
      <w:bookmarkStart w:id="678" w:name="_Toc37463004"/>
      <w:bookmarkStart w:id="679" w:name="_Toc46502548"/>
      <w:bookmarkStart w:id="680" w:name="_Toc185618032"/>
      <w:r>
        <w:rPr>
          <w:rFonts w:eastAsia="MS Mincho"/>
        </w:rPr>
        <w:t>6</w:t>
      </w:r>
      <w:r>
        <w:t>.1</w:t>
      </w:r>
      <w:r>
        <w:tab/>
      </w:r>
      <w:r>
        <w:rPr>
          <w:rFonts w:eastAsia="MS Mincho"/>
        </w:rPr>
        <w:t>Protocol data units</w:t>
      </w:r>
      <w:bookmarkEnd w:id="677"/>
      <w:bookmarkEnd w:id="678"/>
      <w:bookmarkEnd w:id="679"/>
      <w:bookmarkEnd w:id="680"/>
    </w:p>
    <w:p w14:paraId="3C25E65E" w14:textId="77777777" w:rsidR="00F77773" w:rsidRDefault="001739A1">
      <w:pPr>
        <w:pStyle w:val="Heading3"/>
        <w:rPr>
          <w:rFonts w:eastAsia="MS Mincho"/>
        </w:rPr>
      </w:pPr>
      <w:bookmarkStart w:id="681" w:name="_Toc5722485"/>
      <w:bookmarkStart w:id="682" w:name="_Toc37463005"/>
      <w:bookmarkStart w:id="683" w:name="_Toc46502549"/>
      <w:bookmarkStart w:id="684" w:name="_Toc185618033"/>
      <w:r>
        <w:rPr>
          <w:rFonts w:eastAsia="MS Mincho"/>
        </w:rPr>
        <w:t>6</w:t>
      </w:r>
      <w:r>
        <w:t>.</w:t>
      </w:r>
      <w:r>
        <w:rPr>
          <w:rFonts w:eastAsia="MS Mincho"/>
        </w:rPr>
        <w:t>1</w:t>
      </w:r>
      <w:r>
        <w:t>.1</w:t>
      </w:r>
      <w:r>
        <w:tab/>
      </w:r>
      <w:r>
        <w:rPr>
          <w:rFonts w:eastAsia="MS Mincho"/>
        </w:rPr>
        <w:t>General</w:t>
      </w:r>
      <w:bookmarkEnd w:id="681"/>
      <w:bookmarkEnd w:id="682"/>
      <w:bookmarkEnd w:id="683"/>
      <w:bookmarkEnd w:id="684"/>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Heading3"/>
        <w:rPr>
          <w:rFonts w:eastAsia="MS Mincho"/>
        </w:rPr>
      </w:pPr>
      <w:bookmarkStart w:id="685" w:name="_Toc5722486"/>
      <w:bookmarkStart w:id="686" w:name="_Toc37463006"/>
      <w:bookmarkStart w:id="687" w:name="_Toc46502550"/>
      <w:bookmarkStart w:id="688" w:name="_Toc185618034"/>
      <w:r>
        <w:rPr>
          <w:rFonts w:eastAsia="MS Mincho"/>
        </w:rPr>
        <w:lastRenderedPageBreak/>
        <w:t>6</w:t>
      </w:r>
      <w:r>
        <w:t>.</w:t>
      </w:r>
      <w:r>
        <w:rPr>
          <w:rFonts w:eastAsia="MS Mincho"/>
        </w:rPr>
        <w:t>1</w:t>
      </w:r>
      <w:r>
        <w:t>.2</w:t>
      </w:r>
      <w:r>
        <w:tab/>
      </w:r>
      <w:r>
        <w:rPr>
          <w:rFonts w:eastAsia="MS Mincho"/>
        </w:rPr>
        <w:t>RLC data PDU</w:t>
      </w:r>
      <w:bookmarkEnd w:id="685"/>
      <w:bookmarkEnd w:id="686"/>
      <w:bookmarkEnd w:id="687"/>
      <w:bookmarkEnd w:id="688"/>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Heading3"/>
        <w:rPr>
          <w:rFonts w:eastAsia="MS Mincho"/>
        </w:rPr>
      </w:pPr>
      <w:bookmarkStart w:id="689" w:name="_Toc5722487"/>
      <w:bookmarkStart w:id="690" w:name="_Toc37463007"/>
      <w:bookmarkStart w:id="691" w:name="_Toc46502551"/>
      <w:bookmarkStart w:id="692" w:name="_Toc185618035"/>
      <w:r>
        <w:rPr>
          <w:rFonts w:eastAsia="MS Mincho"/>
        </w:rPr>
        <w:t>6</w:t>
      </w:r>
      <w:r>
        <w:t>.</w:t>
      </w:r>
      <w:r>
        <w:rPr>
          <w:rFonts w:eastAsia="MS Mincho"/>
        </w:rPr>
        <w:t>1</w:t>
      </w:r>
      <w:r>
        <w:t>.</w:t>
      </w:r>
      <w:r>
        <w:rPr>
          <w:rFonts w:eastAsia="MS Mincho"/>
        </w:rPr>
        <w:t>3</w:t>
      </w:r>
      <w:r>
        <w:tab/>
      </w:r>
      <w:r>
        <w:rPr>
          <w:rFonts w:eastAsia="MS Mincho"/>
        </w:rPr>
        <w:t>RLC control PDU</w:t>
      </w:r>
      <w:bookmarkEnd w:id="689"/>
      <w:bookmarkEnd w:id="690"/>
      <w:bookmarkEnd w:id="691"/>
      <w:bookmarkEnd w:id="692"/>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Heading2"/>
        <w:rPr>
          <w:rFonts w:eastAsia="MS Mincho"/>
        </w:rPr>
      </w:pPr>
      <w:bookmarkStart w:id="693" w:name="_Toc5722488"/>
      <w:bookmarkStart w:id="694" w:name="_Toc37463008"/>
      <w:bookmarkStart w:id="695" w:name="_Toc46502552"/>
      <w:bookmarkStart w:id="696" w:name="_Toc185618036"/>
      <w:r>
        <w:rPr>
          <w:rFonts w:eastAsia="MS Mincho"/>
        </w:rPr>
        <w:t>6</w:t>
      </w:r>
      <w:r>
        <w:t>.</w:t>
      </w:r>
      <w:r>
        <w:rPr>
          <w:rFonts w:eastAsia="MS Mincho"/>
        </w:rPr>
        <w:t>2</w:t>
      </w:r>
      <w:r>
        <w:tab/>
      </w:r>
      <w:r>
        <w:rPr>
          <w:rFonts w:eastAsia="MS Mincho"/>
        </w:rPr>
        <w:t>Formats and parameters</w:t>
      </w:r>
      <w:bookmarkEnd w:id="693"/>
      <w:bookmarkEnd w:id="694"/>
      <w:bookmarkEnd w:id="695"/>
      <w:bookmarkEnd w:id="696"/>
    </w:p>
    <w:p w14:paraId="3C25E66B" w14:textId="77777777" w:rsidR="00F77773" w:rsidRDefault="001739A1">
      <w:pPr>
        <w:pStyle w:val="Heading3"/>
        <w:rPr>
          <w:rFonts w:eastAsia="MS Mincho"/>
        </w:rPr>
      </w:pPr>
      <w:bookmarkStart w:id="697" w:name="_Toc5722489"/>
      <w:bookmarkStart w:id="698" w:name="_Toc37463009"/>
      <w:bookmarkStart w:id="699" w:name="_Toc46502553"/>
      <w:bookmarkStart w:id="700" w:name="_Toc185618037"/>
      <w:r>
        <w:rPr>
          <w:rFonts w:eastAsia="MS Mincho"/>
        </w:rPr>
        <w:t>6</w:t>
      </w:r>
      <w:r>
        <w:t>.</w:t>
      </w:r>
      <w:r>
        <w:rPr>
          <w:rFonts w:eastAsia="MS Mincho"/>
        </w:rPr>
        <w:t>2</w:t>
      </w:r>
      <w:r>
        <w:t>.1</w:t>
      </w:r>
      <w:r>
        <w:tab/>
      </w:r>
      <w:r>
        <w:rPr>
          <w:rFonts w:eastAsia="MS Mincho"/>
        </w:rPr>
        <w:t>General</w:t>
      </w:r>
      <w:bookmarkEnd w:id="697"/>
      <w:bookmarkEnd w:id="698"/>
      <w:bookmarkEnd w:id="699"/>
      <w:bookmarkEnd w:id="700"/>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Heading3"/>
        <w:rPr>
          <w:rFonts w:eastAsia="MS Mincho"/>
        </w:rPr>
      </w:pPr>
      <w:bookmarkStart w:id="701" w:name="_Toc5722490"/>
      <w:bookmarkStart w:id="702" w:name="_Toc37463010"/>
      <w:bookmarkStart w:id="703" w:name="_Toc46502554"/>
      <w:bookmarkStart w:id="704" w:name="_Toc185618038"/>
      <w:r>
        <w:rPr>
          <w:rFonts w:eastAsia="MS Mincho"/>
        </w:rPr>
        <w:t>6.2.2</w:t>
      </w:r>
      <w:r>
        <w:rPr>
          <w:rFonts w:eastAsia="MS Mincho"/>
        </w:rPr>
        <w:tab/>
        <w:t>Formats</w:t>
      </w:r>
      <w:bookmarkEnd w:id="701"/>
      <w:bookmarkEnd w:id="702"/>
      <w:bookmarkEnd w:id="703"/>
      <w:bookmarkEnd w:id="704"/>
    </w:p>
    <w:p w14:paraId="3C25E66E" w14:textId="77777777" w:rsidR="00F77773" w:rsidRDefault="001739A1">
      <w:pPr>
        <w:pStyle w:val="Heading4"/>
        <w:rPr>
          <w:rFonts w:eastAsia="MS Mincho"/>
        </w:rPr>
      </w:pPr>
      <w:bookmarkStart w:id="705" w:name="_Toc5722491"/>
      <w:bookmarkStart w:id="706" w:name="_Toc37463011"/>
      <w:bookmarkStart w:id="707" w:name="_Toc46502555"/>
      <w:bookmarkStart w:id="708" w:name="_Toc185618039"/>
      <w:r>
        <w:rPr>
          <w:rFonts w:eastAsia="MS Mincho"/>
        </w:rPr>
        <w:t>6</w:t>
      </w:r>
      <w:r>
        <w:t>.2.2.</w:t>
      </w:r>
      <w:r>
        <w:rPr>
          <w:rFonts w:eastAsia="MS Mincho"/>
        </w:rPr>
        <w:t>1</w:t>
      </w:r>
      <w:r>
        <w:tab/>
      </w:r>
      <w:r>
        <w:rPr>
          <w:rFonts w:eastAsia="MS Mincho"/>
        </w:rPr>
        <w:t>General</w:t>
      </w:r>
      <w:bookmarkEnd w:id="705"/>
      <w:bookmarkEnd w:id="706"/>
      <w:bookmarkEnd w:id="707"/>
      <w:bookmarkEnd w:id="708"/>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Heading4"/>
        <w:rPr>
          <w:rFonts w:eastAsia="MS Mincho"/>
        </w:rPr>
      </w:pPr>
      <w:bookmarkStart w:id="709" w:name="_Toc5722492"/>
      <w:bookmarkStart w:id="710" w:name="_Toc37463012"/>
      <w:bookmarkStart w:id="711" w:name="_Toc46502556"/>
      <w:bookmarkStart w:id="712" w:name="_Toc185618040"/>
      <w:r>
        <w:rPr>
          <w:rFonts w:eastAsia="MS Mincho"/>
        </w:rPr>
        <w:t>6</w:t>
      </w:r>
      <w:r>
        <w:t>.2.2.</w:t>
      </w:r>
      <w:r>
        <w:rPr>
          <w:rFonts w:eastAsia="MS Mincho"/>
        </w:rPr>
        <w:t>2</w:t>
      </w:r>
      <w:r>
        <w:tab/>
      </w:r>
      <w:r>
        <w:rPr>
          <w:rFonts w:eastAsia="MS Mincho"/>
        </w:rPr>
        <w:t>TMD PDU</w:t>
      </w:r>
      <w:bookmarkEnd w:id="709"/>
      <w:bookmarkEnd w:id="710"/>
      <w:bookmarkEnd w:id="711"/>
      <w:bookmarkEnd w:id="712"/>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BD3D53">
      <w:pPr>
        <w:pStyle w:val="TH"/>
        <w:rPr>
          <w:rFonts w:eastAsia="MS Mincho"/>
        </w:rPr>
      </w:pPr>
      <w:r>
        <w:rPr>
          <w:noProof/>
        </w:rPr>
        <w:object w:dxaOrig="5845" w:dyaOrig="1653" w14:anchorId="5BDDFCE7">
          <v:shape id="_x0000_i1029" type="#_x0000_t75" alt="" style="width:295pt;height:79.5pt;mso-width-percent:0;mso-height-percent:0;mso-width-percent:0;mso-height-percent:0" o:ole="">
            <v:imagedata r:id="rId24" o:title=""/>
          </v:shape>
          <o:OLEObject Type="Embed" ProgID="Visio.Drawing.11" ShapeID="_x0000_i1029" DrawAspect="Content" ObjectID="_1815226604"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Heading4"/>
        <w:rPr>
          <w:rFonts w:eastAsia="MS Mincho"/>
        </w:rPr>
      </w:pPr>
      <w:bookmarkStart w:id="713" w:name="_Toc5722493"/>
      <w:bookmarkStart w:id="714" w:name="_Toc37463013"/>
      <w:bookmarkStart w:id="715" w:name="_Toc46502557"/>
      <w:bookmarkStart w:id="716" w:name="_Toc185618041"/>
      <w:r>
        <w:rPr>
          <w:rFonts w:eastAsia="MS Mincho"/>
        </w:rPr>
        <w:t>6</w:t>
      </w:r>
      <w:r>
        <w:t>.2.2.</w:t>
      </w:r>
      <w:r>
        <w:rPr>
          <w:rFonts w:eastAsia="MS Mincho"/>
        </w:rPr>
        <w:t>3</w:t>
      </w:r>
      <w:r>
        <w:tab/>
      </w:r>
      <w:r>
        <w:rPr>
          <w:rFonts w:eastAsia="MS Mincho"/>
        </w:rPr>
        <w:t>UMD PDU</w:t>
      </w:r>
      <w:bookmarkEnd w:id="713"/>
      <w:bookmarkEnd w:id="714"/>
      <w:bookmarkEnd w:id="715"/>
      <w:bookmarkEnd w:id="716"/>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BD3D53">
      <w:pPr>
        <w:pStyle w:val="TH"/>
      </w:pPr>
      <w:r>
        <w:rPr>
          <w:noProof/>
        </w:rPr>
        <w:object w:dxaOrig="6031" w:dyaOrig="1756" w14:anchorId="4401121C">
          <v:shape id="_x0000_i1030" type="#_x0000_t75" alt="" style="width:302pt;height:86pt;mso-width-percent:0;mso-height-percent:0;mso-width-percent:0;mso-height-percent:0" o:ole="">
            <v:imagedata r:id="rId26" o:title=""/>
          </v:shape>
          <o:OLEObject Type="Embed" ProgID="Visio.Drawing.11" ShapeID="_x0000_i1030" DrawAspect="Content" ObjectID="_1815226605"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BD3D53">
      <w:pPr>
        <w:pStyle w:val="TH"/>
      </w:pPr>
      <w:r>
        <w:rPr>
          <w:noProof/>
        </w:rPr>
        <w:object w:dxaOrig="6031" w:dyaOrig="1756" w14:anchorId="0D0AF6E3">
          <v:shape id="_x0000_i1031" type="#_x0000_t75" alt="" style="width:302pt;height:86pt;mso-width-percent:0;mso-height-percent:0;mso-width-percent:0;mso-height-percent:0" o:ole="">
            <v:imagedata r:id="rId28" o:title=""/>
          </v:shape>
          <o:OLEObject Type="Embed" ProgID="Visio.Drawing.11" ShapeID="_x0000_i1031" DrawAspect="Content" ObjectID="_1815226606"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3C25E67D" w14:textId="77777777" w:rsidR="00F77773" w:rsidRDefault="00BD3D53">
      <w:pPr>
        <w:pStyle w:val="TH"/>
      </w:pPr>
      <w:r>
        <w:rPr>
          <w:noProof/>
        </w:rPr>
        <w:object w:dxaOrig="5821" w:dyaOrig="2191" w14:anchorId="5E75BB57">
          <v:shape id="_x0000_i1032" type="#_x0000_t75" alt="" style="width:4in;height:108.5pt;mso-width-percent:0;mso-height-percent:0;mso-width-percent:0;mso-height-percent:0" o:ole="">
            <v:imagedata r:id="rId30" o:title=""/>
          </v:shape>
          <o:OLEObject Type="Embed" ProgID="Visio.Drawing.11" ShapeID="_x0000_i1032" DrawAspect="Content" ObjectID="_1815226607"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3C25E67F" w14:textId="77777777" w:rsidR="00F77773" w:rsidRDefault="00BD3D53">
      <w:pPr>
        <w:pStyle w:val="TH"/>
      </w:pPr>
      <w:r>
        <w:rPr>
          <w:noProof/>
        </w:rPr>
        <w:object w:dxaOrig="5821" w:dyaOrig="2851" w14:anchorId="49C2B1F2">
          <v:shape id="_x0000_i1033" type="#_x0000_t75" alt="" style="width:4in;height:2in;mso-width-percent:0;mso-height-percent:0;mso-width-percent:0;mso-height-percent:0" o:ole="">
            <v:imagedata r:id="rId32" o:title=""/>
          </v:shape>
          <o:OLEObject Type="Embed" ProgID="Visio.Drawing.11" ShapeID="_x0000_i1033" DrawAspect="Content" ObjectID="_1815226608"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3C25E681" w14:textId="77777777" w:rsidR="00F77773" w:rsidRDefault="00BD3D53">
      <w:pPr>
        <w:pStyle w:val="TH"/>
      </w:pPr>
      <w:r>
        <w:rPr>
          <w:noProof/>
        </w:rPr>
        <w:object w:dxaOrig="5821" w:dyaOrig="2851" w14:anchorId="084364C4">
          <v:shape id="_x0000_i1034" type="#_x0000_t75" alt="" style="width:4in;height:2in;mso-width-percent:0;mso-height-percent:0;mso-width-percent:0;mso-height-percent:0" o:ole="">
            <v:imagedata r:id="rId34" o:title=""/>
          </v:shape>
          <o:OLEObject Type="Embed" ProgID="Visio.Drawing.11" ShapeID="_x0000_i1034" DrawAspect="Content" ObjectID="_1815226609"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C25E683" w14:textId="77777777" w:rsidR="00F77773" w:rsidRDefault="001739A1">
      <w:pPr>
        <w:pStyle w:val="Heading4"/>
        <w:rPr>
          <w:rFonts w:eastAsia="MS Mincho"/>
        </w:rPr>
      </w:pPr>
      <w:bookmarkStart w:id="717" w:name="_Toc5722494"/>
      <w:bookmarkStart w:id="718" w:name="_Toc37463014"/>
      <w:bookmarkStart w:id="719" w:name="_Toc46502558"/>
      <w:bookmarkStart w:id="720" w:name="_Toc185618042"/>
      <w:r>
        <w:rPr>
          <w:rFonts w:eastAsia="MS Mincho"/>
        </w:rPr>
        <w:t>6</w:t>
      </w:r>
      <w:r>
        <w:t>.2.2.</w:t>
      </w:r>
      <w:r>
        <w:rPr>
          <w:rFonts w:eastAsia="MS Mincho"/>
        </w:rPr>
        <w:t>4</w:t>
      </w:r>
      <w:r>
        <w:tab/>
      </w:r>
      <w:r>
        <w:rPr>
          <w:rFonts w:eastAsia="MS Mincho"/>
        </w:rPr>
        <w:t>AMD PDU</w:t>
      </w:r>
      <w:bookmarkEnd w:id="717"/>
      <w:bookmarkEnd w:id="718"/>
      <w:bookmarkEnd w:id="719"/>
      <w:bookmarkEnd w:id="720"/>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BD3D53">
      <w:pPr>
        <w:pStyle w:val="TH"/>
      </w:pPr>
      <w:r>
        <w:rPr>
          <w:noProof/>
        </w:rPr>
        <w:object w:dxaOrig="5821" w:dyaOrig="2191" w14:anchorId="1625E6DA">
          <v:shape id="_x0000_i1035" type="#_x0000_t75" alt="" style="width:4in;height:108.5pt;mso-width-percent:0;mso-height-percent:0;mso-width-percent:0;mso-height-percent:0" o:ole="">
            <v:imagedata r:id="rId36" o:title=""/>
          </v:shape>
          <o:OLEObject Type="Embed" ProgID="Visio.Drawing.11" ShapeID="_x0000_i1035" DrawAspect="Content" ObjectID="_1815226610"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C25E689" w14:textId="77777777" w:rsidR="00F77773" w:rsidRDefault="00BD3D53">
      <w:pPr>
        <w:pStyle w:val="TH"/>
      </w:pPr>
      <w:r>
        <w:rPr>
          <w:noProof/>
        </w:rPr>
        <w:object w:dxaOrig="5821" w:dyaOrig="2266" w14:anchorId="6AEFB39A">
          <v:shape id="_x0000_i1036" type="#_x0000_t75" alt="" style="width:4in;height:115pt;mso-width-percent:0;mso-height-percent:0;mso-width-percent:0;mso-height-percent:0" o:ole="">
            <v:imagedata r:id="rId38" o:title=""/>
          </v:shape>
          <o:OLEObject Type="Embed" ProgID="Visio.Drawing.11" ShapeID="_x0000_i1036" DrawAspect="Content" ObjectID="_1815226611"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3C25E68B" w14:textId="77777777" w:rsidR="00F77773" w:rsidRDefault="00BD3D53">
      <w:pPr>
        <w:pStyle w:val="TH"/>
      </w:pPr>
      <w:r>
        <w:rPr>
          <w:noProof/>
        </w:rPr>
        <w:object w:dxaOrig="5821" w:dyaOrig="2851" w14:anchorId="3340E0FC">
          <v:shape id="_x0000_i1037" type="#_x0000_t75" alt="" style="width:4in;height:2in;mso-width-percent:0;mso-height-percent:0;mso-width-percent:0;mso-height-percent:0" o:ole="">
            <v:imagedata r:id="rId40" o:title=""/>
          </v:shape>
          <o:OLEObject Type="Embed" ProgID="Visio.Drawing.11" ShapeID="_x0000_i1037" DrawAspect="Content" ObjectID="_1815226612"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3C25E68D" w14:textId="77777777" w:rsidR="00F77773" w:rsidRDefault="00BD3D53">
      <w:pPr>
        <w:pStyle w:val="TH"/>
      </w:pPr>
      <w:r>
        <w:rPr>
          <w:noProof/>
        </w:rPr>
        <w:object w:dxaOrig="5821" w:dyaOrig="2851" w14:anchorId="51A0B4D2">
          <v:shape id="_x0000_i1038" type="#_x0000_t75" alt="" style="width:4in;height:2in;mso-width-percent:0;mso-height-percent:0;mso-width-percent:0;mso-height-percent:0" o:ole="">
            <v:imagedata r:id="rId42" o:title=""/>
          </v:shape>
          <o:OLEObject Type="Embed" ProgID="Visio.Drawing.11" ShapeID="_x0000_i1038" DrawAspect="Content" ObjectID="_1815226613" r:id="rId43"/>
        </w:object>
      </w:r>
    </w:p>
    <w:p w14:paraId="3C25E68E" w14:textId="77777777" w:rsidR="00F77773" w:rsidRDefault="001739A1">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3C25E68F" w14:textId="77777777" w:rsidR="00F77773" w:rsidRDefault="001739A1">
      <w:pPr>
        <w:pStyle w:val="Heading4"/>
        <w:rPr>
          <w:rFonts w:eastAsia="MS Mincho"/>
        </w:rPr>
      </w:pPr>
      <w:bookmarkStart w:id="721" w:name="_Toc5722495"/>
      <w:bookmarkStart w:id="722" w:name="_Toc37463015"/>
      <w:bookmarkStart w:id="723" w:name="_Toc46502559"/>
      <w:bookmarkStart w:id="724" w:name="_Toc185618043"/>
      <w:r>
        <w:rPr>
          <w:rFonts w:eastAsia="MS Mincho"/>
        </w:rPr>
        <w:t>6</w:t>
      </w:r>
      <w:r>
        <w:t>.2.2.</w:t>
      </w:r>
      <w:r>
        <w:rPr>
          <w:rFonts w:eastAsia="MS Mincho"/>
        </w:rPr>
        <w:t>5</w:t>
      </w:r>
      <w:r>
        <w:tab/>
      </w:r>
      <w:r>
        <w:rPr>
          <w:rFonts w:eastAsia="MS Mincho"/>
        </w:rPr>
        <w:t>STATUS PDU</w:t>
      </w:r>
      <w:bookmarkEnd w:id="721"/>
      <w:bookmarkEnd w:id="722"/>
      <w:bookmarkEnd w:id="723"/>
      <w:bookmarkEnd w:id="724"/>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BD3D53">
      <w:pPr>
        <w:pStyle w:val="TH"/>
        <w:rPr>
          <w:rFonts w:eastAsia="MS Mincho"/>
        </w:rPr>
      </w:pPr>
      <w:r>
        <w:rPr>
          <w:noProof/>
        </w:rPr>
        <w:object w:dxaOrig="5446" w:dyaOrig="4950" w14:anchorId="67A5B841">
          <v:shape id="_x0000_i1039" type="#_x0000_t75" alt="" style="width:274pt;height:245pt;mso-width-percent:0;mso-height-percent:0;mso-width-percent:0;mso-height-percent:0" o:ole="">
            <v:imagedata r:id="rId44" o:title=""/>
          </v:shape>
          <o:OLEObject Type="Embed" ProgID="Visio.Drawing.11" ShapeID="_x0000_i1039" DrawAspect="Content" ObjectID="_1815226614"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3C25E695" w14:textId="77777777" w:rsidR="00F77773" w:rsidRDefault="00BD3D53">
      <w:pPr>
        <w:pStyle w:val="TH"/>
      </w:pPr>
      <w:r>
        <w:rPr>
          <w:noProof/>
        </w:rPr>
        <w:object w:dxaOrig="5446" w:dyaOrig="5821" w14:anchorId="30585B92">
          <v:shape id="_x0000_i1040" type="#_x0000_t75" alt="" style="width:274pt;height:4in;mso-width-percent:0;mso-height-percent:0;mso-width-percent:0;mso-height-percent:0" o:ole="">
            <v:imagedata r:id="rId46" o:title=""/>
          </v:shape>
          <o:OLEObject Type="Embed" ProgID="Visio.Drawing.11" ShapeID="_x0000_i1040" DrawAspect="Content" ObjectID="_1815226615" r:id="rId47"/>
        </w:object>
      </w:r>
    </w:p>
    <w:p w14:paraId="3C25E696" w14:textId="77777777" w:rsidR="00F77773" w:rsidRDefault="001739A1">
      <w:pPr>
        <w:pStyle w:val="TF"/>
        <w:rPr>
          <w:rFonts w:eastAsia="MS Mincho"/>
        </w:rPr>
      </w:pPr>
      <w:r>
        <w:t xml:space="preserve">Figure 6.2.2.5-2: STATUS PDU with </w:t>
      </w:r>
      <w:proofErr w:type="gramStart"/>
      <w:r>
        <w:t>18 bit</w:t>
      </w:r>
      <w:proofErr w:type="gramEnd"/>
      <w:r>
        <w:t xml:space="preserve"> SN</w:t>
      </w:r>
    </w:p>
    <w:p w14:paraId="3C25E697" w14:textId="77777777" w:rsidR="00F77773" w:rsidRDefault="001739A1">
      <w:pPr>
        <w:pStyle w:val="Heading3"/>
        <w:rPr>
          <w:rFonts w:eastAsia="MS Mincho"/>
        </w:rPr>
      </w:pPr>
      <w:bookmarkStart w:id="725" w:name="_Toc5722496"/>
      <w:bookmarkStart w:id="726" w:name="_Toc37463016"/>
      <w:bookmarkStart w:id="727" w:name="_Toc46502560"/>
      <w:bookmarkStart w:id="728" w:name="_Toc185618044"/>
      <w:r>
        <w:rPr>
          <w:rFonts w:eastAsia="MS Mincho"/>
        </w:rPr>
        <w:t>6</w:t>
      </w:r>
      <w:r>
        <w:t>.</w:t>
      </w:r>
      <w:r>
        <w:rPr>
          <w:rFonts w:eastAsia="MS Mincho"/>
        </w:rPr>
        <w:t>2</w:t>
      </w:r>
      <w:r>
        <w:t>.</w:t>
      </w:r>
      <w:r>
        <w:rPr>
          <w:rFonts w:eastAsia="MS Mincho"/>
        </w:rPr>
        <w:t>3</w:t>
      </w:r>
      <w:r>
        <w:tab/>
      </w:r>
      <w:r>
        <w:rPr>
          <w:rFonts w:eastAsia="MS Mincho"/>
        </w:rPr>
        <w:t>Parameters</w:t>
      </w:r>
      <w:bookmarkEnd w:id="725"/>
      <w:bookmarkEnd w:id="726"/>
      <w:bookmarkEnd w:id="727"/>
      <w:bookmarkEnd w:id="728"/>
    </w:p>
    <w:p w14:paraId="3C25E698" w14:textId="77777777" w:rsidR="00F77773" w:rsidRDefault="001739A1">
      <w:pPr>
        <w:pStyle w:val="Heading4"/>
        <w:rPr>
          <w:rFonts w:eastAsia="MS Mincho"/>
        </w:rPr>
      </w:pPr>
      <w:bookmarkStart w:id="729" w:name="_Toc5722497"/>
      <w:bookmarkStart w:id="730" w:name="_Toc37463017"/>
      <w:bookmarkStart w:id="731" w:name="_Toc46502561"/>
      <w:bookmarkStart w:id="732" w:name="_Toc185618045"/>
      <w:r>
        <w:rPr>
          <w:rFonts w:eastAsia="MS Mincho"/>
        </w:rPr>
        <w:t>6</w:t>
      </w:r>
      <w:r>
        <w:t>.2.</w:t>
      </w:r>
      <w:r>
        <w:rPr>
          <w:rFonts w:eastAsia="MS Mincho"/>
        </w:rPr>
        <w:t>3</w:t>
      </w:r>
      <w:r>
        <w:t>.</w:t>
      </w:r>
      <w:r>
        <w:rPr>
          <w:rFonts w:eastAsia="MS Mincho"/>
        </w:rPr>
        <w:t>1</w:t>
      </w:r>
      <w:r>
        <w:tab/>
      </w:r>
      <w:r>
        <w:rPr>
          <w:rFonts w:eastAsia="MS Mincho"/>
        </w:rPr>
        <w:t>General</w:t>
      </w:r>
      <w:bookmarkEnd w:id="729"/>
      <w:bookmarkEnd w:id="730"/>
      <w:bookmarkEnd w:id="731"/>
      <w:bookmarkEnd w:id="732"/>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Heading4"/>
        <w:rPr>
          <w:rFonts w:eastAsia="MS Mincho"/>
        </w:rPr>
      </w:pPr>
      <w:bookmarkStart w:id="733" w:name="_Toc5722498"/>
      <w:bookmarkStart w:id="734" w:name="_Toc37463018"/>
      <w:bookmarkStart w:id="735" w:name="_Toc46502562"/>
      <w:bookmarkStart w:id="736"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33"/>
      <w:bookmarkEnd w:id="734"/>
      <w:bookmarkEnd w:id="735"/>
      <w:bookmarkEnd w:id="736"/>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 xml:space="preserve">The granularity of the Data field size is one </w:t>
      </w:r>
      <w:proofErr w:type="gramStart"/>
      <w:r>
        <w:t>byte;</w:t>
      </w:r>
      <w:proofErr w:type="gramEnd"/>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 xml:space="preserve">One RLC </w:t>
      </w:r>
      <w:proofErr w:type="gramStart"/>
      <w:r>
        <w:t>SDU;</w:t>
      </w:r>
      <w:proofErr w:type="gramEnd"/>
    </w:p>
    <w:p w14:paraId="3C25E6A5" w14:textId="77777777" w:rsidR="00F77773" w:rsidRDefault="001739A1">
      <w:pPr>
        <w:pStyle w:val="B2"/>
      </w:pPr>
      <w:r>
        <w:t>-</w:t>
      </w:r>
      <w:r>
        <w:tab/>
        <w:t>One RLC SDU segment.</w:t>
      </w:r>
    </w:p>
    <w:p w14:paraId="3C25E6A6" w14:textId="77777777" w:rsidR="00F77773" w:rsidRDefault="001739A1">
      <w:pPr>
        <w:pStyle w:val="Heading4"/>
        <w:rPr>
          <w:rFonts w:eastAsia="MS Mincho"/>
        </w:rPr>
      </w:pPr>
      <w:bookmarkStart w:id="737" w:name="_Toc5722499"/>
      <w:bookmarkStart w:id="738" w:name="_Toc37463019"/>
      <w:bookmarkStart w:id="739" w:name="_Toc46502563"/>
      <w:bookmarkStart w:id="740"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37"/>
      <w:bookmarkEnd w:id="738"/>
      <w:bookmarkEnd w:id="739"/>
      <w:bookmarkEnd w:id="740"/>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Heading4"/>
        <w:rPr>
          <w:rFonts w:eastAsia="MS Mincho"/>
        </w:rPr>
      </w:pPr>
      <w:bookmarkStart w:id="741" w:name="_Toc5722500"/>
      <w:bookmarkStart w:id="742" w:name="_Toc37463020"/>
      <w:bookmarkStart w:id="743" w:name="_Toc46502564"/>
      <w:bookmarkStart w:id="744" w:name="_Toc185618048"/>
      <w:r>
        <w:rPr>
          <w:rFonts w:eastAsia="MS Mincho"/>
        </w:rPr>
        <w:t>6</w:t>
      </w:r>
      <w:r>
        <w:t>.2.</w:t>
      </w:r>
      <w:r>
        <w:rPr>
          <w:rFonts w:eastAsia="MS Mincho"/>
        </w:rPr>
        <w:t>3</w:t>
      </w:r>
      <w:r>
        <w:t>.4</w:t>
      </w:r>
      <w:r>
        <w:tab/>
        <w:t>Segmentation Info</w:t>
      </w:r>
      <w:r>
        <w:rPr>
          <w:rFonts w:eastAsia="MS Mincho"/>
        </w:rPr>
        <w:t xml:space="preserve"> (SI) field</w:t>
      </w:r>
      <w:bookmarkEnd w:id="741"/>
      <w:bookmarkEnd w:id="742"/>
      <w:bookmarkEnd w:id="743"/>
      <w:bookmarkEnd w:id="744"/>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Heading4"/>
        <w:rPr>
          <w:rFonts w:eastAsia="MS Mincho"/>
        </w:rPr>
      </w:pPr>
      <w:bookmarkStart w:id="745" w:name="_Toc5722501"/>
      <w:bookmarkStart w:id="746" w:name="_Toc37463021"/>
      <w:bookmarkStart w:id="747" w:name="_Toc46502565"/>
      <w:bookmarkStart w:id="748" w:name="_Toc185618049"/>
      <w:r>
        <w:rPr>
          <w:rFonts w:eastAsia="MS Mincho"/>
        </w:rPr>
        <w:t>6</w:t>
      </w:r>
      <w:r>
        <w:t>.2.</w:t>
      </w:r>
      <w:r>
        <w:rPr>
          <w:rFonts w:eastAsia="MS Mincho"/>
        </w:rPr>
        <w:t>3</w:t>
      </w:r>
      <w:r>
        <w:t>.5</w:t>
      </w:r>
      <w:r>
        <w:tab/>
      </w:r>
      <w:r>
        <w:rPr>
          <w:rFonts w:eastAsia="MS Mincho"/>
        </w:rPr>
        <w:t>Segment Offset (SO) field</w:t>
      </w:r>
      <w:bookmarkEnd w:id="745"/>
      <w:bookmarkEnd w:id="746"/>
      <w:bookmarkEnd w:id="747"/>
      <w:bookmarkEnd w:id="748"/>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Heading4"/>
        <w:rPr>
          <w:rFonts w:eastAsia="MS Mincho"/>
        </w:rPr>
      </w:pPr>
      <w:bookmarkStart w:id="749" w:name="_Toc5722502"/>
      <w:bookmarkStart w:id="750" w:name="_Toc37463022"/>
      <w:bookmarkStart w:id="751" w:name="_Toc46502566"/>
      <w:bookmarkStart w:id="752" w:name="_Toc185618050"/>
      <w:r>
        <w:rPr>
          <w:rFonts w:eastAsia="MS Mincho"/>
        </w:rPr>
        <w:t>6</w:t>
      </w:r>
      <w:r>
        <w:t>.2.</w:t>
      </w:r>
      <w:r>
        <w:rPr>
          <w:rFonts w:eastAsia="MS Mincho"/>
        </w:rPr>
        <w:t>3</w:t>
      </w:r>
      <w:r>
        <w:t>.6</w:t>
      </w:r>
      <w:r>
        <w:tab/>
      </w:r>
      <w:r>
        <w:rPr>
          <w:rFonts w:eastAsia="MS Mincho"/>
        </w:rPr>
        <w:t>Data/Control (D/C) field</w:t>
      </w:r>
      <w:bookmarkEnd w:id="749"/>
      <w:bookmarkEnd w:id="750"/>
      <w:bookmarkEnd w:id="751"/>
      <w:bookmarkEnd w:id="752"/>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Heading4"/>
        <w:rPr>
          <w:rFonts w:eastAsia="MS Mincho"/>
        </w:rPr>
      </w:pPr>
      <w:bookmarkStart w:id="753" w:name="_Toc5722503"/>
      <w:bookmarkStart w:id="754" w:name="_Toc37463023"/>
      <w:bookmarkStart w:id="755" w:name="_Toc46502567"/>
      <w:bookmarkStart w:id="756" w:name="_Toc185618051"/>
      <w:r>
        <w:rPr>
          <w:rFonts w:eastAsia="MS Mincho"/>
        </w:rPr>
        <w:t>6</w:t>
      </w:r>
      <w:r>
        <w:t>.2.</w:t>
      </w:r>
      <w:r>
        <w:rPr>
          <w:rFonts w:eastAsia="MS Mincho"/>
        </w:rPr>
        <w:t>3</w:t>
      </w:r>
      <w:r>
        <w:t>.7</w:t>
      </w:r>
      <w:r>
        <w:tab/>
      </w:r>
      <w:r>
        <w:rPr>
          <w:rFonts w:eastAsia="MS Mincho"/>
        </w:rPr>
        <w:t>Polling bit (P) field</w:t>
      </w:r>
      <w:bookmarkEnd w:id="753"/>
      <w:bookmarkEnd w:id="754"/>
      <w:bookmarkEnd w:id="755"/>
      <w:bookmarkEnd w:id="756"/>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Heading4"/>
        <w:rPr>
          <w:rFonts w:eastAsia="MS Mincho"/>
        </w:rPr>
      </w:pPr>
      <w:bookmarkStart w:id="757" w:name="_Toc5722504"/>
      <w:bookmarkStart w:id="758" w:name="_Toc37463024"/>
      <w:bookmarkStart w:id="759" w:name="_Toc46502568"/>
      <w:bookmarkStart w:id="760" w:name="_Toc185618052"/>
      <w:r>
        <w:rPr>
          <w:rFonts w:eastAsia="MS Mincho"/>
        </w:rPr>
        <w:t>6</w:t>
      </w:r>
      <w:r>
        <w:t>.2.</w:t>
      </w:r>
      <w:r>
        <w:rPr>
          <w:rFonts w:eastAsia="MS Mincho"/>
        </w:rPr>
        <w:t>3</w:t>
      </w:r>
      <w:r>
        <w:t>.8</w:t>
      </w:r>
      <w:r>
        <w:tab/>
      </w:r>
      <w:r>
        <w:rPr>
          <w:rFonts w:eastAsia="MS Mincho"/>
        </w:rPr>
        <w:t>Reserved (R) field</w:t>
      </w:r>
      <w:bookmarkEnd w:id="757"/>
      <w:bookmarkEnd w:id="758"/>
      <w:bookmarkEnd w:id="759"/>
      <w:bookmarkEnd w:id="760"/>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Heading4"/>
        <w:rPr>
          <w:rFonts w:eastAsia="MS Mincho"/>
        </w:rPr>
      </w:pPr>
      <w:bookmarkStart w:id="761" w:name="_Toc5722505"/>
      <w:bookmarkStart w:id="762" w:name="_Toc37463025"/>
      <w:bookmarkStart w:id="763" w:name="_Toc46502569"/>
      <w:bookmarkStart w:id="764" w:name="_Toc185618053"/>
      <w:r>
        <w:rPr>
          <w:rFonts w:eastAsia="MS Mincho"/>
        </w:rPr>
        <w:t>6</w:t>
      </w:r>
      <w:r>
        <w:t>.2.</w:t>
      </w:r>
      <w:r>
        <w:rPr>
          <w:rFonts w:eastAsia="MS Mincho"/>
        </w:rPr>
        <w:t>3</w:t>
      </w:r>
      <w:r>
        <w:t>.9</w:t>
      </w:r>
      <w:r>
        <w:tab/>
        <w:t>Control PDU Type (CPT) field</w:t>
      </w:r>
      <w:bookmarkEnd w:id="761"/>
      <w:bookmarkEnd w:id="762"/>
      <w:bookmarkEnd w:id="763"/>
      <w:bookmarkEnd w:id="764"/>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Heading4"/>
        <w:rPr>
          <w:rFonts w:eastAsia="MS Mincho"/>
        </w:rPr>
      </w:pPr>
      <w:bookmarkStart w:id="765" w:name="_Toc5722506"/>
      <w:bookmarkStart w:id="766" w:name="_Toc37463026"/>
      <w:bookmarkStart w:id="767" w:name="_Toc46502570"/>
      <w:bookmarkStart w:id="768" w:name="_Toc185618054"/>
      <w:r>
        <w:rPr>
          <w:rFonts w:eastAsia="MS Mincho"/>
        </w:rPr>
        <w:t>6</w:t>
      </w:r>
      <w:r>
        <w:t>.2.</w:t>
      </w:r>
      <w:r>
        <w:rPr>
          <w:rFonts w:eastAsia="MS Mincho"/>
        </w:rPr>
        <w:t>3</w:t>
      </w:r>
      <w:r>
        <w:t>.10</w:t>
      </w:r>
      <w:r>
        <w:tab/>
        <w:t>Acknowledgement SN (ACK_SN) field</w:t>
      </w:r>
      <w:bookmarkEnd w:id="765"/>
      <w:bookmarkEnd w:id="766"/>
      <w:bookmarkEnd w:id="767"/>
      <w:bookmarkEnd w:id="768"/>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3C25E6F1" w14:textId="77777777" w:rsidR="00F77773" w:rsidRDefault="001739A1">
      <w:pPr>
        <w:pStyle w:val="Heading4"/>
        <w:rPr>
          <w:rFonts w:eastAsia="MS Mincho"/>
        </w:rPr>
      </w:pPr>
      <w:bookmarkStart w:id="769" w:name="_Toc5722507"/>
      <w:bookmarkStart w:id="770" w:name="_Toc37463027"/>
      <w:bookmarkStart w:id="771" w:name="_Toc46502571"/>
      <w:bookmarkStart w:id="772" w:name="_Toc185618055"/>
      <w:r>
        <w:rPr>
          <w:rFonts w:eastAsia="MS Mincho"/>
        </w:rPr>
        <w:t>6</w:t>
      </w:r>
      <w:r>
        <w:t>.2.</w:t>
      </w:r>
      <w:r>
        <w:rPr>
          <w:rFonts w:eastAsia="MS Mincho"/>
        </w:rPr>
        <w:t>3</w:t>
      </w:r>
      <w:r>
        <w:t>.11</w:t>
      </w:r>
      <w:r>
        <w:tab/>
      </w:r>
      <w:r>
        <w:rPr>
          <w:rFonts w:eastAsia="MS Mincho"/>
        </w:rPr>
        <w:t>Extension bit 1 (E1) field</w:t>
      </w:r>
      <w:bookmarkEnd w:id="769"/>
      <w:bookmarkEnd w:id="770"/>
      <w:bookmarkEnd w:id="771"/>
      <w:bookmarkEnd w:id="772"/>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Heading4"/>
        <w:rPr>
          <w:rFonts w:eastAsia="MS Mincho"/>
        </w:rPr>
      </w:pPr>
      <w:bookmarkStart w:id="773" w:name="_Toc5722508"/>
      <w:bookmarkStart w:id="774" w:name="_Toc37463028"/>
      <w:bookmarkStart w:id="775" w:name="_Toc46502572"/>
      <w:bookmarkStart w:id="776" w:name="_Toc185618056"/>
      <w:r>
        <w:rPr>
          <w:rFonts w:eastAsia="MS Mincho"/>
        </w:rPr>
        <w:t>6</w:t>
      </w:r>
      <w:r>
        <w:t>.2.</w:t>
      </w:r>
      <w:r>
        <w:rPr>
          <w:rFonts w:eastAsia="MS Mincho"/>
        </w:rPr>
        <w:t>3</w:t>
      </w:r>
      <w:r>
        <w:t>.12</w:t>
      </w:r>
      <w:r>
        <w:tab/>
        <w:t>Negative Acknowledgement SN (NACK_SN) field</w:t>
      </w:r>
      <w:bookmarkEnd w:id="773"/>
      <w:bookmarkEnd w:id="774"/>
      <w:bookmarkEnd w:id="775"/>
      <w:bookmarkEnd w:id="776"/>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Heading4"/>
        <w:rPr>
          <w:rFonts w:eastAsia="MS Mincho"/>
        </w:rPr>
      </w:pPr>
      <w:bookmarkStart w:id="777" w:name="_Toc5722509"/>
      <w:bookmarkStart w:id="778" w:name="_Toc37463029"/>
      <w:bookmarkStart w:id="779" w:name="_Toc46502573"/>
      <w:bookmarkStart w:id="780" w:name="_Toc185618057"/>
      <w:r>
        <w:rPr>
          <w:rFonts w:eastAsia="MS Mincho"/>
        </w:rPr>
        <w:t>6</w:t>
      </w:r>
      <w:r>
        <w:t>.2.</w:t>
      </w:r>
      <w:r>
        <w:rPr>
          <w:rFonts w:eastAsia="MS Mincho"/>
        </w:rPr>
        <w:t>3</w:t>
      </w:r>
      <w:r>
        <w:t>.13</w:t>
      </w:r>
      <w:r>
        <w:tab/>
      </w:r>
      <w:r>
        <w:rPr>
          <w:rFonts w:eastAsia="MS Mincho"/>
        </w:rPr>
        <w:t>Extension bit 2 (E2) field</w:t>
      </w:r>
      <w:bookmarkEnd w:id="777"/>
      <w:bookmarkEnd w:id="778"/>
      <w:bookmarkEnd w:id="779"/>
      <w:bookmarkEnd w:id="780"/>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C25E70F" w14:textId="77777777" w:rsidR="00F77773" w:rsidRDefault="00F77773">
      <w:pPr>
        <w:rPr>
          <w:noProof/>
        </w:rPr>
      </w:pPr>
    </w:p>
    <w:p w14:paraId="3C25E710" w14:textId="77777777" w:rsidR="00F77773" w:rsidRDefault="001739A1">
      <w:pPr>
        <w:pStyle w:val="Heading4"/>
        <w:rPr>
          <w:rFonts w:eastAsia="MS Mincho"/>
        </w:rPr>
      </w:pPr>
      <w:bookmarkStart w:id="781" w:name="_Toc5722510"/>
      <w:bookmarkStart w:id="782" w:name="_Toc37463030"/>
      <w:bookmarkStart w:id="783" w:name="_Toc46502574"/>
      <w:bookmarkStart w:id="784"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781"/>
      <w:bookmarkEnd w:id="782"/>
      <w:bookmarkEnd w:id="783"/>
      <w:bookmarkEnd w:id="784"/>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Heading4"/>
        <w:rPr>
          <w:rFonts w:eastAsia="MS Mincho"/>
        </w:rPr>
      </w:pPr>
      <w:bookmarkStart w:id="785" w:name="_Toc5722511"/>
      <w:bookmarkStart w:id="786" w:name="_Toc37463031"/>
      <w:bookmarkStart w:id="787" w:name="_Toc46502575"/>
      <w:bookmarkStart w:id="788"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785"/>
      <w:bookmarkEnd w:id="786"/>
      <w:bookmarkEnd w:id="787"/>
      <w:bookmarkEnd w:id="788"/>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Heading4"/>
        <w:rPr>
          <w:rFonts w:eastAsia="MS Mincho"/>
        </w:rPr>
      </w:pPr>
      <w:bookmarkStart w:id="789" w:name="_Toc5722512"/>
      <w:bookmarkStart w:id="790" w:name="_Toc37463032"/>
      <w:bookmarkStart w:id="791" w:name="_Toc46502576"/>
      <w:bookmarkStart w:id="792"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789"/>
      <w:bookmarkEnd w:id="790"/>
      <w:bookmarkEnd w:id="791"/>
      <w:bookmarkEnd w:id="792"/>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Heading4"/>
        <w:rPr>
          <w:rFonts w:eastAsia="MS Mincho"/>
        </w:rPr>
      </w:pPr>
      <w:bookmarkStart w:id="793" w:name="_Toc5722513"/>
      <w:bookmarkStart w:id="794" w:name="_Toc37463033"/>
      <w:bookmarkStart w:id="795" w:name="_Toc46502577"/>
      <w:bookmarkStart w:id="796" w:name="_Toc185618061"/>
      <w:r>
        <w:rPr>
          <w:rFonts w:eastAsia="MS Mincho"/>
        </w:rPr>
        <w:t>6</w:t>
      </w:r>
      <w:r>
        <w:t>.2.</w:t>
      </w:r>
      <w:r>
        <w:rPr>
          <w:rFonts w:eastAsia="MS Mincho"/>
        </w:rPr>
        <w:t>3</w:t>
      </w:r>
      <w:r>
        <w:t>.17</w:t>
      </w:r>
      <w:r>
        <w:tab/>
        <w:t>NACK range field</w:t>
      </w:r>
      <w:bookmarkEnd w:id="793"/>
      <w:bookmarkEnd w:id="794"/>
      <w:bookmarkEnd w:id="795"/>
      <w:bookmarkEnd w:id="796"/>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Heading1"/>
        <w:rPr>
          <w:rFonts w:eastAsia="MS Mincho"/>
        </w:rPr>
      </w:pPr>
      <w:bookmarkStart w:id="797" w:name="_Toc5722514"/>
      <w:bookmarkStart w:id="798" w:name="_Toc37463034"/>
      <w:bookmarkStart w:id="799" w:name="_Toc46502578"/>
      <w:bookmarkStart w:id="800" w:name="_Toc185618062"/>
      <w:r>
        <w:rPr>
          <w:rFonts w:eastAsia="MS Mincho"/>
        </w:rPr>
        <w:t>7</w:t>
      </w:r>
      <w:r>
        <w:tab/>
      </w:r>
      <w:r>
        <w:rPr>
          <w:rFonts w:eastAsia="MS Mincho"/>
        </w:rPr>
        <w:t>Variables, constants and timers</w:t>
      </w:r>
      <w:bookmarkEnd w:id="797"/>
      <w:bookmarkEnd w:id="798"/>
      <w:bookmarkEnd w:id="799"/>
      <w:bookmarkEnd w:id="800"/>
    </w:p>
    <w:p w14:paraId="3C25E729" w14:textId="77777777" w:rsidR="00F77773" w:rsidRDefault="001739A1">
      <w:pPr>
        <w:pStyle w:val="Heading2"/>
        <w:rPr>
          <w:rFonts w:eastAsia="MS Mincho"/>
        </w:rPr>
      </w:pPr>
      <w:bookmarkStart w:id="801" w:name="_Toc5722515"/>
      <w:bookmarkStart w:id="802" w:name="_Toc37463035"/>
      <w:bookmarkStart w:id="803" w:name="_Toc46502579"/>
      <w:bookmarkStart w:id="804" w:name="_Toc185618063"/>
      <w:r>
        <w:rPr>
          <w:rFonts w:eastAsia="MS Mincho"/>
        </w:rPr>
        <w:t>7</w:t>
      </w:r>
      <w:r>
        <w:t>.</w:t>
      </w:r>
      <w:r>
        <w:rPr>
          <w:rFonts w:eastAsia="MS Mincho"/>
        </w:rPr>
        <w:t>1</w:t>
      </w:r>
      <w:r>
        <w:tab/>
      </w:r>
      <w:r>
        <w:rPr>
          <w:rFonts w:eastAsia="MS Mincho"/>
        </w:rPr>
        <w:t>State variables</w:t>
      </w:r>
      <w:bookmarkEnd w:id="801"/>
      <w:bookmarkEnd w:id="802"/>
      <w:bookmarkEnd w:id="803"/>
      <w:bookmarkEnd w:id="804"/>
    </w:p>
    <w:p w14:paraId="3C25E72A" w14:textId="77777777" w:rsidR="00F77773" w:rsidRDefault="001739A1">
      <w:pPr>
        <w:rPr>
          <w:rFonts w:eastAsia="MS Mincho"/>
        </w:rPr>
      </w:pPr>
      <w:r>
        <w:rPr>
          <w:rFonts w:eastAsia="MS Mincho"/>
        </w:rPr>
        <w:t xml:space="preserve">This clause describes the state variables used in AM and UM entities </w:t>
      </w:r>
      <w:proofErr w:type="gramStart"/>
      <w:r>
        <w:rPr>
          <w:rFonts w:eastAsia="MS Mincho"/>
        </w:rPr>
        <w:t>in order to</w:t>
      </w:r>
      <w:proofErr w:type="gramEnd"/>
      <w:r>
        <w:rPr>
          <w:rFonts w:eastAsia="MS Mincho"/>
        </w:rPr>
        <w:t xml:space="preserve">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w:t>
      </w:r>
      <w:proofErr w:type="gramStart"/>
      <w:r>
        <w:rPr>
          <w:rFonts w:eastAsia="MS Mincho"/>
        </w:rPr>
        <w:t>18 bit</w:t>
      </w:r>
      <w:proofErr w:type="gramEnd"/>
      <w:r>
        <w:rPr>
          <w:rFonts w:eastAsia="MS Mincho"/>
        </w:rPr>
        <w:t xml:space="preserve">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w:t>
      </w:r>
      <w:proofErr w:type="gramStart"/>
      <w:r>
        <w:rPr>
          <w:rFonts w:eastAsia="MS Mincho"/>
        </w:rPr>
        <w:t>18 bit</w:t>
      </w:r>
      <w:proofErr w:type="gramEnd"/>
      <w:r>
        <w:rPr>
          <w:rFonts w:eastAsia="MS Mincho"/>
        </w:rPr>
        <w:t xml:space="preserve"> SN).</w:t>
      </w:r>
    </w:p>
    <w:p w14:paraId="3C25E72D" w14:textId="77777777" w:rsidR="00F77773" w:rsidRDefault="001739A1">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w:t>
      </w:r>
      <w:proofErr w:type="gramStart"/>
      <w:r>
        <w:rPr>
          <w:rFonts w:eastAsia="MS Mincho"/>
        </w:rPr>
        <w:t>12 bit</w:t>
      </w:r>
      <w:proofErr w:type="gramEnd"/>
      <w:r>
        <w:rPr>
          <w:rFonts w:eastAsia="MS Mincho"/>
        </w:rPr>
        <w:t xml:space="preserve">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w:t>
      </w:r>
      <w:proofErr w:type="gramStart"/>
      <w:r>
        <w:rPr>
          <w:rFonts w:eastAsia="MS Mincho"/>
        </w:rPr>
        <w:t>12 bit</w:t>
      </w:r>
      <w:proofErr w:type="gramEnd"/>
      <w:r>
        <w:rPr>
          <w:rFonts w:eastAsia="MS Mincho"/>
        </w:rPr>
        <w:t xml:space="preserve">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C25E730" w14:textId="77777777" w:rsidR="00F77773" w:rsidRDefault="001739A1">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 xml:space="preserve">a) </w:t>
      </w:r>
      <w:proofErr w:type="spellStart"/>
      <w:r>
        <w:t>TX_Next_Ack</w:t>
      </w:r>
      <w:proofErr w:type="spellEnd"/>
      <w:r>
        <w:t xml:space="preserve"> – Acknowledgement state variable</w:t>
      </w:r>
    </w:p>
    <w:p w14:paraId="3C25E733" w14:textId="77777777" w:rsidR="00F77773" w:rsidRDefault="001739A1">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3C25E734" w14:textId="77777777" w:rsidR="00F77773" w:rsidRDefault="001739A1">
      <w:r>
        <w:t xml:space="preserve">b) </w:t>
      </w:r>
      <w:proofErr w:type="spellStart"/>
      <w:r>
        <w:t>TX_Next</w:t>
      </w:r>
      <w:proofErr w:type="spellEnd"/>
      <w:r>
        <w:t xml:space="preserve"> – Send state variable</w:t>
      </w:r>
    </w:p>
    <w:p w14:paraId="3C25E735" w14:textId="77777777" w:rsidR="00F77773" w:rsidRDefault="001739A1">
      <w:r>
        <w:t xml:space="preserve">This state variable holds the value of the SN to be assigned for the next newly generated AMD PDU. It is initially set to </w:t>
      </w:r>
      <w:proofErr w:type="gramStart"/>
      <w:r>
        <w:t>0, and</w:t>
      </w:r>
      <w:proofErr w:type="gramEnd"/>
      <w:r>
        <w:t xml:space="preserve"> is updated whenever the AM RLC entity constructs an AMD PDU with SN = </w:t>
      </w:r>
      <w:proofErr w:type="spellStart"/>
      <w:r>
        <w:t>TX_Next</w:t>
      </w:r>
      <w:proofErr w:type="spellEnd"/>
      <w:r>
        <w:t xml:space="preserve">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 xml:space="preserve">a) </w:t>
      </w:r>
      <w:proofErr w:type="spellStart"/>
      <w:r>
        <w:t>RX_Next</w:t>
      </w:r>
      <w:proofErr w:type="spellEnd"/>
      <w:r>
        <w:t xml:space="preserve"> – Receive state variable</w:t>
      </w:r>
    </w:p>
    <w:p w14:paraId="3C25E741" w14:textId="77777777" w:rsidR="00F77773" w:rsidRDefault="001739A1">
      <w:r>
        <w:t xml:space="preserve">This state variable holds the value of the SN following the last in-sequence completely received RLC SDU, and it serves as the lower edge of the receiving window. It is initially set to </w:t>
      </w:r>
      <w:proofErr w:type="gramStart"/>
      <w:r>
        <w:t>0, and</w:t>
      </w:r>
      <w:proofErr w:type="gramEnd"/>
      <w:r>
        <w:t xml:space="preserve"> is updated whenever the AM RLC entity receives an RLC SDU with SN = </w:t>
      </w:r>
      <w:proofErr w:type="spellStart"/>
      <w:r>
        <w:t>RX_Next</w:t>
      </w:r>
      <w:proofErr w:type="spellEnd"/>
      <w:r>
        <w:t>.</w:t>
      </w:r>
    </w:p>
    <w:p w14:paraId="3C25E742" w14:textId="77777777" w:rsidR="00F77773" w:rsidRDefault="001739A1">
      <w:r>
        <w:t xml:space="preserve">b) </w:t>
      </w:r>
      <w:proofErr w:type="spellStart"/>
      <w:r>
        <w:t>RX_Next_Status_Trigger</w:t>
      </w:r>
      <w:proofErr w:type="spellEnd"/>
      <w:r>
        <w:t xml:space="preserve">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 xml:space="preserve">c) </w:t>
      </w:r>
      <w:proofErr w:type="spellStart"/>
      <w:r>
        <w:t>RX_Highest_Status</w:t>
      </w:r>
      <w:proofErr w:type="spellEnd"/>
      <w:r>
        <w:t xml:space="preserve">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 xml:space="preserve">d) </w:t>
      </w:r>
      <w:proofErr w:type="spellStart"/>
      <w:r>
        <w:t>RX_Next_Highest</w:t>
      </w:r>
      <w:proofErr w:type="spellEnd"/>
      <w:r>
        <w:t xml:space="preserve">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05" w:author="vivo-Chenli" w:date="2025-02-01T23:59:00Z"/>
        </w:rPr>
      </w:pPr>
      <w:ins w:id="806" w:author="vivo-Chenli-After RAN2#129-2" w:date="2025-03-25T12:16:00Z">
        <w:r>
          <w:t>x</w:t>
        </w:r>
      </w:ins>
      <w:ins w:id="807" w:author="vivo-Chenli" w:date="2025-02-01T23:59:00Z">
        <w:r>
          <w:t xml:space="preserve">) </w:t>
        </w:r>
      </w:ins>
      <w:proofErr w:type="spellStart"/>
      <w:ins w:id="808" w:author="vivo-Chenli" w:date="2025-02-02T11:21:00Z">
        <w:r>
          <w:t>RX_Next_Discard_Trigger</w:t>
        </w:r>
        <w:proofErr w:type="spellEnd"/>
        <w:r>
          <w:t xml:space="preserve"> </w:t>
        </w:r>
      </w:ins>
      <w:ins w:id="809" w:author="vivo-Chenli" w:date="2025-02-01T23:59:00Z">
        <w:r>
          <w:t xml:space="preserve">– </w:t>
        </w:r>
      </w:ins>
      <w:ins w:id="810" w:author="vivo-Chenli" w:date="2025-02-02T11:21:00Z">
        <w:r>
          <w:rPr>
            <w:i/>
          </w:rPr>
          <w:t>t-</w:t>
        </w:r>
        <w:proofErr w:type="spellStart"/>
        <w:r>
          <w:rPr>
            <w:i/>
          </w:rPr>
          <w:t>RxDiscard</w:t>
        </w:r>
      </w:ins>
      <w:proofErr w:type="spellEnd"/>
      <w:ins w:id="811" w:author="vivo-Chenli" w:date="2025-02-01T23:59:00Z">
        <w:r>
          <w:t xml:space="preserve"> state variable</w:t>
        </w:r>
      </w:ins>
    </w:p>
    <w:p w14:paraId="3C25E749" w14:textId="66BC0326" w:rsidR="00F77773" w:rsidRDefault="001739A1">
      <w:pPr>
        <w:rPr>
          <w:ins w:id="812" w:author="vivo-Chenli" w:date="2025-02-01T23:59:00Z"/>
        </w:rPr>
      </w:pPr>
      <w:bookmarkStart w:id="813" w:name="OLE_LINK14"/>
      <w:ins w:id="814" w:author="vivo-Chenli" w:date="2025-02-01T23:59:00Z">
        <w:r>
          <w:t xml:space="preserve">This state variable holds the value of the SN following the SN of the RLC SDU which triggered </w:t>
        </w:r>
      </w:ins>
      <w:ins w:id="815" w:author="vivo-Chenli-After RAN2#129-2" w:date="2025-03-24T19:05:00Z">
        <w:r>
          <w:rPr>
            <w:i/>
          </w:rPr>
          <w:t>t-</w:t>
        </w:r>
        <w:proofErr w:type="spellStart"/>
        <w:r>
          <w:rPr>
            <w:i/>
          </w:rPr>
          <w:t>RxDiscard</w:t>
        </w:r>
      </w:ins>
      <w:proofErr w:type="spellEnd"/>
      <w:ins w:id="816" w:author="vivo-Chenli" w:date="2025-02-01T23:59:00Z">
        <w:r>
          <w:t>.</w:t>
        </w:r>
      </w:ins>
      <w:bookmarkStart w:id="817" w:name="OLE_LINK13"/>
      <w:ins w:id="818"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w:t>
        </w:r>
        <w:proofErr w:type="spellStart"/>
        <w:r w:rsidR="0040673D">
          <w:rPr>
            <w:i/>
            <w:iCs/>
          </w:rPr>
          <w:t>RxDiscard</w:t>
        </w:r>
        <w:proofErr w:type="spellEnd"/>
        <w:r w:rsidR="0040673D">
          <w:t>.</w:t>
        </w:r>
      </w:ins>
      <w:bookmarkEnd w:id="817"/>
    </w:p>
    <w:bookmarkEnd w:id="813"/>
    <w:p w14:paraId="3C25E74A" w14:textId="77777777" w:rsidR="00F77773" w:rsidRDefault="001739A1">
      <w:r>
        <w:t>Each transmitting UM RLC entity shall maintain the following state variables:</w:t>
      </w:r>
    </w:p>
    <w:p w14:paraId="3C25E74B" w14:textId="77777777" w:rsidR="00F77773" w:rsidRDefault="001739A1">
      <w:r>
        <w:t xml:space="preserve">a) </w:t>
      </w:r>
      <w:proofErr w:type="spellStart"/>
      <w:r>
        <w:t>TX_Next</w:t>
      </w:r>
      <w:proofErr w:type="spellEnd"/>
      <w:r>
        <w:t xml:space="preserve"> – UM send state variable</w:t>
      </w:r>
    </w:p>
    <w:p w14:paraId="3C25E74C" w14:textId="77777777" w:rsidR="00F77773" w:rsidRDefault="001739A1">
      <w:r>
        <w:t xml:space="preserve">This state variable holds the value of the SN to be assigned for the next newly generated UMD PDU with segment. It is initially set to </w:t>
      </w:r>
      <w:proofErr w:type="gramStart"/>
      <w:r>
        <w:t>0, and</w:t>
      </w:r>
      <w:proofErr w:type="gramEnd"/>
      <w:r>
        <w:t xml:space="preserve">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3C25E750" w14:textId="77777777" w:rsidR="00F77773" w:rsidRDefault="001739A1">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proofErr w:type="spellStart"/>
      <w:r>
        <w:rPr>
          <w:szCs w:val="24"/>
          <w:lang w:eastAsia="ko-KR"/>
        </w:rPr>
        <w:t>RX_Next_Highest</w:t>
      </w:r>
      <w:proofErr w:type="spellEnd"/>
      <w:r>
        <w:rPr>
          <w:szCs w:val="24"/>
          <w:lang w:eastAsia="ko-KR"/>
        </w:rPr>
        <w: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Heading2"/>
        <w:rPr>
          <w:rFonts w:eastAsia="MS Mincho"/>
        </w:rPr>
      </w:pPr>
      <w:bookmarkStart w:id="819" w:name="_Toc5722516"/>
      <w:bookmarkStart w:id="820" w:name="_Toc37463036"/>
      <w:bookmarkStart w:id="821" w:name="_Toc46502580"/>
      <w:bookmarkStart w:id="822" w:name="_Toc185618064"/>
      <w:r>
        <w:rPr>
          <w:rFonts w:eastAsia="MS Mincho"/>
        </w:rPr>
        <w:t>7</w:t>
      </w:r>
      <w:r>
        <w:t>.</w:t>
      </w:r>
      <w:r>
        <w:rPr>
          <w:rFonts w:eastAsia="MS Mincho"/>
        </w:rPr>
        <w:t>2</w:t>
      </w:r>
      <w:r>
        <w:tab/>
      </w:r>
      <w:r>
        <w:rPr>
          <w:rFonts w:eastAsia="MS Mincho"/>
        </w:rPr>
        <w:t>Constants</w:t>
      </w:r>
      <w:bookmarkEnd w:id="819"/>
      <w:bookmarkEnd w:id="820"/>
      <w:bookmarkEnd w:id="821"/>
      <w:bookmarkEnd w:id="822"/>
    </w:p>
    <w:p w14:paraId="3C25E755" w14:textId="77777777" w:rsidR="00F77773" w:rsidRDefault="001739A1">
      <w:r>
        <w:t xml:space="preserve">a) </w:t>
      </w:r>
      <w:proofErr w:type="spellStart"/>
      <w:r>
        <w:t>AM_Window_Size</w:t>
      </w:r>
      <w:proofErr w:type="spellEnd"/>
    </w:p>
    <w:p w14:paraId="3C25E756" w14:textId="77777777" w:rsidR="00F77773" w:rsidRDefault="001739A1">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w:t>
      </w:r>
      <w:proofErr w:type="gramStart"/>
      <w:r>
        <w:t>18 bit</w:t>
      </w:r>
      <w:proofErr w:type="gramEnd"/>
      <w:r>
        <w:t xml:space="preserve"> SN is used.</w:t>
      </w:r>
    </w:p>
    <w:p w14:paraId="3C25E757" w14:textId="77777777" w:rsidR="00F77773" w:rsidRDefault="001739A1">
      <w:pPr>
        <w:rPr>
          <w:szCs w:val="24"/>
        </w:rPr>
      </w:pPr>
      <w:r>
        <w:t xml:space="preserve">b) </w:t>
      </w:r>
      <w:proofErr w:type="spellStart"/>
      <w:r>
        <w:rPr>
          <w:szCs w:val="24"/>
        </w:rPr>
        <w:t>UM_Window_Size</w:t>
      </w:r>
      <w:proofErr w:type="spellEnd"/>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w:t>
      </w:r>
      <w:proofErr w:type="gramStart"/>
      <w:r>
        <w:rPr>
          <w:szCs w:val="24"/>
        </w:rPr>
        <w:t>12 bit</w:t>
      </w:r>
      <w:proofErr w:type="gramEnd"/>
      <w:r>
        <w:rPr>
          <w:szCs w:val="24"/>
        </w:rPr>
        <w:t xml:space="preserve"> SN is configured.</w:t>
      </w:r>
    </w:p>
    <w:p w14:paraId="3C25E759" w14:textId="77777777" w:rsidR="00F77773" w:rsidRDefault="001739A1">
      <w:pPr>
        <w:pStyle w:val="Heading2"/>
        <w:rPr>
          <w:rFonts w:eastAsia="MS Mincho"/>
        </w:rPr>
      </w:pPr>
      <w:bookmarkStart w:id="823" w:name="_Toc5722517"/>
      <w:bookmarkStart w:id="824" w:name="_Toc37463037"/>
      <w:bookmarkStart w:id="825" w:name="_Toc46502581"/>
      <w:bookmarkStart w:id="826" w:name="_Toc185618065"/>
      <w:r>
        <w:rPr>
          <w:rFonts w:eastAsia="MS Mincho"/>
        </w:rPr>
        <w:t>7</w:t>
      </w:r>
      <w:r>
        <w:t>.</w:t>
      </w:r>
      <w:r>
        <w:rPr>
          <w:rFonts w:eastAsia="MS Mincho"/>
        </w:rPr>
        <w:t>3</w:t>
      </w:r>
      <w:r>
        <w:tab/>
      </w:r>
      <w:r>
        <w:rPr>
          <w:rFonts w:eastAsia="MS Mincho"/>
        </w:rPr>
        <w:t>Timers</w:t>
      </w:r>
      <w:bookmarkEnd w:id="823"/>
      <w:bookmarkEnd w:id="824"/>
      <w:bookmarkEnd w:id="825"/>
      <w:bookmarkEnd w:id="826"/>
    </w:p>
    <w:p w14:paraId="3C25E75A" w14:textId="77777777" w:rsidR="00F77773" w:rsidRDefault="001739A1">
      <w:r>
        <w:t>The following timers are configured by TS 38.331 [5]:</w:t>
      </w:r>
    </w:p>
    <w:p w14:paraId="3C25E75B" w14:textId="77777777" w:rsidR="00F77773" w:rsidRDefault="001739A1">
      <w:r>
        <w:t xml:space="preserve">a) </w:t>
      </w:r>
      <w:r>
        <w:rPr>
          <w:i/>
        </w:rPr>
        <w:t>t-</w:t>
      </w:r>
      <w:proofErr w:type="spellStart"/>
      <w:r>
        <w:rPr>
          <w:i/>
        </w:rPr>
        <w:t>PollRetransmit</w:t>
      </w:r>
      <w:proofErr w:type="spellEnd"/>
    </w:p>
    <w:p w14:paraId="3C25E75C" w14:textId="77777777" w:rsidR="00F77773" w:rsidRDefault="001739A1">
      <w:r>
        <w:t xml:space="preserve">This timer is used by the transmitting side of an AM RLC entity </w:t>
      </w:r>
      <w:proofErr w:type="gramStart"/>
      <w:r>
        <w:t>in order to</w:t>
      </w:r>
      <w:proofErr w:type="gramEnd"/>
      <w:r>
        <w:t xml:space="preserve">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w:t>
      </w:r>
      <w:proofErr w:type="gramStart"/>
      <w:r>
        <w:t>in order to</w:t>
      </w:r>
      <w:proofErr w:type="gramEnd"/>
      <w:r>
        <w:t xml:space="preserve">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w:t>
      </w:r>
      <w:proofErr w:type="spellStart"/>
      <w:r>
        <w:rPr>
          <w:i/>
        </w:rPr>
        <w:t>StatusProhibit</w:t>
      </w:r>
      <w:proofErr w:type="spellEnd"/>
    </w:p>
    <w:p w14:paraId="3C25E760" w14:textId="77777777" w:rsidR="00F77773" w:rsidRDefault="001739A1">
      <w:pPr>
        <w:rPr>
          <w:ins w:id="827" w:author="vivo-Chenli" w:date="2025-02-01T16:22:00Z"/>
        </w:rPr>
      </w:pPr>
      <w:r>
        <w:t xml:space="preserve">This timer is used by the receiving side of an AM RLC entity </w:t>
      </w:r>
      <w:proofErr w:type="gramStart"/>
      <w:r>
        <w:t>in order to</w:t>
      </w:r>
      <w:proofErr w:type="gramEnd"/>
      <w:r>
        <w:t xml:space="preserve"> prohibit transmission of a STATUS PDU (see clause 5.3.4).</w:t>
      </w:r>
    </w:p>
    <w:p w14:paraId="3C25E761" w14:textId="77777777" w:rsidR="00F77773" w:rsidRDefault="001739A1">
      <w:pPr>
        <w:rPr>
          <w:ins w:id="828" w:author="vivo-Chenli" w:date="2025-02-01T16:22:00Z"/>
        </w:rPr>
      </w:pPr>
      <w:ins w:id="829" w:author="vivo-Chenli" w:date="2025-02-01T16:22:00Z">
        <w:r>
          <w:t xml:space="preserve">x) </w:t>
        </w:r>
        <w:r>
          <w:rPr>
            <w:i/>
          </w:rPr>
          <w:t>t-</w:t>
        </w:r>
        <w:proofErr w:type="spellStart"/>
        <w:r>
          <w:rPr>
            <w:i/>
          </w:rPr>
          <w:t>RxDiscard</w:t>
        </w:r>
        <w:proofErr w:type="spellEnd"/>
      </w:ins>
    </w:p>
    <w:p w14:paraId="3C25E762" w14:textId="59AB5A4A" w:rsidR="00F77773" w:rsidRDefault="001739A1">
      <w:pPr>
        <w:rPr>
          <w:ins w:id="830" w:author="vivo-Chenli" w:date="2025-02-01T16:28:00Z"/>
        </w:rPr>
      </w:pPr>
      <w:bookmarkStart w:id="831" w:name="_Hlk195733141"/>
      <w:ins w:id="832" w:author="vivo-Chenli" w:date="2025-02-01T16:22:00Z">
        <w:r>
          <w:t xml:space="preserve">This timer is used by the receiving side of an AM RLC entity </w:t>
        </w:r>
        <w:proofErr w:type="gramStart"/>
        <w:r>
          <w:t>in order to</w:t>
        </w:r>
        <w:proofErr w:type="gramEnd"/>
        <w:r>
          <w:t xml:space="preserve"> </w:t>
        </w:r>
      </w:ins>
      <w:ins w:id="833" w:author="vivo-Chenli-After RAN2#130-2" w:date="2025-07-24T11:52:00Z">
        <w:r w:rsidR="00811E8A">
          <w:t xml:space="preserve">detect </w:t>
        </w:r>
      </w:ins>
      <w:commentRangeStart w:id="834"/>
      <w:commentRangeStart w:id="835"/>
      <w:ins w:id="836" w:author="vivo-Chenli-After RAN2#129bis-2" w:date="2025-05-04T19:17:00Z">
        <w:r w:rsidR="0036284E">
          <w:t xml:space="preserve">discard </w:t>
        </w:r>
      </w:ins>
      <w:ins w:id="837" w:author="vivo-Chenli-After RAN2#130-2" w:date="2025-07-24T11:52:00Z">
        <w:r w:rsidR="00811E8A">
          <w:t xml:space="preserve">of </w:t>
        </w:r>
      </w:ins>
      <w:ins w:id="838" w:author="vivo-Chenli-After RAN2#129bis-2" w:date="2025-05-04T19:17:00Z">
        <w:r w:rsidR="0036284E">
          <w:t xml:space="preserve">AMD PDU(s) </w:t>
        </w:r>
      </w:ins>
      <w:bookmarkEnd w:id="831"/>
      <w:commentRangeEnd w:id="834"/>
      <w:r w:rsidR="002E37A7">
        <w:rPr>
          <w:rStyle w:val="CommentReference"/>
        </w:rPr>
        <w:commentReference w:id="834"/>
      </w:r>
      <w:commentRangeEnd w:id="835"/>
      <w:r w:rsidR="008C4C93">
        <w:rPr>
          <w:rStyle w:val="CommentReference"/>
        </w:rPr>
        <w:commentReference w:id="835"/>
      </w:r>
      <w:ins w:id="839" w:author="vivo-Chenli" w:date="2025-02-02T11:06:00Z">
        <w:r>
          <w:t>(see clause 5.2.3.2.x).</w:t>
        </w:r>
      </w:ins>
      <w:ins w:id="840" w:author="vivo-Chenli" w:date="2025-02-06T10:14:00Z">
        <w:r>
          <w:t xml:space="preserve"> If </w:t>
        </w:r>
        <w:r>
          <w:rPr>
            <w:bCs/>
            <w:i/>
            <w:lang w:eastAsia="ko-KR"/>
          </w:rPr>
          <w:t>t-</w:t>
        </w:r>
      </w:ins>
      <w:commentRangeStart w:id="841"/>
      <w:commentRangeEnd w:id="841"/>
      <w:proofErr w:type="spellStart"/>
      <w:r w:rsidR="00D30509">
        <w:rPr>
          <w:rStyle w:val="CommentReference"/>
        </w:rPr>
        <w:commentReference w:id="841"/>
      </w:r>
      <w:ins w:id="842" w:author="vivo-Chenli" w:date="2025-02-06T10:14:00Z">
        <w:r>
          <w:rPr>
            <w:i/>
          </w:rPr>
          <w:t>RxDiscard</w:t>
        </w:r>
        <w:proofErr w:type="spellEnd"/>
        <w:r>
          <w:t xml:space="preserve"> is running, </w:t>
        </w:r>
        <w:r>
          <w:rPr>
            <w:bCs/>
            <w:i/>
            <w:lang w:eastAsia="ko-KR"/>
          </w:rPr>
          <w:t>t-</w:t>
        </w:r>
      </w:ins>
      <w:commentRangeStart w:id="843"/>
      <w:commentRangeEnd w:id="843"/>
      <w:proofErr w:type="spellStart"/>
      <w:r w:rsidR="00281A0C">
        <w:rPr>
          <w:rStyle w:val="CommentReference"/>
        </w:rPr>
        <w:commentReference w:id="843"/>
      </w:r>
      <w:ins w:id="844" w:author="vivo-Chenli" w:date="2025-02-06T10:14:00Z">
        <w:r>
          <w:rPr>
            <w:i/>
          </w:rPr>
          <w:t>RxDiscard</w:t>
        </w:r>
        <w:proofErr w:type="spellEnd"/>
        <w:r>
          <w:t xml:space="preserve"> shall not be started additionally, i.e. only one </w:t>
        </w:r>
        <w:r>
          <w:rPr>
            <w:bCs/>
            <w:i/>
            <w:lang w:eastAsia="ko-KR"/>
          </w:rPr>
          <w:t>t-</w:t>
        </w:r>
      </w:ins>
      <w:commentRangeStart w:id="845"/>
      <w:commentRangeEnd w:id="845"/>
      <w:proofErr w:type="spellStart"/>
      <w:r w:rsidR="00D30509">
        <w:rPr>
          <w:rStyle w:val="CommentReference"/>
        </w:rPr>
        <w:commentReference w:id="845"/>
      </w:r>
      <w:ins w:id="846" w:author="vivo-Chenli" w:date="2025-02-06T10:14:00Z">
        <w:r>
          <w:rPr>
            <w:i/>
          </w:rPr>
          <w:t>RxDiscard</w:t>
        </w:r>
        <w:proofErr w:type="spellEnd"/>
        <w:r>
          <w:t xml:space="preserve"> per RLC entity is running at a given time</w:t>
        </w:r>
      </w:ins>
      <w:ins w:id="847" w:author="vivo-Chenli" w:date="2025-02-06T10:15:00Z">
        <w:r>
          <w:t>.</w:t>
        </w:r>
      </w:ins>
    </w:p>
    <w:p w14:paraId="3C25E763" w14:textId="77777777" w:rsidR="00F77773" w:rsidRDefault="001739A1">
      <w:pPr>
        <w:pStyle w:val="EditorsNote"/>
        <w:rPr>
          <w:rFonts w:eastAsia="MS Mincho"/>
          <w:lang w:eastAsia="ko-KR"/>
        </w:rPr>
      </w:pPr>
      <w:ins w:id="848"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Heading2"/>
        <w:rPr>
          <w:rFonts w:eastAsia="MS Mincho"/>
        </w:rPr>
      </w:pPr>
      <w:bookmarkStart w:id="849" w:name="_Toc5722518"/>
      <w:bookmarkStart w:id="850" w:name="_Toc37463038"/>
      <w:bookmarkStart w:id="851" w:name="_Toc46502582"/>
      <w:bookmarkStart w:id="852" w:name="_Toc185618066"/>
      <w:r>
        <w:rPr>
          <w:rFonts w:eastAsia="MS Mincho"/>
        </w:rPr>
        <w:t>7.4</w:t>
      </w:r>
      <w:r>
        <w:rPr>
          <w:rFonts w:eastAsia="MS Mincho"/>
        </w:rPr>
        <w:tab/>
        <w:t>Configurable parameters</w:t>
      </w:r>
      <w:bookmarkEnd w:id="849"/>
      <w:bookmarkEnd w:id="850"/>
      <w:bookmarkEnd w:id="851"/>
      <w:bookmarkEnd w:id="852"/>
    </w:p>
    <w:p w14:paraId="3C25E765" w14:textId="77777777" w:rsidR="00F77773" w:rsidRDefault="001739A1">
      <w:r>
        <w:t>The following parameters are configured by TS 38.331 [5]:</w:t>
      </w:r>
    </w:p>
    <w:p w14:paraId="3C25E766" w14:textId="77777777" w:rsidR="00F77773" w:rsidRDefault="001739A1">
      <w:r>
        <w:t xml:space="preserve">a) </w:t>
      </w:r>
      <w:proofErr w:type="spellStart"/>
      <w:r>
        <w:rPr>
          <w:i/>
        </w:rPr>
        <w:t>maxRetxThreshold</w:t>
      </w:r>
      <w:proofErr w:type="spellEnd"/>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proofErr w:type="spellStart"/>
      <w:r>
        <w:rPr>
          <w:i/>
        </w:rPr>
        <w:t>pollPDU</w:t>
      </w:r>
      <w:proofErr w:type="spellEnd"/>
    </w:p>
    <w:p w14:paraId="3C25E769" w14:textId="77777777" w:rsidR="00F77773" w:rsidRDefault="001739A1">
      <w:r>
        <w:t xml:space="preserve">This parameter is used by the transmitting side of each AM RLC entity to trigger a poll for every </w:t>
      </w:r>
      <w:proofErr w:type="spellStart"/>
      <w:r>
        <w:rPr>
          <w:i/>
        </w:rPr>
        <w:t>pollPDU</w:t>
      </w:r>
      <w:proofErr w:type="spellEnd"/>
      <w:r>
        <w:t xml:space="preserve"> PDUs (see clause 5.3.3).</w:t>
      </w:r>
    </w:p>
    <w:p w14:paraId="3C25E76A" w14:textId="77777777" w:rsidR="00F77773" w:rsidRDefault="001739A1">
      <w:r>
        <w:t xml:space="preserve">c) </w:t>
      </w:r>
      <w:proofErr w:type="spellStart"/>
      <w:r>
        <w:rPr>
          <w:i/>
        </w:rPr>
        <w:t>pollByte</w:t>
      </w:r>
      <w:proofErr w:type="spellEnd"/>
    </w:p>
    <w:p w14:paraId="3C25E76B" w14:textId="77777777" w:rsidR="00F77773" w:rsidRDefault="001739A1">
      <w:pPr>
        <w:rPr>
          <w:ins w:id="853"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3C25E76C" w14:textId="11AEBCE5" w:rsidR="00F77773" w:rsidRDefault="001739A1">
      <w:pPr>
        <w:rPr>
          <w:ins w:id="854" w:author="vivo-Chenli" w:date="2025-02-01T16:27:00Z"/>
        </w:rPr>
      </w:pPr>
      <w:ins w:id="855" w:author="vivo-Chenli" w:date="2025-02-01T16:27:00Z">
        <w:r>
          <w:t xml:space="preserve">x) </w:t>
        </w:r>
      </w:ins>
      <w:proofErr w:type="spellStart"/>
      <w:ins w:id="856" w:author="vivo-Chenli-After RAN2#129-2" w:date="2025-03-24T17:51:00Z">
        <w:r w:rsidR="007105E9">
          <w:rPr>
            <w:i/>
            <w:iCs/>
          </w:rPr>
          <w:t>stopReTx</w:t>
        </w:r>
      </w:ins>
      <w:ins w:id="857" w:author="vivo-Chenli-After RAN2#129bis-2" w:date="2025-05-04T19:49:00Z">
        <w:r w:rsidR="007105E9">
          <w:rPr>
            <w:i/>
            <w:iCs/>
          </w:rPr>
          <w:t>Discarded</w:t>
        </w:r>
      </w:ins>
      <w:ins w:id="858" w:author="vivo-Chenli-After RAN2#129-2" w:date="2025-03-24T17:51:00Z">
        <w:r w:rsidR="007105E9">
          <w:rPr>
            <w:i/>
            <w:iCs/>
          </w:rPr>
          <w:t>SDU</w:t>
        </w:r>
      </w:ins>
      <w:proofErr w:type="spellEnd"/>
    </w:p>
    <w:p w14:paraId="3C25E76D" w14:textId="2EBFE87A" w:rsidR="00F77773" w:rsidRDefault="001739A1">
      <w:pPr>
        <w:rPr>
          <w:ins w:id="859" w:author="vivo-Chenli" w:date="2025-02-01T16:27:00Z"/>
        </w:rPr>
      </w:pPr>
      <w:ins w:id="860" w:author="vivo-Chenli" w:date="2025-02-01T16:27:00Z">
        <w:r>
          <w:t xml:space="preserve">This parameter is used by the transmitting side of each AM RLC entity </w:t>
        </w:r>
      </w:ins>
      <w:ins w:id="861" w:author="vivo-Chenli" w:date="2025-02-01T21:18:00Z">
        <w:r>
          <w:t xml:space="preserve">to determine </w:t>
        </w:r>
      </w:ins>
      <w:ins w:id="862" w:author="vivo-Chenli" w:date="2025-02-01T21:17:00Z">
        <w:r>
          <w:t xml:space="preserve">whether </w:t>
        </w:r>
      </w:ins>
      <w:ins w:id="863" w:author="vivo-Chenli" w:date="2025-02-01T16:27:00Z">
        <w:r>
          <w:t xml:space="preserve">to </w:t>
        </w:r>
      </w:ins>
      <w:ins w:id="864" w:author="vivo-Chenli" w:date="2025-02-01T21:13:00Z">
        <w:r>
          <w:t xml:space="preserve">stop </w:t>
        </w:r>
      </w:ins>
      <w:ins w:id="865" w:author="vivo-Chenli" w:date="2025-02-01T21:14:00Z">
        <w:r>
          <w:t xml:space="preserve">RLC </w:t>
        </w:r>
      </w:ins>
      <w:ins w:id="866" w:author="vivo-Chenli-After RAN2#129-2" w:date="2025-03-24T19:09:00Z">
        <w:r>
          <w:t xml:space="preserve">transmission and </w:t>
        </w:r>
      </w:ins>
      <w:ins w:id="867" w:author="vivo-Chenli" w:date="2025-02-01T21:14:00Z">
        <w:r>
          <w:t xml:space="preserve">retransmission of </w:t>
        </w:r>
      </w:ins>
      <w:ins w:id="868" w:author="vivo-Chenli-After RAN2#129bis-2" w:date="2025-05-04T20:12:00Z">
        <w:r w:rsidR="00953B82">
          <w:t xml:space="preserve">discarded </w:t>
        </w:r>
      </w:ins>
      <w:ins w:id="869" w:author="vivo-Chenli" w:date="2025-02-01T21:14:00Z">
        <w:r>
          <w:t xml:space="preserve">SDUs </w:t>
        </w:r>
      </w:ins>
      <w:ins w:id="870" w:author="vivo-Chenli" w:date="2025-02-01T16:27:00Z">
        <w:r>
          <w:t>(see clause</w:t>
        </w:r>
      </w:ins>
      <w:ins w:id="871" w:author="vivo-Chenli" w:date="2025-02-02T11:09:00Z">
        <w:r>
          <w:t xml:space="preserve"> 5.2.3</w:t>
        </w:r>
      </w:ins>
      <w:ins w:id="872" w:author="vivo-Chenli" w:date="2025-02-01T16:27:00Z">
        <w:r>
          <w:t>).</w:t>
        </w:r>
      </w:ins>
    </w:p>
    <w:p w14:paraId="3C25E771" w14:textId="5E45D49E" w:rsidR="00F77773" w:rsidRDefault="00F77773"/>
    <w:p w14:paraId="3C25E772" w14:textId="77777777" w:rsidR="00F77773" w:rsidRDefault="001739A1">
      <w:pPr>
        <w:pStyle w:val="EditorsNote"/>
        <w:rPr>
          <w:ins w:id="873" w:author="vivo-Chenli" w:date="2025-02-02T10:47:00Z"/>
        </w:rPr>
      </w:pPr>
      <w:ins w:id="874" w:author="vivo-Chenli" w:date="2025-02-01T22:06:00Z">
        <w:r>
          <w:rPr>
            <w:rFonts w:eastAsia="MS Mincho"/>
            <w:lang w:eastAsia="ko-KR"/>
          </w:rPr>
          <w:t xml:space="preserve">Editor’s Note: </w:t>
        </w:r>
      </w:ins>
      <w:ins w:id="875" w:author="vivo-Chenli" w:date="2025-02-02T00:06:00Z">
        <w:r>
          <w:rPr>
            <w:rFonts w:eastAsia="MS Mincho"/>
            <w:lang w:eastAsia="ko-KR"/>
          </w:rPr>
          <w:t xml:space="preserve">The </w:t>
        </w:r>
      </w:ins>
      <w:ins w:id="876" w:author="vivo-Chenli" w:date="2025-02-02T00:26:00Z">
        <w:r>
          <w:rPr>
            <w:rFonts w:eastAsia="MS Mincho"/>
            <w:lang w:eastAsia="ko-KR"/>
          </w:rPr>
          <w:t xml:space="preserve">configurable </w:t>
        </w:r>
      </w:ins>
      <w:ins w:id="877" w:author="vivo-Chenli" w:date="2025-02-02T00:24:00Z">
        <w:r>
          <w:rPr>
            <w:rFonts w:eastAsia="MS Mincho"/>
            <w:lang w:eastAsia="ko-KR"/>
          </w:rPr>
          <w:t xml:space="preserve">parameters </w:t>
        </w:r>
      </w:ins>
      <w:ins w:id="878" w:author="vivo-Chenli" w:date="2025-02-02T00:26:00Z">
        <w:r>
          <w:rPr>
            <w:rFonts w:eastAsia="MS Mincho"/>
            <w:lang w:eastAsia="ko-KR"/>
          </w:rPr>
          <w:t>above</w:t>
        </w:r>
      </w:ins>
      <w:ins w:id="879" w:author="vivo-Chenli" w:date="2025-02-02T10:47:00Z">
        <w:r>
          <w:rPr>
            <w:rFonts w:eastAsia="MS Mincho"/>
            <w:lang w:eastAsia="ko-KR"/>
          </w:rPr>
          <w:t xml:space="preserve"> for avoiding unnecessary retransmission</w:t>
        </w:r>
      </w:ins>
      <w:ins w:id="880" w:author="vivo-Chenli" w:date="2025-02-02T00:26:00Z">
        <w:r>
          <w:rPr>
            <w:rFonts w:eastAsia="MS Mincho"/>
            <w:lang w:eastAsia="ko-KR"/>
          </w:rPr>
          <w:t xml:space="preserve"> are </w:t>
        </w:r>
      </w:ins>
      <w:ins w:id="881" w:author="vivo-Chenli" w:date="2025-02-02T00:24:00Z">
        <w:r>
          <w:rPr>
            <w:rFonts w:eastAsia="MS Mincho"/>
            <w:lang w:eastAsia="ko-KR"/>
          </w:rPr>
          <w:t>to be aligne</w:t>
        </w:r>
      </w:ins>
      <w:ins w:id="882" w:author="vivo-Chenli" w:date="2025-02-02T00:25:00Z">
        <w:r>
          <w:rPr>
            <w:rFonts w:eastAsia="MS Mincho"/>
            <w:lang w:eastAsia="ko-KR"/>
          </w:rPr>
          <w:t>d with RRC specification</w:t>
        </w:r>
      </w:ins>
      <w:ins w:id="883"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Heading8"/>
      </w:pPr>
      <w:bookmarkStart w:id="884" w:name="historyclause"/>
      <w:bookmarkStart w:id="885" w:name="_Toc5722519"/>
      <w:bookmarkStart w:id="886" w:name="_Toc37463039"/>
      <w:bookmarkStart w:id="887" w:name="_Toc46502583"/>
      <w:bookmarkStart w:id="888" w:name="_Toc185618067"/>
      <w:r>
        <w:t xml:space="preserve">Annex A </w:t>
      </w:r>
      <w:bookmarkEnd w:id="884"/>
      <w:bookmarkEnd w:id="885"/>
      <w:bookmarkEnd w:id="886"/>
      <w:bookmarkEnd w:id="887"/>
      <w:bookmarkEnd w:id="888"/>
      <w:r>
        <w:t xml:space="preserve">– RAN2 agreements for RLC </w:t>
      </w:r>
      <w:proofErr w:type="spellStart"/>
      <w:r>
        <w:t>enh</w:t>
      </w:r>
      <w:proofErr w:type="spellEnd"/>
      <w:r>
        <w:t>.</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 xml:space="preserve">RAN2 will analyse how to avoid unnecessary retransmissions (e.g. to avoid </w:t>
      </w:r>
      <w:proofErr w:type="spellStart"/>
      <w:r>
        <w:t>reTx</w:t>
      </w:r>
      <w:proofErr w:type="spellEnd"/>
      <w:r>
        <w:t xml:space="preserve">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t>
      </w:r>
      <w:proofErr w:type="gramStart"/>
      <w:r>
        <w:t>where</w:t>
      </w:r>
      <w:proofErr w:type="gramEnd"/>
      <w:r>
        <w:t xml:space="preserv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 xml:space="preserve">RAN2 </w:t>
            </w:r>
            <w:proofErr w:type="gramStart"/>
            <w:r>
              <w:rPr>
                <w:b w:val="0"/>
                <w:lang w:val="en-US"/>
              </w:rPr>
              <w:t>confirm</w:t>
            </w:r>
            <w:proofErr w:type="gramEnd"/>
            <w:r>
              <w:rPr>
                <w:b w:val="0"/>
                <w:lang w:val="en-US"/>
              </w:rPr>
              <w:t xml:space="preserve">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 xml:space="preserve">RAN2 </w:t>
            </w:r>
            <w:proofErr w:type="gramStart"/>
            <w:r>
              <w:rPr>
                <w:b w:val="0"/>
                <w:lang w:val="en-US"/>
              </w:rPr>
              <w:t>confirm</w:t>
            </w:r>
            <w:proofErr w:type="gramEnd"/>
            <w:r>
              <w:rPr>
                <w:b w:val="0"/>
                <w:lang w:val="en-US"/>
              </w:rPr>
              <w:t xml:space="preserve">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TableGri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 xml:space="preserve">Timely RLC retransmission solution covers both autonomous retransmission and polling </w:t>
      </w:r>
      <w:proofErr w:type="gramStart"/>
      <w:r>
        <w:t>enhancement</w:t>
      </w:r>
      <w:proofErr w:type="gramEnd"/>
      <w:r>
        <w:t xml:space="preserve"> and NW can configure either or </w:t>
      </w:r>
      <w:proofErr w:type="gramStart"/>
      <w:r>
        <w:t>both of them</w:t>
      </w:r>
      <w:proofErr w:type="gramEnd"/>
      <w:r>
        <w:t>.</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 xml:space="preserve">Autonomous retransmission and/or polling should be triggered when the remaining time of an RLC SDU falls below a specified threshold. FFS if remaining time is determined based on </w:t>
            </w:r>
            <w:proofErr w:type="spellStart"/>
            <w:r>
              <w:rPr>
                <w:lang w:val="en-US"/>
              </w:rPr>
              <w:t>discardTimer</w:t>
            </w:r>
            <w:proofErr w:type="spellEnd"/>
            <w:r>
              <w:rPr>
                <w:lang w:val="en-US"/>
              </w:rPr>
              <w:t xml:space="preserve">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w:t>
            </w:r>
            <w:proofErr w:type="gramStart"/>
            <w:r>
              <w:rPr>
                <w:lang w:val="en-US"/>
              </w:rPr>
              <w:t>per</w:t>
            </w:r>
            <w:proofErr w:type="gramEnd"/>
            <w:r>
              <w:rPr>
                <w:lang w:val="en-US"/>
              </w:rPr>
              <w:t xml:space="preserve">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 xml:space="preserve">We have separate thresholds for autonomous </w:t>
            </w:r>
            <w:proofErr w:type="spellStart"/>
            <w:r>
              <w:rPr>
                <w:lang w:val="en-US"/>
              </w:rPr>
              <w:t>reTx</w:t>
            </w:r>
            <w:proofErr w:type="spellEnd"/>
            <w:r>
              <w:rPr>
                <w:lang w:val="en-US"/>
              </w:rPr>
              <w:t xml:space="preserve">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 xml:space="preserve">The new RLC timer at </w:t>
            </w:r>
            <w:proofErr w:type="gramStart"/>
            <w:r>
              <w:rPr>
                <w:lang w:val="en-US"/>
              </w:rPr>
              <w:t>the RX</w:t>
            </w:r>
            <w:proofErr w:type="gramEnd"/>
            <w:r>
              <w:rPr>
                <w:lang w:val="en-US"/>
              </w:rPr>
              <w:t xml:space="preserve">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w:t>
            </w:r>
            <w:proofErr w:type="spellStart"/>
            <w:r>
              <w:rPr>
                <w:i w:val="0"/>
                <w:sz w:val="20"/>
                <w:szCs w:val="20"/>
                <w:lang w:val="en-US"/>
              </w:rPr>
              <w:t>RxDiscard</w:t>
            </w:r>
            <w:proofErr w:type="spellEnd"/>
            <w:r>
              <w:rPr>
                <w:i w:val="0"/>
                <w:sz w:val="20"/>
                <w:szCs w:val="20"/>
                <w:lang w:val="en-US"/>
              </w:rPr>
              <w:t xml:space="preserve"> expires, the expiration of t-</w:t>
            </w:r>
            <w:proofErr w:type="spellStart"/>
            <w:r>
              <w:rPr>
                <w:i w:val="0"/>
                <w:sz w:val="20"/>
                <w:szCs w:val="20"/>
                <w:lang w:val="en-US"/>
              </w:rPr>
              <w:t>RxDiscard</w:t>
            </w:r>
            <w:proofErr w:type="spellEnd"/>
            <w:r>
              <w:rPr>
                <w:i w:val="0"/>
                <w:sz w:val="20"/>
                <w:szCs w:val="20"/>
                <w:lang w:val="en-US"/>
              </w:rPr>
              <w:t xml:space="preserve">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 xml:space="preserve">For autonomous retransmission and polling, the remaining time is determined based on </w:t>
            </w:r>
            <w:proofErr w:type="spellStart"/>
            <w:r>
              <w:rPr>
                <w:i w:val="0"/>
                <w:sz w:val="20"/>
                <w:szCs w:val="20"/>
                <w:lang w:val="en-US"/>
              </w:rPr>
              <w:t>discardTimer</w:t>
            </w:r>
            <w:proofErr w:type="spellEnd"/>
            <w:r>
              <w:rPr>
                <w:i w:val="0"/>
                <w:sz w:val="20"/>
                <w:szCs w:val="20"/>
                <w:lang w:val="en-US"/>
              </w:rPr>
              <w:t xml:space="preserve">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DengXian"/>
          <w:highlight w:val="yellow"/>
        </w:rPr>
      </w:pPr>
    </w:p>
    <w:p w14:paraId="436E8EA6" w14:textId="260E7212" w:rsidR="007159A7" w:rsidRDefault="007159A7" w:rsidP="007159A7">
      <w:pPr>
        <w:rPr>
          <w:rFonts w:eastAsia="DengXian"/>
        </w:rPr>
      </w:pPr>
      <w:r>
        <w:rPr>
          <w:rFonts w:eastAsia="DengXian" w:hint="eastAsia"/>
          <w:highlight w:val="yellow"/>
        </w:rPr>
        <w:t>R</w:t>
      </w:r>
      <w:r>
        <w:rPr>
          <w:rFonts w:eastAsia="DengXian"/>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w:t>
      </w:r>
      <w:proofErr w:type="spellStart"/>
      <w:r>
        <w:rPr>
          <w:lang w:eastAsia="zh-CN"/>
        </w:rPr>
        <w:t>stopReTxDiscardedSDU</w:t>
      </w:r>
      <w:proofErr w:type="spellEnd"/>
      <w:r>
        <w:rPr>
          <w:lang w:eastAsia="zh-CN"/>
        </w:rPr>
        <w:t>”, “t-</w:t>
      </w:r>
      <w:proofErr w:type="spellStart"/>
      <w:r>
        <w:rPr>
          <w:lang w:eastAsia="zh-CN"/>
        </w:rPr>
        <w:t>RxDiscard</w:t>
      </w:r>
      <w:proofErr w:type="spellEnd"/>
      <w:r>
        <w:rPr>
          <w:lang w:eastAsia="zh-CN"/>
        </w:rPr>
        <w:t>”.</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w:t>
      </w:r>
      <w:proofErr w:type="gramStart"/>
      <w:r>
        <w:rPr>
          <w:lang w:eastAsia="zh-CN"/>
        </w:rPr>
        <w:t>time based</w:t>
      </w:r>
      <w:proofErr w:type="gramEnd"/>
      <w:r>
        <w:rPr>
          <w:lang w:eastAsia="zh-CN"/>
        </w:rPr>
        <w:t xml:space="preserve">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TableGrid"/>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TableGrid"/>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 xml:space="preserve">(UE capability-2) Define an (optional) per-UE capability with </w:t>
            </w:r>
            <w:proofErr w:type="spellStart"/>
            <w:r w:rsidRPr="00DD2E7B">
              <w:rPr>
                <w:lang w:val="en-US"/>
              </w:rPr>
              <w:t>signalling</w:t>
            </w:r>
            <w:proofErr w:type="spellEnd"/>
            <w:r w:rsidRPr="00DD2E7B">
              <w:rPr>
                <w:lang w:val="en-US"/>
              </w:rPr>
              <w:t xml:space="preserve">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Heading8"/>
      </w:pPr>
      <w:r>
        <w:t xml:space="preserve">Annex B – RAN2 agreements for DSR </w:t>
      </w:r>
      <w:proofErr w:type="spellStart"/>
      <w:r>
        <w:t>enh</w:t>
      </w:r>
      <w:proofErr w:type="spellEnd"/>
      <w:r>
        <w:t>.</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 xml:space="preserve">The existing cancelling and triggering of Rel-18 DSR </w:t>
      </w:r>
      <w:proofErr w:type="gramStart"/>
      <w:r>
        <w:t>is</w:t>
      </w:r>
      <w:proofErr w:type="gramEnd"/>
      <w:r>
        <w:t xml:space="preserve">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 xml:space="preserve">Different LCGs may be configured with different </w:t>
            </w:r>
            <w:proofErr w:type="gramStart"/>
            <w:r>
              <w:rPr>
                <w:lang w:val="en-US"/>
              </w:rPr>
              <w:t>number</w:t>
            </w:r>
            <w:proofErr w:type="gramEnd"/>
            <w:r>
              <w:rPr>
                <w:lang w:val="en-US"/>
              </w:rPr>
              <w:t xml:space="preserve">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 xml:space="preserve">Triggering threshold is not used as a reporting threshold (but one of reporting thresholds can be configured to </w:t>
            </w:r>
            <w:proofErr w:type="gramStart"/>
            <w:r>
              <w:rPr>
                <w:lang w:val="en-US"/>
              </w:rPr>
              <w:t>the</w:t>
            </w:r>
            <w:proofErr w:type="gramEnd"/>
            <w:r>
              <w:rPr>
                <w:lang w:val="en-US"/>
              </w:rPr>
              <w:t xml:space="preserv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lastRenderedPageBreak/>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w:t>
            </w:r>
            <w:proofErr w:type="gramStart"/>
            <w:r w:rsidRPr="00161A16">
              <w:rPr>
                <w:lang w:val="en-US"/>
              </w:rPr>
              <w:t>retransmitted</w:t>
            </w:r>
            <w:proofErr w:type="gramEnd"/>
            <w:r w:rsidRPr="00161A16">
              <w:rPr>
                <w:lang w:val="en-US"/>
              </w:rPr>
              <w:t xml:space="preserve">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 xml:space="preserve">We will try to find a way to describe how the UE determines non-delay-reporting data ahead of delay-reporting data for delay-reporting data volume calculation. The aim is to have consistent UE </w:t>
            </w:r>
            <w:proofErr w:type="spellStart"/>
            <w:r w:rsidRPr="00161A16">
              <w:rPr>
                <w:lang w:val="en-US"/>
              </w:rPr>
              <w:t>behaviour</w:t>
            </w:r>
            <w:proofErr w:type="spellEnd"/>
            <w:r w:rsidRPr="00161A16">
              <w:rPr>
                <w:lang w:val="en-US"/>
              </w:rPr>
              <w:t xml:space="preserve"> to avoid fairness </w:t>
            </w:r>
            <w:proofErr w:type="gramStart"/>
            <w:r w:rsidRPr="00161A16">
              <w:rPr>
                <w:lang w:val="en-US"/>
              </w:rPr>
              <w:t>issues, but</w:t>
            </w:r>
            <w:proofErr w:type="gramEnd"/>
            <w:r w:rsidRPr="00161A16">
              <w:rPr>
                <w:lang w:val="en-US"/>
              </w:rPr>
              <w:t xml:space="preserve">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DengXian" w:hint="eastAsia"/>
          <w:highlight w:val="yellow"/>
        </w:rPr>
        <w:t>R</w:t>
      </w:r>
      <w:r>
        <w:rPr>
          <w:rFonts w:eastAsia="DengXian"/>
          <w:highlight w:val="yellow"/>
        </w:rPr>
        <w:t>AN2#130</w:t>
      </w:r>
    </w:p>
    <w:tbl>
      <w:tblPr>
        <w:tblStyle w:val="TableGrid"/>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 w:author="Sharp(Xiao Fangying)" w:date="2025-04-29T15:00:00Z" w:initials="Sharp">
    <w:p w14:paraId="3623591B" w14:textId="77777777" w:rsidR="002E2F94" w:rsidRPr="00EC161C" w:rsidRDefault="002E2F94" w:rsidP="00761E83">
      <w:pPr>
        <w:pStyle w:val="CommentText"/>
      </w:pPr>
      <w:r>
        <w:rPr>
          <w:rStyle w:val="CommentReference"/>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2E2F94" w:rsidRDefault="002E2F94" w:rsidP="00761E83">
      <w:pPr>
        <w:pStyle w:val="CommentText"/>
      </w:pPr>
      <w:r>
        <w:rPr>
          <w:rStyle w:val="CommentReference"/>
        </w:rPr>
        <w:annotationRef/>
      </w:r>
      <w:r>
        <w:t xml:space="preserve">It could be discussed. </w:t>
      </w:r>
    </w:p>
    <w:p w14:paraId="750D14D8" w14:textId="77777777" w:rsidR="002E2F94" w:rsidRDefault="002E2F94" w:rsidP="00761E83">
      <w:pPr>
        <w:pStyle w:val="CommentText"/>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235" w:author="Apple - Wallace" w:date="2025-07-23T14:56:00Z" w:initials="MOU">
    <w:p w14:paraId="38F16456" w14:textId="77777777" w:rsidR="00163775" w:rsidRDefault="00163775" w:rsidP="00163775">
      <w:r>
        <w:rPr>
          <w:rStyle w:val="CommentReference"/>
        </w:rPr>
        <w:annotationRef/>
      </w:r>
      <w:r>
        <w:t>We should also cancel the autonomous retransmission of this RLC SDU, if this is already triggered (but still pending) before receiving this ACK.</w:t>
      </w:r>
    </w:p>
    <w:p w14:paraId="1FA318E0" w14:textId="77777777" w:rsidR="00163775" w:rsidRDefault="00163775" w:rsidP="00163775"/>
    <w:p w14:paraId="4EFE16DA" w14:textId="77777777" w:rsidR="00163775" w:rsidRDefault="00163775" w:rsidP="00163775">
      <w:r>
        <w:t>We did not have this issue in the past because retransmission is triggered only by the status report itself.</w:t>
      </w:r>
    </w:p>
  </w:comment>
  <w:comment w:id="236" w:author="vivo-Chenli-After RAN2#130-2" w:date="2025-07-24T12:00:00Z" w:initials="v">
    <w:p w14:paraId="6BD4BFBC" w14:textId="1EFC9A12" w:rsidR="0092541E" w:rsidRDefault="00E07DB6">
      <w:pPr>
        <w:pStyle w:val="CommentText"/>
      </w:pPr>
      <w:r>
        <w:rPr>
          <w:rStyle w:val="CommentReference"/>
        </w:rPr>
        <w:annotationRef/>
      </w:r>
      <w:r w:rsidR="006A099B">
        <w:t xml:space="preserve">Good one. Actually, we (vivo) </w:t>
      </w:r>
      <w:r w:rsidR="0092541E">
        <w:t>had</w:t>
      </w:r>
      <w:r w:rsidR="006A099B">
        <w:t xml:space="preserve"> similar understanding as you. </w:t>
      </w:r>
      <w:r w:rsidR="0092541E">
        <w:t xml:space="preserve">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6908DD5F" w14:textId="36550E8D" w:rsidR="006A099B" w:rsidRPr="00A01BED" w:rsidRDefault="0092541E" w:rsidP="0092541E">
      <w:pPr>
        <w:pStyle w:val="CommentText"/>
        <w:rPr>
          <w:b/>
          <w:bCs/>
        </w:rPr>
      </w:pPr>
      <w:r w:rsidRPr="00A01BED">
        <w:rPr>
          <w:b/>
          <w:bCs/>
        </w:rPr>
        <w:t>But anyway, let’s see other companies’ views. We could also consider to add the follow sentence:</w:t>
      </w:r>
    </w:p>
    <w:p w14:paraId="7EFA9959" w14:textId="1421638D" w:rsidR="00E07DB6" w:rsidRPr="0092541E" w:rsidRDefault="006A099B" w:rsidP="006A099B">
      <w:pPr>
        <w:pStyle w:val="CommentText"/>
        <w:rPr>
          <w:i/>
          <w:iCs/>
        </w:rPr>
      </w:pPr>
      <w:r w:rsidRPr="0092541E">
        <w:rPr>
          <w:i/>
          <w:iCs/>
        </w:rPr>
        <w:t>-</w:t>
      </w:r>
      <w:r w:rsidRPr="0092541E">
        <w:rPr>
          <w:i/>
          <w:iCs/>
        </w:rPr>
        <w:tab/>
        <w:t>the transmitting side of an AM RLC entity shall not consider the corresponding RLC SDU or RLC SDU segment(s) for retransmission, if any</w:t>
      </w:r>
      <w:r w:rsidR="00E07DB6" w:rsidRPr="0092541E">
        <w:rPr>
          <w:i/>
          <w:iCs/>
        </w:rPr>
        <w:t xml:space="preserve"> </w:t>
      </w:r>
    </w:p>
  </w:comment>
  <w:comment w:id="237" w:author="Samsung(Vinay)" w:date="2025-07-03T15:45:00Z" w:initials="s">
    <w:p w14:paraId="48582DC2" w14:textId="77777777" w:rsidR="00827638" w:rsidRDefault="002E37A7" w:rsidP="00827638">
      <w:r>
        <w:rPr>
          <w:rStyle w:val="CommentReference"/>
        </w:rPr>
        <w:annotationRef/>
      </w:r>
      <w:r w:rsidR="00827638">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38" w:author="Ofinno (Hsin-Hsi Tsai)" w:date="2025-07-18T17:45:00Z" w:initials="HH">
    <w:p w14:paraId="7DC5D8DF" w14:textId="77777777" w:rsidR="00C70134" w:rsidRDefault="00827638" w:rsidP="00C70134">
      <w:r>
        <w:rPr>
          <w:rStyle w:val="CommentReference"/>
        </w:rPr>
        <w:annotationRef/>
      </w:r>
      <w:r w:rsidR="00C70134">
        <w:t>It seems the change proposed by Samsung is not needed.</w:t>
      </w:r>
    </w:p>
    <w:p w14:paraId="2A1DE4DD" w14:textId="77777777" w:rsidR="00C70134" w:rsidRDefault="00C70134" w:rsidP="00C70134"/>
    <w:p w14:paraId="57E1C3E2" w14:textId="77777777" w:rsidR="00C70134" w:rsidRDefault="00C70134" w:rsidP="00C70134">
      <w:r>
        <w:t>The RLC SDU for which the (re-)transmission is stopped is because the corresponding PDCP SDU has been discarded when the discardtimer of the PDCP SDU expires.</w:t>
      </w:r>
    </w:p>
    <w:p w14:paraId="0B248787" w14:textId="77777777" w:rsidR="00C70134" w:rsidRDefault="00C70134" w:rsidP="00C70134"/>
    <w:p w14:paraId="136FF207" w14:textId="77777777" w:rsidR="00C70134" w:rsidRDefault="00C70134" w:rsidP="00C70134">
      <w:r>
        <w:t>In legacy, this scenario, i.e.,the corresponding PDCP SDU has been discarded when the discardtimer of the PDCP SDU expires before the RLC receives the positive ACK for it already exists, and we didn't have any restriction on the successful delivery indication from RLC.</w:t>
      </w:r>
    </w:p>
    <w:p w14:paraId="48A4C1EC" w14:textId="77777777" w:rsidR="00C70134" w:rsidRDefault="00C70134" w:rsidP="00C70134"/>
    <w:p w14:paraId="39C38B61" w14:textId="77777777" w:rsidR="00C70134" w:rsidRDefault="00C70134" w:rsidP="00C70134">
      <w:r>
        <w:t>In our understanding, there is no impact even if the RLC send an indication to the upper layers of successful delivery for a discarded PDCP SDU, because the PDCP will not do anything.</w:t>
      </w:r>
    </w:p>
  </w:comment>
  <w:comment w:id="239" w:author="vivo-Chenli-After RAN2#130-2" w:date="2025-07-24T09:53:00Z" w:initials="v">
    <w:p w14:paraId="3F3600AD" w14:textId="34FE6921" w:rsidR="00513F3A" w:rsidRDefault="00513F3A">
      <w:pPr>
        <w:pStyle w:val="CommentText"/>
      </w:pPr>
      <w:r>
        <w:rPr>
          <w:rStyle w:val="CommentReference"/>
        </w:rPr>
        <w:annotationRef/>
      </w:r>
      <w:r>
        <w:t xml:space="preserve">I tend to agree with Ofinno’s view. In legacy, we have similar case, i.e. after the SDU has been discarded at PDCP, positive ACK could be also received from lower layer.  </w:t>
      </w:r>
    </w:p>
    <w:p w14:paraId="15C4B382" w14:textId="77777777" w:rsidR="00C515C4" w:rsidRDefault="00C515C4" w:rsidP="00C515C4">
      <w:pPr>
        <w:pStyle w:val="CommentText"/>
      </w:pPr>
      <w:r>
        <w:t xml:space="preserve">While on the other hand, there is no harm to exclude this case explicitly as RLC is aware of this case and there is no need to inform higher layer. </w:t>
      </w:r>
    </w:p>
    <w:p w14:paraId="362740B8" w14:textId="6E1FBC01" w:rsidR="00C515C4" w:rsidRPr="00C6459D" w:rsidRDefault="00C515C4" w:rsidP="00C515C4">
      <w:pPr>
        <w:pStyle w:val="CommentText"/>
        <w:rPr>
          <w:b/>
          <w:bCs/>
        </w:rPr>
      </w:pPr>
      <w:r w:rsidRPr="00C6459D">
        <w:rPr>
          <w:b/>
          <w:bCs/>
        </w:rPr>
        <w:t>Let’s see other companies’ view</w:t>
      </w:r>
      <w:r w:rsidR="007E05C1">
        <w:rPr>
          <w:b/>
          <w:bCs/>
        </w:rPr>
        <w:t>s</w:t>
      </w:r>
      <w:r w:rsidRPr="00C6459D">
        <w:rPr>
          <w:b/>
          <w:bCs/>
        </w:rPr>
        <w:t xml:space="preserve">. </w:t>
      </w:r>
    </w:p>
    <w:p w14:paraId="5BF81A88" w14:textId="74E98F93" w:rsidR="00C515C4" w:rsidRDefault="00C515C4">
      <w:pPr>
        <w:pStyle w:val="CommentText"/>
      </w:pPr>
    </w:p>
  </w:comment>
  <w:comment w:id="246" w:author="Sharp(Xiao Fangying)" w:date="2025-06-10T14:57:00Z" w:initials="Sharp">
    <w:p w14:paraId="3148928C" w14:textId="4D1CAEEC" w:rsidR="002E2F94" w:rsidRPr="002E2F94" w:rsidRDefault="002E2F94" w:rsidP="002E2F94">
      <w:pPr>
        <w:pStyle w:val="CommentText"/>
      </w:pPr>
      <w:r>
        <w:rPr>
          <w:rStyle w:val="CommentReference"/>
        </w:rPr>
        <w:annotationRef/>
      </w:r>
      <w:r>
        <w:t xml:space="preserve">It </w:t>
      </w:r>
      <w:r w:rsidR="00A759C5">
        <w:t>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w:t>
      </w:r>
      <w:r w:rsidR="00A759C5">
        <w:rPr>
          <w:bCs/>
          <w:lang w:eastAsia="ko-KR"/>
        </w:rPr>
        <w:t xml:space="preserve"> </w:t>
      </w:r>
      <w:r w:rsidR="00217C94">
        <w:rPr>
          <w:bCs/>
          <w:lang w:eastAsia="ko-KR"/>
        </w:rPr>
        <w:t>as the description in section 5.32</w:t>
      </w:r>
    </w:p>
  </w:comment>
  <w:comment w:id="247" w:author="Samsung(Vinay)" w:date="2025-07-03T15:45:00Z" w:initials="s">
    <w:p w14:paraId="7374DEB9" w14:textId="116B2C7A" w:rsidR="002E37A7" w:rsidRDefault="002E37A7">
      <w:pPr>
        <w:pStyle w:val="CommentText"/>
      </w:pPr>
      <w:r>
        <w:rPr>
          <w:rStyle w:val="CommentReference"/>
        </w:rPr>
        <w:annotationRef/>
      </w:r>
      <w:r>
        <w:t>Agree, prefer to have a consistent description throughput. Referred clause is 5.3.2</w:t>
      </w:r>
    </w:p>
  </w:comment>
  <w:comment w:id="248" w:author="vivo-Chenli-After RAN2#130-2" w:date="2025-07-24T10:03:00Z" w:initials="v">
    <w:p w14:paraId="518C545F" w14:textId="2942B1CB" w:rsidR="002E0EB0" w:rsidRDefault="002E0EB0">
      <w:pPr>
        <w:pStyle w:val="CommentText"/>
      </w:pPr>
      <w:r>
        <w:rPr>
          <w:rStyle w:val="CommentReference"/>
        </w:rPr>
        <w:annotationRef/>
      </w:r>
      <w:r>
        <w:t xml:space="preserve">Fixed. </w:t>
      </w:r>
    </w:p>
  </w:comment>
  <w:comment w:id="252" w:author="Richard Tano" w:date="2025-06-05T13:04:00Z" w:initials="RT">
    <w:p w14:paraId="78411F3B" w14:textId="77777777" w:rsidR="002E2F94" w:rsidRDefault="002E2F94" w:rsidP="00DB1F7B">
      <w:pPr>
        <w:pStyle w:val="CommentText"/>
      </w:pPr>
      <w:r>
        <w:rPr>
          <w:rStyle w:val="CommentReference"/>
        </w:rPr>
        <w:annotationRef/>
      </w:r>
      <w:r>
        <w:t>Typo or missing?</w:t>
      </w:r>
    </w:p>
  </w:comment>
  <w:comment w:id="253" w:author="vivo-Chenli-After RAN2#130-2" w:date="2025-07-24T10:03:00Z" w:initials="v">
    <w:p w14:paraId="1B2FAFD2" w14:textId="0B0EE50D" w:rsidR="00DD4707" w:rsidRDefault="00DD4707">
      <w:pPr>
        <w:pStyle w:val="CommentText"/>
      </w:pPr>
      <w:r>
        <w:rPr>
          <w:rStyle w:val="CommentReference"/>
        </w:rPr>
        <w:annotationRef/>
      </w:r>
      <w:r>
        <w:t>Fixed.</w:t>
      </w:r>
    </w:p>
  </w:comment>
  <w:comment w:id="254" w:author="Ofinno (Hsin-Hsi Tsai)" w:date="2025-07-18T18:38:00Z" w:initials="HH">
    <w:p w14:paraId="07A19C4B" w14:textId="77777777" w:rsidR="008D4127" w:rsidRDefault="008D4127" w:rsidP="008D4127">
      <w:r>
        <w:rPr>
          <w:rStyle w:val="CommentReference"/>
        </w:rPr>
        <w:annotationRef/>
      </w:r>
      <w:r>
        <w:t>Maybe we can align with the same wording as the existing one in section 5.4. --&gt;  "when indicated from upper layer (e.g. PDCP) to discard a particular RLC SDU"</w:t>
      </w:r>
    </w:p>
  </w:comment>
  <w:comment w:id="255" w:author="vivo-Chenli-After RAN2#130-2" w:date="2025-07-24T10:08:00Z" w:initials="v">
    <w:p w14:paraId="4409EA0E" w14:textId="09CC57BA" w:rsidR="00C0596F" w:rsidRDefault="00C0596F">
      <w:pPr>
        <w:pStyle w:val="CommentText"/>
      </w:pPr>
      <w:r>
        <w:rPr>
          <w:rStyle w:val="CommentReference"/>
        </w:rPr>
        <w:annotationRef/>
      </w:r>
      <w:r>
        <w:t xml:space="preserve">There is no fundamental difference between them. Anyway, update as you suggested. </w:t>
      </w:r>
    </w:p>
  </w:comment>
  <w:comment w:id="261" w:author="Sharp(Xiao Fangying)" w:date="2025-06-10T15:05:00Z" w:initials="Sharp">
    <w:p w14:paraId="58E54E94" w14:textId="65799FBA" w:rsidR="002E2F94" w:rsidRDefault="002E2F94">
      <w:pPr>
        <w:pStyle w:val="CommentText"/>
        <w:rPr>
          <w:lang w:eastAsia="zh-CN"/>
        </w:rPr>
      </w:pPr>
      <w:r>
        <w:rPr>
          <w:rStyle w:val="CommentReference"/>
        </w:rPr>
        <w:annotationRef/>
      </w:r>
      <w:r w:rsidR="00A759C5">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w:t>
      </w:r>
      <w:r w:rsidR="00217C94">
        <w:rPr>
          <w:lang w:eastAsia="zh-CN"/>
        </w:rPr>
        <w:t xml:space="preserve"> be</w:t>
      </w:r>
      <w:r>
        <w:rPr>
          <w:lang w:eastAsia="zh-CN"/>
        </w:rPr>
        <w:t xml:space="preserve"> more than one segment.</w:t>
      </w:r>
    </w:p>
  </w:comment>
  <w:comment w:id="262" w:author="vivo-Chenli-After RAN2#130-2" w:date="2025-07-24T10:04:00Z" w:initials="v">
    <w:p w14:paraId="0260C6F2" w14:textId="097B2B2D" w:rsidR="000813CB" w:rsidRDefault="000813CB">
      <w:pPr>
        <w:pStyle w:val="CommentText"/>
      </w:pPr>
      <w:r>
        <w:rPr>
          <w:rStyle w:val="CommentReference"/>
        </w:rPr>
        <w:annotationRef/>
      </w:r>
      <w:r>
        <w:t xml:space="preserve">Updated. </w:t>
      </w:r>
    </w:p>
  </w:comment>
  <w:comment w:id="258" w:author="Ofinno (Hsin-Hsi Tsai)" w:date="2025-07-18T18:40:00Z" w:initials="HH">
    <w:p w14:paraId="7F7FE9B8" w14:textId="77777777" w:rsidR="009C1D65" w:rsidRDefault="008D4127" w:rsidP="009C1D65">
      <w:r>
        <w:rPr>
          <w:rStyle w:val="CommentReference"/>
        </w:rPr>
        <w:annotationRef/>
      </w:r>
      <w:r w:rsidR="009C1D65">
        <w:t xml:space="preserve">For the stop retransmission, RLC should check whether the corresponding RLC SDU or RLC SDU segment </w:t>
      </w:r>
      <w:r w:rsidR="009C1D65">
        <w:rPr>
          <w:u w:val="single"/>
        </w:rPr>
        <w:t>has been submitted to the lower layer</w:t>
      </w:r>
      <w:r w:rsidR="009C1D65">
        <w:t>s. For example:</w:t>
      </w:r>
    </w:p>
    <w:p w14:paraId="69364216" w14:textId="77777777" w:rsidR="009C1D65" w:rsidRDefault="009C1D65"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9C1D65" w:rsidRDefault="009C1D65" w:rsidP="009C1D65"/>
    <w:p w14:paraId="3E99B784" w14:textId="77777777" w:rsidR="009C1D65" w:rsidRDefault="009C1D65"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9C1D65" w:rsidRDefault="009C1D65" w:rsidP="009C1D65"/>
    <w:p w14:paraId="38451D95" w14:textId="77777777" w:rsidR="009C1D65" w:rsidRDefault="009C1D65"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259" w:author="vivo-Chenli-After RAN2#130-2" w:date="2025-07-24T10:13:00Z" w:initials="v">
    <w:p w14:paraId="4F2EDBCB" w14:textId="660ADA56" w:rsidR="00977CA1" w:rsidRDefault="0013433D" w:rsidP="005232C1">
      <w:pPr>
        <w:pStyle w:val="CommentText"/>
      </w:pPr>
      <w:r>
        <w:rPr>
          <w:rStyle w:val="CommentReference"/>
        </w:rPr>
        <w:annotationRef/>
      </w:r>
      <w:r w:rsidR="005232C1" w:rsidRPr="005232C1">
        <w:t xml:space="preserve">I think the “transmission” case should be included here as there may be a case that some segments have not been transmitted. </w:t>
      </w:r>
    </w:p>
  </w:comment>
  <w:comment w:id="319" w:author="Ofinno (Hsin-Hsi Tsai)" w:date="2025-07-18T18:20:00Z" w:initials="HH">
    <w:p w14:paraId="39DA9616" w14:textId="260684F3" w:rsidR="00580749" w:rsidRDefault="00580749" w:rsidP="00580749">
      <w:r>
        <w:rPr>
          <w:rStyle w:val="CommentReference"/>
        </w:rPr>
        <w:annotationRef/>
      </w:r>
      <w:r>
        <w:t xml:space="preserve">If we want to specify whether the t-RxDiscard is configured, the above condition may also need the same (i.e., if t-RxDiscard </w:t>
      </w:r>
      <w:r>
        <w:rPr>
          <w:color w:val="EE0000"/>
        </w:rPr>
        <w:t xml:space="preserve">is configured </w:t>
      </w:r>
      <w:r>
        <w:t>and is running:)</w:t>
      </w:r>
    </w:p>
    <w:p w14:paraId="11BC9EF7" w14:textId="77777777" w:rsidR="00580749" w:rsidRDefault="00580749" w:rsidP="00580749"/>
    <w:p w14:paraId="43F13EFC" w14:textId="77777777" w:rsidR="00580749" w:rsidRDefault="00580749" w:rsidP="00580749">
      <w:r>
        <w:t>If we don't want to emphasize it, then both conditinos can remove "is configured and.."</w:t>
      </w:r>
    </w:p>
  </w:comment>
  <w:comment w:id="320" w:author="vivo-Chenli-After RAN2#130-2" w:date="2025-07-24T10:22:00Z" w:initials="v">
    <w:p w14:paraId="74D6B9F7" w14:textId="2197C456" w:rsidR="004F4157" w:rsidRDefault="004F4157">
      <w:pPr>
        <w:pStyle w:val="CommentText"/>
      </w:pPr>
      <w:r>
        <w:rPr>
          <w:rStyle w:val="CommentReference"/>
        </w:rPr>
        <w:annotationRef/>
      </w:r>
      <w:r>
        <w:t xml:space="preserve">“is configured” is added for the </w:t>
      </w:r>
      <w:r w:rsidR="007605BC">
        <w:t xml:space="preserve">previous condition. </w:t>
      </w:r>
    </w:p>
  </w:comment>
  <w:comment w:id="402" w:author="Nishant Raina (Nokia)" w:date="2025-07-03T12:53:00Z" w:initials="NR">
    <w:p w14:paraId="6DE0BAB3" w14:textId="70620583" w:rsidR="000C12BA" w:rsidRDefault="000C12BA" w:rsidP="000C12BA">
      <w:pPr>
        <w:pStyle w:val="CommentText"/>
      </w:pPr>
      <w:r>
        <w:rPr>
          <w:rStyle w:val="CommentReferenc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403" w:author="vivo-Chenli-After RAN2#130-2" w:date="2025-07-24T10:32:00Z" w:initials="v">
    <w:p w14:paraId="6E7423CD" w14:textId="706686B2" w:rsidR="00FB3C81" w:rsidRDefault="00FB3C81">
      <w:pPr>
        <w:pStyle w:val="CommentText"/>
      </w:pPr>
      <w:r>
        <w:rPr>
          <w:rStyle w:val="CommentReference"/>
        </w:rPr>
        <w:annotationRef/>
      </w:r>
      <w:r w:rsidR="00674F6C">
        <w:t>This has already been captured in section 5.2.3.1.1</w:t>
      </w:r>
      <w:r w:rsidR="0042716D">
        <w:t>:</w:t>
      </w:r>
    </w:p>
    <w:p w14:paraId="6D4AB371" w14:textId="77777777" w:rsidR="0042716D" w:rsidRPr="0042716D" w:rsidRDefault="0042716D" w:rsidP="000D4F76">
      <w:pPr>
        <w:pStyle w:val="CommentText"/>
        <w:ind w:left="568"/>
        <w:rPr>
          <w:bCs/>
          <w:i/>
          <w:iCs/>
          <w:lang w:eastAsia="ko-KR"/>
        </w:rPr>
      </w:pPr>
      <w:r w:rsidRPr="0042716D">
        <w:rPr>
          <w:bCs/>
          <w:i/>
          <w:iCs/>
          <w:lang w:eastAsia="ko-KR"/>
        </w:rPr>
        <w:t xml:space="preserve">If stopReTxDiscardedSDU is </w:t>
      </w:r>
      <w:r w:rsidRPr="0042716D">
        <w:rPr>
          <w:rStyle w:val="CommentReference"/>
          <w:i/>
          <w:iCs/>
        </w:rPr>
        <w:annotationRef/>
      </w:r>
      <w:r w:rsidRPr="0042716D">
        <w:rPr>
          <w:rStyle w:val="CommentReference"/>
          <w:i/>
          <w:iCs/>
        </w:rPr>
        <w:annotationRef/>
      </w:r>
      <w:r w:rsidRPr="0042716D">
        <w:rPr>
          <w:rStyle w:val="CommentReference"/>
          <w:i/>
          <w:iCs/>
        </w:rPr>
        <w:annotationRef/>
      </w:r>
      <w:r w:rsidRPr="0042716D">
        <w:rPr>
          <w:bCs/>
          <w:i/>
          <w:iCs/>
          <w:lang w:eastAsia="ko-KR"/>
        </w:rPr>
        <w:t>configured, when indicated from upper layer to discard a particular RLC SDU</w:t>
      </w:r>
      <w:r w:rsidRPr="0042716D">
        <w:rPr>
          <w:rFonts w:eastAsia="DengXian"/>
          <w:i/>
          <w:iCs/>
        </w:rPr>
        <w:t xml:space="preserve"> </w:t>
      </w:r>
      <w:r w:rsidRPr="0042716D">
        <w:rPr>
          <w:rStyle w:val="CommentReference"/>
          <w:i/>
          <w:iCs/>
        </w:rPr>
        <w:annotationRef/>
      </w:r>
      <w:r w:rsidRPr="0042716D">
        <w:rPr>
          <w:rStyle w:val="CommentReference"/>
          <w:i/>
          <w:iCs/>
        </w:rPr>
        <w:annotationRef/>
      </w:r>
      <w:r w:rsidRPr="0042716D">
        <w:rPr>
          <w:rFonts w:eastAsia="DengXian"/>
          <w:i/>
          <w:iCs/>
        </w:rPr>
        <w:t>(</w:t>
      </w:r>
      <w:r w:rsidRPr="0042716D">
        <w:rPr>
          <w:bCs/>
          <w:i/>
          <w:iCs/>
        </w:rPr>
        <w:t>see TS 38.323 [4])</w:t>
      </w:r>
      <w:r w:rsidRPr="0042716D">
        <w:rPr>
          <w:rStyle w:val="CommentReference"/>
          <w:i/>
          <w:iCs/>
        </w:rPr>
        <w:annotationRef/>
      </w:r>
      <w:r w:rsidRPr="0042716D">
        <w:rPr>
          <w:rStyle w:val="CommentReference"/>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CommentReference"/>
          <w:i/>
          <w:iCs/>
        </w:rPr>
        <w:annotationRef/>
      </w:r>
      <w:r w:rsidRPr="0042716D">
        <w:rPr>
          <w:rStyle w:val="CommentReference"/>
          <w:i/>
          <w:iCs/>
        </w:rPr>
        <w:annotationRef/>
      </w:r>
      <w:r w:rsidRPr="0042716D">
        <w:rPr>
          <w:bCs/>
          <w:i/>
          <w:iCs/>
          <w:lang w:eastAsia="ko-KR"/>
        </w:rPr>
        <w:t>(s) for retransmission</w:t>
      </w:r>
    </w:p>
    <w:p w14:paraId="5933611D" w14:textId="77777777" w:rsidR="0042716D" w:rsidRDefault="0042716D">
      <w:pPr>
        <w:pStyle w:val="CommentText"/>
      </w:pPr>
      <w:r>
        <w:t xml:space="preserve">If companies want to capture the similar description here, we could also add it here. </w:t>
      </w:r>
    </w:p>
    <w:p w14:paraId="6DD2B91F" w14:textId="59A7CFBB" w:rsidR="0042716D" w:rsidRPr="00781503" w:rsidRDefault="0042716D">
      <w:pPr>
        <w:pStyle w:val="CommentText"/>
        <w:rPr>
          <w:b/>
          <w:bCs/>
        </w:rPr>
      </w:pPr>
      <w:r w:rsidRPr="00781503">
        <w:rPr>
          <w:b/>
          <w:bCs/>
        </w:rPr>
        <w:t>By now, I have not updated</w:t>
      </w:r>
      <w:r w:rsidR="003C3902">
        <w:rPr>
          <w:b/>
          <w:bCs/>
        </w:rPr>
        <w:t xml:space="preserve"> it</w:t>
      </w:r>
      <w:r w:rsidRPr="00781503">
        <w:rPr>
          <w:b/>
          <w:bCs/>
        </w:rPr>
        <w:t xml:space="preserve">, and wait for more companies’ views. </w:t>
      </w:r>
    </w:p>
  </w:comment>
  <w:comment w:id="417" w:author="CATT" w:date="2025-07-02T14:07:00Z" w:initials="CATT">
    <w:p w14:paraId="66BA9982" w14:textId="074C11BD" w:rsidR="003756C9" w:rsidRDefault="003756C9" w:rsidP="003756C9">
      <w:pPr>
        <w:pStyle w:val="CommentText"/>
      </w:pPr>
      <w:r>
        <w:rPr>
          <w:rStyle w:val="CommentReference"/>
        </w:rPr>
        <w:annotationRef/>
      </w:r>
      <w:r>
        <w:rPr>
          <w:lang w:val="en-US"/>
        </w:rPr>
        <w:t>Just wonder whether using “i.e.” is more suitable here?</w:t>
      </w:r>
    </w:p>
  </w:comment>
  <w:comment w:id="418" w:author="Samsung(Vinay)" w:date="2025-07-03T15:48:00Z" w:initials="s">
    <w:p w14:paraId="5796038F" w14:textId="3D9FD95D" w:rsidR="002E37A7" w:rsidRDefault="002E37A7">
      <w:pPr>
        <w:pStyle w:val="CommentText"/>
      </w:pPr>
      <w:r>
        <w:rPr>
          <w:rStyle w:val="CommentReference"/>
        </w:rPr>
        <w:annotationRef/>
      </w:r>
      <w:r>
        <w:t>Going by convention, we have always used “upper layer (e.g. PDCP)” or we only stated “upper layer”. I feel there is no harm with the way Rapp has put this.</w:t>
      </w:r>
    </w:p>
  </w:comment>
  <w:comment w:id="419" w:author="vivo-Chenli-After RAN2#130-2" w:date="2025-07-24T10:30:00Z" w:initials="v">
    <w:p w14:paraId="5CE516BB" w14:textId="13971DC7" w:rsidR="000D57D5" w:rsidRDefault="000D57D5">
      <w:pPr>
        <w:pStyle w:val="CommentText"/>
      </w:pPr>
      <w:r>
        <w:rPr>
          <w:rStyle w:val="CommentReference"/>
        </w:rPr>
        <w:annotationRef/>
      </w:r>
      <w:r>
        <w:t>Similar with the legacy, “e.g. PDCP” is used.</w:t>
      </w:r>
    </w:p>
  </w:comment>
  <w:comment w:id="421" w:author="Ofinno (Hsin-Hsi Tsai)" w:date="2025-07-18T18:33:00Z" w:initials="HH">
    <w:p w14:paraId="57636E31" w14:textId="77777777" w:rsidR="001C62C7" w:rsidRDefault="001C62C7" w:rsidP="001C62C7">
      <w:r>
        <w:rPr>
          <w:rStyle w:val="CommentReference"/>
        </w:rPr>
        <w:annotationRef/>
      </w:r>
      <w:r>
        <w:t>To align with PDCP wording:</w:t>
      </w:r>
    </w:p>
    <w:p w14:paraId="4E127BAD" w14:textId="77777777" w:rsidR="001C62C7" w:rsidRDefault="001C62C7" w:rsidP="001C62C7">
      <w:r>
        <w:t>remaining</w:t>
      </w:r>
      <w:r>
        <w:rPr>
          <w:color w:val="EE0000"/>
        </w:rPr>
        <w:t>-</w:t>
      </w:r>
      <w:r>
        <w:t>time</w:t>
      </w:r>
      <w:r>
        <w:rPr>
          <w:color w:val="EE0000"/>
        </w:rPr>
        <w:t>-</w:t>
      </w:r>
      <w:r>
        <w:t>based</w:t>
      </w:r>
    </w:p>
  </w:comment>
  <w:comment w:id="422" w:author="vivo-Chenli-After RAN2#130-2" w:date="2025-07-24T10:37:00Z" w:initials="v">
    <w:p w14:paraId="3399A33E" w14:textId="5656A737" w:rsidR="00C37DC8" w:rsidRDefault="00C37DC8">
      <w:pPr>
        <w:pStyle w:val="CommentText"/>
      </w:pPr>
      <w:r>
        <w:rPr>
          <w:rStyle w:val="CommentReference"/>
        </w:rPr>
        <w:annotationRef/>
      </w:r>
      <w:r>
        <w:t>updated.</w:t>
      </w:r>
    </w:p>
  </w:comment>
  <w:comment w:id="445" w:author="Nishant Raina (Nokia)" w:date="2025-07-03T12:54:00Z" w:initials="NR">
    <w:p w14:paraId="48AAA73E" w14:textId="0BEE0361" w:rsidR="000C12BA" w:rsidRDefault="000C12BA" w:rsidP="000C12BA">
      <w:pPr>
        <w:pStyle w:val="CommentText"/>
      </w:pPr>
      <w:r>
        <w:rPr>
          <w:rStyle w:val="CommentReference"/>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46" w:author="vivo-Chenli-After RAN2#130-2" w:date="2025-07-24T10:47:00Z" w:initials="v">
    <w:p w14:paraId="25C500E4" w14:textId="580B4C84" w:rsidR="00AA38B7" w:rsidRDefault="00AA38B7">
      <w:pPr>
        <w:pStyle w:val="CommentText"/>
      </w:pPr>
      <w:r>
        <w:rPr>
          <w:rStyle w:val="CommentReference"/>
        </w:rPr>
        <w:annotationRef/>
      </w:r>
      <w:r>
        <w:t>Updated.</w:t>
      </w:r>
    </w:p>
  </w:comment>
  <w:comment w:id="459" w:author="HONOR-zhangjian" w:date="2025-07-24T17:27:00Z" w:initials="zj">
    <w:p w14:paraId="546D4EB0" w14:textId="77777777" w:rsidR="002751F6" w:rsidRPr="00760A2C" w:rsidRDefault="002751F6" w:rsidP="002751F6">
      <w:pPr>
        <w:pStyle w:val="CommentText"/>
        <w:rPr>
          <w:rFonts w:ascii="Arial" w:eastAsia="MS Mincho" w:hAnsi="Arial"/>
          <w:b/>
          <w:sz w:val="18"/>
          <w:szCs w:val="24"/>
          <w:lang w:eastAsia="en-GB"/>
        </w:rPr>
      </w:pPr>
      <w:r>
        <w:rPr>
          <w:rStyle w:val="CommentReference"/>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007092DA" w14:textId="77777777" w:rsidR="002751F6" w:rsidRPr="00DA1938" w:rsidRDefault="002751F6" w:rsidP="002751F6">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79BE71A9" w14:textId="77777777" w:rsidR="002751F6" w:rsidRDefault="002751F6" w:rsidP="002751F6">
      <w:pPr>
        <w:pStyle w:val="CommentText"/>
        <w:rPr>
          <w:rFonts w:ascii="Arial" w:eastAsia="MS Mincho" w:hAnsi="Arial"/>
          <w:sz w:val="18"/>
          <w:szCs w:val="24"/>
          <w:lang w:eastAsia="en-GB"/>
        </w:rPr>
      </w:pPr>
    </w:p>
    <w:p w14:paraId="1A1B50A4" w14:textId="77777777" w:rsidR="002751F6" w:rsidRPr="00760A2C" w:rsidRDefault="002751F6" w:rsidP="002751F6">
      <w:pPr>
        <w:pStyle w:val="CommentText"/>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4F16657" w14:textId="77777777" w:rsidR="002751F6" w:rsidRPr="00DA1938" w:rsidRDefault="002751F6" w:rsidP="002751F6">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5BEFEB60" w14:textId="088016B5" w:rsidR="002751F6" w:rsidRDefault="002751F6" w:rsidP="002751F6">
      <w:pPr>
        <w:pStyle w:val="Comments"/>
        <w:rPr>
          <w:i w:val="0"/>
        </w:rPr>
      </w:pPr>
    </w:p>
    <w:p w14:paraId="1E259E90" w14:textId="36C41801" w:rsidR="002751F6" w:rsidRPr="002751F6" w:rsidRDefault="002751F6" w:rsidP="002751F6">
      <w:pPr>
        <w:pStyle w:val="Comments"/>
        <w:rPr>
          <w:rFonts w:eastAsia="DengXian"/>
          <w:i w:val="0"/>
          <w:lang w:eastAsia="zh-CN"/>
        </w:rPr>
      </w:pPr>
      <w:r>
        <w:rPr>
          <w:rFonts w:eastAsia="DengXian" w:hint="eastAsia"/>
          <w:i w:val="0"/>
          <w:lang w:eastAsia="zh-CN"/>
        </w:rPr>
        <w:t>B</w:t>
      </w:r>
      <w:r>
        <w:rPr>
          <w:rFonts w:eastAsia="DengXian"/>
          <w:i w:val="0"/>
          <w:lang w:eastAsia="zh-CN"/>
        </w:rPr>
        <w:t>ased on the above agreements, should this paragraph be described as follows?</w:t>
      </w:r>
    </w:p>
    <w:p w14:paraId="2440C83D" w14:textId="77777777" w:rsidR="002751F6" w:rsidRDefault="002751F6" w:rsidP="002751F6">
      <w:pPr>
        <w:pStyle w:val="Comments"/>
        <w:rPr>
          <w:rFonts w:ascii="DengXian" w:eastAsia="DengXian" w:hAnsi="DengXian"/>
          <w:i w:val="0"/>
          <w:lang w:val="en-US" w:eastAsia="zh-CN"/>
        </w:rPr>
      </w:pPr>
    </w:p>
    <w:p w14:paraId="644EA267" w14:textId="77777777" w:rsidR="002751F6" w:rsidRDefault="002751F6" w:rsidP="002751F6">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37B925E1" w14:textId="77777777" w:rsidR="002751F6" w:rsidRDefault="002751F6" w:rsidP="002751F6">
      <w:pPr>
        <w:pStyle w:val="B1"/>
      </w:pPr>
      <w:r>
        <w:t>-</w:t>
      </w:r>
      <w:r>
        <w:tab/>
        <w:t>if the RLC SDU or a segment thereof has been submitted to lower layers; and</w:t>
      </w:r>
    </w:p>
    <w:p w14:paraId="54EF081F" w14:textId="77777777" w:rsidR="002751F6" w:rsidRDefault="002751F6" w:rsidP="002751F6">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71176FDD" w14:textId="77777777" w:rsidR="002751F6" w:rsidRPr="00FF7147" w:rsidRDefault="002751F6" w:rsidP="002751F6">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2B2B72FD" w14:textId="77777777" w:rsidR="002751F6" w:rsidRDefault="002751F6" w:rsidP="002751F6">
      <w:pPr>
        <w:pStyle w:val="B2"/>
        <w:ind w:leftChars="383" w:left="1050"/>
      </w:pPr>
      <w:r>
        <w:t>-</w:t>
      </w:r>
      <w:r>
        <w:tab/>
        <w:t>consider the RLC SDU or the RLC SDU segment for retransmission.</w:t>
      </w:r>
    </w:p>
    <w:p w14:paraId="3CE71792" w14:textId="77777777" w:rsidR="002751F6" w:rsidRPr="00FF7147" w:rsidRDefault="002751F6" w:rsidP="002751F6">
      <w:pPr>
        <w:pStyle w:val="B2"/>
        <w:ind w:leftChars="400" w:left="800" w:firstLine="0"/>
        <w:rPr>
          <w:rFonts w:eastAsia="DengXian"/>
          <w:bCs/>
          <w:lang w:eastAsia="zh-CN"/>
        </w:rPr>
      </w:pPr>
      <w:r w:rsidRPr="00FF7147">
        <w:rPr>
          <w:rFonts w:eastAsia="DengXian" w:hint="eastAsia"/>
          <w:bCs/>
          <w:color w:val="FF0000"/>
          <w:lang w:eastAsia="zh-CN"/>
        </w:rPr>
        <w:t>N</w:t>
      </w:r>
      <w:r w:rsidRPr="00FF7147">
        <w:rPr>
          <w:rFonts w:eastAsia="DengXian"/>
          <w:bCs/>
          <w:color w:val="FF0000"/>
          <w:lang w:eastAsia="zh-CN"/>
        </w:rPr>
        <w:t>OTE</w:t>
      </w:r>
      <w:r w:rsidRPr="00FF7147">
        <w:rPr>
          <w:rFonts w:eastAsia="DengXian"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3437A9D6" w14:textId="567B54B4" w:rsidR="002751F6" w:rsidRPr="002751F6" w:rsidRDefault="002751F6">
      <w:pPr>
        <w:pStyle w:val="CommentText"/>
      </w:pPr>
    </w:p>
  </w:comment>
  <w:comment w:id="460" w:author="Yuhua Chen" w:date="2025-07-28T11:06:00Z" w:initials="YC">
    <w:p w14:paraId="02309ECC" w14:textId="77777777" w:rsidR="0075071B" w:rsidRDefault="009A21F6" w:rsidP="0075071B">
      <w:pPr>
        <w:pStyle w:val="CommentText"/>
      </w:pPr>
      <w:r>
        <w:rPr>
          <w:rStyle w:val="CommentReference"/>
        </w:rPr>
        <w:annotationRef/>
      </w:r>
      <w:r w:rsidR="0075071B">
        <w:t xml:space="preserve">The additional condition proposed from HONOR seems ok to us for clarisity. But NOTE is not needed, because the condition for remaining time based RLC retransmission would be met only once </w:t>
      </w:r>
    </w:p>
  </w:comment>
  <w:comment w:id="462" w:author="Nishant Raina (Nokia)" w:date="2025-07-03T12:54:00Z" w:initials="NR">
    <w:p w14:paraId="0C2EC35D" w14:textId="508C9884" w:rsidR="000C12BA" w:rsidRDefault="000C12BA" w:rsidP="000C12BA">
      <w:pPr>
        <w:pStyle w:val="CommentText"/>
      </w:pPr>
      <w:r>
        <w:rPr>
          <w:rStyle w:val="CommentReference"/>
        </w:rPr>
        <w:annotationRef/>
      </w:r>
      <w:r>
        <w:rPr>
          <w:lang w:val="de-DE"/>
        </w:rPr>
        <w:t>Segment(s) ?</w:t>
      </w:r>
    </w:p>
  </w:comment>
  <w:comment w:id="463" w:author="vivo-Chenli-After RAN2#130-2" w:date="2025-07-24T10:48:00Z" w:initials="v">
    <w:p w14:paraId="71EC4AFA" w14:textId="21B1CE5B" w:rsidR="001B79C3" w:rsidRDefault="001B79C3">
      <w:pPr>
        <w:pStyle w:val="CommentText"/>
      </w:pPr>
      <w:r>
        <w:rPr>
          <w:rStyle w:val="CommentReference"/>
        </w:rPr>
        <w:annotationRef/>
      </w:r>
      <w:r>
        <w:t>Updated.</w:t>
      </w:r>
    </w:p>
  </w:comment>
  <w:comment w:id="491" w:author="Ofinno (Hsin-Hsi Tsai)" w:date="2025-07-18T19:01:00Z" w:initials="HH">
    <w:p w14:paraId="2883F3C7" w14:textId="77777777" w:rsidR="00B10972" w:rsidRDefault="00B10972" w:rsidP="00B10972">
      <w:r>
        <w:rPr>
          <w:rStyle w:val="CommentReference"/>
        </w:rPr>
        <w:annotationRef/>
      </w:r>
      <w:r>
        <w:t>To align with PDCP wording:</w:t>
      </w:r>
    </w:p>
    <w:p w14:paraId="12C9355F" w14:textId="77777777" w:rsidR="00B10972" w:rsidRDefault="00B10972" w:rsidP="00B10972">
      <w:r>
        <w:t>remaining</w:t>
      </w:r>
      <w:r>
        <w:rPr>
          <w:color w:val="FF5E5E"/>
        </w:rPr>
        <w:t>-</w:t>
      </w:r>
      <w:r>
        <w:t>time</w:t>
      </w:r>
      <w:r>
        <w:rPr>
          <w:color w:val="FF5E5E"/>
        </w:rPr>
        <w:t>-</w:t>
      </w:r>
      <w:r>
        <w:t>based</w:t>
      </w:r>
    </w:p>
  </w:comment>
  <w:comment w:id="492" w:author="vivo-Chenli-After RAN2#130-2" w:date="2025-07-24T10:38:00Z" w:initials="v">
    <w:p w14:paraId="74C39493" w14:textId="1B44F6FF" w:rsidR="00683BB9" w:rsidRDefault="00683BB9">
      <w:pPr>
        <w:pStyle w:val="CommentText"/>
      </w:pPr>
      <w:r>
        <w:rPr>
          <w:rStyle w:val="CommentReference"/>
        </w:rPr>
        <w:annotationRef/>
      </w:r>
      <w:r>
        <w:t xml:space="preserve">updated. </w:t>
      </w:r>
    </w:p>
  </w:comment>
  <w:comment w:id="498" w:author="Ofinno (Hsin-Hsi Tsai)" w:date="2025-07-18T19:02:00Z" w:initials="HH">
    <w:p w14:paraId="767089CB" w14:textId="77777777" w:rsidR="009C372A" w:rsidRDefault="00B10972" w:rsidP="009C372A">
      <w:r>
        <w:rPr>
          <w:rStyle w:val="CommentReference"/>
        </w:rPr>
        <w:annotationRef/>
      </w:r>
      <w:r w:rsidR="009C372A">
        <w:t>Should we add "for an RLC SDU of the AMD PDU"  after met?</w:t>
      </w:r>
    </w:p>
  </w:comment>
  <w:comment w:id="499" w:author="vivo-Chenli-After RAN2#130-2" w:date="2025-07-24T10:53:00Z" w:initials="v">
    <w:p w14:paraId="41F6F07E" w14:textId="0F9036B2" w:rsidR="00A44FCD" w:rsidRDefault="00A44FCD">
      <w:pPr>
        <w:pStyle w:val="CommentText"/>
      </w:pPr>
      <w:r>
        <w:rPr>
          <w:rStyle w:val="CommentReference"/>
        </w:rPr>
        <w:annotationRef/>
      </w:r>
      <w:r>
        <w:t>Only “for an RLC SDU” is added, considering there is “</w:t>
      </w:r>
      <w:r>
        <w:rPr>
          <w:bCs/>
          <w:lang w:eastAsia="ko-KR"/>
        </w:rPr>
        <w:t>for each AMD PDU submitted for transmission</w:t>
      </w:r>
      <w:r>
        <w:t xml:space="preserve">” in the main bullet for this part. </w:t>
      </w:r>
    </w:p>
  </w:comment>
  <w:comment w:id="501" w:author="Yuhua Chen" w:date="2025-07-25T10:51:00Z" w:initials="YC">
    <w:p w14:paraId="1E33DF46" w14:textId="77777777" w:rsidR="00F33B24" w:rsidRDefault="00F33B24" w:rsidP="00F33B24">
      <w:pPr>
        <w:pStyle w:val="CommentText"/>
      </w:pPr>
      <w:r>
        <w:rPr>
          <w:rStyle w:val="CommentReference"/>
        </w:rPr>
        <w:annotationRef/>
      </w:r>
      <w:r>
        <w:rPr>
          <w:lang w:eastAsia="zh-CN"/>
        </w:rPr>
        <w:t xml:space="preserve">It </w:t>
      </w:r>
      <w:r>
        <w:t xml:space="preserve">is unclear which RLC SDU are considered here. Our proposal is “for </w:t>
      </w:r>
      <w:r>
        <w:rPr>
          <w:b/>
          <w:bCs/>
        </w:rPr>
        <w:t>any RLC SDU or RLC SDU segment waiting for acknowledgment in the TX buffer “</w:t>
      </w:r>
    </w:p>
  </w:comment>
  <w:comment w:id="524" w:author="Ofinno (Hsin-Hsi Tsai)" w:date="2025-07-18T19:08:00Z" w:initials="HH">
    <w:p w14:paraId="1A551083" w14:textId="202F1C7F" w:rsidR="005B1B08" w:rsidRDefault="005B1B08" w:rsidP="005B1B08">
      <w:r>
        <w:rPr>
          <w:rStyle w:val="CommentReference"/>
        </w:rPr>
        <w:annotationRef/>
      </w:r>
      <w:r>
        <w:t>I'm wondering why there are two differnet ways to describe it.</w:t>
      </w:r>
    </w:p>
    <w:p w14:paraId="4C6721D8" w14:textId="77777777" w:rsidR="005B1B08" w:rsidRDefault="005B1B08" w:rsidP="005B1B08"/>
    <w:p w14:paraId="2B8A3469" w14:textId="77777777" w:rsidR="005B1B08" w:rsidRDefault="005B1B08" w:rsidP="005B1B08">
      <w:r>
        <w:t>In some other places, it was specified as "excluding RLC SDUs or RLC SDU segments for which the transmission and retransmission are stopped as specified in clause 5.2.3.1.1"</w:t>
      </w:r>
    </w:p>
    <w:p w14:paraId="70096AEC" w14:textId="77777777" w:rsidR="005B1B08" w:rsidRDefault="005B1B08" w:rsidP="005B1B08"/>
    <w:p w14:paraId="5C88637A" w14:textId="77777777" w:rsidR="005B1B08" w:rsidRDefault="005B1B08" w:rsidP="005B1B08">
      <w:r>
        <w:t>Should we let them be consistent?</w:t>
      </w:r>
    </w:p>
  </w:comment>
  <w:comment w:id="525" w:author="vivo-Chenli-After RAN2#130-2" w:date="2025-07-24T11:12:00Z" w:initials="v">
    <w:p w14:paraId="11D4F287" w14:textId="65A31E99" w:rsidR="00977CA1" w:rsidRDefault="00977CA1">
      <w:pPr>
        <w:pStyle w:val="CommentText"/>
      </w:pPr>
      <w:r>
        <w:rPr>
          <w:rStyle w:val="CommentReference"/>
        </w:rPr>
        <w:annotationRef/>
      </w:r>
      <w:r>
        <w:t xml:space="preserve">Thanks. Updated. </w:t>
      </w:r>
    </w:p>
  </w:comment>
  <w:comment w:id="526" w:author="Nishant Raina (Nokia)" w:date="2025-07-03T12:54:00Z" w:initials="NR">
    <w:p w14:paraId="47B0A40C" w14:textId="260F3BC9" w:rsidR="000C12BA" w:rsidRDefault="000C12BA" w:rsidP="000C12BA">
      <w:pPr>
        <w:pStyle w:val="CommentText"/>
      </w:pPr>
      <w:r>
        <w:rPr>
          <w:rStyle w:val="CommentReference"/>
        </w:rPr>
        <w:annotationRef/>
      </w:r>
      <w:r>
        <w:rPr>
          <w:lang w:val="de-DE"/>
        </w:rPr>
        <w:t>Typo ? Should it be stopReTxObsoleteSDU or stopReTxDiscardedSDU ?</w:t>
      </w:r>
    </w:p>
  </w:comment>
  <w:comment w:id="530" w:author="Ofinno (Hsin-Hsi Tsai)" w:date="2025-07-18T19:08:00Z" w:initials="HH">
    <w:p w14:paraId="23038DCB" w14:textId="77777777" w:rsidR="00977CA1" w:rsidRDefault="00977CA1" w:rsidP="00977CA1">
      <w:r>
        <w:rPr>
          <w:rStyle w:val="CommentReference"/>
        </w:rPr>
        <w:annotationRef/>
      </w:r>
      <w:r>
        <w:t>I'm wondering why there are two differnet ways to describe it.</w:t>
      </w:r>
    </w:p>
    <w:p w14:paraId="5A636C74" w14:textId="77777777" w:rsidR="00977CA1" w:rsidRDefault="00977CA1" w:rsidP="00977CA1"/>
    <w:p w14:paraId="33447176" w14:textId="77777777" w:rsidR="00977CA1" w:rsidRDefault="00977CA1" w:rsidP="00977CA1">
      <w:r>
        <w:t>In some other places, it was specified as "excluding RLC SDUs or RLC SDU segments for which the transmission and retransmission are stopped as specified in clause 5.2.3.1.1"</w:t>
      </w:r>
    </w:p>
    <w:p w14:paraId="63C1951B" w14:textId="77777777" w:rsidR="00977CA1" w:rsidRDefault="00977CA1" w:rsidP="00977CA1"/>
    <w:p w14:paraId="14821377" w14:textId="77777777" w:rsidR="00977CA1" w:rsidRDefault="00977CA1" w:rsidP="00977CA1">
      <w:r>
        <w:t>Should we let them be consistent?</w:t>
      </w:r>
    </w:p>
  </w:comment>
  <w:comment w:id="531" w:author="vivo-Chenli-After RAN2#130-2" w:date="2025-07-24T11:12:00Z" w:initials="v">
    <w:p w14:paraId="5D3169DC" w14:textId="77777777" w:rsidR="00977CA1" w:rsidRDefault="00977CA1" w:rsidP="00977CA1">
      <w:pPr>
        <w:pStyle w:val="CommentText"/>
      </w:pPr>
      <w:r>
        <w:rPr>
          <w:rStyle w:val="CommentReference"/>
        </w:rPr>
        <w:annotationRef/>
      </w:r>
      <w:r>
        <w:t xml:space="preserve">Thanks. Updated. </w:t>
      </w:r>
    </w:p>
  </w:comment>
  <w:comment w:id="532" w:author="Nishant Raina (Nokia)" w:date="2025-07-03T12:54:00Z" w:initials="NR">
    <w:p w14:paraId="4BB70E83" w14:textId="77777777" w:rsidR="00977CA1" w:rsidRDefault="00977CA1" w:rsidP="00977CA1">
      <w:pPr>
        <w:pStyle w:val="CommentText"/>
      </w:pPr>
      <w:r>
        <w:rPr>
          <w:rStyle w:val="CommentReference"/>
        </w:rPr>
        <w:annotationRef/>
      </w:r>
      <w:r>
        <w:rPr>
          <w:lang w:val="de-DE"/>
        </w:rPr>
        <w:t>Typo ? Should it be stopReTxObsoleteSDU or stopReTxDiscardedSDU ?</w:t>
      </w:r>
    </w:p>
  </w:comment>
  <w:comment w:id="533" w:author="Nishant Raina (Nokia)" w:date="2025-07-03T12:55:00Z" w:initials="NR">
    <w:p w14:paraId="5C30053B" w14:textId="77777777" w:rsidR="000C12BA" w:rsidRDefault="000C12BA" w:rsidP="000C12BA">
      <w:pPr>
        <w:pStyle w:val="CommentText"/>
      </w:pPr>
      <w:r>
        <w:rPr>
          <w:rStyle w:val="CommentReference"/>
        </w:rPr>
        <w:annotationRef/>
      </w:r>
      <w:r>
        <w:rPr>
          <w:lang w:val="de-DE"/>
        </w:rPr>
        <w:t>Typo ? Should it be stopReTxObsoleteSDU or stopReTxDiscardedSDU ?</w:t>
      </w:r>
    </w:p>
  </w:comment>
  <w:comment w:id="536" w:author="vivo-Chenli-After RAN2#130" w:date="2025-05-30T18:07:00Z" w:initials="v">
    <w:p w14:paraId="1339CCDC" w14:textId="77777777" w:rsidR="00F772EE" w:rsidRDefault="00F772EE" w:rsidP="00F772EE">
      <w:pPr>
        <w:pStyle w:val="CommentText"/>
      </w:pPr>
      <w:r>
        <w:rPr>
          <w:rStyle w:val="CommentReference"/>
        </w:rPr>
        <w:annotationRef/>
      </w:r>
      <w:r>
        <w:t xml:space="preserve">To address companies’ comment on below case: </w:t>
      </w:r>
    </w:p>
    <w:p w14:paraId="2B74BEA2" w14:textId="77777777" w:rsidR="00F772EE" w:rsidRDefault="00F772EE" w:rsidP="00F772EE">
      <w:pPr>
        <w:pStyle w:val="CommentText"/>
        <w:rPr>
          <w:rFonts w:eastAsia="DengXian"/>
        </w:rPr>
      </w:pPr>
      <w:r w:rsidRPr="0065656F">
        <w:rPr>
          <w:rFonts w:eastAsia="DengXian"/>
          <w:i/>
          <w:iCs/>
        </w:rPr>
        <w:t>when t-PollRetransmit expires, if there are only SDUs buffered whose transmissions have been stopped due to discard indication from PDCP, there is no SDU to retransmit the poll with</w:t>
      </w:r>
      <w:r>
        <w:rPr>
          <w:rFonts w:eastAsia="DengXian"/>
        </w:rPr>
        <w:t>.</w:t>
      </w:r>
    </w:p>
    <w:p w14:paraId="38C214DC" w14:textId="77777777" w:rsidR="00F772EE" w:rsidRPr="0065656F" w:rsidRDefault="00F772EE" w:rsidP="00F772EE">
      <w:pPr>
        <w:pStyle w:val="CommentText"/>
      </w:pPr>
      <w:r>
        <w:rPr>
          <w:rFonts w:eastAsia="DengXian"/>
        </w:rPr>
        <w:t xml:space="preserve">Companies are invited to provide comments on this. Thanks. </w:t>
      </w:r>
    </w:p>
  </w:comment>
  <w:comment w:id="537" w:author="Apple - Wallace" w:date="2025-07-23T15:10:00Z" w:initials="MOU">
    <w:p w14:paraId="08A704C2" w14:textId="77777777" w:rsidR="00F772EE" w:rsidRDefault="00F772EE" w:rsidP="00F772EE">
      <w:r>
        <w:rPr>
          <w:rStyle w:val="CommentReference"/>
        </w:rPr>
        <w:annotationRef/>
      </w:r>
      <w:r>
        <w:t>In our views, it is the best to just stop the running t-PollRetransmit when all RLC SDUs up to POLL_SN are either ACKed or discarded. This is bad for UE implementation if we continue to run the timer when we already know this is not needed, as it would cause some unnecessary interruptions to software processing when the timer expires.</w:t>
      </w:r>
    </w:p>
  </w:comment>
  <w:comment w:id="538" w:author="vivo-Chenli-After RAN2#130-2" w:date="2025-07-24T12:06:00Z" w:initials="v">
    <w:p w14:paraId="317EE262" w14:textId="63C8B94B" w:rsidR="00F772EE" w:rsidRDefault="00F772EE">
      <w:pPr>
        <w:pStyle w:val="CommentText"/>
      </w:pPr>
      <w:r>
        <w:rPr>
          <w:rStyle w:val="CommentReference"/>
        </w:rPr>
        <w:annotationRef/>
      </w:r>
      <w:r w:rsidR="00172141">
        <w:t xml:space="preserve">Based on the discussion in RAN2#130, there </w:t>
      </w:r>
      <w:r>
        <w:t xml:space="preserve">is no conclusion on “stop the running t-PollRetransmit when all RLC SDUs up to POLL_SN are either ACKed or discarded.”. We could further discuss it in next </w:t>
      </w:r>
      <w:r w:rsidR="00172141">
        <w:rPr>
          <w:rFonts w:hint="eastAsia"/>
          <w:lang w:eastAsia="zh-CN"/>
        </w:rPr>
        <w:t>RAN</w:t>
      </w:r>
      <w:r w:rsidR="00172141">
        <w:t xml:space="preserve">2 </w:t>
      </w:r>
      <w:r>
        <w:t xml:space="preserve">meeting. </w:t>
      </w:r>
    </w:p>
  </w:comment>
  <w:comment w:id="565" w:author="Yuhua Chen" w:date="2025-07-24T16:03:00Z" w:initials="YC">
    <w:p w14:paraId="25722AAF" w14:textId="77777777" w:rsidR="009E6831" w:rsidRDefault="006A198A" w:rsidP="009E6831">
      <w:pPr>
        <w:pStyle w:val="CommentText"/>
      </w:pPr>
      <w:r>
        <w:rPr>
          <w:rStyle w:val="CommentReference"/>
        </w:rPr>
        <w:annotationRef/>
      </w:r>
      <w:r w:rsidR="009E6831">
        <w:t xml:space="preserve">We would like to lift this constrain for RLC SDUs for which the (re)transmission are stopped, i.e. the RLC SDU should be discarded unconditionally  </w:t>
      </w:r>
    </w:p>
    <w:p w14:paraId="27DC4D53" w14:textId="77777777" w:rsidR="009E6831" w:rsidRDefault="009E6831" w:rsidP="009E6831">
      <w:pPr>
        <w:pStyle w:val="CommentText"/>
      </w:pPr>
      <w:r>
        <w:t xml:space="preserve">If retransmission of an RLC SDU stops.  In our option,  it is unnecessary to  buffer it , it is also unnecessary to avoid SN gap anymore because Rx side will not wait forever as legacy. </w:t>
      </w:r>
    </w:p>
    <w:p w14:paraId="498F2326" w14:textId="77777777" w:rsidR="009E6831" w:rsidRDefault="009E6831" w:rsidP="009E6831">
      <w:pPr>
        <w:pStyle w:val="CommentText"/>
      </w:pPr>
      <w:r>
        <w:t xml:space="preserve">Keep them in buffer will only cause confusion. </w:t>
      </w:r>
    </w:p>
    <w:p w14:paraId="1BE67D1D" w14:textId="77777777" w:rsidR="009E6831" w:rsidRDefault="009E6831" w:rsidP="009E6831">
      <w:pPr>
        <w:pStyle w:val="CommentText"/>
      </w:pPr>
      <w:r>
        <w:t>Alternatively,   we can list it as an open issue to discuss</w:t>
      </w:r>
    </w:p>
  </w:comment>
  <w:comment w:id="584" w:author="Samsung(Vinay)" w:date="2025-07-03T15:43:00Z" w:initials="s">
    <w:p w14:paraId="5609AD96" w14:textId="3A61E0C6" w:rsidR="002E37A7" w:rsidRDefault="002E37A7">
      <w:pPr>
        <w:pStyle w:val="CommentText"/>
      </w:pPr>
      <w:r>
        <w:rPr>
          <w:rStyle w:val="CommentReference"/>
        </w:rPr>
        <w:annotationRef/>
      </w:r>
      <w:r>
        <w:t>This new part is a bit ambiguous for readers without the clarity of the value range of “k” and “i” e.g., whether “k” and “i” starts from 0 or 1? I think this need to be specified, may be in PDCP spec and RLC spec needs to just refer to PDCP spec. In any case, please append here “</w:t>
      </w:r>
      <w:r>
        <w:rPr>
          <w:rFonts w:eastAsia="DengXian"/>
        </w:rPr>
        <w:t>(</w:t>
      </w:r>
      <w:r>
        <w:rPr>
          <w:bCs/>
        </w:rPr>
        <w:t>see TS 38.323 [4])”</w:t>
      </w:r>
    </w:p>
  </w:comment>
  <w:comment w:id="585" w:author="vivo-Chenli-After RAN2#130-2" w:date="2025-07-24T11:36:00Z" w:initials="v">
    <w:p w14:paraId="53468092" w14:textId="21C11041" w:rsidR="00083F19" w:rsidRDefault="00083F19">
      <w:pPr>
        <w:pStyle w:val="CommentText"/>
      </w:pPr>
      <w:r>
        <w:rPr>
          <w:rStyle w:val="CommentReference"/>
        </w:rPr>
        <w:annotationRef/>
      </w:r>
      <w:r>
        <w:t>OK.</w:t>
      </w:r>
      <w:r w:rsidR="006E69C7">
        <w:t xml:space="preserve"> Updated.</w:t>
      </w:r>
      <w:r w:rsidR="006E69C7" w:rsidRPr="006E69C7">
        <w:t xml:space="preserve"> </w:t>
      </w:r>
      <w:r w:rsidR="006E69C7">
        <w:t>This par will be updated according to PDCP running CR later, considering t</w:t>
      </w:r>
      <w:r>
        <w:t xml:space="preserve">his part </w:t>
      </w:r>
      <w:r w:rsidR="006E69C7">
        <w:t xml:space="preserve">would </w:t>
      </w:r>
      <w:r>
        <w:t xml:space="preserve">be anyway captured in PDCP, so </w:t>
      </w:r>
      <w:r w:rsidR="006E69C7">
        <w:t>we could also</w:t>
      </w:r>
      <w:r>
        <w:t xml:space="preserve"> add the corresponding clarification in PDCP, and RLC can simply refer to PDCP.</w:t>
      </w:r>
      <w:r w:rsidR="006E69C7">
        <w:t xml:space="preserve"> </w:t>
      </w:r>
    </w:p>
  </w:comment>
  <w:comment w:id="596" w:author="Nishant Raina (Nokia)" w:date="2025-07-03T12:55:00Z" w:initials="NR">
    <w:p w14:paraId="058117F8" w14:textId="77777777" w:rsidR="000C12BA" w:rsidRDefault="000C12BA" w:rsidP="000C12BA">
      <w:pPr>
        <w:pStyle w:val="CommentText"/>
      </w:pPr>
      <w:r>
        <w:rPr>
          <w:rStyle w:val="CommentReference"/>
        </w:rPr>
        <w:annotationRef/>
      </w:r>
      <w:r>
        <w:rPr>
          <w:lang w:val="de-DE"/>
        </w:rPr>
        <w:t>„are“ is missing.</w:t>
      </w:r>
      <w:r>
        <w:rPr>
          <w:lang w:val="de-DE"/>
        </w:rPr>
        <w:br/>
        <w:t xml:space="preserve">that </w:t>
      </w:r>
      <w:r>
        <w:rPr>
          <w:b/>
          <w:bCs/>
          <w:lang w:val="de-DE"/>
        </w:rPr>
        <w:t>are</w:t>
      </w:r>
      <w:r>
        <w:rPr>
          <w:lang w:val="de-DE"/>
        </w:rPr>
        <w:t xml:space="preserve"> associated</w:t>
      </w:r>
    </w:p>
  </w:comment>
  <w:comment w:id="597" w:author="vivo-Chenli-After RAN2#130-2" w:date="2025-07-24T11:47:00Z" w:initials="v">
    <w:p w14:paraId="3F10B874" w14:textId="745DD362" w:rsidR="00EC3263" w:rsidRDefault="00EC3263">
      <w:pPr>
        <w:pStyle w:val="CommentText"/>
      </w:pPr>
      <w:r>
        <w:rPr>
          <w:rStyle w:val="CommentReference"/>
        </w:rPr>
        <w:annotationRef/>
      </w:r>
      <w:r>
        <w:t xml:space="preserve">Updated. </w:t>
      </w:r>
    </w:p>
  </w:comment>
  <w:comment w:id="615" w:author="Nishant Raina (Nokia)" w:date="2025-07-03T12:55:00Z" w:initials="NR">
    <w:p w14:paraId="402B4C0C" w14:textId="77777777" w:rsidR="000C12BA" w:rsidRDefault="000C12BA" w:rsidP="000C12BA">
      <w:pPr>
        <w:pStyle w:val="CommentText"/>
      </w:pPr>
      <w:r>
        <w:rPr>
          <w:rStyle w:val="CommentReference"/>
        </w:rPr>
        <w:annotationRef/>
      </w:r>
      <w:r>
        <w:rPr>
          <w:lang w:val="de-DE"/>
        </w:rPr>
        <w:t xml:space="preserve">And </w:t>
      </w:r>
      <w:r>
        <w:rPr>
          <w:b/>
          <w:bCs/>
          <w:lang w:val="de-DE"/>
        </w:rPr>
        <w:t xml:space="preserve">that </w:t>
      </w:r>
      <w:r>
        <w:rPr>
          <w:lang w:val="de-DE"/>
        </w:rPr>
        <w:t>are not considered</w:t>
      </w:r>
    </w:p>
  </w:comment>
  <w:comment w:id="616" w:author="vivo-Chenli-After RAN2#130-2" w:date="2025-07-24T11:49:00Z" w:initials="v">
    <w:p w14:paraId="5AFEE56F" w14:textId="4DAF78B3" w:rsidR="00EC3263" w:rsidRDefault="00EC3263">
      <w:pPr>
        <w:pStyle w:val="CommentText"/>
      </w:pPr>
      <w:r>
        <w:rPr>
          <w:rStyle w:val="CommentReference"/>
        </w:rPr>
        <w:t xml:space="preserve">Updated. </w:t>
      </w:r>
    </w:p>
  </w:comment>
  <w:comment w:id="632" w:author="Nishant Raina (Nokia)" w:date="2025-07-03T12:56:00Z" w:initials="NR">
    <w:p w14:paraId="2E85477E" w14:textId="77777777" w:rsidR="000C12BA" w:rsidRDefault="000C12BA" w:rsidP="000C12BA">
      <w:pPr>
        <w:pStyle w:val="CommentText"/>
      </w:pPr>
      <w:r>
        <w:rPr>
          <w:rStyle w:val="CommentReference"/>
        </w:rPr>
        <w:annotationRef/>
      </w:r>
      <w:r>
        <w:rPr>
          <w:lang w:val="de-DE"/>
        </w:rPr>
        <w:t>„are“ is missing.</w:t>
      </w:r>
      <w:r>
        <w:rPr>
          <w:lang w:val="de-DE"/>
        </w:rPr>
        <w:br/>
        <w:t xml:space="preserve">that </w:t>
      </w:r>
      <w:r>
        <w:rPr>
          <w:b/>
          <w:bCs/>
          <w:lang w:val="de-DE"/>
        </w:rPr>
        <w:t>are</w:t>
      </w:r>
      <w:r>
        <w:rPr>
          <w:lang w:val="de-DE"/>
        </w:rPr>
        <w:t xml:space="preserve"> associated</w:t>
      </w:r>
    </w:p>
  </w:comment>
  <w:comment w:id="633" w:author="vivo-Chenli-After RAN2#130-2" w:date="2025-07-24T11:50:00Z" w:initials="v">
    <w:p w14:paraId="7466FD60" w14:textId="716F84E8" w:rsidR="005C021E" w:rsidRDefault="005C021E">
      <w:pPr>
        <w:pStyle w:val="CommentText"/>
      </w:pPr>
      <w:r>
        <w:rPr>
          <w:rStyle w:val="CommentReference"/>
        </w:rPr>
        <w:annotationRef/>
      </w:r>
      <w:r>
        <w:t>Updated.</w:t>
      </w:r>
    </w:p>
  </w:comment>
  <w:comment w:id="650" w:author="Nishant Raina (Nokia)" w:date="2025-07-03T12:56:00Z" w:initials="NR">
    <w:p w14:paraId="25809A7B" w14:textId="77777777" w:rsidR="000C12BA" w:rsidRDefault="000C12BA" w:rsidP="000C12BA">
      <w:pPr>
        <w:pStyle w:val="CommentText"/>
      </w:pPr>
      <w:r>
        <w:rPr>
          <w:rStyle w:val="CommentReference"/>
        </w:rPr>
        <w:annotationRef/>
      </w:r>
      <w:r>
        <w:rPr>
          <w:lang w:val="de-DE"/>
        </w:rPr>
        <w:t xml:space="preserve">And </w:t>
      </w:r>
      <w:r>
        <w:rPr>
          <w:b/>
          <w:bCs/>
          <w:lang w:val="de-DE"/>
        </w:rPr>
        <w:t xml:space="preserve">that </w:t>
      </w:r>
      <w:r>
        <w:rPr>
          <w:lang w:val="de-DE"/>
        </w:rPr>
        <w:t>are not considered</w:t>
      </w:r>
    </w:p>
  </w:comment>
  <w:comment w:id="651" w:author="vivo-Chenli-After RAN2#130-2" w:date="2025-07-24T11:51:00Z" w:initials="v">
    <w:p w14:paraId="5E4ABA35" w14:textId="694F6F16" w:rsidR="005C021E" w:rsidRDefault="005C021E">
      <w:pPr>
        <w:pStyle w:val="CommentText"/>
      </w:pPr>
      <w:r>
        <w:rPr>
          <w:rStyle w:val="CommentReference"/>
        </w:rPr>
        <w:annotationRef/>
      </w:r>
      <w:r>
        <w:t xml:space="preserve">Updated. </w:t>
      </w:r>
    </w:p>
  </w:comment>
  <w:comment w:id="834" w:author="Samsung(Vinay)" w:date="2025-07-03T15:43:00Z" w:initials="s">
    <w:p w14:paraId="55C32A29" w14:textId="32490F45" w:rsidR="002E37A7" w:rsidRDefault="002E37A7">
      <w:pPr>
        <w:pStyle w:val="CommentText"/>
      </w:pPr>
      <w:r>
        <w:rPr>
          <w:rStyle w:val="CommentReference"/>
        </w:rPr>
        <w:annotationRef/>
      </w:r>
      <w:r>
        <w:t>This should be rather “detect discard of AMD PDU(s)”</w:t>
      </w:r>
    </w:p>
  </w:comment>
  <w:comment w:id="835" w:author="vivo-Chenli-After RAN2#130-2" w:date="2025-07-24T11:52:00Z" w:initials="v">
    <w:p w14:paraId="1ED85343" w14:textId="1EF8A6BA" w:rsidR="008C4C93" w:rsidRDefault="008C4C93">
      <w:pPr>
        <w:pStyle w:val="CommentText"/>
      </w:pPr>
      <w:r>
        <w:rPr>
          <w:rStyle w:val="CommentReference"/>
        </w:rPr>
        <w:annotationRef/>
      </w:r>
      <w:r>
        <w:t xml:space="preserve">Updated. </w:t>
      </w:r>
    </w:p>
  </w:comment>
  <w:comment w:id="841" w:author="Ofinno (Hsin-Hsi Tsai)" w:date="2025-07-18T19:16:00Z" w:initials="HH">
    <w:p w14:paraId="5E8EF06E" w14:textId="77777777" w:rsidR="00D30509" w:rsidRDefault="00D30509" w:rsidP="00D30509">
      <w:r>
        <w:rPr>
          <w:rStyle w:val="CommentReference"/>
        </w:rPr>
        <w:annotationRef/>
      </w:r>
      <w:r>
        <w:t>the space can be removed.</w:t>
      </w:r>
    </w:p>
  </w:comment>
  <w:comment w:id="843" w:author="Ofinno (Hsin-Hsi Tsai)" w:date="2025-07-18T19:17:00Z" w:initials="HH">
    <w:p w14:paraId="073FC9F0" w14:textId="77777777" w:rsidR="00281A0C" w:rsidRDefault="00281A0C" w:rsidP="00281A0C">
      <w:r>
        <w:rPr>
          <w:rStyle w:val="CommentReference"/>
        </w:rPr>
        <w:annotationRef/>
      </w:r>
      <w:r>
        <w:t>the space can be removed.</w:t>
      </w:r>
    </w:p>
  </w:comment>
  <w:comment w:id="845" w:author="Ofinno (Hsin-Hsi Tsai)" w:date="2025-07-18T19:16:00Z" w:initials="HH">
    <w:p w14:paraId="038EABD6" w14:textId="213F2C64" w:rsidR="00D30509" w:rsidRDefault="00D30509" w:rsidP="00D30509">
      <w:r>
        <w:rPr>
          <w:rStyle w:val="CommentReference"/>
        </w:rPr>
        <w:annotationRef/>
      </w:r>
      <w:r>
        <w:t>the space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23591B" w15:done="0"/>
  <w15:commentEx w15:paraId="750D14D8" w15:paraIdParent="3623591B" w15:done="0"/>
  <w15:commentEx w15:paraId="4EFE16DA" w15:done="0"/>
  <w15:commentEx w15:paraId="7EFA9959" w15:paraIdParent="4EFE16DA" w15:done="0"/>
  <w15:commentEx w15:paraId="48582DC2" w15:done="0"/>
  <w15:commentEx w15:paraId="39C38B61" w15:paraIdParent="48582DC2" w15:done="0"/>
  <w15:commentEx w15:paraId="5BF81A88" w15:paraIdParent="48582DC2" w15:done="0"/>
  <w15:commentEx w15:paraId="3148928C" w15:done="1"/>
  <w15:commentEx w15:paraId="7374DEB9" w15:paraIdParent="3148928C" w15:done="1"/>
  <w15:commentEx w15:paraId="518C545F" w15:paraIdParent="3148928C" w15:done="1"/>
  <w15:commentEx w15:paraId="78411F3B" w15:done="1"/>
  <w15:commentEx w15:paraId="1B2FAFD2" w15:paraIdParent="78411F3B" w15:done="1"/>
  <w15:commentEx w15:paraId="07A19C4B" w15:done="0"/>
  <w15:commentEx w15:paraId="4409EA0E" w15:paraIdParent="07A19C4B" w15:done="0"/>
  <w15:commentEx w15:paraId="58E54E94" w15:done="1"/>
  <w15:commentEx w15:paraId="0260C6F2" w15:paraIdParent="58E54E94" w15:done="1"/>
  <w15:commentEx w15:paraId="38451D95" w15:done="0"/>
  <w15:commentEx w15:paraId="4F2EDBCB" w15:paraIdParent="38451D95" w15:done="0"/>
  <w15:commentEx w15:paraId="43F13EFC" w15:done="1"/>
  <w15:commentEx w15:paraId="74D6B9F7" w15:paraIdParent="43F13EFC" w15:done="1"/>
  <w15:commentEx w15:paraId="6DE0BAB3" w15:done="0"/>
  <w15:commentEx w15:paraId="6DD2B91F" w15:paraIdParent="6DE0BAB3" w15:done="0"/>
  <w15:commentEx w15:paraId="66BA9982" w15:done="1"/>
  <w15:commentEx w15:paraId="5796038F" w15:paraIdParent="66BA9982" w15:done="1"/>
  <w15:commentEx w15:paraId="5CE516BB" w15:paraIdParent="66BA9982" w15:done="1"/>
  <w15:commentEx w15:paraId="4E127BAD" w15:done="1"/>
  <w15:commentEx w15:paraId="3399A33E" w15:paraIdParent="4E127BAD" w15:done="1"/>
  <w15:commentEx w15:paraId="48AAA73E" w15:done="1"/>
  <w15:commentEx w15:paraId="25C500E4" w15:paraIdParent="48AAA73E" w15:done="1"/>
  <w15:commentEx w15:paraId="3437A9D6" w15:done="0"/>
  <w15:commentEx w15:paraId="02309ECC" w15:paraIdParent="3437A9D6" w15:done="0"/>
  <w15:commentEx w15:paraId="0C2EC35D" w15:done="1"/>
  <w15:commentEx w15:paraId="71EC4AFA" w15:paraIdParent="0C2EC35D" w15:done="1"/>
  <w15:commentEx w15:paraId="12C9355F" w15:done="1"/>
  <w15:commentEx w15:paraId="74C39493" w15:paraIdParent="12C9355F" w15:done="1"/>
  <w15:commentEx w15:paraId="767089CB" w15:done="1"/>
  <w15:commentEx w15:paraId="41F6F07E" w15:paraIdParent="767089CB" w15:done="1"/>
  <w15:commentEx w15:paraId="1E33DF46" w15:done="0"/>
  <w15:commentEx w15:paraId="5C88637A" w15:done="1"/>
  <w15:commentEx w15:paraId="11D4F287" w15:paraIdParent="5C88637A" w15:done="1"/>
  <w15:commentEx w15:paraId="47B0A40C" w15:done="1"/>
  <w15:commentEx w15:paraId="14821377" w15:done="1"/>
  <w15:commentEx w15:paraId="5D3169DC" w15:paraIdParent="14821377" w15:done="1"/>
  <w15:commentEx w15:paraId="4BB70E83" w15:done="1"/>
  <w15:commentEx w15:paraId="5C30053B" w15:done="1"/>
  <w15:commentEx w15:paraId="38C214DC" w15:done="0"/>
  <w15:commentEx w15:paraId="08A704C2" w15:paraIdParent="38C214DC" w15:done="0"/>
  <w15:commentEx w15:paraId="317EE262" w15:paraIdParent="38C214DC" w15:done="0"/>
  <w15:commentEx w15:paraId="1BE67D1D" w15:done="0"/>
  <w15:commentEx w15:paraId="5609AD96" w15:done="0"/>
  <w15:commentEx w15:paraId="53468092" w15:paraIdParent="5609AD96" w15:done="0"/>
  <w15:commentEx w15:paraId="058117F8" w15:done="1"/>
  <w15:commentEx w15:paraId="3F10B874" w15:paraIdParent="058117F8" w15:done="1"/>
  <w15:commentEx w15:paraId="402B4C0C" w15:done="1"/>
  <w15:commentEx w15:paraId="5AFEE56F" w15:paraIdParent="402B4C0C" w15:done="1"/>
  <w15:commentEx w15:paraId="2E85477E" w15:done="1"/>
  <w15:commentEx w15:paraId="7466FD60" w15:paraIdParent="2E85477E" w15:done="1"/>
  <w15:commentEx w15:paraId="25809A7B" w15:done="1"/>
  <w15:commentEx w15:paraId="5E4ABA35" w15:paraIdParent="25809A7B" w15:done="1"/>
  <w15:commentEx w15:paraId="55C32A29" w15:done="1"/>
  <w15:commentEx w15:paraId="1ED85343" w15:paraIdParent="55C32A29" w15:done="1"/>
  <w15:commentEx w15:paraId="5E8EF06E" w15:done="1"/>
  <w15:commentEx w15:paraId="073FC9F0" w15:done="1"/>
  <w15:commentEx w15:paraId="038EAB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26083" w16cex:dateUtc="2025-05-04T13:54:00Z"/>
  <w16cex:commentExtensible w16cex:durableId="493D889D" w16cex:dateUtc="2025-07-23T13:56:00Z"/>
  <w16cex:commentExtensible w16cex:durableId="2C2C9EF1" w16cex:dateUtc="2025-07-24T04:00:00Z"/>
  <w16cex:commentExtensible w16cex:durableId="021229DB" w16cex:dateUtc="2025-07-18T21:45:00Z"/>
  <w16cex:commentExtensible w16cex:durableId="2C2C80FE" w16cex:dateUtc="2025-07-24T01:53: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45E6B9A3" w16cex:dateUtc="2025-07-28T10:06:00Z"/>
  <w16cex:commentExtensible w16cex:durableId="52F5E4F6" w16cex:dateUtc="2025-07-03T10:54:00Z"/>
  <w16cex:commentExtensible w16cex:durableId="2C2C8DEC" w16cex:dateUtc="2025-07-24T02:48: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42AD458B" w16cex:dateUtc="2025-07-25T09:51: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31C507C0" w16cex:dateUtc="2025-07-24T15:03: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3591B" w16cid:durableId="1AE3EBDD"/>
  <w16cid:commentId w16cid:paraId="750D14D8" w16cid:durableId="2BC26083"/>
  <w16cid:commentId w16cid:paraId="4EFE16DA" w16cid:durableId="493D889D"/>
  <w16cid:commentId w16cid:paraId="7EFA9959" w16cid:durableId="2C2C9EF1"/>
  <w16cid:commentId w16cid:paraId="48582DC2" w16cid:durableId="48582DC2"/>
  <w16cid:commentId w16cid:paraId="39C38B61" w16cid:durableId="021229DB"/>
  <w16cid:commentId w16cid:paraId="5BF81A88" w16cid:durableId="2C2C80FE"/>
  <w16cid:commentId w16cid:paraId="3148928C" w16cid:durableId="1D87E25A"/>
  <w16cid:commentId w16cid:paraId="7374DEB9" w16cid:durableId="7374DEB9"/>
  <w16cid:commentId w16cid:paraId="518C545F" w16cid:durableId="2C2C8365"/>
  <w16cid:commentId w16cid:paraId="78411F3B" w16cid:durableId="7BD0E7B5"/>
  <w16cid:commentId w16cid:paraId="1B2FAFD2" w16cid:durableId="2C2C838A"/>
  <w16cid:commentId w16cid:paraId="07A19C4B" w16cid:durableId="0CB54B9C"/>
  <w16cid:commentId w16cid:paraId="4409EA0E" w16cid:durableId="2C2C8483"/>
  <w16cid:commentId w16cid:paraId="58E54E94" w16cid:durableId="2E007F6B"/>
  <w16cid:commentId w16cid:paraId="0260C6F2" w16cid:durableId="2C2C83B4"/>
  <w16cid:commentId w16cid:paraId="38451D95" w16cid:durableId="486C73AF"/>
  <w16cid:commentId w16cid:paraId="4F2EDBCB" w16cid:durableId="2C2C85E3"/>
  <w16cid:commentId w16cid:paraId="43F13EFC" w16cid:durableId="2BCD6BAA"/>
  <w16cid:commentId w16cid:paraId="74D6B9F7" w16cid:durableId="2C2C87D8"/>
  <w16cid:commentId w16cid:paraId="6DE0BAB3" w16cid:durableId="5C15446E"/>
  <w16cid:commentId w16cid:paraId="6DD2B91F" w16cid:durableId="2C2C8A20"/>
  <w16cid:commentId w16cid:paraId="66BA9982" w16cid:durableId="1F8645CF"/>
  <w16cid:commentId w16cid:paraId="5796038F" w16cid:durableId="5796038F"/>
  <w16cid:commentId w16cid:paraId="5CE516BB" w16cid:durableId="2C2C89C3"/>
  <w16cid:commentId w16cid:paraId="4E127BAD" w16cid:durableId="1982F1F8"/>
  <w16cid:commentId w16cid:paraId="3399A33E" w16cid:durableId="2C2C8B5B"/>
  <w16cid:commentId w16cid:paraId="48AAA73E" w16cid:durableId="685A51D5"/>
  <w16cid:commentId w16cid:paraId="25C500E4" w16cid:durableId="2C2C8DCA"/>
  <w16cid:commentId w16cid:paraId="3437A9D6" w16cid:durableId="2C2CEB7C"/>
  <w16cid:commentId w16cid:paraId="02309ECC" w16cid:durableId="45E6B9A3"/>
  <w16cid:commentId w16cid:paraId="0C2EC35D" w16cid:durableId="52F5E4F6"/>
  <w16cid:commentId w16cid:paraId="71EC4AFA" w16cid:durableId="2C2C8DEC"/>
  <w16cid:commentId w16cid:paraId="12C9355F" w16cid:durableId="610CBC18"/>
  <w16cid:commentId w16cid:paraId="74C39493" w16cid:durableId="2C2C8BA3"/>
  <w16cid:commentId w16cid:paraId="767089CB" w16cid:durableId="6302133A"/>
  <w16cid:commentId w16cid:paraId="41F6F07E" w16cid:durableId="2C2C8F1F"/>
  <w16cid:commentId w16cid:paraId="1E33DF46" w16cid:durableId="42AD458B"/>
  <w16cid:commentId w16cid:paraId="5C88637A" w16cid:durableId="174AE86A"/>
  <w16cid:commentId w16cid:paraId="11D4F287" w16cid:durableId="2C2C93B2"/>
  <w16cid:commentId w16cid:paraId="47B0A40C" w16cid:durableId="5C4AA5D7"/>
  <w16cid:commentId w16cid:paraId="14821377" w16cid:durableId="2C2C93E9"/>
  <w16cid:commentId w16cid:paraId="5D3169DC" w16cid:durableId="2C2C93E8"/>
  <w16cid:commentId w16cid:paraId="4BB70E83" w16cid:durableId="2C2C93E7"/>
  <w16cid:commentId w16cid:paraId="5C30053B" w16cid:durableId="29FF7DA7"/>
  <w16cid:commentId w16cid:paraId="38C214DC" w16cid:durableId="2BE47246"/>
  <w16cid:commentId w16cid:paraId="08A704C2" w16cid:durableId="2741BA76"/>
  <w16cid:commentId w16cid:paraId="317EE262" w16cid:durableId="2C2CA05D"/>
  <w16cid:commentId w16cid:paraId="1BE67D1D" w16cid:durableId="31C507C0"/>
  <w16cid:commentId w16cid:paraId="5609AD96" w16cid:durableId="5609AD96"/>
  <w16cid:commentId w16cid:paraId="53468092" w16cid:durableId="2C2C994A"/>
  <w16cid:commentId w16cid:paraId="058117F8" w16cid:durableId="6B496C95"/>
  <w16cid:commentId w16cid:paraId="3F10B874" w16cid:durableId="2C2C9BEF"/>
  <w16cid:commentId w16cid:paraId="402B4C0C" w16cid:durableId="33A05EB1"/>
  <w16cid:commentId w16cid:paraId="5AFEE56F" w16cid:durableId="2C2C9C42"/>
  <w16cid:commentId w16cid:paraId="2E85477E" w16cid:durableId="0D15E688"/>
  <w16cid:commentId w16cid:paraId="7466FD60" w16cid:durableId="2C2C9CA3"/>
  <w16cid:commentId w16cid:paraId="25809A7B" w16cid:durableId="17B2D172"/>
  <w16cid:commentId w16cid:paraId="5E4ABA35" w16cid:durableId="2C2C9CA6"/>
  <w16cid:commentId w16cid:paraId="55C32A29" w16cid:durableId="55C32A29"/>
  <w16cid:commentId w16cid:paraId="1ED85343" w16cid:durableId="2C2C9D06"/>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9E724" w14:textId="77777777" w:rsidR="009F38F0" w:rsidRDefault="009F38F0">
      <w:r>
        <w:separator/>
      </w:r>
    </w:p>
  </w:endnote>
  <w:endnote w:type="continuationSeparator" w:id="0">
    <w:p w14:paraId="0AB33389" w14:textId="77777777" w:rsidR="009F38F0" w:rsidRDefault="009F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6757A" w14:textId="77777777" w:rsidR="009F38F0" w:rsidRDefault="009F38F0">
      <w:r>
        <w:separator/>
      </w:r>
    </w:p>
  </w:footnote>
  <w:footnote w:type="continuationSeparator" w:id="0">
    <w:p w14:paraId="1A65486A" w14:textId="77777777" w:rsidR="009F38F0" w:rsidRDefault="009F3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0" w15:restartNumberingAfterBreak="0">
    <w:nsid w:val="280F0662"/>
    <w:multiLevelType w:val="hybridMultilevel"/>
    <w:tmpl w:val="40A0B560"/>
    <w:lvl w:ilvl="0" w:tplc="E3168942">
      <w:numFmt w:val="bullet"/>
      <w:lvlText w:val="-"/>
      <w:lvlJc w:val="left"/>
      <w:pPr>
        <w:ind w:left="644" w:hanging="360"/>
      </w:pPr>
      <w:rPr>
        <w:rFonts w:ascii="Times New Roman" w:eastAsia="SimSun" w:hAnsi="Times New Roman" w:cs="Times New Roman" w:hint="default"/>
      </w:rPr>
    </w:lvl>
    <w:lvl w:ilvl="1" w:tplc="9132C786">
      <w:start w:val="1"/>
      <w:numFmt w:val="bullet"/>
      <w:lvlText w:val="‐"/>
      <w:lvlJc w:val="left"/>
      <w:pPr>
        <w:ind w:left="1124" w:hanging="420"/>
      </w:pPr>
      <w:rPr>
        <w:rFonts w:ascii="SimSun" w:eastAsia="SimSun" w:hAnsi="SimSun" w:cs="Times New Roman" w:hint="eastAsia"/>
      </w:rPr>
    </w:lvl>
    <w:lvl w:ilvl="2" w:tplc="9132C786">
      <w:start w:val="1"/>
      <w:numFmt w:val="bullet"/>
      <w:lvlText w:val="‐"/>
      <w:lvlJc w:val="left"/>
      <w:pPr>
        <w:ind w:left="1544" w:hanging="420"/>
      </w:pPr>
      <w:rPr>
        <w:rFonts w:ascii="SimSun" w:eastAsia="SimSun" w:hAnsi="SimSun"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5"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8"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1"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6"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74069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8352468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35226958">
    <w:abstractNumId w:val="5"/>
  </w:num>
  <w:num w:numId="4" w16cid:durableId="938490237">
    <w:abstractNumId w:val="4"/>
  </w:num>
  <w:num w:numId="5" w16cid:durableId="1190408968">
    <w:abstractNumId w:val="22"/>
  </w:num>
  <w:num w:numId="6" w16cid:durableId="130829298">
    <w:abstractNumId w:val="30"/>
  </w:num>
  <w:num w:numId="7" w16cid:durableId="1235629442">
    <w:abstractNumId w:val="16"/>
  </w:num>
  <w:num w:numId="8" w16cid:durableId="1492797128">
    <w:abstractNumId w:val="19"/>
  </w:num>
  <w:num w:numId="9" w16cid:durableId="1951431222">
    <w:abstractNumId w:val="26"/>
  </w:num>
  <w:num w:numId="10" w16cid:durableId="1056587594">
    <w:abstractNumId w:val="6"/>
  </w:num>
  <w:num w:numId="11" w16cid:durableId="900411273">
    <w:abstractNumId w:val="29"/>
  </w:num>
  <w:num w:numId="12" w16cid:durableId="640769029">
    <w:abstractNumId w:val="17"/>
  </w:num>
  <w:num w:numId="13" w16cid:durableId="1770082103">
    <w:abstractNumId w:val="8"/>
  </w:num>
  <w:num w:numId="14" w16cid:durableId="523593831">
    <w:abstractNumId w:val="11"/>
  </w:num>
  <w:num w:numId="15" w16cid:durableId="1903826731">
    <w:abstractNumId w:val="24"/>
  </w:num>
  <w:num w:numId="16" w16cid:durableId="345063985">
    <w:abstractNumId w:val="23"/>
  </w:num>
  <w:num w:numId="17" w16cid:durableId="1303998746">
    <w:abstractNumId w:val="2"/>
  </w:num>
  <w:num w:numId="18" w16cid:durableId="774251488">
    <w:abstractNumId w:val="1"/>
  </w:num>
  <w:num w:numId="19" w16cid:durableId="552429251">
    <w:abstractNumId w:val="0"/>
  </w:num>
  <w:num w:numId="20" w16cid:durableId="1346244114">
    <w:abstractNumId w:val="27"/>
  </w:num>
  <w:num w:numId="21" w16cid:durableId="279244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5284377">
    <w:abstractNumId w:val="32"/>
  </w:num>
  <w:num w:numId="23" w16cid:durableId="1168328881">
    <w:abstractNumId w:val="21"/>
  </w:num>
  <w:num w:numId="24" w16cid:durableId="2067222976">
    <w:abstractNumId w:val="20"/>
  </w:num>
  <w:num w:numId="25" w16cid:durableId="1620532291">
    <w:abstractNumId w:val="25"/>
  </w:num>
  <w:num w:numId="26" w16cid:durableId="860705656">
    <w:abstractNumId w:val="9"/>
  </w:num>
  <w:num w:numId="27" w16cid:durableId="1600606298">
    <w:abstractNumId w:val="28"/>
  </w:num>
  <w:num w:numId="28" w16cid:durableId="1515533825">
    <w:abstractNumId w:val="14"/>
  </w:num>
  <w:num w:numId="29" w16cid:durableId="1806004166">
    <w:abstractNumId w:val="15"/>
  </w:num>
  <w:num w:numId="30" w16cid:durableId="87890636">
    <w:abstractNumId w:val="10"/>
  </w:num>
  <w:num w:numId="31" w16cid:durableId="444085463">
    <w:abstractNumId w:val="7"/>
  </w:num>
  <w:num w:numId="32" w16cid:durableId="1950358193">
    <w:abstractNumId w:val="31"/>
  </w:num>
  <w:num w:numId="33" w16cid:durableId="926308168">
    <w:abstractNumId w:val="18"/>
  </w:num>
  <w:num w:numId="34" w16cid:durableId="68367769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Apple - Wallace">
    <w15:presenceInfo w15:providerId="None" w15:userId="Apple - Wallace"/>
  </w15:person>
  <w15:person w15:author="vivo-Chenli-After RAN2#130-2">
    <w15:presenceInfo w15:providerId="None" w15:userId="vivo-Chenli-After RAN2#130-2"/>
  </w15:person>
  <w15:person w15:author="Samsung(Vinay)">
    <w15:presenceInfo w15:providerId="None" w15:userId="Samsung(Vinay)"/>
  </w15:person>
  <w15:person w15:author="Ofinno (Hsin-Hsi Tsai)">
    <w15:presenceInfo w15:providerId="None" w15:userId="Ofinno (Hsin-Hsi Tsai)"/>
  </w15:person>
  <w15:person w15:author="Richard Tano">
    <w15:presenceInfo w15:providerId="None" w15:userId="Richard Tano"/>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6"/>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57092"/>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95B"/>
    <w:rsid w:val="000F0274"/>
    <w:rsid w:val="000F30C0"/>
    <w:rsid w:val="001003E2"/>
    <w:rsid w:val="001034F9"/>
    <w:rsid w:val="001309B4"/>
    <w:rsid w:val="0013433D"/>
    <w:rsid w:val="00134A80"/>
    <w:rsid w:val="00134C2F"/>
    <w:rsid w:val="00135D4D"/>
    <w:rsid w:val="00161A16"/>
    <w:rsid w:val="001621EE"/>
    <w:rsid w:val="00163366"/>
    <w:rsid w:val="00163775"/>
    <w:rsid w:val="00164DD0"/>
    <w:rsid w:val="00170F86"/>
    <w:rsid w:val="00172141"/>
    <w:rsid w:val="001739A1"/>
    <w:rsid w:val="001753F1"/>
    <w:rsid w:val="00191D52"/>
    <w:rsid w:val="00194454"/>
    <w:rsid w:val="001B3353"/>
    <w:rsid w:val="001B79C3"/>
    <w:rsid w:val="001C0893"/>
    <w:rsid w:val="001C62C7"/>
    <w:rsid w:val="001C661E"/>
    <w:rsid w:val="00205AC0"/>
    <w:rsid w:val="002063DB"/>
    <w:rsid w:val="00210954"/>
    <w:rsid w:val="00211C34"/>
    <w:rsid w:val="0021382A"/>
    <w:rsid w:val="00217C94"/>
    <w:rsid w:val="00222384"/>
    <w:rsid w:val="002266F9"/>
    <w:rsid w:val="0024508A"/>
    <w:rsid w:val="00257D77"/>
    <w:rsid w:val="00272F81"/>
    <w:rsid w:val="002751F6"/>
    <w:rsid w:val="00281509"/>
    <w:rsid w:val="00281A0C"/>
    <w:rsid w:val="00290B7B"/>
    <w:rsid w:val="002A5332"/>
    <w:rsid w:val="002B7407"/>
    <w:rsid w:val="002C5E6E"/>
    <w:rsid w:val="002D1CA2"/>
    <w:rsid w:val="002D5C18"/>
    <w:rsid w:val="002D7DD3"/>
    <w:rsid w:val="002E0EB0"/>
    <w:rsid w:val="002E16A9"/>
    <w:rsid w:val="002E2F94"/>
    <w:rsid w:val="002E37A7"/>
    <w:rsid w:val="002F3676"/>
    <w:rsid w:val="002F3A22"/>
    <w:rsid w:val="00302E26"/>
    <w:rsid w:val="00302EE9"/>
    <w:rsid w:val="0030476F"/>
    <w:rsid w:val="0031016A"/>
    <w:rsid w:val="00311F4F"/>
    <w:rsid w:val="003174BD"/>
    <w:rsid w:val="00325F83"/>
    <w:rsid w:val="00331D8E"/>
    <w:rsid w:val="00335466"/>
    <w:rsid w:val="0033553C"/>
    <w:rsid w:val="00341035"/>
    <w:rsid w:val="0036086A"/>
    <w:rsid w:val="00362677"/>
    <w:rsid w:val="0036284E"/>
    <w:rsid w:val="00365A50"/>
    <w:rsid w:val="00366217"/>
    <w:rsid w:val="003662E2"/>
    <w:rsid w:val="003723D3"/>
    <w:rsid w:val="00373CCE"/>
    <w:rsid w:val="003756C9"/>
    <w:rsid w:val="00392ACE"/>
    <w:rsid w:val="003A064E"/>
    <w:rsid w:val="003A7561"/>
    <w:rsid w:val="003B2F08"/>
    <w:rsid w:val="003C3902"/>
    <w:rsid w:val="003E014E"/>
    <w:rsid w:val="003E796E"/>
    <w:rsid w:val="003E79E5"/>
    <w:rsid w:val="00400C67"/>
    <w:rsid w:val="00405632"/>
    <w:rsid w:val="0040673D"/>
    <w:rsid w:val="0041246D"/>
    <w:rsid w:val="004201B5"/>
    <w:rsid w:val="00423CC9"/>
    <w:rsid w:val="00424A56"/>
    <w:rsid w:val="0042716D"/>
    <w:rsid w:val="00431642"/>
    <w:rsid w:val="00435802"/>
    <w:rsid w:val="004360D4"/>
    <w:rsid w:val="00437EA5"/>
    <w:rsid w:val="004504A2"/>
    <w:rsid w:val="00457A9B"/>
    <w:rsid w:val="004606C9"/>
    <w:rsid w:val="00464B10"/>
    <w:rsid w:val="00474367"/>
    <w:rsid w:val="00474BEE"/>
    <w:rsid w:val="00480535"/>
    <w:rsid w:val="00483E06"/>
    <w:rsid w:val="00484436"/>
    <w:rsid w:val="004A19D0"/>
    <w:rsid w:val="004A22E9"/>
    <w:rsid w:val="004A2844"/>
    <w:rsid w:val="004A3A92"/>
    <w:rsid w:val="004A3F67"/>
    <w:rsid w:val="004A58BF"/>
    <w:rsid w:val="004B761C"/>
    <w:rsid w:val="004C3977"/>
    <w:rsid w:val="004D2D5B"/>
    <w:rsid w:val="004D3CD5"/>
    <w:rsid w:val="004E4C56"/>
    <w:rsid w:val="004E51E7"/>
    <w:rsid w:val="004F1F64"/>
    <w:rsid w:val="004F4157"/>
    <w:rsid w:val="004F549B"/>
    <w:rsid w:val="004F72A1"/>
    <w:rsid w:val="00503EAB"/>
    <w:rsid w:val="00513F3A"/>
    <w:rsid w:val="00516AB7"/>
    <w:rsid w:val="005232C1"/>
    <w:rsid w:val="005255E3"/>
    <w:rsid w:val="00547F8A"/>
    <w:rsid w:val="005505E9"/>
    <w:rsid w:val="00561734"/>
    <w:rsid w:val="00562268"/>
    <w:rsid w:val="005630FE"/>
    <w:rsid w:val="00564022"/>
    <w:rsid w:val="00566C55"/>
    <w:rsid w:val="00580749"/>
    <w:rsid w:val="00581DB0"/>
    <w:rsid w:val="00594E1D"/>
    <w:rsid w:val="005A3AF3"/>
    <w:rsid w:val="005B1B08"/>
    <w:rsid w:val="005B40E2"/>
    <w:rsid w:val="005C021E"/>
    <w:rsid w:val="005C5C6C"/>
    <w:rsid w:val="005D3F86"/>
    <w:rsid w:val="005D6D9E"/>
    <w:rsid w:val="005D7244"/>
    <w:rsid w:val="005E68AF"/>
    <w:rsid w:val="005F1D5D"/>
    <w:rsid w:val="005F2D6E"/>
    <w:rsid w:val="005F4C45"/>
    <w:rsid w:val="00600AF1"/>
    <w:rsid w:val="00600FDC"/>
    <w:rsid w:val="00620F74"/>
    <w:rsid w:val="00626E17"/>
    <w:rsid w:val="006336B6"/>
    <w:rsid w:val="0064664B"/>
    <w:rsid w:val="00656127"/>
    <w:rsid w:val="0065656F"/>
    <w:rsid w:val="00674738"/>
    <w:rsid w:val="00674A3F"/>
    <w:rsid w:val="00674E9B"/>
    <w:rsid w:val="00674F6C"/>
    <w:rsid w:val="00683BB9"/>
    <w:rsid w:val="00686043"/>
    <w:rsid w:val="00686B7B"/>
    <w:rsid w:val="00687616"/>
    <w:rsid w:val="00690737"/>
    <w:rsid w:val="006926DC"/>
    <w:rsid w:val="00693C48"/>
    <w:rsid w:val="006974D8"/>
    <w:rsid w:val="006A099B"/>
    <w:rsid w:val="006A198A"/>
    <w:rsid w:val="006D11D6"/>
    <w:rsid w:val="006D1570"/>
    <w:rsid w:val="006D25C0"/>
    <w:rsid w:val="006D5E77"/>
    <w:rsid w:val="006D7FF7"/>
    <w:rsid w:val="006E4A8B"/>
    <w:rsid w:val="006E5ECD"/>
    <w:rsid w:val="006E69C7"/>
    <w:rsid w:val="0070191C"/>
    <w:rsid w:val="0070273A"/>
    <w:rsid w:val="007105E9"/>
    <w:rsid w:val="007109D7"/>
    <w:rsid w:val="00710A14"/>
    <w:rsid w:val="007159A7"/>
    <w:rsid w:val="00715E27"/>
    <w:rsid w:val="007166ED"/>
    <w:rsid w:val="0072322C"/>
    <w:rsid w:val="007327D0"/>
    <w:rsid w:val="00737913"/>
    <w:rsid w:val="0075071B"/>
    <w:rsid w:val="007605BC"/>
    <w:rsid w:val="00761E83"/>
    <w:rsid w:val="007708A5"/>
    <w:rsid w:val="00772FEF"/>
    <w:rsid w:val="00780140"/>
    <w:rsid w:val="007810B6"/>
    <w:rsid w:val="00781503"/>
    <w:rsid w:val="0078582B"/>
    <w:rsid w:val="007B2566"/>
    <w:rsid w:val="007B277C"/>
    <w:rsid w:val="007B3091"/>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7638"/>
    <w:rsid w:val="0083039F"/>
    <w:rsid w:val="00832BC7"/>
    <w:rsid w:val="0083519D"/>
    <w:rsid w:val="008355BC"/>
    <w:rsid w:val="00837C40"/>
    <w:rsid w:val="00842835"/>
    <w:rsid w:val="008431FD"/>
    <w:rsid w:val="0085290E"/>
    <w:rsid w:val="008651D8"/>
    <w:rsid w:val="00872F0F"/>
    <w:rsid w:val="00873CDB"/>
    <w:rsid w:val="00882ECE"/>
    <w:rsid w:val="0089053F"/>
    <w:rsid w:val="008A133E"/>
    <w:rsid w:val="008A1A6D"/>
    <w:rsid w:val="008B0C40"/>
    <w:rsid w:val="008B5EFC"/>
    <w:rsid w:val="008B782F"/>
    <w:rsid w:val="008C4C93"/>
    <w:rsid w:val="008D4127"/>
    <w:rsid w:val="008E708E"/>
    <w:rsid w:val="00924F38"/>
    <w:rsid w:val="0092541E"/>
    <w:rsid w:val="00925B75"/>
    <w:rsid w:val="00927A93"/>
    <w:rsid w:val="00950E24"/>
    <w:rsid w:val="00953B82"/>
    <w:rsid w:val="0096624C"/>
    <w:rsid w:val="00970EB2"/>
    <w:rsid w:val="00977CA1"/>
    <w:rsid w:val="00983FB7"/>
    <w:rsid w:val="00985829"/>
    <w:rsid w:val="00990B71"/>
    <w:rsid w:val="009A21F6"/>
    <w:rsid w:val="009B006E"/>
    <w:rsid w:val="009B5040"/>
    <w:rsid w:val="009C1D65"/>
    <w:rsid w:val="009C372A"/>
    <w:rsid w:val="009D1812"/>
    <w:rsid w:val="009D4E9D"/>
    <w:rsid w:val="009D68F2"/>
    <w:rsid w:val="009E1414"/>
    <w:rsid w:val="009E6831"/>
    <w:rsid w:val="009F38F0"/>
    <w:rsid w:val="009F3D90"/>
    <w:rsid w:val="009F47EB"/>
    <w:rsid w:val="00A001A5"/>
    <w:rsid w:val="00A013C9"/>
    <w:rsid w:val="00A01BED"/>
    <w:rsid w:val="00A07D22"/>
    <w:rsid w:val="00A17776"/>
    <w:rsid w:val="00A2380C"/>
    <w:rsid w:val="00A322ED"/>
    <w:rsid w:val="00A44FCD"/>
    <w:rsid w:val="00A53916"/>
    <w:rsid w:val="00A6000D"/>
    <w:rsid w:val="00A615F5"/>
    <w:rsid w:val="00A623BD"/>
    <w:rsid w:val="00A62587"/>
    <w:rsid w:val="00A62E12"/>
    <w:rsid w:val="00A65B96"/>
    <w:rsid w:val="00A759C5"/>
    <w:rsid w:val="00A8692E"/>
    <w:rsid w:val="00AA38B7"/>
    <w:rsid w:val="00AA466F"/>
    <w:rsid w:val="00AB0575"/>
    <w:rsid w:val="00AB2F88"/>
    <w:rsid w:val="00AC1970"/>
    <w:rsid w:val="00AD0E19"/>
    <w:rsid w:val="00AD1505"/>
    <w:rsid w:val="00AD4A50"/>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517B7"/>
    <w:rsid w:val="00B527A3"/>
    <w:rsid w:val="00B54733"/>
    <w:rsid w:val="00B56EBF"/>
    <w:rsid w:val="00B57155"/>
    <w:rsid w:val="00B60092"/>
    <w:rsid w:val="00B61C50"/>
    <w:rsid w:val="00B726F8"/>
    <w:rsid w:val="00B821FE"/>
    <w:rsid w:val="00B92AAB"/>
    <w:rsid w:val="00B97937"/>
    <w:rsid w:val="00BA24D4"/>
    <w:rsid w:val="00BA4135"/>
    <w:rsid w:val="00BB059C"/>
    <w:rsid w:val="00BB064C"/>
    <w:rsid w:val="00BB3C8A"/>
    <w:rsid w:val="00BB6976"/>
    <w:rsid w:val="00BD3486"/>
    <w:rsid w:val="00BD3D53"/>
    <w:rsid w:val="00BD6417"/>
    <w:rsid w:val="00BF0301"/>
    <w:rsid w:val="00BF58B2"/>
    <w:rsid w:val="00C00883"/>
    <w:rsid w:val="00C03CFA"/>
    <w:rsid w:val="00C0596F"/>
    <w:rsid w:val="00C06372"/>
    <w:rsid w:val="00C24542"/>
    <w:rsid w:val="00C302A9"/>
    <w:rsid w:val="00C318C8"/>
    <w:rsid w:val="00C37069"/>
    <w:rsid w:val="00C37DC8"/>
    <w:rsid w:val="00C42160"/>
    <w:rsid w:val="00C515C4"/>
    <w:rsid w:val="00C5456E"/>
    <w:rsid w:val="00C551D2"/>
    <w:rsid w:val="00C61654"/>
    <w:rsid w:val="00C61F90"/>
    <w:rsid w:val="00C64231"/>
    <w:rsid w:val="00C6459D"/>
    <w:rsid w:val="00C65AEB"/>
    <w:rsid w:val="00C70134"/>
    <w:rsid w:val="00C837E9"/>
    <w:rsid w:val="00C85C0D"/>
    <w:rsid w:val="00C900C9"/>
    <w:rsid w:val="00CA2694"/>
    <w:rsid w:val="00CB75F9"/>
    <w:rsid w:val="00CC6D8A"/>
    <w:rsid w:val="00CD465B"/>
    <w:rsid w:val="00CE1E90"/>
    <w:rsid w:val="00CF1B07"/>
    <w:rsid w:val="00CF1B88"/>
    <w:rsid w:val="00D037DF"/>
    <w:rsid w:val="00D1640E"/>
    <w:rsid w:val="00D25DB1"/>
    <w:rsid w:val="00D30509"/>
    <w:rsid w:val="00D30D32"/>
    <w:rsid w:val="00D32B28"/>
    <w:rsid w:val="00D347EC"/>
    <w:rsid w:val="00D35E50"/>
    <w:rsid w:val="00D67FF9"/>
    <w:rsid w:val="00D71B8A"/>
    <w:rsid w:val="00D8090E"/>
    <w:rsid w:val="00D935A3"/>
    <w:rsid w:val="00DA2021"/>
    <w:rsid w:val="00DB1F7B"/>
    <w:rsid w:val="00DB37F7"/>
    <w:rsid w:val="00DC28EE"/>
    <w:rsid w:val="00DC5330"/>
    <w:rsid w:val="00DC54F4"/>
    <w:rsid w:val="00DD4707"/>
    <w:rsid w:val="00DD5F0C"/>
    <w:rsid w:val="00DD71D3"/>
    <w:rsid w:val="00DE7C99"/>
    <w:rsid w:val="00E07DB6"/>
    <w:rsid w:val="00E1034D"/>
    <w:rsid w:val="00E13F55"/>
    <w:rsid w:val="00E16C97"/>
    <w:rsid w:val="00E227E8"/>
    <w:rsid w:val="00E27DE3"/>
    <w:rsid w:val="00E34397"/>
    <w:rsid w:val="00E4434E"/>
    <w:rsid w:val="00E543AD"/>
    <w:rsid w:val="00E67513"/>
    <w:rsid w:val="00E73F43"/>
    <w:rsid w:val="00E80CEE"/>
    <w:rsid w:val="00E83C73"/>
    <w:rsid w:val="00E87741"/>
    <w:rsid w:val="00E97484"/>
    <w:rsid w:val="00EA135C"/>
    <w:rsid w:val="00EA1B78"/>
    <w:rsid w:val="00EA747F"/>
    <w:rsid w:val="00EB6F40"/>
    <w:rsid w:val="00EC161C"/>
    <w:rsid w:val="00EC3263"/>
    <w:rsid w:val="00EC3914"/>
    <w:rsid w:val="00EC637F"/>
    <w:rsid w:val="00EC70D1"/>
    <w:rsid w:val="00ED3387"/>
    <w:rsid w:val="00ED732B"/>
    <w:rsid w:val="00EF0D7D"/>
    <w:rsid w:val="00EF3EE7"/>
    <w:rsid w:val="00EF4158"/>
    <w:rsid w:val="00F03C0E"/>
    <w:rsid w:val="00F06EC2"/>
    <w:rsid w:val="00F12C0B"/>
    <w:rsid w:val="00F13272"/>
    <w:rsid w:val="00F22162"/>
    <w:rsid w:val="00F246E6"/>
    <w:rsid w:val="00F256ED"/>
    <w:rsid w:val="00F33B24"/>
    <w:rsid w:val="00F3610C"/>
    <w:rsid w:val="00F53590"/>
    <w:rsid w:val="00F54DAC"/>
    <w:rsid w:val="00F7135C"/>
    <w:rsid w:val="00F73E5A"/>
    <w:rsid w:val="00F744A5"/>
    <w:rsid w:val="00F772EE"/>
    <w:rsid w:val="00F77773"/>
    <w:rsid w:val="00FA1F42"/>
    <w:rsid w:val="00FA59EC"/>
    <w:rsid w:val="00FB05DD"/>
    <w:rsid w:val="00FB3C81"/>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A0F7D-926F-4E3A-B708-B5B53D4B1A5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1149</TotalTime>
  <Pages>36</Pages>
  <Words>13162</Words>
  <Characters>64694</Characters>
  <Application>Microsoft Office Word</Application>
  <DocSecurity>0</DocSecurity>
  <Lines>539</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Yuhua Chen</cp:lastModifiedBy>
  <cp:revision>10</cp:revision>
  <dcterms:created xsi:type="dcterms:W3CDTF">2025-07-24T09:30:00Z</dcterms:created>
  <dcterms:modified xsi:type="dcterms:W3CDTF">2025-07-28T15:40:00Z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