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[POST129][037][AI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Heading1"/>
      </w:pPr>
      <w:r>
        <w:t>Introduction</w:t>
      </w:r>
    </w:p>
    <w:p w14:paraId="21C1D881" w14:textId="77777777" w:rsidR="003E2360" w:rsidRDefault="00D87BED">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[POST130][037][AI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宋体"/>
                <w:lang w:eastAsia="zh-CN"/>
              </w:rPr>
            </w:pPr>
            <w:r>
              <w:rPr>
                <w:rFonts w:eastAsia="宋体"/>
                <w:lang w:eastAsia="zh-CN"/>
              </w:rPr>
              <w:t>Nokia</w:t>
            </w:r>
          </w:p>
        </w:tc>
        <w:tc>
          <w:tcPr>
            <w:tcW w:w="2389" w:type="dxa"/>
          </w:tcPr>
          <w:p w14:paraId="54DB1294" w14:textId="77777777" w:rsidR="003E2360" w:rsidRDefault="00D87BED">
            <w:pPr>
              <w:spacing w:after="0"/>
              <w:rPr>
                <w:rFonts w:eastAsia="宋体"/>
                <w:lang w:eastAsia="zh-CN"/>
              </w:rPr>
            </w:pPr>
            <w:proofErr w:type="spellStart"/>
            <w:r>
              <w:rPr>
                <w:rFonts w:eastAsia="宋体"/>
                <w:lang w:eastAsia="zh-CN"/>
              </w:rPr>
              <w:t>Gy</w:t>
            </w:r>
            <w:proofErr w:type="spellEnd"/>
            <w:r>
              <w:rPr>
                <w:rFonts w:eastAsia="宋体"/>
                <w:lang w:val="hu-HU" w:eastAsia="zh-CN"/>
              </w:rPr>
              <w:t>ö</w:t>
            </w:r>
            <w:proofErr w:type="spellStart"/>
            <w:r>
              <w:rPr>
                <w:rFonts w:eastAsia="宋体"/>
                <w:lang w:eastAsia="zh-CN"/>
              </w:rPr>
              <w:t>rgy</w:t>
            </w:r>
            <w:proofErr w:type="spellEnd"/>
            <w:r>
              <w:rPr>
                <w:rFonts w:eastAsia="宋体"/>
                <w:lang w:eastAsia="zh-CN"/>
              </w:rPr>
              <w:t xml:space="preserve"> </w:t>
            </w:r>
            <w:proofErr w:type="spellStart"/>
            <w:r>
              <w:rPr>
                <w:rFonts w:eastAsia="宋体"/>
                <w:lang w:eastAsia="zh-CN"/>
              </w:rPr>
              <w:t>Wolfner</w:t>
            </w:r>
            <w:proofErr w:type="spellEnd"/>
          </w:p>
        </w:tc>
        <w:tc>
          <w:tcPr>
            <w:tcW w:w="4466" w:type="dxa"/>
          </w:tcPr>
          <w:p w14:paraId="7364AAC7" w14:textId="77777777" w:rsidR="003E2360" w:rsidRDefault="00D87BED">
            <w:pPr>
              <w:spacing w:after="0"/>
              <w:rPr>
                <w:rFonts w:eastAsia="宋体"/>
                <w:lang w:eastAsia="zh-CN"/>
              </w:rPr>
            </w:pPr>
            <w:r>
              <w:rPr>
                <w:rFonts w:eastAsia="宋体"/>
                <w:lang w:eastAsia="zh-CN"/>
              </w:rPr>
              <w:t>gyorgy.wolfner@nokia.com</w:t>
            </w:r>
          </w:p>
        </w:tc>
      </w:tr>
      <w:tr w:rsidR="003E2360" w14:paraId="59D5705C" w14:textId="77777777">
        <w:tc>
          <w:tcPr>
            <w:tcW w:w="2161" w:type="dxa"/>
          </w:tcPr>
          <w:p w14:paraId="155A49FD" w14:textId="77777777" w:rsidR="003E2360" w:rsidRDefault="00D87BED">
            <w:pPr>
              <w:spacing w:after="0"/>
              <w:rPr>
                <w:rFonts w:eastAsia="宋体"/>
                <w:lang w:eastAsia="zh-CN"/>
              </w:rPr>
            </w:pPr>
            <w:r>
              <w:rPr>
                <w:rFonts w:eastAsia="宋体"/>
                <w:lang w:eastAsia="zh-CN"/>
              </w:rPr>
              <w:t>Qualcomm</w:t>
            </w:r>
          </w:p>
        </w:tc>
        <w:tc>
          <w:tcPr>
            <w:tcW w:w="2389" w:type="dxa"/>
          </w:tcPr>
          <w:p w14:paraId="43D52F93" w14:textId="77777777" w:rsidR="003E2360" w:rsidRDefault="00D87BED">
            <w:pPr>
              <w:spacing w:after="0"/>
              <w:rPr>
                <w:rFonts w:eastAsia="宋体"/>
                <w:lang w:eastAsia="zh-CN"/>
              </w:rPr>
            </w:pPr>
            <w:r>
              <w:rPr>
                <w:rFonts w:eastAsia="宋体"/>
                <w:lang w:eastAsia="zh-CN"/>
              </w:rPr>
              <w:t>Rajeev Kumar</w:t>
            </w:r>
          </w:p>
        </w:tc>
        <w:tc>
          <w:tcPr>
            <w:tcW w:w="4466" w:type="dxa"/>
          </w:tcPr>
          <w:p w14:paraId="648EEAE0" w14:textId="77777777" w:rsidR="003E2360" w:rsidRDefault="00D87BED">
            <w:pPr>
              <w:spacing w:after="0"/>
              <w:rPr>
                <w:rFonts w:eastAsia="宋体"/>
                <w:lang w:eastAsia="zh-CN"/>
              </w:rPr>
            </w:pPr>
            <w:r>
              <w:rPr>
                <w:rFonts w:eastAsia="宋体"/>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Apple</w:t>
            </w:r>
          </w:p>
        </w:tc>
        <w:tc>
          <w:tcPr>
            <w:tcW w:w="2389" w:type="dxa"/>
          </w:tcPr>
          <w:p w14:paraId="169F477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宋体"/>
                <w:lang w:val="en-US" w:eastAsia="zh-CN"/>
              </w:rPr>
            </w:pPr>
            <w:r>
              <w:rPr>
                <w:rFonts w:eastAsia="宋体" w:hint="eastAsia"/>
                <w:lang w:val="en-US" w:eastAsia="zh-CN"/>
              </w:rPr>
              <w:t>ZTE</w:t>
            </w:r>
          </w:p>
        </w:tc>
        <w:tc>
          <w:tcPr>
            <w:tcW w:w="2389" w:type="dxa"/>
          </w:tcPr>
          <w:p w14:paraId="20B3F90D" w14:textId="77777777" w:rsidR="003E2360" w:rsidRDefault="00D87BED">
            <w:pPr>
              <w:spacing w:after="0"/>
              <w:rPr>
                <w:rFonts w:eastAsia="宋体"/>
                <w:lang w:val="en-US" w:eastAsia="zh-CN"/>
              </w:rPr>
            </w:pPr>
            <w:r>
              <w:rPr>
                <w:rFonts w:eastAsia="宋体" w:hint="eastAsia"/>
                <w:lang w:val="en-US" w:eastAsia="zh-CN"/>
              </w:rPr>
              <w:t>Fei dong</w:t>
            </w:r>
          </w:p>
        </w:tc>
        <w:tc>
          <w:tcPr>
            <w:tcW w:w="4466" w:type="dxa"/>
          </w:tcPr>
          <w:p w14:paraId="336625D7" w14:textId="77777777" w:rsidR="003E2360" w:rsidRDefault="00D87BED">
            <w:pPr>
              <w:spacing w:after="0"/>
              <w:rPr>
                <w:rFonts w:eastAsia="宋体"/>
                <w:lang w:val="en-US" w:eastAsia="zh-CN"/>
              </w:rPr>
            </w:pPr>
            <w:r>
              <w:rPr>
                <w:rFonts w:eastAsia="宋体"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89" w:type="dxa"/>
          </w:tcPr>
          <w:p w14:paraId="3FC91877" w14:textId="77777777" w:rsidR="003E2360" w:rsidRDefault="00254581">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0BC5E9B" w14:textId="77777777" w:rsidR="003E2360" w:rsidRDefault="00254581">
            <w:pPr>
              <w:spacing w:after="0"/>
              <w:rPr>
                <w:rFonts w:eastAsia="宋体"/>
                <w:lang w:eastAsia="zh-CN"/>
              </w:rPr>
            </w:pPr>
            <w:r>
              <w:rPr>
                <w:rFonts w:eastAsia="宋体" w:hint="eastAsia"/>
                <w:lang w:eastAsia="zh-CN"/>
              </w:rPr>
              <w:t>j</w:t>
            </w:r>
            <w:r>
              <w:rPr>
                <w:rFonts w:eastAsia="宋体"/>
                <w:lang w:eastAsia="zh-CN"/>
              </w:rPr>
              <w:t>un.chen@huawei.com</w:t>
            </w:r>
          </w:p>
        </w:tc>
      </w:tr>
      <w:tr w:rsidR="003E2360" w14:paraId="3291103E" w14:textId="77777777">
        <w:tc>
          <w:tcPr>
            <w:tcW w:w="2161" w:type="dxa"/>
          </w:tcPr>
          <w:p w14:paraId="3533065D" w14:textId="27640B83" w:rsidR="003E2360" w:rsidRDefault="00A17ACF">
            <w:pPr>
              <w:spacing w:after="0"/>
              <w:rPr>
                <w:rFonts w:eastAsia="宋体"/>
                <w:lang w:eastAsia="zh-CN"/>
              </w:rPr>
            </w:pPr>
            <w:r>
              <w:rPr>
                <w:rFonts w:eastAsia="宋体" w:hint="eastAsia"/>
                <w:lang w:eastAsia="zh-CN"/>
              </w:rPr>
              <w:t>X</w:t>
            </w:r>
            <w:r>
              <w:rPr>
                <w:rFonts w:eastAsia="宋体"/>
                <w:lang w:eastAsia="zh-CN"/>
              </w:rPr>
              <w:t>iaomi</w:t>
            </w:r>
          </w:p>
        </w:tc>
        <w:tc>
          <w:tcPr>
            <w:tcW w:w="2389" w:type="dxa"/>
          </w:tcPr>
          <w:p w14:paraId="0187E80B" w14:textId="272AA3F9" w:rsidR="003E2360" w:rsidRDefault="00A17ACF">
            <w:pPr>
              <w:spacing w:after="0"/>
              <w:rPr>
                <w:rFonts w:eastAsia="宋体"/>
                <w:lang w:eastAsia="zh-CN"/>
              </w:rPr>
            </w:pPr>
            <w:r>
              <w:rPr>
                <w:rFonts w:eastAsia="宋体" w:hint="eastAsia"/>
                <w:lang w:eastAsia="zh-CN"/>
              </w:rPr>
              <w:t>Z</w:t>
            </w:r>
            <w:r>
              <w:rPr>
                <w:rFonts w:eastAsia="宋体"/>
                <w:lang w:eastAsia="zh-CN"/>
              </w:rPr>
              <w:t>iyi</w:t>
            </w:r>
          </w:p>
        </w:tc>
        <w:tc>
          <w:tcPr>
            <w:tcW w:w="4466" w:type="dxa"/>
          </w:tcPr>
          <w:p w14:paraId="55DDA1B2" w14:textId="6482F0B2" w:rsidR="003E2360" w:rsidRDefault="00A17ACF">
            <w:pPr>
              <w:spacing w:after="0"/>
              <w:rPr>
                <w:rFonts w:eastAsia="宋体"/>
                <w:lang w:eastAsia="zh-CN"/>
              </w:rPr>
            </w:pPr>
            <w:r>
              <w:rPr>
                <w:rFonts w:eastAsia="宋体"/>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宋体"/>
                <w:lang w:eastAsia="zh-CN"/>
              </w:rPr>
            </w:pPr>
            <w:r>
              <w:rPr>
                <w:rFonts w:eastAsia="宋体"/>
                <w:lang w:eastAsia="zh-CN"/>
              </w:rPr>
              <w:t>Sharp</w:t>
            </w:r>
          </w:p>
        </w:tc>
        <w:tc>
          <w:tcPr>
            <w:tcW w:w="2389" w:type="dxa"/>
          </w:tcPr>
          <w:p w14:paraId="77FFA7C8" w14:textId="0CCB3DFF" w:rsidR="000B285C" w:rsidRDefault="000B285C" w:rsidP="000B285C">
            <w:pPr>
              <w:spacing w:after="0"/>
              <w:rPr>
                <w:rFonts w:eastAsia="宋体"/>
                <w:lang w:eastAsia="zh-CN"/>
              </w:rPr>
            </w:pPr>
            <w:proofErr w:type="spellStart"/>
            <w:r>
              <w:rPr>
                <w:rFonts w:eastAsia="宋体"/>
                <w:lang w:eastAsia="zh-CN"/>
              </w:rPr>
              <w:t>Rudraksh</w:t>
            </w:r>
            <w:proofErr w:type="spellEnd"/>
            <w:r>
              <w:rPr>
                <w:rFonts w:eastAsia="宋体"/>
                <w:lang w:eastAsia="zh-CN"/>
              </w:rPr>
              <w:t xml:space="preserve"> Shrivastava</w:t>
            </w:r>
          </w:p>
        </w:tc>
        <w:tc>
          <w:tcPr>
            <w:tcW w:w="4466" w:type="dxa"/>
          </w:tcPr>
          <w:p w14:paraId="25D4A0DE" w14:textId="6C161B34" w:rsidR="000B285C" w:rsidRDefault="000B285C" w:rsidP="000B285C">
            <w:pPr>
              <w:spacing w:after="0"/>
              <w:rPr>
                <w:rFonts w:eastAsia="宋体"/>
                <w:lang w:eastAsia="zh-CN"/>
              </w:rPr>
            </w:pPr>
            <w:r>
              <w:rPr>
                <w:rFonts w:eastAsia="宋体"/>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C9D57C4" w14:textId="0CA5D50A" w:rsidR="00A82BED" w:rsidRDefault="00A82BED" w:rsidP="000B285C">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Pr>
          <w:p w14:paraId="1B3CE4D4" w14:textId="54DC1CE8" w:rsidR="00A82BED" w:rsidRDefault="00A82BED" w:rsidP="000B285C">
            <w:pPr>
              <w:spacing w:after="0"/>
              <w:rPr>
                <w:rFonts w:eastAsia="宋体"/>
                <w:lang w:eastAsia="zh-CN"/>
              </w:rPr>
            </w:pPr>
            <w:r>
              <w:rPr>
                <w:rFonts w:eastAsia="宋体" w:hint="eastAsia"/>
                <w:lang w:eastAsia="zh-CN"/>
              </w:rPr>
              <w:t>f</w:t>
            </w:r>
            <w:r>
              <w:rPr>
                <w:rFonts w:eastAsia="宋体"/>
                <w:lang w:eastAsia="zh-CN"/>
              </w:rPr>
              <w:t>anjiangsheng@oppo.com</w:t>
            </w:r>
          </w:p>
        </w:tc>
      </w:tr>
      <w:tr w:rsidR="00F21990" w14:paraId="574C6BDB" w14:textId="77777777">
        <w:tc>
          <w:tcPr>
            <w:tcW w:w="2161" w:type="dxa"/>
          </w:tcPr>
          <w:p w14:paraId="035271D4" w14:textId="5B1A2576" w:rsidR="00F21990" w:rsidRDefault="00F21990" w:rsidP="00F21990">
            <w:pPr>
              <w:spacing w:after="0"/>
              <w:rPr>
                <w:rFonts w:eastAsia="宋体"/>
                <w:lang w:eastAsia="zh-CN"/>
              </w:rPr>
            </w:pPr>
            <w:r>
              <w:rPr>
                <w:rFonts w:eastAsia="宋体" w:hint="eastAsia"/>
                <w:lang w:eastAsia="zh-CN"/>
              </w:rPr>
              <w:t>Lenovo</w:t>
            </w:r>
          </w:p>
        </w:tc>
        <w:tc>
          <w:tcPr>
            <w:tcW w:w="2389" w:type="dxa"/>
          </w:tcPr>
          <w:p w14:paraId="0CE57E9A" w14:textId="151BFA9C" w:rsidR="00F21990" w:rsidRDefault="00F21990" w:rsidP="00F21990">
            <w:pPr>
              <w:spacing w:after="0"/>
              <w:rPr>
                <w:rFonts w:eastAsia="宋体"/>
                <w:lang w:eastAsia="zh-CN"/>
              </w:rPr>
            </w:pPr>
            <w:proofErr w:type="spellStart"/>
            <w:r>
              <w:rPr>
                <w:rFonts w:eastAsia="宋体" w:hint="eastAsia"/>
                <w:lang w:eastAsia="zh-CN"/>
              </w:rPr>
              <w:t>Congchi</w:t>
            </w:r>
            <w:proofErr w:type="spellEnd"/>
            <w:r>
              <w:rPr>
                <w:rFonts w:eastAsia="宋体" w:hint="eastAsia"/>
                <w:lang w:eastAsia="zh-CN"/>
              </w:rPr>
              <w:t xml:space="preserve"> Zhang, </w:t>
            </w:r>
            <w:proofErr w:type="spellStart"/>
            <w:r>
              <w:rPr>
                <w:rFonts w:eastAsia="宋体" w:hint="eastAsia"/>
                <w:lang w:eastAsia="zh-CN"/>
              </w:rPr>
              <w:t>Tapisha</w:t>
            </w:r>
            <w:proofErr w:type="spellEnd"/>
            <w:r>
              <w:rPr>
                <w:rFonts w:eastAsia="宋体" w:hint="eastAsia"/>
                <w:lang w:eastAsia="zh-CN"/>
              </w:rPr>
              <w:t xml:space="preserve"> </w:t>
            </w:r>
            <w:proofErr w:type="spellStart"/>
            <w:r>
              <w:rPr>
                <w:rFonts w:eastAsia="宋体" w:hint="eastAsia"/>
                <w:lang w:eastAsia="zh-CN"/>
              </w:rPr>
              <w:t>Soni</w:t>
            </w:r>
            <w:proofErr w:type="spellEnd"/>
          </w:p>
        </w:tc>
        <w:tc>
          <w:tcPr>
            <w:tcW w:w="4466" w:type="dxa"/>
          </w:tcPr>
          <w:p w14:paraId="5B369058" w14:textId="135CC1C4" w:rsidR="00F21990" w:rsidRDefault="00F21990" w:rsidP="00F21990">
            <w:pPr>
              <w:spacing w:after="0"/>
              <w:rPr>
                <w:rFonts w:eastAsia="宋体"/>
                <w:lang w:eastAsia="zh-CN"/>
              </w:rPr>
            </w:pPr>
            <w:r w:rsidRPr="00F21990">
              <w:rPr>
                <w:rFonts w:eastAsia="宋体"/>
                <w:lang w:eastAsia="zh-CN"/>
              </w:rPr>
              <w:t>Z</w:t>
            </w:r>
            <w:r w:rsidRPr="00F21990">
              <w:rPr>
                <w:rFonts w:eastAsia="宋体" w:hint="eastAsia"/>
                <w:lang w:eastAsia="zh-CN"/>
              </w:rPr>
              <w:t>hangcc16@lenovo.com</w:t>
            </w:r>
            <w:r>
              <w:rPr>
                <w:rFonts w:eastAsia="宋体" w:hint="eastAsia"/>
                <w:lang w:eastAsia="zh-CN"/>
              </w:rPr>
              <w:t xml:space="preserve">, </w:t>
            </w:r>
            <w:r w:rsidRPr="00101015">
              <w:rPr>
                <w:rFonts w:eastAsia="宋体"/>
                <w:lang w:eastAsia="zh-CN"/>
              </w:rPr>
              <w:t>tsoni@lenovo.com</w:t>
            </w:r>
          </w:p>
        </w:tc>
      </w:tr>
      <w:tr w:rsidR="00AE7BB2" w14:paraId="54109A71" w14:textId="77777777">
        <w:tc>
          <w:tcPr>
            <w:tcW w:w="2161" w:type="dxa"/>
          </w:tcPr>
          <w:p w14:paraId="384F3772" w14:textId="3C473DF6" w:rsidR="00AE7BB2" w:rsidRDefault="00AE7BB2" w:rsidP="00F21990">
            <w:pPr>
              <w:spacing w:after="0"/>
              <w:rPr>
                <w:rFonts w:eastAsia="宋体"/>
                <w:lang w:eastAsia="zh-CN"/>
              </w:rPr>
            </w:pPr>
            <w:r>
              <w:rPr>
                <w:rFonts w:eastAsia="宋体"/>
                <w:lang w:eastAsia="zh-CN"/>
              </w:rPr>
              <w:t>Google</w:t>
            </w:r>
          </w:p>
        </w:tc>
        <w:tc>
          <w:tcPr>
            <w:tcW w:w="2389" w:type="dxa"/>
          </w:tcPr>
          <w:p w14:paraId="520EDBA4" w14:textId="1E0F3B35" w:rsidR="00AE7BB2" w:rsidRDefault="00AE7BB2" w:rsidP="00F21990">
            <w:pPr>
              <w:spacing w:after="0"/>
              <w:rPr>
                <w:rFonts w:eastAsia="宋体"/>
                <w:lang w:eastAsia="zh-CN"/>
              </w:rPr>
            </w:pPr>
            <w:proofErr w:type="spellStart"/>
            <w:r>
              <w:rPr>
                <w:rFonts w:eastAsia="宋体"/>
                <w:lang w:eastAsia="zh-CN"/>
              </w:rPr>
              <w:t>Tingting</w:t>
            </w:r>
            <w:proofErr w:type="spellEnd"/>
            <w:r>
              <w:rPr>
                <w:rFonts w:eastAsia="宋体"/>
                <w:lang w:eastAsia="zh-CN"/>
              </w:rPr>
              <w:t xml:space="preserve"> </w:t>
            </w:r>
            <w:proofErr w:type="spellStart"/>
            <w:r>
              <w:rPr>
                <w:rFonts w:eastAsia="宋体"/>
                <w:lang w:eastAsia="zh-CN"/>
              </w:rPr>
              <w:t>Geng</w:t>
            </w:r>
            <w:proofErr w:type="spellEnd"/>
          </w:p>
        </w:tc>
        <w:tc>
          <w:tcPr>
            <w:tcW w:w="4466" w:type="dxa"/>
          </w:tcPr>
          <w:p w14:paraId="1F0D15F8" w14:textId="04DB4C0E" w:rsidR="00AE7BB2" w:rsidRPr="00F21990" w:rsidRDefault="00AE7BB2" w:rsidP="00F21990">
            <w:pPr>
              <w:spacing w:after="0"/>
              <w:rPr>
                <w:rFonts w:eastAsia="宋体"/>
                <w:lang w:eastAsia="zh-CN"/>
              </w:rPr>
            </w:pPr>
            <w:r>
              <w:rPr>
                <w:rFonts w:eastAsia="宋体"/>
                <w:lang w:eastAsia="zh-CN"/>
              </w:rPr>
              <w:t>tingtinggeng@google.com</w:t>
            </w:r>
          </w:p>
        </w:tc>
      </w:tr>
      <w:tr w:rsidR="0020506D" w14:paraId="35C45FB2" w14:textId="77777777">
        <w:tc>
          <w:tcPr>
            <w:tcW w:w="2161" w:type="dxa"/>
          </w:tcPr>
          <w:p w14:paraId="35A79D19" w14:textId="7D5BB75B" w:rsidR="0020506D" w:rsidRPr="00D97E7E" w:rsidRDefault="0020506D" w:rsidP="00F21990">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7A429EEC" w14:textId="591BB810" w:rsidR="0020506D" w:rsidRPr="00D97E7E" w:rsidRDefault="0020506D" w:rsidP="00F21990">
            <w:pPr>
              <w:spacing w:after="0"/>
              <w:rPr>
                <w:rFonts w:eastAsia="Malgun Gothic"/>
                <w:lang w:eastAsia="ko-KR"/>
              </w:rPr>
            </w:pPr>
            <w:r>
              <w:rPr>
                <w:rFonts w:eastAsia="Malgun Gothic" w:hint="eastAsia"/>
                <w:lang w:eastAsia="ko-KR"/>
              </w:rPr>
              <w:t>S</w:t>
            </w:r>
            <w:r>
              <w:rPr>
                <w:rFonts w:eastAsia="Malgun Gothic"/>
                <w:lang w:eastAsia="ko-KR"/>
              </w:rPr>
              <w:t>eung-</w:t>
            </w:r>
            <w:proofErr w:type="spellStart"/>
            <w:r>
              <w:rPr>
                <w:rFonts w:eastAsia="Malgun Gothic"/>
                <w:lang w:eastAsia="ko-KR"/>
              </w:rPr>
              <w:t>Beom</w:t>
            </w:r>
            <w:proofErr w:type="spellEnd"/>
          </w:p>
        </w:tc>
        <w:tc>
          <w:tcPr>
            <w:tcW w:w="4466" w:type="dxa"/>
          </w:tcPr>
          <w:p w14:paraId="68D7B194" w14:textId="7B95A949" w:rsidR="0020506D" w:rsidRPr="00D97E7E" w:rsidRDefault="0020506D" w:rsidP="00F21990">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593299" w14:paraId="619BA5E7" w14:textId="77777777">
        <w:tc>
          <w:tcPr>
            <w:tcW w:w="2161" w:type="dxa"/>
          </w:tcPr>
          <w:p w14:paraId="2777AC51" w14:textId="2A9C1A25" w:rsidR="00593299" w:rsidRDefault="00593299" w:rsidP="00F21990">
            <w:pPr>
              <w:spacing w:after="0"/>
              <w:rPr>
                <w:rFonts w:eastAsia="Malgun Gothic"/>
                <w:lang w:eastAsia="ko-KR"/>
              </w:rPr>
            </w:pPr>
            <w:r>
              <w:rPr>
                <w:rFonts w:eastAsia="Malgun Gothic" w:hint="eastAsia"/>
                <w:lang w:eastAsia="ko-KR"/>
              </w:rPr>
              <w:t>LGE</w:t>
            </w:r>
          </w:p>
        </w:tc>
        <w:tc>
          <w:tcPr>
            <w:tcW w:w="2389" w:type="dxa"/>
          </w:tcPr>
          <w:p w14:paraId="351A5C0B" w14:textId="16CB1608" w:rsidR="00593299" w:rsidRDefault="00593299" w:rsidP="00F21990">
            <w:pPr>
              <w:spacing w:after="0"/>
              <w:rPr>
                <w:rFonts w:eastAsia="Malgun Gothic"/>
                <w:lang w:eastAsia="ko-KR"/>
              </w:rPr>
            </w:pPr>
            <w:proofErr w:type="spellStart"/>
            <w:r>
              <w:rPr>
                <w:rFonts w:eastAsia="Malgun Gothic" w:hint="eastAsia"/>
                <w:lang w:eastAsia="ko-KR"/>
              </w:rPr>
              <w:t>MinJi</w:t>
            </w:r>
            <w:proofErr w:type="spellEnd"/>
            <w:r>
              <w:rPr>
                <w:rFonts w:eastAsia="Malgun Gothic" w:hint="eastAsia"/>
                <w:lang w:eastAsia="ko-KR"/>
              </w:rPr>
              <w:t xml:space="preserve"> Choi</w:t>
            </w:r>
          </w:p>
        </w:tc>
        <w:tc>
          <w:tcPr>
            <w:tcW w:w="4466" w:type="dxa"/>
          </w:tcPr>
          <w:p w14:paraId="4F49E9D0" w14:textId="65004467" w:rsidR="00593299" w:rsidRDefault="00593299" w:rsidP="00F21990">
            <w:pPr>
              <w:spacing w:after="0"/>
              <w:rPr>
                <w:rFonts w:eastAsia="Malgun Gothic"/>
                <w:lang w:eastAsia="ko-KR"/>
              </w:rPr>
            </w:pPr>
            <w:r>
              <w:rPr>
                <w:rFonts w:eastAsia="Malgun Gothic" w:hint="eastAsia"/>
                <w:lang w:eastAsia="ko-KR"/>
              </w:rPr>
              <w:t>stacyminji.choi@lge.com</w:t>
            </w:r>
          </w:p>
        </w:tc>
      </w:tr>
      <w:tr w:rsidR="00FC7708" w14:paraId="078E2FF0" w14:textId="77777777">
        <w:tc>
          <w:tcPr>
            <w:tcW w:w="2161" w:type="dxa"/>
          </w:tcPr>
          <w:p w14:paraId="0A3CB564" w14:textId="40D6DACF" w:rsidR="00FC7708" w:rsidRDefault="00FC7708" w:rsidP="00FC7708">
            <w:pPr>
              <w:spacing w:after="0"/>
              <w:rPr>
                <w:rFonts w:eastAsia="Malgun Gothic"/>
                <w:lang w:eastAsia="ko-KR"/>
              </w:rPr>
            </w:pPr>
            <w:r>
              <w:rPr>
                <w:rFonts w:eastAsia="宋体"/>
                <w:lang w:eastAsia="zh-CN"/>
              </w:rPr>
              <w:lastRenderedPageBreak/>
              <w:t>Ericsson</w:t>
            </w:r>
          </w:p>
        </w:tc>
        <w:tc>
          <w:tcPr>
            <w:tcW w:w="2389" w:type="dxa"/>
          </w:tcPr>
          <w:p w14:paraId="5607797F" w14:textId="0D9504C1" w:rsidR="00FC7708" w:rsidRDefault="00FC7708" w:rsidP="00FC7708">
            <w:pPr>
              <w:spacing w:after="0"/>
              <w:rPr>
                <w:rFonts w:eastAsia="Malgun Gothic"/>
                <w:lang w:eastAsia="ko-KR"/>
              </w:rPr>
            </w:pPr>
            <w:r>
              <w:rPr>
                <w:rFonts w:eastAsia="宋体"/>
                <w:lang w:eastAsia="zh-CN"/>
              </w:rPr>
              <w:t>Andra Voicu</w:t>
            </w:r>
          </w:p>
        </w:tc>
        <w:tc>
          <w:tcPr>
            <w:tcW w:w="4466" w:type="dxa"/>
          </w:tcPr>
          <w:p w14:paraId="77CCD181" w14:textId="28E41384" w:rsidR="00FC7708" w:rsidRDefault="00FC7708" w:rsidP="00FC7708">
            <w:pPr>
              <w:spacing w:after="0"/>
              <w:rPr>
                <w:rFonts w:eastAsia="Malgun Gothic"/>
                <w:lang w:eastAsia="ko-KR"/>
              </w:rPr>
            </w:pPr>
            <w:r>
              <w:rPr>
                <w:rFonts w:eastAsia="宋体"/>
                <w:lang w:eastAsia="zh-CN"/>
              </w:rPr>
              <w:t>andra.mihaela.voicu@ericsson.com</w:t>
            </w:r>
          </w:p>
        </w:tc>
      </w:tr>
    </w:tbl>
    <w:p w14:paraId="5C588D47" w14:textId="77777777" w:rsidR="003E2360" w:rsidRDefault="00D87BED">
      <w:pPr>
        <w:pStyle w:val="Heading1"/>
      </w:pPr>
      <w:r>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1C61ECF3"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 xml:space="preserve">FFS the details of how this is signalled (e.g. </w:t>
            </w:r>
            <w:proofErr w:type="spellStart"/>
            <w:r>
              <w:rPr>
                <w:highlight w:val="yellow"/>
              </w:rPr>
              <w:t>CSIReport</w:t>
            </w:r>
            <w:proofErr w:type="spellEnd"/>
            <w:r>
              <w:rPr>
                <w:highlight w:val="yellow"/>
              </w:rPr>
              <w:t xml:space="preserve"> config or simplified </w:t>
            </w:r>
            <w:proofErr w:type="spellStart"/>
            <w:r>
              <w:rPr>
                <w:highlight w:val="yellow"/>
              </w:rPr>
              <w:t>signaling</w:t>
            </w:r>
            <w:proofErr w:type="spellEnd"/>
            <w:r>
              <w:rPr>
                <w:highlight w:val="yellow"/>
              </w:rPr>
              <w:t>)</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xml:space="preserve">’ in RAN2 specification. Three example TPs (merged in one document for easy comparison) are provided for different possible </w:t>
      </w:r>
      <w:proofErr w:type="spellStart"/>
      <w:r>
        <w:rPr>
          <w:rFonts w:ascii="Times New Roman" w:eastAsiaTheme="minorEastAsia" w:hAnsi="Times New Roman"/>
          <w:szCs w:val="20"/>
          <w:lang w:eastAsia="zh-CN"/>
        </w:rPr>
        <w:t>signaling</w:t>
      </w:r>
      <w:proofErr w:type="spellEnd"/>
      <w:r>
        <w:rPr>
          <w:rFonts w:ascii="Times New Roman" w:eastAsiaTheme="minorEastAsia" w:hAnsi="Times New Roman"/>
          <w:szCs w:val="20"/>
          <w:lang w:eastAsia="zh-CN"/>
        </w:rPr>
        <w:t xml:space="preserve">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or simplified </w:t>
      </w:r>
      <w:proofErr w:type="spellStart"/>
      <w:r>
        <w:rPr>
          <w:rFonts w:eastAsiaTheme="minorEastAsia"/>
          <w:lang w:eastAsia="zh-CN"/>
        </w:rPr>
        <w:t>signaling</w:t>
      </w:r>
      <w:proofErr w:type="spellEnd"/>
      <w:r>
        <w:rPr>
          <w:rFonts w:eastAsiaTheme="minorEastAsia"/>
          <w:lang w:eastAsia="zh-CN"/>
        </w:rPr>
        <w:t xml:space="preserve">) are intended to use RRC </w:t>
      </w:r>
      <w:proofErr w:type="spellStart"/>
      <w:r>
        <w:rPr>
          <w:rFonts w:eastAsiaTheme="minorEastAsia"/>
          <w:lang w:eastAsia="zh-CN"/>
        </w:rPr>
        <w:t>signaling</w:t>
      </w:r>
      <w:proofErr w:type="spellEnd"/>
      <w:r>
        <w:rPr>
          <w:rFonts w:eastAsiaTheme="minorEastAsia"/>
          <w:lang w:eastAsia="zh-CN"/>
        </w:rPr>
        <w:t xml:space="preserve"> to provide candidate UE data collection configuration(s) towards UE, it is straightforward to capture the corresponding UE </w:t>
      </w:r>
      <w:proofErr w:type="spellStart"/>
      <w:r>
        <w:rPr>
          <w:rFonts w:eastAsiaTheme="minorEastAsia"/>
          <w:lang w:eastAsia="zh-CN"/>
        </w:rPr>
        <w:t>behavior</w:t>
      </w:r>
      <w:proofErr w:type="spellEnd"/>
      <w:r>
        <w:rPr>
          <w:rFonts w:eastAsiaTheme="minorEastAsia"/>
          <w:lang w:eastAsia="zh-CN"/>
        </w:rPr>
        <w:t xml:space="preserve">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Heading5"/>
        <w:ind w:left="0" w:firstLine="0"/>
      </w:pPr>
      <w:r>
        <w:t>Q1.  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7461302E" w14:textId="77777777" w:rsidR="003E2360" w:rsidRDefault="00D87BED">
            <w:pPr>
              <w:rPr>
                <w:rFonts w:ascii="Times New Roman" w:eastAsiaTheme="minorEastAsia" w:hAnsi="Times New Roman"/>
                <w:lang w:eastAsia="zh-CN"/>
              </w:rPr>
            </w:pPr>
            <w:r w:rsidRPr="00C156D7">
              <w:rPr>
                <w:rFonts w:ascii="Times New Roman" w:eastAsiaTheme="minorEastAsia" w:hAnsi="Times New Roman"/>
                <w:highlight w:val="yellow"/>
                <w:lang w:eastAsia="zh-CN"/>
              </w:rPr>
              <w:t>Based on UE capability, multiple configurations can be sent to the UE for UE-side data collection.</w:t>
            </w:r>
            <w:r>
              <w:rPr>
                <w:rFonts w:ascii="Times New Roman" w:eastAsiaTheme="minorEastAsia" w:hAnsi="Times New Roman"/>
                <w:lang w:eastAsia="zh-CN"/>
              </w:rPr>
              <w:t xml:space="preserve"> Therefore, the UE may indicate multiple preferred configurations, </w:t>
            </w:r>
            <w:r w:rsidRPr="00C156D7">
              <w:rPr>
                <w:rFonts w:ascii="Times New Roman" w:eastAsiaTheme="minorEastAsia" w:hAnsi="Times New Roman"/>
                <w:highlight w:val="yellow"/>
                <w:lang w:eastAsia="zh-CN"/>
              </w:rPr>
              <w:t>e.g., for the model training of different models.</w:t>
            </w:r>
          </w:p>
        </w:tc>
      </w:tr>
      <w:tr w:rsidR="003E2360" w14:paraId="4CC5418C" w14:textId="77777777">
        <w:tc>
          <w:tcPr>
            <w:tcW w:w="1105" w:type="dxa"/>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There will be a sufficient number UEs available to perform data collection because the total number of chipset and UE hardware is finite, so many of the same chipsets and UEs will be connected to the same cell at any given time. </w:t>
            </w:r>
            <w:r w:rsidRPr="00C156D7">
              <w:rPr>
                <w:rFonts w:ascii="Times New Roman" w:eastAsiaTheme="minorEastAsia" w:hAnsi="Times New Roman"/>
                <w:highlight w:val="yellow"/>
                <w:lang w:eastAsia="zh-CN"/>
              </w:rPr>
              <w:t>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w:t>
            </w:r>
            <w:proofErr w:type="spellStart"/>
            <w:r>
              <w:rPr>
                <w:rFonts w:ascii="Times New Roman" w:hAnsi="Times New Roman"/>
              </w:rPr>
              <w:t>gNB</w:t>
            </w:r>
            <w:proofErr w:type="spellEnd"/>
            <w:r>
              <w:rPr>
                <w:rFonts w:ascii="Times New Roman" w:hAnsi="Times New Roman"/>
              </w:rPr>
              <w:t xml:space="preserve"> may gather the statistics from multiple UEs in its coverage and decide the RS based on preference from multiple UEs. </w:t>
            </w:r>
            <w:r w:rsidRPr="00C156D7">
              <w:rPr>
                <w:rFonts w:ascii="Times New Roman" w:hAnsi="Times New Roman"/>
                <w:highlight w:val="yellow"/>
              </w:rPr>
              <w:t xml:space="preserve">Signalling a single configuration may be inefficient, and UE may miss the opportunity to perform the data collection, if the </w:t>
            </w:r>
            <w:proofErr w:type="spellStart"/>
            <w:r w:rsidRPr="00C156D7">
              <w:rPr>
                <w:rFonts w:ascii="Times New Roman" w:hAnsi="Times New Roman"/>
                <w:highlight w:val="yellow"/>
              </w:rPr>
              <w:t>gNB</w:t>
            </w:r>
            <w:proofErr w:type="spellEnd"/>
            <w:r w:rsidRPr="00C156D7">
              <w:rPr>
                <w:rFonts w:ascii="Times New Roman" w:hAnsi="Times New Roman"/>
                <w:highlight w:val="yellow"/>
              </w:rPr>
              <w:t xml:space="preserve"> chose not to transmit on the RS </w:t>
            </w:r>
            <w:proofErr w:type="spellStart"/>
            <w:r w:rsidRPr="00C156D7">
              <w:rPr>
                <w:rFonts w:ascii="Times New Roman" w:hAnsi="Times New Roman"/>
                <w:highlight w:val="yellow"/>
              </w:rPr>
              <w:t>signaled</w:t>
            </w:r>
            <w:proofErr w:type="spellEnd"/>
            <w:r w:rsidRPr="00C156D7">
              <w:rPr>
                <w:rFonts w:ascii="Times New Roman" w:hAnsi="Times New Roman"/>
                <w:highlight w:val="yellow"/>
              </w:rPr>
              <w:t xml:space="preserve"> by the UE (if UE is allowed to signal a single configuration among candidate configurations).</w:t>
            </w:r>
            <w:r>
              <w:rPr>
                <w:rFonts w:ascii="Times New Roman" w:hAnsi="Times New Roman"/>
              </w:rPr>
              <w:t xml:space="preserve">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be located in different radio condition area, or moving in different speed, or served by different </w:t>
            </w:r>
            <w:proofErr w:type="spellStart"/>
            <w:r>
              <w:rPr>
                <w:rFonts w:ascii="Times New Roman" w:hAnsi="Times New Roman"/>
              </w:rPr>
              <w:t>gNB</w:t>
            </w:r>
            <w:proofErr w:type="spellEnd"/>
            <w:r>
              <w:rPr>
                <w:rFonts w:ascii="Times New Roman" w:hAnsi="Times New Roman"/>
              </w:rPr>
              <w:t xml:space="preserve"> with different beam pattern (e.g. different associated IDs), which require different data collection configurations. Furthermore, as UE vendor info is not </w:t>
            </w:r>
            <w:r>
              <w:rPr>
                <w:rFonts w:ascii="Times New Roman" w:hAnsi="Times New Roman"/>
              </w:rPr>
              <w:lastRenderedPageBreak/>
              <w:t xml:space="preserve">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ZTE</w:t>
            </w:r>
          </w:p>
        </w:tc>
        <w:tc>
          <w:tcPr>
            <w:tcW w:w="2576" w:type="dxa"/>
          </w:tcPr>
          <w:p w14:paraId="5CD29C2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16BD3AF2" w14:textId="0F692711"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We also think that is reasonable for UE to provide multiple preferred configuration to the NW </w:t>
            </w:r>
            <w:r w:rsidRPr="00B14511">
              <w:rPr>
                <w:rFonts w:ascii="Times New Roman" w:eastAsia="宋体" w:hAnsi="Times New Roman" w:hint="eastAsia"/>
                <w:highlight w:val="yellow"/>
                <w:lang w:val="en-US" w:eastAsia="zh-CN"/>
              </w:rPr>
              <w:t>as long as not beyond the UE capability</w:t>
            </w:r>
            <w:r>
              <w:rPr>
                <w:rFonts w:ascii="Times New Roman" w:eastAsia="宋体" w:hAnsi="Times New Roman" w:hint="eastAsia"/>
                <w:lang w:val="en-US" w:eastAsia="zh-CN"/>
              </w:rPr>
              <w:t>.</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w:t>
            </w:r>
            <w:r w:rsidRPr="00B14511">
              <w:rPr>
                <w:rFonts w:ascii="Times New Roman" w:eastAsiaTheme="minorEastAsia" w:hAnsi="Times New Roman"/>
                <w:highlight w:val="yellow"/>
                <w:lang w:eastAsia="zh-CN"/>
              </w:rPr>
              <w:t>both NW and UE flexibility of UE-side data collection configuration</w:t>
            </w:r>
            <w:r>
              <w:rPr>
                <w:rFonts w:ascii="Times New Roman" w:eastAsiaTheme="minorEastAsia" w:hAnsi="Times New Roman"/>
                <w:lang w:eastAsia="zh-CN"/>
              </w:rPr>
              <w:t xml:space="preserve">.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ListParagraph"/>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w:t>
            </w:r>
            <w:r w:rsidRPr="00B14511">
              <w:rPr>
                <w:rFonts w:ascii="Times New Roman" w:hAnsi="Times New Roman"/>
                <w:highlight w:val="yellow"/>
              </w:rPr>
              <w:t>flexibility for both the network and the UE.</w:t>
            </w:r>
            <w:r w:rsidRPr="00B97ABF">
              <w:rPr>
                <w:rFonts w:ascii="Times New Roman" w:hAnsi="Times New Roman"/>
              </w:rPr>
              <w:t xml:space="preserv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r w:rsidR="006B5A96" w14:paraId="42222598" w14:textId="77777777">
        <w:tc>
          <w:tcPr>
            <w:tcW w:w="1105" w:type="dxa"/>
          </w:tcPr>
          <w:p w14:paraId="63E8FD81" w14:textId="572DB850"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C523C7D" w14:textId="1004B247"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79E7868F" w14:textId="1F37FFC6" w:rsidR="006B5A96" w:rsidRDefault="006B5A96" w:rsidP="006B5A96">
            <w:pPr>
              <w:rPr>
                <w:rFonts w:ascii="Times New Roman" w:eastAsiaTheme="minorEastAsia" w:hAnsi="Times New Roman"/>
                <w:lang w:eastAsia="zh-CN"/>
              </w:rPr>
            </w:pPr>
            <w:r>
              <w:rPr>
                <w:rFonts w:ascii="Times New Roman" w:eastAsiaTheme="minorEastAsia" w:hAnsi="Times New Roman" w:hint="eastAsia"/>
                <w:lang w:eastAsia="zh-CN"/>
              </w:rPr>
              <w:t xml:space="preserve">We </w:t>
            </w:r>
            <w:r w:rsidRPr="00B14511">
              <w:rPr>
                <w:rFonts w:ascii="Times New Roman" w:eastAsiaTheme="minorEastAsia" w:hAnsi="Times New Roman"/>
                <w:highlight w:val="yellow"/>
                <w:lang w:eastAsia="zh-CN"/>
              </w:rPr>
              <w:t>don’t</w:t>
            </w:r>
            <w:r w:rsidRPr="00B14511">
              <w:rPr>
                <w:rFonts w:ascii="Times New Roman" w:eastAsiaTheme="minorEastAsia" w:hAnsi="Times New Roman" w:hint="eastAsia"/>
                <w:highlight w:val="yellow"/>
                <w:lang w:eastAsia="zh-CN"/>
              </w:rPr>
              <w:t xml:space="preserve"> see the reason</w:t>
            </w:r>
            <w:r>
              <w:rPr>
                <w:rFonts w:ascii="Times New Roman" w:eastAsiaTheme="minorEastAsia" w:hAnsi="Times New Roman" w:hint="eastAsia"/>
                <w:lang w:eastAsia="zh-CN"/>
              </w:rPr>
              <w:t xml:space="preserve"> to restrict to a single configuration.</w:t>
            </w:r>
          </w:p>
        </w:tc>
      </w:tr>
      <w:tr w:rsidR="00162529" w14:paraId="281B7964" w14:textId="77777777">
        <w:tc>
          <w:tcPr>
            <w:tcW w:w="1105" w:type="dxa"/>
          </w:tcPr>
          <w:p w14:paraId="28D86421" w14:textId="0FCA866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0861DBC" w14:textId="6669041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E4CF4D3" w14:textId="77777777" w:rsidR="00F52948"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 xml:space="preserve">The UE can report </w:t>
            </w:r>
            <w:r w:rsidR="00F52948">
              <w:rPr>
                <w:rFonts w:ascii="Times New Roman" w:eastAsiaTheme="minorEastAsia" w:hAnsi="Times New Roman"/>
                <w:lang w:eastAsia="zh-CN"/>
              </w:rPr>
              <w:t>multiple</w:t>
            </w:r>
            <w:r w:rsidRPr="00AE7BB2">
              <w:rPr>
                <w:rFonts w:ascii="Times New Roman" w:eastAsiaTheme="minorEastAsia" w:hAnsi="Times New Roman"/>
                <w:lang w:eastAsia="zh-CN"/>
              </w:rPr>
              <w:t xml:space="preserve"> preferred configurations. </w:t>
            </w:r>
          </w:p>
          <w:p w14:paraId="042F5D50" w14:textId="20B719B0" w:rsidR="00162529"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It is then up to the NW's implementation to decide whether to configure a single or multiple data collection tasks for th</w:t>
            </w:r>
            <w:r w:rsidR="00F52948">
              <w:rPr>
                <w:rFonts w:ascii="Times New Roman" w:eastAsiaTheme="minorEastAsia" w:hAnsi="Times New Roman"/>
                <w:lang w:eastAsia="zh-CN"/>
              </w:rPr>
              <w:t>e</w:t>
            </w:r>
            <w:r w:rsidRPr="00AE7BB2">
              <w:rPr>
                <w:rFonts w:ascii="Times New Roman" w:eastAsiaTheme="minorEastAsia" w:hAnsi="Times New Roman"/>
                <w:lang w:eastAsia="zh-CN"/>
              </w:rPr>
              <w:t xml:space="preserve"> UE.</w:t>
            </w:r>
          </w:p>
        </w:tc>
      </w:tr>
      <w:tr w:rsidR="0020506D" w14:paraId="258BD2A9" w14:textId="77777777">
        <w:tc>
          <w:tcPr>
            <w:tcW w:w="1105" w:type="dxa"/>
          </w:tcPr>
          <w:p w14:paraId="50F624CA" w14:textId="431F4E62"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0DEE2FC7" w14:textId="230EEDD4"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5ABA955" w14:textId="0EC6AAE5" w:rsidR="0020506D" w:rsidRPr="00AE7BB2"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It is reasonable given that multiple candidate list can be provided. </w:t>
            </w:r>
          </w:p>
        </w:tc>
      </w:tr>
      <w:tr w:rsidR="00593299" w14:paraId="3AE24C9F" w14:textId="77777777">
        <w:tc>
          <w:tcPr>
            <w:tcW w:w="1105" w:type="dxa"/>
          </w:tcPr>
          <w:p w14:paraId="6AEEC39F" w14:textId="39B4B82C" w:rsidR="00593299" w:rsidRDefault="00593299" w:rsidP="00593299">
            <w:pPr>
              <w:spacing w:after="0"/>
              <w:rPr>
                <w:rFonts w:ascii="Times New Roman" w:eastAsiaTheme="minorEastAsia" w:hAnsi="Times New Roman"/>
                <w:lang w:eastAsia="zh-CN"/>
              </w:rPr>
            </w:pPr>
            <w:r>
              <w:rPr>
                <w:rFonts w:ascii="Times New Roman" w:hAnsi="Times New Roman" w:hint="eastAsia"/>
                <w:lang w:eastAsia="ko-KR"/>
              </w:rPr>
              <w:t>LGE</w:t>
            </w:r>
          </w:p>
        </w:tc>
        <w:tc>
          <w:tcPr>
            <w:tcW w:w="2576" w:type="dxa"/>
          </w:tcPr>
          <w:p w14:paraId="64D3905D" w14:textId="650A5476" w:rsidR="00593299" w:rsidRDefault="00593299" w:rsidP="00593299">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670" w:type="dxa"/>
          </w:tcPr>
          <w:p w14:paraId="23562551" w14:textId="585722F5" w:rsidR="00593299" w:rsidRDefault="00593299" w:rsidP="00593299">
            <w:pPr>
              <w:rPr>
                <w:rFonts w:ascii="Times New Roman" w:eastAsiaTheme="minorEastAsia" w:hAnsi="Times New Roman"/>
                <w:lang w:eastAsia="zh-CN"/>
              </w:rPr>
            </w:pPr>
            <w:r w:rsidRPr="00991D6F">
              <w:rPr>
                <w:rFonts w:ascii="Times New Roman" w:eastAsia="Malgun Gothic" w:hAnsi="Times New Roman"/>
                <w:lang w:eastAsia="ko-KR"/>
              </w:rPr>
              <w:t xml:space="preserve">In alignment with Apple and Qualcomm's perspectives, we agree that allowing the UE to indicate multiple preferred configurations, within its capability limits, is consistent with our existing agreements and offers significant technical benefits. This approach enhances flexibility and efficiency in data collection, ensuring the network can effectively manage diverse scenarios without revisiting critical aspects of Rel-19. Therefore, </w:t>
            </w:r>
            <w:r w:rsidRPr="00B14511">
              <w:rPr>
                <w:rFonts w:ascii="Times New Roman" w:eastAsia="Malgun Gothic" w:hAnsi="Times New Roman"/>
                <w:highlight w:val="yellow"/>
                <w:lang w:eastAsia="ko-KR"/>
              </w:rPr>
              <w:t>we support enabling the UE to signal multiple preferred configurations via UAI, provided it adheres to UE capability constraints.</w:t>
            </w:r>
          </w:p>
        </w:tc>
      </w:tr>
      <w:tr w:rsidR="00CD4A0A" w14:paraId="4A2BA961" w14:textId="77777777">
        <w:tc>
          <w:tcPr>
            <w:tcW w:w="1105" w:type="dxa"/>
          </w:tcPr>
          <w:p w14:paraId="47E78C4C" w14:textId="14C58524" w:rsidR="00CD4A0A" w:rsidRDefault="00CD4A0A" w:rsidP="00CD4A0A">
            <w:pPr>
              <w:spacing w:after="0"/>
              <w:rPr>
                <w:rFonts w:ascii="Times New Roman" w:hAnsi="Times New Roman"/>
                <w:lang w:eastAsia="ko-KR"/>
              </w:rPr>
            </w:pPr>
            <w:r>
              <w:rPr>
                <w:rFonts w:ascii="Times New Roman" w:hAnsi="Times New Roman"/>
                <w:lang w:eastAsia="ko-KR"/>
              </w:rPr>
              <w:t>Ericsson</w:t>
            </w:r>
          </w:p>
        </w:tc>
        <w:tc>
          <w:tcPr>
            <w:tcW w:w="2576" w:type="dxa"/>
          </w:tcPr>
          <w:p w14:paraId="18FE0FB6" w14:textId="45346815" w:rsidR="00CD4A0A" w:rsidRDefault="00CD4A0A" w:rsidP="00CD4A0A">
            <w:pPr>
              <w:spacing w:after="0"/>
              <w:rPr>
                <w:rFonts w:ascii="Times New Roman" w:eastAsia="Malgun Gothic" w:hAnsi="Times New Roman"/>
                <w:lang w:eastAsia="ko-KR"/>
              </w:rPr>
            </w:pPr>
            <w:r>
              <w:rPr>
                <w:rFonts w:ascii="Times New Roman" w:eastAsiaTheme="minorEastAsia" w:hAnsi="Times New Roman"/>
                <w:lang w:eastAsia="zh-CN"/>
              </w:rPr>
              <w:t>Yes</w:t>
            </w:r>
          </w:p>
        </w:tc>
        <w:tc>
          <w:tcPr>
            <w:tcW w:w="5670" w:type="dxa"/>
          </w:tcPr>
          <w:p w14:paraId="65AD7342" w14:textId="0689C72C" w:rsidR="00CD4A0A" w:rsidRPr="00991D6F" w:rsidRDefault="00CD4A0A" w:rsidP="00CD4A0A">
            <w:pPr>
              <w:rPr>
                <w:rFonts w:ascii="Times New Roman" w:eastAsia="Malgun Gothic" w:hAnsi="Times New Roman"/>
                <w:lang w:eastAsia="ko-KR"/>
              </w:rPr>
            </w:pPr>
            <w:r>
              <w:rPr>
                <w:rFonts w:ascii="Times New Roman" w:eastAsiaTheme="minorEastAsia" w:hAnsi="Times New Roman"/>
                <w:lang w:eastAsia="zh-CN"/>
              </w:rPr>
              <w:t xml:space="preserve">Allowing the UE to indicate multiple preferred candidate data collection configurations, </w:t>
            </w:r>
            <w:r w:rsidRPr="00B14511">
              <w:rPr>
                <w:rFonts w:ascii="Times New Roman" w:eastAsiaTheme="minorEastAsia" w:hAnsi="Times New Roman"/>
                <w:highlight w:val="yellow"/>
                <w:lang w:eastAsia="zh-CN"/>
              </w:rPr>
              <w:t xml:space="preserve">with the understanding that the UE is ready to perform data collection on any of them, gives the NW more flexibility to choose which data collection configuration to </w:t>
            </w:r>
            <w:r w:rsidRPr="00B14511">
              <w:rPr>
                <w:rFonts w:ascii="Times New Roman" w:eastAsiaTheme="minorEastAsia" w:hAnsi="Times New Roman"/>
                <w:highlight w:val="yellow"/>
                <w:lang w:eastAsia="zh-CN"/>
              </w:rPr>
              <w:lastRenderedPageBreak/>
              <w:t>send to the UE</w:t>
            </w:r>
            <w:r>
              <w:rPr>
                <w:rFonts w:ascii="Times New Roman" w:eastAsiaTheme="minorEastAsia" w:hAnsi="Times New Roman"/>
                <w:lang w:eastAsia="zh-CN"/>
              </w:rPr>
              <w:t xml:space="preserve"> (e.g. provide the same configuration to multiple UEs), if it can provide any.</w:t>
            </w:r>
          </w:p>
        </w:tc>
      </w:tr>
    </w:tbl>
    <w:p w14:paraId="68166AEA" w14:textId="077D8191" w:rsidR="00C156D7" w:rsidRDefault="00C156D7">
      <w:pPr>
        <w:pStyle w:val="Heading5"/>
        <w:ind w:left="0" w:firstLine="0"/>
      </w:pPr>
      <w:r>
        <w:rPr>
          <w:rFonts w:hint="eastAsia"/>
        </w:rPr>
        <w:lastRenderedPageBreak/>
        <w:t>S</w:t>
      </w:r>
      <w:r>
        <w:t>ummary</w:t>
      </w:r>
    </w:p>
    <w:p w14:paraId="74E05C28" w14:textId="1F4FD97F" w:rsidR="00C156D7" w:rsidRDefault="00C156D7" w:rsidP="00C156D7">
      <w:r>
        <w:t>(13/14) companies agree that multiple preferred configurations can be indicated by UE via UAI. The only opponent company mentioned that multiple data collection configuration candidates can be achieved by distributing preference indication to different UEs. From the proponent, following reasons of supporting multiple preferred configurations are summarized as below:</w:t>
      </w:r>
    </w:p>
    <w:p w14:paraId="55579EC6" w14:textId="6A8B1555" w:rsidR="00C156D7" w:rsidRPr="00B14511" w:rsidRDefault="0099059E" w:rsidP="00C156D7">
      <w:pPr>
        <w:pStyle w:val="ListParagraph"/>
        <w:numPr>
          <w:ilvl w:val="0"/>
          <w:numId w:val="11"/>
        </w:numPr>
        <w:rPr>
          <w:rFonts w:ascii="Times New Roman" w:hAnsi="Times New Roman"/>
          <w:sz w:val="21"/>
          <w:szCs w:val="21"/>
        </w:rPr>
      </w:pPr>
      <w:r w:rsidRPr="00B14511">
        <w:rPr>
          <w:rFonts w:ascii="Times New Roman" w:hAnsi="Times New Roman"/>
          <w:sz w:val="21"/>
          <w:szCs w:val="21"/>
        </w:rPr>
        <w:t>D</w:t>
      </w:r>
      <w:r w:rsidR="00C156D7" w:rsidRPr="00B14511">
        <w:rPr>
          <w:rFonts w:ascii="Times New Roman" w:hAnsi="Times New Roman"/>
          <w:sz w:val="21"/>
          <w:szCs w:val="21"/>
        </w:rPr>
        <w:t>ifferent preferred configurations for different model training, which can be determined based on UE capability</w:t>
      </w:r>
    </w:p>
    <w:p w14:paraId="5C467723" w14:textId="1047775B" w:rsidR="00C156D7" w:rsidRPr="00B14511" w:rsidRDefault="00C156D7" w:rsidP="00C156D7">
      <w:pPr>
        <w:pStyle w:val="ListParagraph"/>
        <w:numPr>
          <w:ilvl w:val="0"/>
          <w:numId w:val="11"/>
        </w:numPr>
        <w:rPr>
          <w:rFonts w:ascii="Times New Roman" w:hAnsi="Times New Roman"/>
          <w:sz w:val="21"/>
          <w:szCs w:val="21"/>
        </w:rPr>
      </w:pPr>
      <w:r w:rsidRPr="00B14511">
        <w:rPr>
          <w:rFonts w:ascii="Times New Roman" w:hAnsi="Times New Roman"/>
          <w:sz w:val="21"/>
          <w:szCs w:val="21"/>
        </w:rPr>
        <w:t>UE may not get suitable configuration to perform UE data collection, since RS transmission may not be UE specific. Multiple preference configurations can help NW gather statistics and transmit RS properly.</w:t>
      </w:r>
    </w:p>
    <w:p w14:paraId="20BAA16C" w14:textId="144964C3" w:rsidR="0099059E" w:rsidRPr="00B14511" w:rsidRDefault="0099059E" w:rsidP="00C156D7">
      <w:pPr>
        <w:pStyle w:val="ListParagraph"/>
        <w:numPr>
          <w:ilvl w:val="0"/>
          <w:numId w:val="11"/>
        </w:numPr>
        <w:rPr>
          <w:rFonts w:ascii="Times New Roman" w:hAnsi="Times New Roman"/>
          <w:sz w:val="21"/>
          <w:szCs w:val="21"/>
        </w:rPr>
      </w:pPr>
      <w:r w:rsidRPr="00B14511">
        <w:rPr>
          <w:rFonts w:ascii="Times New Roman" w:hAnsi="Times New Roman"/>
          <w:sz w:val="21"/>
          <w:szCs w:val="21"/>
        </w:rPr>
        <w:t>Provide flexibility to both UE and NW for UE-side data collection</w:t>
      </w:r>
    </w:p>
    <w:p w14:paraId="15C379CD" w14:textId="35FFC746" w:rsidR="00C156D7" w:rsidRDefault="0099059E" w:rsidP="0099059E">
      <w:r>
        <w:rPr>
          <w:rFonts w:hint="eastAsia"/>
        </w:rPr>
        <w:t>B</w:t>
      </w:r>
      <w:r>
        <w:t>ased on above, rapporteurs propose the following:</w:t>
      </w:r>
    </w:p>
    <w:p w14:paraId="308C9D66" w14:textId="24CEC0FF" w:rsidR="0099059E" w:rsidRPr="00C156D7" w:rsidRDefault="0099059E" w:rsidP="0099059E">
      <w:pPr>
        <w:pStyle w:val="Obs-prop"/>
      </w:pPr>
      <w:r>
        <w:rPr>
          <w:rFonts w:hint="eastAsia"/>
        </w:rPr>
        <w:t>P</w:t>
      </w:r>
      <w:r>
        <w:t>roposal 1: Multiple preferred configurations within the list of candidate configurations provided by NW can be indicated by the UE via UAI.</w:t>
      </w:r>
      <w:r w:rsidR="004579BF">
        <w:t xml:space="preserve"> </w:t>
      </w:r>
    </w:p>
    <w:p w14:paraId="3119DE5C" w14:textId="3D545A3B" w:rsidR="003E2360" w:rsidRDefault="00D87BED">
      <w:pPr>
        <w:pStyle w:val="Heading5"/>
        <w:ind w:left="0" w:firstLine="0"/>
      </w:pPr>
      <w:r>
        <w:t>Q2. Do you agree that certain preferred configuration can be referred by the UE via an identifier associated to a candidate configuration?</w:t>
      </w:r>
    </w:p>
    <w:tbl>
      <w:tblPr>
        <w:tblStyle w:val="TableGrid"/>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ListParagraph"/>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20E25B2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r w:rsidR="00DA1D0F" w14:paraId="36B99528" w14:textId="77777777">
        <w:tc>
          <w:tcPr>
            <w:tcW w:w="1105" w:type="dxa"/>
          </w:tcPr>
          <w:p w14:paraId="2DDA5204" w14:textId="730C799A"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B8923AB" w14:textId="40A20999"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72A2426" w14:textId="77777777" w:rsidR="00DA1D0F" w:rsidRPr="00085BCE" w:rsidRDefault="00DA1D0F" w:rsidP="00DA1D0F">
            <w:pPr>
              <w:rPr>
                <w:rFonts w:eastAsiaTheme="minorEastAsia"/>
                <w:lang w:eastAsia="zh-CN"/>
              </w:rPr>
            </w:pPr>
          </w:p>
        </w:tc>
      </w:tr>
      <w:tr w:rsidR="00162529" w14:paraId="28541DBA" w14:textId="77777777">
        <w:tc>
          <w:tcPr>
            <w:tcW w:w="1105" w:type="dxa"/>
          </w:tcPr>
          <w:p w14:paraId="31611603" w14:textId="3888B972"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74962F94" w14:textId="39F39ABC"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0AC2D56" w14:textId="77777777" w:rsidR="00162529" w:rsidRPr="00085BCE" w:rsidRDefault="00162529" w:rsidP="00DA1D0F">
            <w:pPr>
              <w:rPr>
                <w:rFonts w:eastAsiaTheme="minorEastAsia"/>
                <w:lang w:eastAsia="zh-CN"/>
              </w:rPr>
            </w:pPr>
          </w:p>
        </w:tc>
      </w:tr>
      <w:tr w:rsidR="0020506D" w14:paraId="423B514B" w14:textId="77777777">
        <w:tc>
          <w:tcPr>
            <w:tcW w:w="1105" w:type="dxa"/>
          </w:tcPr>
          <w:p w14:paraId="41B482F9" w14:textId="2DB13BD5"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45115E4D" w14:textId="03513858"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65B93A1" w14:textId="77777777" w:rsidR="0020506D" w:rsidRPr="00085BCE" w:rsidRDefault="0020506D" w:rsidP="0020506D">
            <w:pPr>
              <w:rPr>
                <w:rFonts w:eastAsiaTheme="minorEastAsia"/>
                <w:lang w:eastAsia="zh-CN"/>
              </w:rPr>
            </w:pPr>
          </w:p>
        </w:tc>
      </w:tr>
      <w:tr w:rsidR="00593299" w14:paraId="62AFB16A" w14:textId="77777777">
        <w:tc>
          <w:tcPr>
            <w:tcW w:w="1105" w:type="dxa"/>
          </w:tcPr>
          <w:p w14:paraId="5F3C5E0F" w14:textId="227192E7" w:rsidR="00593299" w:rsidRPr="00593299" w:rsidRDefault="00593299" w:rsidP="00593299">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2576" w:type="dxa"/>
          </w:tcPr>
          <w:p w14:paraId="29F143C9" w14:textId="708F9121" w:rsidR="00593299" w:rsidRDefault="00593299" w:rsidP="00593299">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670" w:type="dxa"/>
          </w:tcPr>
          <w:p w14:paraId="27C243CC" w14:textId="4EBFA017" w:rsidR="00593299" w:rsidRPr="00085BCE" w:rsidRDefault="00593299" w:rsidP="00593299">
            <w:pPr>
              <w:rPr>
                <w:rFonts w:eastAsiaTheme="minorEastAsia"/>
                <w:lang w:eastAsia="zh-CN"/>
              </w:rPr>
            </w:pPr>
            <w:r w:rsidRPr="00392DA2">
              <w:rPr>
                <w:lang w:eastAsia="ko-KR"/>
              </w:rPr>
              <w:t xml:space="preserve">While the detailed method may vary based on Q3 solutions, it appears feasible for the UE to send IDs corresponding to preferred configurations (e.g., IDs </w:t>
            </w:r>
            <w:r>
              <w:rPr>
                <w:rFonts w:hint="eastAsia"/>
                <w:lang w:eastAsia="ko-KR"/>
              </w:rPr>
              <w:t xml:space="preserve">of </w:t>
            </w:r>
            <w:proofErr w:type="spellStart"/>
            <w:r w:rsidRPr="00392DA2">
              <w:rPr>
                <w:lang w:eastAsia="ko-KR"/>
              </w:rPr>
              <w:t>DataCollectionPreferredConfiguration</w:t>
            </w:r>
            <w:proofErr w:type="spellEnd"/>
            <w:r w:rsidRPr="00392DA2">
              <w:rPr>
                <w:lang w:eastAsia="ko-KR"/>
              </w:rPr>
              <w:t>) through UAI to signal its preferences effectively.</w:t>
            </w:r>
          </w:p>
        </w:tc>
      </w:tr>
      <w:tr w:rsidR="001C0EF3" w14:paraId="3184938B" w14:textId="77777777">
        <w:tc>
          <w:tcPr>
            <w:tcW w:w="1105" w:type="dxa"/>
          </w:tcPr>
          <w:p w14:paraId="5DB259B7" w14:textId="5D89719F" w:rsidR="001C0EF3" w:rsidRDefault="001C0EF3" w:rsidP="001C0EF3">
            <w:pPr>
              <w:spacing w:after="0"/>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2576" w:type="dxa"/>
          </w:tcPr>
          <w:p w14:paraId="1E28A2AA" w14:textId="66649DC8" w:rsidR="001C0EF3" w:rsidRDefault="001C0EF3" w:rsidP="001C0EF3">
            <w:pPr>
              <w:spacing w:after="0"/>
              <w:rPr>
                <w:rFonts w:ascii="Times New Roman" w:eastAsia="Malgun Gothic" w:hAnsi="Times New Roman"/>
                <w:lang w:eastAsia="ko-KR"/>
              </w:rPr>
            </w:pPr>
            <w:r>
              <w:rPr>
                <w:rFonts w:ascii="Times New Roman" w:eastAsiaTheme="minorEastAsia" w:hAnsi="Times New Roman"/>
                <w:lang w:eastAsia="zh-CN"/>
              </w:rPr>
              <w:t>Yes</w:t>
            </w:r>
          </w:p>
        </w:tc>
        <w:tc>
          <w:tcPr>
            <w:tcW w:w="5670" w:type="dxa"/>
          </w:tcPr>
          <w:p w14:paraId="17F51DCA" w14:textId="5A2E5C4D" w:rsidR="001C0EF3" w:rsidRPr="00392DA2" w:rsidRDefault="001C0EF3" w:rsidP="001C0EF3">
            <w:pPr>
              <w:rPr>
                <w:lang w:eastAsia="ko-KR"/>
              </w:rPr>
            </w:pPr>
          </w:p>
        </w:tc>
      </w:tr>
    </w:tbl>
    <w:p w14:paraId="552EE068" w14:textId="77777777" w:rsidR="0086681C" w:rsidRDefault="0086681C" w:rsidP="0086681C">
      <w:pPr>
        <w:pStyle w:val="Heading5"/>
        <w:ind w:left="0" w:firstLine="0"/>
      </w:pPr>
      <w:r>
        <w:rPr>
          <w:rFonts w:hint="eastAsia"/>
        </w:rPr>
        <w:t>S</w:t>
      </w:r>
      <w:r>
        <w:t>ummary</w:t>
      </w:r>
    </w:p>
    <w:p w14:paraId="6F2B0440" w14:textId="6E1AFDFE" w:rsidR="003E2360" w:rsidRDefault="0086681C">
      <w:pPr>
        <w:rPr>
          <w:rFonts w:eastAsiaTheme="minorEastAsia"/>
          <w:lang w:eastAsia="zh-CN"/>
        </w:rPr>
      </w:pPr>
      <w:r>
        <w:rPr>
          <w:rFonts w:eastAsiaTheme="minorEastAsia" w:hint="eastAsia"/>
          <w:lang w:eastAsia="zh-CN"/>
        </w:rPr>
        <w:t>1</w:t>
      </w:r>
      <w:r>
        <w:rPr>
          <w:rFonts w:eastAsiaTheme="minorEastAsia"/>
          <w:lang w:eastAsia="zh-CN"/>
        </w:rPr>
        <w:t xml:space="preserve">4/14 companies agree that an identifier is referred by the UE to indicate the associated candidate configuration. </w:t>
      </w:r>
    </w:p>
    <w:p w14:paraId="1C8EE001" w14:textId="6A88C6C6" w:rsidR="00D73CFF" w:rsidRDefault="00D73CFF" w:rsidP="00D73CFF">
      <w:pPr>
        <w:pStyle w:val="Obs-prop"/>
        <w:rPr>
          <w:lang w:eastAsia="zh-CN"/>
        </w:rPr>
      </w:pPr>
      <w:r>
        <w:rPr>
          <w:rFonts w:hint="eastAsia"/>
          <w:lang w:eastAsia="zh-CN"/>
        </w:rPr>
        <w:t>O</w:t>
      </w:r>
      <w:r>
        <w:rPr>
          <w:lang w:eastAsia="zh-CN"/>
        </w:rPr>
        <w:t xml:space="preserve">bservation </w:t>
      </w:r>
      <w:r w:rsidR="00D20DF3">
        <w:rPr>
          <w:lang w:eastAsia="zh-CN"/>
        </w:rPr>
        <w:t>2</w:t>
      </w:r>
      <w:r>
        <w:rPr>
          <w:lang w:eastAsia="zh-CN"/>
        </w:rPr>
        <w:t xml:space="preserve">: </w:t>
      </w:r>
      <w:r>
        <w:rPr>
          <w:rFonts w:eastAsiaTheme="minorEastAsia"/>
          <w:lang w:eastAsia="zh-CN"/>
        </w:rPr>
        <w:t xml:space="preserve">An identifier is referred by the UE to indicate </w:t>
      </w:r>
      <w:r w:rsidR="00DF758B">
        <w:rPr>
          <w:rFonts w:eastAsiaTheme="minorEastAsia"/>
          <w:lang w:eastAsia="zh-CN"/>
        </w:rPr>
        <w:t>preferred UE data collection configuration that</w:t>
      </w:r>
      <w:r w:rsidR="00F35216">
        <w:rPr>
          <w:rFonts w:eastAsiaTheme="minorEastAsia"/>
          <w:lang w:eastAsia="zh-CN"/>
        </w:rPr>
        <w:t xml:space="preserve"> is</w:t>
      </w:r>
      <w:r w:rsidR="00DF758B">
        <w:rPr>
          <w:rFonts w:eastAsiaTheme="minorEastAsia"/>
          <w:lang w:eastAsia="zh-CN"/>
        </w:rPr>
        <w:t xml:space="preserve"> </w:t>
      </w:r>
      <w:r>
        <w:rPr>
          <w:rFonts w:eastAsiaTheme="minorEastAsia"/>
          <w:lang w:eastAsia="zh-CN"/>
        </w:rPr>
        <w:t xml:space="preserve">associated </w:t>
      </w:r>
      <w:r w:rsidR="00DF758B">
        <w:rPr>
          <w:rFonts w:eastAsiaTheme="minorEastAsia"/>
          <w:lang w:eastAsia="zh-CN"/>
        </w:rPr>
        <w:t xml:space="preserve">to </w:t>
      </w:r>
      <w:r>
        <w:rPr>
          <w:rFonts w:eastAsiaTheme="minorEastAsia"/>
          <w:lang w:eastAsia="zh-CN"/>
        </w:rPr>
        <w:t>candidate configuration.</w:t>
      </w:r>
    </w:p>
    <w:p w14:paraId="2B524E03" w14:textId="4A968D95" w:rsidR="0086681C" w:rsidRPr="00BE00AA" w:rsidRDefault="0086681C">
      <w:pPr>
        <w:rPr>
          <w:rFonts w:eastAsiaTheme="minorEastAsia"/>
          <w:lang w:eastAsia="zh-CN"/>
        </w:rPr>
      </w:pPr>
      <w:r>
        <w:rPr>
          <w:rFonts w:eastAsiaTheme="minorEastAsia"/>
          <w:lang w:eastAsia="zh-CN"/>
        </w:rPr>
        <w:t>The proposal is merged with</w:t>
      </w:r>
      <w:r w:rsidR="00FC28C3">
        <w:rPr>
          <w:rFonts w:eastAsiaTheme="minorEastAsia"/>
          <w:lang w:eastAsia="zh-CN"/>
        </w:rPr>
        <w:t xml:space="preserve"> discussion in Q6.</w:t>
      </w: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 xml:space="preserve">DataCollectionPreferenceConfig-r19 ::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(1..maxCandidateConfig-r19))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2ACEAF0F"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ReportConfigId</w:t>
      </w:r>
      <w:proofErr w:type="spellEnd"/>
      <w:r>
        <w:rPr>
          <w:rFonts w:ascii="Times New Roman" w:eastAsiaTheme="minorEastAsia" w:hAnsi="Times New Roman"/>
          <w:szCs w:val="20"/>
          <w:lang w:eastAsia="zh-CN"/>
        </w:rPr>
        <w:t xml:space="preserve">, where the candidate configurations are provided by the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within </w:t>
      </w:r>
      <w:proofErr w:type="spellStart"/>
      <w:r>
        <w:rPr>
          <w:i/>
          <w:iCs/>
        </w:rPr>
        <w:t>csi-ReportConfigToAddModList</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sidR="002356E3">
        <w:rPr>
          <w:rFonts w:ascii="Times New Roman" w:eastAsiaTheme="minorEastAsia" w:hAnsi="Times New Roman"/>
          <w:i/>
          <w:iCs/>
          <w:szCs w:val="20"/>
          <w:lang w:eastAsia="zh-CN"/>
        </w:rPr>
        <w:t>Meas</w:t>
      </w:r>
      <w:r>
        <w:rPr>
          <w:rFonts w:ascii="Times New Roman" w:eastAsiaTheme="minorEastAsia" w:hAnsi="Times New Roman"/>
          <w:i/>
          <w:iCs/>
          <w:szCs w:val="20"/>
          <w:lang w:eastAsia="zh-CN"/>
        </w:rPr>
        <w:t>Config</w:t>
      </w:r>
      <w:proofErr w:type="spellEnd"/>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 xml:space="preserve">DataCollectionPreferenceConfig-r19 ::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(1.. maxCandidateConfig-r19))</w:t>
            </w:r>
            <w:r>
              <w:rPr>
                <w:color w:val="993366"/>
              </w:rPr>
              <w:t xml:space="preserve"> OF</w:t>
            </w:r>
            <w:r>
              <w:t xml:space="preserve"> CSI-</w:t>
            </w:r>
            <w:proofErr w:type="spellStart"/>
            <w:r>
              <w:t>ReportConfigId</w:t>
            </w:r>
            <w:proofErr w:type="spellEnd"/>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MeasConfig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 xml:space="preserve">DataCollectionPreferenceConfig-r19 ::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w:t>
            </w:r>
            <w:proofErr w:type="spellStart"/>
            <w:r>
              <w:t>dataCollectionCandidateConfigToAddModList</w:t>
            </w:r>
            <w:proofErr w:type="spellEnd"/>
            <w:r>
              <w:t xml:space="preserve">     </w:t>
            </w:r>
            <w:r>
              <w:rPr>
                <w:color w:val="993366"/>
              </w:rPr>
              <w:t>SEQUENCE</w:t>
            </w:r>
            <w:r>
              <w:t xml:space="preserve"> (</w:t>
            </w:r>
            <w:r>
              <w:rPr>
                <w:color w:val="993366"/>
              </w:rPr>
              <w:t>SIZE</w:t>
            </w:r>
            <w:r>
              <w:t xml:space="preserve"> (1..maxCandidateConfig -r19))</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TableGrid"/>
        <w:tblW w:w="0" w:type="auto"/>
        <w:tblLook w:val="04A0" w:firstRow="1" w:lastRow="0" w:firstColumn="1" w:lastColumn="0" w:noHBand="0" w:noVBand="1"/>
      </w:tblPr>
      <w:tblGrid>
        <w:gridCol w:w="9350"/>
      </w:tblGrid>
      <w:tr w:rsidR="003E2360" w14:paraId="6AAC24D5" w14:textId="77777777" w:rsidTr="00D20DF3">
        <w:tc>
          <w:tcPr>
            <w:tcW w:w="9350" w:type="dxa"/>
          </w:tcPr>
          <w:p w14:paraId="2FEB13CF" w14:textId="77777777" w:rsidR="003E2360" w:rsidRDefault="00D87BED">
            <w:pPr>
              <w:rPr>
                <w:rFonts w:eastAsiaTheme="minorEastAsia" w:cs="Arial"/>
                <w:lang w:eastAsia="ko-KR"/>
              </w:rPr>
            </w:pPr>
            <w:bookmarkStart w:id="1"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lastRenderedPageBreak/>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w:t>
            </w:r>
            <w:proofErr w:type="spellStart"/>
            <w:r>
              <w:rPr>
                <w:rFonts w:eastAsiaTheme="minorEastAsia" w:cs="Arial"/>
                <w:i/>
                <w:iCs/>
                <w:lang w:eastAsia="ko-KR"/>
              </w:rPr>
              <w:t>ReportConfig</w:t>
            </w:r>
            <w:proofErr w:type="spellEnd"/>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等线"/>
                <w:highlight w:val="green"/>
                <w:lang w:eastAsia="zh-CN"/>
              </w:rPr>
            </w:pPr>
            <w:r>
              <w:rPr>
                <w:rFonts w:eastAsiaTheme="minorEastAsia" w:cs="Arial"/>
                <w:lang w:eastAsia="ko-KR"/>
              </w:rPr>
              <w:t>FFS: whether/how to support 'aperiodic' CSI RS</w:t>
            </w:r>
            <w:bookmarkEnd w:id="1"/>
          </w:p>
          <w:p w14:paraId="011A2638"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6338F34E" w14:textId="77777777" w:rsidR="003E2360" w:rsidRDefault="00D87BED">
            <w:pPr>
              <w:rPr>
                <w:rFonts w:eastAsia="等线"/>
                <w:lang w:eastAsia="zh-CN"/>
              </w:rPr>
            </w:pPr>
            <w:r>
              <w:t xml:space="preserve">For data collection for UE-sided model, in CSI-report configuration, </w:t>
            </w:r>
            <w:proofErr w:type="spellStart"/>
            <w:r>
              <w:rPr>
                <w:i/>
                <w:highlight w:val="yellow"/>
              </w:rPr>
              <w:t>reportQuantity</w:t>
            </w:r>
            <w:proofErr w:type="spellEnd"/>
            <w:r>
              <w:rPr>
                <w:highlight w:val="yellow"/>
              </w:rPr>
              <w:t xml:space="preserve"> is set to “</w:t>
            </w:r>
            <w:r>
              <w:rPr>
                <w:i/>
                <w:highlight w:val="yellow"/>
              </w:rPr>
              <w:t>none-</w:t>
            </w:r>
            <w:r>
              <w:rPr>
                <w:rFonts w:eastAsia="等线"/>
                <w:i/>
                <w:highlight w:val="yellow"/>
                <w:lang w:eastAsia="zh-CN"/>
              </w:rPr>
              <w:t>BM</w:t>
            </w:r>
            <w:r>
              <w:rPr>
                <w:i/>
                <w:highlight w:val="yellow"/>
              </w:rPr>
              <w:t>-r19</w:t>
            </w:r>
            <w:r>
              <w:t>”</w:t>
            </w:r>
          </w:p>
          <w:p w14:paraId="1ADAE3B0"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w:t>
            </w:r>
            <w:proofErr w:type="spellStart"/>
            <w:r>
              <w:rPr>
                <w:i/>
                <w:iCs/>
                <w:highlight w:val="yellow"/>
                <w:lang w:eastAsia="zh-CN"/>
              </w:rPr>
              <w:t>ReportConfig</w:t>
            </w:r>
            <w:proofErr w:type="spellEnd"/>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D20DF3">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12.1pt" equationxml="&lt;">
                  <v:imagedata r:id="rId13" o:title="" chromakey="white"/>
                </v:shape>
              </w:pict>
            </w:r>
            <w:r>
              <w:rPr>
                <w:kern w:val="24"/>
                <w:highlight w:val="yellow"/>
              </w:rPr>
              <w:instrText xml:space="preserve"> </w:instrText>
            </w:r>
            <w:r>
              <w:rPr>
                <w:kern w:val="24"/>
                <w:highlight w:val="yellow"/>
              </w:rPr>
              <w:fldChar w:fldCharType="separate"/>
            </w:r>
            <w:r w:rsidR="00D20DF3">
              <w:rPr>
                <w:position w:val="-5"/>
                <w:highlight w:val="yellow"/>
              </w:rPr>
              <w:pict w14:anchorId="3CD4731C">
                <v:shape id="_x0000_i1026" type="#_x0000_t75" style="width:39.15pt;height:12.1pt" equationxml="&lt;">
                  <v:imagedata r:id="rId13"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等线"/>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28BFFB1F" w:rsidR="003E2360" w:rsidRDefault="00D87BED">
      <w:pPr>
        <w:pStyle w:val="Obs-prop"/>
        <w:rPr>
          <w:lang w:eastAsia="zh-CN"/>
        </w:rPr>
      </w:pPr>
      <w:r>
        <w:rPr>
          <w:rFonts w:hint="eastAsia"/>
          <w:lang w:eastAsia="zh-CN"/>
        </w:rPr>
        <w:t>O</w:t>
      </w:r>
      <w:r>
        <w:rPr>
          <w:lang w:eastAsia="zh-CN"/>
        </w:rPr>
        <w:t xml:space="preserve">bservation </w:t>
      </w:r>
      <w:r w:rsidR="00D20DF3">
        <w:rPr>
          <w:lang w:eastAsia="zh-CN"/>
        </w:rPr>
        <w:t>3</w:t>
      </w:r>
      <w:r>
        <w:rPr>
          <w:lang w:eastAsia="zh-CN"/>
        </w:rPr>
        <w:t xml:space="preserve">: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Heading5"/>
        <w:ind w:left="0" w:firstLine="0"/>
      </w:pPr>
      <w:r>
        <w:lastRenderedPageBreak/>
        <w:t>Q3. Do you agree that the above NOTE in subclause 5.3.5.9 in TS 38.331 is sufficient to avoid RAN1 impacts for Solution 1/2/3? If the answer to the above question is No for certain solution, please explain what other impacts or RAN1 impacts foreseen.</w:t>
      </w:r>
    </w:p>
    <w:tbl>
      <w:tblPr>
        <w:tblStyle w:val="TableGrid"/>
        <w:tblW w:w="10622" w:type="dxa"/>
        <w:tblLook w:val="04A0" w:firstRow="1" w:lastRow="0" w:firstColumn="1" w:lastColumn="0" w:noHBand="0" w:noVBand="1"/>
      </w:tblPr>
      <w:tblGrid>
        <w:gridCol w:w="1105"/>
        <w:gridCol w:w="1105"/>
        <w:gridCol w:w="1139"/>
        <w:gridCol w:w="1516"/>
        <w:gridCol w:w="5791"/>
      </w:tblGrid>
      <w:tr w:rsidR="003E2360" w14:paraId="499C9E86" w14:textId="77777777" w:rsidTr="00D20DF3">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D20DF3">
        <w:tc>
          <w:tcPr>
            <w:tcW w:w="1105" w:type="dxa"/>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19E26819" w14:textId="77777777" w:rsidR="003E2360" w:rsidRDefault="00D87BED">
            <w:pPr>
              <w:rPr>
                <w:rFonts w:ascii="Times New Roman" w:eastAsiaTheme="minorEastAsia" w:hAnsi="Times New Roman"/>
                <w:lang w:eastAsia="zh-CN"/>
              </w:rPr>
            </w:pPr>
            <w:r w:rsidRPr="003F7247">
              <w:rPr>
                <w:rFonts w:ascii="Times New Roman" w:eastAsiaTheme="minorEastAsia" w:hAnsi="Times New Roman"/>
                <w:highlight w:val="yellow"/>
                <w:lang w:eastAsia="zh-CN"/>
              </w:rPr>
              <w:t>For solution 2,</w:t>
            </w:r>
            <w:r>
              <w:rPr>
                <w:rFonts w:ascii="Times New Roman" w:eastAsiaTheme="minorEastAsia" w:hAnsi="Times New Roman"/>
                <w:lang w:eastAsia="zh-CN"/>
              </w:rPr>
              <w:t xml:space="preserve">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w:t>
            </w:r>
            <w:r w:rsidRPr="003F7247">
              <w:rPr>
                <w:rFonts w:ascii="Times New Roman" w:eastAsiaTheme="minorEastAsia" w:hAnsi="Times New Roman"/>
                <w:highlight w:val="yellow"/>
                <w:lang w:eastAsia="zh-CN"/>
              </w:rPr>
              <w:t>AN1 may further check and decide whether there are additional specification impacts from the RAN1 perspective.</w:t>
            </w:r>
          </w:p>
        </w:tc>
      </w:tr>
      <w:tr w:rsidR="003E2360" w14:paraId="696E5365" w14:textId="77777777" w:rsidTr="00D20DF3">
        <w:tc>
          <w:tcPr>
            <w:tcW w:w="1105" w:type="dxa"/>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do not see the need for the note. Instead, </w:t>
            </w:r>
            <w:r w:rsidRPr="00B2241B">
              <w:rPr>
                <w:rFonts w:ascii="Times New Roman" w:eastAsiaTheme="minorEastAsia" w:hAnsi="Times New Roman"/>
                <w:highlight w:val="yellow"/>
                <w:lang w:eastAsia="zh-CN"/>
              </w:rPr>
              <w:t>we could add to the field description of the eventual solution that the UE need not measure anything based solely on the data collection preference configuration</w:t>
            </w:r>
            <w:r>
              <w:rPr>
                <w:rFonts w:ascii="Times New Roman" w:eastAsiaTheme="minorEastAsia" w:hAnsi="Times New Roman"/>
                <w:lang w:eastAsia="zh-CN"/>
              </w:rPr>
              <w:t xml:space="preserve">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w:t>
            </w:r>
            <w:r w:rsidRPr="003F7247">
              <w:rPr>
                <w:rFonts w:ascii="Times New Roman" w:eastAsiaTheme="minorEastAsia" w:hAnsi="Times New Roman"/>
                <w:highlight w:val="yellow"/>
                <w:lang w:eastAsia="zh-CN"/>
              </w:rPr>
              <w:t>The consequence is that Solution 2 isn’t feasible unless we were to restrict it to semipersistent and/or aperiodic, but there has been no such desire</w:t>
            </w:r>
            <w:r>
              <w:rPr>
                <w:rFonts w:ascii="Times New Roman" w:eastAsiaTheme="minorEastAsia" w:hAnsi="Times New Roman"/>
                <w:lang w:eastAsia="zh-CN"/>
              </w:rPr>
              <w:t>.</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t>
            </w:r>
            <w:r w:rsidRPr="00B2241B">
              <w:rPr>
                <w:rFonts w:ascii="Times New Roman" w:eastAsiaTheme="minorEastAsia" w:hAnsi="Times New Roman"/>
                <w:highlight w:val="yellow"/>
                <w:lang w:eastAsia="zh-CN"/>
              </w:rPr>
              <w:t xml:space="preserve">we see that </w:t>
            </w:r>
            <w:r w:rsidRPr="00B2241B">
              <w:rPr>
                <w:rFonts w:ascii="Times New Roman" w:eastAsiaTheme="minorEastAsia" w:hAnsi="Times New Roman"/>
                <w:b/>
                <w:highlight w:val="yellow"/>
                <w:lang w:eastAsia="zh-CN"/>
              </w:rPr>
              <w:t>Solution 1</w:t>
            </w:r>
            <w:r w:rsidRPr="00B2241B">
              <w:rPr>
                <w:rFonts w:ascii="Times New Roman" w:eastAsiaTheme="minorEastAsia" w:hAnsi="Times New Roman"/>
                <w:highlight w:val="yellow"/>
                <w:lang w:eastAsia="zh-CN"/>
              </w:rPr>
              <w:t xml:space="preserve"> has no RAN1 impact</w:t>
            </w:r>
            <w:r>
              <w:rPr>
                <w:rFonts w:ascii="Times New Roman" w:eastAsiaTheme="minorEastAsia" w:hAnsi="Times New Roman"/>
                <w:lang w:eastAsia="zh-CN"/>
              </w:rPr>
              <w:t xml:space="preserve"> because the UE isn’t being provided anything which instructs the UE to measure, but rather a subset of an eventual configuration. Nothing in the specification requires the UE to measure these. And </w:t>
            </w:r>
            <w:r w:rsidRPr="00B2241B">
              <w:rPr>
                <w:rFonts w:ascii="Times New Roman" w:eastAsiaTheme="minorEastAsia" w:hAnsi="Times New Roman"/>
                <w:b/>
                <w:highlight w:val="yellow"/>
                <w:lang w:eastAsia="zh-CN"/>
              </w:rPr>
              <w:t>Solution 3</w:t>
            </w:r>
            <w:r w:rsidRPr="00B2241B">
              <w:rPr>
                <w:rFonts w:ascii="Times New Roman" w:eastAsiaTheme="minorEastAsia" w:hAnsi="Times New Roman"/>
                <w:highlight w:val="yellow"/>
                <w:lang w:eastAsia="zh-CN"/>
              </w:rPr>
              <w:t xml:space="preserve"> has no RAN1 impact</w:t>
            </w:r>
            <w:r>
              <w:rPr>
                <w:rFonts w:ascii="Times New Roman" w:eastAsiaTheme="minorEastAsia" w:hAnsi="Times New Roman"/>
                <w:lang w:eastAsia="zh-CN"/>
              </w:rPr>
              <w:t xml:space="preserve"> because the CSI-ReportConfigs are provided in otherConfig, unrelated to CSI-MeasConfig, so nothing in the specification requires the UE to measure based on the candidate configurations.</w:t>
            </w:r>
          </w:p>
        </w:tc>
      </w:tr>
      <w:tr w:rsidR="003E2360" w14:paraId="57BDA147" w14:textId="77777777" w:rsidTr="00D20DF3">
        <w:tc>
          <w:tcPr>
            <w:tcW w:w="1105" w:type="dxa"/>
          </w:tcPr>
          <w:p w14:paraId="48822F5E" w14:textId="77777777" w:rsidR="003E2360" w:rsidRDefault="00D87BED">
            <w:pPr>
              <w:spacing w:after="0"/>
              <w:rPr>
                <w:rFonts w:ascii="Times New Roman" w:hAnsi="Times New Roman"/>
              </w:rPr>
            </w:pPr>
            <w:r>
              <w:rPr>
                <w:rFonts w:ascii="Times New Roman" w:hAnsi="Times New Roman"/>
              </w:rPr>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BodyText"/>
              <w:spacing w:after="0"/>
              <w:rPr>
                <w:rFonts w:asciiTheme="minorHAnsi" w:hAnsiTheme="minorHAnsi" w:cstheme="minorHAnsi"/>
                <w:b/>
                <w:bCs/>
                <w:sz w:val="20"/>
                <w:szCs w:val="20"/>
              </w:rPr>
            </w:pPr>
          </w:p>
          <w:p w14:paraId="49DD98EE" w14:textId="77777777" w:rsidR="003E2360" w:rsidRDefault="00D87BED">
            <w:pPr>
              <w:pStyle w:val="BodyText"/>
              <w:spacing w:after="0"/>
              <w:rPr>
                <w:rFonts w:asciiTheme="minorHAnsi" w:hAnsiTheme="minorHAnsi" w:cstheme="minorHAnsi"/>
                <w:b/>
                <w:bCs/>
                <w:sz w:val="20"/>
                <w:szCs w:val="20"/>
              </w:rPr>
            </w:pPr>
            <w:r w:rsidRPr="00B2241B">
              <w:rPr>
                <w:rFonts w:asciiTheme="minorHAnsi" w:hAnsiTheme="minorHAnsi" w:cstheme="minorHAnsi"/>
                <w:b/>
                <w:bCs/>
                <w:sz w:val="20"/>
                <w:szCs w:val="20"/>
                <w:highlight w:val="yellow"/>
              </w:rPr>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BodyText"/>
              <w:spacing w:after="0"/>
              <w:rPr>
                <w:rFonts w:asciiTheme="minorHAnsi" w:hAnsiTheme="minorHAnsi" w:cstheme="minorHAnsi"/>
                <w:sz w:val="20"/>
                <w:szCs w:val="20"/>
              </w:rPr>
            </w:pPr>
          </w:p>
          <w:p w14:paraId="317E90E2"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lastRenderedPageBreak/>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BodyText"/>
              <w:spacing w:after="0"/>
              <w:rPr>
                <w:rFonts w:asciiTheme="minorHAnsi" w:hAnsiTheme="minorHAnsi" w:cstheme="minorHAnsi"/>
                <w:sz w:val="20"/>
                <w:szCs w:val="20"/>
              </w:rPr>
            </w:pPr>
          </w:p>
          <w:p w14:paraId="277B34CB"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等线"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BodyText"/>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BodyText"/>
              <w:spacing w:after="0"/>
              <w:rPr>
                <w:rFonts w:asciiTheme="minorHAnsi" w:hAnsiTheme="minorHAnsi" w:cstheme="minorHAnsi"/>
                <w:sz w:val="20"/>
                <w:szCs w:val="20"/>
              </w:rPr>
            </w:pPr>
          </w:p>
          <w:p w14:paraId="34452545"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activation command, as described in clause 6.1.3.16 of [10, TS 38.321]; for reporting </w:t>
                  </w:r>
                  <w:r>
                    <w:rPr>
                      <w:rFonts w:asciiTheme="minorHAnsi" w:hAnsiTheme="minorHAnsi" w:cstheme="minorHAnsi"/>
                      <w:sz w:val="20"/>
                      <w:szCs w:val="20"/>
                    </w:rPr>
                    <w:lastRenderedPageBreak/>
                    <w:t>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Triggered by DCI; additionally, subselection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D20DF3">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宋体" w:hAnsi="Times New Roman"/>
                <w:i/>
                <w:iCs/>
                <w:lang w:val="en-US" w:eastAsia="zh-CN"/>
              </w:rPr>
            </w:pPr>
            <w:r>
              <w:rPr>
                <w:i/>
                <w:iCs/>
              </w:rPr>
              <w:t xml:space="preserve">For a CSI report with CSI-ReportConfig with higher layer parameter reportQuantity set to 'none' and CSI-RS-ResourceSet with higher </w:t>
            </w:r>
            <w:r>
              <w:rPr>
                <w:i/>
                <w:iCs/>
              </w:rPr>
              <w:lastRenderedPageBreak/>
              <w:t>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xml:space="preserve">).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w:t>
            </w:r>
            <w:r w:rsidRPr="0057423E">
              <w:rPr>
                <w:rFonts w:ascii="Times New Roman" w:hAnsi="Times New Roman"/>
                <w:highlight w:val="yellow"/>
              </w:rPr>
              <w:t>Thus, we prefer to introduce solution with only RAN2 impact (i.e. solution 1 or 3).</w:t>
            </w:r>
          </w:p>
        </w:tc>
      </w:tr>
      <w:tr w:rsidR="003E2360" w14:paraId="3EA53C83" w14:textId="77777777" w:rsidTr="00D20DF3">
        <w:tc>
          <w:tcPr>
            <w:tcW w:w="1105" w:type="dxa"/>
          </w:tcPr>
          <w:p w14:paraId="5C2A59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1105" w:type="dxa"/>
          </w:tcPr>
          <w:p w14:paraId="72850D01"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w:t>
            </w:r>
          </w:p>
        </w:tc>
        <w:tc>
          <w:tcPr>
            <w:tcW w:w="1516" w:type="dxa"/>
          </w:tcPr>
          <w:p w14:paraId="7550D992"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It Depends on whe</w:t>
            </w:r>
            <w:r>
              <w:rPr>
                <w:rFonts w:ascii="Times New Roman" w:eastAsia="宋体"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宋体" w:hAnsi="Times New Roman"/>
                <w:lang w:val="en-US" w:eastAsia="zh-CN"/>
              </w:rPr>
            </w:pPr>
            <w:r w:rsidRPr="009B6381">
              <w:rPr>
                <w:rFonts w:ascii="Times New Roman" w:eastAsia="宋体" w:hAnsi="Times New Roman" w:hint="eastAsia"/>
                <w:highlight w:val="yellow"/>
                <w:lang w:val="en-US" w:eastAsia="zh-CN"/>
              </w:rPr>
              <w:t>For the solution 1,</w:t>
            </w:r>
            <w:r>
              <w:rPr>
                <w:rFonts w:ascii="Times New Roman" w:eastAsia="宋体" w:hAnsi="Times New Roman" w:hint="eastAsia"/>
                <w:lang w:val="en-US" w:eastAsia="zh-CN"/>
              </w:rPr>
              <w:t xml:space="preserve"> It means the CSI resource configuration in the </w:t>
            </w:r>
            <w:r>
              <w:rPr>
                <w:rFonts w:ascii="Times New Roman" w:eastAsia="宋体" w:hAnsi="Times New Roman" w:hint="eastAsia"/>
                <w:i/>
                <w:iCs/>
                <w:lang w:val="en-US" w:eastAsia="zh-CN"/>
              </w:rPr>
              <w:t xml:space="preserve">otherConfig </w:t>
            </w:r>
            <w:r>
              <w:rPr>
                <w:rFonts w:ascii="Times New Roman" w:eastAsia="宋体" w:hAnsi="Times New Roman" w:hint="eastAsia"/>
                <w:lang w:val="en-US" w:eastAsia="zh-CN"/>
              </w:rPr>
              <w:t xml:space="preserve">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w:t>
            </w:r>
            <w:r w:rsidRPr="009B6381">
              <w:rPr>
                <w:rFonts w:ascii="Times New Roman" w:eastAsia="宋体" w:hAnsi="Times New Roman" w:hint="eastAsia"/>
                <w:highlight w:val="yellow"/>
                <w:lang w:val="en-US" w:eastAsia="zh-CN"/>
              </w:rPr>
              <w:t>RAN2 cannot have such note for this solution..</w:t>
            </w:r>
          </w:p>
          <w:p w14:paraId="5392EB6A" w14:textId="77777777" w:rsidR="003E2360" w:rsidRPr="009B6381" w:rsidRDefault="00D87BED">
            <w:pPr>
              <w:numPr>
                <w:ilvl w:val="0"/>
                <w:numId w:val="6"/>
              </w:numPr>
              <w:rPr>
                <w:rFonts w:ascii="Times New Roman" w:eastAsia="宋体" w:hAnsi="Times New Roman"/>
                <w:highlight w:val="yellow"/>
                <w:lang w:val="en-US" w:eastAsia="zh-CN"/>
              </w:rPr>
            </w:pPr>
            <w:r>
              <w:rPr>
                <w:rFonts w:ascii="Times New Roman" w:eastAsia="宋体" w:hAnsi="Times New Roman" w:hint="eastAsia"/>
                <w:lang w:val="en-US" w:eastAsia="zh-CN"/>
              </w:rPr>
              <w:t>F</w:t>
            </w:r>
            <w:r w:rsidRPr="009B6381">
              <w:rPr>
                <w:rFonts w:ascii="Times New Roman" w:eastAsia="宋体" w:hAnsi="Times New Roman" w:hint="eastAsia"/>
                <w:highlight w:val="yellow"/>
                <w:lang w:val="en-US" w:eastAsia="zh-CN"/>
              </w:rPr>
              <w:t>or the solution 2,</w:t>
            </w:r>
            <w:r>
              <w:rPr>
                <w:rFonts w:ascii="Times New Roman" w:eastAsia="宋体" w:hAnsi="Times New Roman" w:hint="eastAsia"/>
                <w:lang w:val="en-US" w:eastAsia="zh-CN"/>
              </w:rPr>
              <w:t xml:space="preserve"> it has the same concern with solution 1 which may need RAN1 to confirm, </w:t>
            </w:r>
            <w:r w:rsidRPr="009B6381">
              <w:rPr>
                <w:rFonts w:ascii="Times New Roman" w:eastAsia="宋体" w:hAnsi="Times New Roman" w:hint="eastAsia"/>
                <w:highlight w:val="yellow"/>
                <w:lang w:val="en-US" w:eastAsia="zh-CN"/>
              </w:rPr>
              <w:t>RAN2 cannot have such note for this solution.</w:t>
            </w:r>
          </w:p>
          <w:p w14:paraId="465E1AF9"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3, we have a question:</w:t>
            </w:r>
          </w:p>
          <w:p w14:paraId="233D97A7"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宋体" w:hAnsi="Times New Roman"/>
                <w:lang w:val="en-US" w:eastAsia="zh-CN"/>
              </w:rPr>
              <w:t xml:space="preserve">with </w:t>
            </w:r>
            <w:r>
              <w:rPr>
                <w:rFonts w:ascii="Times New Roman" w:eastAsia="宋体" w:hAnsi="Times New Roman" w:hint="eastAsia"/>
                <w:lang w:val="en-US" w:eastAsia="zh-CN"/>
              </w:rPr>
              <w:t>CSI-MeasConfig</w:t>
            </w:r>
          </w:p>
          <w:p w14:paraId="0CEFA94E"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former one , then it is quite as similar as solution 1, the RAN1 impact is inevitable, and hence the note cannot be concluded solely in RAN2.</w:t>
            </w:r>
          </w:p>
          <w:p w14:paraId="304D9C28"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If the answer is the later one, then this can avoid the RAN1 impact which is our preference , and the note seems reasonable under this solution.</w:t>
            </w:r>
          </w:p>
          <w:p w14:paraId="613EBB53" w14:textId="59309334" w:rsidR="00D17DDD" w:rsidRDefault="00D17DDD">
            <w:pPr>
              <w:rPr>
                <w:rFonts w:ascii="Times New Roman" w:eastAsia="宋体" w:hAnsi="Times New Roman"/>
                <w:lang w:val="en-US" w:eastAsia="zh-CN"/>
              </w:rPr>
            </w:pPr>
            <w:r>
              <w:rPr>
                <w:rFonts w:ascii="Times New Roman" w:eastAsia="宋体" w:hAnsi="Times New Roman" w:hint="eastAsia"/>
                <w:lang w:val="en-US" w:eastAsia="zh-CN"/>
              </w:rPr>
              <w:lastRenderedPageBreak/>
              <w:t>[</w:t>
            </w:r>
            <w:r>
              <w:rPr>
                <w:rFonts w:ascii="Times New Roman" w:eastAsia="宋体" w:hAnsi="Times New Roman"/>
                <w:lang w:val="en-US" w:eastAsia="zh-CN"/>
              </w:rPr>
              <w:t>Rapp] To answer ZTE’s question</w:t>
            </w:r>
            <w:r w:rsidR="00CB58DC">
              <w:rPr>
                <w:rFonts w:ascii="Times New Roman" w:eastAsia="宋体" w:hAnsi="Times New Roman"/>
                <w:lang w:val="en-US" w:eastAsia="zh-CN"/>
              </w:rPr>
              <w:t xml:space="preserve"> for</w:t>
            </w:r>
            <w:r>
              <w:rPr>
                <w:rFonts w:ascii="Times New Roman" w:eastAsia="宋体" w:hAnsi="Times New Roman"/>
                <w:lang w:val="en-US" w:eastAsia="zh-CN"/>
              </w:rPr>
              <w:t xml:space="preserve"> Solution 3, </w:t>
            </w:r>
            <w:r w:rsidR="00B40438">
              <w:rPr>
                <w:rFonts w:ascii="Times New Roman" w:eastAsia="宋体" w:hAnsi="Times New Roman"/>
                <w:lang w:val="en-US" w:eastAsia="zh-CN"/>
              </w:rPr>
              <w:t xml:space="preserve">it was not assumed that a new list </w:t>
            </w:r>
            <w:r w:rsidR="005A0512">
              <w:rPr>
                <w:rFonts w:ascii="Times New Roman" w:eastAsia="宋体" w:hAnsi="Times New Roman"/>
                <w:lang w:val="en-US" w:eastAsia="zh-CN"/>
              </w:rPr>
              <w:t xml:space="preserve">of </w:t>
            </w:r>
            <w:r w:rsidR="005A0512" w:rsidRPr="00897500">
              <w:rPr>
                <w:rFonts w:ascii="Times New Roman" w:eastAsia="宋体" w:hAnsi="Times New Roman"/>
                <w:i/>
                <w:iCs/>
                <w:lang w:val="en-US" w:eastAsia="zh-CN"/>
              </w:rPr>
              <w:t>CSI-Re</w:t>
            </w:r>
            <w:r w:rsidR="006F74BE" w:rsidRPr="00897500">
              <w:rPr>
                <w:rFonts w:ascii="Times New Roman" w:eastAsia="宋体" w:hAnsi="Times New Roman"/>
                <w:i/>
                <w:iCs/>
                <w:lang w:val="en-US" w:eastAsia="zh-CN"/>
              </w:rPr>
              <w:t>sourceConfig</w:t>
            </w:r>
            <w:r w:rsidR="006F74BE">
              <w:rPr>
                <w:rFonts w:ascii="Times New Roman" w:eastAsia="宋体" w:hAnsi="Times New Roman"/>
                <w:lang w:val="en-US" w:eastAsia="zh-CN"/>
              </w:rPr>
              <w:t xml:space="preserve"> is added</w:t>
            </w:r>
            <w:r w:rsidR="00D408EF">
              <w:rPr>
                <w:rFonts w:ascii="Times New Roman" w:eastAsia="宋体" w:hAnsi="Times New Roman"/>
                <w:lang w:val="en-US" w:eastAsia="zh-CN"/>
              </w:rPr>
              <w:t xml:space="preserve"> directly in</w:t>
            </w:r>
            <w:r w:rsidR="006D5E18">
              <w:rPr>
                <w:rFonts w:ascii="Times New Roman" w:eastAsia="宋体" w:hAnsi="Times New Roman"/>
                <w:lang w:val="en-US" w:eastAsia="zh-CN"/>
              </w:rPr>
              <w:t xml:space="preserve"> </w:t>
            </w:r>
            <w:r w:rsidR="006D5E18" w:rsidRPr="006D5E18">
              <w:rPr>
                <w:rFonts w:ascii="Times New Roman" w:eastAsia="宋体" w:hAnsi="Times New Roman"/>
                <w:i/>
                <w:iCs/>
                <w:lang w:val="en-US" w:eastAsia="zh-CN"/>
              </w:rPr>
              <w:t>dataCollectionPreferenceConfig</w:t>
            </w:r>
            <w:r w:rsidR="006D5E18">
              <w:rPr>
                <w:rFonts w:ascii="Times New Roman" w:eastAsia="宋体" w:hAnsi="Times New Roman"/>
                <w:lang w:val="en-US" w:eastAsia="zh-CN"/>
              </w:rPr>
              <w:t xml:space="preserve"> in</w:t>
            </w:r>
            <w:r w:rsidR="00D408EF">
              <w:rPr>
                <w:rFonts w:ascii="Times New Roman" w:eastAsia="宋体" w:hAnsi="Times New Roman"/>
                <w:lang w:val="en-US" w:eastAsia="zh-CN"/>
              </w:rPr>
              <w:t xml:space="preserve"> </w:t>
            </w:r>
            <w:r w:rsidR="00D408EF" w:rsidRPr="00897500">
              <w:rPr>
                <w:rFonts w:ascii="Times New Roman" w:eastAsia="宋体" w:hAnsi="Times New Roman"/>
                <w:i/>
                <w:iCs/>
                <w:lang w:val="en-US" w:eastAsia="zh-CN"/>
              </w:rPr>
              <w:t>otherConfig</w:t>
            </w:r>
            <w:r w:rsidR="0019722A">
              <w:rPr>
                <w:rFonts w:ascii="Times New Roman" w:eastAsia="宋体" w:hAnsi="Times New Roman"/>
                <w:lang w:val="en-US" w:eastAsia="zh-CN"/>
              </w:rPr>
              <w:t xml:space="preserve">, alongside the </w:t>
            </w:r>
            <w:r w:rsidR="003C65A3">
              <w:rPr>
                <w:rFonts w:ascii="Times New Roman" w:eastAsia="宋体" w:hAnsi="Times New Roman"/>
                <w:lang w:val="en-US" w:eastAsia="zh-CN"/>
              </w:rPr>
              <w:t xml:space="preserve">new list </w:t>
            </w:r>
            <w:r w:rsidR="004B0223">
              <w:rPr>
                <w:rFonts w:ascii="Times New Roman" w:eastAsia="宋体" w:hAnsi="Times New Roman"/>
                <w:lang w:val="en-US" w:eastAsia="zh-CN"/>
              </w:rPr>
              <w:t xml:space="preserve">of </w:t>
            </w:r>
            <w:r w:rsidR="001342AD" w:rsidRPr="001342AD">
              <w:rPr>
                <w:rFonts w:ascii="Times New Roman" w:eastAsia="宋体" w:hAnsi="Times New Roman"/>
                <w:i/>
                <w:iCs/>
                <w:lang w:val="en-US" w:eastAsia="zh-CN"/>
              </w:rPr>
              <w:t>CSI-ReportConfig</w:t>
            </w:r>
            <w:r w:rsidR="00897500" w:rsidRPr="00D540F1">
              <w:rPr>
                <w:rFonts w:ascii="Times New Roman" w:eastAsia="宋体" w:hAnsi="Times New Roman"/>
                <w:lang w:val="en-US" w:eastAsia="zh-CN"/>
              </w:rPr>
              <w:t xml:space="preserve">, </w:t>
            </w:r>
            <w:r w:rsidR="001342AD">
              <w:rPr>
                <w:rFonts w:ascii="Times New Roman" w:eastAsia="宋体" w:hAnsi="Times New Roman"/>
                <w:lang w:val="en-US" w:eastAsia="zh-CN"/>
              </w:rPr>
              <w:t xml:space="preserve">which corresponds to the </w:t>
            </w:r>
            <w:r w:rsidR="00B20185">
              <w:rPr>
                <w:rFonts w:ascii="Times New Roman" w:eastAsia="宋体" w:hAnsi="Times New Roman"/>
                <w:lang w:val="en-US" w:eastAsia="zh-CN"/>
              </w:rPr>
              <w:t>first interpretation from the above question</w:t>
            </w:r>
            <w:r w:rsidR="0065383A">
              <w:rPr>
                <w:rFonts w:ascii="Times New Roman" w:eastAsia="宋体" w:hAnsi="Times New Roman"/>
                <w:lang w:val="en-US" w:eastAsia="zh-CN"/>
              </w:rPr>
              <w:t xml:space="preserve">. </w:t>
            </w:r>
            <w:r w:rsidR="00F0388C">
              <w:rPr>
                <w:rFonts w:ascii="Times New Roman" w:eastAsia="宋体" w:hAnsi="Times New Roman"/>
                <w:lang w:val="en-US" w:eastAsia="zh-CN"/>
              </w:rPr>
              <w:t xml:space="preserve">This </w:t>
            </w:r>
            <w:r w:rsidR="008E3BA8">
              <w:rPr>
                <w:rFonts w:ascii="Times New Roman" w:eastAsia="宋体" w:hAnsi="Times New Roman"/>
                <w:lang w:val="en-US" w:eastAsia="zh-CN"/>
              </w:rPr>
              <w:t>aspect</w:t>
            </w:r>
            <w:r w:rsidR="00F0388C">
              <w:rPr>
                <w:rFonts w:ascii="Times New Roman" w:eastAsia="宋体" w:hAnsi="Times New Roman"/>
                <w:lang w:val="en-US" w:eastAsia="zh-CN"/>
              </w:rPr>
              <w:t xml:space="preserve"> can be discussed, if companies express interest in adding </w:t>
            </w:r>
            <w:r w:rsidR="002433B3">
              <w:rPr>
                <w:rFonts w:ascii="Times New Roman" w:eastAsia="宋体" w:hAnsi="Times New Roman"/>
                <w:lang w:val="en-US" w:eastAsia="zh-CN"/>
              </w:rPr>
              <w:t xml:space="preserve">a new </w:t>
            </w:r>
            <w:r w:rsidR="00C12FB9">
              <w:rPr>
                <w:rFonts w:ascii="Times New Roman" w:eastAsia="宋体" w:hAnsi="Times New Roman"/>
                <w:lang w:val="en-US" w:eastAsia="zh-CN"/>
              </w:rPr>
              <w:t xml:space="preserve">independent </w:t>
            </w:r>
            <w:r w:rsidR="002433B3">
              <w:rPr>
                <w:rFonts w:ascii="Times New Roman" w:eastAsia="宋体" w:hAnsi="Times New Roman"/>
                <w:lang w:val="en-US" w:eastAsia="zh-CN"/>
              </w:rPr>
              <w:t xml:space="preserve">list of </w:t>
            </w:r>
            <w:r w:rsidR="002433B3" w:rsidRPr="00C12FB9">
              <w:rPr>
                <w:rFonts w:ascii="Times New Roman" w:eastAsia="宋体" w:hAnsi="Times New Roman"/>
                <w:i/>
                <w:iCs/>
                <w:lang w:val="en-US" w:eastAsia="zh-CN"/>
              </w:rPr>
              <w:t>CSI-ResourceConfig</w:t>
            </w:r>
            <w:r w:rsidR="002433B3">
              <w:rPr>
                <w:rFonts w:ascii="Times New Roman" w:eastAsia="宋体" w:hAnsi="Times New Roman"/>
                <w:lang w:val="en-US" w:eastAsia="zh-CN"/>
              </w:rPr>
              <w:t xml:space="preserve"> </w:t>
            </w:r>
            <w:r w:rsidR="00C12FB9">
              <w:rPr>
                <w:rFonts w:ascii="Times New Roman" w:eastAsia="宋体" w:hAnsi="Times New Roman"/>
                <w:lang w:val="en-US" w:eastAsia="zh-CN"/>
              </w:rPr>
              <w:t xml:space="preserve">in </w:t>
            </w:r>
            <w:r w:rsidR="006D5E18" w:rsidRPr="006D5E18">
              <w:rPr>
                <w:rFonts w:ascii="Times New Roman" w:eastAsia="宋体" w:hAnsi="Times New Roman"/>
                <w:i/>
                <w:iCs/>
                <w:lang w:val="en-US" w:eastAsia="zh-CN"/>
              </w:rPr>
              <w:t>dataCollectionPreferenceConfig</w:t>
            </w:r>
            <w:r w:rsidR="00D408EF">
              <w:rPr>
                <w:rFonts w:ascii="Times New Roman" w:eastAsia="宋体" w:hAnsi="Times New Roman"/>
                <w:lang w:val="en-US" w:eastAsia="zh-CN"/>
              </w:rPr>
              <w:t xml:space="preserve">. </w:t>
            </w:r>
            <w:r w:rsidR="006F74BE">
              <w:rPr>
                <w:rFonts w:ascii="Times New Roman" w:eastAsia="宋体" w:hAnsi="Times New Roman"/>
                <w:lang w:val="en-US" w:eastAsia="zh-CN"/>
              </w:rPr>
              <w:t xml:space="preserve"> </w:t>
            </w:r>
            <w:r>
              <w:rPr>
                <w:rFonts w:ascii="Times New Roman" w:eastAsia="宋体" w:hAnsi="Times New Roman"/>
                <w:lang w:val="en-US" w:eastAsia="zh-CN"/>
              </w:rPr>
              <w:t xml:space="preserve"> </w:t>
            </w:r>
            <w:r>
              <w:t>.</w:t>
            </w:r>
          </w:p>
        </w:tc>
      </w:tr>
      <w:tr w:rsidR="00BE00AA" w14:paraId="7EC3DC0B" w14:textId="77777777" w:rsidTr="00D20DF3">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sidRPr="009B6381">
              <w:rPr>
                <w:rFonts w:ascii="Times New Roman" w:eastAsiaTheme="minorEastAsia" w:hAnsi="Times New Roman" w:hint="eastAsia"/>
                <w:highlight w:val="yellow"/>
                <w:lang w:eastAsia="zh-CN"/>
              </w:rPr>
              <w:t>F</w:t>
            </w:r>
            <w:r w:rsidRPr="009B6381">
              <w:rPr>
                <w:rFonts w:ascii="Times New Roman" w:eastAsiaTheme="minorEastAsia" w:hAnsi="Times New Roman"/>
                <w:highlight w:val="yellow"/>
                <w:lang w:eastAsia="zh-CN"/>
              </w:rPr>
              <w:t>or Solution 2</w:t>
            </w:r>
            <w:r>
              <w:rPr>
                <w:rFonts w:ascii="Times New Roman" w:eastAsiaTheme="minorEastAsia" w:hAnsi="Times New Roman"/>
                <w:lang w:eastAsia="zh-CN"/>
              </w:rPr>
              <w:t xml:space="preserve">, as the email rapporteur mentioned, if the configuration is applicable, </w:t>
            </w:r>
            <w:r w:rsidRPr="009B47BD">
              <w:rPr>
                <w:rFonts w:ascii="Times New Roman" w:eastAsiaTheme="minorEastAsia" w:hAnsi="Times New Roman"/>
                <w:highlight w:val="yellow"/>
                <w:lang w:eastAsia="zh-CN"/>
              </w:rPr>
              <w:t>the UE may perform measurements according to network configurations.</w:t>
            </w:r>
            <w:r>
              <w:rPr>
                <w:rFonts w:ascii="Times New Roman" w:eastAsiaTheme="minorEastAsia" w:hAnsi="Times New Roman"/>
                <w:lang w:eastAsia="zh-CN"/>
              </w:rPr>
              <w:t xml:space="preserve">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sidRPr="0057423E">
              <w:rPr>
                <w:rFonts w:ascii="Times New Roman" w:eastAsiaTheme="minorEastAsia" w:hAnsi="Times New Roman" w:hint="eastAsia"/>
                <w:highlight w:val="yellow"/>
                <w:lang w:eastAsia="zh-CN"/>
              </w:rPr>
              <w:t>For</w:t>
            </w:r>
            <w:r w:rsidRPr="0057423E">
              <w:rPr>
                <w:rFonts w:ascii="Times New Roman" w:eastAsiaTheme="minorEastAsia" w:hAnsi="Times New Roman"/>
                <w:highlight w:val="yellow"/>
                <w:lang w:eastAsia="zh-CN"/>
              </w:rPr>
              <w:t xml:space="preserve"> Solution 1 and 3, we wonder the necessity of this Note</w:t>
            </w:r>
            <w:r>
              <w:rPr>
                <w:rFonts w:ascii="Times New Roman" w:eastAsiaTheme="minorEastAsia" w:hAnsi="Times New Roman"/>
                <w:lang w:eastAsia="zh-CN"/>
              </w:rPr>
              <w:t>.</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w:t>
            </w:r>
            <w:r w:rsidRPr="0057423E">
              <w:rPr>
                <w:rFonts w:ascii="Times New Roman" w:eastAsiaTheme="minorEastAsia" w:hAnsi="Times New Roman"/>
                <w:highlight w:val="yellow"/>
                <w:lang w:eastAsia="zh-CN"/>
              </w:rPr>
              <w:t>for Solution 1 and 3, it should be clear to the UE already that the configurations are preference indication only as they are places outside CSI-MeasConfig</w:t>
            </w:r>
            <w:r>
              <w:rPr>
                <w:rFonts w:ascii="Times New Roman" w:eastAsiaTheme="minorEastAsia" w:hAnsi="Times New Roman"/>
                <w:lang w:eastAsia="zh-CN"/>
              </w:rPr>
              <w:t xml:space="preserve">,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D20DF3">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Pr="009B6381">
              <w:rPr>
                <w:rFonts w:ascii="Times New Roman" w:eastAsiaTheme="minorEastAsia" w:hAnsi="Times New Roman"/>
                <w:highlight w:val="yellow"/>
                <w:lang w:eastAsia="zh-CN"/>
              </w:rPr>
              <w:t>Solution 2</w:t>
            </w:r>
            <w:r>
              <w:rPr>
                <w:rFonts w:ascii="Times New Roman" w:eastAsiaTheme="minorEastAsia" w:hAnsi="Times New Roman"/>
                <w:lang w:eastAsia="zh-CN"/>
              </w:rPr>
              <w:t xml:space="preserve">,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t>
            </w:r>
            <w:r w:rsidR="0005033D" w:rsidRPr="009B6381">
              <w:rPr>
                <w:rFonts w:ascii="Times New Roman" w:eastAsiaTheme="minorEastAsia" w:hAnsi="Times New Roman"/>
                <w:highlight w:val="yellow"/>
                <w:lang w:eastAsia="zh-CN"/>
              </w:rPr>
              <w:t>we think RAN1 impact is unavoidable</w:t>
            </w:r>
            <w:r w:rsidR="0005033D">
              <w:rPr>
                <w:rFonts w:ascii="Times New Roman" w:eastAsiaTheme="minorEastAsia" w:hAnsi="Times New Roman"/>
                <w:lang w:eastAsia="zh-CN"/>
              </w:rPr>
              <w:t xml:space="preserve">, as </w:t>
            </w:r>
            <w:r w:rsidR="006E1295">
              <w:rPr>
                <w:rFonts w:ascii="Times New Roman" w:eastAsiaTheme="minorEastAsia" w:hAnsi="Times New Roman"/>
                <w:lang w:eastAsia="zh-CN"/>
              </w:rPr>
              <w:t>candidate UE-side data 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D20DF3">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r w:rsidRPr="00C33682">
              <w:rPr>
                <w:rFonts w:ascii="Times New Roman" w:eastAsiaTheme="minorEastAsia" w:hAnsi="Times New Roman"/>
                <w:i/>
                <w:iCs/>
                <w:lang w:eastAsia="zh-CN"/>
              </w:rPr>
              <w:t>MeasConfig.</w:t>
            </w:r>
            <w:r w:rsidRPr="007E0F02">
              <w:rPr>
                <w:rFonts w:ascii="Times New Roman" w:eastAsiaTheme="minorEastAsia" w:hAnsi="Times New Roman"/>
                <w:lang w:eastAsia="zh-CN"/>
              </w:rPr>
              <w:t>)</w:t>
            </w:r>
            <w:r w:rsidRPr="00E83996">
              <w:rPr>
                <w:rFonts w:ascii="Times New Roman" w:eastAsiaTheme="minorEastAsia" w:hAnsi="Times New Roman"/>
                <w:lang w:eastAsia="zh-CN"/>
              </w:rPr>
              <w:t xml:space="preserve">. </w:t>
            </w:r>
            <w:r w:rsidRPr="0057423E">
              <w:rPr>
                <w:rFonts w:ascii="Times New Roman" w:eastAsiaTheme="minorEastAsia" w:hAnsi="Times New Roman"/>
                <w:highlight w:val="yellow"/>
                <w:lang w:eastAsia="zh-CN"/>
              </w:rPr>
              <w:t>The NOTE clearly applies</w:t>
            </w:r>
            <w:r w:rsidRPr="00E83996">
              <w:rPr>
                <w:rFonts w:ascii="Times New Roman" w:eastAsiaTheme="minorEastAsia" w:hAnsi="Times New Roman"/>
                <w:lang w:eastAsia="zh-CN"/>
              </w:rPr>
              <w:t>,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D20DF3">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sidRPr="009B6381">
              <w:rPr>
                <w:rFonts w:ascii="Times New Roman" w:eastAsiaTheme="minorEastAsia" w:hAnsi="Times New Roman" w:hint="eastAsia"/>
                <w:highlight w:val="yellow"/>
                <w:lang w:eastAsia="zh-CN"/>
              </w:rPr>
              <w:t>R</w:t>
            </w:r>
            <w:r w:rsidRPr="009B6381">
              <w:rPr>
                <w:rFonts w:ascii="Times New Roman" w:eastAsiaTheme="minorEastAsia" w:hAnsi="Times New Roman"/>
                <w:highlight w:val="yellow"/>
                <w:lang w:eastAsia="zh-CN"/>
              </w:rPr>
              <w:t>AN1 impact should be avoided, so solution 2 should be ruled out.</w:t>
            </w:r>
            <w:r>
              <w:rPr>
                <w:rFonts w:ascii="Times New Roman" w:eastAsiaTheme="minorEastAsia" w:hAnsi="Times New Roman"/>
                <w:lang w:eastAsia="zh-CN"/>
              </w:rPr>
              <w:t xml:space="preserve"> As for solution 1 and solution 3, solution 1 is more aligned with RAN2 agreements made in last meeting and </w:t>
            </w:r>
            <w:r w:rsidRPr="0057423E">
              <w:rPr>
                <w:rFonts w:ascii="Times New Roman" w:eastAsiaTheme="minorEastAsia" w:hAnsi="Times New Roman"/>
                <w:highlight w:val="yellow"/>
                <w:lang w:eastAsia="zh-CN"/>
              </w:rPr>
              <w:t>we’re also fine to use field description</w:t>
            </w:r>
            <w:r>
              <w:rPr>
                <w:rFonts w:ascii="Times New Roman" w:eastAsiaTheme="minorEastAsia" w:hAnsi="Times New Roman"/>
                <w:lang w:eastAsia="zh-CN"/>
              </w:rPr>
              <w:t xml:space="preserve"> to capture UE not measure the candidate data collection configuration.</w:t>
            </w:r>
          </w:p>
        </w:tc>
      </w:tr>
      <w:tr w:rsidR="00B01780" w14:paraId="438D4DF1" w14:textId="77777777" w:rsidTr="00D20DF3">
        <w:tc>
          <w:tcPr>
            <w:tcW w:w="1105" w:type="dxa"/>
          </w:tcPr>
          <w:p w14:paraId="53B204F4" w14:textId="594B4B73"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105" w:type="dxa"/>
          </w:tcPr>
          <w:p w14:paraId="6F74D902" w14:textId="389A6D32"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0B60FCB" w14:textId="175BD8A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1516" w:type="dxa"/>
          </w:tcPr>
          <w:p w14:paraId="1388D882" w14:textId="39934F11"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791" w:type="dxa"/>
          </w:tcPr>
          <w:p w14:paraId="634D1531"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 xml:space="preserve">1. </w:t>
            </w:r>
            <w:r w:rsidRPr="0057423E">
              <w:rPr>
                <w:rFonts w:ascii="Times New Roman" w:eastAsiaTheme="minorEastAsia" w:hAnsi="Times New Roman" w:hint="eastAsia"/>
                <w:highlight w:val="yellow"/>
                <w:lang w:eastAsia="zh-CN"/>
              </w:rPr>
              <w:t>we are also fine to capture as normative text</w:t>
            </w:r>
          </w:p>
          <w:p w14:paraId="1F32E6B9" w14:textId="77777777" w:rsidR="00B01780" w:rsidRDefault="00B01780" w:rsidP="00B01780">
            <w:pPr>
              <w:rPr>
                <w:rFonts w:ascii="Times New Roman" w:eastAsiaTheme="minorEastAsia" w:hAnsi="Times New Roman"/>
                <w:lang w:eastAsia="zh-CN"/>
              </w:rPr>
            </w:pPr>
            <w:r w:rsidRPr="009B6381">
              <w:rPr>
                <w:rFonts w:ascii="Times New Roman" w:eastAsiaTheme="minorEastAsia" w:hAnsi="Times New Roman" w:hint="eastAsia"/>
                <w:highlight w:val="yellow"/>
                <w:lang w:eastAsia="zh-CN"/>
              </w:rPr>
              <w:t>2.</w:t>
            </w:r>
            <w:r>
              <w:rPr>
                <w:rFonts w:ascii="Times New Roman" w:eastAsiaTheme="minorEastAsia" w:hAnsi="Times New Roman" w:hint="eastAsia"/>
                <w:lang w:eastAsia="zh-CN"/>
              </w:rPr>
              <w:t xml:space="preserve"> as pointed out by some companies, </w:t>
            </w:r>
            <w:r w:rsidRPr="009B6381">
              <w:rPr>
                <w:rFonts w:ascii="Times New Roman" w:eastAsiaTheme="minorEastAsia" w:hAnsi="Times New Roman" w:hint="eastAsia"/>
                <w:highlight w:val="yellow"/>
                <w:lang w:eastAsia="zh-CN"/>
              </w:rPr>
              <w:t>there could be additional RAN1 specification impact,</w:t>
            </w:r>
            <w:r>
              <w:rPr>
                <w:rFonts w:ascii="Times New Roman" w:eastAsiaTheme="minorEastAsia" w:hAnsi="Times New Roman" w:hint="eastAsia"/>
                <w:lang w:eastAsia="zh-CN"/>
              </w:rPr>
              <w:t xml:space="preserve"> which need to be checked.</w:t>
            </w:r>
          </w:p>
          <w:p w14:paraId="03E6AD26" w14:textId="7ECA0C96"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3. we are also fine to capture as normative text.</w:t>
            </w:r>
          </w:p>
        </w:tc>
      </w:tr>
      <w:tr w:rsidR="007C1E5E" w14:paraId="47F1701F" w14:textId="77777777" w:rsidTr="00D20DF3">
        <w:tc>
          <w:tcPr>
            <w:tcW w:w="1105" w:type="dxa"/>
          </w:tcPr>
          <w:p w14:paraId="41E813E1" w14:textId="3F09ACE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G</w:t>
            </w:r>
            <w:r>
              <w:rPr>
                <w:rFonts w:ascii="Times New Roman" w:eastAsiaTheme="minorEastAsia" w:hAnsi="Times New Roman" w:hint="eastAsia"/>
                <w:lang w:eastAsia="zh-CN"/>
              </w:rPr>
              <w:t>oogle</w:t>
            </w:r>
          </w:p>
        </w:tc>
        <w:tc>
          <w:tcPr>
            <w:tcW w:w="1105" w:type="dxa"/>
          </w:tcPr>
          <w:p w14:paraId="7F4F7474" w14:textId="7945D58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26337E8D" w14:textId="77CE6A76"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08ABD2B" w14:textId="4FE6600C"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EFE5F64" w14:textId="20913CA1" w:rsidR="007C1E5E" w:rsidRDefault="007C1E5E" w:rsidP="007C1E5E">
            <w:pPr>
              <w:rPr>
                <w:rFonts w:ascii="Times New Roman" w:eastAsiaTheme="minorEastAsia" w:hAnsi="Times New Roman"/>
                <w:lang w:eastAsia="zh-CN"/>
              </w:rPr>
            </w:pPr>
            <w:r>
              <w:rPr>
                <w:rFonts w:ascii="Times New Roman" w:eastAsiaTheme="minorEastAsia" w:hAnsi="Times New Roman"/>
                <w:lang w:eastAsia="zh-CN"/>
              </w:rPr>
              <w:t xml:space="preserve">Firstly, as indicated by some companies, solution 2 would involve RAN1 </w:t>
            </w:r>
            <w:r w:rsidR="00AE7BB2">
              <w:rPr>
                <w:rFonts w:ascii="Times New Roman" w:eastAsiaTheme="minorEastAsia" w:hAnsi="Times New Roman"/>
                <w:lang w:eastAsia="zh-CN"/>
              </w:rPr>
              <w:t xml:space="preserve">impact </w:t>
            </w:r>
            <w:r>
              <w:rPr>
                <w:rFonts w:ascii="Times New Roman" w:eastAsiaTheme="minorEastAsia" w:hAnsi="Times New Roman"/>
                <w:lang w:eastAsia="zh-CN"/>
              </w:rPr>
              <w:t>and should be excluded.</w:t>
            </w:r>
          </w:p>
          <w:p w14:paraId="0587DB37" w14:textId="475D9A59" w:rsidR="007C1E5E" w:rsidRDefault="00E63D6E" w:rsidP="00AE7BB2">
            <w:pPr>
              <w:rPr>
                <w:rFonts w:ascii="Times New Roman" w:eastAsiaTheme="minorEastAsia" w:hAnsi="Times New Roman"/>
                <w:lang w:eastAsia="zh-CN"/>
              </w:rPr>
            </w:pPr>
            <w:r>
              <w:rPr>
                <w:rFonts w:ascii="Times New Roman" w:eastAsiaTheme="minorEastAsia" w:hAnsi="Times New Roman"/>
                <w:lang w:eastAsia="zh-CN"/>
              </w:rPr>
              <w:t xml:space="preserve">For solutions 1 or 3, </w:t>
            </w:r>
            <w:r w:rsidRPr="0057423E">
              <w:rPr>
                <w:rFonts w:ascii="Times New Roman" w:eastAsiaTheme="minorEastAsia" w:hAnsi="Times New Roman"/>
                <w:highlight w:val="yellow"/>
                <w:lang w:eastAsia="zh-CN"/>
              </w:rPr>
              <w:t xml:space="preserve">we are open to capture it in a </w:t>
            </w:r>
            <w:r w:rsidR="00AE7BB2" w:rsidRPr="0057423E">
              <w:rPr>
                <w:rFonts w:ascii="Times New Roman" w:eastAsiaTheme="minorEastAsia" w:hAnsi="Times New Roman"/>
                <w:highlight w:val="yellow"/>
                <w:lang w:eastAsia="zh-CN"/>
              </w:rPr>
              <w:t>NOTE</w:t>
            </w:r>
            <w:r w:rsidRPr="0057423E">
              <w:rPr>
                <w:rFonts w:ascii="Times New Roman" w:eastAsiaTheme="minorEastAsia" w:hAnsi="Times New Roman"/>
                <w:highlight w:val="yellow"/>
                <w:lang w:eastAsia="zh-CN"/>
              </w:rPr>
              <w:t xml:space="preserve"> or normative text.</w:t>
            </w:r>
          </w:p>
        </w:tc>
      </w:tr>
      <w:tr w:rsidR="0020506D" w14:paraId="150105BA" w14:textId="77777777" w:rsidTr="00D20DF3">
        <w:tc>
          <w:tcPr>
            <w:tcW w:w="1105" w:type="dxa"/>
          </w:tcPr>
          <w:p w14:paraId="0CAC1534" w14:textId="421E36B0"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105" w:type="dxa"/>
          </w:tcPr>
          <w:p w14:paraId="40B62210" w14:textId="1C24E69E"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2645A62B" w14:textId="4EAFFC5C"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Yes with comment</w:t>
            </w:r>
          </w:p>
        </w:tc>
        <w:tc>
          <w:tcPr>
            <w:tcW w:w="1516" w:type="dxa"/>
          </w:tcPr>
          <w:p w14:paraId="590477BE" w14:textId="507141C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tcPr>
          <w:p w14:paraId="23F4EF12"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1 and 3, </w:t>
            </w:r>
            <w:r w:rsidRPr="0057423E">
              <w:rPr>
                <w:rFonts w:ascii="Times New Roman" w:eastAsiaTheme="minorEastAsia" w:hAnsi="Times New Roman"/>
                <w:highlight w:val="yellow"/>
                <w:lang w:eastAsia="zh-CN"/>
              </w:rPr>
              <w:t>if we have clear field description on IEs, there seems no need to have a NOTE</w:t>
            </w:r>
            <w:r>
              <w:rPr>
                <w:rFonts w:ascii="Times New Roman" w:eastAsiaTheme="minorEastAsia" w:hAnsi="Times New Roman"/>
                <w:lang w:eastAsia="zh-CN"/>
              </w:rPr>
              <w:t xml:space="preserve">. </w:t>
            </w:r>
          </w:p>
          <w:p w14:paraId="06844A7A" w14:textId="77777777" w:rsidR="0020506D" w:rsidRDefault="0020506D" w:rsidP="0020506D">
            <w:r w:rsidRPr="009B6381">
              <w:rPr>
                <w:rFonts w:ascii="Times New Roman" w:eastAsiaTheme="minorEastAsia" w:hAnsi="Times New Roman"/>
                <w:highlight w:val="yellow"/>
                <w:lang w:eastAsia="zh-CN"/>
              </w:rPr>
              <w:t>For solution 2,</w:t>
            </w:r>
            <w:r>
              <w:rPr>
                <w:rFonts w:ascii="Times New Roman" w:eastAsiaTheme="minorEastAsia" w:hAnsi="Times New Roman"/>
                <w:lang w:eastAsia="zh-CN"/>
              </w:rPr>
              <w:t xml:space="preserve"> it may be more clear if the NOTE is described more explicitly e.g. RRC layer doesn’t apply CSI-ReportConfig (i.e. doesn’t provide CSI-ReportConfig to PHY layer) if the corresponding index is included in </w:t>
            </w:r>
            <w:r w:rsidRPr="002D64FC">
              <w:t>DataCollectionPreferenceConfig</w:t>
            </w:r>
            <w:r>
              <w:t>.</w:t>
            </w:r>
          </w:p>
          <w:p w14:paraId="1B728FBD" w14:textId="1C29E1FF" w:rsidR="0020506D" w:rsidRDefault="0020506D" w:rsidP="0020506D">
            <w:pPr>
              <w:rPr>
                <w:rFonts w:ascii="Times New Roman" w:eastAsiaTheme="minorEastAsia" w:hAnsi="Times New Roman"/>
                <w:lang w:eastAsia="zh-CN"/>
              </w:rPr>
            </w:pPr>
            <w:r w:rsidRPr="009B6381">
              <w:rPr>
                <w:rFonts w:ascii="Times New Roman" w:eastAsiaTheme="minorEastAsia" w:hAnsi="Times New Roman"/>
                <w:highlight w:val="yellow"/>
                <w:lang w:eastAsia="zh-CN"/>
              </w:rPr>
              <w:t>The NOTE in the procedure text should be enough</w:t>
            </w:r>
            <w:r>
              <w:rPr>
                <w:rFonts w:ascii="Times New Roman" w:eastAsiaTheme="minorEastAsia" w:hAnsi="Times New Roman"/>
                <w:lang w:eastAsia="zh-CN"/>
              </w:rPr>
              <w:t xml:space="preserve">. </w:t>
            </w:r>
          </w:p>
        </w:tc>
      </w:tr>
      <w:tr w:rsidR="00DD58AA" w14:paraId="65A6E2AE" w14:textId="77777777" w:rsidTr="00D20DF3">
        <w:tc>
          <w:tcPr>
            <w:tcW w:w="1105" w:type="dxa"/>
          </w:tcPr>
          <w:p w14:paraId="6633AC86" w14:textId="03BEF784"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1105" w:type="dxa"/>
          </w:tcPr>
          <w:p w14:paraId="676E912E" w14:textId="502A35AE"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1105" w:type="dxa"/>
          </w:tcPr>
          <w:p w14:paraId="17C47F42" w14:textId="7E5A2CEC" w:rsidR="00DD58AA" w:rsidRDefault="00DD58AA" w:rsidP="00DD58AA">
            <w:pPr>
              <w:rPr>
                <w:rFonts w:ascii="Times New Roman" w:eastAsiaTheme="minorEastAsia" w:hAnsi="Times New Roman"/>
                <w:lang w:eastAsia="zh-CN"/>
              </w:rPr>
            </w:pPr>
            <w:r>
              <w:rPr>
                <w:rFonts w:ascii="Times New Roman" w:eastAsia="Malgun Gothic" w:hAnsi="Times New Roman" w:hint="eastAsia"/>
                <w:lang w:eastAsia="ko-KR"/>
              </w:rPr>
              <w:t>No</w:t>
            </w:r>
          </w:p>
        </w:tc>
        <w:tc>
          <w:tcPr>
            <w:tcW w:w="1516" w:type="dxa"/>
          </w:tcPr>
          <w:p w14:paraId="6852CFE1" w14:textId="647A5C55" w:rsidR="00DD58AA" w:rsidRDefault="00DD58AA" w:rsidP="00DD58AA">
            <w:pPr>
              <w:rPr>
                <w:rFonts w:ascii="Times New Roman" w:eastAsiaTheme="minorEastAsia" w:hAnsi="Times New Roman"/>
                <w:lang w:eastAsia="zh-CN"/>
              </w:rPr>
            </w:pPr>
            <w:r>
              <w:rPr>
                <w:rFonts w:ascii="Times New Roman" w:eastAsia="Malgun Gothic" w:hAnsi="Times New Roman" w:hint="eastAsia"/>
                <w:lang w:eastAsia="ko-KR"/>
              </w:rPr>
              <w:t xml:space="preserve">Yes </w:t>
            </w:r>
          </w:p>
        </w:tc>
        <w:tc>
          <w:tcPr>
            <w:tcW w:w="5791" w:type="dxa"/>
          </w:tcPr>
          <w:p w14:paraId="453519CC" w14:textId="77777777" w:rsidR="00DD58AA" w:rsidRDefault="00DD58AA" w:rsidP="00DD58AA">
            <w:pPr>
              <w:rPr>
                <w:rFonts w:ascii="Times New Roman" w:eastAsia="Malgun Gothic" w:hAnsi="Times New Roman"/>
                <w:lang w:val="en-US" w:eastAsia="ko-KR"/>
              </w:rPr>
            </w:pPr>
            <w:r w:rsidRPr="001B3CC9">
              <w:rPr>
                <w:rFonts w:ascii="Times New Roman" w:eastAsia="Malgun Gothic" w:hAnsi="Times New Roman"/>
                <w:lang w:val="en-US" w:eastAsia="ko-KR"/>
              </w:rPr>
              <w:t xml:space="preserve">For </w:t>
            </w:r>
            <w:r w:rsidRPr="009B6381">
              <w:rPr>
                <w:rFonts w:ascii="Times New Roman" w:eastAsia="Malgun Gothic" w:hAnsi="Times New Roman"/>
                <w:highlight w:val="yellow"/>
                <w:lang w:val="en-US" w:eastAsia="ko-KR"/>
              </w:rPr>
              <w:t>Solution 2,</w:t>
            </w:r>
            <w:r w:rsidRPr="001B3CC9">
              <w:rPr>
                <w:rFonts w:ascii="Times New Roman" w:eastAsia="Malgun Gothic" w:hAnsi="Times New Roman"/>
                <w:lang w:val="en-US" w:eastAsia="ko-KR"/>
              </w:rPr>
              <w:t xml:space="preserve"> potential compatibility issues with existing operations </w:t>
            </w:r>
            <w:r>
              <w:rPr>
                <w:rFonts w:ascii="Times New Roman" w:eastAsia="Malgun Gothic" w:hAnsi="Times New Roman" w:hint="eastAsia"/>
                <w:lang w:val="en-US" w:eastAsia="ko-KR"/>
              </w:rPr>
              <w:t>may exist</w:t>
            </w:r>
            <w:r w:rsidRPr="001B3CC9">
              <w:rPr>
                <w:rFonts w:ascii="Times New Roman" w:eastAsia="Malgun Gothic" w:hAnsi="Times New Roman"/>
                <w:lang w:val="en-US" w:eastAsia="ko-KR"/>
              </w:rPr>
              <w:t xml:space="preserve"> due to the simultaneous configuration of legacy CSI-resourceConfig and CSI-ReportConfig without introducing new IEs or lists. </w:t>
            </w:r>
            <w:r w:rsidRPr="009B6381">
              <w:rPr>
                <w:rFonts w:ascii="Times New Roman" w:eastAsia="Malgun Gothic" w:hAnsi="Times New Roman"/>
                <w:highlight w:val="yellow"/>
                <w:lang w:val="en-US" w:eastAsia="ko-KR"/>
              </w:rPr>
              <w:t xml:space="preserve">This scenario </w:t>
            </w:r>
            <w:r w:rsidRPr="009B6381">
              <w:rPr>
                <w:rFonts w:ascii="Times New Roman" w:eastAsia="Malgun Gothic" w:hAnsi="Times New Roman" w:hint="eastAsia"/>
                <w:highlight w:val="yellow"/>
                <w:lang w:val="en-US" w:eastAsia="ko-KR"/>
              </w:rPr>
              <w:t xml:space="preserve">may </w:t>
            </w:r>
            <w:r w:rsidRPr="009B6381">
              <w:rPr>
                <w:rFonts w:ascii="Times New Roman" w:eastAsia="Malgun Gothic" w:hAnsi="Times New Roman"/>
                <w:highlight w:val="yellow"/>
                <w:lang w:val="en-US" w:eastAsia="ko-KR"/>
              </w:rPr>
              <w:t>necessitate additional scrutiny and potential adjustments from RAN1</w:t>
            </w:r>
            <w:r w:rsidRPr="001B3CC9">
              <w:rPr>
                <w:rFonts w:ascii="Times New Roman" w:eastAsia="Malgun Gothic" w:hAnsi="Times New Roman"/>
                <w:lang w:val="en-US" w:eastAsia="ko-KR"/>
              </w:rPr>
              <w:t xml:space="preserve"> to thoroughly assess the impact of these new configurations on existing measurement behaviors.</w:t>
            </w:r>
          </w:p>
          <w:p w14:paraId="4BFDE0D3" w14:textId="212B76AF" w:rsidR="00DD58AA" w:rsidRDefault="00DD58AA" w:rsidP="00DD58AA">
            <w:pPr>
              <w:rPr>
                <w:rFonts w:ascii="Times New Roman" w:eastAsiaTheme="minorEastAsia" w:hAnsi="Times New Roman"/>
                <w:lang w:eastAsia="zh-CN"/>
              </w:rPr>
            </w:pPr>
            <w:r w:rsidRPr="00827B52">
              <w:rPr>
                <w:rFonts w:ascii="Times New Roman" w:eastAsia="Malgun Gothic" w:hAnsi="Times New Roman"/>
                <w:lang w:eastAsia="ko-KR"/>
              </w:rPr>
              <w:t xml:space="preserve">Regarding ZTE's comment on Solution3, </w:t>
            </w:r>
            <w:r w:rsidRPr="008058D8">
              <w:rPr>
                <w:rFonts w:ascii="Times New Roman" w:eastAsia="Malgun Gothic" w:hAnsi="Times New Roman"/>
                <w:lang w:eastAsia="ko-KR"/>
              </w:rPr>
              <w:t>in legacy behavior, the RAN1 specification does not explicitly state whether the UE should perform measurements when only resource set configurations are present and no report configuration is provided. Since this is already how the spec has been interpreted and implemented, and considering that the current case is mainly for logging purposes, it may not be necessary to make changes in the RAN1 specification. A clarification through a note or field description in RAN2 should be sufficient.</w:t>
            </w:r>
          </w:p>
        </w:tc>
      </w:tr>
      <w:tr w:rsidR="00CA7E7F" w14:paraId="0265E0B2" w14:textId="77777777" w:rsidTr="00D20DF3">
        <w:tc>
          <w:tcPr>
            <w:tcW w:w="1105" w:type="dxa"/>
          </w:tcPr>
          <w:p w14:paraId="2F1DEE2A" w14:textId="22DDC141" w:rsidR="00CA7E7F" w:rsidRDefault="00CA7E7F" w:rsidP="00CA7E7F">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1105" w:type="dxa"/>
          </w:tcPr>
          <w:p w14:paraId="2A469B9F" w14:textId="5FF6F223" w:rsidR="00CA7E7F" w:rsidRDefault="00CA7E7F" w:rsidP="00CA7E7F">
            <w:pPr>
              <w:spacing w:after="0"/>
              <w:rPr>
                <w:rFonts w:ascii="Times New Roman" w:eastAsia="Malgun Gothic" w:hAnsi="Times New Roman"/>
                <w:lang w:eastAsia="ko-KR"/>
              </w:rPr>
            </w:pPr>
            <w:r>
              <w:rPr>
                <w:rFonts w:ascii="Times New Roman" w:eastAsiaTheme="minorEastAsia" w:hAnsi="Times New Roman"/>
                <w:lang w:eastAsia="zh-CN"/>
              </w:rPr>
              <w:t xml:space="preserve">Yes </w:t>
            </w:r>
          </w:p>
        </w:tc>
        <w:tc>
          <w:tcPr>
            <w:tcW w:w="1105" w:type="dxa"/>
          </w:tcPr>
          <w:p w14:paraId="71CCFED9" w14:textId="1FB408C6" w:rsidR="00CA7E7F" w:rsidRDefault="00CA7E7F" w:rsidP="00CA7E7F">
            <w:pPr>
              <w:rPr>
                <w:rFonts w:ascii="Times New Roman" w:eastAsia="Malgun Gothic" w:hAnsi="Times New Roman"/>
                <w:lang w:eastAsia="ko-KR"/>
              </w:rPr>
            </w:pPr>
            <w:r>
              <w:rPr>
                <w:rFonts w:ascii="Times New Roman" w:eastAsiaTheme="minorEastAsia" w:hAnsi="Times New Roman"/>
                <w:lang w:eastAsia="zh-CN"/>
              </w:rPr>
              <w:t>Yes (with some limitations)</w:t>
            </w:r>
          </w:p>
        </w:tc>
        <w:tc>
          <w:tcPr>
            <w:tcW w:w="1516" w:type="dxa"/>
          </w:tcPr>
          <w:p w14:paraId="6059ADBC" w14:textId="58C16886" w:rsidR="00CA7E7F" w:rsidRDefault="00CA7E7F" w:rsidP="00CA7E7F">
            <w:pPr>
              <w:rPr>
                <w:rFonts w:ascii="Times New Roman" w:eastAsia="Malgun Gothic" w:hAnsi="Times New Roman"/>
                <w:lang w:eastAsia="ko-KR"/>
              </w:rPr>
            </w:pPr>
            <w:r>
              <w:rPr>
                <w:rFonts w:ascii="Times New Roman" w:eastAsiaTheme="minorEastAsia" w:hAnsi="Times New Roman"/>
                <w:lang w:eastAsia="zh-CN"/>
              </w:rPr>
              <w:t>Yes</w:t>
            </w:r>
          </w:p>
        </w:tc>
        <w:tc>
          <w:tcPr>
            <w:tcW w:w="5791" w:type="dxa"/>
          </w:tcPr>
          <w:p w14:paraId="0ED3B94B" w14:textId="77777777" w:rsidR="00CA7E7F" w:rsidRDefault="00CA7E7F" w:rsidP="00CA7E7F">
            <w:pPr>
              <w:rPr>
                <w:rFonts w:ascii="Times New Roman" w:eastAsiaTheme="minorEastAsia" w:hAnsi="Times New Roman"/>
                <w:lang w:eastAsia="zh-CN"/>
              </w:rPr>
            </w:pPr>
            <w:r>
              <w:rPr>
                <w:rFonts w:ascii="Times New Roman" w:eastAsiaTheme="minorEastAsia" w:hAnsi="Times New Roman"/>
                <w:lang w:eastAsia="zh-CN"/>
              </w:rPr>
              <w:t xml:space="preserve">For solutions 1 and 3 we agree with Huawei and Sharp that there is no RAN1 impact anyway, since the candidate configurations are outside </w:t>
            </w:r>
            <w:r w:rsidRPr="00080FA2">
              <w:rPr>
                <w:rFonts w:ascii="Times New Roman" w:eastAsiaTheme="minorEastAsia" w:hAnsi="Times New Roman"/>
                <w:i/>
                <w:iCs/>
                <w:lang w:eastAsia="zh-CN"/>
              </w:rPr>
              <w:t>CSI-MeasConfig</w:t>
            </w:r>
            <w:r>
              <w:rPr>
                <w:rFonts w:ascii="Times New Roman" w:eastAsiaTheme="minorEastAsia" w:hAnsi="Times New Roman"/>
                <w:lang w:eastAsia="zh-CN"/>
              </w:rPr>
              <w:t xml:space="preserve">. Due to this, </w:t>
            </w:r>
            <w:r w:rsidRPr="0057423E">
              <w:rPr>
                <w:rFonts w:ascii="Times New Roman" w:eastAsiaTheme="minorEastAsia" w:hAnsi="Times New Roman"/>
                <w:highlight w:val="yellow"/>
                <w:lang w:eastAsia="zh-CN"/>
              </w:rPr>
              <w:t>the NOTE is not needed at all, but we are open to keeping it as a clarification.</w:t>
            </w:r>
          </w:p>
          <w:p w14:paraId="6B6AFC81" w14:textId="6B783933" w:rsidR="00CA7E7F" w:rsidRPr="001B3CC9" w:rsidRDefault="00CA7E7F" w:rsidP="00CA7E7F">
            <w:pPr>
              <w:rPr>
                <w:rFonts w:ascii="Times New Roman" w:eastAsia="Malgun Gothic" w:hAnsi="Times New Roman"/>
                <w:lang w:val="en-US" w:eastAsia="ko-KR"/>
              </w:rPr>
            </w:pPr>
            <w:r>
              <w:rPr>
                <w:rFonts w:ascii="Times New Roman" w:eastAsiaTheme="minorEastAsia" w:hAnsi="Times New Roman"/>
                <w:lang w:eastAsia="zh-CN"/>
              </w:rPr>
              <w:t xml:space="preserve">For solution 2, the NOTE (or intention of the NOTE) is needed, since only inactive semi-persistent and aperiodic reporting configurations in </w:t>
            </w:r>
            <w:r w:rsidRPr="00406C1F">
              <w:rPr>
                <w:rFonts w:ascii="Times New Roman" w:eastAsiaTheme="minorEastAsia" w:hAnsi="Times New Roman"/>
                <w:i/>
                <w:iCs/>
                <w:lang w:eastAsia="zh-CN"/>
              </w:rPr>
              <w:t>CSI-ReportConfig</w:t>
            </w:r>
            <w:r>
              <w:rPr>
                <w:rFonts w:ascii="Times New Roman" w:eastAsiaTheme="minorEastAsia" w:hAnsi="Times New Roman"/>
                <w:lang w:eastAsia="zh-CN"/>
              </w:rPr>
              <w:t xml:space="preserve"> would be possible. This could be solved further by network implementation and RAN1 would not need to be involved.   </w:t>
            </w:r>
          </w:p>
        </w:tc>
      </w:tr>
    </w:tbl>
    <w:p w14:paraId="5E9E06D7" w14:textId="55DEAFB1" w:rsidR="002356E3" w:rsidRDefault="002356E3" w:rsidP="002356E3">
      <w:pPr>
        <w:pStyle w:val="Heading5"/>
        <w:ind w:left="0" w:firstLine="0"/>
      </w:pPr>
      <w:r>
        <w:rPr>
          <w:rFonts w:hint="eastAsia"/>
        </w:rPr>
        <w:lastRenderedPageBreak/>
        <w:t>S</w:t>
      </w:r>
      <w:r>
        <w:t>ummary:</w:t>
      </w:r>
    </w:p>
    <w:p w14:paraId="6EDF7609" w14:textId="360EBAA4" w:rsidR="0057423E" w:rsidRPr="00D73CFF" w:rsidRDefault="002356E3">
      <w:pPr>
        <w:rPr>
          <w:u w:val="single"/>
        </w:rPr>
      </w:pPr>
      <w:r w:rsidRPr="00D73CFF">
        <w:rPr>
          <w:rFonts w:hint="eastAsia"/>
          <w:u w:val="single"/>
        </w:rPr>
        <w:t>S</w:t>
      </w:r>
      <w:r w:rsidRPr="00D73CFF">
        <w:rPr>
          <w:u w:val="single"/>
        </w:rPr>
        <w:t xml:space="preserve">olution 1: </w:t>
      </w:r>
    </w:p>
    <w:p w14:paraId="5B070CB0" w14:textId="33AA994E" w:rsidR="002356E3" w:rsidRPr="0057423E" w:rsidRDefault="00194684" w:rsidP="0057423E">
      <w:pPr>
        <w:pStyle w:val="ListParagraph"/>
        <w:numPr>
          <w:ilvl w:val="0"/>
          <w:numId w:val="13"/>
        </w:numPr>
        <w:rPr>
          <w:rFonts w:ascii="Times New Roman" w:hAnsi="Times New Roman"/>
          <w:sz w:val="21"/>
          <w:szCs w:val="21"/>
        </w:rPr>
      </w:pPr>
      <w:r w:rsidRPr="0057423E">
        <w:rPr>
          <w:rFonts w:ascii="Times New Roman" w:hAnsi="Times New Roman"/>
          <w:sz w:val="21"/>
          <w:szCs w:val="21"/>
        </w:rPr>
        <w:t>1</w:t>
      </w:r>
      <w:r w:rsidR="0057423E">
        <w:rPr>
          <w:rFonts w:ascii="Times New Roman" w:hAnsi="Times New Roman"/>
          <w:sz w:val="21"/>
          <w:szCs w:val="21"/>
        </w:rPr>
        <w:t>2</w:t>
      </w:r>
      <w:r w:rsidRPr="0057423E">
        <w:rPr>
          <w:rFonts w:ascii="Times New Roman" w:hAnsi="Times New Roman"/>
          <w:sz w:val="21"/>
          <w:szCs w:val="21"/>
        </w:rPr>
        <w:t xml:space="preserve">/14 companies think </w:t>
      </w:r>
      <w:bookmarkStart w:id="2" w:name="_Hlk201746655"/>
      <w:r w:rsidRPr="0057423E">
        <w:rPr>
          <w:rFonts w:ascii="Times New Roman" w:hAnsi="Times New Roman"/>
          <w:sz w:val="21"/>
          <w:szCs w:val="21"/>
        </w:rPr>
        <w:t xml:space="preserve">either </w:t>
      </w:r>
      <w:r w:rsidR="002356E3" w:rsidRPr="0057423E">
        <w:rPr>
          <w:rFonts w:ascii="Times New Roman" w:hAnsi="Times New Roman"/>
          <w:sz w:val="21"/>
          <w:szCs w:val="21"/>
        </w:rPr>
        <w:t>NOTE</w:t>
      </w:r>
      <w:r w:rsidRPr="0057423E">
        <w:rPr>
          <w:rFonts w:ascii="Times New Roman" w:hAnsi="Times New Roman"/>
          <w:sz w:val="21"/>
          <w:szCs w:val="21"/>
        </w:rPr>
        <w:t xml:space="preserve"> (provided by rapporteurs) or </w:t>
      </w:r>
      <w:r w:rsidR="002356E3" w:rsidRPr="0057423E">
        <w:rPr>
          <w:rFonts w:ascii="Times New Roman" w:hAnsi="Times New Roman"/>
          <w:sz w:val="21"/>
          <w:szCs w:val="21"/>
        </w:rPr>
        <w:t>field description</w:t>
      </w:r>
      <w:bookmarkEnd w:id="2"/>
      <w:r w:rsidR="002356E3" w:rsidRPr="0057423E">
        <w:rPr>
          <w:rFonts w:ascii="Times New Roman" w:hAnsi="Times New Roman"/>
          <w:sz w:val="21"/>
          <w:szCs w:val="21"/>
        </w:rPr>
        <w:t xml:space="preserve"> is sufficient to avoid RAN1 impact</w:t>
      </w:r>
      <w:r w:rsidRPr="0057423E">
        <w:rPr>
          <w:rFonts w:ascii="Times New Roman" w:hAnsi="Times New Roman"/>
          <w:sz w:val="21"/>
          <w:szCs w:val="21"/>
        </w:rPr>
        <w:t xml:space="preserve">, or </w:t>
      </w:r>
      <w:r w:rsidR="00F36D6E">
        <w:rPr>
          <w:rFonts w:ascii="Times New Roman" w:hAnsi="Times New Roman"/>
          <w:sz w:val="21"/>
          <w:szCs w:val="21"/>
        </w:rPr>
        <w:t xml:space="preserve">may not need the NOTE but </w:t>
      </w:r>
      <w:r w:rsidRPr="0057423E">
        <w:rPr>
          <w:rFonts w:ascii="Times New Roman" w:hAnsi="Times New Roman"/>
          <w:sz w:val="21"/>
          <w:szCs w:val="21"/>
        </w:rPr>
        <w:t>open to have</w:t>
      </w:r>
      <w:r w:rsidR="0057423E">
        <w:rPr>
          <w:rFonts w:ascii="Times New Roman" w:hAnsi="Times New Roman"/>
          <w:sz w:val="21"/>
          <w:szCs w:val="21"/>
        </w:rPr>
        <w:t>.</w:t>
      </w:r>
    </w:p>
    <w:p w14:paraId="58A55071" w14:textId="5F101643" w:rsidR="00B2241B" w:rsidRDefault="0057423E" w:rsidP="0057423E">
      <w:pPr>
        <w:pStyle w:val="ListParagraph"/>
        <w:numPr>
          <w:ilvl w:val="0"/>
          <w:numId w:val="13"/>
        </w:numPr>
        <w:rPr>
          <w:rFonts w:ascii="Times New Roman" w:hAnsi="Times New Roman"/>
          <w:sz w:val="21"/>
          <w:szCs w:val="21"/>
        </w:rPr>
      </w:pPr>
      <w:r>
        <w:rPr>
          <w:rFonts w:ascii="Times New Roman" w:hAnsi="Times New Roman"/>
          <w:sz w:val="21"/>
          <w:szCs w:val="21"/>
        </w:rPr>
        <w:t xml:space="preserve">1 company thinks that </w:t>
      </w:r>
      <w:r w:rsidRPr="0057423E">
        <w:rPr>
          <w:rFonts w:ascii="Times New Roman" w:hAnsi="Times New Roman"/>
          <w:sz w:val="21"/>
          <w:szCs w:val="21"/>
        </w:rPr>
        <w:t>Solution 1 has no RAN1 impact, and no need to have NOTE.</w:t>
      </w:r>
    </w:p>
    <w:p w14:paraId="144D349C" w14:textId="520F9667" w:rsidR="002356E3" w:rsidRPr="009B6381" w:rsidRDefault="009B47BD" w:rsidP="009B6381">
      <w:pPr>
        <w:pStyle w:val="ListParagraph"/>
        <w:numPr>
          <w:ilvl w:val="0"/>
          <w:numId w:val="13"/>
        </w:num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company thinks </w:t>
      </w:r>
      <w:r w:rsidRPr="009B47BD">
        <w:rPr>
          <w:rFonts w:ascii="Times New Roman" w:hAnsi="Times New Roman"/>
          <w:i/>
          <w:iCs/>
          <w:sz w:val="21"/>
          <w:szCs w:val="21"/>
        </w:rPr>
        <w:t>CSI-ResourceConfig</w:t>
      </w:r>
      <w:r>
        <w:rPr>
          <w:rFonts w:ascii="Times New Roman" w:hAnsi="Times New Roman"/>
          <w:sz w:val="21"/>
          <w:szCs w:val="21"/>
        </w:rPr>
        <w:t xml:space="preserve"> always needs to be measured by the UE. However, </w:t>
      </w:r>
      <w:r w:rsidR="00D73CFF">
        <w:rPr>
          <w:rFonts w:ascii="Times New Roman" w:hAnsi="Times New Roman"/>
          <w:sz w:val="21"/>
          <w:szCs w:val="21"/>
        </w:rPr>
        <w:t xml:space="preserve">rapporteurs observe that </w:t>
      </w:r>
      <w:r w:rsidR="00901F18">
        <w:rPr>
          <w:rFonts w:ascii="Times New Roman" w:hAnsi="Times New Roman"/>
          <w:sz w:val="21"/>
          <w:szCs w:val="21"/>
        </w:rPr>
        <w:t xml:space="preserve">there might be different understanding on whether UE is always required to perform measurement towards CSI-RS configured in </w:t>
      </w:r>
      <w:r w:rsidR="00901F18" w:rsidRPr="00901F18">
        <w:rPr>
          <w:rFonts w:ascii="Times New Roman" w:hAnsi="Times New Roman"/>
          <w:i/>
          <w:iCs/>
          <w:sz w:val="21"/>
          <w:szCs w:val="21"/>
        </w:rPr>
        <w:t>CSI-ResourceConfig</w:t>
      </w:r>
      <w:r w:rsidR="00901F18">
        <w:rPr>
          <w:rFonts w:ascii="Times New Roman" w:hAnsi="Times New Roman"/>
          <w:sz w:val="21"/>
          <w:szCs w:val="21"/>
        </w:rPr>
        <w:t xml:space="preserve">. </w:t>
      </w:r>
      <w:r w:rsidR="00D73CFF">
        <w:rPr>
          <w:rFonts w:ascii="Times New Roman" w:hAnsi="Times New Roman"/>
          <w:sz w:val="21"/>
          <w:szCs w:val="21"/>
        </w:rPr>
        <w:t>As explained by QC</w:t>
      </w:r>
      <w:r w:rsidR="009B6381">
        <w:rPr>
          <w:rFonts w:ascii="Times New Roman" w:hAnsi="Times New Roman"/>
          <w:sz w:val="21"/>
          <w:szCs w:val="21"/>
        </w:rPr>
        <w:t xml:space="preserve"> and Apple</w:t>
      </w:r>
      <w:r w:rsidR="00D73CFF">
        <w:rPr>
          <w:rFonts w:ascii="Times New Roman" w:hAnsi="Times New Roman"/>
          <w:sz w:val="21"/>
          <w:szCs w:val="21"/>
        </w:rPr>
        <w:t>, whether UE needs to immediately starts periodic CSI-RS measurement upon receiving the configuration, it depends on the reporting type.</w:t>
      </w:r>
      <w:r w:rsidR="00437470">
        <w:rPr>
          <w:rFonts w:ascii="Times New Roman" w:hAnsi="Times New Roman"/>
          <w:sz w:val="21"/>
          <w:szCs w:val="21"/>
        </w:rPr>
        <w:t xml:space="preserve"> </w:t>
      </w:r>
    </w:p>
    <w:p w14:paraId="1F8858C2" w14:textId="77777777" w:rsidR="003F7247" w:rsidRPr="009B6381" w:rsidRDefault="002356E3">
      <w:pPr>
        <w:rPr>
          <w:u w:val="single"/>
        </w:rPr>
      </w:pPr>
      <w:r w:rsidRPr="009B6381">
        <w:rPr>
          <w:rFonts w:hint="eastAsia"/>
          <w:u w:val="single"/>
        </w:rPr>
        <w:t>S</w:t>
      </w:r>
      <w:r w:rsidRPr="009B6381">
        <w:rPr>
          <w:u w:val="single"/>
        </w:rPr>
        <w:t xml:space="preserve">olution 2: </w:t>
      </w:r>
    </w:p>
    <w:p w14:paraId="10E4FBED" w14:textId="2C8EA98C" w:rsidR="002356E3" w:rsidRPr="00942507" w:rsidRDefault="009B6381" w:rsidP="003F7247">
      <w:pPr>
        <w:pStyle w:val="ListParagraph"/>
        <w:numPr>
          <w:ilvl w:val="0"/>
          <w:numId w:val="13"/>
        </w:numPr>
        <w:rPr>
          <w:rFonts w:ascii="Times New Roman" w:hAnsi="Times New Roman"/>
          <w:sz w:val="21"/>
          <w:szCs w:val="21"/>
        </w:rPr>
      </w:pPr>
      <w:r w:rsidRPr="00942507">
        <w:rPr>
          <w:rFonts w:ascii="Times New Roman" w:hAnsi="Times New Roman"/>
          <w:sz w:val="21"/>
          <w:szCs w:val="21"/>
        </w:rPr>
        <w:t xml:space="preserve">10/14 companies think </w:t>
      </w:r>
      <w:r w:rsidR="00B2241B" w:rsidRPr="00942507">
        <w:rPr>
          <w:rFonts w:ascii="Times New Roman" w:hAnsi="Times New Roman"/>
          <w:sz w:val="21"/>
          <w:szCs w:val="21"/>
        </w:rPr>
        <w:t>NOTE is not sufficient and RAN1 will be impacted</w:t>
      </w:r>
    </w:p>
    <w:p w14:paraId="4BE9A395" w14:textId="6A2C5E9A" w:rsidR="002356E3" w:rsidRPr="00D20DF3" w:rsidRDefault="00942507" w:rsidP="00D20DF3">
      <w:pPr>
        <w:pStyle w:val="ListParagraph"/>
        <w:numPr>
          <w:ilvl w:val="0"/>
          <w:numId w:val="13"/>
        </w:numPr>
        <w:rPr>
          <w:rFonts w:ascii="Times New Roman" w:hAnsi="Times New Roman"/>
          <w:sz w:val="21"/>
          <w:szCs w:val="21"/>
        </w:rPr>
      </w:pPr>
      <w:r>
        <w:rPr>
          <w:rFonts w:ascii="Times New Roman" w:hAnsi="Times New Roman"/>
          <w:sz w:val="21"/>
          <w:szCs w:val="21"/>
        </w:rPr>
        <w:t>4</w:t>
      </w:r>
      <w:r w:rsidR="009B6381" w:rsidRPr="00942507">
        <w:rPr>
          <w:rFonts w:ascii="Times New Roman" w:hAnsi="Times New Roman"/>
          <w:sz w:val="21"/>
          <w:szCs w:val="21"/>
        </w:rPr>
        <w:t xml:space="preserve"> compan</w:t>
      </w:r>
      <w:r w:rsidR="00A02D6F">
        <w:rPr>
          <w:rFonts w:ascii="Times New Roman" w:hAnsi="Times New Roman"/>
          <w:sz w:val="21"/>
          <w:szCs w:val="21"/>
        </w:rPr>
        <w:t>ies</w:t>
      </w:r>
      <w:r w:rsidR="009B6381" w:rsidRPr="00942507">
        <w:rPr>
          <w:rFonts w:ascii="Times New Roman" w:hAnsi="Times New Roman"/>
          <w:sz w:val="21"/>
          <w:szCs w:val="21"/>
        </w:rPr>
        <w:t xml:space="preserve"> think NOTE</w:t>
      </w:r>
      <w:r>
        <w:rPr>
          <w:rFonts w:ascii="Times New Roman" w:hAnsi="Times New Roman"/>
          <w:sz w:val="21"/>
          <w:szCs w:val="21"/>
        </w:rPr>
        <w:t>/field description</w:t>
      </w:r>
      <w:r w:rsidR="009B6381" w:rsidRPr="00942507">
        <w:rPr>
          <w:rFonts w:ascii="Times New Roman" w:hAnsi="Times New Roman"/>
          <w:sz w:val="21"/>
          <w:szCs w:val="21"/>
        </w:rPr>
        <w:t xml:space="preserve"> is sufficient, 1 company proposes some rewording and clarification.</w:t>
      </w:r>
      <w:r>
        <w:rPr>
          <w:rFonts w:ascii="Times New Roman" w:hAnsi="Times New Roman"/>
          <w:sz w:val="21"/>
          <w:szCs w:val="21"/>
        </w:rPr>
        <w:t xml:space="preserve"> Additionally, 2</w:t>
      </w:r>
      <w:r w:rsidR="003B2A40" w:rsidRPr="00942507">
        <w:rPr>
          <w:rFonts w:ascii="Times New Roman" w:hAnsi="Times New Roman"/>
          <w:sz w:val="21"/>
          <w:szCs w:val="21"/>
        </w:rPr>
        <w:t xml:space="preserve"> company think </w:t>
      </w:r>
      <w:r w:rsidR="003F7247" w:rsidRPr="00942507">
        <w:rPr>
          <w:rFonts w:ascii="Times New Roman" w:hAnsi="Times New Roman"/>
          <w:sz w:val="21"/>
          <w:szCs w:val="21"/>
        </w:rPr>
        <w:t>Solution 2 is not feasible unless we restrict to semi-persistent and/or aperiodic reporting.</w:t>
      </w:r>
      <w:r w:rsidRPr="00942507">
        <w:rPr>
          <w:rFonts w:ascii="Times New Roman" w:hAnsi="Times New Roman"/>
          <w:sz w:val="21"/>
          <w:szCs w:val="21"/>
        </w:rPr>
        <w:t xml:space="preserve"> </w:t>
      </w:r>
    </w:p>
    <w:p w14:paraId="182F5F37" w14:textId="77777777" w:rsidR="00A02D6F" w:rsidRDefault="002356E3">
      <w:r w:rsidRPr="00A02D6F">
        <w:rPr>
          <w:u w:val="single"/>
        </w:rPr>
        <w:t>Solution 3:</w:t>
      </w:r>
      <w:r w:rsidR="00B2241B" w:rsidRPr="00B2241B">
        <w:t xml:space="preserve"> </w:t>
      </w:r>
    </w:p>
    <w:p w14:paraId="63BFF7A7" w14:textId="5D678594" w:rsidR="002356E3" w:rsidRPr="00A02D6F" w:rsidRDefault="00A02D6F">
      <w:r>
        <w:t xml:space="preserve">Same as Solution 1, 13/14 companies think </w:t>
      </w:r>
      <w:r w:rsidRPr="00A02D6F">
        <w:t>either NOTE (provided by rapporteurs) or field description</w:t>
      </w:r>
      <w:r>
        <w:t xml:space="preserve"> is sufficient to avoid RAN1 impact, </w:t>
      </w:r>
      <w:r w:rsidRPr="00A02D6F">
        <w:t>1 company thinks that Solution 1 has no RAN1 impact, and no need to have NOTE.</w:t>
      </w:r>
    </w:p>
    <w:p w14:paraId="73BBB57D" w14:textId="401F67EE" w:rsidR="002356E3" w:rsidRDefault="00A02D6F">
      <w:r>
        <w:t>Based on above, rapporteurs have following observations:</w:t>
      </w:r>
    </w:p>
    <w:p w14:paraId="0FE2E03E" w14:textId="04ECFFB0" w:rsidR="00A02D6F" w:rsidRDefault="00A02D6F" w:rsidP="00A02D6F">
      <w:pPr>
        <w:pStyle w:val="Obs-prop"/>
      </w:pPr>
      <w:r>
        <w:rPr>
          <w:rFonts w:hint="eastAsia"/>
        </w:rPr>
        <w:t>O</w:t>
      </w:r>
      <w:r>
        <w:t xml:space="preserve">bservation </w:t>
      </w:r>
      <w:r w:rsidR="00D20DF3">
        <w:t>4</w:t>
      </w:r>
      <w:r>
        <w:t xml:space="preserve">: </w:t>
      </w:r>
    </w:p>
    <w:p w14:paraId="11071AD2" w14:textId="150BF99B" w:rsidR="00A02D6F" w:rsidRDefault="00A02D6F" w:rsidP="00A02D6F">
      <w:pPr>
        <w:pStyle w:val="Obs-prop"/>
        <w:numPr>
          <w:ilvl w:val="0"/>
          <w:numId w:val="13"/>
        </w:numPr>
      </w:pPr>
      <w:r>
        <w:t>For Solution 1/3, either a NOTE or field description of candidate data collection configuration will be used to capture RAN2 agreement on the UE behavior of candidate data collection configuration.</w:t>
      </w:r>
    </w:p>
    <w:p w14:paraId="0F00C6B1" w14:textId="27B5ED72" w:rsidR="00A02D6F" w:rsidRDefault="00A02D6F" w:rsidP="00A02D6F">
      <w:pPr>
        <w:pStyle w:val="Obs-prop"/>
        <w:numPr>
          <w:ilvl w:val="0"/>
          <w:numId w:val="13"/>
        </w:numPr>
        <w:rPr>
          <w:rFonts w:ascii="Times New Roman" w:eastAsia="宋体" w:hAnsi="Times New Roman"/>
          <w:lang w:val="en-US" w:eastAsia="zh-CN"/>
        </w:rPr>
      </w:pPr>
      <w:r>
        <w:rPr>
          <w:rFonts w:hint="eastAsia"/>
        </w:rPr>
        <w:t>F</w:t>
      </w:r>
      <w:r>
        <w:t xml:space="preserve">or Solution 2, </w:t>
      </w:r>
      <w:r w:rsidR="003B4C21">
        <w:t xml:space="preserve">the </w:t>
      </w:r>
      <w:r>
        <w:t>majority</w:t>
      </w:r>
      <w:r w:rsidR="003B4C21">
        <w:t xml:space="preserve"> of the</w:t>
      </w:r>
      <w:r>
        <w:t xml:space="preserve"> companies think</w:t>
      </w:r>
      <w:r w:rsidR="0008773F">
        <w:t xml:space="preserve"> that the NOTE is not su</w:t>
      </w:r>
      <w:r w:rsidR="00502699">
        <w:t>fficient</w:t>
      </w:r>
      <w:r w:rsidR="00340431">
        <w:t xml:space="preserve">, due </w:t>
      </w:r>
      <w:r w:rsidR="006B09D7">
        <w:t>to further</w:t>
      </w:r>
      <w:r>
        <w:rPr>
          <w:rFonts w:ascii="Times New Roman" w:eastAsia="宋体" w:hAnsi="Times New Roman"/>
          <w:lang w:val="en-US" w:eastAsia="zh-CN"/>
        </w:rPr>
        <w:t xml:space="preserve"> RAN1 impact</w:t>
      </w:r>
      <w:r w:rsidR="00E25CC0">
        <w:rPr>
          <w:rFonts w:ascii="Times New Roman" w:eastAsia="宋体" w:hAnsi="Times New Roman"/>
          <w:lang w:val="en-US" w:eastAsia="zh-CN"/>
        </w:rPr>
        <w:t>, which is not aligned with the intention of RAN2 agreement.</w:t>
      </w:r>
    </w:p>
    <w:p w14:paraId="317153BE" w14:textId="77777777" w:rsidR="00A02D6F" w:rsidRDefault="00A02D6F"/>
    <w:p w14:paraId="19F5D2D8" w14:textId="640F548F" w:rsidR="003F7247" w:rsidRPr="00A02D6F" w:rsidRDefault="003F7247"/>
    <w:p w14:paraId="3ADD8BC1" w14:textId="3BC70F2D" w:rsidR="003E2360" w:rsidRDefault="00D87BED">
      <w:r>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Heading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w:t>
            </w:r>
            <w:r>
              <w:rPr>
                <w:rFonts w:ascii="Times New Roman" w:eastAsiaTheme="minorEastAsia" w:hAnsi="Times New Roman"/>
                <w:i/>
                <w:iCs/>
                <w:highlight w:val="yellow"/>
                <w:u w:val="single"/>
                <w:lang w:eastAsia="zh-CN"/>
              </w:rPr>
              <w:lastRenderedPageBreak/>
              <w:t>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2576" w:type="dxa"/>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7FCCE85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2F9D8DF"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Nokia</w:t>
            </w:r>
            <w:r>
              <w:rPr>
                <w:rFonts w:ascii="Times New Roman" w:eastAsia="宋体" w:hAnsi="Times New Roman"/>
                <w:lang w:val="en-US" w:eastAsia="zh-CN"/>
              </w:rPr>
              <w:t>’</w:t>
            </w:r>
            <w:r>
              <w:rPr>
                <w:rFonts w:ascii="Times New Roman" w:eastAsia="宋体"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3" w:name="_Hlk201219821"/>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3"/>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r w:rsidRPr="00C33682">
              <w:rPr>
                <w:rFonts w:ascii="Times New Roman" w:eastAsiaTheme="minorEastAsia" w:hAnsi="Times New Roman"/>
                <w:i/>
                <w:iCs/>
                <w:lang w:eastAsia="zh-CN"/>
              </w:rPr>
              <w:t>dataCollectionCandidateConfig.</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r w:rsidR="00E63D6E" w14:paraId="3315274F" w14:textId="77777777">
        <w:tc>
          <w:tcPr>
            <w:tcW w:w="1105" w:type="dxa"/>
          </w:tcPr>
          <w:p w14:paraId="2394D4FD" w14:textId="12F962CD" w:rsidR="00E63D6E" w:rsidRDefault="00E63D6E" w:rsidP="00E63D6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FBBBF0F" w14:textId="4272E7DF" w:rsidR="00E63D6E" w:rsidRDefault="00E63D6E" w:rsidP="003C63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but open to have it in </w:t>
            </w:r>
            <w:r w:rsidR="003C638F">
              <w:rPr>
                <w:rFonts w:ascii="Times New Roman" w:eastAsiaTheme="minorEastAsia" w:hAnsi="Times New Roman"/>
                <w:lang w:eastAsia="zh-CN"/>
              </w:rPr>
              <w:t>normative text</w:t>
            </w:r>
            <w:r>
              <w:rPr>
                <w:rFonts w:ascii="Times New Roman" w:eastAsiaTheme="minorEastAsia" w:hAnsi="Times New Roman"/>
                <w:lang w:eastAsia="zh-CN"/>
              </w:rPr>
              <w:t>.</w:t>
            </w:r>
          </w:p>
        </w:tc>
        <w:tc>
          <w:tcPr>
            <w:tcW w:w="5670" w:type="dxa"/>
          </w:tcPr>
          <w:p w14:paraId="009D716E" w14:textId="173E4A6E" w:rsidR="00E63D6E" w:rsidRPr="00E95694" w:rsidRDefault="00E63D6E" w:rsidP="003C638F">
            <w:pPr>
              <w:rPr>
                <w:rFonts w:ascii="Times New Roman" w:eastAsiaTheme="minorEastAsia" w:hAnsi="Times New Roman"/>
                <w:lang w:eastAsia="zh-CN"/>
              </w:rPr>
            </w:pPr>
            <w:r>
              <w:rPr>
                <w:rFonts w:ascii="Times New Roman" w:eastAsiaTheme="minorEastAsia" w:hAnsi="Times New Roman"/>
                <w:lang w:eastAsia="zh-CN"/>
              </w:rPr>
              <w:t>We slightly prefer to define the UE behaviour in field description or in the text</w:t>
            </w:r>
            <w:r w:rsidR="003C638F">
              <w:rPr>
                <w:rFonts w:ascii="Times New Roman" w:eastAsiaTheme="minorEastAsia" w:hAnsi="Times New Roman"/>
                <w:lang w:eastAsia="zh-CN"/>
              </w:rPr>
              <w:t xml:space="preserve"> section</w:t>
            </w:r>
            <w:r>
              <w:rPr>
                <w:rFonts w:ascii="Times New Roman" w:eastAsiaTheme="minorEastAsia" w:hAnsi="Times New Roman"/>
                <w:lang w:eastAsia="zh-CN"/>
              </w:rPr>
              <w:t>.</w:t>
            </w:r>
          </w:p>
        </w:tc>
      </w:tr>
      <w:tr w:rsidR="0020506D" w14:paraId="5447B1C9" w14:textId="77777777">
        <w:tc>
          <w:tcPr>
            <w:tcW w:w="1105" w:type="dxa"/>
          </w:tcPr>
          <w:p w14:paraId="3FB35FDA" w14:textId="6D6F834C"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F710FAD" w14:textId="77777777" w:rsidR="0020506D" w:rsidRDefault="0020506D" w:rsidP="0020506D">
            <w:pPr>
              <w:spacing w:after="0"/>
              <w:rPr>
                <w:rFonts w:ascii="Times New Roman" w:eastAsiaTheme="minorEastAsia" w:hAnsi="Times New Roman"/>
                <w:lang w:eastAsia="zh-CN"/>
              </w:rPr>
            </w:pPr>
          </w:p>
        </w:tc>
        <w:tc>
          <w:tcPr>
            <w:tcW w:w="5670" w:type="dxa"/>
          </w:tcPr>
          <w:p w14:paraId="6A0CF976"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1/3, see comments in Q4. </w:t>
            </w:r>
          </w:p>
          <w:p w14:paraId="0F7345C1" w14:textId="0ECB11A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2,  with the current NOTE, 5.3.5.9 would be ok. If we update the NOTE as we proposed, 5.3.5.3 might be more suitable than 5.3.5.9. </w:t>
            </w:r>
          </w:p>
        </w:tc>
      </w:tr>
      <w:tr w:rsidR="00DD58AA" w14:paraId="3BB58414" w14:textId="77777777">
        <w:tc>
          <w:tcPr>
            <w:tcW w:w="1105" w:type="dxa"/>
          </w:tcPr>
          <w:p w14:paraId="0987189C" w14:textId="5321CB62"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1EC7DBA9" w14:textId="528446DE"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No</w:t>
            </w:r>
          </w:p>
        </w:tc>
        <w:tc>
          <w:tcPr>
            <w:tcW w:w="5670" w:type="dxa"/>
          </w:tcPr>
          <w:p w14:paraId="7442A4B4" w14:textId="379F8B70" w:rsidR="00DD58AA" w:rsidRDefault="00DD58AA" w:rsidP="00DD58AA">
            <w:pPr>
              <w:rPr>
                <w:rFonts w:ascii="Times New Roman" w:eastAsiaTheme="minorEastAsia" w:hAnsi="Times New Roman"/>
                <w:lang w:eastAsia="zh-CN"/>
              </w:rPr>
            </w:pPr>
            <w:r>
              <w:rPr>
                <w:rFonts w:ascii="Times New Roman" w:eastAsia="Malgun Gothic" w:hAnsi="Times New Roman" w:hint="eastAsia"/>
                <w:lang w:eastAsia="ko-KR"/>
              </w:rPr>
              <w:t>We</w:t>
            </w:r>
            <w:r w:rsidRPr="008E2AFF">
              <w:rPr>
                <w:rFonts w:ascii="Times New Roman" w:eastAsia="Malgun Gothic" w:hAnsi="Times New Roman"/>
                <w:lang w:val="en" w:eastAsia="ko-KR"/>
              </w:rPr>
              <w:t xml:space="preserve"> think it would be sufficient to just write it in the field description.</w:t>
            </w:r>
          </w:p>
        </w:tc>
      </w:tr>
      <w:tr w:rsidR="00031BD4" w14:paraId="4D9D51DF" w14:textId="77777777">
        <w:tc>
          <w:tcPr>
            <w:tcW w:w="1105" w:type="dxa"/>
          </w:tcPr>
          <w:p w14:paraId="16B42B79" w14:textId="25FF4EF3" w:rsidR="00031BD4" w:rsidRDefault="00031BD4" w:rsidP="00031BD4">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2576" w:type="dxa"/>
          </w:tcPr>
          <w:p w14:paraId="18F47410" w14:textId="20A054F0" w:rsidR="00031BD4" w:rsidRDefault="00031BD4" w:rsidP="00031BD4">
            <w:pPr>
              <w:spacing w:after="0"/>
              <w:rPr>
                <w:rFonts w:ascii="Times New Roman" w:eastAsia="Malgun Gothic" w:hAnsi="Times New Roman"/>
                <w:lang w:eastAsia="ko-KR"/>
              </w:rPr>
            </w:pPr>
            <w:r>
              <w:rPr>
                <w:rFonts w:ascii="Times New Roman" w:eastAsiaTheme="minorEastAsia" w:hAnsi="Times New Roman"/>
                <w:lang w:eastAsia="zh-CN"/>
              </w:rPr>
              <w:t>Yes, but prefer to move it to field description.</w:t>
            </w:r>
          </w:p>
        </w:tc>
        <w:tc>
          <w:tcPr>
            <w:tcW w:w="5670" w:type="dxa"/>
          </w:tcPr>
          <w:p w14:paraId="75154FA5" w14:textId="41E73C9A" w:rsidR="00031BD4" w:rsidRDefault="00031BD4" w:rsidP="00031BD4">
            <w:pPr>
              <w:rPr>
                <w:rFonts w:ascii="Times New Roman" w:eastAsia="Malgun Gothic" w:hAnsi="Times New Roman"/>
                <w:lang w:eastAsia="ko-KR"/>
              </w:rPr>
            </w:pPr>
            <w:r>
              <w:rPr>
                <w:rFonts w:ascii="Times New Roman" w:eastAsiaTheme="minorEastAsia" w:hAnsi="Times New Roman"/>
                <w:lang w:eastAsia="zh-CN"/>
              </w:rPr>
              <w:t>We are also fine with the modifications suggested by Nokia.</w:t>
            </w:r>
          </w:p>
        </w:tc>
      </w:tr>
    </w:tbl>
    <w:p w14:paraId="4796D32E" w14:textId="35DDFF5C" w:rsidR="00D2703A" w:rsidRDefault="00D2703A" w:rsidP="00D2703A">
      <w:pPr>
        <w:pStyle w:val="Heading5"/>
        <w:ind w:left="0" w:firstLine="0"/>
      </w:pPr>
      <w:r>
        <w:rPr>
          <w:rFonts w:hint="eastAsia"/>
        </w:rPr>
        <w:t>S</w:t>
      </w:r>
      <w:r>
        <w:t>ummary</w:t>
      </w:r>
    </w:p>
    <w:p w14:paraId="209A4A76" w14:textId="2748E752" w:rsidR="00AA582F" w:rsidRPr="00AA582F" w:rsidRDefault="00AA582F" w:rsidP="00AA582F">
      <w:r>
        <w:rPr>
          <w:rFonts w:hint="eastAsia"/>
        </w:rPr>
        <w:t>B</w:t>
      </w:r>
      <w:r>
        <w:t>ased on the summary in Q3, about how to capture RAN2 agreement:</w:t>
      </w:r>
    </w:p>
    <w:tbl>
      <w:tblPr>
        <w:tblStyle w:val="TableGrid"/>
        <w:tblW w:w="0" w:type="auto"/>
        <w:tblLook w:val="04A0" w:firstRow="1" w:lastRow="0" w:firstColumn="1" w:lastColumn="0" w:noHBand="0" w:noVBand="1"/>
      </w:tblPr>
      <w:tblGrid>
        <w:gridCol w:w="2347"/>
        <w:gridCol w:w="2984"/>
        <w:gridCol w:w="2118"/>
        <w:gridCol w:w="1901"/>
      </w:tblGrid>
      <w:tr w:rsidR="00AA582F" w14:paraId="3504298E" w14:textId="5BF64A8F" w:rsidTr="00AA582F">
        <w:tc>
          <w:tcPr>
            <w:tcW w:w="2347" w:type="dxa"/>
          </w:tcPr>
          <w:p w14:paraId="2CB9AB31" w14:textId="7FC80957" w:rsidR="00AA582F" w:rsidRDefault="00AA582F" w:rsidP="00D2703A">
            <w:r>
              <w:rPr>
                <w:rFonts w:hint="eastAsia"/>
              </w:rPr>
              <w:lastRenderedPageBreak/>
              <w:t>N</w:t>
            </w:r>
            <w:r>
              <w:t>OTE (including slightly prefer)</w:t>
            </w:r>
          </w:p>
        </w:tc>
        <w:tc>
          <w:tcPr>
            <w:tcW w:w="2984" w:type="dxa"/>
          </w:tcPr>
          <w:p w14:paraId="69E944E0" w14:textId="5FA8FDA0" w:rsidR="00AA582F" w:rsidRPr="00AA582F" w:rsidRDefault="00AA582F" w:rsidP="00D2703A">
            <w:r>
              <w:t xml:space="preserve">Field description of </w:t>
            </w:r>
            <w:r w:rsidRPr="00AA582F">
              <w:rPr>
                <w:i/>
                <w:iCs/>
              </w:rPr>
              <w:t>dataCollectionCandidateConfig</w:t>
            </w:r>
            <w:r>
              <w:rPr>
                <w:i/>
                <w:iCs/>
              </w:rPr>
              <w:t xml:space="preserve"> </w:t>
            </w:r>
            <w:r>
              <w:t>(including slightly prefer)</w:t>
            </w:r>
          </w:p>
        </w:tc>
        <w:tc>
          <w:tcPr>
            <w:tcW w:w="2118" w:type="dxa"/>
          </w:tcPr>
          <w:p w14:paraId="59B29329" w14:textId="2B0349D1" w:rsidR="00AA582F" w:rsidRDefault="00AA582F" w:rsidP="00D2703A">
            <w:r>
              <w:rPr>
                <w:rFonts w:hint="eastAsia"/>
              </w:rPr>
              <w:t>O</w:t>
            </w:r>
            <w:r>
              <w:t>pen for both</w:t>
            </w:r>
          </w:p>
        </w:tc>
        <w:tc>
          <w:tcPr>
            <w:tcW w:w="1901" w:type="dxa"/>
          </w:tcPr>
          <w:p w14:paraId="129733AF" w14:textId="224844A7" w:rsidR="00AA582F" w:rsidRDefault="00AA582F" w:rsidP="00D2703A">
            <w:r>
              <w:rPr>
                <w:rFonts w:hint="eastAsia"/>
              </w:rPr>
              <w:t>O</w:t>
            </w:r>
            <w:r>
              <w:t>thers (normative context)</w:t>
            </w:r>
          </w:p>
        </w:tc>
      </w:tr>
      <w:tr w:rsidR="00AA582F" w14:paraId="2D1D0BBC" w14:textId="4DA66AFC" w:rsidTr="00AA582F">
        <w:tc>
          <w:tcPr>
            <w:tcW w:w="2347" w:type="dxa"/>
          </w:tcPr>
          <w:p w14:paraId="7BBB00CD" w14:textId="6DF9FC7D" w:rsidR="00AA582F" w:rsidRDefault="00AA582F" w:rsidP="00D2703A">
            <w:r>
              <w:rPr>
                <w:rFonts w:hint="eastAsia"/>
              </w:rPr>
              <w:t>A</w:t>
            </w:r>
            <w:r>
              <w:t>pple</w:t>
            </w:r>
          </w:p>
        </w:tc>
        <w:tc>
          <w:tcPr>
            <w:tcW w:w="2984" w:type="dxa"/>
          </w:tcPr>
          <w:p w14:paraId="501ABEF8" w14:textId="2176ECC0" w:rsidR="00AA582F" w:rsidRDefault="00AA582F" w:rsidP="00D2703A">
            <w:r>
              <w:rPr>
                <w:rFonts w:hint="eastAsia"/>
              </w:rPr>
              <w:t>V</w:t>
            </w:r>
            <w:r>
              <w:t>ivo, Nokia, ZTE, Sharp, Google, SS, LG, E///</w:t>
            </w:r>
          </w:p>
        </w:tc>
        <w:tc>
          <w:tcPr>
            <w:tcW w:w="2118" w:type="dxa"/>
          </w:tcPr>
          <w:p w14:paraId="34ECBE8C" w14:textId="29823D55" w:rsidR="00AA582F" w:rsidRDefault="00AA582F" w:rsidP="00D2703A">
            <w:r>
              <w:rPr>
                <w:rFonts w:hint="eastAsia"/>
              </w:rPr>
              <w:t>Q</w:t>
            </w:r>
            <w:r>
              <w:t>C, Apple, Xiaomi, Oppo</w:t>
            </w:r>
          </w:p>
        </w:tc>
        <w:tc>
          <w:tcPr>
            <w:tcW w:w="1901" w:type="dxa"/>
          </w:tcPr>
          <w:p w14:paraId="0463180C" w14:textId="07D517EE" w:rsidR="00AA582F" w:rsidRDefault="00AA582F" w:rsidP="00D2703A">
            <w:r>
              <w:rPr>
                <w:rFonts w:hint="eastAsia"/>
              </w:rPr>
              <w:t>H</w:t>
            </w:r>
            <w:r>
              <w:t xml:space="preserve">W: </w:t>
            </w:r>
            <w:r>
              <w:rPr>
                <w:rFonts w:ascii="Times New Roman" w:eastAsiaTheme="minorEastAsia" w:hAnsi="Times New Roman"/>
                <w:lang w:eastAsia="zh-CN"/>
              </w:rPr>
              <w:t>the UE will use this configuration only for checking preferred configuration</w:t>
            </w:r>
          </w:p>
        </w:tc>
      </w:tr>
    </w:tbl>
    <w:p w14:paraId="1E46A09A" w14:textId="355805BA" w:rsidR="00D2703A" w:rsidRDefault="006335C4" w:rsidP="00D2703A">
      <w:r>
        <w:rPr>
          <w:rFonts w:hint="eastAsia"/>
        </w:rPr>
        <w:t>T</w:t>
      </w:r>
      <w:r>
        <w:t xml:space="preserve">here’s a clear majority that field description of </w:t>
      </w:r>
      <w:r w:rsidRPr="006335C4">
        <w:rPr>
          <w:i/>
          <w:iCs/>
        </w:rPr>
        <w:t>dataCollectionCandidateConfig</w:t>
      </w:r>
      <w:r>
        <w:t xml:space="preserve"> is preferred. </w:t>
      </w:r>
    </w:p>
    <w:p w14:paraId="0CE0877E" w14:textId="1208797D" w:rsidR="00CC57CE" w:rsidRPr="005427A4" w:rsidRDefault="005427A4" w:rsidP="005427A4">
      <w:pPr>
        <w:pStyle w:val="Obs-prop"/>
      </w:pPr>
      <w:r>
        <w:t xml:space="preserve">Proposal </w:t>
      </w:r>
      <w:r w:rsidR="00D20DF3">
        <w:t>2</w:t>
      </w:r>
      <w:r>
        <w:t xml:space="preserve">: Adopt below text in the field description of </w:t>
      </w:r>
      <w:r w:rsidRPr="005427A4">
        <w:rPr>
          <w:i/>
          <w:iCs/>
        </w:rPr>
        <w:t>dataCollectionCandidateConfig</w:t>
      </w:r>
      <w:r>
        <w:t>:</w:t>
      </w:r>
    </w:p>
    <w:p w14:paraId="3336290E" w14:textId="3FD1C844" w:rsidR="005427A4" w:rsidRPr="00D2703A" w:rsidRDefault="005427A4" w:rsidP="005427A4">
      <w:pPr>
        <w:pStyle w:val="Obs-prop"/>
      </w:pPr>
      <w:r>
        <w:rPr>
          <w:rFonts w:ascii="Times New Roman" w:eastAsiaTheme="minorEastAsia" w:hAnsi="Times New Roman"/>
          <w:lang w:eastAsia="zh-CN"/>
        </w:rPr>
        <w:t>The UE is not expected to perform measurements solely based on the configurations provided by this IE</w:t>
      </w:r>
    </w:p>
    <w:p w14:paraId="12C826A6" w14:textId="21F82457" w:rsidR="003E2360" w:rsidRDefault="00D87BED">
      <w:pPr>
        <w:pStyle w:val="Heading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Heading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TableGrid"/>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718" w:type="dxa"/>
          </w:tcPr>
          <w:p w14:paraId="7A4976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taken into account for solution </w:t>
            </w:r>
            <w:r w:rsidR="00FD28AB">
              <w:rPr>
                <w:rFonts w:ascii="Times New Roman" w:eastAsiaTheme="minorEastAsia" w:hAnsi="Times New Roman"/>
                <w:lang w:eastAsia="zh-CN"/>
              </w:rPr>
              <w:t>1 based on Q2 answer.</w:t>
            </w:r>
          </w:p>
        </w:tc>
      </w:tr>
      <w:tr w:rsidR="00EC04CA" w14:paraId="181E1EBC" w14:textId="77777777">
        <w:tc>
          <w:tcPr>
            <w:tcW w:w="1105" w:type="dxa"/>
          </w:tcPr>
          <w:p w14:paraId="791C5690" w14:textId="665A0C36"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718" w:type="dxa"/>
          </w:tcPr>
          <w:p w14:paraId="4F31D7C2" w14:textId="27934E35"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Maybe</w:t>
            </w:r>
          </w:p>
        </w:tc>
        <w:tc>
          <w:tcPr>
            <w:tcW w:w="5528" w:type="dxa"/>
          </w:tcPr>
          <w:p w14:paraId="462F1AA6" w14:textId="592C11E2" w:rsidR="00EC04CA" w:rsidRDefault="00EC04CA" w:rsidP="00EC04CA">
            <w:pPr>
              <w:rPr>
                <w:rFonts w:ascii="Times New Roman" w:eastAsiaTheme="minorEastAsia" w:hAnsi="Times New Roman"/>
                <w:lang w:eastAsia="zh-CN"/>
              </w:rPr>
            </w:pPr>
            <w:r>
              <w:rPr>
                <w:rFonts w:ascii="Times New Roman" w:eastAsiaTheme="minorEastAsia" w:hAnsi="Times New Roman" w:hint="eastAsia"/>
                <w:lang w:eastAsia="zh-CN"/>
              </w:rPr>
              <w:t>Same view as Huawei.</w:t>
            </w:r>
          </w:p>
        </w:tc>
      </w:tr>
      <w:tr w:rsidR="00D26728" w14:paraId="0CBF95D2" w14:textId="77777777">
        <w:tc>
          <w:tcPr>
            <w:tcW w:w="1105" w:type="dxa"/>
          </w:tcPr>
          <w:p w14:paraId="46BF48E5" w14:textId="72D6F5C1"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718" w:type="dxa"/>
          </w:tcPr>
          <w:p w14:paraId="335C60F8" w14:textId="1E924699"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7A00D385" w14:textId="25892CA6" w:rsidR="00D26728" w:rsidRDefault="00D26728" w:rsidP="00EC04CA">
            <w:pPr>
              <w:rPr>
                <w:rFonts w:ascii="Times New Roman" w:eastAsiaTheme="minorEastAsia" w:hAnsi="Times New Roman"/>
                <w:lang w:eastAsia="zh-CN"/>
              </w:rPr>
            </w:pPr>
          </w:p>
        </w:tc>
      </w:tr>
      <w:tr w:rsidR="00D34C60" w14:paraId="15C6F0E9" w14:textId="77777777">
        <w:tc>
          <w:tcPr>
            <w:tcW w:w="1105" w:type="dxa"/>
          </w:tcPr>
          <w:p w14:paraId="06CE098A" w14:textId="3794D6A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718" w:type="dxa"/>
          </w:tcPr>
          <w:p w14:paraId="2950AB08" w14:textId="63FC22A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16BE18B7" w14:textId="5ACB4EC4" w:rsidR="00D34C60" w:rsidRDefault="00D34C60" w:rsidP="00D34C60">
            <w:pPr>
              <w:rPr>
                <w:rFonts w:ascii="Times New Roman" w:eastAsiaTheme="minorEastAsia" w:hAnsi="Times New Roman"/>
                <w:lang w:eastAsia="zh-CN"/>
              </w:rPr>
            </w:pPr>
            <w:r>
              <w:rPr>
                <w:rFonts w:ascii="Times New Roman" w:eastAsiaTheme="minorEastAsia" w:hAnsi="Times New Roman"/>
                <w:lang w:eastAsia="zh-CN"/>
              </w:rPr>
              <w:t>We can add if there is any input from RAN1.</w:t>
            </w:r>
          </w:p>
        </w:tc>
      </w:tr>
      <w:tr w:rsidR="006A0A2B" w14:paraId="707899CB" w14:textId="77777777">
        <w:tc>
          <w:tcPr>
            <w:tcW w:w="1105" w:type="dxa"/>
          </w:tcPr>
          <w:p w14:paraId="0364B1DB" w14:textId="12F63674"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718" w:type="dxa"/>
          </w:tcPr>
          <w:p w14:paraId="4907CBF7" w14:textId="0A93CBAC"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528" w:type="dxa"/>
          </w:tcPr>
          <w:p w14:paraId="4B289F6B" w14:textId="62F93C8E" w:rsidR="006A0A2B" w:rsidRDefault="006A0A2B" w:rsidP="006A0A2B">
            <w:pPr>
              <w:rPr>
                <w:rFonts w:ascii="Times New Roman" w:eastAsiaTheme="minorEastAsia" w:hAnsi="Times New Roman"/>
                <w:lang w:eastAsia="zh-CN"/>
              </w:rPr>
            </w:pPr>
            <w:r w:rsidRPr="00FB519A">
              <w:rPr>
                <w:rFonts w:ascii="Times New Roman" w:eastAsia="Malgun Gothic" w:hAnsi="Times New Roman"/>
                <w:lang w:val="en" w:eastAsia="ko-KR"/>
              </w:rPr>
              <w:t xml:space="preserve">CSI-ReportConfig is configured per cell, while otherConfig is configured per </w:t>
            </w:r>
            <w:r>
              <w:rPr>
                <w:rFonts w:ascii="Times New Roman" w:eastAsia="Malgun Gothic" w:hAnsi="Times New Roman" w:hint="eastAsia"/>
                <w:lang w:val="en" w:eastAsia="ko-KR"/>
              </w:rPr>
              <w:t>CG</w:t>
            </w:r>
            <w:r w:rsidRPr="00FB519A">
              <w:rPr>
                <w:rFonts w:ascii="Times New Roman" w:eastAsia="Malgun Gothic" w:hAnsi="Times New Roman"/>
                <w:lang w:val="en" w:eastAsia="ko-KR"/>
              </w:rPr>
              <w:t xml:space="preserve">. Therefore, an additional configuration is required to specify which cell's CSI resource configuration the solution1/2 configuration follows. For this, the serving cell index-related information </w:t>
            </w:r>
            <w:r>
              <w:rPr>
                <w:rFonts w:ascii="Times New Roman" w:eastAsia="Malgun Gothic" w:hAnsi="Times New Roman" w:hint="eastAsia"/>
                <w:lang w:val="en" w:eastAsia="ko-KR"/>
              </w:rPr>
              <w:t>may need to</w:t>
            </w:r>
            <w:r w:rsidRPr="00FB519A">
              <w:rPr>
                <w:rFonts w:ascii="Times New Roman" w:eastAsia="Malgun Gothic" w:hAnsi="Times New Roman"/>
                <w:lang w:val="en" w:eastAsia="ko-KR"/>
              </w:rPr>
              <w:t xml:space="preserve"> be included.</w:t>
            </w:r>
          </w:p>
        </w:tc>
      </w:tr>
      <w:tr w:rsidR="00626D4B" w14:paraId="0D41E922" w14:textId="77777777">
        <w:tc>
          <w:tcPr>
            <w:tcW w:w="1105" w:type="dxa"/>
          </w:tcPr>
          <w:p w14:paraId="64A53E5E" w14:textId="054CD2E3" w:rsidR="00626D4B" w:rsidRDefault="00626D4B" w:rsidP="00626D4B">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2718" w:type="dxa"/>
          </w:tcPr>
          <w:p w14:paraId="32569469" w14:textId="324E5D1E" w:rsidR="00626D4B" w:rsidRDefault="00626D4B" w:rsidP="00626D4B">
            <w:pPr>
              <w:spacing w:after="0"/>
              <w:rPr>
                <w:rFonts w:ascii="Times New Roman" w:eastAsia="Malgun Gothic" w:hAnsi="Times New Roman"/>
                <w:lang w:eastAsia="ko-KR"/>
              </w:rPr>
            </w:pPr>
            <w:r>
              <w:rPr>
                <w:rFonts w:ascii="Times New Roman" w:eastAsiaTheme="minorEastAsia" w:hAnsi="Times New Roman"/>
                <w:lang w:eastAsia="zh-CN"/>
              </w:rPr>
              <w:t>Maybe</w:t>
            </w:r>
          </w:p>
        </w:tc>
        <w:tc>
          <w:tcPr>
            <w:tcW w:w="5528" w:type="dxa"/>
          </w:tcPr>
          <w:p w14:paraId="3E884813" w14:textId="1D8D84F2" w:rsidR="00626D4B" w:rsidRPr="00FB519A" w:rsidRDefault="00626D4B" w:rsidP="00626D4B">
            <w:pPr>
              <w:rPr>
                <w:rFonts w:ascii="Times New Roman" w:eastAsia="Malgun Gothic" w:hAnsi="Times New Roman"/>
                <w:lang w:val="en" w:eastAsia="ko-KR"/>
              </w:rPr>
            </w:pPr>
            <w:r>
              <w:rPr>
                <w:rFonts w:ascii="Times New Roman" w:eastAsiaTheme="minorEastAsia" w:hAnsi="Times New Roman"/>
                <w:lang w:eastAsia="zh-CN"/>
              </w:rPr>
              <w:t>RAN2 should check with RAN1. Additionally, we agree with ZTE that the cell ID is needed</w:t>
            </w:r>
            <w:r w:rsidR="00E831ED">
              <w:rPr>
                <w:rFonts w:ascii="Times New Roman" w:eastAsiaTheme="minorEastAsia" w:hAnsi="Times New Roman"/>
                <w:lang w:eastAsia="zh-CN"/>
              </w:rPr>
              <w:t xml:space="preserve"> on top</w:t>
            </w:r>
            <w:r>
              <w:rPr>
                <w:rFonts w:ascii="Times New Roman" w:eastAsiaTheme="minorEastAsia" w:hAnsi="Times New Roman"/>
                <w:lang w:eastAsia="zh-CN"/>
              </w:rPr>
              <w:t>, assuming the new ID of the candidate configuration for solution 1 is defined to be unique within a cell.</w:t>
            </w:r>
            <w:r w:rsidR="00F25103">
              <w:rPr>
                <w:rFonts w:ascii="Times New Roman" w:eastAsiaTheme="minorEastAsia" w:hAnsi="Times New Roman"/>
                <w:lang w:eastAsia="zh-CN"/>
              </w:rPr>
              <w:t xml:space="preserve"> </w:t>
            </w:r>
            <w:r>
              <w:rPr>
                <w:rFonts w:ascii="Times New Roman" w:eastAsiaTheme="minorEastAsia" w:hAnsi="Times New Roman"/>
                <w:lang w:eastAsia="zh-CN"/>
              </w:rPr>
              <w:t>The new ID for solution 1</w:t>
            </w:r>
            <w:r w:rsidRPr="00E83BF2">
              <w:rPr>
                <w:rFonts w:ascii="Times New Roman" w:eastAsiaTheme="minorEastAsia" w:hAnsi="Times New Roman"/>
                <w:lang w:eastAsia="zh-CN"/>
              </w:rPr>
              <w:t xml:space="preserve"> should be included in the dataCollectionPreferenceConfig, e.g. it should indicate to which cell ID the candidate </w:t>
            </w:r>
            <w:r>
              <w:rPr>
                <w:rFonts w:ascii="Times New Roman" w:eastAsiaTheme="minorEastAsia" w:hAnsi="Times New Roman"/>
                <w:lang w:eastAsia="zh-CN"/>
              </w:rPr>
              <w:t>new IDs</w:t>
            </w:r>
            <w:r w:rsidRPr="00E83BF2">
              <w:rPr>
                <w:rFonts w:ascii="Times New Roman" w:eastAsiaTheme="minorEastAsia" w:hAnsi="Times New Roman"/>
                <w:lang w:eastAsia="zh-CN"/>
              </w:rPr>
              <w:t xml:space="preserve"> are associated to</w:t>
            </w:r>
            <w:r>
              <w:rPr>
                <w:rFonts w:ascii="Times New Roman" w:eastAsiaTheme="minorEastAsia" w:hAnsi="Times New Roman"/>
                <w:lang w:eastAsia="zh-CN"/>
              </w:rPr>
              <w:t>.</w:t>
            </w:r>
          </w:p>
        </w:tc>
      </w:tr>
    </w:tbl>
    <w:p w14:paraId="6C9D143D" w14:textId="3BEEE793" w:rsidR="001464B1" w:rsidRDefault="001464B1">
      <w:pPr>
        <w:pStyle w:val="Heading5"/>
        <w:ind w:left="0" w:firstLine="0"/>
      </w:pPr>
      <w:r>
        <w:rPr>
          <w:rFonts w:hint="eastAsia"/>
        </w:rPr>
        <w:lastRenderedPageBreak/>
        <w:t>S</w:t>
      </w:r>
      <w:r>
        <w:t>ummary</w:t>
      </w:r>
    </w:p>
    <w:p w14:paraId="5736B5FD" w14:textId="40EC27CC" w:rsidR="001464B1" w:rsidRDefault="00672A86" w:rsidP="001464B1">
      <w:r>
        <w:t>7/14 companies think that there’s no additional parameter is needed, i.e., following RRC parameters agreed for UE data collection by RAN1 is sufficient.</w:t>
      </w:r>
    </w:p>
    <w:p w14:paraId="6426EE45" w14:textId="543A5A8A" w:rsidR="00672A86" w:rsidRDefault="00672A86" w:rsidP="001464B1">
      <w:r>
        <w:t>5/14 companies think there may be other parameters, and it’s good to check with RAN1.</w:t>
      </w:r>
    </w:p>
    <w:p w14:paraId="7059C548" w14:textId="193A4B7E" w:rsidR="00672A86" w:rsidRDefault="00672A86" w:rsidP="001464B1">
      <w:r>
        <w:t>3 companies think cell ID is needed, similar as applicability configuration, where rapporteurs think it make sense.</w:t>
      </w:r>
    </w:p>
    <w:p w14:paraId="567A8757" w14:textId="5369109E" w:rsidR="00672A86" w:rsidRDefault="00672A86" w:rsidP="001464B1">
      <w:r>
        <w:rPr>
          <w:rFonts w:hint="eastAsia"/>
        </w:rPr>
        <w:t>1</w:t>
      </w:r>
      <w:r>
        <w:t xml:space="preserve"> company think</w:t>
      </w:r>
      <w:r w:rsidR="00A226FD">
        <w:t>s</w:t>
      </w:r>
      <w:r>
        <w:t xml:space="preserve"> the candidate configuration parameter</w:t>
      </w:r>
      <w:r w:rsidR="0050321A">
        <w:t>s</w:t>
      </w:r>
      <w:r>
        <w:t xml:space="preserve"> </w:t>
      </w:r>
      <w:r w:rsidR="006620FB">
        <w:t>are</w:t>
      </w:r>
      <w:r w:rsidR="00AC6C7D">
        <w:t xml:space="preserve"> all the parameters </w:t>
      </w:r>
      <w:r>
        <w:t xml:space="preserve"> </w:t>
      </w:r>
      <w:r w:rsidR="009B2E08">
        <w:t xml:space="preserve">in </w:t>
      </w:r>
      <w:r w:rsidR="006620FB">
        <w:t>the sets of</w:t>
      </w:r>
      <w:r w:rsidR="004F7A42">
        <w:t xml:space="preserve"> inference related parameters</w:t>
      </w:r>
      <w:r>
        <w:t>.</w:t>
      </w:r>
    </w:p>
    <w:p w14:paraId="0A064F1A" w14:textId="65A8AA7C" w:rsidR="00672A86" w:rsidRDefault="00672A86" w:rsidP="001464B1">
      <w:r>
        <w:rPr>
          <w:rFonts w:hint="eastAsia"/>
        </w:rPr>
        <w:t>B</w:t>
      </w:r>
      <w:r>
        <w:t>ased on above summary, rapporteur</w:t>
      </w:r>
      <w:r w:rsidR="00644DF5">
        <w:t>s</w:t>
      </w:r>
      <w:r>
        <w:t xml:space="preserve"> propose to progress in RAN2 first</w:t>
      </w:r>
      <w:r w:rsidR="004959C1">
        <w:t xml:space="preserve"> based on RAN2 agreement in RAN2 #130 meeting</w:t>
      </w:r>
      <w:r w:rsidR="007F7290">
        <w:t>, then inform RAN1 about RAN2 agreement to check if there’s any issue.</w:t>
      </w:r>
    </w:p>
    <w:p w14:paraId="38B09F72" w14:textId="52BE580E" w:rsidR="00444ADA" w:rsidRDefault="00BF74B7" w:rsidP="002B62B0">
      <w:pPr>
        <w:pStyle w:val="Obs-prop"/>
      </w:pPr>
      <w:proofErr w:type="spellStart"/>
      <w:r>
        <w:t>Obaservation</w:t>
      </w:r>
      <w:proofErr w:type="spellEnd"/>
      <w:r w:rsidR="002B62B0">
        <w:t xml:space="preserve"> </w:t>
      </w:r>
      <w:r w:rsidR="00D20DF3">
        <w:t>5</w:t>
      </w:r>
      <w:r w:rsidR="002B62B0">
        <w:t xml:space="preserve">: If Solution 1 is adopted, </w:t>
      </w:r>
      <w:r>
        <w:t xml:space="preserve">RAN2 can send RAN2 agreement to </w:t>
      </w:r>
      <w:r w:rsidR="002B62B0">
        <w:t>RAN1</w:t>
      </w:r>
      <w:r>
        <w:t xml:space="preserve"> on candidate UE-side data collection configuration. </w:t>
      </w:r>
    </w:p>
    <w:p w14:paraId="5829821F" w14:textId="6B44FD48" w:rsidR="002B62B0" w:rsidRDefault="00BF74B7" w:rsidP="00D20DF3">
      <w:r w:rsidRPr="00444ADA">
        <w:t>The proposal can be found jointly in Q8.</w:t>
      </w:r>
    </w:p>
    <w:p w14:paraId="72814833" w14:textId="77777777" w:rsidR="002B62B0" w:rsidRPr="002B62B0" w:rsidRDefault="002B62B0" w:rsidP="002B62B0"/>
    <w:p w14:paraId="030AA8EE" w14:textId="265D83FC" w:rsidR="003E2360" w:rsidRDefault="00D87BED">
      <w:pPr>
        <w:pStyle w:val="Heading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TableGrid"/>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58A24EF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r w:rsidR="00AB319E" w14:paraId="331510E0" w14:textId="77777777">
        <w:tc>
          <w:tcPr>
            <w:tcW w:w="1105" w:type="dxa"/>
          </w:tcPr>
          <w:p w14:paraId="5F80B7A6" w14:textId="16D10AEF"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68124A6C" w14:textId="6C9D210D"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20BDF963" w14:textId="77777777" w:rsidR="00AB319E" w:rsidRDefault="00AB319E" w:rsidP="00AB319E">
            <w:pPr>
              <w:rPr>
                <w:rFonts w:ascii="Times New Roman" w:hAnsi="Times New Roman"/>
              </w:rPr>
            </w:pPr>
          </w:p>
        </w:tc>
      </w:tr>
      <w:tr w:rsidR="00D26728" w14:paraId="43C58A22" w14:textId="77777777">
        <w:tc>
          <w:tcPr>
            <w:tcW w:w="1105" w:type="dxa"/>
          </w:tcPr>
          <w:p w14:paraId="75FEA4D5" w14:textId="3D74ED06"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45068640" w14:textId="00444EFF"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591D4B" w14:textId="77777777" w:rsidR="00D26728" w:rsidRDefault="00D26728" w:rsidP="00AB319E">
            <w:pPr>
              <w:rPr>
                <w:rFonts w:ascii="Times New Roman" w:hAnsi="Times New Roman"/>
              </w:rPr>
            </w:pPr>
          </w:p>
        </w:tc>
      </w:tr>
      <w:tr w:rsidR="00D34C60" w14:paraId="5F62868E" w14:textId="77777777">
        <w:tc>
          <w:tcPr>
            <w:tcW w:w="1105" w:type="dxa"/>
          </w:tcPr>
          <w:p w14:paraId="491F6561" w14:textId="2AEC9A1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48125E9" w14:textId="51E12BC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9983628" w14:textId="77777777" w:rsidR="00D34C60" w:rsidRDefault="00D34C60" w:rsidP="00D34C60">
            <w:pPr>
              <w:rPr>
                <w:rFonts w:ascii="Times New Roman" w:hAnsi="Times New Roman"/>
              </w:rPr>
            </w:pPr>
          </w:p>
        </w:tc>
      </w:tr>
      <w:tr w:rsidR="006A0A2B" w14:paraId="54E62FE5" w14:textId="77777777">
        <w:tc>
          <w:tcPr>
            <w:tcW w:w="1105" w:type="dxa"/>
          </w:tcPr>
          <w:p w14:paraId="1B9F2B40" w14:textId="7D17DC45"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444AE442" w14:textId="176A2F57"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670" w:type="dxa"/>
          </w:tcPr>
          <w:p w14:paraId="08237FB0" w14:textId="77777777" w:rsidR="006A0A2B" w:rsidRDefault="006A0A2B" w:rsidP="006A0A2B">
            <w:pPr>
              <w:rPr>
                <w:rFonts w:ascii="Times New Roman" w:hAnsi="Times New Roman"/>
              </w:rPr>
            </w:pPr>
          </w:p>
        </w:tc>
      </w:tr>
      <w:tr w:rsidR="0030788E" w14:paraId="65BBC995" w14:textId="77777777">
        <w:tc>
          <w:tcPr>
            <w:tcW w:w="1105" w:type="dxa"/>
          </w:tcPr>
          <w:p w14:paraId="05D3CA5D" w14:textId="1D7E223B" w:rsidR="0030788E" w:rsidRDefault="0030788E" w:rsidP="006A0A2B">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2576" w:type="dxa"/>
          </w:tcPr>
          <w:p w14:paraId="2906FB99" w14:textId="024691AC" w:rsidR="0030788E" w:rsidRDefault="00EC51C0" w:rsidP="006A0A2B">
            <w:pPr>
              <w:spacing w:after="0"/>
              <w:rPr>
                <w:rFonts w:ascii="Times New Roman" w:eastAsia="Malgun Gothic" w:hAnsi="Times New Roman"/>
                <w:lang w:eastAsia="ko-KR"/>
              </w:rPr>
            </w:pPr>
            <w:r>
              <w:rPr>
                <w:rFonts w:ascii="Times New Roman" w:eastAsia="Malgun Gothic" w:hAnsi="Times New Roman"/>
                <w:lang w:eastAsia="ko-KR"/>
              </w:rPr>
              <w:t>Yes</w:t>
            </w:r>
          </w:p>
        </w:tc>
        <w:tc>
          <w:tcPr>
            <w:tcW w:w="5670" w:type="dxa"/>
          </w:tcPr>
          <w:p w14:paraId="0BEEDDB3" w14:textId="77777777" w:rsidR="0030788E" w:rsidRDefault="0030788E" w:rsidP="006A0A2B">
            <w:pPr>
              <w:rPr>
                <w:rFonts w:ascii="Times New Roman" w:hAnsi="Times New Roman"/>
              </w:rPr>
            </w:pPr>
          </w:p>
        </w:tc>
      </w:tr>
    </w:tbl>
    <w:p w14:paraId="0B389F96" w14:textId="5B1EC9B2" w:rsidR="001F1404" w:rsidRDefault="001F1404">
      <w:pPr>
        <w:pStyle w:val="Heading5"/>
        <w:ind w:left="0" w:firstLine="0"/>
      </w:pPr>
      <w:r>
        <w:rPr>
          <w:rFonts w:hint="eastAsia"/>
        </w:rPr>
        <w:lastRenderedPageBreak/>
        <w:t>S</w:t>
      </w:r>
      <w:r>
        <w:t>ummary:</w:t>
      </w:r>
    </w:p>
    <w:p w14:paraId="3C97AB56" w14:textId="4F44F503" w:rsidR="001F1404" w:rsidRDefault="001F1404" w:rsidP="001F1404">
      <w:r>
        <w:rPr>
          <w:rFonts w:hint="eastAsia"/>
        </w:rPr>
        <w:t>A</w:t>
      </w:r>
      <w:r>
        <w:t xml:space="preserve">ll companies agree that, for Solution 2 and 3, the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w:t>
      </w:r>
      <w:r w:rsidR="009E077A">
        <w:t xml:space="preserve"> </w:t>
      </w:r>
      <w:r>
        <w:t>The observation can be found after Q5-3.</w:t>
      </w:r>
    </w:p>
    <w:p w14:paraId="6794B417" w14:textId="77777777" w:rsidR="001F1404" w:rsidRPr="001F1404" w:rsidRDefault="001F1404" w:rsidP="001F1404"/>
    <w:p w14:paraId="65E29C14" w14:textId="0EEBE83A" w:rsidR="003E2360" w:rsidRDefault="00D87BED">
      <w:pPr>
        <w:pStyle w:val="Heading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TableGrid"/>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2718" w:type="dxa"/>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We note that in data collection configurations, the UE is expected to measure both r</w:t>
            </w:r>
            <w:r w:rsidRPr="00C33682">
              <w:rPr>
                <w:rFonts w:ascii="Times New Roman" w:hAnsi="Times New Roman"/>
                <w:i/>
                <w:iCs/>
              </w:rPr>
              <w:t>esourcesForChannelPrediction</w:t>
            </w:r>
            <w:r w:rsidRPr="00871DC0">
              <w:rPr>
                <w:rFonts w:ascii="Times New Roman" w:hAnsi="Times New Roman"/>
              </w:rPr>
              <w:t xml:space="preserve"> (Set A) and </w:t>
            </w:r>
            <w:r w:rsidRPr="00C33682">
              <w:rPr>
                <w:rFonts w:ascii="Times New Roman" w:hAnsi="Times New Roman"/>
                <w:i/>
                <w:iCs/>
              </w:rPr>
              <w:t>resourcesForChannelMeasurement</w:t>
            </w:r>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D34C60" w14:paraId="5040C125" w14:textId="77777777">
        <w:tc>
          <w:tcPr>
            <w:tcW w:w="1105" w:type="dxa"/>
          </w:tcPr>
          <w:p w14:paraId="5C5646C3" w14:textId="459E94F9"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2718" w:type="dxa"/>
          </w:tcPr>
          <w:p w14:paraId="74E587DE" w14:textId="6FC5E5FA"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5528" w:type="dxa"/>
          </w:tcPr>
          <w:p w14:paraId="249A5878" w14:textId="161499A4" w:rsidR="00D34C60" w:rsidRDefault="00D34C60" w:rsidP="00D34C60">
            <w:pPr>
              <w:rPr>
                <w:rFonts w:ascii="Times New Roman" w:hAnsi="Times New Roman"/>
              </w:rPr>
            </w:pPr>
            <w:r>
              <w:rPr>
                <w:rFonts w:ascii="Times New Roman" w:eastAsiaTheme="minorEastAsia" w:hAnsi="Times New Roman"/>
                <w:lang w:eastAsia="zh-CN"/>
              </w:rPr>
              <w:t xml:space="preserve">The advantage of solution2/3 would be that we don’t need to take care of parameters for candidate configuration separately. So, this question might be skipped for solution 2/3 to take advantage of solution 2/3. </w:t>
            </w:r>
          </w:p>
        </w:tc>
      </w:tr>
      <w:tr w:rsidR="00F27C05" w14:paraId="11E3F58E" w14:textId="77777777">
        <w:tc>
          <w:tcPr>
            <w:tcW w:w="1105" w:type="dxa"/>
          </w:tcPr>
          <w:p w14:paraId="0F12DAF9" w14:textId="297FD362" w:rsidR="00F27C05" w:rsidRDefault="00F27C05" w:rsidP="00F27C0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16749C9" w14:textId="6F6CD983" w:rsidR="00F27C05" w:rsidRDefault="00F27C05" w:rsidP="00F27C05">
            <w:pPr>
              <w:spacing w:after="0"/>
              <w:rPr>
                <w:rFonts w:ascii="Times New Roman" w:eastAsiaTheme="minorEastAsia" w:hAnsi="Times New Roman"/>
                <w:lang w:eastAsia="zh-CN"/>
              </w:rPr>
            </w:pPr>
            <w:r>
              <w:rPr>
                <w:rFonts w:ascii="Times New Roman" w:eastAsia="MS Mincho" w:hAnsi="Times New Roman"/>
                <w:lang w:eastAsia="ja-JP"/>
              </w:rPr>
              <w:t>No</w:t>
            </w:r>
          </w:p>
        </w:tc>
        <w:tc>
          <w:tcPr>
            <w:tcW w:w="5528" w:type="dxa"/>
          </w:tcPr>
          <w:p w14:paraId="5286A139" w14:textId="628D169E" w:rsidR="00F27C05" w:rsidRDefault="00F27C05" w:rsidP="00F27C05">
            <w:pPr>
              <w:rPr>
                <w:rFonts w:ascii="Times New Roman" w:eastAsiaTheme="minorEastAsia" w:hAnsi="Times New Roman"/>
                <w:lang w:eastAsia="zh-CN"/>
              </w:rPr>
            </w:pPr>
            <w:r>
              <w:rPr>
                <w:rFonts w:ascii="Times New Roman" w:hAnsi="Times New Roman"/>
              </w:rPr>
              <w:t xml:space="preserve">No other parameters are needed within CSI-ReportConfig, but for solutions 2 and 3 (as well as for solution 1) it is needed to introduce the cell ID on top, to clarify to which cell the candidate configurations </w:t>
            </w:r>
            <w:r w:rsidR="00DE6842">
              <w:rPr>
                <w:rFonts w:ascii="Times New Roman" w:hAnsi="Times New Roman"/>
              </w:rPr>
              <w:t>are associated</w:t>
            </w:r>
            <w:r>
              <w:rPr>
                <w:rFonts w:ascii="Times New Roman" w:hAnsi="Times New Roman"/>
              </w:rPr>
              <w:t xml:space="preserve"> to. </w:t>
            </w:r>
          </w:p>
        </w:tc>
      </w:tr>
    </w:tbl>
    <w:p w14:paraId="625D9935" w14:textId="0B18DB6B" w:rsidR="0064212A" w:rsidRDefault="0064212A" w:rsidP="0064212A">
      <w:pPr>
        <w:pStyle w:val="Heading5"/>
        <w:ind w:left="0" w:firstLine="0"/>
        <w:rPr>
          <w:rFonts w:eastAsiaTheme="minorEastAsia"/>
          <w:lang w:eastAsia="zh-CN"/>
        </w:rPr>
      </w:pPr>
      <w:r>
        <w:rPr>
          <w:rFonts w:eastAsiaTheme="minorEastAsia" w:hint="eastAsia"/>
          <w:lang w:eastAsia="zh-CN"/>
        </w:rPr>
        <w:t>S</w:t>
      </w:r>
      <w:r>
        <w:rPr>
          <w:rFonts w:eastAsiaTheme="minorEastAsia"/>
          <w:lang w:eastAsia="zh-CN"/>
        </w:rPr>
        <w:t>ummary</w:t>
      </w:r>
    </w:p>
    <w:p w14:paraId="53A649EC" w14:textId="1A711193" w:rsidR="009600CB" w:rsidRPr="009600CB" w:rsidRDefault="009600CB" w:rsidP="009600CB">
      <w:pPr>
        <w:rPr>
          <w:rFonts w:eastAsiaTheme="minorEastAsia"/>
          <w:lang w:eastAsia="zh-CN"/>
        </w:rPr>
      </w:pPr>
      <w:r>
        <w:rPr>
          <w:rFonts w:eastAsiaTheme="minorEastAsia" w:hint="eastAsia"/>
          <w:lang w:eastAsia="zh-CN"/>
        </w:rPr>
        <w:t>E</w:t>
      </w:r>
      <w:r>
        <w:rPr>
          <w:rFonts w:eastAsiaTheme="minorEastAsia"/>
          <w:lang w:eastAsia="zh-CN"/>
        </w:rPr>
        <w:t>xcept the cell ID</w:t>
      </w:r>
      <w:r w:rsidR="00CF5696">
        <w:rPr>
          <w:rFonts w:eastAsiaTheme="minorEastAsia"/>
          <w:lang w:eastAsia="zh-CN"/>
        </w:rPr>
        <w:t xml:space="preserve"> (which is similar to applicability reporting)</w:t>
      </w:r>
      <w:r>
        <w:rPr>
          <w:rFonts w:eastAsiaTheme="minorEastAsia"/>
          <w:lang w:eastAsia="zh-CN"/>
        </w:rPr>
        <w:t xml:space="preserve">, no other information seems needed based on companies’ reply. </w:t>
      </w:r>
    </w:p>
    <w:p w14:paraId="1EE7EB13" w14:textId="6198513E" w:rsidR="001F1404" w:rsidRDefault="001F1404" w:rsidP="001F1404">
      <w:pPr>
        <w:pStyle w:val="Obs-prop"/>
      </w:pPr>
      <w:r>
        <w:rPr>
          <w:rFonts w:hint="eastAsia"/>
        </w:rPr>
        <w:t>O</w:t>
      </w:r>
      <w:r>
        <w:t xml:space="preserve">bservation </w:t>
      </w:r>
      <w:r w:rsidR="00D20DF3">
        <w:t>6</w:t>
      </w:r>
      <w:r>
        <w:t xml:space="preserve">: If Solution 2 and 3 is adopted, the parameters agreed in RAN2#130 as candidate UE data collection configuration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Cell ID is also needed.</w:t>
      </w:r>
    </w:p>
    <w:p w14:paraId="5F3E8234" w14:textId="77777777" w:rsidR="003E2360" w:rsidRPr="001F1404"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Heading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TableGrid"/>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宋体"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宋体"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宋体"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lastRenderedPageBreak/>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宋体" w:hAnsi="Times New Roman"/>
                <w:lang w:val="en-US" w:eastAsia="zh-CN"/>
              </w:rPr>
            </w:pPr>
            <w:r w:rsidRPr="00135ED9">
              <w:rPr>
                <w:rFonts w:ascii="Times New Roman" w:eastAsia="宋体" w:hAnsi="Times New Roman"/>
                <w:lang w:eastAsia="zh-CN"/>
              </w:rPr>
              <w:t>No additional info</w:t>
            </w:r>
            <w:r>
              <w:rPr>
                <w:rFonts w:ascii="Times New Roman" w:eastAsia="宋体" w:hAnsi="Times New Roman"/>
                <w:lang w:eastAsia="zh-CN"/>
              </w:rPr>
              <w:t>.</w:t>
            </w:r>
            <w:r w:rsidRPr="00135ED9">
              <w:rPr>
                <w:rFonts w:ascii="Times New Roman" w:eastAsia="宋体"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宋体" w:hAnsi="Times New Roman"/>
                <w:lang w:eastAsia="zh-CN"/>
              </w:rPr>
            </w:pPr>
          </w:p>
        </w:tc>
      </w:tr>
      <w:tr w:rsidR="00F45364" w14:paraId="75852D7C" w14:textId="77777777">
        <w:tc>
          <w:tcPr>
            <w:tcW w:w="1105" w:type="dxa"/>
          </w:tcPr>
          <w:p w14:paraId="4EDD7E61" w14:textId="3CABE130"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2462EA0" w14:textId="28EACB93"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None</w:t>
            </w:r>
          </w:p>
        </w:tc>
        <w:tc>
          <w:tcPr>
            <w:tcW w:w="5670" w:type="dxa"/>
          </w:tcPr>
          <w:p w14:paraId="79776C5D" w14:textId="77777777" w:rsidR="00F45364" w:rsidRPr="00135ED9" w:rsidRDefault="00F45364" w:rsidP="00F45364">
            <w:pPr>
              <w:rPr>
                <w:rFonts w:ascii="Times New Roman" w:eastAsia="宋体" w:hAnsi="Times New Roman"/>
                <w:lang w:eastAsia="zh-CN"/>
              </w:rPr>
            </w:pPr>
          </w:p>
        </w:tc>
      </w:tr>
      <w:tr w:rsidR="00D26728" w14:paraId="605D7833" w14:textId="77777777">
        <w:tc>
          <w:tcPr>
            <w:tcW w:w="1105" w:type="dxa"/>
          </w:tcPr>
          <w:p w14:paraId="496B4196" w14:textId="5389F987"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32BFE498" w14:textId="2EF3A1C5"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06B1718A" w14:textId="77777777" w:rsidR="00D26728" w:rsidRPr="00135ED9" w:rsidRDefault="00D26728" w:rsidP="00F45364">
            <w:pPr>
              <w:rPr>
                <w:rFonts w:ascii="Times New Roman" w:eastAsia="宋体" w:hAnsi="Times New Roman"/>
                <w:lang w:eastAsia="zh-CN"/>
              </w:rPr>
            </w:pPr>
          </w:p>
        </w:tc>
      </w:tr>
      <w:tr w:rsidR="00D34C60" w14:paraId="1779E2B7" w14:textId="77777777">
        <w:tc>
          <w:tcPr>
            <w:tcW w:w="1105" w:type="dxa"/>
          </w:tcPr>
          <w:p w14:paraId="34E3390C" w14:textId="1DB0789D"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6E8E7B7B" w14:textId="77777777"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1) Preferred time information</w:t>
            </w:r>
          </w:p>
          <w:p w14:paraId="6FCF417C" w14:textId="77777777" w:rsidR="00D34C60" w:rsidRDefault="00D34C60" w:rsidP="00D34C60">
            <w:pPr>
              <w:spacing w:after="0"/>
              <w:rPr>
                <w:rFonts w:ascii="Times New Roman" w:eastAsia="Malgun Gothic" w:hAnsi="Times New Roman"/>
                <w:lang w:eastAsia="ko-KR"/>
              </w:rPr>
            </w:pPr>
            <w:r>
              <w:rPr>
                <w:rFonts w:ascii="Times New Roman" w:eastAsia="Malgun Gothic" w:hAnsi="Times New Roman" w:hint="eastAsia"/>
                <w:lang w:eastAsia="ko-KR"/>
              </w:rPr>
              <w:t>2</w:t>
            </w:r>
            <w:r>
              <w:rPr>
                <w:rFonts w:ascii="Times New Roman" w:eastAsia="Malgun Gothic" w:hAnsi="Times New Roman"/>
                <w:lang w:eastAsia="ko-KR"/>
              </w:rPr>
              <w:t xml:space="preserve">) </w:t>
            </w:r>
            <w:r w:rsidR="00D6209A">
              <w:rPr>
                <w:rFonts w:ascii="Times New Roman" w:eastAsia="Malgun Gothic" w:hAnsi="Times New Roman"/>
                <w:lang w:eastAsia="ko-KR"/>
              </w:rPr>
              <w:t>Configuration IDs to prefer to stop</w:t>
            </w:r>
          </w:p>
          <w:p w14:paraId="0C10573B" w14:textId="3EAD0D36" w:rsidR="00D6209A" w:rsidRPr="00D97E7E" w:rsidRDefault="00D6209A" w:rsidP="00D34C60">
            <w:pPr>
              <w:spacing w:after="0"/>
              <w:rPr>
                <w:rFonts w:ascii="Times New Roman" w:eastAsia="Malgun Gothic" w:hAnsi="Times New Roman"/>
                <w:lang w:eastAsia="ko-KR"/>
              </w:rPr>
            </w:pPr>
            <w:r>
              <w:rPr>
                <w:rFonts w:ascii="Times New Roman" w:eastAsia="Malgun Gothic" w:hAnsi="Times New Roman" w:hint="eastAsia"/>
                <w:lang w:eastAsia="ko-KR"/>
              </w:rPr>
              <w:t>3</w:t>
            </w:r>
            <w:r>
              <w:rPr>
                <w:rFonts w:ascii="Times New Roman" w:eastAsia="Malgun Gothic" w:hAnsi="Times New Roman"/>
                <w:lang w:eastAsia="ko-KR"/>
              </w:rPr>
              <w:t>)</w:t>
            </w:r>
            <w:r w:rsidR="001A5D7D">
              <w:rPr>
                <w:rFonts w:ascii="Times New Roman" w:eastAsia="Malgun Gothic" w:hAnsi="Times New Roman"/>
                <w:lang w:eastAsia="ko-KR"/>
              </w:rPr>
              <w:t xml:space="preserve"> Simultaneous “start” and “stop”</w:t>
            </w:r>
          </w:p>
        </w:tc>
        <w:tc>
          <w:tcPr>
            <w:tcW w:w="5670" w:type="dxa"/>
          </w:tcPr>
          <w:p w14:paraId="3B8EE7BF" w14:textId="77777777" w:rsidR="00D6209A" w:rsidRDefault="00D34C60" w:rsidP="00D34C60">
            <w:pPr>
              <w:rPr>
                <w:rFonts w:ascii="Times New Roman" w:eastAsiaTheme="minorEastAsia" w:hAnsi="Times New Roman"/>
                <w:lang w:eastAsia="zh-CN"/>
              </w:rPr>
            </w:pPr>
            <w:r>
              <w:rPr>
                <w:rFonts w:ascii="Times New Roman" w:eastAsiaTheme="minorEastAsia" w:hAnsi="Times New Roman"/>
                <w:lang w:eastAsia="zh-CN"/>
              </w:rPr>
              <w:t>1) It might be beneficial if UE can indicate how long UE would collect data so that NW can consider.</w:t>
            </w:r>
          </w:p>
          <w:p w14:paraId="29A4A887" w14:textId="0C09BB47" w:rsidR="006D5D6D" w:rsidRDefault="00D6209A" w:rsidP="00D34C60">
            <w:pPr>
              <w:rPr>
                <w:rFonts w:ascii="Times New Roman" w:eastAsiaTheme="minorEastAsia" w:hAnsi="Times New Roman"/>
                <w:lang w:eastAsia="zh-CN"/>
              </w:rPr>
            </w:pPr>
            <w:r>
              <w:rPr>
                <w:rFonts w:ascii="Times New Roman" w:eastAsiaTheme="minorEastAsia" w:hAnsi="Times New Roman"/>
                <w:lang w:eastAsia="zh-CN"/>
              </w:rPr>
              <w:t>2) As discussed in Q1/Q2, we assume UE can indicate its preference to start multiple configuration IDs (e.g., ID=1,2). Then NW may also configure multiple configurations (e.g., ID=1,2) for UE’s actual data measurement/collection. Here, if UE</w:t>
            </w:r>
            <w:r w:rsidR="006D5D6D">
              <w:rPr>
                <w:rFonts w:ascii="Times New Roman" w:eastAsiaTheme="minorEastAsia" w:hAnsi="Times New Roman"/>
                <w:lang w:eastAsia="zh-CN"/>
              </w:rPr>
              <w:t xml:space="preserve"> only</w:t>
            </w:r>
            <w:r>
              <w:rPr>
                <w:rFonts w:ascii="Times New Roman" w:eastAsiaTheme="minorEastAsia" w:hAnsi="Times New Roman"/>
                <w:lang w:eastAsia="zh-CN"/>
              </w:rPr>
              <w:t xml:space="preserve"> indicates “stop”</w:t>
            </w:r>
            <w:r w:rsidR="006D5D6D">
              <w:rPr>
                <w:rFonts w:ascii="Times New Roman" w:eastAsiaTheme="minorEastAsia" w:hAnsi="Times New Roman"/>
                <w:lang w:eastAsia="zh-CN"/>
              </w:rPr>
              <w:t xml:space="preserve"> (i.e., without configuration IDs it prefers to stop), NW would release all 3 configurations. However, we think the data measurement/collection time needed by UE or UE server could be different per configuration. For example, UE wants to stop configuration 1 as sufficient data for configuration 1 has been acquired or model training for this configuration has completed. </w:t>
            </w:r>
            <w:r w:rsidR="00D97E7E">
              <w:rPr>
                <w:rFonts w:ascii="Times New Roman" w:eastAsiaTheme="minorEastAsia" w:hAnsi="Times New Roman"/>
                <w:lang w:eastAsia="zh-CN"/>
              </w:rPr>
              <w:t>At the same time,</w:t>
            </w:r>
            <w:r w:rsidR="006D5D6D">
              <w:rPr>
                <w:rFonts w:ascii="Times New Roman" w:eastAsiaTheme="minorEastAsia" w:hAnsi="Times New Roman"/>
                <w:lang w:eastAsia="zh-CN"/>
              </w:rPr>
              <w:t xml:space="preserve"> UE wants to keep configuration 2 as more data collection is needed.</w:t>
            </w:r>
            <w:r w:rsidR="00D97E7E">
              <w:rPr>
                <w:rFonts w:ascii="Times New Roman" w:eastAsiaTheme="minorEastAsia" w:hAnsi="Times New Roman"/>
                <w:lang w:eastAsia="zh-CN"/>
              </w:rPr>
              <w:t xml:space="preserve"> In this case, there should be a way to stop only configuration 2 (i.e., selective stop)</w:t>
            </w:r>
          </w:p>
          <w:p w14:paraId="77335606" w14:textId="77777777" w:rsidR="006D5D6D" w:rsidRDefault="006D5D6D" w:rsidP="00D34C60">
            <w:pPr>
              <w:rPr>
                <w:rFonts w:ascii="Times New Roman" w:eastAsiaTheme="minorEastAsia" w:hAnsi="Times New Roman"/>
                <w:lang w:eastAsia="zh-CN"/>
              </w:rPr>
            </w:pPr>
          </w:p>
          <w:p w14:paraId="62E1FE85" w14:textId="43A6B2CA" w:rsidR="006D5D6D" w:rsidRDefault="006D5D6D" w:rsidP="00D34C60">
            <w:pPr>
              <w:rPr>
                <w:rFonts w:ascii="Times New Roman" w:eastAsiaTheme="minorEastAsia" w:hAnsi="Times New Roman"/>
                <w:lang w:eastAsia="zh-CN"/>
              </w:rPr>
            </w:pPr>
            <w:r>
              <w:rPr>
                <w:rFonts w:ascii="Times New Roman" w:eastAsiaTheme="minorEastAsia" w:hAnsi="Times New Roman"/>
                <w:lang w:eastAsia="zh-CN"/>
              </w:rPr>
              <w:t>3) We also think UE should be able to indicate both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start and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stop</w:t>
            </w:r>
            <w:r w:rsidR="001A5D7D">
              <w:rPr>
                <w:rFonts w:ascii="Times New Roman" w:eastAsiaTheme="minorEastAsia" w:hAnsi="Times New Roman"/>
                <w:lang w:eastAsia="zh-CN"/>
              </w:rPr>
              <w:t>,</w:t>
            </w:r>
            <w:r>
              <w:rPr>
                <w:rFonts w:ascii="Times New Roman" w:eastAsiaTheme="minorEastAsia" w:hAnsi="Times New Roman"/>
                <w:lang w:eastAsia="zh-CN"/>
              </w:rPr>
              <w:t xml:space="preserve"> simultaneously. For example,</w:t>
            </w:r>
          </w:p>
          <w:p w14:paraId="5885F3E6" w14:textId="4601EEE8" w:rsidR="006D5D6D" w:rsidRDefault="006D5D6D" w:rsidP="00D97E7E">
            <w:pPr>
              <w:ind w:leftChars="100" w:left="200"/>
              <w:rPr>
                <w:rFonts w:ascii="Times New Roman" w:eastAsiaTheme="minorEastAsia" w:hAnsi="Times New Roman"/>
                <w:lang w:eastAsia="zh-CN"/>
              </w:rPr>
            </w:pPr>
            <w:r>
              <w:rPr>
                <w:rFonts w:ascii="Times New Roman" w:eastAsia="Malgun Gothic" w:hAnsi="Times New Roman"/>
                <w:lang w:eastAsia="ko-KR"/>
              </w:rPr>
              <w:t>-</w:t>
            </w:r>
            <w:r w:rsidR="00127B38">
              <w:rPr>
                <w:rFonts w:ascii="Times New Roman" w:eastAsia="Malgun Gothic" w:hAnsi="Times New Roman"/>
                <w:lang w:eastAsia="ko-KR"/>
              </w:rPr>
              <w:t xml:space="preserve"> 1. </w:t>
            </w:r>
            <w:r>
              <w:rPr>
                <w:rFonts w:ascii="Times New Roman" w:eastAsia="Malgun Gothic" w:hAnsi="Times New Roman"/>
                <w:lang w:eastAsia="ko-KR"/>
              </w:rPr>
              <w:t xml:space="preserve">NW provides candidates of configurations </w:t>
            </w:r>
            <w:r>
              <w:rPr>
                <w:rFonts w:ascii="Times New Roman" w:eastAsiaTheme="minorEastAsia" w:hAnsi="Times New Roman"/>
                <w:lang w:eastAsia="zh-CN"/>
              </w:rPr>
              <w:t>(e.g., ID=1,2,3)</w:t>
            </w:r>
          </w:p>
          <w:p w14:paraId="25593198" w14:textId="55C525C8" w:rsidR="006D5D6D" w:rsidRDefault="006D5D6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2. </w:t>
            </w:r>
            <w:r>
              <w:rPr>
                <w:rFonts w:ascii="Times New Roman" w:eastAsia="Malgun Gothic" w:hAnsi="Times New Roman"/>
                <w:lang w:eastAsia="ko-KR"/>
              </w:rPr>
              <w:t>Then, UE sends its preference to start configuration 1</w:t>
            </w:r>
            <w:r w:rsidR="001A5D7D">
              <w:rPr>
                <w:rFonts w:ascii="Times New Roman" w:eastAsia="Malgun Gothic" w:hAnsi="Times New Roman"/>
                <w:lang w:eastAsia="ko-KR"/>
              </w:rPr>
              <w:t xml:space="preserve"> and </w:t>
            </w:r>
            <w:r>
              <w:rPr>
                <w:rFonts w:ascii="Times New Roman" w:eastAsia="Malgun Gothic" w:hAnsi="Times New Roman"/>
                <w:lang w:eastAsia="ko-KR"/>
              </w:rPr>
              <w:t>2</w:t>
            </w:r>
          </w:p>
          <w:p w14:paraId="5BF932E4" w14:textId="71F60C2D" w:rsidR="006D5D6D" w:rsidRDefault="006D5D6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3. </w:t>
            </w:r>
            <w:r w:rsidR="001A5D7D">
              <w:rPr>
                <w:rFonts w:ascii="Times New Roman" w:eastAsia="Malgun Gothic" w:hAnsi="Times New Roman"/>
                <w:lang w:eastAsia="ko-KR"/>
              </w:rPr>
              <w:t>NW configures actual measurement/collection configuration 1 and 2</w:t>
            </w:r>
          </w:p>
          <w:p w14:paraId="5F87AE5C" w14:textId="3C409D4B" w:rsidR="001A5D7D" w:rsidRDefault="001A5D7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4. </w:t>
            </w:r>
            <w:r>
              <w:rPr>
                <w:rFonts w:ascii="Times New Roman" w:eastAsia="Malgun Gothic" w:hAnsi="Times New Roman"/>
                <w:lang w:eastAsia="ko-KR"/>
              </w:rPr>
              <w:t>UE starts measure/collection for 1 and 2</w:t>
            </w:r>
          </w:p>
          <w:p w14:paraId="69EF2C0D" w14:textId="745817DD" w:rsidR="00D34C60" w:rsidRPr="00D97E7E" w:rsidRDefault="001A5D7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5. </w:t>
            </w:r>
            <w:r>
              <w:rPr>
                <w:rFonts w:ascii="Times New Roman" w:eastAsia="Malgun Gothic" w:hAnsi="Times New Roman"/>
                <w:lang w:eastAsia="ko-KR"/>
              </w:rPr>
              <w:t>UE wants to stop 1, but instead wants to start 3 newly (for another model training). Given UE’s capability is limited</w:t>
            </w:r>
            <w:r w:rsidR="00127B38">
              <w:rPr>
                <w:rFonts w:ascii="Times New Roman" w:eastAsia="Malgun Gothic" w:hAnsi="Times New Roman"/>
                <w:lang w:eastAsia="ko-KR"/>
              </w:rPr>
              <w:t>,</w:t>
            </w:r>
            <w:r>
              <w:rPr>
                <w:rFonts w:ascii="Times New Roman" w:eastAsia="Malgun Gothic" w:hAnsi="Times New Roman"/>
                <w:lang w:eastAsia="ko-KR"/>
              </w:rPr>
              <w:t xml:space="preserve"> UE may not be able to measure all preferred configurations at the same time</w:t>
            </w:r>
            <w:r w:rsidR="00127B38">
              <w:rPr>
                <w:rFonts w:ascii="Times New Roman" w:eastAsia="Malgun Gothic" w:hAnsi="Times New Roman"/>
                <w:lang w:eastAsia="ko-KR"/>
              </w:rPr>
              <w:t>. So,</w:t>
            </w:r>
            <w:r>
              <w:rPr>
                <w:rFonts w:ascii="Times New Roman" w:eastAsia="Malgun Gothic" w:hAnsi="Times New Roman"/>
                <w:lang w:eastAsia="ko-KR"/>
              </w:rPr>
              <w:t xml:space="preserve"> it is practical scenario </w:t>
            </w:r>
            <w:r w:rsidR="00127B38">
              <w:rPr>
                <w:rFonts w:ascii="Times New Roman" w:eastAsia="Malgun Gothic" w:hAnsi="Times New Roman"/>
                <w:lang w:eastAsia="ko-KR"/>
              </w:rPr>
              <w:t xml:space="preserve">to request its preference </w:t>
            </w:r>
            <w:r>
              <w:rPr>
                <w:rFonts w:ascii="Times New Roman" w:eastAsia="Malgun Gothic" w:hAnsi="Times New Roman"/>
                <w:lang w:eastAsia="ko-KR"/>
              </w:rPr>
              <w:t xml:space="preserve">to stop </w:t>
            </w:r>
            <w:r w:rsidR="00127B38">
              <w:rPr>
                <w:rFonts w:ascii="Times New Roman" w:eastAsia="Malgun Gothic" w:hAnsi="Times New Roman"/>
                <w:lang w:eastAsia="ko-KR"/>
              </w:rPr>
              <w:t>one and start another</w:t>
            </w:r>
            <w:r>
              <w:rPr>
                <w:rFonts w:ascii="Times New Roman" w:eastAsia="Malgun Gothic" w:hAnsi="Times New Roman"/>
                <w:lang w:eastAsia="ko-KR"/>
              </w:rPr>
              <w:t xml:space="preserve"> simultaneously</w:t>
            </w:r>
            <w:r w:rsidR="00127B38">
              <w:rPr>
                <w:rFonts w:ascii="Times New Roman" w:eastAsia="Malgun Gothic" w:hAnsi="Times New Roman"/>
                <w:lang w:eastAsia="ko-KR"/>
              </w:rPr>
              <w:t xml:space="preserve"> (i.e., in a single UAI message)</w:t>
            </w:r>
            <w:r>
              <w:rPr>
                <w:rFonts w:ascii="Times New Roman" w:eastAsia="Malgun Gothic" w:hAnsi="Times New Roman"/>
                <w:lang w:eastAsia="ko-KR"/>
              </w:rPr>
              <w:t>.</w:t>
            </w:r>
          </w:p>
        </w:tc>
      </w:tr>
      <w:tr w:rsidR="006A0A2B" w14:paraId="1941E375" w14:textId="77777777">
        <w:tc>
          <w:tcPr>
            <w:tcW w:w="1105" w:type="dxa"/>
          </w:tcPr>
          <w:p w14:paraId="22728515" w14:textId="39068C53"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1E683A4B" w14:textId="4B421E20"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None</w:t>
            </w:r>
          </w:p>
        </w:tc>
        <w:tc>
          <w:tcPr>
            <w:tcW w:w="5670" w:type="dxa"/>
          </w:tcPr>
          <w:p w14:paraId="1F91038C" w14:textId="77777777" w:rsidR="006A0A2B" w:rsidRDefault="006A0A2B" w:rsidP="006A0A2B">
            <w:pPr>
              <w:rPr>
                <w:rFonts w:ascii="Times New Roman" w:eastAsiaTheme="minorEastAsia" w:hAnsi="Times New Roman"/>
                <w:lang w:eastAsia="zh-CN"/>
              </w:rPr>
            </w:pPr>
          </w:p>
        </w:tc>
      </w:tr>
      <w:tr w:rsidR="00401FD6" w14:paraId="49E72E30" w14:textId="77777777">
        <w:tc>
          <w:tcPr>
            <w:tcW w:w="1105" w:type="dxa"/>
          </w:tcPr>
          <w:p w14:paraId="64901223" w14:textId="48546583" w:rsidR="00401FD6" w:rsidRDefault="00401FD6" w:rsidP="00401FD6">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2576" w:type="dxa"/>
          </w:tcPr>
          <w:p w14:paraId="0614B73D" w14:textId="5A149EE9" w:rsidR="00401FD6" w:rsidRDefault="00401FD6" w:rsidP="00401FD6">
            <w:pPr>
              <w:spacing w:after="0"/>
              <w:rPr>
                <w:rFonts w:ascii="Times New Roman" w:eastAsia="Malgun Gothic" w:hAnsi="Times New Roman"/>
                <w:lang w:eastAsia="ko-KR"/>
              </w:rPr>
            </w:pPr>
            <w:r>
              <w:rPr>
                <w:rFonts w:ascii="Times New Roman" w:eastAsiaTheme="minorEastAsia" w:hAnsi="Times New Roman"/>
                <w:lang w:eastAsia="zh-CN"/>
              </w:rPr>
              <w:t xml:space="preserve">Cell ID </w:t>
            </w:r>
          </w:p>
        </w:tc>
        <w:tc>
          <w:tcPr>
            <w:tcW w:w="5670" w:type="dxa"/>
          </w:tcPr>
          <w:p w14:paraId="63C64F90" w14:textId="3E196D43" w:rsidR="00401FD6" w:rsidRDefault="00401FD6" w:rsidP="00401FD6">
            <w:pPr>
              <w:rPr>
                <w:rFonts w:ascii="Times New Roman" w:eastAsiaTheme="minorEastAsia" w:hAnsi="Times New Roman"/>
                <w:lang w:eastAsia="zh-CN"/>
              </w:rPr>
            </w:pPr>
            <w:r>
              <w:rPr>
                <w:rFonts w:ascii="Times New Roman" w:eastAsia="宋体" w:hAnsi="Times New Roman"/>
                <w:lang w:eastAsia="zh-CN"/>
              </w:rPr>
              <w:t>Please see our related comments for Q5-1 and Q5-3.</w:t>
            </w:r>
          </w:p>
        </w:tc>
      </w:tr>
    </w:tbl>
    <w:p w14:paraId="3D9F7707" w14:textId="3D4CF9CB" w:rsidR="003E2360" w:rsidRDefault="00FC28C3" w:rsidP="00FC28C3">
      <w:pPr>
        <w:pStyle w:val="Heading5"/>
        <w:ind w:left="0" w:firstLine="0"/>
        <w:rPr>
          <w:rFonts w:eastAsiaTheme="minorEastAsia"/>
          <w:lang w:eastAsia="zh-CN"/>
        </w:rPr>
      </w:pPr>
      <w:r>
        <w:rPr>
          <w:rFonts w:eastAsiaTheme="minorEastAsia" w:hint="eastAsia"/>
          <w:lang w:eastAsia="zh-CN"/>
        </w:rPr>
        <w:t>S</w:t>
      </w:r>
      <w:r>
        <w:rPr>
          <w:rFonts w:eastAsiaTheme="minorEastAsia"/>
          <w:lang w:eastAsia="zh-CN"/>
        </w:rPr>
        <w:t>ummary</w:t>
      </w:r>
    </w:p>
    <w:p w14:paraId="4D17B63D" w14:textId="009C7B1F" w:rsidR="00FC28C3" w:rsidRDefault="0064212A" w:rsidP="00FC28C3">
      <w:pPr>
        <w:rPr>
          <w:rFonts w:eastAsiaTheme="minorEastAsia"/>
          <w:lang w:eastAsia="zh-CN"/>
        </w:rPr>
      </w:pPr>
      <w:r>
        <w:rPr>
          <w:rFonts w:eastAsiaTheme="minorEastAsia" w:hint="eastAsia"/>
          <w:lang w:eastAsia="zh-CN"/>
        </w:rPr>
        <w:t>1</w:t>
      </w:r>
      <w:r>
        <w:rPr>
          <w:rFonts w:eastAsiaTheme="minorEastAsia"/>
          <w:lang w:eastAsia="zh-CN"/>
        </w:rPr>
        <w:t xml:space="preserve">1/14 companies think that no other information is needed for UE to report as part of preferred data collection configuration. </w:t>
      </w:r>
    </w:p>
    <w:p w14:paraId="0E2C0C89" w14:textId="412884A6" w:rsidR="0064212A" w:rsidRDefault="0064212A" w:rsidP="00FC28C3">
      <w:pPr>
        <w:rPr>
          <w:rFonts w:eastAsiaTheme="minorEastAsia"/>
          <w:lang w:eastAsia="zh-CN"/>
        </w:rPr>
      </w:pPr>
      <w:r>
        <w:rPr>
          <w:rFonts w:eastAsiaTheme="minorEastAsia" w:hint="eastAsia"/>
          <w:lang w:eastAsia="zh-CN"/>
        </w:rPr>
        <w:t>1</w:t>
      </w:r>
      <w:r>
        <w:rPr>
          <w:rFonts w:eastAsiaTheme="minorEastAsia"/>
          <w:lang w:eastAsia="zh-CN"/>
        </w:rPr>
        <w:t xml:space="preserve"> company proposes to include priority of preferred configuration;</w:t>
      </w:r>
    </w:p>
    <w:p w14:paraId="4A75A54D" w14:textId="1A0FCD64" w:rsidR="0064212A" w:rsidRDefault="0064212A" w:rsidP="00FC28C3">
      <w:pPr>
        <w:rPr>
          <w:rFonts w:eastAsiaTheme="minorEastAsia"/>
          <w:lang w:eastAsia="zh-CN"/>
        </w:rPr>
      </w:pPr>
      <w:r>
        <w:rPr>
          <w:rFonts w:eastAsiaTheme="minorEastAsia" w:hint="eastAsia"/>
          <w:lang w:eastAsia="zh-CN"/>
        </w:rPr>
        <w:t>1</w:t>
      </w:r>
      <w:r>
        <w:rPr>
          <w:rFonts w:eastAsiaTheme="minorEastAsia"/>
          <w:lang w:eastAsia="zh-CN"/>
        </w:rPr>
        <w:t xml:space="preserve"> company proposes to include preferred time, per configuration stop indication, simultaneous start/stop indication;</w:t>
      </w:r>
    </w:p>
    <w:p w14:paraId="6B474280" w14:textId="3308AEFB" w:rsidR="0064212A" w:rsidRDefault="0064212A" w:rsidP="00FC28C3">
      <w:pPr>
        <w:rPr>
          <w:rFonts w:eastAsiaTheme="minorEastAsia"/>
          <w:lang w:eastAsia="zh-CN"/>
        </w:rPr>
      </w:pPr>
      <w:r>
        <w:rPr>
          <w:rFonts w:eastAsiaTheme="minorEastAsia" w:hint="eastAsia"/>
          <w:lang w:eastAsia="zh-CN"/>
        </w:rPr>
        <w:lastRenderedPageBreak/>
        <w:t>1</w:t>
      </w:r>
      <w:r>
        <w:rPr>
          <w:rFonts w:eastAsiaTheme="minorEastAsia"/>
          <w:lang w:eastAsia="zh-CN"/>
        </w:rPr>
        <w:t xml:space="preserve"> company proposes to include cell ID.</w:t>
      </w:r>
    </w:p>
    <w:p w14:paraId="6F2D9A10" w14:textId="3F122B56" w:rsidR="0064212A" w:rsidRDefault="0064212A" w:rsidP="00FC28C3">
      <w:pPr>
        <w:rPr>
          <w:rFonts w:eastAsiaTheme="minorEastAsia"/>
          <w:lang w:eastAsia="zh-CN"/>
        </w:rPr>
      </w:pPr>
      <w:r>
        <w:rPr>
          <w:rFonts w:eastAsiaTheme="minorEastAsia" w:hint="eastAsia"/>
          <w:lang w:eastAsia="zh-CN"/>
        </w:rPr>
        <w:t>A</w:t>
      </w:r>
      <w:r>
        <w:rPr>
          <w:rFonts w:eastAsiaTheme="minorEastAsia"/>
          <w:lang w:eastAsia="zh-CN"/>
        </w:rPr>
        <w:t>mong new proposals listed above, rapporteurs think serving cell ID is straightforward to include, similar as applicability reporting.</w:t>
      </w:r>
      <w:r w:rsidR="004959C1">
        <w:rPr>
          <w:rFonts w:eastAsiaTheme="minorEastAsia"/>
          <w:lang w:eastAsia="zh-CN"/>
        </w:rPr>
        <w:t xml:space="preserve"> For other proposals, considering the late stage of Rel-19, if there’s enough support from other companies, we can rediscuss this in the future</w:t>
      </w:r>
      <w:r w:rsidR="0032567C">
        <w:rPr>
          <w:rFonts w:eastAsiaTheme="minorEastAsia"/>
          <w:lang w:eastAsia="zh-CN"/>
        </w:rPr>
        <w:t xml:space="preserve"> based on company’s contribution.</w:t>
      </w:r>
    </w:p>
    <w:p w14:paraId="0391D99A" w14:textId="4071FC7B" w:rsidR="00FC28C3" w:rsidRDefault="00FC28C3" w:rsidP="00FC28C3">
      <w:pPr>
        <w:pStyle w:val="Obs-prop"/>
        <w:rPr>
          <w:rFonts w:eastAsiaTheme="minorEastAsia"/>
          <w:lang w:eastAsia="zh-CN"/>
        </w:rPr>
      </w:pPr>
      <w:r>
        <w:rPr>
          <w:rFonts w:eastAsiaTheme="minorEastAsia" w:hint="eastAsia"/>
          <w:lang w:eastAsia="zh-CN"/>
        </w:rPr>
        <w:t>P</w:t>
      </w:r>
      <w:r>
        <w:rPr>
          <w:rFonts w:eastAsiaTheme="minorEastAsia"/>
          <w:lang w:eastAsia="zh-CN"/>
        </w:rPr>
        <w:t xml:space="preserve">roposal </w:t>
      </w:r>
      <w:r w:rsidR="00D20DF3">
        <w:rPr>
          <w:rFonts w:eastAsiaTheme="minorEastAsia"/>
          <w:lang w:eastAsia="zh-CN"/>
        </w:rPr>
        <w:t>3</w:t>
      </w:r>
      <w:r>
        <w:rPr>
          <w:rFonts w:eastAsiaTheme="minorEastAsia"/>
          <w:lang w:eastAsia="zh-CN"/>
        </w:rPr>
        <w:t>:</w:t>
      </w:r>
      <w:r w:rsidR="00DF2F66">
        <w:rPr>
          <w:rFonts w:eastAsiaTheme="minorEastAsia"/>
          <w:lang w:eastAsia="zh-CN"/>
        </w:rPr>
        <w:t xml:space="preserve"> Besides ‘start/stop indication’,</w:t>
      </w:r>
      <w:r>
        <w:rPr>
          <w:rFonts w:eastAsiaTheme="minorEastAsia"/>
          <w:lang w:eastAsia="zh-CN"/>
        </w:rPr>
        <w:t xml:space="preserve"> </w:t>
      </w:r>
      <w:r w:rsidRPr="00DF2F66">
        <w:rPr>
          <w:rFonts w:eastAsiaTheme="minorEastAsia"/>
          <w:i/>
          <w:iCs/>
          <w:lang w:eastAsia="zh-CN"/>
        </w:rPr>
        <w:t>DataCollectionPreference</w:t>
      </w:r>
      <w:r>
        <w:rPr>
          <w:rFonts w:eastAsiaTheme="minorEastAsia"/>
          <w:lang w:eastAsia="zh-CN"/>
        </w:rPr>
        <w:t xml:space="preserve"> </w:t>
      </w:r>
      <w:r w:rsidR="00DF2F66">
        <w:rPr>
          <w:rFonts w:eastAsiaTheme="minorEastAsia"/>
          <w:lang w:eastAsia="zh-CN"/>
        </w:rPr>
        <w:t>indicated by UE via UAI also includes following information:</w:t>
      </w:r>
    </w:p>
    <w:p w14:paraId="679F782D" w14:textId="4092D35F" w:rsidR="00DF2F66" w:rsidRDefault="0064212A" w:rsidP="0064212A">
      <w:pPr>
        <w:pStyle w:val="Obs-prop"/>
        <w:numPr>
          <w:ilvl w:val="0"/>
          <w:numId w:val="13"/>
        </w:numPr>
      </w:pPr>
      <w:r>
        <w:t>A</w:t>
      </w:r>
      <w:r w:rsidR="00DF2F66" w:rsidRPr="0064212A">
        <w:t xml:space="preserve"> list of ID(s)</w:t>
      </w:r>
      <w:r w:rsidR="00DF2F66" w:rsidRPr="0064212A">
        <w:rPr>
          <w:i/>
          <w:iCs/>
        </w:rPr>
        <w:t xml:space="preserve"> </w:t>
      </w:r>
      <w:r w:rsidR="00DF2F66" w:rsidRPr="0064212A">
        <w:t>representing its preferred configuration(s)</w:t>
      </w:r>
    </w:p>
    <w:p w14:paraId="5BC3BFBF" w14:textId="262AB899" w:rsidR="00D27E06" w:rsidRPr="00D27E06" w:rsidRDefault="00D27E06">
      <w:pPr>
        <w:pStyle w:val="Obs-prop"/>
        <w:numPr>
          <w:ilvl w:val="0"/>
          <w:numId w:val="13"/>
        </w:numPr>
        <w:rPr>
          <w:rFonts w:eastAsiaTheme="minorEastAsia"/>
          <w:lang w:eastAsia="zh-CN"/>
        </w:rPr>
      </w:pPr>
      <w:r>
        <w:rPr>
          <w:rFonts w:eastAsiaTheme="minorEastAsia"/>
          <w:lang w:eastAsia="zh-CN"/>
        </w:rPr>
        <w:t>Cell ID associated to the preferred configuration(s)</w:t>
      </w:r>
    </w:p>
    <w:p w14:paraId="488A7B32" w14:textId="77777777" w:rsidR="00FC28C3" w:rsidRPr="00FC28C3" w:rsidRDefault="00FC28C3" w:rsidP="00FC28C3">
      <w:pPr>
        <w:rPr>
          <w:rFonts w:eastAsiaTheme="minorEastAsia"/>
          <w:lang w:eastAsia="zh-CN"/>
        </w:rPr>
      </w:pPr>
    </w:p>
    <w:p w14:paraId="29A61745" w14:textId="77777777" w:rsidR="003E2360" w:rsidRDefault="00D87BED">
      <w:pPr>
        <w:pStyle w:val="Heading5"/>
        <w:ind w:left="0" w:firstLine="0"/>
      </w:pPr>
      <w:r>
        <w:rPr>
          <w:rFonts w:hint="eastAsia"/>
        </w:rPr>
        <w:t>Q</w:t>
      </w:r>
      <w:r>
        <w:t>7. Do you think prohibit timer should be considered for UE indicating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 xml:space="preserve">message in accordance with </w:t>
            </w:r>
            <w:r>
              <w:rPr>
                <w:rFonts w:ascii="Times New Roman" w:eastAsiaTheme="minorEastAsia" w:hAnsi="Times New Roman"/>
                <w:lang w:val="en-US" w:eastAsia="zh-CN"/>
              </w:rPr>
              <w:lastRenderedPageBreak/>
              <w:t>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1F00D78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宋体"/>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some comments above, i.e. the preference for UE data collection is not expected to change frequently, we think it is just an assumption based on one UE implementation. However, we have </w:t>
            </w:r>
            <w:r>
              <w:rPr>
                <w:rFonts w:ascii="Times New Roman" w:eastAsiaTheme="minorEastAsia" w:hAnsi="Times New Roman"/>
                <w:lang w:eastAsia="zh-CN"/>
              </w:rPr>
              <w:lastRenderedPageBreak/>
              <w:t>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ListParagraph"/>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ListParagraph"/>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r w:rsidR="00F45913" w14:paraId="23EAB1E3" w14:textId="77777777">
        <w:tc>
          <w:tcPr>
            <w:tcW w:w="1105" w:type="dxa"/>
          </w:tcPr>
          <w:p w14:paraId="1ED20A60" w14:textId="4BB234F8"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AE4BD98" w14:textId="0EA6D97A"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5670" w:type="dxa"/>
          </w:tcPr>
          <w:p w14:paraId="344A5D51" w14:textId="77777777" w:rsidR="00F45913" w:rsidRPr="00AA5F96" w:rsidRDefault="00F45913" w:rsidP="00F45913">
            <w:pPr>
              <w:rPr>
                <w:rFonts w:ascii="Times New Roman" w:eastAsiaTheme="minorEastAsia" w:hAnsi="Times New Roman"/>
                <w:szCs w:val="20"/>
                <w:lang w:eastAsia="zh-CN"/>
              </w:rPr>
            </w:pPr>
          </w:p>
        </w:tc>
      </w:tr>
      <w:tr w:rsidR="00D26728" w14:paraId="3EAD6C43" w14:textId="77777777">
        <w:tc>
          <w:tcPr>
            <w:tcW w:w="1105" w:type="dxa"/>
          </w:tcPr>
          <w:p w14:paraId="5D15FBF6" w14:textId="0BE210E6"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 xml:space="preserve">Google </w:t>
            </w:r>
          </w:p>
        </w:tc>
        <w:tc>
          <w:tcPr>
            <w:tcW w:w="2576" w:type="dxa"/>
          </w:tcPr>
          <w:p w14:paraId="2F6FF8DD" w14:textId="4D0E1AF9"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87FA1C" w14:textId="77777777" w:rsidR="00D26728" w:rsidRDefault="00E14D2D" w:rsidP="00E14D2D">
            <w:pPr>
              <w:rPr>
                <w:rFonts w:ascii="Times New Roman" w:eastAsiaTheme="minorEastAsia" w:hAnsi="Times New Roman"/>
                <w:szCs w:val="20"/>
                <w:lang w:eastAsia="zh-CN"/>
              </w:rPr>
            </w:pPr>
            <w:r>
              <w:rPr>
                <w:rFonts w:ascii="Times New Roman" w:eastAsiaTheme="minorEastAsia" w:hAnsi="Times New Roman"/>
                <w:szCs w:val="20"/>
                <w:lang w:eastAsia="zh-CN"/>
              </w:rPr>
              <w:t>Same view as Huawei and Sharp.</w:t>
            </w:r>
          </w:p>
          <w:p w14:paraId="75AB10B8" w14:textId="3B682B91" w:rsidR="00E14D2D" w:rsidRPr="00AA5F96" w:rsidRDefault="002E3F5A" w:rsidP="002E3F5A">
            <w:pPr>
              <w:rPr>
                <w:rFonts w:ascii="Times New Roman" w:eastAsiaTheme="minorEastAsia" w:hAnsi="Times New Roman"/>
                <w:szCs w:val="20"/>
                <w:lang w:eastAsia="zh-CN"/>
              </w:rPr>
            </w:pPr>
            <w:r w:rsidRPr="002E3F5A">
              <w:rPr>
                <w:rFonts w:ascii="Times New Roman" w:eastAsiaTheme="minorEastAsia" w:hAnsi="Times New Roman"/>
                <w:szCs w:val="20"/>
                <w:lang w:eastAsia="zh-CN"/>
              </w:rPr>
              <w:t>For UE-initiated requests or reports (e.g., OSI requests), a prohibit timer should be introduced. This mechanism would prevent the UE from sending repeated or new requests too frequently, particularly if a response from the NW is not received.</w:t>
            </w:r>
          </w:p>
        </w:tc>
      </w:tr>
      <w:tr w:rsidR="00127B38" w14:paraId="6559AE27" w14:textId="77777777">
        <w:tc>
          <w:tcPr>
            <w:tcW w:w="1105" w:type="dxa"/>
          </w:tcPr>
          <w:p w14:paraId="64C337D3" w14:textId="39270C8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30417D88" w14:textId="2A17DF7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5B79A91D" w14:textId="70E3FACB" w:rsidR="00127B38" w:rsidRDefault="00127B38" w:rsidP="00127B38">
            <w:pPr>
              <w:rPr>
                <w:rFonts w:ascii="Times New Roman" w:eastAsiaTheme="minorEastAsia" w:hAnsi="Times New Roman"/>
                <w:szCs w:val="20"/>
                <w:lang w:eastAsia="zh-CN"/>
              </w:rPr>
            </w:pPr>
            <w:r>
              <w:rPr>
                <w:rFonts w:ascii="Times New Roman" w:eastAsiaTheme="minorEastAsia" w:hAnsi="Times New Roman"/>
                <w:lang w:eastAsia="zh-CN"/>
              </w:rPr>
              <w:t xml:space="preserve">Underlying assumption is that UE won’t send UE preference so often. </w:t>
            </w:r>
          </w:p>
        </w:tc>
      </w:tr>
      <w:tr w:rsidR="006A0A2B" w14:paraId="53A8C051" w14:textId="77777777">
        <w:tc>
          <w:tcPr>
            <w:tcW w:w="1105" w:type="dxa"/>
          </w:tcPr>
          <w:p w14:paraId="05662F53" w14:textId="65EFA5DF"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2576" w:type="dxa"/>
          </w:tcPr>
          <w:p w14:paraId="3C3237FA" w14:textId="35BB4EBA"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 xml:space="preserve">No                                                                                                                                                                                        </w:t>
            </w:r>
          </w:p>
        </w:tc>
        <w:tc>
          <w:tcPr>
            <w:tcW w:w="5670" w:type="dxa"/>
          </w:tcPr>
          <w:p w14:paraId="6D9A4DD4" w14:textId="6DC812EE" w:rsidR="006A0A2B" w:rsidRDefault="006A0A2B" w:rsidP="006A0A2B">
            <w:pPr>
              <w:rPr>
                <w:rFonts w:ascii="Times New Roman" w:eastAsiaTheme="minorEastAsia" w:hAnsi="Times New Roman"/>
                <w:lang w:eastAsia="zh-CN"/>
              </w:rPr>
            </w:pPr>
            <w:r>
              <w:rPr>
                <w:rFonts w:ascii="Times New Roman" w:eastAsia="Malgun Gothic" w:hAnsi="Times New Roman" w:hint="eastAsia"/>
                <w:lang w:val="en-US" w:eastAsia="ko-KR"/>
              </w:rPr>
              <w:t xml:space="preserve">We share the same view with Vivo. </w:t>
            </w:r>
            <w:r w:rsidRPr="00517B3B">
              <w:rPr>
                <w:rFonts w:ascii="Times New Roman" w:eastAsia="Malgun Gothic" w:hAnsi="Times New Roman"/>
                <w:lang w:eastAsia="ko-KR"/>
              </w:rPr>
              <w:t>Since UE data collection preferences are not anticipated to fluctuate often, a prohibit timer</w:t>
            </w:r>
            <w:r>
              <w:rPr>
                <w:rFonts w:ascii="Times New Roman" w:eastAsia="Malgun Gothic" w:hAnsi="Times New Roman" w:hint="eastAsia"/>
                <w:lang w:eastAsia="ko-KR"/>
              </w:rPr>
              <w:t xml:space="preserve"> may</w:t>
            </w:r>
            <w:r w:rsidRPr="00517B3B">
              <w:rPr>
                <w:rFonts w:ascii="Times New Roman" w:eastAsia="Malgun Gothic" w:hAnsi="Times New Roman"/>
                <w:lang w:eastAsia="ko-KR"/>
              </w:rPr>
              <w:t xml:space="preserve"> not </w:t>
            </w:r>
            <w:r>
              <w:rPr>
                <w:rFonts w:ascii="Times New Roman" w:eastAsia="Malgun Gothic" w:hAnsi="Times New Roman" w:hint="eastAsia"/>
                <w:lang w:eastAsia="ko-KR"/>
              </w:rPr>
              <w:t xml:space="preserve">be </w:t>
            </w:r>
            <w:r w:rsidRPr="00517B3B">
              <w:rPr>
                <w:rFonts w:ascii="Times New Roman" w:eastAsia="Malgun Gothic" w:hAnsi="Times New Roman"/>
                <w:lang w:eastAsia="ko-KR"/>
              </w:rPr>
              <w:t>required.</w:t>
            </w:r>
          </w:p>
        </w:tc>
      </w:tr>
      <w:tr w:rsidR="001B6342" w14:paraId="11FA1E58" w14:textId="77777777">
        <w:tc>
          <w:tcPr>
            <w:tcW w:w="1105" w:type="dxa"/>
          </w:tcPr>
          <w:p w14:paraId="60F4A2E9" w14:textId="0D0B7E10" w:rsidR="001B6342" w:rsidRDefault="001B6342" w:rsidP="001B6342">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2576" w:type="dxa"/>
          </w:tcPr>
          <w:p w14:paraId="241A9E69" w14:textId="144E4080" w:rsidR="001B6342" w:rsidRDefault="001B6342" w:rsidP="001B6342">
            <w:pPr>
              <w:spacing w:after="0"/>
              <w:rPr>
                <w:rFonts w:ascii="Times New Roman" w:eastAsia="Malgun Gothic" w:hAnsi="Times New Roman"/>
                <w:lang w:eastAsia="ko-KR"/>
              </w:rPr>
            </w:pPr>
            <w:r>
              <w:rPr>
                <w:rFonts w:ascii="Times New Roman" w:eastAsiaTheme="minorEastAsia" w:hAnsi="Times New Roman"/>
                <w:lang w:eastAsia="zh-CN"/>
              </w:rPr>
              <w:t>Yes</w:t>
            </w:r>
          </w:p>
        </w:tc>
        <w:tc>
          <w:tcPr>
            <w:tcW w:w="5670" w:type="dxa"/>
          </w:tcPr>
          <w:p w14:paraId="2C3BECD9" w14:textId="190D3CF4" w:rsidR="001B6342" w:rsidRDefault="001B6342" w:rsidP="001B6342">
            <w:pPr>
              <w:rPr>
                <w:rFonts w:ascii="Times New Roman" w:eastAsia="Malgun Gothic" w:hAnsi="Times New Roman"/>
                <w:lang w:val="en-US" w:eastAsia="ko-KR"/>
              </w:rPr>
            </w:pPr>
            <w:r>
              <w:rPr>
                <w:rFonts w:ascii="Times New Roman" w:eastAsiaTheme="minorEastAsia" w:hAnsi="Times New Roman"/>
                <w:szCs w:val="20"/>
                <w:lang w:eastAsia="zh-CN"/>
              </w:rPr>
              <w:t xml:space="preserve">We agree with Sharp and Huawei that the main purpose of the prohibit timer would be to avoid repeated start requests with the same preference from the UE, in case the NW does not provide a data collection configuration according to that preference. We also think that Nokia’s proposal to always allow sending a stop request (regardless of the prohibit timer) is beneficial, to inform the network as soon as possible that the resources can be released.     </w:t>
            </w:r>
          </w:p>
        </w:tc>
      </w:tr>
    </w:tbl>
    <w:p w14:paraId="5E3EE56F" w14:textId="697008FD" w:rsidR="003E2360" w:rsidRDefault="00374B4C" w:rsidP="00374B4C">
      <w:pPr>
        <w:pStyle w:val="Heading5"/>
        <w:ind w:left="0" w:firstLine="0"/>
      </w:pPr>
      <w:r>
        <w:rPr>
          <w:rFonts w:hint="eastAsia"/>
        </w:rPr>
        <w:t>S</w:t>
      </w:r>
      <w:r>
        <w:t>ummary</w:t>
      </w:r>
    </w:p>
    <w:p w14:paraId="7534F99E" w14:textId="58080087" w:rsidR="00374B4C" w:rsidRDefault="00374B4C" w:rsidP="00374B4C">
      <w:r w:rsidRPr="00E93142">
        <w:rPr>
          <w:rFonts w:hint="eastAsia"/>
          <w:u w:val="single"/>
        </w:rPr>
        <w:t>Y</w:t>
      </w:r>
      <w:r w:rsidRPr="00E93142">
        <w:rPr>
          <w:u w:val="single"/>
        </w:rPr>
        <w:t xml:space="preserve">es (4/14): </w:t>
      </w:r>
      <w:r>
        <w:t>HW (per UE prohibit timer), Sharp (per UE prohibit timer), Google, Ericsson</w:t>
      </w:r>
    </w:p>
    <w:p w14:paraId="46F29016" w14:textId="7AC7B0C3" w:rsidR="00374B4C" w:rsidRDefault="00374B4C" w:rsidP="00374B4C">
      <w:r w:rsidRPr="00E93142">
        <w:rPr>
          <w:rFonts w:hint="eastAsia"/>
          <w:u w:val="single"/>
        </w:rPr>
        <w:t>N</w:t>
      </w:r>
      <w:r w:rsidRPr="00E93142">
        <w:rPr>
          <w:u w:val="single"/>
        </w:rPr>
        <w:t>o and No strong view (10/14):</w:t>
      </w:r>
      <w:r>
        <w:t xml:space="preserve"> vivo, Nokia, QC, ZTE, Xiaomi, Oppo, Lenovo, SS, LG, Apple</w:t>
      </w:r>
    </w:p>
    <w:p w14:paraId="59D51795" w14:textId="5EF69AF3" w:rsidR="00374B4C" w:rsidRDefault="00374B4C" w:rsidP="00374B4C"/>
    <w:p w14:paraId="35A344BA" w14:textId="6813A142" w:rsidR="00374B4C" w:rsidRDefault="00374B4C" w:rsidP="00374B4C">
      <w:r>
        <w:t xml:space="preserve">Majority companies don’t think the prohibit timer is need or have no strong view. </w:t>
      </w:r>
    </w:p>
    <w:p w14:paraId="707F4F0C" w14:textId="5F0C4699" w:rsidR="00374B4C" w:rsidRDefault="00374B4C" w:rsidP="009E077A">
      <w:pPr>
        <w:pStyle w:val="Obs-prop"/>
      </w:pPr>
      <w:r>
        <w:rPr>
          <w:rFonts w:hint="eastAsia"/>
        </w:rPr>
        <w:t>P</w:t>
      </w:r>
      <w:r>
        <w:t xml:space="preserve">roposal </w:t>
      </w:r>
      <w:r w:rsidR="00D20DF3">
        <w:t>4</w:t>
      </w:r>
      <w:r>
        <w:t>: No prohibit timer is needed for UE indicating its preferred data collection configuration</w:t>
      </w:r>
    </w:p>
    <w:p w14:paraId="0E9A8579" w14:textId="77777777" w:rsidR="00374B4C" w:rsidRPr="00374B4C" w:rsidRDefault="00374B4C" w:rsidP="00374B4C"/>
    <w:p w14:paraId="2DF4B51B" w14:textId="77777777" w:rsidR="003E2360" w:rsidRDefault="00D87BED">
      <w:pPr>
        <w:pStyle w:val="Heading5"/>
        <w:ind w:left="0" w:firstLine="0"/>
      </w:pPr>
      <w:r>
        <w:rPr>
          <w:rFonts w:hint="eastAsia"/>
        </w:rPr>
        <w:t>Q</w:t>
      </w:r>
      <w:r>
        <w:t>8. Among Solution 1/2/3, which solution is acceptable/not acceptable?</w:t>
      </w:r>
    </w:p>
    <w:tbl>
      <w:tblPr>
        <w:tblStyle w:val="TableGrid"/>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3E2360" w14:paraId="769384DD" w14:textId="77777777">
        <w:tc>
          <w:tcPr>
            <w:tcW w:w="1105" w:type="dxa"/>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3710" w:type="dxa"/>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ListParagraph"/>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ListParagraph"/>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3710" w:type="dxa"/>
          </w:tcPr>
          <w:p w14:paraId="266CD69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Not in any solution 1~ Solution 3</w:t>
            </w:r>
            <w:r>
              <w:rPr>
                <w:rFonts w:ascii="Times New Roman" w:eastAsia="宋体" w:hAnsi="Times New Roman"/>
                <w:lang w:val="en-US" w:eastAsia="zh-CN"/>
              </w:rPr>
              <w:t xml:space="preserve"> can be acceptable solely by RAN2 </w:t>
            </w:r>
          </w:p>
          <w:p w14:paraId="38704DB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 xml:space="preserve">In our understanding, the solution </w:t>
            </w:r>
            <w:r>
              <w:rPr>
                <w:rFonts w:ascii="Times New Roman" w:eastAsia="宋体" w:hAnsi="Times New Roman"/>
                <w:lang w:val="en-US" w:eastAsia="zh-CN"/>
              </w:rPr>
              <w:t xml:space="preserve">which can be determined not to have RAN1 impact </w:t>
            </w:r>
            <w:r>
              <w:rPr>
                <w:rFonts w:ascii="Times New Roman" w:eastAsia="宋体"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宋体" w:hAnsi="Times New Roman"/>
                <w:lang w:val="en-US" w:eastAsia="zh-CN"/>
              </w:rPr>
              <w:t>, th</w:t>
            </w:r>
            <w:r>
              <w:rPr>
                <w:rFonts w:ascii="Times New Roman" w:eastAsia="宋体" w:hAnsi="Times New Roman"/>
                <w:highlight w:val="yellow"/>
                <w:lang w:val="en-US" w:eastAsia="zh-CN"/>
              </w:rPr>
              <w:t>e NZP-CSI-ResourceSetId</w:t>
            </w:r>
            <w:r>
              <w:rPr>
                <w:rFonts w:ascii="Times New Roman" w:eastAsia="宋体" w:hAnsi="Times New Roman"/>
                <w:lang w:val="en-US" w:eastAsia="zh-CN"/>
              </w:rPr>
              <w:t xml:space="preserve"> can be used</w:t>
            </w:r>
            <w:r>
              <w:rPr>
                <w:rFonts w:ascii="Times New Roman" w:eastAsia="宋体" w:hAnsi="Times New Roman" w:hint="eastAsia"/>
                <w:lang w:val="en-US" w:eastAsia="zh-CN"/>
              </w:rPr>
              <w:t xml:space="preserve"> instead</w:t>
            </w:r>
            <w:r>
              <w:rPr>
                <w:rFonts w:ascii="Times New Roman" w:eastAsia="宋体" w:hAnsi="Times New Roman"/>
                <w:lang w:val="en-US" w:eastAsia="zh-CN"/>
              </w:rPr>
              <w:t xml:space="preserve">. </w:t>
            </w:r>
          </w:p>
        </w:tc>
        <w:tc>
          <w:tcPr>
            <w:tcW w:w="4536" w:type="dxa"/>
          </w:tcPr>
          <w:p w14:paraId="108DEB34"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r w:rsidRPr="00C33682">
              <w:rPr>
                <w:rFonts w:ascii="Times New Roman" w:eastAsiaTheme="minorEastAsia" w:hAnsi="Times New Roman"/>
                <w:i/>
                <w:iCs/>
                <w:lang w:eastAsia="zh-CN"/>
              </w:rPr>
              <w:t xml:space="preserve">ReportConfig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Solution 2</w:t>
            </w:r>
          </w:p>
        </w:tc>
      </w:tr>
      <w:tr w:rsidR="00C95F03" w14:paraId="0C03D514" w14:textId="77777777">
        <w:tc>
          <w:tcPr>
            <w:tcW w:w="1105" w:type="dxa"/>
          </w:tcPr>
          <w:p w14:paraId="3AE2B8EE" w14:textId="1FF9E6AF"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3710" w:type="dxa"/>
          </w:tcPr>
          <w:p w14:paraId="51139BCB" w14:textId="77777777"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Solution 1.</w:t>
            </w:r>
          </w:p>
          <w:p w14:paraId="26DD4CB7" w14:textId="784C9AE0"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Another point is that the discussion has some similarity as the design for Option B in applicability reporting. We also prefer a unified design principle in both cases, i.e., the parameters are explicitly conveyed in the OtherConfig without </w:t>
            </w:r>
            <w:r>
              <w:rPr>
                <w:rFonts w:ascii="Times New Roman" w:eastAsiaTheme="minorEastAsia" w:hAnsi="Times New Roman"/>
                <w:lang w:eastAsia="zh-CN"/>
              </w:rPr>
              <w:t>referring</w:t>
            </w:r>
            <w:r>
              <w:rPr>
                <w:rFonts w:ascii="Times New Roman" w:eastAsiaTheme="minorEastAsia" w:hAnsi="Times New Roman" w:hint="eastAsia"/>
                <w:lang w:eastAsia="zh-CN"/>
              </w:rPr>
              <w:t xml:space="preserve"> to the CSIReportConfig.</w:t>
            </w:r>
          </w:p>
        </w:tc>
        <w:tc>
          <w:tcPr>
            <w:tcW w:w="4536" w:type="dxa"/>
          </w:tcPr>
          <w:p w14:paraId="12D4E28C" w14:textId="2DDE854D" w:rsidR="00C95F03" w:rsidRDefault="00C95F03" w:rsidP="00C95F03">
            <w:pPr>
              <w:rPr>
                <w:rFonts w:ascii="Times New Roman" w:eastAsiaTheme="minorEastAsia" w:hAnsi="Times New Roman"/>
                <w:lang w:eastAsia="zh-CN"/>
              </w:rPr>
            </w:pPr>
            <w:r>
              <w:rPr>
                <w:rFonts w:ascii="Times New Roman" w:eastAsiaTheme="minorEastAsia" w:hAnsi="Times New Roman" w:hint="eastAsia"/>
                <w:lang w:eastAsia="zh-CN"/>
              </w:rPr>
              <w:t>Solution 2, 3</w:t>
            </w:r>
          </w:p>
        </w:tc>
      </w:tr>
      <w:tr w:rsidR="00AE7BB2" w14:paraId="23CCCAC2" w14:textId="77777777">
        <w:tc>
          <w:tcPr>
            <w:tcW w:w="1105" w:type="dxa"/>
          </w:tcPr>
          <w:p w14:paraId="4E182FE6" w14:textId="4FB03ACF"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3710" w:type="dxa"/>
          </w:tcPr>
          <w:p w14:paraId="10F26A2B" w14:textId="56EB5C1A"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3EDF9E68" w14:textId="5E4C51CD" w:rsidR="00AE7BB2" w:rsidRDefault="00AE7BB2" w:rsidP="00C95F03">
            <w:pPr>
              <w:rPr>
                <w:rFonts w:ascii="Times New Roman" w:eastAsiaTheme="minorEastAsia" w:hAnsi="Times New Roman"/>
                <w:lang w:eastAsia="zh-CN"/>
              </w:rPr>
            </w:pPr>
            <w:r>
              <w:rPr>
                <w:rFonts w:ascii="Times New Roman" w:eastAsiaTheme="minorEastAsia" w:hAnsi="Times New Roman"/>
                <w:lang w:eastAsia="zh-CN"/>
              </w:rPr>
              <w:t>Solution 2, 3</w:t>
            </w:r>
          </w:p>
        </w:tc>
      </w:tr>
      <w:tr w:rsidR="00127B38" w14:paraId="5D5D5AFE" w14:textId="77777777">
        <w:tc>
          <w:tcPr>
            <w:tcW w:w="1105" w:type="dxa"/>
          </w:tcPr>
          <w:p w14:paraId="7D29E281" w14:textId="177C4D81" w:rsidR="00127B38" w:rsidRPr="00D97E7E" w:rsidRDefault="00127B38" w:rsidP="00C95F03">
            <w:pPr>
              <w:spacing w:after="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3710" w:type="dxa"/>
          </w:tcPr>
          <w:p w14:paraId="4AE37822" w14:textId="1A9ED5CD" w:rsidR="00127B38" w:rsidRPr="00D97E7E" w:rsidRDefault="00127B38" w:rsidP="00C95F03">
            <w:pPr>
              <w:spacing w:after="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olution 1/2/3</w:t>
            </w:r>
          </w:p>
        </w:tc>
        <w:tc>
          <w:tcPr>
            <w:tcW w:w="4536" w:type="dxa"/>
          </w:tcPr>
          <w:p w14:paraId="13848134" w14:textId="77777777" w:rsidR="00127B38" w:rsidRDefault="00127B38" w:rsidP="00C95F03">
            <w:pPr>
              <w:rPr>
                <w:rFonts w:ascii="Times New Roman" w:eastAsiaTheme="minorEastAsia" w:hAnsi="Times New Roman"/>
                <w:lang w:eastAsia="zh-CN"/>
              </w:rPr>
            </w:pPr>
          </w:p>
        </w:tc>
      </w:tr>
      <w:tr w:rsidR="006A0A2B" w14:paraId="3154529C" w14:textId="77777777">
        <w:tc>
          <w:tcPr>
            <w:tcW w:w="1105" w:type="dxa"/>
          </w:tcPr>
          <w:p w14:paraId="5E4A16A7" w14:textId="09908321" w:rsidR="006A0A2B" w:rsidRDefault="006A0A2B" w:rsidP="006A0A2B">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3710" w:type="dxa"/>
          </w:tcPr>
          <w:p w14:paraId="08033187" w14:textId="77777777" w:rsidR="006A0A2B" w:rsidRDefault="006A0A2B" w:rsidP="006A0A2B">
            <w:pPr>
              <w:spacing w:after="0"/>
              <w:rPr>
                <w:rFonts w:ascii="Times New Roman" w:eastAsia="Malgun Gothic" w:hAnsi="Times New Roman"/>
                <w:lang w:eastAsia="ko-KR"/>
              </w:rPr>
            </w:pPr>
            <w:r>
              <w:rPr>
                <w:rFonts w:ascii="Times New Roman" w:eastAsia="Malgun Gothic" w:hAnsi="Times New Roman" w:hint="eastAsia"/>
                <w:lang w:eastAsia="ko-KR"/>
              </w:rPr>
              <w:t>Solution 1 (1</w:t>
            </w:r>
            <w:r w:rsidRPr="00D37392">
              <w:rPr>
                <w:rFonts w:ascii="Times New Roman" w:eastAsia="Malgun Gothic" w:hAnsi="Times New Roman" w:hint="eastAsia"/>
                <w:vertAlign w:val="superscript"/>
                <w:lang w:eastAsia="ko-KR"/>
              </w:rPr>
              <w:t>st</w:t>
            </w:r>
            <w:r>
              <w:rPr>
                <w:rFonts w:ascii="Times New Roman" w:eastAsia="Malgun Gothic" w:hAnsi="Times New Roman" w:hint="eastAsia"/>
                <w:lang w:eastAsia="ko-KR"/>
              </w:rPr>
              <w:t xml:space="preserve"> priority)</w:t>
            </w:r>
          </w:p>
          <w:p w14:paraId="5B53EE05" w14:textId="7D8FC5C8" w:rsidR="006A0A2B" w:rsidRDefault="006A0A2B" w:rsidP="006A0A2B">
            <w:pPr>
              <w:spacing w:after="0"/>
              <w:rPr>
                <w:rFonts w:ascii="Times New Roman" w:eastAsia="Malgun Gothic" w:hAnsi="Times New Roman"/>
                <w:lang w:eastAsia="ko-KR"/>
              </w:rPr>
            </w:pPr>
            <w:r>
              <w:rPr>
                <w:rFonts w:ascii="Times New Roman" w:eastAsia="Malgun Gothic" w:hAnsi="Times New Roman" w:hint="eastAsia"/>
                <w:lang w:eastAsia="ko-KR"/>
              </w:rPr>
              <w:t>Solution 3 (2</w:t>
            </w:r>
            <w:r w:rsidRPr="00D37392">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priority)</w:t>
            </w:r>
          </w:p>
        </w:tc>
        <w:tc>
          <w:tcPr>
            <w:tcW w:w="4536" w:type="dxa"/>
          </w:tcPr>
          <w:p w14:paraId="3DDF0F22" w14:textId="0FA37D46" w:rsidR="006A0A2B" w:rsidRDefault="006A0A2B" w:rsidP="006A0A2B">
            <w:pPr>
              <w:rPr>
                <w:rFonts w:ascii="Times New Roman" w:eastAsiaTheme="minorEastAsia" w:hAnsi="Times New Roman"/>
                <w:lang w:eastAsia="zh-CN"/>
              </w:rPr>
            </w:pPr>
            <w:r>
              <w:rPr>
                <w:rFonts w:ascii="Times New Roman" w:eastAsia="Malgun Gothic" w:hAnsi="Times New Roman" w:hint="eastAsia"/>
                <w:lang w:eastAsia="ko-KR"/>
              </w:rPr>
              <w:t>Solution 2 : See our comment for Solution2 on Q3.</w:t>
            </w:r>
          </w:p>
        </w:tc>
      </w:tr>
      <w:tr w:rsidR="00595705" w14:paraId="6A7158EC" w14:textId="77777777">
        <w:tc>
          <w:tcPr>
            <w:tcW w:w="1105" w:type="dxa"/>
          </w:tcPr>
          <w:p w14:paraId="1ECA8B01" w14:textId="106F6A23" w:rsidR="00595705" w:rsidRDefault="00595705" w:rsidP="00595705">
            <w:pPr>
              <w:spacing w:after="0"/>
              <w:rPr>
                <w:rFonts w:ascii="Times New Roman" w:eastAsia="Malgun Gothic" w:hAnsi="Times New Roman"/>
                <w:lang w:eastAsia="ko-KR"/>
              </w:rPr>
            </w:pPr>
            <w:r>
              <w:rPr>
                <w:rFonts w:ascii="Times New Roman" w:eastAsia="Malgun Gothic" w:hAnsi="Times New Roman"/>
                <w:lang w:eastAsia="ko-KR"/>
              </w:rPr>
              <w:t>Ericsson</w:t>
            </w:r>
          </w:p>
        </w:tc>
        <w:tc>
          <w:tcPr>
            <w:tcW w:w="3710" w:type="dxa"/>
          </w:tcPr>
          <w:p w14:paraId="61534BF3" w14:textId="38684666" w:rsidR="00595705" w:rsidRDefault="00595705" w:rsidP="00595705">
            <w:pPr>
              <w:spacing w:after="0"/>
              <w:rPr>
                <w:rFonts w:ascii="Times New Roman" w:eastAsiaTheme="minorEastAsia" w:hAnsi="Times New Roman"/>
                <w:lang w:eastAsia="zh-CN"/>
              </w:rPr>
            </w:pPr>
            <w:r>
              <w:rPr>
                <w:rFonts w:ascii="Times New Roman" w:eastAsiaTheme="minorEastAsia" w:hAnsi="Times New Roman"/>
                <w:lang w:eastAsia="zh-CN"/>
              </w:rPr>
              <w:t>Solution</w:t>
            </w:r>
            <w:r w:rsidR="009A31BC">
              <w:rPr>
                <w:rFonts w:ascii="Times New Roman" w:eastAsiaTheme="minorEastAsia" w:hAnsi="Times New Roman"/>
                <w:lang w:eastAsia="zh-CN"/>
              </w:rPr>
              <w:t>s</w:t>
            </w:r>
            <w:r>
              <w:rPr>
                <w:rFonts w:ascii="Times New Roman" w:eastAsiaTheme="minorEastAsia" w:hAnsi="Times New Roman"/>
                <w:lang w:eastAsia="zh-CN"/>
              </w:rPr>
              <w:t xml:space="preserve"> 2 and 3</w:t>
            </w:r>
          </w:p>
          <w:p w14:paraId="5395842A" w14:textId="77777777" w:rsidR="00595705" w:rsidRDefault="00595705" w:rsidP="00595705">
            <w:pPr>
              <w:spacing w:after="0"/>
              <w:rPr>
                <w:rFonts w:ascii="Times New Roman" w:eastAsiaTheme="minorEastAsia" w:hAnsi="Times New Roman"/>
                <w:lang w:eastAsia="zh-CN"/>
              </w:rPr>
            </w:pPr>
            <w:r>
              <w:rPr>
                <w:rFonts w:ascii="Times New Roman" w:eastAsiaTheme="minorEastAsia" w:hAnsi="Times New Roman"/>
                <w:lang w:eastAsia="zh-CN"/>
              </w:rPr>
              <w:t>Solution 2 because the NW can indicate some inapplicable inference configurations as candidates for UE data collection. We assume the NW would anyway want to provide UE data collection configurations that are related the possible inference configurations that it can offer.</w:t>
            </w:r>
          </w:p>
          <w:p w14:paraId="5B4367C0" w14:textId="29FC25C3" w:rsidR="00595705" w:rsidRDefault="00595705" w:rsidP="00595705">
            <w:pPr>
              <w:spacing w:after="0"/>
              <w:rPr>
                <w:rFonts w:ascii="Times New Roman" w:eastAsia="Malgun Gothic" w:hAnsi="Times New Roman"/>
                <w:lang w:eastAsia="ko-KR"/>
              </w:rPr>
            </w:pPr>
            <w:r>
              <w:rPr>
                <w:rFonts w:ascii="Times New Roman" w:eastAsiaTheme="minorEastAsia" w:hAnsi="Times New Roman"/>
                <w:lang w:eastAsia="zh-CN"/>
              </w:rPr>
              <w:t xml:space="preserve">Solution 3 is also fine, given that it would limit the discussion needed in RAN1 (candidate configurations are outside </w:t>
            </w:r>
            <w:r w:rsidRPr="00DF4FE1">
              <w:rPr>
                <w:rFonts w:ascii="Times New Roman" w:eastAsiaTheme="minorEastAsia" w:hAnsi="Times New Roman"/>
                <w:i/>
                <w:iCs/>
                <w:lang w:eastAsia="zh-CN"/>
              </w:rPr>
              <w:t>CSI-MeasConfig</w:t>
            </w:r>
            <w:r>
              <w:rPr>
                <w:rFonts w:ascii="Times New Roman" w:eastAsiaTheme="minorEastAsia" w:hAnsi="Times New Roman"/>
                <w:lang w:eastAsia="zh-CN"/>
              </w:rPr>
              <w:t xml:space="preserve"> and all the possible parameters are included). </w:t>
            </w:r>
          </w:p>
        </w:tc>
        <w:tc>
          <w:tcPr>
            <w:tcW w:w="4536" w:type="dxa"/>
          </w:tcPr>
          <w:p w14:paraId="43F0080B" w14:textId="780BD60B" w:rsidR="00595705" w:rsidRDefault="00595705" w:rsidP="00595705">
            <w:pPr>
              <w:rPr>
                <w:rFonts w:ascii="Times New Roman" w:eastAsia="Malgun Gothic" w:hAnsi="Times New Roman"/>
                <w:lang w:eastAsia="ko-KR"/>
              </w:rPr>
            </w:pPr>
            <w:r>
              <w:rPr>
                <w:rFonts w:ascii="Times New Roman" w:eastAsiaTheme="minorEastAsia" w:hAnsi="Times New Roman"/>
                <w:lang w:eastAsia="zh-CN"/>
              </w:rPr>
              <w:t>Solution 1</w:t>
            </w:r>
            <w:r w:rsidR="009A31BC">
              <w:rPr>
                <w:rFonts w:ascii="Times New Roman" w:eastAsiaTheme="minorEastAsia" w:hAnsi="Times New Roman"/>
                <w:lang w:eastAsia="zh-CN"/>
              </w:rPr>
              <w:t xml:space="preserve">, </w:t>
            </w:r>
            <w:r>
              <w:rPr>
                <w:rFonts w:ascii="Times New Roman" w:eastAsiaTheme="minorEastAsia" w:hAnsi="Times New Roman"/>
                <w:lang w:eastAsia="zh-CN"/>
              </w:rPr>
              <w:t>since it may need more discussion with RAN1 to understand which other parameters need to be included.</w:t>
            </w:r>
          </w:p>
        </w:tc>
      </w:tr>
    </w:tbl>
    <w:p w14:paraId="2E922E96" w14:textId="7A51790D" w:rsidR="003E2360" w:rsidRPr="0087359D" w:rsidRDefault="005427A4" w:rsidP="0087359D">
      <w:pPr>
        <w:pStyle w:val="Heading5"/>
        <w:ind w:left="0" w:firstLine="0"/>
        <w:rPr>
          <w:rFonts w:eastAsiaTheme="minorEastAsia"/>
          <w:lang w:eastAsia="zh-CN"/>
        </w:rPr>
      </w:pPr>
      <w:r w:rsidRPr="0087359D">
        <w:rPr>
          <w:rFonts w:eastAsiaTheme="minorEastAsia" w:hint="eastAsia"/>
          <w:lang w:eastAsia="zh-CN"/>
        </w:rPr>
        <w:lastRenderedPageBreak/>
        <w:t>S</w:t>
      </w:r>
      <w:r w:rsidRPr="0087359D">
        <w:rPr>
          <w:rFonts w:eastAsiaTheme="minorEastAsia"/>
          <w:lang w:eastAsia="zh-CN"/>
        </w:rPr>
        <w:t>ummary:</w:t>
      </w:r>
    </w:p>
    <w:tbl>
      <w:tblPr>
        <w:tblStyle w:val="TableGrid"/>
        <w:tblW w:w="9351" w:type="dxa"/>
        <w:tblLook w:val="04A0" w:firstRow="1" w:lastRow="0" w:firstColumn="1" w:lastColumn="0" w:noHBand="0" w:noVBand="1"/>
      </w:tblPr>
      <w:tblGrid>
        <w:gridCol w:w="3397"/>
        <w:gridCol w:w="3119"/>
        <w:gridCol w:w="2835"/>
      </w:tblGrid>
      <w:tr w:rsidR="00980B07" w14:paraId="5BC12E00" w14:textId="0FF61F66" w:rsidTr="00980B07">
        <w:tc>
          <w:tcPr>
            <w:tcW w:w="3397" w:type="dxa"/>
          </w:tcPr>
          <w:p w14:paraId="424BCE7D" w14:textId="1115A274" w:rsidR="00980B07" w:rsidRPr="0087359D" w:rsidRDefault="00980B07">
            <w:pPr>
              <w:rPr>
                <w:b/>
                <w:bCs/>
              </w:rPr>
            </w:pPr>
            <w:r w:rsidRPr="0087359D">
              <w:rPr>
                <w:rFonts w:hint="eastAsia"/>
                <w:b/>
                <w:bCs/>
              </w:rPr>
              <w:t>S</w:t>
            </w:r>
            <w:r w:rsidRPr="0087359D">
              <w:rPr>
                <w:b/>
                <w:bCs/>
              </w:rPr>
              <w:t>olution 1</w:t>
            </w:r>
          </w:p>
        </w:tc>
        <w:tc>
          <w:tcPr>
            <w:tcW w:w="3119" w:type="dxa"/>
          </w:tcPr>
          <w:p w14:paraId="713D67BA" w14:textId="07981A5F" w:rsidR="00980B07" w:rsidRPr="0087359D" w:rsidRDefault="00980B07">
            <w:pPr>
              <w:rPr>
                <w:b/>
                <w:bCs/>
              </w:rPr>
            </w:pPr>
            <w:r w:rsidRPr="0087359D">
              <w:rPr>
                <w:rFonts w:hint="eastAsia"/>
                <w:b/>
                <w:bCs/>
              </w:rPr>
              <w:t>S</w:t>
            </w:r>
            <w:r w:rsidRPr="0087359D">
              <w:rPr>
                <w:b/>
                <w:bCs/>
              </w:rPr>
              <w:t>olution 2</w:t>
            </w:r>
          </w:p>
        </w:tc>
        <w:tc>
          <w:tcPr>
            <w:tcW w:w="2835" w:type="dxa"/>
          </w:tcPr>
          <w:p w14:paraId="701F4A64" w14:textId="2BCC515C" w:rsidR="00980B07" w:rsidRPr="0087359D" w:rsidRDefault="00980B07">
            <w:pPr>
              <w:rPr>
                <w:b/>
                <w:bCs/>
              </w:rPr>
            </w:pPr>
            <w:r w:rsidRPr="0087359D">
              <w:rPr>
                <w:rFonts w:hint="eastAsia"/>
                <w:b/>
                <w:bCs/>
              </w:rPr>
              <w:t>S</w:t>
            </w:r>
            <w:r w:rsidRPr="0087359D">
              <w:rPr>
                <w:b/>
                <w:bCs/>
              </w:rPr>
              <w:t>olution 3</w:t>
            </w:r>
          </w:p>
        </w:tc>
      </w:tr>
      <w:tr w:rsidR="00980B07" w14:paraId="2C0146DB" w14:textId="7B75E353" w:rsidTr="00980B07">
        <w:tc>
          <w:tcPr>
            <w:tcW w:w="3397" w:type="dxa"/>
          </w:tcPr>
          <w:p w14:paraId="46B839EE" w14:textId="0440200A" w:rsidR="00980B07" w:rsidRDefault="00980B07" w:rsidP="00980B07">
            <w:r>
              <w:rPr>
                <w:rFonts w:hint="eastAsia"/>
              </w:rPr>
              <w:t>A</w:t>
            </w:r>
            <w:r>
              <w:t>cceptable</w:t>
            </w:r>
            <w:r w:rsidR="0087359D">
              <w:t xml:space="preserve"> (11/14)</w:t>
            </w:r>
          </w:p>
          <w:p w14:paraId="52EA7A31" w14:textId="2CA9A7C7" w:rsidR="00AD0E1F" w:rsidRDefault="00AD0E1F" w:rsidP="00980B07">
            <w:r>
              <w:rPr>
                <w:rFonts w:hint="eastAsia"/>
              </w:rPr>
              <w:t>(</w:t>
            </w:r>
            <w:r w:rsidR="0087359D">
              <w:t xml:space="preserve">QC, Apple, </w:t>
            </w:r>
            <w:r w:rsidR="00831D63">
              <w:t xml:space="preserve">HW, Xiaomi, Sharp, </w:t>
            </w:r>
            <w:r w:rsidR="00893DB4">
              <w:t xml:space="preserve">Oppo, </w:t>
            </w:r>
            <w:r>
              <w:t>Lenovo, Google, SS, LG</w:t>
            </w:r>
            <w:r w:rsidR="0087359D">
              <w:t>, Vivo</w:t>
            </w:r>
            <w:r>
              <w:t>)</w:t>
            </w:r>
          </w:p>
        </w:tc>
        <w:tc>
          <w:tcPr>
            <w:tcW w:w="3119" w:type="dxa"/>
          </w:tcPr>
          <w:p w14:paraId="75A42721" w14:textId="6E4367D9" w:rsidR="00980B07" w:rsidRDefault="00980B07" w:rsidP="00980B07">
            <w:r>
              <w:rPr>
                <w:rFonts w:hint="eastAsia"/>
              </w:rPr>
              <w:t>A</w:t>
            </w:r>
            <w:r>
              <w:t>cceptable</w:t>
            </w:r>
            <w:r w:rsidR="0087359D">
              <w:t xml:space="preserve"> (3/14)</w:t>
            </w:r>
          </w:p>
          <w:p w14:paraId="085E7D80" w14:textId="5A22BBD8" w:rsidR="00AD0E1F" w:rsidRDefault="00AD0E1F" w:rsidP="00980B07">
            <w:r>
              <w:rPr>
                <w:rFonts w:hint="eastAsia"/>
              </w:rPr>
              <w:t>(</w:t>
            </w:r>
            <w:r w:rsidR="0087359D">
              <w:t xml:space="preserve">QC, </w:t>
            </w:r>
            <w:r>
              <w:t>SS, E///)</w:t>
            </w:r>
          </w:p>
        </w:tc>
        <w:tc>
          <w:tcPr>
            <w:tcW w:w="2835" w:type="dxa"/>
          </w:tcPr>
          <w:p w14:paraId="773457C6" w14:textId="4CC08305" w:rsidR="00AD0E1F" w:rsidRDefault="00980B07" w:rsidP="00980B07">
            <w:r>
              <w:rPr>
                <w:rFonts w:hint="eastAsia"/>
              </w:rPr>
              <w:t>A</w:t>
            </w:r>
            <w:r>
              <w:t>cceptable</w:t>
            </w:r>
            <w:r w:rsidR="00AD0E1F">
              <w:t xml:space="preserve"> </w:t>
            </w:r>
            <w:r w:rsidR="0087359D">
              <w:t>(7/14)</w:t>
            </w:r>
          </w:p>
          <w:p w14:paraId="749ED0E0" w14:textId="207B3B36" w:rsidR="00980B07" w:rsidRDefault="00AD0E1F" w:rsidP="00980B07">
            <w:r>
              <w:t>(</w:t>
            </w:r>
            <w:r w:rsidR="0087359D">
              <w:t xml:space="preserve">Nokia, Apple, </w:t>
            </w:r>
            <w:r w:rsidR="00831D63">
              <w:t xml:space="preserve">Xiaomi, Sharp, </w:t>
            </w:r>
            <w:r>
              <w:t>SS, LG, E///)</w:t>
            </w:r>
          </w:p>
        </w:tc>
      </w:tr>
      <w:tr w:rsidR="00980B07" w14:paraId="723ED594" w14:textId="0BC0069B" w:rsidTr="00980B07">
        <w:tc>
          <w:tcPr>
            <w:tcW w:w="3397" w:type="dxa"/>
          </w:tcPr>
          <w:p w14:paraId="4BB704C6" w14:textId="1B61DC8C" w:rsidR="00980B07" w:rsidRDefault="00980B07" w:rsidP="00980B07">
            <w:r>
              <w:rPr>
                <w:rFonts w:hint="eastAsia"/>
              </w:rPr>
              <w:t>N</w:t>
            </w:r>
            <w:r>
              <w:t>ot acceptable</w:t>
            </w:r>
            <w:r w:rsidR="0087359D">
              <w:t xml:space="preserve"> (3/14)</w:t>
            </w:r>
          </w:p>
          <w:p w14:paraId="0BBC547F" w14:textId="32CC53BE" w:rsidR="00AD0E1F" w:rsidRDefault="00AD0E1F" w:rsidP="00980B07">
            <w:r>
              <w:rPr>
                <w:rFonts w:hint="eastAsia"/>
              </w:rPr>
              <w:t>(</w:t>
            </w:r>
            <w:r>
              <w:t>E///: more discussion in RAN1 about what other parameter is needed</w:t>
            </w:r>
            <w:r w:rsidR="00831D63">
              <w:t>,</w:t>
            </w:r>
          </w:p>
          <w:p w14:paraId="78983D2C" w14:textId="2E953FEA" w:rsidR="00AD0E1F" w:rsidRDefault="00831D63" w:rsidP="00980B07">
            <w:r>
              <w:t xml:space="preserve">ZTE, </w:t>
            </w:r>
            <w:r w:rsidR="0087359D">
              <w:t>Nokia</w:t>
            </w:r>
            <w:r w:rsidR="00AD0E1F">
              <w:t>)</w:t>
            </w:r>
          </w:p>
        </w:tc>
        <w:tc>
          <w:tcPr>
            <w:tcW w:w="3119" w:type="dxa"/>
          </w:tcPr>
          <w:p w14:paraId="6B625128" w14:textId="21E07D70" w:rsidR="00980B07" w:rsidRDefault="00980B07" w:rsidP="00980B07">
            <w:r>
              <w:rPr>
                <w:rFonts w:hint="eastAsia"/>
              </w:rPr>
              <w:t>N</w:t>
            </w:r>
            <w:r>
              <w:t>ot acceptable</w:t>
            </w:r>
            <w:r w:rsidR="0087359D">
              <w:t xml:space="preserve"> (12/14)</w:t>
            </w:r>
          </w:p>
          <w:p w14:paraId="0BC472D5" w14:textId="77777777" w:rsidR="0087359D" w:rsidRDefault="00AD0E1F" w:rsidP="00980B07">
            <w:r>
              <w:rPr>
                <w:rFonts w:hint="eastAsia"/>
              </w:rPr>
              <w:t>(</w:t>
            </w:r>
            <w:r w:rsidR="0087359D">
              <w:t xml:space="preserve">Apple, </w:t>
            </w:r>
            <w:r w:rsidR="00831D63">
              <w:t xml:space="preserve">HW, Xiaomi, Sharp, </w:t>
            </w:r>
            <w:r w:rsidR="00893DB4">
              <w:t xml:space="preserve">Oppo, Lenovo, </w:t>
            </w:r>
            <w:r>
              <w:t>Google</w:t>
            </w:r>
            <w:r w:rsidR="00831D63">
              <w:t>, LG, ZTE, Apple,</w:t>
            </w:r>
            <w:r w:rsidR="0087359D">
              <w:t xml:space="preserve"> Nokia, vivo</w:t>
            </w:r>
          </w:p>
          <w:p w14:paraId="036FC756" w14:textId="5EF90265" w:rsidR="00AD0E1F" w:rsidRDefault="0087359D" w:rsidP="00980B07">
            <w:r>
              <w:t>Reason: see summary in Q3</w:t>
            </w:r>
            <w:r w:rsidR="00AD0E1F">
              <w:t>)</w:t>
            </w:r>
          </w:p>
        </w:tc>
        <w:tc>
          <w:tcPr>
            <w:tcW w:w="2835" w:type="dxa"/>
          </w:tcPr>
          <w:p w14:paraId="1A317288" w14:textId="41E539DB" w:rsidR="00980B07" w:rsidRDefault="00980B07" w:rsidP="00980B07">
            <w:r>
              <w:rPr>
                <w:rFonts w:hint="eastAsia"/>
              </w:rPr>
              <w:t>N</w:t>
            </w:r>
            <w:r>
              <w:t>ot acceptable</w:t>
            </w:r>
            <w:r w:rsidR="0087359D">
              <w:t xml:space="preserve"> (7/14)</w:t>
            </w:r>
          </w:p>
          <w:p w14:paraId="14064AC7" w14:textId="31F6DD8B" w:rsidR="0087359D" w:rsidRDefault="00AD0E1F" w:rsidP="00980B07">
            <w:r>
              <w:rPr>
                <w:rFonts w:hint="eastAsia"/>
              </w:rPr>
              <w:t>(</w:t>
            </w:r>
            <w:r w:rsidR="0087359D">
              <w:t xml:space="preserve">QC, </w:t>
            </w:r>
            <w:r w:rsidR="00831D63">
              <w:t xml:space="preserve">HW, </w:t>
            </w:r>
            <w:r w:rsidR="00893DB4">
              <w:t xml:space="preserve">Lenovo, </w:t>
            </w:r>
            <w:r>
              <w:t>Google</w:t>
            </w:r>
            <w:r w:rsidR="00831D63">
              <w:t>,</w:t>
            </w:r>
            <w:r w:rsidR="0087359D">
              <w:t xml:space="preserve"> </w:t>
            </w:r>
            <w:r w:rsidR="00831D63">
              <w:t>ZTE</w:t>
            </w:r>
            <w:r w:rsidR="0087359D">
              <w:t>, vivo</w:t>
            </w:r>
            <w:r w:rsidR="00771A1B">
              <w:t>, Sharp</w:t>
            </w:r>
          </w:p>
          <w:p w14:paraId="60CA2B11" w14:textId="1B066262" w:rsidR="00AD0E1F" w:rsidRDefault="0087359D" w:rsidP="00980B07">
            <w:r>
              <w:t xml:space="preserve">Reason: unnecessary overhead and duplication of parameter, </w:t>
            </w:r>
            <w:r w:rsidR="00AD0E1F">
              <w:t>)</w:t>
            </w:r>
          </w:p>
        </w:tc>
      </w:tr>
    </w:tbl>
    <w:p w14:paraId="229DD86B" w14:textId="79A6F1E2" w:rsidR="005427A4" w:rsidRDefault="00726C35">
      <w:r>
        <w:t>Based on above summary in the table, there’s a clear majority prefer to adopt Solution 1..</w:t>
      </w:r>
    </w:p>
    <w:p w14:paraId="62221CA7" w14:textId="13E189D7" w:rsidR="00726C35" w:rsidRDefault="00726C35" w:rsidP="001E55D4">
      <w:pPr>
        <w:pStyle w:val="Obs-prop"/>
      </w:pPr>
      <w:r>
        <w:rPr>
          <w:rFonts w:hint="eastAsia"/>
        </w:rPr>
        <w:t>P</w:t>
      </w:r>
      <w:r>
        <w:t>roposal</w:t>
      </w:r>
      <w:r w:rsidR="00D20DF3">
        <w:t xml:space="preserve"> 5</w:t>
      </w:r>
      <w:r>
        <w:t>: Solution 1 is adopted for providing candidate UE data collection configurations.</w:t>
      </w:r>
    </w:p>
    <w:p w14:paraId="07200674" w14:textId="173D4106" w:rsidR="00726C35" w:rsidRDefault="00726C35" w:rsidP="00D71049">
      <w:pPr>
        <w:pStyle w:val="Obs-prop"/>
        <w:rPr>
          <w:lang w:eastAsia="zh-CN"/>
        </w:rPr>
      </w:pPr>
      <w:r>
        <w:rPr>
          <w:lang w:eastAsia="zh-CN"/>
        </w:rPr>
        <w:t xml:space="preserve">Solution 1: </w:t>
      </w:r>
      <w:r>
        <w:rPr>
          <w:i/>
          <w:iCs/>
          <w:lang w:eastAsia="zh-CN"/>
        </w:rPr>
        <w:t xml:space="preserve">OtherConfig </w:t>
      </w:r>
      <w:r>
        <w:rPr>
          <w:lang w:eastAsia="zh-CN"/>
        </w:rPr>
        <w:t>contains a list of candidate configurations</w:t>
      </w:r>
      <w:r w:rsidR="008F18BE">
        <w:rPr>
          <w:lang w:eastAsia="zh-CN"/>
        </w:rPr>
        <w:t xml:space="preserve"> as a list of a new IE</w:t>
      </w:r>
      <w:r>
        <w:rPr>
          <w:lang w:eastAsia="zh-CN"/>
        </w:rPr>
        <w:t xml:space="preserve">, where each candidate configuration contains </w:t>
      </w:r>
      <w:r w:rsidR="00F64A61">
        <w:rPr>
          <w:lang w:eastAsia="zh-CN"/>
        </w:rPr>
        <w:t xml:space="preserve">at least </w:t>
      </w:r>
      <w:r w:rsidR="00CE7099">
        <w:rPr>
          <w:lang w:eastAsia="zh-CN"/>
        </w:rPr>
        <w:t xml:space="preserve">an </w:t>
      </w:r>
      <w:r w:rsidRPr="004F6537">
        <w:rPr>
          <w:lang w:eastAsia="zh-CN"/>
        </w:rPr>
        <w:t xml:space="preserve">identifier of the candidate configuration, </w:t>
      </w:r>
      <w:r w:rsidRPr="004F6537">
        <w:rPr>
          <w:i/>
          <w:iCs/>
          <w:lang w:eastAsia="zh-CN"/>
        </w:rPr>
        <w:t>CSI-ResourceConfigId</w:t>
      </w:r>
      <w:r w:rsidRPr="004F6537">
        <w:rPr>
          <w:lang w:eastAsia="zh-CN"/>
        </w:rPr>
        <w:t xml:space="preserve"> for Set A, </w:t>
      </w:r>
      <w:r w:rsidRPr="004F6537">
        <w:rPr>
          <w:i/>
          <w:iCs/>
          <w:lang w:eastAsia="zh-CN"/>
        </w:rPr>
        <w:t>CSI-ResourceConfigId</w:t>
      </w:r>
      <w:r w:rsidRPr="004F6537">
        <w:rPr>
          <w:lang w:eastAsia="zh-CN"/>
        </w:rPr>
        <w:t xml:space="preserve"> for Set B, and related associated IDs</w:t>
      </w:r>
      <w:r w:rsidR="00CE7099">
        <w:rPr>
          <w:lang w:eastAsia="zh-CN"/>
        </w:rPr>
        <w:t>, as agreed in RAN2#130</w:t>
      </w:r>
      <w:r w:rsidRPr="004F6537">
        <w:rPr>
          <w:lang w:eastAsia="zh-CN"/>
        </w:rPr>
        <w:t>.</w:t>
      </w:r>
      <w:r w:rsidR="00F701FF">
        <w:rPr>
          <w:lang w:eastAsia="zh-CN"/>
        </w:rPr>
        <w:t xml:space="preserve"> Each candidate configuration is associated with a cell ID.</w:t>
      </w:r>
      <w:r w:rsidRPr="004F6537">
        <w:rPr>
          <w:lang w:eastAsia="zh-CN"/>
        </w:rPr>
        <w:t xml:space="preserve"> </w:t>
      </w:r>
    </w:p>
    <w:p w14:paraId="1BF1B24B" w14:textId="7D1118F5" w:rsidR="00726C35" w:rsidRDefault="00726C35" w:rsidP="001E55D4">
      <w:pPr>
        <w:pStyle w:val="Obs-prop"/>
      </w:pPr>
      <w:r>
        <w:rPr>
          <w:rFonts w:ascii="Times New Roman" w:eastAsiaTheme="minorEastAsia" w:hAnsi="Times New Roman"/>
          <w:szCs w:val="20"/>
          <w:lang w:eastAsia="zh-CN"/>
        </w:rPr>
        <w:t xml:space="preserve">Proposal </w:t>
      </w:r>
      <w:r w:rsidR="00D20DF3">
        <w:rPr>
          <w:rFonts w:ascii="Times New Roman" w:eastAsiaTheme="minorEastAsia" w:hAnsi="Times New Roman"/>
          <w:szCs w:val="20"/>
          <w:lang w:eastAsia="zh-CN"/>
        </w:rPr>
        <w:t>5</w:t>
      </w:r>
      <w:r w:rsidR="00B801CF">
        <w:rPr>
          <w:rFonts w:ascii="Times New Roman" w:eastAsiaTheme="minorEastAsia" w:hAnsi="Times New Roman"/>
          <w:szCs w:val="20"/>
          <w:lang w:eastAsia="zh-CN"/>
        </w:rPr>
        <w:t>-1</w:t>
      </w:r>
      <w:r w:rsidRPr="00726C35">
        <w:rPr>
          <w:rFonts w:eastAsia="Batang"/>
          <w:szCs w:val="24"/>
        </w:rPr>
        <w:t>:</w:t>
      </w:r>
      <w:r>
        <w:t xml:space="preserve"> </w:t>
      </w:r>
      <w:r w:rsidR="00B801CF">
        <w:t>I</w:t>
      </w:r>
      <w:r w:rsidR="00305A96">
        <w:t xml:space="preserve">nclude </w:t>
      </w:r>
      <w:r w:rsidR="00B801CF">
        <w:t xml:space="preserve">TP in R2-250xxxx </w:t>
      </w:r>
      <w:r w:rsidR="00305A96">
        <w:t xml:space="preserve">in the RRC running CR </w:t>
      </w:r>
      <w:r w:rsidR="00B801CF">
        <w:t>of AI PHY</w:t>
      </w:r>
      <w:r>
        <w:t>.</w:t>
      </w:r>
    </w:p>
    <w:p w14:paraId="1BBF4C10" w14:textId="16A2F3BB" w:rsidR="00BF74B7" w:rsidRPr="00D20DF3" w:rsidRDefault="00BF74B7" w:rsidP="00D20DF3">
      <w:pPr>
        <w:pStyle w:val="Obs-prop"/>
        <w:rPr>
          <w:rFonts w:ascii="Times New Roman" w:hAnsi="Times New Roman" w:cs="Times New Roman"/>
          <w:szCs w:val="20"/>
          <w:lang w:eastAsia="zh-CN"/>
        </w:rPr>
      </w:pPr>
      <w:r>
        <w:rPr>
          <w:rFonts w:hint="eastAsia"/>
        </w:rPr>
        <w:t>P</w:t>
      </w:r>
      <w:r>
        <w:t xml:space="preserve">roposal </w:t>
      </w:r>
      <w:r w:rsidR="00D20DF3">
        <w:t>5</w:t>
      </w:r>
      <w:r w:rsidR="00B801CF">
        <w:t>-2</w:t>
      </w:r>
      <w:r>
        <w:t>: Send RAN1 LS about RAN2 agreement on candidate UE-side data collection configurations.</w:t>
      </w:r>
    </w:p>
    <w:p w14:paraId="3911F820" w14:textId="77777777" w:rsidR="003E2360" w:rsidRDefault="00D87BED">
      <w:pPr>
        <w:pStyle w:val="Heading1"/>
      </w:pPr>
      <w:r>
        <w:t>Conclusion</w:t>
      </w:r>
    </w:p>
    <w:p w14:paraId="6320A858" w14:textId="77777777" w:rsidR="00D20DF3" w:rsidRDefault="00D20DF3" w:rsidP="00D20DF3">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5D35CA74" w14:textId="77777777" w:rsidR="00D20DF3" w:rsidRDefault="00D20DF3" w:rsidP="00D20DF3">
      <w:pPr>
        <w:pStyle w:val="Obs-prop"/>
        <w:rPr>
          <w:lang w:eastAsia="zh-CN"/>
        </w:rPr>
      </w:pPr>
      <w:r>
        <w:rPr>
          <w:rFonts w:hint="eastAsia"/>
          <w:lang w:eastAsia="zh-CN"/>
        </w:rPr>
        <w:t>O</w:t>
      </w:r>
      <w:r>
        <w:rPr>
          <w:lang w:eastAsia="zh-CN"/>
        </w:rPr>
        <w:t xml:space="preserve">bservation 2: </w:t>
      </w:r>
      <w:r>
        <w:rPr>
          <w:rFonts w:eastAsiaTheme="minorEastAsia"/>
          <w:lang w:eastAsia="zh-CN"/>
        </w:rPr>
        <w:t>An identifier is referred by the UE to indicate preferred UE data collection configuration that is associated to candidate configuration.</w:t>
      </w:r>
    </w:p>
    <w:p w14:paraId="73A49CEE" w14:textId="77777777" w:rsidR="00D20DF3" w:rsidRDefault="00D20DF3" w:rsidP="00D20DF3">
      <w:pPr>
        <w:pStyle w:val="Obs-prop"/>
        <w:rPr>
          <w:lang w:eastAsia="zh-CN"/>
        </w:rPr>
      </w:pPr>
      <w:r>
        <w:rPr>
          <w:rFonts w:hint="eastAsia"/>
          <w:lang w:eastAsia="zh-CN"/>
        </w:rPr>
        <w:t>O</w:t>
      </w:r>
      <w:r>
        <w:rPr>
          <w:lang w:eastAsia="zh-CN"/>
        </w:rPr>
        <w:t xml:space="preserve">bservation 3: RAN1 agreed a new </w:t>
      </w:r>
      <w:proofErr w:type="spellStart"/>
      <w:r>
        <w:rPr>
          <w:i/>
          <w:iCs/>
          <w:lang w:eastAsia="zh-CN"/>
        </w:rPr>
        <w:t>reportQuantity</w:t>
      </w:r>
      <w:proofErr w:type="spellEnd"/>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0D2539AB" w14:textId="77777777" w:rsidR="00D20DF3" w:rsidRDefault="00D20DF3" w:rsidP="00D20DF3">
      <w:pPr>
        <w:pStyle w:val="Obs-prop"/>
      </w:pPr>
      <w:r>
        <w:rPr>
          <w:rFonts w:hint="eastAsia"/>
        </w:rPr>
        <w:t>O</w:t>
      </w:r>
      <w:r>
        <w:t xml:space="preserve">bservation 4: </w:t>
      </w:r>
    </w:p>
    <w:p w14:paraId="68221B7A" w14:textId="77777777" w:rsidR="00D20DF3" w:rsidRDefault="00D20DF3" w:rsidP="00D20DF3">
      <w:pPr>
        <w:pStyle w:val="Obs-prop"/>
        <w:numPr>
          <w:ilvl w:val="0"/>
          <w:numId w:val="13"/>
        </w:numPr>
      </w:pPr>
      <w:r>
        <w:t xml:space="preserve">For Solution 1/3, either a NOTE or field description of candidate data collection configuration will be used to capture RAN2 agreement on the UE </w:t>
      </w:r>
      <w:proofErr w:type="spellStart"/>
      <w:r>
        <w:t>behavior</w:t>
      </w:r>
      <w:proofErr w:type="spellEnd"/>
      <w:r>
        <w:t xml:space="preserve"> of candidate data collection configuration.</w:t>
      </w:r>
    </w:p>
    <w:p w14:paraId="7F8506A9" w14:textId="77777777" w:rsidR="00D20DF3" w:rsidRDefault="00D20DF3" w:rsidP="00D20DF3">
      <w:pPr>
        <w:pStyle w:val="Obs-prop"/>
        <w:numPr>
          <w:ilvl w:val="0"/>
          <w:numId w:val="13"/>
        </w:numPr>
        <w:rPr>
          <w:rFonts w:ascii="Times New Roman" w:eastAsia="宋体" w:hAnsi="Times New Roman"/>
          <w:lang w:val="en-US" w:eastAsia="zh-CN"/>
        </w:rPr>
      </w:pPr>
      <w:r>
        <w:rPr>
          <w:rFonts w:hint="eastAsia"/>
        </w:rPr>
        <w:t>F</w:t>
      </w:r>
      <w:r>
        <w:t>or Solution 2, the majority of the companies think that the NOTE is not sufficient, due to further</w:t>
      </w:r>
      <w:r>
        <w:rPr>
          <w:rFonts w:ascii="Times New Roman" w:eastAsia="宋体" w:hAnsi="Times New Roman"/>
          <w:lang w:val="en-US" w:eastAsia="zh-CN"/>
        </w:rPr>
        <w:t xml:space="preserve"> RAN1 impact, which is not aligned with the intention of RAN2 agreement.</w:t>
      </w:r>
    </w:p>
    <w:p w14:paraId="6BE9F733" w14:textId="77777777" w:rsidR="00D20DF3" w:rsidRDefault="00D20DF3" w:rsidP="00D20DF3">
      <w:pPr>
        <w:pStyle w:val="Obs-prop"/>
        <w:numPr>
          <w:ilvl w:val="0"/>
          <w:numId w:val="13"/>
        </w:numPr>
      </w:pPr>
      <w:proofErr w:type="spellStart"/>
      <w:r>
        <w:t>Obaservation</w:t>
      </w:r>
      <w:proofErr w:type="spellEnd"/>
      <w:r>
        <w:t xml:space="preserve"> 5: If Solution 1 is adopted, RAN2 can send RAN2 agreement to RAN1 on candidate UE-side data collection configuration. </w:t>
      </w:r>
    </w:p>
    <w:p w14:paraId="09BD5ACA" w14:textId="4050A337" w:rsidR="00D20DF3" w:rsidRDefault="00D20DF3" w:rsidP="00D20DF3">
      <w:pPr>
        <w:pStyle w:val="Obs-prop"/>
        <w:numPr>
          <w:ilvl w:val="0"/>
          <w:numId w:val="13"/>
        </w:numPr>
      </w:pPr>
      <w:r>
        <w:rPr>
          <w:rFonts w:hint="eastAsia"/>
        </w:rPr>
        <w:t>O</w:t>
      </w:r>
      <w:r>
        <w:t xml:space="preserve">bservation 6: If Solution 2 and 3 is adopted, the parameters agreed in RAN2#130 as candidate UE data collection configuration would be already included as part of the </w:t>
      </w:r>
      <w:r>
        <w:rPr>
          <w:i/>
          <w:iCs/>
        </w:rPr>
        <w:t>CSI-</w:t>
      </w:r>
      <w:proofErr w:type="spellStart"/>
      <w:r>
        <w:rPr>
          <w:i/>
          <w:iCs/>
        </w:rPr>
        <w:t>ReportConfig</w:t>
      </w:r>
      <w:proofErr w:type="spellEnd"/>
      <w:r>
        <w:t xml:space="preserve"> (i.e., the above parameters would be already introduced in the ASN.1 in the </w:t>
      </w:r>
      <w:r>
        <w:rPr>
          <w:i/>
          <w:iCs/>
        </w:rPr>
        <w:t>CSI-</w:t>
      </w:r>
      <w:proofErr w:type="spellStart"/>
      <w:r>
        <w:rPr>
          <w:i/>
          <w:iCs/>
        </w:rPr>
        <w:t>ReportConfig</w:t>
      </w:r>
      <w:proofErr w:type="spellEnd"/>
      <w:r>
        <w:t xml:space="preserve"> to support the UE side data collection configuration). Cell ID is also needed.</w:t>
      </w:r>
    </w:p>
    <w:p w14:paraId="709258C8" w14:textId="3964EEC3" w:rsidR="00D20DF3" w:rsidRDefault="00D20DF3" w:rsidP="00D20DF3">
      <w:pPr>
        <w:rPr>
          <w:rFonts w:eastAsiaTheme="minorEastAsia"/>
          <w:lang w:eastAsia="zh-CN"/>
        </w:rPr>
      </w:pPr>
    </w:p>
    <w:p w14:paraId="0D91BEC6" w14:textId="77777777" w:rsidR="00D20DF3" w:rsidRPr="00D20DF3" w:rsidRDefault="00D20DF3" w:rsidP="00D20DF3">
      <w:pPr>
        <w:pStyle w:val="Obs-prop"/>
        <w:rPr>
          <w:rFonts w:eastAsiaTheme="minorEastAsia"/>
          <w:i/>
          <w:iCs/>
          <w:u w:val="single"/>
          <w:lang w:eastAsia="zh-CN"/>
        </w:rPr>
      </w:pPr>
      <w:r w:rsidRPr="00D20DF3">
        <w:rPr>
          <w:rFonts w:eastAsiaTheme="minorEastAsia" w:hint="eastAsia"/>
          <w:i/>
          <w:iCs/>
          <w:u w:val="single"/>
          <w:lang w:eastAsia="zh-CN"/>
        </w:rPr>
        <w:t>Reporting</w:t>
      </w:r>
    </w:p>
    <w:p w14:paraId="2B505932" w14:textId="77777777" w:rsidR="00D20DF3" w:rsidRPr="00C156D7" w:rsidRDefault="00D20DF3" w:rsidP="00D20DF3">
      <w:pPr>
        <w:pStyle w:val="Obs-prop"/>
      </w:pPr>
      <w:r>
        <w:rPr>
          <w:rFonts w:hint="eastAsia"/>
        </w:rPr>
        <w:lastRenderedPageBreak/>
        <w:t>P</w:t>
      </w:r>
      <w:r>
        <w:t xml:space="preserve">roposal 1: Multiple preferred configurations within the list of candidate configurations provided by NW can be indicated by the UE via UAI. </w:t>
      </w:r>
    </w:p>
    <w:p w14:paraId="447A8D89" w14:textId="77777777" w:rsidR="00D20DF3" w:rsidRDefault="00D20DF3" w:rsidP="00D20DF3">
      <w:pPr>
        <w:pStyle w:val="Obs-prop"/>
        <w:rPr>
          <w:rFonts w:eastAsiaTheme="minorEastAsia"/>
          <w:lang w:eastAsia="zh-CN"/>
        </w:rPr>
      </w:pPr>
      <w:r>
        <w:rPr>
          <w:rFonts w:eastAsiaTheme="minorEastAsia" w:hint="eastAsia"/>
          <w:lang w:eastAsia="zh-CN"/>
        </w:rPr>
        <w:t>P</w:t>
      </w:r>
      <w:r>
        <w:rPr>
          <w:rFonts w:eastAsiaTheme="minorEastAsia"/>
          <w:lang w:eastAsia="zh-CN"/>
        </w:rPr>
        <w:t xml:space="preserve">roposal 3: Besides ‘start/stop indication’, </w:t>
      </w:r>
      <w:proofErr w:type="spellStart"/>
      <w:r w:rsidRPr="00DF2F66">
        <w:rPr>
          <w:rFonts w:eastAsiaTheme="minorEastAsia"/>
          <w:i/>
          <w:iCs/>
          <w:lang w:eastAsia="zh-CN"/>
        </w:rPr>
        <w:t>DataCollectionPreference</w:t>
      </w:r>
      <w:proofErr w:type="spellEnd"/>
      <w:r>
        <w:rPr>
          <w:rFonts w:eastAsiaTheme="minorEastAsia"/>
          <w:lang w:eastAsia="zh-CN"/>
        </w:rPr>
        <w:t xml:space="preserve"> indicated by UE via UAI also includes following information:</w:t>
      </w:r>
    </w:p>
    <w:p w14:paraId="2C94875A" w14:textId="77777777" w:rsidR="00D20DF3" w:rsidRDefault="00D20DF3" w:rsidP="00D20DF3">
      <w:pPr>
        <w:pStyle w:val="Obs-prop"/>
        <w:numPr>
          <w:ilvl w:val="0"/>
          <w:numId w:val="13"/>
        </w:numPr>
      </w:pPr>
      <w:r>
        <w:t>A</w:t>
      </w:r>
      <w:r w:rsidRPr="0064212A">
        <w:t xml:space="preserve"> list of ID(s)</w:t>
      </w:r>
      <w:r w:rsidRPr="0064212A">
        <w:rPr>
          <w:i/>
          <w:iCs/>
        </w:rPr>
        <w:t xml:space="preserve"> </w:t>
      </w:r>
      <w:r w:rsidRPr="0064212A">
        <w:t>representing its preferred configuration(s)</w:t>
      </w:r>
    </w:p>
    <w:p w14:paraId="59196594" w14:textId="77777777" w:rsidR="00D20DF3" w:rsidRPr="00D27E06" w:rsidRDefault="00D20DF3" w:rsidP="00D20DF3">
      <w:pPr>
        <w:pStyle w:val="Obs-prop"/>
        <w:numPr>
          <w:ilvl w:val="0"/>
          <w:numId w:val="13"/>
        </w:numPr>
        <w:rPr>
          <w:rFonts w:eastAsiaTheme="minorEastAsia"/>
          <w:lang w:eastAsia="zh-CN"/>
        </w:rPr>
      </w:pPr>
      <w:r>
        <w:rPr>
          <w:rFonts w:eastAsiaTheme="minorEastAsia"/>
          <w:lang w:eastAsia="zh-CN"/>
        </w:rPr>
        <w:t>Cell ID associated to the preferred configuration(s)</w:t>
      </w:r>
    </w:p>
    <w:p w14:paraId="3E5ACF75" w14:textId="77777777" w:rsidR="00D20DF3" w:rsidRDefault="00D20DF3" w:rsidP="00D20DF3">
      <w:pPr>
        <w:pStyle w:val="Obs-prop"/>
      </w:pPr>
      <w:r>
        <w:rPr>
          <w:rFonts w:hint="eastAsia"/>
        </w:rPr>
        <w:t>P</w:t>
      </w:r>
      <w:r>
        <w:t>roposal 4: No prohibit timer is needed for UE indicating its preferred data collection configuration</w:t>
      </w:r>
    </w:p>
    <w:p w14:paraId="70287D4A" w14:textId="34AB7E76" w:rsidR="00D20DF3" w:rsidRPr="00D20DF3" w:rsidRDefault="00D20DF3" w:rsidP="00D20DF3">
      <w:pPr>
        <w:rPr>
          <w:rFonts w:eastAsiaTheme="minorEastAsia" w:hint="eastAsia"/>
          <w:b/>
          <w:bCs/>
          <w:i/>
          <w:iCs/>
          <w:u w:val="single"/>
          <w:lang w:eastAsia="zh-CN"/>
        </w:rPr>
      </w:pPr>
      <w:r w:rsidRPr="00D20DF3">
        <w:rPr>
          <w:rFonts w:eastAsiaTheme="minorEastAsia" w:hint="eastAsia"/>
          <w:b/>
          <w:bCs/>
          <w:i/>
          <w:iCs/>
          <w:u w:val="single"/>
          <w:lang w:eastAsia="zh-CN"/>
        </w:rPr>
        <w:t>Configuration</w:t>
      </w:r>
    </w:p>
    <w:p w14:paraId="5D68CBBD" w14:textId="099DE174" w:rsidR="00D20DF3" w:rsidRPr="005427A4" w:rsidRDefault="00D20DF3" w:rsidP="00D20DF3">
      <w:pPr>
        <w:pStyle w:val="Obs-prop"/>
      </w:pPr>
      <w:r>
        <w:t xml:space="preserve">Proposal 2: Adopt below text in the field description of </w:t>
      </w:r>
      <w:proofErr w:type="spellStart"/>
      <w:r w:rsidRPr="005427A4">
        <w:rPr>
          <w:i/>
          <w:iCs/>
        </w:rPr>
        <w:t>dataCollectionCandidateConfig</w:t>
      </w:r>
      <w:proofErr w:type="spellEnd"/>
      <w:r>
        <w:t>:</w:t>
      </w:r>
    </w:p>
    <w:p w14:paraId="185CF684" w14:textId="78DC6E7B" w:rsidR="00D20DF3" w:rsidRPr="00D2703A" w:rsidRDefault="00D20DF3" w:rsidP="00D20DF3">
      <w:pPr>
        <w:pStyle w:val="Obs-prop"/>
        <w:ind w:firstLine="720"/>
      </w:pPr>
      <w:r>
        <w:rPr>
          <w:rFonts w:ascii="Times New Roman" w:eastAsiaTheme="minorEastAsia" w:hAnsi="Times New Roman"/>
          <w:lang w:eastAsia="zh-CN"/>
        </w:rPr>
        <w:t>The UE is not expected to perform measurements solely based on the configurations provided by this IE</w:t>
      </w:r>
      <w:r w:rsidR="00C0557E">
        <w:rPr>
          <w:rFonts w:ascii="Times New Roman" w:eastAsiaTheme="minorEastAsia" w:hAnsi="Times New Roman"/>
          <w:lang w:eastAsia="zh-CN"/>
        </w:rPr>
        <w:t>.</w:t>
      </w:r>
    </w:p>
    <w:p w14:paraId="7AC62DA6" w14:textId="77777777" w:rsidR="00D20DF3" w:rsidRDefault="00D20DF3" w:rsidP="00D20DF3">
      <w:pPr>
        <w:pStyle w:val="Obs-prop"/>
      </w:pPr>
      <w:r>
        <w:rPr>
          <w:rFonts w:hint="eastAsia"/>
        </w:rPr>
        <w:t>P</w:t>
      </w:r>
      <w:r>
        <w:t>roposal 5: Solution 1 is adopted for providing candidate UE data collection configurations.</w:t>
      </w:r>
    </w:p>
    <w:p w14:paraId="1FD22D98" w14:textId="6B3AB8B1" w:rsidR="00D20DF3" w:rsidRDefault="00D20DF3" w:rsidP="00D20DF3">
      <w:pPr>
        <w:pStyle w:val="Obs-prop"/>
        <w:ind w:left="720"/>
        <w:rPr>
          <w:lang w:eastAsia="zh-CN"/>
        </w:rPr>
      </w:pPr>
      <w:r>
        <w:rPr>
          <w:lang w:eastAsia="zh-CN"/>
        </w:rPr>
        <w:t xml:space="preserve">Solution 1: </w:t>
      </w:r>
      <w:proofErr w:type="spellStart"/>
      <w:r>
        <w:rPr>
          <w:i/>
          <w:iCs/>
          <w:lang w:eastAsia="zh-CN"/>
        </w:rPr>
        <w:t>OtherConfig</w:t>
      </w:r>
      <w:proofErr w:type="spellEnd"/>
      <w:r>
        <w:rPr>
          <w:i/>
          <w:iCs/>
          <w:lang w:eastAsia="zh-CN"/>
        </w:rPr>
        <w:t xml:space="preserve"> </w:t>
      </w:r>
      <w:r>
        <w:rPr>
          <w:lang w:eastAsia="zh-CN"/>
        </w:rPr>
        <w:t>contains a list of candidate configurations</w:t>
      </w:r>
      <w:r w:rsidR="008F18BE">
        <w:rPr>
          <w:lang w:eastAsia="zh-CN"/>
        </w:rPr>
        <w:t xml:space="preserve"> as a list of a new IE</w:t>
      </w:r>
      <w:r>
        <w:rPr>
          <w:lang w:eastAsia="zh-CN"/>
        </w:rPr>
        <w:t xml:space="preserve">, where each candidate configuration contains at least an </w:t>
      </w:r>
      <w:r w:rsidRPr="004F6537">
        <w:rPr>
          <w:lang w:eastAsia="zh-CN"/>
        </w:rPr>
        <w:t xml:space="preserve">identifier of the candidate configuration, </w:t>
      </w:r>
      <w:r w:rsidRPr="004F6537">
        <w:rPr>
          <w:i/>
          <w:iCs/>
          <w:lang w:eastAsia="zh-CN"/>
        </w:rPr>
        <w:t>CSI-</w:t>
      </w:r>
      <w:proofErr w:type="spellStart"/>
      <w:r w:rsidRPr="004F6537">
        <w:rPr>
          <w:i/>
          <w:iCs/>
          <w:lang w:eastAsia="zh-CN"/>
        </w:rPr>
        <w:t>ResourceConfigId</w:t>
      </w:r>
      <w:proofErr w:type="spellEnd"/>
      <w:r w:rsidRPr="004F6537">
        <w:rPr>
          <w:lang w:eastAsia="zh-CN"/>
        </w:rPr>
        <w:t xml:space="preserve"> for Set A, </w:t>
      </w:r>
      <w:r w:rsidRPr="004F6537">
        <w:rPr>
          <w:i/>
          <w:iCs/>
          <w:lang w:eastAsia="zh-CN"/>
        </w:rPr>
        <w:t>CSI-</w:t>
      </w:r>
      <w:proofErr w:type="spellStart"/>
      <w:r w:rsidRPr="004F6537">
        <w:rPr>
          <w:i/>
          <w:iCs/>
          <w:lang w:eastAsia="zh-CN"/>
        </w:rPr>
        <w:t>ResourceConfigId</w:t>
      </w:r>
      <w:proofErr w:type="spellEnd"/>
      <w:r w:rsidRPr="004F6537">
        <w:rPr>
          <w:lang w:eastAsia="zh-CN"/>
        </w:rPr>
        <w:t xml:space="preserve"> for Set B, and related associated IDs</w:t>
      </w:r>
      <w:r>
        <w:rPr>
          <w:lang w:eastAsia="zh-CN"/>
        </w:rPr>
        <w:t>, as agreed in RAN2#130</w:t>
      </w:r>
      <w:r w:rsidRPr="004F6537">
        <w:rPr>
          <w:lang w:eastAsia="zh-CN"/>
        </w:rPr>
        <w:t>.</w:t>
      </w:r>
      <w:r>
        <w:rPr>
          <w:lang w:eastAsia="zh-CN"/>
        </w:rPr>
        <w:t xml:space="preserve"> Each candidate configuration is associated with a cell ID.</w:t>
      </w:r>
      <w:r w:rsidRPr="004F6537">
        <w:rPr>
          <w:lang w:eastAsia="zh-CN"/>
        </w:rPr>
        <w:t xml:space="preserve"> </w:t>
      </w:r>
    </w:p>
    <w:p w14:paraId="5D2BF676" w14:textId="77777777" w:rsidR="00D20DF3" w:rsidRDefault="00D20DF3" w:rsidP="00D20DF3">
      <w:pPr>
        <w:pStyle w:val="Obs-prop"/>
      </w:pPr>
      <w:r>
        <w:rPr>
          <w:rFonts w:ascii="Times New Roman" w:eastAsiaTheme="minorEastAsia" w:hAnsi="Times New Roman"/>
          <w:szCs w:val="20"/>
          <w:lang w:eastAsia="zh-CN"/>
        </w:rPr>
        <w:t>Proposal 5-1</w:t>
      </w:r>
      <w:r w:rsidRPr="00726C35">
        <w:rPr>
          <w:rFonts w:eastAsia="Batang"/>
          <w:szCs w:val="24"/>
        </w:rPr>
        <w:t>:</w:t>
      </w:r>
      <w:r>
        <w:t xml:space="preserve"> Include TP in R2-250xxxx in the RRC running CR of AI PHY.</w:t>
      </w:r>
    </w:p>
    <w:p w14:paraId="0168AFFB" w14:textId="3CD59C89" w:rsidR="003E2360" w:rsidRPr="00D20DF3" w:rsidRDefault="00D20DF3" w:rsidP="00D20DF3">
      <w:pPr>
        <w:pStyle w:val="Obs-prop"/>
        <w:rPr>
          <w:rFonts w:ascii="Times New Roman" w:hAnsi="Times New Roman" w:cs="Times New Roman"/>
          <w:szCs w:val="20"/>
          <w:lang w:eastAsia="zh-CN"/>
        </w:rPr>
      </w:pPr>
      <w:r>
        <w:rPr>
          <w:rFonts w:hint="eastAsia"/>
        </w:rPr>
        <w:t>P</w:t>
      </w:r>
      <w:r>
        <w:t>roposal 5-2: Send RAN1 LS about RAN2 agreement on candidate UE-side data collection configurations.</w:t>
      </w:r>
    </w:p>
    <w:p w14:paraId="2833E72F" w14:textId="77777777" w:rsidR="003E2360" w:rsidRDefault="00D87BED">
      <w:pPr>
        <w:pStyle w:val="Heading1"/>
      </w:pPr>
      <w:r>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headerReference w:type="even" r:id="rId14"/>
      <w:headerReference w:type="default" r:id="rId15"/>
      <w:headerReference w:type="first" r:id="rId16"/>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BE79" w14:textId="77777777" w:rsidR="003116E9" w:rsidRDefault="003116E9">
      <w:pPr>
        <w:spacing w:before="0" w:after="0"/>
      </w:pPr>
      <w:r>
        <w:separator/>
      </w:r>
    </w:p>
  </w:endnote>
  <w:endnote w:type="continuationSeparator" w:id="0">
    <w:p w14:paraId="3EFB6ADF" w14:textId="77777777" w:rsidR="003116E9" w:rsidRDefault="003116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D7B2" w14:textId="77777777" w:rsidR="003116E9" w:rsidRDefault="003116E9">
      <w:pPr>
        <w:spacing w:before="0" w:after="0"/>
      </w:pPr>
      <w:r>
        <w:separator/>
      </w:r>
    </w:p>
  </w:footnote>
  <w:footnote w:type="continuationSeparator" w:id="0">
    <w:p w14:paraId="3DC2146C" w14:textId="77777777" w:rsidR="003116E9" w:rsidRDefault="003116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6554" w14:textId="5019CABD" w:rsidR="00593299" w:rsidRDefault="00593299">
    <w:pPr>
      <w:pStyle w:val="Header"/>
    </w:pPr>
    <w:r>
      <w:rPr>
        <w:noProof/>
      </w:rPr>
      <mc:AlternateContent>
        <mc:Choice Requires="wps">
          <w:drawing>
            <wp:anchor distT="0" distB="0" distL="0" distR="0" simplePos="0" relativeHeight="251658241" behindDoc="0" locked="0" layoutInCell="1" allowOverlap="1" wp14:anchorId="0883A13C" wp14:editId="67676BC7">
              <wp:simplePos x="635" y="635"/>
              <wp:positionH relativeFrom="page">
                <wp:align>center</wp:align>
              </wp:positionH>
              <wp:positionV relativeFrom="page">
                <wp:align>top</wp:align>
              </wp:positionV>
              <wp:extent cx="1343025" cy="452755"/>
              <wp:effectExtent l="0" t="0" r="9525" b="4445"/>
              <wp:wrapNone/>
              <wp:docPr id="8738544"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741956CA" w14:textId="0B237773"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883A13C"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" filled="f" stroked="f">
              <v:textbox style="mso-fit-shape-to-text:t" inset="0,15pt,0,0">
                <w:txbxContent>
                  <w:p w14:paraId="741956CA" w14:textId="0B237773"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A8DD" w14:textId="2FD35770" w:rsidR="00593299" w:rsidRDefault="00593299">
    <w:pPr>
      <w:pStyle w:val="Header"/>
    </w:pPr>
    <w:r>
      <w:rPr>
        <w:noProof/>
      </w:rPr>
      <mc:AlternateContent>
        <mc:Choice Requires="wps">
          <w:drawing>
            <wp:anchor distT="0" distB="0" distL="0" distR="0" simplePos="0" relativeHeight="251658242" behindDoc="0" locked="0" layoutInCell="1" allowOverlap="1" wp14:anchorId="59CE25B3" wp14:editId="4E013342">
              <wp:simplePos x="914400" y="-2588"/>
              <wp:positionH relativeFrom="page">
                <wp:align>center</wp:align>
              </wp:positionH>
              <wp:positionV relativeFrom="page">
                <wp:align>top</wp:align>
              </wp:positionV>
              <wp:extent cx="1343025" cy="452755"/>
              <wp:effectExtent l="0" t="0" r="9525" b="4445"/>
              <wp:wrapNone/>
              <wp:docPr id="913175617"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28BF46C2" w14:textId="4D0A5392"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9CE25B3"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" filled="f" stroked="f">
              <v:textbox style="mso-fit-shape-to-text:t" inset="0,15pt,0,0">
                <w:txbxContent>
                  <w:p w14:paraId="28BF46C2" w14:textId="4D0A5392"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8DE9" w14:textId="5705F34E" w:rsidR="00593299" w:rsidRDefault="00593299">
    <w:pPr>
      <w:pStyle w:val="Header"/>
    </w:pPr>
    <w:r>
      <w:rPr>
        <w:noProof/>
      </w:rPr>
      <mc:AlternateContent>
        <mc:Choice Requires="wps">
          <w:drawing>
            <wp:anchor distT="0" distB="0" distL="0" distR="0" simplePos="0" relativeHeight="251658240" behindDoc="0" locked="0" layoutInCell="1" allowOverlap="1" wp14:anchorId="1A53E8DB" wp14:editId="48B2C582">
              <wp:simplePos x="635" y="635"/>
              <wp:positionH relativeFrom="page">
                <wp:align>center</wp:align>
              </wp:positionH>
              <wp:positionV relativeFrom="page">
                <wp:align>top</wp:align>
              </wp:positionV>
              <wp:extent cx="1343025" cy="452755"/>
              <wp:effectExtent l="0" t="0" r="9525" b="4445"/>
              <wp:wrapNone/>
              <wp:docPr id="120283958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6B85798D" w14:textId="7A950809"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A53E8DB"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" filled="f" stroked="f">
              <v:textbox style="mso-fit-shape-to-text:t" inset="0,15pt,0,0">
                <w:txbxContent>
                  <w:p w14:paraId="6B85798D" w14:textId="7A950809"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12D2F48"/>
    <w:multiLevelType w:val="hybridMultilevel"/>
    <w:tmpl w:val="75247330"/>
    <w:lvl w:ilvl="0" w:tplc="EB40B294">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D1424B"/>
    <w:multiLevelType w:val="hybridMultilevel"/>
    <w:tmpl w:val="ECC8527E"/>
    <w:lvl w:ilvl="0" w:tplc="0D2495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8" w15:restartNumberingAfterBreak="0">
    <w:nsid w:val="462535AB"/>
    <w:multiLevelType w:val="hybridMultilevel"/>
    <w:tmpl w:val="6B82C74C"/>
    <w:lvl w:ilvl="0" w:tplc="4702AA64">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12"/>
  </w:num>
  <w:num w:numId="4">
    <w:abstractNumId w:val="2"/>
  </w:num>
  <w:num w:numId="5">
    <w:abstractNumId w:val="10"/>
  </w:num>
  <w:num w:numId="6">
    <w:abstractNumId w:val="0"/>
  </w:num>
  <w:num w:numId="7">
    <w:abstractNumId w:val="11"/>
  </w:num>
  <w:num w:numId="8">
    <w:abstractNumId w:val="5"/>
  </w:num>
  <w:num w:numId="9">
    <w:abstractNumId w:val="1"/>
  </w:num>
  <w:num w:numId="10">
    <w:abstractNumId w:val="3"/>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autoHyphenation/>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57C"/>
    <w:rsid w:val="00016AA0"/>
    <w:rsid w:val="000218A1"/>
    <w:rsid w:val="000241DC"/>
    <w:rsid w:val="000245E7"/>
    <w:rsid w:val="0002755E"/>
    <w:rsid w:val="00027DA7"/>
    <w:rsid w:val="00030652"/>
    <w:rsid w:val="00030798"/>
    <w:rsid w:val="00030C34"/>
    <w:rsid w:val="00030FAE"/>
    <w:rsid w:val="00031BD4"/>
    <w:rsid w:val="00031F36"/>
    <w:rsid w:val="0003226A"/>
    <w:rsid w:val="000328E9"/>
    <w:rsid w:val="00035881"/>
    <w:rsid w:val="00037745"/>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0D4D"/>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77414"/>
    <w:rsid w:val="000817CC"/>
    <w:rsid w:val="000827AD"/>
    <w:rsid w:val="00085825"/>
    <w:rsid w:val="00085BCE"/>
    <w:rsid w:val="0008773F"/>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27F"/>
    <w:rsid w:val="000B285C"/>
    <w:rsid w:val="000B2C86"/>
    <w:rsid w:val="000B3C9B"/>
    <w:rsid w:val="000B4234"/>
    <w:rsid w:val="000B520A"/>
    <w:rsid w:val="000B5282"/>
    <w:rsid w:val="000B6726"/>
    <w:rsid w:val="000C2C40"/>
    <w:rsid w:val="000C3057"/>
    <w:rsid w:val="000C3A0F"/>
    <w:rsid w:val="000C462C"/>
    <w:rsid w:val="000C5CD6"/>
    <w:rsid w:val="000C7285"/>
    <w:rsid w:val="000C7F6B"/>
    <w:rsid w:val="000D0864"/>
    <w:rsid w:val="000D0B9A"/>
    <w:rsid w:val="000D1178"/>
    <w:rsid w:val="000D1A42"/>
    <w:rsid w:val="000D2C78"/>
    <w:rsid w:val="000D3220"/>
    <w:rsid w:val="000E05C7"/>
    <w:rsid w:val="000E2051"/>
    <w:rsid w:val="000E2B29"/>
    <w:rsid w:val="000E3942"/>
    <w:rsid w:val="000E428D"/>
    <w:rsid w:val="000E4E32"/>
    <w:rsid w:val="000E554E"/>
    <w:rsid w:val="000E6BBE"/>
    <w:rsid w:val="000E6F1B"/>
    <w:rsid w:val="000F57F9"/>
    <w:rsid w:val="000F5E2B"/>
    <w:rsid w:val="000F5F4F"/>
    <w:rsid w:val="000F7AC1"/>
    <w:rsid w:val="001013C7"/>
    <w:rsid w:val="00101DD1"/>
    <w:rsid w:val="00103F45"/>
    <w:rsid w:val="001047A2"/>
    <w:rsid w:val="001049BA"/>
    <w:rsid w:val="00107885"/>
    <w:rsid w:val="001078F8"/>
    <w:rsid w:val="0011046D"/>
    <w:rsid w:val="00115662"/>
    <w:rsid w:val="00117F20"/>
    <w:rsid w:val="001207A8"/>
    <w:rsid w:val="00122CD8"/>
    <w:rsid w:val="001236D8"/>
    <w:rsid w:val="00125578"/>
    <w:rsid w:val="00127763"/>
    <w:rsid w:val="00127B38"/>
    <w:rsid w:val="0013008E"/>
    <w:rsid w:val="00132CE2"/>
    <w:rsid w:val="001342AD"/>
    <w:rsid w:val="00134A27"/>
    <w:rsid w:val="00137B4C"/>
    <w:rsid w:val="00140F0C"/>
    <w:rsid w:val="00141AF3"/>
    <w:rsid w:val="00143090"/>
    <w:rsid w:val="0014392C"/>
    <w:rsid w:val="0014587D"/>
    <w:rsid w:val="001464B1"/>
    <w:rsid w:val="00150958"/>
    <w:rsid w:val="0015243C"/>
    <w:rsid w:val="00154064"/>
    <w:rsid w:val="00155875"/>
    <w:rsid w:val="001567B3"/>
    <w:rsid w:val="001614BA"/>
    <w:rsid w:val="00161B15"/>
    <w:rsid w:val="00162529"/>
    <w:rsid w:val="00162A0C"/>
    <w:rsid w:val="00163207"/>
    <w:rsid w:val="00165826"/>
    <w:rsid w:val="001660AB"/>
    <w:rsid w:val="00167657"/>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1B54"/>
    <w:rsid w:val="001932F6"/>
    <w:rsid w:val="001936B5"/>
    <w:rsid w:val="001944ED"/>
    <w:rsid w:val="00194684"/>
    <w:rsid w:val="00195D51"/>
    <w:rsid w:val="0019722A"/>
    <w:rsid w:val="00197286"/>
    <w:rsid w:val="001A1920"/>
    <w:rsid w:val="001A1940"/>
    <w:rsid w:val="001A1CA3"/>
    <w:rsid w:val="001A21D3"/>
    <w:rsid w:val="001A3342"/>
    <w:rsid w:val="001A39B6"/>
    <w:rsid w:val="001A5D7D"/>
    <w:rsid w:val="001A6429"/>
    <w:rsid w:val="001A7072"/>
    <w:rsid w:val="001B1425"/>
    <w:rsid w:val="001B21E7"/>
    <w:rsid w:val="001B570C"/>
    <w:rsid w:val="001B5803"/>
    <w:rsid w:val="001B6342"/>
    <w:rsid w:val="001B7827"/>
    <w:rsid w:val="001C0EF3"/>
    <w:rsid w:val="001C1287"/>
    <w:rsid w:val="001C3591"/>
    <w:rsid w:val="001C38ED"/>
    <w:rsid w:val="001C642C"/>
    <w:rsid w:val="001C7471"/>
    <w:rsid w:val="001C7975"/>
    <w:rsid w:val="001D13D2"/>
    <w:rsid w:val="001D785F"/>
    <w:rsid w:val="001E0F66"/>
    <w:rsid w:val="001E2D7B"/>
    <w:rsid w:val="001E334F"/>
    <w:rsid w:val="001E4901"/>
    <w:rsid w:val="001E55D4"/>
    <w:rsid w:val="001E70F6"/>
    <w:rsid w:val="001E7C4F"/>
    <w:rsid w:val="001F0320"/>
    <w:rsid w:val="001F1103"/>
    <w:rsid w:val="001F1404"/>
    <w:rsid w:val="001F304E"/>
    <w:rsid w:val="001F44AC"/>
    <w:rsid w:val="001F6A54"/>
    <w:rsid w:val="001F7817"/>
    <w:rsid w:val="001F7A14"/>
    <w:rsid w:val="002008E7"/>
    <w:rsid w:val="00200993"/>
    <w:rsid w:val="00200F80"/>
    <w:rsid w:val="002017ED"/>
    <w:rsid w:val="00203504"/>
    <w:rsid w:val="00204A5A"/>
    <w:rsid w:val="00204CB2"/>
    <w:rsid w:val="00204F23"/>
    <w:rsid w:val="0020506D"/>
    <w:rsid w:val="00205E0A"/>
    <w:rsid w:val="0020765B"/>
    <w:rsid w:val="00207660"/>
    <w:rsid w:val="002077A4"/>
    <w:rsid w:val="00211C33"/>
    <w:rsid w:val="002145C3"/>
    <w:rsid w:val="00215499"/>
    <w:rsid w:val="0021721A"/>
    <w:rsid w:val="002173ED"/>
    <w:rsid w:val="002179A9"/>
    <w:rsid w:val="00220A5A"/>
    <w:rsid w:val="002250DC"/>
    <w:rsid w:val="00226599"/>
    <w:rsid w:val="002278C6"/>
    <w:rsid w:val="00227E3E"/>
    <w:rsid w:val="0023005A"/>
    <w:rsid w:val="002311D4"/>
    <w:rsid w:val="00231B5B"/>
    <w:rsid w:val="0023303F"/>
    <w:rsid w:val="0023504C"/>
    <w:rsid w:val="002356E3"/>
    <w:rsid w:val="002359F0"/>
    <w:rsid w:val="002406A5"/>
    <w:rsid w:val="002433B3"/>
    <w:rsid w:val="0024607D"/>
    <w:rsid w:val="002468BA"/>
    <w:rsid w:val="00252397"/>
    <w:rsid w:val="00253EA4"/>
    <w:rsid w:val="00254581"/>
    <w:rsid w:val="00255162"/>
    <w:rsid w:val="002557DB"/>
    <w:rsid w:val="00255DEE"/>
    <w:rsid w:val="00260725"/>
    <w:rsid w:val="002620D0"/>
    <w:rsid w:val="00262BC6"/>
    <w:rsid w:val="002664C6"/>
    <w:rsid w:val="00266745"/>
    <w:rsid w:val="0027096B"/>
    <w:rsid w:val="00270CAA"/>
    <w:rsid w:val="002712A6"/>
    <w:rsid w:val="002716DC"/>
    <w:rsid w:val="002728BA"/>
    <w:rsid w:val="00273436"/>
    <w:rsid w:val="00275708"/>
    <w:rsid w:val="00275A37"/>
    <w:rsid w:val="00276DBA"/>
    <w:rsid w:val="00284B49"/>
    <w:rsid w:val="00286C60"/>
    <w:rsid w:val="002903C7"/>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B0"/>
    <w:rsid w:val="002B62D7"/>
    <w:rsid w:val="002C0CE8"/>
    <w:rsid w:val="002C3338"/>
    <w:rsid w:val="002C335E"/>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3F5A"/>
    <w:rsid w:val="002E418A"/>
    <w:rsid w:val="002E62D6"/>
    <w:rsid w:val="002E683B"/>
    <w:rsid w:val="002E7B50"/>
    <w:rsid w:val="002E7EB0"/>
    <w:rsid w:val="002F04DD"/>
    <w:rsid w:val="002F42A0"/>
    <w:rsid w:val="002F71C9"/>
    <w:rsid w:val="002F7EA1"/>
    <w:rsid w:val="003008FD"/>
    <w:rsid w:val="00300AEA"/>
    <w:rsid w:val="0030441E"/>
    <w:rsid w:val="00305A96"/>
    <w:rsid w:val="0030685E"/>
    <w:rsid w:val="00306F1E"/>
    <w:rsid w:val="00307152"/>
    <w:rsid w:val="00307733"/>
    <w:rsid w:val="0030788E"/>
    <w:rsid w:val="00310301"/>
    <w:rsid w:val="003116E9"/>
    <w:rsid w:val="00311D3D"/>
    <w:rsid w:val="003121FE"/>
    <w:rsid w:val="00314716"/>
    <w:rsid w:val="00314D58"/>
    <w:rsid w:val="0031652C"/>
    <w:rsid w:val="003214ED"/>
    <w:rsid w:val="00321DD2"/>
    <w:rsid w:val="00322A3F"/>
    <w:rsid w:val="00325142"/>
    <w:rsid w:val="0032567C"/>
    <w:rsid w:val="0032571C"/>
    <w:rsid w:val="00326652"/>
    <w:rsid w:val="00326F1F"/>
    <w:rsid w:val="00330956"/>
    <w:rsid w:val="00330EEF"/>
    <w:rsid w:val="003319DA"/>
    <w:rsid w:val="00332B53"/>
    <w:rsid w:val="0033495A"/>
    <w:rsid w:val="00336347"/>
    <w:rsid w:val="003370E8"/>
    <w:rsid w:val="00340431"/>
    <w:rsid w:val="00344B2A"/>
    <w:rsid w:val="003466B2"/>
    <w:rsid w:val="003470C5"/>
    <w:rsid w:val="00347C6E"/>
    <w:rsid w:val="003500F1"/>
    <w:rsid w:val="00350D61"/>
    <w:rsid w:val="00351136"/>
    <w:rsid w:val="003530D4"/>
    <w:rsid w:val="00354E82"/>
    <w:rsid w:val="0035566C"/>
    <w:rsid w:val="00355EFB"/>
    <w:rsid w:val="003560B9"/>
    <w:rsid w:val="0035719F"/>
    <w:rsid w:val="00360ED0"/>
    <w:rsid w:val="00361346"/>
    <w:rsid w:val="00362049"/>
    <w:rsid w:val="003623D1"/>
    <w:rsid w:val="00362693"/>
    <w:rsid w:val="003626FE"/>
    <w:rsid w:val="003663C7"/>
    <w:rsid w:val="00370385"/>
    <w:rsid w:val="00370AEA"/>
    <w:rsid w:val="00374515"/>
    <w:rsid w:val="00374B4C"/>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2A40"/>
    <w:rsid w:val="003B3BEC"/>
    <w:rsid w:val="003B3C88"/>
    <w:rsid w:val="003B4C21"/>
    <w:rsid w:val="003B5CE1"/>
    <w:rsid w:val="003B5FF2"/>
    <w:rsid w:val="003B7E88"/>
    <w:rsid w:val="003C1DA3"/>
    <w:rsid w:val="003C2C8B"/>
    <w:rsid w:val="003C3194"/>
    <w:rsid w:val="003C3580"/>
    <w:rsid w:val="003C4D33"/>
    <w:rsid w:val="003C61B8"/>
    <w:rsid w:val="003C638F"/>
    <w:rsid w:val="003C65A3"/>
    <w:rsid w:val="003C7396"/>
    <w:rsid w:val="003D0D74"/>
    <w:rsid w:val="003D17A8"/>
    <w:rsid w:val="003D229F"/>
    <w:rsid w:val="003D3A57"/>
    <w:rsid w:val="003D5188"/>
    <w:rsid w:val="003D660B"/>
    <w:rsid w:val="003E0574"/>
    <w:rsid w:val="003E0FC7"/>
    <w:rsid w:val="003E1C0F"/>
    <w:rsid w:val="003E2360"/>
    <w:rsid w:val="003E4DD9"/>
    <w:rsid w:val="003E5582"/>
    <w:rsid w:val="003E6B70"/>
    <w:rsid w:val="003E7D86"/>
    <w:rsid w:val="003F0FE3"/>
    <w:rsid w:val="003F1B7E"/>
    <w:rsid w:val="003F3A7B"/>
    <w:rsid w:val="003F4C92"/>
    <w:rsid w:val="003F53D6"/>
    <w:rsid w:val="003F6136"/>
    <w:rsid w:val="003F625E"/>
    <w:rsid w:val="003F6B4A"/>
    <w:rsid w:val="003F7247"/>
    <w:rsid w:val="003F7697"/>
    <w:rsid w:val="003F7FB7"/>
    <w:rsid w:val="0040008E"/>
    <w:rsid w:val="00401FD6"/>
    <w:rsid w:val="0040552E"/>
    <w:rsid w:val="0040575D"/>
    <w:rsid w:val="00406178"/>
    <w:rsid w:val="004151B8"/>
    <w:rsid w:val="0041693E"/>
    <w:rsid w:val="00417543"/>
    <w:rsid w:val="00420B4F"/>
    <w:rsid w:val="0042174F"/>
    <w:rsid w:val="00421847"/>
    <w:rsid w:val="00422063"/>
    <w:rsid w:val="004226FC"/>
    <w:rsid w:val="00423898"/>
    <w:rsid w:val="00424E2D"/>
    <w:rsid w:val="004251F7"/>
    <w:rsid w:val="00430305"/>
    <w:rsid w:val="00432A5D"/>
    <w:rsid w:val="0043330E"/>
    <w:rsid w:val="00434492"/>
    <w:rsid w:val="00434836"/>
    <w:rsid w:val="00435AF2"/>
    <w:rsid w:val="00436945"/>
    <w:rsid w:val="00437470"/>
    <w:rsid w:val="00441F1E"/>
    <w:rsid w:val="0044259E"/>
    <w:rsid w:val="00442C88"/>
    <w:rsid w:val="004438BB"/>
    <w:rsid w:val="00443F7C"/>
    <w:rsid w:val="004446C3"/>
    <w:rsid w:val="00444ADA"/>
    <w:rsid w:val="00445F6A"/>
    <w:rsid w:val="00447068"/>
    <w:rsid w:val="00452A98"/>
    <w:rsid w:val="004534D7"/>
    <w:rsid w:val="00455F15"/>
    <w:rsid w:val="004579BF"/>
    <w:rsid w:val="0046412F"/>
    <w:rsid w:val="00464245"/>
    <w:rsid w:val="004648EB"/>
    <w:rsid w:val="004663B1"/>
    <w:rsid w:val="00470DE9"/>
    <w:rsid w:val="00471897"/>
    <w:rsid w:val="00473E95"/>
    <w:rsid w:val="00474D8C"/>
    <w:rsid w:val="00475FDA"/>
    <w:rsid w:val="00477D2E"/>
    <w:rsid w:val="0048180D"/>
    <w:rsid w:val="004843EA"/>
    <w:rsid w:val="004845A6"/>
    <w:rsid w:val="00486C3D"/>
    <w:rsid w:val="00487B3A"/>
    <w:rsid w:val="00490028"/>
    <w:rsid w:val="00490AB1"/>
    <w:rsid w:val="00491018"/>
    <w:rsid w:val="004913C6"/>
    <w:rsid w:val="00491835"/>
    <w:rsid w:val="004923F9"/>
    <w:rsid w:val="0049411B"/>
    <w:rsid w:val="00494A85"/>
    <w:rsid w:val="00495198"/>
    <w:rsid w:val="004959C1"/>
    <w:rsid w:val="004A37CC"/>
    <w:rsid w:val="004A38BB"/>
    <w:rsid w:val="004A5658"/>
    <w:rsid w:val="004A5D3A"/>
    <w:rsid w:val="004A6390"/>
    <w:rsid w:val="004A67C1"/>
    <w:rsid w:val="004B0223"/>
    <w:rsid w:val="004B3578"/>
    <w:rsid w:val="004B52C0"/>
    <w:rsid w:val="004B5861"/>
    <w:rsid w:val="004B64A1"/>
    <w:rsid w:val="004B7679"/>
    <w:rsid w:val="004C023D"/>
    <w:rsid w:val="004C03E9"/>
    <w:rsid w:val="004C0892"/>
    <w:rsid w:val="004C6232"/>
    <w:rsid w:val="004C6D2B"/>
    <w:rsid w:val="004D2DFA"/>
    <w:rsid w:val="004D39F3"/>
    <w:rsid w:val="004D3B2F"/>
    <w:rsid w:val="004D44DF"/>
    <w:rsid w:val="004D451D"/>
    <w:rsid w:val="004D5736"/>
    <w:rsid w:val="004E04B3"/>
    <w:rsid w:val="004E26DB"/>
    <w:rsid w:val="004E3042"/>
    <w:rsid w:val="004E3077"/>
    <w:rsid w:val="004E3719"/>
    <w:rsid w:val="004E642A"/>
    <w:rsid w:val="004E6FD8"/>
    <w:rsid w:val="004F0F04"/>
    <w:rsid w:val="004F13F2"/>
    <w:rsid w:val="004F152A"/>
    <w:rsid w:val="004F3A4B"/>
    <w:rsid w:val="004F3A9D"/>
    <w:rsid w:val="004F4662"/>
    <w:rsid w:val="004F56CF"/>
    <w:rsid w:val="004F6537"/>
    <w:rsid w:val="004F65AC"/>
    <w:rsid w:val="004F6D40"/>
    <w:rsid w:val="004F736A"/>
    <w:rsid w:val="004F7A42"/>
    <w:rsid w:val="00502699"/>
    <w:rsid w:val="00502F75"/>
    <w:rsid w:val="0050321A"/>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0F6B"/>
    <w:rsid w:val="00542040"/>
    <w:rsid w:val="005427A4"/>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23E"/>
    <w:rsid w:val="005743F2"/>
    <w:rsid w:val="0057581F"/>
    <w:rsid w:val="0057616E"/>
    <w:rsid w:val="00577CAD"/>
    <w:rsid w:val="005807E6"/>
    <w:rsid w:val="005819B1"/>
    <w:rsid w:val="00582416"/>
    <w:rsid w:val="00582C60"/>
    <w:rsid w:val="00583ADC"/>
    <w:rsid w:val="005843CB"/>
    <w:rsid w:val="005855F1"/>
    <w:rsid w:val="0058589F"/>
    <w:rsid w:val="00587D33"/>
    <w:rsid w:val="00593299"/>
    <w:rsid w:val="0059429D"/>
    <w:rsid w:val="00595623"/>
    <w:rsid w:val="00595705"/>
    <w:rsid w:val="00596E14"/>
    <w:rsid w:val="00596E3A"/>
    <w:rsid w:val="005976C8"/>
    <w:rsid w:val="00597767"/>
    <w:rsid w:val="005A0512"/>
    <w:rsid w:val="005A07E0"/>
    <w:rsid w:val="005A1F9E"/>
    <w:rsid w:val="005A2D03"/>
    <w:rsid w:val="005A41B2"/>
    <w:rsid w:val="005A5AB5"/>
    <w:rsid w:val="005B00DE"/>
    <w:rsid w:val="005B2EF1"/>
    <w:rsid w:val="005B39B0"/>
    <w:rsid w:val="005C01C4"/>
    <w:rsid w:val="005C0C07"/>
    <w:rsid w:val="005C1946"/>
    <w:rsid w:val="005C2BB5"/>
    <w:rsid w:val="005C497A"/>
    <w:rsid w:val="005C51AA"/>
    <w:rsid w:val="005C6F04"/>
    <w:rsid w:val="005C7A54"/>
    <w:rsid w:val="005C7EFC"/>
    <w:rsid w:val="005D0C0C"/>
    <w:rsid w:val="005D1019"/>
    <w:rsid w:val="005D1B95"/>
    <w:rsid w:val="005D382F"/>
    <w:rsid w:val="005D444C"/>
    <w:rsid w:val="005D6499"/>
    <w:rsid w:val="005D6856"/>
    <w:rsid w:val="005D697D"/>
    <w:rsid w:val="005D6F1D"/>
    <w:rsid w:val="005D764E"/>
    <w:rsid w:val="005E057B"/>
    <w:rsid w:val="005E0D91"/>
    <w:rsid w:val="005E16E7"/>
    <w:rsid w:val="005E679B"/>
    <w:rsid w:val="005E6FA1"/>
    <w:rsid w:val="005F05BC"/>
    <w:rsid w:val="005F0B00"/>
    <w:rsid w:val="005F2BEB"/>
    <w:rsid w:val="005F380C"/>
    <w:rsid w:val="005F3AB7"/>
    <w:rsid w:val="005F4557"/>
    <w:rsid w:val="005F6219"/>
    <w:rsid w:val="005F670C"/>
    <w:rsid w:val="005F7F2D"/>
    <w:rsid w:val="00605439"/>
    <w:rsid w:val="006076A1"/>
    <w:rsid w:val="00610817"/>
    <w:rsid w:val="0061199D"/>
    <w:rsid w:val="00615CF3"/>
    <w:rsid w:val="00616E34"/>
    <w:rsid w:val="00622EEB"/>
    <w:rsid w:val="0062521B"/>
    <w:rsid w:val="00626D4B"/>
    <w:rsid w:val="006303B1"/>
    <w:rsid w:val="006308D2"/>
    <w:rsid w:val="00631035"/>
    <w:rsid w:val="0063217C"/>
    <w:rsid w:val="00633475"/>
    <w:rsid w:val="006335C4"/>
    <w:rsid w:val="0063600B"/>
    <w:rsid w:val="006363B6"/>
    <w:rsid w:val="006411DF"/>
    <w:rsid w:val="006412E0"/>
    <w:rsid w:val="00641BF5"/>
    <w:rsid w:val="0064212A"/>
    <w:rsid w:val="0064258F"/>
    <w:rsid w:val="006446AE"/>
    <w:rsid w:val="00644DF5"/>
    <w:rsid w:val="00647A37"/>
    <w:rsid w:val="00652B0D"/>
    <w:rsid w:val="0065383A"/>
    <w:rsid w:val="006542E2"/>
    <w:rsid w:val="00655489"/>
    <w:rsid w:val="00656401"/>
    <w:rsid w:val="006574D8"/>
    <w:rsid w:val="00657508"/>
    <w:rsid w:val="00660215"/>
    <w:rsid w:val="00660D1B"/>
    <w:rsid w:val="00661C36"/>
    <w:rsid w:val="006620FB"/>
    <w:rsid w:val="00662853"/>
    <w:rsid w:val="006632FA"/>
    <w:rsid w:val="0066448D"/>
    <w:rsid w:val="00664D81"/>
    <w:rsid w:val="00665A0D"/>
    <w:rsid w:val="0067109E"/>
    <w:rsid w:val="00671CFC"/>
    <w:rsid w:val="00671D0F"/>
    <w:rsid w:val="00672A86"/>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0A2B"/>
    <w:rsid w:val="006A1C1B"/>
    <w:rsid w:val="006A1D28"/>
    <w:rsid w:val="006A1E3F"/>
    <w:rsid w:val="006A22B3"/>
    <w:rsid w:val="006A3357"/>
    <w:rsid w:val="006A3C5F"/>
    <w:rsid w:val="006A5DCE"/>
    <w:rsid w:val="006A7F58"/>
    <w:rsid w:val="006B09D7"/>
    <w:rsid w:val="006B0E36"/>
    <w:rsid w:val="006B0F74"/>
    <w:rsid w:val="006B32EB"/>
    <w:rsid w:val="006B356B"/>
    <w:rsid w:val="006B4754"/>
    <w:rsid w:val="006B5A96"/>
    <w:rsid w:val="006B5EE7"/>
    <w:rsid w:val="006B67D1"/>
    <w:rsid w:val="006B7FF3"/>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D5D6D"/>
    <w:rsid w:val="006D5E18"/>
    <w:rsid w:val="006E1295"/>
    <w:rsid w:val="006E1FD5"/>
    <w:rsid w:val="006E2646"/>
    <w:rsid w:val="006E27DD"/>
    <w:rsid w:val="006E4E7D"/>
    <w:rsid w:val="006F0803"/>
    <w:rsid w:val="006F1260"/>
    <w:rsid w:val="006F412B"/>
    <w:rsid w:val="006F74BE"/>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24D36"/>
    <w:rsid w:val="00726C35"/>
    <w:rsid w:val="00730888"/>
    <w:rsid w:val="007311C3"/>
    <w:rsid w:val="00731CDE"/>
    <w:rsid w:val="00733DFE"/>
    <w:rsid w:val="0073630F"/>
    <w:rsid w:val="00736D04"/>
    <w:rsid w:val="00740B48"/>
    <w:rsid w:val="00741CB4"/>
    <w:rsid w:val="00742B6A"/>
    <w:rsid w:val="007460FD"/>
    <w:rsid w:val="007467CA"/>
    <w:rsid w:val="00747586"/>
    <w:rsid w:val="00754A7A"/>
    <w:rsid w:val="00754F38"/>
    <w:rsid w:val="007554FA"/>
    <w:rsid w:val="00756157"/>
    <w:rsid w:val="00757242"/>
    <w:rsid w:val="0076083E"/>
    <w:rsid w:val="007634F8"/>
    <w:rsid w:val="0076405B"/>
    <w:rsid w:val="007716F7"/>
    <w:rsid w:val="00771A1B"/>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34D"/>
    <w:rsid w:val="007B37F7"/>
    <w:rsid w:val="007B39C4"/>
    <w:rsid w:val="007B63FF"/>
    <w:rsid w:val="007B7403"/>
    <w:rsid w:val="007B79CF"/>
    <w:rsid w:val="007C031A"/>
    <w:rsid w:val="007C04A9"/>
    <w:rsid w:val="007C1E5E"/>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4CF9"/>
    <w:rsid w:val="007F5CD8"/>
    <w:rsid w:val="007F6614"/>
    <w:rsid w:val="007F6C8C"/>
    <w:rsid w:val="007F7290"/>
    <w:rsid w:val="007F742E"/>
    <w:rsid w:val="007F784A"/>
    <w:rsid w:val="00803143"/>
    <w:rsid w:val="00803770"/>
    <w:rsid w:val="00805399"/>
    <w:rsid w:val="00805BD6"/>
    <w:rsid w:val="00805FF7"/>
    <w:rsid w:val="008109FC"/>
    <w:rsid w:val="00811EB7"/>
    <w:rsid w:val="0081310C"/>
    <w:rsid w:val="00813DB3"/>
    <w:rsid w:val="008153AF"/>
    <w:rsid w:val="00815857"/>
    <w:rsid w:val="00820109"/>
    <w:rsid w:val="00820E0A"/>
    <w:rsid w:val="00825EA7"/>
    <w:rsid w:val="00826924"/>
    <w:rsid w:val="0082774D"/>
    <w:rsid w:val="00830DCA"/>
    <w:rsid w:val="00831D63"/>
    <w:rsid w:val="00836CBB"/>
    <w:rsid w:val="00836EDD"/>
    <w:rsid w:val="00836F9B"/>
    <w:rsid w:val="00837144"/>
    <w:rsid w:val="00840CAA"/>
    <w:rsid w:val="008433B1"/>
    <w:rsid w:val="00843CEB"/>
    <w:rsid w:val="0084402A"/>
    <w:rsid w:val="0084699F"/>
    <w:rsid w:val="00852366"/>
    <w:rsid w:val="00853C06"/>
    <w:rsid w:val="00854001"/>
    <w:rsid w:val="008553E1"/>
    <w:rsid w:val="00857E43"/>
    <w:rsid w:val="00860DA4"/>
    <w:rsid w:val="008623A9"/>
    <w:rsid w:val="00862436"/>
    <w:rsid w:val="00863A2A"/>
    <w:rsid w:val="0086681C"/>
    <w:rsid w:val="00866AF4"/>
    <w:rsid w:val="00867D61"/>
    <w:rsid w:val="0087072B"/>
    <w:rsid w:val="008711F0"/>
    <w:rsid w:val="00872CC9"/>
    <w:rsid w:val="0087359D"/>
    <w:rsid w:val="008764ED"/>
    <w:rsid w:val="00876BFB"/>
    <w:rsid w:val="00877FD4"/>
    <w:rsid w:val="008800D4"/>
    <w:rsid w:val="00882DA2"/>
    <w:rsid w:val="008868D9"/>
    <w:rsid w:val="00887D8B"/>
    <w:rsid w:val="00891212"/>
    <w:rsid w:val="008919E1"/>
    <w:rsid w:val="00893DB4"/>
    <w:rsid w:val="00894082"/>
    <w:rsid w:val="008947E7"/>
    <w:rsid w:val="00895400"/>
    <w:rsid w:val="00897114"/>
    <w:rsid w:val="00897500"/>
    <w:rsid w:val="00897D41"/>
    <w:rsid w:val="008A071D"/>
    <w:rsid w:val="008A122D"/>
    <w:rsid w:val="008A1473"/>
    <w:rsid w:val="008A50EF"/>
    <w:rsid w:val="008A67BE"/>
    <w:rsid w:val="008B3438"/>
    <w:rsid w:val="008B4F11"/>
    <w:rsid w:val="008B593E"/>
    <w:rsid w:val="008B7061"/>
    <w:rsid w:val="008C10AF"/>
    <w:rsid w:val="008C267A"/>
    <w:rsid w:val="008C2F64"/>
    <w:rsid w:val="008C3284"/>
    <w:rsid w:val="008C38E5"/>
    <w:rsid w:val="008C3BB2"/>
    <w:rsid w:val="008C6ECB"/>
    <w:rsid w:val="008D1BF0"/>
    <w:rsid w:val="008D2157"/>
    <w:rsid w:val="008D2C95"/>
    <w:rsid w:val="008D418C"/>
    <w:rsid w:val="008D4641"/>
    <w:rsid w:val="008D4F11"/>
    <w:rsid w:val="008D5EBC"/>
    <w:rsid w:val="008E1A0D"/>
    <w:rsid w:val="008E3BA8"/>
    <w:rsid w:val="008E69CD"/>
    <w:rsid w:val="008E6D7A"/>
    <w:rsid w:val="008E7D37"/>
    <w:rsid w:val="008F1817"/>
    <w:rsid w:val="008F18BE"/>
    <w:rsid w:val="008F18C6"/>
    <w:rsid w:val="008F3E06"/>
    <w:rsid w:val="008F5030"/>
    <w:rsid w:val="008F65FF"/>
    <w:rsid w:val="009007AA"/>
    <w:rsid w:val="00901EED"/>
    <w:rsid w:val="00901F18"/>
    <w:rsid w:val="009066E1"/>
    <w:rsid w:val="009068C8"/>
    <w:rsid w:val="00906908"/>
    <w:rsid w:val="009072BC"/>
    <w:rsid w:val="00915299"/>
    <w:rsid w:val="009155F4"/>
    <w:rsid w:val="00917107"/>
    <w:rsid w:val="00917F28"/>
    <w:rsid w:val="0092071A"/>
    <w:rsid w:val="0092235C"/>
    <w:rsid w:val="00922B69"/>
    <w:rsid w:val="009247F0"/>
    <w:rsid w:val="0092518E"/>
    <w:rsid w:val="00925495"/>
    <w:rsid w:val="0092552F"/>
    <w:rsid w:val="00926A74"/>
    <w:rsid w:val="009313F1"/>
    <w:rsid w:val="00932728"/>
    <w:rsid w:val="0093295A"/>
    <w:rsid w:val="009350E0"/>
    <w:rsid w:val="009365EF"/>
    <w:rsid w:val="00936B28"/>
    <w:rsid w:val="00937AC5"/>
    <w:rsid w:val="00940892"/>
    <w:rsid w:val="009408D9"/>
    <w:rsid w:val="00941446"/>
    <w:rsid w:val="00941A51"/>
    <w:rsid w:val="00942507"/>
    <w:rsid w:val="00943330"/>
    <w:rsid w:val="0094352F"/>
    <w:rsid w:val="0094415D"/>
    <w:rsid w:val="0094506E"/>
    <w:rsid w:val="00945D4A"/>
    <w:rsid w:val="00946605"/>
    <w:rsid w:val="00947645"/>
    <w:rsid w:val="009511A5"/>
    <w:rsid w:val="00954D34"/>
    <w:rsid w:val="00955357"/>
    <w:rsid w:val="009600CB"/>
    <w:rsid w:val="009605BC"/>
    <w:rsid w:val="0096098C"/>
    <w:rsid w:val="00961E6C"/>
    <w:rsid w:val="0096516D"/>
    <w:rsid w:val="0096666A"/>
    <w:rsid w:val="0098093E"/>
    <w:rsid w:val="00980ADA"/>
    <w:rsid w:val="00980B07"/>
    <w:rsid w:val="00981C43"/>
    <w:rsid w:val="0098466B"/>
    <w:rsid w:val="00985845"/>
    <w:rsid w:val="0098653D"/>
    <w:rsid w:val="00986A21"/>
    <w:rsid w:val="0098777D"/>
    <w:rsid w:val="0099059E"/>
    <w:rsid w:val="00993654"/>
    <w:rsid w:val="00993A02"/>
    <w:rsid w:val="009961E1"/>
    <w:rsid w:val="009971ED"/>
    <w:rsid w:val="009A0AF7"/>
    <w:rsid w:val="009A1C89"/>
    <w:rsid w:val="009A31BC"/>
    <w:rsid w:val="009A3A86"/>
    <w:rsid w:val="009A7D3C"/>
    <w:rsid w:val="009B0609"/>
    <w:rsid w:val="009B08C9"/>
    <w:rsid w:val="009B12BB"/>
    <w:rsid w:val="009B1A7B"/>
    <w:rsid w:val="009B1E28"/>
    <w:rsid w:val="009B213D"/>
    <w:rsid w:val="009B2E08"/>
    <w:rsid w:val="009B3642"/>
    <w:rsid w:val="009B3D37"/>
    <w:rsid w:val="009B47BD"/>
    <w:rsid w:val="009B6381"/>
    <w:rsid w:val="009C1752"/>
    <w:rsid w:val="009C3937"/>
    <w:rsid w:val="009C496A"/>
    <w:rsid w:val="009C5603"/>
    <w:rsid w:val="009C5A5C"/>
    <w:rsid w:val="009C7AFB"/>
    <w:rsid w:val="009D069F"/>
    <w:rsid w:val="009D08B2"/>
    <w:rsid w:val="009D0EC4"/>
    <w:rsid w:val="009D142F"/>
    <w:rsid w:val="009D1550"/>
    <w:rsid w:val="009D2411"/>
    <w:rsid w:val="009D4A40"/>
    <w:rsid w:val="009E0277"/>
    <w:rsid w:val="009E077A"/>
    <w:rsid w:val="009E1608"/>
    <w:rsid w:val="009E1889"/>
    <w:rsid w:val="009E2897"/>
    <w:rsid w:val="009E2AB7"/>
    <w:rsid w:val="009E3336"/>
    <w:rsid w:val="009E4BC3"/>
    <w:rsid w:val="009E4CB8"/>
    <w:rsid w:val="009E64CE"/>
    <w:rsid w:val="009F0519"/>
    <w:rsid w:val="009F0DB3"/>
    <w:rsid w:val="009F17E4"/>
    <w:rsid w:val="009F28CD"/>
    <w:rsid w:val="009F2D82"/>
    <w:rsid w:val="009F3464"/>
    <w:rsid w:val="009F3E60"/>
    <w:rsid w:val="009F52D1"/>
    <w:rsid w:val="009F59C7"/>
    <w:rsid w:val="009F67E6"/>
    <w:rsid w:val="009F6F82"/>
    <w:rsid w:val="009F7411"/>
    <w:rsid w:val="00A02D6F"/>
    <w:rsid w:val="00A03D3B"/>
    <w:rsid w:val="00A05445"/>
    <w:rsid w:val="00A05764"/>
    <w:rsid w:val="00A06304"/>
    <w:rsid w:val="00A064EE"/>
    <w:rsid w:val="00A06FE8"/>
    <w:rsid w:val="00A07C3A"/>
    <w:rsid w:val="00A1010A"/>
    <w:rsid w:val="00A114C7"/>
    <w:rsid w:val="00A1579B"/>
    <w:rsid w:val="00A15883"/>
    <w:rsid w:val="00A17ACF"/>
    <w:rsid w:val="00A20840"/>
    <w:rsid w:val="00A20D5D"/>
    <w:rsid w:val="00A226FD"/>
    <w:rsid w:val="00A22DF4"/>
    <w:rsid w:val="00A25A5F"/>
    <w:rsid w:val="00A26C27"/>
    <w:rsid w:val="00A279F8"/>
    <w:rsid w:val="00A31DBC"/>
    <w:rsid w:val="00A33A64"/>
    <w:rsid w:val="00A34CC6"/>
    <w:rsid w:val="00A35906"/>
    <w:rsid w:val="00A44CC8"/>
    <w:rsid w:val="00A4526D"/>
    <w:rsid w:val="00A45999"/>
    <w:rsid w:val="00A500BA"/>
    <w:rsid w:val="00A502A9"/>
    <w:rsid w:val="00A52AD4"/>
    <w:rsid w:val="00A52CE0"/>
    <w:rsid w:val="00A53C2A"/>
    <w:rsid w:val="00A5426C"/>
    <w:rsid w:val="00A55A06"/>
    <w:rsid w:val="00A56D1A"/>
    <w:rsid w:val="00A5750E"/>
    <w:rsid w:val="00A60676"/>
    <w:rsid w:val="00A60FFD"/>
    <w:rsid w:val="00A620F7"/>
    <w:rsid w:val="00A62E4B"/>
    <w:rsid w:val="00A678D9"/>
    <w:rsid w:val="00A70511"/>
    <w:rsid w:val="00A710C4"/>
    <w:rsid w:val="00A710C7"/>
    <w:rsid w:val="00A718E8"/>
    <w:rsid w:val="00A71EBC"/>
    <w:rsid w:val="00A720CB"/>
    <w:rsid w:val="00A731C5"/>
    <w:rsid w:val="00A73B1F"/>
    <w:rsid w:val="00A74063"/>
    <w:rsid w:val="00A74D33"/>
    <w:rsid w:val="00A75464"/>
    <w:rsid w:val="00A75DA1"/>
    <w:rsid w:val="00A8075D"/>
    <w:rsid w:val="00A80EDE"/>
    <w:rsid w:val="00A81269"/>
    <w:rsid w:val="00A82BED"/>
    <w:rsid w:val="00A86DE7"/>
    <w:rsid w:val="00A8745E"/>
    <w:rsid w:val="00A90C6E"/>
    <w:rsid w:val="00A92047"/>
    <w:rsid w:val="00A92B1C"/>
    <w:rsid w:val="00A94389"/>
    <w:rsid w:val="00A954A4"/>
    <w:rsid w:val="00A95715"/>
    <w:rsid w:val="00A96000"/>
    <w:rsid w:val="00A96F33"/>
    <w:rsid w:val="00AA17AB"/>
    <w:rsid w:val="00AA31E6"/>
    <w:rsid w:val="00AA4B4B"/>
    <w:rsid w:val="00AA5348"/>
    <w:rsid w:val="00AA53C6"/>
    <w:rsid w:val="00AA582F"/>
    <w:rsid w:val="00AA794F"/>
    <w:rsid w:val="00AB002B"/>
    <w:rsid w:val="00AB10AA"/>
    <w:rsid w:val="00AB145E"/>
    <w:rsid w:val="00AB319E"/>
    <w:rsid w:val="00AB3EDA"/>
    <w:rsid w:val="00AB48BC"/>
    <w:rsid w:val="00AB5216"/>
    <w:rsid w:val="00AB5244"/>
    <w:rsid w:val="00AB5CD8"/>
    <w:rsid w:val="00AB6FEA"/>
    <w:rsid w:val="00AB7C8A"/>
    <w:rsid w:val="00AC2B33"/>
    <w:rsid w:val="00AC3980"/>
    <w:rsid w:val="00AC49DB"/>
    <w:rsid w:val="00AC4CF0"/>
    <w:rsid w:val="00AC54C9"/>
    <w:rsid w:val="00AC63F0"/>
    <w:rsid w:val="00AC6B90"/>
    <w:rsid w:val="00AC6C7D"/>
    <w:rsid w:val="00AD03E8"/>
    <w:rsid w:val="00AD0DFB"/>
    <w:rsid w:val="00AD0E1F"/>
    <w:rsid w:val="00AD28C3"/>
    <w:rsid w:val="00AD2DCC"/>
    <w:rsid w:val="00AD4B17"/>
    <w:rsid w:val="00AD60F6"/>
    <w:rsid w:val="00AD68FF"/>
    <w:rsid w:val="00AD6AEA"/>
    <w:rsid w:val="00AD6C31"/>
    <w:rsid w:val="00AE07A4"/>
    <w:rsid w:val="00AE1BEB"/>
    <w:rsid w:val="00AE3E37"/>
    <w:rsid w:val="00AE486B"/>
    <w:rsid w:val="00AE5316"/>
    <w:rsid w:val="00AE56F0"/>
    <w:rsid w:val="00AE58A6"/>
    <w:rsid w:val="00AE657C"/>
    <w:rsid w:val="00AE7BB2"/>
    <w:rsid w:val="00AF1149"/>
    <w:rsid w:val="00AF16C0"/>
    <w:rsid w:val="00AF4630"/>
    <w:rsid w:val="00AF637A"/>
    <w:rsid w:val="00B01780"/>
    <w:rsid w:val="00B041D6"/>
    <w:rsid w:val="00B0465A"/>
    <w:rsid w:val="00B06F5A"/>
    <w:rsid w:val="00B0797E"/>
    <w:rsid w:val="00B07D26"/>
    <w:rsid w:val="00B10113"/>
    <w:rsid w:val="00B12416"/>
    <w:rsid w:val="00B14511"/>
    <w:rsid w:val="00B1453F"/>
    <w:rsid w:val="00B17202"/>
    <w:rsid w:val="00B1736B"/>
    <w:rsid w:val="00B17F21"/>
    <w:rsid w:val="00B20185"/>
    <w:rsid w:val="00B20D80"/>
    <w:rsid w:val="00B2241B"/>
    <w:rsid w:val="00B23B89"/>
    <w:rsid w:val="00B2450B"/>
    <w:rsid w:val="00B2483D"/>
    <w:rsid w:val="00B249BF"/>
    <w:rsid w:val="00B24EA0"/>
    <w:rsid w:val="00B24EFD"/>
    <w:rsid w:val="00B261F0"/>
    <w:rsid w:val="00B27016"/>
    <w:rsid w:val="00B27839"/>
    <w:rsid w:val="00B309DE"/>
    <w:rsid w:val="00B33A4B"/>
    <w:rsid w:val="00B34967"/>
    <w:rsid w:val="00B3710A"/>
    <w:rsid w:val="00B377A7"/>
    <w:rsid w:val="00B37A70"/>
    <w:rsid w:val="00B40438"/>
    <w:rsid w:val="00B408DB"/>
    <w:rsid w:val="00B45072"/>
    <w:rsid w:val="00B47A79"/>
    <w:rsid w:val="00B512CB"/>
    <w:rsid w:val="00B53022"/>
    <w:rsid w:val="00B5495B"/>
    <w:rsid w:val="00B551D6"/>
    <w:rsid w:val="00B5690C"/>
    <w:rsid w:val="00B577CC"/>
    <w:rsid w:val="00B6043E"/>
    <w:rsid w:val="00B60C6F"/>
    <w:rsid w:val="00B6140C"/>
    <w:rsid w:val="00B614DC"/>
    <w:rsid w:val="00B62F6E"/>
    <w:rsid w:val="00B6454E"/>
    <w:rsid w:val="00B66B99"/>
    <w:rsid w:val="00B7052C"/>
    <w:rsid w:val="00B70F8C"/>
    <w:rsid w:val="00B71477"/>
    <w:rsid w:val="00B71B9E"/>
    <w:rsid w:val="00B72E01"/>
    <w:rsid w:val="00B72F11"/>
    <w:rsid w:val="00B7534D"/>
    <w:rsid w:val="00B75BA7"/>
    <w:rsid w:val="00B77212"/>
    <w:rsid w:val="00B801CF"/>
    <w:rsid w:val="00B80F04"/>
    <w:rsid w:val="00B82149"/>
    <w:rsid w:val="00B82DAF"/>
    <w:rsid w:val="00B8347F"/>
    <w:rsid w:val="00B866CB"/>
    <w:rsid w:val="00B86A2C"/>
    <w:rsid w:val="00B87EF8"/>
    <w:rsid w:val="00B907C8"/>
    <w:rsid w:val="00B90A74"/>
    <w:rsid w:val="00B90F8B"/>
    <w:rsid w:val="00B93612"/>
    <w:rsid w:val="00B9409A"/>
    <w:rsid w:val="00B97DDB"/>
    <w:rsid w:val="00BA146C"/>
    <w:rsid w:val="00BA1B1E"/>
    <w:rsid w:val="00BA51BC"/>
    <w:rsid w:val="00BA5651"/>
    <w:rsid w:val="00BA6C5C"/>
    <w:rsid w:val="00BA736C"/>
    <w:rsid w:val="00BB08E7"/>
    <w:rsid w:val="00BB3F10"/>
    <w:rsid w:val="00BB4B0C"/>
    <w:rsid w:val="00BB5319"/>
    <w:rsid w:val="00BB5534"/>
    <w:rsid w:val="00BB6547"/>
    <w:rsid w:val="00BB71B2"/>
    <w:rsid w:val="00BB76E1"/>
    <w:rsid w:val="00BB7DEF"/>
    <w:rsid w:val="00BC0A41"/>
    <w:rsid w:val="00BC1571"/>
    <w:rsid w:val="00BC1F4A"/>
    <w:rsid w:val="00BC5E99"/>
    <w:rsid w:val="00BC70B3"/>
    <w:rsid w:val="00BC7F0C"/>
    <w:rsid w:val="00BD2944"/>
    <w:rsid w:val="00BD3000"/>
    <w:rsid w:val="00BD3BCC"/>
    <w:rsid w:val="00BD3EA8"/>
    <w:rsid w:val="00BD48DF"/>
    <w:rsid w:val="00BD54D4"/>
    <w:rsid w:val="00BD5D0B"/>
    <w:rsid w:val="00BD67EA"/>
    <w:rsid w:val="00BD6A2D"/>
    <w:rsid w:val="00BD725A"/>
    <w:rsid w:val="00BE00AA"/>
    <w:rsid w:val="00BE10E0"/>
    <w:rsid w:val="00BE121A"/>
    <w:rsid w:val="00BE1513"/>
    <w:rsid w:val="00BE3673"/>
    <w:rsid w:val="00BE367B"/>
    <w:rsid w:val="00BE38A7"/>
    <w:rsid w:val="00BE67B6"/>
    <w:rsid w:val="00BE723D"/>
    <w:rsid w:val="00BF55D0"/>
    <w:rsid w:val="00BF57F6"/>
    <w:rsid w:val="00BF74B7"/>
    <w:rsid w:val="00C00730"/>
    <w:rsid w:val="00C01A68"/>
    <w:rsid w:val="00C02B7B"/>
    <w:rsid w:val="00C0557E"/>
    <w:rsid w:val="00C05B15"/>
    <w:rsid w:val="00C06B41"/>
    <w:rsid w:val="00C07AEF"/>
    <w:rsid w:val="00C120E9"/>
    <w:rsid w:val="00C12FB9"/>
    <w:rsid w:val="00C156D7"/>
    <w:rsid w:val="00C15E05"/>
    <w:rsid w:val="00C15EB2"/>
    <w:rsid w:val="00C17A90"/>
    <w:rsid w:val="00C22C4C"/>
    <w:rsid w:val="00C22CC5"/>
    <w:rsid w:val="00C22F6B"/>
    <w:rsid w:val="00C31BA4"/>
    <w:rsid w:val="00C32281"/>
    <w:rsid w:val="00C32DA2"/>
    <w:rsid w:val="00C33682"/>
    <w:rsid w:val="00C379E9"/>
    <w:rsid w:val="00C400AC"/>
    <w:rsid w:val="00C40F32"/>
    <w:rsid w:val="00C451B9"/>
    <w:rsid w:val="00C458C4"/>
    <w:rsid w:val="00C45D5E"/>
    <w:rsid w:val="00C467AE"/>
    <w:rsid w:val="00C46B59"/>
    <w:rsid w:val="00C4740D"/>
    <w:rsid w:val="00C479D3"/>
    <w:rsid w:val="00C501DE"/>
    <w:rsid w:val="00C50FC4"/>
    <w:rsid w:val="00C52FC0"/>
    <w:rsid w:val="00C54AF4"/>
    <w:rsid w:val="00C54BAA"/>
    <w:rsid w:val="00C554CB"/>
    <w:rsid w:val="00C57770"/>
    <w:rsid w:val="00C60E91"/>
    <w:rsid w:val="00C65633"/>
    <w:rsid w:val="00C6635B"/>
    <w:rsid w:val="00C66389"/>
    <w:rsid w:val="00C70A9D"/>
    <w:rsid w:val="00C7196A"/>
    <w:rsid w:val="00C71B6F"/>
    <w:rsid w:val="00C72AB8"/>
    <w:rsid w:val="00C73C33"/>
    <w:rsid w:val="00C75A9B"/>
    <w:rsid w:val="00C75F3B"/>
    <w:rsid w:val="00C772C0"/>
    <w:rsid w:val="00C80D38"/>
    <w:rsid w:val="00C8192D"/>
    <w:rsid w:val="00C83255"/>
    <w:rsid w:val="00C839B7"/>
    <w:rsid w:val="00C848DA"/>
    <w:rsid w:val="00C85A24"/>
    <w:rsid w:val="00C860C1"/>
    <w:rsid w:val="00C86D23"/>
    <w:rsid w:val="00C86E4A"/>
    <w:rsid w:val="00C90985"/>
    <w:rsid w:val="00C909CE"/>
    <w:rsid w:val="00C90F0D"/>
    <w:rsid w:val="00C91B1F"/>
    <w:rsid w:val="00C92FDF"/>
    <w:rsid w:val="00C943F0"/>
    <w:rsid w:val="00C9516E"/>
    <w:rsid w:val="00C95CEA"/>
    <w:rsid w:val="00C95F03"/>
    <w:rsid w:val="00C964B1"/>
    <w:rsid w:val="00C979D0"/>
    <w:rsid w:val="00CA0B11"/>
    <w:rsid w:val="00CA455C"/>
    <w:rsid w:val="00CA4F06"/>
    <w:rsid w:val="00CA5F00"/>
    <w:rsid w:val="00CA7E7F"/>
    <w:rsid w:val="00CB0C01"/>
    <w:rsid w:val="00CB170B"/>
    <w:rsid w:val="00CB2353"/>
    <w:rsid w:val="00CB2EFB"/>
    <w:rsid w:val="00CB3581"/>
    <w:rsid w:val="00CB4B90"/>
    <w:rsid w:val="00CB58DC"/>
    <w:rsid w:val="00CC05FB"/>
    <w:rsid w:val="00CC0E23"/>
    <w:rsid w:val="00CC2973"/>
    <w:rsid w:val="00CC401E"/>
    <w:rsid w:val="00CC54D7"/>
    <w:rsid w:val="00CC57CE"/>
    <w:rsid w:val="00CC6BBE"/>
    <w:rsid w:val="00CC77EE"/>
    <w:rsid w:val="00CD01B0"/>
    <w:rsid w:val="00CD2CB5"/>
    <w:rsid w:val="00CD3479"/>
    <w:rsid w:val="00CD4A0A"/>
    <w:rsid w:val="00CD4D7E"/>
    <w:rsid w:val="00CD5540"/>
    <w:rsid w:val="00CE05E0"/>
    <w:rsid w:val="00CE08A8"/>
    <w:rsid w:val="00CE1521"/>
    <w:rsid w:val="00CE2461"/>
    <w:rsid w:val="00CE271B"/>
    <w:rsid w:val="00CE50AA"/>
    <w:rsid w:val="00CE7099"/>
    <w:rsid w:val="00CF37C9"/>
    <w:rsid w:val="00CF3FBE"/>
    <w:rsid w:val="00CF4ADD"/>
    <w:rsid w:val="00CF4DB4"/>
    <w:rsid w:val="00CF5696"/>
    <w:rsid w:val="00CF5E8B"/>
    <w:rsid w:val="00CF6CB3"/>
    <w:rsid w:val="00D00635"/>
    <w:rsid w:val="00D016E5"/>
    <w:rsid w:val="00D03A35"/>
    <w:rsid w:val="00D04391"/>
    <w:rsid w:val="00D061B7"/>
    <w:rsid w:val="00D06235"/>
    <w:rsid w:val="00D076D9"/>
    <w:rsid w:val="00D11AD0"/>
    <w:rsid w:val="00D12ECA"/>
    <w:rsid w:val="00D1393A"/>
    <w:rsid w:val="00D17DDD"/>
    <w:rsid w:val="00D202DA"/>
    <w:rsid w:val="00D20AE7"/>
    <w:rsid w:val="00D20DF3"/>
    <w:rsid w:val="00D221C8"/>
    <w:rsid w:val="00D2222B"/>
    <w:rsid w:val="00D231D5"/>
    <w:rsid w:val="00D23F3C"/>
    <w:rsid w:val="00D24B4C"/>
    <w:rsid w:val="00D26728"/>
    <w:rsid w:val="00D2703A"/>
    <w:rsid w:val="00D270B6"/>
    <w:rsid w:val="00D27E06"/>
    <w:rsid w:val="00D30945"/>
    <w:rsid w:val="00D30D87"/>
    <w:rsid w:val="00D313D5"/>
    <w:rsid w:val="00D34108"/>
    <w:rsid w:val="00D34C60"/>
    <w:rsid w:val="00D34CDE"/>
    <w:rsid w:val="00D35088"/>
    <w:rsid w:val="00D353E0"/>
    <w:rsid w:val="00D400DB"/>
    <w:rsid w:val="00D408EF"/>
    <w:rsid w:val="00D41251"/>
    <w:rsid w:val="00D43B49"/>
    <w:rsid w:val="00D44023"/>
    <w:rsid w:val="00D440DC"/>
    <w:rsid w:val="00D440FA"/>
    <w:rsid w:val="00D456DB"/>
    <w:rsid w:val="00D46F2A"/>
    <w:rsid w:val="00D52067"/>
    <w:rsid w:val="00D53284"/>
    <w:rsid w:val="00D53BEE"/>
    <w:rsid w:val="00D540F1"/>
    <w:rsid w:val="00D54D31"/>
    <w:rsid w:val="00D55A8C"/>
    <w:rsid w:val="00D55BE3"/>
    <w:rsid w:val="00D6209A"/>
    <w:rsid w:val="00D643DC"/>
    <w:rsid w:val="00D6605E"/>
    <w:rsid w:val="00D70585"/>
    <w:rsid w:val="00D71049"/>
    <w:rsid w:val="00D737EB"/>
    <w:rsid w:val="00D73CFF"/>
    <w:rsid w:val="00D74154"/>
    <w:rsid w:val="00D80BF5"/>
    <w:rsid w:val="00D815B5"/>
    <w:rsid w:val="00D826D9"/>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97E7E"/>
    <w:rsid w:val="00DA1C4D"/>
    <w:rsid w:val="00DA1D0F"/>
    <w:rsid w:val="00DA75B0"/>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D58AA"/>
    <w:rsid w:val="00DE0586"/>
    <w:rsid w:val="00DE1CB5"/>
    <w:rsid w:val="00DE3269"/>
    <w:rsid w:val="00DE35DF"/>
    <w:rsid w:val="00DE4592"/>
    <w:rsid w:val="00DE6842"/>
    <w:rsid w:val="00DE6DCA"/>
    <w:rsid w:val="00DE7BB2"/>
    <w:rsid w:val="00DE7F2D"/>
    <w:rsid w:val="00DF01ED"/>
    <w:rsid w:val="00DF2F66"/>
    <w:rsid w:val="00DF639F"/>
    <w:rsid w:val="00DF6697"/>
    <w:rsid w:val="00DF67FE"/>
    <w:rsid w:val="00DF758B"/>
    <w:rsid w:val="00E0058D"/>
    <w:rsid w:val="00E00A82"/>
    <w:rsid w:val="00E01061"/>
    <w:rsid w:val="00E02EDB"/>
    <w:rsid w:val="00E03717"/>
    <w:rsid w:val="00E03B66"/>
    <w:rsid w:val="00E03BEF"/>
    <w:rsid w:val="00E052B3"/>
    <w:rsid w:val="00E06515"/>
    <w:rsid w:val="00E0656E"/>
    <w:rsid w:val="00E068BE"/>
    <w:rsid w:val="00E07716"/>
    <w:rsid w:val="00E10152"/>
    <w:rsid w:val="00E12A97"/>
    <w:rsid w:val="00E12EFF"/>
    <w:rsid w:val="00E13085"/>
    <w:rsid w:val="00E13B4B"/>
    <w:rsid w:val="00E14D2D"/>
    <w:rsid w:val="00E177F6"/>
    <w:rsid w:val="00E21AD9"/>
    <w:rsid w:val="00E22669"/>
    <w:rsid w:val="00E22C1C"/>
    <w:rsid w:val="00E25966"/>
    <w:rsid w:val="00E25A5F"/>
    <w:rsid w:val="00E25CC0"/>
    <w:rsid w:val="00E27772"/>
    <w:rsid w:val="00E3247C"/>
    <w:rsid w:val="00E3533F"/>
    <w:rsid w:val="00E40DAA"/>
    <w:rsid w:val="00E42C6A"/>
    <w:rsid w:val="00E45F63"/>
    <w:rsid w:val="00E4677B"/>
    <w:rsid w:val="00E46C60"/>
    <w:rsid w:val="00E471EB"/>
    <w:rsid w:val="00E47812"/>
    <w:rsid w:val="00E501EF"/>
    <w:rsid w:val="00E50DF0"/>
    <w:rsid w:val="00E5115B"/>
    <w:rsid w:val="00E545B2"/>
    <w:rsid w:val="00E547A3"/>
    <w:rsid w:val="00E554C8"/>
    <w:rsid w:val="00E55A93"/>
    <w:rsid w:val="00E57AF4"/>
    <w:rsid w:val="00E60DCE"/>
    <w:rsid w:val="00E61E77"/>
    <w:rsid w:val="00E6268D"/>
    <w:rsid w:val="00E63D6E"/>
    <w:rsid w:val="00E6548D"/>
    <w:rsid w:val="00E65505"/>
    <w:rsid w:val="00E70240"/>
    <w:rsid w:val="00E70586"/>
    <w:rsid w:val="00E728D8"/>
    <w:rsid w:val="00E75567"/>
    <w:rsid w:val="00E80D54"/>
    <w:rsid w:val="00E81452"/>
    <w:rsid w:val="00E82742"/>
    <w:rsid w:val="00E831ED"/>
    <w:rsid w:val="00E84724"/>
    <w:rsid w:val="00E850A9"/>
    <w:rsid w:val="00E85529"/>
    <w:rsid w:val="00E85A28"/>
    <w:rsid w:val="00E860B6"/>
    <w:rsid w:val="00E87213"/>
    <w:rsid w:val="00E91AEC"/>
    <w:rsid w:val="00E927D7"/>
    <w:rsid w:val="00E93142"/>
    <w:rsid w:val="00E95CC3"/>
    <w:rsid w:val="00E95CF4"/>
    <w:rsid w:val="00E96B9D"/>
    <w:rsid w:val="00EA03D0"/>
    <w:rsid w:val="00EA0939"/>
    <w:rsid w:val="00EA2C09"/>
    <w:rsid w:val="00EA6121"/>
    <w:rsid w:val="00EB0A94"/>
    <w:rsid w:val="00EB17C7"/>
    <w:rsid w:val="00EB29A9"/>
    <w:rsid w:val="00EB368B"/>
    <w:rsid w:val="00EB39F1"/>
    <w:rsid w:val="00EB3D9D"/>
    <w:rsid w:val="00EB7BDC"/>
    <w:rsid w:val="00EB7C31"/>
    <w:rsid w:val="00EC04CA"/>
    <w:rsid w:val="00EC18CD"/>
    <w:rsid w:val="00EC275B"/>
    <w:rsid w:val="00EC51C0"/>
    <w:rsid w:val="00EC72B6"/>
    <w:rsid w:val="00ED0FD5"/>
    <w:rsid w:val="00ED3220"/>
    <w:rsid w:val="00ED591A"/>
    <w:rsid w:val="00ED618F"/>
    <w:rsid w:val="00ED73F3"/>
    <w:rsid w:val="00ED7DF9"/>
    <w:rsid w:val="00EE1B8A"/>
    <w:rsid w:val="00EE26A6"/>
    <w:rsid w:val="00EE2882"/>
    <w:rsid w:val="00EE4B4B"/>
    <w:rsid w:val="00EE4B64"/>
    <w:rsid w:val="00EE50A1"/>
    <w:rsid w:val="00EE6969"/>
    <w:rsid w:val="00EE6F65"/>
    <w:rsid w:val="00EE7374"/>
    <w:rsid w:val="00EF114E"/>
    <w:rsid w:val="00EF1B54"/>
    <w:rsid w:val="00EF2EE5"/>
    <w:rsid w:val="00EF3A07"/>
    <w:rsid w:val="00EF4587"/>
    <w:rsid w:val="00EF506F"/>
    <w:rsid w:val="00EF5AC5"/>
    <w:rsid w:val="00EF5E39"/>
    <w:rsid w:val="00EF66BC"/>
    <w:rsid w:val="00EF7E67"/>
    <w:rsid w:val="00F009DF"/>
    <w:rsid w:val="00F00F9E"/>
    <w:rsid w:val="00F01903"/>
    <w:rsid w:val="00F0249E"/>
    <w:rsid w:val="00F0388C"/>
    <w:rsid w:val="00F039AF"/>
    <w:rsid w:val="00F03C3C"/>
    <w:rsid w:val="00F054D0"/>
    <w:rsid w:val="00F05B14"/>
    <w:rsid w:val="00F06328"/>
    <w:rsid w:val="00F100AC"/>
    <w:rsid w:val="00F1230F"/>
    <w:rsid w:val="00F134A3"/>
    <w:rsid w:val="00F14AEF"/>
    <w:rsid w:val="00F14F01"/>
    <w:rsid w:val="00F15436"/>
    <w:rsid w:val="00F154B9"/>
    <w:rsid w:val="00F16F3C"/>
    <w:rsid w:val="00F21990"/>
    <w:rsid w:val="00F24638"/>
    <w:rsid w:val="00F24F30"/>
    <w:rsid w:val="00F25103"/>
    <w:rsid w:val="00F25C1E"/>
    <w:rsid w:val="00F2688E"/>
    <w:rsid w:val="00F27037"/>
    <w:rsid w:val="00F2719E"/>
    <w:rsid w:val="00F27C05"/>
    <w:rsid w:val="00F27F1D"/>
    <w:rsid w:val="00F306A2"/>
    <w:rsid w:val="00F31048"/>
    <w:rsid w:val="00F319F4"/>
    <w:rsid w:val="00F31D99"/>
    <w:rsid w:val="00F3312B"/>
    <w:rsid w:val="00F35216"/>
    <w:rsid w:val="00F35395"/>
    <w:rsid w:val="00F36D6E"/>
    <w:rsid w:val="00F40CCC"/>
    <w:rsid w:val="00F41F38"/>
    <w:rsid w:val="00F42CB4"/>
    <w:rsid w:val="00F435F2"/>
    <w:rsid w:val="00F45364"/>
    <w:rsid w:val="00F45913"/>
    <w:rsid w:val="00F45962"/>
    <w:rsid w:val="00F4675D"/>
    <w:rsid w:val="00F46839"/>
    <w:rsid w:val="00F46B86"/>
    <w:rsid w:val="00F478B8"/>
    <w:rsid w:val="00F52948"/>
    <w:rsid w:val="00F53AC4"/>
    <w:rsid w:val="00F53D74"/>
    <w:rsid w:val="00F543AB"/>
    <w:rsid w:val="00F54B3E"/>
    <w:rsid w:val="00F55744"/>
    <w:rsid w:val="00F60F5B"/>
    <w:rsid w:val="00F61CF5"/>
    <w:rsid w:val="00F6320A"/>
    <w:rsid w:val="00F64965"/>
    <w:rsid w:val="00F64A61"/>
    <w:rsid w:val="00F66504"/>
    <w:rsid w:val="00F701FF"/>
    <w:rsid w:val="00F71412"/>
    <w:rsid w:val="00F732B0"/>
    <w:rsid w:val="00F74F8E"/>
    <w:rsid w:val="00F750B9"/>
    <w:rsid w:val="00F752ED"/>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A6B66"/>
    <w:rsid w:val="00FB0933"/>
    <w:rsid w:val="00FB2665"/>
    <w:rsid w:val="00FB3C17"/>
    <w:rsid w:val="00FB5284"/>
    <w:rsid w:val="00FB56EA"/>
    <w:rsid w:val="00FC13B2"/>
    <w:rsid w:val="00FC28C3"/>
    <w:rsid w:val="00FC5C94"/>
    <w:rsid w:val="00FC7708"/>
    <w:rsid w:val="00FD1424"/>
    <w:rsid w:val="00FD1DED"/>
    <w:rsid w:val="00FD27AB"/>
    <w:rsid w:val="00FD28AB"/>
    <w:rsid w:val="00FD2B8A"/>
    <w:rsid w:val="00FD2B8F"/>
    <w:rsid w:val="00FD2FF6"/>
    <w:rsid w:val="00FD4544"/>
    <w:rsid w:val="00FD45C4"/>
    <w:rsid w:val="00FD63D3"/>
    <w:rsid w:val="00FD7386"/>
    <w:rsid w:val="00FD797F"/>
    <w:rsid w:val="00FD79DC"/>
    <w:rsid w:val="00FE09E4"/>
    <w:rsid w:val="00FE2801"/>
    <w:rsid w:val="00FE2A2D"/>
    <w:rsid w:val="00FE2BA0"/>
    <w:rsid w:val="00FE338C"/>
    <w:rsid w:val="00FE3745"/>
    <w:rsid w:val="00FE5262"/>
    <w:rsid w:val="00FE52BB"/>
    <w:rsid w:val="00FE5BD7"/>
    <w:rsid w:val="00FE6644"/>
    <w:rsid w:val="00FE72BA"/>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cs="Times New Roman"/>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DefaultParagraphFont"/>
  </w:style>
  <w:style w:type="character" w:customStyle="1" w:styleId="10">
    <w:name w:val="@他1"/>
    <w:basedOn w:val="DefaultParagraphFont"/>
    <w:uiPriority w:val="99"/>
    <w:unhideWhenUsed/>
    <w:rPr>
      <w:color w:val="2B579A"/>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B3">
    <w:name w:val="B3"/>
    <w:basedOn w:val="Normal"/>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Normal"/>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 w:type="paragraph" w:styleId="Revision">
    <w:name w:val="Revision"/>
    <w:hidden/>
    <w:uiPriority w:val="99"/>
    <w:semiHidden/>
    <w:rsid w:val="00BF55D0"/>
    <w:rPr>
      <w:rFonts w:ascii="Times" w:eastAsia="Batang" w:hAnsi="Times" w:cs="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FAC0-ADFB-4941-8B6C-EED9637273C5}">
  <ds:schemaRefs>
    <ds:schemaRef ds:uri="http://schemas.openxmlformats.org/officeDocument/2006/bibliography"/>
  </ds:schemaRefs>
</ds:datastoreItem>
</file>

<file path=customXml/itemProps2.xml><?xml version="1.0" encoding="utf-8"?>
<ds:datastoreItem xmlns:ds="http://schemas.openxmlformats.org/officeDocument/2006/customXml" ds:itemID="{5C93ED06-B685-49C1-8204-325A2E7ACC51}">
  <ds:schemaRefs>
    <ds:schemaRef ds:uri="http://schemas.openxmlformats.org/officeDocument/2006/bibliography"/>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D08A75FA-DEEE-4F97-83C3-760565DE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29</Pages>
  <Words>9786</Words>
  <Characters>55785</Characters>
  <Application>Microsoft Office Word</Application>
  <DocSecurity>0</DocSecurity>
  <Lines>464</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 Ltd.</Company>
  <LinksUpToDate>false</LinksUpToDate>
  <CharactersWithSpaces>65441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Solution 1</cp:lastModifiedBy>
  <cp:revision>217</cp:revision>
  <dcterms:created xsi:type="dcterms:W3CDTF">2025-06-19T08:31:00Z</dcterms:created>
  <dcterms:modified xsi:type="dcterms:W3CDTF">2025-07-01T07:19:00Z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</vt:lpwstr>
  </property>
  <property fmtid="{D5CDD505-2E9C-101B-9397-08002B2CF9AE}" pid="49" name="FLCMData">
    <vt:lpwstr>022E5A676B0C2447A9D998C3EEBA683CE21C764A812A8012B4BC1A4807D3B379C103B376754B51D9716B59AD5910CF77D0AB82C59FF8F9EFD5F2A5F18009D73F</vt:lpwstr>
  </property>
  <property fmtid="{D5CDD505-2E9C-101B-9397-08002B2CF9AE}" pid="50" name="ClassificationContentMarkingHeaderShapeIds">
    <vt:lpwstr>47b1e025,8556f0,366df441</vt:lpwstr>
  </property>
  <property fmtid="{D5CDD505-2E9C-101B-9397-08002B2CF9AE}" pid="51" name="ClassificationContentMarkingHeaderFontProps">
    <vt:lpwstr>#000000,12,Calibri</vt:lpwstr>
  </property>
  <property fmtid="{D5CDD505-2E9C-101B-9397-08002B2CF9AE}" pid="52" name="ClassificationContentMarkingHeaderText">
    <vt:lpwstr>LGE Internal Use Only</vt:lpwstr>
  </property>
  <property fmtid="{D5CDD505-2E9C-101B-9397-08002B2CF9AE}" pid="53" name="MSIP_Label_cc6ed9fc-fefc-4a0c-a6d6-10cf236c0d4f_Enabled">
    <vt:lpwstr>true</vt:lpwstr>
  </property>
  <property fmtid="{D5CDD505-2E9C-101B-9397-08002B2CF9AE}" pid="54" name="MSIP_Label_cc6ed9fc-fefc-4a0c-a6d6-10cf236c0d4f_SetDate">
    <vt:lpwstr>2025-06-20T03:04:44Z</vt:lpwstr>
  </property>
  <property fmtid="{D5CDD505-2E9C-101B-9397-08002B2CF9AE}" pid="55" name="MSIP_Label_cc6ed9fc-fefc-4a0c-a6d6-10cf236c0d4f_Method">
    <vt:lpwstr>Standard</vt:lpwstr>
  </property>
  <property fmtid="{D5CDD505-2E9C-101B-9397-08002B2CF9AE}" pid="56" name="MSIP_Label_cc6ed9fc-fefc-4a0c-a6d6-10cf236c0d4f_Name">
    <vt:lpwstr>Internal use only</vt:lpwstr>
  </property>
  <property fmtid="{D5CDD505-2E9C-101B-9397-08002B2CF9AE}" pid="57" name="MSIP_Label_cc6ed9fc-fefc-4a0c-a6d6-10cf236c0d4f_SiteId">
    <vt:lpwstr>5069cde4-642a-45c0-8094-d0c2dec10be3</vt:lpwstr>
  </property>
  <property fmtid="{D5CDD505-2E9C-101B-9397-08002B2CF9AE}" pid="58" name="MSIP_Label_cc6ed9fc-fefc-4a0c-a6d6-10cf236c0d4f_ActionId">
    <vt:lpwstr>d43972dd-bb91-4433-895c-80a1dd686706</vt:lpwstr>
  </property>
  <property fmtid="{D5CDD505-2E9C-101B-9397-08002B2CF9AE}" pid="59" name="MSIP_Label_cc6ed9fc-fefc-4a0c-a6d6-10cf236c0d4f_ContentBits">
    <vt:lpwstr>1</vt:lpwstr>
  </property>
  <property fmtid="{D5CDD505-2E9C-101B-9397-08002B2CF9AE}" pid="60" name="MSIP_Label_cc6ed9fc-fefc-4a0c-a6d6-10cf236c0d4f_Tag">
    <vt:lpwstr>10, 3, 0, 1</vt:lpwstr>
  </property>
</Properties>
</file>