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037][</w:t>
      </w:r>
      <w:proofErr w:type="gramEnd"/>
      <w:r>
        <w:rPr>
          <w:sz w:val="22"/>
          <w:szCs w:val="22"/>
        </w:rPr>
        <w:t>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1"/>
      </w:pPr>
      <w:r>
        <w:t>Introduction</w:t>
      </w:r>
    </w:p>
    <w:p w14:paraId="21C1D881" w14:textId="77777777" w:rsidR="003E2360" w:rsidRDefault="00D87BED">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w:t>
      </w:r>
      <w:proofErr w:type="gramStart"/>
      <w:r>
        <w:t>037][</w:t>
      </w:r>
      <w:proofErr w:type="gramEnd"/>
      <w:r>
        <w:t>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SimSun"/>
                <w:lang w:eastAsia="zh-CN"/>
              </w:rPr>
            </w:pPr>
            <w:r>
              <w:rPr>
                <w:rFonts w:eastAsia="SimSun"/>
                <w:lang w:eastAsia="zh-CN"/>
              </w:rPr>
              <w:t>Nokia</w:t>
            </w:r>
          </w:p>
        </w:tc>
        <w:tc>
          <w:tcPr>
            <w:tcW w:w="2389" w:type="dxa"/>
          </w:tcPr>
          <w:p w14:paraId="54DB1294" w14:textId="77777777" w:rsidR="003E2360" w:rsidRDefault="00D87BED">
            <w:pPr>
              <w:spacing w:after="0"/>
              <w:rPr>
                <w:rFonts w:eastAsia="SimSun"/>
                <w:lang w:eastAsia="zh-CN"/>
              </w:rPr>
            </w:pPr>
            <w:r>
              <w:rPr>
                <w:rFonts w:eastAsia="SimSun"/>
                <w:lang w:eastAsia="zh-CN"/>
              </w:rPr>
              <w:t>Gy</w:t>
            </w:r>
            <w:r>
              <w:rPr>
                <w:rFonts w:eastAsia="SimSun"/>
                <w:lang w:val="hu-HU" w:eastAsia="zh-CN"/>
              </w:rPr>
              <w:t>ö</w:t>
            </w:r>
            <w:proofErr w:type="spellStart"/>
            <w:r>
              <w:rPr>
                <w:rFonts w:eastAsia="SimSun"/>
                <w:lang w:eastAsia="zh-CN"/>
              </w:rPr>
              <w:t>rgy</w:t>
            </w:r>
            <w:proofErr w:type="spellEnd"/>
            <w:r>
              <w:rPr>
                <w:rFonts w:eastAsia="SimSun"/>
                <w:lang w:eastAsia="zh-CN"/>
              </w:rPr>
              <w:t xml:space="preserve"> Wolfner</w:t>
            </w:r>
          </w:p>
        </w:tc>
        <w:tc>
          <w:tcPr>
            <w:tcW w:w="4466" w:type="dxa"/>
          </w:tcPr>
          <w:p w14:paraId="7364AAC7" w14:textId="77777777" w:rsidR="003E2360" w:rsidRDefault="00D87BED">
            <w:pPr>
              <w:spacing w:after="0"/>
              <w:rPr>
                <w:rFonts w:eastAsia="SimSun"/>
                <w:lang w:eastAsia="zh-CN"/>
              </w:rPr>
            </w:pPr>
            <w:r>
              <w:rPr>
                <w:rFonts w:eastAsia="SimSun"/>
                <w:lang w:eastAsia="zh-CN"/>
              </w:rPr>
              <w:t>gyorgy.wolfner@nokia.com</w:t>
            </w:r>
          </w:p>
        </w:tc>
      </w:tr>
      <w:tr w:rsidR="003E2360" w14:paraId="59D5705C" w14:textId="77777777">
        <w:tc>
          <w:tcPr>
            <w:tcW w:w="2161" w:type="dxa"/>
          </w:tcPr>
          <w:p w14:paraId="155A49FD" w14:textId="77777777" w:rsidR="003E2360" w:rsidRDefault="00D87BED">
            <w:pPr>
              <w:spacing w:after="0"/>
              <w:rPr>
                <w:rFonts w:eastAsia="SimSun"/>
                <w:lang w:eastAsia="zh-CN"/>
              </w:rPr>
            </w:pPr>
            <w:r>
              <w:rPr>
                <w:rFonts w:eastAsia="SimSun"/>
                <w:lang w:eastAsia="zh-CN"/>
              </w:rPr>
              <w:t>Qualcomm</w:t>
            </w:r>
          </w:p>
        </w:tc>
        <w:tc>
          <w:tcPr>
            <w:tcW w:w="2389" w:type="dxa"/>
          </w:tcPr>
          <w:p w14:paraId="43D52F93" w14:textId="77777777" w:rsidR="003E2360" w:rsidRDefault="00D87BED">
            <w:pPr>
              <w:spacing w:after="0"/>
              <w:rPr>
                <w:rFonts w:eastAsia="SimSun"/>
                <w:lang w:eastAsia="zh-CN"/>
              </w:rPr>
            </w:pPr>
            <w:r>
              <w:rPr>
                <w:rFonts w:eastAsia="SimSun"/>
                <w:lang w:eastAsia="zh-CN"/>
              </w:rPr>
              <w:t>Rajeev Kumar</w:t>
            </w:r>
          </w:p>
        </w:tc>
        <w:tc>
          <w:tcPr>
            <w:tcW w:w="4466" w:type="dxa"/>
          </w:tcPr>
          <w:p w14:paraId="648EEAE0" w14:textId="77777777" w:rsidR="003E2360" w:rsidRDefault="00D87BED">
            <w:pPr>
              <w:spacing w:after="0"/>
              <w:rPr>
                <w:rFonts w:eastAsia="SimSun"/>
                <w:lang w:eastAsia="zh-CN"/>
              </w:rPr>
            </w:pPr>
            <w:r>
              <w:rPr>
                <w:rFonts w:eastAsia="SimSun"/>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Apple</w:t>
            </w:r>
          </w:p>
        </w:tc>
        <w:tc>
          <w:tcPr>
            <w:tcW w:w="2389" w:type="dxa"/>
          </w:tcPr>
          <w:p w14:paraId="169F477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SimSun"/>
                <w:lang w:val="en-US" w:eastAsia="zh-CN"/>
              </w:rPr>
            </w:pPr>
            <w:r>
              <w:rPr>
                <w:rFonts w:eastAsia="SimSun" w:hint="eastAsia"/>
                <w:lang w:val="en-US" w:eastAsia="zh-CN"/>
              </w:rPr>
              <w:t>ZTE</w:t>
            </w:r>
          </w:p>
        </w:tc>
        <w:tc>
          <w:tcPr>
            <w:tcW w:w="2389" w:type="dxa"/>
          </w:tcPr>
          <w:p w14:paraId="20B3F90D" w14:textId="77777777" w:rsidR="003E2360" w:rsidRDefault="00D87BED">
            <w:pPr>
              <w:spacing w:after="0"/>
              <w:rPr>
                <w:rFonts w:eastAsia="SimSun"/>
                <w:lang w:val="en-US" w:eastAsia="zh-CN"/>
              </w:rPr>
            </w:pPr>
            <w:r>
              <w:rPr>
                <w:rFonts w:eastAsia="SimSun" w:hint="eastAsia"/>
                <w:lang w:val="en-US" w:eastAsia="zh-CN"/>
              </w:rPr>
              <w:t xml:space="preserve">Fei </w:t>
            </w:r>
            <w:proofErr w:type="gramStart"/>
            <w:r>
              <w:rPr>
                <w:rFonts w:eastAsia="SimSun" w:hint="eastAsia"/>
                <w:lang w:val="en-US" w:eastAsia="zh-CN"/>
              </w:rPr>
              <w:t>dong</w:t>
            </w:r>
            <w:proofErr w:type="gramEnd"/>
          </w:p>
        </w:tc>
        <w:tc>
          <w:tcPr>
            <w:tcW w:w="4466" w:type="dxa"/>
          </w:tcPr>
          <w:p w14:paraId="336625D7" w14:textId="77777777" w:rsidR="003E2360" w:rsidRDefault="00D87BED">
            <w:pPr>
              <w:spacing w:after="0"/>
              <w:rPr>
                <w:rFonts w:eastAsia="SimSun"/>
                <w:lang w:val="en-US" w:eastAsia="zh-CN"/>
              </w:rPr>
            </w:pPr>
            <w:r>
              <w:rPr>
                <w:rFonts w:eastAsia="SimSun"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Pr>
          <w:p w14:paraId="3FC91877" w14:textId="77777777" w:rsidR="003E2360" w:rsidRDefault="00254581">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0BC5E9B" w14:textId="77777777" w:rsidR="003E2360" w:rsidRDefault="00254581">
            <w:pPr>
              <w:spacing w:after="0"/>
              <w:rPr>
                <w:rFonts w:eastAsia="SimSun"/>
                <w:lang w:eastAsia="zh-CN"/>
              </w:rPr>
            </w:pPr>
            <w:r>
              <w:rPr>
                <w:rFonts w:eastAsia="SimSun" w:hint="eastAsia"/>
                <w:lang w:eastAsia="zh-CN"/>
              </w:rPr>
              <w:t>j</w:t>
            </w:r>
            <w:r>
              <w:rPr>
                <w:rFonts w:eastAsia="SimSun"/>
                <w:lang w:eastAsia="zh-CN"/>
              </w:rPr>
              <w:t>un.chen@huawei.com</w:t>
            </w:r>
          </w:p>
        </w:tc>
      </w:tr>
      <w:tr w:rsidR="003E2360" w14:paraId="3291103E" w14:textId="77777777">
        <w:tc>
          <w:tcPr>
            <w:tcW w:w="2161" w:type="dxa"/>
          </w:tcPr>
          <w:p w14:paraId="3533065D" w14:textId="27640B83" w:rsidR="003E2360" w:rsidRDefault="00A17ACF">
            <w:pPr>
              <w:spacing w:after="0"/>
              <w:rPr>
                <w:rFonts w:eastAsia="SimSun"/>
                <w:lang w:eastAsia="zh-CN"/>
              </w:rPr>
            </w:pPr>
            <w:r>
              <w:rPr>
                <w:rFonts w:eastAsia="SimSun" w:hint="eastAsia"/>
                <w:lang w:eastAsia="zh-CN"/>
              </w:rPr>
              <w:t>X</w:t>
            </w:r>
            <w:r>
              <w:rPr>
                <w:rFonts w:eastAsia="SimSun"/>
                <w:lang w:eastAsia="zh-CN"/>
              </w:rPr>
              <w:t>iaomi</w:t>
            </w:r>
          </w:p>
        </w:tc>
        <w:tc>
          <w:tcPr>
            <w:tcW w:w="2389" w:type="dxa"/>
          </w:tcPr>
          <w:p w14:paraId="0187E80B" w14:textId="272AA3F9" w:rsidR="003E2360" w:rsidRDefault="00A17ACF">
            <w:pPr>
              <w:spacing w:after="0"/>
              <w:rPr>
                <w:rFonts w:eastAsia="SimSun"/>
                <w:lang w:eastAsia="zh-CN"/>
              </w:rPr>
            </w:pPr>
            <w:r>
              <w:rPr>
                <w:rFonts w:eastAsia="SimSun" w:hint="eastAsia"/>
                <w:lang w:eastAsia="zh-CN"/>
              </w:rPr>
              <w:t>Z</w:t>
            </w:r>
            <w:r>
              <w:rPr>
                <w:rFonts w:eastAsia="SimSun"/>
                <w:lang w:eastAsia="zh-CN"/>
              </w:rPr>
              <w:t>iyi</w:t>
            </w:r>
          </w:p>
        </w:tc>
        <w:tc>
          <w:tcPr>
            <w:tcW w:w="4466" w:type="dxa"/>
          </w:tcPr>
          <w:p w14:paraId="55DDA1B2" w14:textId="6482F0B2" w:rsidR="003E2360" w:rsidRDefault="00A17ACF">
            <w:pPr>
              <w:spacing w:after="0"/>
              <w:rPr>
                <w:rFonts w:eastAsia="SimSun"/>
                <w:lang w:eastAsia="zh-CN"/>
              </w:rPr>
            </w:pPr>
            <w:r>
              <w:rPr>
                <w:rFonts w:eastAsia="SimSun"/>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SimSun"/>
                <w:lang w:eastAsia="zh-CN"/>
              </w:rPr>
            </w:pPr>
            <w:r>
              <w:rPr>
                <w:rFonts w:eastAsia="SimSun"/>
                <w:lang w:eastAsia="zh-CN"/>
              </w:rPr>
              <w:t>Sharp</w:t>
            </w:r>
          </w:p>
        </w:tc>
        <w:tc>
          <w:tcPr>
            <w:tcW w:w="2389" w:type="dxa"/>
          </w:tcPr>
          <w:p w14:paraId="77FFA7C8" w14:textId="0CCB3DFF" w:rsidR="000B285C" w:rsidRDefault="000B285C" w:rsidP="000B285C">
            <w:pPr>
              <w:spacing w:after="0"/>
              <w:rPr>
                <w:rFonts w:eastAsia="SimSun"/>
                <w:lang w:eastAsia="zh-CN"/>
              </w:rPr>
            </w:pPr>
            <w:r>
              <w:rPr>
                <w:rFonts w:eastAsia="SimSun"/>
                <w:lang w:eastAsia="zh-CN"/>
              </w:rPr>
              <w:t>Rudraksh Shrivastava</w:t>
            </w:r>
          </w:p>
        </w:tc>
        <w:tc>
          <w:tcPr>
            <w:tcW w:w="4466" w:type="dxa"/>
          </w:tcPr>
          <w:p w14:paraId="25D4A0DE" w14:textId="6C161B34" w:rsidR="000B285C" w:rsidRDefault="000B285C" w:rsidP="000B285C">
            <w:pPr>
              <w:spacing w:after="0"/>
              <w:rPr>
                <w:rFonts w:eastAsia="SimSun"/>
                <w:lang w:eastAsia="zh-CN"/>
              </w:rPr>
            </w:pPr>
            <w:r>
              <w:rPr>
                <w:rFonts w:eastAsia="SimSun"/>
                <w:lang w:eastAsia="zh-CN"/>
              </w:rPr>
              <w:t>shrivastavar@sharplabs.com</w:t>
            </w:r>
          </w:p>
        </w:tc>
      </w:tr>
      <w:tr w:rsidR="00A82BED" w14:paraId="0A235EB4" w14:textId="77777777">
        <w:tc>
          <w:tcPr>
            <w:tcW w:w="2161" w:type="dxa"/>
          </w:tcPr>
          <w:p w14:paraId="128D9517" w14:textId="0458E23C" w:rsidR="00A82BED" w:rsidRDefault="00A82BED" w:rsidP="000B285C">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C9D57C4" w14:textId="0CA5D50A" w:rsidR="00A82BED" w:rsidRDefault="00A82BED" w:rsidP="000B285C">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Pr>
          <w:p w14:paraId="1B3CE4D4" w14:textId="54DC1CE8" w:rsidR="00A82BED" w:rsidRDefault="00A82BED" w:rsidP="000B285C">
            <w:pPr>
              <w:spacing w:after="0"/>
              <w:rPr>
                <w:rFonts w:eastAsia="SimSun"/>
                <w:lang w:eastAsia="zh-CN"/>
              </w:rPr>
            </w:pPr>
            <w:r>
              <w:rPr>
                <w:rFonts w:eastAsia="SimSun" w:hint="eastAsia"/>
                <w:lang w:eastAsia="zh-CN"/>
              </w:rPr>
              <w:t>f</w:t>
            </w:r>
            <w:r>
              <w:rPr>
                <w:rFonts w:eastAsia="SimSun"/>
                <w:lang w:eastAsia="zh-CN"/>
              </w:rPr>
              <w:t>anjiangsheng@oppo.com</w:t>
            </w:r>
          </w:p>
        </w:tc>
      </w:tr>
      <w:tr w:rsidR="00F21990" w14:paraId="574C6BDB" w14:textId="77777777">
        <w:tc>
          <w:tcPr>
            <w:tcW w:w="2161" w:type="dxa"/>
          </w:tcPr>
          <w:p w14:paraId="035271D4" w14:textId="5B1A2576" w:rsidR="00F21990" w:rsidRDefault="00F21990" w:rsidP="00F21990">
            <w:pPr>
              <w:spacing w:after="0"/>
              <w:rPr>
                <w:rFonts w:eastAsia="SimSun"/>
                <w:lang w:eastAsia="zh-CN"/>
              </w:rPr>
            </w:pPr>
            <w:r>
              <w:rPr>
                <w:rFonts w:eastAsia="SimSun" w:hint="eastAsia"/>
                <w:lang w:eastAsia="zh-CN"/>
              </w:rPr>
              <w:t>Lenovo</w:t>
            </w:r>
          </w:p>
        </w:tc>
        <w:tc>
          <w:tcPr>
            <w:tcW w:w="2389" w:type="dxa"/>
          </w:tcPr>
          <w:p w14:paraId="0CE57E9A" w14:textId="151BFA9C" w:rsidR="00F21990" w:rsidRDefault="00F21990" w:rsidP="00F21990">
            <w:pPr>
              <w:spacing w:after="0"/>
              <w:rPr>
                <w:rFonts w:eastAsia="SimSun"/>
                <w:lang w:eastAsia="zh-CN"/>
              </w:rPr>
            </w:pPr>
            <w:proofErr w:type="spellStart"/>
            <w:r>
              <w:rPr>
                <w:rFonts w:eastAsia="SimSun" w:hint="eastAsia"/>
                <w:lang w:eastAsia="zh-CN"/>
              </w:rPr>
              <w:t>Congchi</w:t>
            </w:r>
            <w:proofErr w:type="spellEnd"/>
            <w:r>
              <w:rPr>
                <w:rFonts w:eastAsia="SimSun" w:hint="eastAsia"/>
                <w:lang w:eastAsia="zh-CN"/>
              </w:rPr>
              <w:t xml:space="preserve"> Zhang, </w:t>
            </w:r>
            <w:proofErr w:type="spellStart"/>
            <w:r>
              <w:rPr>
                <w:rFonts w:eastAsia="SimSun" w:hint="eastAsia"/>
                <w:lang w:eastAsia="zh-CN"/>
              </w:rPr>
              <w:t>Tapisha</w:t>
            </w:r>
            <w:proofErr w:type="spellEnd"/>
            <w:r>
              <w:rPr>
                <w:rFonts w:eastAsia="SimSun" w:hint="eastAsia"/>
                <w:lang w:eastAsia="zh-CN"/>
              </w:rPr>
              <w:t xml:space="preserve"> Soni</w:t>
            </w:r>
          </w:p>
        </w:tc>
        <w:tc>
          <w:tcPr>
            <w:tcW w:w="4466" w:type="dxa"/>
          </w:tcPr>
          <w:p w14:paraId="5B369058" w14:textId="135CC1C4" w:rsidR="00F21990" w:rsidRDefault="00F21990" w:rsidP="00F21990">
            <w:pPr>
              <w:spacing w:after="0"/>
              <w:rPr>
                <w:rFonts w:eastAsia="SimSun"/>
                <w:lang w:eastAsia="zh-CN"/>
              </w:rPr>
            </w:pPr>
            <w:r w:rsidRPr="00F21990">
              <w:rPr>
                <w:rFonts w:eastAsia="SimSun"/>
                <w:lang w:eastAsia="zh-CN"/>
              </w:rPr>
              <w:t>Z</w:t>
            </w:r>
            <w:r w:rsidRPr="00F21990">
              <w:rPr>
                <w:rFonts w:eastAsia="SimSun" w:hint="eastAsia"/>
                <w:lang w:eastAsia="zh-CN"/>
              </w:rPr>
              <w:t>hangcc16@lenovo.com</w:t>
            </w:r>
            <w:r>
              <w:rPr>
                <w:rFonts w:eastAsia="SimSun" w:hint="eastAsia"/>
                <w:lang w:eastAsia="zh-CN"/>
              </w:rPr>
              <w:t xml:space="preserve">, </w:t>
            </w:r>
            <w:r w:rsidRPr="00101015">
              <w:rPr>
                <w:rFonts w:eastAsia="SimSun"/>
                <w:lang w:eastAsia="zh-CN"/>
              </w:rPr>
              <w:t>tsoni@lenovo.com</w:t>
            </w:r>
          </w:p>
        </w:tc>
      </w:tr>
      <w:tr w:rsidR="00AE7BB2" w14:paraId="54109A71" w14:textId="77777777">
        <w:tc>
          <w:tcPr>
            <w:tcW w:w="2161" w:type="dxa"/>
          </w:tcPr>
          <w:p w14:paraId="384F3772" w14:textId="3C473DF6" w:rsidR="00AE7BB2" w:rsidRDefault="00AE7BB2" w:rsidP="00F21990">
            <w:pPr>
              <w:spacing w:after="0"/>
              <w:rPr>
                <w:rFonts w:eastAsia="SimSun"/>
                <w:lang w:eastAsia="zh-CN"/>
              </w:rPr>
            </w:pPr>
            <w:r>
              <w:rPr>
                <w:rFonts w:eastAsia="SimSun"/>
                <w:lang w:eastAsia="zh-CN"/>
              </w:rPr>
              <w:t>Google</w:t>
            </w:r>
          </w:p>
        </w:tc>
        <w:tc>
          <w:tcPr>
            <w:tcW w:w="2389" w:type="dxa"/>
          </w:tcPr>
          <w:p w14:paraId="520EDBA4" w14:textId="1E0F3B35" w:rsidR="00AE7BB2" w:rsidRDefault="00AE7BB2" w:rsidP="00F21990">
            <w:pPr>
              <w:spacing w:after="0"/>
              <w:rPr>
                <w:rFonts w:eastAsia="SimSun"/>
                <w:lang w:eastAsia="zh-CN"/>
              </w:rPr>
            </w:pPr>
            <w:r>
              <w:rPr>
                <w:rFonts w:eastAsia="SimSun"/>
                <w:lang w:eastAsia="zh-CN"/>
              </w:rPr>
              <w:t>Tingting Geng</w:t>
            </w:r>
          </w:p>
        </w:tc>
        <w:tc>
          <w:tcPr>
            <w:tcW w:w="4466" w:type="dxa"/>
          </w:tcPr>
          <w:p w14:paraId="1F0D15F8" w14:textId="04DB4C0E" w:rsidR="00AE7BB2" w:rsidRPr="00F21990" w:rsidRDefault="00AE7BB2" w:rsidP="00F21990">
            <w:pPr>
              <w:spacing w:after="0"/>
              <w:rPr>
                <w:rFonts w:eastAsia="SimSun"/>
                <w:lang w:eastAsia="zh-CN"/>
              </w:rPr>
            </w:pPr>
            <w:r>
              <w:rPr>
                <w:rFonts w:eastAsia="SimSun"/>
                <w:lang w:eastAsia="zh-CN"/>
              </w:rPr>
              <w:t>tingtinggeng@google.com</w:t>
            </w:r>
          </w:p>
        </w:tc>
      </w:tr>
      <w:tr w:rsidR="0020506D" w14:paraId="35C45FB2" w14:textId="77777777">
        <w:tc>
          <w:tcPr>
            <w:tcW w:w="2161" w:type="dxa"/>
          </w:tcPr>
          <w:p w14:paraId="35A79D19" w14:textId="7D5BB75B" w:rsidR="0020506D" w:rsidRPr="00D97E7E" w:rsidRDefault="0020506D" w:rsidP="00F21990">
            <w:pPr>
              <w:spacing w:after="0"/>
              <w:rPr>
                <w:rFonts w:eastAsia="맑은 고딕"/>
                <w:lang w:eastAsia="ko-KR"/>
              </w:rPr>
            </w:pPr>
            <w:r>
              <w:rPr>
                <w:rFonts w:eastAsia="맑은 고딕" w:hint="eastAsia"/>
                <w:lang w:eastAsia="ko-KR"/>
              </w:rPr>
              <w:t>S</w:t>
            </w:r>
            <w:r>
              <w:rPr>
                <w:rFonts w:eastAsia="맑은 고딕"/>
                <w:lang w:eastAsia="ko-KR"/>
              </w:rPr>
              <w:t>amsung</w:t>
            </w:r>
          </w:p>
        </w:tc>
        <w:tc>
          <w:tcPr>
            <w:tcW w:w="2389" w:type="dxa"/>
          </w:tcPr>
          <w:p w14:paraId="7A429EEC" w14:textId="591BB810" w:rsidR="0020506D" w:rsidRPr="00D97E7E" w:rsidRDefault="0020506D" w:rsidP="00F21990">
            <w:pPr>
              <w:spacing w:after="0"/>
              <w:rPr>
                <w:rFonts w:eastAsia="맑은 고딕"/>
                <w:lang w:eastAsia="ko-KR"/>
              </w:rPr>
            </w:pPr>
            <w:r>
              <w:rPr>
                <w:rFonts w:eastAsia="맑은 고딕" w:hint="eastAsia"/>
                <w:lang w:eastAsia="ko-KR"/>
              </w:rPr>
              <w:t>S</w:t>
            </w:r>
            <w:r>
              <w:rPr>
                <w:rFonts w:eastAsia="맑은 고딕"/>
                <w:lang w:eastAsia="ko-KR"/>
              </w:rPr>
              <w:t>eung-Beom</w:t>
            </w:r>
          </w:p>
        </w:tc>
        <w:tc>
          <w:tcPr>
            <w:tcW w:w="4466" w:type="dxa"/>
          </w:tcPr>
          <w:p w14:paraId="68D7B194" w14:textId="7B95A949" w:rsidR="0020506D" w:rsidRPr="00D97E7E" w:rsidRDefault="0020506D" w:rsidP="00F21990">
            <w:pPr>
              <w:spacing w:after="0"/>
              <w:rPr>
                <w:rFonts w:eastAsia="맑은 고딕"/>
                <w:lang w:eastAsia="ko-KR"/>
              </w:rPr>
            </w:pPr>
            <w:r>
              <w:rPr>
                <w:rFonts w:eastAsia="맑은 고딕" w:hint="eastAsia"/>
                <w:lang w:eastAsia="ko-KR"/>
              </w:rPr>
              <w:t>s</w:t>
            </w:r>
            <w:r>
              <w:rPr>
                <w:rFonts w:eastAsia="맑은 고딕"/>
                <w:lang w:eastAsia="ko-KR"/>
              </w:rPr>
              <w:t>90.jeong@samsung.com</w:t>
            </w:r>
          </w:p>
        </w:tc>
      </w:tr>
      <w:tr w:rsidR="00593299" w14:paraId="619BA5E7" w14:textId="77777777">
        <w:tc>
          <w:tcPr>
            <w:tcW w:w="2161" w:type="dxa"/>
          </w:tcPr>
          <w:p w14:paraId="2777AC51" w14:textId="2A9C1A25" w:rsidR="00593299" w:rsidRDefault="00593299" w:rsidP="00F21990">
            <w:pPr>
              <w:spacing w:after="0"/>
              <w:rPr>
                <w:rFonts w:eastAsia="맑은 고딕" w:hint="eastAsia"/>
                <w:lang w:eastAsia="ko-KR"/>
              </w:rPr>
            </w:pPr>
            <w:r>
              <w:rPr>
                <w:rFonts w:eastAsia="맑은 고딕" w:hint="eastAsia"/>
                <w:lang w:eastAsia="ko-KR"/>
              </w:rPr>
              <w:t>LGE</w:t>
            </w:r>
          </w:p>
        </w:tc>
        <w:tc>
          <w:tcPr>
            <w:tcW w:w="2389" w:type="dxa"/>
          </w:tcPr>
          <w:p w14:paraId="351A5C0B" w14:textId="16CB1608" w:rsidR="00593299" w:rsidRDefault="00593299" w:rsidP="00F21990">
            <w:pPr>
              <w:spacing w:after="0"/>
              <w:rPr>
                <w:rFonts w:eastAsia="맑은 고딕" w:hint="eastAsia"/>
                <w:lang w:eastAsia="ko-KR"/>
              </w:rPr>
            </w:pPr>
            <w:r>
              <w:rPr>
                <w:rFonts w:eastAsia="맑은 고딕" w:hint="eastAsia"/>
                <w:lang w:eastAsia="ko-KR"/>
              </w:rPr>
              <w:t>MinJi Choi</w:t>
            </w:r>
          </w:p>
        </w:tc>
        <w:tc>
          <w:tcPr>
            <w:tcW w:w="4466" w:type="dxa"/>
          </w:tcPr>
          <w:p w14:paraId="4F49E9D0" w14:textId="65004467" w:rsidR="00593299" w:rsidRDefault="00593299" w:rsidP="00F21990">
            <w:pPr>
              <w:spacing w:after="0"/>
              <w:rPr>
                <w:rFonts w:eastAsia="맑은 고딕" w:hint="eastAsia"/>
                <w:lang w:eastAsia="ko-KR"/>
              </w:rPr>
            </w:pPr>
            <w:r>
              <w:rPr>
                <w:rFonts w:eastAsia="맑은 고딕" w:hint="eastAsia"/>
                <w:lang w:eastAsia="ko-KR"/>
              </w:rPr>
              <w:t>stacyminji.choi@lge.com</w:t>
            </w:r>
          </w:p>
        </w:tc>
      </w:tr>
    </w:tbl>
    <w:p w14:paraId="5C588D47" w14:textId="77777777" w:rsidR="003E2360" w:rsidRDefault="00D87BED">
      <w:pPr>
        <w:pStyle w:val="1"/>
      </w:pPr>
      <w:r>
        <w:lastRenderedPageBreak/>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ac"/>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A</w:t>
            </w:r>
          </w:p>
          <w:p w14:paraId="1C61ECF3"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 xml:space="preserve">FFS the details of how this is signalled (e.g. </w:t>
            </w:r>
            <w:proofErr w:type="spellStart"/>
            <w:r>
              <w:rPr>
                <w:highlight w:val="yellow"/>
              </w:rPr>
              <w:t>CSIReport</w:t>
            </w:r>
            <w:proofErr w:type="spellEnd"/>
            <w:r>
              <w:rPr>
                <w:highlight w:val="yellow"/>
              </w:rPr>
              <w:t xml:space="preserve"> config or simplified </w:t>
            </w:r>
            <w:proofErr w:type="spellStart"/>
            <w:r>
              <w:rPr>
                <w:highlight w:val="yellow"/>
              </w:rPr>
              <w:t>signaling</w:t>
            </w:r>
            <w:proofErr w:type="spellEnd"/>
            <w:r>
              <w:rPr>
                <w:highlight w:val="yellow"/>
              </w:rPr>
              <w:t>)</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xml:space="preserve">’ in RAN2 specification. Three example TPs (merged in one document for easy comparison) are provided for different possible </w:t>
      </w:r>
      <w:proofErr w:type="spellStart"/>
      <w:r>
        <w:rPr>
          <w:rFonts w:ascii="Times New Roman" w:eastAsiaTheme="minorEastAsia" w:hAnsi="Times New Roman"/>
          <w:szCs w:val="20"/>
          <w:lang w:eastAsia="zh-CN"/>
        </w:rPr>
        <w:t>signaling</w:t>
      </w:r>
      <w:proofErr w:type="spellEnd"/>
      <w:r>
        <w:rPr>
          <w:rFonts w:ascii="Times New Roman" w:eastAsiaTheme="minorEastAsia" w:hAnsi="Times New Roman"/>
          <w:szCs w:val="20"/>
          <w:lang w:eastAsia="zh-CN"/>
        </w:rPr>
        <w:t xml:space="preserve">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or simplified </w:t>
      </w:r>
      <w:proofErr w:type="spellStart"/>
      <w:r>
        <w:rPr>
          <w:rFonts w:eastAsiaTheme="minorEastAsia"/>
          <w:lang w:eastAsia="zh-CN"/>
        </w:rPr>
        <w:t>signaling</w:t>
      </w:r>
      <w:proofErr w:type="spellEnd"/>
      <w:r>
        <w:rPr>
          <w:rFonts w:eastAsiaTheme="minorEastAsia"/>
          <w:lang w:eastAsia="zh-CN"/>
        </w:rPr>
        <w:t xml:space="preserve">) are intended to use RRC </w:t>
      </w:r>
      <w:proofErr w:type="spellStart"/>
      <w:r>
        <w:rPr>
          <w:rFonts w:eastAsiaTheme="minorEastAsia"/>
          <w:lang w:eastAsia="zh-CN"/>
        </w:rPr>
        <w:t>signaling</w:t>
      </w:r>
      <w:proofErr w:type="spellEnd"/>
      <w:r>
        <w:rPr>
          <w:rFonts w:eastAsiaTheme="minorEastAsia"/>
          <w:lang w:eastAsia="zh-CN"/>
        </w:rPr>
        <w:t xml:space="preserve"> to provide candidate UE data collection configuration(s) towards UE, it is straightforward to capture the corresponding UE </w:t>
      </w:r>
      <w:proofErr w:type="spellStart"/>
      <w:r>
        <w:rPr>
          <w:rFonts w:eastAsiaTheme="minorEastAsia"/>
          <w:lang w:eastAsia="zh-CN"/>
        </w:rPr>
        <w:t>behavior</w:t>
      </w:r>
      <w:proofErr w:type="spellEnd"/>
      <w:r>
        <w:rPr>
          <w:rFonts w:eastAsiaTheme="minorEastAsia"/>
          <w:lang w:eastAsia="zh-CN"/>
        </w:rPr>
        <w:t xml:space="preserve">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5"/>
        <w:ind w:left="0" w:firstLine="0"/>
      </w:pPr>
      <w:r>
        <w:t>Q1.  Do you agree that multiple preferred configurations can be indicated by the UE via UAI?</w:t>
      </w:r>
    </w:p>
    <w:tbl>
      <w:tblPr>
        <w:tblStyle w:val="ac"/>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w:t>
            </w:r>
            <w:proofErr w:type="gramStart"/>
            <w:r>
              <w:rPr>
                <w:rFonts w:ascii="Times New Roman" w:eastAsiaTheme="minorEastAsia" w:hAnsi="Times New Roman"/>
                <w:lang w:eastAsia="zh-CN"/>
              </w:rPr>
              <w:t>19 ::=</w:t>
            </w:r>
            <w:proofErr w:type="gramEnd"/>
            <w:r>
              <w:rPr>
                <w:rFonts w:ascii="Times New Roman" w:eastAsiaTheme="minorEastAsia" w:hAnsi="Times New Roman"/>
                <w:lang w:eastAsia="zh-CN"/>
              </w:rPr>
              <w:t xml:space="preserve">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w:t>
            </w:r>
            <w:proofErr w:type="spellStart"/>
            <w:r>
              <w:rPr>
                <w:rFonts w:ascii="Times New Roman" w:hAnsi="Times New Roman"/>
              </w:rPr>
              <w:t>signaled</w:t>
            </w:r>
            <w:proofErr w:type="spellEnd"/>
            <w:r>
              <w:rPr>
                <w:rFonts w:ascii="Times New Roman" w:hAnsi="Times New Roman"/>
              </w:rPr>
              <w:t xml:space="preserve">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w:t>
            </w:r>
            <w:proofErr w:type="gramStart"/>
            <w:r>
              <w:rPr>
                <w:rFonts w:ascii="Times New Roman" w:hAnsi="Times New Roman"/>
              </w:rPr>
              <w:t>be located in</w:t>
            </w:r>
            <w:proofErr w:type="gramEnd"/>
            <w:r>
              <w:rPr>
                <w:rFonts w:ascii="Times New Roman" w:hAnsi="Times New Roman"/>
              </w:rPr>
              <w:t xml:space="preserve"> different radio condition area, or moving in different speed, or served by different gNB with different beam pattern (e.g. different associated IDs), which require different data collection configurations. Furthermore, as UE vendor info is not </w:t>
            </w:r>
            <w:r>
              <w:rPr>
                <w:rFonts w:ascii="Times New Roman" w:hAnsi="Times New Roman"/>
              </w:rPr>
              <w:lastRenderedPageBreak/>
              <w:t xml:space="preserve">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2576" w:type="dxa"/>
          </w:tcPr>
          <w:p w14:paraId="5CD29C2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16BD3AF2" w14:textId="0F692711"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We also think </w:t>
            </w:r>
            <w:proofErr w:type="gramStart"/>
            <w:r>
              <w:rPr>
                <w:rFonts w:ascii="Times New Roman" w:eastAsia="SimSun" w:hAnsi="Times New Roman" w:hint="eastAsia"/>
                <w:lang w:val="en-US" w:eastAsia="zh-CN"/>
              </w:rPr>
              <w:t>that</w:t>
            </w:r>
            <w:proofErr w:type="gramEnd"/>
            <w:r>
              <w:rPr>
                <w:rFonts w:ascii="Times New Roman" w:eastAsia="SimSun" w:hAnsi="Times New Roman" w:hint="eastAsia"/>
                <w:lang w:val="en-US" w:eastAsia="zh-CN"/>
              </w:rPr>
              <w:t xml:space="preserve"> is reasonable for UE to provide multiple preferred </w:t>
            </w:r>
            <w:proofErr w:type="gramStart"/>
            <w:r>
              <w:rPr>
                <w:rFonts w:ascii="Times New Roman" w:eastAsia="SimSun" w:hAnsi="Times New Roman" w:hint="eastAsia"/>
                <w:lang w:val="en-US" w:eastAsia="zh-CN"/>
              </w:rPr>
              <w:t>configuration</w:t>
            </w:r>
            <w:proofErr w:type="gramEnd"/>
            <w:r>
              <w:rPr>
                <w:rFonts w:ascii="Times New Roman" w:eastAsia="SimSun" w:hAnsi="Times New Roman" w:hint="eastAsia"/>
                <w:lang w:val="en-US" w:eastAsia="zh-CN"/>
              </w:rPr>
              <w:t xml:space="preserve"> to </w:t>
            </w:r>
            <w:proofErr w:type="gramStart"/>
            <w:r>
              <w:rPr>
                <w:rFonts w:ascii="Times New Roman" w:eastAsia="SimSun" w:hAnsi="Times New Roman" w:hint="eastAsia"/>
                <w:lang w:val="en-US" w:eastAsia="zh-CN"/>
              </w:rPr>
              <w:t>the NW</w:t>
            </w:r>
            <w:proofErr w:type="gramEnd"/>
            <w:r>
              <w:rPr>
                <w:rFonts w:ascii="Times New Roman" w:eastAsia="SimSun" w:hAnsi="Times New Roman" w:hint="eastAsia"/>
                <w:lang w:val="en-US" w:eastAsia="zh-CN"/>
              </w:rPr>
              <w:t xml:space="preserve">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af0"/>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flexibility for both the network and the UE.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r w:rsidR="00AD6C31" w14:paraId="5D91BA9E" w14:textId="77777777">
        <w:tc>
          <w:tcPr>
            <w:tcW w:w="1105" w:type="dxa"/>
          </w:tcPr>
          <w:p w14:paraId="51783A4A" w14:textId="614DF011"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0C610E0A" w14:textId="26155913"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264515B" w14:textId="77777777" w:rsidR="00AD6C31" w:rsidRDefault="00AD6C31" w:rsidP="00524D03">
            <w:pPr>
              <w:rPr>
                <w:rFonts w:ascii="Times New Roman" w:eastAsiaTheme="minorEastAsia" w:hAnsi="Times New Roman"/>
                <w:lang w:eastAsia="zh-CN"/>
              </w:rPr>
            </w:pPr>
          </w:p>
        </w:tc>
      </w:tr>
      <w:tr w:rsidR="006B5A96" w14:paraId="42222598" w14:textId="77777777">
        <w:tc>
          <w:tcPr>
            <w:tcW w:w="1105" w:type="dxa"/>
          </w:tcPr>
          <w:p w14:paraId="63E8FD81" w14:textId="572DB850"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C523C7D" w14:textId="1004B247"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79E7868F" w14:textId="1F37FFC6" w:rsidR="006B5A96" w:rsidRDefault="006B5A96" w:rsidP="006B5A96">
            <w:pPr>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see the reason to restrict to a single configuration.</w:t>
            </w:r>
          </w:p>
        </w:tc>
      </w:tr>
      <w:tr w:rsidR="00162529" w14:paraId="281B7964" w14:textId="77777777">
        <w:tc>
          <w:tcPr>
            <w:tcW w:w="1105" w:type="dxa"/>
          </w:tcPr>
          <w:p w14:paraId="28D86421" w14:textId="0FCA866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0861DBC" w14:textId="6669041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E4CF4D3" w14:textId="77777777" w:rsidR="00F52948"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 xml:space="preserve">The UE can report </w:t>
            </w:r>
            <w:r w:rsidR="00F52948">
              <w:rPr>
                <w:rFonts w:ascii="Times New Roman" w:eastAsiaTheme="minorEastAsia" w:hAnsi="Times New Roman"/>
                <w:lang w:eastAsia="zh-CN"/>
              </w:rPr>
              <w:t>multiple</w:t>
            </w:r>
            <w:r w:rsidRPr="00AE7BB2">
              <w:rPr>
                <w:rFonts w:ascii="Times New Roman" w:eastAsiaTheme="minorEastAsia" w:hAnsi="Times New Roman"/>
                <w:lang w:eastAsia="zh-CN"/>
              </w:rPr>
              <w:t xml:space="preserve"> preferred configurations. </w:t>
            </w:r>
          </w:p>
          <w:p w14:paraId="042F5D50" w14:textId="20B719B0" w:rsidR="00162529"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It is then up to the NW's implementation to decide whether to configure a single or multiple data collection tasks for th</w:t>
            </w:r>
            <w:r w:rsidR="00F52948">
              <w:rPr>
                <w:rFonts w:ascii="Times New Roman" w:eastAsiaTheme="minorEastAsia" w:hAnsi="Times New Roman"/>
                <w:lang w:eastAsia="zh-CN"/>
              </w:rPr>
              <w:t>e</w:t>
            </w:r>
            <w:r w:rsidRPr="00AE7BB2">
              <w:rPr>
                <w:rFonts w:ascii="Times New Roman" w:eastAsiaTheme="minorEastAsia" w:hAnsi="Times New Roman"/>
                <w:lang w:eastAsia="zh-CN"/>
              </w:rPr>
              <w:t xml:space="preserve"> UE.</w:t>
            </w:r>
          </w:p>
        </w:tc>
      </w:tr>
      <w:tr w:rsidR="0020506D" w14:paraId="258BD2A9" w14:textId="77777777">
        <w:tc>
          <w:tcPr>
            <w:tcW w:w="1105" w:type="dxa"/>
          </w:tcPr>
          <w:p w14:paraId="50F624CA" w14:textId="431F4E62"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0DEE2FC7" w14:textId="230EEDD4"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5ABA955" w14:textId="0EC6AAE5" w:rsidR="0020506D" w:rsidRPr="00AE7BB2"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It is reasonable given that multiple candidate list can be provided. </w:t>
            </w:r>
          </w:p>
        </w:tc>
      </w:tr>
      <w:tr w:rsidR="00593299" w14:paraId="3AE24C9F" w14:textId="77777777">
        <w:tc>
          <w:tcPr>
            <w:tcW w:w="1105" w:type="dxa"/>
          </w:tcPr>
          <w:p w14:paraId="6AEEC39F" w14:textId="39B4B82C" w:rsidR="00593299" w:rsidRDefault="00593299" w:rsidP="00593299">
            <w:pPr>
              <w:spacing w:after="0"/>
              <w:rPr>
                <w:rFonts w:ascii="Times New Roman" w:eastAsiaTheme="minorEastAsia" w:hAnsi="Times New Roman"/>
                <w:lang w:eastAsia="zh-CN"/>
              </w:rPr>
            </w:pPr>
            <w:r>
              <w:rPr>
                <w:rFonts w:ascii="Times New Roman" w:hAnsi="Times New Roman" w:hint="eastAsia"/>
                <w:lang w:eastAsia="ko-KR"/>
              </w:rPr>
              <w:t>LGE</w:t>
            </w:r>
          </w:p>
        </w:tc>
        <w:tc>
          <w:tcPr>
            <w:tcW w:w="2576" w:type="dxa"/>
          </w:tcPr>
          <w:p w14:paraId="64D3905D" w14:textId="650A5476" w:rsidR="00593299" w:rsidRDefault="00593299" w:rsidP="00593299">
            <w:pPr>
              <w:spacing w:after="0"/>
              <w:rPr>
                <w:rFonts w:ascii="Times New Roman" w:eastAsiaTheme="minorEastAsia" w:hAnsi="Times New Roman"/>
                <w:lang w:eastAsia="zh-CN"/>
              </w:rPr>
            </w:pPr>
            <w:r>
              <w:rPr>
                <w:rFonts w:ascii="Times New Roman" w:eastAsia="맑은 고딕" w:hAnsi="Times New Roman" w:hint="eastAsia"/>
                <w:lang w:eastAsia="ko-KR"/>
              </w:rPr>
              <w:t>Yes</w:t>
            </w:r>
          </w:p>
        </w:tc>
        <w:tc>
          <w:tcPr>
            <w:tcW w:w="5670" w:type="dxa"/>
          </w:tcPr>
          <w:p w14:paraId="23562551" w14:textId="585722F5" w:rsidR="00593299" w:rsidRDefault="00593299" w:rsidP="00593299">
            <w:pPr>
              <w:rPr>
                <w:rFonts w:ascii="Times New Roman" w:eastAsiaTheme="minorEastAsia" w:hAnsi="Times New Roman"/>
                <w:lang w:eastAsia="zh-CN"/>
              </w:rPr>
            </w:pPr>
            <w:r w:rsidRPr="00991D6F">
              <w:rPr>
                <w:rFonts w:ascii="Times New Roman" w:eastAsia="맑은 고딕" w:hAnsi="Times New Roman"/>
                <w:lang w:eastAsia="ko-KR"/>
              </w:rPr>
              <w:t>In alignment with Apple and Qualcomm's perspectives, we agree that allowing the UE to indicate multiple preferred configurations, within its capability limits, is consistent with our existing agreements and offers significant technical benefits. This approach enhances flexibility and efficiency in data collection, ensuring the network can effectively manage diverse scenarios without revisiting critical aspects of Rel-19. Therefore, we support enabling the UE to signal multiple preferred configurations via UAI, provided it adheres to UE capability constraints.</w:t>
            </w:r>
          </w:p>
        </w:tc>
      </w:tr>
    </w:tbl>
    <w:p w14:paraId="3119DE5C" w14:textId="77777777" w:rsidR="003E2360" w:rsidRDefault="00D87BED">
      <w:pPr>
        <w:pStyle w:val="5"/>
        <w:ind w:left="0" w:firstLine="0"/>
      </w:pPr>
      <w:r>
        <w:t>Q2. Do you agree that certain preferred configuration can be referred by the UE via an identifier associated to a candidate configuration?</w:t>
      </w:r>
    </w:p>
    <w:tbl>
      <w:tblPr>
        <w:tblStyle w:val="ac"/>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af0"/>
              <w:spacing w:after="0"/>
              <w:ind w:left="360"/>
            </w:pPr>
            <w:r>
              <w:rPr>
                <w:rFonts w:ascii="Times New Roman" w:eastAsia="바탕"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20E25B2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r w:rsidR="00AD6C31" w14:paraId="5A23FF2B" w14:textId="77777777">
        <w:tc>
          <w:tcPr>
            <w:tcW w:w="1105" w:type="dxa"/>
          </w:tcPr>
          <w:p w14:paraId="1BB05A5A" w14:textId="329F2C5A"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5786E0F9" w14:textId="66CD2CE9"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6C7185B9" w14:textId="77777777" w:rsidR="00AD6C31" w:rsidRPr="00085BCE" w:rsidRDefault="00AD6C31" w:rsidP="00AB145E">
            <w:pPr>
              <w:rPr>
                <w:rFonts w:eastAsiaTheme="minorEastAsia"/>
                <w:lang w:eastAsia="zh-CN"/>
              </w:rPr>
            </w:pPr>
          </w:p>
        </w:tc>
      </w:tr>
      <w:tr w:rsidR="00DA1D0F" w14:paraId="36B99528" w14:textId="77777777">
        <w:tc>
          <w:tcPr>
            <w:tcW w:w="1105" w:type="dxa"/>
          </w:tcPr>
          <w:p w14:paraId="2DDA5204" w14:textId="730C799A"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B8923AB" w14:textId="40A20999"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472A2426" w14:textId="77777777" w:rsidR="00DA1D0F" w:rsidRPr="00085BCE" w:rsidRDefault="00DA1D0F" w:rsidP="00DA1D0F">
            <w:pPr>
              <w:rPr>
                <w:rFonts w:eastAsiaTheme="minorEastAsia"/>
                <w:lang w:eastAsia="zh-CN"/>
              </w:rPr>
            </w:pPr>
          </w:p>
        </w:tc>
      </w:tr>
      <w:tr w:rsidR="00162529" w14:paraId="28541DBA" w14:textId="77777777">
        <w:tc>
          <w:tcPr>
            <w:tcW w:w="1105" w:type="dxa"/>
          </w:tcPr>
          <w:p w14:paraId="31611603" w14:textId="3888B972"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74962F94" w14:textId="39F39ABC"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0AC2D56" w14:textId="77777777" w:rsidR="00162529" w:rsidRPr="00085BCE" w:rsidRDefault="00162529" w:rsidP="00DA1D0F">
            <w:pPr>
              <w:rPr>
                <w:rFonts w:eastAsiaTheme="minorEastAsia"/>
                <w:lang w:eastAsia="zh-CN"/>
              </w:rPr>
            </w:pPr>
          </w:p>
        </w:tc>
      </w:tr>
      <w:tr w:rsidR="0020506D" w14:paraId="423B514B" w14:textId="77777777">
        <w:tc>
          <w:tcPr>
            <w:tcW w:w="1105" w:type="dxa"/>
          </w:tcPr>
          <w:p w14:paraId="41B482F9" w14:textId="2DB13BD5"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45115E4D" w14:textId="03513858"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65B93A1" w14:textId="77777777" w:rsidR="0020506D" w:rsidRPr="00085BCE" w:rsidRDefault="0020506D" w:rsidP="0020506D">
            <w:pPr>
              <w:rPr>
                <w:rFonts w:eastAsiaTheme="minorEastAsia"/>
                <w:lang w:eastAsia="zh-CN"/>
              </w:rPr>
            </w:pPr>
          </w:p>
        </w:tc>
      </w:tr>
      <w:tr w:rsidR="00593299" w14:paraId="62AFB16A" w14:textId="77777777">
        <w:tc>
          <w:tcPr>
            <w:tcW w:w="1105" w:type="dxa"/>
          </w:tcPr>
          <w:p w14:paraId="5F3C5E0F" w14:textId="227192E7" w:rsidR="00593299" w:rsidRPr="00593299" w:rsidRDefault="00593299" w:rsidP="00593299">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2576" w:type="dxa"/>
          </w:tcPr>
          <w:p w14:paraId="29F143C9" w14:textId="708F9121" w:rsidR="00593299" w:rsidRDefault="00593299" w:rsidP="00593299">
            <w:pPr>
              <w:spacing w:after="0"/>
              <w:rPr>
                <w:rFonts w:ascii="Times New Roman" w:eastAsiaTheme="minorEastAsia" w:hAnsi="Times New Roman"/>
                <w:lang w:eastAsia="zh-CN"/>
              </w:rPr>
            </w:pPr>
            <w:r>
              <w:rPr>
                <w:rFonts w:ascii="Times New Roman" w:eastAsia="맑은 고딕" w:hAnsi="Times New Roman" w:hint="eastAsia"/>
                <w:lang w:eastAsia="ko-KR"/>
              </w:rPr>
              <w:t>Yes</w:t>
            </w:r>
          </w:p>
        </w:tc>
        <w:tc>
          <w:tcPr>
            <w:tcW w:w="5670" w:type="dxa"/>
          </w:tcPr>
          <w:p w14:paraId="27C243CC" w14:textId="4EBFA017" w:rsidR="00593299" w:rsidRPr="00085BCE" w:rsidRDefault="00593299" w:rsidP="00593299">
            <w:pPr>
              <w:rPr>
                <w:rFonts w:eastAsiaTheme="minorEastAsia"/>
                <w:lang w:eastAsia="zh-CN"/>
              </w:rPr>
            </w:pPr>
            <w:r w:rsidRPr="00392DA2">
              <w:rPr>
                <w:lang w:eastAsia="ko-KR"/>
              </w:rPr>
              <w:t xml:space="preserve">While the detailed method may vary based on Q3 solutions, it appears feasible for the UE to send IDs corresponding to preferred configurations (e.g., IDs </w:t>
            </w:r>
            <w:r>
              <w:rPr>
                <w:rFonts w:hint="eastAsia"/>
                <w:lang w:eastAsia="ko-KR"/>
              </w:rPr>
              <w:t xml:space="preserve">of </w:t>
            </w:r>
            <w:proofErr w:type="spellStart"/>
            <w:r w:rsidRPr="00392DA2">
              <w:rPr>
                <w:lang w:eastAsia="ko-KR"/>
              </w:rPr>
              <w:t>DataCollectionPreferredConfiguration</w:t>
            </w:r>
            <w:proofErr w:type="spellEnd"/>
            <w:r w:rsidRPr="00392DA2">
              <w:rPr>
                <w:lang w:eastAsia="ko-KR"/>
              </w:rPr>
              <w:t>) through UAI to signal its preferences effectively.</w:t>
            </w: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c"/>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ReportConfigId</w:t>
      </w:r>
      <w:proofErr w:type="spellEnd"/>
      <w:r>
        <w:rPr>
          <w:rFonts w:ascii="Times New Roman" w:eastAsiaTheme="minorEastAsia" w:hAnsi="Times New Roman"/>
          <w:szCs w:val="20"/>
          <w:lang w:eastAsia="zh-CN"/>
        </w:rPr>
        <w:t xml:space="preserve">, where the candidate configurations are provided by the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within </w:t>
      </w:r>
      <w:proofErr w:type="spellStart"/>
      <w:r>
        <w:rPr>
          <w:i/>
          <w:iCs/>
        </w:rPr>
        <w:t>csi-ReportConfigToAddModList</w:t>
      </w:r>
      <w:proofErr w:type="spellEnd"/>
      <w:r>
        <w:rPr>
          <w:rFonts w:ascii="Times New Roman" w:eastAsiaTheme="minorEastAsia" w:hAnsi="Times New Roman"/>
          <w:szCs w:val="20"/>
          <w:lang w:eastAsia="zh-CN"/>
        </w:rPr>
        <w:t xml:space="preserve"> under </w:t>
      </w:r>
      <w:commentRangeStart w:id="1"/>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commentRangeEnd w:id="1"/>
      <w:proofErr w:type="spellEnd"/>
      <w:r w:rsidR="0020506D">
        <w:rPr>
          <w:rStyle w:val="af"/>
        </w:rPr>
        <w:commentReference w:id="1"/>
      </w:r>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c"/>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 maxCandidateConfig-r19))</w:t>
            </w:r>
            <w:r>
              <w:rPr>
                <w:color w:val="993366"/>
              </w:rPr>
              <w:t xml:space="preserve"> OF</w:t>
            </w:r>
            <w:r>
              <w:t xml:space="preserve"> CSI-</w:t>
            </w:r>
            <w:proofErr w:type="spellStart"/>
            <w:r>
              <w:t>ReportConfigId</w:t>
            </w:r>
            <w:proofErr w:type="spellEnd"/>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lastRenderedPageBreak/>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MeasConfig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ac"/>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w:t>
            </w:r>
            <w:proofErr w:type="spellStart"/>
            <w:r>
              <w:t>dataCollectionCandidateConfigToAddModList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maxCandidateConfig -r19))</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ac"/>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2"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w:t>
            </w:r>
            <w:proofErr w:type="spellStart"/>
            <w:r>
              <w:rPr>
                <w:rFonts w:eastAsiaTheme="minorEastAsia" w:cs="Arial"/>
                <w:i/>
                <w:iCs/>
                <w:lang w:eastAsia="ko-KR"/>
              </w:rPr>
              <w:t>ReportConfig</w:t>
            </w:r>
            <w:proofErr w:type="spellEnd"/>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DengXian"/>
                <w:highlight w:val="green"/>
                <w:lang w:eastAsia="zh-CN"/>
              </w:rPr>
            </w:pPr>
            <w:r>
              <w:rPr>
                <w:rFonts w:eastAsiaTheme="minorEastAsia" w:cs="Arial"/>
                <w:lang w:eastAsia="ko-KR"/>
              </w:rPr>
              <w:t>FFS: whether/how to support 'aperiodic' CSI RS</w:t>
            </w:r>
            <w:bookmarkEnd w:id="2"/>
          </w:p>
          <w:p w14:paraId="011A2638"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6338F34E" w14:textId="77777777" w:rsidR="003E2360" w:rsidRDefault="00D87BED">
            <w:pPr>
              <w:rPr>
                <w:rFonts w:eastAsia="DengXian"/>
                <w:lang w:eastAsia="zh-CN"/>
              </w:rPr>
            </w:pPr>
            <w:r>
              <w:t xml:space="preserve">For data collection for UE-sided model, in CSI-report configuration, </w:t>
            </w:r>
            <w:proofErr w:type="spellStart"/>
            <w:r>
              <w:rPr>
                <w:i/>
                <w:highlight w:val="yellow"/>
              </w:rPr>
              <w:t>reportQuantity</w:t>
            </w:r>
            <w:proofErr w:type="spellEnd"/>
            <w:r>
              <w:rPr>
                <w:highlight w:val="yellow"/>
              </w:rPr>
              <w:t xml:space="preserve"> is set to “</w:t>
            </w:r>
            <w:r>
              <w:rPr>
                <w:i/>
                <w:highlight w:val="yellow"/>
              </w:rPr>
              <w:t>none-</w:t>
            </w:r>
            <w:r>
              <w:rPr>
                <w:rFonts w:eastAsia="DengXian"/>
                <w:i/>
                <w:highlight w:val="yellow"/>
                <w:lang w:eastAsia="zh-CN"/>
              </w:rPr>
              <w:t>BM</w:t>
            </w:r>
            <w:r>
              <w:rPr>
                <w:i/>
                <w:highlight w:val="yellow"/>
              </w:rPr>
              <w:t>-r19</w:t>
            </w:r>
            <w:r>
              <w:t>”</w:t>
            </w:r>
          </w:p>
          <w:p w14:paraId="1ADAE3B0"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w:t>
            </w:r>
            <w:proofErr w:type="spellStart"/>
            <w:r>
              <w:rPr>
                <w:i/>
                <w:iCs/>
                <w:highlight w:val="yellow"/>
                <w:lang w:eastAsia="zh-CN"/>
              </w:rPr>
              <w:t>ReportConfig</w:t>
            </w:r>
            <w:proofErr w:type="spellEnd"/>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593299">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2.25pt" equationxml="&lt;">
                  <v:imagedata r:id="rId17" o:title="" chromakey="white"/>
                </v:shape>
              </w:pict>
            </w:r>
            <w:r>
              <w:rPr>
                <w:kern w:val="24"/>
                <w:highlight w:val="yellow"/>
              </w:rPr>
              <w:instrText xml:space="preserve"> </w:instrText>
            </w:r>
            <w:r>
              <w:rPr>
                <w:kern w:val="24"/>
                <w:highlight w:val="yellow"/>
              </w:rPr>
              <w:fldChar w:fldCharType="separate"/>
            </w:r>
            <w:r w:rsidR="00593299">
              <w:rPr>
                <w:position w:val="-5"/>
                <w:highlight w:val="yellow"/>
              </w:rPr>
              <w:pict w14:anchorId="3CD4731C">
                <v:shape id="_x0000_i1026" type="#_x0000_t75" style="width:39.4pt;height:12.25pt" equationxml="&lt;">
                  <v:imagedata r:id="rId17"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DengXian"/>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14:paraId="5B76E8BC" w14:textId="77777777"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ac"/>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lastRenderedPageBreak/>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14:paraId="339C6946" w14:textId="77777777" w:rsidR="003E2360" w:rsidRDefault="00D87BED">
      <w:r>
        <w:rPr>
          <w:rFonts w:hint="eastAsia"/>
        </w:rPr>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14:paraId="3F539A4D" w14:textId="77777777" w:rsidR="003E2360" w:rsidRDefault="00D87BED">
      <w:pPr>
        <w:pStyle w:val="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ac"/>
        <w:tblW w:w="10622" w:type="dxa"/>
        <w:tblLook w:val="04A0" w:firstRow="1" w:lastRow="0" w:firstColumn="1" w:lastColumn="0" w:noHBand="0" w:noVBand="1"/>
      </w:tblPr>
      <w:tblGrid>
        <w:gridCol w:w="1105"/>
        <w:gridCol w:w="1105"/>
        <w:gridCol w:w="1105"/>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otherConfig, unrelated to CSI-MeasConfig,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lastRenderedPageBreak/>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a6"/>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a6"/>
              <w:spacing w:after="0"/>
              <w:rPr>
                <w:rFonts w:asciiTheme="minorHAnsi" w:hAnsiTheme="minorHAnsi" w:cstheme="minorHAnsi"/>
                <w:b/>
                <w:bCs/>
                <w:sz w:val="20"/>
                <w:szCs w:val="20"/>
              </w:rPr>
            </w:pPr>
          </w:p>
          <w:p w14:paraId="49DD98EE" w14:textId="77777777" w:rsidR="003E2360" w:rsidRDefault="00D87BED">
            <w:pPr>
              <w:pStyle w:val="a6"/>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14:paraId="5540C97D" w14:textId="77777777" w:rsidR="003E2360" w:rsidRDefault="003E2360">
            <w:pPr>
              <w:pStyle w:val="a6"/>
              <w:spacing w:after="0"/>
              <w:rPr>
                <w:rFonts w:asciiTheme="minorHAnsi" w:hAnsiTheme="minorHAnsi" w:cstheme="minorHAnsi"/>
                <w:sz w:val="20"/>
                <w:szCs w:val="20"/>
              </w:rPr>
            </w:pPr>
          </w:p>
          <w:p w14:paraId="317E90E2" w14:textId="77777777" w:rsidR="003E2360" w:rsidRDefault="00D87BED">
            <w:pPr>
              <w:pStyle w:val="a6"/>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14:paraId="5F890B16" w14:textId="77777777" w:rsidR="003E2360" w:rsidRDefault="003E2360">
            <w:pPr>
              <w:pStyle w:val="a6"/>
              <w:spacing w:after="0"/>
              <w:rPr>
                <w:rFonts w:asciiTheme="minorHAnsi" w:hAnsiTheme="minorHAnsi" w:cstheme="minorHAnsi"/>
                <w:sz w:val="20"/>
                <w:szCs w:val="20"/>
              </w:rPr>
            </w:pPr>
          </w:p>
          <w:p w14:paraId="277B34CB" w14:textId="77777777" w:rsidR="003E2360" w:rsidRDefault="00D87BED">
            <w:pPr>
              <w:pStyle w:val="a6"/>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DengXian"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a6"/>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a6"/>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a6"/>
              <w:spacing w:after="0"/>
              <w:rPr>
                <w:rFonts w:asciiTheme="minorHAnsi" w:hAnsiTheme="minorHAnsi" w:cstheme="minorHAnsi"/>
                <w:sz w:val="20"/>
                <w:szCs w:val="20"/>
              </w:rPr>
            </w:pPr>
          </w:p>
          <w:p w14:paraId="34452545" w14:textId="77777777" w:rsidR="003E2360" w:rsidRDefault="00D87BED">
            <w:pPr>
              <w:pStyle w:val="a6"/>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a6"/>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lastRenderedPageBreak/>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a6"/>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lastRenderedPageBreak/>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a6"/>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SimSun" w:hAnsi="Times New Roman"/>
                <w:i/>
                <w:iCs/>
                <w:lang w:val="en-US"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1105" w:type="dxa"/>
          </w:tcPr>
          <w:p w14:paraId="5FC06239"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1105" w:type="dxa"/>
          </w:tcPr>
          <w:p w14:paraId="72850D01"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w:t>
            </w:r>
          </w:p>
        </w:tc>
        <w:tc>
          <w:tcPr>
            <w:tcW w:w="1516" w:type="dxa"/>
          </w:tcPr>
          <w:p w14:paraId="7550D992"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It Depends on whe</w:t>
            </w:r>
            <w:r>
              <w:rPr>
                <w:rFonts w:ascii="Times New Roman" w:eastAsia="SimSun"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 xml:space="preserve">For the solution 1, It means the CSI resource configuration in the </w:t>
            </w:r>
            <w:r>
              <w:rPr>
                <w:rFonts w:ascii="Times New Roman" w:eastAsia="SimSun" w:hAnsi="Times New Roman" w:hint="eastAsia"/>
                <w:i/>
                <w:iCs/>
                <w:lang w:val="en-US" w:eastAsia="zh-CN"/>
              </w:rPr>
              <w:t xml:space="preserve">otherConfig </w:t>
            </w:r>
            <w:r>
              <w:rPr>
                <w:rFonts w:ascii="Times New Roman" w:eastAsia="SimSun" w:hAnsi="Times New Roman" w:hint="eastAsia"/>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14:paraId="5392EB6A"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3, we have a question:</w:t>
            </w:r>
          </w:p>
          <w:p w14:paraId="233D97A7"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What should be associated to the new CSI report configuration, CSI-ResourceConfigId from CSI-MeasConfig, or new CSI-ResourceConfig independent </w:t>
            </w:r>
            <w:r>
              <w:rPr>
                <w:rFonts w:ascii="Times New Roman" w:eastAsia="SimSun" w:hAnsi="Times New Roman"/>
                <w:lang w:val="en-US" w:eastAsia="zh-CN"/>
              </w:rPr>
              <w:t xml:space="preserve">with </w:t>
            </w:r>
            <w:r>
              <w:rPr>
                <w:rFonts w:ascii="Times New Roman" w:eastAsia="SimSun" w:hAnsi="Times New Roman" w:hint="eastAsia"/>
                <w:lang w:val="en-US" w:eastAsia="zh-CN"/>
              </w:rPr>
              <w:t>CSI-MeasConfig</w:t>
            </w:r>
          </w:p>
          <w:p w14:paraId="0CEFA94E"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If the answer is the  former one , then it is quite as similar as solution 1, the RAN1 impact is inevitable, and hence the note cannot be concluded solely in RAN2.</w:t>
            </w:r>
          </w:p>
          <w:p w14:paraId="613EBB53"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If the answer is the later one, then this can avoid the RAN1 impact which is our preference ,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for Solution 1 and 3, it should be clear to the UE already that the configurations are preference indication only as they are places outside CSI-MeasConfig,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Solution 1/3, we understand the concern from Nokia that all UE behavior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CSI-ReportConfig</w:t>
            </w:r>
            <w:r w:rsidR="0005033D">
              <w:rPr>
                <w:rFonts w:ascii="Times New Roman" w:eastAsiaTheme="minorEastAsia" w:hAnsi="Times New Roman"/>
                <w:lang w:eastAsia="zh-CN"/>
              </w:rPr>
              <w:t xml:space="preserve">, even though </w:t>
            </w:r>
            <w:r w:rsidR="0005033D" w:rsidRPr="002E7EB0">
              <w:rPr>
                <w:rFonts w:ascii="Times New Roman" w:eastAsiaTheme="minorEastAsia" w:hAnsi="Times New Roman"/>
                <w:i/>
                <w:iCs/>
                <w:lang w:eastAsia="zh-CN"/>
              </w:rPr>
              <w:t>reportQuantity</w:t>
            </w:r>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 xml:space="preserve">candidate UE-side data </w:t>
            </w:r>
            <w:r w:rsidR="006E1295">
              <w:rPr>
                <w:rFonts w:ascii="Times New Roman" w:eastAsiaTheme="minorEastAsia" w:hAnsi="Times New Roman"/>
                <w:lang w:eastAsia="zh-CN"/>
              </w:rPr>
              <w:lastRenderedPageBreak/>
              <w:t>collection UE behavior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BE00AA">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lastRenderedPageBreak/>
              <w:t>Sharp</w:t>
            </w:r>
          </w:p>
        </w:tc>
        <w:tc>
          <w:tcPr>
            <w:tcW w:w="1105" w:type="dxa"/>
          </w:tcPr>
          <w:p w14:paraId="2A9F106E" w14:textId="7FE2DF5F"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r w:rsidRPr="00C33682">
              <w:rPr>
                <w:rFonts w:ascii="Times New Roman" w:eastAsiaTheme="minorEastAsia" w:hAnsi="Times New Roman"/>
                <w:i/>
                <w:iCs/>
                <w:lang w:eastAsia="zh-CN"/>
              </w:rPr>
              <w:t>MeasConfig.</w:t>
            </w:r>
            <w:r w:rsidRPr="007E0F02">
              <w:rPr>
                <w:rFonts w:ascii="Times New Roman" w:eastAsiaTheme="minorEastAsia" w:hAnsi="Times New Roman"/>
                <w:lang w:eastAsia="zh-CN"/>
              </w:rPr>
              <w:t>)</w:t>
            </w:r>
            <w:r w:rsidRPr="00E83996">
              <w:rPr>
                <w:rFonts w:ascii="Times New Roman" w:eastAsiaTheme="minorEastAsia" w:hAnsi="Times New Roman"/>
                <w:lang w:eastAsia="zh-CN"/>
              </w:rPr>
              <w:t>. The NOTE clearly applies,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lang w:eastAsia="zh-CN"/>
              </w:rPr>
            </w:pPr>
          </w:p>
        </w:tc>
      </w:tr>
      <w:tr w:rsidR="00132CE2" w14:paraId="52B4A6D3" w14:textId="77777777" w:rsidTr="00BE00AA">
        <w:tc>
          <w:tcPr>
            <w:tcW w:w="1105" w:type="dxa"/>
          </w:tcPr>
          <w:p w14:paraId="34BDDCE4" w14:textId="5EC94550"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05" w:type="dxa"/>
          </w:tcPr>
          <w:p w14:paraId="72CFD697" w14:textId="293C7459"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A684ECD" w14:textId="61CCB071"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7EA3D055" w14:textId="78BC6C5B"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D7C401E" w14:textId="572933FF"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AN1 impact should be avoided, so solution 2 should be ruled out. As for solution 1 and solution 3, solution 1 is more aligned with RAN2 agreements made in last meeting and we’re also fine to use field description to capture UE not measure the candidate data collection configuration.</w:t>
            </w:r>
          </w:p>
        </w:tc>
      </w:tr>
      <w:tr w:rsidR="00B01780" w14:paraId="438D4DF1" w14:textId="77777777" w:rsidTr="00BE00AA">
        <w:tc>
          <w:tcPr>
            <w:tcW w:w="1105" w:type="dxa"/>
          </w:tcPr>
          <w:p w14:paraId="53B204F4" w14:textId="594B4B73"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105" w:type="dxa"/>
          </w:tcPr>
          <w:p w14:paraId="6F74D902" w14:textId="389A6D32"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0B60FCB" w14:textId="175BD8A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No</w:t>
            </w:r>
          </w:p>
        </w:tc>
        <w:tc>
          <w:tcPr>
            <w:tcW w:w="1516" w:type="dxa"/>
          </w:tcPr>
          <w:p w14:paraId="1388D882" w14:textId="39934F11"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791" w:type="dxa"/>
          </w:tcPr>
          <w:p w14:paraId="634D1531"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1. we are also fine to capture as normative text</w:t>
            </w:r>
          </w:p>
          <w:p w14:paraId="1F32E6B9"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2. as pointed out by some companies, there could be additional RAN1 specification impact, which need to be checked.</w:t>
            </w:r>
          </w:p>
          <w:p w14:paraId="03E6AD26" w14:textId="7ECA0C96"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3. we are also fine to capture as normative text.</w:t>
            </w:r>
          </w:p>
        </w:tc>
      </w:tr>
      <w:tr w:rsidR="007C1E5E" w14:paraId="47F1701F" w14:textId="77777777" w:rsidTr="00BE00AA">
        <w:tc>
          <w:tcPr>
            <w:tcW w:w="1105" w:type="dxa"/>
          </w:tcPr>
          <w:p w14:paraId="41E813E1" w14:textId="3F09ACE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G</w:t>
            </w:r>
            <w:r>
              <w:rPr>
                <w:rFonts w:ascii="Times New Roman" w:eastAsiaTheme="minorEastAsia" w:hAnsi="Times New Roman" w:hint="eastAsia"/>
                <w:lang w:eastAsia="zh-CN"/>
              </w:rPr>
              <w:t>oogle</w:t>
            </w:r>
          </w:p>
        </w:tc>
        <w:tc>
          <w:tcPr>
            <w:tcW w:w="1105" w:type="dxa"/>
          </w:tcPr>
          <w:p w14:paraId="7F4F7474" w14:textId="7945D58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26337E8D" w14:textId="77CE6A76"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08ABD2B" w14:textId="4FE6600C"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EFE5F64" w14:textId="20913CA1" w:rsidR="007C1E5E" w:rsidRDefault="007C1E5E" w:rsidP="007C1E5E">
            <w:pPr>
              <w:rPr>
                <w:rFonts w:ascii="Times New Roman" w:eastAsiaTheme="minorEastAsia" w:hAnsi="Times New Roman"/>
                <w:lang w:eastAsia="zh-CN"/>
              </w:rPr>
            </w:pPr>
            <w:r>
              <w:rPr>
                <w:rFonts w:ascii="Times New Roman" w:eastAsiaTheme="minorEastAsia" w:hAnsi="Times New Roman"/>
                <w:lang w:eastAsia="zh-CN"/>
              </w:rPr>
              <w:t xml:space="preserve">Firstly, as indicated by some companies, solution 2 would involve RAN1 </w:t>
            </w:r>
            <w:r w:rsidR="00AE7BB2">
              <w:rPr>
                <w:rFonts w:ascii="Times New Roman" w:eastAsiaTheme="minorEastAsia" w:hAnsi="Times New Roman"/>
                <w:lang w:eastAsia="zh-CN"/>
              </w:rPr>
              <w:t xml:space="preserve">impact </w:t>
            </w:r>
            <w:r>
              <w:rPr>
                <w:rFonts w:ascii="Times New Roman" w:eastAsiaTheme="minorEastAsia" w:hAnsi="Times New Roman"/>
                <w:lang w:eastAsia="zh-CN"/>
              </w:rPr>
              <w:t>and should be excluded.</w:t>
            </w:r>
          </w:p>
          <w:p w14:paraId="0587DB37" w14:textId="475D9A59" w:rsidR="007C1E5E" w:rsidRDefault="00E63D6E" w:rsidP="00AE7BB2">
            <w:pPr>
              <w:rPr>
                <w:rFonts w:ascii="Times New Roman" w:eastAsiaTheme="minorEastAsia" w:hAnsi="Times New Roman"/>
                <w:lang w:eastAsia="zh-CN"/>
              </w:rPr>
            </w:pPr>
            <w:r>
              <w:rPr>
                <w:rFonts w:ascii="Times New Roman" w:eastAsiaTheme="minorEastAsia" w:hAnsi="Times New Roman"/>
                <w:lang w:eastAsia="zh-CN"/>
              </w:rPr>
              <w:t xml:space="preserve">For solutions 1 or 3, we are open to capture it in a </w:t>
            </w:r>
            <w:r w:rsidR="00AE7BB2">
              <w:rPr>
                <w:rFonts w:ascii="Times New Roman" w:eastAsiaTheme="minorEastAsia" w:hAnsi="Times New Roman"/>
                <w:lang w:eastAsia="zh-CN"/>
              </w:rPr>
              <w:t>NOTE</w:t>
            </w:r>
            <w:r>
              <w:rPr>
                <w:rFonts w:ascii="Times New Roman" w:eastAsiaTheme="minorEastAsia" w:hAnsi="Times New Roman"/>
                <w:lang w:eastAsia="zh-CN"/>
              </w:rPr>
              <w:t xml:space="preserve"> or normative text.</w:t>
            </w:r>
          </w:p>
        </w:tc>
      </w:tr>
      <w:tr w:rsidR="0020506D" w14:paraId="150105BA" w14:textId="77777777" w:rsidTr="00BE00AA">
        <w:tc>
          <w:tcPr>
            <w:tcW w:w="1105" w:type="dxa"/>
          </w:tcPr>
          <w:p w14:paraId="0CAC1534" w14:textId="421E36B0"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105" w:type="dxa"/>
          </w:tcPr>
          <w:p w14:paraId="40B62210" w14:textId="1C24E69E"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2645A62B" w14:textId="4EAFFC5C" w:rsidR="0020506D" w:rsidRDefault="0020506D" w:rsidP="0020506D">
            <w:pPr>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1516" w:type="dxa"/>
          </w:tcPr>
          <w:p w14:paraId="590477BE" w14:textId="507141C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tcPr>
          <w:p w14:paraId="23F4EF12"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1 and 3, if we have clear field description on IEs, there seems no need to have a NOTE. </w:t>
            </w:r>
          </w:p>
          <w:p w14:paraId="06844A7A" w14:textId="77777777" w:rsidR="0020506D" w:rsidRDefault="0020506D" w:rsidP="0020506D">
            <w:r>
              <w:rPr>
                <w:rFonts w:ascii="Times New Roman" w:eastAsiaTheme="minorEastAsia" w:hAnsi="Times New Roman"/>
                <w:lang w:eastAsia="zh-CN"/>
              </w:rPr>
              <w:t xml:space="preserve">For solution 2, it may be </w:t>
            </w:r>
            <w:proofErr w:type="gramStart"/>
            <w:r>
              <w:rPr>
                <w:rFonts w:ascii="Times New Roman" w:eastAsiaTheme="minorEastAsia" w:hAnsi="Times New Roman"/>
                <w:lang w:eastAsia="zh-CN"/>
              </w:rPr>
              <w:t>more clear</w:t>
            </w:r>
            <w:proofErr w:type="gramEnd"/>
            <w:r>
              <w:rPr>
                <w:rFonts w:ascii="Times New Roman" w:eastAsiaTheme="minorEastAsia" w:hAnsi="Times New Roman"/>
                <w:lang w:eastAsia="zh-CN"/>
              </w:rPr>
              <w:t xml:space="preserve"> if the NOTE is described more explicitly e.g. RRC layer doesn’t apply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(i.e. doesn’t provide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to PHY layer) if the corresponding index is included in </w:t>
            </w:r>
            <w:proofErr w:type="spellStart"/>
            <w:r w:rsidRPr="002D64FC">
              <w:t>DataCollectionPreferenceConfig</w:t>
            </w:r>
            <w:proofErr w:type="spellEnd"/>
            <w:r>
              <w:t>.</w:t>
            </w:r>
          </w:p>
          <w:p w14:paraId="1B728FBD" w14:textId="1C29E1FF"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The NOTE in the procedure text should be enough. </w:t>
            </w:r>
          </w:p>
        </w:tc>
      </w:tr>
      <w:tr w:rsidR="00DD58AA" w14:paraId="65A6E2AE" w14:textId="77777777" w:rsidTr="00BE00AA">
        <w:tc>
          <w:tcPr>
            <w:tcW w:w="1105" w:type="dxa"/>
          </w:tcPr>
          <w:p w14:paraId="6633AC86" w14:textId="03BEF784" w:rsidR="00DD58AA" w:rsidRDefault="00DD58AA" w:rsidP="00DD58AA">
            <w:pPr>
              <w:spacing w:after="0"/>
              <w:rPr>
                <w:rFonts w:ascii="Times New Roman" w:eastAsiaTheme="minorEastAsia" w:hAnsi="Times New Roman"/>
                <w:lang w:eastAsia="zh-CN"/>
              </w:rPr>
            </w:pPr>
            <w:r>
              <w:rPr>
                <w:rFonts w:ascii="Times New Roman" w:eastAsia="맑은 고딕" w:hAnsi="Times New Roman" w:hint="eastAsia"/>
                <w:lang w:eastAsia="ko-KR"/>
              </w:rPr>
              <w:t>LGE</w:t>
            </w:r>
          </w:p>
        </w:tc>
        <w:tc>
          <w:tcPr>
            <w:tcW w:w="1105" w:type="dxa"/>
          </w:tcPr>
          <w:p w14:paraId="676E912E" w14:textId="502A35AE" w:rsidR="00DD58AA" w:rsidRDefault="00DD58AA" w:rsidP="00DD58AA">
            <w:pPr>
              <w:spacing w:after="0"/>
              <w:rPr>
                <w:rFonts w:ascii="Times New Roman" w:eastAsiaTheme="minorEastAsia" w:hAnsi="Times New Roman"/>
                <w:lang w:eastAsia="zh-CN"/>
              </w:rPr>
            </w:pPr>
            <w:r>
              <w:rPr>
                <w:rFonts w:ascii="Times New Roman" w:eastAsia="맑은 고딕" w:hAnsi="Times New Roman" w:hint="eastAsia"/>
                <w:lang w:eastAsia="ko-KR"/>
              </w:rPr>
              <w:t>Yes</w:t>
            </w:r>
          </w:p>
        </w:tc>
        <w:tc>
          <w:tcPr>
            <w:tcW w:w="1105" w:type="dxa"/>
          </w:tcPr>
          <w:p w14:paraId="17C47F42" w14:textId="7E5A2CEC" w:rsidR="00DD58AA" w:rsidRDefault="00DD58AA" w:rsidP="00DD58AA">
            <w:pPr>
              <w:rPr>
                <w:rFonts w:ascii="Times New Roman" w:eastAsiaTheme="minorEastAsia" w:hAnsi="Times New Roman"/>
                <w:lang w:eastAsia="zh-CN"/>
              </w:rPr>
            </w:pPr>
            <w:r>
              <w:rPr>
                <w:rFonts w:ascii="Times New Roman" w:eastAsia="맑은 고딕" w:hAnsi="Times New Roman" w:hint="eastAsia"/>
                <w:lang w:eastAsia="ko-KR"/>
              </w:rPr>
              <w:t>No</w:t>
            </w:r>
          </w:p>
        </w:tc>
        <w:tc>
          <w:tcPr>
            <w:tcW w:w="1516" w:type="dxa"/>
          </w:tcPr>
          <w:p w14:paraId="6852CFE1" w14:textId="647A5C55" w:rsidR="00DD58AA" w:rsidRDefault="00DD58AA" w:rsidP="00DD58AA">
            <w:pPr>
              <w:rPr>
                <w:rFonts w:ascii="Times New Roman" w:eastAsiaTheme="minorEastAsia" w:hAnsi="Times New Roman"/>
                <w:lang w:eastAsia="zh-CN"/>
              </w:rPr>
            </w:pPr>
            <w:r>
              <w:rPr>
                <w:rFonts w:ascii="Times New Roman" w:eastAsia="맑은 고딕" w:hAnsi="Times New Roman" w:hint="eastAsia"/>
                <w:lang w:eastAsia="ko-KR"/>
              </w:rPr>
              <w:t xml:space="preserve">Yes </w:t>
            </w:r>
          </w:p>
        </w:tc>
        <w:tc>
          <w:tcPr>
            <w:tcW w:w="5791" w:type="dxa"/>
          </w:tcPr>
          <w:p w14:paraId="453519CC" w14:textId="77777777" w:rsidR="00DD58AA" w:rsidRDefault="00DD58AA" w:rsidP="00DD58AA">
            <w:pPr>
              <w:rPr>
                <w:rFonts w:ascii="Times New Roman" w:eastAsia="맑은 고딕" w:hAnsi="Times New Roman"/>
                <w:lang w:val="en-US" w:eastAsia="ko-KR"/>
              </w:rPr>
            </w:pPr>
            <w:r w:rsidRPr="001B3CC9">
              <w:rPr>
                <w:rFonts w:ascii="Times New Roman" w:eastAsia="맑은 고딕" w:hAnsi="Times New Roman"/>
                <w:lang w:val="en-US" w:eastAsia="ko-KR"/>
              </w:rPr>
              <w:t xml:space="preserve">For Solution 2, potential compatibility issues with existing operations </w:t>
            </w:r>
            <w:r>
              <w:rPr>
                <w:rFonts w:ascii="Times New Roman" w:eastAsia="맑은 고딕" w:hAnsi="Times New Roman" w:hint="eastAsia"/>
                <w:lang w:val="en-US" w:eastAsia="ko-KR"/>
              </w:rPr>
              <w:t>may exist</w:t>
            </w:r>
            <w:r w:rsidRPr="001B3CC9">
              <w:rPr>
                <w:rFonts w:ascii="Times New Roman" w:eastAsia="맑은 고딕" w:hAnsi="Times New Roman"/>
                <w:lang w:val="en-US" w:eastAsia="ko-KR"/>
              </w:rPr>
              <w:t xml:space="preserve"> due to the simultaneous configuration of legacy CSI-</w:t>
            </w:r>
            <w:proofErr w:type="spellStart"/>
            <w:r w:rsidRPr="001B3CC9">
              <w:rPr>
                <w:rFonts w:ascii="Times New Roman" w:eastAsia="맑은 고딕" w:hAnsi="Times New Roman"/>
                <w:lang w:val="en-US" w:eastAsia="ko-KR"/>
              </w:rPr>
              <w:t>resourceConfig</w:t>
            </w:r>
            <w:proofErr w:type="spellEnd"/>
            <w:r w:rsidRPr="001B3CC9">
              <w:rPr>
                <w:rFonts w:ascii="Times New Roman" w:eastAsia="맑은 고딕" w:hAnsi="Times New Roman"/>
                <w:lang w:val="en-US" w:eastAsia="ko-KR"/>
              </w:rPr>
              <w:t> and CSI-</w:t>
            </w:r>
            <w:proofErr w:type="spellStart"/>
            <w:r w:rsidRPr="001B3CC9">
              <w:rPr>
                <w:rFonts w:ascii="Times New Roman" w:eastAsia="맑은 고딕" w:hAnsi="Times New Roman"/>
                <w:lang w:val="en-US" w:eastAsia="ko-KR"/>
              </w:rPr>
              <w:t>ReportConfig</w:t>
            </w:r>
            <w:proofErr w:type="spellEnd"/>
            <w:r w:rsidRPr="001B3CC9">
              <w:rPr>
                <w:rFonts w:ascii="Times New Roman" w:eastAsia="맑은 고딕" w:hAnsi="Times New Roman"/>
                <w:lang w:val="en-US" w:eastAsia="ko-KR"/>
              </w:rPr>
              <w:t xml:space="preserve"> without introducing new IEs or lists. This scenario </w:t>
            </w:r>
            <w:r>
              <w:rPr>
                <w:rFonts w:ascii="Times New Roman" w:eastAsia="맑은 고딕" w:hAnsi="Times New Roman" w:hint="eastAsia"/>
                <w:lang w:val="en-US" w:eastAsia="ko-KR"/>
              </w:rPr>
              <w:t xml:space="preserve">may </w:t>
            </w:r>
            <w:r w:rsidRPr="001B3CC9">
              <w:rPr>
                <w:rFonts w:ascii="Times New Roman" w:eastAsia="맑은 고딕" w:hAnsi="Times New Roman"/>
                <w:lang w:val="en-US" w:eastAsia="ko-KR"/>
              </w:rPr>
              <w:t>necessitate additional scrutiny and potential adjustments from RAN1 to thoroughly assess the impact of these new configurations on existing measurement behaviors.</w:t>
            </w:r>
          </w:p>
          <w:p w14:paraId="4BFDE0D3" w14:textId="212B76AF" w:rsidR="00DD58AA" w:rsidRDefault="00DD58AA" w:rsidP="00DD58AA">
            <w:pPr>
              <w:rPr>
                <w:rFonts w:ascii="Times New Roman" w:eastAsiaTheme="minorEastAsia" w:hAnsi="Times New Roman"/>
                <w:lang w:eastAsia="zh-CN"/>
              </w:rPr>
            </w:pPr>
            <w:r w:rsidRPr="00827B52">
              <w:rPr>
                <w:rFonts w:ascii="Times New Roman" w:eastAsia="맑은 고딕" w:hAnsi="Times New Roman"/>
                <w:lang w:eastAsia="ko-KR"/>
              </w:rPr>
              <w:t xml:space="preserve">Regarding ZTE's comment on Solution3, </w:t>
            </w:r>
            <w:r w:rsidRPr="008058D8">
              <w:rPr>
                <w:rFonts w:ascii="Times New Roman" w:eastAsia="맑은 고딕" w:hAnsi="Times New Roman"/>
                <w:lang w:eastAsia="ko-KR"/>
              </w:rPr>
              <w:t xml:space="preserve">in legacy </w:t>
            </w:r>
            <w:proofErr w:type="spellStart"/>
            <w:r w:rsidRPr="008058D8">
              <w:rPr>
                <w:rFonts w:ascii="Times New Roman" w:eastAsia="맑은 고딕" w:hAnsi="Times New Roman"/>
                <w:lang w:eastAsia="ko-KR"/>
              </w:rPr>
              <w:t>behavior</w:t>
            </w:r>
            <w:proofErr w:type="spellEnd"/>
            <w:r w:rsidRPr="008058D8">
              <w:rPr>
                <w:rFonts w:ascii="Times New Roman" w:eastAsia="맑은 고딕" w:hAnsi="Times New Roman"/>
                <w:lang w:eastAsia="ko-KR"/>
              </w:rPr>
              <w:t xml:space="preserve">, the RAN1 specification does not explicitly state whether the UE should perform measurements when only resource set configurations are </w:t>
            </w:r>
            <w:proofErr w:type="gramStart"/>
            <w:r w:rsidRPr="008058D8">
              <w:rPr>
                <w:rFonts w:ascii="Times New Roman" w:eastAsia="맑은 고딕" w:hAnsi="Times New Roman"/>
                <w:lang w:eastAsia="ko-KR"/>
              </w:rPr>
              <w:lastRenderedPageBreak/>
              <w:t>present</w:t>
            </w:r>
            <w:proofErr w:type="gramEnd"/>
            <w:r w:rsidRPr="008058D8">
              <w:rPr>
                <w:rFonts w:ascii="Times New Roman" w:eastAsia="맑은 고딕" w:hAnsi="Times New Roman"/>
                <w:lang w:eastAsia="ko-KR"/>
              </w:rPr>
              <w:t xml:space="preserve"> and no report configuration is provided. Since this is already how the spec has been interpreted and </w:t>
            </w:r>
            <w:proofErr w:type="gramStart"/>
            <w:r w:rsidRPr="008058D8">
              <w:rPr>
                <w:rFonts w:ascii="Times New Roman" w:eastAsia="맑은 고딕" w:hAnsi="Times New Roman"/>
                <w:lang w:eastAsia="ko-KR"/>
              </w:rPr>
              <w:t>implemented, and</w:t>
            </w:r>
            <w:proofErr w:type="gramEnd"/>
            <w:r w:rsidRPr="008058D8">
              <w:rPr>
                <w:rFonts w:ascii="Times New Roman" w:eastAsia="맑은 고딕" w:hAnsi="Times New Roman"/>
                <w:lang w:eastAsia="ko-KR"/>
              </w:rPr>
              <w:t xml:space="preserve"> considering that the current case is mainly for logging purposes, it may not be necessary to make changes in the RAN1 specification. A clarification through a note or field description in RAN2 should be sufficient.</w:t>
            </w:r>
          </w:p>
        </w:tc>
      </w:tr>
    </w:tbl>
    <w:p w14:paraId="3ADD8BC1" w14:textId="77777777" w:rsidR="003E2360" w:rsidRDefault="00D87BED">
      <w:r>
        <w:lastRenderedPageBreak/>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ac"/>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7FCCE85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2F9D8DF"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Nokia</w:t>
            </w:r>
            <w:r>
              <w:rPr>
                <w:rFonts w:ascii="Times New Roman" w:eastAsia="SimSun" w:hAnsi="Times New Roman"/>
                <w:lang w:val="en-US" w:eastAsia="zh-CN"/>
              </w:rPr>
              <w:t>’</w:t>
            </w:r>
            <w:r>
              <w:rPr>
                <w:rFonts w:ascii="Times New Roman" w:eastAsia="SimSun"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bookmarkStart w:id="3" w:name="_Hlk201219821"/>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bookmarkEnd w:id="3"/>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r w:rsidRPr="00C33682">
              <w:rPr>
                <w:rFonts w:ascii="Times New Roman" w:eastAsiaTheme="minorEastAsia" w:hAnsi="Times New Roman"/>
                <w:i/>
                <w:iCs/>
                <w:lang w:eastAsia="zh-CN"/>
              </w:rPr>
              <w:t>dataCollectionCandidateConfig.</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r w:rsidR="002E153B" w14:paraId="3641202D" w14:textId="77777777">
        <w:tc>
          <w:tcPr>
            <w:tcW w:w="1105" w:type="dxa"/>
          </w:tcPr>
          <w:p w14:paraId="3F7C0B80" w14:textId="2E7E5D21"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2576" w:type="dxa"/>
          </w:tcPr>
          <w:p w14:paraId="14D1F8F5" w14:textId="418828C3"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6487F1B" w14:textId="77777777" w:rsidR="002E153B" w:rsidRPr="00E95694" w:rsidRDefault="002E153B" w:rsidP="002E153B">
            <w:pPr>
              <w:rPr>
                <w:rFonts w:ascii="Times New Roman" w:eastAsiaTheme="minorEastAsia" w:hAnsi="Times New Roman"/>
                <w:lang w:eastAsia="zh-CN"/>
              </w:rPr>
            </w:pPr>
          </w:p>
        </w:tc>
      </w:tr>
      <w:tr w:rsidR="00E63D6E" w14:paraId="3315274F" w14:textId="77777777">
        <w:tc>
          <w:tcPr>
            <w:tcW w:w="1105" w:type="dxa"/>
          </w:tcPr>
          <w:p w14:paraId="2394D4FD" w14:textId="12F962CD" w:rsidR="00E63D6E" w:rsidRDefault="00E63D6E" w:rsidP="00E63D6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FBBBF0F" w14:textId="4272E7DF" w:rsidR="00E63D6E" w:rsidRDefault="00E63D6E" w:rsidP="003C63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but open to have it in </w:t>
            </w:r>
            <w:r w:rsidR="003C638F">
              <w:rPr>
                <w:rFonts w:ascii="Times New Roman" w:eastAsiaTheme="minorEastAsia" w:hAnsi="Times New Roman"/>
                <w:lang w:eastAsia="zh-CN"/>
              </w:rPr>
              <w:t>normative text</w:t>
            </w:r>
            <w:r>
              <w:rPr>
                <w:rFonts w:ascii="Times New Roman" w:eastAsiaTheme="minorEastAsia" w:hAnsi="Times New Roman"/>
                <w:lang w:eastAsia="zh-CN"/>
              </w:rPr>
              <w:t>.</w:t>
            </w:r>
          </w:p>
        </w:tc>
        <w:tc>
          <w:tcPr>
            <w:tcW w:w="5670" w:type="dxa"/>
          </w:tcPr>
          <w:p w14:paraId="009D716E" w14:textId="173E4A6E" w:rsidR="00E63D6E" w:rsidRPr="00E95694" w:rsidRDefault="00E63D6E" w:rsidP="003C638F">
            <w:pPr>
              <w:rPr>
                <w:rFonts w:ascii="Times New Roman" w:eastAsiaTheme="minorEastAsia" w:hAnsi="Times New Roman"/>
                <w:lang w:eastAsia="zh-CN"/>
              </w:rPr>
            </w:pPr>
            <w:r>
              <w:rPr>
                <w:rFonts w:ascii="Times New Roman" w:eastAsiaTheme="minorEastAsia" w:hAnsi="Times New Roman"/>
                <w:lang w:eastAsia="zh-CN"/>
              </w:rPr>
              <w:t>We slightly prefer to define the UE behaviour in field description or in the text</w:t>
            </w:r>
            <w:r w:rsidR="003C638F">
              <w:rPr>
                <w:rFonts w:ascii="Times New Roman" w:eastAsiaTheme="minorEastAsia" w:hAnsi="Times New Roman"/>
                <w:lang w:eastAsia="zh-CN"/>
              </w:rPr>
              <w:t xml:space="preserve"> section</w:t>
            </w:r>
            <w:r>
              <w:rPr>
                <w:rFonts w:ascii="Times New Roman" w:eastAsiaTheme="minorEastAsia" w:hAnsi="Times New Roman"/>
                <w:lang w:eastAsia="zh-CN"/>
              </w:rPr>
              <w:t>.</w:t>
            </w:r>
          </w:p>
        </w:tc>
      </w:tr>
      <w:tr w:rsidR="0020506D" w14:paraId="5447B1C9" w14:textId="77777777">
        <w:tc>
          <w:tcPr>
            <w:tcW w:w="1105" w:type="dxa"/>
          </w:tcPr>
          <w:p w14:paraId="3FB35FDA" w14:textId="6D6F834C"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5F710FAD" w14:textId="77777777" w:rsidR="0020506D" w:rsidRDefault="0020506D" w:rsidP="0020506D">
            <w:pPr>
              <w:spacing w:after="0"/>
              <w:rPr>
                <w:rFonts w:ascii="Times New Roman" w:eastAsiaTheme="minorEastAsia" w:hAnsi="Times New Roman"/>
                <w:lang w:eastAsia="zh-CN"/>
              </w:rPr>
            </w:pPr>
          </w:p>
        </w:tc>
        <w:tc>
          <w:tcPr>
            <w:tcW w:w="5670" w:type="dxa"/>
          </w:tcPr>
          <w:p w14:paraId="6A0CF976"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1/3, see comments in Q4. </w:t>
            </w:r>
          </w:p>
          <w:p w14:paraId="0F7345C1" w14:textId="0ECB11A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w:t>
            </w:r>
            <w:proofErr w:type="gramStart"/>
            <w:r>
              <w:rPr>
                <w:rFonts w:ascii="Times New Roman" w:eastAsiaTheme="minorEastAsia" w:hAnsi="Times New Roman"/>
                <w:lang w:eastAsia="zh-CN"/>
              </w:rPr>
              <w:t>2,  with</w:t>
            </w:r>
            <w:proofErr w:type="gramEnd"/>
            <w:r>
              <w:rPr>
                <w:rFonts w:ascii="Times New Roman" w:eastAsiaTheme="minorEastAsia" w:hAnsi="Times New Roman"/>
                <w:lang w:eastAsia="zh-CN"/>
              </w:rPr>
              <w:t xml:space="preserve"> the current NOTE, 5.3.5.9 would be ok. If we update the NOTE as we proposed, 5.3.5.3 might be more suitable than 5.3.5.9. </w:t>
            </w:r>
          </w:p>
        </w:tc>
      </w:tr>
      <w:tr w:rsidR="00DD58AA" w14:paraId="3BB58414" w14:textId="77777777">
        <w:tc>
          <w:tcPr>
            <w:tcW w:w="1105" w:type="dxa"/>
          </w:tcPr>
          <w:p w14:paraId="0987189C" w14:textId="5321CB62" w:rsidR="00DD58AA" w:rsidRDefault="00DD58AA" w:rsidP="00DD58AA">
            <w:pPr>
              <w:spacing w:after="0"/>
              <w:rPr>
                <w:rFonts w:ascii="Times New Roman" w:eastAsiaTheme="minorEastAsia" w:hAnsi="Times New Roman"/>
                <w:lang w:eastAsia="zh-CN"/>
              </w:rPr>
            </w:pPr>
            <w:r>
              <w:rPr>
                <w:rFonts w:ascii="Times New Roman" w:eastAsia="맑은 고딕" w:hAnsi="Times New Roman" w:hint="eastAsia"/>
                <w:lang w:eastAsia="ko-KR"/>
              </w:rPr>
              <w:t>LGE</w:t>
            </w:r>
          </w:p>
        </w:tc>
        <w:tc>
          <w:tcPr>
            <w:tcW w:w="2576" w:type="dxa"/>
          </w:tcPr>
          <w:p w14:paraId="1EC7DBA9" w14:textId="528446DE" w:rsidR="00DD58AA" w:rsidRDefault="00DD58AA" w:rsidP="00DD58AA">
            <w:pPr>
              <w:spacing w:after="0"/>
              <w:rPr>
                <w:rFonts w:ascii="Times New Roman" w:eastAsiaTheme="minorEastAsia" w:hAnsi="Times New Roman"/>
                <w:lang w:eastAsia="zh-CN"/>
              </w:rPr>
            </w:pPr>
            <w:r>
              <w:rPr>
                <w:rFonts w:ascii="Times New Roman" w:eastAsia="맑은 고딕" w:hAnsi="Times New Roman" w:hint="eastAsia"/>
                <w:lang w:eastAsia="ko-KR"/>
              </w:rPr>
              <w:t>No</w:t>
            </w:r>
          </w:p>
        </w:tc>
        <w:tc>
          <w:tcPr>
            <w:tcW w:w="5670" w:type="dxa"/>
          </w:tcPr>
          <w:p w14:paraId="7442A4B4" w14:textId="379F8B70" w:rsidR="00DD58AA" w:rsidRDefault="00DD58AA" w:rsidP="00DD58AA">
            <w:pPr>
              <w:rPr>
                <w:rFonts w:ascii="Times New Roman" w:eastAsiaTheme="minorEastAsia" w:hAnsi="Times New Roman"/>
                <w:lang w:eastAsia="zh-CN"/>
              </w:rPr>
            </w:pPr>
            <w:r>
              <w:rPr>
                <w:rFonts w:ascii="Times New Roman" w:eastAsia="맑은 고딕" w:hAnsi="Times New Roman" w:hint="eastAsia"/>
                <w:lang w:eastAsia="ko-KR"/>
              </w:rPr>
              <w:t>We</w:t>
            </w:r>
            <w:r w:rsidRPr="008E2AFF">
              <w:rPr>
                <w:rFonts w:ascii="Times New Roman" w:eastAsia="맑은 고딕" w:hAnsi="Times New Roman"/>
                <w:lang w:val="en" w:eastAsia="ko-KR"/>
              </w:rPr>
              <w:t xml:space="preserve"> think it would be sufficient to just write it in the field description.</w:t>
            </w:r>
          </w:p>
        </w:tc>
      </w:tr>
    </w:tbl>
    <w:p w14:paraId="12C826A6" w14:textId="77777777" w:rsidR="003E2360" w:rsidRDefault="00D87BED">
      <w:pPr>
        <w:pStyle w:val="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ac"/>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CSI-ResourceConfigId of Set A</w:t>
            </w:r>
          </w:p>
          <w:p w14:paraId="0E6B8D07" w14:textId="77777777" w:rsidR="003E2360" w:rsidRDefault="00D87BED">
            <w:pPr>
              <w:pStyle w:val="Doc-text2"/>
              <w:ind w:left="726"/>
              <w:rPr>
                <w:lang w:val="en-GB"/>
              </w:rPr>
            </w:pPr>
            <w:r>
              <w:rPr>
                <w:lang w:val="en-GB"/>
              </w:rPr>
              <w:t>-</w:t>
            </w:r>
            <w:r>
              <w:rPr>
                <w:lang w:val="en-GB"/>
              </w:rPr>
              <w:tab/>
              <w:t>CSI-ResourceConfigId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5"/>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ac"/>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718" w:type="dxa"/>
          </w:tcPr>
          <w:p w14:paraId="7A4976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lang w:eastAsia="zh-CN"/>
              </w:rPr>
            </w:pPr>
            <w:r w:rsidRPr="009029D2">
              <w:rPr>
                <w:rFonts w:ascii="Times New Roman" w:eastAsiaTheme="minorEastAsia" w:hAnsi="Times New Roman"/>
                <w:lang w:eastAsia="zh-CN"/>
              </w:rPr>
              <w:t>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required, we support sharing the assumption with RAN1 to confirm completeness.</w:t>
            </w:r>
          </w:p>
        </w:tc>
      </w:tr>
      <w:tr w:rsidR="00CB2EFB" w14:paraId="43270217" w14:textId="77777777">
        <w:tc>
          <w:tcPr>
            <w:tcW w:w="1105" w:type="dxa"/>
          </w:tcPr>
          <w:p w14:paraId="435A6B0B" w14:textId="1D810C6C"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EC96D25" w14:textId="34A91364"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106D10B7" w14:textId="5F54832C" w:rsidR="00CB2EFB" w:rsidRPr="009029D2" w:rsidRDefault="00CB2EFB" w:rsidP="004A67C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understand candidate configuration ID is already taken into account for solution </w:t>
            </w:r>
            <w:r w:rsidR="00FD28AB">
              <w:rPr>
                <w:rFonts w:ascii="Times New Roman" w:eastAsiaTheme="minorEastAsia" w:hAnsi="Times New Roman"/>
                <w:lang w:eastAsia="zh-CN"/>
              </w:rPr>
              <w:t>1 based on Q2 answer.</w:t>
            </w:r>
          </w:p>
        </w:tc>
      </w:tr>
      <w:tr w:rsidR="00EC04CA" w14:paraId="181E1EBC" w14:textId="77777777">
        <w:tc>
          <w:tcPr>
            <w:tcW w:w="1105" w:type="dxa"/>
          </w:tcPr>
          <w:p w14:paraId="791C5690" w14:textId="665A0C36"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718" w:type="dxa"/>
          </w:tcPr>
          <w:p w14:paraId="4F31D7C2" w14:textId="27934E35"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Maybe</w:t>
            </w:r>
          </w:p>
        </w:tc>
        <w:tc>
          <w:tcPr>
            <w:tcW w:w="5528" w:type="dxa"/>
          </w:tcPr>
          <w:p w14:paraId="462F1AA6" w14:textId="592C11E2" w:rsidR="00EC04CA" w:rsidRDefault="00EC04CA" w:rsidP="00EC04CA">
            <w:pPr>
              <w:rPr>
                <w:rFonts w:ascii="Times New Roman" w:eastAsiaTheme="minorEastAsia" w:hAnsi="Times New Roman"/>
                <w:lang w:eastAsia="zh-CN"/>
              </w:rPr>
            </w:pPr>
            <w:r>
              <w:rPr>
                <w:rFonts w:ascii="Times New Roman" w:eastAsiaTheme="minorEastAsia" w:hAnsi="Times New Roman" w:hint="eastAsia"/>
                <w:lang w:eastAsia="zh-CN"/>
              </w:rPr>
              <w:t>Same view as Huawei.</w:t>
            </w:r>
          </w:p>
        </w:tc>
      </w:tr>
      <w:tr w:rsidR="00D26728" w14:paraId="0CBF95D2" w14:textId="77777777">
        <w:tc>
          <w:tcPr>
            <w:tcW w:w="1105" w:type="dxa"/>
          </w:tcPr>
          <w:p w14:paraId="46BF48E5" w14:textId="72D6F5C1"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718" w:type="dxa"/>
          </w:tcPr>
          <w:p w14:paraId="335C60F8" w14:textId="1E924699"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7A00D385" w14:textId="25892CA6" w:rsidR="00D26728" w:rsidRDefault="00D26728" w:rsidP="00EC04CA">
            <w:pPr>
              <w:rPr>
                <w:rFonts w:ascii="Times New Roman" w:eastAsiaTheme="minorEastAsia" w:hAnsi="Times New Roman"/>
                <w:lang w:eastAsia="zh-CN"/>
              </w:rPr>
            </w:pPr>
          </w:p>
        </w:tc>
      </w:tr>
      <w:tr w:rsidR="00D34C60" w14:paraId="15C6F0E9" w14:textId="77777777">
        <w:tc>
          <w:tcPr>
            <w:tcW w:w="1105" w:type="dxa"/>
          </w:tcPr>
          <w:p w14:paraId="06CE098A" w14:textId="3794D6A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718" w:type="dxa"/>
          </w:tcPr>
          <w:p w14:paraId="2950AB08" w14:textId="63FC22A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16BE18B7" w14:textId="5ACB4EC4" w:rsidR="00D34C60" w:rsidRDefault="00D34C60" w:rsidP="00D34C60">
            <w:pPr>
              <w:rPr>
                <w:rFonts w:ascii="Times New Roman" w:eastAsiaTheme="minorEastAsia" w:hAnsi="Times New Roman"/>
                <w:lang w:eastAsia="zh-CN"/>
              </w:rPr>
            </w:pPr>
            <w:r>
              <w:rPr>
                <w:rFonts w:ascii="Times New Roman" w:eastAsiaTheme="minorEastAsia" w:hAnsi="Times New Roman"/>
                <w:lang w:eastAsia="zh-CN"/>
              </w:rPr>
              <w:t>We can add if there is any input from RAN1.</w:t>
            </w:r>
          </w:p>
        </w:tc>
      </w:tr>
      <w:tr w:rsidR="006A0A2B" w14:paraId="707899CB" w14:textId="77777777">
        <w:tc>
          <w:tcPr>
            <w:tcW w:w="1105" w:type="dxa"/>
          </w:tcPr>
          <w:p w14:paraId="0364B1DB" w14:textId="12F63674"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LGE</w:t>
            </w:r>
          </w:p>
        </w:tc>
        <w:tc>
          <w:tcPr>
            <w:tcW w:w="2718" w:type="dxa"/>
          </w:tcPr>
          <w:p w14:paraId="4907CBF7" w14:textId="0A93CBAC"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Yes</w:t>
            </w:r>
          </w:p>
        </w:tc>
        <w:tc>
          <w:tcPr>
            <w:tcW w:w="5528" w:type="dxa"/>
          </w:tcPr>
          <w:p w14:paraId="4B289F6B" w14:textId="62F93C8E" w:rsidR="006A0A2B" w:rsidRDefault="006A0A2B" w:rsidP="006A0A2B">
            <w:pPr>
              <w:rPr>
                <w:rFonts w:ascii="Times New Roman" w:eastAsiaTheme="minorEastAsia" w:hAnsi="Times New Roman"/>
                <w:lang w:eastAsia="zh-CN"/>
              </w:rPr>
            </w:pPr>
            <w:r w:rsidRPr="00FB519A">
              <w:rPr>
                <w:rFonts w:ascii="Times New Roman" w:eastAsia="맑은 고딕" w:hAnsi="Times New Roman"/>
                <w:lang w:val="en" w:eastAsia="ko-KR"/>
              </w:rPr>
              <w:t>CSI-</w:t>
            </w:r>
            <w:proofErr w:type="spellStart"/>
            <w:r w:rsidRPr="00FB519A">
              <w:rPr>
                <w:rFonts w:ascii="Times New Roman" w:eastAsia="맑은 고딕" w:hAnsi="Times New Roman"/>
                <w:lang w:val="en" w:eastAsia="ko-KR"/>
              </w:rPr>
              <w:t>ReportConfig</w:t>
            </w:r>
            <w:proofErr w:type="spellEnd"/>
            <w:r w:rsidRPr="00FB519A">
              <w:rPr>
                <w:rFonts w:ascii="Times New Roman" w:eastAsia="맑은 고딕" w:hAnsi="Times New Roman"/>
                <w:lang w:val="en" w:eastAsia="ko-KR"/>
              </w:rPr>
              <w:t xml:space="preserve"> is configured per cell, while </w:t>
            </w:r>
            <w:proofErr w:type="spellStart"/>
            <w:r w:rsidRPr="00FB519A">
              <w:rPr>
                <w:rFonts w:ascii="Times New Roman" w:eastAsia="맑은 고딕" w:hAnsi="Times New Roman"/>
                <w:lang w:val="en" w:eastAsia="ko-KR"/>
              </w:rPr>
              <w:t>otherConfig</w:t>
            </w:r>
            <w:proofErr w:type="spellEnd"/>
            <w:r w:rsidRPr="00FB519A">
              <w:rPr>
                <w:rFonts w:ascii="Times New Roman" w:eastAsia="맑은 고딕" w:hAnsi="Times New Roman"/>
                <w:lang w:val="en" w:eastAsia="ko-KR"/>
              </w:rPr>
              <w:t xml:space="preserve"> is configured per </w:t>
            </w:r>
            <w:r>
              <w:rPr>
                <w:rFonts w:ascii="Times New Roman" w:eastAsia="맑은 고딕" w:hAnsi="Times New Roman" w:hint="eastAsia"/>
                <w:lang w:val="en" w:eastAsia="ko-KR"/>
              </w:rPr>
              <w:t>CG</w:t>
            </w:r>
            <w:r w:rsidRPr="00FB519A">
              <w:rPr>
                <w:rFonts w:ascii="Times New Roman" w:eastAsia="맑은 고딕" w:hAnsi="Times New Roman"/>
                <w:lang w:val="en" w:eastAsia="ko-KR"/>
              </w:rPr>
              <w:t xml:space="preserve">. Therefore, an additional configuration is required to specify which cell's CSI resource configuration the solution1/2 configuration follows. For this, the serving cell index-related information </w:t>
            </w:r>
            <w:r>
              <w:rPr>
                <w:rFonts w:ascii="Times New Roman" w:eastAsia="맑은 고딕" w:hAnsi="Times New Roman" w:hint="eastAsia"/>
                <w:lang w:val="en" w:eastAsia="ko-KR"/>
              </w:rPr>
              <w:t>may need to</w:t>
            </w:r>
            <w:r w:rsidRPr="00FB519A">
              <w:rPr>
                <w:rFonts w:ascii="Times New Roman" w:eastAsia="맑은 고딕" w:hAnsi="Times New Roman"/>
                <w:lang w:val="en" w:eastAsia="ko-KR"/>
              </w:rPr>
              <w:t xml:space="preserve"> be included.</w:t>
            </w:r>
          </w:p>
        </w:tc>
      </w:tr>
    </w:tbl>
    <w:p w14:paraId="030AA8EE" w14:textId="77777777" w:rsidR="003E2360" w:rsidRDefault="00D87BED">
      <w:pPr>
        <w:pStyle w:val="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ac"/>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58A24EF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r w:rsidR="007C379E" w14:paraId="6FD5AC0A" w14:textId="77777777">
        <w:tc>
          <w:tcPr>
            <w:tcW w:w="1105" w:type="dxa"/>
          </w:tcPr>
          <w:p w14:paraId="4A09AA64" w14:textId="4EED04C6"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6FDA9684" w14:textId="592344AC"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FCD3E24" w14:textId="77777777" w:rsidR="007C379E" w:rsidRDefault="007C379E" w:rsidP="00DE7F2D">
            <w:pPr>
              <w:rPr>
                <w:rFonts w:ascii="Times New Roman" w:hAnsi="Times New Roman"/>
              </w:rPr>
            </w:pPr>
          </w:p>
        </w:tc>
      </w:tr>
      <w:tr w:rsidR="00AB319E" w14:paraId="331510E0" w14:textId="77777777">
        <w:tc>
          <w:tcPr>
            <w:tcW w:w="1105" w:type="dxa"/>
          </w:tcPr>
          <w:p w14:paraId="5F80B7A6" w14:textId="16D10AEF"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68124A6C" w14:textId="6C9D210D"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20BDF963" w14:textId="77777777" w:rsidR="00AB319E" w:rsidRDefault="00AB319E" w:rsidP="00AB319E">
            <w:pPr>
              <w:rPr>
                <w:rFonts w:ascii="Times New Roman" w:hAnsi="Times New Roman"/>
              </w:rPr>
            </w:pPr>
          </w:p>
        </w:tc>
      </w:tr>
      <w:tr w:rsidR="00D26728" w14:paraId="43C58A22" w14:textId="77777777">
        <w:tc>
          <w:tcPr>
            <w:tcW w:w="1105" w:type="dxa"/>
          </w:tcPr>
          <w:p w14:paraId="75FEA4D5" w14:textId="3D74ED06"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45068640" w14:textId="00444EFF"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591D4B" w14:textId="77777777" w:rsidR="00D26728" w:rsidRDefault="00D26728" w:rsidP="00AB319E">
            <w:pPr>
              <w:rPr>
                <w:rFonts w:ascii="Times New Roman" w:hAnsi="Times New Roman"/>
              </w:rPr>
            </w:pPr>
          </w:p>
        </w:tc>
      </w:tr>
      <w:tr w:rsidR="00D34C60" w14:paraId="5F62868E" w14:textId="77777777">
        <w:tc>
          <w:tcPr>
            <w:tcW w:w="1105" w:type="dxa"/>
          </w:tcPr>
          <w:p w14:paraId="491F6561" w14:textId="2AEC9A1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548125E9" w14:textId="51E12BC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9983628" w14:textId="77777777" w:rsidR="00D34C60" w:rsidRDefault="00D34C60" w:rsidP="00D34C60">
            <w:pPr>
              <w:rPr>
                <w:rFonts w:ascii="Times New Roman" w:hAnsi="Times New Roman"/>
              </w:rPr>
            </w:pPr>
          </w:p>
        </w:tc>
      </w:tr>
      <w:tr w:rsidR="006A0A2B" w14:paraId="54E62FE5" w14:textId="77777777">
        <w:tc>
          <w:tcPr>
            <w:tcW w:w="1105" w:type="dxa"/>
          </w:tcPr>
          <w:p w14:paraId="1B9F2B40" w14:textId="7D17DC45"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LGE</w:t>
            </w:r>
          </w:p>
        </w:tc>
        <w:tc>
          <w:tcPr>
            <w:tcW w:w="2576" w:type="dxa"/>
          </w:tcPr>
          <w:p w14:paraId="444AE442" w14:textId="176A2F57"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Yes</w:t>
            </w:r>
          </w:p>
        </w:tc>
        <w:tc>
          <w:tcPr>
            <w:tcW w:w="5670" w:type="dxa"/>
          </w:tcPr>
          <w:p w14:paraId="08237FB0" w14:textId="77777777" w:rsidR="006A0A2B" w:rsidRDefault="006A0A2B" w:rsidP="006A0A2B">
            <w:pPr>
              <w:rPr>
                <w:rFonts w:ascii="Times New Roman" w:hAnsi="Times New Roman"/>
              </w:rPr>
            </w:pPr>
          </w:p>
        </w:tc>
      </w:tr>
    </w:tbl>
    <w:p w14:paraId="65E29C14" w14:textId="77777777" w:rsidR="003E2360" w:rsidRDefault="00D87BED">
      <w:pPr>
        <w:pStyle w:val="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ac"/>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We note that in data collection configurations, the UE is expected to measure both r</w:t>
            </w:r>
            <w:r w:rsidRPr="00C33682">
              <w:rPr>
                <w:rFonts w:ascii="Times New Roman" w:hAnsi="Times New Roman"/>
                <w:i/>
                <w:iCs/>
              </w:rPr>
              <w:t>esourcesForChannelPrediction</w:t>
            </w:r>
            <w:r w:rsidRPr="00871DC0">
              <w:rPr>
                <w:rFonts w:ascii="Times New Roman" w:hAnsi="Times New Roman"/>
              </w:rPr>
              <w:t xml:space="preserve"> (Set A) and </w:t>
            </w:r>
            <w:r w:rsidRPr="00C33682">
              <w:rPr>
                <w:rFonts w:ascii="Times New Roman" w:hAnsi="Times New Roman"/>
                <w:i/>
                <w:iCs/>
              </w:rPr>
              <w:t>resourcesForChannelMeasurement</w:t>
            </w:r>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A81982B"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9C3DF3B" w14:textId="1AACE1F3"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6A57D338" w14:textId="77777777" w:rsidR="003E2360" w:rsidRDefault="003E2360">
            <w:pPr>
              <w:rPr>
                <w:rFonts w:ascii="Times New Roman" w:hAnsi="Times New Roman"/>
              </w:rPr>
            </w:pPr>
          </w:p>
        </w:tc>
      </w:tr>
      <w:tr w:rsidR="00D34C60" w14:paraId="5040C125" w14:textId="77777777">
        <w:tc>
          <w:tcPr>
            <w:tcW w:w="1105" w:type="dxa"/>
          </w:tcPr>
          <w:p w14:paraId="5C5646C3" w14:textId="459E94F9"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718" w:type="dxa"/>
          </w:tcPr>
          <w:p w14:paraId="74E587DE" w14:textId="6FC5E5FA"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5528" w:type="dxa"/>
          </w:tcPr>
          <w:p w14:paraId="249A5878" w14:textId="161499A4" w:rsidR="00D34C60" w:rsidRDefault="00D34C60" w:rsidP="00D34C60">
            <w:pPr>
              <w:rPr>
                <w:rFonts w:ascii="Times New Roman" w:hAnsi="Times New Roman"/>
              </w:rPr>
            </w:pPr>
            <w:r>
              <w:rPr>
                <w:rFonts w:ascii="Times New Roman" w:eastAsiaTheme="minorEastAsia" w:hAnsi="Times New Roman"/>
                <w:lang w:eastAsia="zh-CN"/>
              </w:rPr>
              <w:t xml:space="preserve">The advantage of solution2/3 would be that we don’t need to take care of parameters for candidate configuration separately. So, this question might be skipped for solution 2/3 to take advantage of solution 2/3. </w:t>
            </w: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ac"/>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lastRenderedPageBreak/>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SimSun"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SimSun"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SimSun"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7ADAA51" w14:textId="50EF1E44"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SimSun" w:hAnsi="Times New Roman"/>
                <w:lang w:val="en-US" w:eastAsia="zh-CN"/>
              </w:rPr>
            </w:pPr>
            <w:r w:rsidRPr="00135ED9">
              <w:rPr>
                <w:rFonts w:ascii="Times New Roman" w:eastAsia="SimSun" w:hAnsi="Times New Roman"/>
                <w:lang w:eastAsia="zh-CN"/>
              </w:rPr>
              <w:t>No additional info</w:t>
            </w:r>
            <w:r>
              <w:rPr>
                <w:rFonts w:ascii="Times New Roman" w:eastAsia="SimSun" w:hAnsi="Times New Roman"/>
                <w:lang w:eastAsia="zh-CN"/>
              </w:rPr>
              <w:t>.</w:t>
            </w:r>
            <w:r w:rsidRPr="00135ED9">
              <w:rPr>
                <w:rFonts w:ascii="Times New Roman" w:eastAsia="SimSun" w:hAnsi="Times New Roman"/>
                <w:lang w:eastAsia="zh-CN"/>
              </w:rPr>
              <w:t xml:space="preserve"> is needed at this stage.</w:t>
            </w:r>
          </w:p>
        </w:tc>
      </w:tr>
      <w:tr w:rsidR="00A15883" w14:paraId="44441BA9" w14:textId="77777777">
        <w:tc>
          <w:tcPr>
            <w:tcW w:w="1105" w:type="dxa"/>
          </w:tcPr>
          <w:p w14:paraId="341DE2D6" w14:textId="38D926CD"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993F608" w14:textId="6D8D97BE"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3C5281A3" w14:textId="77777777" w:rsidR="00A15883" w:rsidRPr="00135ED9" w:rsidRDefault="00A15883" w:rsidP="00C71B6F">
            <w:pPr>
              <w:rPr>
                <w:rFonts w:ascii="Times New Roman" w:eastAsia="SimSun" w:hAnsi="Times New Roman"/>
                <w:lang w:eastAsia="zh-CN"/>
              </w:rPr>
            </w:pPr>
          </w:p>
        </w:tc>
      </w:tr>
      <w:tr w:rsidR="00F45364" w14:paraId="75852D7C" w14:textId="77777777">
        <w:tc>
          <w:tcPr>
            <w:tcW w:w="1105" w:type="dxa"/>
          </w:tcPr>
          <w:p w14:paraId="4EDD7E61" w14:textId="3CABE130"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2462EA0" w14:textId="28EACB93"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None</w:t>
            </w:r>
          </w:p>
        </w:tc>
        <w:tc>
          <w:tcPr>
            <w:tcW w:w="5670" w:type="dxa"/>
          </w:tcPr>
          <w:p w14:paraId="79776C5D" w14:textId="77777777" w:rsidR="00F45364" w:rsidRPr="00135ED9" w:rsidRDefault="00F45364" w:rsidP="00F45364">
            <w:pPr>
              <w:rPr>
                <w:rFonts w:ascii="Times New Roman" w:eastAsia="SimSun" w:hAnsi="Times New Roman"/>
                <w:lang w:eastAsia="zh-CN"/>
              </w:rPr>
            </w:pPr>
          </w:p>
        </w:tc>
      </w:tr>
      <w:tr w:rsidR="00D26728" w14:paraId="605D7833" w14:textId="77777777">
        <w:tc>
          <w:tcPr>
            <w:tcW w:w="1105" w:type="dxa"/>
          </w:tcPr>
          <w:p w14:paraId="496B4196" w14:textId="5389F987"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32BFE498" w14:textId="2EF3A1C5"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06B1718A" w14:textId="77777777" w:rsidR="00D26728" w:rsidRPr="00135ED9" w:rsidRDefault="00D26728" w:rsidP="00F45364">
            <w:pPr>
              <w:rPr>
                <w:rFonts w:ascii="Times New Roman" w:eastAsia="SimSun" w:hAnsi="Times New Roman"/>
                <w:lang w:eastAsia="zh-CN"/>
              </w:rPr>
            </w:pPr>
          </w:p>
        </w:tc>
      </w:tr>
      <w:tr w:rsidR="00D34C60" w14:paraId="1779E2B7" w14:textId="77777777">
        <w:tc>
          <w:tcPr>
            <w:tcW w:w="1105" w:type="dxa"/>
          </w:tcPr>
          <w:p w14:paraId="34E3390C" w14:textId="1DB0789D"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6E8E7B7B" w14:textId="77777777"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1) Preferred time information</w:t>
            </w:r>
          </w:p>
          <w:p w14:paraId="6FCF417C" w14:textId="77777777" w:rsidR="00D34C60" w:rsidRDefault="00D34C60" w:rsidP="00D34C60">
            <w:pPr>
              <w:spacing w:after="0"/>
              <w:rPr>
                <w:rFonts w:ascii="Times New Roman" w:eastAsia="맑은 고딕" w:hAnsi="Times New Roman"/>
                <w:lang w:eastAsia="ko-KR"/>
              </w:rPr>
            </w:pPr>
            <w:r>
              <w:rPr>
                <w:rFonts w:ascii="Times New Roman" w:eastAsia="맑은 고딕" w:hAnsi="Times New Roman" w:hint="eastAsia"/>
                <w:lang w:eastAsia="ko-KR"/>
              </w:rPr>
              <w:t>2</w:t>
            </w:r>
            <w:r>
              <w:rPr>
                <w:rFonts w:ascii="Times New Roman" w:eastAsia="맑은 고딕" w:hAnsi="Times New Roman"/>
                <w:lang w:eastAsia="ko-KR"/>
              </w:rPr>
              <w:t xml:space="preserve">) </w:t>
            </w:r>
            <w:r w:rsidR="00D6209A">
              <w:rPr>
                <w:rFonts w:ascii="Times New Roman" w:eastAsia="맑은 고딕" w:hAnsi="Times New Roman"/>
                <w:lang w:eastAsia="ko-KR"/>
              </w:rPr>
              <w:t>Configuration IDs to prefer to stop</w:t>
            </w:r>
          </w:p>
          <w:p w14:paraId="0C10573B" w14:textId="3EAD0D36" w:rsidR="00D6209A" w:rsidRPr="00D97E7E" w:rsidRDefault="00D6209A" w:rsidP="00D34C60">
            <w:pPr>
              <w:spacing w:after="0"/>
              <w:rPr>
                <w:rFonts w:ascii="Times New Roman" w:eastAsia="맑은 고딕" w:hAnsi="Times New Roman"/>
                <w:lang w:eastAsia="ko-KR"/>
              </w:rPr>
            </w:pPr>
            <w:r>
              <w:rPr>
                <w:rFonts w:ascii="Times New Roman" w:eastAsia="맑은 고딕" w:hAnsi="Times New Roman" w:hint="eastAsia"/>
                <w:lang w:eastAsia="ko-KR"/>
              </w:rPr>
              <w:t>3</w:t>
            </w:r>
            <w:r>
              <w:rPr>
                <w:rFonts w:ascii="Times New Roman" w:eastAsia="맑은 고딕" w:hAnsi="Times New Roman"/>
                <w:lang w:eastAsia="ko-KR"/>
              </w:rPr>
              <w:t>)</w:t>
            </w:r>
            <w:r w:rsidR="001A5D7D">
              <w:rPr>
                <w:rFonts w:ascii="Times New Roman" w:eastAsia="맑은 고딕" w:hAnsi="Times New Roman"/>
                <w:lang w:eastAsia="ko-KR"/>
              </w:rPr>
              <w:t xml:space="preserve"> Simultaneous “start” and “stop”</w:t>
            </w:r>
          </w:p>
        </w:tc>
        <w:tc>
          <w:tcPr>
            <w:tcW w:w="5670" w:type="dxa"/>
          </w:tcPr>
          <w:p w14:paraId="3B8EE7BF" w14:textId="77777777" w:rsidR="00D6209A" w:rsidRDefault="00D34C60" w:rsidP="00D34C60">
            <w:pPr>
              <w:rPr>
                <w:rFonts w:ascii="Times New Roman" w:eastAsiaTheme="minorEastAsia" w:hAnsi="Times New Roman"/>
                <w:lang w:eastAsia="zh-CN"/>
              </w:rPr>
            </w:pPr>
            <w:r>
              <w:rPr>
                <w:rFonts w:ascii="Times New Roman" w:eastAsiaTheme="minorEastAsia" w:hAnsi="Times New Roman"/>
                <w:lang w:eastAsia="zh-CN"/>
              </w:rPr>
              <w:t>1) It might be beneficial if UE can indicate how long UE would collect data so that NW can consider.</w:t>
            </w:r>
          </w:p>
          <w:p w14:paraId="29A4A887" w14:textId="0C09BB47" w:rsidR="006D5D6D" w:rsidRDefault="00D6209A" w:rsidP="00D34C60">
            <w:pPr>
              <w:rPr>
                <w:rFonts w:ascii="Times New Roman" w:eastAsiaTheme="minorEastAsia" w:hAnsi="Times New Roman"/>
                <w:lang w:eastAsia="zh-CN"/>
              </w:rPr>
            </w:pPr>
            <w:r>
              <w:rPr>
                <w:rFonts w:ascii="Times New Roman" w:eastAsiaTheme="minorEastAsia" w:hAnsi="Times New Roman"/>
                <w:lang w:eastAsia="zh-CN"/>
              </w:rPr>
              <w:t>2) As discussed in Q1/Q2, we assume UE can indicate its preference to start multiple configuration IDs (e.g., ID=1,2). Then NW may also configure multiple configurations (e.g., ID=1,2) for UE’s actual data measurement/collection. Here, if UE</w:t>
            </w:r>
            <w:r w:rsidR="006D5D6D">
              <w:rPr>
                <w:rFonts w:ascii="Times New Roman" w:eastAsiaTheme="minorEastAsia" w:hAnsi="Times New Roman"/>
                <w:lang w:eastAsia="zh-CN"/>
              </w:rPr>
              <w:t xml:space="preserve"> only</w:t>
            </w:r>
            <w:r>
              <w:rPr>
                <w:rFonts w:ascii="Times New Roman" w:eastAsiaTheme="minorEastAsia" w:hAnsi="Times New Roman"/>
                <w:lang w:eastAsia="zh-CN"/>
              </w:rPr>
              <w:t xml:space="preserve"> indicates “stop”</w:t>
            </w:r>
            <w:r w:rsidR="006D5D6D">
              <w:rPr>
                <w:rFonts w:ascii="Times New Roman" w:eastAsiaTheme="minorEastAsia" w:hAnsi="Times New Roman"/>
                <w:lang w:eastAsia="zh-CN"/>
              </w:rPr>
              <w:t xml:space="preserve"> (i.e., without configuration IDs it prefers to stop), NW would release all 3 configurations. However, we think the data measurement/collection time needed by UE or UE server could be different per configuration. For example, UE wants to stop configuration 1 as sufficient data for configuration 1 has been acquired or model training for this configuration has completed. </w:t>
            </w:r>
            <w:r w:rsidR="00D97E7E">
              <w:rPr>
                <w:rFonts w:ascii="Times New Roman" w:eastAsiaTheme="minorEastAsia" w:hAnsi="Times New Roman"/>
                <w:lang w:eastAsia="zh-CN"/>
              </w:rPr>
              <w:t>At the same time,</w:t>
            </w:r>
            <w:r w:rsidR="006D5D6D">
              <w:rPr>
                <w:rFonts w:ascii="Times New Roman" w:eastAsiaTheme="minorEastAsia" w:hAnsi="Times New Roman"/>
                <w:lang w:eastAsia="zh-CN"/>
              </w:rPr>
              <w:t xml:space="preserve"> UE wants to keep configuration 2 as more data collection is needed.</w:t>
            </w:r>
            <w:r w:rsidR="00D97E7E">
              <w:rPr>
                <w:rFonts w:ascii="Times New Roman" w:eastAsiaTheme="minorEastAsia" w:hAnsi="Times New Roman"/>
                <w:lang w:eastAsia="zh-CN"/>
              </w:rPr>
              <w:t xml:space="preserve"> In this case, there should be a way to stop only configuration 2 (i.e., selective stop)</w:t>
            </w:r>
          </w:p>
          <w:p w14:paraId="77335606" w14:textId="77777777" w:rsidR="006D5D6D" w:rsidRDefault="006D5D6D" w:rsidP="00D34C60">
            <w:pPr>
              <w:rPr>
                <w:rFonts w:ascii="Times New Roman" w:eastAsiaTheme="minorEastAsia" w:hAnsi="Times New Roman"/>
                <w:lang w:eastAsia="zh-CN"/>
              </w:rPr>
            </w:pPr>
          </w:p>
          <w:p w14:paraId="62E1FE85" w14:textId="43A6B2CA" w:rsidR="006D5D6D" w:rsidRDefault="006D5D6D" w:rsidP="00D34C60">
            <w:pPr>
              <w:rPr>
                <w:rFonts w:ascii="Times New Roman" w:eastAsiaTheme="minorEastAsia" w:hAnsi="Times New Roman"/>
                <w:lang w:eastAsia="zh-CN"/>
              </w:rPr>
            </w:pPr>
            <w:r>
              <w:rPr>
                <w:rFonts w:ascii="Times New Roman" w:eastAsiaTheme="minorEastAsia" w:hAnsi="Times New Roman"/>
                <w:lang w:eastAsia="zh-CN"/>
              </w:rPr>
              <w:t>3) We also think UE should be able to indicate both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start and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stop</w:t>
            </w:r>
            <w:r w:rsidR="001A5D7D">
              <w:rPr>
                <w:rFonts w:ascii="Times New Roman" w:eastAsiaTheme="minorEastAsia" w:hAnsi="Times New Roman"/>
                <w:lang w:eastAsia="zh-CN"/>
              </w:rPr>
              <w:t>,</w:t>
            </w:r>
            <w:r>
              <w:rPr>
                <w:rFonts w:ascii="Times New Roman" w:eastAsiaTheme="minorEastAsia" w:hAnsi="Times New Roman"/>
                <w:lang w:eastAsia="zh-CN"/>
              </w:rPr>
              <w:t xml:space="preserve"> simultaneously. For example,</w:t>
            </w:r>
          </w:p>
          <w:p w14:paraId="5885F3E6" w14:textId="4601EEE8" w:rsidR="006D5D6D" w:rsidRDefault="006D5D6D" w:rsidP="00D97E7E">
            <w:pPr>
              <w:ind w:leftChars="100" w:left="200"/>
              <w:rPr>
                <w:rFonts w:ascii="Times New Roman" w:eastAsiaTheme="minorEastAsia" w:hAnsi="Times New Roman"/>
                <w:lang w:eastAsia="zh-CN"/>
              </w:rPr>
            </w:pPr>
            <w:r>
              <w:rPr>
                <w:rFonts w:ascii="Times New Roman" w:eastAsia="맑은 고딕" w:hAnsi="Times New Roman"/>
                <w:lang w:eastAsia="ko-KR"/>
              </w:rPr>
              <w:t>-</w:t>
            </w:r>
            <w:r w:rsidR="00127B38">
              <w:rPr>
                <w:rFonts w:ascii="Times New Roman" w:eastAsia="맑은 고딕" w:hAnsi="Times New Roman"/>
                <w:lang w:eastAsia="ko-KR"/>
              </w:rPr>
              <w:t xml:space="preserve"> 1. </w:t>
            </w:r>
            <w:r>
              <w:rPr>
                <w:rFonts w:ascii="Times New Roman" w:eastAsia="맑은 고딕" w:hAnsi="Times New Roman"/>
                <w:lang w:eastAsia="ko-KR"/>
              </w:rPr>
              <w:t xml:space="preserve">NW provides candidates of configurations </w:t>
            </w:r>
            <w:r>
              <w:rPr>
                <w:rFonts w:ascii="Times New Roman" w:eastAsiaTheme="minorEastAsia" w:hAnsi="Times New Roman"/>
                <w:lang w:eastAsia="zh-CN"/>
              </w:rPr>
              <w:t>(e.g., ID=1,2,3)</w:t>
            </w:r>
          </w:p>
          <w:p w14:paraId="25593198" w14:textId="55C525C8" w:rsidR="006D5D6D" w:rsidRDefault="006D5D6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2. </w:t>
            </w:r>
            <w:r>
              <w:rPr>
                <w:rFonts w:ascii="Times New Roman" w:eastAsia="맑은 고딕" w:hAnsi="Times New Roman"/>
                <w:lang w:eastAsia="ko-KR"/>
              </w:rPr>
              <w:t>Then, UE sends its preference to start configuration 1</w:t>
            </w:r>
            <w:r w:rsidR="001A5D7D">
              <w:rPr>
                <w:rFonts w:ascii="Times New Roman" w:eastAsia="맑은 고딕" w:hAnsi="Times New Roman"/>
                <w:lang w:eastAsia="ko-KR"/>
              </w:rPr>
              <w:t xml:space="preserve"> and </w:t>
            </w:r>
            <w:r>
              <w:rPr>
                <w:rFonts w:ascii="Times New Roman" w:eastAsia="맑은 고딕" w:hAnsi="Times New Roman"/>
                <w:lang w:eastAsia="ko-KR"/>
              </w:rPr>
              <w:t>2</w:t>
            </w:r>
          </w:p>
          <w:p w14:paraId="5BF932E4" w14:textId="71F60C2D" w:rsidR="006D5D6D" w:rsidRDefault="006D5D6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3. </w:t>
            </w:r>
            <w:r w:rsidR="001A5D7D">
              <w:rPr>
                <w:rFonts w:ascii="Times New Roman" w:eastAsia="맑은 고딕" w:hAnsi="Times New Roman"/>
                <w:lang w:eastAsia="ko-KR"/>
              </w:rPr>
              <w:t>NW configures actual measurement/collection configuration 1 and 2</w:t>
            </w:r>
          </w:p>
          <w:p w14:paraId="5F87AE5C" w14:textId="3C409D4B" w:rsidR="001A5D7D" w:rsidRDefault="001A5D7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4. </w:t>
            </w:r>
            <w:r>
              <w:rPr>
                <w:rFonts w:ascii="Times New Roman" w:eastAsia="맑은 고딕" w:hAnsi="Times New Roman"/>
                <w:lang w:eastAsia="ko-KR"/>
              </w:rPr>
              <w:t>UE starts measure/collection for 1 and 2</w:t>
            </w:r>
          </w:p>
          <w:p w14:paraId="69EF2C0D" w14:textId="745817DD" w:rsidR="00D34C60" w:rsidRPr="00D97E7E" w:rsidRDefault="001A5D7D" w:rsidP="00D97E7E">
            <w:pPr>
              <w:ind w:leftChars="100" w:left="200"/>
              <w:rPr>
                <w:rFonts w:ascii="Times New Roman" w:eastAsia="맑은 고딕" w:hAnsi="Times New Roman"/>
                <w:lang w:eastAsia="ko-KR"/>
              </w:rPr>
            </w:pPr>
            <w:r>
              <w:rPr>
                <w:rFonts w:ascii="Times New Roman" w:eastAsia="맑은 고딕" w:hAnsi="Times New Roman" w:hint="eastAsia"/>
                <w:lang w:eastAsia="ko-KR"/>
              </w:rPr>
              <w:t>-</w:t>
            </w:r>
            <w:r>
              <w:rPr>
                <w:rFonts w:ascii="Times New Roman" w:eastAsia="맑은 고딕" w:hAnsi="Times New Roman"/>
                <w:lang w:eastAsia="ko-KR"/>
              </w:rPr>
              <w:t xml:space="preserve"> </w:t>
            </w:r>
            <w:r w:rsidR="00127B38">
              <w:rPr>
                <w:rFonts w:ascii="Times New Roman" w:eastAsia="맑은 고딕" w:hAnsi="Times New Roman"/>
                <w:lang w:eastAsia="ko-KR"/>
              </w:rPr>
              <w:t xml:space="preserve">5. </w:t>
            </w:r>
            <w:r>
              <w:rPr>
                <w:rFonts w:ascii="Times New Roman" w:eastAsia="맑은 고딕" w:hAnsi="Times New Roman"/>
                <w:lang w:eastAsia="ko-KR"/>
              </w:rPr>
              <w:t>UE wants to stop 1, but instead wants to start 3 newly (for another model training). Given UE’s capability is limited</w:t>
            </w:r>
            <w:r w:rsidR="00127B38">
              <w:rPr>
                <w:rFonts w:ascii="Times New Roman" w:eastAsia="맑은 고딕" w:hAnsi="Times New Roman"/>
                <w:lang w:eastAsia="ko-KR"/>
              </w:rPr>
              <w:t>,</w:t>
            </w:r>
            <w:r>
              <w:rPr>
                <w:rFonts w:ascii="Times New Roman" w:eastAsia="맑은 고딕" w:hAnsi="Times New Roman"/>
                <w:lang w:eastAsia="ko-KR"/>
              </w:rPr>
              <w:t xml:space="preserve"> UE may not be able to measure all preferred configurations at the same time</w:t>
            </w:r>
            <w:r w:rsidR="00127B38">
              <w:rPr>
                <w:rFonts w:ascii="Times New Roman" w:eastAsia="맑은 고딕" w:hAnsi="Times New Roman"/>
                <w:lang w:eastAsia="ko-KR"/>
              </w:rPr>
              <w:t>. So,</w:t>
            </w:r>
            <w:r>
              <w:rPr>
                <w:rFonts w:ascii="Times New Roman" w:eastAsia="맑은 고딕" w:hAnsi="Times New Roman"/>
                <w:lang w:eastAsia="ko-KR"/>
              </w:rPr>
              <w:t xml:space="preserve"> it is practical scenario </w:t>
            </w:r>
            <w:r w:rsidR="00127B38">
              <w:rPr>
                <w:rFonts w:ascii="Times New Roman" w:eastAsia="맑은 고딕" w:hAnsi="Times New Roman"/>
                <w:lang w:eastAsia="ko-KR"/>
              </w:rPr>
              <w:t xml:space="preserve">to request its preference </w:t>
            </w:r>
            <w:r>
              <w:rPr>
                <w:rFonts w:ascii="Times New Roman" w:eastAsia="맑은 고딕" w:hAnsi="Times New Roman"/>
                <w:lang w:eastAsia="ko-KR"/>
              </w:rPr>
              <w:t xml:space="preserve">to stop </w:t>
            </w:r>
            <w:r w:rsidR="00127B38">
              <w:rPr>
                <w:rFonts w:ascii="Times New Roman" w:eastAsia="맑은 고딕" w:hAnsi="Times New Roman"/>
                <w:lang w:eastAsia="ko-KR"/>
              </w:rPr>
              <w:t>one and start another</w:t>
            </w:r>
            <w:r>
              <w:rPr>
                <w:rFonts w:ascii="Times New Roman" w:eastAsia="맑은 고딕" w:hAnsi="Times New Roman"/>
                <w:lang w:eastAsia="ko-KR"/>
              </w:rPr>
              <w:t xml:space="preserve"> simultaneously</w:t>
            </w:r>
            <w:r w:rsidR="00127B38">
              <w:rPr>
                <w:rFonts w:ascii="Times New Roman" w:eastAsia="맑은 고딕" w:hAnsi="Times New Roman"/>
                <w:lang w:eastAsia="ko-KR"/>
              </w:rPr>
              <w:t xml:space="preserve"> (i.e., in a single UAI message)</w:t>
            </w:r>
            <w:r>
              <w:rPr>
                <w:rFonts w:ascii="Times New Roman" w:eastAsia="맑은 고딕" w:hAnsi="Times New Roman"/>
                <w:lang w:eastAsia="ko-KR"/>
              </w:rPr>
              <w:t>.</w:t>
            </w:r>
          </w:p>
        </w:tc>
      </w:tr>
      <w:tr w:rsidR="006A0A2B" w14:paraId="1941E375" w14:textId="77777777">
        <w:tc>
          <w:tcPr>
            <w:tcW w:w="1105" w:type="dxa"/>
          </w:tcPr>
          <w:p w14:paraId="22728515" w14:textId="39068C53"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LGE</w:t>
            </w:r>
          </w:p>
        </w:tc>
        <w:tc>
          <w:tcPr>
            <w:tcW w:w="2576" w:type="dxa"/>
          </w:tcPr>
          <w:p w14:paraId="1E683A4B" w14:textId="4B421E20"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None</w:t>
            </w:r>
          </w:p>
        </w:tc>
        <w:tc>
          <w:tcPr>
            <w:tcW w:w="5670" w:type="dxa"/>
          </w:tcPr>
          <w:p w14:paraId="1F91038C" w14:textId="77777777" w:rsidR="006A0A2B" w:rsidRDefault="006A0A2B" w:rsidP="006A0A2B">
            <w:pPr>
              <w:rPr>
                <w:rFonts w:ascii="Times New Roman" w:eastAsiaTheme="minorEastAsia" w:hAnsi="Times New Roman"/>
                <w:lang w:eastAsia="zh-CN"/>
              </w:rPr>
            </w:pPr>
          </w:p>
        </w:tc>
      </w:tr>
    </w:tbl>
    <w:p w14:paraId="3D9F7707" w14:textId="77777777" w:rsidR="003E2360" w:rsidRDefault="003E2360">
      <w:pPr>
        <w:rPr>
          <w:rFonts w:eastAsiaTheme="minorEastAsia"/>
          <w:lang w:eastAsia="zh-CN"/>
        </w:rPr>
      </w:pPr>
    </w:p>
    <w:p w14:paraId="29A61745" w14:textId="77777777" w:rsidR="003E2360" w:rsidRDefault="00D87BED">
      <w:pPr>
        <w:pStyle w:val="5"/>
        <w:ind w:left="0" w:firstLine="0"/>
      </w:pPr>
      <w:r>
        <w:rPr>
          <w:rFonts w:hint="eastAsia"/>
        </w:rPr>
        <w:lastRenderedPageBreak/>
        <w:t>Q</w:t>
      </w:r>
      <w:r>
        <w:t>7. Do you think prohibit timer should be considered for UE indicating its preferred data collection configuration?</w:t>
      </w:r>
    </w:p>
    <w:tbl>
      <w:tblPr>
        <w:tblStyle w:val="ac"/>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60B2F56" w14:textId="77777777" w:rsidR="003E2360" w:rsidRDefault="00D87BED">
            <w:pPr>
              <w:ind w:left="720"/>
            </w:pPr>
            <w:r>
              <w:t xml:space="preserve">    3&gt; if the data collection preference includes </w:t>
            </w:r>
            <w:r>
              <w:rPr>
                <w:i/>
                <w:iCs/>
              </w:rPr>
              <w:t>dataCollectionStartStop</w:t>
            </w:r>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71B423B1" w14:textId="77777777"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lastRenderedPageBreak/>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1F00D78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14:paraId="194A86A3" w14:textId="77777777" w:rsidR="00A44CC8" w:rsidRPr="00330B1B" w:rsidRDefault="00A44CC8" w:rsidP="00A44CC8">
            <w:pPr>
              <w:pStyle w:val="EditorsNote"/>
              <w:rPr>
                <w:rFonts w:eastAsia="SimSun"/>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some comments above, i.e. the preference for UE data collection is not expected to change frequently, we think it is just an assumption based on one UE implementation. However, we have 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lastRenderedPageBreak/>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6B1CB73D" w14:textId="4C888741"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af0"/>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af0"/>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r w:rsidR="000A3275" w14:paraId="4F70816A" w14:textId="77777777">
        <w:tc>
          <w:tcPr>
            <w:tcW w:w="1105" w:type="dxa"/>
          </w:tcPr>
          <w:p w14:paraId="05CBB580" w14:textId="13D54335"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2FEAF30" w14:textId="06D744DB"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2F93AD6A" w14:textId="77777777" w:rsidR="000A3275" w:rsidRPr="00AA5F96" w:rsidRDefault="000A3275" w:rsidP="00EE2882">
            <w:pPr>
              <w:rPr>
                <w:rFonts w:ascii="Times New Roman" w:eastAsiaTheme="minorEastAsia" w:hAnsi="Times New Roman"/>
                <w:szCs w:val="20"/>
                <w:lang w:eastAsia="zh-CN"/>
              </w:rPr>
            </w:pPr>
          </w:p>
        </w:tc>
      </w:tr>
      <w:tr w:rsidR="00F45913" w14:paraId="23EAB1E3" w14:textId="77777777">
        <w:tc>
          <w:tcPr>
            <w:tcW w:w="1105" w:type="dxa"/>
          </w:tcPr>
          <w:p w14:paraId="1ED20A60" w14:textId="4BB234F8"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AE4BD98" w14:textId="0EA6D97A"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5670" w:type="dxa"/>
          </w:tcPr>
          <w:p w14:paraId="344A5D51" w14:textId="77777777" w:rsidR="00F45913" w:rsidRPr="00AA5F96" w:rsidRDefault="00F45913" w:rsidP="00F45913">
            <w:pPr>
              <w:rPr>
                <w:rFonts w:ascii="Times New Roman" w:eastAsiaTheme="minorEastAsia" w:hAnsi="Times New Roman"/>
                <w:szCs w:val="20"/>
                <w:lang w:eastAsia="zh-CN"/>
              </w:rPr>
            </w:pPr>
          </w:p>
        </w:tc>
      </w:tr>
      <w:tr w:rsidR="00D26728" w14:paraId="3EAD6C43" w14:textId="77777777">
        <w:tc>
          <w:tcPr>
            <w:tcW w:w="1105" w:type="dxa"/>
          </w:tcPr>
          <w:p w14:paraId="5D15FBF6" w14:textId="0BE210E6"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 xml:space="preserve">Google </w:t>
            </w:r>
          </w:p>
        </w:tc>
        <w:tc>
          <w:tcPr>
            <w:tcW w:w="2576" w:type="dxa"/>
          </w:tcPr>
          <w:p w14:paraId="2F6FF8DD" w14:textId="4D0E1AF9"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87FA1C" w14:textId="77777777" w:rsidR="00D26728" w:rsidRDefault="00E14D2D" w:rsidP="00E14D2D">
            <w:pPr>
              <w:rPr>
                <w:rFonts w:ascii="Times New Roman" w:eastAsiaTheme="minorEastAsia" w:hAnsi="Times New Roman"/>
                <w:szCs w:val="20"/>
                <w:lang w:eastAsia="zh-CN"/>
              </w:rPr>
            </w:pPr>
            <w:r>
              <w:rPr>
                <w:rFonts w:ascii="Times New Roman" w:eastAsiaTheme="minorEastAsia" w:hAnsi="Times New Roman"/>
                <w:szCs w:val="20"/>
                <w:lang w:eastAsia="zh-CN"/>
              </w:rPr>
              <w:t>Same view as Huawei and Sharp.</w:t>
            </w:r>
          </w:p>
          <w:p w14:paraId="75AB10B8" w14:textId="3B682B91" w:rsidR="00E14D2D" w:rsidRPr="00AA5F96" w:rsidRDefault="002E3F5A" w:rsidP="002E3F5A">
            <w:pPr>
              <w:rPr>
                <w:rFonts w:ascii="Times New Roman" w:eastAsiaTheme="minorEastAsia" w:hAnsi="Times New Roman"/>
                <w:szCs w:val="20"/>
                <w:lang w:eastAsia="zh-CN"/>
              </w:rPr>
            </w:pPr>
            <w:r w:rsidRPr="002E3F5A">
              <w:rPr>
                <w:rFonts w:ascii="Times New Roman" w:eastAsiaTheme="minorEastAsia" w:hAnsi="Times New Roman"/>
                <w:szCs w:val="20"/>
                <w:lang w:eastAsia="zh-CN"/>
              </w:rPr>
              <w:t>For UE-initiated requests or reports (e.g., OSI requests), a prohibit timer should be introduced. This mechanism would prevent the UE from sending repeated or new requests too frequently, particularly if a response from the NW is not received.</w:t>
            </w:r>
          </w:p>
        </w:tc>
      </w:tr>
      <w:tr w:rsidR="00127B38" w14:paraId="6559AE27" w14:textId="77777777">
        <w:tc>
          <w:tcPr>
            <w:tcW w:w="1105" w:type="dxa"/>
          </w:tcPr>
          <w:p w14:paraId="64C337D3" w14:textId="39270C8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30417D88" w14:textId="2A17DF7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5B79A91D" w14:textId="70E3FACB" w:rsidR="00127B38" w:rsidRDefault="00127B38" w:rsidP="00127B38">
            <w:pPr>
              <w:rPr>
                <w:rFonts w:ascii="Times New Roman" w:eastAsiaTheme="minorEastAsia" w:hAnsi="Times New Roman"/>
                <w:szCs w:val="20"/>
                <w:lang w:eastAsia="zh-CN"/>
              </w:rPr>
            </w:pPr>
            <w:r>
              <w:rPr>
                <w:rFonts w:ascii="Times New Roman" w:eastAsiaTheme="minorEastAsia" w:hAnsi="Times New Roman"/>
                <w:lang w:eastAsia="zh-CN"/>
              </w:rPr>
              <w:t xml:space="preserve">Underlying assumption is that UE won’t send UE preference so often. </w:t>
            </w:r>
          </w:p>
        </w:tc>
      </w:tr>
      <w:tr w:rsidR="006A0A2B" w14:paraId="53A8C051" w14:textId="77777777">
        <w:tc>
          <w:tcPr>
            <w:tcW w:w="1105" w:type="dxa"/>
          </w:tcPr>
          <w:p w14:paraId="05662F53" w14:textId="65EFA5DF"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LGE</w:t>
            </w:r>
          </w:p>
        </w:tc>
        <w:tc>
          <w:tcPr>
            <w:tcW w:w="2576" w:type="dxa"/>
          </w:tcPr>
          <w:p w14:paraId="3C3237FA" w14:textId="35BB4EBA" w:rsidR="006A0A2B" w:rsidRDefault="006A0A2B" w:rsidP="006A0A2B">
            <w:pPr>
              <w:spacing w:after="0"/>
              <w:rPr>
                <w:rFonts w:ascii="Times New Roman" w:eastAsiaTheme="minorEastAsia" w:hAnsi="Times New Roman"/>
                <w:lang w:eastAsia="zh-CN"/>
              </w:rPr>
            </w:pPr>
            <w:r>
              <w:rPr>
                <w:rFonts w:ascii="Times New Roman" w:eastAsia="맑은 고딕" w:hAnsi="Times New Roman" w:hint="eastAsia"/>
                <w:lang w:eastAsia="ko-KR"/>
              </w:rPr>
              <w:t xml:space="preserve">No                                                                                                                                                                                        </w:t>
            </w:r>
          </w:p>
        </w:tc>
        <w:tc>
          <w:tcPr>
            <w:tcW w:w="5670" w:type="dxa"/>
          </w:tcPr>
          <w:p w14:paraId="6D9A4DD4" w14:textId="6DC812EE" w:rsidR="006A0A2B" w:rsidRDefault="006A0A2B" w:rsidP="006A0A2B">
            <w:pPr>
              <w:rPr>
                <w:rFonts w:ascii="Times New Roman" w:eastAsiaTheme="minorEastAsia" w:hAnsi="Times New Roman"/>
                <w:lang w:eastAsia="zh-CN"/>
              </w:rPr>
            </w:pPr>
            <w:r>
              <w:rPr>
                <w:rFonts w:ascii="Times New Roman" w:eastAsia="맑은 고딕" w:hAnsi="Times New Roman" w:hint="eastAsia"/>
                <w:lang w:val="en-US" w:eastAsia="ko-KR"/>
              </w:rPr>
              <w:t xml:space="preserve">We share the same view with Vivo. </w:t>
            </w:r>
            <w:r w:rsidRPr="00517B3B">
              <w:rPr>
                <w:rFonts w:ascii="Times New Roman" w:eastAsia="맑은 고딕" w:hAnsi="Times New Roman"/>
                <w:lang w:eastAsia="ko-KR"/>
              </w:rPr>
              <w:t>Since UE data collection preferences are not anticipated to fluctuate often, a prohibit timer</w:t>
            </w:r>
            <w:r>
              <w:rPr>
                <w:rFonts w:ascii="Times New Roman" w:eastAsia="맑은 고딕" w:hAnsi="Times New Roman" w:hint="eastAsia"/>
                <w:lang w:eastAsia="ko-KR"/>
              </w:rPr>
              <w:t xml:space="preserve"> may</w:t>
            </w:r>
            <w:r w:rsidRPr="00517B3B">
              <w:rPr>
                <w:rFonts w:ascii="Times New Roman" w:eastAsia="맑은 고딕" w:hAnsi="Times New Roman"/>
                <w:lang w:eastAsia="ko-KR"/>
              </w:rPr>
              <w:t xml:space="preserve"> not </w:t>
            </w:r>
            <w:r>
              <w:rPr>
                <w:rFonts w:ascii="Times New Roman" w:eastAsia="맑은 고딕" w:hAnsi="Times New Roman" w:hint="eastAsia"/>
                <w:lang w:eastAsia="ko-KR"/>
              </w:rPr>
              <w:t xml:space="preserve">be </w:t>
            </w:r>
            <w:r w:rsidRPr="00517B3B">
              <w:rPr>
                <w:rFonts w:ascii="Times New Roman" w:eastAsia="맑은 고딕" w:hAnsi="Times New Roman"/>
                <w:lang w:eastAsia="ko-KR"/>
              </w:rPr>
              <w:t>required.</w:t>
            </w:r>
          </w:p>
        </w:tc>
      </w:tr>
    </w:tbl>
    <w:p w14:paraId="5E3EE56F" w14:textId="77777777" w:rsidR="003E2360" w:rsidRDefault="003E2360"/>
    <w:p w14:paraId="2DF4B51B" w14:textId="77777777" w:rsidR="003E2360" w:rsidRDefault="00D87BED">
      <w:pPr>
        <w:pStyle w:val="5"/>
        <w:ind w:left="0" w:firstLine="0"/>
      </w:pPr>
      <w:r>
        <w:rPr>
          <w:rFonts w:hint="eastAsia"/>
        </w:rPr>
        <w:t>Q</w:t>
      </w:r>
      <w:r>
        <w:t>8. Among Solution 1/2/3, which solution is acceptable/not acceptable?</w:t>
      </w:r>
    </w:p>
    <w:tbl>
      <w:tblPr>
        <w:tblStyle w:val="ac"/>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decoupled with the existing CSI report. </w:t>
            </w:r>
            <w:r>
              <w:lastRenderedPageBreak/>
              <w:t>Thus, no BC issue.</w:t>
            </w:r>
            <w:r>
              <w:rPr>
                <w:rFonts w:ascii="Times New Roman" w:eastAsiaTheme="minorEastAsia" w:hAnsi="Times New Roman"/>
                <w:lang w:eastAsia="zh-CN"/>
              </w:rPr>
              <w:t xml:space="preserve">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af0"/>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af0"/>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af0"/>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af0"/>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14:paraId="707909C8" w14:textId="77777777" w:rsidR="003E2360" w:rsidRDefault="00D87BED">
            <w:pPr>
              <w:pStyle w:val="af0"/>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3710" w:type="dxa"/>
          </w:tcPr>
          <w:p w14:paraId="266CD69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Not in any solution 1~ Solution 3</w:t>
            </w:r>
            <w:r>
              <w:rPr>
                <w:rFonts w:ascii="Times New Roman" w:eastAsia="SimSun" w:hAnsi="Times New Roman"/>
                <w:lang w:val="en-US" w:eastAsia="zh-CN"/>
              </w:rPr>
              <w:t xml:space="preserve"> can be acceptable solely by RAN2 </w:t>
            </w:r>
          </w:p>
          <w:p w14:paraId="38704DB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 xml:space="preserve">In our understanding, the solution </w:t>
            </w:r>
            <w:r>
              <w:rPr>
                <w:rFonts w:ascii="Times New Roman" w:eastAsia="SimSun" w:hAnsi="Times New Roman"/>
                <w:lang w:val="en-US" w:eastAsia="zh-CN"/>
              </w:rPr>
              <w:t xml:space="preserve">which can be determined not to have RAN1 impact </w:t>
            </w:r>
            <w:r>
              <w:rPr>
                <w:rFonts w:ascii="Times New Roman" w:eastAsia="SimSun"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All the CSI report configuration (e.g. no matter how to name it) contained in the OtherConfig shall be independent from CSI-MeasConfig.</w:t>
            </w:r>
          </w:p>
          <w:p w14:paraId="25D25184"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SimSun" w:hAnsi="Times New Roman"/>
                <w:lang w:val="en-US" w:eastAsia="zh-CN"/>
              </w:rPr>
              <w:t>, th</w:t>
            </w:r>
            <w:r>
              <w:rPr>
                <w:rFonts w:ascii="Times New Roman" w:eastAsia="SimSun" w:hAnsi="Times New Roman"/>
                <w:highlight w:val="yellow"/>
                <w:lang w:val="en-US" w:eastAsia="zh-CN"/>
              </w:rPr>
              <w:t>e NZP-CSI-ResourceSetId</w:t>
            </w:r>
            <w:r>
              <w:rPr>
                <w:rFonts w:ascii="Times New Roman" w:eastAsia="SimSun" w:hAnsi="Times New Roman"/>
                <w:lang w:val="en-US" w:eastAsia="zh-CN"/>
              </w:rPr>
              <w:t xml:space="preserve"> can be used</w:t>
            </w:r>
            <w:r>
              <w:rPr>
                <w:rFonts w:ascii="Times New Roman" w:eastAsia="SimSun" w:hAnsi="Times New Roman" w:hint="eastAsia"/>
                <w:lang w:val="en-US" w:eastAsia="zh-CN"/>
              </w:rPr>
              <w:t xml:space="preserve"> instead</w:t>
            </w:r>
            <w:r>
              <w:rPr>
                <w:rFonts w:ascii="Times New Roman" w:eastAsia="SimSun" w:hAnsi="Times New Roman"/>
                <w:lang w:val="en-US" w:eastAsia="zh-CN"/>
              </w:rPr>
              <w:t xml:space="preserve">. </w:t>
            </w:r>
          </w:p>
        </w:tc>
        <w:tc>
          <w:tcPr>
            <w:tcW w:w="4536" w:type="dxa"/>
          </w:tcPr>
          <w:p w14:paraId="108DEB34"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lastRenderedPageBreak/>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behavior.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we prefer Solution 1 better, since it is less signaling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r w:rsidRPr="00C33682">
              <w:rPr>
                <w:rFonts w:ascii="Times New Roman" w:eastAsiaTheme="minorEastAsia" w:hAnsi="Times New Roman"/>
                <w:i/>
                <w:iCs/>
                <w:lang w:eastAsia="zh-CN"/>
              </w:rPr>
              <w:t xml:space="preserve">ReportConfig </w:t>
            </w:r>
            <w:r w:rsidRPr="009424D8">
              <w:rPr>
                <w:rFonts w:ascii="Times New Roman" w:eastAsiaTheme="minorEastAsia" w:hAnsi="Times New Roman"/>
                <w:lang w:eastAsia="zh-CN"/>
              </w:rPr>
              <w:t>limits and the requirement for potentially late-stage 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lang w:eastAsia="zh-CN"/>
              </w:rPr>
            </w:pPr>
          </w:p>
        </w:tc>
      </w:tr>
      <w:tr w:rsidR="00AE07A4" w14:paraId="696F0C3C" w14:textId="77777777">
        <w:tc>
          <w:tcPr>
            <w:tcW w:w="1105" w:type="dxa"/>
          </w:tcPr>
          <w:p w14:paraId="1FD17CAB" w14:textId="00947314" w:rsidR="00AE07A4" w:rsidRDefault="00AE07A4" w:rsidP="009971E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710" w:type="dxa"/>
          </w:tcPr>
          <w:p w14:paraId="42A88104" w14:textId="1FA1557B" w:rsidR="00AE07A4" w:rsidRDefault="00AE07A4" w:rsidP="009971ED">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556A4893" w14:textId="0CEAB6C8" w:rsidR="00AE07A4" w:rsidRDefault="00AE07A4" w:rsidP="009971ED">
            <w:pPr>
              <w:rPr>
                <w:rFonts w:ascii="Times New Roman" w:eastAsiaTheme="minorEastAsia" w:hAnsi="Times New Roman"/>
                <w:lang w:eastAsia="zh-CN"/>
              </w:rPr>
            </w:pPr>
            <w:r>
              <w:rPr>
                <w:rFonts w:ascii="Times New Roman" w:eastAsiaTheme="minorEastAsia" w:hAnsi="Times New Roman"/>
                <w:lang w:eastAsia="zh-CN"/>
              </w:rPr>
              <w:t>Solution 2</w:t>
            </w:r>
          </w:p>
        </w:tc>
      </w:tr>
      <w:tr w:rsidR="00C95F03" w14:paraId="0C03D514" w14:textId="77777777">
        <w:tc>
          <w:tcPr>
            <w:tcW w:w="1105" w:type="dxa"/>
          </w:tcPr>
          <w:p w14:paraId="3AE2B8EE" w14:textId="1FF9E6AF"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3710" w:type="dxa"/>
          </w:tcPr>
          <w:p w14:paraId="51139BCB" w14:textId="77777777"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Solution 1.</w:t>
            </w:r>
          </w:p>
          <w:p w14:paraId="26DD4CB7" w14:textId="784C9AE0"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 xml:space="preserve">Another point is that the discussion has some similarity as the design for Option B in applicability reporting. We also prefer a unified design principle in both cases, i.e., the parameters are explicitly conveyed in the OtherConfig without </w:t>
            </w:r>
            <w:r>
              <w:rPr>
                <w:rFonts w:ascii="Times New Roman" w:eastAsiaTheme="minorEastAsia" w:hAnsi="Times New Roman"/>
                <w:lang w:eastAsia="zh-CN"/>
              </w:rPr>
              <w:t>referring</w:t>
            </w:r>
            <w:r>
              <w:rPr>
                <w:rFonts w:ascii="Times New Roman" w:eastAsiaTheme="minorEastAsia" w:hAnsi="Times New Roman" w:hint="eastAsia"/>
                <w:lang w:eastAsia="zh-CN"/>
              </w:rPr>
              <w:t xml:space="preserve"> to the CSIReportConfig.</w:t>
            </w:r>
          </w:p>
        </w:tc>
        <w:tc>
          <w:tcPr>
            <w:tcW w:w="4536" w:type="dxa"/>
          </w:tcPr>
          <w:p w14:paraId="12D4E28C" w14:textId="2DDE854D" w:rsidR="00C95F03" w:rsidRDefault="00C95F03" w:rsidP="00C95F03">
            <w:pPr>
              <w:rPr>
                <w:rFonts w:ascii="Times New Roman" w:eastAsiaTheme="minorEastAsia" w:hAnsi="Times New Roman"/>
                <w:lang w:eastAsia="zh-CN"/>
              </w:rPr>
            </w:pPr>
            <w:r>
              <w:rPr>
                <w:rFonts w:ascii="Times New Roman" w:eastAsiaTheme="minorEastAsia" w:hAnsi="Times New Roman" w:hint="eastAsia"/>
                <w:lang w:eastAsia="zh-CN"/>
              </w:rPr>
              <w:t>Solution 2, 3</w:t>
            </w:r>
          </w:p>
        </w:tc>
      </w:tr>
      <w:tr w:rsidR="00AE7BB2" w14:paraId="23CCCAC2" w14:textId="77777777">
        <w:tc>
          <w:tcPr>
            <w:tcW w:w="1105" w:type="dxa"/>
          </w:tcPr>
          <w:p w14:paraId="4E182FE6" w14:textId="4FB03ACF"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3710" w:type="dxa"/>
          </w:tcPr>
          <w:p w14:paraId="10F26A2B" w14:textId="56EB5C1A"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3EDF9E68" w14:textId="5E4C51CD" w:rsidR="00AE7BB2" w:rsidRDefault="00AE7BB2" w:rsidP="00C95F03">
            <w:pPr>
              <w:rPr>
                <w:rFonts w:ascii="Times New Roman" w:eastAsiaTheme="minorEastAsia" w:hAnsi="Times New Roman"/>
                <w:lang w:eastAsia="zh-CN"/>
              </w:rPr>
            </w:pPr>
            <w:r>
              <w:rPr>
                <w:rFonts w:ascii="Times New Roman" w:eastAsiaTheme="minorEastAsia" w:hAnsi="Times New Roman"/>
                <w:lang w:eastAsia="zh-CN"/>
              </w:rPr>
              <w:t>Solution 2, 3</w:t>
            </w:r>
          </w:p>
        </w:tc>
      </w:tr>
      <w:tr w:rsidR="00127B38" w14:paraId="5D5D5AFE" w14:textId="77777777">
        <w:tc>
          <w:tcPr>
            <w:tcW w:w="1105" w:type="dxa"/>
          </w:tcPr>
          <w:p w14:paraId="7D29E281" w14:textId="177C4D81" w:rsidR="00127B38" w:rsidRPr="00D97E7E" w:rsidRDefault="00127B38" w:rsidP="00C95F03">
            <w:pPr>
              <w:spacing w:after="0"/>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3710" w:type="dxa"/>
          </w:tcPr>
          <w:p w14:paraId="4AE37822" w14:textId="1A9ED5CD" w:rsidR="00127B38" w:rsidRPr="00D97E7E" w:rsidRDefault="00127B38" w:rsidP="00C95F03">
            <w:pPr>
              <w:spacing w:after="0"/>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olution 1/2/3</w:t>
            </w:r>
          </w:p>
        </w:tc>
        <w:tc>
          <w:tcPr>
            <w:tcW w:w="4536" w:type="dxa"/>
          </w:tcPr>
          <w:p w14:paraId="13848134" w14:textId="77777777" w:rsidR="00127B38" w:rsidRDefault="00127B38" w:rsidP="00C95F03">
            <w:pPr>
              <w:rPr>
                <w:rFonts w:ascii="Times New Roman" w:eastAsiaTheme="minorEastAsia" w:hAnsi="Times New Roman"/>
                <w:lang w:eastAsia="zh-CN"/>
              </w:rPr>
            </w:pPr>
          </w:p>
        </w:tc>
      </w:tr>
      <w:tr w:rsidR="006A0A2B" w14:paraId="3154529C" w14:textId="77777777">
        <w:tc>
          <w:tcPr>
            <w:tcW w:w="1105" w:type="dxa"/>
          </w:tcPr>
          <w:p w14:paraId="5E4A16A7" w14:textId="09908321" w:rsidR="006A0A2B" w:rsidRDefault="006A0A2B" w:rsidP="006A0A2B">
            <w:pPr>
              <w:spacing w:after="0"/>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3710" w:type="dxa"/>
          </w:tcPr>
          <w:p w14:paraId="08033187" w14:textId="77777777" w:rsidR="006A0A2B" w:rsidRDefault="006A0A2B" w:rsidP="006A0A2B">
            <w:pPr>
              <w:spacing w:after="0"/>
              <w:rPr>
                <w:rFonts w:ascii="Times New Roman" w:eastAsia="맑은 고딕" w:hAnsi="Times New Roman"/>
                <w:lang w:eastAsia="ko-KR"/>
              </w:rPr>
            </w:pPr>
            <w:r>
              <w:rPr>
                <w:rFonts w:ascii="Times New Roman" w:eastAsia="맑은 고딕" w:hAnsi="Times New Roman" w:hint="eastAsia"/>
                <w:lang w:eastAsia="ko-KR"/>
              </w:rPr>
              <w:t>Solution 1 (1</w:t>
            </w:r>
            <w:r w:rsidRPr="00D37392">
              <w:rPr>
                <w:rFonts w:ascii="Times New Roman" w:eastAsia="맑은 고딕" w:hAnsi="Times New Roman" w:hint="eastAsia"/>
                <w:vertAlign w:val="superscript"/>
                <w:lang w:eastAsia="ko-KR"/>
              </w:rPr>
              <w:t>st</w:t>
            </w:r>
            <w:r>
              <w:rPr>
                <w:rFonts w:ascii="Times New Roman" w:eastAsia="맑은 고딕" w:hAnsi="Times New Roman" w:hint="eastAsia"/>
                <w:lang w:eastAsia="ko-KR"/>
              </w:rPr>
              <w:t xml:space="preserve"> priority)</w:t>
            </w:r>
          </w:p>
          <w:p w14:paraId="5B53EE05" w14:textId="7D8FC5C8" w:rsidR="006A0A2B" w:rsidRDefault="006A0A2B" w:rsidP="006A0A2B">
            <w:pPr>
              <w:spacing w:after="0"/>
              <w:rPr>
                <w:rFonts w:ascii="Times New Roman" w:eastAsia="맑은 고딕" w:hAnsi="Times New Roman" w:hint="eastAsia"/>
                <w:lang w:eastAsia="ko-KR"/>
              </w:rPr>
            </w:pPr>
            <w:r>
              <w:rPr>
                <w:rFonts w:ascii="Times New Roman" w:eastAsia="맑은 고딕" w:hAnsi="Times New Roman" w:hint="eastAsia"/>
                <w:lang w:eastAsia="ko-KR"/>
              </w:rPr>
              <w:t>Solution 3 (2</w:t>
            </w:r>
            <w:r w:rsidRPr="00D37392">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priority)</w:t>
            </w:r>
          </w:p>
        </w:tc>
        <w:tc>
          <w:tcPr>
            <w:tcW w:w="4536" w:type="dxa"/>
          </w:tcPr>
          <w:p w14:paraId="3DDF0F22" w14:textId="0FA37D46" w:rsidR="006A0A2B" w:rsidRDefault="006A0A2B" w:rsidP="006A0A2B">
            <w:pPr>
              <w:rPr>
                <w:rFonts w:ascii="Times New Roman" w:eastAsiaTheme="minorEastAsia" w:hAnsi="Times New Roman"/>
                <w:lang w:eastAsia="zh-CN"/>
              </w:rPr>
            </w:pPr>
            <w:r>
              <w:rPr>
                <w:rFonts w:ascii="Times New Roman" w:eastAsia="맑은 고딕" w:hAnsi="Times New Roman" w:hint="eastAsia"/>
                <w:lang w:eastAsia="ko-KR"/>
              </w:rPr>
              <w:t xml:space="preserve">Solution </w:t>
            </w:r>
            <w:proofErr w:type="gramStart"/>
            <w:r>
              <w:rPr>
                <w:rFonts w:ascii="Times New Roman" w:eastAsia="맑은 고딕" w:hAnsi="Times New Roman" w:hint="eastAsia"/>
                <w:lang w:eastAsia="ko-KR"/>
              </w:rPr>
              <w:t>2 :</w:t>
            </w:r>
            <w:proofErr w:type="gramEnd"/>
            <w:r>
              <w:rPr>
                <w:rFonts w:ascii="Times New Roman" w:eastAsia="맑은 고딕" w:hAnsi="Times New Roman" w:hint="eastAsia"/>
                <w:lang w:eastAsia="ko-KR"/>
              </w:rPr>
              <w:t xml:space="preserve"> See our comment for Solution2 on Q3.</w:t>
            </w:r>
          </w:p>
        </w:tc>
      </w:tr>
    </w:tbl>
    <w:p w14:paraId="2E922E96" w14:textId="77777777" w:rsidR="003E2360" w:rsidRDefault="003E2360"/>
    <w:p w14:paraId="3911F820" w14:textId="77777777" w:rsidR="003E2360" w:rsidRDefault="00D87BED">
      <w:pPr>
        <w:pStyle w:val="1"/>
      </w:pPr>
      <w:r>
        <w:t>Conclusion</w:t>
      </w:r>
    </w:p>
    <w:p w14:paraId="0168AFFB" w14:textId="77777777" w:rsidR="003E2360" w:rsidRDefault="003E2360"/>
    <w:p w14:paraId="2833E72F" w14:textId="77777777" w:rsidR="003E2360" w:rsidRDefault="00D87BED">
      <w:pPr>
        <w:pStyle w:val="1"/>
      </w:pPr>
      <w:r>
        <w:t>Reference</w:t>
      </w:r>
    </w:p>
    <w:p w14:paraId="6A38B5FD" w14:textId="77777777" w:rsidR="003E2360" w:rsidRDefault="00D87BED">
      <w:r>
        <w:rPr>
          <w:rFonts w:hint="eastAsia"/>
        </w:rPr>
        <w:t>[</w:t>
      </w:r>
      <w:r>
        <w:t>1] R2-2504309</w:t>
      </w:r>
      <w:r>
        <w:tab/>
        <w:t>Remaining open issues: LCM for UE-sided model for BM use case</w:t>
      </w:r>
      <w:r>
        <w:tab/>
        <w:t>InterDigital</w:t>
      </w:r>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headerReference w:type="even" r:id="rId18"/>
      <w:headerReference w:type="default" r:id="rId19"/>
      <w:headerReference w:type="first" r:id="rId20"/>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msung (Beom)" w:date="2025-06-19T20:55:00Z" w:initials="SS">
    <w:p w14:paraId="230CA4D5" w14:textId="4C4D46CE" w:rsidR="0020506D" w:rsidRDefault="0020506D">
      <w:pPr>
        <w:pStyle w:val="a5"/>
        <w:rPr>
          <w:lang w:eastAsia="ko-KR"/>
        </w:rPr>
      </w:pPr>
      <w:r>
        <w:rPr>
          <w:rStyle w:val="af"/>
        </w:rPr>
        <w:annotationRef/>
      </w:r>
      <w:r>
        <w:rPr>
          <w:lang w:eastAsia="ko-KR"/>
        </w:rPr>
        <w:t xml:space="preserve">Should it be </w:t>
      </w:r>
      <w:r>
        <w:rPr>
          <w:rFonts w:hint="eastAsia"/>
          <w:lang w:eastAsia="ko-KR"/>
        </w:rPr>
        <w:t>C</w:t>
      </w:r>
      <w:r>
        <w:rPr>
          <w:lang w:eastAsia="ko-KR"/>
        </w:rPr>
        <w:t>SI-MeasConfig?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CA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EF7C8" w16cex:dateUtc="2025-06-1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CA4D5" w16cid:durableId="2BFEF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5465" w14:textId="77777777" w:rsidR="000245E7" w:rsidRDefault="000245E7">
      <w:pPr>
        <w:spacing w:before="0" w:after="0"/>
      </w:pPr>
      <w:r>
        <w:separator/>
      </w:r>
    </w:p>
  </w:endnote>
  <w:endnote w:type="continuationSeparator" w:id="0">
    <w:p w14:paraId="0726DB9F" w14:textId="77777777" w:rsidR="000245E7" w:rsidRDefault="00024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BC4E" w14:textId="77777777" w:rsidR="000245E7" w:rsidRDefault="000245E7">
      <w:pPr>
        <w:spacing w:before="0" w:after="0"/>
      </w:pPr>
      <w:r>
        <w:separator/>
      </w:r>
    </w:p>
  </w:footnote>
  <w:footnote w:type="continuationSeparator" w:id="0">
    <w:p w14:paraId="23B12283" w14:textId="77777777" w:rsidR="000245E7" w:rsidRDefault="000245E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6554" w14:textId="5019CABD" w:rsidR="00593299" w:rsidRDefault="00593299">
    <w:pPr>
      <w:pStyle w:val="a0"/>
    </w:pPr>
    <w:r>
      <w:rPr>
        <w:noProof/>
      </w:rPr>
      <mc:AlternateContent>
        <mc:Choice Requires="wps">
          <w:drawing>
            <wp:anchor distT="0" distB="0" distL="0" distR="0" simplePos="0" relativeHeight="251659264" behindDoc="0" locked="0" layoutInCell="1" allowOverlap="1" wp14:anchorId="0883A13C" wp14:editId="67676BC7">
              <wp:simplePos x="635" y="635"/>
              <wp:positionH relativeFrom="page">
                <wp:align>center</wp:align>
              </wp:positionH>
              <wp:positionV relativeFrom="page">
                <wp:align>top</wp:align>
              </wp:positionV>
              <wp:extent cx="1343025" cy="452755"/>
              <wp:effectExtent l="0" t="0" r="9525" b="4445"/>
              <wp:wrapNone/>
              <wp:docPr id="8738544"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741956CA" w14:textId="0B237773"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3A13C"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" filled="f" stroked="f">
              <v:fill o:detectmouseclick="t"/>
              <v:textbox style="mso-fit-shape-to-text:t" inset="0,15pt,0,0">
                <w:txbxContent>
                  <w:p w14:paraId="741956CA" w14:textId="0B237773"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A8DD" w14:textId="2FD35770" w:rsidR="00593299" w:rsidRDefault="00593299">
    <w:pPr>
      <w:pStyle w:val="a0"/>
    </w:pPr>
    <w:r>
      <w:rPr>
        <w:noProof/>
      </w:rPr>
      <mc:AlternateContent>
        <mc:Choice Requires="wps">
          <w:drawing>
            <wp:anchor distT="0" distB="0" distL="0" distR="0" simplePos="0" relativeHeight="251660288" behindDoc="0" locked="0" layoutInCell="1" allowOverlap="1" wp14:anchorId="59CE25B3" wp14:editId="4E013342">
              <wp:simplePos x="914400" y="-2588"/>
              <wp:positionH relativeFrom="page">
                <wp:align>center</wp:align>
              </wp:positionH>
              <wp:positionV relativeFrom="page">
                <wp:align>top</wp:align>
              </wp:positionV>
              <wp:extent cx="1343025" cy="452755"/>
              <wp:effectExtent l="0" t="0" r="9525" b="4445"/>
              <wp:wrapNone/>
              <wp:docPr id="913175617"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28BF46C2" w14:textId="4D0A5392"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E25B3"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" filled="f" stroked="f">
              <v:fill o:detectmouseclick="t"/>
              <v:textbox style="mso-fit-shape-to-text:t" inset="0,15pt,0,0">
                <w:txbxContent>
                  <w:p w14:paraId="28BF46C2" w14:textId="4D0A5392"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8DE9" w14:textId="5705F34E" w:rsidR="00593299" w:rsidRDefault="00593299">
    <w:pPr>
      <w:pStyle w:val="a0"/>
    </w:pPr>
    <w:r>
      <w:rPr>
        <w:noProof/>
      </w:rPr>
      <mc:AlternateContent>
        <mc:Choice Requires="wps">
          <w:drawing>
            <wp:anchor distT="0" distB="0" distL="0" distR="0" simplePos="0" relativeHeight="251658240" behindDoc="0" locked="0" layoutInCell="1" allowOverlap="1" wp14:anchorId="1A53E8DB" wp14:editId="48B2C582">
              <wp:simplePos x="635" y="635"/>
              <wp:positionH relativeFrom="page">
                <wp:align>center</wp:align>
              </wp:positionH>
              <wp:positionV relativeFrom="page">
                <wp:align>top</wp:align>
              </wp:positionV>
              <wp:extent cx="1343025" cy="452755"/>
              <wp:effectExtent l="0" t="0" r="9525" b="4445"/>
              <wp:wrapNone/>
              <wp:docPr id="120283958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6B85798D" w14:textId="7A950809"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3E8DB"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" filled="f" stroked="f">
              <v:fill o:detectmouseclick="t"/>
              <v:textbox style="mso-fit-shape-to-text:t" inset="0,15pt,0,0">
                <w:txbxContent>
                  <w:p w14:paraId="6B85798D" w14:textId="7A950809"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40405447">
    <w:abstractNumId w:val="5"/>
  </w:num>
  <w:num w:numId="2" w16cid:durableId="86270249">
    <w:abstractNumId w:val="6"/>
  </w:num>
  <w:num w:numId="3" w16cid:durableId="167987997">
    <w:abstractNumId w:val="9"/>
  </w:num>
  <w:num w:numId="4" w16cid:durableId="1693798454">
    <w:abstractNumId w:val="2"/>
  </w:num>
  <w:num w:numId="5" w16cid:durableId="576324274">
    <w:abstractNumId w:val="7"/>
  </w:num>
  <w:num w:numId="6" w16cid:durableId="1309096354">
    <w:abstractNumId w:val="0"/>
  </w:num>
  <w:num w:numId="7" w16cid:durableId="835994648">
    <w:abstractNumId w:val="8"/>
  </w:num>
  <w:num w:numId="8" w16cid:durableId="1165391130">
    <w:abstractNumId w:val="4"/>
  </w:num>
  <w:num w:numId="9" w16cid:durableId="876507456">
    <w:abstractNumId w:val="1"/>
  </w:num>
  <w:num w:numId="10" w16cid:durableId="5491493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autoHyphenation/>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45E7"/>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275"/>
    <w:rsid w:val="000A3357"/>
    <w:rsid w:val="000A4847"/>
    <w:rsid w:val="000A48CF"/>
    <w:rsid w:val="000A70A0"/>
    <w:rsid w:val="000B2000"/>
    <w:rsid w:val="000B285C"/>
    <w:rsid w:val="000B3C9B"/>
    <w:rsid w:val="000B520A"/>
    <w:rsid w:val="000B5282"/>
    <w:rsid w:val="000B6726"/>
    <w:rsid w:val="000C2C40"/>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27B38"/>
    <w:rsid w:val="0013008E"/>
    <w:rsid w:val="00132CE2"/>
    <w:rsid w:val="00134A27"/>
    <w:rsid w:val="00137B4C"/>
    <w:rsid w:val="00140F0C"/>
    <w:rsid w:val="00141AF3"/>
    <w:rsid w:val="0014392C"/>
    <w:rsid w:val="0014587D"/>
    <w:rsid w:val="00150958"/>
    <w:rsid w:val="00154064"/>
    <w:rsid w:val="00155875"/>
    <w:rsid w:val="001567B3"/>
    <w:rsid w:val="001614BA"/>
    <w:rsid w:val="00161B15"/>
    <w:rsid w:val="00162529"/>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5D7D"/>
    <w:rsid w:val="001A6429"/>
    <w:rsid w:val="001A7072"/>
    <w:rsid w:val="001B1425"/>
    <w:rsid w:val="001B21E7"/>
    <w:rsid w:val="001B570C"/>
    <w:rsid w:val="001B5803"/>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06D"/>
    <w:rsid w:val="00205E0A"/>
    <w:rsid w:val="0020765B"/>
    <w:rsid w:val="00207660"/>
    <w:rsid w:val="002077A4"/>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153B"/>
    <w:rsid w:val="002E2CC4"/>
    <w:rsid w:val="002E2D4F"/>
    <w:rsid w:val="002E39F0"/>
    <w:rsid w:val="002E3F5A"/>
    <w:rsid w:val="002E62D6"/>
    <w:rsid w:val="002E683B"/>
    <w:rsid w:val="002E7B50"/>
    <w:rsid w:val="002E7EB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2A3F"/>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C638F"/>
    <w:rsid w:val="003D0D74"/>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A67C1"/>
    <w:rsid w:val="004B3578"/>
    <w:rsid w:val="004B52C0"/>
    <w:rsid w:val="004B5861"/>
    <w:rsid w:val="004B64A1"/>
    <w:rsid w:val="004B7679"/>
    <w:rsid w:val="004C023D"/>
    <w:rsid w:val="004C03E9"/>
    <w:rsid w:val="004C0892"/>
    <w:rsid w:val="004C6232"/>
    <w:rsid w:val="004C6D2B"/>
    <w:rsid w:val="004D2DFA"/>
    <w:rsid w:val="004D39F3"/>
    <w:rsid w:val="004D3B2F"/>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0F6B"/>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3299"/>
    <w:rsid w:val="0059429D"/>
    <w:rsid w:val="00595623"/>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1B95"/>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0A2B"/>
    <w:rsid w:val="006A1C1B"/>
    <w:rsid w:val="006A1D28"/>
    <w:rsid w:val="006A1E3F"/>
    <w:rsid w:val="006A22B3"/>
    <w:rsid w:val="006A3357"/>
    <w:rsid w:val="006A3C5F"/>
    <w:rsid w:val="006A7F58"/>
    <w:rsid w:val="006B0E36"/>
    <w:rsid w:val="006B0F74"/>
    <w:rsid w:val="006B32EB"/>
    <w:rsid w:val="006B356B"/>
    <w:rsid w:val="006B4754"/>
    <w:rsid w:val="006B5A96"/>
    <w:rsid w:val="006B5EE7"/>
    <w:rsid w:val="006B67D1"/>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D5D6D"/>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403"/>
    <w:rsid w:val="007B79CF"/>
    <w:rsid w:val="007C031A"/>
    <w:rsid w:val="007C04A9"/>
    <w:rsid w:val="007C1E5E"/>
    <w:rsid w:val="007C2972"/>
    <w:rsid w:val="007C379E"/>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614"/>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072BC"/>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53D"/>
    <w:rsid w:val="00986A21"/>
    <w:rsid w:val="0098777D"/>
    <w:rsid w:val="00993654"/>
    <w:rsid w:val="00993A02"/>
    <w:rsid w:val="009961E1"/>
    <w:rsid w:val="009971ED"/>
    <w:rsid w:val="009A0AF7"/>
    <w:rsid w:val="009A1C89"/>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5883"/>
    <w:rsid w:val="00A17ACF"/>
    <w:rsid w:val="00A20840"/>
    <w:rsid w:val="00A22DF4"/>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2BED"/>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145E"/>
    <w:rsid w:val="00AB319E"/>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D6C31"/>
    <w:rsid w:val="00AE07A4"/>
    <w:rsid w:val="00AE1BEB"/>
    <w:rsid w:val="00AE3E37"/>
    <w:rsid w:val="00AE5316"/>
    <w:rsid w:val="00AE56F0"/>
    <w:rsid w:val="00AE58A6"/>
    <w:rsid w:val="00AE657C"/>
    <w:rsid w:val="00AE7BB2"/>
    <w:rsid w:val="00AF1149"/>
    <w:rsid w:val="00AF16C0"/>
    <w:rsid w:val="00AF4630"/>
    <w:rsid w:val="00AF637A"/>
    <w:rsid w:val="00B01780"/>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2B7B"/>
    <w:rsid w:val="00C05B15"/>
    <w:rsid w:val="00C06B41"/>
    <w:rsid w:val="00C07AEF"/>
    <w:rsid w:val="00C120E9"/>
    <w:rsid w:val="00C15E05"/>
    <w:rsid w:val="00C15EB2"/>
    <w:rsid w:val="00C17A90"/>
    <w:rsid w:val="00C22C4C"/>
    <w:rsid w:val="00C22CC5"/>
    <w:rsid w:val="00C22F6B"/>
    <w:rsid w:val="00C31BA4"/>
    <w:rsid w:val="00C32281"/>
    <w:rsid w:val="00C33682"/>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1B6F"/>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5F03"/>
    <w:rsid w:val="00C964B1"/>
    <w:rsid w:val="00CA0B11"/>
    <w:rsid w:val="00CA455C"/>
    <w:rsid w:val="00CA4F06"/>
    <w:rsid w:val="00CA5F00"/>
    <w:rsid w:val="00CB0C01"/>
    <w:rsid w:val="00CB170B"/>
    <w:rsid w:val="00CB2353"/>
    <w:rsid w:val="00CB2EFB"/>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26728"/>
    <w:rsid w:val="00D30945"/>
    <w:rsid w:val="00D30D87"/>
    <w:rsid w:val="00D313D5"/>
    <w:rsid w:val="00D34108"/>
    <w:rsid w:val="00D34C60"/>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209A"/>
    <w:rsid w:val="00D643DC"/>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97E7E"/>
    <w:rsid w:val="00DA1C4D"/>
    <w:rsid w:val="00DA1D0F"/>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D58AA"/>
    <w:rsid w:val="00DE0586"/>
    <w:rsid w:val="00DE1CB5"/>
    <w:rsid w:val="00DE3269"/>
    <w:rsid w:val="00DE35DF"/>
    <w:rsid w:val="00DE6DCA"/>
    <w:rsid w:val="00DE7BB2"/>
    <w:rsid w:val="00DE7F2D"/>
    <w:rsid w:val="00DF01ED"/>
    <w:rsid w:val="00DF6697"/>
    <w:rsid w:val="00DF67FE"/>
    <w:rsid w:val="00E0058D"/>
    <w:rsid w:val="00E00A82"/>
    <w:rsid w:val="00E01061"/>
    <w:rsid w:val="00E03717"/>
    <w:rsid w:val="00E03B66"/>
    <w:rsid w:val="00E03BEF"/>
    <w:rsid w:val="00E052B3"/>
    <w:rsid w:val="00E0656E"/>
    <w:rsid w:val="00E068BE"/>
    <w:rsid w:val="00E07716"/>
    <w:rsid w:val="00E10152"/>
    <w:rsid w:val="00E12A97"/>
    <w:rsid w:val="00E12EFF"/>
    <w:rsid w:val="00E13085"/>
    <w:rsid w:val="00E13B4B"/>
    <w:rsid w:val="00E14D2D"/>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3D6E"/>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04CA"/>
    <w:rsid w:val="00EC18CD"/>
    <w:rsid w:val="00EC275B"/>
    <w:rsid w:val="00EC72B6"/>
    <w:rsid w:val="00ED0FD5"/>
    <w:rsid w:val="00ED3220"/>
    <w:rsid w:val="00ED591A"/>
    <w:rsid w:val="00ED618F"/>
    <w:rsid w:val="00ED73F3"/>
    <w:rsid w:val="00ED7DF9"/>
    <w:rsid w:val="00EE1B8A"/>
    <w:rsid w:val="00EE26A6"/>
    <w:rsid w:val="00EE2882"/>
    <w:rsid w:val="00EE4B4B"/>
    <w:rsid w:val="00EE4B64"/>
    <w:rsid w:val="00EE6969"/>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1990"/>
    <w:rsid w:val="00F24638"/>
    <w:rsid w:val="00F24F30"/>
    <w:rsid w:val="00F25C1E"/>
    <w:rsid w:val="00F2688E"/>
    <w:rsid w:val="00F27037"/>
    <w:rsid w:val="00F2719E"/>
    <w:rsid w:val="00F27F1D"/>
    <w:rsid w:val="00F306A2"/>
    <w:rsid w:val="00F31048"/>
    <w:rsid w:val="00F319F4"/>
    <w:rsid w:val="00F31D99"/>
    <w:rsid w:val="00F3312B"/>
    <w:rsid w:val="00F35395"/>
    <w:rsid w:val="00F40CCC"/>
    <w:rsid w:val="00F41F38"/>
    <w:rsid w:val="00F42CB4"/>
    <w:rsid w:val="00F435F2"/>
    <w:rsid w:val="00F45364"/>
    <w:rsid w:val="00F45913"/>
    <w:rsid w:val="00F45962"/>
    <w:rsid w:val="00F4675D"/>
    <w:rsid w:val="00F46839"/>
    <w:rsid w:val="00F46B86"/>
    <w:rsid w:val="00F478B8"/>
    <w:rsid w:val="00F5294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8AB"/>
    <w:rsid w:val="00FD2B8A"/>
    <w:rsid w:val="00FD2B8F"/>
    <w:rsid w:val="00FD2FF6"/>
    <w:rsid w:val="00FD4544"/>
    <w:rsid w:val="00FD45C4"/>
    <w:rsid w:val="00FD63D3"/>
    <w:rsid w:val="00FD797F"/>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바탕" w:hAnsi="Times" w:cs="Times New Roman"/>
      <w:szCs w:val="24"/>
      <w:lang w:val="en-GB"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6">
    <w:name w:val="목록 단락 Char"/>
    <w:link w:val="af0"/>
    <w:uiPriority w:val="34"/>
    <w:qFormat/>
    <w:locked/>
    <w:rPr>
      <w:rFonts w:ascii="Calibri" w:eastAsia="Calibri" w:hAnsi="Calibri"/>
      <w:sz w:val="22"/>
      <w:szCs w:val="22"/>
      <w:lang w:eastAsia="en-US"/>
    </w:rPr>
  </w:style>
  <w:style w:type="paragraph" w:styleId="af0">
    <w:name w:val="List Paragraph"/>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qFormat/>
    <w:rPr>
      <w:rFonts w:ascii="Times New Roman" w:eastAsia="Arial" w:hAnsi="Times New Roman"/>
      <w:b/>
      <w:szCs w:val="24"/>
      <w:u w:val="single"/>
      <w:lang w:val="en-GB" w:eastAsia="en-US"/>
    </w:rPr>
  </w:style>
  <w:style w:type="character" w:customStyle="1" w:styleId="5Char">
    <w:name w:val="제목 5 Char"/>
    <w:basedOn w:val="a1"/>
    <w:link w:val="5"/>
    <w:qFormat/>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0">
    <w:name w:val="캡션 Char"/>
    <w:link w:val="a4"/>
    <w:uiPriority w:val="35"/>
    <w:qFormat/>
    <w:rPr>
      <w:rFonts w:ascii="Times New Roman" w:hAnsi="Times New Roman"/>
      <w:b/>
      <w:lang w:val="zh-CN" w:eastAsia="zh-CN"/>
    </w:rPr>
  </w:style>
  <w:style w:type="character" w:customStyle="1" w:styleId="Char4">
    <w:name w:val="바닥글 Char"/>
    <w:basedOn w:val="a1"/>
    <w:link w:val="a8"/>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5">
    <w:name w:val="메모 주제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본문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맑은 고딕" w:hAnsi="Arial"/>
      <w:b/>
      <w:lang w:val="zh-CN" w:eastAsia="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rPr>
      <w:rFonts w:ascii="Times" w:eastAsia="바탕" w:hAnsi="Times" w:cs="Times New Roman"/>
      <w:szCs w:val="24"/>
      <w:lang w:val="en-GB" w:eastAsia="en-US"/>
    </w:rPr>
  </w:style>
  <w:style w:type="character" w:customStyle="1" w:styleId="apple-converted-space">
    <w:name w:val="apple-converted-space"/>
    <w:basedOn w:val="a1"/>
  </w:style>
  <w:style w:type="character" w:customStyle="1" w:styleId="11">
    <w:name w:val="@他1"/>
    <w:basedOn w:val="a1"/>
    <w:uiPriority w:val="99"/>
    <w:unhideWhenUsed/>
    <w:rPr>
      <w:color w:val="2B579A"/>
      <w:shd w:val="clear" w:color="auto" w:fill="E1DFDD"/>
    </w:rPr>
  </w:style>
  <w:style w:type="character" w:customStyle="1" w:styleId="12">
    <w:name w:val="未处理的提及1"/>
    <w:basedOn w:val="a1"/>
    <w:uiPriority w:val="99"/>
    <w:semiHidden/>
    <w:unhideWhenUsed/>
    <w:rPr>
      <w:color w:val="605E5C"/>
      <w:shd w:val="clear" w:color="auto" w:fill="E1DFDD"/>
    </w:rPr>
  </w:style>
  <w:style w:type="paragraph" w:customStyle="1" w:styleId="B3">
    <w:name w:val="B3"/>
    <w:basedOn w:val="a"/>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a"/>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D08A75FA-DEEE-4F97-83C3-760565DEBAEF}">
  <ds:schemaRefs>
    <ds:schemaRef ds:uri="http://schemas.openxmlformats.org/officeDocument/2006/bibliography"/>
  </ds:schemaRefs>
</ds:datastoreItem>
</file>

<file path=customXml/itemProps5.xml><?xml version="1.0" encoding="utf-8"?>
<ds:datastoreItem xmlns:ds="http://schemas.openxmlformats.org/officeDocument/2006/customXml" ds:itemID="{5992FAC0-ADFB-4941-8B6C-EED9637273C5}">
  <ds:schemaRefs>
    <ds:schemaRef ds:uri="http://schemas.openxmlformats.org/officeDocument/2006/bibliography"/>
  </ds:schemaRefs>
</ds:datastoreItem>
</file>

<file path=customXml/itemProps6.xml><?xml version="1.0" encoding="utf-8"?>
<ds:datastoreItem xmlns:ds="http://schemas.openxmlformats.org/officeDocument/2006/customXml" ds:itemID="{5C93ED06-B685-49C1-8204-325A2E7A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24</Pages>
  <Words>7708</Words>
  <Characters>43936</Characters>
  <Application>Microsoft Office Word</Application>
  <DocSecurity>0</DocSecurity>
  <Lines>366</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LGE, MinJi Choi</cp:lastModifiedBy>
  <cp:revision>16</cp:revision>
  <dcterms:created xsi:type="dcterms:W3CDTF">2025-06-19T08:31:00Z</dcterms:created>
  <dcterms:modified xsi:type="dcterms:W3CDTF">2025-06-20T03:06:00Z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t:lpwstr>
  </property>
  <property fmtid="{D5CDD505-2E9C-101B-9397-08002B2CF9AE}" pid="49" name="FLCMData">
    <vt:lpwstr>022E5A676B0C2447A9D998C3EEBA683CE21C764A812A8012B4BC1A4807D3B379C103B376754B51D9716B59AD5910CF77D0AB82C59FF8F9EFD5F2A5F18009D73F</vt:lpwstr>
  </property>
  <property fmtid="{D5CDD505-2E9C-101B-9397-08002B2CF9AE}" pid="50" name="ClassificationContentMarkingHeaderShapeIds">
    <vt:lpwstr>47b1e025,8556f0,366df441</vt:lpwstr>
  </property>
  <property fmtid="{D5CDD505-2E9C-101B-9397-08002B2CF9AE}" pid="51" name="ClassificationContentMarkingHeaderFontProps">
    <vt:lpwstr>#000000,12,Calibri</vt:lpwstr>
  </property>
  <property fmtid="{D5CDD505-2E9C-101B-9397-08002B2CF9AE}" pid="52" name="ClassificationContentMarkingHeaderText">
    <vt:lpwstr>LGE Internal Use Only</vt:lpwstr>
  </property>
  <property fmtid="{D5CDD505-2E9C-101B-9397-08002B2CF9AE}" pid="53" name="MSIP_Label_cc6ed9fc-fefc-4a0c-a6d6-10cf236c0d4f_Enabled">
    <vt:lpwstr>true</vt:lpwstr>
  </property>
  <property fmtid="{D5CDD505-2E9C-101B-9397-08002B2CF9AE}" pid="54" name="MSIP_Label_cc6ed9fc-fefc-4a0c-a6d6-10cf236c0d4f_SetDate">
    <vt:lpwstr>2025-06-20T03:04:44Z</vt:lpwstr>
  </property>
  <property fmtid="{D5CDD505-2E9C-101B-9397-08002B2CF9AE}" pid="55" name="MSIP_Label_cc6ed9fc-fefc-4a0c-a6d6-10cf236c0d4f_Method">
    <vt:lpwstr>Standard</vt:lpwstr>
  </property>
  <property fmtid="{D5CDD505-2E9C-101B-9397-08002B2CF9AE}" pid="56" name="MSIP_Label_cc6ed9fc-fefc-4a0c-a6d6-10cf236c0d4f_Name">
    <vt:lpwstr>Internal use only</vt:lpwstr>
  </property>
  <property fmtid="{D5CDD505-2E9C-101B-9397-08002B2CF9AE}" pid="57" name="MSIP_Label_cc6ed9fc-fefc-4a0c-a6d6-10cf236c0d4f_SiteId">
    <vt:lpwstr>5069cde4-642a-45c0-8094-d0c2dec10be3</vt:lpwstr>
  </property>
  <property fmtid="{D5CDD505-2E9C-101B-9397-08002B2CF9AE}" pid="58" name="MSIP_Label_cc6ed9fc-fefc-4a0c-a6d6-10cf236c0d4f_ActionId">
    <vt:lpwstr>d43972dd-bb91-4433-895c-80a1dd686706</vt:lpwstr>
  </property>
  <property fmtid="{D5CDD505-2E9C-101B-9397-08002B2CF9AE}" pid="59" name="MSIP_Label_cc6ed9fc-fefc-4a0c-a6d6-10cf236c0d4f_ContentBits">
    <vt:lpwstr>1</vt:lpwstr>
  </property>
  <property fmtid="{D5CDD505-2E9C-101B-9397-08002B2CF9AE}" pid="60" name="MSIP_Label_cc6ed9fc-fefc-4a0c-a6d6-10cf236c0d4f_Tag">
    <vt:lpwstr>10, 3, 0, 1</vt:lpwstr>
  </property>
</Properties>
</file>