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E497" w14:textId="77777777" w:rsidR="00F45EF1" w:rsidRPr="002B5619" w:rsidRDefault="00F45EF1" w:rsidP="00F45EF1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2B5619">
        <w:rPr>
          <w:lang w:val="en-US"/>
        </w:rPr>
        <w:t>3GPP TSG-RAN WG2 #1</w:t>
      </w:r>
      <w:r>
        <w:rPr>
          <w:lang w:val="en-US"/>
        </w:rPr>
        <w:t>30</w:t>
      </w:r>
      <w:r w:rsidRPr="002B5619">
        <w:rPr>
          <w:lang w:val="en-US"/>
        </w:rPr>
        <w:tab/>
      </w:r>
      <w:r w:rsidRPr="002B5619">
        <w:rPr>
          <w:sz w:val="32"/>
          <w:szCs w:val="32"/>
          <w:lang w:val="en-US"/>
        </w:rPr>
        <w:t>R2-</w:t>
      </w:r>
      <w:r>
        <w:rPr>
          <w:sz w:val="32"/>
          <w:szCs w:val="32"/>
          <w:lang w:val="en-US"/>
        </w:rPr>
        <w:t>250XXXX</w:t>
      </w:r>
    </w:p>
    <w:p w14:paraId="3313DAD1" w14:textId="09555FDB" w:rsidR="00E90E49" w:rsidRDefault="00F45EF1" w:rsidP="00F45EF1">
      <w:pPr>
        <w:pStyle w:val="3GPPHeader"/>
        <w:rPr>
          <w:bCs/>
          <w:szCs w:val="22"/>
          <w:lang w:val="en-US"/>
        </w:rPr>
      </w:pPr>
      <w:r>
        <w:rPr>
          <w:bCs/>
          <w:szCs w:val="22"/>
          <w:lang w:val="en-US"/>
        </w:rPr>
        <w:t>Valetta</w:t>
      </w:r>
      <w:r w:rsidRPr="002B5619">
        <w:rPr>
          <w:bCs/>
          <w:szCs w:val="22"/>
          <w:lang w:val="en-US"/>
        </w:rPr>
        <w:t xml:space="preserve">, </w:t>
      </w:r>
      <w:r>
        <w:rPr>
          <w:bCs/>
          <w:szCs w:val="22"/>
          <w:lang w:val="en-US"/>
        </w:rPr>
        <w:t>Malta</w:t>
      </w:r>
      <w:r w:rsidRPr="002B5619">
        <w:rPr>
          <w:bCs/>
          <w:szCs w:val="22"/>
          <w:lang w:val="en-US"/>
        </w:rPr>
        <w:t xml:space="preserve">, </w:t>
      </w:r>
      <w:r>
        <w:rPr>
          <w:bCs/>
          <w:szCs w:val="22"/>
          <w:lang w:val="en-US"/>
        </w:rPr>
        <w:t>May</w:t>
      </w:r>
      <w:r w:rsidRPr="002B5619">
        <w:rPr>
          <w:bCs/>
          <w:szCs w:val="22"/>
          <w:lang w:val="en-US"/>
        </w:rPr>
        <w:t xml:space="preserve"> </w:t>
      </w:r>
      <w:r>
        <w:rPr>
          <w:bCs/>
          <w:szCs w:val="22"/>
          <w:lang w:val="en-US"/>
        </w:rPr>
        <w:t>19</w:t>
      </w:r>
      <w:r w:rsidRPr="002B5619">
        <w:rPr>
          <w:bCs/>
          <w:szCs w:val="22"/>
          <w:vertAlign w:val="superscript"/>
          <w:lang w:val="en-US"/>
        </w:rPr>
        <w:t>th</w:t>
      </w:r>
      <w:r w:rsidRPr="002B5619">
        <w:rPr>
          <w:bCs/>
          <w:szCs w:val="22"/>
          <w:lang w:val="en-US"/>
        </w:rPr>
        <w:t xml:space="preserve"> – </w:t>
      </w:r>
      <w:r>
        <w:rPr>
          <w:bCs/>
          <w:szCs w:val="22"/>
          <w:lang w:val="en-US"/>
        </w:rPr>
        <w:t>23</w:t>
      </w:r>
      <w:r>
        <w:rPr>
          <w:bCs/>
          <w:szCs w:val="22"/>
          <w:vertAlign w:val="superscript"/>
          <w:lang w:val="en-US"/>
        </w:rPr>
        <w:t>rd</w:t>
      </w:r>
      <w:r w:rsidRPr="002B5619">
        <w:rPr>
          <w:bCs/>
          <w:szCs w:val="22"/>
          <w:lang w:val="en-US"/>
        </w:rPr>
        <w:t>, 2025</w:t>
      </w:r>
    </w:p>
    <w:p w14:paraId="4D8CAE07" w14:textId="77777777" w:rsidR="00F45EF1" w:rsidRPr="00CE0424" w:rsidRDefault="00F45EF1" w:rsidP="00F45EF1">
      <w:pPr>
        <w:pStyle w:val="3GPPHeader"/>
      </w:pPr>
    </w:p>
    <w:p w14:paraId="1BBE5BF8" w14:textId="3256BC35" w:rsidR="00E90E49" w:rsidRPr="008F1C4E" w:rsidRDefault="00E90E49" w:rsidP="00311702">
      <w:pPr>
        <w:pStyle w:val="3GPPHeader"/>
        <w:rPr>
          <w:sz w:val="22"/>
          <w:szCs w:val="22"/>
          <w:lang w:val="sv-FI"/>
        </w:rPr>
      </w:pPr>
      <w:r>
        <w:t>Agenda:</w:t>
      </w:r>
      <w:r>
        <w:tab/>
      </w:r>
      <w:r w:rsidR="00596AD8">
        <w:t>x</w:t>
      </w:r>
      <w:r>
        <w:t>.</w:t>
      </w:r>
      <w:r w:rsidR="00596AD8">
        <w:t>x</w:t>
      </w:r>
      <w:r>
        <w:t>.</w:t>
      </w:r>
      <w:r w:rsidR="00596AD8">
        <w:t>x</w:t>
      </w:r>
    </w:p>
    <w:p w14:paraId="70DAFCFA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C27F264" w14:textId="76159F8A" w:rsidR="00E90E49" w:rsidRPr="00CE0424" w:rsidRDefault="003D3C45" w:rsidP="00311702">
      <w:pPr>
        <w:pStyle w:val="3GPPHeader"/>
        <w:rPr>
          <w:sz w:val="22"/>
          <w:szCs w:val="22"/>
        </w:rPr>
      </w:pPr>
      <w:r>
        <w:t>Title:</w:t>
      </w:r>
      <w:r>
        <w:tab/>
      </w:r>
      <w:r w:rsidR="00980E67" w:rsidRPr="00980E67">
        <w:t>Comments on</w:t>
      </w:r>
      <w:r w:rsidR="00F713AF">
        <w:t xml:space="preserve"> MIMO</w:t>
      </w:r>
      <w:r w:rsidR="00980E67" w:rsidRPr="00980E67">
        <w:t xml:space="preserve"> Running CR for TS 38.331</w:t>
      </w:r>
    </w:p>
    <w:p w14:paraId="39E766BB" w14:textId="7963F59A" w:rsidR="00E90E49" w:rsidRPr="00F45EF1" w:rsidRDefault="00E90E49" w:rsidP="00F45EF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E1A15">
        <w:rPr>
          <w:sz w:val="22"/>
          <w:szCs w:val="22"/>
        </w:rPr>
        <w:t>Discussion, Decision</w:t>
      </w:r>
    </w:p>
    <w:p w14:paraId="7D5CD797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6DC7BCE1" w14:textId="67ECE9B9" w:rsidR="00477768" w:rsidRDefault="00BC48D0" w:rsidP="00CE0424">
      <w:pPr>
        <w:pStyle w:val="a9"/>
      </w:pPr>
      <w:r>
        <w:t xml:space="preserve">This document </w:t>
      </w:r>
      <w:r w:rsidR="00980E67">
        <w:t>collects comments for</w:t>
      </w:r>
      <w:r>
        <w:t xml:space="preserve"> the following e-mail discussion:</w:t>
      </w:r>
    </w:p>
    <w:p w14:paraId="3356070B" w14:textId="77777777" w:rsidR="00980E67" w:rsidRDefault="00980E67" w:rsidP="00980E67">
      <w:pPr>
        <w:pStyle w:val="a9"/>
        <w:rPr>
          <w:rFonts w:eastAsia="MS Mincho"/>
          <w:b/>
          <w:szCs w:val="24"/>
          <w:lang w:eastAsia="en-GB"/>
        </w:rPr>
      </w:pPr>
    </w:p>
    <w:p w14:paraId="7E3EEBD3" w14:textId="77777777" w:rsidR="00036DAB" w:rsidRPr="00036DAB" w:rsidRDefault="00036DAB" w:rsidP="00036DAB">
      <w:pPr>
        <w:pStyle w:val="a9"/>
        <w:rPr>
          <w:rFonts w:eastAsia="MS Mincho"/>
          <w:b/>
          <w:szCs w:val="24"/>
          <w:lang w:eastAsia="en-GB"/>
        </w:rPr>
      </w:pPr>
      <w:r w:rsidRPr="00036DAB">
        <w:rPr>
          <w:rFonts w:eastAsia="MS Mincho"/>
          <w:b/>
          <w:szCs w:val="24"/>
          <w:lang w:eastAsia="en-GB"/>
        </w:rPr>
        <w:t xml:space="preserve">[Post129bis][214][ </w:t>
      </w:r>
      <w:r w:rsidRPr="00036DAB">
        <w:rPr>
          <w:rFonts w:eastAsia="MS Mincho"/>
          <w:b/>
          <w:szCs w:val="24"/>
          <w:lang w:val="en-US" w:eastAsia="en-GB"/>
        </w:rPr>
        <w:t>MIMO_Ph5</w:t>
      </w:r>
      <w:r w:rsidRPr="00036DAB">
        <w:rPr>
          <w:rFonts w:eastAsia="MS Mincho"/>
          <w:b/>
          <w:szCs w:val="24"/>
          <w:lang w:eastAsia="en-GB"/>
        </w:rPr>
        <w:t>] Running CR for 38.331 (Ericsson)</w:t>
      </w:r>
      <w:r w:rsidRPr="00036DAB">
        <w:rPr>
          <w:rFonts w:eastAsia="MS Mincho"/>
          <w:b/>
          <w:szCs w:val="24"/>
          <w:lang w:eastAsia="en-GB"/>
        </w:rPr>
        <w:tab/>
        <w:t xml:space="preserve"> </w:t>
      </w:r>
    </w:p>
    <w:p w14:paraId="4EEA02E0" w14:textId="77777777" w:rsidR="00036DAB" w:rsidRPr="00036DAB" w:rsidRDefault="00036DAB" w:rsidP="00036DAB">
      <w:pPr>
        <w:pStyle w:val="a9"/>
        <w:rPr>
          <w:rFonts w:eastAsia="MS Mincho"/>
          <w:b/>
          <w:szCs w:val="24"/>
          <w:lang w:eastAsia="en-GB"/>
        </w:rPr>
      </w:pPr>
      <w:r w:rsidRPr="00036DAB">
        <w:rPr>
          <w:rFonts w:eastAsia="MS Mincho"/>
          <w:b/>
          <w:szCs w:val="24"/>
          <w:lang w:eastAsia="en-GB"/>
        </w:rPr>
        <w:t xml:space="preserve">Intended outcome: </w:t>
      </w:r>
    </w:p>
    <w:p w14:paraId="027D23B8" w14:textId="77777777" w:rsidR="00036DAB" w:rsidRPr="00036DAB" w:rsidRDefault="00036DAB" w:rsidP="00036DAB">
      <w:pPr>
        <w:pStyle w:val="a9"/>
        <w:numPr>
          <w:ilvl w:val="0"/>
          <w:numId w:val="23"/>
        </w:numPr>
        <w:rPr>
          <w:rFonts w:eastAsia="MS Mincho"/>
          <w:b/>
          <w:szCs w:val="24"/>
          <w:lang w:eastAsia="en-GB"/>
        </w:rPr>
      </w:pPr>
      <w:r w:rsidRPr="00036DAB">
        <w:rPr>
          <w:rFonts w:eastAsia="MS Mincho"/>
          <w:b/>
          <w:szCs w:val="24"/>
          <w:lang w:eastAsia="en-GB"/>
        </w:rPr>
        <w:t>Updated running CR based on new agreements for endorsement</w:t>
      </w:r>
    </w:p>
    <w:p w14:paraId="15D0033E" w14:textId="77777777" w:rsidR="00036DAB" w:rsidRPr="00036DAB" w:rsidRDefault="00036DAB" w:rsidP="00036DAB">
      <w:pPr>
        <w:pStyle w:val="a9"/>
        <w:numPr>
          <w:ilvl w:val="0"/>
          <w:numId w:val="23"/>
        </w:numPr>
        <w:rPr>
          <w:rFonts w:eastAsia="MS Mincho"/>
          <w:b/>
          <w:szCs w:val="24"/>
          <w:lang w:eastAsia="en-GB"/>
        </w:rPr>
      </w:pPr>
      <w:r w:rsidRPr="00036DAB">
        <w:rPr>
          <w:rFonts w:eastAsia="MS Mincho"/>
          <w:b/>
          <w:szCs w:val="24"/>
          <w:lang w:eastAsia="en-GB"/>
        </w:rPr>
        <w:t xml:space="preserve">open issue list </w:t>
      </w:r>
    </w:p>
    <w:p w14:paraId="68191A3F" w14:textId="77777777" w:rsidR="00036DAB" w:rsidRPr="00036DAB" w:rsidRDefault="00036DAB" w:rsidP="00036DAB">
      <w:pPr>
        <w:pStyle w:val="a9"/>
        <w:rPr>
          <w:rFonts w:eastAsia="MS Mincho"/>
          <w:b/>
          <w:szCs w:val="24"/>
          <w:lang w:eastAsia="en-GB"/>
        </w:rPr>
      </w:pPr>
      <w:r w:rsidRPr="00036DAB">
        <w:rPr>
          <w:rFonts w:eastAsia="MS Mincho"/>
          <w:b/>
          <w:szCs w:val="24"/>
          <w:lang w:eastAsia="en-GB"/>
        </w:rPr>
        <w:t>Deadline:  Long</w:t>
      </w:r>
    </w:p>
    <w:p w14:paraId="3C49C773" w14:textId="77777777" w:rsidR="00980E67" w:rsidRDefault="00980E67" w:rsidP="00CE0424">
      <w:pPr>
        <w:pStyle w:val="a9"/>
      </w:pPr>
    </w:p>
    <w:p w14:paraId="1A31C930" w14:textId="00D31142" w:rsidR="00BC48D0" w:rsidRDefault="002A711B" w:rsidP="00CE0424">
      <w:pPr>
        <w:pStyle w:val="a9"/>
      </w:pPr>
      <w:r>
        <w:t xml:space="preserve">Companies are invited to provide </w:t>
      </w:r>
      <w:r w:rsidR="00583362">
        <w:t>contact details on the table below.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27593A" w14:paraId="492BB05D" w14:textId="77777777" w:rsidTr="00A14568">
        <w:tc>
          <w:tcPr>
            <w:tcW w:w="3209" w:type="dxa"/>
            <w:shd w:val="clear" w:color="auto" w:fill="AEAAAA" w:themeFill="background2" w:themeFillShade="BF"/>
          </w:tcPr>
          <w:p w14:paraId="486D0C9F" w14:textId="6AC4F13D" w:rsidR="0027593A" w:rsidRPr="00297FF2" w:rsidRDefault="00980E67" w:rsidP="00CE0424">
            <w:pPr>
              <w:pStyle w:val="a9"/>
              <w:rPr>
                <w:sz w:val="20"/>
                <w:szCs w:val="20"/>
              </w:rPr>
            </w:pPr>
            <w:r w:rsidRPr="00297FF2">
              <w:rPr>
                <w:sz w:val="20"/>
                <w:szCs w:val="20"/>
              </w:rPr>
              <w:t>Company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1A8A05C8" w14:textId="7A78AC0B" w:rsidR="0027593A" w:rsidRPr="00297FF2" w:rsidRDefault="00980E67" w:rsidP="00CE0424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3C0C9137" w14:textId="632B9A33" w:rsidR="0027593A" w:rsidRPr="00297FF2" w:rsidRDefault="003D0961" w:rsidP="00CE0424">
            <w:pPr>
              <w:pStyle w:val="a9"/>
              <w:rPr>
                <w:sz w:val="20"/>
                <w:szCs w:val="20"/>
              </w:rPr>
            </w:pPr>
            <w:r w:rsidRPr="00297FF2">
              <w:rPr>
                <w:sz w:val="20"/>
                <w:szCs w:val="20"/>
              </w:rPr>
              <w:t>E-mail</w:t>
            </w:r>
          </w:p>
        </w:tc>
      </w:tr>
      <w:tr w:rsidR="0027593A" w:rsidRPr="00C56297" w14:paraId="1AFAD07C" w14:textId="77777777" w:rsidTr="0027593A">
        <w:tc>
          <w:tcPr>
            <w:tcW w:w="3209" w:type="dxa"/>
          </w:tcPr>
          <w:p w14:paraId="2C19C145" w14:textId="5A751614" w:rsidR="0027593A" w:rsidRPr="008B751F" w:rsidRDefault="008B751F" w:rsidP="00CE0424">
            <w:pPr>
              <w:pStyle w:val="a9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PPO</w:t>
            </w:r>
          </w:p>
        </w:tc>
        <w:tc>
          <w:tcPr>
            <w:tcW w:w="3210" w:type="dxa"/>
          </w:tcPr>
          <w:p w14:paraId="7318339A" w14:textId="63C06C8C" w:rsidR="0027593A" w:rsidRPr="008B751F" w:rsidRDefault="008B751F" w:rsidP="00CE0424">
            <w:pPr>
              <w:pStyle w:val="a9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</w:t>
            </w:r>
            <w:r>
              <w:rPr>
                <w:rFonts w:eastAsiaTheme="minorEastAsia"/>
              </w:rPr>
              <w:t>umin Wu</w:t>
            </w:r>
          </w:p>
        </w:tc>
        <w:tc>
          <w:tcPr>
            <w:tcW w:w="3210" w:type="dxa"/>
          </w:tcPr>
          <w:p w14:paraId="02809C5A" w14:textId="45787514" w:rsidR="0027593A" w:rsidRPr="008B751F" w:rsidRDefault="008B751F" w:rsidP="00CE0424">
            <w:pPr>
              <w:pStyle w:val="a9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w</w:t>
            </w:r>
            <w:r>
              <w:rPr>
                <w:rFonts w:eastAsiaTheme="minorEastAsia"/>
              </w:rPr>
              <w:t>uyumin@oppo.com</w:t>
            </w:r>
          </w:p>
        </w:tc>
      </w:tr>
      <w:tr w:rsidR="0027593A" w:rsidRPr="00C56297" w14:paraId="05A5817E" w14:textId="77777777" w:rsidTr="0027593A">
        <w:tc>
          <w:tcPr>
            <w:tcW w:w="3209" w:type="dxa"/>
          </w:tcPr>
          <w:p w14:paraId="231CE9D6" w14:textId="7A8459D4" w:rsidR="0027593A" w:rsidRDefault="00C56297" w:rsidP="00CE0424">
            <w:pPr>
              <w:pStyle w:val="a9"/>
            </w:pPr>
            <w:r>
              <w:t>vivo</w:t>
            </w:r>
          </w:p>
        </w:tc>
        <w:tc>
          <w:tcPr>
            <w:tcW w:w="3210" w:type="dxa"/>
          </w:tcPr>
          <w:p w14:paraId="2743777B" w14:textId="47EE710E" w:rsidR="0027593A" w:rsidRDefault="00C56297" w:rsidP="00CE0424">
            <w:pPr>
              <w:pStyle w:val="a9"/>
            </w:pPr>
            <w:r>
              <w:t>Chenli</w:t>
            </w:r>
          </w:p>
        </w:tc>
        <w:tc>
          <w:tcPr>
            <w:tcW w:w="3210" w:type="dxa"/>
          </w:tcPr>
          <w:p w14:paraId="624B8120" w14:textId="2E8B7741" w:rsidR="0027593A" w:rsidRDefault="00C1584F" w:rsidP="00CE0424">
            <w:pPr>
              <w:pStyle w:val="a9"/>
            </w:pPr>
            <w:hyperlink r:id="rId13" w:history="1">
              <w:r w:rsidRPr="008E39FA">
                <w:rPr>
                  <w:rStyle w:val="af5"/>
                </w:rPr>
                <w:t>Chenli5g@vivo.com</w:t>
              </w:r>
            </w:hyperlink>
          </w:p>
        </w:tc>
      </w:tr>
      <w:tr w:rsidR="0027593A" w:rsidRPr="00C56297" w14:paraId="3026C30E" w14:textId="77777777" w:rsidTr="0027593A">
        <w:tc>
          <w:tcPr>
            <w:tcW w:w="3209" w:type="dxa"/>
          </w:tcPr>
          <w:p w14:paraId="39658296" w14:textId="77777777" w:rsidR="0027593A" w:rsidRDefault="0027593A" w:rsidP="00CE0424">
            <w:pPr>
              <w:pStyle w:val="a9"/>
            </w:pPr>
          </w:p>
        </w:tc>
        <w:tc>
          <w:tcPr>
            <w:tcW w:w="3210" w:type="dxa"/>
          </w:tcPr>
          <w:p w14:paraId="064F76BC" w14:textId="77777777" w:rsidR="0027593A" w:rsidRDefault="0027593A" w:rsidP="00CE0424">
            <w:pPr>
              <w:pStyle w:val="a9"/>
            </w:pPr>
          </w:p>
        </w:tc>
        <w:tc>
          <w:tcPr>
            <w:tcW w:w="3210" w:type="dxa"/>
          </w:tcPr>
          <w:p w14:paraId="318AAD4A" w14:textId="77777777" w:rsidR="0027593A" w:rsidRDefault="0027593A" w:rsidP="00CE0424">
            <w:pPr>
              <w:pStyle w:val="a9"/>
            </w:pPr>
          </w:p>
        </w:tc>
      </w:tr>
      <w:tr w:rsidR="0027593A" w:rsidRPr="00C56297" w14:paraId="28DD8DE5" w14:textId="77777777" w:rsidTr="0027593A">
        <w:tc>
          <w:tcPr>
            <w:tcW w:w="3209" w:type="dxa"/>
          </w:tcPr>
          <w:p w14:paraId="5A15BB63" w14:textId="77777777" w:rsidR="0027593A" w:rsidRDefault="0027593A" w:rsidP="00CE0424">
            <w:pPr>
              <w:pStyle w:val="a9"/>
            </w:pPr>
          </w:p>
        </w:tc>
        <w:tc>
          <w:tcPr>
            <w:tcW w:w="3210" w:type="dxa"/>
          </w:tcPr>
          <w:p w14:paraId="0EC2B3DD" w14:textId="77777777" w:rsidR="0027593A" w:rsidRDefault="0027593A" w:rsidP="00CE0424">
            <w:pPr>
              <w:pStyle w:val="a9"/>
            </w:pPr>
          </w:p>
        </w:tc>
        <w:tc>
          <w:tcPr>
            <w:tcW w:w="3210" w:type="dxa"/>
          </w:tcPr>
          <w:p w14:paraId="5E7AD22A" w14:textId="77777777" w:rsidR="0027593A" w:rsidRDefault="0027593A" w:rsidP="00CE0424">
            <w:pPr>
              <w:pStyle w:val="a9"/>
            </w:pPr>
          </w:p>
        </w:tc>
      </w:tr>
      <w:tr w:rsidR="0027593A" w:rsidRPr="00C56297" w14:paraId="00A8D5C5" w14:textId="77777777" w:rsidTr="0027593A">
        <w:tc>
          <w:tcPr>
            <w:tcW w:w="3209" w:type="dxa"/>
          </w:tcPr>
          <w:p w14:paraId="56994E9A" w14:textId="77777777" w:rsidR="0027593A" w:rsidRDefault="0027593A" w:rsidP="00CE0424">
            <w:pPr>
              <w:pStyle w:val="a9"/>
            </w:pPr>
          </w:p>
        </w:tc>
        <w:tc>
          <w:tcPr>
            <w:tcW w:w="3210" w:type="dxa"/>
          </w:tcPr>
          <w:p w14:paraId="52693D91" w14:textId="77777777" w:rsidR="0027593A" w:rsidRDefault="0027593A" w:rsidP="00CE0424">
            <w:pPr>
              <w:pStyle w:val="a9"/>
            </w:pPr>
          </w:p>
        </w:tc>
        <w:tc>
          <w:tcPr>
            <w:tcW w:w="3210" w:type="dxa"/>
          </w:tcPr>
          <w:p w14:paraId="2A6BB26D" w14:textId="77777777" w:rsidR="0027593A" w:rsidRDefault="0027593A" w:rsidP="00CE0424">
            <w:pPr>
              <w:pStyle w:val="a9"/>
            </w:pPr>
          </w:p>
        </w:tc>
      </w:tr>
    </w:tbl>
    <w:p w14:paraId="41E81637" w14:textId="77777777" w:rsidR="0027593A" w:rsidRPr="008B751F" w:rsidRDefault="0027593A" w:rsidP="00CE0424">
      <w:pPr>
        <w:pStyle w:val="a9"/>
        <w:rPr>
          <w:lang w:val="de-DE"/>
        </w:rPr>
      </w:pPr>
    </w:p>
    <w:p w14:paraId="22A5FBDA" w14:textId="376ACD22" w:rsidR="004000E8" w:rsidRDefault="00B61A9C" w:rsidP="00C1584F">
      <w:pPr>
        <w:pStyle w:val="1"/>
        <w:numPr>
          <w:ilvl w:val="0"/>
          <w:numId w:val="26"/>
        </w:numPr>
      </w:pPr>
      <w:r>
        <w:t>Discussion</w:t>
      </w:r>
    </w:p>
    <w:p w14:paraId="3AD595FC" w14:textId="29ECAF96" w:rsidR="00276150" w:rsidRDefault="00276150" w:rsidP="009E1A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running CR </w:t>
      </w:r>
      <w:r w:rsidR="00182DAA">
        <w:rPr>
          <w:rFonts w:ascii="Arial" w:hAnsi="Arial" w:cs="Arial"/>
        </w:rPr>
        <w:t>implements</w:t>
      </w:r>
      <w:r>
        <w:rPr>
          <w:rFonts w:ascii="Arial" w:hAnsi="Arial" w:cs="Arial"/>
        </w:rPr>
        <w:t xml:space="preserve"> the latest </w:t>
      </w:r>
      <w:r w:rsidR="00D541FC">
        <w:rPr>
          <w:rFonts w:ascii="Arial" w:hAnsi="Arial" w:cs="Arial"/>
        </w:rPr>
        <w:t>agreements</w:t>
      </w:r>
      <w:r w:rsidR="00182DAA">
        <w:rPr>
          <w:rFonts w:ascii="Arial" w:hAnsi="Arial" w:cs="Arial"/>
        </w:rPr>
        <w:t xml:space="preserve"> from </w:t>
      </w:r>
      <w:r w:rsidR="00D541FC">
        <w:rPr>
          <w:rFonts w:ascii="Arial" w:hAnsi="Arial" w:cs="Arial"/>
        </w:rPr>
        <w:t>RAN2#129-bis</w:t>
      </w:r>
      <w:r>
        <w:rPr>
          <w:rFonts w:ascii="Arial" w:hAnsi="Arial" w:cs="Arial"/>
        </w:rPr>
        <w:t>.</w:t>
      </w:r>
      <w:r w:rsidR="003651A1">
        <w:rPr>
          <w:rFonts w:ascii="Arial" w:hAnsi="Arial" w:cs="Arial"/>
        </w:rPr>
        <w:t xml:space="preserve"> </w:t>
      </w:r>
      <w:r w:rsidR="00D541FC">
        <w:rPr>
          <w:rFonts w:ascii="Arial" w:hAnsi="Arial" w:cs="Arial"/>
        </w:rPr>
        <w:t>Note that the running CR may be further updated once a new version of L1 parameters is available</w:t>
      </w:r>
      <w:r w:rsidR="00182DAA">
        <w:rPr>
          <w:rFonts w:ascii="Arial" w:hAnsi="Arial" w:cs="Arial"/>
        </w:rPr>
        <w:t xml:space="preserve">. </w:t>
      </w:r>
      <w:r w:rsidR="009C195D">
        <w:rPr>
          <w:rFonts w:ascii="Arial" w:hAnsi="Arial" w:cs="Arial"/>
        </w:rPr>
        <w:t xml:space="preserve">The additions compared to the previous version are with user </w:t>
      </w:r>
      <w:r w:rsidR="008260CA">
        <w:rPr>
          <w:rFonts w:ascii="Arial" w:hAnsi="Arial" w:cs="Arial"/>
        </w:rPr>
        <w:t>“</w:t>
      </w:r>
      <w:r w:rsidR="00B435C1" w:rsidRPr="00B435C1">
        <w:rPr>
          <w:rFonts w:ascii="Arial" w:hAnsi="Arial" w:cs="Arial"/>
        </w:rPr>
        <w:t>RAN2#1</w:t>
      </w:r>
      <w:r w:rsidR="00D541FC">
        <w:rPr>
          <w:rFonts w:ascii="Arial" w:hAnsi="Arial" w:cs="Arial"/>
        </w:rPr>
        <w:t>30</w:t>
      </w:r>
      <w:r w:rsidR="008260CA">
        <w:rPr>
          <w:rFonts w:ascii="Arial" w:hAnsi="Arial" w:cs="Arial"/>
        </w:rPr>
        <w:t>”</w:t>
      </w:r>
      <w:r w:rsidR="00B435C1">
        <w:rPr>
          <w:rFonts w:ascii="Arial" w:hAnsi="Arial" w:cs="Arial"/>
        </w:rPr>
        <w:t>.</w:t>
      </w:r>
    </w:p>
    <w:p w14:paraId="50897960" w14:textId="057AE05A" w:rsidR="00471BD5" w:rsidRPr="005832A9" w:rsidRDefault="00250F2D" w:rsidP="005832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do not make changes/comments directly on the running CR </w:t>
      </w:r>
      <w:r w:rsidR="00C1584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</w:t>
      </w:r>
      <w:r w:rsidR="00B435C1">
        <w:rPr>
          <w:rFonts w:ascii="Arial" w:hAnsi="Arial" w:cs="Arial"/>
        </w:rPr>
        <w:t>ompanies are invited to</w:t>
      </w:r>
      <w:r w:rsidR="002A1FC1">
        <w:rPr>
          <w:rFonts w:ascii="Arial" w:hAnsi="Arial" w:cs="Arial"/>
        </w:rPr>
        <w:t xml:space="preserve"> provide </w:t>
      </w:r>
      <w:r>
        <w:rPr>
          <w:rFonts w:ascii="Arial" w:hAnsi="Arial" w:cs="Arial"/>
        </w:rPr>
        <w:t>suggested changes/</w:t>
      </w:r>
      <w:r w:rsidR="002A1FC1">
        <w:rPr>
          <w:rFonts w:ascii="Arial" w:hAnsi="Arial" w:cs="Arial"/>
        </w:rPr>
        <w:t>comments on the table below</w:t>
      </w:r>
      <w:r>
        <w:rPr>
          <w:rFonts w:ascii="Arial" w:hAnsi="Arial" w:cs="Arial"/>
        </w:rPr>
        <w:t xml:space="preserve">. </w:t>
      </w:r>
      <w:r w:rsidR="00B435C1">
        <w:rPr>
          <w:rFonts w:ascii="Arial" w:hAnsi="Arial" w:cs="Arial"/>
        </w:rPr>
        <w:t>To make it easier to track and reply to the comments, please label each comment i.e. [Issue 1], [Issue 2], and so on.</w:t>
      </w:r>
      <w:r>
        <w:rPr>
          <w:rFonts w:ascii="Arial" w:hAnsi="Arial" w:cs="Arial"/>
        </w:rPr>
        <w:t xml:space="preserve"> 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362"/>
        <w:gridCol w:w="6428"/>
        <w:gridCol w:w="1839"/>
      </w:tblGrid>
      <w:tr w:rsidR="00471BD5" w14:paraId="2BCA46F6" w14:textId="77777777" w:rsidTr="001312C0">
        <w:tc>
          <w:tcPr>
            <w:tcW w:w="1362" w:type="dxa"/>
            <w:shd w:val="clear" w:color="auto" w:fill="AEAAAA" w:themeFill="background2" w:themeFillShade="BF"/>
          </w:tcPr>
          <w:p w14:paraId="45024186" w14:textId="21E2A055" w:rsidR="00471BD5" w:rsidRPr="0071755F" w:rsidRDefault="00E72252" w:rsidP="009862DC">
            <w:pPr>
              <w:pStyle w:val="a9"/>
              <w:rPr>
                <w:sz w:val="20"/>
                <w:szCs w:val="20"/>
              </w:rPr>
            </w:pPr>
            <w:r w:rsidRPr="0071755F">
              <w:rPr>
                <w:sz w:val="20"/>
                <w:szCs w:val="20"/>
              </w:rPr>
              <w:t>Company</w:t>
            </w:r>
          </w:p>
        </w:tc>
        <w:tc>
          <w:tcPr>
            <w:tcW w:w="6428" w:type="dxa"/>
            <w:shd w:val="clear" w:color="auto" w:fill="AEAAAA" w:themeFill="background2" w:themeFillShade="BF"/>
          </w:tcPr>
          <w:p w14:paraId="02988FDE" w14:textId="3C9DD3FB" w:rsidR="00471BD5" w:rsidRPr="0071755F" w:rsidRDefault="002A1FC1" w:rsidP="009862D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  <w:tc>
          <w:tcPr>
            <w:tcW w:w="1839" w:type="dxa"/>
            <w:shd w:val="clear" w:color="auto" w:fill="AEAAAA" w:themeFill="background2" w:themeFillShade="BF"/>
          </w:tcPr>
          <w:p w14:paraId="31D3F77D" w14:textId="18B30EC5" w:rsidR="00471BD5" w:rsidRPr="0071755F" w:rsidRDefault="002A1FC1" w:rsidP="009862D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Rapporteur response</w:t>
            </w:r>
          </w:p>
        </w:tc>
      </w:tr>
      <w:tr w:rsidR="00471BD5" w14:paraId="2D656F71" w14:textId="77777777" w:rsidTr="001312C0">
        <w:tc>
          <w:tcPr>
            <w:tcW w:w="1362" w:type="dxa"/>
          </w:tcPr>
          <w:p w14:paraId="0A111FF7" w14:textId="0B6ACDC3" w:rsidR="00471BD5" w:rsidRPr="002A1FC1" w:rsidRDefault="00E165B0" w:rsidP="009862DC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[Issue 1], OPPO</w:t>
            </w:r>
          </w:p>
        </w:tc>
        <w:tc>
          <w:tcPr>
            <w:tcW w:w="6428" w:type="dxa"/>
          </w:tcPr>
          <w:p w14:paraId="44A61F6F" w14:textId="32AF1FFE" w:rsidR="00D671DC" w:rsidRDefault="008E7E87" w:rsidP="009862DC">
            <w:pPr>
              <w:pStyle w:val="a9"/>
              <w:rPr>
                <w:bCs/>
                <w:iCs/>
                <w:lang w:eastAsia="sv-SE"/>
              </w:rPr>
            </w:pPr>
            <w:r w:rsidRPr="0063017C">
              <w:rPr>
                <w:bCs/>
                <w:i/>
                <w:lang w:eastAsia="sv-SE"/>
              </w:rPr>
              <w:t>pathlossOffsetPRACH-DCI-1-0</w:t>
            </w:r>
            <w:r w:rsidRPr="0063017C">
              <w:rPr>
                <w:bCs/>
                <w:iCs/>
                <w:lang w:eastAsia="sv-SE"/>
              </w:rPr>
              <w:t xml:space="preserve"> is confi</w:t>
            </w:r>
            <w:r>
              <w:rPr>
                <w:bCs/>
                <w:iCs/>
                <w:lang w:eastAsia="sv-SE"/>
              </w:rPr>
              <w:t xml:space="preserve">gured per BWP. </w:t>
            </w:r>
            <w:r w:rsidR="00FB17DD">
              <w:rPr>
                <w:bCs/>
                <w:iCs/>
                <w:lang w:eastAsia="sv-SE"/>
              </w:rPr>
              <w:t xml:space="preserve">TCI state is also configured per BWP. </w:t>
            </w:r>
            <w:r w:rsidR="000D1F4F">
              <w:rPr>
                <w:bCs/>
                <w:iCs/>
                <w:lang w:eastAsia="sv-SE"/>
              </w:rPr>
              <w:t xml:space="preserve">However, </w:t>
            </w:r>
            <w:r>
              <w:rPr>
                <w:bCs/>
                <w:iCs/>
                <w:lang w:eastAsia="sv-SE"/>
              </w:rPr>
              <w:t xml:space="preserve">DCI format 1_0 is used </w:t>
            </w:r>
            <w:r>
              <w:rPr>
                <w:bCs/>
                <w:iCs/>
                <w:lang w:eastAsia="sv-SE"/>
              </w:rPr>
              <w:lastRenderedPageBreak/>
              <w:t>for all serving cell</w:t>
            </w:r>
            <w:r w:rsidR="0063017C">
              <w:rPr>
                <w:bCs/>
                <w:iCs/>
                <w:lang w:eastAsia="sv-SE"/>
              </w:rPr>
              <w:t>s</w:t>
            </w:r>
            <w:r>
              <w:rPr>
                <w:bCs/>
                <w:iCs/>
                <w:lang w:eastAsia="sv-SE"/>
              </w:rPr>
              <w:t xml:space="preserve"> of the same cell group</w:t>
            </w:r>
            <w:r w:rsidR="00DD7829">
              <w:rPr>
                <w:bCs/>
                <w:iCs/>
              </w:rPr>
              <w:t>, for PDCCH-ordered RACH</w:t>
            </w:r>
            <w:r w:rsidR="0063017C">
              <w:rPr>
                <w:bCs/>
                <w:iCs/>
                <w:lang w:eastAsia="sv-SE"/>
              </w:rPr>
              <w:t xml:space="preserve">. </w:t>
            </w:r>
          </w:p>
          <w:p w14:paraId="0A3C86BC" w14:textId="1C180C86" w:rsidR="00471BD5" w:rsidRDefault="0063017C" w:rsidP="009862DC">
            <w:pPr>
              <w:pStyle w:val="a9"/>
              <w:rPr>
                <w:bCs/>
                <w:iCs/>
                <w:lang w:eastAsia="sv-SE"/>
              </w:rPr>
            </w:pPr>
            <w:r>
              <w:rPr>
                <w:bCs/>
                <w:iCs/>
                <w:lang w:eastAsia="sv-SE"/>
              </w:rPr>
              <w:t xml:space="preserve">The field description is </w:t>
            </w:r>
            <w:r w:rsidR="00647F56">
              <w:rPr>
                <w:bCs/>
                <w:iCs/>
                <w:lang w:eastAsia="sv-SE"/>
              </w:rPr>
              <w:t xml:space="preserve">now </w:t>
            </w:r>
            <w:r>
              <w:rPr>
                <w:bCs/>
                <w:iCs/>
                <w:lang w:eastAsia="sv-SE"/>
              </w:rPr>
              <w:t>saying that</w:t>
            </w:r>
            <w:r w:rsidR="00183079">
              <w:rPr>
                <w:bCs/>
                <w:iCs/>
                <w:lang w:eastAsia="sv-SE"/>
              </w:rPr>
              <w:t xml:space="preserve"> </w:t>
            </w:r>
            <w:r w:rsidR="00183079">
              <w:rPr>
                <w:lang w:eastAsia="sv-SE"/>
              </w:rPr>
              <w:t xml:space="preserve">“This field can be configured when at least one TCI state is configured with </w:t>
            </w:r>
            <w:r w:rsidR="00183079" w:rsidRPr="00F276D2">
              <w:rPr>
                <w:i/>
                <w:iCs/>
                <w:lang w:eastAsia="sv-SE"/>
              </w:rPr>
              <w:t>pathlossOffset</w:t>
            </w:r>
            <w:r w:rsidR="00183079">
              <w:rPr>
                <w:lang w:eastAsia="sv-SE"/>
              </w:rPr>
              <w:t>“.</w:t>
            </w:r>
            <w:r w:rsidR="00647F56">
              <w:rPr>
                <w:lang w:eastAsia="sv-SE"/>
              </w:rPr>
              <w:t xml:space="preserve"> We think that if any TCI state of the same cell group is configured with pathlossOffset, the “</w:t>
            </w:r>
            <w:r w:rsidR="00647F56" w:rsidRPr="00496434">
              <w:rPr>
                <w:lang w:eastAsia="sv-SE"/>
              </w:rPr>
              <w:t xml:space="preserve">1-bit DCI field in DCI format 1_0 for indicating the </w:t>
            </w:r>
            <w:r w:rsidR="00647F56">
              <w:rPr>
                <w:lang w:eastAsia="sv-SE"/>
              </w:rPr>
              <w:t xml:space="preserve">pathloss </w:t>
            </w:r>
            <w:r w:rsidR="00647F56" w:rsidRPr="00496434">
              <w:rPr>
                <w:lang w:eastAsia="sv-SE"/>
              </w:rPr>
              <w:t>offset for PDCCH-order PRACH transmission</w:t>
            </w:r>
            <w:r w:rsidR="00647F56">
              <w:rPr>
                <w:lang w:eastAsia="sv-SE"/>
              </w:rPr>
              <w:t xml:space="preserve">“ can be enabled. The suggested change for the field description of </w:t>
            </w:r>
            <w:r w:rsidR="003E2245" w:rsidRPr="0063017C">
              <w:rPr>
                <w:bCs/>
                <w:i/>
                <w:lang w:eastAsia="sv-SE"/>
              </w:rPr>
              <w:t>pathlossOffsetPRACH-DCI-1-0</w:t>
            </w:r>
            <w:r w:rsidR="00647F56">
              <w:rPr>
                <w:lang w:eastAsia="sv-SE"/>
              </w:rPr>
              <w:t xml:space="preserve"> is as follows:</w:t>
            </w:r>
          </w:p>
          <w:p w14:paraId="4E03FCFA" w14:textId="4E0E7BCB" w:rsidR="0063017C" w:rsidRPr="00647F56" w:rsidRDefault="00303597" w:rsidP="00183079">
            <w:pPr>
              <w:pStyle w:val="a9"/>
              <w:rPr>
                <w:rFonts w:cs="Arial"/>
                <w:iCs/>
                <w:sz w:val="20"/>
                <w:szCs w:val="20"/>
              </w:rPr>
            </w:pPr>
            <w:r>
              <w:rPr>
                <w:lang w:eastAsia="sv-SE"/>
              </w:rPr>
              <w:t>Enables</w:t>
            </w:r>
            <w:r w:rsidRPr="00496434">
              <w:rPr>
                <w:lang w:eastAsia="sv-SE"/>
              </w:rPr>
              <w:t xml:space="preserve"> the presence of 1-bit DCI field in DCI format 1_0 for indicating the </w:t>
            </w:r>
            <w:r>
              <w:rPr>
                <w:lang w:eastAsia="sv-SE"/>
              </w:rPr>
              <w:t xml:space="preserve">pathloss </w:t>
            </w:r>
            <w:r w:rsidRPr="00496434">
              <w:rPr>
                <w:lang w:eastAsia="sv-SE"/>
              </w:rPr>
              <w:t>offset for PDCCH-order PRACH transmission</w:t>
            </w:r>
            <w:r w:rsidRPr="002D3917">
              <w:rPr>
                <w:lang w:eastAsia="sv-SE"/>
              </w:rPr>
              <w:t>.</w:t>
            </w:r>
            <w:r>
              <w:rPr>
                <w:lang w:eastAsia="sv-SE"/>
              </w:rPr>
              <w:t xml:space="preserve"> This field can be configured when at least one TCI state</w:t>
            </w:r>
            <w:ins w:id="0" w:author="OPPO - Yumin" w:date="2025-04-23T09:53:00Z">
              <w:r>
                <w:rPr>
                  <w:lang w:eastAsia="sv-SE"/>
                </w:rPr>
                <w:t xml:space="preserve"> of the same cell group</w:t>
              </w:r>
            </w:ins>
            <w:r>
              <w:rPr>
                <w:lang w:eastAsia="sv-SE"/>
              </w:rPr>
              <w:t xml:space="preserve"> is configured with </w:t>
            </w:r>
            <w:r w:rsidRPr="00F276D2">
              <w:rPr>
                <w:i/>
                <w:iCs/>
                <w:lang w:eastAsia="sv-SE"/>
              </w:rPr>
              <w:t>pathlossOffset</w:t>
            </w:r>
            <w:r>
              <w:rPr>
                <w:lang w:eastAsia="sv-SE"/>
              </w:rPr>
              <w:t>.</w:t>
            </w:r>
          </w:p>
        </w:tc>
        <w:tc>
          <w:tcPr>
            <w:tcW w:w="1839" w:type="dxa"/>
          </w:tcPr>
          <w:p w14:paraId="0A0CF025" w14:textId="77777777" w:rsidR="00471BD5" w:rsidRPr="002A1FC1" w:rsidRDefault="00471BD5" w:rsidP="009862DC">
            <w:pPr>
              <w:pStyle w:val="a9"/>
              <w:rPr>
                <w:rFonts w:cs="Arial"/>
                <w:sz w:val="20"/>
                <w:szCs w:val="20"/>
              </w:rPr>
            </w:pPr>
          </w:p>
        </w:tc>
      </w:tr>
      <w:tr w:rsidR="00471BD5" w14:paraId="090A4D24" w14:textId="77777777" w:rsidTr="001312C0">
        <w:tc>
          <w:tcPr>
            <w:tcW w:w="1362" w:type="dxa"/>
          </w:tcPr>
          <w:p w14:paraId="12837BD1" w14:textId="77777777" w:rsidR="00D86CB8" w:rsidRDefault="00D86CB8" w:rsidP="009862DC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Samsung</w:t>
            </w:r>
          </w:p>
          <w:p w14:paraId="27711E24" w14:textId="5931CD34" w:rsidR="00471BD5" w:rsidRPr="002A1FC1" w:rsidRDefault="00D86CB8" w:rsidP="009862DC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Issue-1</w:t>
            </w:r>
          </w:p>
        </w:tc>
        <w:tc>
          <w:tcPr>
            <w:tcW w:w="6428" w:type="dxa"/>
          </w:tcPr>
          <w:p w14:paraId="2C9DEDC9" w14:textId="77777777" w:rsidR="002112B7" w:rsidRDefault="002112B7" w:rsidP="002112B7">
            <w:pPr>
              <w:pStyle w:val="TAL"/>
              <w:rPr>
                <w:b/>
                <w:bCs/>
                <w:i/>
                <w:iCs/>
              </w:rPr>
            </w:pPr>
            <w:r w:rsidRPr="00442E6A">
              <w:rPr>
                <w:b/>
                <w:bCs/>
                <w:i/>
                <w:iCs/>
              </w:rPr>
              <w:t>reportTransmissionMode</w:t>
            </w:r>
          </w:p>
          <w:p w14:paraId="0A2E45B4" w14:textId="77777777" w:rsidR="00471BD5" w:rsidRDefault="002112B7" w:rsidP="002112B7">
            <w:pPr>
              <w:pStyle w:val="a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</w:t>
            </w:r>
            <w:r w:rsidRPr="003613C5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 transmission mode for UCI based beam report procedure</w:t>
            </w:r>
            <w:r w:rsidRPr="003613C5">
              <w:rPr>
                <w:rFonts w:cs="Arial"/>
                <w:szCs w:val="18"/>
              </w:rPr>
              <w:t>.</w:t>
            </w:r>
          </w:p>
          <w:p w14:paraId="0030AAA2" w14:textId="77777777" w:rsidR="002112B7" w:rsidRDefault="002112B7" w:rsidP="002112B7">
            <w:pPr>
              <w:pStyle w:val="a9"/>
              <w:rPr>
                <w:rFonts w:cs="Arial"/>
                <w:sz w:val="20"/>
                <w:szCs w:val="20"/>
              </w:rPr>
            </w:pPr>
          </w:p>
          <w:p w14:paraId="399E079F" w14:textId="4BDDA5D5" w:rsidR="002112B7" w:rsidRPr="002A1FC1" w:rsidRDefault="007F2847" w:rsidP="002112B7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="002112B7">
              <w:rPr>
                <w:rFonts w:cs="Arial"/>
                <w:sz w:val="20"/>
                <w:szCs w:val="20"/>
              </w:rPr>
              <w:t xml:space="preserve">t would be good to also capture the </w:t>
            </w:r>
            <w:r>
              <w:rPr>
                <w:rFonts w:cs="Arial"/>
                <w:sz w:val="20"/>
                <w:szCs w:val="20"/>
              </w:rPr>
              <w:t>high-level</w:t>
            </w:r>
            <w:r w:rsidR="002112B7">
              <w:rPr>
                <w:rFonts w:cs="Arial"/>
                <w:sz w:val="20"/>
                <w:szCs w:val="20"/>
              </w:rPr>
              <w:t xml:space="preserve"> description for easy understanding</w:t>
            </w:r>
            <w:r>
              <w:rPr>
                <w:rFonts w:cs="Arial"/>
                <w:sz w:val="20"/>
                <w:szCs w:val="20"/>
              </w:rPr>
              <w:t xml:space="preserve"> as RAN1 excel sheet indicated: modeA indicates UCI in a dynamically scheduled uplink grant, modeB indicates UCI in a pre-configured type-1 configured uplink grant.</w:t>
            </w:r>
          </w:p>
        </w:tc>
        <w:tc>
          <w:tcPr>
            <w:tcW w:w="1839" w:type="dxa"/>
          </w:tcPr>
          <w:p w14:paraId="7E972F9B" w14:textId="77777777" w:rsidR="00471BD5" w:rsidRPr="002A1FC1" w:rsidRDefault="00471BD5" w:rsidP="009862DC">
            <w:pPr>
              <w:pStyle w:val="a9"/>
              <w:rPr>
                <w:rFonts w:cs="Arial"/>
                <w:sz w:val="20"/>
                <w:szCs w:val="20"/>
              </w:rPr>
            </w:pPr>
          </w:p>
        </w:tc>
      </w:tr>
      <w:tr w:rsidR="00471BD5" w14:paraId="464776F3" w14:textId="77777777" w:rsidTr="001312C0">
        <w:tc>
          <w:tcPr>
            <w:tcW w:w="1362" w:type="dxa"/>
          </w:tcPr>
          <w:p w14:paraId="57BAB33D" w14:textId="77777777" w:rsidR="00471BD5" w:rsidRDefault="002A079A" w:rsidP="009862DC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Samsung</w:t>
            </w:r>
          </w:p>
          <w:p w14:paraId="6B3E0D0E" w14:textId="5A93D25C" w:rsidR="002A079A" w:rsidRPr="002A1FC1" w:rsidRDefault="002A079A" w:rsidP="009862DC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Issue-2</w:t>
            </w:r>
          </w:p>
        </w:tc>
        <w:tc>
          <w:tcPr>
            <w:tcW w:w="6428" w:type="dxa"/>
          </w:tcPr>
          <w:p w14:paraId="73F9EB4F" w14:textId="77777777" w:rsidR="002A079A" w:rsidRDefault="002A079A" w:rsidP="002A079A">
            <w:pPr>
              <w:pStyle w:val="PL"/>
              <w:rPr>
                <w:color w:val="808080"/>
                <w:lang w:val="pt-BR"/>
              </w:rPr>
            </w:pPr>
            <w:r w:rsidRPr="00591F09">
              <w:rPr>
                <w:lang w:val="pt-BR"/>
              </w:rPr>
              <w:t>csi-ReportUE-IBM-r19                CSI-ReportUE-IBM-r19</w:t>
            </w:r>
            <w:r w:rsidRPr="00591F09">
              <w:rPr>
                <w:color w:val="993366"/>
                <w:lang w:val="pt-BR"/>
              </w:rPr>
              <w:t xml:space="preserve">           </w:t>
            </w:r>
            <w:r w:rsidRPr="00591F09">
              <w:rPr>
                <w:lang w:val="pt-BR"/>
              </w:rPr>
              <w:t xml:space="preserve">                                         </w:t>
            </w:r>
            <w:r w:rsidRPr="00591F09">
              <w:rPr>
                <w:color w:val="993366"/>
                <w:lang w:val="pt-BR"/>
              </w:rPr>
              <w:t>OPTIONAL</w:t>
            </w:r>
            <w:r>
              <w:rPr>
                <w:color w:val="993366"/>
                <w:lang w:val="pt-BR"/>
              </w:rPr>
              <w:t>,</w:t>
            </w:r>
            <w:r w:rsidRPr="00591F09">
              <w:rPr>
                <w:lang w:val="pt-BR"/>
              </w:rPr>
              <w:t xml:space="preserve">   </w:t>
            </w:r>
            <w:r w:rsidRPr="00591F09">
              <w:rPr>
                <w:color w:val="808080"/>
                <w:lang w:val="pt-BR"/>
              </w:rPr>
              <w:t>-- Need R</w:t>
            </w:r>
          </w:p>
          <w:p w14:paraId="55C53860" w14:textId="55FD8F92" w:rsidR="002A079A" w:rsidRPr="00455E7F" w:rsidRDefault="002A079A" w:rsidP="00C1584F">
            <w:pPr>
              <w:pStyle w:val="PL"/>
              <w:ind w:firstLine="320"/>
              <w:rPr>
                <w:color w:val="808080"/>
              </w:rPr>
            </w:pPr>
            <w:r>
              <w:t>currentBeamReport</w:t>
            </w:r>
            <w:r w:rsidRPr="00D839FF">
              <w:t>-r1</w:t>
            </w:r>
            <w:r>
              <w:t>9</w:t>
            </w:r>
            <w:r w:rsidRPr="00D839FF">
              <w:t xml:space="preserve">               </w:t>
            </w:r>
            <w:r w:rsidRPr="00D839FF">
              <w:rPr>
                <w:color w:val="993366"/>
              </w:rPr>
              <w:t>ENUMERATED</w:t>
            </w:r>
            <w:r w:rsidRPr="00D839FF">
              <w:t xml:space="preserve"> {enable}                                                     </w:t>
            </w:r>
            <w:r w:rsidRPr="00D839FF">
              <w:rPr>
                <w:color w:val="993366"/>
              </w:rPr>
              <w:t>OPTIONAL</w:t>
            </w:r>
            <w:r>
              <w:t xml:space="preserve"> </w:t>
            </w:r>
            <w:r w:rsidRPr="00D839FF">
              <w:t xml:space="preserve">   </w:t>
            </w:r>
            <w:r w:rsidRPr="00D839FF">
              <w:rPr>
                <w:color w:val="808080"/>
              </w:rPr>
              <w:t>-- Need R</w:t>
            </w:r>
          </w:p>
          <w:p w14:paraId="37E410A3" w14:textId="77777777" w:rsidR="00471BD5" w:rsidRDefault="00471BD5" w:rsidP="009862DC">
            <w:pPr>
              <w:pStyle w:val="a9"/>
              <w:rPr>
                <w:rFonts w:cs="Arial"/>
                <w:sz w:val="20"/>
                <w:szCs w:val="20"/>
              </w:rPr>
            </w:pPr>
          </w:p>
          <w:p w14:paraId="4687CE04" w14:textId="5019090A" w:rsidR="002A079A" w:rsidRPr="002A1FC1" w:rsidRDefault="00ED676A" w:rsidP="009862DC">
            <w:pPr>
              <w:pStyle w:val="a9"/>
              <w:rPr>
                <w:rFonts w:cs="Arial"/>
                <w:sz w:val="20"/>
                <w:szCs w:val="20"/>
              </w:rPr>
            </w:pPr>
            <w:r>
              <w:t>currentBeamReport</w:t>
            </w:r>
            <w:r w:rsidRPr="00D839FF">
              <w:t>-r1</w:t>
            </w:r>
            <w:r>
              <w:t xml:space="preserve">9 can be included in </w:t>
            </w:r>
            <w:r w:rsidRPr="00591F09">
              <w:rPr>
                <w:lang w:val="pt-BR"/>
              </w:rPr>
              <w:t>csi-ReportUE-IBM-r19</w:t>
            </w:r>
            <w:r>
              <w:rPr>
                <w:lang w:val="pt-BR"/>
              </w:rPr>
              <w:t xml:space="preserve"> to group together all UEI report related parameters.</w:t>
            </w:r>
          </w:p>
        </w:tc>
        <w:tc>
          <w:tcPr>
            <w:tcW w:w="1839" w:type="dxa"/>
          </w:tcPr>
          <w:p w14:paraId="62F75A13" w14:textId="77777777" w:rsidR="00471BD5" w:rsidRPr="002A1FC1" w:rsidRDefault="00471BD5" w:rsidP="009862DC">
            <w:pPr>
              <w:pStyle w:val="a9"/>
              <w:rPr>
                <w:rFonts w:cs="Arial"/>
                <w:sz w:val="20"/>
                <w:szCs w:val="20"/>
              </w:rPr>
            </w:pPr>
          </w:p>
        </w:tc>
      </w:tr>
      <w:tr w:rsidR="00471BD5" w14:paraId="4B926E7B" w14:textId="77777777" w:rsidTr="001312C0">
        <w:tc>
          <w:tcPr>
            <w:tcW w:w="1362" w:type="dxa"/>
          </w:tcPr>
          <w:p w14:paraId="6DCCDF08" w14:textId="77777777" w:rsidR="00471BD5" w:rsidRDefault="00E63912" w:rsidP="009862DC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Samsung</w:t>
            </w:r>
          </w:p>
          <w:p w14:paraId="3EAB1F45" w14:textId="1D2A94BC" w:rsidR="00E63912" w:rsidRPr="002A1FC1" w:rsidRDefault="00E63912" w:rsidP="009862DC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Issue-3</w:t>
            </w:r>
          </w:p>
        </w:tc>
        <w:tc>
          <w:tcPr>
            <w:tcW w:w="6428" w:type="dxa"/>
          </w:tcPr>
          <w:p w14:paraId="71D0467E" w14:textId="77777777" w:rsidR="00471BD5" w:rsidRDefault="00E63912" w:rsidP="009862DC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agreement is not captured.</w:t>
            </w:r>
          </w:p>
          <w:p w14:paraId="5E2D4017" w14:textId="77777777" w:rsidR="00E63912" w:rsidRPr="00867C09" w:rsidRDefault="00E63912" w:rsidP="00E63912">
            <w:pPr>
              <w:pStyle w:val="Agreement"/>
              <w:ind w:left="1636"/>
              <w:rPr>
                <w:lang w:eastAsia="zh-CN"/>
              </w:rPr>
            </w:pPr>
            <w:r w:rsidRPr="00867C09">
              <w:rPr>
                <w:lang w:eastAsia="zh-CN"/>
              </w:rPr>
              <w:t>Reuse resourcesForChannelMeasurement in CSI-ReportConfig. Clarify in the field description that for UEI BM, the new beam to be measured is either CSI-RS (nzp-CSI-RS-ResourceSetList) or SSB (csi-SSB-ResourceSetList).</w:t>
            </w:r>
          </w:p>
          <w:p w14:paraId="4DCEFB19" w14:textId="77777777" w:rsidR="00E63912" w:rsidRDefault="00E63912" w:rsidP="009862DC">
            <w:pPr>
              <w:pStyle w:val="a9"/>
              <w:rPr>
                <w:rFonts w:cs="Arial"/>
                <w:sz w:val="20"/>
                <w:szCs w:val="20"/>
              </w:rPr>
            </w:pPr>
          </w:p>
          <w:p w14:paraId="45DB6F7C" w14:textId="07FBEC4D" w:rsidR="00E95274" w:rsidRPr="002A1FC1" w:rsidRDefault="00C1584F" w:rsidP="009862DC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E95274">
              <w:rPr>
                <w:rFonts w:cs="Arial"/>
                <w:sz w:val="20"/>
                <w:szCs w:val="20"/>
              </w:rPr>
              <w:t xml:space="preserve">an add in FD: either </w:t>
            </w:r>
            <w:r w:rsidR="00E95274" w:rsidRPr="00D839FF">
              <w:rPr>
                <w:lang w:eastAsia="sv-SE"/>
              </w:rPr>
              <w:t>NZP-CSI-RS resources or SSB resources</w:t>
            </w:r>
            <w:r w:rsidR="00E95274">
              <w:rPr>
                <w:lang w:eastAsia="sv-SE"/>
              </w:rPr>
              <w:t xml:space="preserve"> can be configured for UEI report.</w:t>
            </w:r>
          </w:p>
        </w:tc>
        <w:tc>
          <w:tcPr>
            <w:tcW w:w="1839" w:type="dxa"/>
          </w:tcPr>
          <w:p w14:paraId="0E50C496" w14:textId="77777777" w:rsidR="00471BD5" w:rsidRPr="002A1FC1" w:rsidRDefault="00471BD5" w:rsidP="009862DC">
            <w:pPr>
              <w:pStyle w:val="a9"/>
              <w:rPr>
                <w:rFonts w:cs="Arial"/>
                <w:sz w:val="20"/>
                <w:szCs w:val="20"/>
              </w:rPr>
            </w:pPr>
          </w:p>
        </w:tc>
      </w:tr>
      <w:tr w:rsidR="00471BD5" w14:paraId="062D90CB" w14:textId="77777777" w:rsidTr="001312C0">
        <w:tc>
          <w:tcPr>
            <w:tcW w:w="1362" w:type="dxa"/>
          </w:tcPr>
          <w:p w14:paraId="23BD85F4" w14:textId="77777777" w:rsidR="00471BD5" w:rsidRDefault="00BC4473" w:rsidP="009862DC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Samsung</w:t>
            </w:r>
          </w:p>
          <w:p w14:paraId="4BA5432B" w14:textId="2DBE59BC" w:rsidR="00BC4473" w:rsidRPr="002A1FC1" w:rsidRDefault="00BC4473" w:rsidP="009862DC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Issue-4</w:t>
            </w:r>
          </w:p>
        </w:tc>
        <w:tc>
          <w:tcPr>
            <w:tcW w:w="6428" w:type="dxa"/>
          </w:tcPr>
          <w:p w14:paraId="7A855A15" w14:textId="77777777" w:rsidR="00BC4473" w:rsidRPr="00D839FF" w:rsidRDefault="00BC4473" w:rsidP="00BC4473">
            <w:pPr>
              <w:pStyle w:val="TAL"/>
              <w:rPr>
                <w:lang w:eastAsia="sv-SE"/>
              </w:rPr>
            </w:pPr>
            <w:r w:rsidRPr="00D839FF">
              <w:rPr>
                <w:b/>
                <w:i/>
                <w:lang w:eastAsia="sv-SE"/>
              </w:rPr>
              <w:t>nrofReportedRS</w:t>
            </w:r>
          </w:p>
          <w:p w14:paraId="7DA7F871" w14:textId="77777777" w:rsidR="00471BD5" w:rsidRDefault="00BC4473" w:rsidP="00BC4473">
            <w:pPr>
              <w:pStyle w:val="a9"/>
              <w:rPr>
                <w:lang w:eastAsia="sv-SE"/>
              </w:rPr>
            </w:pPr>
            <w:r w:rsidRPr="00D839FF">
              <w:rPr>
                <w:lang w:eastAsia="sv-SE"/>
              </w:rPr>
              <w:t xml:space="preserve">The number of </w:t>
            </w:r>
            <w:r>
              <w:rPr>
                <w:lang w:eastAsia="sv-SE"/>
              </w:rPr>
              <w:t xml:space="preserve">reported </w:t>
            </w:r>
            <w:r w:rsidRPr="00D839FF">
              <w:rPr>
                <w:lang w:eastAsia="sv-SE"/>
              </w:rPr>
              <w:t>RS</w:t>
            </w:r>
            <w:r>
              <w:rPr>
                <w:lang w:eastAsia="sv-SE"/>
              </w:rPr>
              <w:t xml:space="preserve"> </w:t>
            </w:r>
            <w:r>
              <w:rPr>
                <w:rFonts w:cs="Arial"/>
                <w:szCs w:val="18"/>
              </w:rPr>
              <w:t xml:space="preserve">in the </w:t>
            </w:r>
            <w:r w:rsidRPr="004E695E">
              <w:rPr>
                <w:rFonts w:cs="Arial"/>
                <w:szCs w:val="18"/>
              </w:rPr>
              <w:t>UE-initated beam report</w:t>
            </w:r>
            <w:r w:rsidRPr="00D839FF">
              <w:rPr>
                <w:lang w:eastAsia="sv-SE"/>
              </w:rPr>
              <w:t>.</w:t>
            </w:r>
          </w:p>
          <w:p w14:paraId="1E0EA456" w14:textId="1B27B73A" w:rsidR="00BC4473" w:rsidRPr="002A1FC1" w:rsidRDefault="00E95274" w:rsidP="00BC4473">
            <w:pPr>
              <w:pStyle w:val="a9"/>
              <w:rPr>
                <w:rFonts w:cs="Arial"/>
                <w:sz w:val="20"/>
                <w:szCs w:val="20"/>
              </w:rPr>
            </w:pPr>
            <w:r w:rsidRPr="00E95274">
              <w:rPr>
                <w:rFonts w:cs="Arial"/>
                <w:sz w:val="20"/>
                <w:szCs w:val="20"/>
                <w:highlight w:val="yellow"/>
              </w:rPr>
              <w:t>Value n1 corresponds to 1, and so on.</w:t>
            </w:r>
          </w:p>
        </w:tc>
        <w:tc>
          <w:tcPr>
            <w:tcW w:w="1839" w:type="dxa"/>
          </w:tcPr>
          <w:p w14:paraId="32C3374F" w14:textId="77777777" w:rsidR="00471BD5" w:rsidRPr="002A1FC1" w:rsidRDefault="00471BD5" w:rsidP="009862DC">
            <w:pPr>
              <w:pStyle w:val="a9"/>
              <w:rPr>
                <w:rFonts w:cs="Arial"/>
                <w:sz w:val="20"/>
                <w:szCs w:val="20"/>
              </w:rPr>
            </w:pPr>
          </w:p>
        </w:tc>
      </w:tr>
      <w:tr w:rsidR="009027AF" w14:paraId="7A36B96C" w14:textId="77777777" w:rsidTr="001312C0">
        <w:tc>
          <w:tcPr>
            <w:tcW w:w="1362" w:type="dxa"/>
          </w:tcPr>
          <w:p w14:paraId="2E1A920C" w14:textId="77777777" w:rsidR="009027AF" w:rsidRDefault="009027AF" w:rsidP="009862DC">
            <w:pPr>
              <w:pStyle w:val="a9"/>
              <w:rPr>
                <w:rFonts w:cs="Arial"/>
              </w:rPr>
            </w:pPr>
            <w:r>
              <w:rPr>
                <w:rFonts w:cs="Arial"/>
              </w:rPr>
              <w:t xml:space="preserve">Samsung </w:t>
            </w:r>
          </w:p>
          <w:p w14:paraId="286A287F" w14:textId="339E6106" w:rsidR="009027AF" w:rsidRDefault="009027AF" w:rsidP="009862DC">
            <w:pPr>
              <w:pStyle w:val="a9"/>
              <w:rPr>
                <w:rFonts w:cs="Arial"/>
              </w:rPr>
            </w:pPr>
            <w:r>
              <w:rPr>
                <w:rFonts w:cs="Arial"/>
              </w:rPr>
              <w:t>Issue-5</w:t>
            </w:r>
          </w:p>
        </w:tc>
        <w:tc>
          <w:tcPr>
            <w:tcW w:w="6428" w:type="dxa"/>
          </w:tcPr>
          <w:p w14:paraId="0BA06243" w14:textId="11792217" w:rsidR="00F60FC2" w:rsidRPr="00F60FC2" w:rsidRDefault="00F60FC2" w:rsidP="00BC4473">
            <w:pPr>
              <w:pStyle w:val="TAL"/>
              <w:rPr>
                <w:b/>
                <w:lang w:val="en-US" w:eastAsia="sv-SE"/>
              </w:rPr>
            </w:pPr>
            <w:r w:rsidRPr="000E2805">
              <w:rPr>
                <w:sz w:val="22"/>
                <w:lang w:val="en-US" w:eastAsia="zh-CN"/>
              </w:rPr>
              <w:t xml:space="preserve">In RAN1 RRC list, </w:t>
            </w:r>
            <w:r w:rsidR="000A310E" w:rsidRPr="000E2805">
              <w:rPr>
                <w:sz w:val="22"/>
                <w:lang w:val="en-US" w:eastAsia="zh-CN"/>
              </w:rPr>
              <w:t xml:space="preserve">for UEI BR </w:t>
            </w:r>
            <w:r w:rsidRPr="000E2805">
              <w:rPr>
                <w:sz w:val="22"/>
                <w:lang w:val="en-US" w:eastAsia="zh-CN"/>
              </w:rPr>
              <w:t xml:space="preserve">the field name </w:t>
            </w:r>
            <w:r w:rsidRPr="000E2805">
              <w:rPr>
                <w:b/>
                <w:sz w:val="22"/>
                <w:lang w:val="en-US" w:eastAsia="zh-CN"/>
              </w:rPr>
              <w:t>resourceForSecondChannelOfModeB-r19</w:t>
            </w:r>
            <w:r w:rsidRPr="000E2805">
              <w:rPr>
                <w:sz w:val="22"/>
                <w:lang w:val="en-US" w:eastAsia="zh-CN"/>
              </w:rPr>
              <w:t xml:space="preserve"> </w:t>
            </w:r>
            <w:r w:rsidR="00084417">
              <w:rPr>
                <w:sz w:val="22"/>
                <w:lang w:val="en-US" w:eastAsia="zh-CN"/>
              </w:rPr>
              <w:t>has been</w:t>
            </w:r>
            <w:r w:rsidRPr="000E2805">
              <w:rPr>
                <w:sz w:val="22"/>
                <w:lang w:val="en-US" w:eastAsia="zh-CN"/>
              </w:rPr>
              <w:t xml:space="preserve"> </w:t>
            </w:r>
            <w:r w:rsidR="006770D5" w:rsidRPr="000E2805">
              <w:rPr>
                <w:sz w:val="22"/>
                <w:lang w:val="en-US" w:eastAsia="zh-CN"/>
              </w:rPr>
              <w:t>changed</w:t>
            </w:r>
            <w:r w:rsidRPr="000E2805">
              <w:rPr>
                <w:sz w:val="22"/>
                <w:lang w:val="en-US" w:eastAsia="zh-CN"/>
              </w:rPr>
              <w:t xml:space="preserve"> to </w:t>
            </w:r>
            <w:r w:rsidRPr="000E2805">
              <w:rPr>
                <w:b/>
                <w:sz w:val="22"/>
                <w:lang w:val="en-US" w:eastAsia="zh-CN"/>
              </w:rPr>
              <w:t>configuredPUSCHResourceOfModeB-r19</w:t>
            </w:r>
            <w:r w:rsidRPr="000E2805">
              <w:rPr>
                <w:sz w:val="22"/>
                <w:lang w:val="en-US" w:eastAsia="zh-CN"/>
              </w:rPr>
              <w:t>, suggest to update</w:t>
            </w:r>
            <w:r w:rsidR="0058480C" w:rsidRPr="000E2805">
              <w:rPr>
                <w:sz w:val="22"/>
                <w:lang w:val="en-US" w:eastAsia="zh-CN"/>
              </w:rPr>
              <w:t xml:space="preserve"> correspondingly</w:t>
            </w:r>
            <w:r w:rsidR="000A310E" w:rsidRPr="000E2805">
              <w:rPr>
                <w:sz w:val="22"/>
                <w:lang w:val="en-US" w:eastAsia="zh-CN"/>
              </w:rPr>
              <w:t xml:space="preserve"> in both ASN.1 and FD</w:t>
            </w:r>
            <w:r w:rsidRPr="000E2805">
              <w:rPr>
                <w:sz w:val="22"/>
                <w:lang w:val="en-US" w:eastAsia="zh-CN"/>
              </w:rPr>
              <w:t xml:space="preserve"> since </w:t>
            </w:r>
            <w:r w:rsidR="006770D5" w:rsidRPr="000E2805">
              <w:rPr>
                <w:sz w:val="22"/>
                <w:lang w:val="en-US" w:eastAsia="zh-CN"/>
              </w:rPr>
              <w:t>“</w:t>
            </w:r>
            <w:r w:rsidRPr="000E2805">
              <w:rPr>
                <w:sz w:val="22"/>
                <w:lang w:val="en-US" w:eastAsia="zh-CN"/>
              </w:rPr>
              <w:t>first/second channel</w:t>
            </w:r>
            <w:r w:rsidR="006770D5" w:rsidRPr="000E2805">
              <w:rPr>
                <w:sz w:val="22"/>
                <w:lang w:val="en-US" w:eastAsia="zh-CN"/>
              </w:rPr>
              <w:t>”</w:t>
            </w:r>
            <w:r w:rsidRPr="000E2805">
              <w:rPr>
                <w:sz w:val="22"/>
                <w:lang w:val="en-US" w:eastAsia="zh-CN"/>
              </w:rPr>
              <w:t xml:space="preserve"> should </w:t>
            </w:r>
            <w:r w:rsidR="00B713B1" w:rsidRPr="000E2805">
              <w:rPr>
                <w:sz w:val="22"/>
                <w:lang w:val="en-US" w:eastAsia="zh-CN"/>
              </w:rPr>
              <w:t>be avoided</w:t>
            </w:r>
            <w:r w:rsidRPr="000E2805">
              <w:rPr>
                <w:sz w:val="22"/>
                <w:lang w:val="en-US" w:eastAsia="zh-CN"/>
              </w:rPr>
              <w:t xml:space="preserve"> which </w:t>
            </w:r>
            <w:r w:rsidR="006770D5" w:rsidRPr="000E2805">
              <w:rPr>
                <w:sz w:val="22"/>
                <w:lang w:val="en-US" w:eastAsia="zh-CN"/>
              </w:rPr>
              <w:t>was used</w:t>
            </w:r>
            <w:r w:rsidRPr="000E2805">
              <w:rPr>
                <w:sz w:val="22"/>
                <w:lang w:val="en-US" w:eastAsia="zh-CN"/>
              </w:rPr>
              <w:t xml:space="preserve"> only for discussion purpose.</w:t>
            </w:r>
          </w:p>
        </w:tc>
        <w:tc>
          <w:tcPr>
            <w:tcW w:w="1839" w:type="dxa"/>
          </w:tcPr>
          <w:p w14:paraId="22E65AD1" w14:textId="77777777" w:rsidR="009027AF" w:rsidRPr="002A1FC1" w:rsidRDefault="009027AF" w:rsidP="009862DC">
            <w:pPr>
              <w:pStyle w:val="a9"/>
              <w:rPr>
                <w:rFonts w:cs="Arial"/>
              </w:rPr>
            </w:pPr>
          </w:p>
        </w:tc>
      </w:tr>
      <w:tr w:rsidR="006770D5" w:rsidRPr="00060E1D" w14:paraId="1C3AFF4E" w14:textId="77777777" w:rsidTr="001312C0">
        <w:tc>
          <w:tcPr>
            <w:tcW w:w="1362" w:type="dxa"/>
          </w:tcPr>
          <w:p w14:paraId="40DBBC8A" w14:textId="77777777" w:rsidR="006770D5" w:rsidRDefault="00060E1D" w:rsidP="009862DC">
            <w:pPr>
              <w:pStyle w:val="a9"/>
              <w:rPr>
                <w:rFonts w:cs="Arial"/>
              </w:rPr>
            </w:pPr>
            <w:r>
              <w:rPr>
                <w:rFonts w:cs="Arial"/>
              </w:rPr>
              <w:t>Samsung</w:t>
            </w:r>
          </w:p>
          <w:p w14:paraId="2131CD19" w14:textId="5FB592AA" w:rsidR="00060E1D" w:rsidRDefault="00060E1D" w:rsidP="009862DC">
            <w:pPr>
              <w:pStyle w:val="a9"/>
              <w:rPr>
                <w:rFonts w:cs="Arial"/>
              </w:rPr>
            </w:pPr>
            <w:r>
              <w:rPr>
                <w:rFonts w:cs="Arial"/>
              </w:rPr>
              <w:t>Issue-6</w:t>
            </w:r>
          </w:p>
        </w:tc>
        <w:tc>
          <w:tcPr>
            <w:tcW w:w="6428" w:type="dxa"/>
          </w:tcPr>
          <w:p w14:paraId="0638D92A" w14:textId="5529F674" w:rsidR="000E2805" w:rsidRPr="000E2805" w:rsidRDefault="000E2805" w:rsidP="00060E1D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 xml:space="preserve">In RAN1 RRC list, for UEI BR the field name </w:t>
            </w:r>
            <w:r w:rsidRPr="000E2805">
              <w:rPr>
                <w:b/>
              </w:rPr>
              <w:t>firstPUCCHResourceConfig-r19</w:t>
            </w:r>
            <w:r>
              <w:t xml:space="preserve"> </w:t>
            </w:r>
            <w:r w:rsidR="00084417">
              <w:t>has been</w:t>
            </w:r>
            <w:r>
              <w:rPr>
                <w:lang w:val="en-US"/>
              </w:rPr>
              <w:t xml:space="preserve"> changed to </w:t>
            </w:r>
            <w:r w:rsidRPr="000E2805">
              <w:rPr>
                <w:b/>
                <w:lang w:val="en-US"/>
              </w:rPr>
              <w:t>PUCCHResource-r19</w:t>
            </w:r>
            <w:r>
              <w:rPr>
                <w:lang w:val="en-US"/>
              </w:rPr>
              <w:t xml:space="preserve">, suggest to update correspondingly in </w:t>
            </w:r>
            <w:r>
              <w:rPr>
                <w:lang w:val="en-US"/>
              </w:rPr>
              <w:lastRenderedPageBreak/>
              <w:t>both ASN.1 and FD since “first/second channel” should be avoided which was used only for discussion purpose.</w:t>
            </w:r>
          </w:p>
          <w:p w14:paraId="3994C30B" w14:textId="0677BE63" w:rsidR="000E2805" w:rsidRDefault="000E2805" w:rsidP="00060E1D">
            <w:pPr>
              <w:pStyle w:val="a9"/>
              <w:rPr>
                <w:rFonts w:cs="Arial"/>
              </w:rPr>
            </w:pPr>
            <w:r>
              <w:rPr>
                <w:rFonts w:cs="Arial"/>
              </w:rPr>
              <w:t xml:space="preserve">Also suggest to capture the description </w:t>
            </w:r>
            <w:r w:rsidR="00084417">
              <w:rPr>
                <w:rFonts w:cs="Arial"/>
              </w:rPr>
              <w:t xml:space="preserve">below which is </w:t>
            </w:r>
            <w:r>
              <w:rPr>
                <w:rFonts w:cs="Arial"/>
              </w:rPr>
              <w:t>indicated in RAN1 RRC list to easy understanding of the parameter</w:t>
            </w:r>
            <w:r w:rsidR="00084417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  <w:p w14:paraId="5C1ABE55" w14:textId="77777777" w:rsidR="000E2805" w:rsidRPr="000E2805" w:rsidRDefault="000E2805" w:rsidP="000E2805">
            <w:pPr>
              <w:pStyle w:val="a9"/>
              <w:rPr>
                <w:rFonts w:cs="Arial"/>
              </w:rPr>
            </w:pPr>
            <w:r w:rsidRPr="000E2805">
              <w:rPr>
                <w:rFonts w:cs="Arial"/>
              </w:rPr>
              <w:t>This parameter is used to configure the periodic PUCCH resource for first PUCCH</w:t>
            </w:r>
          </w:p>
          <w:p w14:paraId="09049C46" w14:textId="104C9DD4" w:rsidR="000E2805" w:rsidRPr="000E2805" w:rsidRDefault="000E2805" w:rsidP="000E2805">
            <w:pPr>
              <w:pStyle w:val="a9"/>
              <w:rPr>
                <w:rFonts w:cs="Arial"/>
                <w:highlight w:val="yellow"/>
              </w:rPr>
            </w:pPr>
            <w:r w:rsidRPr="000E2805">
              <w:rPr>
                <w:rFonts w:cs="Arial"/>
                <w:highlight w:val="yellow"/>
              </w:rPr>
              <w:t>-  to request dynamically scheduled PUSCH to carry UE-initated/event-driven beam report for mode-A</w:t>
            </w:r>
          </w:p>
          <w:p w14:paraId="0E960004" w14:textId="75B75549" w:rsidR="000E2805" w:rsidRPr="00060E1D" w:rsidRDefault="000E2805" w:rsidP="000E2805">
            <w:pPr>
              <w:pStyle w:val="a9"/>
              <w:rPr>
                <w:rFonts w:cs="Arial"/>
              </w:rPr>
            </w:pPr>
            <w:r w:rsidRPr="000E2805">
              <w:rPr>
                <w:rFonts w:cs="Arial"/>
                <w:highlight w:val="yellow"/>
              </w:rPr>
              <w:t>- to notify Type-1 CG PUSCH to carry UE-initated/event-driven beam report</w:t>
            </w:r>
            <w:r>
              <w:rPr>
                <w:rFonts w:cs="Arial"/>
                <w:highlight w:val="yellow"/>
              </w:rPr>
              <w:t xml:space="preserve"> </w:t>
            </w:r>
            <w:r w:rsidRPr="000E2805">
              <w:rPr>
                <w:rFonts w:cs="Arial"/>
                <w:highlight w:val="yellow"/>
              </w:rPr>
              <w:t>for mode-B.</w:t>
            </w:r>
          </w:p>
        </w:tc>
        <w:tc>
          <w:tcPr>
            <w:tcW w:w="1839" w:type="dxa"/>
          </w:tcPr>
          <w:p w14:paraId="2B8B5B51" w14:textId="61474873" w:rsidR="006770D5" w:rsidRPr="002A1FC1" w:rsidRDefault="006770D5" w:rsidP="009862DC">
            <w:pPr>
              <w:pStyle w:val="a9"/>
              <w:rPr>
                <w:rFonts w:cs="Arial"/>
              </w:rPr>
            </w:pPr>
          </w:p>
        </w:tc>
      </w:tr>
      <w:tr w:rsidR="008D22C7" w:rsidRPr="00060E1D" w14:paraId="74188E71" w14:textId="77777777" w:rsidTr="001312C0">
        <w:tc>
          <w:tcPr>
            <w:tcW w:w="1362" w:type="dxa"/>
          </w:tcPr>
          <w:p w14:paraId="40070751" w14:textId="77777777" w:rsidR="008D22C7" w:rsidRDefault="008D22C7" w:rsidP="009862DC">
            <w:pPr>
              <w:pStyle w:val="a9"/>
              <w:rPr>
                <w:rFonts w:cs="Arial"/>
              </w:rPr>
            </w:pPr>
            <w:r>
              <w:rPr>
                <w:rFonts w:cs="Arial"/>
              </w:rPr>
              <w:t>Samsung</w:t>
            </w:r>
          </w:p>
          <w:p w14:paraId="4EF038CF" w14:textId="18083472" w:rsidR="008D22C7" w:rsidRDefault="008D22C7" w:rsidP="009862DC">
            <w:pPr>
              <w:pStyle w:val="a9"/>
              <w:rPr>
                <w:rFonts w:cs="Arial"/>
              </w:rPr>
            </w:pPr>
            <w:r>
              <w:rPr>
                <w:rFonts w:cs="Arial"/>
              </w:rPr>
              <w:t>Issue-7</w:t>
            </w:r>
          </w:p>
        </w:tc>
        <w:tc>
          <w:tcPr>
            <w:tcW w:w="6428" w:type="dxa"/>
          </w:tcPr>
          <w:p w14:paraId="3011F5AB" w14:textId="77777777" w:rsidR="00A17FF0" w:rsidRDefault="00A17FF0" w:rsidP="00A17FF0">
            <w:pPr>
              <w:pStyle w:val="PL"/>
              <w:rPr>
                <w:lang w:val="en-US"/>
              </w:rPr>
            </w:pPr>
            <w:r w:rsidRPr="00094D40">
              <w:rPr>
                <w:lang w:val="en-US"/>
              </w:rPr>
              <w:t>n1-n2-r19</w:t>
            </w:r>
            <w:r w:rsidRPr="00094D40">
              <w:rPr>
                <w:lang w:val="en-US"/>
              </w:rPr>
              <w:tab/>
            </w:r>
            <w:r w:rsidRPr="00094D40">
              <w:rPr>
                <w:lang w:val="en-US"/>
              </w:rPr>
              <w:tab/>
            </w:r>
            <w:r>
              <w:rPr>
                <w:lang w:val="en-US"/>
              </w:rPr>
              <w:t xml:space="preserve">                          </w:t>
            </w:r>
            <w:r w:rsidRPr="00F555C4">
              <w:rPr>
                <w:color w:val="993366"/>
              </w:rPr>
              <w:t>ENUMERATED</w:t>
            </w:r>
            <w:r w:rsidRPr="00094D40">
              <w:rPr>
                <w:lang w:val="en-US"/>
              </w:rPr>
              <w:t xml:space="preserve"> {eight-three, six-four, sixteen-two, eight-four, sixteen-four, eight-eight},</w:t>
            </w:r>
          </w:p>
          <w:p w14:paraId="3C0A7FE8" w14:textId="77777777" w:rsidR="00A17FF0" w:rsidRPr="00620585" w:rsidRDefault="00A17FF0" w:rsidP="00A17FF0">
            <w:pPr>
              <w:pStyle w:val="PL"/>
              <w:rPr>
                <w:color w:val="808080"/>
              </w:rPr>
            </w:pPr>
            <w:r>
              <w:rPr>
                <w:lang w:val="en-US"/>
              </w:rPr>
              <w:t xml:space="preserve">                   </w:t>
            </w:r>
            <w:r w:rsidRPr="000C2690">
              <w:rPr>
                <w:lang w:val="en-US"/>
              </w:rPr>
              <w:t>typeI</w:t>
            </w:r>
            <w:r>
              <w:rPr>
                <w:lang w:val="en-US"/>
              </w:rPr>
              <w:t>I</w:t>
            </w:r>
            <w:r w:rsidRPr="000C2690">
              <w:rPr>
                <w:lang w:val="en-US"/>
              </w:rPr>
              <w:t>-codebookSubsetRestriction-r19</w:t>
            </w:r>
            <w:r w:rsidRPr="000C2690">
              <w:rPr>
                <w:lang w:val="en-US"/>
              </w:rPr>
              <w:tab/>
            </w:r>
            <w:r w:rsidRPr="000C2690">
              <w:rPr>
                <w:lang w:val="en-US"/>
              </w:rPr>
              <w:tab/>
            </w:r>
            <w:r>
              <w:rPr>
                <w:lang w:val="en-US"/>
              </w:rPr>
              <w:t xml:space="preserve">  T</w:t>
            </w:r>
            <w:r w:rsidRPr="000C2690">
              <w:rPr>
                <w:lang w:val="en-US"/>
              </w:rPr>
              <w:t>ypeI</w:t>
            </w:r>
            <w:r>
              <w:rPr>
                <w:lang w:val="en-US"/>
              </w:rPr>
              <w:t>I</w:t>
            </w:r>
            <w:r w:rsidRPr="000C2690">
              <w:rPr>
                <w:lang w:val="en-US"/>
              </w:rPr>
              <w:t>-X1-X2-CBSR-r19</w:t>
            </w:r>
            <w:r w:rsidRPr="000C2690">
              <w:rPr>
                <w:lang w:val="en-US"/>
              </w:rPr>
              <w:tab/>
            </w:r>
            <w:r w:rsidRPr="000C2690">
              <w:rPr>
                <w:lang w:val="en-US"/>
              </w:rPr>
              <w:tab/>
            </w:r>
            <w:r w:rsidRPr="000C2690">
              <w:rPr>
                <w:lang w:val="en-US"/>
              </w:rPr>
              <w:tab/>
            </w:r>
            <w:r w:rsidRPr="000C2690">
              <w:rPr>
                <w:lang w:val="en-US"/>
              </w:rPr>
              <w:tab/>
            </w:r>
            <w:r w:rsidRPr="000C2690">
              <w:rPr>
                <w:lang w:val="en-US"/>
              </w:rPr>
              <w:tab/>
            </w:r>
            <w:r w:rsidRPr="000C2690">
              <w:rPr>
                <w:lang w:val="en-US"/>
              </w:rPr>
              <w:tab/>
            </w:r>
            <w:r w:rsidRPr="000C2690">
              <w:rPr>
                <w:lang w:val="en-US"/>
              </w:rPr>
              <w:tab/>
            </w:r>
            <w:r w:rsidRPr="000C2690">
              <w:rPr>
                <w:color w:val="993366"/>
              </w:rPr>
              <w:t>OPTIONAL</w:t>
            </w:r>
            <w:r w:rsidRPr="000C2690">
              <w:rPr>
                <w:lang w:val="en-US"/>
              </w:rPr>
              <w:t xml:space="preserve">    </w:t>
            </w:r>
            <w:r w:rsidRPr="000C2690">
              <w:rPr>
                <w:color w:val="808080"/>
              </w:rPr>
              <w:t>-- Need R</w:t>
            </w:r>
          </w:p>
          <w:p w14:paraId="6733A43E" w14:textId="77777777" w:rsidR="00A17FF0" w:rsidRPr="00A17FF0" w:rsidRDefault="00A17FF0" w:rsidP="00060E1D">
            <w:pPr>
              <w:pStyle w:val="a9"/>
            </w:pPr>
          </w:p>
          <w:p w14:paraId="345B4C00" w14:textId="76E61502" w:rsidR="008D22C7" w:rsidRPr="00A17FF0" w:rsidRDefault="00A17FF0" w:rsidP="00060E1D">
            <w:pPr>
              <w:pStyle w:val="a9"/>
            </w:pPr>
            <w:r>
              <w:rPr>
                <w:lang w:val="en-US"/>
              </w:rPr>
              <w:t xml:space="preserve">n1-n2 and typeII-CBSR are missing for codebook </w:t>
            </w:r>
            <w:r w:rsidRPr="00A17FF0">
              <w:rPr>
                <w:lang w:val="en-US"/>
              </w:rPr>
              <w:t>etypeII-r19</w:t>
            </w:r>
            <w:r>
              <w:rPr>
                <w:lang w:val="en-US"/>
              </w:rPr>
              <w:t xml:space="preserve"> according to RAN1 RRC list.</w:t>
            </w:r>
          </w:p>
          <w:tbl>
            <w:tblPr>
              <w:tblW w:w="5223" w:type="dxa"/>
              <w:tblLook w:val="04A0" w:firstRow="1" w:lastRow="0" w:firstColumn="1" w:lastColumn="0" w:noHBand="0" w:noVBand="1"/>
            </w:tblPr>
            <w:tblGrid>
              <w:gridCol w:w="3063"/>
              <w:gridCol w:w="2160"/>
            </w:tblGrid>
            <w:tr w:rsidR="00A17FF0" w:rsidRPr="00A17FF0" w14:paraId="24F5383E" w14:textId="77777777" w:rsidTr="006D553A">
              <w:trPr>
                <w:trHeight w:val="143"/>
              </w:trPr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1944A9" w14:textId="77777777" w:rsidR="00A17FF0" w:rsidRPr="00A17FF0" w:rsidRDefault="00A17FF0" w:rsidP="00A17FF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CSI-ReportConfig</w:t>
                  </w: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br/>
                    <w:t>(</w:t>
                  </w:r>
                  <w:r w:rsidRPr="00A17FF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val="en-US" w:eastAsia="zh-CN"/>
                    </w:rPr>
                    <w:t>eT</w:t>
                  </w: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ypeII-r19, typeII-Doppler-r19)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3CDA6" w14:textId="77777777" w:rsidR="00A17FF0" w:rsidRPr="00A17FF0" w:rsidRDefault="00A17FF0" w:rsidP="00A17FF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n1-n2-typeII-r19</w:t>
                  </w:r>
                </w:p>
              </w:tc>
            </w:tr>
            <w:tr w:rsidR="00A17FF0" w:rsidRPr="00A17FF0" w14:paraId="25F307DF" w14:textId="77777777" w:rsidTr="006D553A">
              <w:trPr>
                <w:trHeight w:val="161"/>
              </w:trPr>
              <w:tc>
                <w:tcPr>
                  <w:tcW w:w="3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B5B51" w14:textId="77777777" w:rsidR="00A17FF0" w:rsidRPr="00A17FF0" w:rsidRDefault="00A17FF0" w:rsidP="00A17FF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CSI-ReportConfig</w:t>
                  </w: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br/>
                    <w:t>(</w:t>
                  </w:r>
                  <w:r w:rsidRPr="00A17FF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val="en-US" w:eastAsia="zh-CN"/>
                    </w:rPr>
                    <w:t>eT</w:t>
                  </w: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ypeII-r19, typeII-Doppler-r19)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0712F" w14:textId="77777777" w:rsidR="00A17FF0" w:rsidRPr="00A17FF0" w:rsidRDefault="00A17FF0" w:rsidP="00A17FF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typeII-CBSR-r19</w:t>
                  </w:r>
                </w:p>
              </w:tc>
            </w:tr>
            <w:tr w:rsidR="00A17FF0" w:rsidRPr="00A17FF0" w14:paraId="135D3399" w14:textId="77777777" w:rsidTr="006D553A">
              <w:trPr>
                <w:trHeight w:val="40"/>
              </w:trPr>
              <w:tc>
                <w:tcPr>
                  <w:tcW w:w="3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1A9C9" w14:textId="77777777" w:rsidR="00A17FF0" w:rsidRPr="00A17FF0" w:rsidRDefault="00A17FF0" w:rsidP="00A17FF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CSI-ReportConfig</w:t>
                  </w: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br/>
                    <w:t>(</w:t>
                  </w:r>
                  <w:r w:rsidRPr="00A17FF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val="en-US" w:eastAsia="zh-CN"/>
                    </w:rPr>
                    <w:t>eT</w:t>
                  </w: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ypeII-r19, typeII-Doppler-r19)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2090BC" w14:textId="77777777" w:rsidR="00A17FF0" w:rsidRPr="00A17FF0" w:rsidRDefault="00A17FF0" w:rsidP="00A17FF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valueOfX1-typeII-CBSR-r19</w:t>
                  </w:r>
                </w:p>
              </w:tc>
            </w:tr>
            <w:tr w:rsidR="00A17FF0" w:rsidRPr="00A17FF0" w14:paraId="69DFBD78" w14:textId="77777777" w:rsidTr="006D553A">
              <w:trPr>
                <w:trHeight w:val="40"/>
              </w:trPr>
              <w:tc>
                <w:tcPr>
                  <w:tcW w:w="3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912A01" w14:textId="77777777" w:rsidR="00A17FF0" w:rsidRPr="00A17FF0" w:rsidRDefault="00A17FF0" w:rsidP="00A17FF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CSI-ReportConfig</w:t>
                  </w: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br/>
                    <w:t>(</w:t>
                  </w:r>
                  <w:r w:rsidRPr="00A17FF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val="en-US" w:eastAsia="zh-CN"/>
                    </w:rPr>
                    <w:t>eT</w:t>
                  </w: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ypeII-r19, typeII-Doppler-r19)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A4D2E" w14:textId="77777777" w:rsidR="00A17FF0" w:rsidRPr="00A17FF0" w:rsidRDefault="00A17FF0" w:rsidP="00A17FF0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A17FF0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valueOfX2-typeII-CBSR-r19</w:t>
                  </w:r>
                </w:p>
              </w:tc>
            </w:tr>
          </w:tbl>
          <w:p w14:paraId="70C03949" w14:textId="1008957B" w:rsidR="00A17FF0" w:rsidRDefault="00A17FF0" w:rsidP="00060E1D">
            <w:pPr>
              <w:pStyle w:val="a9"/>
              <w:rPr>
                <w:lang w:val="en-US"/>
              </w:rPr>
            </w:pPr>
          </w:p>
        </w:tc>
        <w:tc>
          <w:tcPr>
            <w:tcW w:w="1839" w:type="dxa"/>
          </w:tcPr>
          <w:p w14:paraId="1962886D" w14:textId="77777777" w:rsidR="008D22C7" w:rsidRPr="002A1FC1" w:rsidRDefault="008D22C7" w:rsidP="009862DC">
            <w:pPr>
              <w:pStyle w:val="a9"/>
              <w:rPr>
                <w:rFonts w:cs="Arial"/>
              </w:rPr>
            </w:pPr>
          </w:p>
        </w:tc>
      </w:tr>
      <w:tr w:rsidR="00A17FF0" w:rsidRPr="00060E1D" w14:paraId="1E512702" w14:textId="77777777" w:rsidTr="001312C0">
        <w:trPr>
          <w:trHeight w:val="1223"/>
        </w:trPr>
        <w:tc>
          <w:tcPr>
            <w:tcW w:w="1362" w:type="dxa"/>
          </w:tcPr>
          <w:p w14:paraId="50777A8E" w14:textId="77777777" w:rsidR="00A17FF0" w:rsidRDefault="00AF027C" w:rsidP="009862DC">
            <w:pPr>
              <w:pStyle w:val="a9"/>
              <w:rPr>
                <w:rFonts w:cs="Arial"/>
              </w:rPr>
            </w:pPr>
            <w:r>
              <w:rPr>
                <w:rFonts w:cs="Arial"/>
              </w:rPr>
              <w:t>Samsung</w:t>
            </w:r>
          </w:p>
          <w:p w14:paraId="58C265BF" w14:textId="1B026FE1" w:rsidR="00AF027C" w:rsidRDefault="00AF027C" w:rsidP="009862DC">
            <w:pPr>
              <w:pStyle w:val="a9"/>
              <w:rPr>
                <w:rFonts w:cs="Arial"/>
              </w:rPr>
            </w:pPr>
            <w:r>
              <w:rPr>
                <w:rFonts w:cs="Arial"/>
              </w:rPr>
              <w:t>Issue-8</w:t>
            </w:r>
          </w:p>
        </w:tc>
        <w:tc>
          <w:tcPr>
            <w:tcW w:w="6428" w:type="dxa"/>
          </w:tcPr>
          <w:p w14:paraId="66E4C865" w14:textId="71E8B756" w:rsidR="00243CA3" w:rsidRDefault="00243CA3" w:rsidP="00AF027C">
            <w:pPr>
              <w:pStyle w:val="a9"/>
              <w:rPr>
                <w:lang w:val="pt-BR"/>
              </w:rPr>
            </w:pPr>
            <w:r>
              <w:rPr>
                <w:lang w:val="en-US"/>
              </w:rPr>
              <w:t>cri-</w:t>
            </w:r>
            <w:r>
              <w:t>T</w:t>
            </w:r>
            <w:r w:rsidRPr="00E450AC">
              <w:t>ypeI-SinglePanel-ri-Restriction</w:t>
            </w:r>
            <w:r>
              <w:t>-r19</w:t>
            </w:r>
          </w:p>
          <w:p w14:paraId="79551415" w14:textId="08303506" w:rsidR="00AF027C" w:rsidRDefault="00C14AE8" w:rsidP="00AF027C">
            <w:pPr>
              <w:pStyle w:val="a9"/>
              <w:rPr>
                <w:lang w:val="pt-BR"/>
              </w:rPr>
            </w:pPr>
            <w:r w:rsidRPr="006679B4">
              <w:rPr>
                <w:lang w:val="pt-BR"/>
              </w:rPr>
              <w:t>cri-TypeI-SinglePanelN1-N2-CBSR-r19</w:t>
            </w:r>
            <w:r>
              <w:rPr>
                <w:lang w:val="pt-BR"/>
              </w:rPr>
              <w:t xml:space="preserve"> </w:t>
            </w:r>
          </w:p>
          <w:p w14:paraId="3C6EED3D" w14:textId="069010A2" w:rsidR="00243CA3" w:rsidRDefault="00243CA3" w:rsidP="00AF027C">
            <w:pPr>
              <w:pStyle w:val="a9"/>
              <w:rPr>
                <w:lang w:val="pt-BR"/>
              </w:rPr>
            </w:pPr>
            <w:r>
              <w:rPr>
                <w:lang w:val="en-US"/>
              </w:rPr>
              <w:t>cri-</w:t>
            </w:r>
            <w:r>
              <w:t>T</w:t>
            </w:r>
            <w:r w:rsidRPr="00E450AC">
              <w:t>ypeI</w:t>
            </w:r>
            <w:r>
              <w:t>I</w:t>
            </w:r>
            <w:r w:rsidRPr="00E450AC">
              <w:t>-ri-Restriction</w:t>
            </w:r>
            <w:r>
              <w:t>-r19</w:t>
            </w:r>
          </w:p>
          <w:p w14:paraId="39294E9D" w14:textId="77777777" w:rsidR="00C14AE8" w:rsidRDefault="00C14AE8" w:rsidP="00AF027C">
            <w:pPr>
              <w:pStyle w:val="a9"/>
              <w:rPr>
                <w:lang w:val="pt-BR"/>
              </w:rPr>
            </w:pPr>
            <w:r w:rsidRPr="006679B4">
              <w:rPr>
                <w:lang w:val="pt-BR"/>
              </w:rPr>
              <w:t>cri-TypeI</w:t>
            </w:r>
            <w:r>
              <w:rPr>
                <w:lang w:val="pt-BR"/>
              </w:rPr>
              <w:t>I</w:t>
            </w:r>
            <w:r w:rsidRPr="006679B4">
              <w:rPr>
                <w:lang w:val="pt-BR"/>
              </w:rPr>
              <w:t>-N1-N2-CBSR-r19</w:t>
            </w:r>
          </w:p>
          <w:p w14:paraId="2FE92755" w14:textId="7FCC3A9C" w:rsidR="00446C90" w:rsidRDefault="00C14AE8" w:rsidP="00AF027C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 xml:space="preserve">these are </w:t>
            </w:r>
            <w:r w:rsidR="00243CA3">
              <w:rPr>
                <w:lang w:val="en-US"/>
              </w:rPr>
              <w:t xml:space="preserve">RI restriction and </w:t>
            </w:r>
            <w:r w:rsidR="00446C90">
              <w:rPr>
                <w:lang w:val="en-US"/>
              </w:rPr>
              <w:t xml:space="preserve">CBSR </w:t>
            </w:r>
            <w:r w:rsidR="00446C90" w:rsidRPr="003B2A50">
              <w:rPr>
                <w:b/>
                <w:lang w:val="en-US"/>
              </w:rPr>
              <w:t>per resource</w:t>
            </w:r>
            <w:r w:rsidR="00084417">
              <w:rPr>
                <w:b/>
                <w:lang w:val="en-US"/>
              </w:rPr>
              <w:t xml:space="preserve"> </w:t>
            </w:r>
            <w:r w:rsidR="00084417" w:rsidRPr="00084417">
              <w:rPr>
                <w:lang w:val="en-US"/>
              </w:rPr>
              <w:t>according to  RAN1 RRC list</w:t>
            </w:r>
            <w:r w:rsidR="00446C90">
              <w:rPr>
                <w:lang w:val="en-US"/>
              </w:rPr>
              <w:t xml:space="preserve">, </w:t>
            </w:r>
            <w:r w:rsidR="00084417">
              <w:rPr>
                <w:lang w:val="en-US"/>
              </w:rPr>
              <w:t xml:space="preserve">and there are </w:t>
            </w:r>
            <w:r w:rsidR="00446C90">
              <w:rPr>
                <w:lang w:val="en-US"/>
              </w:rPr>
              <w:t>total Ks</w:t>
            </w:r>
            <w:r w:rsidR="000F6062">
              <w:rPr>
                <w:lang w:val="en-US"/>
              </w:rPr>
              <w:t xml:space="preserve"> (up to 8)</w:t>
            </w:r>
            <w:r w:rsidR="00446C90">
              <w:rPr>
                <w:lang w:val="en-US"/>
              </w:rPr>
              <w:t xml:space="preserve"> resources</w:t>
            </w:r>
          </w:p>
          <w:p w14:paraId="34C62714" w14:textId="678002B8" w:rsidR="000F6062" w:rsidRPr="000F6062" w:rsidRDefault="000F6062" w:rsidP="00AF027C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 xml:space="preserve">need </w:t>
            </w:r>
            <w:r w:rsidR="003C5456">
              <w:rPr>
                <w:lang w:val="en-US"/>
              </w:rPr>
              <w:t>4 lists</w:t>
            </w:r>
            <w:r w:rsidR="00084417">
              <w:rPr>
                <w:lang w:val="en-US"/>
              </w:rPr>
              <w:t xml:space="preserve"> respectively including</w:t>
            </w:r>
            <w:r w:rsidR="003C5456">
              <w:rPr>
                <w:lang w:val="en-US"/>
              </w:rPr>
              <w:t xml:space="preserve"> element</w:t>
            </w:r>
            <w:r w:rsidR="00084417">
              <w:rPr>
                <w:lang w:val="en-US"/>
              </w:rPr>
              <w:t>s</w:t>
            </w:r>
            <w:r w:rsidR="003C5456">
              <w:rPr>
                <w:lang w:val="en-US"/>
              </w:rPr>
              <w:t xml:space="preserve"> of these 4. </w:t>
            </w:r>
          </w:p>
        </w:tc>
        <w:tc>
          <w:tcPr>
            <w:tcW w:w="1839" w:type="dxa"/>
          </w:tcPr>
          <w:p w14:paraId="30D60A2D" w14:textId="77777777" w:rsidR="00A17FF0" w:rsidRPr="00AF027C" w:rsidRDefault="00A17FF0" w:rsidP="00AF027C">
            <w:pPr>
              <w:pStyle w:val="a9"/>
              <w:rPr>
                <w:lang w:val="en-US"/>
              </w:rPr>
            </w:pPr>
          </w:p>
        </w:tc>
      </w:tr>
      <w:tr w:rsidR="009864BC" w:rsidRPr="00060E1D" w14:paraId="34839A0E" w14:textId="77777777" w:rsidTr="001312C0">
        <w:trPr>
          <w:trHeight w:val="1223"/>
        </w:trPr>
        <w:tc>
          <w:tcPr>
            <w:tcW w:w="1362" w:type="dxa"/>
          </w:tcPr>
          <w:p w14:paraId="52C0AD55" w14:textId="77777777" w:rsidR="009864BC" w:rsidRDefault="009864BC" w:rsidP="009862DC">
            <w:pPr>
              <w:pStyle w:val="a9"/>
              <w:rPr>
                <w:rFonts w:cs="Arial"/>
              </w:rPr>
            </w:pPr>
            <w:r>
              <w:rPr>
                <w:rFonts w:cs="Arial"/>
              </w:rPr>
              <w:lastRenderedPageBreak/>
              <w:t>Samsung</w:t>
            </w:r>
          </w:p>
          <w:p w14:paraId="517A8FFC" w14:textId="0D235A60" w:rsidR="009864BC" w:rsidRDefault="009864BC" w:rsidP="009862DC">
            <w:pPr>
              <w:pStyle w:val="a9"/>
              <w:rPr>
                <w:rFonts w:cs="Arial"/>
              </w:rPr>
            </w:pPr>
            <w:r>
              <w:rPr>
                <w:rFonts w:cs="Arial"/>
              </w:rPr>
              <w:t>Issue-</w:t>
            </w:r>
            <w:r w:rsidR="00084417">
              <w:rPr>
                <w:rFonts w:cs="Arial"/>
              </w:rPr>
              <w:t>9</w:t>
            </w:r>
          </w:p>
        </w:tc>
        <w:tc>
          <w:tcPr>
            <w:tcW w:w="6428" w:type="dxa"/>
          </w:tcPr>
          <w:p w14:paraId="37B9E992" w14:textId="77777777" w:rsidR="009864BC" w:rsidRPr="00D839FF" w:rsidRDefault="009864BC" w:rsidP="009864BC">
            <w:pPr>
              <w:pStyle w:val="TAL"/>
              <w:rPr>
                <w:b/>
                <w:bCs/>
                <w:i/>
                <w:iCs/>
              </w:rPr>
            </w:pPr>
            <w:r w:rsidRPr="00D839FF">
              <w:rPr>
                <w:b/>
                <w:bCs/>
                <w:i/>
                <w:iCs/>
              </w:rPr>
              <w:t>tag2</w:t>
            </w:r>
          </w:p>
          <w:p w14:paraId="3F7A48E0" w14:textId="77777777" w:rsidR="009864BC" w:rsidRDefault="009864BC" w:rsidP="009864BC">
            <w:pPr>
              <w:pStyle w:val="TAL"/>
            </w:pPr>
            <w:r w:rsidRPr="00D839FF">
              <w:t>This field is used to indicate the second TAG information for the serving cell</w:t>
            </w:r>
            <w:r>
              <w:t>.</w:t>
            </w:r>
            <w:r w:rsidRPr="00D839FF">
              <w:t xml:space="preserve"> </w:t>
            </w:r>
            <w:r>
              <w:t>This field can only be</w:t>
            </w:r>
            <w:r w:rsidRPr="00D839FF">
              <w:t xml:space="preserve"> configured in a serving cell if the serving cell is configured with more than one value for the </w:t>
            </w:r>
            <w:r w:rsidRPr="00D839FF">
              <w:rPr>
                <w:i/>
                <w:iCs/>
              </w:rPr>
              <w:t>coresetPoolIndex</w:t>
            </w:r>
            <w:r>
              <w:t xml:space="preserve"> </w:t>
            </w:r>
            <w:r w:rsidRPr="009864BC">
              <w:rPr>
                <w:highlight w:val="yellow"/>
              </w:rPr>
              <w:t>or if the serving cell is configured with asymmetric DL sTRP/UL mTRP</w:t>
            </w:r>
            <w:r w:rsidRPr="00D839FF">
              <w:t>.</w:t>
            </w:r>
          </w:p>
          <w:p w14:paraId="35B66E60" w14:textId="0D31777E" w:rsidR="009864BC" w:rsidRDefault="009864BC" w:rsidP="009864BC">
            <w:pPr>
              <w:pStyle w:val="TAL"/>
              <w:rPr>
                <w:b/>
                <w:i/>
                <w:lang w:eastAsia="sv-SE"/>
              </w:rPr>
            </w:pPr>
          </w:p>
          <w:p w14:paraId="3DC1C875" w14:textId="468822C0" w:rsidR="009864BC" w:rsidRDefault="006A783B" w:rsidP="009864B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It is not clear </w:t>
            </w:r>
            <w:r w:rsidR="000A342E">
              <w:rPr>
                <w:lang w:val="en-US"/>
              </w:rPr>
              <w:t xml:space="preserve">how </w:t>
            </w:r>
            <w:r w:rsidR="00084417">
              <w:rPr>
                <w:lang w:val="en-US"/>
              </w:rPr>
              <w:t>to</w:t>
            </w:r>
            <w:r w:rsidR="000A342E">
              <w:rPr>
                <w:lang w:val="en-US"/>
              </w:rPr>
              <w:t xml:space="preserve"> determine</w:t>
            </w:r>
            <w:r w:rsidRPr="006A783B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Pr="006A783B">
              <w:t>asymmetric DL sTRP/UL mTRP</w:t>
            </w:r>
            <w:r>
              <w:rPr>
                <w:lang w:val="en-US"/>
              </w:rPr>
              <w:t>”</w:t>
            </w:r>
            <w:r w:rsidR="000A342E">
              <w:rPr>
                <w:lang w:val="en-US"/>
              </w:rPr>
              <w:t xml:space="preserve"> is configure</w:t>
            </w:r>
            <w:r w:rsidR="00084417">
              <w:rPr>
                <w:lang w:val="en-US"/>
              </w:rPr>
              <w:t xml:space="preserve">, as pathloss offset </w:t>
            </w:r>
            <w:r w:rsidR="0056783A">
              <w:rPr>
                <w:lang w:val="en-US"/>
              </w:rPr>
              <w:t>cannot be used as</w:t>
            </w:r>
            <w:r w:rsidR="00084417">
              <w:rPr>
                <w:lang w:val="en-US"/>
              </w:rPr>
              <w:t xml:space="preserve"> the indicator. </w:t>
            </w:r>
            <w:r w:rsidR="00D040FD">
              <w:rPr>
                <w:lang w:val="en-US"/>
              </w:rPr>
              <w:t>According to latest RAN1 agreement, R</w:t>
            </w:r>
            <w:r w:rsidR="009864BC">
              <w:rPr>
                <w:lang w:val="en-US" w:eastAsia="sv-SE"/>
              </w:rPr>
              <w:t xml:space="preserve">el-19 2TA </w:t>
            </w:r>
            <w:r w:rsidR="000A342E">
              <w:rPr>
                <w:lang w:val="en-US" w:eastAsia="sv-SE"/>
              </w:rPr>
              <w:t xml:space="preserve">for </w:t>
            </w:r>
            <w:r w:rsidR="000A342E" w:rsidRPr="009864BC">
              <w:t>asymmetric DL sTRP/UL mTRP</w:t>
            </w:r>
            <w:r w:rsidR="000A342E">
              <w:rPr>
                <w:lang w:val="en-US"/>
              </w:rPr>
              <w:t xml:space="preserve"> </w:t>
            </w:r>
            <w:r w:rsidR="009864BC">
              <w:rPr>
                <w:lang w:val="en-US" w:eastAsia="sv-SE"/>
              </w:rPr>
              <w:t xml:space="preserve">can be configured when </w:t>
            </w:r>
            <w:r w:rsidR="00A80BCD">
              <w:t>pathlossOffset</w:t>
            </w:r>
            <w:r w:rsidR="00A80BCD" w:rsidRPr="00E450AC">
              <w:t>-r1</w:t>
            </w:r>
            <w:r w:rsidR="00A80BCD">
              <w:t>9</w:t>
            </w:r>
            <w:r w:rsidR="009864BC">
              <w:rPr>
                <w:lang w:val="en-US" w:eastAsia="sv-SE"/>
              </w:rPr>
              <w:t xml:space="preserve"> is </w:t>
            </w:r>
            <w:r w:rsidR="007B2000">
              <w:rPr>
                <w:lang w:val="en-US"/>
              </w:rPr>
              <w:t xml:space="preserve">and can also be configured when </w:t>
            </w:r>
            <w:r w:rsidR="00A80BCD">
              <w:t>pathlossOffset</w:t>
            </w:r>
            <w:r w:rsidR="00A80BCD" w:rsidRPr="00E450AC">
              <w:t>-r1</w:t>
            </w:r>
            <w:r w:rsidR="00A80BCD">
              <w:t>9</w:t>
            </w:r>
            <w:r w:rsidR="00A80BCD">
              <w:rPr>
                <w:lang w:val="en-US"/>
              </w:rPr>
              <w:t xml:space="preserve"> </w:t>
            </w:r>
            <w:r w:rsidR="007B2000">
              <w:rPr>
                <w:lang w:val="en-US"/>
              </w:rPr>
              <w:t>is not configured</w:t>
            </w:r>
            <w:r w:rsidR="00D040FD">
              <w:rPr>
                <w:lang w:val="en-US"/>
              </w:rPr>
              <w:t>.</w:t>
            </w:r>
          </w:p>
          <w:p w14:paraId="4D09FCD8" w14:textId="77777777" w:rsidR="007B2000" w:rsidRDefault="007B2000" w:rsidP="009864BC">
            <w:pPr>
              <w:pStyle w:val="TAL"/>
              <w:rPr>
                <w:lang w:val="en-US"/>
              </w:rPr>
            </w:pPr>
          </w:p>
          <w:p w14:paraId="2BAF6205" w14:textId="48AB7094" w:rsidR="007B2000" w:rsidRDefault="006A783B" w:rsidP="009864BC">
            <w:pPr>
              <w:pStyle w:val="TAL"/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I think </w:t>
            </w:r>
            <w:r w:rsidR="007B2000">
              <w:rPr>
                <w:lang w:val="en-US" w:eastAsia="sv-SE"/>
              </w:rPr>
              <w:t xml:space="preserve">Rel-19 2TA is for the case sDCI mTRP, i.e., for the case coresetPoolIndex is not configured or only </w:t>
            </w:r>
            <w:r w:rsidR="000A342E">
              <w:rPr>
                <w:lang w:val="en-US" w:eastAsia="sv-SE"/>
              </w:rPr>
              <w:t xml:space="preserve">configured with </w:t>
            </w:r>
            <w:r w:rsidR="007B2000">
              <w:rPr>
                <w:lang w:val="en-US" w:eastAsia="sv-SE"/>
              </w:rPr>
              <w:t>one value</w:t>
            </w:r>
            <w:r w:rsidR="00084417">
              <w:rPr>
                <w:lang w:val="en-US" w:eastAsia="sv-SE"/>
              </w:rPr>
              <w:t xml:space="preserve">, no need to mention </w:t>
            </w:r>
            <w:r w:rsidR="00084417" w:rsidRPr="006A783B">
              <w:t>asymmetric DL sTRP/UL mTRP</w:t>
            </w:r>
            <w:r w:rsidR="007B2000">
              <w:rPr>
                <w:lang w:val="en-US" w:eastAsia="sv-SE"/>
              </w:rPr>
              <w:t>.</w:t>
            </w:r>
          </w:p>
          <w:p w14:paraId="508D0276" w14:textId="4CA43C30" w:rsidR="007B2000" w:rsidRDefault="007B2000" w:rsidP="009864BC">
            <w:pPr>
              <w:pStyle w:val="TAL"/>
              <w:rPr>
                <w:lang w:val="en-US" w:eastAsia="sv-SE"/>
              </w:rPr>
            </w:pPr>
          </w:p>
          <w:p w14:paraId="23132ED8" w14:textId="19DC7A3F" w:rsidR="006A783B" w:rsidRDefault="0056783A" w:rsidP="009864BC">
            <w:pPr>
              <w:pStyle w:val="TAL"/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Then </w:t>
            </w:r>
            <w:r w:rsidR="007B2000">
              <w:rPr>
                <w:lang w:val="en-US" w:eastAsia="sv-SE"/>
              </w:rPr>
              <w:t xml:space="preserve">I wonder if the sentence </w:t>
            </w:r>
          </w:p>
          <w:p w14:paraId="339398A0" w14:textId="77777777" w:rsidR="006A783B" w:rsidRDefault="007B2000" w:rsidP="009864BC">
            <w:pPr>
              <w:pStyle w:val="TAL"/>
              <w:rPr>
                <w:lang w:val="en-US"/>
              </w:rPr>
            </w:pPr>
            <w:r>
              <w:rPr>
                <w:lang w:val="en-US" w:eastAsia="sv-SE"/>
              </w:rPr>
              <w:t>“</w:t>
            </w:r>
            <w:r>
              <w:t>This field can only be</w:t>
            </w:r>
            <w:r w:rsidRPr="00D839FF">
              <w:t xml:space="preserve"> configured in a serving cell if the serving cell is configured with more than one value for the </w:t>
            </w:r>
            <w:r w:rsidRPr="00D839FF">
              <w:rPr>
                <w:i/>
                <w:iCs/>
              </w:rPr>
              <w:t>coresetPoolIndex</w:t>
            </w:r>
            <w:r>
              <w:t xml:space="preserve"> </w:t>
            </w:r>
            <w:r w:rsidRPr="009864BC">
              <w:rPr>
                <w:highlight w:val="yellow"/>
              </w:rPr>
              <w:t>or if the serving cell is configured with asymmetric DL sTRP/UL mTRP</w:t>
            </w:r>
            <w:r w:rsidRPr="00D839FF">
              <w:t>.</w:t>
            </w:r>
            <w:r>
              <w:rPr>
                <w:lang w:val="en-US"/>
              </w:rPr>
              <w:t>”</w:t>
            </w:r>
            <w:r w:rsidR="006A783B">
              <w:rPr>
                <w:lang w:val="en-US"/>
              </w:rPr>
              <w:t xml:space="preserve"> </w:t>
            </w:r>
          </w:p>
          <w:p w14:paraId="53A5D6AD" w14:textId="5FD4DB89" w:rsidR="007B2000" w:rsidRDefault="00C1584F" w:rsidP="009864BC">
            <w:pPr>
              <w:pStyle w:val="TAL"/>
              <w:rPr>
                <w:lang w:val="en-US"/>
              </w:rPr>
            </w:pPr>
            <w:r>
              <w:rPr>
                <w:lang w:val="en-US" w:eastAsia="sv-SE"/>
              </w:rPr>
              <w:t>C</w:t>
            </w:r>
            <w:r w:rsidR="006A783B">
              <w:rPr>
                <w:lang w:val="en-US" w:eastAsia="sv-SE"/>
              </w:rPr>
              <w:t xml:space="preserve">an be directly removed </w:t>
            </w:r>
            <w:r w:rsidR="006A783B">
              <w:rPr>
                <w:lang w:val="en-US"/>
              </w:rPr>
              <w:t>without causing ambiguity of Rel-18 2TA for mDCI mTRP and Rel-19 2TA for sDCI mTRP.</w:t>
            </w:r>
          </w:p>
          <w:p w14:paraId="7317B500" w14:textId="6F87B43D" w:rsidR="007B2000" w:rsidRDefault="007B2000" w:rsidP="009864BC">
            <w:pPr>
              <w:pStyle w:val="TAL"/>
              <w:rPr>
                <w:lang w:val="en-US" w:eastAsia="sv-SE"/>
              </w:rPr>
            </w:pPr>
          </w:p>
          <w:p w14:paraId="441A7016" w14:textId="0316D18D" w:rsidR="007B2000" w:rsidRPr="007B2000" w:rsidRDefault="00D036AB" w:rsidP="009864BC">
            <w:pPr>
              <w:pStyle w:val="TAL"/>
              <w:rPr>
                <w:lang w:val="en-US" w:eastAsia="sv-SE"/>
              </w:rPr>
            </w:pPr>
            <w:r>
              <w:rPr>
                <w:lang w:val="en-US" w:eastAsia="sv-SE"/>
              </w:rPr>
              <w:t>If the removal cause ambiguity, w</w:t>
            </w:r>
            <w:r w:rsidR="006A783B">
              <w:rPr>
                <w:lang w:val="en-US" w:eastAsia="sv-SE"/>
              </w:rPr>
              <w:t>e m</w:t>
            </w:r>
            <w:r w:rsidR="007B2000">
              <w:rPr>
                <w:lang w:val="en-US" w:eastAsia="sv-SE"/>
              </w:rPr>
              <w:t xml:space="preserve">ay need further discussion on how to </w:t>
            </w:r>
            <w:r w:rsidR="006A783B">
              <w:rPr>
                <w:lang w:val="en-US" w:eastAsia="sv-SE"/>
              </w:rPr>
              <w:t>specify the configuration of tag2 to support Rel-19 2TA for sDCI mTRP.</w:t>
            </w:r>
            <w:r w:rsidR="007B0F03">
              <w:rPr>
                <w:lang w:val="en-US" w:eastAsia="sv-SE"/>
              </w:rPr>
              <w:t xml:space="preserve"> Maybe an editor’s note can be captured and no change on the legacy FD for now.</w:t>
            </w:r>
          </w:p>
          <w:p w14:paraId="65F28BF7" w14:textId="514A9802" w:rsidR="009864BC" w:rsidRPr="00496BA1" w:rsidRDefault="009864BC" w:rsidP="009864BC">
            <w:pPr>
              <w:pStyle w:val="TAL"/>
              <w:rPr>
                <w:b/>
                <w:i/>
                <w:lang w:eastAsia="sv-SE"/>
              </w:rPr>
            </w:pPr>
          </w:p>
        </w:tc>
        <w:tc>
          <w:tcPr>
            <w:tcW w:w="1839" w:type="dxa"/>
          </w:tcPr>
          <w:p w14:paraId="24F05F45" w14:textId="77777777" w:rsidR="009864BC" w:rsidRPr="00AF027C" w:rsidRDefault="009864BC" w:rsidP="00AF027C">
            <w:pPr>
              <w:pStyle w:val="a9"/>
              <w:rPr>
                <w:lang w:val="en-US"/>
              </w:rPr>
            </w:pPr>
          </w:p>
        </w:tc>
      </w:tr>
      <w:tr w:rsidR="00D040FD" w:rsidRPr="00060E1D" w14:paraId="133B9D2F" w14:textId="77777777" w:rsidTr="001312C0">
        <w:trPr>
          <w:trHeight w:val="1223"/>
        </w:trPr>
        <w:tc>
          <w:tcPr>
            <w:tcW w:w="1362" w:type="dxa"/>
          </w:tcPr>
          <w:p w14:paraId="6DD94FA2" w14:textId="77777777" w:rsidR="00D040FD" w:rsidRDefault="00D040FD" w:rsidP="009862DC">
            <w:pPr>
              <w:pStyle w:val="a9"/>
              <w:rPr>
                <w:rFonts w:cs="Arial"/>
              </w:rPr>
            </w:pPr>
            <w:r>
              <w:rPr>
                <w:rFonts w:cs="Arial"/>
              </w:rPr>
              <w:t>Samsung</w:t>
            </w:r>
          </w:p>
          <w:p w14:paraId="6B5451D9" w14:textId="090FDA61" w:rsidR="00D040FD" w:rsidRDefault="00D040FD" w:rsidP="009862DC">
            <w:pPr>
              <w:pStyle w:val="a9"/>
              <w:rPr>
                <w:rFonts w:cs="Arial"/>
              </w:rPr>
            </w:pPr>
            <w:r>
              <w:rPr>
                <w:rFonts w:cs="Arial"/>
              </w:rPr>
              <w:t>Issue-1</w:t>
            </w:r>
            <w:r w:rsidR="00084417">
              <w:rPr>
                <w:rFonts w:cs="Arial"/>
              </w:rPr>
              <w:t>0</w:t>
            </w:r>
          </w:p>
        </w:tc>
        <w:tc>
          <w:tcPr>
            <w:tcW w:w="6428" w:type="dxa"/>
          </w:tcPr>
          <w:p w14:paraId="0D369533" w14:textId="77777777" w:rsidR="00D040FD" w:rsidRPr="00D839FF" w:rsidRDefault="00D040FD" w:rsidP="00D040FD">
            <w:pPr>
              <w:pStyle w:val="TAL"/>
              <w:rPr>
                <w:b/>
                <w:i/>
                <w:lang w:eastAsia="sv-SE"/>
              </w:rPr>
            </w:pPr>
            <w:r w:rsidRPr="00D839FF">
              <w:rPr>
                <w:b/>
                <w:i/>
                <w:lang w:eastAsia="sv-SE"/>
              </w:rPr>
              <w:t>n-TimingAdvanceOffset2</w:t>
            </w:r>
          </w:p>
          <w:p w14:paraId="3404AB87" w14:textId="77777777" w:rsidR="00D040FD" w:rsidRDefault="00D040FD" w:rsidP="00D040FD">
            <w:pPr>
              <w:pStyle w:val="TAL"/>
              <w:rPr>
                <w:bCs/>
                <w:iCs/>
                <w:highlight w:val="yellow"/>
                <w:lang w:eastAsia="sv-SE"/>
              </w:rPr>
            </w:pPr>
            <w:r w:rsidRPr="00D839FF">
              <w:rPr>
                <w:bCs/>
                <w:iCs/>
                <w:lang w:eastAsia="sv-SE"/>
              </w:rPr>
              <w:t xml:space="preserve">The </w:t>
            </w:r>
            <w:r w:rsidRPr="00D839FF">
              <w:rPr>
                <w:bCs/>
                <w:i/>
                <w:lang w:eastAsia="sv-SE"/>
              </w:rPr>
              <w:t>N_TA-Offset2</w:t>
            </w:r>
            <w:r w:rsidRPr="00D839FF">
              <w:rPr>
                <w:bCs/>
                <w:iCs/>
                <w:lang w:eastAsia="sv-SE"/>
              </w:rPr>
              <w:t xml:space="preserve"> to be applied for PDCCH order CFRA towards the active </w:t>
            </w:r>
            <w:r w:rsidRPr="00D839FF">
              <w:rPr>
                <w:bCs/>
                <w:i/>
                <w:lang w:eastAsia="sv-SE"/>
              </w:rPr>
              <w:t>additionalPCI</w:t>
            </w:r>
            <w:r w:rsidRPr="00D839FF">
              <w:rPr>
                <w:bCs/>
                <w:iCs/>
                <w:lang w:eastAsia="sv-SE"/>
              </w:rPr>
              <w:t xml:space="preserve"> as specified in TS 38.133 [14] clause 7.1.1 and for all uplink transmissions on this serving cell associated to </w:t>
            </w:r>
            <w:r w:rsidRPr="00D839FF">
              <w:rPr>
                <w:bCs/>
                <w:i/>
                <w:lang w:eastAsia="sv-SE"/>
              </w:rPr>
              <w:t>tag2</w:t>
            </w:r>
            <w:r w:rsidRPr="00D839FF">
              <w:t xml:space="preserve"> </w:t>
            </w:r>
            <w:r w:rsidRPr="00D839FF">
              <w:rPr>
                <w:bCs/>
                <w:iCs/>
                <w:lang w:eastAsia="sv-SE"/>
              </w:rPr>
              <w:t xml:space="preserve">as specified in TS 38.213 [13] clause 4.2. This field is always present if </w:t>
            </w:r>
            <w:r w:rsidRPr="00D839FF">
              <w:rPr>
                <w:bCs/>
                <w:i/>
                <w:lang w:eastAsia="sv-SE"/>
              </w:rPr>
              <w:t>SSB-MTC-AdditionalPCI</w:t>
            </w:r>
            <w:r w:rsidRPr="00D839FF">
              <w:rPr>
                <w:bCs/>
                <w:iCs/>
                <w:lang w:eastAsia="sv-SE"/>
              </w:rPr>
              <w:t xml:space="preserve"> is configured. It is absent otherwise. If absent, the </w:t>
            </w:r>
            <w:r w:rsidRPr="00D839FF">
              <w:rPr>
                <w:bCs/>
                <w:i/>
                <w:lang w:eastAsia="sv-SE"/>
              </w:rPr>
              <w:t>N_TA-Offset</w:t>
            </w:r>
            <w:r w:rsidRPr="00D839FF">
              <w:rPr>
                <w:bCs/>
                <w:iCs/>
                <w:lang w:eastAsia="sv-SE"/>
              </w:rPr>
              <w:t xml:space="preserve"> is applied for all uplink transmissions on this serving cell associated to </w:t>
            </w:r>
            <w:r w:rsidRPr="00D839FF">
              <w:rPr>
                <w:bCs/>
                <w:i/>
                <w:lang w:eastAsia="sv-SE"/>
              </w:rPr>
              <w:t>tag2</w:t>
            </w:r>
            <w:r w:rsidRPr="00D839FF">
              <w:rPr>
                <w:bCs/>
                <w:iCs/>
                <w:lang w:eastAsia="sv-SE"/>
              </w:rPr>
              <w:t>.</w:t>
            </w:r>
            <w:r>
              <w:rPr>
                <w:bCs/>
                <w:iCs/>
                <w:lang w:eastAsia="sv-SE"/>
              </w:rPr>
              <w:t xml:space="preserve"> </w:t>
            </w:r>
            <w:r w:rsidRPr="00D040FD">
              <w:rPr>
                <w:bCs/>
                <w:iCs/>
                <w:highlight w:val="yellow"/>
                <w:lang w:eastAsia="sv-SE"/>
              </w:rPr>
              <w:t>This field is not configured for asymmetric DL sTRP/UL mTRP.</w:t>
            </w:r>
          </w:p>
          <w:p w14:paraId="3ADB3BE4" w14:textId="77777777" w:rsidR="00D040FD" w:rsidRDefault="00D040FD" w:rsidP="00D040FD">
            <w:pPr>
              <w:pStyle w:val="TAL"/>
              <w:rPr>
                <w:b/>
                <w:bCs/>
                <w:i/>
                <w:iCs/>
              </w:rPr>
            </w:pPr>
          </w:p>
          <w:p w14:paraId="584D4C9F" w14:textId="690A1D9E" w:rsidR="00A80BCD" w:rsidRDefault="00D040FD" w:rsidP="00A80BCD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It is not clear </w:t>
            </w:r>
            <w:r w:rsidR="00A80BCD">
              <w:rPr>
                <w:lang w:val="en-US"/>
              </w:rPr>
              <w:t>how to determine</w:t>
            </w:r>
            <w:r w:rsidR="00A80BCD" w:rsidRPr="006A783B">
              <w:rPr>
                <w:lang w:val="en-US"/>
              </w:rPr>
              <w:t xml:space="preserve"> </w:t>
            </w:r>
            <w:r w:rsidR="00A80BCD">
              <w:rPr>
                <w:lang w:val="en-US"/>
              </w:rPr>
              <w:t>“</w:t>
            </w:r>
            <w:r w:rsidR="00A80BCD" w:rsidRPr="006A783B">
              <w:t>asymmetric DL sTRP/UL mTRP</w:t>
            </w:r>
            <w:r w:rsidR="00A80BCD">
              <w:rPr>
                <w:lang w:val="en-US"/>
              </w:rPr>
              <w:t>” is configured</w:t>
            </w:r>
            <w:r w:rsidR="0056783A">
              <w:rPr>
                <w:lang w:val="en-US"/>
              </w:rPr>
              <w:t xml:space="preserve"> as pathloss offset cannot be used as the indicator.</w:t>
            </w:r>
            <w:r w:rsidR="00A80BCD">
              <w:rPr>
                <w:lang w:val="en-US"/>
              </w:rPr>
              <w:t>According to latest RAN1 agreement, R</w:t>
            </w:r>
            <w:r w:rsidR="00A80BCD">
              <w:rPr>
                <w:lang w:val="en-US" w:eastAsia="sv-SE"/>
              </w:rPr>
              <w:t xml:space="preserve">el-19 2TA for </w:t>
            </w:r>
            <w:r w:rsidR="00A80BCD" w:rsidRPr="009864BC">
              <w:t>asymmetric DL sTRP/UL mTRP</w:t>
            </w:r>
            <w:r w:rsidR="00A80BCD">
              <w:rPr>
                <w:lang w:val="en-US"/>
              </w:rPr>
              <w:t xml:space="preserve"> </w:t>
            </w:r>
            <w:r w:rsidR="00A80BCD">
              <w:rPr>
                <w:lang w:val="en-US" w:eastAsia="sv-SE"/>
              </w:rPr>
              <w:t xml:space="preserve">can be configured when </w:t>
            </w:r>
            <w:r w:rsidR="00A80BCD">
              <w:t>pathlossOffset</w:t>
            </w:r>
            <w:r w:rsidR="00A80BCD" w:rsidRPr="00E450AC">
              <w:t>-r1</w:t>
            </w:r>
            <w:r w:rsidR="00A80BCD">
              <w:t>9</w:t>
            </w:r>
            <w:r w:rsidR="00A80BCD">
              <w:rPr>
                <w:lang w:val="en-US" w:eastAsia="sv-SE"/>
              </w:rPr>
              <w:t xml:space="preserve"> is </w:t>
            </w:r>
            <w:r w:rsidR="00A80BCD">
              <w:rPr>
                <w:lang w:val="en-US"/>
              </w:rPr>
              <w:t xml:space="preserve">and can also be configured when </w:t>
            </w:r>
            <w:r w:rsidR="00A80BCD">
              <w:t>pathlossOffset</w:t>
            </w:r>
            <w:r w:rsidR="00A80BCD" w:rsidRPr="00E450AC">
              <w:t>-r1</w:t>
            </w:r>
            <w:r w:rsidR="00A80BCD">
              <w:t>9</w:t>
            </w:r>
            <w:r w:rsidR="00A80BCD">
              <w:rPr>
                <w:lang w:val="en-US"/>
              </w:rPr>
              <w:t xml:space="preserve"> is not configured.</w:t>
            </w:r>
          </w:p>
          <w:p w14:paraId="60E59032" w14:textId="61D9AE5F" w:rsidR="00A80BCD" w:rsidRDefault="00A80BCD" w:rsidP="00A80BCD">
            <w:pPr>
              <w:pStyle w:val="TAL"/>
              <w:rPr>
                <w:lang w:val="en-US"/>
              </w:rPr>
            </w:pPr>
          </w:p>
          <w:p w14:paraId="4C6ADD5D" w14:textId="7D64A6B2" w:rsidR="0051791B" w:rsidRDefault="00A80BCD" w:rsidP="00A80BCD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We have agreed when pathloss offset is configured, this field is not configured. But it is not clear </w:t>
            </w:r>
            <w:r w:rsidR="0056783A">
              <w:rPr>
                <w:lang w:val="en-US"/>
              </w:rPr>
              <w:t xml:space="preserve">for </w:t>
            </w:r>
            <w:r w:rsidR="0056783A">
              <w:rPr>
                <w:lang w:val="en-US" w:eastAsia="sv-SE"/>
              </w:rPr>
              <w:t>Rel-19 2TA for sDCI mTRP</w:t>
            </w:r>
            <w:r w:rsidR="0056783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whether this field </w:t>
            </w:r>
            <w:r w:rsidR="0051791B">
              <w:rPr>
                <w:lang w:val="en-US"/>
              </w:rPr>
              <w:t>should be</w:t>
            </w:r>
            <w:r>
              <w:rPr>
                <w:lang w:val="en-US"/>
              </w:rPr>
              <w:t xml:space="preserve"> configured or not when pathloss offset is not configured, which may need more discussion or ask RAN1. </w:t>
            </w:r>
          </w:p>
          <w:p w14:paraId="351CBD6E" w14:textId="77777777" w:rsidR="0051791B" w:rsidRDefault="0051791B" w:rsidP="00A80BCD">
            <w:pPr>
              <w:pStyle w:val="TAL"/>
              <w:rPr>
                <w:lang w:val="en-US"/>
              </w:rPr>
            </w:pPr>
          </w:p>
          <w:p w14:paraId="7703550A" w14:textId="3ABB0E34" w:rsidR="00A80BCD" w:rsidRPr="00555D16" w:rsidRDefault="00A80BCD" w:rsidP="00A80BCD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Suggest to add an editor’s note for now</w:t>
            </w:r>
            <w:r w:rsidR="00555D16">
              <w:rPr>
                <w:lang w:val="en-US"/>
              </w:rPr>
              <w:t xml:space="preserve"> regarding whether/how to configure </w:t>
            </w:r>
            <w:r w:rsidR="00555D16" w:rsidRPr="00555D16">
              <w:rPr>
                <w:b/>
                <w:i/>
                <w:lang w:val="en-GB" w:eastAsia="sv-SE"/>
              </w:rPr>
              <w:t>n-TimingAdvanceOffset2</w:t>
            </w:r>
            <w:r w:rsidR="00555D16">
              <w:rPr>
                <w:b/>
                <w:lang w:val="en-GB" w:eastAsia="sv-SE"/>
              </w:rPr>
              <w:t xml:space="preserve"> </w:t>
            </w:r>
            <w:r w:rsidR="00555D16">
              <w:rPr>
                <w:lang w:val="en-US" w:eastAsia="sv-SE"/>
              </w:rPr>
              <w:t>to support Rel-19 2TA for sDCI mTRP.</w:t>
            </w:r>
          </w:p>
          <w:p w14:paraId="1CD4E573" w14:textId="31DEF9BC" w:rsidR="00D040FD" w:rsidRPr="00D040FD" w:rsidRDefault="00D040FD" w:rsidP="00A80BCD">
            <w:pPr>
              <w:pStyle w:val="TAL"/>
              <w:rPr>
                <w:b/>
                <w:bCs/>
                <w:iCs/>
                <w:lang w:val="en-US"/>
              </w:rPr>
            </w:pPr>
          </w:p>
        </w:tc>
        <w:tc>
          <w:tcPr>
            <w:tcW w:w="1839" w:type="dxa"/>
          </w:tcPr>
          <w:p w14:paraId="2E732ABF" w14:textId="77777777" w:rsidR="00D040FD" w:rsidRPr="00AF027C" w:rsidRDefault="00D040FD" w:rsidP="00AF027C">
            <w:pPr>
              <w:pStyle w:val="a9"/>
              <w:rPr>
                <w:lang w:val="en-US"/>
              </w:rPr>
            </w:pPr>
          </w:p>
        </w:tc>
      </w:tr>
      <w:tr w:rsidR="00C00D18" w:rsidRPr="00060E1D" w14:paraId="19436F72" w14:textId="77777777" w:rsidTr="001312C0">
        <w:trPr>
          <w:trHeight w:val="1223"/>
        </w:trPr>
        <w:tc>
          <w:tcPr>
            <w:tcW w:w="1362" w:type="dxa"/>
          </w:tcPr>
          <w:p w14:paraId="622ED83E" w14:textId="77777777" w:rsidR="00C00D18" w:rsidRDefault="00C00D18" w:rsidP="009862DC">
            <w:pPr>
              <w:pStyle w:val="a9"/>
              <w:rPr>
                <w:rFonts w:cs="Arial"/>
              </w:rPr>
            </w:pPr>
            <w:r>
              <w:rPr>
                <w:rFonts w:cs="Arial"/>
              </w:rPr>
              <w:t>Samsung</w:t>
            </w:r>
          </w:p>
          <w:p w14:paraId="1E646956" w14:textId="792F82E8" w:rsidR="00C00D18" w:rsidRDefault="00C00D18" w:rsidP="009862DC">
            <w:pPr>
              <w:pStyle w:val="a9"/>
              <w:rPr>
                <w:rFonts w:cs="Arial"/>
              </w:rPr>
            </w:pPr>
            <w:r>
              <w:rPr>
                <w:rFonts w:cs="Arial"/>
              </w:rPr>
              <w:t>Issue-1</w:t>
            </w:r>
            <w:r w:rsidR="0056783A">
              <w:rPr>
                <w:rFonts w:cs="Arial"/>
              </w:rPr>
              <w:t>1</w:t>
            </w:r>
          </w:p>
        </w:tc>
        <w:tc>
          <w:tcPr>
            <w:tcW w:w="6428" w:type="dxa"/>
          </w:tcPr>
          <w:p w14:paraId="112BA1B9" w14:textId="77777777" w:rsidR="00C00D18" w:rsidRPr="002D3917" w:rsidRDefault="00C00D18" w:rsidP="00C00D18">
            <w:pPr>
              <w:pStyle w:val="TAL"/>
              <w:rPr>
                <w:b/>
                <w:i/>
                <w:lang w:eastAsia="sv-SE"/>
              </w:rPr>
            </w:pPr>
            <w:r w:rsidRPr="00902CD0">
              <w:rPr>
                <w:b/>
                <w:i/>
                <w:lang w:eastAsia="sv-SE"/>
              </w:rPr>
              <w:t>prachAssociationDCI-1-0</w:t>
            </w:r>
          </w:p>
          <w:p w14:paraId="366A7B68" w14:textId="6CF2A49E" w:rsidR="00C00D18" w:rsidRDefault="00C00D18" w:rsidP="00C00D18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 xml:space="preserve">Configuration of </w:t>
            </w:r>
            <w:r w:rsidRPr="00902CD0">
              <w:rPr>
                <w:lang w:eastAsia="sv-SE"/>
              </w:rPr>
              <w:t xml:space="preserve">1-bit DCI field </w:t>
            </w:r>
            <w:r w:rsidR="00C1584F">
              <w:rPr>
                <w:lang w:eastAsia="sv-SE"/>
              </w:rPr>
              <w:t>“</w:t>
            </w:r>
            <w:r w:rsidRPr="00902CD0">
              <w:rPr>
                <w:lang w:eastAsia="sv-SE"/>
              </w:rPr>
              <w:t>PRACH association indicator</w:t>
            </w:r>
            <w:r w:rsidR="00C1584F">
              <w:rPr>
                <w:lang w:eastAsia="sv-SE"/>
              </w:rPr>
              <w:t>”</w:t>
            </w:r>
            <w:r w:rsidRPr="00902CD0">
              <w:rPr>
                <w:lang w:eastAsia="sv-SE"/>
              </w:rPr>
              <w:t xml:space="preserve"> in DCI format 1</w:t>
            </w:r>
            <w:r>
              <w:rPr>
                <w:lang w:eastAsia="sv-SE"/>
              </w:rPr>
              <w:t>_</w:t>
            </w:r>
            <w:r w:rsidRPr="00902CD0">
              <w:rPr>
                <w:lang w:eastAsia="sv-SE"/>
              </w:rPr>
              <w:t>0</w:t>
            </w:r>
            <w:r>
              <w:rPr>
                <w:lang w:eastAsia="sv-SE"/>
              </w:rPr>
              <w:t xml:space="preserve">, </w:t>
            </w:r>
            <w:r w:rsidRPr="00444C1C">
              <w:rPr>
                <w:lang w:eastAsia="sv-SE"/>
              </w:rPr>
              <w:t xml:space="preserve">which is present in DCI format 1_0 when this RRC parameter and </w:t>
            </w:r>
            <w:r w:rsidRPr="00444C1C">
              <w:rPr>
                <w:i/>
                <w:iCs/>
                <w:lang w:eastAsia="sv-SE"/>
              </w:rPr>
              <w:t>SSB-MTC-AdditionalPCI</w:t>
            </w:r>
            <w:r w:rsidRPr="00444C1C">
              <w:rPr>
                <w:lang w:eastAsia="sv-SE"/>
              </w:rPr>
              <w:t xml:space="preserve"> are configured and the UE is not configured with multi-DCI based multi-TRP (see TS 38.214 [19], clause x.y).</w:t>
            </w:r>
          </w:p>
          <w:p w14:paraId="4881E9C1" w14:textId="77777777" w:rsidR="00C00D18" w:rsidRDefault="00C00D18" w:rsidP="00C00D18">
            <w:pPr>
              <w:pStyle w:val="TAL"/>
              <w:rPr>
                <w:b/>
                <w:i/>
                <w:lang w:eastAsia="sv-SE"/>
              </w:rPr>
            </w:pPr>
          </w:p>
          <w:p w14:paraId="0D29D054" w14:textId="138E019F" w:rsidR="00C00D18" w:rsidRPr="00D839FF" w:rsidRDefault="00C00D18" w:rsidP="00C00D18">
            <w:pPr>
              <w:pStyle w:val="TAL"/>
              <w:rPr>
                <w:b/>
                <w:i/>
                <w:lang w:eastAsia="sv-SE"/>
              </w:rPr>
            </w:pPr>
            <w:r w:rsidRPr="00C00D18">
              <w:t xml:space="preserve">This field </w:t>
            </w:r>
            <w:r w:rsidRPr="0056783A">
              <w:rPr>
                <w:b/>
                <w:u w:val="single"/>
              </w:rPr>
              <w:t>can</w:t>
            </w:r>
            <w:r w:rsidRPr="0056783A">
              <w:rPr>
                <w:u w:val="single"/>
              </w:rPr>
              <w:t xml:space="preserve"> </w:t>
            </w:r>
            <w:r w:rsidRPr="00C00D18">
              <w:t xml:space="preserve">be </w:t>
            </w:r>
            <w:r w:rsidRPr="00C00D18">
              <w:rPr>
                <w:lang w:val="en-US"/>
              </w:rPr>
              <w:t>present</w:t>
            </w:r>
            <w:r w:rsidRPr="00C00D18">
              <w:t xml:space="preserve"> when SSB-MTC-AdditionalPCI is configured and the UE is not configured with multi-DCI based multi-TRP. Suggest to rephrase the FD similar to the FD of </w:t>
            </w:r>
            <w:r w:rsidRPr="00C00D18">
              <w:rPr>
                <w:i/>
                <w:lang w:eastAsia="sv-SE"/>
              </w:rPr>
              <w:t>pathlossOffsetPRACH-DCI-1-0</w:t>
            </w:r>
          </w:p>
        </w:tc>
        <w:tc>
          <w:tcPr>
            <w:tcW w:w="1839" w:type="dxa"/>
          </w:tcPr>
          <w:p w14:paraId="1829DE57" w14:textId="77777777" w:rsidR="00C00D18" w:rsidRPr="00AF027C" w:rsidRDefault="00C00D18" w:rsidP="00AF027C">
            <w:pPr>
              <w:pStyle w:val="a9"/>
              <w:rPr>
                <w:lang w:val="en-US"/>
              </w:rPr>
            </w:pPr>
          </w:p>
        </w:tc>
      </w:tr>
      <w:tr w:rsidR="00E460FB" w:rsidRPr="00060E1D" w14:paraId="5BE01EFD" w14:textId="77777777" w:rsidTr="001312C0">
        <w:trPr>
          <w:trHeight w:val="1223"/>
        </w:trPr>
        <w:tc>
          <w:tcPr>
            <w:tcW w:w="1362" w:type="dxa"/>
          </w:tcPr>
          <w:p w14:paraId="2475E811" w14:textId="77777777" w:rsidR="00E460FB" w:rsidRDefault="00E460FB" w:rsidP="009862DC">
            <w:pPr>
              <w:pStyle w:val="a9"/>
              <w:rPr>
                <w:rFonts w:cs="Arial"/>
              </w:rPr>
            </w:pPr>
            <w:r>
              <w:rPr>
                <w:rFonts w:cs="Arial"/>
              </w:rPr>
              <w:t>Samsung</w:t>
            </w:r>
          </w:p>
          <w:p w14:paraId="7DF3D9A3" w14:textId="484EDE96" w:rsidR="00E460FB" w:rsidRDefault="00E460FB" w:rsidP="009862DC">
            <w:pPr>
              <w:pStyle w:val="a9"/>
              <w:rPr>
                <w:rFonts w:cs="Arial"/>
              </w:rPr>
            </w:pPr>
            <w:r>
              <w:rPr>
                <w:rFonts w:cs="Arial"/>
              </w:rPr>
              <w:t>Issue-1</w:t>
            </w:r>
            <w:r w:rsidR="0056783A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6428" w:type="dxa"/>
          </w:tcPr>
          <w:p w14:paraId="0946FFCC" w14:textId="77777777" w:rsidR="003D537D" w:rsidRDefault="003D537D" w:rsidP="003D537D">
            <w:pPr>
              <w:pStyle w:val="PL"/>
            </w:pPr>
            <w:r w:rsidRPr="00E450AC">
              <w:t>paramCombination-r1</w:t>
            </w:r>
            <w:r>
              <w:t>9</w:t>
            </w:r>
            <w:r w:rsidRPr="00E450AC">
              <w:t xml:space="preserve">                   </w:t>
            </w:r>
            <w:r>
              <w:t xml:space="preserve">   </w:t>
            </w:r>
            <w:r w:rsidRPr="00E450AC">
              <w:rPr>
                <w:color w:val="993366"/>
              </w:rPr>
              <w:t>INTEGER</w:t>
            </w:r>
            <w:r w:rsidRPr="00E450AC">
              <w:t xml:space="preserve"> (1..</w:t>
            </w:r>
            <w:r w:rsidRPr="003D537D">
              <w:rPr>
                <w:highlight w:val="yellow"/>
              </w:rPr>
              <w:t>7</w:t>
            </w:r>
            <w:r w:rsidRPr="00E450AC">
              <w:t>)</w:t>
            </w:r>
            <w:r>
              <w:t>,</w:t>
            </w:r>
          </w:p>
          <w:p w14:paraId="4C3430F5" w14:textId="77777777" w:rsidR="003D537D" w:rsidRDefault="003D537D" w:rsidP="00E460FB">
            <w:pPr>
              <w:pStyle w:val="a9"/>
              <w:rPr>
                <w:lang w:val="en-US"/>
              </w:rPr>
            </w:pPr>
          </w:p>
          <w:p w14:paraId="2368AD19" w14:textId="58C9AE65" w:rsidR="00E460FB" w:rsidRDefault="00E460FB" w:rsidP="00E460FB">
            <w:pPr>
              <w:pStyle w:val="a9"/>
              <w:rPr>
                <w:lang w:val="en-US"/>
              </w:rPr>
            </w:pPr>
            <w:r w:rsidRPr="00E460FB">
              <w:rPr>
                <w:lang w:val="en-US"/>
              </w:rPr>
              <w:t>paramCombination-r19 value is 1..8</w:t>
            </w:r>
            <w:r>
              <w:rPr>
                <w:lang w:val="en-US"/>
              </w:rPr>
              <w:t xml:space="preserve"> according to RAN1 RRC list</w:t>
            </w:r>
          </w:p>
          <w:tbl>
            <w:tblPr>
              <w:tblW w:w="6202" w:type="dxa"/>
              <w:tblLook w:val="04A0" w:firstRow="1" w:lastRow="0" w:firstColumn="1" w:lastColumn="0" w:noHBand="0" w:noVBand="1"/>
            </w:tblPr>
            <w:tblGrid>
              <w:gridCol w:w="2478"/>
              <w:gridCol w:w="2610"/>
              <w:gridCol w:w="1114"/>
            </w:tblGrid>
            <w:tr w:rsidR="00E460FB" w:rsidRPr="00E460FB" w14:paraId="421733DD" w14:textId="77777777" w:rsidTr="00FE7915">
              <w:trPr>
                <w:trHeight w:val="881"/>
              </w:trPr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DAA29" w14:textId="77777777" w:rsidR="00E460FB" w:rsidRPr="00E460FB" w:rsidRDefault="00E460FB" w:rsidP="00E460FB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E460FB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lastRenderedPageBreak/>
                    <w:t>CSI-ReportConfig</w:t>
                  </w:r>
                  <w:r w:rsidRPr="00E460FB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br/>
                    <w:t>(</w:t>
                  </w:r>
                  <w:r w:rsidRPr="00E460FB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val="en-US" w:eastAsia="zh-CN"/>
                    </w:rPr>
                    <w:t>eT</w:t>
                  </w:r>
                  <w:r w:rsidRPr="00E460FB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 xml:space="preserve">ypeII-r19, </w:t>
                  </w:r>
                  <w:r w:rsidRPr="00E460FB">
                    <w:rPr>
                      <w:rFonts w:ascii="Arial" w:eastAsia="Times New Roman" w:hAnsi="Arial" w:cs="Arial"/>
                      <w:strike/>
                      <w:color w:val="0000FF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 w:rsidRPr="00E460FB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typeII-FePortSelection-r19)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5D185" w14:textId="77777777" w:rsidR="00E460FB" w:rsidRPr="00E460FB" w:rsidRDefault="00E460FB" w:rsidP="00E460FB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E460FB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paramCombination-r19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3A113" w14:textId="77777777" w:rsidR="00E460FB" w:rsidRPr="00E460FB" w:rsidRDefault="00E460FB" w:rsidP="00E460FB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</w:pPr>
                  <w:r w:rsidRPr="00E460FB">
                    <w:rPr>
                      <w:rFonts w:ascii="Arial" w:eastAsia="Times New Roman" w:hAnsi="Arial" w:cs="Arial"/>
                      <w:sz w:val="18"/>
                      <w:szCs w:val="18"/>
                      <w:lang w:val="en-US" w:eastAsia="zh-CN"/>
                    </w:rPr>
                    <w:t>1,2,…,8</w:t>
                  </w:r>
                </w:p>
              </w:tc>
            </w:tr>
          </w:tbl>
          <w:p w14:paraId="6F2A7233" w14:textId="77777777" w:rsidR="003D537D" w:rsidRDefault="003D537D" w:rsidP="00E460FB">
            <w:pPr>
              <w:pStyle w:val="a9"/>
              <w:rPr>
                <w:lang w:val="en-US"/>
              </w:rPr>
            </w:pPr>
          </w:p>
          <w:p w14:paraId="1950E383" w14:textId="19871B2E" w:rsidR="00E460FB" w:rsidRDefault="003D537D" w:rsidP="00E460FB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The RAN1 agreement below</w:t>
            </w:r>
          </w:p>
          <w:p w14:paraId="4314E631" w14:textId="77777777" w:rsidR="003D537D" w:rsidRDefault="003D537D" w:rsidP="003D537D">
            <w:pPr>
              <w:pStyle w:val="0Maintext"/>
              <w:rPr>
                <w:rFonts w:eastAsia="等线"/>
                <w:b/>
                <w:bCs/>
                <w:highlight w:val="green"/>
                <w:lang w:val="en-CA" w:eastAsia="zh-CN"/>
              </w:rPr>
            </w:pPr>
            <w:r>
              <w:rPr>
                <w:rFonts w:eastAsia="等线"/>
                <w:b/>
                <w:bCs/>
                <w:highlight w:val="green"/>
                <w:lang w:val="en-CA" w:eastAsia="zh-CN"/>
              </w:rPr>
              <w:t>Agreement</w:t>
            </w:r>
          </w:p>
          <w:p w14:paraId="13CFBA2C" w14:textId="77777777" w:rsidR="003D537D" w:rsidRDefault="003D537D" w:rsidP="003D537D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 the Rel-19 Type-II codebook refinement for 48, 64, and 128 CSI-RS ports, except for Parameter Combination 8 from Rel-17 FeType-II PS, all legacy Parameter Combinations from Rel-16 eType-II (regular), Rel-18 Type-II Doppler (regular), and Rel-17 FeType-II PS are supported</w:t>
            </w:r>
            <w:r>
              <w:rPr>
                <w:rFonts w:cs="Arial" w:hint="eastAsia"/>
                <w:sz w:val="20"/>
                <w:szCs w:val="20"/>
              </w:rPr>
              <w:t>.</w:t>
            </w:r>
          </w:p>
          <w:p w14:paraId="6CEFC0EC" w14:textId="711215D4" w:rsidR="00E460FB" w:rsidRDefault="00C1584F" w:rsidP="003D537D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lang w:val="en-US"/>
              </w:rPr>
              <w:t>I</w:t>
            </w:r>
            <w:r w:rsidR="00E460FB">
              <w:rPr>
                <w:lang w:val="en-US"/>
              </w:rPr>
              <w:t xml:space="preserve">ndicates the exceptional case </w:t>
            </w:r>
            <w:r w:rsidR="0056783A">
              <w:rPr>
                <w:lang w:val="en-US"/>
              </w:rPr>
              <w:t>that</w:t>
            </w:r>
            <w:r w:rsidR="00E460FB" w:rsidRPr="003D537D">
              <w:rPr>
                <w:lang w:val="en-US"/>
              </w:rPr>
              <w:t xml:space="preserve"> </w:t>
            </w:r>
            <w:r w:rsidR="00E460FB" w:rsidRPr="003D537D">
              <w:rPr>
                <w:rFonts w:cs="Arial"/>
                <w:sz w:val="20"/>
                <w:szCs w:val="20"/>
              </w:rPr>
              <w:t>for FeType-II PS Parameter Combination 8</w:t>
            </w:r>
            <w:r w:rsidR="0056783A">
              <w:rPr>
                <w:rFonts w:cs="Arial"/>
                <w:sz w:val="20"/>
                <w:szCs w:val="20"/>
              </w:rPr>
              <w:t xml:space="preserve"> is not used</w:t>
            </w:r>
            <w:r w:rsidR="00E460FB" w:rsidRPr="003D537D">
              <w:rPr>
                <w:rFonts w:cs="Arial"/>
                <w:sz w:val="20"/>
                <w:szCs w:val="20"/>
              </w:rPr>
              <w:t xml:space="preserve">, </w:t>
            </w:r>
            <w:r w:rsidR="0056783A">
              <w:rPr>
                <w:rFonts w:cs="Arial"/>
                <w:sz w:val="20"/>
                <w:szCs w:val="20"/>
              </w:rPr>
              <w:t xml:space="preserve">but </w:t>
            </w:r>
            <w:r w:rsidR="00E460FB" w:rsidRPr="003D537D">
              <w:rPr>
                <w:rFonts w:cs="Arial"/>
                <w:sz w:val="20"/>
                <w:szCs w:val="20"/>
              </w:rPr>
              <w:t>value 8 is still needed for eType-II</w:t>
            </w:r>
          </w:p>
          <w:p w14:paraId="0EF14857" w14:textId="4550B14B" w:rsidR="006C3437" w:rsidRPr="00E460FB" w:rsidRDefault="006C3437" w:rsidP="003D537D">
            <w:pPr>
              <w:pStyle w:val="a9"/>
              <w:rPr>
                <w:lang w:val="en-US"/>
              </w:rPr>
            </w:pPr>
          </w:p>
        </w:tc>
        <w:tc>
          <w:tcPr>
            <w:tcW w:w="1839" w:type="dxa"/>
          </w:tcPr>
          <w:p w14:paraId="5970EA7A" w14:textId="77777777" w:rsidR="00E460FB" w:rsidRPr="00AF027C" w:rsidRDefault="00E460FB" w:rsidP="00AF027C">
            <w:pPr>
              <w:pStyle w:val="a9"/>
              <w:rPr>
                <w:lang w:val="en-US"/>
              </w:rPr>
            </w:pPr>
          </w:p>
        </w:tc>
      </w:tr>
      <w:tr w:rsidR="00DC38D2" w:rsidRPr="00DC38D2" w14:paraId="39D4E98A" w14:textId="77777777" w:rsidTr="001312C0">
        <w:trPr>
          <w:trHeight w:val="1223"/>
        </w:trPr>
        <w:tc>
          <w:tcPr>
            <w:tcW w:w="1362" w:type="dxa"/>
          </w:tcPr>
          <w:p w14:paraId="6C5B8ADA" w14:textId="77777777" w:rsidR="00DC38D2" w:rsidRPr="00DC38D2" w:rsidRDefault="00DC38D2" w:rsidP="009862DC">
            <w:pPr>
              <w:pStyle w:val="a9"/>
              <w:rPr>
                <w:lang w:val="en-US"/>
              </w:rPr>
            </w:pPr>
            <w:r w:rsidRPr="00DC38D2">
              <w:rPr>
                <w:lang w:val="en-US"/>
              </w:rPr>
              <w:t>Samsung</w:t>
            </w:r>
          </w:p>
          <w:p w14:paraId="2AAED80F" w14:textId="3C5BF71D" w:rsidR="00DC38D2" w:rsidRPr="00DC38D2" w:rsidRDefault="00DC38D2" w:rsidP="009862DC">
            <w:pPr>
              <w:pStyle w:val="a9"/>
              <w:rPr>
                <w:lang w:val="en-US"/>
              </w:rPr>
            </w:pPr>
            <w:r w:rsidRPr="00DC38D2">
              <w:rPr>
                <w:lang w:val="en-US"/>
              </w:rPr>
              <w:t>Issue-1</w:t>
            </w:r>
            <w:r w:rsidR="0056783A">
              <w:rPr>
                <w:lang w:val="en-US"/>
              </w:rPr>
              <w:t>3</w:t>
            </w:r>
          </w:p>
        </w:tc>
        <w:tc>
          <w:tcPr>
            <w:tcW w:w="6428" w:type="dxa"/>
          </w:tcPr>
          <w:p w14:paraId="18DA8C72" w14:textId="77777777" w:rsidR="00DC38D2" w:rsidRPr="002D3917" w:rsidRDefault="00DC38D2" w:rsidP="00DC38D2">
            <w:pPr>
              <w:pStyle w:val="TAL"/>
              <w:rPr>
                <w:b/>
                <w:i/>
                <w:lang w:eastAsia="sv-SE"/>
              </w:rPr>
            </w:pPr>
            <w:r w:rsidRPr="002D3917">
              <w:rPr>
                <w:b/>
                <w:i/>
                <w:lang w:eastAsia="sv-SE"/>
              </w:rPr>
              <w:t>pathloss</w:t>
            </w:r>
            <w:r>
              <w:rPr>
                <w:b/>
                <w:i/>
                <w:lang w:eastAsia="sv-SE"/>
              </w:rPr>
              <w:t>Offset</w:t>
            </w:r>
          </w:p>
          <w:p w14:paraId="02C0F861" w14:textId="77777777" w:rsidR="00DC38D2" w:rsidRDefault="00DC38D2" w:rsidP="00DC38D2">
            <w:pPr>
              <w:pStyle w:val="a9"/>
            </w:pPr>
            <w:r>
              <w:rPr>
                <w:bCs/>
                <w:iCs/>
                <w:lang w:eastAsia="sv-SE"/>
              </w:rPr>
              <w:t xml:space="preserve">Indicates the pathloss offset </w:t>
            </w:r>
            <w:r>
              <w:rPr>
                <w:rFonts w:cs="Arial"/>
              </w:rPr>
              <w:t>applied to</w:t>
            </w:r>
            <w:r w:rsidRPr="002D3917">
              <w:t xml:space="preserve"> the </w:t>
            </w:r>
            <w:r w:rsidRPr="00D14F71">
              <w:t>UL only TCI or joint TCI</w:t>
            </w:r>
            <w:r>
              <w:t xml:space="preserve"> state</w:t>
            </w:r>
            <w:r w:rsidRPr="002D3917">
              <w:t>.</w:t>
            </w:r>
            <w:r w:rsidRPr="009866EE">
              <w:t xml:space="preserve"> Value dB</w:t>
            </w:r>
            <w:r>
              <w:t>-1</w:t>
            </w:r>
            <w:r w:rsidRPr="009866EE">
              <w:t>2 corresponds to</w:t>
            </w:r>
            <w:r>
              <w:t xml:space="preserve"> </w:t>
            </w:r>
            <w:r w:rsidRPr="00DC38D2">
              <w:rPr>
                <w:highlight w:val="yellow"/>
              </w:rPr>
              <w:t>-2 dB</w:t>
            </w:r>
            <w:r w:rsidRPr="009866EE">
              <w:t>, dB</w:t>
            </w:r>
            <w:r>
              <w:t>-8</w:t>
            </w:r>
            <w:r w:rsidRPr="009866EE">
              <w:t xml:space="preserve"> corresponds to </w:t>
            </w:r>
            <w:r>
              <w:t>-8</w:t>
            </w:r>
            <w:r w:rsidRPr="009866EE">
              <w:t xml:space="preserve"> dB and so on.</w:t>
            </w:r>
          </w:p>
          <w:p w14:paraId="252B7DB4" w14:textId="77777777" w:rsidR="00DC38D2" w:rsidRDefault="00DC38D2" w:rsidP="00DC38D2">
            <w:pPr>
              <w:pStyle w:val="a9"/>
              <w:rPr>
                <w:lang w:val="en-US"/>
              </w:rPr>
            </w:pPr>
          </w:p>
          <w:p w14:paraId="10A39197" w14:textId="58CD4453" w:rsidR="00DC38D2" w:rsidRPr="00DC38D2" w:rsidRDefault="00DC38D2" w:rsidP="00DC38D2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Typo</w:t>
            </w:r>
          </w:p>
        </w:tc>
        <w:tc>
          <w:tcPr>
            <w:tcW w:w="1839" w:type="dxa"/>
          </w:tcPr>
          <w:p w14:paraId="6E151509" w14:textId="77777777" w:rsidR="00DC38D2" w:rsidRPr="00AF027C" w:rsidRDefault="00DC38D2" w:rsidP="00AF027C">
            <w:pPr>
              <w:pStyle w:val="a9"/>
              <w:rPr>
                <w:lang w:val="en-US"/>
              </w:rPr>
            </w:pPr>
          </w:p>
        </w:tc>
      </w:tr>
      <w:tr w:rsidR="008D4D40" w:rsidRPr="00DC38D2" w14:paraId="55043E3D" w14:textId="77777777" w:rsidTr="001312C0">
        <w:trPr>
          <w:trHeight w:val="1223"/>
        </w:trPr>
        <w:tc>
          <w:tcPr>
            <w:tcW w:w="1362" w:type="dxa"/>
          </w:tcPr>
          <w:p w14:paraId="0D4429BF" w14:textId="77777777" w:rsidR="008D4D40" w:rsidRDefault="008D4D40" w:rsidP="009862DC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Samsung</w:t>
            </w:r>
          </w:p>
          <w:p w14:paraId="2107723D" w14:textId="11BABD83" w:rsidR="008D4D40" w:rsidRPr="00DC38D2" w:rsidRDefault="008D4D40" w:rsidP="009862DC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Issue-</w:t>
            </w:r>
            <w:r w:rsidR="002D4C67">
              <w:rPr>
                <w:lang w:val="en-US"/>
              </w:rPr>
              <w:t>1</w:t>
            </w:r>
            <w:r w:rsidR="0056783A">
              <w:rPr>
                <w:lang w:val="en-US"/>
              </w:rPr>
              <w:t>4</w:t>
            </w:r>
          </w:p>
        </w:tc>
        <w:tc>
          <w:tcPr>
            <w:tcW w:w="6428" w:type="dxa"/>
          </w:tcPr>
          <w:p w14:paraId="685E0A73" w14:textId="77777777" w:rsidR="008D4D40" w:rsidRPr="002D3917" w:rsidRDefault="008D4D40" w:rsidP="008D4D40">
            <w:pPr>
              <w:pStyle w:val="TAL"/>
              <w:rPr>
                <w:lang w:eastAsia="sv-SE"/>
              </w:rPr>
            </w:pPr>
            <w:r w:rsidRPr="001F4790">
              <w:rPr>
                <w:b/>
                <w:i/>
                <w:lang w:eastAsia="sv-SE"/>
              </w:rPr>
              <w:t>srsClosedLoopIndexIndicatorInDCI-1-1</w:t>
            </w:r>
          </w:p>
          <w:p w14:paraId="236C2E46" w14:textId="77777777" w:rsidR="008D4D40" w:rsidRDefault="008D4D40" w:rsidP="008D4D40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Enables</w:t>
            </w:r>
            <w:r w:rsidRPr="00A34AA7">
              <w:rPr>
                <w:lang w:eastAsia="sv-SE"/>
              </w:rPr>
              <w:t xml:space="preserve"> the presence of 1-bit SRS closed loop index indicator in DCI format 1_1</w:t>
            </w:r>
            <w:r>
              <w:rPr>
                <w:lang w:eastAsia="sv-SE"/>
              </w:rPr>
              <w:t xml:space="preserve"> (see TS 38.214 [19], clause x.y). This field </w:t>
            </w:r>
            <w:r w:rsidRPr="008D4D40">
              <w:rPr>
                <w:highlight w:val="yellow"/>
                <w:lang w:eastAsia="sv-SE"/>
              </w:rPr>
              <w:t>is only present</w:t>
            </w:r>
            <w:r>
              <w:rPr>
                <w:lang w:eastAsia="sv-SE"/>
              </w:rPr>
              <w:t xml:space="preserve"> if </w:t>
            </w:r>
            <w:r w:rsidRPr="005B6D97">
              <w:rPr>
                <w:i/>
                <w:iCs/>
                <w:lang w:eastAsia="sv-SE"/>
              </w:rPr>
              <w:t>srs-TwoSeparatePowerControlAdjustmentStates</w:t>
            </w:r>
            <w:r>
              <w:rPr>
                <w:lang w:eastAsia="sv-SE"/>
              </w:rPr>
              <w:t xml:space="preserve"> </w:t>
            </w:r>
            <w:r w:rsidRPr="005B6D97">
              <w:rPr>
                <w:lang w:eastAsia="sv-SE"/>
              </w:rPr>
              <w:t>is configured</w:t>
            </w:r>
            <w:r>
              <w:rPr>
                <w:lang w:eastAsia="sv-SE"/>
              </w:rPr>
              <w:t>.</w:t>
            </w:r>
          </w:p>
          <w:p w14:paraId="67EF126B" w14:textId="77777777" w:rsidR="008D4D40" w:rsidRDefault="008D4D40" w:rsidP="008D4D40">
            <w:pPr>
              <w:pStyle w:val="TAL"/>
              <w:rPr>
                <w:b/>
                <w:i/>
                <w:lang w:eastAsia="sv-SE"/>
              </w:rPr>
            </w:pPr>
          </w:p>
          <w:p w14:paraId="35B6569E" w14:textId="65B24309" w:rsidR="008D4D40" w:rsidRPr="002D4C67" w:rsidRDefault="008D4D40" w:rsidP="008D4D40">
            <w:pPr>
              <w:pStyle w:val="TAL"/>
              <w:rPr>
                <w:lang w:val="en-US" w:eastAsia="sv-SE"/>
              </w:rPr>
            </w:pPr>
            <w:r w:rsidRPr="002D4C67">
              <w:rPr>
                <w:lang w:val="en-US" w:eastAsia="sv-SE"/>
              </w:rPr>
              <w:t>Should be “</w:t>
            </w:r>
            <w:r w:rsidRPr="002D4C67">
              <w:rPr>
                <w:b/>
                <w:lang w:val="en-US" w:eastAsia="sv-SE"/>
              </w:rPr>
              <w:t>can</w:t>
            </w:r>
            <w:r w:rsidRPr="002D4C67">
              <w:rPr>
                <w:lang w:val="en-US" w:eastAsia="sv-SE"/>
              </w:rPr>
              <w:t xml:space="preserve"> be present”?</w:t>
            </w:r>
          </w:p>
        </w:tc>
        <w:tc>
          <w:tcPr>
            <w:tcW w:w="1839" w:type="dxa"/>
          </w:tcPr>
          <w:p w14:paraId="2F25B7AD" w14:textId="77777777" w:rsidR="008D4D40" w:rsidRPr="00AF027C" w:rsidRDefault="008D4D40" w:rsidP="00AF027C">
            <w:pPr>
              <w:pStyle w:val="a9"/>
              <w:rPr>
                <w:lang w:val="en-US"/>
              </w:rPr>
            </w:pPr>
          </w:p>
        </w:tc>
      </w:tr>
      <w:tr w:rsidR="000D3CC6" w:rsidRPr="00DC38D2" w14:paraId="2EF9DC60" w14:textId="77777777" w:rsidTr="001312C0">
        <w:trPr>
          <w:trHeight w:val="1223"/>
        </w:trPr>
        <w:tc>
          <w:tcPr>
            <w:tcW w:w="1362" w:type="dxa"/>
          </w:tcPr>
          <w:p w14:paraId="520AB965" w14:textId="77777777" w:rsidR="000D3CC6" w:rsidRDefault="000D3CC6" w:rsidP="009862DC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Samsung</w:t>
            </w:r>
          </w:p>
          <w:p w14:paraId="7BFB8EEA" w14:textId="126AB79F" w:rsidR="000D3CC6" w:rsidRDefault="000D3CC6" w:rsidP="009862DC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Issue-1</w:t>
            </w:r>
            <w:r w:rsidR="0056783A">
              <w:rPr>
                <w:lang w:val="en-US"/>
              </w:rPr>
              <w:t>5</w:t>
            </w:r>
          </w:p>
        </w:tc>
        <w:tc>
          <w:tcPr>
            <w:tcW w:w="6428" w:type="dxa"/>
          </w:tcPr>
          <w:p w14:paraId="7C8EE8E9" w14:textId="77777777" w:rsidR="000D3CC6" w:rsidRDefault="000D3CC6" w:rsidP="002D4C67">
            <w:pPr>
              <w:pStyle w:val="TAL"/>
              <w:rPr>
                <w:lang w:val="en-US"/>
              </w:rPr>
            </w:pPr>
            <w:r w:rsidRPr="0015485F">
              <w:rPr>
                <w:lang w:val="en-US"/>
              </w:rPr>
              <w:t>subbandSizeCJTC-19</w:t>
            </w:r>
          </w:p>
          <w:p w14:paraId="7B4C7D57" w14:textId="77777777" w:rsidR="000D3CC6" w:rsidRDefault="000D3CC6" w:rsidP="002D4C67">
            <w:pPr>
              <w:pStyle w:val="TAL"/>
              <w:rPr>
                <w:b/>
                <w:lang w:eastAsia="sv-SE"/>
              </w:rPr>
            </w:pPr>
          </w:p>
          <w:p w14:paraId="7CA6A45C" w14:textId="105FBB7F" w:rsidR="000D3CC6" w:rsidRPr="000D3CC6" w:rsidRDefault="000D3CC6" w:rsidP="002D4C67">
            <w:pPr>
              <w:pStyle w:val="TAL"/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The </w:t>
            </w:r>
            <w:r w:rsidRPr="000D3CC6">
              <w:rPr>
                <w:lang w:val="en-US" w:eastAsia="sv-SE"/>
              </w:rPr>
              <w:t xml:space="preserve">field name in FD </w:t>
            </w:r>
            <w:r>
              <w:rPr>
                <w:lang w:val="en-US" w:eastAsia="sv-SE"/>
              </w:rPr>
              <w:t>is wrong</w:t>
            </w:r>
            <w:r w:rsidRPr="000D3CC6">
              <w:rPr>
                <w:lang w:val="en-US" w:eastAsia="sv-SE"/>
              </w:rPr>
              <w:t>.</w:t>
            </w:r>
          </w:p>
        </w:tc>
        <w:tc>
          <w:tcPr>
            <w:tcW w:w="1839" w:type="dxa"/>
          </w:tcPr>
          <w:p w14:paraId="1FFC5948" w14:textId="77777777" w:rsidR="000D3CC6" w:rsidRPr="00AF027C" w:rsidRDefault="000D3CC6" w:rsidP="00AF027C">
            <w:pPr>
              <w:pStyle w:val="a9"/>
              <w:rPr>
                <w:lang w:val="en-US"/>
              </w:rPr>
            </w:pPr>
          </w:p>
        </w:tc>
      </w:tr>
      <w:tr w:rsidR="000D3CC6" w:rsidRPr="00DC38D2" w14:paraId="2474FAD1" w14:textId="77777777" w:rsidTr="001312C0">
        <w:trPr>
          <w:trHeight w:val="1223"/>
        </w:trPr>
        <w:tc>
          <w:tcPr>
            <w:tcW w:w="1362" w:type="dxa"/>
          </w:tcPr>
          <w:p w14:paraId="1BE275B9" w14:textId="77777777" w:rsidR="000D3CC6" w:rsidRDefault="000D3CC6" w:rsidP="009862DC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Samsung</w:t>
            </w:r>
          </w:p>
          <w:p w14:paraId="3530DCF9" w14:textId="2CB99F48" w:rsidR="000D3CC6" w:rsidRDefault="000D3CC6" w:rsidP="009862DC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Issue-1</w:t>
            </w:r>
            <w:r w:rsidR="0056783A">
              <w:rPr>
                <w:lang w:val="en-US"/>
              </w:rPr>
              <w:t>6</w:t>
            </w:r>
          </w:p>
        </w:tc>
        <w:tc>
          <w:tcPr>
            <w:tcW w:w="6428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2"/>
            </w:tblGrid>
            <w:tr w:rsidR="000D3CC6" w:rsidRPr="002D3917" w14:paraId="5AB49FB0" w14:textId="77777777" w:rsidTr="00FE7915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721D7" w14:textId="77777777" w:rsidR="000D3CC6" w:rsidRPr="002D3917" w:rsidRDefault="000D3CC6" w:rsidP="000D3CC6">
                  <w:pPr>
                    <w:pStyle w:val="TAL"/>
                    <w:rPr>
                      <w:b/>
                      <w:i/>
                      <w:szCs w:val="22"/>
                      <w:lang w:eastAsia="sv-SE"/>
                    </w:rPr>
                  </w:pPr>
                  <w:r w:rsidRPr="00455180">
                    <w:rPr>
                      <w:b/>
                      <w:i/>
                      <w:szCs w:val="22"/>
                      <w:lang w:eastAsia="sv-SE"/>
                    </w:rPr>
                    <w:t>valueOfMD</w:t>
                  </w:r>
                </w:p>
                <w:p w14:paraId="63CA15D6" w14:textId="77777777" w:rsidR="000D3CC6" w:rsidRPr="002D3917" w:rsidRDefault="000D3CC6" w:rsidP="000D3CC6">
                  <w:pPr>
                    <w:pStyle w:val="TAL"/>
                    <w:rPr>
                      <w:szCs w:val="22"/>
                      <w:lang w:eastAsia="sv-SE"/>
                    </w:rPr>
                  </w:pPr>
                  <w:r w:rsidRPr="000D3CC6">
                    <w:rPr>
                      <w:szCs w:val="22"/>
                      <w:highlight w:val="yellow"/>
                      <w:lang w:eastAsia="sv-SE"/>
                    </w:rPr>
                    <w:t>Uniform-range quantization</w:t>
                  </w:r>
                  <w:r w:rsidRPr="004C4335">
                    <w:rPr>
                      <w:szCs w:val="22"/>
                      <w:lang w:eastAsia="sv-SE"/>
                    </w:rPr>
                    <w:t xml:space="preserve"> for the range of delay offset</w:t>
                  </w:r>
                  <w:r>
                    <w:rPr>
                      <w:szCs w:val="22"/>
                      <w:lang w:eastAsia="sv-SE"/>
                    </w:rPr>
                    <w:t xml:space="preserve"> as specified in </w:t>
                  </w:r>
                  <w:r w:rsidRPr="002D3917">
                    <w:rPr>
                      <w:bCs/>
                      <w:iCs/>
                      <w:lang w:eastAsia="sv-SE"/>
                    </w:rPr>
                    <w:t xml:space="preserve">TS 38.214 [19], clause </w:t>
                  </w:r>
                  <w:r>
                    <w:rPr>
                      <w:bCs/>
                      <w:iCs/>
                      <w:lang w:eastAsia="sv-SE"/>
                    </w:rPr>
                    <w:t>x.y</w:t>
                  </w:r>
                  <w:r w:rsidRPr="002D3917">
                    <w:rPr>
                      <w:lang w:eastAsia="sv-SE"/>
                    </w:rPr>
                    <w:t>.</w:t>
                  </w:r>
                </w:p>
              </w:tc>
            </w:tr>
            <w:tr w:rsidR="000D3CC6" w:rsidRPr="002D3917" w14:paraId="4D5B4637" w14:textId="77777777" w:rsidTr="00FE7915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F00D2" w14:textId="77777777" w:rsidR="000D3CC6" w:rsidRPr="002D3917" w:rsidRDefault="000D3CC6" w:rsidP="000D3CC6">
                  <w:pPr>
                    <w:pStyle w:val="TAL"/>
                    <w:rPr>
                      <w:b/>
                      <w:bCs/>
                      <w:i/>
                      <w:iCs/>
                      <w:lang w:eastAsia="sv-SE"/>
                    </w:rPr>
                  </w:pPr>
                  <w:r w:rsidRPr="00455180">
                    <w:rPr>
                      <w:b/>
                      <w:bCs/>
                      <w:i/>
                      <w:iCs/>
                      <w:lang w:eastAsia="sv-SE"/>
                    </w:rPr>
                    <w:t>valueOfMFO</w:t>
                  </w:r>
                </w:p>
                <w:p w14:paraId="7DAF68FA" w14:textId="77777777" w:rsidR="000D3CC6" w:rsidRPr="002D3917" w:rsidRDefault="000D3CC6" w:rsidP="000D3CC6">
                  <w:pPr>
                    <w:pStyle w:val="TAL"/>
                    <w:rPr>
                      <w:bCs/>
                      <w:iCs/>
                      <w:lang w:eastAsia="sv-SE"/>
                    </w:rPr>
                  </w:pPr>
                  <w:r w:rsidRPr="000D3CC6">
                    <w:rPr>
                      <w:szCs w:val="22"/>
                      <w:highlight w:val="yellow"/>
                      <w:lang w:eastAsia="sv-SE"/>
                    </w:rPr>
                    <w:t>Uniform-range quantization</w:t>
                  </w:r>
                  <w:r w:rsidRPr="004C4335">
                    <w:rPr>
                      <w:szCs w:val="22"/>
                      <w:lang w:eastAsia="sv-SE"/>
                    </w:rPr>
                    <w:t xml:space="preserve"> for the range of </w:t>
                  </w:r>
                  <w:r>
                    <w:rPr>
                      <w:szCs w:val="22"/>
                      <w:lang w:eastAsia="sv-SE"/>
                    </w:rPr>
                    <w:t>frequency</w:t>
                  </w:r>
                  <w:r w:rsidRPr="004C4335">
                    <w:rPr>
                      <w:szCs w:val="22"/>
                      <w:lang w:eastAsia="sv-SE"/>
                    </w:rPr>
                    <w:t xml:space="preserve"> offset</w:t>
                  </w:r>
                  <w:r>
                    <w:rPr>
                      <w:szCs w:val="22"/>
                      <w:lang w:eastAsia="sv-SE"/>
                    </w:rPr>
                    <w:t xml:space="preserve"> as specified in </w:t>
                  </w:r>
                  <w:r w:rsidRPr="002D3917">
                    <w:rPr>
                      <w:bCs/>
                      <w:iCs/>
                      <w:lang w:eastAsia="sv-SE"/>
                    </w:rPr>
                    <w:t xml:space="preserve">TS 38.214 [19], clause </w:t>
                  </w:r>
                  <w:r>
                    <w:rPr>
                      <w:bCs/>
                      <w:iCs/>
                      <w:lang w:eastAsia="sv-SE"/>
                    </w:rPr>
                    <w:t>x.y</w:t>
                  </w:r>
                  <w:r w:rsidRPr="002D3917">
                    <w:rPr>
                      <w:lang w:eastAsia="sv-SE"/>
                    </w:rPr>
                    <w:t>.</w:t>
                  </w:r>
                </w:p>
              </w:tc>
            </w:tr>
            <w:tr w:rsidR="000D3CC6" w:rsidRPr="00455180" w14:paraId="0708A414" w14:textId="77777777" w:rsidTr="00FE7915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18E83" w14:textId="77777777" w:rsidR="000D3CC6" w:rsidRPr="002D3917" w:rsidRDefault="000D3CC6" w:rsidP="000D3CC6">
                  <w:pPr>
                    <w:pStyle w:val="TAL"/>
                    <w:rPr>
                      <w:b/>
                      <w:bCs/>
                      <w:i/>
                      <w:iCs/>
                      <w:lang w:eastAsia="sv-SE"/>
                    </w:rPr>
                  </w:pPr>
                  <w:r w:rsidRPr="00455180">
                    <w:rPr>
                      <w:b/>
                      <w:bCs/>
                      <w:i/>
                      <w:iCs/>
                      <w:lang w:eastAsia="sv-SE"/>
                    </w:rPr>
                    <w:t>valueOfM</w:t>
                  </w:r>
                  <w:r>
                    <w:rPr>
                      <w:b/>
                      <w:bCs/>
                      <w:i/>
                      <w:iCs/>
                      <w:lang w:eastAsia="sv-SE"/>
                    </w:rPr>
                    <w:t>Phi</w:t>
                  </w:r>
                </w:p>
                <w:p w14:paraId="6DE50BF5" w14:textId="77777777" w:rsidR="000D3CC6" w:rsidRPr="00455180" w:rsidRDefault="000D3CC6" w:rsidP="000D3CC6">
                  <w:pPr>
                    <w:pStyle w:val="TAL"/>
                    <w:rPr>
                      <w:b/>
                      <w:bCs/>
                      <w:i/>
                      <w:iCs/>
                      <w:lang w:eastAsia="sv-SE"/>
                    </w:rPr>
                  </w:pPr>
                  <w:r w:rsidRPr="000D3CC6">
                    <w:rPr>
                      <w:szCs w:val="22"/>
                      <w:highlight w:val="yellow"/>
                      <w:lang w:eastAsia="sv-SE"/>
                    </w:rPr>
                    <w:t>Uniform-range quantization</w:t>
                  </w:r>
                  <w:r w:rsidRPr="004C4335">
                    <w:rPr>
                      <w:szCs w:val="22"/>
                      <w:lang w:eastAsia="sv-SE"/>
                    </w:rPr>
                    <w:t xml:space="preserve"> for the range of </w:t>
                  </w:r>
                  <w:r>
                    <w:rPr>
                      <w:szCs w:val="22"/>
                      <w:lang w:eastAsia="sv-SE"/>
                    </w:rPr>
                    <w:t>phase</w:t>
                  </w:r>
                  <w:r w:rsidRPr="004C4335">
                    <w:rPr>
                      <w:szCs w:val="22"/>
                      <w:lang w:eastAsia="sv-SE"/>
                    </w:rPr>
                    <w:t xml:space="preserve"> offset</w:t>
                  </w:r>
                  <w:r>
                    <w:rPr>
                      <w:szCs w:val="22"/>
                      <w:lang w:eastAsia="sv-SE"/>
                    </w:rPr>
                    <w:t xml:space="preserve"> as specified in </w:t>
                  </w:r>
                  <w:r w:rsidRPr="002D3917">
                    <w:rPr>
                      <w:bCs/>
                      <w:iCs/>
                      <w:lang w:eastAsia="sv-SE"/>
                    </w:rPr>
                    <w:t xml:space="preserve">TS 38.214 [19], clause </w:t>
                  </w:r>
                  <w:r>
                    <w:rPr>
                      <w:bCs/>
                      <w:iCs/>
                      <w:lang w:eastAsia="sv-SE"/>
                    </w:rPr>
                    <w:t>x.y</w:t>
                  </w:r>
                  <w:r w:rsidRPr="002D3917">
                    <w:rPr>
                      <w:lang w:eastAsia="sv-SE"/>
                    </w:rPr>
                    <w:t>.</w:t>
                  </w:r>
                </w:p>
              </w:tc>
            </w:tr>
          </w:tbl>
          <w:p w14:paraId="796DD4BC" w14:textId="77777777" w:rsidR="000D3CC6" w:rsidRDefault="000D3CC6" w:rsidP="002D4C67">
            <w:pPr>
              <w:pStyle w:val="TAL"/>
              <w:rPr>
                <w:lang w:val="en-GB"/>
              </w:rPr>
            </w:pPr>
          </w:p>
          <w:p w14:paraId="2AE71815" w14:textId="77777777" w:rsidR="000D3CC6" w:rsidRDefault="000D3CC6" w:rsidP="002D4C67">
            <w:pPr>
              <w:pStyle w:val="TAL"/>
              <w:rPr>
                <w:lang w:val="en-GB"/>
              </w:rPr>
            </w:pPr>
          </w:p>
          <w:p w14:paraId="7FAB1989" w14:textId="6BAEDFA3" w:rsidR="000D3CC6" w:rsidRPr="000D3CC6" w:rsidRDefault="000D3CC6" w:rsidP="002D4C67">
            <w:pPr>
              <w:pStyle w:val="TAL"/>
              <w:rPr>
                <w:lang w:val="de-DE"/>
              </w:rPr>
            </w:pPr>
            <w:r w:rsidRPr="000D3CC6">
              <w:rPr>
                <w:lang w:val="en-GB"/>
              </w:rPr>
              <w:t>Suggest to update the FD respectively for each field for easy understanding</w:t>
            </w:r>
            <w:r>
              <w:rPr>
                <w:lang w:val="en-GB"/>
              </w:rPr>
              <w:t xml:space="preserve">, e.g. </w:t>
            </w:r>
            <w:r w:rsidRPr="000D3CC6">
              <w:rPr>
                <w:lang w:val="en-GB"/>
              </w:rPr>
              <w:t>“Indicate the value of MD/MFO/M</w:t>
            </w:r>
            <w:r w:rsidR="00C1584F" w:rsidRPr="000D3CC6">
              <w:rPr>
                <w:lang w:val="en-GB"/>
              </w:rPr>
              <w:t>p</w:t>
            </w:r>
            <w:r w:rsidRPr="000D3CC6">
              <w:rPr>
                <w:lang w:val="en-GB"/>
              </w:rPr>
              <w:t>hi</w:t>
            </w:r>
            <w:r>
              <w:rPr>
                <w:lang w:val="en-GB"/>
              </w:rPr>
              <w:t xml:space="preserve"> for</w:t>
            </w:r>
            <w:r w:rsidRPr="000D3CC6">
              <w:rPr>
                <w:lang w:val="en-GB"/>
              </w:rPr>
              <w:t xml:space="preserve"> uniform quantization</w:t>
            </w:r>
            <w:r>
              <w:rPr>
                <w:lang w:val="en-GB"/>
              </w:rPr>
              <w:t xml:space="preserve"> </w:t>
            </w:r>
            <w:r w:rsidRPr="000D3CC6">
              <w:rPr>
                <w:lang w:val="en-GB"/>
              </w:rPr>
              <w:t>for the range of delay/frequency/phase offset, as specified in …”</w:t>
            </w:r>
          </w:p>
          <w:p w14:paraId="25BD13A3" w14:textId="77777777" w:rsidR="000D3CC6" w:rsidRDefault="000D3CC6" w:rsidP="002D4C67">
            <w:pPr>
              <w:pStyle w:val="TAL"/>
              <w:rPr>
                <w:lang w:val="en-GB"/>
              </w:rPr>
            </w:pPr>
          </w:p>
          <w:p w14:paraId="2E9A1CF7" w14:textId="61FF99D3" w:rsidR="000D3CC6" w:rsidRPr="000D3CC6" w:rsidRDefault="000D3CC6" w:rsidP="002D4C67">
            <w:pPr>
              <w:pStyle w:val="TAL"/>
              <w:rPr>
                <w:lang w:val="en-GB"/>
              </w:rPr>
            </w:pPr>
          </w:p>
        </w:tc>
        <w:tc>
          <w:tcPr>
            <w:tcW w:w="1839" w:type="dxa"/>
          </w:tcPr>
          <w:p w14:paraId="695607C5" w14:textId="77777777" w:rsidR="000D3CC6" w:rsidRPr="00AF027C" w:rsidRDefault="000D3CC6" w:rsidP="00AF027C">
            <w:pPr>
              <w:pStyle w:val="a9"/>
              <w:rPr>
                <w:lang w:val="en-US"/>
              </w:rPr>
            </w:pPr>
          </w:p>
        </w:tc>
      </w:tr>
      <w:tr w:rsidR="00B304F3" w:rsidRPr="00DC38D2" w14:paraId="23652F00" w14:textId="77777777" w:rsidTr="001312C0">
        <w:trPr>
          <w:trHeight w:val="1223"/>
        </w:trPr>
        <w:tc>
          <w:tcPr>
            <w:tcW w:w="1362" w:type="dxa"/>
          </w:tcPr>
          <w:p w14:paraId="2CBC9CDD" w14:textId="77777777" w:rsidR="00B304F3" w:rsidRDefault="00B304F3" w:rsidP="009862DC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Samsung</w:t>
            </w:r>
          </w:p>
          <w:p w14:paraId="55F444EA" w14:textId="39BB08BF" w:rsidR="00B304F3" w:rsidRDefault="00B304F3" w:rsidP="009862DC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Issue-1</w:t>
            </w:r>
            <w:r w:rsidR="0056783A">
              <w:rPr>
                <w:lang w:val="en-US"/>
              </w:rPr>
              <w:t>7</w:t>
            </w:r>
          </w:p>
        </w:tc>
        <w:tc>
          <w:tcPr>
            <w:tcW w:w="6428" w:type="dxa"/>
          </w:tcPr>
          <w:p w14:paraId="604BF7D2" w14:textId="77777777" w:rsidR="00B304F3" w:rsidRPr="004E0D4C" w:rsidRDefault="00B304F3" w:rsidP="00B304F3">
            <w:pPr>
              <w:shd w:val="clear" w:color="auto" w:fill="E7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" w:author="Ericsson" w:date="2024-09-24T15:58:00Z"/>
                <w:rFonts w:ascii="Courier New" w:eastAsia="Times New Roman" w:hAnsi="Courier New"/>
                <w:noProof/>
                <w:color w:val="808080"/>
                <w:sz w:val="16"/>
                <w:lang w:eastAsia="zh-CN"/>
              </w:rPr>
            </w:pPr>
            <w:ins w:id="2" w:author="Ericsson" w:date="2024-09-24T15:58:00Z">
              <w:r w:rsidRPr="00B304F3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>additionalOneSlotOffsetDoppler</w:t>
              </w:r>
              <w:r w:rsidRPr="004E0D4C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     </w:t>
              </w:r>
              <w:r w:rsidRPr="004E0D4C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zh-CN"/>
                </w:rPr>
                <w:t>ENUMERATED</w:t>
              </w:r>
              <w:r w:rsidRPr="004E0D4C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{enabled}                                                    </w:t>
              </w:r>
              <w:r w:rsidRPr="004E0D4C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zh-CN"/>
                </w:rPr>
                <w:t>OPTIONAL</w:t>
              </w:r>
              <w:r w:rsidRPr="004E0D4C">
                <w:rPr>
                  <w:rFonts w:ascii="Courier New" w:eastAsia="Times New Roman" w:hAnsi="Courier New"/>
                  <w:noProof/>
                  <w:sz w:val="16"/>
                  <w:lang w:eastAsia="zh-CN"/>
                </w:rPr>
                <w:t xml:space="preserve">   </w:t>
              </w:r>
              <w:r w:rsidRPr="004E0D4C">
                <w:rPr>
                  <w:rFonts w:ascii="Courier New" w:eastAsia="Times New Roman" w:hAnsi="Courier New"/>
                  <w:noProof/>
                  <w:color w:val="808080"/>
                  <w:sz w:val="16"/>
                  <w:lang w:eastAsia="zh-CN"/>
                </w:rPr>
                <w:t>-- Need R</w:t>
              </w:r>
            </w:ins>
          </w:p>
          <w:p w14:paraId="5D6F1329" w14:textId="77777777" w:rsidR="00B304F3" w:rsidRDefault="00B304F3" w:rsidP="00B304F3">
            <w:pPr>
              <w:keepNext/>
              <w:keepLines/>
              <w:spacing w:after="0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</w:p>
          <w:p w14:paraId="093EE237" w14:textId="4E47F002" w:rsidR="00B304F3" w:rsidRDefault="00B304F3" w:rsidP="00B304F3">
            <w:pPr>
              <w:keepNext/>
              <w:keepLines/>
              <w:spacing w:after="0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4E0D4C">
              <w:rPr>
                <w:rFonts w:ascii="Arial" w:eastAsia="Times New Roman" w:hAnsi="Arial"/>
                <w:sz w:val="18"/>
                <w:lang w:eastAsia="sv-SE"/>
              </w:rPr>
              <w:t>According to RAN1 list “For Rel-19 Type-II based on Rel-18 Type-II Doppler: 1-slot offset (</w:t>
            </w:r>
            <w:r w:rsidRPr="00B304F3">
              <w:rPr>
                <w:rFonts w:ascii="Arial" w:eastAsia="Times New Roman" w:hAnsi="Arial"/>
                <w:sz w:val="18"/>
                <w:highlight w:val="yellow"/>
                <w:lang w:eastAsia="sv-SE"/>
              </w:rPr>
              <w:t>per NZP-CSI-RS-Resource Group</w:t>
            </w:r>
            <w:r w:rsidRPr="004E0D4C">
              <w:rPr>
                <w:rFonts w:ascii="Arial" w:eastAsia="Times New Roman" w:hAnsi="Arial"/>
                <w:sz w:val="18"/>
                <w:lang w:eastAsia="sv-SE"/>
              </w:rPr>
              <w:t>) relative to the slot offset configured by aperiodicTriggeringOffset in NZP-CSI-RS-ResourceSet ”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, I understand </w:t>
            </w:r>
            <w:r w:rsidRPr="00B304F3">
              <w:rPr>
                <w:rFonts w:ascii="Arial" w:eastAsia="Times New Roman" w:hAnsi="Arial"/>
                <w:b/>
                <w:sz w:val="18"/>
                <w:lang w:eastAsia="sv-SE"/>
              </w:rPr>
              <w:t xml:space="preserve">this enbaling </w:t>
            </w:r>
            <w:r w:rsidR="0056783A">
              <w:rPr>
                <w:rFonts w:ascii="Arial" w:eastAsia="Times New Roman" w:hAnsi="Arial"/>
                <w:b/>
                <w:sz w:val="18"/>
                <w:lang w:eastAsia="sv-SE"/>
              </w:rPr>
              <w:t>should be</w:t>
            </w:r>
            <w:r w:rsidRPr="00B304F3">
              <w:rPr>
                <w:rFonts w:ascii="Arial" w:eastAsia="Times New Roman" w:hAnsi="Arial"/>
                <w:b/>
                <w:sz w:val="18"/>
                <w:lang w:eastAsia="sv-SE"/>
              </w:rPr>
              <w:t xml:space="preserve"> per resource group. </w:t>
            </w:r>
          </w:p>
          <w:p w14:paraId="01314782" w14:textId="77777777" w:rsidR="0056783A" w:rsidRPr="00B304F3" w:rsidRDefault="0056783A" w:rsidP="00B304F3">
            <w:pPr>
              <w:keepNext/>
              <w:keepLines/>
              <w:spacing w:after="0"/>
              <w:rPr>
                <w:rFonts w:ascii="Arial" w:eastAsia="Times New Roman" w:hAnsi="Arial"/>
                <w:b/>
                <w:sz w:val="18"/>
                <w:lang w:eastAsia="sv-SE"/>
              </w:rPr>
            </w:pPr>
          </w:p>
          <w:p w14:paraId="4C79150C" w14:textId="3A85990A" w:rsidR="00B304F3" w:rsidRDefault="00B304F3" w:rsidP="00B304F3">
            <w:pPr>
              <w:keepNext/>
              <w:keepLines/>
              <w:spacing w:after="0"/>
            </w:pPr>
            <w:r>
              <w:t>So we need a list of enabling, one per group, NW can configure enabing only for a subset of the all groups.</w:t>
            </w:r>
          </w:p>
          <w:p w14:paraId="1704B1BC" w14:textId="77777777" w:rsidR="00B304F3" w:rsidRPr="00B304F3" w:rsidRDefault="00B304F3" w:rsidP="000D3CC6">
            <w:pPr>
              <w:pStyle w:val="TAL"/>
              <w:rPr>
                <w:b/>
                <w:i/>
                <w:lang w:val="de-DE" w:eastAsia="sv-SE"/>
              </w:rPr>
            </w:pPr>
          </w:p>
        </w:tc>
        <w:tc>
          <w:tcPr>
            <w:tcW w:w="1839" w:type="dxa"/>
          </w:tcPr>
          <w:p w14:paraId="2A2332EB" w14:textId="77777777" w:rsidR="00B304F3" w:rsidRPr="00AF027C" w:rsidRDefault="00B304F3" w:rsidP="00AF027C">
            <w:pPr>
              <w:pStyle w:val="a9"/>
              <w:rPr>
                <w:lang w:val="en-US"/>
              </w:rPr>
            </w:pPr>
          </w:p>
        </w:tc>
      </w:tr>
      <w:tr w:rsidR="007768A8" w:rsidRPr="00DC38D2" w14:paraId="2C7E219F" w14:textId="77777777" w:rsidTr="008F3426">
        <w:trPr>
          <w:trHeight w:val="1223"/>
        </w:trPr>
        <w:tc>
          <w:tcPr>
            <w:tcW w:w="1362" w:type="dxa"/>
          </w:tcPr>
          <w:p w14:paraId="43A05782" w14:textId="77777777" w:rsidR="007768A8" w:rsidRDefault="007768A8" w:rsidP="009862DC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lastRenderedPageBreak/>
              <w:t>Nokia</w:t>
            </w:r>
          </w:p>
          <w:p w14:paraId="0A655CA4" w14:textId="55D3ED5F" w:rsidR="007768A8" w:rsidRDefault="007768A8" w:rsidP="009862DC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Issue-1</w:t>
            </w:r>
          </w:p>
        </w:tc>
        <w:tc>
          <w:tcPr>
            <w:tcW w:w="6428" w:type="dxa"/>
            <w:shd w:val="clear" w:color="auto" w:fill="auto"/>
          </w:tcPr>
          <w:p w14:paraId="0285D2C9" w14:textId="77777777" w:rsidR="00BD1011" w:rsidRDefault="00BD1011" w:rsidP="00BD1011">
            <w:pPr>
              <w:pStyle w:val="PL"/>
            </w:pPr>
            <w:r>
              <w:t xml:space="preserve">TypeI-X1-X2-CBSR-r19 ::=   </w:t>
            </w:r>
            <w:r w:rsidRPr="0015485F">
              <w:rPr>
                <w:color w:val="993366"/>
              </w:rPr>
              <w:t xml:space="preserve">CHOICE </w:t>
            </w:r>
            <w:r>
              <w:t>{</w:t>
            </w:r>
          </w:p>
          <w:p w14:paraId="62F416E0" w14:textId="2EC660C2" w:rsidR="00BD1011" w:rsidRDefault="00BD1011" w:rsidP="00C1584F">
            <w:pPr>
              <w:pStyle w:val="PL"/>
              <w:ind w:firstLine="320"/>
            </w:pPr>
            <w:r>
              <w:t xml:space="preserve">one-one-r19                </w:t>
            </w:r>
            <w:r w:rsidRPr="0015485F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(SIZE (384)), thirtytwo </w:t>
            </w:r>
            <w:r w:rsidRPr="007D628A">
              <w:rPr>
                <w:color w:val="993366"/>
                <w:highlight w:val="yellow"/>
                <w:lang w:val="en-US"/>
              </w:rPr>
              <w:t>BIT STRING</w:t>
            </w:r>
            <w:r w:rsidRPr="007D628A">
              <w:rPr>
                <w:highlight w:val="yellow"/>
              </w:rPr>
              <w:t xml:space="preserve"> (</w:t>
            </w:r>
            <w:r w:rsidRPr="007D628A">
              <w:rPr>
                <w:color w:val="993366"/>
                <w:highlight w:val="yellow"/>
                <w:lang w:val="en-US"/>
              </w:rPr>
              <w:t>SIZE</w:t>
            </w:r>
            <w:r w:rsidRPr="007D628A">
              <w:rPr>
                <w:highlight w:val="yellow"/>
              </w:rPr>
              <w:t xml:space="preserve"> (192))</w:t>
            </w:r>
            <w:r>
              <w:t xml:space="preserve">, sixtyfour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15485F">
              <w:rPr>
                <w:color w:val="993366"/>
                <w:lang w:val="en-US"/>
              </w:rPr>
              <w:t>SIZE</w:t>
            </w:r>
            <w:r>
              <w:t xml:space="preserve"> (1024))},</w:t>
            </w:r>
          </w:p>
          <w:p w14:paraId="491E6F83" w14:textId="0B7AC5BA" w:rsidR="00BD1011" w:rsidRDefault="00BD1011" w:rsidP="00C1584F">
            <w:pPr>
              <w:pStyle w:val="PL"/>
              <w:ind w:firstLine="320"/>
            </w:pPr>
            <w:r>
              <w:t xml:space="preserve">two-one-r19                </w:t>
            </w:r>
            <w:r w:rsidRPr="0015485F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(SIZE (192)), thirtytwo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15485F">
              <w:rPr>
                <w:color w:val="993366"/>
                <w:lang w:val="en-US"/>
              </w:rPr>
              <w:t>SIZE</w:t>
            </w:r>
            <w:r>
              <w:t xml:space="preserve"> (256)), sixtyfour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15485F">
              <w:rPr>
                <w:color w:val="993366"/>
                <w:lang w:val="en-US"/>
              </w:rPr>
              <w:t>SIZE</w:t>
            </w:r>
            <w:r>
              <w:t xml:space="preserve"> (512))},</w:t>
            </w:r>
          </w:p>
          <w:p w14:paraId="2FA8C0CB" w14:textId="00001C7C" w:rsidR="00BD1011" w:rsidRDefault="00BD1011" w:rsidP="00C1584F">
            <w:pPr>
              <w:pStyle w:val="PL"/>
              <w:ind w:firstLine="320"/>
            </w:pPr>
            <w:r>
              <w:t xml:space="preserve">two-two-r19                </w:t>
            </w:r>
            <w:r w:rsidRPr="0015485F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(SIZE (96)), thirtytwo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15485F">
              <w:rPr>
                <w:color w:val="993366"/>
                <w:lang w:val="en-US"/>
              </w:rPr>
              <w:t>SIZE</w:t>
            </w:r>
            <w:r>
              <w:t xml:space="preserve"> (128)), sixtyfour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15485F">
              <w:rPr>
                <w:color w:val="993366"/>
                <w:lang w:val="en-US"/>
              </w:rPr>
              <w:t>SIZE</w:t>
            </w:r>
            <w:r>
              <w:t xml:space="preserve"> (256))},</w:t>
            </w:r>
          </w:p>
          <w:p w14:paraId="77F8FB2B" w14:textId="1F515F18" w:rsidR="00BD1011" w:rsidRDefault="00BD1011" w:rsidP="00C1584F">
            <w:pPr>
              <w:pStyle w:val="PL"/>
              <w:ind w:firstLine="320"/>
            </w:pPr>
            <w:r>
              <w:t xml:space="preserve">four-one-r19               </w:t>
            </w:r>
            <w:r w:rsidRPr="0015485F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(SIZE (96)), thirtytwo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15485F">
              <w:rPr>
                <w:color w:val="993366"/>
                <w:lang w:val="en-US"/>
              </w:rPr>
              <w:t>SIZE</w:t>
            </w:r>
            <w:r>
              <w:t xml:space="preserve"> (128)), sixtyfour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15485F">
              <w:rPr>
                <w:color w:val="993366"/>
                <w:lang w:val="en-US"/>
              </w:rPr>
              <w:t>SIZE</w:t>
            </w:r>
            <w:r>
              <w:t xml:space="preserve"> (256))},</w:t>
            </w:r>
          </w:p>
          <w:p w14:paraId="25C88F24" w14:textId="0FB9EF58" w:rsidR="00BD1011" w:rsidRDefault="00BD1011" w:rsidP="00C1584F">
            <w:pPr>
              <w:pStyle w:val="PL"/>
              <w:ind w:firstLine="320"/>
            </w:pPr>
            <w:r>
              <w:t xml:space="preserve">four-two-r19               </w:t>
            </w:r>
            <w:r w:rsidRPr="0023424D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23424D">
              <w:rPr>
                <w:color w:val="993366"/>
                <w:lang w:val="en-US"/>
              </w:rPr>
              <w:t>BIT STRING</w:t>
            </w:r>
            <w:r>
              <w:t xml:space="preserve"> (SIZE (48)), thirtytwo </w:t>
            </w:r>
            <w:r w:rsidRPr="0023424D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23424D">
              <w:rPr>
                <w:color w:val="993366"/>
                <w:lang w:val="en-US"/>
              </w:rPr>
              <w:t>SIZE</w:t>
            </w:r>
            <w:r>
              <w:t xml:space="preserve"> (64)), sixtyfour </w:t>
            </w:r>
            <w:r w:rsidRPr="0023424D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23424D">
              <w:rPr>
                <w:color w:val="993366"/>
                <w:lang w:val="en-US"/>
              </w:rPr>
              <w:t>SIZE</w:t>
            </w:r>
            <w:r>
              <w:t xml:space="preserve"> (128))},</w:t>
            </w:r>
          </w:p>
          <w:p w14:paraId="54B80CBC" w14:textId="6B1FB924" w:rsidR="007768A8" w:rsidRDefault="00BD1011" w:rsidP="00C1584F">
            <w:pPr>
              <w:pStyle w:val="PL"/>
              <w:ind w:firstLine="320"/>
            </w:pPr>
            <w:r>
              <w:t xml:space="preserve">four-four-r19              </w:t>
            </w:r>
            <w:r w:rsidRPr="0015485F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(SIZE (24)), thirtytwo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15485F">
              <w:rPr>
                <w:color w:val="993366"/>
                <w:lang w:val="en-US"/>
              </w:rPr>
              <w:t>SIZE</w:t>
            </w:r>
            <w:r>
              <w:t xml:space="preserve"> (32)), sixtyfour </w:t>
            </w:r>
            <w:r w:rsidRPr="0015485F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15485F">
              <w:rPr>
                <w:color w:val="993366"/>
                <w:lang w:val="en-US"/>
              </w:rPr>
              <w:t xml:space="preserve">SIZE </w:t>
            </w:r>
            <w:r>
              <w:t>(64))}</w:t>
            </w:r>
          </w:p>
          <w:p w14:paraId="2B47A195" w14:textId="68C24C22" w:rsidR="00457A1D" w:rsidRDefault="00BD1011" w:rsidP="00BD1011">
            <w:pPr>
              <w:pStyle w:val="PL"/>
            </w:pPr>
            <w:r>
              <w:t>}</w:t>
            </w:r>
          </w:p>
          <w:p w14:paraId="28B3E0F2" w14:textId="77777777" w:rsidR="00457A1D" w:rsidRDefault="00457A1D" w:rsidP="00457A1D">
            <w:pPr>
              <w:pStyle w:val="PL"/>
              <w:shd w:val="clear" w:color="auto" w:fill="auto"/>
            </w:pPr>
          </w:p>
          <w:p w14:paraId="09A353D0" w14:textId="77777777" w:rsidR="007D628A" w:rsidRPr="00745742" w:rsidRDefault="00457A1D" w:rsidP="00457A1D">
            <w:pPr>
              <w:pStyle w:val="PL"/>
              <w:shd w:val="clear" w:color="auto" w:fill="auto"/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</w:pP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The highlighted bit string </w:t>
            </w:r>
            <w:r w:rsidR="0083293C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should have a size of 512 bits</w:t>
            </w:r>
            <w:r w:rsidR="007D628A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.</w:t>
            </w:r>
          </w:p>
          <w:p w14:paraId="34FFE674" w14:textId="59D30E81" w:rsidR="00457A1D" w:rsidRPr="00745742" w:rsidRDefault="00282C13" w:rsidP="00457A1D">
            <w:pPr>
              <w:pStyle w:val="PL"/>
              <w:shd w:val="clear" w:color="auto" w:fill="auto"/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</w:pP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[</w:t>
            </w:r>
            <w:r w:rsidR="00A967CD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(N1,N2)=</w:t>
            </w:r>
            <w:r w:rsidR="001B069D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 (16,2) or (8,4)</w:t>
            </w:r>
            <w:r w:rsidR="001D144C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, (O1,O2) = (4,4),</w:t>
            </w:r>
            <w:r w:rsidR="001B069D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 and (X1,X2) = (1,1)</w:t>
            </w: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, CBSR size = (N1O1N2O2)/(X1X2)]</w:t>
            </w:r>
          </w:p>
          <w:p w14:paraId="6D9FC1AA" w14:textId="10C64EF7" w:rsidR="00457A1D" w:rsidRPr="00BD1011" w:rsidRDefault="00457A1D" w:rsidP="007D628A">
            <w:pPr>
              <w:pStyle w:val="PL"/>
              <w:shd w:val="clear" w:color="auto" w:fill="auto"/>
            </w:pPr>
          </w:p>
        </w:tc>
        <w:tc>
          <w:tcPr>
            <w:tcW w:w="1839" w:type="dxa"/>
          </w:tcPr>
          <w:p w14:paraId="24D5788B" w14:textId="77777777" w:rsidR="007768A8" w:rsidRPr="00AF027C" w:rsidRDefault="007768A8" w:rsidP="00AF027C">
            <w:pPr>
              <w:pStyle w:val="a9"/>
              <w:rPr>
                <w:lang w:val="en-US"/>
              </w:rPr>
            </w:pPr>
          </w:p>
        </w:tc>
      </w:tr>
      <w:tr w:rsidR="00457A1D" w:rsidRPr="00DC38D2" w14:paraId="43F3938E" w14:textId="77777777" w:rsidTr="008F3426">
        <w:trPr>
          <w:trHeight w:val="1223"/>
        </w:trPr>
        <w:tc>
          <w:tcPr>
            <w:tcW w:w="1362" w:type="dxa"/>
          </w:tcPr>
          <w:p w14:paraId="17815726" w14:textId="77777777" w:rsidR="00457A1D" w:rsidRDefault="00457A1D" w:rsidP="00457A1D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  <w:p w14:paraId="65197202" w14:textId="3183A895" w:rsidR="00457A1D" w:rsidRDefault="00457A1D" w:rsidP="00457A1D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Issue-</w:t>
            </w:r>
            <w:r w:rsidR="00B840A2">
              <w:rPr>
                <w:lang w:val="en-US"/>
              </w:rPr>
              <w:t>2</w:t>
            </w:r>
          </w:p>
        </w:tc>
        <w:tc>
          <w:tcPr>
            <w:tcW w:w="6428" w:type="dxa"/>
            <w:shd w:val="clear" w:color="auto" w:fill="auto"/>
          </w:tcPr>
          <w:p w14:paraId="6C9B72C6" w14:textId="77777777" w:rsidR="00B840A2" w:rsidRDefault="00B840A2" w:rsidP="00B840A2">
            <w:pPr>
              <w:pStyle w:val="PL"/>
            </w:pPr>
            <w:r w:rsidRPr="00C12EE4">
              <w:rPr>
                <w:lang w:val="en-US"/>
              </w:rPr>
              <w:t xml:space="preserve">TypeI-X1-X2-SoftScalingRank-r19 </w:t>
            </w:r>
            <w:r>
              <w:t xml:space="preserve">::=   </w:t>
            </w:r>
            <w:r w:rsidRPr="00C12EE4">
              <w:rPr>
                <w:color w:val="993366"/>
                <w:lang w:val="en-US"/>
              </w:rPr>
              <w:t xml:space="preserve">CHOICE </w:t>
            </w:r>
            <w:r>
              <w:t>{</w:t>
            </w:r>
          </w:p>
          <w:p w14:paraId="228F160F" w14:textId="3B0E806E" w:rsidR="00B840A2" w:rsidRDefault="00B840A2" w:rsidP="00C1584F">
            <w:pPr>
              <w:pStyle w:val="PL"/>
              <w:ind w:firstLine="320"/>
            </w:pPr>
            <w:r>
              <w:t xml:space="preserve">two-one-r19                </w:t>
            </w:r>
            <w:r w:rsidRPr="004C7E22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(SIZE (576)), thirtytwo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4C7E22">
              <w:rPr>
                <w:color w:val="993366"/>
                <w:lang w:val="en-US"/>
              </w:rPr>
              <w:t>SIZE</w:t>
            </w:r>
            <w:r>
              <w:t xml:space="preserve"> (768)), sixtyfour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4C7E22">
              <w:rPr>
                <w:color w:val="993366"/>
                <w:lang w:val="en-US"/>
              </w:rPr>
              <w:t>SIZE</w:t>
            </w:r>
            <w:r>
              <w:t xml:space="preserve"> (1536))},</w:t>
            </w:r>
          </w:p>
          <w:p w14:paraId="664E084D" w14:textId="3661DA99" w:rsidR="00B840A2" w:rsidRDefault="00B840A2" w:rsidP="00C1584F">
            <w:pPr>
              <w:pStyle w:val="PL"/>
              <w:ind w:firstLine="320"/>
            </w:pPr>
            <w:r>
              <w:t xml:space="preserve">two-two-r19                </w:t>
            </w:r>
            <w:r w:rsidRPr="004C7E22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(SIZE (288)), thirtytwo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4C7E22">
              <w:rPr>
                <w:color w:val="993366"/>
                <w:lang w:val="en-US"/>
              </w:rPr>
              <w:t>SIZE</w:t>
            </w:r>
            <w:r>
              <w:t xml:space="preserve"> (384)), sixtyfour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4C7E22">
              <w:rPr>
                <w:color w:val="993366"/>
                <w:lang w:val="en-US"/>
              </w:rPr>
              <w:t>SIZE</w:t>
            </w:r>
            <w:r>
              <w:t xml:space="preserve"> (768))},</w:t>
            </w:r>
          </w:p>
          <w:p w14:paraId="5AA15D6B" w14:textId="630BE2DE" w:rsidR="00B840A2" w:rsidRDefault="00B840A2" w:rsidP="00C1584F">
            <w:pPr>
              <w:pStyle w:val="PL"/>
              <w:ind w:firstLine="320"/>
            </w:pPr>
            <w:r>
              <w:t xml:space="preserve">four-one-r19               </w:t>
            </w:r>
            <w:r w:rsidRPr="004C7E22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(SIZE (288)), thirtytwo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4C7E22">
              <w:rPr>
                <w:color w:val="993366"/>
                <w:lang w:val="en-US"/>
              </w:rPr>
              <w:t>SIZE</w:t>
            </w:r>
            <w:r>
              <w:t xml:space="preserve"> (384)), sixtyfour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4C7E22">
              <w:rPr>
                <w:color w:val="993366"/>
                <w:lang w:val="en-US"/>
              </w:rPr>
              <w:t>SIZE</w:t>
            </w:r>
            <w:r>
              <w:t xml:space="preserve"> (768))},</w:t>
            </w:r>
          </w:p>
          <w:p w14:paraId="7B89BDD7" w14:textId="5A0B3CD5" w:rsidR="00B840A2" w:rsidRDefault="00B840A2" w:rsidP="00C1584F">
            <w:pPr>
              <w:pStyle w:val="PL"/>
              <w:ind w:firstLine="320"/>
            </w:pPr>
            <w:r>
              <w:t xml:space="preserve">four-two-r19               </w:t>
            </w:r>
            <w:r w:rsidRPr="004C7E22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(SIZE (144)), thirtytwo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4C7E22">
              <w:rPr>
                <w:color w:val="993366"/>
                <w:lang w:val="en-US"/>
              </w:rPr>
              <w:t>SIZE</w:t>
            </w:r>
            <w:r>
              <w:t xml:space="preserve"> (192)), sixtyfour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4C7E22">
              <w:rPr>
                <w:color w:val="993366"/>
                <w:lang w:val="en-US"/>
              </w:rPr>
              <w:t>SIZE</w:t>
            </w:r>
            <w:r>
              <w:t xml:space="preserve"> (384))},</w:t>
            </w:r>
          </w:p>
          <w:p w14:paraId="6E44D77D" w14:textId="7C299D94" w:rsidR="00B840A2" w:rsidRDefault="00B840A2" w:rsidP="00C1584F">
            <w:pPr>
              <w:pStyle w:val="PL"/>
              <w:ind w:firstLine="320"/>
            </w:pPr>
            <w:r>
              <w:t xml:space="preserve">four-four-r19              </w:t>
            </w:r>
            <w:r w:rsidRPr="004C7E22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(SIZE (72)), thirtytwo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4C7E22">
              <w:rPr>
                <w:color w:val="993366"/>
                <w:lang w:val="en-US"/>
              </w:rPr>
              <w:t>SIZE</w:t>
            </w:r>
            <w:r>
              <w:t xml:space="preserve"> (96)), sixtyfour </w:t>
            </w:r>
            <w:r w:rsidRPr="004C7E22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4C7E22">
              <w:rPr>
                <w:color w:val="993366"/>
                <w:lang w:val="en-US"/>
              </w:rPr>
              <w:t xml:space="preserve">SIZE </w:t>
            </w:r>
            <w:r>
              <w:t xml:space="preserve">(192))},  </w:t>
            </w:r>
          </w:p>
          <w:p w14:paraId="620BD650" w14:textId="638F2DAD" w:rsidR="00B840A2" w:rsidRDefault="00B840A2" w:rsidP="00C1584F">
            <w:pPr>
              <w:pStyle w:val="PL"/>
              <w:ind w:firstLine="320"/>
            </w:pPr>
            <w:r>
              <w:t xml:space="preserve">eight-one-r19              </w:t>
            </w:r>
            <w:r w:rsidRPr="00C12EE4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C12EE4">
              <w:rPr>
                <w:color w:val="993366"/>
                <w:lang w:val="en-US"/>
              </w:rPr>
              <w:t>BIT STRING</w:t>
            </w:r>
            <w:r>
              <w:t xml:space="preserve"> (SIZE (144)), thirtytwo </w:t>
            </w:r>
            <w:r w:rsidRPr="00805FA6">
              <w:rPr>
                <w:color w:val="993366"/>
                <w:highlight w:val="yellow"/>
                <w:lang w:val="en-US"/>
              </w:rPr>
              <w:t>BIT STRING</w:t>
            </w:r>
            <w:r w:rsidRPr="00805FA6">
              <w:rPr>
                <w:highlight w:val="yellow"/>
              </w:rPr>
              <w:t xml:space="preserve"> (</w:t>
            </w:r>
            <w:r w:rsidRPr="00805FA6">
              <w:rPr>
                <w:color w:val="993366"/>
                <w:highlight w:val="yellow"/>
                <w:lang w:val="en-US"/>
              </w:rPr>
              <w:t>SIZE</w:t>
            </w:r>
            <w:r w:rsidRPr="00805FA6">
              <w:rPr>
                <w:highlight w:val="yellow"/>
              </w:rPr>
              <w:t xml:space="preserve"> (384))</w:t>
            </w:r>
            <w:r>
              <w:t xml:space="preserve">, sixtyfour </w:t>
            </w:r>
            <w:r w:rsidRPr="00C12EE4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C12EE4">
              <w:rPr>
                <w:color w:val="993366"/>
                <w:lang w:val="en-US"/>
              </w:rPr>
              <w:t xml:space="preserve">SIZE </w:t>
            </w:r>
            <w:r>
              <w:t>(384))}</w:t>
            </w:r>
          </w:p>
          <w:p w14:paraId="0D528CCA" w14:textId="70849567" w:rsidR="00457A1D" w:rsidRDefault="00B840A2" w:rsidP="00457A1D">
            <w:pPr>
              <w:pStyle w:val="PL"/>
            </w:pPr>
            <w:r>
              <w:t>}</w:t>
            </w:r>
          </w:p>
          <w:p w14:paraId="32EFD8AE" w14:textId="77777777" w:rsidR="00457A1D" w:rsidRDefault="00457A1D" w:rsidP="00457A1D">
            <w:pPr>
              <w:pStyle w:val="PL"/>
              <w:shd w:val="clear" w:color="auto" w:fill="auto"/>
            </w:pPr>
          </w:p>
          <w:p w14:paraId="42862BA3" w14:textId="063FB5E7" w:rsidR="00B840A2" w:rsidRPr="00745742" w:rsidRDefault="00B840A2" w:rsidP="00B840A2">
            <w:pPr>
              <w:pStyle w:val="PL"/>
              <w:shd w:val="clear" w:color="auto" w:fill="auto"/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</w:pP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The highlighted bit string should have a size of </w:t>
            </w:r>
            <w:r w:rsidR="00AC2DCB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192</w:t>
            </w: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 bits.</w:t>
            </w:r>
          </w:p>
          <w:p w14:paraId="3044E35C" w14:textId="4CAC6FCA" w:rsidR="00B840A2" w:rsidRPr="00745742" w:rsidRDefault="00B840A2" w:rsidP="00B840A2">
            <w:pPr>
              <w:pStyle w:val="PL"/>
              <w:shd w:val="clear" w:color="auto" w:fill="auto"/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</w:pP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[(N1,N2)= (16,2) or (8,4), (O1,O2) = (4,4), and (X1,X2) = (</w:t>
            </w:r>
            <w:r w:rsidR="00AC2DCB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8</w:t>
            </w: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,1), </w:t>
            </w:r>
            <w:r w:rsidR="00B30BA6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power scaling factor size</w:t>
            </w: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 = </w:t>
            </w:r>
            <w:r w:rsidR="00B30BA6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3*</w:t>
            </w: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(N1O1N2O2)/(X1X2)]</w:t>
            </w:r>
          </w:p>
          <w:p w14:paraId="1C379789" w14:textId="77777777" w:rsidR="00457A1D" w:rsidRDefault="00457A1D" w:rsidP="00805FA6">
            <w:pPr>
              <w:pStyle w:val="PL"/>
              <w:shd w:val="clear" w:color="auto" w:fill="auto"/>
            </w:pPr>
          </w:p>
        </w:tc>
        <w:tc>
          <w:tcPr>
            <w:tcW w:w="1839" w:type="dxa"/>
          </w:tcPr>
          <w:p w14:paraId="1BBD3053" w14:textId="77777777" w:rsidR="00457A1D" w:rsidRPr="00AF027C" w:rsidRDefault="00457A1D" w:rsidP="00457A1D">
            <w:pPr>
              <w:pStyle w:val="a9"/>
              <w:rPr>
                <w:lang w:val="en-US"/>
              </w:rPr>
            </w:pPr>
          </w:p>
        </w:tc>
      </w:tr>
      <w:tr w:rsidR="00457A1D" w:rsidRPr="00DC38D2" w14:paraId="52936498" w14:textId="77777777" w:rsidTr="008F3426">
        <w:trPr>
          <w:trHeight w:val="1223"/>
        </w:trPr>
        <w:tc>
          <w:tcPr>
            <w:tcW w:w="1362" w:type="dxa"/>
          </w:tcPr>
          <w:p w14:paraId="50DEC1EB" w14:textId="77777777" w:rsidR="00457A1D" w:rsidRDefault="00457A1D" w:rsidP="00457A1D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  <w:p w14:paraId="73A0E36A" w14:textId="4FB157A3" w:rsidR="00457A1D" w:rsidRDefault="00457A1D" w:rsidP="00457A1D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Issue-</w:t>
            </w:r>
            <w:r w:rsidR="00745742">
              <w:rPr>
                <w:lang w:val="en-US"/>
              </w:rPr>
              <w:t>3</w:t>
            </w:r>
          </w:p>
        </w:tc>
        <w:tc>
          <w:tcPr>
            <w:tcW w:w="6428" w:type="dxa"/>
            <w:shd w:val="clear" w:color="auto" w:fill="auto"/>
          </w:tcPr>
          <w:p w14:paraId="672C31CD" w14:textId="77777777" w:rsidR="00C67A08" w:rsidRDefault="00C67A08" w:rsidP="00C67A08">
            <w:pPr>
              <w:pStyle w:val="PL"/>
            </w:pPr>
            <w:r>
              <w:t xml:space="preserve">TypeII-X1-X2-CBSR-r19 ::=   </w:t>
            </w:r>
            <w:r w:rsidRPr="00740505">
              <w:rPr>
                <w:color w:val="993366"/>
                <w:lang w:val="en-US"/>
              </w:rPr>
              <w:t xml:space="preserve">CHOICE </w:t>
            </w:r>
            <w:r>
              <w:t>{</w:t>
            </w:r>
          </w:p>
          <w:p w14:paraId="257F71AC" w14:textId="06D829E1" w:rsidR="00C67A08" w:rsidRDefault="00C67A08" w:rsidP="00C1584F">
            <w:pPr>
              <w:pStyle w:val="PL"/>
              <w:ind w:firstLine="320"/>
            </w:pPr>
            <w:r>
              <w:t xml:space="preserve">one-one-r19                </w:t>
            </w:r>
            <w:r w:rsidRPr="00740505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(SIZE (24)), thirtytwo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740505">
              <w:rPr>
                <w:color w:val="993366"/>
                <w:lang w:val="en-US"/>
              </w:rPr>
              <w:t>SIZE</w:t>
            </w:r>
            <w:r>
              <w:t xml:space="preserve"> (32)), sixtyfour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740505">
              <w:rPr>
                <w:color w:val="993366"/>
                <w:lang w:val="en-US"/>
              </w:rPr>
              <w:t>SIZE</w:t>
            </w:r>
            <w:r>
              <w:t xml:space="preserve"> (64))},</w:t>
            </w:r>
          </w:p>
          <w:p w14:paraId="2538920D" w14:textId="2DCB6306" w:rsidR="00C67A08" w:rsidRDefault="00C67A08" w:rsidP="00C1584F">
            <w:pPr>
              <w:pStyle w:val="PL"/>
              <w:ind w:firstLine="320"/>
            </w:pPr>
            <w:r>
              <w:t xml:space="preserve">two-one-r19                </w:t>
            </w:r>
            <w:r w:rsidRPr="00740505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(SIZE (12)), thirtytwo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740505">
              <w:rPr>
                <w:color w:val="993366"/>
                <w:lang w:val="en-US"/>
              </w:rPr>
              <w:t>SIZE</w:t>
            </w:r>
            <w:r>
              <w:t xml:space="preserve"> (16)), sixtyfour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740505">
              <w:rPr>
                <w:color w:val="993366"/>
                <w:lang w:val="en-US"/>
              </w:rPr>
              <w:t>SIZE</w:t>
            </w:r>
            <w:r>
              <w:t xml:space="preserve"> (32))},</w:t>
            </w:r>
          </w:p>
          <w:p w14:paraId="0647C9E7" w14:textId="6EA29F30" w:rsidR="00C67A08" w:rsidRDefault="00C67A08" w:rsidP="00C1584F">
            <w:pPr>
              <w:pStyle w:val="PL"/>
              <w:ind w:firstLine="320"/>
            </w:pPr>
            <w:r>
              <w:t xml:space="preserve">two-two-r19                </w:t>
            </w:r>
            <w:r w:rsidRPr="00740505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(SIZE (6)), thirtytwo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740505">
              <w:rPr>
                <w:color w:val="993366"/>
                <w:lang w:val="en-US"/>
              </w:rPr>
              <w:t>SIZE</w:t>
            </w:r>
            <w:r>
              <w:t xml:space="preserve"> (8)), sixtyfour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740505">
              <w:rPr>
                <w:color w:val="993366"/>
                <w:lang w:val="en-US"/>
              </w:rPr>
              <w:t>SIZE</w:t>
            </w:r>
            <w:r>
              <w:t xml:space="preserve"> (16))},</w:t>
            </w:r>
          </w:p>
          <w:p w14:paraId="0B1959D8" w14:textId="6FC1F59C" w:rsidR="00C67A08" w:rsidRDefault="00C67A08" w:rsidP="00C1584F">
            <w:pPr>
              <w:pStyle w:val="PL"/>
              <w:ind w:firstLine="320"/>
            </w:pPr>
            <w:r>
              <w:t xml:space="preserve">four-one-r19               </w:t>
            </w:r>
            <w:r w:rsidRPr="00740505">
              <w:rPr>
                <w:color w:val="993366"/>
                <w:lang w:val="en-US"/>
              </w:rPr>
              <w:t>CHOICE</w:t>
            </w:r>
            <w:r>
              <w:t xml:space="preserve"> {twentyfour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(SIZE (6)), thirtytwo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740505">
              <w:rPr>
                <w:color w:val="993366"/>
                <w:lang w:val="en-US"/>
              </w:rPr>
              <w:t>SIZE</w:t>
            </w:r>
            <w:r>
              <w:t xml:space="preserve"> (8)), sixtyfour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740505">
              <w:rPr>
                <w:color w:val="993366"/>
                <w:lang w:val="en-US"/>
              </w:rPr>
              <w:t>SIZE</w:t>
            </w:r>
            <w:r>
              <w:t xml:space="preserve"> (16))},</w:t>
            </w:r>
          </w:p>
          <w:p w14:paraId="66986C6A" w14:textId="7EF86791" w:rsidR="00C67A08" w:rsidRDefault="00C67A08" w:rsidP="00C1584F">
            <w:pPr>
              <w:pStyle w:val="PL"/>
              <w:ind w:firstLine="320"/>
            </w:pPr>
            <w:r>
              <w:t xml:space="preserve">four-two-r19               </w:t>
            </w:r>
            <w:r w:rsidRPr="00740505">
              <w:rPr>
                <w:color w:val="993366"/>
                <w:lang w:val="en-US"/>
              </w:rPr>
              <w:t>CHOICE</w:t>
            </w:r>
            <w:r>
              <w:t xml:space="preserve"> {</w:t>
            </w:r>
            <w:r w:rsidRPr="00C67A08">
              <w:rPr>
                <w:highlight w:val="yellow"/>
              </w:rPr>
              <w:t>twentyfour</w:t>
            </w:r>
            <w:r>
              <w:t xml:space="preserve">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(SIZE (4)), sixtyfour </w:t>
            </w:r>
            <w:r w:rsidRPr="00740505">
              <w:rPr>
                <w:color w:val="993366"/>
                <w:lang w:val="en-US"/>
              </w:rPr>
              <w:t>BIT STRING</w:t>
            </w:r>
            <w:r>
              <w:t xml:space="preserve"> (</w:t>
            </w:r>
            <w:r w:rsidRPr="00740505">
              <w:rPr>
                <w:color w:val="993366"/>
                <w:lang w:val="en-US"/>
              </w:rPr>
              <w:t>SIZE</w:t>
            </w:r>
            <w:r>
              <w:t xml:space="preserve"> (8))}</w:t>
            </w:r>
          </w:p>
          <w:p w14:paraId="0AF3E686" w14:textId="245BF6B8" w:rsidR="00457A1D" w:rsidRDefault="00C67A08" w:rsidP="00457A1D">
            <w:pPr>
              <w:pStyle w:val="PL"/>
            </w:pPr>
            <w:r>
              <w:t>}</w:t>
            </w:r>
          </w:p>
          <w:p w14:paraId="49DF5196" w14:textId="77777777" w:rsidR="00457A1D" w:rsidRDefault="00457A1D" w:rsidP="00457A1D">
            <w:pPr>
              <w:pStyle w:val="PL"/>
              <w:shd w:val="clear" w:color="auto" w:fill="auto"/>
            </w:pPr>
          </w:p>
          <w:p w14:paraId="100F9AE3" w14:textId="7C6B46FA" w:rsidR="0042543F" w:rsidRPr="00745742" w:rsidRDefault="00C67A08" w:rsidP="00C67A08">
            <w:pPr>
              <w:pStyle w:val="PL"/>
              <w:shd w:val="clear" w:color="auto" w:fill="auto"/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</w:pP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The highlighted value should be ‘thirtytwo’.</w:t>
            </w:r>
            <w:r w:rsidR="00745742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 </w:t>
            </w:r>
          </w:p>
          <w:p w14:paraId="143D3D5F" w14:textId="77777777" w:rsidR="00745742" w:rsidRPr="00745742" w:rsidRDefault="00745742" w:rsidP="00C67A08">
            <w:pPr>
              <w:pStyle w:val="PL"/>
              <w:shd w:val="clear" w:color="auto" w:fill="auto"/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</w:pPr>
          </w:p>
          <w:p w14:paraId="10F80F0F" w14:textId="77777777" w:rsidR="00745742" w:rsidRPr="00745742" w:rsidRDefault="0042543F" w:rsidP="00C67A08">
            <w:pPr>
              <w:pStyle w:val="PL"/>
              <w:shd w:val="clear" w:color="auto" w:fill="auto"/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</w:pP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According to the </w:t>
            </w:r>
            <w:r w:rsidR="00053832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description of </w:t>
            </w:r>
            <w:r w:rsidR="00053832" w:rsidRPr="00745742">
              <w:rPr>
                <w:rFonts w:ascii="Arial" w:eastAsiaTheme="minorEastAsia" w:hAnsi="Arial" w:cs="Arial"/>
                <w:i/>
                <w:iCs/>
                <w:noProof w:val="0"/>
                <w:sz w:val="18"/>
                <w:szCs w:val="18"/>
                <w:lang w:val="en-GB" w:eastAsia="ja-JP"/>
              </w:rPr>
              <w:t>valueOfX1-typeII-CBSR-r19</w:t>
            </w: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 </w:t>
            </w:r>
            <w:r w:rsidR="00053832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and </w:t>
            </w:r>
            <w:r w:rsidR="00053832" w:rsidRPr="00745742">
              <w:rPr>
                <w:rFonts w:ascii="Arial" w:eastAsiaTheme="minorEastAsia" w:hAnsi="Arial" w:cs="Arial"/>
                <w:i/>
                <w:iCs/>
                <w:noProof w:val="0"/>
                <w:sz w:val="18"/>
                <w:szCs w:val="18"/>
                <w:lang w:val="en-GB" w:eastAsia="ja-JP"/>
              </w:rPr>
              <w:t>valueOfX2-typeII-CBSR-r19</w:t>
            </w:r>
            <w:r w:rsidR="00053832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 in the RAN1 parameter list, </w:t>
            </w:r>
            <w:r w:rsidR="00317932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(X1,X2) = (4,2) only applies </w:t>
            </w:r>
            <w:r w:rsidR="00053832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for (N1,N2) = (</w:t>
            </w:r>
            <w:r w:rsidR="00F97E3F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16,2), (8,4), (16,4), or (8,8), i.e. N1xN2 = 32 or 64.</w:t>
            </w:r>
            <w:r w:rsidR="00745742"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 </w:t>
            </w:r>
          </w:p>
          <w:p w14:paraId="7E415DE7" w14:textId="2DD5EF48" w:rsidR="00457A1D" w:rsidRPr="00745742" w:rsidRDefault="00745742" w:rsidP="00C67A08">
            <w:pPr>
              <w:pStyle w:val="PL"/>
              <w:shd w:val="clear" w:color="auto" w:fill="auto"/>
              <w:rPr>
                <w:rFonts w:ascii="Arial" w:eastAsiaTheme="minorEastAsia" w:hAnsi="Arial" w:cs="Arial"/>
                <w:noProof w:val="0"/>
                <w:sz w:val="20"/>
                <w:szCs w:val="20"/>
                <w:lang w:val="en-GB" w:eastAsia="ja-JP"/>
              </w:rPr>
            </w:pP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Besides, for TypeII codebook, N1xN2 = 32 and (X1,X2) = (4,2) corresponds to the </w:t>
            </w:r>
            <w:r w:rsidR="001D5950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CBSR with </w:t>
            </w: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bit</w:t>
            </w:r>
            <w:r w:rsidR="001D5950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 xml:space="preserve"> </w:t>
            </w:r>
            <w:r w:rsidRPr="00745742">
              <w:rPr>
                <w:rFonts w:ascii="Arial" w:eastAsiaTheme="minorEastAsia" w:hAnsi="Arial" w:cs="Arial"/>
                <w:noProof w:val="0"/>
                <w:sz w:val="18"/>
                <w:szCs w:val="18"/>
                <w:lang w:val="en-GB" w:eastAsia="ja-JP"/>
              </w:rPr>
              <w:t>string size 4.</w:t>
            </w:r>
          </w:p>
        </w:tc>
        <w:tc>
          <w:tcPr>
            <w:tcW w:w="1839" w:type="dxa"/>
          </w:tcPr>
          <w:p w14:paraId="2CBC65A0" w14:textId="77777777" w:rsidR="00457A1D" w:rsidRPr="00AF027C" w:rsidRDefault="00457A1D" w:rsidP="00457A1D">
            <w:pPr>
              <w:pStyle w:val="a9"/>
              <w:rPr>
                <w:lang w:val="en-US"/>
              </w:rPr>
            </w:pPr>
          </w:p>
        </w:tc>
      </w:tr>
      <w:tr w:rsidR="00C1584F" w:rsidRPr="00DC38D2" w14:paraId="7AECA6BE" w14:textId="77777777" w:rsidTr="008F3426">
        <w:trPr>
          <w:trHeight w:val="1223"/>
        </w:trPr>
        <w:tc>
          <w:tcPr>
            <w:tcW w:w="1362" w:type="dxa"/>
          </w:tcPr>
          <w:p w14:paraId="79FE2AB6" w14:textId="35A4BE8B" w:rsidR="00C1584F" w:rsidRDefault="00C1584F" w:rsidP="00457A1D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lastRenderedPageBreak/>
              <w:t>Vivo Issue1</w:t>
            </w:r>
          </w:p>
        </w:tc>
        <w:tc>
          <w:tcPr>
            <w:tcW w:w="6428" w:type="dxa"/>
            <w:shd w:val="clear" w:color="auto" w:fill="auto"/>
          </w:tcPr>
          <w:p w14:paraId="26B97823" w14:textId="76DCCA88" w:rsidR="00C1584F" w:rsidRPr="00C1584F" w:rsidRDefault="001F44C4" w:rsidP="00C1584F"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>I</w:t>
            </w:r>
            <w:r>
              <w:rPr>
                <w:rFonts w:eastAsiaTheme="minorEastAsia" w:cs="Arial"/>
                <w:sz w:val="20"/>
                <w:szCs w:val="20"/>
                <w:lang w:eastAsia="zh-CN"/>
              </w:rPr>
              <w:t>n IE</w:t>
            </w:r>
            <w:r w:rsidRPr="001F44C4">
              <w:rPr>
                <w:rFonts w:eastAsia="Times New Roman"/>
                <w:sz w:val="20"/>
                <w:szCs w:val="20"/>
                <w:lang w:val="pt-BR" w:eastAsia="zh-CN"/>
              </w:rPr>
              <w:t xml:space="preserve"> </w:t>
            </w:r>
            <w:r w:rsidRPr="001F44C4">
              <w:rPr>
                <w:rFonts w:eastAsiaTheme="minorEastAsia" w:cs="Arial"/>
                <w:i/>
                <w:iCs/>
                <w:sz w:val="20"/>
                <w:szCs w:val="20"/>
                <w:lang w:val="pt-BR" w:eastAsia="zh-CN"/>
              </w:rPr>
              <w:t>CSI-ReportUE-IBM-r1</w:t>
            </w:r>
            <w:r w:rsidRPr="001F44C4">
              <w:rPr>
                <w:rFonts w:eastAsiaTheme="minorEastAsia" w:cs="Arial"/>
                <w:i/>
                <w:iCs/>
                <w:sz w:val="20"/>
                <w:szCs w:val="20"/>
                <w:lang w:val="pt-BR" w:eastAsia="zh-CN"/>
              </w:rPr>
              <w:t>9</w:t>
            </w:r>
            <w:r>
              <w:rPr>
                <w:rFonts w:eastAsiaTheme="minorEastAsia" w:cs="Arial"/>
                <w:sz w:val="20"/>
                <w:szCs w:val="20"/>
                <w:lang w:val="pt-BR" w:eastAsia="zh-CN"/>
              </w:rPr>
              <w:t xml:space="preserve">, </w:t>
            </w:r>
            <w:r w:rsidR="00C1584F">
              <w:rPr>
                <w:rFonts w:eastAsiaTheme="minorEastAsia" w:cs="Arial"/>
                <w:sz w:val="20"/>
                <w:szCs w:val="20"/>
              </w:rPr>
              <w:t>the RRC signaling design is not</w:t>
            </w:r>
            <w:r>
              <w:rPr>
                <w:rFonts w:eastAsiaTheme="minorEastAsia" w:cs="Arial"/>
                <w:sz w:val="20"/>
                <w:szCs w:val="20"/>
              </w:rPr>
              <w:t xml:space="preserve"> clear enough</w:t>
            </w:r>
            <w:r w:rsidR="00C1584F">
              <w:rPr>
                <w:rFonts w:eastAsiaTheme="minorEastAsia" w:cs="Arial"/>
                <w:sz w:val="20"/>
                <w:szCs w:val="20"/>
              </w:rPr>
              <w:t>. According to RAN1 agreement, three events have been agreed, and Event-2 and Event-7 have some dedicated parameters respectively, such as Q for Event-7, time window related configuration for Event-2, and threshold value. In addition, either UE-initiated beam reporting or legacy reporting (e.g., periodic, semi-persistent, aperiodic) can be configured for a CSI report configuration. However, the above contents are not reflected in the running CR.</w:t>
            </w:r>
            <w:r w:rsidR="00C1584F">
              <w:rPr>
                <w:rFonts w:eastAsiaTheme="minorEastAsia" w:cs="Arial" w:hint="eastAsia"/>
                <w:sz w:val="20"/>
                <w:szCs w:val="20"/>
              </w:rPr>
              <w:t xml:space="preserve"> </w:t>
            </w:r>
            <w:r w:rsidR="00C1584F">
              <w:rPr>
                <w:rFonts w:eastAsiaTheme="minorEastAsia" w:cs="Arial"/>
                <w:sz w:val="20"/>
                <w:szCs w:val="20"/>
              </w:rPr>
              <w:t>Therefore, we prefer to introduce a p</w:t>
            </w:r>
            <w:r w:rsidR="00C1584F" w:rsidRPr="00E3773F">
              <w:rPr>
                <w:rFonts w:eastAsiaTheme="minorEastAsia" w:cs="Arial"/>
                <w:sz w:val="20"/>
                <w:szCs w:val="20"/>
              </w:rPr>
              <w:t xml:space="preserve">arameter, i.e., </w:t>
            </w:r>
            <w:r w:rsidR="00C1584F" w:rsidRPr="00E3773F">
              <w:rPr>
                <w:rFonts w:eastAsiaTheme="minorEastAsia" w:cs="Arial"/>
                <w:i/>
                <w:sz w:val="20"/>
                <w:szCs w:val="20"/>
              </w:rPr>
              <w:t>event-triggeredReport</w:t>
            </w:r>
            <w:r w:rsidR="00C1584F" w:rsidRPr="00E3773F">
              <w:rPr>
                <w:rFonts w:eastAsiaTheme="minorEastAsia" w:cs="Arial"/>
                <w:sz w:val="20"/>
                <w:szCs w:val="20"/>
              </w:rPr>
              <w:t xml:space="preserve"> in </w:t>
            </w:r>
            <w:r w:rsidR="00C1584F" w:rsidRPr="00E3773F">
              <w:rPr>
                <w:i/>
                <w:sz w:val="20"/>
                <w:szCs w:val="20"/>
              </w:rPr>
              <w:t xml:space="preserve">reportConfigType. </w:t>
            </w:r>
            <w:r w:rsidR="00C1584F" w:rsidRPr="00E3773F">
              <w:rPr>
                <w:sz w:val="20"/>
                <w:szCs w:val="20"/>
              </w:rPr>
              <w:t xml:space="preserve">And event-1, event-2, event-7 are listed as choices. Event-dedicated parameters can be listed below. It is similar to the event-triggered report configuration for LTM. As for the parameter of </w:t>
            </w:r>
            <w:r w:rsidR="00C1584F" w:rsidRPr="00E3773F">
              <w:rPr>
                <w:i/>
                <w:sz w:val="20"/>
                <w:szCs w:val="20"/>
                <w:lang w:val="pt-BR"/>
              </w:rPr>
              <w:t>csi-ReportUE-IBM-r19</w:t>
            </w:r>
            <w:r w:rsidR="00C1584F" w:rsidRPr="00E3773F">
              <w:rPr>
                <w:sz w:val="20"/>
                <w:szCs w:val="20"/>
                <w:lang w:val="pt-BR"/>
              </w:rPr>
              <w:t>,</w:t>
            </w:r>
            <w:r w:rsidR="00C1584F" w:rsidRPr="00E3773F">
              <w:rPr>
                <w:i/>
                <w:sz w:val="20"/>
                <w:szCs w:val="20"/>
                <w:lang w:val="pt-BR"/>
              </w:rPr>
              <w:t xml:space="preserve"> </w:t>
            </w:r>
            <w:r w:rsidR="00C1584F" w:rsidRPr="00E3773F">
              <w:rPr>
                <w:sz w:val="20"/>
                <w:szCs w:val="20"/>
                <w:lang w:val="pt-BR"/>
              </w:rPr>
              <w:t xml:space="preserve">common parameters for UE-initiated beam reporting can be included in it, such as reportTransmissionMode-r19, enabledCurrentBeamReport-r19, nrofReportedRS-UEIBR-r19, </w:t>
            </w:r>
            <w:r w:rsidR="00C1584F" w:rsidRPr="00E3773F">
              <w:rPr>
                <w:sz w:val="20"/>
                <w:szCs w:val="20"/>
              </w:rPr>
              <w:t xml:space="preserve">resourceForSecondChannelOfModeB-r19, and so on. </w:t>
            </w:r>
            <w:r>
              <w:rPr>
                <w:sz w:val="20"/>
                <w:szCs w:val="20"/>
              </w:rPr>
              <w:t>With this</w:t>
            </w:r>
            <w:r w:rsidR="00C1584F" w:rsidRPr="00E3773F">
              <w:rPr>
                <w:sz w:val="20"/>
                <w:szCs w:val="20"/>
              </w:rPr>
              <w:t>, the whole signalling design of CSI reporting will be clearer.</w:t>
            </w:r>
          </w:p>
        </w:tc>
        <w:tc>
          <w:tcPr>
            <w:tcW w:w="1839" w:type="dxa"/>
          </w:tcPr>
          <w:p w14:paraId="34429F79" w14:textId="77777777" w:rsidR="00C1584F" w:rsidRPr="00AF027C" w:rsidRDefault="00C1584F" w:rsidP="00457A1D">
            <w:pPr>
              <w:pStyle w:val="a9"/>
              <w:rPr>
                <w:lang w:val="en-US"/>
              </w:rPr>
            </w:pPr>
          </w:p>
        </w:tc>
      </w:tr>
      <w:tr w:rsidR="00C1584F" w:rsidRPr="00DC38D2" w14:paraId="465C040B" w14:textId="77777777" w:rsidTr="008F3426">
        <w:trPr>
          <w:trHeight w:val="1223"/>
        </w:trPr>
        <w:tc>
          <w:tcPr>
            <w:tcW w:w="1362" w:type="dxa"/>
          </w:tcPr>
          <w:p w14:paraId="5594E44D" w14:textId="2E440238" w:rsidR="00C1584F" w:rsidRDefault="00C1584F" w:rsidP="00457A1D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Vivo Issue2</w:t>
            </w:r>
          </w:p>
        </w:tc>
        <w:tc>
          <w:tcPr>
            <w:tcW w:w="6428" w:type="dxa"/>
            <w:shd w:val="clear" w:color="auto" w:fill="auto"/>
          </w:tcPr>
          <w:p w14:paraId="578237CB" w14:textId="165E62E0" w:rsidR="00C1584F" w:rsidRDefault="00C1584F" w:rsidP="00C1584F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>T</w:t>
            </w:r>
            <w:r>
              <w:rPr>
                <w:rFonts w:eastAsiaTheme="minorEastAsia" w:cs="Arial"/>
                <w:sz w:val="20"/>
                <w:szCs w:val="20"/>
              </w:rPr>
              <w:t xml:space="preserve">he IEs, </w:t>
            </w:r>
            <w:r w:rsidRPr="00C74381">
              <w:rPr>
                <w:rFonts w:cs="Arial"/>
                <w:i/>
              </w:rPr>
              <w:t>cri-TypeI-SinglePanel-ri-Restriction-r19, cri-TypeI-SinglePanelN1-N2-CBSR-r19, cri-TypeII-ri-Restriction-r19, and cri-TypeII-N1-N2-CBSR-r19</w:t>
            </w:r>
            <w:r>
              <w:rPr>
                <w:rFonts w:eastAsiaTheme="minorEastAsia" w:cs="Arial"/>
                <w:sz w:val="20"/>
                <w:szCs w:val="20"/>
              </w:rPr>
              <w:t xml:space="preserve">, </w:t>
            </w:r>
            <w:r>
              <w:rPr>
                <w:rFonts w:eastAsiaTheme="minorEastAsia" w:cs="Arial"/>
                <w:sz w:val="20"/>
                <w:szCs w:val="20"/>
              </w:rPr>
              <w:t xml:space="preserve">in current RRC CR </w:t>
            </w:r>
            <w:r>
              <w:rPr>
                <w:rFonts w:eastAsiaTheme="minorEastAsia" w:cs="Arial"/>
                <w:sz w:val="20"/>
                <w:szCs w:val="20"/>
              </w:rPr>
              <w:t xml:space="preserve">seem  </w:t>
            </w:r>
            <w:r>
              <w:rPr>
                <w:rFonts w:eastAsiaTheme="minorEastAsia" w:cs="Arial"/>
                <w:sz w:val="20"/>
                <w:szCs w:val="20"/>
              </w:rPr>
              <w:t xml:space="preserve">to be </w:t>
            </w:r>
            <w:r>
              <w:rPr>
                <w:rFonts w:eastAsiaTheme="minorEastAsia" w:cs="Arial"/>
                <w:sz w:val="20"/>
                <w:szCs w:val="20"/>
              </w:rPr>
              <w:t>resource-common</w:t>
            </w:r>
            <w:r>
              <w:rPr>
                <w:rFonts w:eastAsiaTheme="minorEastAsia" w:cs="Arial"/>
                <w:sz w:val="20"/>
                <w:szCs w:val="20"/>
              </w:rPr>
              <w:t xml:space="preserve"> (in CodebookConfig</w:t>
            </w:r>
            <w:r w:rsidR="004A1B92">
              <w:rPr>
                <w:rFonts w:eastAsiaTheme="minorEastAsia" w:cs="Arial"/>
                <w:sz w:val="20"/>
                <w:szCs w:val="20"/>
              </w:rPr>
              <w:t xml:space="preserve"> in CSI-ReportConfig</w:t>
            </w:r>
            <w:r>
              <w:rPr>
                <w:rFonts w:eastAsiaTheme="minorEastAsia" w:cs="Arial"/>
                <w:sz w:val="20"/>
                <w:szCs w:val="20"/>
              </w:rPr>
              <w:t>)</w:t>
            </w:r>
            <w:r>
              <w:rPr>
                <w:rFonts w:eastAsiaTheme="minorEastAsia" w:cs="Arial"/>
                <w:sz w:val="20"/>
                <w:szCs w:val="20"/>
              </w:rPr>
              <w:t xml:space="preserve">, which </w:t>
            </w:r>
            <w:r>
              <w:rPr>
                <w:rFonts w:eastAsiaTheme="minorEastAsia" w:cs="Arial"/>
                <w:sz w:val="20"/>
                <w:szCs w:val="20"/>
              </w:rPr>
              <w:t>is not aligned with</w:t>
            </w:r>
            <w:r>
              <w:rPr>
                <w:rFonts w:eastAsiaTheme="minorEastAsia" w:cs="Arial"/>
                <w:sz w:val="20"/>
                <w:szCs w:val="20"/>
              </w:rPr>
              <w:t xml:space="preserve"> the following agreement </w:t>
            </w:r>
            <w:r>
              <w:rPr>
                <w:rFonts w:eastAsiaTheme="minorEastAsia" w:cs="Arial"/>
                <w:sz w:val="20"/>
                <w:szCs w:val="20"/>
              </w:rPr>
              <w:t>made</w:t>
            </w:r>
            <w:r>
              <w:rPr>
                <w:rFonts w:eastAsiaTheme="minorEastAsia" w:cs="Arial"/>
                <w:sz w:val="20"/>
                <w:szCs w:val="20"/>
              </w:rPr>
              <w:t xml:space="preserve"> in RAN1 #118.</w:t>
            </w:r>
          </w:p>
          <w:p w14:paraId="3E03E2AC" w14:textId="03CD6560" w:rsidR="00FC082C" w:rsidRDefault="00FC082C" w:rsidP="00C1584F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</w:rPr>
              <w:t xml:space="preserve">Suggest to change it as resource specific, e.g. define a list in </w:t>
            </w:r>
            <w:r w:rsidR="00FD67BC">
              <w:rPr>
                <w:rFonts w:eastAsiaTheme="minorEastAsia" w:cs="Arial"/>
                <w:sz w:val="20"/>
                <w:szCs w:val="20"/>
              </w:rPr>
              <w:t>the</w:t>
            </w:r>
            <w:r>
              <w:rPr>
                <w:rFonts w:eastAsiaTheme="minorEastAsia" w:cs="Arial"/>
                <w:sz w:val="20"/>
                <w:szCs w:val="20"/>
              </w:rPr>
              <w:t xml:space="preserve"> Code</w:t>
            </w:r>
            <w:r w:rsidR="00F663A0">
              <w:rPr>
                <w:rFonts w:eastAsiaTheme="minorEastAsia" w:cs="Arial"/>
                <w:sz w:val="20"/>
                <w:szCs w:val="20"/>
              </w:rPr>
              <w:t>book</w:t>
            </w:r>
            <w:r>
              <w:rPr>
                <w:rFonts w:eastAsiaTheme="minorEastAsia" w:cs="Arial"/>
                <w:sz w:val="20"/>
                <w:szCs w:val="20"/>
              </w:rPr>
              <w:t xml:space="preserve">Config. </w:t>
            </w:r>
          </w:p>
          <w:p w14:paraId="39A34B27" w14:textId="77777777" w:rsidR="00C1584F" w:rsidRPr="000930D0" w:rsidRDefault="00C1584F" w:rsidP="00C1584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 w:cs="Times"/>
                <w:b/>
                <w:bCs/>
                <w:szCs w:val="24"/>
                <w:highlight w:val="green"/>
                <w:lang w:eastAsia="x-none"/>
              </w:rPr>
            </w:pPr>
            <w:r w:rsidRPr="000930D0">
              <w:rPr>
                <w:rFonts w:ascii="等线" w:eastAsia="等线" w:hAnsi="等线" w:hint="eastAsia"/>
                <w:b/>
                <w:kern w:val="2"/>
                <w:sz w:val="21"/>
                <w:highlight w:val="green"/>
                <w:lang w:val="en-US" w:eastAsia="zh-CN"/>
              </w:rPr>
              <w:t>【1</w:t>
            </w:r>
            <w:r w:rsidRPr="000930D0">
              <w:rPr>
                <w:rFonts w:ascii="等线" w:eastAsia="等线" w:hAnsi="等线"/>
                <w:b/>
                <w:kern w:val="2"/>
                <w:sz w:val="21"/>
                <w:highlight w:val="green"/>
                <w:lang w:val="en-US" w:eastAsia="zh-CN"/>
              </w:rPr>
              <w:t>18</w:t>
            </w:r>
            <w:r w:rsidRPr="000930D0">
              <w:rPr>
                <w:rFonts w:ascii="等线" w:eastAsia="等线" w:hAnsi="等线" w:hint="eastAsia"/>
                <w:b/>
                <w:kern w:val="2"/>
                <w:sz w:val="21"/>
                <w:highlight w:val="green"/>
                <w:lang w:val="en-US" w:eastAsia="zh-CN"/>
              </w:rPr>
              <w:t>】</w:t>
            </w:r>
            <w:r w:rsidRPr="000930D0">
              <w:rPr>
                <w:rFonts w:ascii="Times" w:eastAsia="Batang" w:hAnsi="Times" w:cs="Times"/>
                <w:b/>
                <w:bCs/>
                <w:szCs w:val="24"/>
                <w:highlight w:val="green"/>
                <w:lang w:eastAsia="x-none"/>
              </w:rPr>
              <w:t>Agreement</w:t>
            </w:r>
          </w:p>
          <w:p w14:paraId="4886D9EE" w14:textId="77777777" w:rsidR="00C1584F" w:rsidRPr="000930D0" w:rsidRDefault="00C1584F" w:rsidP="00C1584F">
            <w:pPr>
              <w:overflowPunct/>
              <w:autoSpaceDE/>
              <w:autoSpaceDN/>
              <w:adjustRightInd/>
              <w:snapToGrid w:val="0"/>
              <w:spacing w:after="0"/>
              <w:textAlignment w:val="auto"/>
              <w:rPr>
                <w:rFonts w:ascii="Times" w:eastAsia="Batang" w:hAnsi="Times"/>
                <w:iCs/>
                <w:szCs w:val="24"/>
                <w:lang w:eastAsia="en-US"/>
              </w:rPr>
            </w:pPr>
            <w:r w:rsidRPr="000930D0">
              <w:rPr>
                <w:rFonts w:ascii="Times" w:eastAsia="Batang" w:hAnsi="Times"/>
                <w:iCs/>
                <w:szCs w:val="24"/>
                <w:lang w:eastAsia="en-US"/>
              </w:rPr>
              <w:t xml:space="preserve">For the Rel-19 CRI-based CSI refinement for up to 128 CSI-RS ports, regarding CBSR and RI restriction, </w:t>
            </w:r>
            <w:r w:rsidRPr="000930D0">
              <w:rPr>
                <w:rFonts w:ascii="Times" w:eastAsia="Batang" w:hAnsi="Times"/>
                <w:iCs/>
                <w:szCs w:val="24"/>
                <w:highlight w:val="yellow"/>
                <w:lang w:eastAsia="en-US"/>
              </w:rPr>
              <w:t>support resource-specific specific CBSR</w:t>
            </w:r>
          </w:p>
          <w:p w14:paraId="7863533A" w14:textId="77777777" w:rsidR="00C1584F" w:rsidRPr="000930D0" w:rsidRDefault="00C1584F" w:rsidP="00C1584F">
            <w:pPr>
              <w:widowControl w:val="0"/>
              <w:numPr>
                <w:ilvl w:val="0"/>
                <w:numId w:val="27"/>
              </w:numPr>
              <w:overflowPunct/>
              <w:autoSpaceDE/>
              <w:autoSpaceDN/>
              <w:adjustRightInd/>
              <w:snapToGrid w:val="0"/>
              <w:spacing w:after="0"/>
              <w:contextualSpacing/>
              <w:jc w:val="both"/>
              <w:textAlignment w:val="auto"/>
              <w:rPr>
                <w:rFonts w:ascii="Times" w:eastAsia="Batang" w:hAnsi="Times"/>
                <w:iCs/>
                <w:szCs w:val="24"/>
                <w:lang w:eastAsia="x-none"/>
              </w:rPr>
            </w:pPr>
            <w:r w:rsidRPr="000930D0">
              <w:rPr>
                <w:rFonts w:ascii="Times" w:eastAsia="Batang" w:hAnsi="Times"/>
                <w:iCs/>
                <w:szCs w:val="24"/>
                <w:lang w:eastAsia="x-none"/>
              </w:rPr>
              <w:t>FFS (by RAN1#118): Whether RI restriction is resource-common or resource-specific</w:t>
            </w:r>
          </w:p>
          <w:p w14:paraId="157CDB1F" w14:textId="77777777" w:rsidR="00C1584F" w:rsidRPr="000930D0" w:rsidRDefault="00C1584F" w:rsidP="00C1584F">
            <w:pPr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等线" w:eastAsia="等线" w:hAnsi="等线"/>
                <w:kern w:val="2"/>
                <w:sz w:val="21"/>
                <w:lang w:eastAsia="zh-CN"/>
              </w:rPr>
            </w:pPr>
          </w:p>
          <w:p w14:paraId="71EF0242" w14:textId="77777777" w:rsidR="00C1584F" w:rsidRPr="000930D0" w:rsidRDefault="00C1584F" w:rsidP="00C1584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 w:cs="Times"/>
                <w:b/>
                <w:bCs/>
                <w:szCs w:val="24"/>
                <w:highlight w:val="green"/>
                <w:lang w:eastAsia="x-none"/>
              </w:rPr>
            </w:pPr>
            <w:r w:rsidRPr="000930D0">
              <w:rPr>
                <w:rFonts w:ascii="等线" w:eastAsia="等线" w:hAnsi="等线" w:hint="eastAsia"/>
                <w:b/>
                <w:kern w:val="2"/>
                <w:sz w:val="21"/>
                <w:highlight w:val="green"/>
                <w:lang w:val="en-US" w:eastAsia="zh-CN"/>
              </w:rPr>
              <w:t>【1</w:t>
            </w:r>
            <w:r w:rsidRPr="000930D0">
              <w:rPr>
                <w:rFonts w:ascii="等线" w:eastAsia="等线" w:hAnsi="等线"/>
                <w:b/>
                <w:kern w:val="2"/>
                <w:sz w:val="21"/>
                <w:highlight w:val="green"/>
                <w:lang w:val="en-US" w:eastAsia="zh-CN"/>
              </w:rPr>
              <w:t>18</w:t>
            </w:r>
            <w:r w:rsidRPr="000930D0">
              <w:rPr>
                <w:rFonts w:ascii="等线" w:eastAsia="等线" w:hAnsi="等线" w:hint="eastAsia"/>
                <w:b/>
                <w:kern w:val="2"/>
                <w:sz w:val="21"/>
                <w:highlight w:val="green"/>
                <w:lang w:val="en-US" w:eastAsia="zh-CN"/>
              </w:rPr>
              <w:t>】</w:t>
            </w:r>
            <w:r w:rsidRPr="000930D0">
              <w:rPr>
                <w:rFonts w:ascii="Times" w:eastAsia="Batang" w:hAnsi="Times" w:cs="Times"/>
                <w:b/>
                <w:bCs/>
                <w:szCs w:val="24"/>
                <w:highlight w:val="green"/>
                <w:lang w:eastAsia="x-none"/>
              </w:rPr>
              <w:t>Agreement</w:t>
            </w:r>
          </w:p>
          <w:p w14:paraId="7936A18C" w14:textId="77777777" w:rsidR="00C1584F" w:rsidRPr="000930D0" w:rsidRDefault="00C1584F" w:rsidP="00C1584F">
            <w:pPr>
              <w:overflowPunct/>
              <w:autoSpaceDE/>
              <w:autoSpaceDN/>
              <w:adjustRightInd/>
              <w:snapToGrid w:val="0"/>
              <w:spacing w:after="0"/>
              <w:textAlignment w:val="auto"/>
              <w:rPr>
                <w:rFonts w:ascii="Times" w:eastAsia="Batang" w:hAnsi="Times"/>
                <w:iCs/>
                <w:sz w:val="16"/>
                <w:szCs w:val="24"/>
                <w:lang w:eastAsia="en-US"/>
              </w:rPr>
            </w:pPr>
            <w:r w:rsidRPr="000930D0">
              <w:rPr>
                <w:rFonts w:ascii="Times" w:eastAsia="Batang" w:hAnsi="Times"/>
                <w:iCs/>
                <w:lang w:eastAsia="en-US"/>
              </w:rPr>
              <w:t xml:space="preserve">For the Rel-19 CRI-based CSI refinement for up to 128 CSI-RS ports, </w:t>
            </w:r>
            <w:r w:rsidRPr="000930D0">
              <w:rPr>
                <w:rFonts w:ascii="Times" w:eastAsia="Batang" w:hAnsi="Times"/>
                <w:iCs/>
                <w:highlight w:val="yellow"/>
                <w:lang w:eastAsia="en-US"/>
              </w:rPr>
              <w:t>support resource-specific RI restriction</w:t>
            </w:r>
          </w:p>
          <w:p w14:paraId="1C75CF89" w14:textId="77777777" w:rsidR="00C1584F" w:rsidRDefault="00C1584F" w:rsidP="00C1584F"/>
          <w:p w14:paraId="4C0752A3" w14:textId="27DE5CD4" w:rsidR="00FC082C" w:rsidRPr="00C1584F" w:rsidRDefault="00FC082C" w:rsidP="00C1584F"/>
        </w:tc>
        <w:tc>
          <w:tcPr>
            <w:tcW w:w="1839" w:type="dxa"/>
          </w:tcPr>
          <w:p w14:paraId="4FFA09EF" w14:textId="77777777" w:rsidR="00C1584F" w:rsidRPr="00AF027C" w:rsidRDefault="00C1584F" w:rsidP="00457A1D">
            <w:pPr>
              <w:pStyle w:val="a9"/>
              <w:rPr>
                <w:lang w:val="en-US"/>
              </w:rPr>
            </w:pPr>
          </w:p>
        </w:tc>
      </w:tr>
      <w:tr w:rsidR="00BC27F8" w:rsidRPr="00DC38D2" w14:paraId="34E7FDF9" w14:textId="77777777" w:rsidTr="008F3426">
        <w:trPr>
          <w:trHeight w:val="1223"/>
        </w:trPr>
        <w:tc>
          <w:tcPr>
            <w:tcW w:w="1362" w:type="dxa"/>
          </w:tcPr>
          <w:p w14:paraId="76FF01A6" w14:textId="7C131C87" w:rsidR="00BC27F8" w:rsidRDefault="00BC27F8" w:rsidP="00457A1D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Vivo issue3</w:t>
            </w:r>
          </w:p>
        </w:tc>
        <w:tc>
          <w:tcPr>
            <w:tcW w:w="6428" w:type="dxa"/>
            <w:shd w:val="clear" w:color="auto" w:fill="auto"/>
          </w:tcPr>
          <w:p w14:paraId="7784B176" w14:textId="0224A86F" w:rsidR="00BC27F8" w:rsidRDefault="00BC27F8" w:rsidP="00BC27F8">
            <w:pPr>
              <w:pStyle w:val="a9"/>
              <w:rPr>
                <w:rFonts w:cs="Arial"/>
                <w:sz w:val="20"/>
                <w:szCs w:val="20"/>
              </w:rPr>
            </w:pPr>
            <w:bookmarkStart w:id="3" w:name="_Hlk196906878"/>
            <w:r>
              <w:rPr>
                <w:rFonts w:cs="Arial"/>
                <w:sz w:val="20"/>
                <w:szCs w:val="20"/>
              </w:rPr>
              <w:t xml:space="preserve">The component </w:t>
            </w:r>
            <w:r w:rsidRPr="00C74381">
              <w:rPr>
                <w:rFonts w:cs="Arial"/>
                <w:i/>
              </w:rPr>
              <w:t>linkedCJTCReport-r19</w:t>
            </w:r>
            <w:r>
              <w:rPr>
                <w:rFonts w:cs="Arial"/>
                <w:sz w:val="20"/>
                <w:szCs w:val="20"/>
              </w:rPr>
              <w:t xml:space="preserve"> of IE </w:t>
            </w:r>
            <w:r w:rsidRPr="00C74381">
              <w:rPr>
                <w:rFonts w:cs="Arial"/>
                <w:i/>
              </w:rPr>
              <w:t>CSI-ReportCJTC-r19</w:t>
            </w:r>
            <w:r>
              <w:rPr>
                <w:rFonts w:cs="Arial"/>
                <w:sz w:val="20"/>
                <w:szCs w:val="20"/>
              </w:rPr>
              <w:t xml:space="preserve"> in current </w:t>
            </w:r>
            <w:r>
              <w:rPr>
                <w:rFonts w:cs="Arial"/>
                <w:sz w:val="20"/>
                <w:szCs w:val="20"/>
              </w:rPr>
              <w:t xml:space="preserve">running </w:t>
            </w:r>
            <w:r>
              <w:rPr>
                <w:rFonts w:cs="Arial"/>
                <w:sz w:val="20"/>
                <w:szCs w:val="20"/>
              </w:rPr>
              <w:t xml:space="preserve">CR should be child IE of </w:t>
            </w:r>
            <w:r w:rsidRPr="00C74381">
              <w:rPr>
                <w:rFonts w:cs="Arial"/>
                <w:i/>
              </w:rPr>
              <w:t>CSI-ReportConfig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as </w:t>
            </w:r>
            <w:r>
              <w:rPr>
                <w:rFonts w:cs="Arial"/>
                <w:sz w:val="20"/>
                <w:szCs w:val="20"/>
              </w:rPr>
              <w:t>it works when</w:t>
            </w:r>
            <w:r w:rsidRPr="00A0698C">
              <w:rPr>
                <w:rFonts w:cs="Arial"/>
                <w:sz w:val="20"/>
                <w:szCs w:val="20"/>
              </w:rPr>
              <w:t xml:space="preserve"> UE perform</w:t>
            </w:r>
            <w:r>
              <w:rPr>
                <w:rFonts w:cs="Arial"/>
                <w:sz w:val="20"/>
                <w:szCs w:val="20"/>
              </w:rPr>
              <w:t>s</w:t>
            </w:r>
            <w:r w:rsidRPr="00A0698C">
              <w:rPr>
                <w:rFonts w:cs="Arial"/>
                <w:sz w:val="20"/>
                <w:szCs w:val="20"/>
              </w:rPr>
              <w:t xml:space="preserve"> PMI calculation for the Rel-18 eType-II CJT CSI report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 xml:space="preserve">but </w:t>
            </w:r>
            <w:r>
              <w:rPr>
                <w:rFonts w:cs="Arial"/>
                <w:sz w:val="20"/>
                <w:szCs w:val="20"/>
              </w:rPr>
              <w:t>not when</w:t>
            </w:r>
            <w:r w:rsidRPr="00A0698C">
              <w:rPr>
                <w:rFonts w:cs="Arial"/>
                <w:sz w:val="20"/>
                <w:szCs w:val="20"/>
              </w:rPr>
              <w:t xml:space="preserve"> UE </w:t>
            </w:r>
            <w:r>
              <w:rPr>
                <w:rFonts w:cs="Arial"/>
                <w:sz w:val="20"/>
                <w:szCs w:val="20"/>
              </w:rPr>
              <w:t>calculates CJTC report</w:t>
            </w:r>
            <w:bookmarkEnd w:id="3"/>
            <w:r>
              <w:rPr>
                <w:rFonts w:cs="Arial"/>
                <w:sz w:val="20"/>
                <w:szCs w:val="20"/>
              </w:rPr>
              <w:t xml:space="preserve">. </w:t>
            </w:r>
          </w:p>
          <w:p w14:paraId="3898EBBC" w14:textId="535E679D" w:rsidR="00BC27F8" w:rsidRDefault="00BC27F8" w:rsidP="00BC27F8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That is, when UE receives a </w:t>
            </w:r>
            <w:r w:rsidRPr="00154602">
              <w:rPr>
                <w:rFonts w:cs="Arial"/>
                <w:sz w:val="20"/>
                <w:szCs w:val="20"/>
              </w:rPr>
              <w:t>CSI-ReportConfig</w:t>
            </w:r>
            <w:r>
              <w:rPr>
                <w:rFonts w:cs="Arial"/>
                <w:sz w:val="20"/>
                <w:szCs w:val="20"/>
              </w:rPr>
              <w:t xml:space="preserve"> for CJT CSI calculation, if </w:t>
            </w:r>
            <w:r w:rsidRPr="00154602">
              <w:rPr>
                <w:rFonts w:cs="Arial"/>
                <w:sz w:val="20"/>
                <w:szCs w:val="20"/>
              </w:rPr>
              <w:t>linkedCJTCReport-r19</w:t>
            </w:r>
            <w:r>
              <w:rPr>
                <w:rFonts w:cs="Arial"/>
                <w:sz w:val="20"/>
                <w:szCs w:val="20"/>
              </w:rPr>
              <w:t xml:space="preserve"> exists at the </w:t>
            </w:r>
            <w:r w:rsidRPr="00154602">
              <w:rPr>
                <w:rFonts w:cs="Arial"/>
                <w:sz w:val="20"/>
                <w:szCs w:val="20"/>
              </w:rPr>
              <w:t>CSI-ReportConfig</w:t>
            </w:r>
            <w:r>
              <w:rPr>
                <w:rFonts w:cs="Arial"/>
                <w:sz w:val="20"/>
                <w:szCs w:val="20"/>
              </w:rPr>
              <w:t xml:space="preserve">, UE shall do CSI-RS </w:t>
            </w:r>
            <w:r w:rsidRPr="00653B28">
              <w:rPr>
                <w:rFonts w:cs="Arial"/>
                <w:sz w:val="20"/>
                <w:szCs w:val="20"/>
              </w:rPr>
              <w:t>pre-compensation using the UE-reported delay offset</w:t>
            </w:r>
            <w:r>
              <w:rPr>
                <w:rFonts w:cs="Arial"/>
                <w:sz w:val="20"/>
                <w:szCs w:val="20"/>
              </w:rPr>
              <w:t xml:space="preserve"> in the </w:t>
            </w:r>
            <w:r w:rsidRPr="00154602">
              <w:rPr>
                <w:rFonts w:cs="Arial"/>
                <w:sz w:val="20"/>
                <w:szCs w:val="20"/>
              </w:rPr>
              <w:t>linked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54602">
              <w:rPr>
                <w:rFonts w:cs="Arial"/>
                <w:sz w:val="20"/>
                <w:szCs w:val="20"/>
              </w:rPr>
              <w:t>CJTC</w:t>
            </w:r>
            <w:r>
              <w:rPr>
                <w:rFonts w:cs="Arial"/>
                <w:sz w:val="20"/>
                <w:szCs w:val="20"/>
              </w:rPr>
              <w:t xml:space="preserve"> r</w:t>
            </w:r>
            <w:r w:rsidRPr="00154602">
              <w:rPr>
                <w:rFonts w:cs="Arial"/>
                <w:sz w:val="20"/>
                <w:szCs w:val="20"/>
              </w:rPr>
              <w:t>eport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67B9E234" w14:textId="0DB3C8A7" w:rsidR="00BC27F8" w:rsidRDefault="00BC27F8" w:rsidP="00BC27F8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corrsponding RAN1 conclusion is below:</w:t>
            </w:r>
          </w:p>
          <w:p w14:paraId="5D986C7A" w14:textId="77777777" w:rsidR="00BC27F8" w:rsidRDefault="00BC27F8" w:rsidP="00BC27F8">
            <w:pPr>
              <w:pStyle w:val="a9"/>
              <w:rPr>
                <w:rFonts w:eastAsiaTheme="minorEastAsia" w:cs="Arial"/>
                <w:sz w:val="20"/>
                <w:szCs w:val="20"/>
              </w:rPr>
            </w:pPr>
          </w:p>
          <w:p w14:paraId="3B8674B7" w14:textId="77777777" w:rsidR="00BC27F8" w:rsidRPr="000E5BD7" w:rsidRDefault="00BC27F8" w:rsidP="00BC27F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b/>
                <w:bCs/>
                <w:szCs w:val="24"/>
                <w:lang w:val="en-US" w:eastAsia="en-US"/>
              </w:rPr>
            </w:pPr>
            <w:r w:rsidRPr="000E5BD7">
              <w:rPr>
                <w:rFonts w:ascii="等线" w:eastAsia="等线" w:hAnsi="等线" w:hint="eastAsia"/>
                <w:b/>
                <w:kern w:val="2"/>
                <w:sz w:val="21"/>
                <w:highlight w:val="green"/>
                <w:lang w:val="en-US" w:eastAsia="zh-CN"/>
              </w:rPr>
              <w:t>【1</w:t>
            </w:r>
            <w:r w:rsidRPr="000E5BD7">
              <w:rPr>
                <w:rFonts w:ascii="等线" w:eastAsia="等线" w:hAnsi="等线"/>
                <w:b/>
                <w:kern w:val="2"/>
                <w:sz w:val="21"/>
                <w:highlight w:val="green"/>
                <w:lang w:val="en-US" w:eastAsia="zh-CN"/>
              </w:rPr>
              <w:t>18</w:t>
            </w:r>
            <w:r w:rsidRPr="000E5BD7">
              <w:rPr>
                <w:rFonts w:ascii="等线" w:eastAsia="等线" w:hAnsi="等线" w:hint="eastAsia"/>
                <w:b/>
                <w:kern w:val="2"/>
                <w:sz w:val="21"/>
                <w:highlight w:val="green"/>
                <w:lang w:val="en-US" w:eastAsia="zh-CN"/>
              </w:rPr>
              <w:t>】</w:t>
            </w:r>
            <w:r w:rsidRPr="000E5BD7">
              <w:rPr>
                <w:rFonts w:ascii="Times" w:eastAsia="Batang" w:hAnsi="Times"/>
                <w:b/>
                <w:bCs/>
                <w:szCs w:val="24"/>
                <w:highlight w:val="green"/>
                <w:lang w:val="en-US" w:eastAsia="en-US"/>
              </w:rPr>
              <w:t>Agreement</w:t>
            </w:r>
          </w:p>
          <w:p w14:paraId="2FEF28C1" w14:textId="303855A4" w:rsidR="00BC27F8" w:rsidRDefault="00BC27F8" w:rsidP="00BC27F8">
            <w:pPr>
              <w:pStyle w:val="a9"/>
              <w:rPr>
                <w:rFonts w:cs="Arial" w:hint="eastAsia"/>
              </w:rPr>
            </w:pPr>
            <w:r w:rsidRPr="000E5BD7">
              <w:rPr>
                <w:rFonts w:ascii="Times" w:hAnsi="Times"/>
                <w:szCs w:val="24"/>
                <w:lang w:eastAsia="en-US"/>
              </w:rPr>
              <w:t xml:space="preserve">For the Rel-19 aperiodic standalone CJT calibration (CJTC) reporting, to facilitate UE-specific </w:t>
            </w:r>
            <w:r w:rsidRPr="000E5BD7">
              <w:rPr>
                <w:rFonts w:ascii="Times" w:eastAsia="Batang" w:hAnsi="Times"/>
                <w:szCs w:val="24"/>
                <w:lang w:eastAsia="en-US"/>
              </w:rPr>
              <w:t xml:space="preserve">delay offset pre-compensation on PDSCH by the NW, </w:t>
            </w:r>
            <w:r w:rsidRPr="000E5BD7">
              <w:rPr>
                <w:rFonts w:ascii="Times" w:eastAsia="Batang" w:hAnsi="Times"/>
                <w:szCs w:val="24"/>
                <w:highlight w:val="yellow"/>
                <w:lang w:eastAsia="en-US"/>
              </w:rPr>
              <w:t>support configuring a UE (via RRC signaling) to perform PMI calculation for the Rel-18 eType-II CJT CSI report assuming pre-compensation using the UE-reported delay offset (when ReportQuantity is ‘cjtc-Dd’)</w:t>
            </w:r>
          </w:p>
        </w:tc>
        <w:tc>
          <w:tcPr>
            <w:tcW w:w="1839" w:type="dxa"/>
          </w:tcPr>
          <w:p w14:paraId="04FB39E0" w14:textId="77777777" w:rsidR="00BC27F8" w:rsidRPr="00AF027C" w:rsidRDefault="00BC27F8" w:rsidP="00457A1D">
            <w:pPr>
              <w:pStyle w:val="a9"/>
              <w:rPr>
                <w:lang w:val="en-US"/>
              </w:rPr>
            </w:pPr>
          </w:p>
        </w:tc>
      </w:tr>
    </w:tbl>
    <w:p w14:paraId="590DE77D" w14:textId="3196E5A0" w:rsidR="00695E34" w:rsidRPr="00DC38D2" w:rsidRDefault="00695E34" w:rsidP="006F68EF">
      <w:pPr>
        <w:pStyle w:val="a9"/>
        <w:rPr>
          <w:rFonts w:eastAsia="Calibri"/>
          <w:sz w:val="22"/>
          <w:szCs w:val="22"/>
          <w:lang w:val="en-US"/>
        </w:rPr>
      </w:pPr>
    </w:p>
    <w:sectPr w:rsidR="00695E34" w:rsidRPr="00DC38D2" w:rsidSect="00C473A5">
      <w:headerReference w:type="even" r:id="rId14"/>
      <w:footerReference w:type="defaul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0503F" w14:textId="77777777" w:rsidR="00CF37C6" w:rsidRDefault="00CF37C6">
      <w:r>
        <w:separator/>
      </w:r>
    </w:p>
  </w:endnote>
  <w:endnote w:type="continuationSeparator" w:id="0">
    <w:p w14:paraId="60E4D66E" w14:textId="77777777" w:rsidR="00CF37C6" w:rsidRDefault="00CF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1098" w14:textId="77777777" w:rsidR="00C744FE" w:rsidRDefault="00C744FE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AD2ED0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AD2ED0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D867" w14:textId="77777777" w:rsidR="00CF37C6" w:rsidRDefault="00CF37C6">
      <w:r>
        <w:separator/>
      </w:r>
    </w:p>
  </w:footnote>
  <w:footnote w:type="continuationSeparator" w:id="0">
    <w:p w14:paraId="010DBDE7" w14:textId="77777777" w:rsidR="00CF37C6" w:rsidRDefault="00CF3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3DC2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682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7C9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74C6917"/>
    <w:multiLevelType w:val="hybridMultilevel"/>
    <w:tmpl w:val="B29C9942"/>
    <w:lvl w:ilvl="0" w:tplc="10920784">
      <w:start w:val="14"/>
      <w:numFmt w:val="lowerLetter"/>
      <w:lvlText w:val="%1"/>
      <w:lvlJc w:val="left"/>
      <w:pPr>
        <w:ind w:left="720" w:hanging="360"/>
      </w:pPr>
      <w:rPr>
        <w:rFonts w:eastAsia="Times New Roman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331D1"/>
    <w:multiLevelType w:val="hybridMultilevel"/>
    <w:tmpl w:val="F4FADE9C"/>
    <w:lvl w:ilvl="0" w:tplc="0E4E3A7C">
      <w:start w:val="1"/>
      <w:numFmt w:val="decimal"/>
      <w:lvlText w:val="%1"/>
      <w:lvlJc w:val="left"/>
      <w:pPr>
        <w:ind w:left="2159" w:hanging="54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C07357E"/>
    <w:multiLevelType w:val="multilevel"/>
    <w:tmpl w:val="5C07357E"/>
    <w:lvl w:ilvl="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20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9"/>
  </w:num>
  <w:num w:numId="15">
    <w:abstractNumId w:val="14"/>
  </w:num>
  <w:num w:numId="16">
    <w:abstractNumId w:val="21"/>
  </w:num>
  <w:num w:numId="17">
    <w:abstractNumId w:val="6"/>
  </w:num>
  <w:num w:numId="18">
    <w:abstractNumId w:val="7"/>
  </w:num>
  <w:num w:numId="19">
    <w:abstractNumId w:val="4"/>
  </w:num>
  <w:num w:numId="20">
    <w:abstractNumId w:val="25"/>
  </w:num>
  <w:num w:numId="21">
    <w:abstractNumId w:val="11"/>
  </w:num>
  <w:num w:numId="22">
    <w:abstractNumId w:val="2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4"/>
  </w:num>
  <w:num w:numId="26">
    <w:abstractNumId w:val="5"/>
  </w:num>
  <w:num w:numId="27">
    <w:abstractNumId w:val="2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 - Yumin">
    <w15:presenceInfo w15:providerId="None" w15:userId="OPPO - Yumin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zh-CN" w:vendorID="64" w:dllVersion="0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C4"/>
    <w:rsid w:val="000006E1"/>
    <w:rsid w:val="000020C9"/>
    <w:rsid w:val="00002A37"/>
    <w:rsid w:val="0000365D"/>
    <w:rsid w:val="0000564C"/>
    <w:rsid w:val="00006446"/>
    <w:rsid w:val="00006896"/>
    <w:rsid w:val="00007CDC"/>
    <w:rsid w:val="00011B28"/>
    <w:rsid w:val="00015D15"/>
    <w:rsid w:val="0002564D"/>
    <w:rsid w:val="00025ECA"/>
    <w:rsid w:val="00026D38"/>
    <w:rsid w:val="0003188C"/>
    <w:rsid w:val="000325B8"/>
    <w:rsid w:val="00034C15"/>
    <w:rsid w:val="00036BA1"/>
    <w:rsid w:val="00036DAB"/>
    <w:rsid w:val="000422E2"/>
    <w:rsid w:val="00042F22"/>
    <w:rsid w:val="000444EF"/>
    <w:rsid w:val="00047CCE"/>
    <w:rsid w:val="00052A07"/>
    <w:rsid w:val="000534E3"/>
    <w:rsid w:val="00053832"/>
    <w:rsid w:val="0005606A"/>
    <w:rsid w:val="00057117"/>
    <w:rsid w:val="00060E1D"/>
    <w:rsid w:val="000616E7"/>
    <w:rsid w:val="0006487E"/>
    <w:rsid w:val="00065E1A"/>
    <w:rsid w:val="00077E5F"/>
    <w:rsid w:val="0008036A"/>
    <w:rsid w:val="00081AE6"/>
    <w:rsid w:val="00084417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EEC"/>
    <w:rsid w:val="000A1B7B"/>
    <w:rsid w:val="000A310E"/>
    <w:rsid w:val="000A342E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1F4F"/>
    <w:rsid w:val="000D3CC6"/>
    <w:rsid w:val="000D4797"/>
    <w:rsid w:val="000E0527"/>
    <w:rsid w:val="000E1E92"/>
    <w:rsid w:val="000E2805"/>
    <w:rsid w:val="000F06D6"/>
    <w:rsid w:val="000F0EB1"/>
    <w:rsid w:val="000F1106"/>
    <w:rsid w:val="000F3BE9"/>
    <w:rsid w:val="000F3F6C"/>
    <w:rsid w:val="000F6062"/>
    <w:rsid w:val="000F6DF3"/>
    <w:rsid w:val="001005FF"/>
    <w:rsid w:val="001062FB"/>
    <w:rsid w:val="001063E6"/>
    <w:rsid w:val="00113CF4"/>
    <w:rsid w:val="001153EA"/>
    <w:rsid w:val="00115643"/>
    <w:rsid w:val="00116765"/>
    <w:rsid w:val="0012025E"/>
    <w:rsid w:val="001219F5"/>
    <w:rsid w:val="00121A20"/>
    <w:rsid w:val="0012377F"/>
    <w:rsid w:val="00124314"/>
    <w:rsid w:val="00126B4A"/>
    <w:rsid w:val="001312C0"/>
    <w:rsid w:val="00132FD0"/>
    <w:rsid w:val="001344C0"/>
    <w:rsid w:val="001346FA"/>
    <w:rsid w:val="00135252"/>
    <w:rsid w:val="00137AB5"/>
    <w:rsid w:val="00137F0B"/>
    <w:rsid w:val="00145682"/>
    <w:rsid w:val="00151E23"/>
    <w:rsid w:val="001526E0"/>
    <w:rsid w:val="001551B5"/>
    <w:rsid w:val="001659C1"/>
    <w:rsid w:val="00173A8E"/>
    <w:rsid w:val="0017502C"/>
    <w:rsid w:val="0018143F"/>
    <w:rsid w:val="00181F8E"/>
    <w:rsid w:val="00181FF8"/>
    <w:rsid w:val="00182DAA"/>
    <w:rsid w:val="00183079"/>
    <w:rsid w:val="00190AC1"/>
    <w:rsid w:val="0019341A"/>
    <w:rsid w:val="00194A25"/>
    <w:rsid w:val="00197DF9"/>
    <w:rsid w:val="001A1987"/>
    <w:rsid w:val="001A2564"/>
    <w:rsid w:val="001A2A45"/>
    <w:rsid w:val="001A6173"/>
    <w:rsid w:val="001A6CBA"/>
    <w:rsid w:val="001B069D"/>
    <w:rsid w:val="001B0D97"/>
    <w:rsid w:val="001B5A5D"/>
    <w:rsid w:val="001C12D3"/>
    <w:rsid w:val="001C1CE5"/>
    <w:rsid w:val="001C3D2A"/>
    <w:rsid w:val="001D144C"/>
    <w:rsid w:val="001D51BA"/>
    <w:rsid w:val="001D53E7"/>
    <w:rsid w:val="001D5950"/>
    <w:rsid w:val="001D6342"/>
    <w:rsid w:val="001D6D53"/>
    <w:rsid w:val="001E3F58"/>
    <w:rsid w:val="001E58E2"/>
    <w:rsid w:val="001E7AED"/>
    <w:rsid w:val="001F3916"/>
    <w:rsid w:val="001F44C4"/>
    <w:rsid w:val="001F4E14"/>
    <w:rsid w:val="001F54C5"/>
    <w:rsid w:val="001F662C"/>
    <w:rsid w:val="001F7074"/>
    <w:rsid w:val="00200490"/>
    <w:rsid w:val="00201F3A"/>
    <w:rsid w:val="00203F96"/>
    <w:rsid w:val="002069B2"/>
    <w:rsid w:val="00207FA3"/>
    <w:rsid w:val="002112B7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3CA3"/>
    <w:rsid w:val="002458EB"/>
    <w:rsid w:val="002476BB"/>
    <w:rsid w:val="002500C8"/>
    <w:rsid w:val="00250F2D"/>
    <w:rsid w:val="002573AF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593A"/>
    <w:rsid w:val="00276150"/>
    <w:rsid w:val="002805F5"/>
    <w:rsid w:val="00280751"/>
    <w:rsid w:val="0028280A"/>
    <w:rsid w:val="00282C13"/>
    <w:rsid w:val="00286ACD"/>
    <w:rsid w:val="00287838"/>
    <w:rsid w:val="002907B5"/>
    <w:rsid w:val="0029280E"/>
    <w:rsid w:val="00292EB7"/>
    <w:rsid w:val="00296227"/>
    <w:rsid w:val="00296F44"/>
    <w:rsid w:val="0029777D"/>
    <w:rsid w:val="00297FF2"/>
    <w:rsid w:val="002A00AC"/>
    <w:rsid w:val="002A055E"/>
    <w:rsid w:val="002A079A"/>
    <w:rsid w:val="002A1D4E"/>
    <w:rsid w:val="002A1FC1"/>
    <w:rsid w:val="002A2869"/>
    <w:rsid w:val="002A711B"/>
    <w:rsid w:val="002B24D6"/>
    <w:rsid w:val="002B7865"/>
    <w:rsid w:val="002C2B33"/>
    <w:rsid w:val="002C41E6"/>
    <w:rsid w:val="002C6674"/>
    <w:rsid w:val="002D071A"/>
    <w:rsid w:val="002D34B2"/>
    <w:rsid w:val="002D48B0"/>
    <w:rsid w:val="002D4C67"/>
    <w:rsid w:val="002D5B37"/>
    <w:rsid w:val="002D7637"/>
    <w:rsid w:val="002E17F2"/>
    <w:rsid w:val="002E7CAE"/>
    <w:rsid w:val="002F2771"/>
    <w:rsid w:val="002F37A9"/>
    <w:rsid w:val="002F565F"/>
    <w:rsid w:val="002F5E3A"/>
    <w:rsid w:val="00301CE6"/>
    <w:rsid w:val="0030256B"/>
    <w:rsid w:val="00303597"/>
    <w:rsid w:val="0030501F"/>
    <w:rsid w:val="00307BA1"/>
    <w:rsid w:val="00311702"/>
    <w:rsid w:val="00311E82"/>
    <w:rsid w:val="00313FD6"/>
    <w:rsid w:val="003143BD"/>
    <w:rsid w:val="00315363"/>
    <w:rsid w:val="0031618F"/>
    <w:rsid w:val="00317932"/>
    <w:rsid w:val="003203ED"/>
    <w:rsid w:val="00322C9F"/>
    <w:rsid w:val="00323809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63BD8"/>
    <w:rsid w:val="003651A1"/>
    <w:rsid w:val="00370E47"/>
    <w:rsid w:val="003742AC"/>
    <w:rsid w:val="00377CE1"/>
    <w:rsid w:val="00380247"/>
    <w:rsid w:val="00385BF0"/>
    <w:rsid w:val="003939FF"/>
    <w:rsid w:val="003A1A9E"/>
    <w:rsid w:val="003A2223"/>
    <w:rsid w:val="003A2A0F"/>
    <w:rsid w:val="003A45A1"/>
    <w:rsid w:val="003A5B0A"/>
    <w:rsid w:val="003A6BAC"/>
    <w:rsid w:val="003A70A4"/>
    <w:rsid w:val="003A7EF3"/>
    <w:rsid w:val="003B159C"/>
    <w:rsid w:val="003B2A50"/>
    <w:rsid w:val="003B369F"/>
    <w:rsid w:val="003B36A3"/>
    <w:rsid w:val="003B64BB"/>
    <w:rsid w:val="003B7732"/>
    <w:rsid w:val="003B7FE5"/>
    <w:rsid w:val="003C11C8"/>
    <w:rsid w:val="003C2702"/>
    <w:rsid w:val="003C5456"/>
    <w:rsid w:val="003C7806"/>
    <w:rsid w:val="003D0961"/>
    <w:rsid w:val="003D109F"/>
    <w:rsid w:val="003D2478"/>
    <w:rsid w:val="003D3C45"/>
    <w:rsid w:val="003D537D"/>
    <w:rsid w:val="003D5B1F"/>
    <w:rsid w:val="003E15FA"/>
    <w:rsid w:val="003E2245"/>
    <w:rsid w:val="003E55E4"/>
    <w:rsid w:val="003E74E3"/>
    <w:rsid w:val="003F05C7"/>
    <w:rsid w:val="003F2CD4"/>
    <w:rsid w:val="003F6BBE"/>
    <w:rsid w:val="003F78CC"/>
    <w:rsid w:val="004000E8"/>
    <w:rsid w:val="00400D2B"/>
    <w:rsid w:val="00402E2B"/>
    <w:rsid w:val="0040512B"/>
    <w:rsid w:val="00405CA5"/>
    <w:rsid w:val="00407CD3"/>
    <w:rsid w:val="00410134"/>
    <w:rsid w:val="00410B72"/>
    <w:rsid w:val="00410F18"/>
    <w:rsid w:val="0041260C"/>
    <w:rsid w:val="0041263E"/>
    <w:rsid w:val="00413AAC"/>
    <w:rsid w:val="00413E92"/>
    <w:rsid w:val="00420116"/>
    <w:rsid w:val="00421105"/>
    <w:rsid w:val="00422AA4"/>
    <w:rsid w:val="004242F4"/>
    <w:rsid w:val="0042543F"/>
    <w:rsid w:val="00427248"/>
    <w:rsid w:val="004313F1"/>
    <w:rsid w:val="004365DB"/>
    <w:rsid w:val="00437447"/>
    <w:rsid w:val="00441A92"/>
    <w:rsid w:val="004431DC"/>
    <w:rsid w:val="00444C1C"/>
    <w:rsid w:val="00444F56"/>
    <w:rsid w:val="004463C6"/>
    <w:rsid w:val="00446488"/>
    <w:rsid w:val="00446C90"/>
    <w:rsid w:val="004517AA"/>
    <w:rsid w:val="00452ADF"/>
    <w:rsid w:val="00452CAC"/>
    <w:rsid w:val="00457179"/>
    <w:rsid w:val="00457565"/>
    <w:rsid w:val="00457A1D"/>
    <w:rsid w:val="00457B71"/>
    <w:rsid w:val="00457D77"/>
    <w:rsid w:val="00464EF9"/>
    <w:rsid w:val="004669E2"/>
    <w:rsid w:val="00470C31"/>
    <w:rsid w:val="00471BD5"/>
    <w:rsid w:val="00471DE0"/>
    <w:rsid w:val="004734D0"/>
    <w:rsid w:val="0047556B"/>
    <w:rsid w:val="00477768"/>
    <w:rsid w:val="00492BC5"/>
    <w:rsid w:val="004964F1"/>
    <w:rsid w:val="004A16BC"/>
    <w:rsid w:val="004A1B92"/>
    <w:rsid w:val="004A2B94"/>
    <w:rsid w:val="004B6F6A"/>
    <w:rsid w:val="004B7617"/>
    <w:rsid w:val="004B7C0C"/>
    <w:rsid w:val="004C3898"/>
    <w:rsid w:val="004D1AC6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30A"/>
    <w:rsid w:val="004F2078"/>
    <w:rsid w:val="004F4DA3"/>
    <w:rsid w:val="0050454A"/>
    <w:rsid w:val="00506557"/>
    <w:rsid w:val="0050677A"/>
    <w:rsid w:val="005108D8"/>
    <w:rsid w:val="005116F9"/>
    <w:rsid w:val="005153A7"/>
    <w:rsid w:val="0051791B"/>
    <w:rsid w:val="005219CF"/>
    <w:rsid w:val="00534B59"/>
    <w:rsid w:val="00535ADE"/>
    <w:rsid w:val="00536759"/>
    <w:rsid w:val="00537C62"/>
    <w:rsid w:val="0054489E"/>
    <w:rsid w:val="00546970"/>
    <w:rsid w:val="00554E19"/>
    <w:rsid w:val="00555D16"/>
    <w:rsid w:val="0056121F"/>
    <w:rsid w:val="0056783A"/>
    <w:rsid w:val="00572505"/>
    <w:rsid w:val="00582809"/>
    <w:rsid w:val="005832A9"/>
    <w:rsid w:val="00583362"/>
    <w:rsid w:val="00583F0E"/>
    <w:rsid w:val="0058480C"/>
    <w:rsid w:val="0058798C"/>
    <w:rsid w:val="005900FA"/>
    <w:rsid w:val="005935A4"/>
    <w:rsid w:val="005948C2"/>
    <w:rsid w:val="00595DCA"/>
    <w:rsid w:val="00596AD8"/>
    <w:rsid w:val="0059779B"/>
    <w:rsid w:val="005A209A"/>
    <w:rsid w:val="005A662D"/>
    <w:rsid w:val="005A7685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220"/>
    <w:rsid w:val="00620A71"/>
    <w:rsid w:val="00620D80"/>
    <w:rsid w:val="006234A6"/>
    <w:rsid w:val="00630001"/>
    <w:rsid w:val="0063017C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47F56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0D5"/>
    <w:rsid w:val="006771F9"/>
    <w:rsid w:val="006776D7"/>
    <w:rsid w:val="00681003"/>
    <w:rsid w:val="006817C9"/>
    <w:rsid w:val="00683ECE"/>
    <w:rsid w:val="00695E34"/>
    <w:rsid w:val="00695FC2"/>
    <w:rsid w:val="00696949"/>
    <w:rsid w:val="00697052"/>
    <w:rsid w:val="006A46FB"/>
    <w:rsid w:val="006A5E28"/>
    <w:rsid w:val="006A697B"/>
    <w:rsid w:val="006A783B"/>
    <w:rsid w:val="006A7AFF"/>
    <w:rsid w:val="006B1816"/>
    <w:rsid w:val="006B2099"/>
    <w:rsid w:val="006B21E6"/>
    <w:rsid w:val="006B50CF"/>
    <w:rsid w:val="006C03B8"/>
    <w:rsid w:val="006C31E1"/>
    <w:rsid w:val="006C3437"/>
    <w:rsid w:val="006C5EC9"/>
    <w:rsid w:val="006C6059"/>
    <w:rsid w:val="006C7522"/>
    <w:rsid w:val="006D553A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52C"/>
    <w:rsid w:val="006F58D4"/>
    <w:rsid w:val="006F6582"/>
    <w:rsid w:val="006F68EF"/>
    <w:rsid w:val="007005D6"/>
    <w:rsid w:val="007020B8"/>
    <w:rsid w:val="0070346E"/>
    <w:rsid w:val="00704EDB"/>
    <w:rsid w:val="00705E3E"/>
    <w:rsid w:val="00706101"/>
    <w:rsid w:val="00707072"/>
    <w:rsid w:val="00707D61"/>
    <w:rsid w:val="007101DC"/>
    <w:rsid w:val="00712287"/>
    <w:rsid w:val="00712772"/>
    <w:rsid w:val="007148D3"/>
    <w:rsid w:val="00715B9A"/>
    <w:rsid w:val="0071755F"/>
    <w:rsid w:val="007257D0"/>
    <w:rsid w:val="00726EA6"/>
    <w:rsid w:val="00727208"/>
    <w:rsid w:val="00727680"/>
    <w:rsid w:val="007348B1"/>
    <w:rsid w:val="00735C40"/>
    <w:rsid w:val="007362A6"/>
    <w:rsid w:val="00736D7D"/>
    <w:rsid w:val="00740E58"/>
    <w:rsid w:val="00740FC2"/>
    <w:rsid w:val="007445A0"/>
    <w:rsid w:val="0074524B"/>
    <w:rsid w:val="00745742"/>
    <w:rsid w:val="0074785E"/>
    <w:rsid w:val="00747D8B"/>
    <w:rsid w:val="00751228"/>
    <w:rsid w:val="007571E1"/>
    <w:rsid w:val="007604B2"/>
    <w:rsid w:val="00765281"/>
    <w:rsid w:val="00766BAD"/>
    <w:rsid w:val="007729A2"/>
    <w:rsid w:val="007755F2"/>
    <w:rsid w:val="007768A8"/>
    <w:rsid w:val="00776971"/>
    <w:rsid w:val="00780A80"/>
    <w:rsid w:val="0078177E"/>
    <w:rsid w:val="00782F7B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0F03"/>
    <w:rsid w:val="007B2000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628A"/>
    <w:rsid w:val="007D7526"/>
    <w:rsid w:val="007E4610"/>
    <w:rsid w:val="007E4715"/>
    <w:rsid w:val="007E505B"/>
    <w:rsid w:val="007E7091"/>
    <w:rsid w:val="007F2847"/>
    <w:rsid w:val="00803201"/>
    <w:rsid w:val="00803FAE"/>
    <w:rsid w:val="00805FA6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60CA"/>
    <w:rsid w:val="00827D6F"/>
    <w:rsid w:val="0083068E"/>
    <w:rsid w:val="0083293C"/>
    <w:rsid w:val="008376AC"/>
    <w:rsid w:val="0084234D"/>
    <w:rsid w:val="008444E8"/>
    <w:rsid w:val="00844E80"/>
    <w:rsid w:val="00846FE7"/>
    <w:rsid w:val="008561EF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67A6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51F"/>
    <w:rsid w:val="008B7B5C"/>
    <w:rsid w:val="008C0C99"/>
    <w:rsid w:val="008C2017"/>
    <w:rsid w:val="008C4958"/>
    <w:rsid w:val="008C4BAA"/>
    <w:rsid w:val="008C6AE8"/>
    <w:rsid w:val="008C7573"/>
    <w:rsid w:val="008D00A5"/>
    <w:rsid w:val="008D22C7"/>
    <w:rsid w:val="008D34F1"/>
    <w:rsid w:val="008D39D8"/>
    <w:rsid w:val="008D4D40"/>
    <w:rsid w:val="008D6D1A"/>
    <w:rsid w:val="008E065E"/>
    <w:rsid w:val="008E0927"/>
    <w:rsid w:val="008E1909"/>
    <w:rsid w:val="008E7E87"/>
    <w:rsid w:val="008F1C4E"/>
    <w:rsid w:val="008F1EAB"/>
    <w:rsid w:val="008F33DC"/>
    <w:rsid w:val="008F3426"/>
    <w:rsid w:val="008F477F"/>
    <w:rsid w:val="00902350"/>
    <w:rsid w:val="009027AF"/>
    <w:rsid w:val="0090336B"/>
    <w:rsid w:val="009053AA"/>
    <w:rsid w:val="00906939"/>
    <w:rsid w:val="00910B7D"/>
    <w:rsid w:val="00911DFB"/>
    <w:rsid w:val="009139D9"/>
    <w:rsid w:val="00914AD8"/>
    <w:rsid w:val="00914B75"/>
    <w:rsid w:val="00916079"/>
    <w:rsid w:val="00917CE9"/>
    <w:rsid w:val="00920BF2"/>
    <w:rsid w:val="00920F0B"/>
    <w:rsid w:val="00922010"/>
    <w:rsid w:val="0092712C"/>
    <w:rsid w:val="00931BD9"/>
    <w:rsid w:val="00933CBD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0E67"/>
    <w:rsid w:val="00985253"/>
    <w:rsid w:val="009853B3"/>
    <w:rsid w:val="009864BC"/>
    <w:rsid w:val="00990630"/>
    <w:rsid w:val="00990F9A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195D"/>
    <w:rsid w:val="009C403E"/>
    <w:rsid w:val="009D15BE"/>
    <w:rsid w:val="009D4FF0"/>
    <w:rsid w:val="009D703C"/>
    <w:rsid w:val="009D718F"/>
    <w:rsid w:val="009E068F"/>
    <w:rsid w:val="009E14E0"/>
    <w:rsid w:val="009E1A15"/>
    <w:rsid w:val="009E35DB"/>
    <w:rsid w:val="009E47A3"/>
    <w:rsid w:val="009E7820"/>
    <w:rsid w:val="009F08F3"/>
    <w:rsid w:val="009F344F"/>
    <w:rsid w:val="00A031D8"/>
    <w:rsid w:val="00A048A8"/>
    <w:rsid w:val="00A04F49"/>
    <w:rsid w:val="00A05795"/>
    <w:rsid w:val="00A13E54"/>
    <w:rsid w:val="00A14568"/>
    <w:rsid w:val="00A17F63"/>
    <w:rsid w:val="00A17FF0"/>
    <w:rsid w:val="00A2193B"/>
    <w:rsid w:val="00A2351A"/>
    <w:rsid w:val="00A264A9"/>
    <w:rsid w:val="00A26A35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BCD"/>
    <w:rsid w:val="00A817B7"/>
    <w:rsid w:val="00A92879"/>
    <w:rsid w:val="00A9442A"/>
    <w:rsid w:val="00A95628"/>
    <w:rsid w:val="00A967CD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1214"/>
    <w:rsid w:val="00AC2149"/>
    <w:rsid w:val="00AC2DCB"/>
    <w:rsid w:val="00AC2ECD"/>
    <w:rsid w:val="00AC3119"/>
    <w:rsid w:val="00AC49FB"/>
    <w:rsid w:val="00AC5A10"/>
    <w:rsid w:val="00AD0AA3"/>
    <w:rsid w:val="00AD2ED0"/>
    <w:rsid w:val="00AD3F94"/>
    <w:rsid w:val="00AD4A5A"/>
    <w:rsid w:val="00AE27AC"/>
    <w:rsid w:val="00AE4078"/>
    <w:rsid w:val="00AE40E0"/>
    <w:rsid w:val="00AE4DBA"/>
    <w:rsid w:val="00AE4F07"/>
    <w:rsid w:val="00AE76E6"/>
    <w:rsid w:val="00AF027C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383D"/>
    <w:rsid w:val="00B2763F"/>
    <w:rsid w:val="00B27AAC"/>
    <w:rsid w:val="00B304F3"/>
    <w:rsid w:val="00B30929"/>
    <w:rsid w:val="00B30BA6"/>
    <w:rsid w:val="00B30C84"/>
    <w:rsid w:val="00B372AA"/>
    <w:rsid w:val="00B40445"/>
    <w:rsid w:val="00B409E0"/>
    <w:rsid w:val="00B41888"/>
    <w:rsid w:val="00B426CC"/>
    <w:rsid w:val="00B435C1"/>
    <w:rsid w:val="00B45A52"/>
    <w:rsid w:val="00B46175"/>
    <w:rsid w:val="00B548B7"/>
    <w:rsid w:val="00B61A9C"/>
    <w:rsid w:val="00B664C7"/>
    <w:rsid w:val="00B713B1"/>
    <w:rsid w:val="00B739F6"/>
    <w:rsid w:val="00B81A6C"/>
    <w:rsid w:val="00B840A2"/>
    <w:rsid w:val="00B85DE5"/>
    <w:rsid w:val="00B90F73"/>
    <w:rsid w:val="00B93B59"/>
    <w:rsid w:val="00B9406A"/>
    <w:rsid w:val="00B9665D"/>
    <w:rsid w:val="00BA1562"/>
    <w:rsid w:val="00BA2280"/>
    <w:rsid w:val="00BA2A08"/>
    <w:rsid w:val="00BA56D2"/>
    <w:rsid w:val="00BA76E0"/>
    <w:rsid w:val="00BB2A25"/>
    <w:rsid w:val="00BB51E9"/>
    <w:rsid w:val="00BB53F7"/>
    <w:rsid w:val="00BC0FDC"/>
    <w:rsid w:val="00BC27F8"/>
    <w:rsid w:val="00BC3053"/>
    <w:rsid w:val="00BC4473"/>
    <w:rsid w:val="00BC48D0"/>
    <w:rsid w:val="00BC4D2E"/>
    <w:rsid w:val="00BD1011"/>
    <w:rsid w:val="00BD48AC"/>
    <w:rsid w:val="00BD5F1A"/>
    <w:rsid w:val="00BE1234"/>
    <w:rsid w:val="00BE2FA6"/>
    <w:rsid w:val="00BE333F"/>
    <w:rsid w:val="00BE5923"/>
    <w:rsid w:val="00BE7406"/>
    <w:rsid w:val="00BE7603"/>
    <w:rsid w:val="00BF3279"/>
    <w:rsid w:val="00BF74C7"/>
    <w:rsid w:val="00C00D18"/>
    <w:rsid w:val="00C015F1"/>
    <w:rsid w:val="00C01F33"/>
    <w:rsid w:val="00C02CC6"/>
    <w:rsid w:val="00C040F7"/>
    <w:rsid w:val="00C044AB"/>
    <w:rsid w:val="00C05706"/>
    <w:rsid w:val="00C05809"/>
    <w:rsid w:val="00C07377"/>
    <w:rsid w:val="00C10478"/>
    <w:rsid w:val="00C12107"/>
    <w:rsid w:val="00C14AE8"/>
    <w:rsid w:val="00C14D4B"/>
    <w:rsid w:val="00C154BB"/>
    <w:rsid w:val="00C1584F"/>
    <w:rsid w:val="00C279B5"/>
    <w:rsid w:val="00C27C45"/>
    <w:rsid w:val="00C3719D"/>
    <w:rsid w:val="00C37CB2"/>
    <w:rsid w:val="00C473A5"/>
    <w:rsid w:val="00C54995"/>
    <w:rsid w:val="00C54D41"/>
    <w:rsid w:val="00C56297"/>
    <w:rsid w:val="00C60783"/>
    <w:rsid w:val="00C64672"/>
    <w:rsid w:val="00C67A08"/>
    <w:rsid w:val="00C67BAE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A88"/>
    <w:rsid w:val="00C95B40"/>
    <w:rsid w:val="00C96D97"/>
    <w:rsid w:val="00CA1ED8"/>
    <w:rsid w:val="00CB1F63"/>
    <w:rsid w:val="00CB2D95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7C6"/>
    <w:rsid w:val="00CF3B1F"/>
    <w:rsid w:val="00CF3BF6"/>
    <w:rsid w:val="00CF625B"/>
    <w:rsid w:val="00CF687E"/>
    <w:rsid w:val="00D0349B"/>
    <w:rsid w:val="00D036AB"/>
    <w:rsid w:val="00D040FD"/>
    <w:rsid w:val="00D0435A"/>
    <w:rsid w:val="00D10249"/>
    <w:rsid w:val="00D115C3"/>
    <w:rsid w:val="00D11897"/>
    <w:rsid w:val="00D13135"/>
    <w:rsid w:val="00D13E4E"/>
    <w:rsid w:val="00D239A7"/>
    <w:rsid w:val="00D23F47"/>
    <w:rsid w:val="00D3116F"/>
    <w:rsid w:val="00D32541"/>
    <w:rsid w:val="00D36E71"/>
    <w:rsid w:val="00D37D87"/>
    <w:rsid w:val="00D40B33"/>
    <w:rsid w:val="00D43012"/>
    <w:rsid w:val="00D4318F"/>
    <w:rsid w:val="00D438BF"/>
    <w:rsid w:val="00D440F8"/>
    <w:rsid w:val="00D541FC"/>
    <w:rsid w:val="00D546FF"/>
    <w:rsid w:val="00D55AD5"/>
    <w:rsid w:val="00D576CA"/>
    <w:rsid w:val="00D61AF5"/>
    <w:rsid w:val="00D652B5"/>
    <w:rsid w:val="00D66155"/>
    <w:rsid w:val="00D671DC"/>
    <w:rsid w:val="00D708B0"/>
    <w:rsid w:val="00D77B1D"/>
    <w:rsid w:val="00D8021F"/>
    <w:rsid w:val="00D80383"/>
    <w:rsid w:val="00D8052F"/>
    <w:rsid w:val="00D823C6"/>
    <w:rsid w:val="00D8327F"/>
    <w:rsid w:val="00D86CA3"/>
    <w:rsid w:val="00D86CB8"/>
    <w:rsid w:val="00D871CE"/>
    <w:rsid w:val="00D9196D"/>
    <w:rsid w:val="00D92982"/>
    <w:rsid w:val="00DA305E"/>
    <w:rsid w:val="00DA5417"/>
    <w:rsid w:val="00DA56E8"/>
    <w:rsid w:val="00DB0A9F"/>
    <w:rsid w:val="00DB377D"/>
    <w:rsid w:val="00DB555B"/>
    <w:rsid w:val="00DC2D36"/>
    <w:rsid w:val="00DC38D2"/>
    <w:rsid w:val="00DC53EF"/>
    <w:rsid w:val="00DD7829"/>
    <w:rsid w:val="00DE5608"/>
    <w:rsid w:val="00DE58D0"/>
    <w:rsid w:val="00DE654F"/>
    <w:rsid w:val="00DF0B6E"/>
    <w:rsid w:val="00DF15E0"/>
    <w:rsid w:val="00DF37A0"/>
    <w:rsid w:val="00E110E7"/>
    <w:rsid w:val="00E11B20"/>
    <w:rsid w:val="00E14D68"/>
    <w:rsid w:val="00E165B0"/>
    <w:rsid w:val="00E17FA2"/>
    <w:rsid w:val="00E22330"/>
    <w:rsid w:val="00E26697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0CB3"/>
    <w:rsid w:val="00E446F1"/>
    <w:rsid w:val="00E45E50"/>
    <w:rsid w:val="00E460FB"/>
    <w:rsid w:val="00E46886"/>
    <w:rsid w:val="00E47AEF"/>
    <w:rsid w:val="00E53B75"/>
    <w:rsid w:val="00E53CF8"/>
    <w:rsid w:val="00E54E3B"/>
    <w:rsid w:val="00E57565"/>
    <w:rsid w:val="00E63838"/>
    <w:rsid w:val="00E63912"/>
    <w:rsid w:val="00E64434"/>
    <w:rsid w:val="00E67C51"/>
    <w:rsid w:val="00E72252"/>
    <w:rsid w:val="00E72EFC"/>
    <w:rsid w:val="00E758EC"/>
    <w:rsid w:val="00E76562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95274"/>
    <w:rsid w:val="00EA391E"/>
    <w:rsid w:val="00EA7A41"/>
    <w:rsid w:val="00EB077B"/>
    <w:rsid w:val="00EB3B95"/>
    <w:rsid w:val="00EB4EA2"/>
    <w:rsid w:val="00EC24D5"/>
    <w:rsid w:val="00EC27C6"/>
    <w:rsid w:val="00EC4207"/>
    <w:rsid w:val="00EC5653"/>
    <w:rsid w:val="00EC71CE"/>
    <w:rsid w:val="00ED1006"/>
    <w:rsid w:val="00ED676A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0771"/>
    <w:rsid w:val="00F15FA5"/>
    <w:rsid w:val="00F209B7"/>
    <w:rsid w:val="00F2376F"/>
    <w:rsid w:val="00F243D8"/>
    <w:rsid w:val="00F30828"/>
    <w:rsid w:val="00F313D6"/>
    <w:rsid w:val="00F40F0C"/>
    <w:rsid w:val="00F45EF1"/>
    <w:rsid w:val="00F4766C"/>
    <w:rsid w:val="00F5060E"/>
    <w:rsid w:val="00F507D1"/>
    <w:rsid w:val="00F519CE"/>
    <w:rsid w:val="00F51ADA"/>
    <w:rsid w:val="00F60203"/>
    <w:rsid w:val="00F607C5"/>
    <w:rsid w:val="00F60DEA"/>
    <w:rsid w:val="00F60FC2"/>
    <w:rsid w:val="00F6302A"/>
    <w:rsid w:val="00F63950"/>
    <w:rsid w:val="00F64C2B"/>
    <w:rsid w:val="00F651BE"/>
    <w:rsid w:val="00F663A0"/>
    <w:rsid w:val="00F67F53"/>
    <w:rsid w:val="00F703BE"/>
    <w:rsid w:val="00F713AF"/>
    <w:rsid w:val="00F71F69"/>
    <w:rsid w:val="00F72B72"/>
    <w:rsid w:val="00F74BB9"/>
    <w:rsid w:val="00F75582"/>
    <w:rsid w:val="00F76EFA"/>
    <w:rsid w:val="00F804BE"/>
    <w:rsid w:val="00F80AC4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97E3F"/>
    <w:rsid w:val="00FA2BB3"/>
    <w:rsid w:val="00FB1621"/>
    <w:rsid w:val="00FB17DD"/>
    <w:rsid w:val="00FB4C80"/>
    <w:rsid w:val="00FB6A6A"/>
    <w:rsid w:val="00FC082C"/>
    <w:rsid w:val="00FC7429"/>
    <w:rsid w:val="00FD07F6"/>
    <w:rsid w:val="00FD1EC8"/>
    <w:rsid w:val="00FD47ED"/>
    <w:rsid w:val="00FD67BC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07F03B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8"/>
    <w:rsid w:val="003A70A4"/>
    <w:pPr>
      <w:numPr>
        <w:numId w:val="2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1"/>
    <w:uiPriority w:val="39"/>
    <w:rsid w:val="008D00A5"/>
    <w:pPr>
      <w:ind w:left="1985" w:hanging="1985"/>
    </w:pPr>
  </w:style>
  <w:style w:type="paragraph" w:styleId="TOC7">
    <w:name w:val="toc 7"/>
    <w:basedOn w:val="TOC6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5">
    <w:name w:val="Hyperlink"/>
    <w:uiPriority w:val="99"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basedOn w:val="a1"/>
    <w:link w:val="aff0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列表段落 字符"/>
    <w:link w:val="aff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EmailDiscussionChar">
    <w:name w:val="EmailDiscussion Char"/>
    <w:link w:val="EmailDiscussion"/>
    <w:qFormat/>
    <w:rsid w:val="00BC48D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BC48D0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Agreement">
    <w:name w:val="Agreement"/>
    <w:basedOn w:val="a1"/>
    <w:next w:val="Doc-text2"/>
    <w:uiPriority w:val="99"/>
    <w:qFormat/>
    <w:rsid w:val="00E63912"/>
    <w:pPr>
      <w:numPr>
        <w:numId w:val="2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0MaintextChar">
    <w:name w:val="0 Main text Char"/>
    <w:link w:val="0Maintext"/>
    <w:qFormat/>
    <w:locked/>
    <w:rsid w:val="003D537D"/>
    <w:rPr>
      <w:rFonts w:ascii="Times New Roman" w:hAnsi="Times New Roman"/>
      <w:lang w:eastAsia="en-US"/>
    </w:rPr>
  </w:style>
  <w:style w:type="paragraph" w:customStyle="1" w:styleId="0Maintext">
    <w:name w:val="0 Main text"/>
    <w:basedOn w:val="a1"/>
    <w:link w:val="0MaintextChar"/>
    <w:qFormat/>
    <w:rsid w:val="003D537D"/>
    <w:pPr>
      <w:overflowPunct/>
      <w:autoSpaceDE/>
      <w:autoSpaceDN/>
      <w:adjustRightInd/>
      <w:spacing w:after="0"/>
      <w:jc w:val="both"/>
      <w:textAlignment w:val="auto"/>
    </w:pPr>
    <w:rPr>
      <w:lang w:eastAsia="en-US"/>
    </w:rPr>
  </w:style>
  <w:style w:type="character" w:styleId="aff6">
    <w:name w:val="Unresolved Mention"/>
    <w:basedOn w:val="a2"/>
    <w:uiPriority w:val="99"/>
    <w:semiHidden/>
    <w:unhideWhenUsed/>
    <w:rsid w:val="00C15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henli5g@vivo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5NUHHDQN7SK2-1476151046-22466</_dlc_DocId>
    <_dlc_DocIdUrl xmlns="f166a696-7b5b-4ccd-9f0c-ffde0cceec81">
      <Url>https://ericsson.sharepoint.com/sites/star/_layouts/15/DocIdRedir.aspx?ID=5NUHHDQN7SK2-1476151046-22466</Url>
      <Description>5NUHHDQN7SK2-1476151046-22466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623e3272-a1da-479c-9bb0-42df350f03f6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D0EFB-9EAB-4182-9E54-B3D3DA4B0E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6B2E9E-74B3-44BE-B409-D3DDE07619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9D4F01D-5842-4C78-B95B-7733B256DB1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8E9A2A35-756A-4EDD-89AA-70F06A418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151</TotalTime>
  <Pages>8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16785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vivo-Chenli</cp:lastModifiedBy>
  <cp:revision>90</cp:revision>
  <cp:lastPrinted>2008-01-31T07:09:00Z</cp:lastPrinted>
  <dcterms:created xsi:type="dcterms:W3CDTF">2025-04-28T15:50:00Z</dcterms:created>
  <dcterms:modified xsi:type="dcterms:W3CDTF">2025-04-30T06:42:00Z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0x010100C5F30C9B16E14C8EACE5F2CC7B7AC7F400F5862E332FC6CE449700A00A9FC83FBA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