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E1C37C" w14:textId="77777777" w:rsidR="002651D6" w:rsidRDefault="00645D33">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30</w:t>
      </w:r>
      <w:r>
        <w:rPr>
          <w:b/>
          <w:i/>
          <w:sz w:val="28"/>
        </w:rPr>
        <w:tab/>
      </w:r>
      <w:r>
        <w:rPr>
          <w:rFonts w:eastAsia="宋体"/>
          <w:b/>
          <w:sz w:val="28"/>
          <w:lang w:eastAsia="zh-CN"/>
        </w:rPr>
        <w:t>R2-2</w:t>
      </w:r>
      <w:r>
        <w:rPr>
          <w:rFonts w:eastAsia="宋体" w:hint="eastAsia"/>
          <w:b/>
          <w:sz w:val="28"/>
          <w:lang w:eastAsia="zh-CN"/>
        </w:rPr>
        <w:t>5</w:t>
      </w:r>
      <w:r>
        <w:rPr>
          <w:rFonts w:eastAsia="宋体"/>
          <w:b/>
          <w:sz w:val="28"/>
          <w:lang w:eastAsia="zh-CN"/>
        </w:rPr>
        <w:t>0</w:t>
      </w:r>
      <w:r>
        <w:rPr>
          <w:rFonts w:eastAsia="宋体" w:hint="eastAsia"/>
          <w:b/>
          <w:sz w:val="28"/>
          <w:lang w:eastAsia="zh-CN"/>
        </w:rPr>
        <w:t>xxxx</w:t>
      </w:r>
    </w:p>
    <w:p w14:paraId="0D15418B" w14:textId="77777777" w:rsidR="002651D6" w:rsidRDefault="00645D33">
      <w:pPr>
        <w:pStyle w:val="CRCoverPage"/>
        <w:rPr>
          <w:rFonts w:eastAsia="宋体"/>
          <w:b/>
          <w:sz w:val="24"/>
          <w:lang w:eastAsia="zh-CN"/>
        </w:rPr>
      </w:pPr>
      <w:r>
        <w:rPr>
          <w:b/>
          <w:sz w:val="24"/>
        </w:rPr>
        <w:t xml:space="preserve">St. Julian’s, Malta, </w:t>
      </w:r>
      <w:r>
        <w:rPr>
          <w:rFonts w:hint="eastAsia"/>
          <w:b/>
          <w:sz w:val="24"/>
          <w:lang w:eastAsia="zh-CN"/>
        </w:rPr>
        <w:t>19</w:t>
      </w:r>
      <w:r>
        <w:rPr>
          <w:b/>
          <w:sz w:val="24"/>
          <w:vertAlign w:val="superscript"/>
        </w:rPr>
        <w:t xml:space="preserve">th </w:t>
      </w:r>
      <w:r>
        <w:rPr>
          <w:b/>
          <w:sz w:val="24"/>
        </w:rPr>
        <w:t xml:space="preserve">- </w:t>
      </w:r>
      <w:r>
        <w:rPr>
          <w:rFonts w:hint="eastAsia"/>
          <w:b/>
          <w:sz w:val="24"/>
          <w:lang w:eastAsia="zh-CN"/>
        </w:rPr>
        <w:t>23</w:t>
      </w:r>
      <w:r>
        <w:rPr>
          <w:b/>
          <w:sz w:val="24"/>
          <w:vertAlign w:val="superscript"/>
        </w:rPr>
        <w:t>th</w:t>
      </w:r>
      <w:r>
        <w:rPr>
          <w:b/>
          <w:sz w:val="24"/>
        </w:rPr>
        <w:t xml:space="preserve"> </w:t>
      </w:r>
      <w:r>
        <w:rPr>
          <w:rFonts w:hint="eastAsia"/>
          <w:b/>
          <w:sz w:val="24"/>
          <w:lang w:eastAsia="zh-CN"/>
        </w:rPr>
        <w:t xml:space="preserve">May </w:t>
      </w:r>
      <w:r>
        <w:rPr>
          <w:b/>
          <w:sz w:val="24"/>
        </w:rPr>
        <w:t>2025</w:t>
      </w:r>
    </w:p>
    <w:p w14:paraId="03802EA4" w14:textId="77777777" w:rsidR="002651D6" w:rsidRDefault="002651D6">
      <w:pPr>
        <w:rPr>
          <w:lang w:eastAsia="ko-KR"/>
        </w:rPr>
      </w:pPr>
    </w:p>
    <w:p w14:paraId="678A0572" w14:textId="77777777" w:rsidR="002651D6" w:rsidRDefault="00645D33">
      <w:pPr>
        <w:tabs>
          <w:tab w:val="left" w:pos="284"/>
          <w:tab w:val="left" w:pos="568"/>
          <w:tab w:val="left" w:pos="852"/>
          <w:tab w:val="left" w:pos="1136"/>
          <w:tab w:val="left" w:pos="1420"/>
          <w:tab w:val="left" w:pos="1704"/>
          <w:tab w:val="left" w:pos="1988"/>
          <w:tab w:val="left" w:pos="2272"/>
          <w:tab w:val="left" w:pos="3456"/>
        </w:tabs>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hint="eastAsia"/>
          <w:b/>
          <w:sz w:val="22"/>
          <w:lang w:eastAsia="zh-CN"/>
        </w:rPr>
        <w:t>8.4.1</w:t>
      </w:r>
      <w:r>
        <w:rPr>
          <w:rFonts w:ascii="Arial" w:eastAsia="宋体" w:hAnsi="Arial" w:cs="Arial"/>
          <w:b/>
          <w:sz w:val="22"/>
          <w:lang w:eastAsia="zh-CN"/>
        </w:rPr>
        <w:tab/>
      </w:r>
      <w:r>
        <w:rPr>
          <w:rFonts w:ascii="Arial" w:eastAsia="宋体" w:hAnsi="Arial" w:cs="Arial"/>
          <w:b/>
          <w:sz w:val="22"/>
          <w:lang w:eastAsia="zh-CN"/>
        </w:rPr>
        <w:tab/>
      </w:r>
    </w:p>
    <w:p w14:paraId="34FFC546" w14:textId="77777777" w:rsidR="002651D6" w:rsidRDefault="00645D33">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t>CATT</w:t>
      </w:r>
    </w:p>
    <w:p w14:paraId="533FE69F" w14:textId="77777777" w:rsidR="002651D6" w:rsidRDefault="00645D33">
      <w:pPr>
        <w:rPr>
          <w:rFonts w:ascii="Arial" w:eastAsia="宋体" w:hAnsi="Arial" w:cs="Arial"/>
          <w:b/>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hint="eastAsia"/>
          <w:b/>
          <w:sz w:val="22"/>
          <w:lang w:eastAsia="zh-CN"/>
        </w:rPr>
        <w:t xml:space="preserve">  </w:t>
      </w:r>
      <w:r>
        <w:rPr>
          <w:rFonts w:ascii="Arial" w:eastAsia="宋体" w:hAnsi="Arial" w:cs="Arial"/>
          <w:b/>
          <w:sz w:val="22"/>
          <w:lang w:eastAsia="zh-CN"/>
        </w:rPr>
        <w:tab/>
        <w:t>Collection of comments and open issues on Running CR for 38.304 (CATT)</w:t>
      </w:r>
    </w:p>
    <w:p w14:paraId="557F3395" w14:textId="77777777" w:rsidR="002651D6" w:rsidRDefault="00645D33">
      <w:pPr>
        <w:rPr>
          <w:rFonts w:ascii="Arial" w:eastAsia="宋体" w:hAnsi="Arial" w:cs="Arial"/>
          <w:b/>
          <w:sz w:val="22"/>
          <w:lang w:eastAsia="zh-CN"/>
        </w:rPr>
      </w:pPr>
      <w:r>
        <w:rPr>
          <w:rFonts w:ascii="Arial" w:hAnsi="Arial" w:cs="Arial"/>
          <w:b/>
          <w:sz w:val="22"/>
          <w:lang w:eastAsia="ko-KR"/>
        </w:rPr>
        <w:t>Document for:</w:t>
      </w:r>
      <w:r>
        <w:rPr>
          <w:rFonts w:ascii="Arial" w:hAnsi="Arial" w:cs="Arial"/>
          <w:b/>
          <w:sz w:val="22"/>
          <w:lang w:eastAsia="ko-KR"/>
        </w:rPr>
        <w:tab/>
      </w:r>
      <w:r>
        <w:rPr>
          <w:rFonts w:ascii="Arial" w:eastAsia="宋体" w:hAnsi="Arial" w:cs="Arial"/>
          <w:b/>
          <w:sz w:val="22"/>
          <w:lang w:eastAsia="zh-CN"/>
        </w:rPr>
        <w:t>Discussion and Decision</w:t>
      </w:r>
    </w:p>
    <w:p w14:paraId="0BEAC275" w14:textId="77777777" w:rsidR="002651D6" w:rsidRDefault="00645D33">
      <w:pPr>
        <w:pStyle w:val="1"/>
        <w:numPr>
          <w:ilvl w:val="0"/>
          <w:numId w:val="5"/>
        </w:numPr>
        <w:rPr>
          <w:rFonts w:eastAsia="宋体"/>
          <w:lang w:eastAsia="zh-CN"/>
        </w:rPr>
      </w:pPr>
      <w:r>
        <w:t>Introduction</w:t>
      </w:r>
    </w:p>
    <w:p w14:paraId="4832C87D" w14:textId="77777777" w:rsidR="002651D6" w:rsidRDefault="00645D33">
      <w:pPr>
        <w:pStyle w:val="EmailDiscussion2"/>
        <w:ind w:left="0" w:firstLine="0"/>
        <w:rPr>
          <w:rFonts w:ascii="Times New Roman" w:eastAsia="宋体" w:hAnsi="Times New Roman"/>
          <w:lang w:eastAsia="zh-CN"/>
        </w:rPr>
      </w:pPr>
      <w:r>
        <w:rPr>
          <w:rFonts w:ascii="Times New Roman" w:hAnsi="Times New Roman"/>
        </w:rPr>
        <w:t>This document is the report of the following discussion:</w:t>
      </w:r>
    </w:p>
    <w:p w14:paraId="5F422FE9" w14:textId="77777777" w:rsidR="002651D6" w:rsidRDefault="00645D33">
      <w:pPr>
        <w:pStyle w:val="EmailDiscussion"/>
        <w:spacing w:line="240" w:lineRule="auto"/>
      </w:pPr>
      <w:r>
        <w:t>[Post12</w:t>
      </w:r>
      <w:r>
        <w:rPr>
          <w:rFonts w:eastAsia="宋体" w:hint="eastAsia"/>
          <w:lang w:eastAsia="zh-CN"/>
        </w:rPr>
        <w:t>9bis</w:t>
      </w:r>
      <w:r>
        <w:t>][</w:t>
      </w:r>
      <w:r>
        <w:rPr>
          <w:rFonts w:eastAsia="宋体"/>
          <w:lang w:eastAsia="zh-CN"/>
        </w:rPr>
        <w:t>20</w:t>
      </w:r>
      <w:r>
        <w:rPr>
          <w:rFonts w:eastAsia="宋体" w:hint="eastAsia"/>
          <w:lang w:eastAsia="zh-CN"/>
        </w:rPr>
        <w:t>8</w:t>
      </w:r>
      <w:r>
        <w:t>][</w:t>
      </w:r>
      <w:r>
        <w:rPr>
          <w:rFonts w:eastAsia="Malgun Gothic" w:cs="Arial"/>
          <w:szCs w:val="20"/>
          <w:lang w:val="en-US" w:eastAsia="en-US"/>
        </w:rPr>
        <w:t>LPWUS</w:t>
      </w:r>
      <w:r>
        <w:t xml:space="preserve">] </w:t>
      </w:r>
      <w:r>
        <w:rPr>
          <w:rFonts w:eastAsia="宋体" w:hint="eastAsia"/>
          <w:lang w:eastAsia="zh-CN"/>
        </w:rPr>
        <w:t>Running CR for 38.304</w:t>
      </w:r>
      <w:r>
        <w:t xml:space="preserve"> (</w:t>
      </w:r>
      <w:r>
        <w:rPr>
          <w:rFonts w:eastAsia="宋体" w:hint="eastAsia"/>
          <w:lang w:eastAsia="zh-CN"/>
        </w:rPr>
        <w:t>CATT</w:t>
      </w:r>
      <w:r>
        <w:t>)</w:t>
      </w:r>
    </w:p>
    <w:p w14:paraId="0934E8F2" w14:textId="77777777" w:rsidR="002651D6" w:rsidRDefault="00645D33">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Updated running CR based on new agreements for endorsement, open issue list (if needed)</w:t>
      </w:r>
    </w:p>
    <w:p w14:paraId="4DD94396" w14:textId="77777777" w:rsidR="002651D6" w:rsidRDefault="00645D33">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 (</w:t>
      </w:r>
      <w:r>
        <w:t>May.  2</w:t>
      </w:r>
      <w:r>
        <w:rPr>
          <w:vertAlign w:val="superscript"/>
        </w:rPr>
        <w:t>nd</w:t>
      </w:r>
      <w:r>
        <w:t xml:space="preserve"> 10:00 UTC</w:t>
      </w:r>
      <w:r>
        <w:rPr>
          <w:rFonts w:eastAsia="宋体" w:hint="eastAsia"/>
          <w:lang w:eastAsia="zh-CN"/>
        </w:rPr>
        <w:t>)</w:t>
      </w:r>
    </w:p>
    <w:p w14:paraId="2302A9C3" w14:textId="77777777" w:rsidR="002651D6" w:rsidRDefault="002651D6">
      <w:pPr>
        <w:pStyle w:val="EmailDiscussion2"/>
        <w:ind w:left="1619" w:firstLine="0"/>
        <w:rPr>
          <w:rFonts w:eastAsia="宋体"/>
          <w:lang w:eastAsia="zh-CN"/>
        </w:rPr>
      </w:pPr>
    </w:p>
    <w:p w14:paraId="38375044" w14:textId="77777777" w:rsidR="002651D6" w:rsidRDefault="002651D6">
      <w:pPr>
        <w:pStyle w:val="aa"/>
        <w:rPr>
          <w:rFonts w:eastAsia="Times New Roman"/>
          <w:szCs w:val="20"/>
          <w:lang w:eastAsia="zh-CN"/>
        </w:rPr>
      </w:pPr>
    </w:p>
    <w:p w14:paraId="3D0F23E9" w14:textId="77777777" w:rsidR="002651D6" w:rsidRDefault="00645D33">
      <w:pPr>
        <w:pStyle w:val="EmailDiscussion2"/>
        <w:ind w:left="0" w:firstLine="0"/>
        <w:rPr>
          <w:rFonts w:ascii="Times New Roman" w:hAnsi="Times New Roman"/>
        </w:rPr>
      </w:pPr>
      <w:r>
        <w:rPr>
          <w:rFonts w:ascii="Times New Roman" w:hAnsi="Times New Roman"/>
        </w:rPr>
        <w:t xml:space="preserve">Companies providing input to this email discussion are requested to leave contact information below. </w:t>
      </w:r>
    </w:p>
    <w:tbl>
      <w:tblPr>
        <w:tblStyle w:val="af2"/>
        <w:tblW w:w="0" w:type="auto"/>
        <w:tblLook w:val="04A0" w:firstRow="1" w:lastRow="0" w:firstColumn="1" w:lastColumn="0" w:noHBand="0" w:noVBand="1"/>
      </w:tblPr>
      <w:tblGrid>
        <w:gridCol w:w="3187"/>
        <w:gridCol w:w="3188"/>
        <w:gridCol w:w="3254"/>
      </w:tblGrid>
      <w:tr w:rsidR="002651D6" w14:paraId="68C0104D" w14:textId="77777777">
        <w:tc>
          <w:tcPr>
            <w:tcW w:w="3187" w:type="dxa"/>
            <w:tcBorders>
              <w:top w:val="single" w:sz="4" w:space="0" w:color="auto"/>
              <w:left w:val="single" w:sz="4" w:space="0" w:color="auto"/>
              <w:bottom w:val="single" w:sz="4" w:space="0" w:color="auto"/>
              <w:right w:val="single" w:sz="4" w:space="0" w:color="auto"/>
            </w:tcBorders>
            <w:shd w:val="clear" w:color="auto" w:fill="EEECE1" w:themeFill="background2"/>
          </w:tcPr>
          <w:p w14:paraId="08E16802" w14:textId="77777777" w:rsidR="002651D6" w:rsidRDefault="00645D33">
            <w:pPr>
              <w:pStyle w:val="aa"/>
              <w:rPr>
                <w:rFonts w:eastAsia="Times New Roman"/>
                <w:b/>
                <w:bCs/>
                <w:lang w:eastAsia="en-US"/>
              </w:rPr>
            </w:pPr>
            <w:r>
              <w:rPr>
                <w:b/>
                <w:bCs/>
                <w:lang w:eastAsia="en-US"/>
              </w:rPr>
              <w:t>Company</w:t>
            </w:r>
          </w:p>
        </w:tc>
        <w:tc>
          <w:tcPr>
            <w:tcW w:w="3188" w:type="dxa"/>
            <w:tcBorders>
              <w:top w:val="single" w:sz="4" w:space="0" w:color="auto"/>
              <w:left w:val="single" w:sz="4" w:space="0" w:color="auto"/>
              <w:bottom w:val="single" w:sz="4" w:space="0" w:color="auto"/>
              <w:right w:val="single" w:sz="4" w:space="0" w:color="auto"/>
            </w:tcBorders>
            <w:shd w:val="clear" w:color="auto" w:fill="EEECE1" w:themeFill="background2"/>
          </w:tcPr>
          <w:p w14:paraId="4A5FB758" w14:textId="77777777" w:rsidR="002651D6" w:rsidRDefault="00645D33">
            <w:pPr>
              <w:pStyle w:val="aa"/>
              <w:rPr>
                <w:rFonts w:eastAsia="Times New Roman"/>
                <w:b/>
                <w:bCs/>
                <w:lang w:eastAsia="en-US"/>
              </w:rPr>
            </w:pPr>
            <w:r>
              <w:rPr>
                <w:b/>
                <w:bCs/>
                <w:lang w:eastAsia="en-US"/>
              </w:rPr>
              <w:t>Delegate name</w:t>
            </w:r>
          </w:p>
        </w:tc>
        <w:tc>
          <w:tcPr>
            <w:tcW w:w="3254" w:type="dxa"/>
            <w:tcBorders>
              <w:top w:val="single" w:sz="4" w:space="0" w:color="auto"/>
              <w:left w:val="single" w:sz="4" w:space="0" w:color="auto"/>
              <w:bottom w:val="single" w:sz="4" w:space="0" w:color="auto"/>
              <w:right w:val="single" w:sz="4" w:space="0" w:color="auto"/>
            </w:tcBorders>
            <w:shd w:val="clear" w:color="auto" w:fill="EEECE1" w:themeFill="background2"/>
          </w:tcPr>
          <w:p w14:paraId="550981A9" w14:textId="77777777" w:rsidR="002651D6" w:rsidRDefault="00645D33">
            <w:pPr>
              <w:pStyle w:val="aa"/>
              <w:rPr>
                <w:rFonts w:eastAsia="Times New Roman"/>
                <w:b/>
                <w:bCs/>
                <w:lang w:eastAsia="en-US"/>
              </w:rPr>
            </w:pPr>
            <w:r>
              <w:rPr>
                <w:b/>
                <w:bCs/>
                <w:lang w:eastAsia="en-US"/>
              </w:rPr>
              <w:t>Email address</w:t>
            </w:r>
          </w:p>
        </w:tc>
      </w:tr>
      <w:tr w:rsidR="002651D6" w14:paraId="079EF293" w14:textId="77777777">
        <w:tc>
          <w:tcPr>
            <w:tcW w:w="3187" w:type="dxa"/>
            <w:tcBorders>
              <w:top w:val="single" w:sz="4" w:space="0" w:color="auto"/>
              <w:left w:val="single" w:sz="4" w:space="0" w:color="auto"/>
              <w:bottom w:val="single" w:sz="4" w:space="0" w:color="auto"/>
              <w:right w:val="single" w:sz="4" w:space="0" w:color="auto"/>
            </w:tcBorders>
          </w:tcPr>
          <w:p w14:paraId="2B3E46FF" w14:textId="3B48DE63" w:rsidR="002651D6" w:rsidRDefault="0038714F">
            <w:pPr>
              <w:pStyle w:val="aa"/>
              <w:rPr>
                <w:rFonts w:eastAsia="等线"/>
                <w:lang w:eastAsia="zh-CN"/>
              </w:rPr>
            </w:pPr>
            <w:r>
              <w:rPr>
                <w:rFonts w:eastAsia="等线" w:hint="eastAsia"/>
                <w:lang w:eastAsia="zh-CN"/>
              </w:rPr>
              <w:t>Z</w:t>
            </w:r>
            <w:r>
              <w:rPr>
                <w:rFonts w:eastAsia="等线"/>
                <w:lang w:eastAsia="zh-CN"/>
              </w:rPr>
              <w:t>TE</w:t>
            </w:r>
          </w:p>
        </w:tc>
        <w:tc>
          <w:tcPr>
            <w:tcW w:w="3188" w:type="dxa"/>
            <w:tcBorders>
              <w:top w:val="single" w:sz="4" w:space="0" w:color="auto"/>
              <w:left w:val="single" w:sz="4" w:space="0" w:color="auto"/>
              <w:bottom w:val="single" w:sz="4" w:space="0" w:color="auto"/>
              <w:right w:val="single" w:sz="4" w:space="0" w:color="auto"/>
            </w:tcBorders>
          </w:tcPr>
          <w:p w14:paraId="0F366321" w14:textId="03B4EAD0" w:rsidR="002651D6" w:rsidRDefault="0038714F">
            <w:pPr>
              <w:pStyle w:val="aa"/>
              <w:rPr>
                <w:rFonts w:eastAsia="等线"/>
                <w:lang w:eastAsia="zh-CN"/>
              </w:rPr>
            </w:pPr>
            <w:r>
              <w:rPr>
                <w:rFonts w:eastAsia="等线" w:hint="eastAsia"/>
                <w:lang w:eastAsia="zh-CN"/>
              </w:rPr>
              <w:t>Gao</w:t>
            </w:r>
            <w:r>
              <w:rPr>
                <w:rFonts w:eastAsia="等线"/>
                <w:lang w:eastAsia="zh-CN"/>
              </w:rPr>
              <w:t xml:space="preserve"> Yuan</w:t>
            </w:r>
          </w:p>
        </w:tc>
        <w:tc>
          <w:tcPr>
            <w:tcW w:w="3254" w:type="dxa"/>
            <w:tcBorders>
              <w:top w:val="single" w:sz="4" w:space="0" w:color="auto"/>
              <w:left w:val="single" w:sz="4" w:space="0" w:color="auto"/>
              <w:bottom w:val="single" w:sz="4" w:space="0" w:color="auto"/>
              <w:right w:val="single" w:sz="4" w:space="0" w:color="auto"/>
            </w:tcBorders>
          </w:tcPr>
          <w:p w14:paraId="3485AF32" w14:textId="466356E7" w:rsidR="002651D6" w:rsidRDefault="0038714F">
            <w:pPr>
              <w:pStyle w:val="aa"/>
              <w:rPr>
                <w:rFonts w:eastAsia="等线"/>
                <w:lang w:eastAsia="zh-CN"/>
              </w:rPr>
            </w:pPr>
            <w:r>
              <w:rPr>
                <w:rFonts w:eastAsia="等线"/>
                <w:lang w:eastAsia="zh-CN"/>
              </w:rPr>
              <w:t>gao.yuan66@zte.com.cn</w:t>
            </w:r>
          </w:p>
        </w:tc>
      </w:tr>
      <w:tr w:rsidR="002651D6" w14:paraId="5FBA4986" w14:textId="77777777">
        <w:tc>
          <w:tcPr>
            <w:tcW w:w="3187" w:type="dxa"/>
            <w:tcBorders>
              <w:top w:val="single" w:sz="4" w:space="0" w:color="auto"/>
              <w:left w:val="single" w:sz="4" w:space="0" w:color="auto"/>
              <w:bottom w:val="single" w:sz="4" w:space="0" w:color="auto"/>
              <w:right w:val="single" w:sz="4" w:space="0" w:color="auto"/>
            </w:tcBorders>
          </w:tcPr>
          <w:p w14:paraId="77CCA9F8" w14:textId="61D6990F" w:rsidR="002651D6" w:rsidRDefault="0006360A">
            <w:pPr>
              <w:pStyle w:val="aa"/>
              <w:rPr>
                <w:rFonts w:eastAsia="Times New Roman"/>
                <w:lang w:eastAsia="en-US"/>
              </w:rPr>
            </w:pPr>
            <w:r>
              <w:rPr>
                <w:rFonts w:eastAsia="Times New Roman"/>
                <w:lang w:eastAsia="en-US"/>
              </w:rPr>
              <w:t>NEC</w:t>
            </w:r>
          </w:p>
        </w:tc>
        <w:tc>
          <w:tcPr>
            <w:tcW w:w="3188" w:type="dxa"/>
            <w:tcBorders>
              <w:top w:val="single" w:sz="4" w:space="0" w:color="auto"/>
              <w:left w:val="single" w:sz="4" w:space="0" w:color="auto"/>
              <w:bottom w:val="single" w:sz="4" w:space="0" w:color="auto"/>
              <w:right w:val="single" w:sz="4" w:space="0" w:color="auto"/>
            </w:tcBorders>
          </w:tcPr>
          <w:p w14:paraId="01A1949F" w14:textId="373B76C7" w:rsidR="002651D6" w:rsidRDefault="0006360A">
            <w:pPr>
              <w:pStyle w:val="aa"/>
              <w:rPr>
                <w:rFonts w:eastAsia="Times New Roman"/>
                <w:lang w:eastAsia="en-US"/>
              </w:rPr>
            </w:pPr>
            <w:r>
              <w:rPr>
                <w:rFonts w:eastAsia="Times New Roman"/>
                <w:lang w:eastAsia="en-US"/>
              </w:rPr>
              <w:t>Rao</w:t>
            </w:r>
          </w:p>
        </w:tc>
        <w:tc>
          <w:tcPr>
            <w:tcW w:w="3254" w:type="dxa"/>
            <w:tcBorders>
              <w:top w:val="single" w:sz="4" w:space="0" w:color="auto"/>
              <w:left w:val="single" w:sz="4" w:space="0" w:color="auto"/>
              <w:bottom w:val="single" w:sz="4" w:space="0" w:color="auto"/>
              <w:right w:val="single" w:sz="4" w:space="0" w:color="auto"/>
            </w:tcBorders>
          </w:tcPr>
          <w:p w14:paraId="2ECF3F40" w14:textId="02F6798E" w:rsidR="002651D6" w:rsidRDefault="0006360A">
            <w:pPr>
              <w:pStyle w:val="aa"/>
              <w:rPr>
                <w:rFonts w:eastAsia="Times New Roman"/>
                <w:lang w:eastAsia="en-US"/>
              </w:rPr>
            </w:pPr>
            <w:r>
              <w:rPr>
                <w:rFonts w:eastAsia="等线"/>
                <w:lang w:eastAsia="zh-CN"/>
              </w:rPr>
              <w:t>shi_rao@</w:t>
            </w:r>
            <w:r>
              <w:rPr>
                <w:rFonts w:eastAsia="等线" w:hint="eastAsia"/>
                <w:lang w:eastAsia="zh-CN"/>
              </w:rPr>
              <w:t>nec</w:t>
            </w:r>
            <w:r>
              <w:rPr>
                <w:rFonts w:eastAsia="等线"/>
                <w:lang w:eastAsia="zh-CN"/>
              </w:rPr>
              <w:t>.cn</w:t>
            </w:r>
          </w:p>
        </w:tc>
      </w:tr>
      <w:tr w:rsidR="002651D6" w14:paraId="4076E384" w14:textId="77777777">
        <w:tc>
          <w:tcPr>
            <w:tcW w:w="3187" w:type="dxa"/>
            <w:tcBorders>
              <w:top w:val="single" w:sz="4" w:space="0" w:color="auto"/>
              <w:left w:val="single" w:sz="4" w:space="0" w:color="auto"/>
              <w:bottom w:val="single" w:sz="4" w:space="0" w:color="auto"/>
              <w:right w:val="single" w:sz="4" w:space="0" w:color="auto"/>
            </w:tcBorders>
          </w:tcPr>
          <w:p w14:paraId="08A385C4" w14:textId="55D95FE2" w:rsidR="002651D6" w:rsidRPr="004C5EFD" w:rsidRDefault="004C5EFD">
            <w:pPr>
              <w:pStyle w:val="aa"/>
              <w:rPr>
                <w:rFonts w:eastAsia="宋体"/>
                <w:lang w:eastAsia="zh-CN"/>
              </w:rPr>
            </w:pPr>
            <w:r>
              <w:rPr>
                <w:rFonts w:eastAsia="宋体" w:hint="eastAsia"/>
                <w:lang w:eastAsia="zh-CN"/>
              </w:rPr>
              <w:t>O</w:t>
            </w:r>
            <w:r>
              <w:rPr>
                <w:rFonts w:eastAsia="宋体"/>
                <w:lang w:eastAsia="zh-CN"/>
              </w:rPr>
              <w:t>PPO</w:t>
            </w:r>
          </w:p>
        </w:tc>
        <w:tc>
          <w:tcPr>
            <w:tcW w:w="3188" w:type="dxa"/>
            <w:tcBorders>
              <w:top w:val="single" w:sz="4" w:space="0" w:color="auto"/>
              <w:left w:val="single" w:sz="4" w:space="0" w:color="auto"/>
              <w:bottom w:val="single" w:sz="4" w:space="0" w:color="auto"/>
              <w:right w:val="single" w:sz="4" w:space="0" w:color="auto"/>
            </w:tcBorders>
          </w:tcPr>
          <w:p w14:paraId="044F778A" w14:textId="12DAF068" w:rsidR="002651D6" w:rsidRPr="004C5EFD" w:rsidRDefault="004C5EFD">
            <w:pPr>
              <w:pStyle w:val="aa"/>
              <w:rPr>
                <w:rFonts w:eastAsia="宋体"/>
                <w:lang w:eastAsia="zh-CN"/>
              </w:rPr>
            </w:pPr>
            <w:r>
              <w:rPr>
                <w:rFonts w:eastAsia="宋体" w:hint="eastAsia"/>
                <w:lang w:eastAsia="zh-CN"/>
              </w:rPr>
              <w:t>H</w:t>
            </w:r>
            <w:r>
              <w:rPr>
                <w:rFonts w:eastAsia="宋体"/>
                <w:lang w:eastAsia="zh-CN"/>
              </w:rPr>
              <w:t>aocheng Wang</w:t>
            </w:r>
          </w:p>
        </w:tc>
        <w:tc>
          <w:tcPr>
            <w:tcW w:w="3254" w:type="dxa"/>
            <w:tcBorders>
              <w:top w:val="single" w:sz="4" w:space="0" w:color="auto"/>
              <w:left w:val="single" w:sz="4" w:space="0" w:color="auto"/>
              <w:bottom w:val="single" w:sz="4" w:space="0" w:color="auto"/>
              <w:right w:val="single" w:sz="4" w:space="0" w:color="auto"/>
            </w:tcBorders>
          </w:tcPr>
          <w:p w14:paraId="77A9999C" w14:textId="32667FE8" w:rsidR="002651D6" w:rsidRPr="004C5EFD" w:rsidRDefault="004C5EFD">
            <w:pPr>
              <w:pStyle w:val="aa"/>
              <w:rPr>
                <w:rFonts w:eastAsia="宋体"/>
                <w:lang w:eastAsia="zh-CN"/>
              </w:rPr>
            </w:pPr>
            <w:r>
              <w:rPr>
                <w:rFonts w:eastAsia="宋体"/>
                <w:lang w:eastAsia="zh-CN"/>
              </w:rPr>
              <w:t>Wanghaocheng1@oppo.com</w:t>
            </w:r>
          </w:p>
        </w:tc>
      </w:tr>
      <w:tr w:rsidR="002651D6" w14:paraId="790AAD92" w14:textId="77777777">
        <w:tc>
          <w:tcPr>
            <w:tcW w:w="3187" w:type="dxa"/>
            <w:tcBorders>
              <w:top w:val="single" w:sz="4" w:space="0" w:color="auto"/>
              <w:left w:val="single" w:sz="4" w:space="0" w:color="auto"/>
              <w:bottom w:val="single" w:sz="4" w:space="0" w:color="auto"/>
              <w:right w:val="single" w:sz="4" w:space="0" w:color="auto"/>
            </w:tcBorders>
          </w:tcPr>
          <w:p w14:paraId="2C0323E2" w14:textId="6B8C416E" w:rsidR="002651D6" w:rsidRDefault="0038677B">
            <w:pPr>
              <w:pStyle w:val="aa"/>
              <w:rPr>
                <w:rFonts w:eastAsia="Times New Roman"/>
                <w:lang w:eastAsia="en-US"/>
              </w:rPr>
            </w:pPr>
            <w:r>
              <w:rPr>
                <w:rFonts w:eastAsia="Times New Roman"/>
                <w:lang w:eastAsia="en-US"/>
              </w:rPr>
              <w:t>Ericsson</w:t>
            </w:r>
          </w:p>
        </w:tc>
        <w:tc>
          <w:tcPr>
            <w:tcW w:w="3188" w:type="dxa"/>
            <w:tcBorders>
              <w:top w:val="single" w:sz="4" w:space="0" w:color="auto"/>
              <w:left w:val="single" w:sz="4" w:space="0" w:color="auto"/>
              <w:bottom w:val="single" w:sz="4" w:space="0" w:color="auto"/>
              <w:right w:val="single" w:sz="4" w:space="0" w:color="auto"/>
            </w:tcBorders>
          </w:tcPr>
          <w:p w14:paraId="0F846248" w14:textId="3BB9BFEE" w:rsidR="002651D6" w:rsidRDefault="0038677B">
            <w:pPr>
              <w:pStyle w:val="aa"/>
              <w:rPr>
                <w:rFonts w:eastAsiaTheme="minorEastAsia"/>
                <w:lang w:eastAsia="ko-KR"/>
              </w:rPr>
            </w:pPr>
            <w:r>
              <w:rPr>
                <w:rFonts w:eastAsiaTheme="minorEastAsia"/>
                <w:lang w:eastAsia="ko-KR"/>
              </w:rPr>
              <w:t>Martin van der Zee</w:t>
            </w:r>
          </w:p>
        </w:tc>
        <w:tc>
          <w:tcPr>
            <w:tcW w:w="3254" w:type="dxa"/>
            <w:tcBorders>
              <w:top w:val="single" w:sz="4" w:space="0" w:color="auto"/>
              <w:left w:val="single" w:sz="4" w:space="0" w:color="auto"/>
              <w:bottom w:val="single" w:sz="4" w:space="0" w:color="auto"/>
              <w:right w:val="single" w:sz="4" w:space="0" w:color="auto"/>
            </w:tcBorders>
          </w:tcPr>
          <w:p w14:paraId="64BB1B14" w14:textId="191228DE" w:rsidR="002651D6" w:rsidRDefault="0038677B">
            <w:pPr>
              <w:pStyle w:val="aa"/>
              <w:rPr>
                <w:rFonts w:eastAsiaTheme="minorEastAsia"/>
                <w:lang w:eastAsia="ko-KR"/>
              </w:rPr>
            </w:pPr>
            <w:r>
              <w:rPr>
                <w:rFonts w:eastAsiaTheme="minorEastAsia"/>
                <w:lang w:eastAsia="ko-KR"/>
              </w:rPr>
              <w:t>martin.van.der.zee@ericsson.com</w:t>
            </w:r>
          </w:p>
        </w:tc>
      </w:tr>
      <w:tr w:rsidR="002651D6" w14:paraId="26AE3D92" w14:textId="77777777">
        <w:tc>
          <w:tcPr>
            <w:tcW w:w="3187" w:type="dxa"/>
            <w:tcBorders>
              <w:top w:val="single" w:sz="4" w:space="0" w:color="auto"/>
              <w:left w:val="single" w:sz="4" w:space="0" w:color="auto"/>
              <w:bottom w:val="single" w:sz="4" w:space="0" w:color="auto"/>
              <w:right w:val="single" w:sz="4" w:space="0" w:color="auto"/>
            </w:tcBorders>
          </w:tcPr>
          <w:p w14:paraId="29B1BC0B" w14:textId="3D064247" w:rsidR="002651D6" w:rsidRDefault="00A75114">
            <w:pPr>
              <w:pStyle w:val="aa"/>
              <w:rPr>
                <w:rFonts w:eastAsia="Times New Roman"/>
                <w:lang w:eastAsia="en-US"/>
              </w:rPr>
            </w:pPr>
            <w:r>
              <w:rPr>
                <w:rFonts w:eastAsia="Times New Roman"/>
                <w:lang w:eastAsia="en-US"/>
              </w:rPr>
              <w:t>Apple</w:t>
            </w:r>
          </w:p>
        </w:tc>
        <w:tc>
          <w:tcPr>
            <w:tcW w:w="3188" w:type="dxa"/>
            <w:tcBorders>
              <w:top w:val="single" w:sz="4" w:space="0" w:color="auto"/>
              <w:left w:val="single" w:sz="4" w:space="0" w:color="auto"/>
              <w:bottom w:val="single" w:sz="4" w:space="0" w:color="auto"/>
              <w:right w:val="single" w:sz="4" w:space="0" w:color="auto"/>
            </w:tcBorders>
          </w:tcPr>
          <w:p w14:paraId="2287AB2B" w14:textId="35758478" w:rsidR="002651D6" w:rsidRDefault="00A75114">
            <w:pPr>
              <w:pStyle w:val="aa"/>
              <w:rPr>
                <w:rFonts w:eastAsia="Times New Roman"/>
                <w:lang w:eastAsia="en-US"/>
              </w:rPr>
            </w:pPr>
            <w:r>
              <w:rPr>
                <w:rFonts w:eastAsia="Times New Roman"/>
                <w:lang w:eastAsia="en-US"/>
              </w:rPr>
              <w:t>Fangli XU</w:t>
            </w:r>
          </w:p>
        </w:tc>
        <w:tc>
          <w:tcPr>
            <w:tcW w:w="3254" w:type="dxa"/>
            <w:tcBorders>
              <w:top w:val="single" w:sz="4" w:space="0" w:color="auto"/>
              <w:left w:val="single" w:sz="4" w:space="0" w:color="auto"/>
              <w:bottom w:val="single" w:sz="4" w:space="0" w:color="auto"/>
              <w:right w:val="single" w:sz="4" w:space="0" w:color="auto"/>
            </w:tcBorders>
          </w:tcPr>
          <w:p w14:paraId="49BE5ACD" w14:textId="06D74EDE" w:rsidR="002651D6" w:rsidRPr="00CA409B" w:rsidRDefault="00A75114">
            <w:pPr>
              <w:pStyle w:val="aa"/>
              <w:rPr>
                <w:rFonts w:eastAsia="Times New Roman"/>
                <w:lang w:val="en-US" w:eastAsia="zh-CN"/>
              </w:rPr>
            </w:pPr>
            <w:r>
              <w:rPr>
                <w:rFonts w:eastAsia="Times New Roman"/>
                <w:lang w:eastAsia="en-US"/>
              </w:rPr>
              <w:t>fangli_xu@apple.com</w:t>
            </w:r>
          </w:p>
        </w:tc>
      </w:tr>
      <w:tr w:rsidR="002651D6" w14:paraId="2F8A8CCD" w14:textId="77777777">
        <w:tc>
          <w:tcPr>
            <w:tcW w:w="3187" w:type="dxa"/>
            <w:tcBorders>
              <w:top w:val="single" w:sz="4" w:space="0" w:color="auto"/>
              <w:left w:val="single" w:sz="4" w:space="0" w:color="auto"/>
              <w:bottom w:val="single" w:sz="4" w:space="0" w:color="auto"/>
              <w:right w:val="single" w:sz="4" w:space="0" w:color="auto"/>
            </w:tcBorders>
          </w:tcPr>
          <w:p w14:paraId="057CCE61" w14:textId="53E80299" w:rsidR="002651D6" w:rsidRPr="00726693" w:rsidRDefault="00726693" w:rsidP="00726693">
            <w:pPr>
              <w:pStyle w:val="aa"/>
              <w:rPr>
                <w:rFonts w:eastAsia="Times New Roman"/>
                <w:lang w:eastAsia="en-US"/>
              </w:rPr>
            </w:pPr>
            <w:r>
              <w:rPr>
                <w:rFonts w:eastAsia="Times New Roman"/>
                <w:lang w:eastAsia="en-US"/>
              </w:rPr>
              <w:t>Huawei/HiSilicon</w:t>
            </w:r>
          </w:p>
        </w:tc>
        <w:tc>
          <w:tcPr>
            <w:tcW w:w="3188" w:type="dxa"/>
            <w:tcBorders>
              <w:top w:val="single" w:sz="4" w:space="0" w:color="auto"/>
              <w:left w:val="single" w:sz="4" w:space="0" w:color="auto"/>
              <w:bottom w:val="single" w:sz="4" w:space="0" w:color="auto"/>
              <w:right w:val="single" w:sz="4" w:space="0" w:color="auto"/>
            </w:tcBorders>
          </w:tcPr>
          <w:p w14:paraId="20060587" w14:textId="47884D54" w:rsidR="002651D6" w:rsidRPr="00726693" w:rsidRDefault="00726693">
            <w:pPr>
              <w:pStyle w:val="aa"/>
              <w:rPr>
                <w:rFonts w:eastAsia="Times New Roman"/>
                <w:lang w:eastAsia="en-US"/>
              </w:rPr>
            </w:pPr>
            <w:r>
              <w:rPr>
                <w:rFonts w:eastAsia="Times New Roman"/>
                <w:lang w:eastAsia="en-US"/>
              </w:rPr>
              <w:t>Rama Kumar Mopidevi</w:t>
            </w:r>
          </w:p>
        </w:tc>
        <w:tc>
          <w:tcPr>
            <w:tcW w:w="3254" w:type="dxa"/>
            <w:tcBorders>
              <w:top w:val="single" w:sz="4" w:space="0" w:color="auto"/>
              <w:left w:val="single" w:sz="4" w:space="0" w:color="auto"/>
              <w:bottom w:val="single" w:sz="4" w:space="0" w:color="auto"/>
              <w:right w:val="single" w:sz="4" w:space="0" w:color="auto"/>
            </w:tcBorders>
          </w:tcPr>
          <w:p w14:paraId="220EDEEA" w14:textId="7D92E500" w:rsidR="002651D6" w:rsidRPr="00726693" w:rsidRDefault="00726693">
            <w:pPr>
              <w:pStyle w:val="aa"/>
              <w:rPr>
                <w:rFonts w:eastAsia="Times New Roman"/>
                <w:lang w:eastAsia="en-US"/>
              </w:rPr>
            </w:pPr>
            <w:r>
              <w:rPr>
                <w:rFonts w:eastAsia="Times New Roman"/>
                <w:lang w:eastAsia="en-US"/>
              </w:rPr>
              <w:t>rama.kumar@huawei.com</w:t>
            </w:r>
          </w:p>
        </w:tc>
      </w:tr>
      <w:tr w:rsidR="00AF1372" w14:paraId="2A7150CF" w14:textId="77777777">
        <w:tc>
          <w:tcPr>
            <w:tcW w:w="3187" w:type="dxa"/>
            <w:tcBorders>
              <w:top w:val="single" w:sz="4" w:space="0" w:color="auto"/>
              <w:left w:val="single" w:sz="4" w:space="0" w:color="auto"/>
              <w:bottom w:val="single" w:sz="4" w:space="0" w:color="auto"/>
              <w:right w:val="single" w:sz="4" w:space="0" w:color="auto"/>
            </w:tcBorders>
          </w:tcPr>
          <w:p w14:paraId="71486D7C" w14:textId="7D0E5CB1" w:rsidR="00AF1372" w:rsidRDefault="00AF1372" w:rsidP="00AF1372">
            <w:pPr>
              <w:pStyle w:val="aa"/>
              <w:tabs>
                <w:tab w:val="left" w:pos="2182"/>
              </w:tabs>
              <w:rPr>
                <w:rFonts w:eastAsia="Times New Roman"/>
                <w:lang w:eastAsia="en-US"/>
              </w:rPr>
            </w:pPr>
            <w:r>
              <w:rPr>
                <w:rFonts w:eastAsia="Times New Roman"/>
                <w:lang w:eastAsia="en-US"/>
              </w:rPr>
              <w:t>Lenovo</w:t>
            </w:r>
          </w:p>
        </w:tc>
        <w:tc>
          <w:tcPr>
            <w:tcW w:w="3188" w:type="dxa"/>
            <w:tcBorders>
              <w:top w:val="single" w:sz="4" w:space="0" w:color="auto"/>
              <w:left w:val="single" w:sz="4" w:space="0" w:color="auto"/>
              <w:bottom w:val="single" w:sz="4" w:space="0" w:color="auto"/>
              <w:right w:val="single" w:sz="4" w:space="0" w:color="auto"/>
            </w:tcBorders>
          </w:tcPr>
          <w:p w14:paraId="029D2629" w14:textId="2B06F979" w:rsidR="00AF1372" w:rsidRDefault="00AF1372" w:rsidP="00AF1372">
            <w:pPr>
              <w:pStyle w:val="aa"/>
              <w:rPr>
                <w:rFonts w:eastAsia="Times New Roman"/>
                <w:lang w:eastAsia="en-US"/>
              </w:rPr>
            </w:pPr>
            <w:r>
              <w:rPr>
                <w:rFonts w:eastAsia="Times New Roman"/>
                <w:lang w:eastAsia="en-US"/>
              </w:rPr>
              <w:t>Shwetha Sreejith</w:t>
            </w:r>
          </w:p>
        </w:tc>
        <w:tc>
          <w:tcPr>
            <w:tcW w:w="3254" w:type="dxa"/>
            <w:tcBorders>
              <w:top w:val="single" w:sz="4" w:space="0" w:color="auto"/>
              <w:left w:val="single" w:sz="4" w:space="0" w:color="auto"/>
              <w:bottom w:val="single" w:sz="4" w:space="0" w:color="auto"/>
              <w:right w:val="single" w:sz="4" w:space="0" w:color="auto"/>
            </w:tcBorders>
          </w:tcPr>
          <w:p w14:paraId="61CDACF6" w14:textId="459D6482" w:rsidR="00AF1372" w:rsidRDefault="00AF1372" w:rsidP="00AF1372">
            <w:pPr>
              <w:pStyle w:val="aa"/>
              <w:rPr>
                <w:rFonts w:eastAsia="Times New Roman"/>
                <w:lang w:eastAsia="en-US"/>
              </w:rPr>
            </w:pPr>
            <w:r>
              <w:rPr>
                <w:rFonts w:eastAsia="Times New Roman"/>
                <w:lang w:eastAsia="en-US"/>
              </w:rPr>
              <w:t>ssreejith1@lenovo.com</w:t>
            </w:r>
          </w:p>
        </w:tc>
      </w:tr>
      <w:tr w:rsidR="00AF1372" w14:paraId="7A29ECF7" w14:textId="77777777">
        <w:tc>
          <w:tcPr>
            <w:tcW w:w="3187" w:type="dxa"/>
            <w:tcBorders>
              <w:top w:val="single" w:sz="4" w:space="0" w:color="auto"/>
              <w:left w:val="single" w:sz="4" w:space="0" w:color="auto"/>
              <w:bottom w:val="single" w:sz="4" w:space="0" w:color="auto"/>
              <w:right w:val="single" w:sz="4" w:space="0" w:color="auto"/>
            </w:tcBorders>
          </w:tcPr>
          <w:p w14:paraId="5835CDD8" w14:textId="4B57E855" w:rsidR="00AF1372" w:rsidRPr="00ED369F" w:rsidRDefault="00ED369F" w:rsidP="00AF1372">
            <w:pPr>
              <w:pStyle w:val="aa"/>
              <w:rPr>
                <w:rFonts w:eastAsiaTheme="minorEastAsia"/>
                <w:lang w:eastAsia="ko-KR"/>
              </w:rPr>
            </w:pPr>
            <w:r>
              <w:rPr>
                <w:rFonts w:eastAsiaTheme="minorEastAsia" w:hint="eastAsia"/>
                <w:lang w:eastAsia="ko-KR"/>
              </w:rPr>
              <w:t>Samsung</w:t>
            </w:r>
          </w:p>
        </w:tc>
        <w:tc>
          <w:tcPr>
            <w:tcW w:w="3188" w:type="dxa"/>
            <w:tcBorders>
              <w:top w:val="single" w:sz="4" w:space="0" w:color="auto"/>
              <w:left w:val="single" w:sz="4" w:space="0" w:color="auto"/>
              <w:bottom w:val="single" w:sz="4" w:space="0" w:color="auto"/>
              <w:right w:val="single" w:sz="4" w:space="0" w:color="auto"/>
            </w:tcBorders>
          </w:tcPr>
          <w:p w14:paraId="2326BD99" w14:textId="64F6E997" w:rsidR="00AF1372" w:rsidRPr="00ED369F" w:rsidRDefault="00ED369F" w:rsidP="00AF1372">
            <w:pPr>
              <w:pStyle w:val="aa"/>
              <w:rPr>
                <w:rFonts w:eastAsiaTheme="minorEastAsia"/>
                <w:lang w:eastAsia="ko-KR"/>
              </w:rPr>
            </w:pPr>
            <w:r>
              <w:rPr>
                <w:rFonts w:eastAsiaTheme="minorEastAsia" w:hint="eastAsia"/>
                <w:lang w:eastAsia="ko-KR"/>
              </w:rPr>
              <w:t>Byounghoon Jung</w:t>
            </w:r>
          </w:p>
        </w:tc>
        <w:tc>
          <w:tcPr>
            <w:tcW w:w="3254" w:type="dxa"/>
            <w:tcBorders>
              <w:top w:val="single" w:sz="4" w:space="0" w:color="auto"/>
              <w:left w:val="single" w:sz="4" w:space="0" w:color="auto"/>
              <w:bottom w:val="single" w:sz="4" w:space="0" w:color="auto"/>
              <w:right w:val="single" w:sz="4" w:space="0" w:color="auto"/>
            </w:tcBorders>
          </w:tcPr>
          <w:p w14:paraId="2044602A" w14:textId="15F9C0D1" w:rsidR="00AF1372" w:rsidRPr="00ED369F" w:rsidRDefault="00ED369F" w:rsidP="00AF1372">
            <w:pPr>
              <w:pStyle w:val="aa"/>
              <w:rPr>
                <w:rFonts w:eastAsiaTheme="minorEastAsia"/>
                <w:lang w:eastAsia="ko-KR"/>
              </w:rPr>
            </w:pPr>
            <w:r>
              <w:rPr>
                <w:rFonts w:eastAsiaTheme="minorEastAsia" w:hint="eastAsia"/>
                <w:lang w:eastAsia="ko-KR"/>
              </w:rPr>
              <w:t>bh1</w:t>
            </w:r>
            <w:r>
              <w:rPr>
                <w:rFonts w:eastAsiaTheme="minorEastAsia"/>
                <w:lang w:eastAsia="ko-KR"/>
              </w:rPr>
              <w:t>4.jung@samsung.com</w:t>
            </w:r>
          </w:p>
        </w:tc>
      </w:tr>
      <w:tr w:rsidR="00AF1372" w14:paraId="7600A24A" w14:textId="77777777">
        <w:tc>
          <w:tcPr>
            <w:tcW w:w="3187" w:type="dxa"/>
            <w:tcBorders>
              <w:top w:val="single" w:sz="4" w:space="0" w:color="auto"/>
              <w:left w:val="single" w:sz="4" w:space="0" w:color="auto"/>
              <w:bottom w:val="single" w:sz="4" w:space="0" w:color="auto"/>
              <w:right w:val="single" w:sz="4" w:space="0" w:color="auto"/>
            </w:tcBorders>
          </w:tcPr>
          <w:p w14:paraId="3574CB66" w14:textId="53F5C722" w:rsidR="00AF1372" w:rsidRDefault="007D4C57" w:rsidP="00AF1372">
            <w:pPr>
              <w:pStyle w:val="aa"/>
              <w:rPr>
                <w:rFonts w:eastAsia="Times New Roman"/>
                <w:lang w:eastAsia="en-US"/>
              </w:rPr>
            </w:pPr>
            <w:r>
              <w:rPr>
                <w:rFonts w:eastAsia="Times New Roman"/>
                <w:lang w:eastAsia="en-US"/>
              </w:rPr>
              <w:t>Vivo</w:t>
            </w:r>
          </w:p>
        </w:tc>
        <w:tc>
          <w:tcPr>
            <w:tcW w:w="3188" w:type="dxa"/>
            <w:tcBorders>
              <w:top w:val="single" w:sz="4" w:space="0" w:color="auto"/>
              <w:left w:val="single" w:sz="4" w:space="0" w:color="auto"/>
              <w:bottom w:val="single" w:sz="4" w:space="0" w:color="auto"/>
              <w:right w:val="single" w:sz="4" w:space="0" w:color="auto"/>
            </w:tcBorders>
          </w:tcPr>
          <w:p w14:paraId="5CABD1B5" w14:textId="0D0C1967" w:rsidR="00AF1372" w:rsidRDefault="007D4C57" w:rsidP="00AF1372">
            <w:pPr>
              <w:pStyle w:val="aa"/>
              <w:rPr>
                <w:rFonts w:eastAsia="Times New Roman"/>
                <w:lang w:eastAsia="en-US"/>
              </w:rPr>
            </w:pPr>
            <w:r>
              <w:rPr>
                <w:rFonts w:eastAsia="Times New Roman"/>
                <w:lang w:eastAsia="en-US"/>
              </w:rPr>
              <w:t>Chenli</w:t>
            </w:r>
          </w:p>
        </w:tc>
        <w:tc>
          <w:tcPr>
            <w:tcW w:w="3254" w:type="dxa"/>
            <w:tcBorders>
              <w:top w:val="single" w:sz="4" w:space="0" w:color="auto"/>
              <w:left w:val="single" w:sz="4" w:space="0" w:color="auto"/>
              <w:bottom w:val="single" w:sz="4" w:space="0" w:color="auto"/>
              <w:right w:val="single" w:sz="4" w:space="0" w:color="auto"/>
            </w:tcBorders>
          </w:tcPr>
          <w:p w14:paraId="4698FBCC" w14:textId="08694714" w:rsidR="00AF1372" w:rsidRDefault="007D4C57" w:rsidP="00AF1372">
            <w:pPr>
              <w:pStyle w:val="aa"/>
              <w:rPr>
                <w:rFonts w:eastAsia="Times New Roman"/>
                <w:lang w:eastAsia="en-US"/>
              </w:rPr>
            </w:pPr>
            <w:r>
              <w:rPr>
                <w:rFonts w:eastAsia="Times New Roman"/>
                <w:lang w:eastAsia="en-US"/>
              </w:rPr>
              <w:t>Chenli5g@vivo.com</w:t>
            </w:r>
          </w:p>
        </w:tc>
      </w:tr>
      <w:tr w:rsidR="00AF1372" w14:paraId="5E9D0665" w14:textId="77777777">
        <w:tc>
          <w:tcPr>
            <w:tcW w:w="3187" w:type="dxa"/>
            <w:tcBorders>
              <w:top w:val="single" w:sz="4" w:space="0" w:color="auto"/>
              <w:left w:val="single" w:sz="4" w:space="0" w:color="auto"/>
              <w:bottom w:val="single" w:sz="4" w:space="0" w:color="auto"/>
              <w:right w:val="single" w:sz="4" w:space="0" w:color="auto"/>
            </w:tcBorders>
          </w:tcPr>
          <w:p w14:paraId="115EE147" w14:textId="29F4477D" w:rsidR="00AF1372" w:rsidRPr="00761EDA" w:rsidRDefault="00761EDA" w:rsidP="00AF1372">
            <w:pPr>
              <w:pStyle w:val="aa"/>
              <w:rPr>
                <w:rFonts w:eastAsiaTheme="minorEastAsia"/>
                <w:lang w:eastAsia="ko-KR"/>
              </w:rPr>
            </w:pPr>
            <w:r>
              <w:rPr>
                <w:rFonts w:eastAsiaTheme="minorEastAsia" w:hint="eastAsia"/>
                <w:lang w:eastAsia="ko-KR"/>
              </w:rPr>
              <w:t>LGE</w:t>
            </w:r>
          </w:p>
        </w:tc>
        <w:tc>
          <w:tcPr>
            <w:tcW w:w="3188" w:type="dxa"/>
            <w:tcBorders>
              <w:top w:val="single" w:sz="4" w:space="0" w:color="auto"/>
              <w:left w:val="single" w:sz="4" w:space="0" w:color="auto"/>
              <w:bottom w:val="single" w:sz="4" w:space="0" w:color="auto"/>
              <w:right w:val="single" w:sz="4" w:space="0" w:color="auto"/>
            </w:tcBorders>
          </w:tcPr>
          <w:p w14:paraId="7FF525F3" w14:textId="2A1B7483" w:rsidR="00AF1372" w:rsidRPr="00761EDA" w:rsidRDefault="00761EDA" w:rsidP="00AF1372">
            <w:pPr>
              <w:pStyle w:val="aa"/>
              <w:rPr>
                <w:rFonts w:eastAsiaTheme="minorEastAsia"/>
                <w:lang w:eastAsia="ko-KR"/>
              </w:rPr>
            </w:pPr>
            <w:r>
              <w:rPr>
                <w:rFonts w:eastAsiaTheme="minorEastAsia" w:hint="eastAsia"/>
                <w:lang w:eastAsia="ko-KR"/>
              </w:rPr>
              <w:t>SangWon Kim</w:t>
            </w:r>
          </w:p>
        </w:tc>
        <w:tc>
          <w:tcPr>
            <w:tcW w:w="3254" w:type="dxa"/>
            <w:tcBorders>
              <w:top w:val="single" w:sz="4" w:space="0" w:color="auto"/>
              <w:left w:val="single" w:sz="4" w:space="0" w:color="auto"/>
              <w:bottom w:val="single" w:sz="4" w:space="0" w:color="auto"/>
              <w:right w:val="single" w:sz="4" w:space="0" w:color="auto"/>
            </w:tcBorders>
          </w:tcPr>
          <w:p w14:paraId="7ABDCE37" w14:textId="6981032E" w:rsidR="00AF1372" w:rsidRPr="00761EDA" w:rsidRDefault="00761EDA" w:rsidP="00AF1372">
            <w:pPr>
              <w:pStyle w:val="aa"/>
              <w:rPr>
                <w:rFonts w:eastAsiaTheme="minorEastAsia"/>
                <w:lang w:eastAsia="ko-KR"/>
              </w:rPr>
            </w:pPr>
            <w:r>
              <w:rPr>
                <w:rFonts w:eastAsiaTheme="minorEastAsia" w:hint="eastAsia"/>
                <w:lang w:eastAsia="ko-KR"/>
              </w:rPr>
              <w:t>sangwon7.kim@lge.com</w:t>
            </w:r>
          </w:p>
        </w:tc>
      </w:tr>
      <w:tr w:rsidR="00AF1372" w14:paraId="56C23660" w14:textId="77777777">
        <w:tc>
          <w:tcPr>
            <w:tcW w:w="3187" w:type="dxa"/>
            <w:tcBorders>
              <w:top w:val="single" w:sz="4" w:space="0" w:color="auto"/>
              <w:left w:val="single" w:sz="4" w:space="0" w:color="auto"/>
              <w:bottom w:val="single" w:sz="4" w:space="0" w:color="auto"/>
              <w:right w:val="single" w:sz="4" w:space="0" w:color="auto"/>
            </w:tcBorders>
          </w:tcPr>
          <w:p w14:paraId="490B389E" w14:textId="138121BD" w:rsidR="00AF1372" w:rsidRPr="00D448D1" w:rsidRDefault="00D448D1" w:rsidP="00AF1372">
            <w:pPr>
              <w:pStyle w:val="aa"/>
              <w:rPr>
                <w:rFonts w:eastAsia="宋体" w:hint="eastAsia"/>
                <w:lang w:eastAsia="zh-CN"/>
              </w:rPr>
            </w:pPr>
            <w:r>
              <w:rPr>
                <w:rFonts w:eastAsia="宋体" w:hint="eastAsia"/>
                <w:lang w:eastAsia="zh-CN"/>
              </w:rPr>
              <w:t>X</w:t>
            </w:r>
            <w:r>
              <w:rPr>
                <w:rFonts w:eastAsia="宋体"/>
                <w:lang w:eastAsia="zh-CN"/>
              </w:rPr>
              <w:t>iaomi</w:t>
            </w:r>
          </w:p>
        </w:tc>
        <w:tc>
          <w:tcPr>
            <w:tcW w:w="3188" w:type="dxa"/>
            <w:tcBorders>
              <w:top w:val="single" w:sz="4" w:space="0" w:color="auto"/>
              <w:left w:val="single" w:sz="4" w:space="0" w:color="auto"/>
              <w:bottom w:val="single" w:sz="4" w:space="0" w:color="auto"/>
              <w:right w:val="single" w:sz="4" w:space="0" w:color="auto"/>
            </w:tcBorders>
          </w:tcPr>
          <w:p w14:paraId="4E87DCC4" w14:textId="66FD8D1F" w:rsidR="00AF1372" w:rsidRPr="00D448D1" w:rsidRDefault="00D448D1" w:rsidP="00AF1372">
            <w:pPr>
              <w:pStyle w:val="aa"/>
              <w:rPr>
                <w:rFonts w:eastAsia="宋体" w:hint="eastAsia"/>
                <w:lang w:eastAsia="zh-CN"/>
              </w:rPr>
            </w:pPr>
            <w:r>
              <w:rPr>
                <w:rFonts w:eastAsia="宋体" w:hint="eastAsia"/>
                <w:lang w:eastAsia="zh-CN"/>
              </w:rPr>
              <w:t>Y</w:t>
            </w:r>
            <w:r>
              <w:rPr>
                <w:rFonts w:eastAsia="宋体"/>
                <w:lang w:eastAsia="zh-CN"/>
              </w:rPr>
              <w:t>anhua Li</w:t>
            </w:r>
          </w:p>
        </w:tc>
        <w:tc>
          <w:tcPr>
            <w:tcW w:w="3254" w:type="dxa"/>
            <w:tcBorders>
              <w:top w:val="single" w:sz="4" w:space="0" w:color="auto"/>
              <w:left w:val="single" w:sz="4" w:space="0" w:color="auto"/>
              <w:bottom w:val="single" w:sz="4" w:space="0" w:color="auto"/>
              <w:right w:val="single" w:sz="4" w:space="0" w:color="auto"/>
            </w:tcBorders>
          </w:tcPr>
          <w:p w14:paraId="4D2D1D19" w14:textId="3A56AD2B" w:rsidR="00AF1372" w:rsidRPr="00D448D1" w:rsidRDefault="00D448D1" w:rsidP="00AF1372">
            <w:pPr>
              <w:pStyle w:val="aa"/>
              <w:rPr>
                <w:rFonts w:eastAsia="宋体" w:hint="eastAsia"/>
                <w:lang w:eastAsia="zh-CN"/>
              </w:rPr>
            </w:pPr>
            <w:r>
              <w:rPr>
                <w:rFonts w:eastAsia="宋体"/>
                <w:lang w:eastAsia="zh-CN"/>
              </w:rPr>
              <w:t>Liyanhua1@xiaomi.com</w:t>
            </w:r>
          </w:p>
        </w:tc>
      </w:tr>
      <w:tr w:rsidR="00AF1372" w14:paraId="75835FD8" w14:textId="77777777">
        <w:tc>
          <w:tcPr>
            <w:tcW w:w="3187" w:type="dxa"/>
            <w:tcBorders>
              <w:top w:val="single" w:sz="4" w:space="0" w:color="auto"/>
              <w:left w:val="single" w:sz="4" w:space="0" w:color="auto"/>
              <w:bottom w:val="single" w:sz="4" w:space="0" w:color="auto"/>
              <w:right w:val="single" w:sz="4" w:space="0" w:color="auto"/>
            </w:tcBorders>
          </w:tcPr>
          <w:p w14:paraId="73ACE919" w14:textId="77777777" w:rsidR="00AF1372" w:rsidRDefault="00AF1372" w:rsidP="00AF1372">
            <w:pPr>
              <w:pStyle w:val="aa"/>
              <w:rPr>
                <w:rFonts w:eastAsia="宋体"/>
                <w:lang w:eastAsia="zh-CN"/>
              </w:rPr>
            </w:pPr>
          </w:p>
        </w:tc>
        <w:tc>
          <w:tcPr>
            <w:tcW w:w="3188" w:type="dxa"/>
            <w:tcBorders>
              <w:top w:val="single" w:sz="4" w:space="0" w:color="auto"/>
              <w:left w:val="single" w:sz="4" w:space="0" w:color="auto"/>
              <w:bottom w:val="single" w:sz="4" w:space="0" w:color="auto"/>
              <w:right w:val="single" w:sz="4" w:space="0" w:color="auto"/>
            </w:tcBorders>
          </w:tcPr>
          <w:p w14:paraId="4B775752" w14:textId="77777777" w:rsidR="00AF1372" w:rsidRDefault="00AF1372" w:rsidP="00AF1372">
            <w:pPr>
              <w:pStyle w:val="aa"/>
              <w:rPr>
                <w:rFonts w:eastAsia="宋体"/>
                <w:lang w:eastAsia="zh-CN"/>
              </w:rPr>
            </w:pPr>
          </w:p>
        </w:tc>
        <w:tc>
          <w:tcPr>
            <w:tcW w:w="3254" w:type="dxa"/>
            <w:tcBorders>
              <w:top w:val="single" w:sz="4" w:space="0" w:color="auto"/>
              <w:left w:val="single" w:sz="4" w:space="0" w:color="auto"/>
              <w:bottom w:val="single" w:sz="4" w:space="0" w:color="auto"/>
              <w:right w:val="single" w:sz="4" w:space="0" w:color="auto"/>
            </w:tcBorders>
          </w:tcPr>
          <w:p w14:paraId="3C5DCCB7" w14:textId="77777777" w:rsidR="00AF1372" w:rsidRDefault="00AF1372" w:rsidP="00AF1372">
            <w:pPr>
              <w:pStyle w:val="aa"/>
              <w:rPr>
                <w:rFonts w:eastAsia="宋体"/>
                <w:lang w:eastAsia="zh-CN"/>
              </w:rPr>
            </w:pPr>
          </w:p>
        </w:tc>
      </w:tr>
      <w:tr w:rsidR="00AF1372" w14:paraId="23F1385C" w14:textId="77777777">
        <w:tc>
          <w:tcPr>
            <w:tcW w:w="3187" w:type="dxa"/>
            <w:tcBorders>
              <w:top w:val="single" w:sz="4" w:space="0" w:color="auto"/>
              <w:left w:val="single" w:sz="4" w:space="0" w:color="auto"/>
              <w:bottom w:val="single" w:sz="4" w:space="0" w:color="auto"/>
              <w:right w:val="single" w:sz="4" w:space="0" w:color="auto"/>
            </w:tcBorders>
          </w:tcPr>
          <w:p w14:paraId="4C00D9BA" w14:textId="77777777" w:rsidR="00AF1372" w:rsidRDefault="00AF1372" w:rsidP="00AF1372">
            <w:pPr>
              <w:pStyle w:val="aa"/>
              <w:rPr>
                <w:rFonts w:eastAsia="宋体"/>
                <w:lang w:eastAsia="zh-CN"/>
              </w:rPr>
            </w:pPr>
          </w:p>
        </w:tc>
        <w:tc>
          <w:tcPr>
            <w:tcW w:w="3188" w:type="dxa"/>
            <w:tcBorders>
              <w:top w:val="single" w:sz="4" w:space="0" w:color="auto"/>
              <w:left w:val="single" w:sz="4" w:space="0" w:color="auto"/>
              <w:bottom w:val="single" w:sz="4" w:space="0" w:color="auto"/>
              <w:right w:val="single" w:sz="4" w:space="0" w:color="auto"/>
            </w:tcBorders>
          </w:tcPr>
          <w:p w14:paraId="57ADA2F0" w14:textId="77777777" w:rsidR="00AF1372" w:rsidRDefault="00AF1372" w:rsidP="00AF1372">
            <w:pPr>
              <w:pStyle w:val="aa"/>
              <w:rPr>
                <w:rFonts w:eastAsia="宋体"/>
                <w:lang w:eastAsia="zh-CN"/>
              </w:rPr>
            </w:pPr>
          </w:p>
        </w:tc>
        <w:tc>
          <w:tcPr>
            <w:tcW w:w="3254" w:type="dxa"/>
            <w:tcBorders>
              <w:top w:val="single" w:sz="4" w:space="0" w:color="auto"/>
              <w:left w:val="single" w:sz="4" w:space="0" w:color="auto"/>
              <w:bottom w:val="single" w:sz="4" w:space="0" w:color="auto"/>
              <w:right w:val="single" w:sz="4" w:space="0" w:color="auto"/>
            </w:tcBorders>
          </w:tcPr>
          <w:p w14:paraId="3B50C062" w14:textId="77777777" w:rsidR="00AF1372" w:rsidRDefault="00AF1372" w:rsidP="00AF1372">
            <w:pPr>
              <w:pStyle w:val="aa"/>
              <w:rPr>
                <w:rFonts w:eastAsia="宋体"/>
                <w:lang w:eastAsia="zh-CN"/>
              </w:rPr>
            </w:pPr>
          </w:p>
        </w:tc>
      </w:tr>
    </w:tbl>
    <w:p w14:paraId="780BE335" w14:textId="77777777" w:rsidR="002651D6" w:rsidRDefault="002651D6">
      <w:pPr>
        <w:pStyle w:val="EmailDiscussion2"/>
        <w:ind w:left="0" w:firstLine="0"/>
        <w:rPr>
          <w:rFonts w:eastAsia="宋体"/>
          <w:lang w:eastAsia="zh-CN"/>
        </w:rPr>
      </w:pPr>
    </w:p>
    <w:p w14:paraId="7B185486" w14:textId="77777777" w:rsidR="002651D6" w:rsidRDefault="002651D6">
      <w:pPr>
        <w:pStyle w:val="EmailDiscussion2"/>
        <w:ind w:left="0" w:firstLine="0"/>
        <w:rPr>
          <w:rFonts w:eastAsia="宋体"/>
          <w:lang w:eastAsia="zh-CN"/>
        </w:rPr>
      </w:pPr>
    </w:p>
    <w:p w14:paraId="6F6F84A6" w14:textId="77777777" w:rsidR="002651D6" w:rsidRDefault="002651D6">
      <w:pPr>
        <w:pStyle w:val="EmailDiscussion2"/>
        <w:ind w:left="0" w:firstLine="0"/>
        <w:rPr>
          <w:rFonts w:eastAsia="宋体"/>
          <w:lang w:eastAsia="zh-CN"/>
        </w:rPr>
      </w:pPr>
    </w:p>
    <w:p w14:paraId="2440CAC5" w14:textId="77777777" w:rsidR="002651D6" w:rsidRDefault="00645D33">
      <w:pPr>
        <w:pStyle w:val="1"/>
        <w:numPr>
          <w:ilvl w:val="0"/>
          <w:numId w:val="5"/>
        </w:numPr>
        <w:rPr>
          <w:rFonts w:eastAsia="宋体"/>
          <w:vanish/>
          <w:sz w:val="30"/>
          <w:szCs w:val="30"/>
        </w:rPr>
      </w:pPr>
      <w:bookmarkStart w:id="0" w:name="_Toc497230267"/>
      <w:r>
        <w:rPr>
          <w:rFonts w:hint="eastAsia"/>
        </w:rPr>
        <w:t>Discussion</w:t>
      </w:r>
    </w:p>
    <w:p w14:paraId="64AFA1C9" w14:textId="77777777" w:rsidR="002651D6" w:rsidRDefault="00645D33">
      <w:pPr>
        <w:pStyle w:val="2"/>
        <w:numPr>
          <w:ilvl w:val="1"/>
          <w:numId w:val="5"/>
        </w:numPr>
        <w:rPr>
          <w:rFonts w:eastAsia="宋体"/>
          <w:sz w:val="30"/>
          <w:szCs w:val="30"/>
          <w:lang w:eastAsia="zh-CN"/>
        </w:rPr>
      </w:pPr>
      <w:r>
        <w:rPr>
          <w:rFonts w:eastAsia="宋体" w:hint="eastAsia"/>
          <w:sz w:val="30"/>
          <w:szCs w:val="30"/>
          <w:lang w:eastAsia="zh-CN"/>
        </w:rPr>
        <w:t>X in UE_ID based subgrouping</w:t>
      </w:r>
    </w:p>
    <w:p w14:paraId="40DE7B07" w14:textId="77777777" w:rsidR="002651D6" w:rsidRDefault="00645D33">
      <w:pPr>
        <w:spacing w:beforeLines="50" w:before="120"/>
        <w:rPr>
          <w:rFonts w:eastAsia="宋体"/>
          <w:lang w:eastAsia="zh-CN"/>
        </w:rPr>
      </w:pPr>
      <w:r>
        <w:rPr>
          <w:rFonts w:eastAsia="宋体" w:hint="eastAsia"/>
          <w:lang w:eastAsia="zh-CN"/>
        </w:rPr>
        <w:t>In RAN2#129bis meeting, the following agreements were achieved:</w:t>
      </w:r>
    </w:p>
    <w:tbl>
      <w:tblPr>
        <w:tblStyle w:val="af2"/>
        <w:tblW w:w="0" w:type="auto"/>
        <w:tblLook w:val="04A0" w:firstRow="1" w:lastRow="0" w:firstColumn="1" w:lastColumn="0" w:noHBand="0" w:noVBand="1"/>
      </w:tblPr>
      <w:tblGrid>
        <w:gridCol w:w="9629"/>
      </w:tblGrid>
      <w:tr w:rsidR="002651D6" w14:paraId="2A3817D8" w14:textId="77777777">
        <w:tc>
          <w:tcPr>
            <w:tcW w:w="9629" w:type="dxa"/>
          </w:tcPr>
          <w:p w14:paraId="3222A1AC" w14:textId="77777777" w:rsidR="002651D6" w:rsidRDefault="00645D33">
            <w:pPr>
              <w:pStyle w:val="Agreement"/>
              <w:tabs>
                <w:tab w:val="clear" w:pos="1619"/>
                <w:tab w:val="left" w:pos="2628"/>
              </w:tabs>
              <w:spacing w:line="240" w:lineRule="auto"/>
              <w:ind w:left="2628"/>
              <w:rPr>
                <w:lang w:eastAsia="zh-CN"/>
              </w:rPr>
            </w:pPr>
            <w:r>
              <w:rPr>
                <w:lang w:eastAsia="zh-CN"/>
              </w:rPr>
              <w:t>LP-WUS is supported with eDRX</w:t>
            </w:r>
            <w:r>
              <w:rPr>
                <w:rFonts w:eastAsia="宋体" w:hint="eastAsia"/>
                <w:lang w:eastAsia="zh-CN"/>
              </w:rPr>
              <w:t>, FFS on exact impact if any</w:t>
            </w:r>
          </w:p>
          <w:p w14:paraId="75A10D10" w14:textId="77777777" w:rsidR="002651D6" w:rsidRDefault="00645D33">
            <w:pPr>
              <w:pStyle w:val="Agreement"/>
              <w:tabs>
                <w:tab w:val="clear" w:pos="1619"/>
                <w:tab w:val="left" w:pos="2628"/>
              </w:tabs>
              <w:spacing w:line="240" w:lineRule="auto"/>
              <w:ind w:left="2628"/>
              <w:rPr>
                <w:lang w:eastAsia="zh-CN"/>
              </w:rPr>
            </w:pPr>
            <w:r>
              <w:rPr>
                <w:lang w:eastAsia="zh-CN"/>
              </w:rPr>
              <w:lastRenderedPageBreak/>
              <w:t xml:space="preserve">Use </w:t>
            </w:r>
            <w:r>
              <w:t>5G-S-TMSI</w:t>
            </w:r>
            <w:r>
              <w:rPr>
                <w:lang w:eastAsia="zh-CN"/>
              </w:rPr>
              <w:t xml:space="preserve"> to determine the UE_ID in the formula of UE_ID based subgrouping for LP-WUS, i.e., UE_ID=5G-S-TMSI mod X.</w:t>
            </w:r>
            <w:r>
              <w:rPr>
                <w:rFonts w:eastAsia="宋体" w:hint="eastAsia"/>
                <w:lang w:eastAsia="zh-CN"/>
              </w:rPr>
              <w:t xml:space="preserve"> </w:t>
            </w:r>
          </w:p>
          <w:p w14:paraId="3E7F06E3" w14:textId="77777777" w:rsidR="002651D6" w:rsidRDefault="00645D33">
            <w:pPr>
              <w:pStyle w:val="Agreement"/>
              <w:tabs>
                <w:tab w:val="clear" w:pos="1619"/>
                <w:tab w:val="left" w:pos="2628"/>
              </w:tabs>
              <w:spacing w:line="240" w:lineRule="auto"/>
              <w:ind w:left="2628"/>
              <w:rPr>
                <w:lang w:eastAsia="zh-CN"/>
              </w:rPr>
            </w:pPr>
            <w:r>
              <w:rPr>
                <w:rFonts w:hint="eastAsia"/>
                <w:lang w:eastAsia="zh-CN"/>
              </w:rPr>
              <w:t xml:space="preserve">X is based on 32 subgrouping number. Details can be discussed in the running CR. </w:t>
            </w:r>
          </w:p>
        </w:tc>
      </w:tr>
    </w:tbl>
    <w:p w14:paraId="44F78A17" w14:textId="77777777" w:rsidR="002651D6" w:rsidRDefault="00645D33">
      <w:pPr>
        <w:spacing w:beforeLines="50" w:before="120"/>
        <w:rPr>
          <w:rFonts w:eastAsia="宋体"/>
          <w:lang w:eastAsia="zh-CN"/>
        </w:rPr>
      </w:pPr>
      <w:r>
        <w:rPr>
          <w:rFonts w:eastAsia="宋体" w:hint="eastAsia"/>
          <w:lang w:eastAsia="zh-CN"/>
        </w:rPr>
        <w:lastRenderedPageBreak/>
        <w:t xml:space="preserve">Then </w:t>
      </w:r>
      <w:r>
        <w:rPr>
          <w:rFonts w:eastAsia="宋体"/>
          <w:lang w:eastAsia="zh-CN"/>
        </w:rPr>
        <w:t xml:space="preserve">the </w:t>
      </w:r>
      <w:r>
        <w:rPr>
          <w:rFonts w:eastAsia="宋体" w:hint="eastAsia"/>
          <w:lang w:eastAsia="zh-CN"/>
        </w:rPr>
        <w:t xml:space="preserve">formula of </w:t>
      </w:r>
      <w:r>
        <w:rPr>
          <w:rFonts w:eastAsia="宋体"/>
          <w:lang w:eastAsia="zh-CN"/>
        </w:rPr>
        <w:t xml:space="preserve">subgroup ID of </w:t>
      </w:r>
      <w:r>
        <w:rPr>
          <w:rFonts w:eastAsia="宋体" w:hint="eastAsia"/>
          <w:lang w:eastAsia="zh-CN"/>
        </w:rPr>
        <w:t>UE_ID based subgrouping for LP-WUS is</w:t>
      </w:r>
      <w:r>
        <w:rPr>
          <w:rFonts w:eastAsia="宋体"/>
          <w:lang w:eastAsia="zh-CN"/>
        </w:rPr>
        <w:t>:</w:t>
      </w:r>
    </w:p>
    <w:tbl>
      <w:tblPr>
        <w:tblStyle w:val="af2"/>
        <w:tblW w:w="0" w:type="auto"/>
        <w:tblLook w:val="04A0" w:firstRow="1" w:lastRow="0" w:firstColumn="1" w:lastColumn="0" w:noHBand="0" w:noVBand="1"/>
      </w:tblPr>
      <w:tblGrid>
        <w:gridCol w:w="9629"/>
      </w:tblGrid>
      <w:tr w:rsidR="002651D6" w14:paraId="44E367B7" w14:textId="77777777">
        <w:tc>
          <w:tcPr>
            <w:tcW w:w="9629" w:type="dxa"/>
          </w:tcPr>
          <w:p w14:paraId="67797F47" w14:textId="77777777" w:rsidR="002651D6" w:rsidRDefault="00645D33">
            <w:pPr>
              <w:spacing w:beforeLines="50" w:before="120"/>
              <w:rPr>
                <w:rFonts w:eastAsia="宋体"/>
                <w:lang w:eastAsia="zh-CN"/>
              </w:rPr>
            </w:pPr>
            <w:r>
              <w:rPr>
                <w:rFonts w:eastAsia="宋体"/>
                <w:lang w:eastAsia="zh-CN"/>
              </w:rPr>
              <w:t>SubgroupID = (floor(UE_ID/(N*Ns*Np)) mod lp-SubgroupsNumForUEID) + (lp-SubgroupsNumPerPO – lp-SubgroupsNumForUEID),</w:t>
            </w:r>
          </w:p>
          <w:p w14:paraId="3B14A85A" w14:textId="77777777" w:rsidR="002651D6" w:rsidRDefault="00645D33">
            <w:pPr>
              <w:spacing w:beforeLines="50" w:before="120"/>
              <w:rPr>
                <w:rFonts w:eastAsia="宋体"/>
                <w:lang w:eastAsia="zh-CN"/>
              </w:rPr>
            </w:pPr>
            <w:r>
              <w:rPr>
                <w:rFonts w:eastAsia="宋体"/>
                <w:lang w:eastAsia="zh-CN"/>
              </w:rPr>
              <w:t>where:</w:t>
            </w:r>
          </w:p>
          <w:p w14:paraId="228B4B34" w14:textId="77777777" w:rsidR="002651D6" w:rsidRDefault="00645D33">
            <w:pPr>
              <w:spacing w:beforeLines="50" w:before="120"/>
              <w:ind w:firstLine="284"/>
              <w:rPr>
                <w:rFonts w:eastAsia="宋体"/>
                <w:lang w:eastAsia="zh-CN"/>
              </w:rPr>
            </w:pPr>
            <w:r>
              <w:rPr>
                <w:rFonts w:eastAsia="宋体"/>
                <w:lang w:eastAsia="zh-CN"/>
              </w:rPr>
              <w:t>N: number of total paging frames in T, which is the DRX cycle of RRC_IDLE state as specified in clause 7.1</w:t>
            </w:r>
          </w:p>
          <w:p w14:paraId="54D0E0CE" w14:textId="77777777" w:rsidR="002651D6" w:rsidRDefault="00645D33">
            <w:pPr>
              <w:spacing w:beforeLines="50" w:before="120"/>
              <w:ind w:firstLine="284"/>
              <w:rPr>
                <w:rFonts w:eastAsia="宋体"/>
                <w:lang w:eastAsia="zh-CN"/>
              </w:rPr>
            </w:pPr>
            <w:r>
              <w:rPr>
                <w:rFonts w:eastAsia="宋体"/>
                <w:lang w:eastAsia="zh-CN"/>
              </w:rPr>
              <w:t>Ns: number of paging occasions for a PF</w:t>
            </w:r>
          </w:p>
          <w:p w14:paraId="6C4D33A6" w14:textId="77777777" w:rsidR="002651D6" w:rsidRDefault="00645D33">
            <w:pPr>
              <w:spacing w:beforeLines="50" w:before="120"/>
              <w:ind w:firstLine="284"/>
              <w:rPr>
                <w:rFonts w:eastAsia="宋体"/>
                <w:lang w:eastAsia="zh-CN"/>
              </w:rPr>
            </w:pPr>
            <w:r>
              <w:rPr>
                <w:rFonts w:eastAsia="宋体"/>
                <w:lang w:eastAsia="zh-CN"/>
              </w:rPr>
              <w:t>Np is the number of subgroupsNumForUEID for PEI, if configured and UE supports PEI; otherwise, Np is 1</w:t>
            </w:r>
          </w:p>
          <w:p w14:paraId="68C347F6" w14:textId="77777777" w:rsidR="002651D6" w:rsidRDefault="00645D33">
            <w:pPr>
              <w:spacing w:beforeLines="50" w:before="120"/>
              <w:ind w:firstLine="284"/>
              <w:rPr>
                <w:rFonts w:eastAsia="宋体"/>
                <w:lang w:eastAsia="zh-CN"/>
              </w:rPr>
            </w:pPr>
            <w:r>
              <w:rPr>
                <w:rFonts w:eastAsia="宋体"/>
                <w:lang w:eastAsia="zh-CN"/>
              </w:rPr>
              <w:t>UE_ID: 5G-S-TMSI mod X, X is FFS</w:t>
            </w:r>
          </w:p>
          <w:p w14:paraId="26AC8E7F" w14:textId="77777777" w:rsidR="002651D6" w:rsidRDefault="00645D33">
            <w:pPr>
              <w:spacing w:beforeLines="50" w:before="120"/>
              <w:ind w:firstLine="284"/>
              <w:rPr>
                <w:rFonts w:eastAsia="宋体"/>
                <w:lang w:eastAsia="zh-CN"/>
              </w:rPr>
            </w:pPr>
            <w:r>
              <w:rPr>
                <w:rFonts w:eastAsia="宋体"/>
                <w:lang w:eastAsia="zh-CN"/>
              </w:rPr>
              <w:t>lp-SubgroupsNumForUEID and lp-SubgroupsNumPerPO are the subgroup number for UE_ID based subgrouping for LP-WUS and the total subgroup number for LP-WUS, respectively</w:t>
            </w:r>
            <w:r>
              <w:rPr>
                <w:rFonts w:eastAsia="宋体" w:hint="eastAsia"/>
                <w:lang w:eastAsia="zh-CN"/>
              </w:rPr>
              <w:t>.</w:t>
            </w:r>
          </w:p>
        </w:tc>
      </w:tr>
    </w:tbl>
    <w:p w14:paraId="630EBF8E" w14:textId="77777777" w:rsidR="002651D6" w:rsidRDefault="00645D33">
      <w:pPr>
        <w:spacing w:beforeLines="50" w:before="120"/>
        <w:rPr>
          <w:rFonts w:eastAsia="宋体"/>
          <w:lang w:eastAsia="zh-CN"/>
        </w:rPr>
      </w:pPr>
      <w:r>
        <w:rPr>
          <w:lang w:val="en-US" w:eastAsia="zh-CN"/>
        </w:rPr>
        <w:t xml:space="preserve">The UE-ID value range for UE-ID based subgrouping </w:t>
      </w:r>
      <w:r>
        <w:rPr>
          <w:rFonts w:eastAsia="宋体" w:hint="eastAsia"/>
          <w:lang w:val="en-US" w:eastAsia="zh-CN"/>
        </w:rPr>
        <w:t xml:space="preserve">for LP-WUS </w:t>
      </w:r>
      <w:r>
        <w:rPr>
          <w:lang w:val="en-US" w:eastAsia="zh-CN"/>
        </w:rPr>
        <w:t>depends on the maxim</w:t>
      </w:r>
      <w:r>
        <w:rPr>
          <w:rFonts w:eastAsia="宋体"/>
          <w:lang w:val="en-US" w:eastAsia="zh-CN"/>
        </w:rPr>
        <w:t>um</w:t>
      </w:r>
      <w:r>
        <w:rPr>
          <w:lang w:val="en-US" w:eastAsia="zh-CN"/>
        </w:rPr>
        <w:t xml:space="preserve"> number of POs, the maxim</w:t>
      </w:r>
      <w:r>
        <w:rPr>
          <w:rFonts w:eastAsia="宋体"/>
          <w:lang w:val="en-US" w:eastAsia="zh-CN"/>
        </w:rPr>
        <w:t>um</w:t>
      </w:r>
      <w:r>
        <w:rPr>
          <w:lang w:val="en-US" w:eastAsia="zh-CN"/>
        </w:rPr>
        <w:t xml:space="preserve"> number of UE-ID based PEI sub-groups and the maxim</w:t>
      </w:r>
      <w:r>
        <w:rPr>
          <w:rFonts w:eastAsia="宋体"/>
          <w:lang w:val="en-US" w:eastAsia="zh-CN"/>
        </w:rPr>
        <w:t>um</w:t>
      </w:r>
      <w:r>
        <w:rPr>
          <w:lang w:val="en-US" w:eastAsia="zh-CN"/>
        </w:rPr>
        <w:t xml:space="preserve"> number of UE-ID based subgroups</w:t>
      </w:r>
      <w:r>
        <w:rPr>
          <w:rFonts w:eastAsia="宋体" w:hint="eastAsia"/>
          <w:lang w:val="en-US" w:eastAsia="zh-CN"/>
        </w:rPr>
        <w:t xml:space="preserve"> for LP-WUS</w:t>
      </w:r>
      <w:r>
        <w:rPr>
          <w:lang w:val="en-US" w:eastAsia="zh-CN"/>
        </w:rPr>
        <w:t>.</w:t>
      </w:r>
      <w:r>
        <w:rPr>
          <w:rFonts w:eastAsia="宋体"/>
          <w:lang w:val="en-US" w:eastAsia="zh-CN"/>
        </w:rPr>
        <w:t xml:space="preserve"> </w:t>
      </w:r>
      <w:r>
        <w:rPr>
          <w:rFonts w:eastAsia="宋体"/>
          <w:lang w:eastAsia="zh-CN"/>
        </w:rPr>
        <w:t xml:space="preserve">And we </w:t>
      </w:r>
      <w:r>
        <w:rPr>
          <w:rFonts w:eastAsia="宋体" w:hint="eastAsia"/>
          <w:lang w:eastAsia="zh-CN"/>
        </w:rPr>
        <w:t xml:space="preserve">have </w:t>
      </w:r>
      <w:r>
        <w:rPr>
          <w:rFonts w:eastAsia="宋体"/>
          <w:lang w:eastAsia="zh-CN"/>
        </w:rPr>
        <w:t>already agreed to support LP-WUS with eDRX</w:t>
      </w:r>
      <w:r>
        <w:rPr>
          <w:rFonts w:eastAsia="宋体" w:hint="eastAsia"/>
          <w:lang w:eastAsia="zh-CN"/>
        </w:rPr>
        <w:t xml:space="preserve"> and consider 32 as the </w:t>
      </w:r>
      <w:r>
        <w:rPr>
          <w:lang w:val="en-US" w:eastAsia="zh-CN"/>
        </w:rPr>
        <w:t>maxim</w:t>
      </w:r>
      <w:r>
        <w:rPr>
          <w:rFonts w:eastAsia="宋体"/>
          <w:lang w:val="en-US" w:eastAsia="zh-CN"/>
        </w:rPr>
        <w:t>um</w:t>
      </w:r>
      <w:r>
        <w:rPr>
          <w:lang w:val="en-US" w:eastAsia="zh-CN"/>
        </w:rPr>
        <w:t xml:space="preserve"> number of UE-ID based subgroups</w:t>
      </w:r>
      <w:r>
        <w:rPr>
          <w:rFonts w:eastAsia="宋体" w:hint="eastAsia"/>
          <w:lang w:val="en-US" w:eastAsia="zh-CN"/>
        </w:rPr>
        <w:t xml:space="preserve"> for LP-WUS for X</w:t>
      </w:r>
      <w:r>
        <w:rPr>
          <w:rFonts w:eastAsia="宋体"/>
          <w:lang w:eastAsia="zh-CN"/>
        </w:rPr>
        <w:t>.</w:t>
      </w:r>
      <w:r>
        <w:rPr>
          <w:rFonts w:eastAsia="宋体" w:hint="eastAsia"/>
          <w:lang w:eastAsia="zh-CN"/>
        </w:rPr>
        <w:t xml:space="preserve"> Therefore, </w:t>
      </w:r>
      <w:r>
        <w:rPr>
          <w:rFonts w:eastAsia="宋体"/>
          <w:lang w:eastAsia="zh-CN"/>
        </w:rPr>
        <w:t xml:space="preserve">the possible options for </w:t>
      </w:r>
      <w:r>
        <w:rPr>
          <w:rFonts w:eastAsia="宋体" w:hint="eastAsia"/>
          <w:lang w:eastAsia="zh-CN"/>
        </w:rPr>
        <w:t>X</w:t>
      </w:r>
      <w:r>
        <w:rPr>
          <w:rFonts w:eastAsia="宋体"/>
          <w:lang w:eastAsia="zh-CN"/>
        </w:rPr>
        <w:t xml:space="preserve"> include:</w:t>
      </w:r>
    </w:p>
    <w:p w14:paraId="47D78FE4" w14:textId="77777777" w:rsidR="002651D6" w:rsidRDefault="00645D33">
      <w:pPr>
        <w:pStyle w:val="af9"/>
        <w:numPr>
          <w:ilvl w:val="0"/>
          <w:numId w:val="6"/>
        </w:numPr>
        <w:spacing w:beforeLines="50" w:before="120"/>
        <w:rPr>
          <w:rFonts w:ascii="Times New Roman" w:eastAsia="宋体" w:hAnsi="Times New Roman" w:cs="Times New Roman"/>
        </w:rPr>
      </w:pPr>
      <w:r>
        <w:rPr>
          <w:rFonts w:ascii="Times New Roman" w:eastAsia="宋体" w:hAnsi="Times New Roman" w:cs="Times New Roman"/>
          <w:b/>
          <w:bCs/>
        </w:rPr>
        <w:t xml:space="preserve">Option 1: X is depended on if eDRX is applied and </w:t>
      </w:r>
      <w:r>
        <w:rPr>
          <w:rFonts w:ascii="Times New Roman" w:eastAsia="宋体" w:hAnsi="Times New Roman" w:cs="Times New Roman" w:hint="eastAsia"/>
          <w:b/>
          <w:bCs/>
        </w:rPr>
        <w:t>different cases of Np</w:t>
      </w:r>
      <w:r>
        <w:rPr>
          <w:rFonts w:ascii="Times New Roman" w:eastAsia="宋体" w:hAnsi="Times New Roman" w:cs="Times New Roman"/>
          <w:b/>
          <w:bCs/>
        </w:rPr>
        <w:t>.</w:t>
      </w:r>
    </w:p>
    <w:p w14:paraId="33B7E77C" w14:textId="77777777" w:rsidR="002651D6" w:rsidRDefault="00645D33">
      <w:pPr>
        <w:ind w:firstLineChars="400" w:firstLine="800"/>
        <w:rPr>
          <w:rFonts w:eastAsia="宋体"/>
        </w:rPr>
      </w:pPr>
      <w:r>
        <w:rPr>
          <w:rFonts w:eastAsia="宋体"/>
        </w:rPr>
        <w:t xml:space="preserve">If eDRX is not applied and </w:t>
      </w:r>
      <w:r>
        <w:rPr>
          <w:rFonts w:eastAsia="宋体"/>
          <w:lang w:eastAsia="zh-CN"/>
        </w:rPr>
        <w:t>Np is the number of subgroupsNumForUEID for PEI</w:t>
      </w:r>
      <w:r>
        <w:rPr>
          <w:rFonts w:eastAsia="宋体"/>
        </w:rPr>
        <w:t>, X=262144 (256*4*8*32);</w:t>
      </w:r>
    </w:p>
    <w:p w14:paraId="313848BB" w14:textId="77777777" w:rsidR="002651D6" w:rsidRDefault="00645D33">
      <w:pPr>
        <w:ind w:firstLineChars="400" w:firstLine="800"/>
        <w:rPr>
          <w:rFonts w:eastAsia="宋体"/>
        </w:rPr>
      </w:pPr>
      <w:r>
        <w:rPr>
          <w:rFonts w:eastAsia="宋体"/>
        </w:rPr>
        <w:t xml:space="preserve">If eDRX is not applied and </w:t>
      </w:r>
      <w:r>
        <w:rPr>
          <w:rFonts w:eastAsia="宋体"/>
          <w:lang w:eastAsia="zh-CN"/>
        </w:rPr>
        <w:t xml:space="preserve">Np is </w:t>
      </w:r>
      <w:r>
        <w:rPr>
          <w:rFonts w:eastAsia="宋体" w:hint="eastAsia"/>
          <w:lang w:eastAsia="zh-CN"/>
        </w:rPr>
        <w:t>1</w:t>
      </w:r>
      <w:r>
        <w:rPr>
          <w:rFonts w:eastAsia="宋体"/>
        </w:rPr>
        <w:t xml:space="preserve">, X=32768 (256*4*32); </w:t>
      </w:r>
    </w:p>
    <w:p w14:paraId="574AE8C0" w14:textId="77777777" w:rsidR="002651D6" w:rsidRDefault="00645D33">
      <w:pPr>
        <w:ind w:firstLineChars="400" w:firstLine="800"/>
        <w:rPr>
          <w:rFonts w:eastAsia="宋体"/>
        </w:rPr>
      </w:pPr>
      <w:r>
        <w:rPr>
          <w:rFonts w:eastAsia="宋体"/>
        </w:rPr>
        <w:t xml:space="preserve">If eDRX is applied and </w:t>
      </w:r>
      <w:r>
        <w:rPr>
          <w:rFonts w:eastAsia="宋体"/>
          <w:lang w:eastAsia="zh-CN"/>
        </w:rPr>
        <w:t>Np is the number of subgroupsNumForUEID for PEI</w:t>
      </w:r>
      <w:r>
        <w:rPr>
          <w:rFonts w:eastAsia="宋体"/>
        </w:rPr>
        <w:t>, X=1048576(1024*4*8*32);</w:t>
      </w:r>
    </w:p>
    <w:p w14:paraId="6FCFFE24" w14:textId="77777777" w:rsidR="002651D6" w:rsidRDefault="00645D33">
      <w:pPr>
        <w:ind w:firstLineChars="400" w:firstLine="800"/>
        <w:rPr>
          <w:rFonts w:eastAsia="宋体"/>
        </w:rPr>
      </w:pPr>
      <w:r>
        <w:rPr>
          <w:rFonts w:eastAsia="宋体"/>
        </w:rPr>
        <w:t xml:space="preserve">If eDRX is applied and </w:t>
      </w:r>
      <w:r>
        <w:rPr>
          <w:rFonts w:eastAsia="宋体"/>
          <w:lang w:eastAsia="zh-CN"/>
        </w:rPr>
        <w:t xml:space="preserve">Np is </w:t>
      </w:r>
      <w:r>
        <w:rPr>
          <w:rFonts w:eastAsia="宋体" w:hint="eastAsia"/>
          <w:lang w:eastAsia="zh-CN"/>
        </w:rPr>
        <w:t>1</w:t>
      </w:r>
      <w:r>
        <w:rPr>
          <w:rFonts w:eastAsia="宋体"/>
        </w:rPr>
        <w:t>, X=131072(1024*4*32).</w:t>
      </w:r>
    </w:p>
    <w:p w14:paraId="1955969A" w14:textId="77777777" w:rsidR="002651D6" w:rsidRDefault="00645D33">
      <w:pPr>
        <w:pStyle w:val="af9"/>
        <w:numPr>
          <w:ilvl w:val="0"/>
          <w:numId w:val="6"/>
        </w:numPr>
        <w:spacing w:beforeLines="50" w:before="120"/>
        <w:rPr>
          <w:rFonts w:ascii="Times New Roman" w:eastAsia="宋体" w:hAnsi="Times New Roman" w:cs="Times New Roman"/>
          <w:b/>
          <w:bCs/>
        </w:rPr>
      </w:pPr>
      <w:r>
        <w:rPr>
          <w:rFonts w:ascii="Times New Roman" w:eastAsia="宋体" w:hAnsi="Times New Roman" w:cs="Times New Roman" w:hint="eastAsia"/>
          <w:b/>
          <w:bCs/>
        </w:rPr>
        <w:t xml:space="preserve">Option 2: </w:t>
      </w:r>
      <w:r>
        <w:rPr>
          <w:rFonts w:ascii="Times New Roman" w:eastAsia="宋体" w:hAnsi="Times New Roman" w:cs="Times New Roman"/>
          <w:b/>
          <w:bCs/>
        </w:rPr>
        <w:t>X is depended on if eDRX is applied without considering</w:t>
      </w:r>
      <w:r>
        <w:rPr>
          <w:rFonts w:ascii="Times New Roman" w:eastAsia="宋体" w:hAnsi="Times New Roman" w:cs="Times New Roman" w:hint="eastAsia"/>
          <w:b/>
          <w:bCs/>
        </w:rPr>
        <w:t xml:space="preserve"> different cases of Np</w:t>
      </w:r>
    </w:p>
    <w:p w14:paraId="037F5E9A" w14:textId="77777777" w:rsidR="002651D6" w:rsidRDefault="00645D33">
      <w:pPr>
        <w:ind w:firstLineChars="400" w:firstLine="800"/>
        <w:rPr>
          <w:rFonts w:eastAsia="宋体"/>
        </w:rPr>
      </w:pPr>
      <w:r>
        <w:rPr>
          <w:rFonts w:eastAsia="宋体"/>
        </w:rPr>
        <w:t>If eDRX is not applied, X=262144 (256*4*8*32);</w:t>
      </w:r>
    </w:p>
    <w:p w14:paraId="485CE674" w14:textId="77777777" w:rsidR="002651D6" w:rsidRDefault="00645D33">
      <w:pPr>
        <w:ind w:firstLineChars="400" w:firstLine="800"/>
        <w:rPr>
          <w:rFonts w:eastAsia="宋体"/>
        </w:rPr>
      </w:pPr>
      <w:r>
        <w:rPr>
          <w:rFonts w:eastAsia="宋体"/>
        </w:rPr>
        <w:t>If eDRX is applied, X= 1048576 (1024*4*8*32).</w:t>
      </w:r>
    </w:p>
    <w:p w14:paraId="2F01C5EF" w14:textId="77777777" w:rsidR="002651D6" w:rsidRDefault="00645D33">
      <w:pPr>
        <w:pStyle w:val="af9"/>
        <w:numPr>
          <w:ilvl w:val="0"/>
          <w:numId w:val="6"/>
        </w:numPr>
        <w:spacing w:beforeLines="50" w:before="120"/>
        <w:rPr>
          <w:rFonts w:ascii="Times New Roman" w:eastAsia="宋体" w:hAnsi="Times New Roman" w:cs="Times New Roman"/>
          <w:b/>
          <w:bCs/>
        </w:rPr>
      </w:pPr>
      <w:r>
        <w:rPr>
          <w:rFonts w:ascii="Times New Roman" w:eastAsia="宋体" w:hAnsi="Times New Roman" w:cs="Times New Roman" w:hint="eastAsia"/>
          <w:b/>
          <w:bCs/>
        </w:rPr>
        <w:t xml:space="preserve">Option 3: </w:t>
      </w:r>
      <w:r>
        <w:rPr>
          <w:rFonts w:ascii="Times New Roman" w:eastAsia="宋体" w:hAnsi="Times New Roman" w:cs="Times New Roman"/>
          <w:b/>
          <w:bCs/>
        </w:rPr>
        <w:t>X is 1048576</w:t>
      </w:r>
      <w:r>
        <w:rPr>
          <w:rFonts w:ascii="Times New Roman" w:eastAsia="宋体" w:hAnsi="Times New Roman" w:cs="Times New Roman" w:hint="eastAsia"/>
          <w:b/>
          <w:bCs/>
        </w:rPr>
        <w:t>,</w:t>
      </w:r>
      <w:r>
        <w:rPr>
          <w:rFonts w:ascii="Times New Roman" w:eastAsia="宋体" w:hAnsi="Times New Roman" w:cs="Times New Roman"/>
          <w:b/>
          <w:bCs/>
        </w:rPr>
        <w:t xml:space="preserve"> i.e., the largest UE ID range in all LP_WUS cases </w:t>
      </w:r>
      <w:r>
        <w:rPr>
          <w:rFonts w:ascii="Times New Roman" w:eastAsia="宋体" w:hAnsi="Times New Roman" w:cs="Times New Roman" w:hint="eastAsia"/>
          <w:b/>
          <w:bCs/>
        </w:rPr>
        <w:t>is</w:t>
      </w:r>
      <w:r>
        <w:rPr>
          <w:rFonts w:ascii="Times New Roman" w:eastAsia="宋体" w:hAnsi="Times New Roman" w:cs="Times New Roman"/>
          <w:b/>
          <w:bCs/>
        </w:rPr>
        <w:t xml:space="preserve"> be used for all LP-WUS monitoring cases.</w:t>
      </w:r>
    </w:p>
    <w:p w14:paraId="72133AD6" w14:textId="77777777" w:rsidR="002651D6" w:rsidRDefault="00645D33">
      <w:pPr>
        <w:spacing w:beforeLines="50" w:before="120"/>
        <w:rPr>
          <w:rFonts w:eastAsia="宋体"/>
          <w:lang w:eastAsia="zh-CN"/>
        </w:rPr>
      </w:pPr>
      <w:r>
        <w:rPr>
          <w:rFonts w:eastAsia="宋体"/>
          <w:lang w:eastAsia="zh-CN"/>
        </w:rPr>
        <w:t xml:space="preserve">Companies are invited to provide their preference on </w:t>
      </w:r>
      <w:r>
        <w:rPr>
          <w:rFonts w:eastAsia="宋体" w:hint="eastAsia"/>
          <w:lang w:eastAsia="zh-CN"/>
        </w:rPr>
        <w:t>above options</w:t>
      </w:r>
      <w:r>
        <w:rPr>
          <w:rFonts w:eastAsia="宋体"/>
          <w:lang w:eastAsia="zh-CN"/>
        </w:rPr>
        <w:t>.</w:t>
      </w:r>
    </w:p>
    <w:p w14:paraId="66C51BDA" w14:textId="77777777" w:rsidR="002651D6" w:rsidRDefault="00645D33">
      <w:pPr>
        <w:spacing w:beforeLines="50" w:before="120"/>
        <w:rPr>
          <w:rFonts w:eastAsia="宋体"/>
          <w:b/>
          <w:bCs/>
          <w:lang w:eastAsia="zh-CN"/>
        </w:rPr>
      </w:pPr>
      <w:r>
        <w:rPr>
          <w:rFonts w:eastAsia="宋体" w:hint="eastAsia"/>
          <w:b/>
          <w:bCs/>
          <w:lang w:eastAsia="zh-CN"/>
        </w:rPr>
        <w:t xml:space="preserve">Q: Which option is preferred for X in the formula of </w:t>
      </w:r>
      <w:r>
        <w:rPr>
          <w:rFonts w:eastAsia="宋体"/>
          <w:b/>
          <w:bCs/>
          <w:lang w:eastAsia="zh-CN"/>
        </w:rPr>
        <w:t xml:space="preserve">subgroup ID of </w:t>
      </w:r>
      <w:r>
        <w:rPr>
          <w:rFonts w:eastAsia="宋体" w:hint="eastAsia"/>
          <w:b/>
          <w:bCs/>
          <w:lang w:eastAsia="zh-CN"/>
        </w:rPr>
        <w:t>UE_ID based subgrouping for LP-WUS?</w:t>
      </w:r>
    </w:p>
    <w:tbl>
      <w:tblPr>
        <w:tblStyle w:val="af2"/>
        <w:tblW w:w="9855" w:type="dxa"/>
        <w:jc w:val="center"/>
        <w:tblLayout w:type="fixed"/>
        <w:tblLook w:val="04A0" w:firstRow="1" w:lastRow="0" w:firstColumn="1" w:lastColumn="0" w:noHBand="0" w:noVBand="1"/>
      </w:tblPr>
      <w:tblGrid>
        <w:gridCol w:w="1384"/>
        <w:gridCol w:w="2410"/>
        <w:gridCol w:w="6061"/>
      </w:tblGrid>
      <w:tr w:rsidR="002651D6" w14:paraId="376E799F" w14:textId="77777777">
        <w:trPr>
          <w:jc w:val="center"/>
        </w:trPr>
        <w:tc>
          <w:tcPr>
            <w:tcW w:w="1384" w:type="dxa"/>
          </w:tcPr>
          <w:p w14:paraId="32CA5AA1" w14:textId="77777777" w:rsidR="002651D6" w:rsidRDefault="00645D33">
            <w:pPr>
              <w:spacing w:before="60" w:after="0"/>
              <w:rPr>
                <w:rFonts w:eastAsia="宋体"/>
                <w:b/>
                <w:sz w:val="18"/>
                <w:szCs w:val="24"/>
                <w:lang w:eastAsia="zh-CN"/>
              </w:rPr>
            </w:pPr>
            <w:r>
              <w:rPr>
                <w:rFonts w:eastAsia="宋体"/>
                <w:b/>
                <w:sz w:val="18"/>
                <w:szCs w:val="24"/>
                <w:lang w:eastAsia="zh-CN"/>
              </w:rPr>
              <w:t>Company</w:t>
            </w:r>
          </w:p>
        </w:tc>
        <w:tc>
          <w:tcPr>
            <w:tcW w:w="2410" w:type="dxa"/>
          </w:tcPr>
          <w:p w14:paraId="1803A390" w14:textId="77777777" w:rsidR="002651D6" w:rsidRDefault="00645D33">
            <w:pPr>
              <w:spacing w:before="60" w:after="0"/>
              <w:rPr>
                <w:rFonts w:eastAsia="宋体"/>
                <w:b/>
                <w:sz w:val="18"/>
                <w:szCs w:val="24"/>
                <w:lang w:eastAsia="zh-CN"/>
              </w:rPr>
            </w:pPr>
            <w:r>
              <w:rPr>
                <w:rFonts w:eastAsia="宋体"/>
                <w:b/>
                <w:sz w:val="18"/>
                <w:szCs w:val="24"/>
                <w:lang w:eastAsia="zh-CN"/>
              </w:rPr>
              <w:t>Preferred option</w:t>
            </w:r>
          </w:p>
        </w:tc>
        <w:tc>
          <w:tcPr>
            <w:tcW w:w="6061" w:type="dxa"/>
          </w:tcPr>
          <w:p w14:paraId="5EA69351" w14:textId="77777777" w:rsidR="002651D6" w:rsidRDefault="00645D33">
            <w:pPr>
              <w:spacing w:before="60" w:after="0"/>
              <w:rPr>
                <w:rFonts w:eastAsia="宋体"/>
                <w:b/>
                <w:sz w:val="18"/>
                <w:szCs w:val="24"/>
                <w:lang w:eastAsia="zh-CN"/>
              </w:rPr>
            </w:pPr>
            <w:r>
              <w:rPr>
                <w:rFonts w:eastAsia="宋体"/>
                <w:b/>
                <w:sz w:val="18"/>
                <w:szCs w:val="24"/>
                <w:lang w:eastAsia="zh-CN"/>
              </w:rPr>
              <w:t>Comments</w:t>
            </w:r>
          </w:p>
        </w:tc>
      </w:tr>
      <w:tr w:rsidR="002651D6" w14:paraId="4441344B" w14:textId="77777777">
        <w:trPr>
          <w:jc w:val="center"/>
        </w:trPr>
        <w:tc>
          <w:tcPr>
            <w:tcW w:w="1384" w:type="dxa"/>
          </w:tcPr>
          <w:p w14:paraId="243C9185" w14:textId="77777777" w:rsidR="002651D6" w:rsidRDefault="00645D3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ZTE</w:t>
            </w:r>
          </w:p>
        </w:tc>
        <w:tc>
          <w:tcPr>
            <w:tcW w:w="2410" w:type="dxa"/>
          </w:tcPr>
          <w:p w14:paraId="42A75D1B" w14:textId="77777777" w:rsidR="002651D6" w:rsidRDefault="00645D33">
            <w:pPr>
              <w:spacing w:before="60" w:after="0"/>
              <w:rPr>
                <w:rFonts w:ascii="Arial" w:eastAsia="宋体" w:hAnsi="Arial"/>
                <w:sz w:val="18"/>
                <w:szCs w:val="24"/>
                <w:lang w:val="en-US" w:eastAsia="zh-CN"/>
              </w:rPr>
            </w:pPr>
            <w:r>
              <w:rPr>
                <w:rFonts w:ascii="Arial" w:eastAsia="宋体" w:hAnsi="Arial" w:hint="eastAsia"/>
                <w:sz w:val="18"/>
                <w:szCs w:val="24"/>
                <w:lang w:val="en-US" w:eastAsia="zh-CN"/>
              </w:rPr>
              <w:t>Option 1 or Option 3</w:t>
            </w:r>
          </w:p>
        </w:tc>
        <w:tc>
          <w:tcPr>
            <w:tcW w:w="6061" w:type="dxa"/>
          </w:tcPr>
          <w:p w14:paraId="29AB9AB8" w14:textId="77777777" w:rsidR="002651D6" w:rsidRDefault="00645D33">
            <w:pPr>
              <w:spacing w:after="0" w:line="276" w:lineRule="auto"/>
              <w:rPr>
                <w:rFonts w:eastAsia="宋体"/>
                <w:lang w:val="en-US" w:eastAsia="zh-CN"/>
              </w:rPr>
            </w:pPr>
            <w:r>
              <w:rPr>
                <w:rFonts w:eastAsia="宋体" w:hint="eastAsia"/>
                <w:lang w:val="en-US" w:eastAsia="zh-CN"/>
              </w:rPr>
              <w:t>Because in the 4 cases listed in option 1, the maximal number of UE subgroupings is different, and the X should be the maximal number of UE subgrouping. So, We prefer to option 1.</w:t>
            </w:r>
          </w:p>
          <w:p w14:paraId="375B4A61" w14:textId="26188920" w:rsidR="002651D6" w:rsidRDefault="00645D33">
            <w:pPr>
              <w:spacing w:after="0" w:line="276" w:lineRule="auto"/>
              <w:rPr>
                <w:rFonts w:eastAsia="宋体"/>
                <w:lang w:val="en-US" w:eastAsia="zh-CN"/>
              </w:rPr>
            </w:pPr>
            <w:r>
              <w:rPr>
                <w:rFonts w:eastAsia="宋体" w:hint="eastAsia"/>
                <w:lang w:val="en-US" w:eastAsia="zh-CN"/>
              </w:rPr>
              <w:t>But considering that only the largest UE-ID range may be provided in RAN3 specification</w:t>
            </w:r>
            <w:r w:rsidR="007B2DFA">
              <w:rPr>
                <w:rFonts w:eastAsia="宋体"/>
                <w:lang w:val="en-US" w:eastAsia="zh-CN"/>
              </w:rPr>
              <w:t xml:space="preserve"> </w:t>
            </w:r>
            <w:r>
              <w:rPr>
                <w:rFonts w:eastAsia="宋体" w:hint="eastAsia"/>
                <w:lang w:val="en-US" w:eastAsia="zh-CN"/>
              </w:rPr>
              <w:t xml:space="preserve">(similar as for PEI case), we are also ok for option 3. </w:t>
            </w:r>
          </w:p>
        </w:tc>
      </w:tr>
      <w:tr w:rsidR="002651D6" w14:paraId="5C2C4D5F" w14:textId="77777777">
        <w:trPr>
          <w:trHeight w:val="90"/>
          <w:jc w:val="center"/>
        </w:trPr>
        <w:tc>
          <w:tcPr>
            <w:tcW w:w="1384" w:type="dxa"/>
          </w:tcPr>
          <w:p w14:paraId="147FFEE9" w14:textId="529CA8D5" w:rsidR="002651D6" w:rsidRDefault="0006360A">
            <w:pPr>
              <w:spacing w:before="60" w:after="0"/>
              <w:rPr>
                <w:rFonts w:ascii="Arial" w:eastAsia="宋体" w:hAnsi="Arial" w:cs="Arial"/>
                <w:sz w:val="18"/>
                <w:szCs w:val="18"/>
                <w:lang w:eastAsia="zh-CN"/>
              </w:rPr>
            </w:pPr>
            <w:r>
              <w:rPr>
                <w:rFonts w:ascii="Arial" w:eastAsia="宋体" w:hAnsi="Arial" w:cs="Arial"/>
                <w:sz w:val="18"/>
                <w:szCs w:val="18"/>
                <w:lang w:eastAsia="zh-CN"/>
              </w:rPr>
              <w:t>NEC</w:t>
            </w:r>
          </w:p>
        </w:tc>
        <w:tc>
          <w:tcPr>
            <w:tcW w:w="2410" w:type="dxa"/>
          </w:tcPr>
          <w:p w14:paraId="0D62E612" w14:textId="1F5F2675" w:rsidR="002651D6" w:rsidRDefault="0006360A">
            <w:pPr>
              <w:spacing w:before="60" w:after="0"/>
              <w:rPr>
                <w:rFonts w:ascii="Arial" w:eastAsia="宋体" w:hAnsi="Arial" w:cs="Arial"/>
                <w:sz w:val="18"/>
                <w:szCs w:val="18"/>
                <w:lang w:eastAsia="zh-CN"/>
              </w:rPr>
            </w:pPr>
            <w:r>
              <w:rPr>
                <w:rFonts w:ascii="Arial" w:eastAsia="宋体" w:hAnsi="Arial" w:cs="Arial"/>
                <w:sz w:val="18"/>
                <w:szCs w:val="18"/>
                <w:lang w:eastAsia="zh-CN"/>
              </w:rPr>
              <w:t>Opt 2 and Opt 3</w:t>
            </w:r>
          </w:p>
        </w:tc>
        <w:tc>
          <w:tcPr>
            <w:tcW w:w="6061" w:type="dxa"/>
          </w:tcPr>
          <w:p w14:paraId="60D5F34F" w14:textId="77777777" w:rsidR="0006360A" w:rsidRPr="0006360A" w:rsidRDefault="0006360A" w:rsidP="0006360A">
            <w:pPr>
              <w:spacing w:after="0" w:line="276" w:lineRule="auto"/>
              <w:rPr>
                <w:rFonts w:ascii="Arial" w:eastAsia="宋体" w:hAnsi="Arial" w:cs="Arial"/>
                <w:sz w:val="18"/>
                <w:szCs w:val="18"/>
                <w:lang w:eastAsia="zh-CN"/>
              </w:rPr>
            </w:pPr>
            <w:r w:rsidRPr="0006360A">
              <w:rPr>
                <w:rFonts w:ascii="Arial" w:eastAsia="宋体" w:hAnsi="Arial" w:cs="Arial"/>
                <w:sz w:val="18"/>
                <w:szCs w:val="18"/>
                <w:lang w:eastAsia="zh-CN"/>
              </w:rPr>
              <w:t xml:space="preserve">One question is that do we really need to differentiate value of X for different cases? In our understanding, there is no problem if UE just considers using the max X for UE-ID calculation, i.e., only specifying [UE_ID: 5G-S-TMSI mod X, where X is 1048576 (20 bits)] in the spec, UE-ID can still work well. The reason is that as long as there is no </w:t>
            </w:r>
            <w:r w:rsidRPr="0006360A">
              <w:rPr>
                <w:rFonts w:ascii="Arial" w:eastAsia="宋体" w:hAnsi="Arial" w:cs="Arial"/>
                <w:sz w:val="18"/>
                <w:szCs w:val="18"/>
                <w:lang w:eastAsia="zh-CN"/>
              </w:rPr>
              <w:lastRenderedPageBreak/>
              <w:t xml:space="preserve">PF/PO/subgroup remaining unused, same/similar allocation mechanism can still be assumed based on the mechanism of formula and modulo operation. </w:t>
            </w:r>
          </w:p>
          <w:p w14:paraId="0AE41A4F" w14:textId="77777777" w:rsidR="0006360A" w:rsidRPr="0006360A" w:rsidRDefault="0006360A" w:rsidP="0006360A">
            <w:pPr>
              <w:spacing w:after="0" w:line="276" w:lineRule="auto"/>
              <w:rPr>
                <w:rFonts w:ascii="Arial" w:eastAsia="宋体" w:hAnsi="Arial" w:cs="Arial"/>
                <w:sz w:val="18"/>
                <w:szCs w:val="18"/>
                <w:lang w:eastAsia="zh-CN"/>
              </w:rPr>
            </w:pPr>
            <w:r w:rsidRPr="0006360A">
              <w:rPr>
                <w:rFonts w:ascii="Arial" w:eastAsia="宋体" w:hAnsi="Arial" w:cs="Arial"/>
                <w:sz w:val="18"/>
                <w:szCs w:val="18"/>
                <w:lang w:eastAsia="zh-CN"/>
              </w:rPr>
              <w:t xml:space="preserve">For example, for non-eDRX case, no matter whether the UE is applying PEI or not, all UEs could just calculate UE-ID based on X = 262144 (18 bits) instead of X = 32768 (15 bits) if UE is not applying PEI, actually same effects will be assumed. </w:t>
            </w:r>
          </w:p>
          <w:p w14:paraId="6BD1FECC" w14:textId="77777777" w:rsidR="0006360A" w:rsidRPr="0006360A" w:rsidRDefault="0006360A" w:rsidP="0006360A">
            <w:pPr>
              <w:spacing w:after="0" w:line="276" w:lineRule="auto"/>
              <w:rPr>
                <w:rFonts w:ascii="Arial" w:eastAsia="宋体" w:hAnsi="Arial" w:cs="Arial"/>
                <w:sz w:val="18"/>
                <w:szCs w:val="18"/>
                <w:lang w:eastAsia="zh-CN"/>
              </w:rPr>
            </w:pPr>
            <w:r w:rsidRPr="0006360A">
              <w:rPr>
                <w:rFonts w:ascii="Arial" w:eastAsia="宋体" w:hAnsi="Arial" w:cs="Arial"/>
                <w:sz w:val="18"/>
                <w:szCs w:val="18"/>
                <w:lang w:eastAsia="zh-CN"/>
              </w:rPr>
              <w:t>Noted that the same principle is also applied for eDRX case. But since we have already differentiated eDRX for PEI, taking PEI mechanism is also a way forward.</w:t>
            </w:r>
          </w:p>
          <w:p w14:paraId="26210793" w14:textId="7228B77E" w:rsidR="002651D6" w:rsidRDefault="0006360A" w:rsidP="0006360A">
            <w:pPr>
              <w:spacing w:after="0" w:line="276" w:lineRule="auto"/>
              <w:rPr>
                <w:rFonts w:ascii="Arial" w:eastAsia="宋体" w:hAnsi="Arial" w:cs="Arial"/>
                <w:sz w:val="18"/>
                <w:szCs w:val="18"/>
                <w:lang w:eastAsia="zh-CN"/>
              </w:rPr>
            </w:pPr>
            <w:r w:rsidRPr="0006360A">
              <w:rPr>
                <w:rFonts w:ascii="Arial" w:eastAsia="宋体" w:hAnsi="Arial" w:cs="Arial"/>
                <w:sz w:val="18"/>
                <w:szCs w:val="18"/>
                <w:lang w:eastAsia="zh-CN"/>
              </w:rPr>
              <w:t>As for opt-1, if all solutions can work, we prefer a simple solution.</w:t>
            </w:r>
          </w:p>
        </w:tc>
      </w:tr>
      <w:tr w:rsidR="002651D6" w14:paraId="0C0B034B" w14:textId="77777777">
        <w:trPr>
          <w:jc w:val="center"/>
        </w:trPr>
        <w:tc>
          <w:tcPr>
            <w:tcW w:w="1384" w:type="dxa"/>
          </w:tcPr>
          <w:p w14:paraId="2AA10D7B" w14:textId="70558F85" w:rsidR="002651D6" w:rsidRDefault="007163C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lastRenderedPageBreak/>
              <w:t>O</w:t>
            </w:r>
            <w:r>
              <w:rPr>
                <w:rFonts w:ascii="Arial" w:eastAsia="宋体" w:hAnsi="Arial" w:cs="Arial"/>
                <w:sz w:val="18"/>
                <w:szCs w:val="24"/>
                <w:lang w:val="en-US" w:eastAsia="zh-CN"/>
              </w:rPr>
              <w:t>PPO</w:t>
            </w:r>
          </w:p>
        </w:tc>
        <w:tc>
          <w:tcPr>
            <w:tcW w:w="2410" w:type="dxa"/>
          </w:tcPr>
          <w:p w14:paraId="7F8EE499" w14:textId="61911AC1" w:rsidR="002651D6" w:rsidRDefault="007163C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Opt2 and </w:t>
            </w:r>
            <w:r>
              <w:rPr>
                <w:rFonts w:ascii="Arial" w:eastAsia="宋体" w:hAnsi="Arial" w:cs="Arial" w:hint="eastAsia"/>
                <w:sz w:val="18"/>
                <w:szCs w:val="24"/>
                <w:lang w:val="en-US" w:eastAsia="zh-CN"/>
              </w:rPr>
              <w:t>O</w:t>
            </w:r>
            <w:r>
              <w:rPr>
                <w:rFonts w:ascii="Arial" w:eastAsia="宋体" w:hAnsi="Arial" w:cs="Arial"/>
                <w:sz w:val="18"/>
                <w:szCs w:val="24"/>
                <w:lang w:val="en-US" w:eastAsia="zh-CN"/>
              </w:rPr>
              <w:t>pt3</w:t>
            </w:r>
          </w:p>
        </w:tc>
        <w:tc>
          <w:tcPr>
            <w:tcW w:w="6061" w:type="dxa"/>
          </w:tcPr>
          <w:p w14:paraId="0695A604" w14:textId="52CCEC12" w:rsidR="002651D6" w:rsidRDefault="007163C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We have the same understanding with NEC. The max X can be used for UE-ID calculation without </w:t>
            </w:r>
            <w:r w:rsidRPr="0006360A">
              <w:rPr>
                <w:rFonts w:ascii="Arial" w:eastAsia="宋体" w:hAnsi="Arial" w:cs="Arial"/>
                <w:sz w:val="18"/>
                <w:szCs w:val="18"/>
                <w:lang w:eastAsia="zh-CN"/>
              </w:rPr>
              <w:t>differentiat</w:t>
            </w:r>
            <w:r>
              <w:rPr>
                <w:rFonts w:ascii="Arial" w:eastAsia="宋体" w:hAnsi="Arial" w:cs="Arial"/>
                <w:sz w:val="18"/>
                <w:szCs w:val="18"/>
                <w:lang w:eastAsia="zh-CN"/>
              </w:rPr>
              <w:t xml:space="preserve">ing </w:t>
            </w:r>
            <w:r>
              <w:rPr>
                <w:rFonts w:ascii="Arial" w:eastAsia="宋体" w:hAnsi="Arial" w:cs="Arial"/>
                <w:sz w:val="18"/>
                <w:szCs w:val="24"/>
                <w:lang w:val="en-US" w:eastAsia="zh-CN"/>
              </w:rPr>
              <w:t>DRX or eDRX and whether supporting PEI or not. Option 3 is the simplest way.</w:t>
            </w:r>
          </w:p>
          <w:p w14:paraId="27E4B546" w14:textId="4A6543D7" w:rsidR="007163C1" w:rsidRDefault="007163C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We can also accept to reuse the principle for PEI, i.e., use different X values for eDRX and non-eDRX case.</w:t>
            </w:r>
          </w:p>
        </w:tc>
      </w:tr>
      <w:tr w:rsidR="002651D6" w14:paraId="4F5B52B6" w14:textId="77777777">
        <w:trPr>
          <w:jc w:val="center"/>
        </w:trPr>
        <w:tc>
          <w:tcPr>
            <w:tcW w:w="1384" w:type="dxa"/>
          </w:tcPr>
          <w:p w14:paraId="1D8A04F4" w14:textId="2FA3EC8D" w:rsidR="002651D6" w:rsidRDefault="007F6D1A">
            <w:pPr>
              <w:spacing w:before="60" w:after="0"/>
              <w:rPr>
                <w:rFonts w:ascii="Arial" w:eastAsiaTheme="minorEastAsia" w:hAnsi="Arial" w:cs="Arial"/>
                <w:sz w:val="18"/>
                <w:szCs w:val="24"/>
                <w:lang w:val="en-US" w:eastAsia="ko-KR"/>
              </w:rPr>
            </w:pPr>
            <w:r>
              <w:rPr>
                <w:rFonts w:ascii="Arial" w:eastAsiaTheme="minorEastAsia" w:hAnsi="Arial" w:cs="Arial"/>
                <w:sz w:val="18"/>
                <w:szCs w:val="24"/>
                <w:lang w:val="en-US" w:eastAsia="ko-KR"/>
              </w:rPr>
              <w:t>Ericsson</w:t>
            </w:r>
          </w:p>
        </w:tc>
        <w:tc>
          <w:tcPr>
            <w:tcW w:w="2410" w:type="dxa"/>
          </w:tcPr>
          <w:p w14:paraId="52ECBAAA" w14:textId="77777777" w:rsidR="002651D6" w:rsidRDefault="002651D6">
            <w:pPr>
              <w:spacing w:before="60" w:after="0"/>
              <w:rPr>
                <w:rFonts w:ascii="Arial" w:eastAsiaTheme="minorEastAsia" w:hAnsi="Arial" w:cs="Arial"/>
                <w:sz w:val="18"/>
                <w:szCs w:val="24"/>
                <w:lang w:val="en-US" w:eastAsia="ko-KR"/>
              </w:rPr>
            </w:pPr>
          </w:p>
        </w:tc>
        <w:tc>
          <w:tcPr>
            <w:tcW w:w="6061" w:type="dxa"/>
          </w:tcPr>
          <w:p w14:paraId="109E4593" w14:textId="508B429F" w:rsidR="002651D6"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In legacy X depends on whether eDRX and/or PEI </w:t>
            </w:r>
            <w:r w:rsidR="000612E4">
              <w:rPr>
                <w:rFonts w:ascii="Arial" w:eastAsiaTheme="minorEastAsia" w:hAnsi="Arial" w:cs="Arial"/>
                <w:sz w:val="18"/>
                <w:szCs w:val="24"/>
                <w:lang w:val="en-US" w:eastAsia="ko-KR"/>
              </w:rPr>
              <w:t>are</w:t>
            </w:r>
            <w:r>
              <w:rPr>
                <w:rFonts w:ascii="Arial" w:eastAsiaTheme="minorEastAsia" w:hAnsi="Arial" w:cs="Arial"/>
                <w:sz w:val="18"/>
                <w:szCs w:val="24"/>
                <w:lang w:val="en-US" w:eastAsia="ko-KR"/>
              </w:rPr>
              <w:t xml:space="preserve"> configured, i.e. we wonder why we discuss to deviate from that rule, i.e. what is the benefit? </w:t>
            </w:r>
            <w:r w:rsidR="00E71425">
              <w:rPr>
                <w:rFonts w:ascii="Arial" w:eastAsiaTheme="minorEastAsia" w:hAnsi="Arial" w:cs="Arial"/>
                <w:sz w:val="18"/>
                <w:szCs w:val="24"/>
                <w:lang w:val="en-US" w:eastAsia="ko-KR"/>
              </w:rPr>
              <w:t xml:space="preserve">With option 3 the same bits are used for LP-WUS subgrouping, independent whether eDRX/PEI is configured or supported. Given that the AMF is required to randomize the 5G-TMSI we are not sure whether it matters that UEs use different bits of the 5G-S-TMSI for LP-WUS subgrouping. </w:t>
            </w:r>
          </w:p>
          <w:p w14:paraId="5D89F33C" w14:textId="77777777" w:rsidR="000612E4"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This discussion also impacts RAN3, i.e. when both eDRX and PEI are not used, then the legacy UE_ID of 20 bits could be used. </w:t>
            </w:r>
          </w:p>
          <w:p w14:paraId="4F8ED805" w14:textId="77777777" w:rsidR="007957F6" w:rsidRDefault="007957F6">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In our understanding the signalled UE_ID depends on the gNB configuration and UE capability</w:t>
            </w:r>
            <w:r w:rsidR="000612E4">
              <w:rPr>
                <w:rFonts w:ascii="Arial" w:eastAsiaTheme="minorEastAsia" w:hAnsi="Arial" w:cs="Arial"/>
                <w:sz w:val="18"/>
                <w:szCs w:val="24"/>
                <w:lang w:val="en-US" w:eastAsia="ko-KR"/>
              </w:rPr>
              <w:t xml:space="preserve"> e.g. when UE-ID based subgrouping is configured in the gNB and supported by the UE then UE-ID based subgrouping is assumed to be used (unless UE has CN-assigned subgroup ID and CN-assigned subgrouping is configured in the gNB). The same applies to eDRX, i.e. eDRX is assumed to be used when gNB allows eDRX and UE has eDRX cycle configured. A UE implementation could decide to use normal DRX, but it is not assumed to do so, i.e. the same applies to PEI, i.e. the UE can always monitor PEI directly. </w:t>
            </w:r>
          </w:p>
          <w:p w14:paraId="537085E1" w14:textId="77777777" w:rsidR="00F5523E" w:rsidRDefault="00F5523E">
            <w:pPr>
              <w:rPr>
                <w:rFonts w:ascii="Arial" w:eastAsiaTheme="minorEastAsia" w:hAnsi="Arial" w:cs="Arial"/>
                <w:sz w:val="18"/>
                <w:szCs w:val="24"/>
                <w:lang w:val="en-US" w:eastAsia="ko-KR"/>
              </w:rPr>
            </w:pPr>
            <w:r>
              <w:rPr>
                <w:rFonts w:ascii="Arial" w:eastAsiaTheme="minorEastAsia" w:hAnsi="Arial" w:cs="Arial"/>
                <w:sz w:val="18"/>
                <w:szCs w:val="24"/>
                <w:lang w:val="en-US" w:eastAsia="ko-KR"/>
              </w:rPr>
              <w:t xml:space="preserve">NOTE: PEI can be configured with 1 subgroup, i.e. Np = 1 is not an indication that PEI is not configured. When Np = 1, the UE can monitor PEI (and not be prepared to receive paging PDSCH and save power) but there is no benefit of subgrouping. </w:t>
            </w:r>
          </w:p>
          <w:p w14:paraId="5EC1E42C" w14:textId="06115775" w:rsidR="007803B7" w:rsidRDefault="007803B7" w:rsidP="007803B7">
            <w:pPr>
              <w:spacing w:before="100" w:beforeAutospacing="1" w:after="100" w:afterAutospacing="1"/>
              <w:jc w:val="both"/>
              <w:rPr>
                <w:rFonts w:ascii="Arial" w:eastAsiaTheme="minorEastAsia" w:hAnsi="Arial" w:cs="Arial"/>
                <w:sz w:val="18"/>
                <w:szCs w:val="24"/>
                <w:lang w:val="en-US" w:eastAsia="ko-KR"/>
              </w:rPr>
            </w:pPr>
            <w:r>
              <w:rPr>
                <w:rFonts w:ascii="Arial" w:eastAsiaTheme="minorEastAsia" w:hAnsi="Arial" w:cs="Arial"/>
                <w:sz w:val="18"/>
                <w:szCs w:val="24"/>
                <w:lang w:val="en-US" w:eastAsia="ko-KR"/>
              </w:rPr>
              <w:t>About “eDRX is applied”: f</w:t>
            </w:r>
            <w:r w:rsidRPr="007570D1">
              <w:rPr>
                <w:rFonts w:ascii="Arial" w:eastAsiaTheme="minorEastAsia" w:hAnsi="Arial" w:cs="Arial"/>
                <w:sz w:val="18"/>
                <w:szCs w:val="24"/>
                <w:lang w:val="en-US" w:eastAsia="ko-KR"/>
              </w:rPr>
              <w:t>or eDRX both “UE operates in eDRX” and “eDRX is applied”</w:t>
            </w:r>
            <w:r>
              <w:rPr>
                <w:rFonts w:ascii="Arial" w:eastAsiaTheme="minorEastAsia" w:hAnsi="Arial" w:cs="Arial"/>
                <w:sz w:val="18"/>
                <w:szCs w:val="24"/>
                <w:lang w:val="en-US" w:eastAsia="ko-KR"/>
              </w:rPr>
              <w:t xml:space="preserve"> is used in 38.304 (unfortunately)</w:t>
            </w:r>
            <w:r w:rsidRPr="007570D1">
              <w:rPr>
                <w:rFonts w:ascii="Arial" w:eastAsiaTheme="minorEastAsia" w:hAnsi="Arial" w:cs="Arial"/>
                <w:sz w:val="18"/>
                <w:szCs w:val="24"/>
                <w:lang w:val="en-US" w:eastAsia="ko-KR"/>
              </w:rPr>
              <w:t>. The term “UE operates in eDRX” is defined in section 7.4 and therefore is</w:t>
            </w:r>
            <w:r>
              <w:rPr>
                <w:rFonts w:ascii="Arial" w:eastAsiaTheme="minorEastAsia" w:hAnsi="Arial" w:cs="Arial"/>
                <w:sz w:val="18"/>
                <w:szCs w:val="24"/>
                <w:lang w:val="en-US" w:eastAsia="ko-KR"/>
              </w:rPr>
              <w:t xml:space="preserve"> perhaps</w:t>
            </w:r>
            <w:r w:rsidRPr="007570D1">
              <w:rPr>
                <w:rFonts w:ascii="Arial" w:eastAsiaTheme="minorEastAsia" w:hAnsi="Arial" w:cs="Arial"/>
                <w:sz w:val="18"/>
                <w:szCs w:val="24"/>
                <w:lang w:val="en-US" w:eastAsia="ko-KR"/>
              </w:rPr>
              <w:t xml:space="preserve"> preferred.</w:t>
            </w:r>
          </w:p>
        </w:tc>
      </w:tr>
      <w:tr w:rsidR="002651D6" w14:paraId="02E3C84D" w14:textId="77777777">
        <w:trPr>
          <w:jc w:val="center"/>
        </w:trPr>
        <w:tc>
          <w:tcPr>
            <w:tcW w:w="1384" w:type="dxa"/>
          </w:tcPr>
          <w:p w14:paraId="7D80EB14" w14:textId="0E9B4377" w:rsidR="002651D6" w:rsidRDefault="00CA409B">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Apple</w:t>
            </w:r>
          </w:p>
        </w:tc>
        <w:tc>
          <w:tcPr>
            <w:tcW w:w="2410" w:type="dxa"/>
          </w:tcPr>
          <w:p w14:paraId="55C74BBC" w14:textId="3116D826" w:rsidR="002651D6" w:rsidRDefault="00CA409B">
            <w:pPr>
              <w:spacing w:before="60" w:after="0"/>
              <w:rPr>
                <w:rFonts w:ascii="Arial" w:eastAsia="宋体" w:hAnsi="Arial" w:cs="Arial"/>
                <w:sz w:val="18"/>
                <w:szCs w:val="24"/>
                <w:lang w:eastAsia="zh-CN"/>
              </w:rPr>
            </w:pPr>
            <w:r>
              <w:rPr>
                <w:rFonts w:ascii="Arial" w:eastAsia="宋体" w:hAnsi="Arial" w:cs="Arial"/>
                <w:sz w:val="18"/>
                <w:szCs w:val="24"/>
                <w:lang w:eastAsia="zh-CN"/>
              </w:rPr>
              <w:t xml:space="preserve">Option </w:t>
            </w:r>
            <w:r w:rsidR="00F3784D">
              <w:rPr>
                <w:rFonts w:ascii="Arial" w:eastAsia="宋体" w:hAnsi="Arial" w:cs="Arial"/>
                <w:sz w:val="18"/>
                <w:szCs w:val="24"/>
                <w:lang w:eastAsia="zh-CN"/>
              </w:rPr>
              <w:t>2 or Option 3</w:t>
            </w:r>
          </w:p>
        </w:tc>
        <w:tc>
          <w:tcPr>
            <w:tcW w:w="6061" w:type="dxa"/>
          </w:tcPr>
          <w:p w14:paraId="59B153AC" w14:textId="4A943E7B" w:rsidR="002651D6" w:rsidRDefault="00EF4E7D">
            <w:pPr>
              <w:spacing w:before="60" w:after="0"/>
              <w:rPr>
                <w:rFonts w:ascii="Arial" w:eastAsia="宋体" w:hAnsi="Arial" w:cs="Arial"/>
                <w:sz w:val="18"/>
                <w:szCs w:val="24"/>
                <w:lang w:val="en-US" w:eastAsia="zh-CN"/>
              </w:rPr>
            </w:pPr>
            <w:r w:rsidRPr="00EF4E7D">
              <w:rPr>
                <w:rFonts w:ascii="Arial" w:eastAsia="宋体" w:hAnsi="Arial" w:cs="Arial"/>
                <w:sz w:val="18"/>
                <w:szCs w:val="24"/>
                <w:lang w:eastAsia="zh-CN"/>
              </w:rPr>
              <w:t>For the X value, we can consider the design in PEI style that only distinguishes the edrx case (i.e. option 2) or the design in simplest way   (i.e. option 3).</w:t>
            </w:r>
          </w:p>
        </w:tc>
      </w:tr>
      <w:tr w:rsidR="00E46142" w14:paraId="56FCB66C" w14:textId="77777777">
        <w:trPr>
          <w:jc w:val="center"/>
        </w:trPr>
        <w:tc>
          <w:tcPr>
            <w:tcW w:w="1384" w:type="dxa"/>
          </w:tcPr>
          <w:p w14:paraId="7787EB24" w14:textId="1ED2AADE" w:rsidR="00E46142" w:rsidRDefault="00E46142" w:rsidP="00E46142">
            <w:pPr>
              <w:spacing w:before="60" w:after="0"/>
              <w:rPr>
                <w:rFonts w:ascii="Arial" w:eastAsiaTheme="minorEastAsia" w:hAnsi="Arial" w:cs="Arial"/>
                <w:sz w:val="18"/>
                <w:szCs w:val="24"/>
                <w:lang w:eastAsia="ko-KR"/>
              </w:rPr>
            </w:pPr>
            <w:r>
              <w:rPr>
                <w:rFonts w:ascii="Arial" w:eastAsia="宋体" w:hAnsi="Arial" w:cs="Arial"/>
                <w:sz w:val="18"/>
                <w:szCs w:val="24"/>
                <w:lang w:eastAsia="zh-CN"/>
              </w:rPr>
              <w:t>Huawei/HiSilicon</w:t>
            </w:r>
          </w:p>
        </w:tc>
        <w:tc>
          <w:tcPr>
            <w:tcW w:w="2410" w:type="dxa"/>
          </w:tcPr>
          <w:p w14:paraId="3454B4A0" w14:textId="12F1D208" w:rsidR="00E46142" w:rsidRDefault="00E46142" w:rsidP="00E46142">
            <w:pPr>
              <w:spacing w:before="60" w:after="0"/>
              <w:rPr>
                <w:rFonts w:ascii="Arial" w:eastAsia="宋体" w:hAnsi="Arial" w:cs="Arial"/>
                <w:sz w:val="18"/>
                <w:szCs w:val="24"/>
                <w:lang w:eastAsia="zh-CN"/>
              </w:rPr>
            </w:pPr>
            <w:r>
              <w:rPr>
                <w:rFonts w:ascii="Arial" w:eastAsia="宋体" w:hAnsi="Arial" w:cs="Arial"/>
                <w:sz w:val="18"/>
                <w:szCs w:val="24"/>
                <w:lang w:eastAsia="zh-CN"/>
              </w:rPr>
              <w:t>Option 2</w:t>
            </w:r>
          </w:p>
        </w:tc>
        <w:tc>
          <w:tcPr>
            <w:tcW w:w="6061" w:type="dxa"/>
          </w:tcPr>
          <w:p w14:paraId="30A221F0" w14:textId="6213260A" w:rsidR="00E46142" w:rsidRDefault="00E46142" w:rsidP="00E46142">
            <w:pPr>
              <w:spacing w:before="60" w:after="0"/>
              <w:rPr>
                <w:rFonts w:ascii="Arial" w:eastAsia="宋体" w:hAnsi="Arial" w:cs="Arial"/>
                <w:sz w:val="18"/>
                <w:szCs w:val="24"/>
                <w:lang w:val="en-US" w:eastAsia="zh-CN"/>
              </w:rPr>
            </w:pPr>
            <w:r>
              <w:rPr>
                <w:rFonts w:ascii="Arial" w:eastAsia="宋体" w:hAnsi="Arial" w:cs="Arial"/>
                <w:sz w:val="18"/>
                <w:szCs w:val="24"/>
                <w:lang w:eastAsia="zh-CN"/>
              </w:rPr>
              <w:t>As RAN3 most likely will extend the UE Identity index value to 20 bits, and following the PEI’s specification for DRX and eDRX, option 2 is preferred.</w:t>
            </w:r>
          </w:p>
        </w:tc>
      </w:tr>
      <w:tr w:rsidR="00122E5D" w14:paraId="20145242" w14:textId="77777777">
        <w:trPr>
          <w:jc w:val="center"/>
        </w:trPr>
        <w:tc>
          <w:tcPr>
            <w:tcW w:w="1384" w:type="dxa"/>
          </w:tcPr>
          <w:p w14:paraId="37EF3CF4" w14:textId="65B56405" w:rsidR="00122E5D" w:rsidRDefault="00122E5D" w:rsidP="00122E5D">
            <w:pPr>
              <w:spacing w:before="60" w:after="0"/>
              <w:jc w:val="center"/>
              <w:rPr>
                <w:rFonts w:ascii="Arial" w:eastAsia="宋体" w:hAnsi="Arial" w:cs="Arial"/>
                <w:sz w:val="18"/>
                <w:szCs w:val="18"/>
                <w:lang w:eastAsia="zh-CN"/>
              </w:rPr>
            </w:pPr>
            <w:r>
              <w:rPr>
                <w:rFonts w:ascii="Arial" w:eastAsia="宋体" w:hAnsi="Arial" w:cs="Arial"/>
                <w:sz w:val="18"/>
                <w:szCs w:val="24"/>
                <w:lang w:val="en-US" w:eastAsia="zh-CN"/>
              </w:rPr>
              <w:t>Lenovo</w:t>
            </w:r>
          </w:p>
        </w:tc>
        <w:tc>
          <w:tcPr>
            <w:tcW w:w="2410" w:type="dxa"/>
          </w:tcPr>
          <w:p w14:paraId="70022FCF" w14:textId="7ACB10CB" w:rsidR="00122E5D" w:rsidRDefault="00122E5D" w:rsidP="00122E5D">
            <w:pPr>
              <w:spacing w:before="60" w:after="0"/>
              <w:rPr>
                <w:rFonts w:ascii="Arial" w:eastAsia="宋体" w:hAnsi="Arial" w:cs="Arial"/>
                <w:sz w:val="18"/>
                <w:szCs w:val="18"/>
                <w:lang w:eastAsia="zh-CN"/>
              </w:rPr>
            </w:pPr>
            <w:r>
              <w:rPr>
                <w:rFonts w:ascii="Arial" w:eastAsia="宋体" w:hAnsi="Arial" w:cs="Arial"/>
                <w:sz w:val="18"/>
                <w:szCs w:val="24"/>
                <w:lang w:val="en-US" w:eastAsia="zh-CN"/>
              </w:rPr>
              <w:t>Opt 2 or Opt 3</w:t>
            </w:r>
          </w:p>
        </w:tc>
        <w:tc>
          <w:tcPr>
            <w:tcW w:w="6061" w:type="dxa"/>
          </w:tcPr>
          <w:p w14:paraId="1EF109DE" w14:textId="5B503B0C" w:rsidR="00122E5D" w:rsidRDefault="00122E5D" w:rsidP="00122E5D">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We think all three options would work but we do not see the need to differentiate on the basis of Np since this value is already included in the formula and that implicitly addresses the different cases of Np. So, we think Opt 1 can be precluded. Additionally, since we have previously agreed to take PEI as a baseline, we have a slight preference for option 2 but we are also okay with opt 3 for its simplicity. </w:t>
            </w:r>
          </w:p>
        </w:tc>
      </w:tr>
      <w:tr w:rsidR="00122E5D" w14:paraId="769F53E0" w14:textId="77777777">
        <w:trPr>
          <w:jc w:val="center"/>
        </w:trPr>
        <w:tc>
          <w:tcPr>
            <w:tcW w:w="1384" w:type="dxa"/>
          </w:tcPr>
          <w:p w14:paraId="46A461D4" w14:textId="641D062C" w:rsidR="00122E5D" w:rsidRPr="008753B5" w:rsidRDefault="008753B5" w:rsidP="00122E5D">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Samsung</w:t>
            </w:r>
          </w:p>
        </w:tc>
        <w:tc>
          <w:tcPr>
            <w:tcW w:w="2410" w:type="dxa"/>
          </w:tcPr>
          <w:p w14:paraId="2B49D02B" w14:textId="37678F6D" w:rsidR="00122E5D" w:rsidRPr="008753B5" w:rsidRDefault="008753B5" w:rsidP="00122E5D">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Opt 2 or Opt 3</w:t>
            </w:r>
          </w:p>
        </w:tc>
        <w:tc>
          <w:tcPr>
            <w:tcW w:w="6061" w:type="dxa"/>
          </w:tcPr>
          <w:p w14:paraId="49C3C668" w14:textId="585EB911" w:rsidR="00122E5D" w:rsidRPr="008753B5" w:rsidRDefault="008753B5" w:rsidP="00322476">
            <w:pPr>
              <w:spacing w:before="60" w:after="0"/>
              <w:rPr>
                <w:rFonts w:ascii="Arial" w:eastAsiaTheme="minorEastAsia" w:hAnsi="Arial" w:cs="Arial"/>
                <w:sz w:val="18"/>
                <w:szCs w:val="24"/>
                <w:lang w:val="en-US" w:eastAsia="ko-KR"/>
              </w:rPr>
            </w:pPr>
            <w:r w:rsidRPr="008753B5">
              <w:rPr>
                <w:rFonts w:ascii="Arial" w:eastAsiaTheme="minorEastAsia" w:hAnsi="Arial" w:cs="Arial"/>
                <w:sz w:val="18"/>
                <w:szCs w:val="24"/>
                <w:lang w:val="en-US" w:eastAsia="ko-KR"/>
              </w:rPr>
              <w:t xml:space="preserve">We concur with NEC and Apple in adopting a </w:t>
            </w:r>
            <w:r>
              <w:rPr>
                <w:rFonts w:ascii="Arial" w:eastAsiaTheme="minorEastAsia" w:hAnsi="Arial" w:cs="Arial"/>
                <w:sz w:val="18"/>
                <w:szCs w:val="24"/>
                <w:lang w:val="en-US" w:eastAsia="ko-KR"/>
              </w:rPr>
              <w:t>simpler</w:t>
            </w:r>
            <w:r w:rsidRPr="008753B5">
              <w:rPr>
                <w:rFonts w:ascii="Arial" w:eastAsiaTheme="minorEastAsia" w:hAnsi="Arial" w:cs="Arial"/>
                <w:sz w:val="18"/>
                <w:szCs w:val="24"/>
                <w:lang w:val="en-US" w:eastAsia="ko-KR"/>
              </w:rPr>
              <w:t xml:space="preserve"> approach or </w:t>
            </w:r>
            <w:r w:rsidR="00322476">
              <w:rPr>
                <w:rFonts w:ascii="Arial" w:eastAsiaTheme="minorEastAsia" w:hAnsi="Arial" w:cs="Arial"/>
                <w:sz w:val="18"/>
                <w:szCs w:val="24"/>
                <w:lang w:val="en-US" w:eastAsia="ko-KR"/>
              </w:rPr>
              <w:t xml:space="preserve">following </w:t>
            </w:r>
            <w:r w:rsidRPr="008753B5">
              <w:rPr>
                <w:rFonts w:ascii="Arial" w:eastAsiaTheme="minorEastAsia" w:hAnsi="Arial" w:cs="Arial"/>
                <w:sz w:val="18"/>
                <w:szCs w:val="24"/>
                <w:lang w:val="en-US" w:eastAsia="ko-KR"/>
              </w:rPr>
              <w:t xml:space="preserve">the design </w:t>
            </w:r>
            <w:r>
              <w:rPr>
                <w:rFonts w:ascii="Arial" w:eastAsiaTheme="minorEastAsia" w:hAnsi="Arial" w:cs="Arial"/>
                <w:sz w:val="18"/>
                <w:szCs w:val="24"/>
                <w:lang w:val="en-US" w:eastAsia="ko-KR"/>
              </w:rPr>
              <w:t>based on</w:t>
            </w:r>
            <w:r w:rsidRPr="008753B5">
              <w:rPr>
                <w:rFonts w:ascii="Arial" w:eastAsiaTheme="minorEastAsia" w:hAnsi="Arial" w:cs="Arial"/>
                <w:sz w:val="18"/>
                <w:szCs w:val="24"/>
                <w:lang w:val="en-US" w:eastAsia="ko-KR"/>
              </w:rPr>
              <w:t xml:space="preserve"> PEI.</w:t>
            </w:r>
          </w:p>
        </w:tc>
      </w:tr>
      <w:tr w:rsidR="00D314BF" w14:paraId="24CD588A" w14:textId="77777777">
        <w:trPr>
          <w:jc w:val="center"/>
        </w:trPr>
        <w:tc>
          <w:tcPr>
            <w:tcW w:w="1384" w:type="dxa"/>
          </w:tcPr>
          <w:p w14:paraId="5961BF3F" w14:textId="7C9E491C" w:rsidR="00D314BF" w:rsidRDefault="00D314BF" w:rsidP="00D314BF">
            <w:pPr>
              <w:spacing w:before="60" w:after="0"/>
              <w:rPr>
                <w:rFonts w:ascii="Arial" w:eastAsia="宋体" w:hAnsi="Arial" w:cs="Arial"/>
                <w:sz w:val="18"/>
                <w:szCs w:val="24"/>
                <w:lang w:val="en-US" w:eastAsia="zh-CN"/>
              </w:rPr>
            </w:pPr>
            <w:r>
              <w:rPr>
                <w:rFonts w:ascii="Arial" w:eastAsia="宋体" w:hAnsi="Arial" w:hint="eastAsia"/>
                <w:sz w:val="18"/>
                <w:szCs w:val="24"/>
                <w:lang w:eastAsia="zh-CN"/>
              </w:rPr>
              <w:t>vivo</w:t>
            </w:r>
          </w:p>
        </w:tc>
        <w:tc>
          <w:tcPr>
            <w:tcW w:w="2410" w:type="dxa"/>
          </w:tcPr>
          <w:p w14:paraId="15F2ABEE" w14:textId="5F67AF21" w:rsidR="00D314BF" w:rsidRDefault="00D314BF" w:rsidP="00D314BF">
            <w:pPr>
              <w:spacing w:before="60" w:after="0"/>
              <w:rPr>
                <w:rFonts w:ascii="Arial" w:eastAsia="宋体" w:hAnsi="Arial" w:cs="Arial"/>
                <w:sz w:val="18"/>
                <w:szCs w:val="24"/>
                <w:lang w:val="en-US" w:eastAsia="zh-CN"/>
              </w:rPr>
            </w:pPr>
            <w:r>
              <w:rPr>
                <w:rFonts w:ascii="Arial" w:eastAsia="宋体" w:hAnsi="Arial" w:hint="eastAsia"/>
                <w:sz w:val="18"/>
                <w:szCs w:val="24"/>
                <w:lang w:eastAsia="zh-CN"/>
              </w:rPr>
              <w:t>Option 2 or Option 1 with some modification</w:t>
            </w:r>
          </w:p>
        </w:tc>
        <w:tc>
          <w:tcPr>
            <w:tcW w:w="6061" w:type="dxa"/>
          </w:tcPr>
          <w:p w14:paraId="27B67DD9" w14:textId="00A7F3D2" w:rsidR="00D314BF" w:rsidRDefault="00D314BF" w:rsidP="00D314BF">
            <w:pPr>
              <w:spacing w:after="0" w:line="276" w:lineRule="auto"/>
              <w:rPr>
                <w:rFonts w:eastAsia="宋体"/>
                <w:lang w:eastAsia="zh-CN"/>
              </w:rPr>
            </w:pPr>
            <w:r>
              <w:rPr>
                <w:rFonts w:eastAsia="宋体"/>
                <w:lang w:eastAsia="zh-CN"/>
              </w:rPr>
              <w:t>S</w:t>
            </w:r>
            <w:r>
              <w:rPr>
                <w:rFonts w:eastAsia="宋体" w:hint="eastAsia"/>
                <w:lang w:eastAsia="zh-CN"/>
              </w:rPr>
              <w:t>ince the UE_ID is not only used for the subgrouping calculation in UE side, it will</w:t>
            </w:r>
            <w:r w:rsidR="00903555">
              <w:rPr>
                <w:rFonts w:eastAsia="宋体" w:hint="eastAsia"/>
                <w:lang w:eastAsia="zh-CN"/>
              </w:rPr>
              <w:t xml:space="preserve"> also</w:t>
            </w:r>
            <w:r>
              <w:rPr>
                <w:rFonts w:eastAsia="宋体" w:hint="eastAsia"/>
                <w:lang w:eastAsia="zh-CN"/>
              </w:rPr>
              <w:t xml:space="preserve"> be included in the interface from AMF to gNB for CN </w:t>
            </w:r>
            <w:r>
              <w:rPr>
                <w:rFonts w:eastAsia="宋体" w:hint="eastAsia"/>
                <w:lang w:eastAsia="zh-CN"/>
              </w:rPr>
              <w:lastRenderedPageBreak/>
              <w:t>paging, from anchor gNB to other gNBs for Xn paging, or from CU to DU for F1 paging</w:t>
            </w:r>
            <w:r w:rsidR="00903555">
              <w:rPr>
                <w:rFonts w:eastAsia="宋体"/>
                <w:lang w:eastAsia="zh-CN"/>
              </w:rPr>
              <w:t xml:space="preserve"> in RAN3. Thus,</w:t>
            </w:r>
            <w:r>
              <w:rPr>
                <w:rFonts w:eastAsia="宋体" w:hint="eastAsia"/>
                <w:lang w:eastAsia="zh-CN"/>
              </w:rPr>
              <w:t xml:space="preserve"> these UE_ID should be designed with same principle. </w:t>
            </w:r>
            <w:r>
              <w:rPr>
                <w:rFonts w:eastAsia="宋体"/>
                <w:lang w:eastAsia="zh-CN"/>
              </w:rPr>
              <w:t>C</w:t>
            </w:r>
            <w:r>
              <w:rPr>
                <w:rFonts w:eastAsia="宋体" w:hint="eastAsia"/>
                <w:lang w:eastAsia="zh-CN"/>
              </w:rPr>
              <w:t>onsidering whether the Np is 1 or not is related to both whether UE supports PEI and whether the cell sent paging is configured with the PEI, for the CN paging or Xn Paging, the AMF or anchor gNB doesn</w:t>
            </w:r>
            <w:r>
              <w:rPr>
                <w:rFonts w:eastAsia="宋体"/>
                <w:lang w:eastAsia="zh-CN"/>
              </w:rPr>
              <w:t>’</w:t>
            </w:r>
            <w:r>
              <w:rPr>
                <w:rFonts w:eastAsia="宋体" w:hint="eastAsia"/>
                <w:lang w:eastAsia="zh-CN"/>
              </w:rPr>
              <w:t>t know whether the paging cell is configured with PEI or not.</w:t>
            </w:r>
          </w:p>
          <w:p w14:paraId="1F06C726" w14:textId="7CB6C9A2" w:rsidR="00D314BF" w:rsidRDefault="00903555" w:rsidP="00D314BF">
            <w:pPr>
              <w:spacing w:after="0" w:line="276" w:lineRule="auto"/>
              <w:rPr>
                <w:rFonts w:eastAsia="宋体"/>
                <w:lang w:eastAsia="zh-CN"/>
              </w:rPr>
            </w:pPr>
            <w:r>
              <w:rPr>
                <w:rFonts w:eastAsia="宋体"/>
                <w:lang w:eastAsia="zh-CN"/>
              </w:rPr>
              <w:t>In short,</w:t>
            </w:r>
            <w:r w:rsidR="00D314BF">
              <w:rPr>
                <w:rFonts w:eastAsia="宋体" w:hint="eastAsia"/>
                <w:lang w:eastAsia="zh-CN"/>
              </w:rPr>
              <w:t xml:space="preserve"> for simplicity, we could just using the Option2, or </w:t>
            </w:r>
            <w:r>
              <w:rPr>
                <w:rFonts w:eastAsia="宋体"/>
                <w:lang w:eastAsia="zh-CN"/>
              </w:rPr>
              <w:t xml:space="preserve">the </w:t>
            </w:r>
            <w:r w:rsidR="00D314BF">
              <w:rPr>
                <w:rFonts w:eastAsia="宋体" w:hint="eastAsia"/>
                <w:lang w:eastAsia="zh-CN"/>
              </w:rPr>
              <w:t xml:space="preserve">Option 1 </w:t>
            </w:r>
            <w:r w:rsidR="00D314BF">
              <w:rPr>
                <w:rFonts w:eastAsia="宋体"/>
                <w:lang w:eastAsia="zh-CN"/>
              </w:rPr>
              <w:t>with</w:t>
            </w:r>
            <w:r w:rsidR="00D314BF">
              <w:rPr>
                <w:rFonts w:eastAsia="宋体" w:hint="eastAsia"/>
                <w:lang w:eastAsia="zh-CN"/>
              </w:rPr>
              <w:t xml:space="preserve"> the following modification:</w:t>
            </w:r>
          </w:p>
          <w:p w14:paraId="6212C40F" w14:textId="77777777" w:rsidR="00D314BF" w:rsidRPr="00C979BE" w:rsidRDefault="00D314BF" w:rsidP="00D314BF">
            <w:pPr>
              <w:pStyle w:val="af9"/>
              <w:numPr>
                <w:ilvl w:val="0"/>
                <w:numId w:val="6"/>
              </w:numPr>
              <w:spacing w:beforeLines="50" w:before="120"/>
              <w:rPr>
                <w:rFonts w:ascii="Times New Roman" w:eastAsia="宋体" w:hAnsi="Times New Roman" w:cs="Times New Roman"/>
              </w:rPr>
            </w:pPr>
            <w:r w:rsidRPr="00C979BE">
              <w:rPr>
                <w:rFonts w:ascii="Times New Roman" w:eastAsia="宋体" w:hAnsi="Times New Roman" w:cs="Times New Roman"/>
                <w:b/>
                <w:bCs/>
              </w:rPr>
              <w:t xml:space="preserve">Option 1: X is depended on if eDRX is applied and </w:t>
            </w:r>
            <w:r>
              <w:rPr>
                <w:rFonts w:ascii="Times New Roman" w:eastAsia="宋体" w:hAnsi="Times New Roman" w:cs="Times New Roman" w:hint="eastAsia"/>
                <w:b/>
                <w:bCs/>
              </w:rPr>
              <w:t>different cases of Np</w:t>
            </w:r>
            <w:r w:rsidRPr="00C979BE">
              <w:rPr>
                <w:rFonts w:ascii="Times New Roman" w:eastAsia="宋体" w:hAnsi="Times New Roman" w:cs="Times New Roman"/>
                <w:b/>
                <w:bCs/>
              </w:rPr>
              <w:t>.</w:t>
            </w:r>
          </w:p>
          <w:p w14:paraId="04F869B1" w14:textId="77777777" w:rsidR="00D314BF" w:rsidRPr="005F6756" w:rsidRDefault="00D314BF" w:rsidP="00D314BF">
            <w:pPr>
              <w:ind w:firstLineChars="400" w:firstLine="800"/>
              <w:rPr>
                <w:rFonts w:eastAsia="宋体"/>
              </w:rPr>
            </w:pPr>
            <w:r w:rsidRPr="005F6756">
              <w:rPr>
                <w:rFonts w:eastAsia="宋体"/>
              </w:rPr>
              <w:t xml:space="preserve">If eDRX is not applied </w:t>
            </w:r>
            <w:r w:rsidRPr="00F6484A">
              <w:rPr>
                <w:rFonts w:eastAsia="宋体"/>
                <w:highlight w:val="yellow"/>
              </w:rPr>
              <w:t>and</w:t>
            </w:r>
            <w:r w:rsidRPr="00F6484A">
              <w:rPr>
                <w:rFonts w:eastAsia="宋体" w:hint="eastAsia"/>
                <w:highlight w:val="yellow"/>
                <w:lang w:eastAsia="zh-CN"/>
              </w:rPr>
              <w:t xml:space="preserve"> UE supports PEI</w:t>
            </w:r>
            <w:r w:rsidRPr="005F6756">
              <w:rPr>
                <w:rFonts w:eastAsia="宋体"/>
              </w:rPr>
              <w:t>, X=262144 (256*4*8*32);</w:t>
            </w:r>
          </w:p>
          <w:p w14:paraId="48FB508A" w14:textId="77777777" w:rsidR="00D314BF" w:rsidRPr="005F6756" w:rsidRDefault="00D314BF" w:rsidP="00D314BF">
            <w:pPr>
              <w:ind w:firstLineChars="400" w:firstLine="800"/>
              <w:rPr>
                <w:rFonts w:eastAsia="宋体"/>
              </w:rPr>
            </w:pPr>
            <w:r w:rsidRPr="005F6756">
              <w:rPr>
                <w:rFonts w:eastAsia="宋体"/>
              </w:rPr>
              <w:t xml:space="preserve">If eDRX is not applied and </w:t>
            </w:r>
            <w:r w:rsidRPr="00CB5FA1">
              <w:rPr>
                <w:rFonts w:eastAsia="宋体" w:hint="eastAsia"/>
                <w:highlight w:val="yellow"/>
                <w:lang w:eastAsia="zh-CN"/>
              </w:rPr>
              <w:t xml:space="preserve">UE </w:t>
            </w:r>
            <w:r>
              <w:rPr>
                <w:rFonts w:eastAsia="宋体" w:hint="eastAsia"/>
                <w:highlight w:val="yellow"/>
                <w:lang w:eastAsia="zh-CN"/>
              </w:rPr>
              <w:t xml:space="preserve">doesn't </w:t>
            </w:r>
            <w:r w:rsidRPr="00CB5FA1">
              <w:rPr>
                <w:rFonts w:eastAsia="宋体" w:hint="eastAsia"/>
                <w:highlight w:val="yellow"/>
                <w:lang w:eastAsia="zh-CN"/>
              </w:rPr>
              <w:t>support PEI</w:t>
            </w:r>
            <w:r w:rsidRPr="005F6756">
              <w:rPr>
                <w:rFonts w:eastAsia="宋体"/>
              </w:rPr>
              <w:t xml:space="preserve">, X=32768 (256*4*32); </w:t>
            </w:r>
          </w:p>
          <w:p w14:paraId="6C4DA289" w14:textId="77777777" w:rsidR="00D314BF" w:rsidRPr="005F6756" w:rsidRDefault="00D314BF" w:rsidP="00D314BF">
            <w:pPr>
              <w:ind w:firstLineChars="400" w:firstLine="800"/>
              <w:rPr>
                <w:rFonts w:eastAsia="宋体"/>
              </w:rPr>
            </w:pPr>
            <w:r w:rsidRPr="005F6756">
              <w:rPr>
                <w:rFonts w:eastAsia="宋体"/>
              </w:rPr>
              <w:t xml:space="preserve">If eDRX is applied and </w:t>
            </w:r>
            <w:r w:rsidRPr="00CB5FA1">
              <w:rPr>
                <w:rFonts w:eastAsia="宋体" w:hint="eastAsia"/>
                <w:highlight w:val="yellow"/>
                <w:lang w:eastAsia="zh-CN"/>
              </w:rPr>
              <w:t>UE supports PEI</w:t>
            </w:r>
            <w:r w:rsidRPr="005F6756">
              <w:rPr>
                <w:rFonts w:eastAsia="宋体"/>
              </w:rPr>
              <w:t>, X=1048576(1024*4*8*32);</w:t>
            </w:r>
          </w:p>
          <w:p w14:paraId="79614AE4" w14:textId="77777777" w:rsidR="00D314BF" w:rsidRPr="005F6756" w:rsidRDefault="00D314BF" w:rsidP="00D314BF">
            <w:pPr>
              <w:ind w:firstLineChars="400" w:firstLine="800"/>
              <w:rPr>
                <w:rFonts w:eastAsia="宋体"/>
              </w:rPr>
            </w:pPr>
            <w:r w:rsidRPr="005F6756">
              <w:rPr>
                <w:rFonts w:eastAsia="宋体"/>
              </w:rPr>
              <w:t>If eDRX is applied</w:t>
            </w:r>
            <w:r w:rsidRPr="00C979BE">
              <w:rPr>
                <w:rFonts w:eastAsia="宋体"/>
              </w:rPr>
              <w:t xml:space="preserve"> </w:t>
            </w:r>
            <w:r w:rsidRPr="005F6756">
              <w:rPr>
                <w:rFonts w:eastAsia="宋体"/>
              </w:rPr>
              <w:t xml:space="preserve">and </w:t>
            </w:r>
            <w:r w:rsidRPr="00CB5FA1">
              <w:rPr>
                <w:rFonts w:eastAsia="宋体" w:hint="eastAsia"/>
                <w:highlight w:val="yellow"/>
                <w:lang w:eastAsia="zh-CN"/>
              </w:rPr>
              <w:t xml:space="preserve">UE </w:t>
            </w:r>
            <w:r>
              <w:rPr>
                <w:rFonts w:eastAsia="宋体" w:hint="eastAsia"/>
                <w:highlight w:val="yellow"/>
                <w:lang w:eastAsia="zh-CN"/>
              </w:rPr>
              <w:t xml:space="preserve">doesn't </w:t>
            </w:r>
            <w:r w:rsidRPr="00CB5FA1">
              <w:rPr>
                <w:rFonts w:eastAsia="宋体" w:hint="eastAsia"/>
                <w:highlight w:val="yellow"/>
                <w:lang w:eastAsia="zh-CN"/>
              </w:rPr>
              <w:t>support PEI</w:t>
            </w:r>
            <w:r w:rsidRPr="005F6756">
              <w:rPr>
                <w:rFonts w:eastAsia="宋体"/>
              </w:rPr>
              <w:t>, X=131072(1024*4*32).</w:t>
            </w:r>
          </w:p>
          <w:p w14:paraId="2483070A" w14:textId="08EE5E23" w:rsidR="00D314BF" w:rsidRDefault="00903555" w:rsidP="00D314BF">
            <w:pPr>
              <w:spacing w:after="0" w:line="276" w:lineRule="auto"/>
              <w:rPr>
                <w:rFonts w:eastAsia="宋体"/>
                <w:lang w:eastAsia="zh-CN"/>
              </w:rPr>
            </w:pPr>
            <w:r>
              <w:rPr>
                <w:rFonts w:eastAsia="宋体"/>
                <w:lang w:eastAsia="zh-CN"/>
              </w:rPr>
              <w:t xml:space="preserve">Option 3 is also acceptable is majority companies want this, as it can still work. </w:t>
            </w:r>
          </w:p>
          <w:p w14:paraId="51B1C800" w14:textId="77777777" w:rsidR="00D314BF" w:rsidRDefault="00D314BF" w:rsidP="00D314BF">
            <w:pPr>
              <w:spacing w:after="0" w:line="276" w:lineRule="auto"/>
              <w:rPr>
                <w:rFonts w:eastAsia="宋体"/>
                <w:lang w:eastAsia="zh-CN"/>
              </w:rPr>
            </w:pPr>
          </w:p>
          <w:p w14:paraId="19BA8D59" w14:textId="77777777" w:rsidR="00D314BF" w:rsidRDefault="00D314BF" w:rsidP="00D314BF">
            <w:pPr>
              <w:spacing w:before="60" w:after="0"/>
              <w:rPr>
                <w:rFonts w:ascii="Arial" w:eastAsia="宋体" w:hAnsi="Arial" w:cs="Arial"/>
                <w:sz w:val="18"/>
                <w:szCs w:val="24"/>
                <w:lang w:val="en-US" w:eastAsia="zh-CN"/>
              </w:rPr>
            </w:pPr>
          </w:p>
        </w:tc>
      </w:tr>
      <w:tr w:rsidR="00D314BF" w14:paraId="6D5FFB92" w14:textId="77777777">
        <w:trPr>
          <w:jc w:val="center"/>
        </w:trPr>
        <w:tc>
          <w:tcPr>
            <w:tcW w:w="1384" w:type="dxa"/>
          </w:tcPr>
          <w:p w14:paraId="74CA6B5D" w14:textId="3E5703E4" w:rsidR="00D314BF" w:rsidRPr="001A23D3" w:rsidRDefault="001A23D3" w:rsidP="00D314BF">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lastRenderedPageBreak/>
              <w:t>LGE</w:t>
            </w:r>
          </w:p>
        </w:tc>
        <w:tc>
          <w:tcPr>
            <w:tcW w:w="2410" w:type="dxa"/>
          </w:tcPr>
          <w:p w14:paraId="1485C8B2" w14:textId="2065C25D" w:rsidR="00D314BF" w:rsidRPr="001A23D3" w:rsidRDefault="001A23D3" w:rsidP="00D314BF">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Option 2</w:t>
            </w:r>
          </w:p>
        </w:tc>
        <w:tc>
          <w:tcPr>
            <w:tcW w:w="6061" w:type="dxa"/>
          </w:tcPr>
          <w:p w14:paraId="6B711C85" w14:textId="0E2E2AEB" w:rsidR="00D314BF" w:rsidRPr="001A23D3" w:rsidRDefault="001A23D3" w:rsidP="00D314BF">
            <w:pPr>
              <w:spacing w:before="60" w:after="0"/>
              <w:rPr>
                <w:rFonts w:ascii="Arial" w:eastAsiaTheme="minorEastAsia" w:hAnsi="Arial" w:cs="Arial"/>
                <w:sz w:val="18"/>
                <w:szCs w:val="24"/>
                <w:lang w:val="en-US" w:eastAsia="ko-KR"/>
              </w:rPr>
            </w:pPr>
            <w:r>
              <w:rPr>
                <w:rFonts w:ascii="Arial" w:eastAsiaTheme="minorEastAsia" w:hAnsi="Arial" w:cs="Arial" w:hint="eastAsia"/>
                <w:sz w:val="18"/>
                <w:szCs w:val="24"/>
                <w:lang w:val="en-US" w:eastAsia="ko-KR"/>
              </w:rPr>
              <w:t xml:space="preserve">Adopting the PEI approach appears to be </w:t>
            </w:r>
            <w:r>
              <w:rPr>
                <w:rFonts w:ascii="Arial" w:eastAsiaTheme="minorEastAsia" w:hAnsi="Arial" w:cs="Arial"/>
                <w:sz w:val="18"/>
                <w:szCs w:val="24"/>
                <w:lang w:val="en-US" w:eastAsia="ko-KR"/>
              </w:rPr>
              <w:t>sufficient</w:t>
            </w:r>
            <w:r>
              <w:rPr>
                <w:rFonts w:ascii="Arial" w:eastAsiaTheme="minorEastAsia" w:hAnsi="Arial" w:cs="Arial" w:hint="eastAsia"/>
                <w:sz w:val="18"/>
                <w:szCs w:val="24"/>
                <w:lang w:val="en-US" w:eastAsia="ko-KR"/>
              </w:rPr>
              <w:t xml:space="preserve">, as there is no </w:t>
            </w:r>
            <w:r>
              <w:rPr>
                <w:rFonts w:ascii="Arial" w:eastAsiaTheme="minorEastAsia" w:hAnsi="Arial" w:cs="Arial"/>
                <w:sz w:val="18"/>
                <w:szCs w:val="24"/>
                <w:lang w:val="en-US" w:eastAsia="ko-KR"/>
              </w:rPr>
              <w:t>technical</w:t>
            </w:r>
            <w:r>
              <w:rPr>
                <w:rFonts w:ascii="Arial" w:eastAsiaTheme="minorEastAsia" w:hAnsi="Arial" w:cs="Arial" w:hint="eastAsia"/>
                <w:sz w:val="18"/>
                <w:szCs w:val="24"/>
                <w:lang w:val="en-US" w:eastAsia="ko-KR"/>
              </w:rPr>
              <w:t xml:space="preserve"> </w:t>
            </w:r>
            <w:r>
              <w:rPr>
                <w:rFonts w:ascii="Arial" w:eastAsiaTheme="minorEastAsia" w:hAnsi="Arial" w:cs="Arial"/>
                <w:sz w:val="18"/>
                <w:szCs w:val="24"/>
                <w:lang w:val="en-US" w:eastAsia="ko-KR"/>
              </w:rPr>
              <w:t>justification</w:t>
            </w:r>
            <w:r>
              <w:rPr>
                <w:rFonts w:ascii="Arial" w:eastAsiaTheme="minorEastAsia" w:hAnsi="Arial" w:cs="Arial" w:hint="eastAsia"/>
                <w:sz w:val="18"/>
                <w:szCs w:val="24"/>
                <w:lang w:val="en-US" w:eastAsia="ko-KR"/>
              </w:rPr>
              <w:t xml:space="preserve"> to consider other options.</w:t>
            </w:r>
          </w:p>
        </w:tc>
      </w:tr>
      <w:tr w:rsidR="00D314BF" w14:paraId="64F90F2E" w14:textId="77777777">
        <w:trPr>
          <w:jc w:val="center"/>
        </w:trPr>
        <w:tc>
          <w:tcPr>
            <w:tcW w:w="1384" w:type="dxa"/>
          </w:tcPr>
          <w:p w14:paraId="1643078D" w14:textId="4FDB00B2" w:rsidR="00D314BF" w:rsidRDefault="00D448D1" w:rsidP="00D314BF">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X</w:t>
            </w:r>
            <w:r>
              <w:rPr>
                <w:rFonts w:ascii="Arial" w:eastAsia="宋体" w:hAnsi="Arial" w:cs="Arial"/>
                <w:sz w:val="18"/>
                <w:szCs w:val="24"/>
                <w:lang w:val="en-US" w:eastAsia="zh-CN"/>
              </w:rPr>
              <w:t>iaomi</w:t>
            </w:r>
          </w:p>
        </w:tc>
        <w:tc>
          <w:tcPr>
            <w:tcW w:w="2410" w:type="dxa"/>
          </w:tcPr>
          <w:p w14:paraId="24857B46" w14:textId="3ADEEC49" w:rsidR="00D314BF" w:rsidRDefault="00D448D1" w:rsidP="00D314BF">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Option2</w:t>
            </w:r>
          </w:p>
        </w:tc>
        <w:tc>
          <w:tcPr>
            <w:tcW w:w="6061" w:type="dxa"/>
          </w:tcPr>
          <w:p w14:paraId="1E3CB5E5" w14:textId="2CD59501" w:rsidR="00D314BF" w:rsidRDefault="00D448D1" w:rsidP="00D314BF">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R</w:t>
            </w:r>
            <w:r>
              <w:rPr>
                <w:rFonts w:ascii="Arial" w:eastAsia="宋体" w:hAnsi="Arial" w:cs="Arial"/>
                <w:sz w:val="18"/>
                <w:szCs w:val="24"/>
                <w:lang w:val="en-US" w:eastAsia="zh-CN"/>
              </w:rPr>
              <w:t>eusing the PEI way is sufficient.</w:t>
            </w:r>
            <w:r w:rsidR="005A77A2">
              <w:rPr>
                <w:rFonts w:ascii="Arial" w:eastAsia="宋体" w:hAnsi="Arial" w:cs="Arial"/>
                <w:sz w:val="18"/>
                <w:szCs w:val="24"/>
                <w:lang w:val="en-US" w:eastAsia="zh-CN"/>
              </w:rPr>
              <w:t xml:space="preserve"> We only need to </w:t>
            </w:r>
            <w:r w:rsidR="005A77A2">
              <w:rPr>
                <w:rFonts w:ascii="Arial" w:eastAsia="宋体" w:hAnsi="Arial" w:cs="Arial"/>
                <w:sz w:val="18"/>
                <w:szCs w:val="24"/>
                <w:lang w:val="en-US" w:eastAsia="zh-CN"/>
              </w:rPr>
              <w:t>differentiate whether</w:t>
            </w:r>
            <w:r w:rsidR="005A77A2">
              <w:rPr>
                <w:rFonts w:ascii="Arial" w:eastAsia="宋体" w:hAnsi="Arial" w:cs="Arial"/>
                <w:sz w:val="18"/>
                <w:szCs w:val="24"/>
                <w:lang w:val="en-US" w:eastAsia="zh-CN"/>
              </w:rPr>
              <w:t xml:space="preserve"> e-DRX is used or not.</w:t>
            </w:r>
          </w:p>
          <w:p w14:paraId="2FD6F81C" w14:textId="6934E54D" w:rsidR="00D448D1" w:rsidRPr="00D448D1" w:rsidRDefault="005A77A2" w:rsidP="00D314BF">
            <w:pPr>
              <w:spacing w:before="60" w:after="0"/>
              <w:rPr>
                <w:rFonts w:ascii="Arial" w:eastAsia="宋体" w:hAnsi="Arial" w:cs="Arial" w:hint="eastAsia"/>
                <w:sz w:val="18"/>
                <w:szCs w:val="24"/>
                <w:lang w:val="en-US" w:eastAsia="zh-CN"/>
              </w:rPr>
            </w:pPr>
            <w:r w:rsidRPr="005A77A2">
              <w:rPr>
                <w:rFonts w:ascii="Arial" w:eastAsia="宋体" w:hAnsi="Arial" w:cs="Arial"/>
                <w:sz w:val="18"/>
                <w:szCs w:val="24"/>
                <w:lang w:val="en-US" w:eastAsia="zh-CN"/>
              </w:rPr>
              <w:t xml:space="preserve">The UE-ID value range for UE-ID based subgrouping </w:t>
            </w:r>
            <w:r w:rsidRPr="005A77A2">
              <w:rPr>
                <w:rFonts w:ascii="Arial" w:eastAsia="宋体" w:hAnsi="Arial" w:cs="Arial" w:hint="eastAsia"/>
                <w:sz w:val="18"/>
                <w:szCs w:val="24"/>
                <w:lang w:val="en-US" w:eastAsia="zh-CN"/>
              </w:rPr>
              <w:t xml:space="preserve">for LP-WUS </w:t>
            </w:r>
            <w:r w:rsidRPr="005A77A2">
              <w:rPr>
                <w:rFonts w:ascii="Arial" w:eastAsia="宋体" w:hAnsi="Arial" w:cs="Arial"/>
                <w:sz w:val="18"/>
                <w:szCs w:val="24"/>
                <w:lang w:val="en-US" w:eastAsia="zh-CN"/>
              </w:rPr>
              <w:t>depends on the maximum number of POs, the maximum number of UE-ID based PEI sub-groups and the maximum number of UE-ID based subgroups</w:t>
            </w:r>
            <w:r w:rsidRPr="005A77A2">
              <w:rPr>
                <w:rFonts w:ascii="Arial" w:eastAsia="宋体" w:hAnsi="Arial" w:cs="Arial" w:hint="eastAsia"/>
                <w:sz w:val="18"/>
                <w:szCs w:val="24"/>
                <w:lang w:val="en-US" w:eastAsia="zh-CN"/>
              </w:rPr>
              <w:t xml:space="preserve"> for LP-WUS</w:t>
            </w:r>
            <w:r w:rsidRPr="005A77A2">
              <w:rPr>
                <w:rFonts w:ascii="Arial" w:eastAsia="宋体" w:hAnsi="Arial" w:cs="Arial"/>
                <w:sz w:val="18"/>
                <w:szCs w:val="24"/>
                <w:lang w:val="en-US" w:eastAsia="zh-CN"/>
              </w:rPr>
              <w:t>.</w:t>
            </w:r>
            <w:r>
              <w:rPr>
                <w:rFonts w:ascii="Arial" w:eastAsia="宋体" w:hAnsi="Arial" w:cs="Arial"/>
                <w:sz w:val="18"/>
                <w:szCs w:val="24"/>
                <w:lang w:val="en-US" w:eastAsia="zh-CN"/>
              </w:rPr>
              <w:t xml:space="preserve"> Hence, we do not need to differentiate whether Np is 1 or not.</w:t>
            </w:r>
            <w:bookmarkStart w:id="1" w:name="_GoBack"/>
            <w:bookmarkEnd w:id="1"/>
          </w:p>
        </w:tc>
      </w:tr>
      <w:tr w:rsidR="00D314BF" w14:paraId="646E0990" w14:textId="77777777">
        <w:trPr>
          <w:jc w:val="center"/>
        </w:trPr>
        <w:tc>
          <w:tcPr>
            <w:tcW w:w="1384" w:type="dxa"/>
          </w:tcPr>
          <w:p w14:paraId="41C83CB7" w14:textId="77777777" w:rsidR="00D314BF" w:rsidRDefault="00D314BF" w:rsidP="00D314BF">
            <w:pPr>
              <w:spacing w:before="60" w:after="0"/>
              <w:rPr>
                <w:rFonts w:ascii="Arial" w:eastAsia="宋体" w:hAnsi="Arial" w:cs="Arial"/>
                <w:sz w:val="18"/>
                <w:szCs w:val="24"/>
                <w:lang w:val="en-US" w:eastAsia="zh-CN"/>
              </w:rPr>
            </w:pPr>
          </w:p>
        </w:tc>
        <w:tc>
          <w:tcPr>
            <w:tcW w:w="2410" w:type="dxa"/>
          </w:tcPr>
          <w:p w14:paraId="39CE0CA0" w14:textId="77777777" w:rsidR="00D314BF" w:rsidRDefault="00D314BF" w:rsidP="00D314BF">
            <w:pPr>
              <w:spacing w:before="60" w:after="0"/>
              <w:rPr>
                <w:rFonts w:ascii="Arial" w:eastAsia="宋体" w:hAnsi="Arial" w:cs="Arial"/>
                <w:sz w:val="18"/>
                <w:szCs w:val="24"/>
                <w:lang w:val="en-US" w:eastAsia="zh-CN"/>
              </w:rPr>
            </w:pPr>
          </w:p>
        </w:tc>
        <w:tc>
          <w:tcPr>
            <w:tcW w:w="6061" w:type="dxa"/>
          </w:tcPr>
          <w:p w14:paraId="30C72F4A" w14:textId="77777777" w:rsidR="00D314BF" w:rsidRDefault="00D314BF" w:rsidP="00D314BF">
            <w:pPr>
              <w:spacing w:before="60" w:after="0"/>
              <w:rPr>
                <w:rFonts w:ascii="Arial" w:eastAsia="宋体" w:hAnsi="Arial" w:cs="Arial"/>
                <w:sz w:val="18"/>
                <w:szCs w:val="24"/>
                <w:lang w:val="en-US" w:eastAsia="zh-CN"/>
              </w:rPr>
            </w:pPr>
          </w:p>
        </w:tc>
      </w:tr>
    </w:tbl>
    <w:p w14:paraId="6C71D7CA" w14:textId="77777777" w:rsidR="002651D6" w:rsidRDefault="00645D33">
      <w:pPr>
        <w:spacing w:before="120"/>
        <w:rPr>
          <w:rFonts w:eastAsia="宋体"/>
          <w:b/>
          <w:lang w:eastAsia="zh-CN"/>
        </w:rPr>
      </w:pPr>
      <w:r>
        <w:rPr>
          <w:rFonts w:eastAsia="宋体"/>
          <w:b/>
          <w:highlight w:val="yellow"/>
          <w:lang w:eastAsia="zh-CN"/>
        </w:rPr>
        <w:t>Summary:</w:t>
      </w:r>
      <w:r>
        <w:rPr>
          <w:rFonts w:eastAsia="宋体"/>
          <w:b/>
          <w:lang w:eastAsia="zh-CN"/>
        </w:rPr>
        <w:t xml:space="preserve"> </w:t>
      </w:r>
    </w:p>
    <w:p w14:paraId="66705199" w14:textId="77777777" w:rsidR="002651D6" w:rsidRDefault="002651D6">
      <w:pPr>
        <w:spacing w:before="120"/>
        <w:rPr>
          <w:rFonts w:eastAsia="宋体"/>
          <w:b/>
          <w:lang w:eastAsia="zh-CN"/>
        </w:rPr>
      </w:pPr>
    </w:p>
    <w:p w14:paraId="7DF7461A" w14:textId="77777777" w:rsidR="002651D6" w:rsidRDefault="00645D33">
      <w:pPr>
        <w:pStyle w:val="2"/>
        <w:numPr>
          <w:ilvl w:val="1"/>
          <w:numId w:val="5"/>
        </w:numPr>
        <w:rPr>
          <w:rFonts w:eastAsia="宋体"/>
          <w:sz w:val="30"/>
          <w:szCs w:val="30"/>
          <w:lang w:eastAsia="zh-CN"/>
        </w:rPr>
      </w:pPr>
      <w:r>
        <w:rPr>
          <w:rFonts w:eastAsia="宋体" w:hint="eastAsia"/>
          <w:sz w:val="30"/>
          <w:szCs w:val="30"/>
          <w:lang w:eastAsia="zh-CN"/>
        </w:rPr>
        <w:t xml:space="preserve">Comments </w:t>
      </w:r>
      <w:r>
        <w:rPr>
          <w:rFonts w:eastAsia="宋体"/>
          <w:sz w:val="30"/>
          <w:szCs w:val="30"/>
          <w:lang w:eastAsia="zh-CN"/>
        </w:rPr>
        <w:t>on TS 38.</w:t>
      </w:r>
      <w:r>
        <w:rPr>
          <w:rFonts w:eastAsia="宋体" w:hint="eastAsia"/>
          <w:sz w:val="30"/>
          <w:szCs w:val="30"/>
          <w:lang w:eastAsia="zh-CN"/>
        </w:rPr>
        <w:t>304</w:t>
      </w:r>
      <w:r>
        <w:rPr>
          <w:rFonts w:eastAsia="宋体"/>
          <w:sz w:val="30"/>
          <w:szCs w:val="30"/>
          <w:lang w:eastAsia="zh-CN"/>
        </w:rPr>
        <w:t xml:space="preserve"> running CR</w:t>
      </w:r>
    </w:p>
    <w:p w14:paraId="12494663" w14:textId="77777777" w:rsidR="002651D6" w:rsidRDefault="00645D33">
      <w:pPr>
        <w:spacing w:before="100" w:beforeAutospacing="1" w:after="100" w:afterAutospacing="1"/>
        <w:jc w:val="both"/>
        <w:rPr>
          <w:lang w:eastAsia="zh-CN"/>
        </w:rPr>
      </w:pPr>
      <w:r>
        <w:rPr>
          <w:color w:val="000000"/>
          <w:lang w:eastAsia="zh-CN"/>
        </w:rPr>
        <w:t xml:space="preserve">Companies can provide comments and suggestions to the uploaded running CR in this table. Please do not add changes, suggestions, or comments directly to the draft CR document. </w:t>
      </w:r>
    </w:p>
    <w:tbl>
      <w:tblPr>
        <w:tblW w:w="10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3946"/>
        <w:gridCol w:w="5620"/>
      </w:tblGrid>
      <w:tr w:rsidR="006F7109" w14:paraId="57FD1B50" w14:textId="77777777" w:rsidTr="0014724B">
        <w:tc>
          <w:tcPr>
            <w:tcW w:w="1285" w:type="dxa"/>
            <w:tcBorders>
              <w:top w:val="single" w:sz="4" w:space="0" w:color="auto"/>
              <w:left w:val="single" w:sz="4" w:space="0" w:color="auto"/>
              <w:bottom w:val="single" w:sz="4" w:space="0" w:color="auto"/>
              <w:right w:val="single" w:sz="4" w:space="0" w:color="auto"/>
            </w:tcBorders>
            <w:shd w:val="clear" w:color="auto" w:fill="BFBFBF"/>
          </w:tcPr>
          <w:p w14:paraId="201E1005" w14:textId="77777777" w:rsidR="002651D6" w:rsidRDefault="00645D33">
            <w:pPr>
              <w:spacing w:before="100" w:beforeAutospacing="1" w:after="100" w:afterAutospacing="1"/>
              <w:jc w:val="both"/>
              <w:rPr>
                <w:color w:val="000000"/>
                <w:lang w:eastAsia="zh-CN"/>
              </w:rPr>
            </w:pPr>
            <w:r>
              <w:rPr>
                <w:color w:val="000000"/>
                <w:lang w:eastAsia="zh-CN"/>
              </w:rPr>
              <w:t xml:space="preserve">Company + Issue Number (e.g., </w:t>
            </w:r>
            <w:r>
              <w:rPr>
                <w:rFonts w:eastAsia="宋体"/>
                <w:color w:val="000000"/>
                <w:lang w:eastAsia="zh-CN"/>
              </w:rPr>
              <w:t>C</w:t>
            </w:r>
            <w:r>
              <w:rPr>
                <w:color w:val="000000"/>
                <w:lang w:eastAsia="zh-CN"/>
              </w:rPr>
              <w:t>001)</w:t>
            </w:r>
          </w:p>
        </w:tc>
        <w:tc>
          <w:tcPr>
            <w:tcW w:w="3946" w:type="dxa"/>
            <w:tcBorders>
              <w:top w:val="single" w:sz="4" w:space="0" w:color="auto"/>
              <w:left w:val="single" w:sz="4" w:space="0" w:color="auto"/>
              <w:bottom w:val="single" w:sz="4" w:space="0" w:color="auto"/>
              <w:right w:val="single" w:sz="4" w:space="0" w:color="auto"/>
            </w:tcBorders>
            <w:shd w:val="clear" w:color="auto" w:fill="BFBFBF"/>
          </w:tcPr>
          <w:p w14:paraId="3C59514E" w14:textId="77777777" w:rsidR="002651D6" w:rsidRDefault="00645D33">
            <w:pPr>
              <w:spacing w:before="100" w:beforeAutospacing="1" w:after="100" w:afterAutospacing="1"/>
              <w:jc w:val="both"/>
              <w:rPr>
                <w:color w:val="000000"/>
                <w:sz w:val="21"/>
                <w:lang w:eastAsia="zh-CN"/>
              </w:rPr>
            </w:pPr>
            <w:r>
              <w:rPr>
                <w:color w:val="000000"/>
                <w:sz w:val="21"/>
                <w:lang w:eastAsia="zh-CN"/>
              </w:rPr>
              <w:t>Detailed comments</w:t>
            </w:r>
          </w:p>
        </w:tc>
        <w:tc>
          <w:tcPr>
            <w:tcW w:w="5620" w:type="dxa"/>
            <w:tcBorders>
              <w:top w:val="single" w:sz="4" w:space="0" w:color="auto"/>
              <w:left w:val="single" w:sz="4" w:space="0" w:color="auto"/>
              <w:bottom w:val="single" w:sz="4" w:space="0" w:color="auto"/>
              <w:right w:val="single" w:sz="4" w:space="0" w:color="auto"/>
            </w:tcBorders>
            <w:shd w:val="clear" w:color="auto" w:fill="BFBFBF"/>
          </w:tcPr>
          <w:p w14:paraId="4990EDBC" w14:textId="77777777" w:rsidR="002651D6" w:rsidRDefault="00645D33">
            <w:pPr>
              <w:spacing w:before="100" w:beforeAutospacing="1" w:after="100" w:afterAutospacing="1"/>
              <w:jc w:val="both"/>
              <w:rPr>
                <w:color w:val="000000"/>
                <w:sz w:val="21"/>
                <w:lang w:eastAsia="zh-CN"/>
              </w:rPr>
            </w:pPr>
            <w:r>
              <w:rPr>
                <w:color w:val="000000"/>
                <w:sz w:val="21"/>
                <w:lang w:eastAsia="zh-CN"/>
              </w:rPr>
              <w:t>Rapporteur response</w:t>
            </w:r>
          </w:p>
        </w:tc>
      </w:tr>
      <w:tr w:rsidR="006F7109" w14:paraId="58D6F7C5" w14:textId="77777777" w:rsidTr="0014724B">
        <w:tc>
          <w:tcPr>
            <w:tcW w:w="1285" w:type="dxa"/>
            <w:tcBorders>
              <w:top w:val="single" w:sz="4" w:space="0" w:color="auto"/>
              <w:left w:val="single" w:sz="4" w:space="0" w:color="auto"/>
              <w:bottom w:val="single" w:sz="4" w:space="0" w:color="auto"/>
              <w:right w:val="single" w:sz="4" w:space="0" w:color="auto"/>
            </w:tcBorders>
          </w:tcPr>
          <w:p w14:paraId="240DB9FC" w14:textId="77777777" w:rsidR="002651D6" w:rsidRDefault="00645D33">
            <w:pPr>
              <w:spacing w:before="100" w:beforeAutospacing="1" w:after="100" w:afterAutospacing="1"/>
              <w:jc w:val="both"/>
              <w:rPr>
                <w:rFonts w:ascii="Arial" w:hAnsi="Arial" w:cs="Arial"/>
                <w:color w:val="000000"/>
                <w:lang w:val="en-US" w:eastAsia="zh-CN"/>
              </w:rPr>
            </w:pPr>
            <w:r>
              <w:rPr>
                <w:rFonts w:ascii="Arial" w:hAnsi="Arial" w:cs="Arial" w:hint="eastAsia"/>
                <w:color w:val="000000"/>
                <w:lang w:val="en-US" w:eastAsia="zh-CN"/>
              </w:rPr>
              <w:t>Z001</w:t>
            </w:r>
          </w:p>
        </w:tc>
        <w:tc>
          <w:tcPr>
            <w:tcW w:w="3946" w:type="dxa"/>
            <w:tcBorders>
              <w:top w:val="single" w:sz="4" w:space="0" w:color="auto"/>
              <w:left w:val="single" w:sz="4" w:space="0" w:color="auto"/>
              <w:bottom w:val="single" w:sz="4" w:space="0" w:color="auto"/>
              <w:right w:val="single" w:sz="4" w:space="0" w:color="auto"/>
            </w:tcBorders>
          </w:tcPr>
          <w:p w14:paraId="3DA4BDEE" w14:textId="77777777" w:rsidR="002651D6" w:rsidRDefault="00645D33">
            <w:pPr>
              <w:pStyle w:val="3"/>
            </w:pPr>
            <w:r>
              <w:rPr>
                <w:rFonts w:hint="eastAsia"/>
              </w:rPr>
              <w:t>7.x.0 General</w:t>
            </w:r>
          </w:p>
          <w:p w14:paraId="741734F1" w14:textId="77777777" w:rsidR="002651D6" w:rsidRDefault="00645D33">
            <w:pPr>
              <w:spacing w:before="100" w:beforeAutospacing="1" w:after="100" w:afterAutospacing="1"/>
              <w:jc w:val="both"/>
              <w:rPr>
                <w:rFonts w:eastAsiaTheme="minorEastAsia"/>
                <w:lang w:val="en-US" w:eastAsia="zh-CN"/>
              </w:rPr>
            </w:pPr>
            <w:r>
              <w:t xml:space="preserve">The UE may </w:t>
            </w:r>
            <w:r>
              <w:rPr>
                <w:rFonts w:hint="eastAsia"/>
                <w:lang w:eastAsia="zh-CN"/>
              </w:rPr>
              <w:t>monitor</w:t>
            </w:r>
            <w:r>
              <w:t xml:space="preserve"> </w:t>
            </w:r>
            <w:commentRangeStart w:id="2"/>
            <w:r>
              <w:rPr>
                <w:rFonts w:hint="eastAsia"/>
                <w:lang w:eastAsia="zh-CN"/>
              </w:rPr>
              <w:t>LP-WUS</w:t>
            </w:r>
            <w:r>
              <w:t xml:space="preserve"> in RRC_IDLE and RRC_INACTIVE states</w:t>
            </w:r>
            <w:commentRangeEnd w:id="2"/>
            <w:r>
              <w:commentReference w:id="2"/>
            </w:r>
            <w:r>
              <w:t xml:space="preserve"> in order to reduce power consumption</w:t>
            </w:r>
            <w:r>
              <w:rPr>
                <w:rFonts w:eastAsiaTheme="minorEastAsia"/>
                <w:lang w:eastAsia="zh-CN"/>
              </w:rPr>
              <w:t>.</w:t>
            </w:r>
            <w:r>
              <w:rPr>
                <w:rFonts w:eastAsiaTheme="minorEastAsia" w:hint="eastAsia"/>
                <w:lang w:val="en-US" w:eastAsia="zh-CN"/>
              </w:rPr>
              <w:t xml:space="preserve"> </w:t>
            </w:r>
            <w:r>
              <w:t>If LP-WUS configuration is provided in system information,</w:t>
            </w:r>
            <w:r>
              <w:rPr>
                <w:rFonts w:hint="eastAsia"/>
                <w:lang w:eastAsia="zh-CN"/>
              </w:rPr>
              <w:t xml:space="preserve"> the UE </w:t>
            </w:r>
            <w:r>
              <w:t xml:space="preserve">in </w:t>
            </w:r>
            <w:r>
              <w:lastRenderedPageBreak/>
              <w:t xml:space="preserve">RRC_IDLE or RRC_INACTIVE state supporting LP-WUS </w:t>
            </w:r>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the entry condition in clause 7.x.1 is fulfilled. </w:t>
            </w:r>
            <w:r>
              <w:rPr>
                <w:lang w:eastAsia="ko-KR"/>
              </w:rPr>
              <w:t xml:space="preserve">The UE </w:t>
            </w:r>
            <w:commentRangeStart w:id="3"/>
            <w:r>
              <w:rPr>
                <w:lang w:eastAsia="ko-KR"/>
              </w:rPr>
              <w:t>monitors PO (</w:t>
            </w:r>
            <w:r>
              <w:rPr>
                <w:rFonts w:hint="eastAsia"/>
                <w:lang w:eastAsia="zh-CN"/>
              </w:rPr>
              <w:t>or</w:t>
            </w:r>
            <w:r>
              <w:rPr>
                <w:lang w:eastAsia="ko-KR"/>
              </w:rPr>
              <w:t xml:space="preserve"> may monitor PEI) and</w:t>
            </w:r>
            <w:commentRangeEnd w:id="3"/>
            <w:r>
              <w:commentReference w:id="3"/>
            </w:r>
            <w:r>
              <w:rPr>
                <w:lang w:eastAsia="ko-KR"/>
                <w:rPrChange w:id="4" w:author="ZTE-Shaxb" w:date="2025-04-23T11:58:00Z">
                  <w:rPr>
                    <w:highlight w:val="yellow"/>
                    <w:lang w:eastAsia="ko-KR"/>
                  </w:rPr>
                </w:rPrChange>
              </w:rPr>
              <w:t xml:space="preserve"> may stop LP-WUS monitoring if</w:t>
            </w:r>
            <w:r>
              <w:rPr>
                <w:lang w:eastAsia="zh-CN"/>
                <w:rPrChange w:id="5" w:author="ZTE-Shaxb" w:date="2025-04-23T11:58:00Z">
                  <w:rPr>
                    <w:highlight w:val="yellow"/>
                    <w:lang w:eastAsia="zh-CN"/>
                  </w:rPr>
                </w:rPrChange>
              </w:rPr>
              <w:t xml:space="preserve"> the exit condition in clause 7.x.1 is fulfilled.</w:t>
            </w:r>
          </w:p>
          <w:p w14:paraId="66B01532"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0C2A19D3" w14:textId="77777777" w:rsidR="002651D6" w:rsidRDefault="00645D33">
            <w:pPr>
              <w:spacing w:before="100" w:beforeAutospacing="1" w:after="100" w:afterAutospacing="1"/>
              <w:jc w:val="both"/>
              <w:rPr>
                <w:rFonts w:eastAsiaTheme="minorEastAsia"/>
                <w:lang w:val="en-US" w:eastAsia="zh-CN"/>
              </w:rPr>
            </w:pPr>
            <w:r>
              <w:t xml:space="preserve">The UE </w:t>
            </w:r>
            <w:ins w:id="6" w:author="ZTE-Shaxb" w:date="2025-04-23T10:12:00Z">
              <w:r>
                <w:t xml:space="preserve">in RRC_IDLE </w:t>
              </w:r>
              <w:r>
                <w:rPr>
                  <w:rFonts w:eastAsia="宋体" w:hint="eastAsia"/>
                  <w:lang w:val="en-US" w:eastAsia="zh-CN"/>
                </w:rPr>
                <w:t>state or</w:t>
              </w:r>
              <w:r>
                <w:t xml:space="preserve"> RRC_INACTIVE state</w:t>
              </w:r>
              <w:r>
                <w:rPr>
                  <w:rFonts w:eastAsia="宋体" w:hint="eastAsia"/>
                  <w:lang w:val="en-US" w:eastAsia="zh-CN"/>
                </w:rPr>
                <w:t xml:space="preserve"> </w:t>
              </w:r>
            </w:ins>
            <w:r>
              <w:t xml:space="preserve">may </w:t>
            </w:r>
            <w:r>
              <w:rPr>
                <w:rFonts w:hint="eastAsia"/>
                <w:lang w:eastAsia="zh-CN"/>
              </w:rPr>
              <w:t>monitor</w:t>
            </w:r>
            <w:r>
              <w:t xml:space="preserve"> </w:t>
            </w:r>
            <w:r>
              <w:rPr>
                <w:rFonts w:hint="eastAsia"/>
                <w:lang w:eastAsia="zh-CN"/>
              </w:rPr>
              <w:t>LP-WUS</w:t>
            </w:r>
            <w:del w:id="7" w:author="ZTE-Shaxb" w:date="2025-04-23T10:12:00Z">
              <w:r>
                <w:rPr>
                  <w:lang w:val="en-US"/>
                </w:rPr>
                <w:delText xml:space="preserve"> in RRC_IDLE and RRC_INACTIVE states </w:delText>
              </w:r>
            </w:del>
            <w:ins w:id="8" w:author="ZTE-Shaxb" w:date="2025-04-23T10:12:00Z">
              <w:r>
                <w:rPr>
                  <w:rFonts w:eastAsia="宋体" w:hint="eastAsia"/>
                  <w:lang w:val="en-US" w:eastAsia="zh-CN"/>
                </w:rPr>
                <w:t xml:space="preserve"> </w:t>
              </w:r>
            </w:ins>
            <w:r>
              <w:t>in order to reduce power consumption</w:t>
            </w:r>
            <w:r>
              <w:rPr>
                <w:rFonts w:eastAsiaTheme="minorEastAsia"/>
                <w:lang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hint="eastAsia"/>
                <w:lang w:eastAsia="zh-CN"/>
              </w:rPr>
              <w:t xml:space="preserve">may start LP-WUS monitoring </w:t>
            </w:r>
            <w:r>
              <w:t>using LP-WUS parameters in system information according to the procedure described below</w:t>
            </w:r>
            <w:r>
              <w:rPr>
                <w:rFonts w:hint="eastAsia"/>
                <w:lang w:eastAsia="zh-CN"/>
              </w:rPr>
              <w:t xml:space="preserve"> if the entry condition in clause 7.x.1 is fulfilled. </w:t>
            </w:r>
            <w:r>
              <w:rPr>
                <w:lang w:eastAsia="ko-KR"/>
              </w:rPr>
              <w:t xml:space="preserve">The UE </w:t>
            </w:r>
            <w:del w:id="9" w:author="ZTE-Shaxb" w:date="2025-04-23T10:16:00Z">
              <w:r>
                <w:rPr>
                  <w:lang w:eastAsia="ko-KR"/>
                </w:rPr>
                <w:delText>monitors PO (</w:delText>
              </w:r>
              <w:r>
                <w:rPr>
                  <w:rFonts w:hint="eastAsia"/>
                  <w:lang w:eastAsia="zh-CN"/>
                </w:rPr>
                <w:delText>or</w:delText>
              </w:r>
              <w:r>
                <w:rPr>
                  <w:lang w:eastAsia="ko-KR"/>
                </w:rPr>
                <w:delText xml:space="preserve"> may monitor PEI) and </w:delText>
              </w:r>
            </w:del>
            <w:r>
              <w:rPr>
                <w:lang w:eastAsia="ko-KR"/>
              </w:rPr>
              <w:t>may stop LP-WUS monitoring if</w:t>
            </w:r>
            <w:r>
              <w:rPr>
                <w:rFonts w:hint="eastAsia"/>
                <w:lang w:eastAsia="zh-CN"/>
              </w:rPr>
              <w:t xml:space="preserve"> the exit condition in clause 7.x.1 is fulfilled.</w:t>
            </w:r>
          </w:p>
        </w:tc>
        <w:tc>
          <w:tcPr>
            <w:tcW w:w="5620" w:type="dxa"/>
            <w:tcBorders>
              <w:top w:val="single" w:sz="4" w:space="0" w:color="auto"/>
              <w:left w:val="single" w:sz="4" w:space="0" w:color="auto"/>
              <w:bottom w:val="single" w:sz="4" w:space="0" w:color="auto"/>
              <w:right w:val="single" w:sz="4" w:space="0" w:color="auto"/>
            </w:tcBorders>
          </w:tcPr>
          <w:p w14:paraId="462D7464" w14:textId="77777777" w:rsidR="002651D6" w:rsidRDefault="002651D6">
            <w:pPr>
              <w:overflowPunct w:val="0"/>
              <w:autoSpaceDE w:val="0"/>
              <w:autoSpaceDN w:val="0"/>
              <w:adjustRightInd w:val="0"/>
              <w:textAlignment w:val="baseline"/>
              <w:rPr>
                <w:rFonts w:ascii="Arial" w:eastAsia="宋体" w:hAnsi="Arial" w:cs="Arial"/>
                <w:color w:val="00B0F0"/>
                <w:lang w:eastAsia="zh-CN"/>
              </w:rPr>
            </w:pPr>
          </w:p>
        </w:tc>
      </w:tr>
      <w:tr w:rsidR="006F7109" w14:paraId="21602BEB" w14:textId="77777777" w:rsidTr="0014724B">
        <w:tc>
          <w:tcPr>
            <w:tcW w:w="1285" w:type="dxa"/>
            <w:tcBorders>
              <w:top w:val="single" w:sz="4" w:space="0" w:color="auto"/>
              <w:left w:val="single" w:sz="4" w:space="0" w:color="auto"/>
              <w:bottom w:val="single" w:sz="4" w:space="0" w:color="auto"/>
              <w:right w:val="single" w:sz="4" w:space="0" w:color="auto"/>
            </w:tcBorders>
          </w:tcPr>
          <w:p w14:paraId="49EC196E" w14:textId="77777777" w:rsidR="002651D6" w:rsidRDefault="002651D6">
            <w:pPr>
              <w:spacing w:before="100" w:beforeAutospacing="1" w:after="100" w:afterAutospacing="1"/>
              <w:jc w:val="both"/>
              <w:rPr>
                <w:rFonts w:ascii="Arial" w:hAnsi="Arial" w:cs="Arial"/>
                <w:color w:val="000000"/>
                <w:lang w:eastAsia="zh-CN"/>
              </w:rPr>
            </w:pPr>
          </w:p>
        </w:tc>
        <w:tc>
          <w:tcPr>
            <w:tcW w:w="3946" w:type="dxa"/>
            <w:tcBorders>
              <w:top w:val="single" w:sz="4" w:space="0" w:color="auto"/>
              <w:left w:val="single" w:sz="4" w:space="0" w:color="auto"/>
              <w:bottom w:val="single" w:sz="4" w:space="0" w:color="auto"/>
              <w:right w:val="single" w:sz="4" w:space="0" w:color="auto"/>
            </w:tcBorders>
          </w:tcPr>
          <w:p w14:paraId="01987B23" w14:textId="77777777" w:rsidR="002651D6" w:rsidRDefault="00645D33">
            <w:pPr>
              <w:pStyle w:val="3"/>
            </w:pPr>
            <w:r>
              <w:rPr>
                <w:rFonts w:hint="eastAsia"/>
              </w:rPr>
              <w:t>7.x.0 General</w:t>
            </w:r>
          </w:p>
          <w:p w14:paraId="51B8AFF3" w14:textId="77777777" w:rsidR="002651D6" w:rsidRDefault="00645D33">
            <w:pPr>
              <w:rPr>
                <w:rFonts w:eastAsia="宋体"/>
                <w:lang w:val="en-US" w:eastAsia="zh-CN"/>
              </w:rPr>
            </w:pPr>
            <w:r>
              <w:rPr>
                <w:rFonts w:eastAsia="宋体" w:hint="eastAsia"/>
                <w:lang w:val="en-US" w:eastAsia="zh-CN"/>
              </w:rPr>
              <w:t>...</w:t>
            </w:r>
          </w:p>
          <w:p w14:paraId="3542ECFF" w14:textId="77777777" w:rsidR="002651D6" w:rsidRDefault="00645D33">
            <w:r>
              <w:rPr>
                <w:rFonts w:eastAsia="宋体" w:hint="eastAsia"/>
                <w:lang w:eastAsia="zh-CN"/>
              </w:rPr>
              <w:t xml:space="preserve">When the UE starts LP-WUS monitoring, if the UE supports PEI and PEI is configured by the gNB, after </w:t>
            </w:r>
            <w:r>
              <w:rPr>
                <w:rFonts w:ascii="Times" w:hAnsi="Times"/>
                <w:szCs w:val="14"/>
              </w:rPr>
              <w:t xml:space="preserve">the UE receives LP-WUS indicating </w:t>
            </w:r>
            <w:r>
              <w:rPr>
                <w:rFonts w:eastAsia="宋体" w:hint="eastAsia"/>
                <w:lang w:eastAsia="zh-CN"/>
              </w:rPr>
              <w:t xml:space="preserve">the subgroup the UE belongs to monitor its </w:t>
            </w:r>
            <w:r>
              <w:t>associated PO</w:t>
            </w:r>
            <w:r>
              <w:rPr>
                <w:rFonts w:ascii="Times" w:hAnsi="Times"/>
                <w:szCs w:val="14"/>
              </w:rPr>
              <w:t>, it is up to UE implementation whether to monitor PEI or not.</w:t>
            </w:r>
            <w:r>
              <w:rPr>
                <w:rFonts w:ascii="Times" w:hAnsi="Times" w:hint="eastAsia"/>
                <w:szCs w:val="14"/>
                <w:lang w:eastAsia="zh-CN"/>
              </w:rPr>
              <w:t xml:space="preserve"> </w:t>
            </w:r>
            <w:r>
              <w:rPr>
                <w:rFonts w:eastAsia="宋体" w:hint="eastAsia"/>
                <w:lang w:eastAsia="zh-CN"/>
              </w:rPr>
              <w:t xml:space="preserve">If the UE detects LP-WUS and the LP-WUS indicates the subgroup the UE belongs to monitor its </w:t>
            </w:r>
            <w:r>
              <w:t>associated PO, as specified in clause 10.</w:t>
            </w:r>
            <w:r>
              <w:rPr>
                <w:rFonts w:eastAsia="宋体" w:hint="eastAsia"/>
                <w:lang w:eastAsia="zh-CN"/>
              </w:rPr>
              <w:t>xx</w:t>
            </w:r>
            <w:r>
              <w:t xml:space="preserve"> in TS 38.</w:t>
            </w:r>
            <w:r>
              <w:rPr>
                <w:rFonts w:eastAsia="宋体" w:hint="eastAsia"/>
                <w:lang w:eastAsia="zh-CN"/>
              </w:rPr>
              <w:t xml:space="preserve">213 [4], the </w:t>
            </w:r>
            <w:r>
              <w:t>UE monitors the associated PO as specified in clause 7.1</w:t>
            </w:r>
            <w:r>
              <w:rPr>
                <w:rFonts w:eastAsia="宋体" w:hint="eastAsia"/>
                <w:lang w:eastAsia="zh-CN"/>
              </w:rPr>
              <w:t xml:space="preserve"> or </w:t>
            </w:r>
            <w:r>
              <w:rPr>
                <w:lang w:eastAsia="ko-KR"/>
              </w:rPr>
              <w:t>monitor PEI</w:t>
            </w:r>
            <w:r>
              <w:rPr>
                <w:rFonts w:eastAsia="宋体" w:hint="eastAsia"/>
                <w:lang w:eastAsia="zh-CN"/>
              </w:rPr>
              <w:t xml:space="preserve"> as specified in clause 7.2</w:t>
            </w:r>
            <w:r>
              <w:t>.</w:t>
            </w:r>
            <w:r>
              <w:rPr>
                <w:rFonts w:eastAsia="宋体" w:hint="eastAsia"/>
                <w:lang w:eastAsia="zh-CN"/>
              </w:rPr>
              <w:t xml:space="preserve"> If UE does not detect a LP-WUS on the monitored LO or the LP-WUS does not indicate the subgroup the UE belongs to monitor its </w:t>
            </w:r>
            <w:r>
              <w:t>associated PO</w:t>
            </w:r>
            <w:r>
              <w:rPr>
                <w:lang w:eastAsia="zh-CN"/>
              </w:rPr>
              <w:t>, as specified in clause 10.</w:t>
            </w:r>
            <w:r>
              <w:rPr>
                <w:rFonts w:eastAsia="宋体" w:hint="eastAsia"/>
                <w:lang w:eastAsia="zh-CN"/>
              </w:rPr>
              <w:t>xx</w:t>
            </w:r>
            <w:r>
              <w:rPr>
                <w:lang w:eastAsia="zh-CN"/>
              </w:rPr>
              <w:t xml:space="preserve"> in TS 38.213 [4]</w:t>
            </w:r>
            <w:r>
              <w:rPr>
                <w:rFonts w:eastAsia="宋体" w:hint="eastAsia"/>
                <w:lang w:eastAsia="zh-CN"/>
              </w:rPr>
              <w:t>,</w:t>
            </w:r>
            <w:commentRangeStart w:id="10"/>
            <w:r>
              <w:t xml:space="preserve"> the UE is not required to monitor the associated PO as specified in clause 7.1</w:t>
            </w:r>
            <w:r>
              <w:rPr>
                <w:rFonts w:eastAsia="宋体" w:hint="eastAsia"/>
                <w:lang w:eastAsia="zh-CN"/>
              </w:rPr>
              <w:t xml:space="preserve">. </w:t>
            </w:r>
            <w:commentRangeEnd w:id="10"/>
            <w:r>
              <w:commentReference w:id="10"/>
            </w:r>
          </w:p>
          <w:p w14:paraId="5F8B2DB7"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7965A3AA" w14:textId="77777777" w:rsidR="002651D6" w:rsidRDefault="00645D33">
            <w:pPr>
              <w:rPr>
                <w:lang w:eastAsia="zh-CN"/>
              </w:rPr>
            </w:pPr>
            <w:r>
              <w:rPr>
                <w:rFonts w:eastAsia="宋体" w:hint="eastAsia"/>
                <w:lang w:eastAsia="zh-CN"/>
              </w:rPr>
              <w:t xml:space="preserve">When the UE starts LP-WUS monitoring, if the UE supports PEI and PEI is configured by the gNB, after </w:t>
            </w:r>
            <w:r>
              <w:rPr>
                <w:rFonts w:ascii="Times" w:hAnsi="Times"/>
                <w:szCs w:val="14"/>
              </w:rPr>
              <w:t xml:space="preserve">the UE receives LP-WUS indicating </w:t>
            </w:r>
            <w:r>
              <w:rPr>
                <w:rFonts w:eastAsia="宋体" w:hint="eastAsia"/>
                <w:lang w:eastAsia="zh-CN"/>
              </w:rPr>
              <w:t xml:space="preserve">the subgroup the UE belongs to </w:t>
            </w:r>
            <w:r>
              <w:rPr>
                <w:rFonts w:eastAsia="宋体" w:hint="eastAsia"/>
                <w:lang w:eastAsia="zh-CN"/>
              </w:rPr>
              <w:lastRenderedPageBreak/>
              <w:t xml:space="preserve">monitor its </w:t>
            </w:r>
            <w:r>
              <w:t>associated PO</w:t>
            </w:r>
            <w:r>
              <w:rPr>
                <w:rFonts w:ascii="Times" w:hAnsi="Times"/>
                <w:szCs w:val="14"/>
              </w:rPr>
              <w:t>, it is up to UE implementation whether to monitor PEI or not.</w:t>
            </w:r>
            <w:r>
              <w:rPr>
                <w:rFonts w:ascii="Times" w:hAnsi="Times" w:hint="eastAsia"/>
                <w:szCs w:val="14"/>
                <w:lang w:eastAsia="zh-CN"/>
              </w:rPr>
              <w:t xml:space="preserve"> </w:t>
            </w:r>
            <w:r>
              <w:rPr>
                <w:rFonts w:eastAsia="宋体" w:hint="eastAsia"/>
                <w:lang w:eastAsia="zh-CN"/>
              </w:rPr>
              <w:t xml:space="preserve">If the UE detects LP-WUS and the LP-WUS indicates the subgroup the UE belongs to monitor its </w:t>
            </w:r>
            <w:r>
              <w:t>associated PO, as specified in clause 10.</w:t>
            </w:r>
            <w:r>
              <w:rPr>
                <w:rFonts w:eastAsia="宋体" w:hint="eastAsia"/>
                <w:lang w:eastAsia="zh-CN"/>
              </w:rPr>
              <w:t>xx</w:t>
            </w:r>
            <w:r>
              <w:t xml:space="preserve"> in TS 38.</w:t>
            </w:r>
            <w:r>
              <w:rPr>
                <w:rFonts w:eastAsia="宋体" w:hint="eastAsia"/>
                <w:lang w:eastAsia="zh-CN"/>
              </w:rPr>
              <w:t xml:space="preserve">213 [4], the </w:t>
            </w:r>
            <w:r>
              <w:t>UE monitors the associated PO as specified in clause 7.1</w:t>
            </w:r>
            <w:r>
              <w:rPr>
                <w:rFonts w:eastAsia="宋体" w:hint="eastAsia"/>
                <w:lang w:eastAsia="zh-CN"/>
              </w:rPr>
              <w:t xml:space="preserve"> or </w:t>
            </w:r>
            <w:r>
              <w:rPr>
                <w:lang w:eastAsia="ko-KR"/>
              </w:rPr>
              <w:t>monitor PEI</w:t>
            </w:r>
            <w:r>
              <w:rPr>
                <w:rFonts w:eastAsia="宋体" w:hint="eastAsia"/>
                <w:lang w:eastAsia="zh-CN"/>
              </w:rPr>
              <w:t xml:space="preserve"> as specified in clause 7.2</w:t>
            </w:r>
            <w:r>
              <w:t>.</w:t>
            </w:r>
            <w:r>
              <w:rPr>
                <w:rFonts w:eastAsia="宋体" w:hint="eastAsia"/>
                <w:lang w:eastAsia="zh-CN"/>
              </w:rPr>
              <w:t xml:space="preserve"> If UE does not detect a LP-WUS on the monitored LO or the LP-WUS does not indicate the subgroup the UE belongs to monitor its </w:t>
            </w:r>
            <w:r>
              <w:t>associated PO</w:t>
            </w:r>
            <w:r>
              <w:rPr>
                <w:lang w:eastAsia="zh-CN"/>
              </w:rPr>
              <w:t>, as specified in clause 10.</w:t>
            </w:r>
            <w:r>
              <w:rPr>
                <w:rFonts w:eastAsia="宋体" w:hint="eastAsia"/>
                <w:lang w:eastAsia="zh-CN"/>
              </w:rPr>
              <w:t>xx</w:t>
            </w:r>
            <w:r>
              <w:rPr>
                <w:lang w:eastAsia="zh-CN"/>
              </w:rPr>
              <w:t xml:space="preserve"> in TS 38.213 [4]</w:t>
            </w:r>
            <w:r>
              <w:rPr>
                <w:rFonts w:eastAsia="宋体" w:hint="eastAsia"/>
                <w:lang w:eastAsia="zh-CN"/>
              </w:rPr>
              <w:t>,</w:t>
            </w:r>
            <w:r>
              <w:t xml:space="preserve"> the UE is </w:t>
            </w:r>
            <w:del w:id="11" w:author="ZTE-Shaxb" w:date="2025-04-23T10:25:00Z">
              <w:r>
                <w:rPr>
                  <w:lang w:val="en-US"/>
                </w:rPr>
                <w:delText xml:space="preserve">not </w:delText>
              </w:r>
            </w:del>
            <w:ins w:id="12" w:author="ZTE-Shaxb" w:date="2025-04-23T10:25:00Z">
              <w:r>
                <w:rPr>
                  <w:rFonts w:eastAsia="宋体" w:hint="eastAsia"/>
                  <w:lang w:val="en-US" w:eastAsia="zh-CN"/>
                </w:rPr>
                <w:t xml:space="preserve">neither </w:t>
              </w:r>
            </w:ins>
            <w:r>
              <w:t>required to monitor the associated PO</w:t>
            </w:r>
            <w:del w:id="13" w:author="ZTE-Shaxb" w:date="2025-04-23T10:25:00Z">
              <w:r>
                <w:rPr>
                  <w:lang w:val="en-US"/>
                </w:rPr>
                <w:delText xml:space="preserve"> as specified in clause 7.1</w:delText>
              </w:r>
            </w:del>
            <w:ins w:id="14" w:author="ZTE-Shaxb" w:date="2025-04-23T10:25:00Z">
              <w:r>
                <w:rPr>
                  <w:rFonts w:eastAsia="宋体" w:hint="eastAsia"/>
                  <w:lang w:val="en-US" w:eastAsia="zh-CN"/>
                </w:rPr>
                <w:t xml:space="preserve">, nor </w:t>
              </w:r>
              <w:r>
                <w:t>required to monitor the associated P</w:t>
              </w:r>
            </w:ins>
            <w:ins w:id="15" w:author="ZTE-Shaxb" w:date="2025-04-23T10:26:00Z">
              <w:r>
                <w:rPr>
                  <w:rFonts w:eastAsia="宋体" w:hint="eastAsia"/>
                  <w:lang w:val="en-US" w:eastAsia="zh-CN"/>
                </w:rPr>
                <w:t>EI</w:t>
              </w:r>
            </w:ins>
            <w:r>
              <w:rPr>
                <w:rFonts w:eastAsia="宋体" w:hint="eastAsia"/>
                <w:lang w:eastAsia="zh-CN"/>
              </w:rPr>
              <w:t>.</w:t>
            </w:r>
          </w:p>
        </w:tc>
        <w:tc>
          <w:tcPr>
            <w:tcW w:w="5620" w:type="dxa"/>
            <w:tcBorders>
              <w:top w:val="single" w:sz="4" w:space="0" w:color="auto"/>
              <w:left w:val="single" w:sz="4" w:space="0" w:color="auto"/>
              <w:bottom w:val="single" w:sz="4" w:space="0" w:color="auto"/>
              <w:right w:val="single" w:sz="4" w:space="0" w:color="auto"/>
            </w:tcBorders>
          </w:tcPr>
          <w:p w14:paraId="4B4496F6" w14:textId="77777777" w:rsidR="002651D6" w:rsidRDefault="002651D6">
            <w:pPr>
              <w:overflowPunct w:val="0"/>
              <w:autoSpaceDE w:val="0"/>
              <w:autoSpaceDN w:val="0"/>
              <w:adjustRightInd w:val="0"/>
              <w:textAlignment w:val="baseline"/>
              <w:rPr>
                <w:rFonts w:ascii="Arial" w:eastAsia="宋体" w:hAnsi="Arial" w:cs="Arial"/>
                <w:lang w:eastAsia="zh-CN"/>
              </w:rPr>
            </w:pPr>
          </w:p>
        </w:tc>
      </w:tr>
      <w:tr w:rsidR="006F7109" w14:paraId="2A7569E8" w14:textId="77777777" w:rsidTr="0014724B">
        <w:tc>
          <w:tcPr>
            <w:tcW w:w="1285" w:type="dxa"/>
            <w:tcBorders>
              <w:top w:val="single" w:sz="4" w:space="0" w:color="auto"/>
              <w:left w:val="single" w:sz="4" w:space="0" w:color="auto"/>
              <w:bottom w:val="single" w:sz="4" w:space="0" w:color="auto"/>
              <w:right w:val="single" w:sz="4" w:space="0" w:color="auto"/>
            </w:tcBorders>
          </w:tcPr>
          <w:p w14:paraId="018193F7" w14:textId="77777777" w:rsidR="002651D6" w:rsidRDefault="002651D6">
            <w:pPr>
              <w:spacing w:before="100" w:beforeAutospacing="1" w:after="100" w:afterAutospacing="1"/>
              <w:jc w:val="both"/>
              <w:rPr>
                <w:rFonts w:ascii="Arial" w:hAnsi="Arial" w:cs="Arial"/>
                <w:color w:val="000000"/>
                <w:lang w:eastAsia="zh-CN"/>
              </w:rPr>
            </w:pPr>
          </w:p>
        </w:tc>
        <w:tc>
          <w:tcPr>
            <w:tcW w:w="3946" w:type="dxa"/>
            <w:tcBorders>
              <w:top w:val="single" w:sz="4" w:space="0" w:color="auto"/>
              <w:left w:val="single" w:sz="4" w:space="0" w:color="auto"/>
              <w:bottom w:val="single" w:sz="4" w:space="0" w:color="auto"/>
              <w:right w:val="single" w:sz="4" w:space="0" w:color="auto"/>
            </w:tcBorders>
          </w:tcPr>
          <w:p w14:paraId="63162A0B" w14:textId="77777777" w:rsidR="002651D6" w:rsidRDefault="00645D33">
            <w:pPr>
              <w:keepNext/>
              <w:keepLines/>
              <w:spacing w:before="120"/>
              <w:ind w:left="1134" w:hanging="1134"/>
              <w:outlineLvl w:val="2"/>
              <w:rPr>
                <w:rFonts w:ascii="Arial" w:eastAsia="宋体" w:hAnsi="Arial"/>
                <w:sz w:val="28"/>
              </w:rPr>
            </w:pPr>
            <w:r>
              <w:rPr>
                <w:rFonts w:ascii="Arial" w:eastAsia="宋体" w:hAnsi="Arial" w:hint="eastAsia"/>
                <w:sz w:val="28"/>
                <w:lang w:eastAsia="zh-CN"/>
              </w:rPr>
              <w:t>7.y.0</w:t>
            </w:r>
            <w:r>
              <w:rPr>
                <w:rFonts w:ascii="Arial" w:eastAsia="宋体" w:hAnsi="Arial" w:hint="eastAsia"/>
                <w:sz w:val="28"/>
              </w:rPr>
              <w:t xml:space="preserve"> </w:t>
            </w:r>
            <w:r>
              <w:rPr>
                <w:rFonts w:ascii="Arial" w:eastAsia="宋体" w:hAnsi="Arial"/>
                <w:sz w:val="28"/>
              </w:rPr>
              <w:t>General</w:t>
            </w:r>
          </w:p>
          <w:p w14:paraId="6457D47E" w14:textId="77777777" w:rsidR="002651D6" w:rsidRDefault="00645D33">
            <w:pPr>
              <w:ind w:left="568" w:hanging="284"/>
              <w:rPr>
                <w:rFonts w:eastAsia="宋体"/>
                <w:lang w:val="en-US"/>
              </w:rPr>
            </w:pPr>
            <w:r>
              <w:rPr>
                <w:rFonts w:eastAsia="宋体" w:hint="eastAsia"/>
                <w:lang w:val="en-US" w:eastAsia="zh-CN"/>
              </w:rPr>
              <w:t>...</w:t>
            </w:r>
          </w:p>
          <w:p w14:paraId="187FCBAE" w14:textId="77777777" w:rsidR="002651D6" w:rsidRDefault="00645D33">
            <w:pPr>
              <w:spacing w:line="240" w:lineRule="auto"/>
              <w:rPr>
                <w:rFonts w:eastAsia="宋体"/>
              </w:rPr>
            </w:pPr>
            <w:r>
              <w:rPr>
                <w:lang w:eastAsia="zh-CN"/>
              </w:rPr>
              <w:t xml:space="preserve">If a UE has no CN assigned subgroup ID </w:t>
            </w:r>
            <w:commentRangeStart w:id="16"/>
            <w:r>
              <w:rPr>
                <w:lang w:eastAsia="zh-CN"/>
              </w:rPr>
              <w:t>or does not support CN assigned subgrouping</w:t>
            </w:r>
            <w:commentRangeEnd w:id="16"/>
            <w:r>
              <w:commentReference w:id="16"/>
            </w:r>
            <w:r>
              <w:rPr>
                <w:lang w:eastAsia="zh-CN"/>
              </w:rPr>
              <w:t>, and there is no configuration for</w:t>
            </w:r>
            <w:r>
              <w:rPr>
                <w:i/>
                <w:iCs/>
                <w:lang w:eastAsia="zh-CN"/>
              </w:rPr>
              <w:t xml:space="preserve"> subgroupsNumForUEID</w:t>
            </w:r>
            <w:r>
              <w:rPr>
                <w:lang w:eastAsia="zh-CN"/>
              </w:rPr>
              <w:t>,</w:t>
            </w:r>
            <w:r>
              <w:t xml:space="preserve"> the UE monitors</w:t>
            </w:r>
            <w:commentRangeStart w:id="17"/>
            <w:r>
              <w:t xml:space="preserve"> </w:t>
            </w:r>
            <w:r>
              <w:rPr>
                <w:lang w:eastAsia="en-GB"/>
              </w:rPr>
              <w:t>the associated PO according to</w:t>
            </w:r>
            <w:r>
              <w:t xml:space="preserve"> clause 7.1.</w:t>
            </w:r>
            <w:commentRangeEnd w:id="17"/>
            <w:r>
              <w:commentReference w:id="17"/>
            </w:r>
          </w:p>
          <w:p w14:paraId="7BC41275" w14:textId="77777777" w:rsidR="002651D6" w:rsidRDefault="00645D33">
            <w:pPr>
              <w:spacing w:before="100" w:beforeAutospacing="1" w:after="100" w:afterAutospacing="1"/>
              <w:jc w:val="both"/>
              <w:rPr>
                <w:rFonts w:eastAsiaTheme="minorEastAsia"/>
                <w:i/>
                <w:iCs/>
                <w:lang w:val="en-US" w:eastAsia="zh-CN"/>
              </w:rPr>
            </w:pPr>
            <w:r>
              <w:rPr>
                <w:rFonts w:eastAsiaTheme="minorEastAsia" w:hint="eastAsia"/>
                <w:i/>
                <w:iCs/>
                <w:lang w:val="en-US" w:eastAsia="zh-CN"/>
              </w:rPr>
              <w:t>Suggest to change to:</w:t>
            </w:r>
          </w:p>
          <w:p w14:paraId="2C051B06" w14:textId="77777777" w:rsidR="002651D6" w:rsidRDefault="00645D33">
            <w:pPr>
              <w:keepNext/>
              <w:keepLines/>
              <w:spacing w:before="120"/>
              <w:ind w:left="1134" w:hanging="1134"/>
              <w:outlineLvl w:val="2"/>
              <w:rPr>
                <w:rFonts w:ascii="Arial" w:eastAsia="宋体" w:hAnsi="Arial"/>
                <w:sz w:val="28"/>
              </w:rPr>
            </w:pPr>
            <w:r>
              <w:rPr>
                <w:rFonts w:ascii="Arial" w:eastAsia="宋体" w:hAnsi="Arial" w:hint="eastAsia"/>
                <w:sz w:val="28"/>
                <w:lang w:eastAsia="zh-CN"/>
              </w:rPr>
              <w:t>7.y.0</w:t>
            </w:r>
            <w:r>
              <w:rPr>
                <w:rFonts w:ascii="Arial" w:eastAsia="宋体" w:hAnsi="Arial" w:hint="eastAsia"/>
                <w:sz w:val="28"/>
              </w:rPr>
              <w:t xml:space="preserve"> </w:t>
            </w:r>
            <w:r>
              <w:rPr>
                <w:rFonts w:ascii="Arial" w:eastAsia="宋体" w:hAnsi="Arial"/>
                <w:sz w:val="28"/>
              </w:rPr>
              <w:t>General</w:t>
            </w:r>
          </w:p>
          <w:p w14:paraId="5AEA8D38" w14:textId="77777777" w:rsidR="002651D6" w:rsidRDefault="00645D33">
            <w:pPr>
              <w:ind w:left="568" w:hanging="284"/>
              <w:rPr>
                <w:rFonts w:eastAsia="宋体"/>
                <w:lang w:val="en-US"/>
              </w:rPr>
            </w:pPr>
            <w:r>
              <w:rPr>
                <w:rFonts w:eastAsia="宋体" w:hint="eastAsia"/>
                <w:lang w:val="en-US" w:eastAsia="zh-CN"/>
              </w:rPr>
              <w:t>...</w:t>
            </w:r>
          </w:p>
          <w:p w14:paraId="73388797" w14:textId="77777777" w:rsidR="002651D6" w:rsidRDefault="00645D33">
            <w:pPr>
              <w:spacing w:line="240" w:lineRule="auto"/>
              <w:rPr>
                <w:rFonts w:ascii="Arial" w:eastAsia="宋体" w:hAnsi="Arial" w:cs="Arial"/>
                <w:color w:val="000000"/>
                <w:lang w:eastAsia="zh-CN"/>
              </w:rPr>
            </w:pPr>
            <w:r>
              <w:rPr>
                <w:lang w:eastAsia="zh-CN"/>
              </w:rPr>
              <w:t>If a UE has no CN assigned subgroup ID</w:t>
            </w:r>
            <w:del w:id="18" w:author="ZTE-Shaxb" w:date="2025-04-23T10:52:00Z">
              <w:r>
                <w:rPr>
                  <w:lang w:eastAsia="zh-CN"/>
                </w:rPr>
                <w:delText xml:space="preserve"> or does not support CN assigned subgrouping</w:delText>
              </w:r>
            </w:del>
            <w:r>
              <w:rPr>
                <w:lang w:eastAsia="zh-CN"/>
              </w:rPr>
              <w:t>, and there is no configuration for</w:t>
            </w:r>
            <w:r>
              <w:rPr>
                <w:i/>
                <w:iCs/>
                <w:lang w:eastAsia="zh-CN"/>
              </w:rPr>
              <w:t xml:space="preserve"> subgroupsNumForUEID</w:t>
            </w:r>
            <w:r>
              <w:rPr>
                <w:lang w:eastAsia="zh-CN"/>
              </w:rPr>
              <w:t>,</w:t>
            </w:r>
            <w:r>
              <w:t xml:space="preserve"> the UE monitors </w:t>
            </w:r>
            <w:r>
              <w:rPr>
                <w:lang w:eastAsia="en-GB"/>
              </w:rPr>
              <w:t>the associated PO according to</w:t>
            </w:r>
            <w:r>
              <w:t xml:space="preserve"> clause 7.1</w:t>
            </w:r>
            <w:ins w:id="19" w:author="ZTE-Shaxb" w:date="2025-04-23T10:37:00Z">
              <w:r>
                <w:rPr>
                  <w:rFonts w:eastAsia="宋体" w:hint="eastAsia"/>
                  <w:lang w:val="en-US" w:eastAsia="zh-CN"/>
                </w:rPr>
                <w:t xml:space="preserve"> and/or </w:t>
              </w:r>
              <w:r>
                <w:rPr>
                  <w:rFonts w:eastAsia="宋体"/>
                  <w:lang w:eastAsia="ko-KR"/>
                </w:rPr>
                <w:t>monitor</w:t>
              </w:r>
              <w:r>
                <w:rPr>
                  <w:rFonts w:eastAsia="宋体" w:hint="eastAsia"/>
                  <w:lang w:val="en-US" w:eastAsia="zh-CN"/>
                </w:rPr>
                <w:t>s</w:t>
              </w:r>
              <w:r>
                <w:rPr>
                  <w:rFonts w:eastAsia="宋体"/>
                  <w:lang w:eastAsia="ko-KR"/>
                </w:rPr>
                <w:t xml:space="preserve"> PEI</w:t>
              </w:r>
              <w:r>
                <w:rPr>
                  <w:rFonts w:eastAsia="宋体" w:hint="eastAsia"/>
                  <w:lang w:eastAsia="zh-CN"/>
                </w:rPr>
                <w:t xml:space="preserve"> as specified in clause 7.2</w:t>
              </w:r>
            </w:ins>
            <w:r>
              <w:t>.</w:t>
            </w:r>
            <w:r>
              <w:rPr>
                <w:rFonts w:eastAsia="宋体" w:hint="eastAsia"/>
                <w:lang w:eastAsia="zh-CN"/>
              </w:rPr>
              <w:t xml:space="preserve"> </w:t>
            </w:r>
          </w:p>
        </w:tc>
        <w:tc>
          <w:tcPr>
            <w:tcW w:w="5620" w:type="dxa"/>
            <w:tcBorders>
              <w:top w:val="single" w:sz="4" w:space="0" w:color="auto"/>
              <w:left w:val="single" w:sz="4" w:space="0" w:color="auto"/>
              <w:bottom w:val="single" w:sz="4" w:space="0" w:color="auto"/>
              <w:right w:val="single" w:sz="4" w:space="0" w:color="auto"/>
            </w:tcBorders>
          </w:tcPr>
          <w:p w14:paraId="5AB69B6C" w14:textId="77777777" w:rsidR="002651D6" w:rsidRDefault="002651D6">
            <w:pPr>
              <w:overflowPunct w:val="0"/>
              <w:autoSpaceDE w:val="0"/>
              <w:autoSpaceDN w:val="0"/>
              <w:adjustRightInd w:val="0"/>
              <w:textAlignment w:val="baseline"/>
              <w:rPr>
                <w:rFonts w:ascii="Arial" w:eastAsia="等线" w:hAnsi="Arial" w:cs="Arial"/>
                <w:lang w:eastAsia="zh-CN"/>
              </w:rPr>
            </w:pPr>
          </w:p>
        </w:tc>
      </w:tr>
      <w:tr w:rsidR="006F7109" w14:paraId="7DFBF4E6" w14:textId="77777777" w:rsidTr="0014724B">
        <w:tc>
          <w:tcPr>
            <w:tcW w:w="1285" w:type="dxa"/>
            <w:tcBorders>
              <w:top w:val="single" w:sz="4" w:space="0" w:color="auto"/>
              <w:left w:val="single" w:sz="4" w:space="0" w:color="auto"/>
              <w:bottom w:val="single" w:sz="4" w:space="0" w:color="auto"/>
              <w:right w:val="single" w:sz="4" w:space="0" w:color="auto"/>
            </w:tcBorders>
          </w:tcPr>
          <w:p w14:paraId="756CC3CB" w14:textId="32ECF0B2"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W001</w:t>
            </w:r>
          </w:p>
        </w:tc>
        <w:tc>
          <w:tcPr>
            <w:tcW w:w="3946" w:type="dxa"/>
            <w:tcBorders>
              <w:top w:val="single" w:sz="4" w:space="0" w:color="auto"/>
              <w:left w:val="single" w:sz="4" w:space="0" w:color="auto"/>
              <w:bottom w:val="single" w:sz="4" w:space="0" w:color="auto"/>
              <w:right w:val="single" w:sz="4" w:space="0" w:color="auto"/>
            </w:tcBorders>
          </w:tcPr>
          <w:p w14:paraId="46DAB6CD" w14:textId="77777777" w:rsidR="0006360A" w:rsidRPr="002145AF" w:rsidRDefault="0006360A" w:rsidP="0006360A">
            <w:pPr>
              <w:spacing w:before="100" w:beforeAutospacing="1" w:after="100" w:afterAutospacing="1"/>
              <w:jc w:val="both"/>
              <w:rPr>
                <w:rFonts w:eastAsia="宋体"/>
                <w:color w:val="000000"/>
                <w:lang w:eastAsia="zh-CN"/>
              </w:rPr>
            </w:pPr>
            <w:r w:rsidRPr="002145AF">
              <w:rPr>
                <w:rFonts w:eastAsia="宋体"/>
                <w:color w:val="000000"/>
                <w:lang w:eastAsia="zh-CN"/>
              </w:rPr>
              <w:t>7.x.0 General</w:t>
            </w:r>
          </w:p>
          <w:p w14:paraId="4FA3C404" w14:textId="77777777" w:rsidR="0006360A" w:rsidRPr="002145AF" w:rsidRDefault="0006360A" w:rsidP="0006360A">
            <w:pPr>
              <w:spacing w:before="100" w:beforeAutospacing="1" w:after="100" w:afterAutospacing="1"/>
              <w:jc w:val="both"/>
              <w:rPr>
                <w:rFonts w:eastAsia="宋体"/>
                <w:color w:val="000000"/>
                <w:lang w:eastAsia="zh-CN"/>
              </w:rPr>
            </w:pPr>
            <w:r w:rsidRPr="002145AF">
              <w:rPr>
                <w:rFonts w:eastAsia="宋体"/>
                <w:color w:val="000000"/>
                <w:lang w:eastAsia="zh-CN"/>
              </w:rPr>
              <w:t xml:space="preserve">If the UE detects LP-WUS and the LP-WUS indicates the subgroup the UE belongs to monitor its associated PO, as specified in clause 10.xx in TS 38.213 [4], the UE monitors the associated PO as specified in clause 7.1 or </w:t>
            </w:r>
            <w:r w:rsidRPr="002145AF">
              <w:rPr>
                <w:rFonts w:eastAsia="宋体"/>
                <w:color w:val="000000"/>
                <w:highlight w:val="yellow"/>
                <w:lang w:eastAsia="zh-CN"/>
              </w:rPr>
              <w:t>monitor</w:t>
            </w:r>
            <w:r w:rsidRPr="002145AF">
              <w:rPr>
                <w:rFonts w:eastAsia="宋体"/>
                <w:color w:val="000000"/>
                <w:lang w:eastAsia="zh-CN"/>
              </w:rPr>
              <w:t xml:space="preserve"> PEI as specified in clause 7.2.</w:t>
            </w:r>
          </w:p>
          <w:p w14:paraId="58A3BCB8" w14:textId="77777777" w:rsidR="0006360A" w:rsidRPr="002145AF" w:rsidRDefault="0006360A" w:rsidP="0006360A">
            <w:pPr>
              <w:spacing w:before="100" w:beforeAutospacing="1" w:after="100" w:afterAutospacing="1"/>
              <w:jc w:val="both"/>
              <w:rPr>
                <w:rFonts w:eastAsia="宋体"/>
                <w:b/>
                <w:color w:val="000000"/>
                <w:lang w:eastAsia="zh-CN"/>
              </w:rPr>
            </w:pPr>
            <w:r w:rsidRPr="002145AF">
              <w:rPr>
                <w:rFonts w:eastAsia="宋体"/>
                <w:b/>
                <w:color w:val="000000"/>
                <w:lang w:eastAsia="zh-CN"/>
              </w:rPr>
              <w:t>Comment: monitor should be monitors</w:t>
            </w:r>
          </w:p>
          <w:p w14:paraId="68A02CC4" w14:textId="77777777" w:rsidR="0006360A" w:rsidRDefault="0006360A" w:rsidP="0006360A">
            <w:pPr>
              <w:spacing w:before="100" w:beforeAutospacing="1" w:after="100" w:afterAutospacing="1"/>
              <w:jc w:val="both"/>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63E25C4D"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6CCC810D" w14:textId="77777777" w:rsidTr="0014724B">
        <w:tc>
          <w:tcPr>
            <w:tcW w:w="1285" w:type="dxa"/>
            <w:tcBorders>
              <w:top w:val="single" w:sz="4" w:space="0" w:color="auto"/>
              <w:left w:val="single" w:sz="4" w:space="0" w:color="auto"/>
              <w:bottom w:val="single" w:sz="4" w:space="0" w:color="auto"/>
              <w:right w:val="single" w:sz="4" w:space="0" w:color="auto"/>
            </w:tcBorders>
          </w:tcPr>
          <w:p w14:paraId="45EF1038" w14:textId="1C8BD4EF"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W002</w:t>
            </w:r>
          </w:p>
        </w:tc>
        <w:tc>
          <w:tcPr>
            <w:tcW w:w="3946" w:type="dxa"/>
            <w:tcBorders>
              <w:top w:val="single" w:sz="4" w:space="0" w:color="auto"/>
              <w:left w:val="single" w:sz="4" w:space="0" w:color="auto"/>
              <w:bottom w:val="single" w:sz="4" w:space="0" w:color="auto"/>
              <w:right w:val="single" w:sz="4" w:space="0" w:color="auto"/>
            </w:tcBorders>
          </w:tcPr>
          <w:p w14:paraId="3B74927E" w14:textId="77777777" w:rsidR="0006360A" w:rsidRPr="002145AF" w:rsidRDefault="0006360A" w:rsidP="0006360A">
            <w:pPr>
              <w:spacing w:before="100" w:beforeAutospacing="1" w:after="100" w:afterAutospacing="1"/>
              <w:jc w:val="both"/>
              <w:rPr>
                <w:rFonts w:eastAsia="宋体"/>
                <w:color w:val="000000"/>
                <w:lang w:eastAsia="zh-CN"/>
              </w:rPr>
            </w:pPr>
            <w:r w:rsidRPr="002145AF">
              <w:rPr>
                <w:rFonts w:eastAsia="宋体"/>
                <w:color w:val="000000"/>
                <w:lang w:eastAsia="zh-CN"/>
              </w:rPr>
              <w:t>7.x.0 General</w:t>
            </w:r>
          </w:p>
          <w:p w14:paraId="0224B20F" w14:textId="77777777" w:rsidR="0006360A" w:rsidRDefault="0006360A" w:rsidP="0006360A">
            <w:pPr>
              <w:rPr>
                <w:rFonts w:eastAsia="宋体"/>
                <w:lang w:eastAsia="zh-CN"/>
              </w:rPr>
            </w:pPr>
            <w:r w:rsidRPr="002145AF">
              <w:rPr>
                <w:rFonts w:eastAsia="宋体"/>
                <w:lang w:eastAsia="zh-CN"/>
              </w:rPr>
              <w:t xml:space="preserve">If more than one values are configured for lo-Offset, and if the gap between the LO associated with the largest offset and the </w:t>
            </w:r>
            <w:r w:rsidRPr="002145AF">
              <w:rPr>
                <w:rFonts w:eastAsia="宋体"/>
                <w:lang w:eastAsia="zh-CN"/>
              </w:rPr>
              <w:lastRenderedPageBreak/>
              <w:t xml:space="preserve">corresponding PO is no less than the wake-up delay </w:t>
            </w:r>
            <w:r w:rsidRPr="00AB017B">
              <w:rPr>
                <w:rFonts w:eastAsia="宋体"/>
                <w:highlight w:val="yellow"/>
                <w:lang w:eastAsia="zh-CN"/>
              </w:rPr>
              <w:t>a UE supports</w:t>
            </w:r>
            <w:r w:rsidRPr="002145AF">
              <w:rPr>
                <w:rFonts w:eastAsia="宋体"/>
                <w:lang w:eastAsia="zh-CN"/>
              </w:rPr>
              <w:t>, the UE monitors the LO associated with the smallest offset value that has a gap between the LO and the PO associated with the offset no less than the wake-up delay, otherwise the UE follows the paging monitoring procedure as described in clause 7.1 and/or 7.2.</w:t>
            </w:r>
          </w:p>
          <w:p w14:paraId="54CFAB76" w14:textId="77777777" w:rsidR="0006360A" w:rsidRDefault="0006360A" w:rsidP="0006360A">
            <w:pPr>
              <w:rPr>
                <w:rFonts w:eastAsia="宋体"/>
                <w:b/>
                <w:lang w:eastAsia="zh-CN"/>
              </w:rPr>
            </w:pPr>
            <w:r w:rsidRPr="002145AF">
              <w:rPr>
                <w:rFonts w:eastAsia="宋体"/>
                <w:b/>
                <w:lang w:eastAsia="zh-CN"/>
              </w:rPr>
              <w:t xml:space="preserve">Comment: </w:t>
            </w:r>
            <w:r>
              <w:rPr>
                <w:rFonts w:eastAsia="宋体"/>
                <w:b/>
                <w:lang w:eastAsia="zh-CN"/>
              </w:rPr>
              <w:t xml:space="preserve">to </w:t>
            </w:r>
            <w:r>
              <w:rPr>
                <w:rFonts w:eastAsia="宋体" w:hint="eastAsia"/>
                <w:b/>
                <w:lang w:eastAsia="zh-CN"/>
              </w:rPr>
              <w:t>align</w:t>
            </w:r>
            <w:r>
              <w:rPr>
                <w:rFonts w:eastAsia="宋体"/>
                <w:b/>
                <w:lang w:eastAsia="zh-CN"/>
              </w:rPr>
              <w:t xml:space="preserve"> </w:t>
            </w:r>
            <w:r>
              <w:rPr>
                <w:rFonts w:eastAsia="宋体" w:hint="eastAsia"/>
                <w:b/>
                <w:lang w:eastAsia="zh-CN"/>
              </w:rPr>
              <w:t>with</w:t>
            </w:r>
            <w:r>
              <w:rPr>
                <w:rFonts w:eastAsia="宋体"/>
                <w:b/>
                <w:lang w:eastAsia="zh-CN"/>
              </w:rPr>
              <w:t xml:space="preserve"> </w:t>
            </w:r>
            <w:r>
              <w:rPr>
                <w:rFonts w:eastAsia="宋体" w:hint="eastAsia"/>
                <w:b/>
                <w:lang w:eastAsia="zh-CN"/>
              </w:rPr>
              <w:t>the</w:t>
            </w:r>
            <w:r>
              <w:rPr>
                <w:rFonts w:eastAsia="宋体"/>
                <w:b/>
                <w:lang w:eastAsia="zh-CN"/>
              </w:rPr>
              <w:t xml:space="preserve"> </w:t>
            </w:r>
            <w:r>
              <w:rPr>
                <w:rFonts w:eastAsia="宋体" w:hint="eastAsia"/>
                <w:b/>
                <w:lang w:eastAsia="zh-CN"/>
              </w:rPr>
              <w:t>previous</w:t>
            </w:r>
            <w:r>
              <w:rPr>
                <w:rFonts w:eastAsia="宋体"/>
                <w:b/>
                <w:lang w:eastAsia="zh-CN"/>
              </w:rPr>
              <w:t xml:space="preserve"> </w:t>
            </w:r>
            <w:r>
              <w:rPr>
                <w:rFonts w:eastAsia="宋体" w:hint="eastAsia"/>
                <w:b/>
                <w:lang w:eastAsia="zh-CN"/>
              </w:rPr>
              <w:t>paragraph</w:t>
            </w:r>
            <w:r>
              <w:rPr>
                <w:rFonts w:eastAsia="宋体"/>
                <w:b/>
                <w:lang w:eastAsia="zh-CN"/>
              </w:rPr>
              <w:t xml:space="preserve">, </w:t>
            </w:r>
            <w:r>
              <w:rPr>
                <w:rFonts w:eastAsia="宋体" w:hint="eastAsia"/>
                <w:b/>
                <w:lang w:eastAsia="zh-CN"/>
              </w:rPr>
              <w:t>it</w:t>
            </w:r>
            <w:r>
              <w:rPr>
                <w:rFonts w:eastAsia="宋体"/>
                <w:b/>
                <w:lang w:eastAsia="zh-CN"/>
              </w:rPr>
              <w:t xml:space="preserve"> </w:t>
            </w:r>
            <w:r>
              <w:rPr>
                <w:rFonts w:eastAsia="宋体" w:hint="eastAsia"/>
                <w:b/>
                <w:lang w:eastAsia="zh-CN"/>
              </w:rPr>
              <w:t>should</w:t>
            </w:r>
            <w:r>
              <w:rPr>
                <w:rFonts w:eastAsia="宋体"/>
                <w:b/>
                <w:lang w:eastAsia="zh-CN"/>
              </w:rPr>
              <w:t xml:space="preserve"> </w:t>
            </w:r>
            <w:r>
              <w:rPr>
                <w:rFonts w:eastAsia="宋体" w:hint="eastAsia"/>
                <w:b/>
                <w:lang w:eastAsia="zh-CN"/>
              </w:rPr>
              <w:t>be</w:t>
            </w:r>
            <w:r>
              <w:rPr>
                <w:rFonts w:eastAsia="宋体"/>
                <w:b/>
                <w:lang w:eastAsia="zh-CN"/>
              </w:rPr>
              <w:t>:</w:t>
            </w:r>
          </w:p>
          <w:p w14:paraId="7F4E0723" w14:textId="3DF1A8AF" w:rsidR="0006360A" w:rsidRDefault="0006360A" w:rsidP="0006360A">
            <w:pPr>
              <w:spacing w:before="100" w:beforeAutospacing="1" w:after="100" w:afterAutospacing="1"/>
              <w:jc w:val="both"/>
              <w:rPr>
                <w:color w:val="000000"/>
                <w:lang w:eastAsia="zh-CN"/>
              </w:rPr>
            </w:pPr>
            <w:r w:rsidRPr="002145AF">
              <w:rPr>
                <w:rFonts w:eastAsia="宋体"/>
                <w:lang w:eastAsia="zh-CN"/>
              </w:rPr>
              <w:t xml:space="preserve">if the gap between the LO associated with the largest offset and the corresponding PO is no less than the wake-up delay </w:t>
            </w:r>
            <w:r w:rsidRPr="002145AF">
              <w:rPr>
                <w:rFonts w:eastAsia="宋体" w:hint="eastAsia"/>
                <w:highlight w:val="yellow"/>
                <w:lang w:eastAsia="zh-CN"/>
              </w:rPr>
              <w:t>that</w:t>
            </w:r>
            <w:r w:rsidRPr="002145AF">
              <w:rPr>
                <w:rFonts w:eastAsia="宋体"/>
                <w:lang w:eastAsia="zh-CN"/>
              </w:rPr>
              <w:t xml:space="preserve"> a UE supports</w:t>
            </w:r>
          </w:p>
        </w:tc>
        <w:tc>
          <w:tcPr>
            <w:tcW w:w="5620" w:type="dxa"/>
            <w:tcBorders>
              <w:top w:val="single" w:sz="4" w:space="0" w:color="auto"/>
              <w:left w:val="single" w:sz="4" w:space="0" w:color="auto"/>
              <w:bottom w:val="single" w:sz="4" w:space="0" w:color="auto"/>
              <w:right w:val="single" w:sz="4" w:space="0" w:color="auto"/>
            </w:tcBorders>
          </w:tcPr>
          <w:p w14:paraId="6F74BEE6"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185AA649" w14:textId="77777777" w:rsidTr="0014724B">
        <w:tc>
          <w:tcPr>
            <w:tcW w:w="1285" w:type="dxa"/>
            <w:tcBorders>
              <w:top w:val="single" w:sz="4" w:space="0" w:color="auto"/>
              <w:left w:val="single" w:sz="4" w:space="0" w:color="auto"/>
              <w:bottom w:val="single" w:sz="4" w:space="0" w:color="auto"/>
              <w:right w:val="single" w:sz="4" w:space="0" w:color="auto"/>
            </w:tcBorders>
          </w:tcPr>
          <w:p w14:paraId="7C7FC788" w14:textId="7AE111BF"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W003</w:t>
            </w:r>
          </w:p>
        </w:tc>
        <w:tc>
          <w:tcPr>
            <w:tcW w:w="3946" w:type="dxa"/>
            <w:tcBorders>
              <w:top w:val="single" w:sz="4" w:space="0" w:color="auto"/>
              <w:left w:val="single" w:sz="4" w:space="0" w:color="auto"/>
              <w:bottom w:val="single" w:sz="4" w:space="0" w:color="auto"/>
              <w:right w:val="single" w:sz="4" w:space="0" w:color="auto"/>
            </w:tcBorders>
          </w:tcPr>
          <w:p w14:paraId="2772B3DD" w14:textId="77777777" w:rsidR="0006360A" w:rsidRDefault="0006360A" w:rsidP="0006360A">
            <w:pPr>
              <w:rPr>
                <w:lang w:eastAsia="zh-CN"/>
              </w:rPr>
            </w:pPr>
            <w:r>
              <w:rPr>
                <w:rFonts w:hint="eastAsia"/>
                <w:lang w:eastAsia="zh-CN"/>
              </w:rPr>
              <w:t>The exit condition for LP-WUS monitoring is fulfilled when:</w:t>
            </w:r>
          </w:p>
          <w:p w14:paraId="766AF947" w14:textId="77777777" w:rsidR="0006360A" w:rsidRDefault="0006360A" w:rsidP="0006360A">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w:t>
            </w:r>
            <w:r>
              <w:rPr>
                <w:rFonts w:hint="eastAsia"/>
                <w:lang w:eastAsia="zh-CN"/>
              </w:rPr>
              <w:t>&lt;</w:t>
            </w:r>
            <w:r w:rsidRPr="00EA2168">
              <w:t xml:space="preserve"> S</w:t>
            </w:r>
            <w:r>
              <w:rPr>
                <w:rFonts w:hint="eastAsia"/>
                <w:vertAlign w:val="subscript"/>
                <w:lang w:eastAsia="zh-CN"/>
              </w:rPr>
              <w:t>LP_WUS_Exit</w:t>
            </w:r>
            <w:r w:rsidRPr="00EA2168">
              <w:rPr>
                <w:vertAlign w:val="subscript"/>
              </w:rPr>
              <w:t>ThresholdP</w:t>
            </w:r>
            <w:r>
              <w:rPr>
                <w:rFonts w:hint="eastAsia"/>
                <w:vertAlign w:val="subscript"/>
                <w:lang w:eastAsia="zh-CN"/>
              </w:rPr>
              <w:t>_LR</w:t>
            </w:r>
            <w:r w:rsidRPr="00EA2168">
              <w:t xml:space="preserve"> </w:t>
            </w:r>
            <w:r w:rsidRPr="002145AF">
              <w:rPr>
                <w:rFonts w:hint="eastAsia"/>
                <w:highlight w:val="yellow"/>
                <w:lang w:eastAsia="zh-CN"/>
              </w:rPr>
              <w:t>or</w:t>
            </w:r>
            <w:r w:rsidRPr="002145AF">
              <w:rPr>
                <w:highlight w:val="yellow"/>
              </w:rPr>
              <w:t>,</w:t>
            </w:r>
          </w:p>
          <w:p w14:paraId="00EA0A63" w14:textId="77777777" w:rsidR="0006360A" w:rsidRDefault="0006360A" w:rsidP="0006360A">
            <w:pPr>
              <w:ind w:firstLine="284"/>
              <w:rPr>
                <w:lang w:eastAsia="zh-CN"/>
              </w:rPr>
            </w:pPr>
            <w:r>
              <w:rPr>
                <w:rFonts w:hint="eastAsia"/>
                <w:lang w:eastAsia="zh-CN"/>
              </w:rPr>
              <w:t>-</w:t>
            </w:r>
            <w:r>
              <w:rPr>
                <w:rFonts w:hint="eastAsia"/>
                <w:lang w:eastAsia="zh-CN"/>
              </w:rPr>
              <w:tab/>
            </w:r>
            <w:r w:rsidRPr="00EA2168">
              <w:t>S</w:t>
            </w:r>
            <w:r w:rsidRPr="00EA2168">
              <w:rPr>
                <w:rFonts w:eastAsia="等线"/>
                <w:lang w:eastAsia="zh-CN"/>
              </w:rPr>
              <w:t>qual</w:t>
            </w:r>
            <w:r>
              <w:rPr>
                <w:rFonts w:hint="eastAsia"/>
                <w:lang w:eastAsia="zh-CN"/>
              </w:rPr>
              <w:t>_lr</w:t>
            </w:r>
            <w:r w:rsidRPr="00EA2168">
              <w:t xml:space="preserve"> </w:t>
            </w:r>
            <w:r>
              <w:rPr>
                <w:rFonts w:hint="eastAsia"/>
                <w:lang w:eastAsia="zh-CN"/>
              </w:rPr>
              <w:t>&lt;</w:t>
            </w:r>
            <w:r w:rsidRPr="00EA2168">
              <w:t xml:space="preserve"> S</w:t>
            </w:r>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w:t>
            </w:r>
            <w:r>
              <w:rPr>
                <w:rFonts w:hint="eastAsia"/>
                <w:lang w:eastAsia="zh-CN"/>
              </w:rPr>
              <w:t xml:space="preserve">if </w:t>
            </w:r>
            <w:r w:rsidRPr="00EA2168">
              <w:t>S</w:t>
            </w:r>
            <w:r>
              <w:rPr>
                <w:rFonts w:hint="eastAsia"/>
                <w:vertAlign w:val="subscript"/>
                <w:lang w:eastAsia="zh-CN"/>
              </w:rPr>
              <w:t>LP_WUS_Exit</w:t>
            </w:r>
            <w:r w:rsidRPr="00EA2168">
              <w:rPr>
                <w:vertAlign w:val="subscript"/>
              </w:rPr>
              <w:t>Threshold</w:t>
            </w:r>
            <w:r>
              <w:rPr>
                <w:rFonts w:hint="eastAsia"/>
                <w:vertAlign w:val="subscript"/>
                <w:lang w:eastAsia="zh-CN"/>
              </w:rPr>
              <w:t>Q_LR</w:t>
            </w:r>
            <w:r w:rsidRPr="00EA2168">
              <w:t xml:space="preserve"> is configured</w:t>
            </w:r>
            <w:r>
              <w:rPr>
                <w:rFonts w:hint="eastAsia"/>
                <w:lang w:eastAsia="zh-CN"/>
              </w:rPr>
              <w:t>.</w:t>
            </w:r>
          </w:p>
          <w:p w14:paraId="2D9D3987" w14:textId="77777777" w:rsidR="0006360A" w:rsidRPr="002145AF" w:rsidRDefault="0006360A" w:rsidP="0006360A">
            <w:pPr>
              <w:spacing w:before="100" w:beforeAutospacing="1" w:after="100" w:afterAutospacing="1"/>
              <w:jc w:val="both"/>
              <w:rPr>
                <w:rFonts w:eastAsia="宋体"/>
                <w:b/>
                <w:color w:val="000000"/>
                <w:lang w:eastAsia="zh-CN"/>
              </w:rPr>
            </w:pPr>
            <w:r w:rsidRPr="002145AF">
              <w:rPr>
                <w:rFonts w:eastAsia="宋体"/>
                <w:b/>
                <w:color w:val="000000"/>
                <w:lang w:eastAsia="zh-CN"/>
              </w:rPr>
              <w:t xml:space="preserve">Comment: suggest to use </w:t>
            </w:r>
            <w:r>
              <w:rPr>
                <w:rFonts w:eastAsia="宋体" w:hint="eastAsia"/>
                <w:b/>
                <w:color w:val="000000"/>
                <w:lang w:eastAsia="zh-CN"/>
              </w:rPr>
              <w:t>[</w:t>
            </w:r>
            <w:r w:rsidRPr="002145AF">
              <w:rPr>
                <w:rFonts w:eastAsia="宋体"/>
                <w:b/>
                <w:color w:val="000000"/>
                <w:lang w:eastAsia="zh-CN"/>
              </w:rPr>
              <w:t>and</w:t>
            </w:r>
            <w:r>
              <w:rPr>
                <w:rFonts w:eastAsia="宋体" w:hint="eastAsia"/>
                <w:b/>
                <w:color w:val="000000"/>
                <w:lang w:eastAsia="zh-CN"/>
              </w:rPr>
              <w:t>]</w:t>
            </w:r>
            <w:r w:rsidRPr="002145AF">
              <w:rPr>
                <w:rFonts w:eastAsia="宋体"/>
                <w:b/>
                <w:color w:val="000000"/>
                <w:lang w:eastAsia="zh-CN"/>
              </w:rPr>
              <w:t xml:space="preserve"> instead of </w:t>
            </w:r>
            <w:r>
              <w:rPr>
                <w:rFonts w:eastAsia="宋体"/>
                <w:b/>
                <w:color w:val="000000"/>
                <w:lang w:eastAsia="zh-CN"/>
              </w:rPr>
              <w:t>[</w:t>
            </w:r>
            <w:r w:rsidRPr="002145AF">
              <w:rPr>
                <w:rFonts w:eastAsia="宋体"/>
                <w:b/>
                <w:color w:val="000000"/>
                <w:lang w:eastAsia="zh-CN"/>
              </w:rPr>
              <w:t>or</w:t>
            </w:r>
            <w:r>
              <w:rPr>
                <w:rFonts w:eastAsia="宋体"/>
                <w:b/>
                <w:color w:val="000000"/>
                <w:lang w:eastAsia="zh-CN"/>
              </w:rPr>
              <w:t>]</w:t>
            </w:r>
            <w:r w:rsidRPr="002145AF">
              <w:rPr>
                <w:rFonts w:eastAsia="宋体"/>
                <w:b/>
                <w:color w:val="000000"/>
                <w:lang w:eastAsia="zh-CN"/>
              </w:rPr>
              <w:t xml:space="preserve">, normally we say if </w:t>
            </w:r>
            <w:r w:rsidRPr="002145AF">
              <w:rPr>
                <w:b/>
              </w:rPr>
              <w:t>S</w:t>
            </w:r>
            <w:r w:rsidRPr="002145AF">
              <w:rPr>
                <w:b/>
                <w:vertAlign w:val="subscript"/>
                <w:lang w:eastAsia="zh-CN"/>
              </w:rPr>
              <w:t>LP_WUS_Exit</w:t>
            </w:r>
            <w:r w:rsidRPr="002145AF">
              <w:rPr>
                <w:b/>
                <w:vertAlign w:val="subscript"/>
              </w:rPr>
              <w:t>Threshold</w:t>
            </w:r>
            <w:r w:rsidRPr="002145AF">
              <w:rPr>
                <w:b/>
                <w:vertAlign w:val="subscript"/>
                <w:lang w:eastAsia="zh-CN"/>
              </w:rPr>
              <w:t>Q_LR</w:t>
            </w:r>
            <w:r w:rsidRPr="002145AF">
              <w:rPr>
                <w:b/>
              </w:rPr>
              <w:t xml:space="preserve"> </w:t>
            </w:r>
            <w:r w:rsidRPr="002145AF">
              <w:rPr>
                <w:rFonts w:eastAsia="宋体"/>
                <w:b/>
                <w:color w:val="000000"/>
                <w:lang w:eastAsia="zh-CN"/>
              </w:rPr>
              <w:t>is configured</w:t>
            </w:r>
            <w:r>
              <w:rPr>
                <w:rFonts w:eastAsia="宋体"/>
                <w:b/>
                <w:color w:val="000000"/>
                <w:lang w:eastAsia="zh-CN"/>
              </w:rPr>
              <w:t>, so no problem to use [and], this is also to align with other part.</w:t>
            </w:r>
          </w:p>
          <w:p w14:paraId="4D169754" w14:textId="77777777" w:rsidR="0006360A" w:rsidRDefault="0006360A" w:rsidP="0006360A">
            <w:pPr>
              <w:spacing w:before="100" w:beforeAutospacing="1" w:after="100" w:afterAutospacing="1"/>
              <w:jc w:val="both"/>
              <w:rPr>
                <w:rFonts w:ascii="Arial"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76B85325"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604E5AED" w14:textId="77777777" w:rsidTr="0014724B">
        <w:tc>
          <w:tcPr>
            <w:tcW w:w="1285" w:type="dxa"/>
            <w:tcBorders>
              <w:top w:val="single" w:sz="4" w:space="0" w:color="auto"/>
              <w:left w:val="single" w:sz="4" w:space="0" w:color="auto"/>
              <w:bottom w:val="single" w:sz="4" w:space="0" w:color="auto"/>
              <w:right w:val="single" w:sz="4" w:space="0" w:color="auto"/>
            </w:tcBorders>
          </w:tcPr>
          <w:p w14:paraId="68A9EB1A" w14:textId="03B4C76A" w:rsidR="0006360A" w:rsidRDefault="0006360A"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NEC: W004</w:t>
            </w:r>
          </w:p>
        </w:tc>
        <w:tc>
          <w:tcPr>
            <w:tcW w:w="3946" w:type="dxa"/>
            <w:tcBorders>
              <w:top w:val="single" w:sz="4" w:space="0" w:color="auto"/>
              <w:left w:val="single" w:sz="4" w:space="0" w:color="auto"/>
              <w:bottom w:val="single" w:sz="4" w:space="0" w:color="auto"/>
              <w:right w:val="single" w:sz="4" w:space="0" w:color="auto"/>
            </w:tcBorders>
          </w:tcPr>
          <w:p w14:paraId="4952E48B" w14:textId="77777777" w:rsidR="0006360A" w:rsidRDefault="0006360A" w:rsidP="0006360A">
            <w:pPr>
              <w:ind w:firstLine="284"/>
              <w:rPr>
                <w:lang w:eastAsia="zh-CN"/>
              </w:rPr>
            </w:pPr>
            <w:r>
              <w:rPr>
                <w:rFonts w:hint="eastAsia"/>
                <w:lang w:eastAsia="zh-CN"/>
              </w:rPr>
              <w:t>-</w:t>
            </w:r>
            <w:r>
              <w:rPr>
                <w:rFonts w:hint="eastAsia"/>
                <w:lang w:eastAsia="zh-CN"/>
              </w:rPr>
              <w:tab/>
            </w:r>
            <w:r w:rsidRPr="00EA2168">
              <w:t>Srxlev</w:t>
            </w:r>
            <w:r>
              <w:rPr>
                <w:rFonts w:hint="eastAsia"/>
                <w:lang w:eastAsia="zh-CN"/>
              </w:rPr>
              <w:t>_lr</w:t>
            </w:r>
            <w:r w:rsidRPr="00EA2168">
              <w:t xml:space="preserve">= current </w:t>
            </w:r>
            <w:r>
              <w:rPr>
                <w:rFonts w:hint="eastAsia"/>
                <w:lang w:eastAsia="zh-CN"/>
              </w:rPr>
              <w:t>measured cell RX level</w:t>
            </w:r>
            <w:r w:rsidRPr="00EA2168">
              <w:t xml:space="preserve"> value of the serving cell </w:t>
            </w:r>
            <w:r>
              <w:rPr>
                <w:rFonts w:hint="eastAsia"/>
                <w:lang w:eastAsia="zh-CN"/>
              </w:rPr>
              <w:t xml:space="preserve">based on LR </w:t>
            </w:r>
            <w:r w:rsidRPr="00EA2168">
              <w:t>(dB</w:t>
            </w:r>
            <w:r>
              <w:rPr>
                <w:rFonts w:hint="eastAsia"/>
                <w:lang w:eastAsia="zh-CN"/>
              </w:rPr>
              <w:t>m</w:t>
            </w:r>
            <w:r w:rsidRPr="00EA2168">
              <w:t>).</w:t>
            </w:r>
          </w:p>
          <w:p w14:paraId="0C167F14" w14:textId="77777777" w:rsidR="0006360A" w:rsidRDefault="0006360A" w:rsidP="0006360A">
            <w:pPr>
              <w:ind w:firstLine="284"/>
              <w:rPr>
                <w:lang w:eastAsia="zh-CN"/>
              </w:rPr>
            </w:pPr>
            <w:r>
              <w:rPr>
                <w:rFonts w:hint="eastAsia"/>
                <w:lang w:eastAsia="zh-CN"/>
              </w:rPr>
              <w:t>-</w:t>
            </w:r>
            <w:r>
              <w:rPr>
                <w:rFonts w:hint="eastAsia"/>
                <w:lang w:eastAsia="zh-CN"/>
              </w:rPr>
              <w:tab/>
            </w:r>
            <w:r w:rsidRPr="00EA2168">
              <w:t>Squal</w:t>
            </w:r>
            <w:r>
              <w:rPr>
                <w:rFonts w:hint="eastAsia"/>
                <w:lang w:eastAsia="zh-CN"/>
              </w:rPr>
              <w:t>_lr</w:t>
            </w:r>
            <w:r w:rsidRPr="00EA2168">
              <w:t xml:space="preserve"> = current </w:t>
            </w:r>
            <w:r>
              <w:rPr>
                <w:rFonts w:hint="eastAsia"/>
                <w:lang w:eastAsia="zh-CN"/>
              </w:rPr>
              <w:t>measured cell quality value</w:t>
            </w:r>
            <w:r w:rsidRPr="00EA2168">
              <w:t xml:space="preserve"> of the serving cell </w:t>
            </w:r>
            <w:r>
              <w:rPr>
                <w:rFonts w:hint="eastAsia"/>
                <w:lang w:eastAsia="zh-CN"/>
              </w:rPr>
              <w:t>based on LR</w:t>
            </w:r>
            <w:r w:rsidRPr="00EA2168">
              <w:t xml:space="preserve"> </w:t>
            </w:r>
            <w:r w:rsidRPr="002145AF">
              <w:rPr>
                <w:highlight w:val="yellow"/>
              </w:rPr>
              <w:t>(dB).</w:t>
            </w:r>
          </w:p>
          <w:p w14:paraId="5615E480" w14:textId="77777777" w:rsidR="0006360A" w:rsidRDefault="0006360A" w:rsidP="0006360A">
            <w:pPr>
              <w:spacing w:before="100" w:beforeAutospacing="1" w:after="100" w:afterAutospacing="1"/>
              <w:jc w:val="both"/>
              <w:rPr>
                <w:rFonts w:eastAsia="宋体"/>
                <w:b/>
                <w:color w:val="000000"/>
                <w:lang w:eastAsia="zh-CN"/>
              </w:rPr>
            </w:pPr>
            <w:r w:rsidRPr="00D3168F">
              <w:rPr>
                <w:rFonts w:eastAsia="宋体"/>
                <w:b/>
                <w:color w:val="000000"/>
                <w:lang w:eastAsia="zh-CN"/>
              </w:rPr>
              <w:t>Comment:</w:t>
            </w:r>
            <w:r>
              <w:rPr>
                <w:rFonts w:eastAsia="宋体"/>
                <w:b/>
                <w:color w:val="000000"/>
                <w:lang w:eastAsia="zh-CN"/>
              </w:rPr>
              <w:t xml:space="preserve"> </w:t>
            </w:r>
            <w:r>
              <w:rPr>
                <w:rFonts w:eastAsia="宋体" w:hint="eastAsia"/>
                <w:b/>
                <w:color w:val="000000"/>
                <w:lang w:eastAsia="zh-CN"/>
              </w:rPr>
              <w:t>agree</w:t>
            </w:r>
            <w:r>
              <w:rPr>
                <w:rFonts w:eastAsia="宋体"/>
                <w:b/>
                <w:color w:val="000000"/>
                <w:lang w:eastAsia="zh-CN"/>
              </w:rPr>
              <w:t xml:space="preserve"> </w:t>
            </w:r>
            <w:r>
              <w:rPr>
                <w:rFonts w:eastAsia="宋体" w:hint="eastAsia"/>
                <w:b/>
                <w:color w:val="000000"/>
                <w:lang w:eastAsia="zh-CN"/>
              </w:rPr>
              <w:t>that</w:t>
            </w:r>
            <w:r>
              <w:rPr>
                <w:rFonts w:eastAsia="宋体"/>
                <w:b/>
                <w:color w:val="000000"/>
                <w:lang w:eastAsia="zh-CN"/>
              </w:rPr>
              <w:t xml:space="preserve"> S</w:t>
            </w:r>
            <w:r>
              <w:rPr>
                <w:rFonts w:eastAsia="宋体" w:hint="eastAsia"/>
                <w:b/>
                <w:color w:val="000000"/>
                <w:lang w:eastAsia="zh-CN"/>
              </w:rPr>
              <w:t>qual</w:t>
            </w:r>
            <w:r>
              <w:rPr>
                <w:rFonts w:eastAsia="宋体"/>
                <w:b/>
                <w:color w:val="000000"/>
                <w:lang w:eastAsia="zh-CN"/>
              </w:rPr>
              <w:t>_</w:t>
            </w:r>
            <w:r>
              <w:rPr>
                <w:rFonts w:eastAsia="宋体" w:hint="eastAsia"/>
                <w:b/>
                <w:color w:val="000000"/>
                <w:lang w:eastAsia="zh-CN"/>
              </w:rPr>
              <w:t>lr</w:t>
            </w:r>
            <w:r>
              <w:rPr>
                <w:rFonts w:eastAsia="宋体"/>
                <w:b/>
                <w:color w:val="000000"/>
                <w:lang w:eastAsia="zh-CN"/>
              </w:rPr>
              <w:t xml:space="preserve"> </w:t>
            </w:r>
            <w:r>
              <w:rPr>
                <w:rFonts w:eastAsia="宋体" w:hint="eastAsia"/>
                <w:b/>
                <w:color w:val="000000"/>
                <w:lang w:eastAsia="zh-CN"/>
              </w:rPr>
              <w:t>should</w:t>
            </w:r>
            <w:r>
              <w:rPr>
                <w:rFonts w:eastAsia="宋体"/>
                <w:b/>
                <w:color w:val="000000"/>
                <w:lang w:eastAsia="zh-CN"/>
              </w:rPr>
              <w:t xml:space="preserve"> </w:t>
            </w:r>
            <w:r>
              <w:rPr>
                <w:rFonts w:eastAsia="宋体" w:hint="eastAsia"/>
                <w:b/>
                <w:color w:val="000000"/>
                <w:lang w:eastAsia="zh-CN"/>
              </w:rPr>
              <w:t>be</w:t>
            </w:r>
            <w:r>
              <w:rPr>
                <w:rFonts w:eastAsia="宋体"/>
                <w:b/>
                <w:color w:val="000000"/>
                <w:lang w:eastAsia="zh-CN"/>
              </w:rPr>
              <w:t xml:space="preserve"> </w:t>
            </w:r>
            <w:r>
              <w:rPr>
                <w:rFonts w:eastAsia="宋体" w:hint="eastAsia"/>
                <w:b/>
                <w:color w:val="000000"/>
                <w:lang w:eastAsia="zh-CN"/>
              </w:rPr>
              <w:t>dB</w:t>
            </w:r>
            <w:r>
              <w:rPr>
                <w:rFonts w:eastAsia="宋体"/>
                <w:b/>
                <w:color w:val="000000"/>
                <w:lang w:eastAsia="zh-CN"/>
              </w:rPr>
              <w:t xml:space="preserve"> based on </w:t>
            </w:r>
            <w:r>
              <w:rPr>
                <w:rFonts w:eastAsia="宋体" w:hint="eastAsia"/>
                <w:b/>
                <w:color w:val="000000"/>
                <w:lang w:eastAsia="zh-CN"/>
              </w:rPr>
              <w:t>definition</w:t>
            </w:r>
            <w:r>
              <w:rPr>
                <w:rFonts w:eastAsia="宋体"/>
                <w:b/>
                <w:color w:val="000000"/>
                <w:lang w:eastAsia="zh-CN"/>
              </w:rPr>
              <w:t xml:space="preserve"> </w:t>
            </w:r>
            <w:r>
              <w:rPr>
                <w:rFonts w:eastAsia="宋体" w:hint="eastAsia"/>
                <w:b/>
                <w:color w:val="000000"/>
                <w:lang w:eastAsia="zh-CN"/>
              </w:rPr>
              <w:t>of</w:t>
            </w:r>
            <w:r>
              <w:rPr>
                <w:rFonts w:eastAsia="宋体"/>
                <w:b/>
                <w:color w:val="000000"/>
                <w:lang w:eastAsia="zh-CN"/>
              </w:rPr>
              <w:t xml:space="preserve"> RSRQ, </w:t>
            </w:r>
            <w:r>
              <w:rPr>
                <w:rFonts w:eastAsia="宋体" w:hint="eastAsia"/>
                <w:b/>
                <w:color w:val="000000"/>
                <w:lang w:eastAsia="zh-CN"/>
              </w:rPr>
              <w:t>but</w:t>
            </w:r>
            <w:r>
              <w:rPr>
                <w:rFonts w:eastAsia="宋体"/>
                <w:b/>
                <w:color w:val="000000"/>
                <w:lang w:eastAsia="zh-CN"/>
              </w:rPr>
              <w:t xml:space="preserve"> </w:t>
            </w:r>
            <w:r>
              <w:rPr>
                <w:rFonts w:eastAsia="宋体" w:hint="eastAsia"/>
                <w:b/>
                <w:color w:val="000000"/>
                <w:lang w:eastAsia="zh-CN"/>
              </w:rPr>
              <w:t>when</w:t>
            </w:r>
            <w:r>
              <w:rPr>
                <w:rFonts w:eastAsia="宋体"/>
                <w:b/>
                <w:color w:val="000000"/>
                <w:lang w:eastAsia="zh-CN"/>
              </w:rPr>
              <w:t xml:space="preserve"> </w:t>
            </w:r>
            <w:r>
              <w:rPr>
                <w:rFonts w:eastAsia="宋体" w:hint="eastAsia"/>
                <w:b/>
                <w:color w:val="000000"/>
                <w:lang w:eastAsia="zh-CN"/>
              </w:rPr>
              <w:t>we</w:t>
            </w:r>
            <w:r>
              <w:rPr>
                <w:rFonts w:eastAsia="宋体"/>
                <w:b/>
                <w:color w:val="000000"/>
                <w:lang w:eastAsia="zh-CN"/>
              </w:rPr>
              <w:t xml:space="preserve"> </w:t>
            </w:r>
            <w:r>
              <w:rPr>
                <w:rFonts w:eastAsia="宋体" w:hint="eastAsia"/>
                <w:b/>
                <w:color w:val="000000"/>
                <w:lang w:eastAsia="zh-CN"/>
              </w:rPr>
              <w:t>say</w:t>
            </w:r>
            <w:r>
              <w:rPr>
                <w:rFonts w:eastAsia="宋体"/>
                <w:b/>
                <w:color w:val="000000"/>
                <w:lang w:eastAsia="zh-CN"/>
              </w:rPr>
              <w:t xml:space="preserve"> </w:t>
            </w:r>
            <w:r>
              <w:rPr>
                <w:rFonts w:eastAsia="宋体" w:hint="eastAsia"/>
                <w:b/>
                <w:color w:val="000000"/>
                <w:lang w:eastAsia="zh-CN"/>
              </w:rPr>
              <w:t>measured</w:t>
            </w:r>
            <w:r>
              <w:rPr>
                <w:rFonts w:eastAsia="宋体"/>
                <w:b/>
                <w:color w:val="000000"/>
                <w:lang w:eastAsia="zh-CN"/>
              </w:rPr>
              <w:t xml:space="preserve"> </w:t>
            </w:r>
            <w:r>
              <w:rPr>
                <w:rFonts w:eastAsia="宋体" w:hint="eastAsia"/>
                <w:b/>
                <w:color w:val="000000"/>
                <w:lang w:eastAsia="zh-CN"/>
              </w:rPr>
              <w:t>cell</w:t>
            </w:r>
            <w:r>
              <w:rPr>
                <w:rFonts w:eastAsia="宋体"/>
                <w:b/>
                <w:color w:val="000000"/>
                <w:lang w:eastAsia="zh-CN"/>
              </w:rPr>
              <w:t xml:space="preserve"> RX </w:t>
            </w:r>
            <w:r>
              <w:rPr>
                <w:rFonts w:eastAsia="宋体" w:hint="eastAsia"/>
                <w:b/>
                <w:color w:val="000000"/>
                <w:lang w:eastAsia="zh-CN"/>
              </w:rPr>
              <w:t>level</w:t>
            </w:r>
            <w:r>
              <w:rPr>
                <w:rFonts w:eastAsia="宋体"/>
                <w:b/>
                <w:color w:val="000000"/>
                <w:lang w:eastAsia="zh-CN"/>
              </w:rPr>
              <w:t xml:space="preserve"> </w:t>
            </w:r>
            <w:r>
              <w:rPr>
                <w:rFonts w:eastAsia="宋体" w:hint="eastAsia"/>
                <w:b/>
                <w:color w:val="000000"/>
                <w:lang w:eastAsia="zh-CN"/>
              </w:rPr>
              <w:t>value</w:t>
            </w:r>
            <w:r>
              <w:rPr>
                <w:rFonts w:eastAsia="宋体"/>
                <w:b/>
                <w:color w:val="000000"/>
                <w:lang w:eastAsia="zh-CN"/>
              </w:rPr>
              <w:t xml:space="preserve">, </w:t>
            </w:r>
            <w:r>
              <w:rPr>
                <w:rFonts w:eastAsia="宋体" w:hint="eastAsia"/>
                <w:b/>
                <w:color w:val="000000"/>
                <w:lang w:eastAsia="zh-CN"/>
              </w:rPr>
              <w:t>in</w:t>
            </w:r>
            <w:r>
              <w:rPr>
                <w:rFonts w:eastAsia="宋体"/>
                <w:b/>
                <w:color w:val="000000"/>
                <w:lang w:eastAsia="zh-CN"/>
              </w:rPr>
              <w:t xml:space="preserve"> </w:t>
            </w:r>
            <w:r>
              <w:rPr>
                <w:rFonts w:eastAsia="宋体" w:hint="eastAsia"/>
                <w:b/>
                <w:color w:val="000000"/>
                <w:lang w:eastAsia="zh-CN"/>
              </w:rPr>
              <w:t>legacy</w:t>
            </w:r>
            <w:r>
              <w:rPr>
                <w:rFonts w:eastAsia="宋体"/>
                <w:b/>
                <w:color w:val="000000"/>
                <w:lang w:eastAsia="zh-CN"/>
              </w:rPr>
              <w:t xml:space="preserve"> </w:t>
            </w:r>
            <w:r>
              <w:rPr>
                <w:rFonts w:eastAsia="宋体" w:hint="eastAsia"/>
                <w:b/>
                <w:color w:val="000000"/>
                <w:lang w:eastAsia="zh-CN"/>
              </w:rPr>
              <w:t>it</w:t>
            </w:r>
            <w:r>
              <w:rPr>
                <w:rFonts w:eastAsia="宋体"/>
                <w:b/>
                <w:color w:val="000000"/>
                <w:lang w:eastAsia="zh-CN"/>
              </w:rPr>
              <w:t xml:space="preserve"> </w:t>
            </w:r>
            <w:r>
              <w:rPr>
                <w:rFonts w:eastAsia="宋体" w:hint="eastAsia"/>
                <w:b/>
                <w:color w:val="000000"/>
                <w:lang w:eastAsia="zh-CN"/>
              </w:rPr>
              <w:t>is</w:t>
            </w:r>
            <w:r>
              <w:rPr>
                <w:rFonts w:eastAsia="宋体"/>
                <w:b/>
                <w:color w:val="000000"/>
                <w:lang w:eastAsia="zh-CN"/>
              </w:rPr>
              <w:t xml:space="preserve"> </w:t>
            </w:r>
            <w:r>
              <w:rPr>
                <w:rFonts w:eastAsia="宋体" w:hint="eastAsia"/>
                <w:b/>
                <w:color w:val="000000"/>
                <w:lang w:eastAsia="zh-CN"/>
              </w:rPr>
              <w:t>(</w:t>
            </w:r>
            <w:r>
              <w:rPr>
                <w:rFonts w:eastAsia="宋体"/>
                <w:b/>
                <w:color w:val="000000"/>
                <w:lang w:eastAsia="zh-CN"/>
              </w:rPr>
              <w:t>RSRP</w:t>
            </w:r>
            <w:r>
              <w:rPr>
                <w:rFonts w:eastAsia="宋体" w:hint="eastAsia"/>
                <w:b/>
                <w:color w:val="000000"/>
                <w:lang w:eastAsia="zh-CN"/>
              </w:rPr>
              <w:t>)</w:t>
            </w:r>
            <w:r>
              <w:rPr>
                <w:rFonts w:eastAsia="宋体"/>
                <w:b/>
                <w:color w:val="000000"/>
                <w:lang w:eastAsia="zh-CN"/>
              </w:rPr>
              <w:t xml:space="preserve"> / </w:t>
            </w:r>
            <w:r>
              <w:rPr>
                <w:rFonts w:eastAsia="宋体" w:hint="eastAsia"/>
                <w:b/>
                <w:color w:val="000000"/>
                <w:lang w:eastAsia="zh-CN"/>
              </w:rPr>
              <w:t>(</w:t>
            </w:r>
            <w:r>
              <w:rPr>
                <w:rFonts w:eastAsia="宋体"/>
                <w:b/>
                <w:color w:val="000000"/>
                <w:lang w:eastAsia="zh-CN"/>
              </w:rPr>
              <w:t>RSRQ</w:t>
            </w:r>
            <w:r>
              <w:rPr>
                <w:rFonts w:eastAsia="宋体" w:hint="eastAsia"/>
                <w:b/>
                <w:color w:val="000000"/>
                <w:lang w:eastAsia="zh-CN"/>
              </w:rPr>
              <w:t>)</w:t>
            </w:r>
            <w:r>
              <w:rPr>
                <w:rFonts w:eastAsia="宋体"/>
                <w:b/>
                <w:color w:val="000000"/>
                <w:lang w:eastAsia="zh-CN"/>
              </w:rPr>
              <w:t>, shown below:</w:t>
            </w:r>
          </w:p>
          <w:p w14:paraId="20EBF238" w14:textId="77777777" w:rsidR="0006360A" w:rsidRPr="00CA327D" w:rsidRDefault="0006360A" w:rsidP="0006360A">
            <w:pPr>
              <w:spacing w:after="120" w:line="240" w:lineRule="auto"/>
              <w:jc w:val="both"/>
              <w:rPr>
                <w:rFonts w:eastAsia="宋体"/>
                <w:color w:val="000000"/>
                <w:lang w:eastAsia="zh-CN"/>
              </w:rPr>
            </w:pPr>
            <w:r w:rsidRPr="00CA327D">
              <w:rPr>
                <w:rFonts w:eastAsia="宋体"/>
                <w:color w:val="000000"/>
                <w:lang w:eastAsia="zh-CN"/>
              </w:rPr>
              <w:t>Qrxlevmeas</w:t>
            </w:r>
            <w:r>
              <w:rPr>
                <w:rFonts w:eastAsia="宋体"/>
                <w:color w:val="000000"/>
                <w:lang w:eastAsia="zh-CN"/>
              </w:rPr>
              <w:t>:</w:t>
            </w:r>
            <w:r w:rsidRPr="00CA327D">
              <w:rPr>
                <w:rFonts w:eastAsia="宋体"/>
                <w:color w:val="000000"/>
                <w:lang w:eastAsia="zh-CN"/>
              </w:rPr>
              <w:tab/>
              <w:t>Measured cell RX level value (RSRP)</w:t>
            </w:r>
          </w:p>
          <w:p w14:paraId="16B82184" w14:textId="77777777" w:rsidR="0006360A" w:rsidRDefault="0006360A" w:rsidP="0006360A">
            <w:pPr>
              <w:spacing w:after="120" w:line="240" w:lineRule="auto"/>
              <w:jc w:val="both"/>
              <w:rPr>
                <w:rFonts w:eastAsia="宋体"/>
                <w:color w:val="000000"/>
                <w:lang w:eastAsia="zh-CN"/>
              </w:rPr>
            </w:pPr>
            <w:r w:rsidRPr="00CA327D">
              <w:rPr>
                <w:rFonts w:eastAsia="宋体"/>
                <w:color w:val="000000"/>
                <w:lang w:eastAsia="zh-CN"/>
              </w:rPr>
              <w:t>Qqualmeas</w:t>
            </w:r>
            <w:r>
              <w:rPr>
                <w:rFonts w:eastAsia="宋体"/>
                <w:color w:val="000000"/>
                <w:lang w:eastAsia="zh-CN"/>
              </w:rPr>
              <w:t>:</w:t>
            </w:r>
            <w:r w:rsidRPr="00CA327D">
              <w:rPr>
                <w:rFonts w:eastAsia="宋体"/>
                <w:color w:val="000000"/>
                <w:lang w:eastAsia="zh-CN"/>
              </w:rPr>
              <w:tab/>
              <w:t>Measured cell quality value (RSRQ)</w:t>
            </w:r>
          </w:p>
          <w:p w14:paraId="30EA9042" w14:textId="77777777" w:rsidR="0006360A" w:rsidRPr="00CA327D" w:rsidRDefault="0006360A" w:rsidP="0006360A">
            <w:pPr>
              <w:spacing w:before="100" w:beforeAutospacing="1" w:after="100" w:afterAutospacing="1"/>
              <w:jc w:val="both"/>
              <w:rPr>
                <w:rFonts w:eastAsia="宋体"/>
                <w:b/>
                <w:color w:val="000000"/>
                <w:lang w:eastAsia="zh-CN"/>
              </w:rPr>
            </w:pPr>
            <w:r w:rsidRPr="00CA327D">
              <w:rPr>
                <w:rFonts w:eastAsia="宋体"/>
                <w:b/>
                <w:color w:val="000000"/>
                <w:lang w:eastAsia="zh-CN"/>
              </w:rPr>
              <w:t>No strong view, but think companies can also consider in this way.</w:t>
            </w:r>
          </w:p>
          <w:p w14:paraId="31ACFC82" w14:textId="77777777" w:rsidR="0006360A" w:rsidRDefault="0006360A" w:rsidP="0006360A">
            <w:pPr>
              <w:spacing w:after="0" w:line="240" w:lineRule="auto"/>
              <w:jc w:val="both"/>
              <w:rPr>
                <w:rFonts w:eastAsia="宋体"/>
                <w:color w:val="000000"/>
                <w:lang w:eastAsia="zh-CN"/>
              </w:rPr>
            </w:pPr>
            <w:r>
              <w:rPr>
                <w:rFonts w:eastAsia="宋体"/>
                <w:color w:val="000000"/>
                <w:lang w:eastAsia="zh-CN"/>
              </w:rPr>
              <w:t>Agreement:</w:t>
            </w:r>
          </w:p>
          <w:p w14:paraId="545FDA79" w14:textId="77777777" w:rsidR="0006360A" w:rsidRPr="00CA327D" w:rsidRDefault="0006360A" w:rsidP="0006360A">
            <w:pPr>
              <w:spacing w:after="0" w:line="240" w:lineRule="auto"/>
              <w:jc w:val="both"/>
              <w:rPr>
                <w:rFonts w:eastAsia="宋体"/>
                <w:color w:val="000000"/>
                <w:lang w:eastAsia="zh-CN"/>
              </w:rPr>
            </w:pPr>
            <w:r w:rsidRPr="00CA327D">
              <w:rPr>
                <w:rFonts w:eastAsia="宋体"/>
                <w:color w:val="000000"/>
                <w:lang w:eastAsia="zh-CN"/>
              </w:rPr>
              <w:t>=&gt; Use existing Srxlev/Squal for all MR measurement based entry/exit condition evaluation.</w:t>
            </w:r>
          </w:p>
          <w:p w14:paraId="59AD2135" w14:textId="7C4D263A" w:rsidR="0006360A" w:rsidRDefault="0006360A" w:rsidP="0006360A">
            <w:pPr>
              <w:spacing w:before="100" w:beforeAutospacing="1" w:after="100" w:afterAutospacing="1"/>
              <w:jc w:val="both"/>
              <w:rPr>
                <w:rFonts w:ascii="Arial" w:hAnsi="Arial" w:cs="Arial"/>
                <w:color w:val="000000"/>
                <w:lang w:eastAsia="zh-CN"/>
              </w:rPr>
            </w:pPr>
            <w:r w:rsidRPr="00CA327D">
              <w:rPr>
                <w:rFonts w:eastAsia="宋体"/>
                <w:color w:val="000000"/>
                <w:lang w:eastAsia="zh-CN"/>
              </w:rPr>
              <w:lastRenderedPageBreak/>
              <w:t>=&gt; Use measured value for all LR measurement based entry/exit condition evaluation.</w:t>
            </w:r>
          </w:p>
        </w:tc>
        <w:tc>
          <w:tcPr>
            <w:tcW w:w="5620" w:type="dxa"/>
            <w:tcBorders>
              <w:top w:val="single" w:sz="4" w:space="0" w:color="auto"/>
              <w:left w:val="single" w:sz="4" w:space="0" w:color="auto"/>
              <w:bottom w:val="single" w:sz="4" w:space="0" w:color="auto"/>
              <w:right w:val="single" w:sz="4" w:space="0" w:color="auto"/>
            </w:tcBorders>
          </w:tcPr>
          <w:p w14:paraId="61DFC325"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3E6C9366" w14:textId="77777777" w:rsidTr="0014724B">
        <w:tc>
          <w:tcPr>
            <w:tcW w:w="1285" w:type="dxa"/>
            <w:tcBorders>
              <w:top w:val="single" w:sz="4" w:space="0" w:color="auto"/>
              <w:left w:val="single" w:sz="4" w:space="0" w:color="auto"/>
              <w:bottom w:val="single" w:sz="4" w:space="0" w:color="auto"/>
              <w:right w:val="single" w:sz="4" w:space="0" w:color="auto"/>
            </w:tcBorders>
          </w:tcPr>
          <w:p w14:paraId="390312EF" w14:textId="64EDE72A" w:rsidR="0006360A" w:rsidRPr="00A5642E" w:rsidRDefault="00A5642E"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001</w:t>
            </w:r>
          </w:p>
        </w:tc>
        <w:tc>
          <w:tcPr>
            <w:tcW w:w="3946" w:type="dxa"/>
            <w:tcBorders>
              <w:top w:val="single" w:sz="4" w:space="0" w:color="auto"/>
              <w:left w:val="single" w:sz="4" w:space="0" w:color="auto"/>
              <w:bottom w:val="single" w:sz="4" w:space="0" w:color="auto"/>
              <w:right w:val="single" w:sz="4" w:space="0" w:color="auto"/>
            </w:tcBorders>
          </w:tcPr>
          <w:p w14:paraId="63D228EE" w14:textId="77777777" w:rsidR="00A5642E" w:rsidRDefault="00A5642E" w:rsidP="00A5642E">
            <w:pPr>
              <w:pStyle w:val="B1"/>
              <w:rPr>
                <w:lang w:eastAsia="zh-CN"/>
              </w:rPr>
            </w:pPr>
            <w:r>
              <w:rPr>
                <w:rFonts w:hint="eastAsia"/>
                <w:lang w:eastAsia="zh-CN"/>
              </w:rPr>
              <w:t>-</w:t>
            </w:r>
            <w:r>
              <w:rPr>
                <w:rFonts w:hint="eastAsia"/>
                <w:lang w:eastAsia="zh-CN"/>
              </w:rPr>
              <w:tab/>
              <w:t xml:space="preserve">LP-WUS UE may further perform MR serving cell and neighbouring cell measurement relaxation as specified in clause 5.2.4.9.0 or serving cell measurement offloading as specified in </w:t>
            </w:r>
            <w:r>
              <w:rPr>
                <w:lang w:eastAsia="zh-CN"/>
              </w:rPr>
              <w:t>clause</w:t>
            </w:r>
            <w:r>
              <w:rPr>
                <w:rFonts w:hint="eastAsia"/>
                <w:lang w:eastAsia="zh-CN"/>
              </w:rPr>
              <w:t xml:space="preserve"> 5.2.4.9.y.</w:t>
            </w:r>
          </w:p>
          <w:p w14:paraId="545625A5" w14:textId="77777777" w:rsidR="00A5642E" w:rsidRDefault="00A5642E" w:rsidP="00905FBC">
            <w:pPr>
              <w:keepLines/>
              <w:spacing w:after="0"/>
              <w:ind w:left="1418" w:hanging="1418"/>
              <w:rPr>
                <w:rFonts w:ascii="Arial" w:eastAsia="宋体" w:hAnsi="Arial" w:cs="Arial"/>
                <w:color w:val="000000"/>
                <w:lang w:eastAsia="zh-CN"/>
              </w:rPr>
            </w:pPr>
            <w:r w:rsidRPr="00905FBC">
              <w:rPr>
                <w:rFonts w:ascii="宋体" w:eastAsia="宋体" w:hAnsi="宋体" w:cs="Arial" w:hint="eastAsia"/>
                <w:b/>
                <w:bCs/>
                <w:color w:val="000000"/>
                <w:lang w:eastAsia="zh-CN"/>
              </w:rPr>
              <w:t>Comment</w:t>
            </w:r>
            <w:r w:rsidRPr="00905FBC">
              <w:rPr>
                <w:rFonts w:ascii="Arial" w:hAnsi="Arial" w:cs="Arial"/>
                <w:b/>
                <w:bCs/>
                <w:color w:val="000000"/>
                <w:lang w:eastAsia="zh-CN"/>
              </w:rPr>
              <w:t>:</w:t>
            </w:r>
            <w:r>
              <w:rPr>
                <w:rFonts w:ascii="Arial" w:eastAsia="宋体" w:hAnsi="Arial" w:cs="Arial" w:hint="eastAsia"/>
                <w:color w:val="000000"/>
                <w:lang w:eastAsia="zh-CN"/>
              </w:rPr>
              <w:t xml:space="preserve"> </w:t>
            </w:r>
            <w:r>
              <w:rPr>
                <w:rFonts w:ascii="Arial" w:eastAsia="宋体" w:hAnsi="Arial" w:cs="Arial"/>
                <w:color w:val="000000"/>
                <w:lang w:eastAsia="zh-CN"/>
              </w:rPr>
              <w:t>Suggest to change as below:</w:t>
            </w:r>
          </w:p>
          <w:p w14:paraId="45FA36B0" w14:textId="4FA67E51" w:rsidR="00A5642E" w:rsidRPr="00905FBC" w:rsidRDefault="00A5642E" w:rsidP="00905FBC">
            <w:pPr>
              <w:pStyle w:val="B1"/>
              <w:rPr>
                <w:lang w:eastAsia="zh-CN"/>
              </w:rPr>
            </w:pPr>
            <w:r>
              <w:rPr>
                <w:rFonts w:hint="eastAsia"/>
                <w:lang w:eastAsia="zh-CN"/>
              </w:rPr>
              <w:t>-</w:t>
            </w:r>
            <w:r>
              <w:rPr>
                <w:rFonts w:hint="eastAsia"/>
                <w:lang w:eastAsia="zh-CN"/>
              </w:rPr>
              <w:tab/>
              <w:t xml:space="preserve">LP-WUS UE may further perform </w:t>
            </w:r>
            <w:r w:rsidRPr="00A5642E">
              <w:rPr>
                <w:color w:val="FF0000"/>
                <w:u w:val="single"/>
                <w:lang w:eastAsia="zh-CN"/>
              </w:rPr>
              <w:t>relaxed</w:t>
            </w:r>
            <w:r>
              <w:rPr>
                <w:lang w:eastAsia="zh-CN"/>
              </w:rPr>
              <w:t xml:space="preserve"> </w:t>
            </w:r>
            <w:r w:rsidRPr="00A5642E">
              <w:rPr>
                <w:rFonts w:hint="eastAsia"/>
                <w:strike/>
                <w:color w:val="FF0000"/>
                <w:lang w:eastAsia="zh-CN"/>
              </w:rPr>
              <w:t xml:space="preserve">MR </w:t>
            </w:r>
            <w:r>
              <w:rPr>
                <w:rFonts w:hint="eastAsia"/>
                <w:lang w:eastAsia="zh-CN"/>
              </w:rPr>
              <w:t xml:space="preserve">serving cell and neighbouring cell measurement </w:t>
            </w:r>
            <w:r w:rsidRPr="00A5642E">
              <w:rPr>
                <w:color w:val="FF0000"/>
                <w:u w:val="single"/>
                <w:lang w:eastAsia="zh-CN"/>
              </w:rPr>
              <w:t>on MR</w:t>
            </w:r>
            <w:r>
              <w:rPr>
                <w:lang w:eastAsia="zh-CN"/>
              </w:rPr>
              <w:t xml:space="preserve"> </w:t>
            </w:r>
            <w:r w:rsidRPr="00A5642E">
              <w:rPr>
                <w:rFonts w:hint="eastAsia"/>
                <w:strike/>
                <w:color w:val="FF0000"/>
                <w:lang w:eastAsia="zh-CN"/>
              </w:rPr>
              <w:t xml:space="preserve">relaxation </w:t>
            </w:r>
            <w:r>
              <w:rPr>
                <w:rFonts w:hint="eastAsia"/>
                <w:lang w:eastAsia="zh-CN"/>
              </w:rPr>
              <w:t xml:space="preserve">as specified in clause 5.2.4.9.0 or serving cell measurement offloading </w:t>
            </w:r>
            <w:r w:rsidRPr="00A5642E">
              <w:rPr>
                <w:color w:val="FF0000"/>
                <w:u w:val="single"/>
                <w:lang w:eastAsia="zh-CN"/>
              </w:rPr>
              <w:t xml:space="preserve">from MR to LR </w:t>
            </w:r>
            <w:r>
              <w:rPr>
                <w:rFonts w:hint="eastAsia"/>
                <w:lang w:eastAsia="zh-CN"/>
              </w:rPr>
              <w:t xml:space="preserve">as specified in </w:t>
            </w:r>
            <w:r>
              <w:rPr>
                <w:lang w:eastAsia="zh-CN"/>
              </w:rPr>
              <w:t>clause</w:t>
            </w:r>
            <w:r>
              <w:rPr>
                <w:rFonts w:hint="eastAsia"/>
                <w:lang w:eastAsia="zh-CN"/>
              </w:rPr>
              <w:t xml:space="preserve"> 5.2.4.9.y.</w:t>
            </w:r>
          </w:p>
        </w:tc>
        <w:tc>
          <w:tcPr>
            <w:tcW w:w="5620" w:type="dxa"/>
            <w:tcBorders>
              <w:top w:val="single" w:sz="4" w:space="0" w:color="auto"/>
              <w:left w:val="single" w:sz="4" w:space="0" w:color="auto"/>
              <w:bottom w:val="single" w:sz="4" w:space="0" w:color="auto"/>
              <w:right w:val="single" w:sz="4" w:space="0" w:color="auto"/>
            </w:tcBorders>
          </w:tcPr>
          <w:p w14:paraId="2B10CBF1" w14:textId="77777777" w:rsidR="0006360A" w:rsidRDefault="0006360A" w:rsidP="0006360A">
            <w:pPr>
              <w:overflowPunct w:val="0"/>
              <w:autoSpaceDE w:val="0"/>
              <w:autoSpaceDN w:val="0"/>
              <w:adjustRightInd w:val="0"/>
              <w:textAlignment w:val="baseline"/>
              <w:rPr>
                <w:rFonts w:ascii="Arial" w:eastAsia="宋体" w:hAnsi="Arial" w:cs="Arial"/>
                <w:lang w:eastAsia="zh-CN"/>
              </w:rPr>
            </w:pPr>
          </w:p>
        </w:tc>
      </w:tr>
      <w:tr w:rsidR="006F7109" w14:paraId="1B8E9118" w14:textId="77777777" w:rsidTr="0014724B">
        <w:tc>
          <w:tcPr>
            <w:tcW w:w="1285" w:type="dxa"/>
            <w:tcBorders>
              <w:top w:val="single" w:sz="4" w:space="0" w:color="auto"/>
              <w:left w:val="single" w:sz="4" w:space="0" w:color="auto"/>
              <w:bottom w:val="single" w:sz="4" w:space="0" w:color="auto"/>
              <w:right w:val="single" w:sz="4" w:space="0" w:color="auto"/>
            </w:tcBorders>
          </w:tcPr>
          <w:p w14:paraId="665F8865" w14:textId="0C2202A9" w:rsidR="0006360A" w:rsidRPr="00905FBC" w:rsidRDefault="00905FBC"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002</w:t>
            </w:r>
          </w:p>
        </w:tc>
        <w:tc>
          <w:tcPr>
            <w:tcW w:w="3946" w:type="dxa"/>
            <w:tcBorders>
              <w:top w:val="single" w:sz="4" w:space="0" w:color="auto"/>
              <w:left w:val="single" w:sz="4" w:space="0" w:color="auto"/>
              <w:bottom w:val="single" w:sz="4" w:space="0" w:color="auto"/>
              <w:right w:val="single" w:sz="4" w:space="0" w:color="auto"/>
            </w:tcBorders>
          </w:tcPr>
          <w:p w14:paraId="2FDC324C" w14:textId="77777777" w:rsidR="00905FBC" w:rsidRDefault="00905FBC" w:rsidP="00905FBC">
            <w:pPr>
              <w:pStyle w:val="4"/>
              <w:rPr>
                <w:lang w:eastAsia="zh-CN"/>
              </w:rPr>
            </w:pPr>
            <w:bookmarkStart w:id="20" w:name="_Toc534930841"/>
            <w:bookmarkStart w:id="21" w:name="_Toc37298563"/>
            <w:bookmarkStart w:id="22" w:name="_Toc46502325"/>
            <w:bookmarkStart w:id="23" w:name="_Toc52749302"/>
            <w:bookmarkStart w:id="24" w:name="_Toc185530993"/>
            <w:r w:rsidRPr="00EA2168">
              <w:t>5.2.4.9</w:t>
            </w:r>
            <w:r w:rsidRPr="00EA2168">
              <w:tab/>
              <w:t xml:space="preserve">Relaxed </w:t>
            </w:r>
            <w:bookmarkEnd w:id="20"/>
            <w:r w:rsidRPr="00EA2168">
              <w:t>measurement</w:t>
            </w:r>
            <w:bookmarkEnd w:id="21"/>
            <w:bookmarkEnd w:id="22"/>
            <w:bookmarkEnd w:id="23"/>
            <w:bookmarkEnd w:id="24"/>
            <w:r>
              <w:rPr>
                <w:rFonts w:hint="eastAsia"/>
                <w:lang w:eastAsia="zh-CN"/>
              </w:rPr>
              <w:t xml:space="preserve"> and offloading measurement</w:t>
            </w:r>
          </w:p>
          <w:p w14:paraId="159DC9EF" w14:textId="60DBA619" w:rsidR="0006360A" w:rsidRDefault="00905FBC" w:rsidP="0006360A">
            <w:pPr>
              <w:spacing w:before="100" w:beforeAutospacing="1" w:after="100" w:afterAutospacing="1"/>
              <w:jc w:val="both"/>
              <w:rPr>
                <w:rFonts w:ascii="Arial" w:eastAsia="宋体" w:hAnsi="Arial" w:cs="Arial"/>
                <w:color w:val="000000"/>
                <w:lang w:eastAsia="zh-CN"/>
              </w:rPr>
            </w:pPr>
            <w:r w:rsidRPr="00905FBC">
              <w:rPr>
                <w:rFonts w:ascii="Arial" w:eastAsia="宋体" w:hAnsi="Arial" w:cs="Arial" w:hint="eastAsia"/>
                <w:b/>
                <w:bCs/>
                <w:color w:val="000000"/>
                <w:lang w:eastAsia="zh-CN"/>
              </w:rPr>
              <w:t>C</w:t>
            </w:r>
            <w:r w:rsidRPr="00905FBC">
              <w:rPr>
                <w:rFonts w:ascii="Arial" w:eastAsia="宋体" w:hAnsi="Arial" w:cs="Arial"/>
                <w:b/>
                <w:bCs/>
                <w:color w:val="000000"/>
                <w:lang w:eastAsia="zh-CN"/>
              </w:rPr>
              <w:t>omment:</w:t>
            </w:r>
            <w:r>
              <w:rPr>
                <w:rFonts w:ascii="Arial" w:eastAsia="宋体" w:hAnsi="Arial" w:cs="Arial"/>
                <w:color w:val="000000"/>
                <w:lang w:eastAsia="zh-CN"/>
              </w:rPr>
              <w:t xml:space="preserve"> Suggest to change as below:</w:t>
            </w:r>
          </w:p>
          <w:p w14:paraId="623A6DE8" w14:textId="657FE80B" w:rsidR="00905FBC" w:rsidRDefault="00905FBC" w:rsidP="00905FBC">
            <w:pPr>
              <w:pStyle w:val="4"/>
              <w:rPr>
                <w:lang w:eastAsia="zh-CN"/>
              </w:rPr>
            </w:pPr>
            <w:r w:rsidRPr="00EA2168">
              <w:t>5.2.4.9</w:t>
            </w:r>
            <w:r w:rsidRPr="00EA2168">
              <w:tab/>
              <w:t>Relaxed measurement</w:t>
            </w:r>
            <w:r>
              <w:rPr>
                <w:rFonts w:hint="eastAsia"/>
                <w:lang w:eastAsia="zh-CN"/>
              </w:rPr>
              <w:t xml:space="preserve"> and </w:t>
            </w:r>
            <w:r w:rsidRPr="00905FBC">
              <w:rPr>
                <w:rFonts w:hint="eastAsia"/>
                <w:strike/>
                <w:color w:val="FF0000"/>
                <w:lang w:eastAsia="zh-CN"/>
              </w:rPr>
              <w:t xml:space="preserve">offloading </w:t>
            </w:r>
            <w:r>
              <w:rPr>
                <w:rFonts w:hint="eastAsia"/>
                <w:lang w:eastAsia="zh-CN"/>
              </w:rPr>
              <w:t>measurement</w:t>
            </w:r>
            <w:r>
              <w:rPr>
                <w:lang w:eastAsia="zh-CN"/>
              </w:rPr>
              <w:t xml:space="preserve"> </w:t>
            </w:r>
            <w:r w:rsidRPr="00905FBC">
              <w:rPr>
                <w:color w:val="FF0000"/>
                <w:u w:val="single"/>
                <w:lang w:eastAsia="zh-CN"/>
              </w:rPr>
              <w:t>offloading</w:t>
            </w:r>
          </w:p>
          <w:p w14:paraId="7A006A72" w14:textId="25D2734B" w:rsidR="00905FBC" w:rsidRPr="00905FBC" w:rsidRDefault="00905FBC" w:rsidP="0006360A">
            <w:pPr>
              <w:spacing w:before="100" w:beforeAutospacing="1" w:after="100" w:afterAutospacing="1"/>
              <w:jc w:val="both"/>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7D009CDC"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0787CD61" w14:textId="77777777" w:rsidTr="0014724B">
        <w:tc>
          <w:tcPr>
            <w:tcW w:w="1285" w:type="dxa"/>
            <w:tcBorders>
              <w:top w:val="single" w:sz="4" w:space="0" w:color="auto"/>
              <w:left w:val="single" w:sz="4" w:space="0" w:color="auto"/>
              <w:bottom w:val="single" w:sz="4" w:space="0" w:color="auto"/>
              <w:right w:val="single" w:sz="4" w:space="0" w:color="auto"/>
            </w:tcBorders>
          </w:tcPr>
          <w:p w14:paraId="47611238" w14:textId="5EC96F98" w:rsidR="0006360A" w:rsidRPr="00905FBC" w:rsidRDefault="00905FBC"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003</w:t>
            </w:r>
          </w:p>
        </w:tc>
        <w:tc>
          <w:tcPr>
            <w:tcW w:w="3946" w:type="dxa"/>
            <w:tcBorders>
              <w:top w:val="single" w:sz="4" w:space="0" w:color="auto"/>
              <w:left w:val="single" w:sz="4" w:space="0" w:color="auto"/>
              <w:bottom w:val="single" w:sz="4" w:space="0" w:color="auto"/>
              <w:right w:val="single" w:sz="4" w:space="0" w:color="auto"/>
            </w:tcBorders>
          </w:tcPr>
          <w:p w14:paraId="127D5BDD" w14:textId="19D116A5" w:rsidR="00905FBC" w:rsidRDefault="00905FBC" w:rsidP="00905FBC">
            <w:pPr>
              <w:rPr>
                <w:noProof/>
                <w:lang w:eastAsia="zh-CN"/>
              </w:rPr>
            </w:pPr>
            <w:r>
              <w:rPr>
                <w:rFonts w:hint="eastAsia"/>
                <w:lang w:eastAsia="zh-CN"/>
              </w:rPr>
              <w:t xml:space="preserve">LP-WUS UE may choose to perform relaxed MR serving cell and neighbouring cell measurements </w:t>
            </w:r>
            <w:r w:rsidRPr="006D0C02">
              <w:t xml:space="preserve">according to requirements specified in TS 38.133 </w:t>
            </w:r>
            <w:r w:rsidRPr="00EA2168">
              <w:t>[8]</w:t>
            </w:r>
            <w:r>
              <w:rPr>
                <w:rFonts w:hint="eastAsia"/>
                <w:lang w:eastAsia="zh-CN"/>
              </w:rPr>
              <w:t xml:space="preserve"> if </w:t>
            </w:r>
            <w:r>
              <w:rPr>
                <w:rFonts w:hint="eastAsia"/>
                <w:noProof/>
                <w:lang w:eastAsia="zh-CN"/>
              </w:rPr>
              <w:t>the entry condition for measurement relaxation in clause 5.2.4.9.x is fulfilled.</w:t>
            </w:r>
          </w:p>
          <w:p w14:paraId="7204D9A3" w14:textId="1FB8D143" w:rsidR="0006360A" w:rsidRPr="000E3554" w:rsidRDefault="00905FBC" w:rsidP="000E3554">
            <w:r w:rsidRPr="00905FBC">
              <w:rPr>
                <w:rFonts w:eastAsia="宋体" w:hint="eastAsia"/>
                <w:b/>
                <w:bCs/>
                <w:noProof/>
                <w:lang w:eastAsia="zh-CN"/>
              </w:rPr>
              <w:t>C</w:t>
            </w:r>
            <w:r w:rsidRPr="00905FBC">
              <w:rPr>
                <w:rFonts w:eastAsia="宋体"/>
                <w:b/>
                <w:bCs/>
                <w:noProof/>
                <w:lang w:eastAsia="zh-CN"/>
              </w:rPr>
              <w:t>omment:</w:t>
            </w:r>
            <w:r>
              <w:rPr>
                <w:rFonts w:eastAsia="宋体"/>
                <w:noProof/>
                <w:lang w:eastAsia="zh-CN"/>
              </w:rPr>
              <w:t xml:space="preserve"> </w:t>
            </w:r>
            <w:r>
              <w:t>It is suggested to be modified to “LP-WUS UE may choose to</w:t>
            </w:r>
            <w:r w:rsidRPr="00905FBC">
              <w:rPr>
                <w:color w:val="FF0000"/>
                <w:u w:val="single"/>
              </w:rPr>
              <w:t xml:space="preserve"> further</w:t>
            </w:r>
            <w:r>
              <w:t xml:space="preserve"> perform relaxed </w:t>
            </w:r>
            <w:r w:rsidRPr="00905FBC">
              <w:rPr>
                <w:strike/>
                <w:color w:val="FF0000"/>
              </w:rPr>
              <w:t xml:space="preserve">MR </w:t>
            </w:r>
            <w:r>
              <w:t xml:space="preserve">serving cell and neighbouring cell measurements </w:t>
            </w:r>
            <w:r w:rsidRPr="00905FBC">
              <w:rPr>
                <w:color w:val="FF0000"/>
                <w:u w:val="single"/>
              </w:rPr>
              <w:t xml:space="preserve">on MR </w:t>
            </w:r>
            <w:r>
              <w:t>according to…”</w:t>
            </w:r>
          </w:p>
        </w:tc>
        <w:tc>
          <w:tcPr>
            <w:tcW w:w="5620" w:type="dxa"/>
            <w:tcBorders>
              <w:top w:val="single" w:sz="4" w:space="0" w:color="auto"/>
              <w:left w:val="single" w:sz="4" w:space="0" w:color="auto"/>
              <w:bottom w:val="single" w:sz="4" w:space="0" w:color="auto"/>
              <w:right w:val="single" w:sz="4" w:space="0" w:color="auto"/>
            </w:tcBorders>
          </w:tcPr>
          <w:p w14:paraId="3F1E469D" w14:textId="77777777" w:rsidR="0006360A" w:rsidRDefault="0006360A" w:rsidP="0006360A">
            <w:pPr>
              <w:overflowPunct w:val="0"/>
              <w:autoSpaceDE w:val="0"/>
              <w:autoSpaceDN w:val="0"/>
              <w:adjustRightInd w:val="0"/>
              <w:textAlignment w:val="baseline"/>
              <w:rPr>
                <w:rFonts w:ascii="Arial" w:eastAsia="宋体" w:hAnsi="Arial" w:cs="Arial"/>
                <w:iCs/>
                <w:lang w:eastAsia="zh-CN"/>
              </w:rPr>
            </w:pPr>
          </w:p>
        </w:tc>
      </w:tr>
      <w:tr w:rsidR="006F7109" w14:paraId="31E26011" w14:textId="77777777" w:rsidTr="0014724B">
        <w:tc>
          <w:tcPr>
            <w:tcW w:w="1285" w:type="dxa"/>
            <w:tcBorders>
              <w:top w:val="single" w:sz="4" w:space="0" w:color="auto"/>
              <w:left w:val="single" w:sz="4" w:space="0" w:color="auto"/>
              <w:bottom w:val="single" w:sz="4" w:space="0" w:color="auto"/>
              <w:right w:val="single" w:sz="4" w:space="0" w:color="auto"/>
            </w:tcBorders>
          </w:tcPr>
          <w:p w14:paraId="7FDEBBA1" w14:textId="0BC7B193" w:rsidR="0006360A" w:rsidRPr="007163C1" w:rsidRDefault="007163C1"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w:t>
            </w:r>
            <w:r w:rsidR="00F001D2">
              <w:rPr>
                <w:rFonts w:ascii="Arial" w:eastAsia="宋体" w:hAnsi="Arial" w:cs="Arial"/>
                <w:color w:val="000000"/>
                <w:lang w:eastAsia="zh-CN"/>
              </w:rPr>
              <w:t>4</w:t>
            </w:r>
          </w:p>
        </w:tc>
        <w:tc>
          <w:tcPr>
            <w:tcW w:w="3946" w:type="dxa"/>
            <w:tcBorders>
              <w:top w:val="single" w:sz="4" w:space="0" w:color="auto"/>
              <w:left w:val="single" w:sz="4" w:space="0" w:color="auto"/>
              <w:bottom w:val="single" w:sz="4" w:space="0" w:color="auto"/>
              <w:right w:val="single" w:sz="4" w:space="0" w:color="auto"/>
            </w:tcBorders>
          </w:tcPr>
          <w:p w14:paraId="48EE257D" w14:textId="77777777" w:rsidR="001D359A" w:rsidRPr="003F5B35" w:rsidRDefault="001D359A" w:rsidP="001D359A">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 UE</w:t>
            </w:r>
          </w:p>
          <w:p w14:paraId="73210486" w14:textId="77777777" w:rsidR="001D359A" w:rsidRDefault="001D359A" w:rsidP="001D359A">
            <w:pPr>
              <w:rPr>
                <w:lang w:eastAsia="zh-CN"/>
              </w:rPr>
            </w:pPr>
            <w:r>
              <w:rPr>
                <w:rFonts w:hint="eastAsia"/>
                <w:lang w:eastAsia="zh-CN"/>
              </w:rPr>
              <w:t>The entry condition for MR</w:t>
            </w:r>
            <w:r w:rsidRPr="000C40DB">
              <w:rPr>
                <w:rFonts w:hint="eastAsia"/>
                <w:lang w:eastAsia="zh-CN"/>
              </w:rPr>
              <w:t xml:space="preserve"> 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is fulfilled when:</w:t>
            </w:r>
          </w:p>
          <w:p w14:paraId="071A78F6" w14:textId="77777777" w:rsidR="0006360A" w:rsidRDefault="001D359A"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lastRenderedPageBreak/>
              <w:t>C</w:t>
            </w:r>
            <w:r>
              <w:rPr>
                <w:rFonts w:ascii="Arial" w:eastAsia="宋体" w:hAnsi="Arial" w:cs="Arial"/>
                <w:color w:val="000000"/>
                <w:lang w:eastAsia="zh-CN"/>
              </w:rPr>
              <w:t xml:space="preserve">omment: </w:t>
            </w:r>
            <w:r w:rsidRPr="001D359A">
              <w:rPr>
                <w:rFonts w:ascii="Arial" w:eastAsia="宋体" w:hAnsi="Arial" w:cs="Arial"/>
                <w:color w:val="000000"/>
                <w:lang w:eastAsia="zh-CN"/>
              </w:rPr>
              <w:t>Suggest to revise to “serving cell and neighbouring cell measurement relaxation on MR”</w:t>
            </w:r>
          </w:p>
          <w:p w14:paraId="12FDA0F7" w14:textId="77777777" w:rsidR="001D359A" w:rsidRPr="003F5B35" w:rsidRDefault="001D359A" w:rsidP="001D359A">
            <w:pPr>
              <w:pStyle w:val="5"/>
              <w:rPr>
                <w:lang w:eastAsia="zh-CN"/>
              </w:rPr>
            </w:pPr>
            <w:r>
              <w:rPr>
                <w:rFonts w:hint="eastAsia"/>
                <w:lang w:eastAsia="zh-CN"/>
              </w:rPr>
              <w:t>5.2.4.9.x</w:t>
            </w:r>
            <w:r w:rsidRPr="003F5B35">
              <w:rPr>
                <w:rFonts w:hint="eastAsia"/>
              </w:rPr>
              <w:t xml:space="preserve"> </w:t>
            </w:r>
            <w:r w:rsidRPr="00EA2168">
              <w:t>Relaxed measurement criterion</w:t>
            </w:r>
            <w:r>
              <w:rPr>
                <w:rFonts w:hint="eastAsia"/>
                <w:lang w:eastAsia="zh-CN"/>
              </w:rPr>
              <w:t xml:space="preserve"> for LP-WUS UE</w:t>
            </w:r>
          </w:p>
          <w:p w14:paraId="2714E811" w14:textId="0525F59C" w:rsidR="001D359A" w:rsidRDefault="001D359A" w:rsidP="001D359A">
            <w:pPr>
              <w:rPr>
                <w:lang w:eastAsia="zh-CN"/>
              </w:rPr>
            </w:pPr>
            <w:r>
              <w:rPr>
                <w:rFonts w:hint="eastAsia"/>
                <w:lang w:eastAsia="zh-CN"/>
              </w:rPr>
              <w:t xml:space="preserve">The entry condition for </w:t>
            </w:r>
            <w:r w:rsidRPr="001D359A">
              <w:rPr>
                <w:rFonts w:hint="eastAsia"/>
                <w:strike/>
                <w:color w:val="FF0000"/>
                <w:lang w:eastAsia="zh-CN"/>
              </w:rPr>
              <w:t xml:space="preserve">MR </w:t>
            </w:r>
            <w:r w:rsidRPr="000C40DB">
              <w:rPr>
                <w:rFonts w:hint="eastAsia"/>
                <w:lang w:eastAsia="zh-CN"/>
              </w:rPr>
              <w:t xml:space="preserve">serving cell </w:t>
            </w:r>
            <w:r>
              <w:rPr>
                <w:rFonts w:hint="eastAsia"/>
                <w:lang w:eastAsia="zh-CN"/>
              </w:rPr>
              <w:t>and neighbouring cell</w:t>
            </w:r>
            <w:r w:rsidRPr="000C40DB" w:rsidDel="00BB2208">
              <w:rPr>
                <w:lang w:eastAsia="zh-CN"/>
              </w:rPr>
              <w:t xml:space="preserve"> </w:t>
            </w:r>
            <w:r>
              <w:rPr>
                <w:rFonts w:hint="eastAsia"/>
                <w:lang w:eastAsia="zh-CN"/>
              </w:rPr>
              <w:t xml:space="preserve">measurement </w:t>
            </w:r>
            <w:r w:rsidRPr="000C40DB">
              <w:rPr>
                <w:lang w:eastAsia="zh-CN"/>
              </w:rPr>
              <w:t>relaxation</w:t>
            </w:r>
            <w:r>
              <w:rPr>
                <w:rFonts w:hint="eastAsia"/>
                <w:lang w:eastAsia="zh-CN"/>
              </w:rPr>
              <w:t xml:space="preserve"> </w:t>
            </w:r>
            <w:r w:rsidRPr="001D359A">
              <w:rPr>
                <w:color w:val="FF0000"/>
                <w:u w:val="single"/>
                <w:lang w:eastAsia="zh-CN"/>
              </w:rPr>
              <w:t xml:space="preserve">on MR </w:t>
            </w:r>
            <w:r>
              <w:rPr>
                <w:rFonts w:hint="eastAsia"/>
                <w:lang w:eastAsia="zh-CN"/>
              </w:rPr>
              <w:t>is fulfilled when:</w:t>
            </w:r>
          </w:p>
          <w:p w14:paraId="1ED114F0" w14:textId="582B103A" w:rsidR="001D359A" w:rsidRPr="001D359A" w:rsidRDefault="001D359A" w:rsidP="0006360A">
            <w:pPr>
              <w:spacing w:before="100" w:beforeAutospacing="1" w:after="100" w:afterAutospacing="1"/>
              <w:jc w:val="both"/>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561D01FE"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2E052E40" w14:textId="77777777" w:rsidTr="0014724B">
        <w:tc>
          <w:tcPr>
            <w:tcW w:w="1285" w:type="dxa"/>
            <w:tcBorders>
              <w:top w:val="single" w:sz="4" w:space="0" w:color="auto"/>
              <w:left w:val="single" w:sz="4" w:space="0" w:color="auto"/>
              <w:bottom w:val="single" w:sz="4" w:space="0" w:color="auto"/>
              <w:right w:val="single" w:sz="4" w:space="0" w:color="auto"/>
            </w:tcBorders>
          </w:tcPr>
          <w:p w14:paraId="548C2A24" w14:textId="5E15016F" w:rsidR="0006360A" w:rsidRPr="001D359A" w:rsidRDefault="001D359A"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w:t>
            </w:r>
            <w:r w:rsidR="00F001D2">
              <w:rPr>
                <w:rFonts w:ascii="Arial" w:eastAsia="宋体" w:hAnsi="Arial" w:cs="Arial"/>
                <w:color w:val="000000"/>
                <w:lang w:eastAsia="zh-CN"/>
              </w:rPr>
              <w:t>5</w:t>
            </w:r>
          </w:p>
        </w:tc>
        <w:tc>
          <w:tcPr>
            <w:tcW w:w="3946" w:type="dxa"/>
            <w:tcBorders>
              <w:top w:val="single" w:sz="4" w:space="0" w:color="auto"/>
              <w:left w:val="single" w:sz="4" w:space="0" w:color="auto"/>
              <w:bottom w:val="single" w:sz="4" w:space="0" w:color="auto"/>
              <w:right w:val="single" w:sz="4" w:space="0" w:color="auto"/>
            </w:tcBorders>
          </w:tcPr>
          <w:p w14:paraId="44F1B49E" w14:textId="01E90323" w:rsidR="001D359A" w:rsidRDefault="001D359A" w:rsidP="001D359A">
            <w:pPr>
              <w:ind w:firstLineChars="150" w:firstLine="300"/>
            </w:pPr>
            <w:r>
              <w:rPr>
                <w:rFonts w:hint="eastAsia"/>
                <w:lang w:eastAsia="zh-CN"/>
              </w:rPr>
              <w:t>-</w:t>
            </w:r>
            <w:r>
              <w:rPr>
                <w:rFonts w:hint="eastAsia"/>
                <w:lang w:eastAsia="zh-CN"/>
              </w:rPr>
              <w:tab/>
            </w:r>
            <w:r w:rsidRPr="00EA2168">
              <w:t>Srxlev</w:t>
            </w:r>
            <w:r>
              <w:rPr>
                <w:rFonts w:hint="eastAsia"/>
                <w:lang w:eastAsia="zh-CN"/>
              </w:rPr>
              <w:t>_lr</w:t>
            </w:r>
            <w:r w:rsidRPr="00EA2168">
              <w:t xml:space="preserve"> &gt; 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EA2168">
              <w:t>S</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and,</w:t>
            </w:r>
          </w:p>
          <w:p w14:paraId="632A05AB" w14:textId="346BFFF8" w:rsidR="001D359A" w:rsidRDefault="001D359A" w:rsidP="001D359A">
            <w:pPr>
              <w:rPr>
                <w:lang w:eastAsia="zh-CN"/>
              </w:rPr>
            </w:pPr>
            <w:r>
              <w:rPr>
                <w:rFonts w:eastAsia="宋体" w:hint="eastAsia"/>
                <w:lang w:eastAsia="zh-CN"/>
              </w:rPr>
              <w:t>C</w:t>
            </w:r>
            <w:r>
              <w:rPr>
                <w:rFonts w:eastAsia="宋体"/>
                <w:lang w:eastAsia="zh-CN"/>
              </w:rPr>
              <w:t xml:space="preserve">omment: </w:t>
            </w:r>
            <w:r>
              <w:rPr>
                <w:rFonts w:hint="eastAsia"/>
                <w:lang w:eastAsia="zh-CN"/>
              </w:rPr>
              <w:t>S</w:t>
            </w:r>
            <w:r>
              <w:rPr>
                <w:lang w:eastAsia="zh-CN"/>
              </w:rPr>
              <w:t xml:space="preserve">ince we have agreed that </w:t>
            </w:r>
            <w:r w:rsidRPr="005B1E2B">
              <w:rPr>
                <w:i/>
                <w:iCs/>
                <w:lang w:eastAsia="zh-CN"/>
              </w:rPr>
              <w:t>use measured value for all LR measurement based entry/exit condition evaluation</w:t>
            </w:r>
            <w:r>
              <w:rPr>
                <w:lang w:eastAsia="zh-CN"/>
              </w:rPr>
              <w:t>, it is suggested to rename the parameter to “</w:t>
            </w:r>
            <w:r w:rsidRPr="00EA2168">
              <w:t>Q</w:t>
            </w:r>
            <w:r w:rsidRPr="00EA2168">
              <w:rPr>
                <w:vertAlign w:val="subscript"/>
              </w:rPr>
              <w:t>rxlevmeas</w:t>
            </w:r>
            <w:r>
              <w:rPr>
                <w:vertAlign w:val="subscript"/>
              </w:rPr>
              <w:t>-lp</w:t>
            </w:r>
            <w:r>
              <w:rPr>
                <w:lang w:eastAsia="zh-CN"/>
              </w:rPr>
              <w:t>” to avoid the confusion.</w:t>
            </w:r>
          </w:p>
          <w:p w14:paraId="2039893D" w14:textId="3C622E16" w:rsidR="0006360A" w:rsidRPr="001D359A" w:rsidRDefault="001D359A" w:rsidP="001D359A">
            <w:pPr>
              <w:ind w:firstLineChars="150" w:firstLine="300"/>
            </w:pPr>
            <w:r>
              <w:rPr>
                <w:rFonts w:hint="eastAsia"/>
                <w:lang w:eastAsia="zh-CN"/>
              </w:rPr>
              <w:t>-</w:t>
            </w:r>
            <w:r>
              <w:rPr>
                <w:rFonts w:hint="eastAsia"/>
                <w:lang w:eastAsia="zh-CN"/>
              </w:rPr>
              <w:tab/>
            </w:r>
            <w:r w:rsidRPr="001D359A">
              <w:rPr>
                <w:strike/>
                <w:color w:val="FF0000"/>
              </w:rPr>
              <w:t>Srxlev</w:t>
            </w:r>
            <w:r w:rsidRPr="001D359A">
              <w:rPr>
                <w:rFonts w:hint="eastAsia"/>
                <w:strike/>
                <w:color w:val="FF0000"/>
                <w:lang w:eastAsia="zh-CN"/>
              </w:rPr>
              <w:t>_lr</w:t>
            </w:r>
            <w:r w:rsidRPr="00EA2168">
              <w:t xml:space="preserve"> </w:t>
            </w:r>
            <w:r w:rsidRPr="001D359A">
              <w:rPr>
                <w:color w:val="FF0000"/>
                <w:u w:val="single"/>
              </w:rPr>
              <w:t>Q</w:t>
            </w:r>
            <w:r w:rsidRPr="001D359A">
              <w:rPr>
                <w:color w:val="FF0000"/>
                <w:u w:val="single"/>
                <w:vertAlign w:val="subscript"/>
              </w:rPr>
              <w:t>rxlevmeas-lp</w:t>
            </w:r>
            <w:r w:rsidRPr="001D359A">
              <w:rPr>
                <w:color w:val="FF0000"/>
                <w:u w:val="single"/>
              </w:rPr>
              <w:t xml:space="preserve"> </w:t>
            </w:r>
            <w:r w:rsidRPr="00EA2168">
              <w:t xml:space="preserve">&gt; </w:t>
            </w:r>
            <w:r w:rsidRPr="001D359A">
              <w:rPr>
                <w:strike/>
                <w:color w:val="FF0000"/>
              </w:rPr>
              <w:t>S</w:t>
            </w:r>
            <w:r w:rsidRPr="001D359A">
              <w:rPr>
                <w:color w:val="FF0000"/>
                <w:u w:val="single"/>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if </w:t>
            </w:r>
            <w:r w:rsidRPr="001D359A">
              <w:rPr>
                <w:strike/>
                <w:color w:val="FF0000"/>
              </w:rPr>
              <w:t>S</w:t>
            </w:r>
            <w:r w:rsidRPr="001D359A">
              <w:rPr>
                <w:color w:val="FF0000"/>
                <w:u w:val="single"/>
              </w:rPr>
              <w:t>Q</w:t>
            </w:r>
            <w:r>
              <w:rPr>
                <w:rFonts w:hint="eastAsia"/>
                <w:vertAlign w:val="subscript"/>
                <w:lang w:eastAsia="zh-CN"/>
              </w:rPr>
              <w:t>LP_WUS_RelaxEntry</w:t>
            </w:r>
            <w:r w:rsidRPr="00EA2168">
              <w:rPr>
                <w:vertAlign w:val="subscript"/>
              </w:rPr>
              <w:t>ThresholdP</w:t>
            </w:r>
            <w:r>
              <w:rPr>
                <w:rFonts w:hint="eastAsia"/>
                <w:vertAlign w:val="subscript"/>
                <w:lang w:eastAsia="zh-CN"/>
              </w:rPr>
              <w:t>_LR</w:t>
            </w:r>
            <w:r w:rsidRPr="00EA2168">
              <w:t xml:space="preserve"> </w:t>
            </w:r>
            <w:r>
              <w:rPr>
                <w:rFonts w:hint="eastAsia"/>
                <w:lang w:eastAsia="zh-CN"/>
              </w:rPr>
              <w:t xml:space="preserve"> </w:t>
            </w:r>
            <w:r w:rsidRPr="00EA2168">
              <w:t>is configured</w:t>
            </w:r>
            <w:r>
              <w:rPr>
                <w:rFonts w:hint="eastAsia"/>
                <w:lang w:eastAsia="zh-CN"/>
              </w:rPr>
              <w:t>,</w:t>
            </w:r>
            <w:r w:rsidRPr="00EA2168">
              <w:t xml:space="preserve"> and,</w:t>
            </w:r>
          </w:p>
        </w:tc>
        <w:tc>
          <w:tcPr>
            <w:tcW w:w="5620" w:type="dxa"/>
            <w:tcBorders>
              <w:top w:val="single" w:sz="4" w:space="0" w:color="auto"/>
              <w:left w:val="single" w:sz="4" w:space="0" w:color="auto"/>
              <w:bottom w:val="single" w:sz="4" w:space="0" w:color="auto"/>
              <w:right w:val="single" w:sz="4" w:space="0" w:color="auto"/>
            </w:tcBorders>
          </w:tcPr>
          <w:p w14:paraId="5A529AB0" w14:textId="77777777" w:rsidR="0006360A" w:rsidRDefault="0006360A" w:rsidP="0006360A">
            <w:pPr>
              <w:overflowPunct w:val="0"/>
              <w:autoSpaceDE w:val="0"/>
              <w:autoSpaceDN w:val="0"/>
              <w:adjustRightInd w:val="0"/>
              <w:textAlignment w:val="baseline"/>
              <w:rPr>
                <w:rFonts w:ascii="Arial" w:eastAsia="宋体" w:hAnsi="Arial" w:cs="Arial"/>
                <w:lang w:eastAsia="zh-CN"/>
              </w:rPr>
            </w:pPr>
          </w:p>
        </w:tc>
      </w:tr>
      <w:tr w:rsidR="006F7109" w14:paraId="2645E057" w14:textId="77777777" w:rsidTr="0014724B">
        <w:tc>
          <w:tcPr>
            <w:tcW w:w="1285" w:type="dxa"/>
            <w:tcBorders>
              <w:top w:val="single" w:sz="4" w:space="0" w:color="auto"/>
              <w:left w:val="single" w:sz="4" w:space="0" w:color="auto"/>
              <w:bottom w:val="single" w:sz="4" w:space="0" w:color="auto"/>
              <w:right w:val="single" w:sz="4" w:space="0" w:color="auto"/>
            </w:tcBorders>
          </w:tcPr>
          <w:p w14:paraId="17CC1EB3" w14:textId="2704F71F" w:rsidR="0006360A" w:rsidRPr="00F001D2" w:rsidRDefault="00F001D2"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006</w:t>
            </w:r>
          </w:p>
        </w:tc>
        <w:tc>
          <w:tcPr>
            <w:tcW w:w="3946" w:type="dxa"/>
            <w:tcBorders>
              <w:top w:val="single" w:sz="4" w:space="0" w:color="auto"/>
              <w:left w:val="single" w:sz="4" w:space="0" w:color="auto"/>
              <w:bottom w:val="single" w:sz="4" w:space="0" w:color="auto"/>
              <w:right w:val="single" w:sz="4" w:space="0" w:color="auto"/>
            </w:tcBorders>
          </w:tcPr>
          <w:p w14:paraId="437C7264" w14:textId="77777777" w:rsidR="001D359A" w:rsidRDefault="001D359A" w:rsidP="001D359A">
            <w:pPr>
              <w:pStyle w:val="5"/>
              <w:rPr>
                <w:lang w:eastAsia="zh-CN"/>
              </w:rPr>
            </w:pPr>
            <w:r>
              <w:rPr>
                <w:rFonts w:hint="eastAsia"/>
                <w:lang w:eastAsia="zh-CN"/>
              </w:rPr>
              <w:t>5.2.4.9.y Serving cell offloading measurement rules</w:t>
            </w:r>
          </w:p>
          <w:p w14:paraId="5C11F840" w14:textId="621370C5" w:rsidR="001D359A" w:rsidRDefault="001D359A" w:rsidP="001D359A">
            <w:pPr>
              <w:pStyle w:val="a8"/>
              <w:rPr>
                <w:lang w:eastAsia="zh-CN"/>
              </w:rPr>
            </w:pPr>
            <w:r>
              <w:rPr>
                <w:rFonts w:ascii="Arial" w:eastAsia="宋体" w:hAnsi="Arial" w:cs="Arial" w:hint="eastAsia"/>
                <w:color w:val="000000"/>
                <w:lang w:eastAsia="zh-CN"/>
              </w:rPr>
              <w:t>C</w:t>
            </w:r>
            <w:r>
              <w:rPr>
                <w:rFonts w:ascii="Arial" w:eastAsia="宋体" w:hAnsi="Arial" w:cs="Arial"/>
                <w:color w:val="000000"/>
                <w:lang w:eastAsia="zh-CN"/>
              </w:rPr>
              <w:t>omment:</w:t>
            </w:r>
            <w:r>
              <w:t xml:space="preserve"> </w:t>
            </w:r>
            <w:r>
              <w:rPr>
                <w:rStyle w:val="af6"/>
              </w:rPr>
              <w:annotationRef/>
            </w:r>
            <w:r>
              <w:rPr>
                <w:lang w:eastAsia="zh-CN"/>
              </w:rPr>
              <w:t>It is suggested to be modified to “Serving cell measurement offloading” to align with the following description.</w:t>
            </w:r>
          </w:p>
          <w:p w14:paraId="4F3446DF" w14:textId="16EC300C" w:rsidR="0006360A" w:rsidRPr="001D359A" w:rsidRDefault="001D359A" w:rsidP="001D359A">
            <w:pPr>
              <w:pStyle w:val="5"/>
              <w:rPr>
                <w:lang w:eastAsia="zh-CN"/>
              </w:rPr>
            </w:pPr>
            <w:r>
              <w:rPr>
                <w:rFonts w:hint="eastAsia"/>
                <w:lang w:eastAsia="zh-CN"/>
              </w:rPr>
              <w:t>5.2.4.9.y Serving cell</w:t>
            </w:r>
            <w:r w:rsidRPr="001D359A">
              <w:rPr>
                <w:rFonts w:hint="eastAsia"/>
                <w:strike/>
                <w:color w:val="FF0000"/>
                <w:lang w:eastAsia="zh-CN"/>
              </w:rPr>
              <w:t xml:space="preserve"> offloading</w:t>
            </w:r>
            <w:r>
              <w:rPr>
                <w:rFonts w:hint="eastAsia"/>
                <w:lang w:eastAsia="zh-CN"/>
              </w:rPr>
              <w:t xml:space="preserve"> measurement </w:t>
            </w:r>
            <w:r w:rsidRPr="001D359A">
              <w:rPr>
                <w:color w:val="FF0000"/>
                <w:u w:val="single"/>
                <w:lang w:eastAsia="zh-CN"/>
              </w:rPr>
              <w:t xml:space="preserve">offloading </w:t>
            </w:r>
            <w:r>
              <w:rPr>
                <w:rFonts w:hint="eastAsia"/>
                <w:lang w:eastAsia="zh-CN"/>
              </w:rPr>
              <w:t>rules</w:t>
            </w:r>
          </w:p>
          <w:p w14:paraId="0CC27D84" w14:textId="5D422FE5" w:rsidR="001D359A" w:rsidRPr="001D359A" w:rsidRDefault="001D359A" w:rsidP="0006360A">
            <w:pPr>
              <w:spacing w:before="100" w:beforeAutospacing="1" w:after="100" w:afterAutospacing="1"/>
              <w:jc w:val="both"/>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1C55E52E"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3163D3E8" w14:textId="77777777" w:rsidTr="0014724B">
        <w:tc>
          <w:tcPr>
            <w:tcW w:w="1285" w:type="dxa"/>
            <w:tcBorders>
              <w:top w:val="single" w:sz="4" w:space="0" w:color="auto"/>
              <w:left w:val="single" w:sz="4" w:space="0" w:color="auto"/>
              <w:bottom w:val="single" w:sz="4" w:space="0" w:color="auto"/>
              <w:right w:val="single" w:sz="4" w:space="0" w:color="auto"/>
            </w:tcBorders>
          </w:tcPr>
          <w:p w14:paraId="61BC4025" w14:textId="3674D5CC" w:rsidR="0006360A" w:rsidRPr="00F001D2" w:rsidRDefault="00F001D2" w:rsidP="0006360A">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O</w:t>
            </w:r>
            <w:r>
              <w:rPr>
                <w:rFonts w:ascii="Arial" w:eastAsia="宋体" w:hAnsi="Arial" w:cs="Arial"/>
                <w:color w:val="000000"/>
                <w:lang w:eastAsia="zh-CN"/>
              </w:rPr>
              <w:t>007</w:t>
            </w:r>
          </w:p>
        </w:tc>
        <w:tc>
          <w:tcPr>
            <w:tcW w:w="3946" w:type="dxa"/>
            <w:tcBorders>
              <w:top w:val="single" w:sz="4" w:space="0" w:color="auto"/>
              <w:left w:val="single" w:sz="4" w:space="0" w:color="auto"/>
              <w:bottom w:val="single" w:sz="4" w:space="0" w:color="auto"/>
              <w:right w:val="single" w:sz="4" w:space="0" w:color="auto"/>
            </w:tcBorders>
          </w:tcPr>
          <w:p w14:paraId="2B3435DD" w14:textId="77777777" w:rsidR="001D359A" w:rsidRDefault="001D359A" w:rsidP="001D359A">
            <w:pPr>
              <w:pStyle w:val="5"/>
              <w:rPr>
                <w:lang w:eastAsia="zh-CN"/>
              </w:rPr>
            </w:pPr>
            <w:r>
              <w:rPr>
                <w:rFonts w:hint="eastAsia"/>
                <w:lang w:eastAsia="zh-CN"/>
              </w:rPr>
              <w:t>5.2.4.9.y Serving cell offloading measurement rules</w:t>
            </w:r>
          </w:p>
          <w:p w14:paraId="2DA12706" w14:textId="77777777" w:rsidR="0006360A" w:rsidRDefault="001D359A" w:rsidP="001D359A">
            <w:pPr>
              <w:spacing w:before="100" w:beforeAutospacing="1" w:after="100" w:afterAutospacing="1"/>
              <w:jc w:val="both"/>
              <w:rPr>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 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5.2.4.9.</w:t>
            </w:r>
            <w:r>
              <w:rPr>
                <w:rFonts w:hint="eastAsia"/>
                <w:noProof/>
                <w:lang w:eastAsia="zh-CN"/>
              </w:rPr>
              <w:t>z is fulfilled.</w:t>
            </w:r>
          </w:p>
          <w:p w14:paraId="47CF61E8" w14:textId="77777777" w:rsidR="001D359A" w:rsidRDefault="001D359A" w:rsidP="001D359A">
            <w:pPr>
              <w:spacing w:before="100" w:beforeAutospacing="1" w:after="100" w:afterAutospacing="1"/>
              <w:jc w:val="both"/>
              <w:rPr>
                <w:lang w:eastAsia="zh-CN"/>
              </w:rPr>
            </w:pPr>
            <w:r w:rsidRPr="001D359A">
              <w:rPr>
                <w:rFonts w:eastAsia="宋体" w:cs="Arial" w:hint="eastAsia"/>
                <w:b/>
                <w:bCs/>
                <w:noProof/>
                <w:color w:val="000000"/>
                <w:lang w:eastAsia="zh-CN"/>
              </w:rPr>
              <w:t>C</w:t>
            </w:r>
            <w:r w:rsidRPr="001D359A">
              <w:rPr>
                <w:rFonts w:eastAsia="宋体" w:cs="Arial"/>
                <w:b/>
                <w:bCs/>
                <w:noProof/>
                <w:color w:val="000000"/>
                <w:lang w:eastAsia="zh-CN"/>
              </w:rPr>
              <w:t>omment:</w:t>
            </w:r>
            <w:r>
              <w:rPr>
                <w:rFonts w:eastAsia="宋体" w:cs="Arial"/>
                <w:noProof/>
                <w:color w:val="000000"/>
                <w:lang w:eastAsia="zh-CN"/>
              </w:rPr>
              <w:t xml:space="preserve"> </w:t>
            </w:r>
            <w:r>
              <w:rPr>
                <w:lang w:eastAsia="zh-CN"/>
              </w:rPr>
              <w:t xml:space="preserve">In serving cell offloading case, both serving cell measurement and neighbor cell measurement on MR are not performed. So </w:t>
            </w:r>
            <w:r>
              <w:rPr>
                <w:lang w:eastAsia="zh-CN"/>
              </w:rPr>
              <w:lastRenderedPageBreak/>
              <w:t>it is better to also include the “no neighbor cell measurement” to make it clearer.</w:t>
            </w:r>
          </w:p>
          <w:p w14:paraId="6CA819B1" w14:textId="77777777" w:rsidR="001D359A" w:rsidRDefault="001D359A" w:rsidP="001D359A">
            <w:pPr>
              <w:pStyle w:val="5"/>
              <w:rPr>
                <w:lang w:eastAsia="zh-CN"/>
              </w:rPr>
            </w:pPr>
            <w:r>
              <w:rPr>
                <w:rFonts w:hint="eastAsia"/>
                <w:lang w:eastAsia="zh-CN"/>
              </w:rPr>
              <w:t>5.2.4.9.y Serving cell offloading measurement rules</w:t>
            </w:r>
          </w:p>
          <w:p w14:paraId="0DF5C3C8" w14:textId="3B3AB5CC" w:rsidR="001D359A" w:rsidRPr="00F001D2" w:rsidRDefault="001D359A" w:rsidP="001D359A">
            <w:pPr>
              <w:spacing w:before="100" w:beforeAutospacing="1" w:after="100" w:afterAutospacing="1"/>
              <w:jc w:val="both"/>
              <w:rPr>
                <w:rFonts w:eastAsia="宋体"/>
                <w:noProof/>
                <w:lang w:eastAsia="zh-CN"/>
              </w:rPr>
            </w:pPr>
            <w:r>
              <w:rPr>
                <w:rFonts w:hint="eastAsia"/>
                <w:lang w:eastAsia="zh-CN"/>
              </w:rPr>
              <w:t>LP-WUS UE may choose to perform serving cell measurement offloading (i.e.</w:t>
            </w:r>
            <w:r w:rsidRPr="00CF3D80">
              <w:rPr>
                <w:lang w:eastAsia="zh-CN"/>
              </w:rPr>
              <w:t>, serving cell measurement fully offloaded to LR and no serving cell measurement</w:t>
            </w:r>
            <w:r>
              <w:rPr>
                <w:lang w:eastAsia="zh-CN"/>
              </w:rPr>
              <w:t xml:space="preserve"> </w:t>
            </w:r>
            <w:r w:rsidRPr="001D359A">
              <w:rPr>
                <w:color w:val="FF0000"/>
                <w:u w:val="single"/>
                <w:lang w:eastAsia="zh-CN"/>
              </w:rPr>
              <w:t xml:space="preserve">and no neighbouring cell measurement </w:t>
            </w:r>
            <w:r w:rsidRPr="00CF3D80">
              <w:rPr>
                <w:lang w:eastAsia="zh-CN"/>
              </w:rPr>
              <w:t>via MR is required</w:t>
            </w:r>
            <w:r>
              <w:rPr>
                <w:rFonts w:hint="eastAsia"/>
                <w:lang w:eastAsia="zh-CN"/>
              </w:rPr>
              <w:t>)</w:t>
            </w:r>
            <w:r w:rsidRPr="00CF3D80">
              <w:rPr>
                <w:lang w:eastAsia="zh-CN"/>
              </w:rPr>
              <w:t xml:space="preserve"> </w:t>
            </w:r>
            <w:r w:rsidRPr="006D0C02">
              <w:t xml:space="preserve">according to requirements specified in TS 38.133 </w:t>
            </w:r>
            <w:r w:rsidRPr="00EA2168">
              <w:t>[8]</w:t>
            </w:r>
            <w:r>
              <w:rPr>
                <w:rFonts w:hint="eastAsia"/>
                <w:lang w:eastAsia="zh-CN"/>
              </w:rPr>
              <w:t xml:space="preserve"> if the </w:t>
            </w:r>
            <w:r>
              <w:rPr>
                <w:rFonts w:hint="eastAsia"/>
                <w:noProof/>
                <w:lang w:eastAsia="zh-CN"/>
              </w:rPr>
              <w:t xml:space="preserve">entry condition for serving cell measurement offloading in clause </w:t>
            </w:r>
            <w:r>
              <w:rPr>
                <w:rFonts w:hint="eastAsia"/>
                <w:lang w:eastAsia="zh-CN"/>
              </w:rPr>
              <w:t>5.2.4.9.</w:t>
            </w:r>
            <w:r>
              <w:rPr>
                <w:rFonts w:hint="eastAsia"/>
                <w:noProof/>
                <w:lang w:eastAsia="zh-CN"/>
              </w:rPr>
              <w:t>z is fulfilled.</w:t>
            </w:r>
          </w:p>
        </w:tc>
        <w:tc>
          <w:tcPr>
            <w:tcW w:w="5620" w:type="dxa"/>
            <w:tcBorders>
              <w:top w:val="single" w:sz="4" w:space="0" w:color="auto"/>
              <w:left w:val="single" w:sz="4" w:space="0" w:color="auto"/>
              <w:bottom w:val="single" w:sz="4" w:space="0" w:color="auto"/>
              <w:right w:val="single" w:sz="4" w:space="0" w:color="auto"/>
            </w:tcBorders>
          </w:tcPr>
          <w:p w14:paraId="28647832"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0B802B38" w14:textId="77777777" w:rsidTr="0014724B">
        <w:tc>
          <w:tcPr>
            <w:tcW w:w="1285" w:type="dxa"/>
            <w:tcBorders>
              <w:top w:val="single" w:sz="4" w:space="0" w:color="auto"/>
              <w:left w:val="single" w:sz="4" w:space="0" w:color="auto"/>
              <w:bottom w:val="single" w:sz="4" w:space="0" w:color="auto"/>
              <w:right w:val="single" w:sz="4" w:space="0" w:color="auto"/>
            </w:tcBorders>
          </w:tcPr>
          <w:p w14:paraId="5DC53888" w14:textId="77CD3F3D" w:rsidR="0006360A" w:rsidRDefault="007570D1"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E001</w:t>
            </w:r>
          </w:p>
        </w:tc>
        <w:tc>
          <w:tcPr>
            <w:tcW w:w="3946" w:type="dxa"/>
            <w:tcBorders>
              <w:top w:val="single" w:sz="4" w:space="0" w:color="auto"/>
              <w:left w:val="single" w:sz="4" w:space="0" w:color="auto"/>
              <w:bottom w:val="single" w:sz="4" w:space="0" w:color="auto"/>
              <w:right w:val="single" w:sz="4" w:space="0" w:color="auto"/>
            </w:tcBorders>
          </w:tcPr>
          <w:p w14:paraId="72169DA8" w14:textId="616F24D9" w:rsidR="0006360A" w:rsidRPr="00352E71" w:rsidRDefault="007905CD" w:rsidP="00352E71">
            <w:pPr>
              <w:pStyle w:val="B1"/>
              <w:rPr>
                <w:lang w:eastAsia="zh-CN"/>
              </w:rPr>
            </w:pPr>
            <w:r>
              <w:rPr>
                <w:rFonts w:hint="eastAsia"/>
                <w:lang w:eastAsia="zh-CN"/>
              </w:rPr>
              <w:t>-</w:t>
            </w:r>
            <w:r>
              <w:rPr>
                <w:rFonts w:hint="eastAsia"/>
                <w:lang w:eastAsia="zh-CN"/>
              </w:rPr>
              <w:tab/>
            </w:r>
            <w:ins w:id="25" w:author="Ericsson Martin" w:date="2025-04-25T08:35:00Z">
              <w:r w:rsidR="00352E71">
                <w:rPr>
                  <w:lang w:eastAsia="zh-CN"/>
                </w:rPr>
                <w:t>If t</w:t>
              </w:r>
            </w:ins>
            <w:ins w:id="26" w:author="Ericsson Martin" w:date="2025-04-25T08:04:00Z">
              <w:r>
                <w:rPr>
                  <w:lang w:eastAsia="zh-CN"/>
                </w:rPr>
                <w:t xml:space="preserve">he </w:t>
              </w:r>
            </w:ins>
            <w:del w:id="27" w:author="Ericsson Martin" w:date="2025-04-25T08:35:00Z">
              <w:r w:rsidDel="00352E71">
                <w:rPr>
                  <w:rFonts w:hint="eastAsia"/>
                  <w:lang w:eastAsia="zh-CN"/>
                </w:rPr>
                <w:delText xml:space="preserve">LP-WUS </w:delText>
              </w:r>
            </w:del>
            <w:r>
              <w:rPr>
                <w:rFonts w:hint="eastAsia"/>
                <w:lang w:eastAsia="zh-CN"/>
              </w:rPr>
              <w:t>UE</w:t>
            </w:r>
            <w:ins w:id="28" w:author="Ericsson Martin" w:date="2025-04-25T08:35:00Z">
              <w:r w:rsidR="00352E71">
                <w:rPr>
                  <w:lang w:eastAsia="zh-CN"/>
                </w:rPr>
                <w:t xml:space="preserve"> supports LP-WUS, the UE</w:t>
              </w:r>
            </w:ins>
            <w:r>
              <w:rPr>
                <w:rFonts w:hint="eastAsia"/>
                <w:lang w:eastAsia="zh-CN"/>
              </w:rPr>
              <w:t xml:space="preserve"> may </w:t>
            </w:r>
            <w:del w:id="29" w:author="Ericsson Martin" w:date="2025-04-25T08:04:00Z">
              <w:r w:rsidDel="007905CD">
                <w:rPr>
                  <w:rFonts w:hint="eastAsia"/>
                  <w:lang w:eastAsia="zh-CN"/>
                </w:rPr>
                <w:delText xml:space="preserve">further </w:delText>
              </w:r>
            </w:del>
            <w:r>
              <w:rPr>
                <w:rFonts w:hint="eastAsia"/>
                <w:lang w:eastAsia="zh-CN"/>
              </w:rPr>
              <w:t>perform MR serving cell</w:t>
            </w:r>
            <w:ins w:id="30" w:author="Ericsson Martin" w:date="2025-04-25T08:04:00Z">
              <w:r>
                <w:rPr>
                  <w:lang w:eastAsia="zh-CN"/>
                </w:rPr>
                <w:t xml:space="preserve"> relaxation</w:t>
              </w:r>
            </w:ins>
            <w:r>
              <w:rPr>
                <w:rFonts w:hint="eastAsia"/>
                <w:lang w:eastAsia="zh-CN"/>
              </w:rPr>
              <w:t xml:space="preserve"> and </w:t>
            </w:r>
            <w:ins w:id="31" w:author="Ericsson Martin" w:date="2025-04-25T08:04:00Z">
              <w:r>
                <w:rPr>
                  <w:lang w:eastAsia="zh-CN"/>
                </w:rPr>
                <w:t xml:space="preserve">further </w:t>
              </w:r>
            </w:ins>
            <w:r>
              <w:rPr>
                <w:rFonts w:hint="eastAsia"/>
                <w:lang w:eastAsia="zh-CN"/>
              </w:rPr>
              <w:t xml:space="preserve">neighbouring cell measurement relaxation as specified in clause 5.2.4.9.0 or serving cell measurement offloading as specified in </w:t>
            </w:r>
            <w:r>
              <w:rPr>
                <w:lang w:eastAsia="zh-CN"/>
              </w:rPr>
              <w:t>clause</w:t>
            </w:r>
            <w:r>
              <w:rPr>
                <w:rFonts w:hint="eastAsia"/>
                <w:lang w:eastAsia="zh-CN"/>
              </w:rPr>
              <w:t xml:space="preserve"> 5.2.4.9.y.</w:t>
            </w:r>
          </w:p>
        </w:tc>
        <w:tc>
          <w:tcPr>
            <w:tcW w:w="5620" w:type="dxa"/>
            <w:tcBorders>
              <w:top w:val="single" w:sz="4" w:space="0" w:color="auto"/>
              <w:left w:val="single" w:sz="4" w:space="0" w:color="auto"/>
              <w:bottom w:val="single" w:sz="4" w:space="0" w:color="auto"/>
              <w:right w:val="single" w:sz="4" w:space="0" w:color="auto"/>
            </w:tcBorders>
          </w:tcPr>
          <w:p w14:paraId="68AB3795"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6F7109" w14:paraId="364AC63D" w14:textId="77777777" w:rsidTr="0014724B">
        <w:tc>
          <w:tcPr>
            <w:tcW w:w="1285" w:type="dxa"/>
            <w:tcBorders>
              <w:top w:val="single" w:sz="4" w:space="0" w:color="auto"/>
              <w:left w:val="single" w:sz="4" w:space="0" w:color="auto"/>
              <w:bottom w:val="single" w:sz="4" w:space="0" w:color="auto"/>
              <w:right w:val="single" w:sz="4" w:space="0" w:color="auto"/>
            </w:tcBorders>
          </w:tcPr>
          <w:p w14:paraId="4F06BFE3" w14:textId="60C28E59" w:rsidR="0006360A" w:rsidRDefault="001B4D1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E002</w:t>
            </w:r>
          </w:p>
        </w:tc>
        <w:tc>
          <w:tcPr>
            <w:tcW w:w="3946" w:type="dxa"/>
            <w:tcBorders>
              <w:top w:val="single" w:sz="4" w:space="0" w:color="auto"/>
              <w:left w:val="single" w:sz="4" w:space="0" w:color="auto"/>
              <w:bottom w:val="single" w:sz="4" w:space="0" w:color="auto"/>
              <w:right w:val="single" w:sz="4" w:space="0" w:color="auto"/>
            </w:tcBorders>
          </w:tcPr>
          <w:p w14:paraId="2A8C72A9" w14:textId="77777777" w:rsidR="0006360A" w:rsidRDefault="006F7109"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Drafting rules in 21.801 says that titles shall not be changed:</w:t>
            </w:r>
          </w:p>
          <w:p w14:paraId="28530022" w14:textId="7B92B933" w:rsidR="006F7109" w:rsidRDefault="006F7109" w:rsidP="0006360A">
            <w:pPr>
              <w:spacing w:before="100" w:beforeAutospacing="1" w:after="100" w:afterAutospacing="1"/>
              <w:jc w:val="both"/>
              <w:rPr>
                <w:rFonts w:ascii="Arial" w:hAnsi="Arial" w:cs="Arial"/>
                <w:color w:val="000000"/>
                <w:lang w:eastAsia="zh-CN"/>
              </w:rPr>
            </w:pPr>
            <w:r w:rsidRPr="006F7109">
              <w:rPr>
                <w:rFonts w:ascii="Arial" w:hAnsi="Arial" w:cs="Arial"/>
                <w:noProof/>
                <w:color w:val="000000"/>
                <w:lang w:val="en-US" w:eastAsia="ko-KR"/>
              </w:rPr>
              <w:drawing>
                <wp:inline distT="0" distB="0" distL="0" distR="0" wp14:anchorId="46D7E0C6" wp14:editId="29435941">
                  <wp:extent cx="2368800" cy="140400"/>
                  <wp:effectExtent l="0" t="0" r="0" b="0"/>
                  <wp:docPr id="291992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1992521" name=""/>
                          <pic:cNvPicPr/>
                        </pic:nvPicPr>
                        <pic:blipFill>
                          <a:blip r:embed="rId15"/>
                          <a:stretch>
                            <a:fillRect/>
                          </a:stretch>
                        </pic:blipFill>
                        <pic:spPr>
                          <a:xfrm>
                            <a:off x="0" y="0"/>
                            <a:ext cx="2368800" cy="140400"/>
                          </a:xfrm>
                          <a:prstGeom prst="rect">
                            <a:avLst/>
                          </a:prstGeom>
                        </pic:spPr>
                      </pic:pic>
                    </a:graphicData>
                  </a:graphic>
                </wp:inline>
              </w:drawing>
            </w:r>
          </w:p>
          <w:p w14:paraId="50FC3850" w14:textId="09DB29A3" w:rsidR="006F7109" w:rsidRDefault="00352E71"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It is better to introduce a new section and leave the legacy section unchanged, i.e. then it is clearer that there are not changes to legacy and what are the Rel-19 changes. </w:t>
            </w:r>
          </w:p>
        </w:tc>
        <w:tc>
          <w:tcPr>
            <w:tcW w:w="5620" w:type="dxa"/>
            <w:tcBorders>
              <w:top w:val="single" w:sz="4" w:space="0" w:color="auto"/>
              <w:left w:val="single" w:sz="4" w:space="0" w:color="auto"/>
              <w:bottom w:val="single" w:sz="4" w:space="0" w:color="auto"/>
              <w:right w:val="single" w:sz="4" w:space="0" w:color="auto"/>
            </w:tcBorders>
          </w:tcPr>
          <w:p w14:paraId="77092E86" w14:textId="77777777" w:rsidR="0006360A" w:rsidRDefault="0006360A" w:rsidP="0006360A">
            <w:pPr>
              <w:overflowPunct w:val="0"/>
              <w:autoSpaceDE w:val="0"/>
              <w:autoSpaceDN w:val="0"/>
              <w:adjustRightInd w:val="0"/>
              <w:textAlignment w:val="baseline"/>
              <w:rPr>
                <w:rFonts w:ascii="Arial" w:eastAsia="宋体" w:hAnsi="Arial" w:cs="Arial"/>
                <w:lang w:eastAsia="zh-CN"/>
              </w:rPr>
            </w:pPr>
          </w:p>
        </w:tc>
      </w:tr>
      <w:tr w:rsidR="006F7109" w14:paraId="709D0687" w14:textId="77777777" w:rsidTr="0014724B">
        <w:tc>
          <w:tcPr>
            <w:tcW w:w="1285" w:type="dxa"/>
            <w:tcBorders>
              <w:top w:val="single" w:sz="4" w:space="0" w:color="auto"/>
              <w:left w:val="single" w:sz="4" w:space="0" w:color="auto"/>
              <w:bottom w:val="single" w:sz="4" w:space="0" w:color="auto"/>
              <w:right w:val="single" w:sz="4" w:space="0" w:color="auto"/>
            </w:tcBorders>
          </w:tcPr>
          <w:p w14:paraId="6DA3D9DD" w14:textId="35A8F4C8" w:rsidR="0006360A" w:rsidRDefault="00012D07"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A001</w:t>
            </w:r>
          </w:p>
        </w:tc>
        <w:tc>
          <w:tcPr>
            <w:tcW w:w="3946" w:type="dxa"/>
            <w:tcBorders>
              <w:top w:val="single" w:sz="4" w:space="0" w:color="auto"/>
              <w:left w:val="single" w:sz="4" w:space="0" w:color="auto"/>
              <w:bottom w:val="single" w:sz="4" w:space="0" w:color="auto"/>
              <w:right w:val="single" w:sz="4" w:space="0" w:color="auto"/>
            </w:tcBorders>
          </w:tcPr>
          <w:p w14:paraId="687F62A6" w14:textId="77777777" w:rsidR="000141B4" w:rsidRDefault="000141B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Section </w:t>
            </w:r>
            <w:r w:rsidRPr="000141B4">
              <w:rPr>
                <w:rFonts w:ascii="Arial" w:hAnsi="Arial" w:cs="Arial"/>
                <w:color w:val="000000"/>
                <w:lang w:eastAsia="zh-CN"/>
              </w:rPr>
              <w:t>5.2.4.2</w:t>
            </w:r>
          </w:p>
          <w:p w14:paraId="189AA8E5" w14:textId="6DD57151" w:rsidR="000141B4" w:rsidRDefault="00BD37E6"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Similar</w:t>
            </w:r>
            <w:r w:rsidR="000141B4">
              <w:rPr>
                <w:rFonts w:ascii="Arial" w:hAnsi="Arial" w:cs="Arial"/>
                <w:color w:val="000000"/>
                <w:lang w:eastAsia="zh-CN"/>
              </w:rPr>
              <w:t xml:space="preserve"> comments as E001</w:t>
            </w:r>
            <w:r>
              <w:rPr>
                <w:rFonts w:ascii="Arial" w:hAnsi="Arial" w:cs="Arial"/>
                <w:color w:val="000000"/>
                <w:lang w:eastAsia="zh-CN"/>
              </w:rPr>
              <w:t xml:space="preserve">, whether to perform serving measurement relaxation/offloading should be based on UE capability and network configuration. </w:t>
            </w:r>
          </w:p>
          <w:p w14:paraId="41E9ECF8" w14:textId="513340F2" w:rsidR="00BD37E6" w:rsidRDefault="00BD37E6" w:rsidP="0006360A">
            <w:pPr>
              <w:spacing w:before="100" w:beforeAutospacing="1" w:after="100" w:afterAutospacing="1"/>
              <w:jc w:val="both"/>
              <w:rPr>
                <w:rFonts w:ascii="Arial" w:hAnsi="Arial" w:cs="Arial"/>
                <w:color w:val="000000"/>
                <w:lang w:eastAsia="zh-CN"/>
              </w:rPr>
            </w:pPr>
            <w:ins w:id="32" w:author="Ericsson Martin" w:date="2025-04-25T08:35:00Z">
              <w:r>
                <w:rPr>
                  <w:lang w:eastAsia="zh-CN"/>
                </w:rPr>
                <w:t>If t</w:t>
              </w:r>
            </w:ins>
            <w:ins w:id="33" w:author="Ericsson Martin" w:date="2025-04-25T08:04:00Z">
              <w:r>
                <w:rPr>
                  <w:lang w:eastAsia="zh-CN"/>
                </w:rPr>
                <w:t xml:space="preserve">he </w:t>
              </w:r>
            </w:ins>
            <w:del w:id="34" w:author="Ericsson Martin" w:date="2025-04-25T08:35:00Z">
              <w:r w:rsidDel="00352E71">
                <w:rPr>
                  <w:rFonts w:hint="eastAsia"/>
                  <w:lang w:eastAsia="zh-CN"/>
                </w:rPr>
                <w:delText xml:space="preserve">LP-WUS </w:delText>
              </w:r>
            </w:del>
            <w:r>
              <w:rPr>
                <w:rFonts w:hint="eastAsia"/>
                <w:lang w:eastAsia="zh-CN"/>
              </w:rPr>
              <w:t>UE</w:t>
            </w:r>
            <w:ins w:id="35" w:author="Ericsson Martin" w:date="2025-04-25T08:35:00Z">
              <w:r>
                <w:rPr>
                  <w:lang w:eastAsia="zh-CN"/>
                </w:rPr>
                <w:t xml:space="preserve"> supports LP-WUS</w:t>
              </w:r>
            </w:ins>
            <w:ins w:id="36" w:author="Apple" w:date="2025-04-28T12:22:00Z">
              <w:r w:rsidR="002D340A">
                <w:rPr>
                  <w:lang w:eastAsia="zh-CN"/>
                </w:rPr>
                <w:t xml:space="preserve"> and LP-WUS is configured in </w:t>
              </w:r>
              <w:r w:rsidR="004E06CC">
                <w:rPr>
                  <w:lang w:eastAsia="zh-CN"/>
                </w:rPr>
                <w:t>SIB</w:t>
              </w:r>
            </w:ins>
            <w:ins w:id="37" w:author="Ericsson Martin" w:date="2025-04-25T08:35:00Z">
              <w:r>
                <w:rPr>
                  <w:lang w:eastAsia="zh-CN"/>
                </w:rPr>
                <w:t>, the UE</w:t>
              </w:r>
            </w:ins>
            <w:r>
              <w:rPr>
                <w:rFonts w:hint="eastAsia"/>
                <w:lang w:eastAsia="zh-CN"/>
              </w:rPr>
              <w:t xml:space="preserve"> may </w:t>
            </w:r>
            <w:del w:id="38" w:author="Ericsson Martin" w:date="2025-04-25T08:04:00Z">
              <w:r w:rsidDel="007905CD">
                <w:rPr>
                  <w:rFonts w:hint="eastAsia"/>
                  <w:lang w:eastAsia="zh-CN"/>
                </w:rPr>
                <w:delText xml:space="preserve">further </w:delText>
              </w:r>
            </w:del>
            <w:r>
              <w:rPr>
                <w:rFonts w:hint="eastAsia"/>
                <w:lang w:eastAsia="zh-CN"/>
              </w:rPr>
              <w:t>perform MR serving cell</w:t>
            </w:r>
            <w:ins w:id="39" w:author="Ericsson Martin" w:date="2025-04-25T08:04:00Z">
              <w:r>
                <w:rPr>
                  <w:lang w:eastAsia="zh-CN"/>
                </w:rPr>
                <w:t xml:space="preserve"> relaxation</w:t>
              </w:r>
            </w:ins>
            <w:r>
              <w:rPr>
                <w:rFonts w:hint="eastAsia"/>
                <w:lang w:eastAsia="zh-CN"/>
              </w:rPr>
              <w:t xml:space="preserve"> and </w:t>
            </w:r>
            <w:ins w:id="40" w:author="Ericsson Martin" w:date="2025-04-25T08:04:00Z">
              <w:r>
                <w:rPr>
                  <w:lang w:eastAsia="zh-CN"/>
                </w:rPr>
                <w:t xml:space="preserve">further </w:t>
              </w:r>
            </w:ins>
            <w:r>
              <w:rPr>
                <w:rFonts w:hint="eastAsia"/>
                <w:lang w:eastAsia="zh-CN"/>
              </w:rPr>
              <w:t xml:space="preserve">neighbouring cell measurement relaxation as specified in clause 5.2.4.9.0 or serving cell measurement offloading as specified in </w:t>
            </w:r>
            <w:r>
              <w:rPr>
                <w:lang w:eastAsia="zh-CN"/>
              </w:rPr>
              <w:t>clause</w:t>
            </w:r>
            <w:r>
              <w:rPr>
                <w:rFonts w:hint="eastAsia"/>
                <w:lang w:eastAsia="zh-CN"/>
              </w:rPr>
              <w:t xml:space="preserve"> 5.2.4.9.y.</w:t>
            </w:r>
          </w:p>
        </w:tc>
        <w:tc>
          <w:tcPr>
            <w:tcW w:w="5620" w:type="dxa"/>
            <w:tcBorders>
              <w:top w:val="single" w:sz="4" w:space="0" w:color="auto"/>
              <w:left w:val="single" w:sz="4" w:space="0" w:color="auto"/>
              <w:bottom w:val="single" w:sz="4" w:space="0" w:color="auto"/>
              <w:right w:val="single" w:sz="4" w:space="0" w:color="auto"/>
            </w:tcBorders>
          </w:tcPr>
          <w:p w14:paraId="4634BF55" w14:textId="77777777" w:rsidR="0006360A" w:rsidRDefault="0006360A" w:rsidP="0006360A">
            <w:pPr>
              <w:overflowPunct w:val="0"/>
              <w:autoSpaceDE w:val="0"/>
              <w:autoSpaceDN w:val="0"/>
              <w:adjustRightInd w:val="0"/>
              <w:textAlignment w:val="baseline"/>
              <w:rPr>
                <w:rFonts w:ascii="Arial" w:eastAsia="宋体" w:hAnsi="Arial" w:cs="Arial"/>
                <w:lang w:eastAsia="zh-CN"/>
              </w:rPr>
            </w:pPr>
          </w:p>
        </w:tc>
      </w:tr>
      <w:tr w:rsidR="006F7109" w14:paraId="67AB7BE7" w14:textId="77777777" w:rsidTr="0014724B">
        <w:tc>
          <w:tcPr>
            <w:tcW w:w="1285" w:type="dxa"/>
            <w:tcBorders>
              <w:top w:val="single" w:sz="4" w:space="0" w:color="auto"/>
              <w:left w:val="single" w:sz="4" w:space="0" w:color="auto"/>
              <w:bottom w:val="single" w:sz="4" w:space="0" w:color="auto"/>
              <w:right w:val="single" w:sz="4" w:space="0" w:color="auto"/>
            </w:tcBorders>
          </w:tcPr>
          <w:p w14:paraId="53106366" w14:textId="7CAD115A" w:rsidR="0006360A" w:rsidRDefault="000141B4"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A002</w:t>
            </w:r>
          </w:p>
        </w:tc>
        <w:tc>
          <w:tcPr>
            <w:tcW w:w="3946" w:type="dxa"/>
            <w:tcBorders>
              <w:top w:val="single" w:sz="4" w:space="0" w:color="auto"/>
              <w:left w:val="single" w:sz="4" w:space="0" w:color="auto"/>
              <w:bottom w:val="single" w:sz="4" w:space="0" w:color="auto"/>
              <w:right w:val="single" w:sz="4" w:space="0" w:color="auto"/>
            </w:tcBorders>
          </w:tcPr>
          <w:p w14:paraId="47E0E091" w14:textId="77777777" w:rsidR="0006360A"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Section 5.2.4.9</w:t>
            </w:r>
          </w:p>
          <w:p w14:paraId="718CE79B" w14:textId="11A8BE13"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Same comment as E002. </w:t>
            </w:r>
          </w:p>
          <w:p w14:paraId="3F300A9D" w14:textId="45E5B633"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It’s better to introduce the new section for LPWUS based serving measurement relaxation/offloading and neigbhor </w:t>
            </w:r>
            <w:r>
              <w:rPr>
                <w:rFonts w:ascii="Arial" w:hAnsi="Arial" w:cs="Arial"/>
                <w:color w:val="000000"/>
                <w:lang w:eastAsia="zh-CN"/>
              </w:rPr>
              <w:lastRenderedPageBreak/>
              <w:t>measurement relaxation, with the following reasons:</w:t>
            </w:r>
          </w:p>
          <w:p w14:paraId="0D32C81C" w14:textId="0D737A15"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1) The existing description is not applicable for LP-WUS UE if the LP-WUS based measurement relaxation/offloading is enabled. </w:t>
            </w:r>
            <w:r w:rsidR="00DD0606">
              <w:rPr>
                <w:rFonts w:ascii="Arial" w:hAnsi="Arial" w:cs="Arial"/>
                <w:color w:val="000000"/>
                <w:lang w:eastAsia="zh-CN"/>
              </w:rPr>
              <w:t xml:space="preserve">So </w:t>
            </w:r>
            <w:r>
              <w:rPr>
                <w:rFonts w:ascii="Arial" w:hAnsi="Arial" w:cs="Arial"/>
                <w:color w:val="000000"/>
                <w:lang w:eastAsia="zh-CN"/>
              </w:rPr>
              <w:t>it’s better to keep the existing section for the legacy measurement relaxation without LP-WUS</w:t>
            </w:r>
            <w:r w:rsidR="00833EF3">
              <w:rPr>
                <w:rFonts w:ascii="Arial" w:hAnsi="Arial" w:cs="Arial"/>
                <w:color w:val="000000"/>
                <w:lang w:eastAsia="zh-CN"/>
              </w:rPr>
              <w:t xml:space="preserve">, in order to make the good backward compatibility from the spec structure and description perspective. </w:t>
            </w:r>
          </w:p>
          <w:p w14:paraId="36C231B9" w14:textId="7B8F19FA" w:rsidR="00B15D38" w:rsidRDefault="00B15D38" w:rsidP="0006360A">
            <w:pPr>
              <w:spacing w:before="100" w:beforeAutospacing="1" w:after="100" w:afterAutospacing="1"/>
              <w:jc w:val="both"/>
              <w:rPr>
                <w:rFonts w:ascii="Arial" w:hAnsi="Arial" w:cs="Arial"/>
                <w:color w:val="000000"/>
                <w:lang w:eastAsia="zh-CN"/>
              </w:rPr>
            </w:pPr>
            <w:r>
              <w:rPr>
                <w:rFonts w:ascii="Arial" w:hAnsi="Arial" w:cs="Arial"/>
                <w:color w:val="000000"/>
                <w:lang w:eastAsia="zh-CN"/>
              </w:rPr>
              <w:t xml:space="preserve">2) For neighbour measurement relaxation, RAN4 has the different requirement and section to describe the LP-WUS based neighbor measurement relaxation, so the condition would be also different from legacy R16 condition and description. So it’s better to have a new section to describe the LP-WUS specific case. </w:t>
            </w:r>
          </w:p>
        </w:tc>
        <w:tc>
          <w:tcPr>
            <w:tcW w:w="5620" w:type="dxa"/>
            <w:tcBorders>
              <w:top w:val="single" w:sz="4" w:space="0" w:color="auto"/>
              <w:left w:val="single" w:sz="4" w:space="0" w:color="auto"/>
              <w:bottom w:val="single" w:sz="4" w:space="0" w:color="auto"/>
              <w:right w:val="single" w:sz="4" w:space="0" w:color="auto"/>
            </w:tcBorders>
          </w:tcPr>
          <w:p w14:paraId="52FA4EBD" w14:textId="77777777" w:rsidR="0006360A" w:rsidRDefault="0006360A" w:rsidP="0006360A">
            <w:pPr>
              <w:overflowPunct w:val="0"/>
              <w:autoSpaceDE w:val="0"/>
              <w:autoSpaceDN w:val="0"/>
              <w:adjustRightInd w:val="0"/>
              <w:textAlignment w:val="baseline"/>
              <w:rPr>
                <w:rFonts w:ascii="Arial" w:eastAsia="等线" w:hAnsi="Arial" w:cs="Arial"/>
                <w:lang w:eastAsia="zh-CN"/>
              </w:rPr>
            </w:pPr>
          </w:p>
        </w:tc>
      </w:tr>
      <w:tr w:rsidR="0014724B" w14:paraId="0D9150BB" w14:textId="77777777" w:rsidTr="0014724B">
        <w:tc>
          <w:tcPr>
            <w:tcW w:w="1285" w:type="dxa"/>
            <w:tcBorders>
              <w:top w:val="single" w:sz="4" w:space="0" w:color="auto"/>
              <w:left w:val="single" w:sz="4" w:space="0" w:color="auto"/>
              <w:bottom w:val="single" w:sz="4" w:space="0" w:color="auto"/>
              <w:right w:val="single" w:sz="4" w:space="0" w:color="auto"/>
            </w:tcBorders>
          </w:tcPr>
          <w:p w14:paraId="38BD458E" w14:textId="4E57DC98" w:rsidR="0014724B" w:rsidRDefault="0014724B" w:rsidP="0014724B">
            <w:pPr>
              <w:spacing w:before="100" w:beforeAutospacing="1" w:after="100" w:afterAutospacing="1"/>
              <w:jc w:val="both"/>
              <w:rPr>
                <w:rFonts w:ascii="Arial" w:hAnsi="Arial" w:cs="Arial"/>
                <w:color w:val="000000"/>
                <w:lang w:eastAsia="zh-CN"/>
              </w:rPr>
            </w:pPr>
            <w:r>
              <w:rPr>
                <w:rFonts w:ascii="Arial" w:hAnsi="Arial" w:cs="Arial"/>
                <w:color w:val="000000"/>
                <w:lang w:eastAsia="zh-CN"/>
              </w:rPr>
              <w:t>HW001</w:t>
            </w:r>
          </w:p>
        </w:tc>
        <w:tc>
          <w:tcPr>
            <w:tcW w:w="3946" w:type="dxa"/>
            <w:tcBorders>
              <w:top w:val="single" w:sz="4" w:space="0" w:color="auto"/>
              <w:left w:val="single" w:sz="4" w:space="0" w:color="auto"/>
              <w:bottom w:val="single" w:sz="4" w:space="0" w:color="auto"/>
              <w:right w:val="single" w:sz="4" w:space="0" w:color="auto"/>
            </w:tcBorders>
          </w:tcPr>
          <w:p w14:paraId="1BB690CF" w14:textId="77777777" w:rsidR="0014724B" w:rsidRDefault="0014724B" w:rsidP="0014724B">
            <w:pPr>
              <w:spacing w:before="100" w:beforeAutospacing="1" w:after="100" w:afterAutospacing="1"/>
              <w:jc w:val="both"/>
              <w:rPr>
                <w:rFonts w:ascii="Arial" w:hAnsi="Arial" w:cs="Arial"/>
                <w:color w:val="000000"/>
                <w:lang w:eastAsia="zh-CN"/>
              </w:rPr>
            </w:pPr>
            <w:r>
              <w:rPr>
                <w:rFonts w:ascii="Arial" w:hAnsi="Arial" w:cs="Arial"/>
                <w:color w:val="000000"/>
                <w:lang w:eastAsia="zh-CN"/>
              </w:rPr>
              <w:t>3.2 Abbreviations</w:t>
            </w:r>
          </w:p>
          <w:p w14:paraId="45DE03A8" w14:textId="77777777" w:rsidR="0014724B" w:rsidRDefault="0014724B" w:rsidP="0014724B">
            <w:pPr>
              <w:pStyle w:val="EW"/>
              <w:rPr>
                <w:lang w:eastAsia="zh-CN"/>
              </w:rPr>
            </w:pPr>
            <w:r w:rsidRPr="00B71B29">
              <w:t>LP-WUS</w:t>
            </w:r>
            <w:r w:rsidRPr="00B71B29">
              <w:tab/>
              <w:t>Low Power-Wake Up Signal</w:t>
            </w:r>
          </w:p>
          <w:p w14:paraId="713F0F2F" w14:textId="77777777" w:rsidR="0014724B" w:rsidRPr="00EA2168" w:rsidRDefault="0014724B" w:rsidP="0014724B">
            <w:pPr>
              <w:pStyle w:val="EW"/>
              <w:rPr>
                <w:lang w:eastAsia="zh-CN"/>
              </w:rPr>
            </w:pPr>
            <w:r w:rsidRPr="00B71B29">
              <w:t>LR</w:t>
            </w:r>
            <w:r w:rsidRPr="00B71B29">
              <w:tab/>
              <w:t>L</w:t>
            </w:r>
            <w:r>
              <w:rPr>
                <w:rFonts w:hint="eastAsia"/>
                <w:lang w:eastAsia="zh-CN"/>
              </w:rPr>
              <w:t xml:space="preserve">ow </w:t>
            </w:r>
            <w:r w:rsidRPr="00C60D97">
              <w:rPr>
                <w:rFonts w:hint="eastAsia"/>
                <w:highlight w:val="yellow"/>
                <w:lang w:eastAsia="zh-CN"/>
              </w:rPr>
              <w:t>power wake-up</w:t>
            </w:r>
            <w:r>
              <w:rPr>
                <w:rFonts w:hint="eastAsia"/>
                <w:lang w:eastAsia="zh-CN"/>
              </w:rPr>
              <w:t xml:space="preserve"> Receiver</w:t>
            </w:r>
          </w:p>
          <w:p w14:paraId="50221CFF" w14:textId="1B365F09" w:rsidR="0014724B" w:rsidRDefault="0014724B" w:rsidP="0014724B">
            <w:pPr>
              <w:spacing w:before="100" w:beforeAutospacing="1" w:after="100" w:afterAutospacing="1"/>
              <w:jc w:val="both"/>
              <w:rPr>
                <w:rFonts w:ascii="Arial" w:hAnsi="Arial" w:cs="Arial"/>
                <w:color w:val="000000"/>
                <w:lang w:eastAsia="zh-CN"/>
              </w:rPr>
            </w:pPr>
            <w:r w:rsidRPr="00A221A2">
              <w:rPr>
                <w:rFonts w:ascii="Arial" w:hAnsi="Arial" w:cs="Arial"/>
                <w:b/>
                <w:color w:val="000000"/>
                <w:lang w:eastAsia="zh-CN"/>
              </w:rPr>
              <w:t>Comment (editorial):</w:t>
            </w:r>
            <w:r>
              <w:rPr>
                <w:rFonts w:ascii="Arial" w:hAnsi="Arial" w:cs="Arial"/>
                <w:color w:val="000000"/>
                <w:lang w:eastAsia="zh-CN"/>
              </w:rPr>
              <w:t xml:space="preserve"> LR can follow the same format as LP-WUS. “</w:t>
            </w:r>
            <w:r w:rsidRPr="00C60D97">
              <w:rPr>
                <w:rFonts w:ascii="Arial" w:hAnsi="Arial" w:cs="Arial"/>
                <w:color w:val="000000"/>
                <w:highlight w:val="yellow"/>
                <w:lang w:eastAsia="zh-CN"/>
              </w:rPr>
              <w:t>LR  Low Power-Wake Up Receiver</w:t>
            </w:r>
            <w:r>
              <w:rPr>
                <w:rFonts w:ascii="Arial" w:hAnsi="Arial" w:cs="Arial"/>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47BF3642" w14:textId="77777777" w:rsidR="0014724B" w:rsidRDefault="0014724B" w:rsidP="0014724B">
            <w:pPr>
              <w:overflowPunct w:val="0"/>
              <w:autoSpaceDE w:val="0"/>
              <w:autoSpaceDN w:val="0"/>
              <w:adjustRightInd w:val="0"/>
              <w:textAlignment w:val="baseline"/>
              <w:rPr>
                <w:rFonts w:ascii="Arial" w:eastAsia="等线" w:hAnsi="Arial" w:cs="Arial"/>
                <w:lang w:eastAsia="zh-CN"/>
              </w:rPr>
            </w:pPr>
          </w:p>
        </w:tc>
      </w:tr>
      <w:tr w:rsidR="0014724B" w14:paraId="5594D8B7" w14:textId="77777777" w:rsidTr="0014724B">
        <w:tc>
          <w:tcPr>
            <w:tcW w:w="1285" w:type="dxa"/>
            <w:tcBorders>
              <w:top w:val="single" w:sz="4" w:space="0" w:color="auto"/>
              <w:left w:val="single" w:sz="4" w:space="0" w:color="auto"/>
              <w:bottom w:val="single" w:sz="4" w:space="0" w:color="auto"/>
              <w:right w:val="single" w:sz="4" w:space="0" w:color="auto"/>
            </w:tcBorders>
          </w:tcPr>
          <w:p w14:paraId="1AD2C5BE" w14:textId="0FE8918C" w:rsidR="0014724B" w:rsidRDefault="0014724B" w:rsidP="0014724B">
            <w:pPr>
              <w:spacing w:before="100" w:beforeAutospacing="1" w:after="100" w:afterAutospacing="1"/>
              <w:jc w:val="both"/>
              <w:rPr>
                <w:rFonts w:ascii="Arial" w:eastAsia="宋体" w:hAnsi="Arial" w:cs="Arial"/>
                <w:color w:val="000000"/>
                <w:lang w:eastAsia="zh-CN"/>
              </w:rPr>
            </w:pPr>
            <w:r>
              <w:rPr>
                <w:rFonts w:ascii="Arial" w:hAnsi="Arial" w:cs="Arial"/>
                <w:color w:val="000000"/>
                <w:lang w:eastAsia="zh-CN"/>
              </w:rPr>
              <w:t>HW002</w:t>
            </w:r>
            <w:r>
              <w:rPr>
                <w:rFonts w:ascii="Arial" w:hAnsi="Arial" w:cs="Arial"/>
                <w:color w:val="000000"/>
                <w:lang w:eastAsia="zh-CN"/>
              </w:rPr>
              <w:tab/>
            </w:r>
          </w:p>
        </w:tc>
        <w:tc>
          <w:tcPr>
            <w:tcW w:w="3946" w:type="dxa"/>
            <w:tcBorders>
              <w:top w:val="single" w:sz="4" w:space="0" w:color="auto"/>
              <w:left w:val="single" w:sz="4" w:space="0" w:color="auto"/>
              <w:bottom w:val="single" w:sz="4" w:space="0" w:color="auto"/>
              <w:right w:val="single" w:sz="4" w:space="0" w:color="auto"/>
            </w:tcBorders>
          </w:tcPr>
          <w:p w14:paraId="56A85A37" w14:textId="77777777" w:rsidR="0014724B" w:rsidRDefault="0014724B" w:rsidP="0014724B">
            <w:pPr>
              <w:spacing w:before="100" w:beforeAutospacing="1" w:after="100" w:afterAutospacing="1"/>
              <w:jc w:val="both"/>
            </w:pPr>
            <w:bookmarkStart w:id="41" w:name="_Toc29245206"/>
            <w:bookmarkStart w:id="42" w:name="_Toc37298552"/>
            <w:bookmarkStart w:id="43" w:name="_Toc46502314"/>
            <w:bookmarkStart w:id="44" w:name="_Toc52749291"/>
            <w:bookmarkStart w:id="45" w:name="_Toc185530981"/>
            <w:r w:rsidRPr="00EA2168">
              <w:t>5.2.4.2</w:t>
            </w:r>
            <w:r w:rsidRPr="00EA2168">
              <w:tab/>
              <w:t>Measurement rules for cell re-selection</w:t>
            </w:r>
            <w:bookmarkEnd w:id="41"/>
            <w:bookmarkEnd w:id="42"/>
            <w:bookmarkEnd w:id="43"/>
            <w:bookmarkEnd w:id="44"/>
            <w:bookmarkEnd w:id="45"/>
          </w:p>
          <w:p w14:paraId="1399C733" w14:textId="77777777" w:rsidR="0014724B" w:rsidRDefault="0014724B" w:rsidP="0014724B">
            <w:pPr>
              <w:pStyle w:val="B1"/>
              <w:rPr>
                <w:lang w:eastAsia="zh-CN"/>
              </w:rPr>
            </w:pPr>
            <w:r w:rsidRPr="00EA2168">
              <w:t>-</w:t>
            </w:r>
            <w:r w:rsidRPr="00EA2168">
              <w:tab/>
              <w:t xml:space="preserve">If the UE supports relaxed measurement and </w:t>
            </w:r>
            <w:r w:rsidRPr="00EA2168">
              <w:rPr>
                <w:i/>
              </w:rPr>
              <w:t xml:space="preserve">relaxedMeasurement </w:t>
            </w:r>
            <w:r w:rsidRPr="00EA2168">
              <w:t xml:space="preserve">is present in </w:t>
            </w:r>
            <w:r w:rsidRPr="00EA2168">
              <w:rPr>
                <w:i/>
              </w:rPr>
              <w:t>SIB2</w:t>
            </w:r>
            <w:r w:rsidRPr="00EA2168">
              <w:t>, the UE may further relax the needed measurements, as specified in clause 5.2.4.9.</w:t>
            </w:r>
          </w:p>
          <w:p w14:paraId="0D7BB37E" w14:textId="77777777" w:rsidR="0014724B" w:rsidRDefault="0014724B" w:rsidP="0014724B">
            <w:pPr>
              <w:pStyle w:val="B1"/>
              <w:rPr>
                <w:lang w:eastAsia="zh-CN"/>
              </w:rPr>
            </w:pPr>
            <w:r>
              <w:rPr>
                <w:rFonts w:hint="eastAsia"/>
                <w:lang w:eastAsia="zh-CN"/>
              </w:rPr>
              <w:t>-</w:t>
            </w:r>
            <w:r>
              <w:rPr>
                <w:rFonts w:hint="eastAsia"/>
                <w:lang w:eastAsia="zh-CN"/>
              </w:rPr>
              <w:tab/>
            </w:r>
            <w:r w:rsidRPr="00242238">
              <w:rPr>
                <w:rFonts w:hint="eastAsia"/>
                <w:highlight w:val="yellow"/>
                <w:lang w:eastAsia="zh-CN"/>
              </w:rPr>
              <w:t>LP-WUS UE may further perform MR serving cell and neighbouring cell measurement relaxation as</w:t>
            </w:r>
            <w:r>
              <w:rPr>
                <w:rFonts w:hint="eastAsia"/>
                <w:lang w:eastAsia="zh-CN"/>
              </w:rPr>
              <w:t xml:space="preserve"> specified in clause 5.2.4.9.0 or serving cell measurement offloading as specified in </w:t>
            </w:r>
            <w:r>
              <w:rPr>
                <w:lang w:eastAsia="zh-CN"/>
              </w:rPr>
              <w:t>clause</w:t>
            </w:r>
            <w:r>
              <w:rPr>
                <w:rFonts w:hint="eastAsia"/>
                <w:lang w:eastAsia="zh-CN"/>
              </w:rPr>
              <w:t xml:space="preserve"> 5.2.4.9.y.</w:t>
            </w:r>
          </w:p>
          <w:p w14:paraId="5DA19295" w14:textId="77777777" w:rsidR="0014724B" w:rsidRDefault="0014724B" w:rsidP="0014724B">
            <w:pPr>
              <w:keepLines/>
              <w:ind w:left="1701" w:hanging="1417"/>
              <w:rPr>
                <w:lang w:eastAsia="zh-CN"/>
              </w:rPr>
            </w:pPr>
            <w:r w:rsidRPr="00FA2FA8">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p>
          <w:p w14:paraId="1A81459C" w14:textId="77777777" w:rsidR="0014724B" w:rsidRPr="00242238" w:rsidRDefault="0014724B" w:rsidP="0014724B">
            <w:pPr>
              <w:spacing w:before="100" w:beforeAutospacing="1" w:after="100" w:afterAutospacing="1"/>
              <w:jc w:val="both"/>
            </w:pPr>
            <w:r w:rsidRPr="00A221A2">
              <w:rPr>
                <w:b/>
              </w:rPr>
              <w:t>Comment:</w:t>
            </w:r>
            <w:r>
              <w:t xml:space="preserve"> Even though it says “may further perform”, whether LP-WUS UE supports RRM relaxation and offloading is still under discussion as part of UE capabilities. So we suggest to reflect this. May be an FFS as “FFS whether LP-WUS UE supports relaxed measurement and offloading” </w:t>
            </w:r>
          </w:p>
          <w:p w14:paraId="22F8B928" w14:textId="77777777" w:rsidR="0014724B" w:rsidRDefault="0014724B" w:rsidP="0014724B">
            <w:pPr>
              <w:spacing w:before="100" w:beforeAutospacing="1" w:after="100" w:afterAutospacing="1"/>
              <w:jc w:val="both"/>
              <w:rPr>
                <w:rFonts w:eastAsia="宋体"/>
                <w:b/>
                <w:lang w:eastAsia="zh-CN"/>
              </w:rPr>
            </w:pPr>
          </w:p>
        </w:tc>
        <w:tc>
          <w:tcPr>
            <w:tcW w:w="5620" w:type="dxa"/>
            <w:tcBorders>
              <w:top w:val="single" w:sz="4" w:space="0" w:color="auto"/>
              <w:left w:val="single" w:sz="4" w:space="0" w:color="auto"/>
              <w:bottom w:val="single" w:sz="4" w:space="0" w:color="auto"/>
              <w:right w:val="single" w:sz="4" w:space="0" w:color="auto"/>
            </w:tcBorders>
          </w:tcPr>
          <w:p w14:paraId="3AE3F0AC" w14:textId="77777777" w:rsidR="0014724B" w:rsidRDefault="0014724B" w:rsidP="0014724B">
            <w:pPr>
              <w:overflowPunct w:val="0"/>
              <w:autoSpaceDE w:val="0"/>
              <w:autoSpaceDN w:val="0"/>
              <w:adjustRightInd w:val="0"/>
              <w:textAlignment w:val="baseline"/>
              <w:rPr>
                <w:rFonts w:ascii="Arial" w:eastAsia="宋体" w:hAnsi="Arial" w:cs="Arial"/>
                <w:lang w:eastAsia="zh-CN"/>
              </w:rPr>
            </w:pPr>
          </w:p>
        </w:tc>
      </w:tr>
      <w:tr w:rsidR="0014724B" w14:paraId="40E200CA" w14:textId="77777777" w:rsidTr="0014724B">
        <w:tc>
          <w:tcPr>
            <w:tcW w:w="1285" w:type="dxa"/>
            <w:tcBorders>
              <w:top w:val="single" w:sz="4" w:space="0" w:color="auto"/>
              <w:left w:val="single" w:sz="4" w:space="0" w:color="auto"/>
              <w:bottom w:val="single" w:sz="4" w:space="0" w:color="auto"/>
              <w:right w:val="single" w:sz="4" w:space="0" w:color="auto"/>
            </w:tcBorders>
          </w:tcPr>
          <w:p w14:paraId="4A4AC357" w14:textId="77CFEBC6" w:rsidR="0014724B" w:rsidRDefault="0014724B" w:rsidP="0014724B">
            <w:pPr>
              <w:spacing w:before="100" w:beforeAutospacing="1" w:after="100" w:afterAutospacing="1"/>
              <w:jc w:val="both"/>
              <w:rPr>
                <w:rFonts w:ascii="Arial" w:eastAsia="宋体" w:hAnsi="Arial" w:cs="Arial"/>
                <w:color w:val="000000"/>
                <w:lang w:eastAsia="zh-CN"/>
              </w:rPr>
            </w:pPr>
            <w:r>
              <w:rPr>
                <w:rFonts w:ascii="Arial" w:hAnsi="Arial" w:cs="Arial"/>
                <w:color w:val="000000"/>
                <w:lang w:eastAsia="zh-CN"/>
              </w:rPr>
              <w:t>HW003</w:t>
            </w:r>
          </w:p>
        </w:tc>
        <w:tc>
          <w:tcPr>
            <w:tcW w:w="3946" w:type="dxa"/>
            <w:tcBorders>
              <w:top w:val="single" w:sz="4" w:space="0" w:color="auto"/>
              <w:left w:val="single" w:sz="4" w:space="0" w:color="auto"/>
              <w:bottom w:val="single" w:sz="4" w:space="0" w:color="auto"/>
              <w:right w:val="single" w:sz="4" w:space="0" w:color="auto"/>
            </w:tcBorders>
          </w:tcPr>
          <w:p w14:paraId="7E95141F" w14:textId="77777777" w:rsidR="0014724B" w:rsidRDefault="0014724B" w:rsidP="0014724B">
            <w:pPr>
              <w:pStyle w:val="3"/>
            </w:pPr>
            <w:r>
              <w:rPr>
                <w:rFonts w:hint="eastAsia"/>
              </w:rPr>
              <w:t>7.x.0 General</w:t>
            </w:r>
          </w:p>
          <w:p w14:paraId="3831D994" w14:textId="77777777" w:rsidR="0014724B" w:rsidRDefault="0014724B" w:rsidP="0014724B">
            <w:pPr>
              <w:rPr>
                <w:noProof/>
                <w:lang w:eastAsia="zh-CN"/>
              </w:rPr>
            </w:pPr>
            <w:r w:rsidRPr="006E261B">
              <w:rPr>
                <w:rFonts w:hint="eastAsia"/>
                <w:noProof/>
                <w:highlight w:val="yellow"/>
                <w:lang w:eastAsia="zh-CN"/>
              </w:rPr>
              <w:t xml:space="preserve">When the UE starts LP-WUS monitoring, if the UE supports PEI and PEI is configured by the gNB, after </w:t>
            </w:r>
            <w:r w:rsidRPr="006E261B">
              <w:rPr>
                <w:rFonts w:ascii="Times" w:hAnsi="Times"/>
                <w:szCs w:val="14"/>
                <w:highlight w:val="yellow"/>
              </w:rPr>
              <w:t xml:space="preserve">the UE receives LP-WUS indicating </w:t>
            </w:r>
            <w:r w:rsidRPr="006E261B">
              <w:rPr>
                <w:rFonts w:hint="eastAsia"/>
                <w:noProof/>
                <w:highlight w:val="yellow"/>
                <w:lang w:eastAsia="zh-CN"/>
              </w:rPr>
              <w:t xml:space="preserve">the subgroup the UE belongs to monitor its </w:t>
            </w:r>
            <w:r w:rsidRPr="006E261B">
              <w:rPr>
                <w:highlight w:val="yellow"/>
              </w:rPr>
              <w:t>associated PO</w:t>
            </w:r>
            <w:r w:rsidRPr="006E261B">
              <w:rPr>
                <w:rFonts w:ascii="Times" w:hAnsi="Times"/>
                <w:szCs w:val="14"/>
                <w:highlight w:val="yellow"/>
              </w:rPr>
              <w:t>, it is up to UE implementation whether to monitor PEI or not.</w:t>
            </w:r>
            <w:r>
              <w:rPr>
                <w:rFonts w:ascii="Times" w:hAnsi="Times" w:hint="eastAsia"/>
                <w:szCs w:val="14"/>
                <w:lang w:eastAsia="zh-CN"/>
              </w:rPr>
              <w:t xml:space="preserve"> </w:t>
            </w:r>
            <w:r>
              <w:rPr>
                <w:rFonts w:hint="eastAsia"/>
                <w:noProof/>
                <w:lang w:eastAsia="zh-CN"/>
              </w:rPr>
              <w:t xml:space="preserve">If the UE detects LP-WUS and the LP-WUS indicates the subgroup the UE belongs to monitor its </w:t>
            </w:r>
            <w:r w:rsidRPr="00CB5ED6">
              <w:t xml:space="preserve">associated PO, as specified </w:t>
            </w:r>
            <w:r>
              <w:t>in clause 10.</w:t>
            </w:r>
            <w:r>
              <w:rPr>
                <w:rFonts w:hint="eastAsia"/>
                <w:lang w:eastAsia="zh-CN"/>
              </w:rPr>
              <w:t>xx</w:t>
            </w:r>
            <w:r>
              <w:t xml:space="preserve"> in TS 38.</w:t>
            </w:r>
            <w:r>
              <w:rPr>
                <w:rFonts w:hint="eastAsia"/>
                <w:lang w:eastAsia="zh-CN"/>
              </w:rPr>
              <w:t xml:space="preserve">213 [4], the </w:t>
            </w:r>
            <w:r w:rsidRPr="00CB5ED6">
              <w:t>UE monitors the associated PO as specified in clause 7.1</w:t>
            </w:r>
            <w:r>
              <w:rPr>
                <w:rFonts w:hint="eastAsia"/>
                <w:lang w:eastAsia="zh-CN"/>
              </w:rPr>
              <w:t xml:space="preserve"> or </w:t>
            </w:r>
            <w:r>
              <w:rPr>
                <w:lang w:eastAsia="ko-KR"/>
              </w:rPr>
              <w:t>monitor PEI</w:t>
            </w:r>
            <w:r>
              <w:rPr>
                <w:rFonts w:hint="eastAsia"/>
                <w:lang w:eastAsia="zh-CN"/>
              </w:rPr>
              <w:t xml:space="preserve"> as specified in clause 7.2</w:t>
            </w:r>
            <w:r w:rsidRPr="00CB5ED6">
              <w:t>.</w:t>
            </w:r>
            <w:r>
              <w:rPr>
                <w:rFonts w:hint="eastAsia"/>
                <w:noProof/>
                <w:lang w:eastAsia="zh-CN"/>
              </w:rPr>
              <w:t xml:space="preserve"> If UE does not detect a LP-WUS on the </w:t>
            </w:r>
            <w:r w:rsidRPr="00153D99">
              <w:rPr>
                <w:rFonts w:hint="eastAsia"/>
                <w:noProof/>
                <w:highlight w:val="green"/>
                <w:lang w:eastAsia="zh-CN"/>
              </w:rPr>
              <w:t>monitored LO</w:t>
            </w:r>
            <w:r>
              <w:rPr>
                <w:rFonts w:hint="eastAsia"/>
                <w:noProof/>
                <w:lang w:eastAsia="zh-CN"/>
              </w:rPr>
              <w:t xml:space="preserve"> or the LP-WUS does not indicate the subgroup the UE belongs to monitor its </w:t>
            </w:r>
            <w:r w:rsidRPr="00CB5ED6">
              <w:t>associated PO</w:t>
            </w:r>
            <w:r w:rsidRPr="00EA2168">
              <w:rPr>
                <w:lang w:eastAsia="zh-CN"/>
              </w:rPr>
              <w:t>, as specified in clause 10.</w:t>
            </w:r>
            <w:r>
              <w:rPr>
                <w:rFonts w:hint="eastAsia"/>
                <w:lang w:eastAsia="zh-CN"/>
              </w:rPr>
              <w:t>xx</w:t>
            </w:r>
            <w:r w:rsidRPr="00EA2168">
              <w:rPr>
                <w:lang w:eastAsia="zh-CN"/>
              </w:rPr>
              <w:t xml:space="preserve"> in TS 38.213 [4]</w:t>
            </w:r>
            <w:r>
              <w:rPr>
                <w:rFonts w:hint="eastAsia"/>
                <w:noProof/>
                <w:lang w:eastAsia="zh-CN"/>
              </w:rPr>
              <w:t>,</w:t>
            </w:r>
            <w:r w:rsidRPr="003622DD">
              <w:t xml:space="preserve"> </w:t>
            </w:r>
            <w:r w:rsidRPr="00CB5ED6">
              <w:t>the UE is not required to monitor the associated PO as specified in clause 7.1</w:t>
            </w:r>
            <w:r>
              <w:rPr>
                <w:rFonts w:hint="eastAsia"/>
                <w:noProof/>
                <w:lang w:eastAsia="zh-CN"/>
              </w:rPr>
              <w:t xml:space="preserve">. </w:t>
            </w:r>
          </w:p>
          <w:p w14:paraId="6B74E764" w14:textId="77777777" w:rsidR="0014724B" w:rsidRDefault="0014724B" w:rsidP="0014724B">
            <w:pPr>
              <w:rPr>
                <w:lang w:eastAsia="zh-CN"/>
              </w:rPr>
            </w:pPr>
            <w:r w:rsidRPr="00EA2168">
              <w:t xml:space="preserve">The UE monitors </w:t>
            </w:r>
            <w:r>
              <w:rPr>
                <w:rFonts w:hint="eastAsia"/>
                <w:lang w:eastAsia="zh-CN"/>
              </w:rPr>
              <w:t>one LP-WUS</w:t>
            </w:r>
            <w:r w:rsidRPr="00EA2168">
              <w:t xml:space="preserve"> </w:t>
            </w:r>
            <w:r>
              <w:rPr>
                <w:rFonts w:hint="eastAsia"/>
                <w:lang w:eastAsia="zh-CN"/>
              </w:rPr>
              <w:t xml:space="preserve">occasion </w:t>
            </w:r>
            <w:r w:rsidRPr="00EA2168">
              <w:t>per DRX cycle.</w:t>
            </w:r>
            <w:r>
              <w:rPr>
                <w:rFonts w:hint="eastAsia"/>
                <w:lang w:eastAsia="zh-CN"/>
              </w:rPr>
              <w:t xml:space="preserve"> A LP-WUS</w:t>
            </w:r>
            <w:r w:rsidRPr="003622DD">
              <w:t xml:space="preserve"> </w:t>
            </w:r>
            <w:r w:rsidRPr="00860E97">
              <w:t xml:space="preserve">occasion (LO) is a set of LP-WUS monitoring occasions (LP-WUS MOs). </w:t>
            </w:r>
            <w:r w:rsidRPr="00C30631">
              <w:t xml:space="preserve">In multi-beam operations, the UE assumes that the same </w:t>
            </w:r>
            <w:r w:rsidRPr="00860E97">
              <w:t>LP-WUS</w:t>
            </w:r>
            <w:r w:rsidRPr="00C30631">
              <w:t xml:space="preserve"> is repeated in all transmitted beams and thus the selection of the beam(s) for the reception of the </w:t>
            </w:r>
            <w:r w:rsidRPr="00860E97">
              <w:t>LP-WUS</w:t>
            </w:r>
            <w:r w:rsidRPr="00C30631">
              <w:t xml:space="preserve"> is up to UE implementation.</w:t>
            </w:r>
          </w:p>
          <w:p w14:paraId="7EDDE55B" w14:textId="77777777" w:rsidR="0014724B" w:rsidRDefault="0014724B" w:rsidP="0014724B">
            <w:pPr>
              <w:rPr>
                <w:rFonts w:ascii="Times" w:hAnsi="Times"/>
                <w:szCs w:val="14"/>
                <w:lang w:eastAsia="zh-CN"/>
              </w:rPr>
            </w:pPr>
          </w:p>
          <w:p w14:paraId="21B4C1FB" w14:textId="77777777" w:rsidR="0014724B" w:rsidRDefault="0014724B" w:rsidP="0014724B">
            <w:pPr>
              <w:spacing w:before="100" w:beforeAutospacing="1" w:after="100" w:afterAutospacing="1"/>
              <w:jc w:val="both"/>
              <w:rPr>
                <w:rFonts w:ascii="Arial" w:hAnsi="Arial" w:cs="Arial"/>
                <w:color w:val="000000"/>
                <w:lang w:eastAsia="zh-CN"/>
              </w:rPr>
            </w:pPr>
            <w:r w:rsidRPr="009B77F8">
              <w:rPr>
                <w:rFonts w:ascii="Arial" w:hAnsi="Arial" w:cs="Arial"/>
                <w:b/>
                <w:color w:val="000000"/>
                <w:lang w:eastAsia="zh-CN"/>
              </w:rPr>
              <w:t>Comment:</w:t>
            </w:r>
            <w:r>
              <w:rPr>
                <w:rFonts w:ascii="Arial" w:hAnsi="Arial" w:cs="Arial"/>
                <w:color w:val="000000"/>
                <w:lang w:eastAsia="zh-CN"/>
              </w:rPr>
              <w:t xml:space="preserve"> 1) Can the </w:t>
            </w:r>
            <w:r w:rsidRPr="00153D99">
              <w:rPr>
                <w:rFonts w:ascii="Arial" w:hAnsi="Arial" w:cs="Arial"/>
                <w:color w:val="000000"/>
                <w:highlight w:val="yellow"/>
                <w:lang w:eastAsia="zh-CN"/>
              </w:rPr>
              <w:t>highlighted in yellow</w:t>
            </w:r>
            <w:r>
              <w:rPr>
                <w:rFonts w:ascii="Arial" w:hAnsi="Arial" w:cs="Arial"/>
                <w:color w:val="000000"/>
                <w:lang w:eastAsia="zh-CN"/>
              </w:rPr>
              <w:t xml:space="preserve"> be simplified, for example as below for readability?</w:t>
            </w:r>
          </w:p>
          <w:p w14:paraId="2E827FA5" w14:textId="77777777" w:rsidR="0014724B" w:rsidRDefault="0014724B" w:rsidP="0014724B">
            <w:pPr>
              <w:spacing w:before="100" w:beforeAutospacing="1" w:after="100" w:afterAutospacing="1"/>
              <w:jc w:val="both"/>
              <w:rPr>
                <w:rFonts w:ascii="Arial" w:hAnsi="Arial" w:cs="Arial"/>
                <w:color w:val="000000"/>
                <w:lang w:eastAsia="zh-CN"/>
              </w:rPr>
            </w:pPr>
            <w:r>
              <w:rPr>
                <w:rFonts w:ascii="Arial" w:hAnsi="Arial" w:cs="Arial"/>
                <w:color w:val="000000"/>
                <w:lang w:eastAsia="zh-CN"/>
              </w:rPr>
              <w:t>“When the UE detects LP-WUS and the LP-WUS indicates the subgroup the UE belongs to monitor its associated PO, monitoring PEI is up to UE implementation if PEI is supported and configured.</w:t>
            </w:r>
          </w:p>
          <w:p w14:paraId="3134B8CC" w14:textId="5F679F07" w:rsidR="0014724B" w:rsidRDefault="0014724B" w:rsidP="0014724B">
            <w:pPr>
              <w:spacing w:before="100" w:beforeAutospacing="1" w:after="100" w:afterAutospacing="1"/>
              <w:jc w:val="both"/>
            </w:pPr>
            <w:r>
              <w:rPr>
                <w:rFonts w:ascii="Arial" w:hAnsi="Arial" w:cs="Arial"/>
                <w:color w:val="000000"/>
                <w:lang w:eastAsia="zh-CN"/>
              </w:rPr>
              <w:t xml:space="preserve">2) </w:t>
            </w:r>
            <w:r w:rsidRPr="00153D99">
              <w:rPr>
                <w:rFonts w:ascii="Arial" w:hAnsi="Arial" w:cs="Arial"/>
                <w:color w:val="000000"/>
                <w:highlight w:val="green"/>
                <w:lang w:eastAsia="zh-CN"/>
              </w:rPr>
              <w:t>monitored LO</w:t>
            </w:r>
            <w:r>
              <w:rPr>
                <w:rFonts w:ascii="Arial" w:hAnsi="Arial" w:cs="Arial"/>
                <w:color w:val="000000"/>
                <w:lang w:eastAsia="zh-CN"/>
              </w:rPr>
              <w:t xml:space="preserve"> to “monitored LP-WUS occasion”</w:t>
            </w:r>
          </w:p>
        </w:tc>
        <w:tc>
          <w:tcPr>
            <w:tcW w:w="5620" w:type="dxa"/>
            <w:tcBorders>
              <w:top w:val="single" w:sz="4" w:space="0" w:color="auto"/>
              <w:left w:val="single" w:sz="4" w:space="0" w:color="auto"/>
              <w:bottom w:val="single" w:sz="4" w:space="0" w:color="auto"/>
              <w:right w:val="single" w:sz="4" w:space="0" w:color="auto"/>
            </w:tcBorders>
          </w:tcPr>
          <w:p w14:paraId="4EA23BEE" w14:textId="77777777" w:rsidR="0014724B" w:rsidRDefault="0014724B" w:rsidP="0014724B">
            <w:pPr>
              <w:overflowPunct w:val="0"/>
              <w:autoSpaceDE w:val="0"/>
              <w:autoSpaceDN w:val="0"/>
              <w:adjustRightInd w:val="0"/>
              <w:textAlignment w:val="baseline"/>
              <w:rPr>
                <w:rFonts w:ascii="Arial" w:eastAsia="宋体" w:hAnsi="Arial" w:cs="Arial"/>
                <w:lang w:eastAsia="zh-CN"/>
              </w:rPr>
            </w:pPr>
          </w:p>
        </w:tc>
      </w:tr>
      <w:tr w:rsidR="005F5287" w14:paraId="72E759FA" w14:textId="77777777" w:rsidTr="0014724B">
        <w:tc>
          <w:tcPr>
            <w:tcW w:w="1285" w:type="dxa"/>
            <w:tcBorders>
              <w:top w:val="single" w:sz="4" w:space="0" w:color="auto"/>
              <w:left w:val="single" w:sz="4" w:space="0" w:color="auto"/>
              <w:bottom w:val="single" w:sz="4" w:space="0" w:color="auto"/>
              <w:right w:val="single" w:sz="4" w:space="0" w:color="auto"/>
            </w:tcBorders>
          </w:tcPr>
          <w:p w14:paraId="39450B5E" w14:textId="3CA430D5" w:rsidR="005F5287" w:rsidRDefault="005F5287" w:rsidP="005F5287">
            <w:pPr>
              <w:spacing w:before="100" w:beforeAutospacing="1" w:after="100" w:afterAutospacing="1"/>
              <w:jc w:val="both"/>
              <w:rPr>
                <w:rFonts w:ascii="Arial" w:eastAsia="宋体" w:hAnsi="Arial" w:cs="Arial"/>
                <w:color w:val="000000"/>
                <w:lang w:eastAsia="zh-CN"/>
              </w:rPr>
            </w:pPr>
            <w:r>
              <w:rPr>
                <w:rFonts w:ascii="Arial" w:hAnsi="Arial" w:cs="Arial"/>
                <w:color w:val="000000"/>
                <w:lang w:eastAsia="zh-CN"/>
              </w:rPr>
              <w:t>L001</w:t>
            </w:r>
          </w:p>
        </w:tc>
        <w:tc>
          <w:tcPr>
            <w:tcW w:w="3946" w:type="dxa"/>
            <w:tcBorders>
              <w:top w:val="single" w:sz="4" w:space="0" w:color="auto"/>
              <w:left w:val="single" w:sz="4" w:space="0" w:color="auto"/>
              <w:bottom w:val="single" w:sz="4" w:space="0" w:color="auto"/>
              <w:right w:val="single" w:sz="4" w:space="0" w:color="auto"/>
            </w:tcBorders>
          </w:tcPr>
          <w:p w14:paraId="01F232D3" w14:textId="77777777" w:rsidR="005F5287" w:rsidRDefault="005F5287" w:rsidP="005F5287">
            <w:pPr>
              <w:spacing w:before="100" w:beforeAutospacing="1" w:after="100" w:afterAutospacing="1"/>
              <w:jc w:val="both"/>
              <w:rPr>
                <w:rFonts w:ascii="Arial" w:hAnsi="Arial" w:cs="Arial"/>
                <w:color w:val="000000"/>
                <w:lang w:eastAsia="zh-CN"/>
              </w:rPr>
            </w:pPr>
            <w:r>
              <w:rPr>
                <w:rFonts w:ascii="Arial" w:hAnsi="Arial" w:cs="Arial"/>
                <w:color w:val="000000"/>
                <w:lang w:eastAsia="zh-CN"/>
              </w:rPr>
              <w:t>7.x.0 General</w:t>
            </w:r>
          </w:p>
          <w:p w14:paraId="43947B27" w14:textId="77777777" w:rsidR="005F5287" w:rsidRDefault="005F5287" w:rsidP="005F5287">
            <w:r>
              <w:rPr>
                <w:rFonts w:hint="eastAsia"/>
              </w:rPr>
              <w:t xml:space="preserve">The time location of </w:t>
            </w:r>
            <w:r w:rsidRPr="00F60C28">
              <w:rPr>
                <w:rFonts w:hint="eastAsia"/>
                <w:highlight w:val="yellow"/>
                <w:lang w:eastAsia="zh-CN"/>
              </w:rPr>
              <w:t>an</w:t>
            </w:r>
            <w:r>
              <w:rPr>
                <w:rFonts w:hint="eastAsia"/>
                <w:lang w:eastAsia="zh-CN"/>
              </w:rPr>
              <w:t xml:space="preserve"> </w:t>
            </w:r>
            <w:r>
              <w:rPr>
                <w:rFonts w:hint="eastAsia"/>
              </w:rPr>
              <w:t>LO for UE</w:t>
            </w:r>
            <w:r>
              <w:t>’</w:t>
            </w:r>
            <w:r>
              <w:rPr>
                <w:rFonts w:hint="eastAsia"/>
              </w:rPr>
              <w:t xml:space="preserve">s PO is determined by a </w:t>
            </w:r>
            <w:r>
              <w:t>reference</w:t>
            </w:r>
            <w:r>
              <w:rPr>
                <w:rFonts w:hint="eastAsia"/>
              </w:rPr>
              <w:t xml:space="preserve"> point and the</w:t>
            </w:r>
            <w:r>
              <w:rPr>
                <w:rFonts w:hint="eastAsia"/>
                <w:lang w:eastAsia="zh-CN"/>
              </w:rPr>
              <w:t xml:space="preserve"> </w:t>
            </w:r>
            <w:r>
              <w:rPr>
                <w:rFonts w:hint="eastAsia"/>
              </w:rPr>
              <w:t>configured frame-level offset:</w:t>
            </w:r>
          </w:p>
          <w:p w14:paraId="32457158" w14:textId="77777777" w:rsidR="005F5287" w:rsidRDefault="005F5287" w:rsidP="005F5287">
            <w:pPr>
              <w:spacing w:before="100" w:beforeAutospacing="1" w:after="100" w:afterAutospacing="1"/>
              <w:jc w:val="both"/>
              <w:rPr>
                <w:rFonts w:cs="Arial"/>
                <w:b/>
                <w:bCs/>
                <w:color w:val="000000"/>
              </w:rPr>
            </w:pPr>
            <w:r w:rsidRPr="00053E78">
              <w:rPr>
                <w:rFonts w:cs="Arial"/>
                <w:b/>
                <w:bCs/>
                <w:color w:val="000000"/>
              </w:rPr>
              <w:t xml:space="preserve">Comment: “The time location of </w:t>
            </w:r>
            <w:r w:rsidRPr="00EE45C9">
              <w:rPr>
                <w:rFonts w:cs="Arial"/>
                <w:b/>
                <w:bCs/>
                <w:color w:val="000000"/>
                <w:highlight w:val="yellow"/>
              </w:rPr>
              <w:t>a</w:t>
            </w:r>
            <w:r w:rsidRPr="00053E78">
              <w:rPr>
                <w:rFonts w:cs="Arial"/>
                <w:b/>
                <w:bCs/>
                <w:color w:val="000000"/>
              </w:rPr>
              <w:t xml:space="preserve"> LO…”</w:t>
            </w:r>
          </w:p>
          <w:p w14:paraId="2D1A1636" w14:textId="77777777" w:rsidR="005F5287" w:rsidRPr="008A0766" w:rsidRDefault="005F5287" w:rsidP="005F5287">
            <w:pPr>
              <w:rPr>
                <w:lang w:eastAsia="zh-CN"/>
              </w:rPr>
            </w:pPr>
            <w:r>
              <w:lastRenderedPageBreak/>
              <w:t>…</w:t>
            </w:r>
            <w:r>
              <w:rPr>
                <w:rFonts w:hint="eastAsia"/>
              </w:rPr>
              <w:t xml:space="preserve">otherwise </w:t>
            </w:r>
            <w:r>
              <w:rPr>
                <w:rFonts w:hint="eastAsia"/>
                <w:lang w:eastAsia="zh-CN"/>
              </w:rPr>
              <w:t xml:space="preserve">the </w:t>
            </w:r>
            <w:r>
              <w:rPr>
                <w:rFonts w:hint="eastAsia"/>
              </w:rPr>
              <w:t xml:space="preserve">UE follows </w:t>
            </w:r>
            <w:r w:rsidRPr="002915EE">
              <w:rPr>
                <w:rFonts w:hint="eastAsia"/>
                <w:highlight w:val="yellow"/>
              </w:rPr>
              <w:t xml:space="preserve">the paging </w:t>
            </w:r>
            <w:r w:rsidRPr="002915EE">
              <w:rPr>
                <w:highlight w:val="yellow"/>
              </w:rPr>
              <w:t>monitoring</w:t>
            </w:r>
            <w:r w:rsidRPr="002915EE">
              <w:rPr>
                <w:rFonts w:hint="eastAsia"/>
                <w:highlight w:val="yellow"/>
              </w:rPr>
              <w:t xml:space="preserve"> procedure as described in </w:t>
            </w:r>
            <w:r w:rsidRPr="002915EE">
              <w:rPr>
                <w:highlight w:val="yellow"/>
              </w:rPr>
              <w:t>clause</w:t>
            </w:r>
            <w:r w:rsidRPr="002915EE">
              <w:rPr>
                <w:rFonts w:hint="eastAsia"/>
                <w:highlight w:val="yellow"/>
                <w:lang w:eastAsia="zh-CN"/>
              </w:rPr>
              <w:t xml:space="preserve"> 7</w:t>
            </w:r>
            <w:r w:rsidRPr="002915EE">
              <w:rPr>
                <w:rFonts w:hint="eastAsia"/>
                <w:highlight w:val="yellow"/>
              </w:rPr>
              <w:t>.1 and/or 7.2</w:t>
            </w:r>
            <w:r>
              <w:rPr>
                <w:rFonts w:hint="eastAsia"/>
              </w:rPr>
              <w:t>.</w:t>
            </w:r>
          </w:p>
          <w:p w14:paraId="28D1E1A7" w14:textId="5CD2D5E7" w:rsidR="005F5287" w:rsidRDefault="005F5287" w:rsidP="005F5287">
            <w:pPr>
              <w:spacing w:before="100" w:beforeAutospacing="1" w:after="100" w:afterAutospacing="1"/>
              <w:jc w:val="both"/>
            </w:pPr>
            <w:r w:rsidRPr="00053E78">
              <w:rPr>
                <w:rFonts w:cs="Arial"/>
                <w:b/>
                <w:bCs/>
                <w:color w:val="000000"/>
              </w:rPr>
              <w:t>Comment: “</w:t>
            </w:r>
            <w:r>
              <w:rPr>
                <w:rFonts w:cs="Arial"/>
                <w:b/>
                <w:bCs/>
                <w:color w:val="000000"/>
              </w:rPr>
              <w:t>…</w:t>
            </w:r>
            <w:r w:rsidRPr="00993927">
              <w:rPr>
                <w:rFonts w:cs="Arial"/>
                <w:b/>
                <w:bCs/>
                <w:color w:val="000000"/>
              </w:rPr>
              <w:t xml:space="preserve">the UE monitors </w:t>
            </w:r>
            <w:r w:rsidRPr="00EE45C9">
              <w:rPr>
                <w:rFonts w:cs="Arial"/>
                <w:b/>
                <w:bCs/>
                <w:color w:val="000000"/>
                <w:highlight w:val="yellow"/>
              </w:rPr>
              <w:t>the associated PO according to clause 7.1 or monitor PEI as specified in clause 7.2</w:t>
            </w:r>
            <w:r>
              <w:rPr>
                <w:rFonts w:cs="Arial"/>
                <w:b/>
                <w:bCs/>
                <w:color w:val="000000"/>
              </w:rPr>
              <w:t xml:space="preserve">.” We think this text is clearer and should be captured where necessary to maintain consistency. </w:t>
            </w:r>
          </w:p>
        </w:tc>
        <w:tc>
          <w:tcPr>
            <w:tcW w:w="5620" w:type="dxa"/>
            <w:tcBorders>
              <w:top w:val="single" w:sz="4" w:space="0" w:color="auto"/>
              <w:left w:val="single" w:sz="4" w:space="0" w:color="auto"/>
              <w:bottom w:val="single" w:sz="4" w:space="0" w:color="auto"/>
              <w:right w:val="single" w:sz="4" w:space="0" w:color="auto"/>
            </w:tcBorders>
          </w:tcPr>
          <w:p w14:paraId="16CA889B" w14:textId="77777777" w:rsidR="005F5287" w:rsidRDefault="005F5287" w:rsidP="005F5287">
            <w:pPr>
              <w:overflowPunct w:val="0"/>
              <w:autoSpaceDE w:val="0"/>
              <w:autoSpaceDN w:val="0"/>
              <w:adjustRightInd w:val="0"/>
              <w:textAlignment w:val="baseline"/>
              <w:rPr>
                <w:rFonts w:ascii="Arial" w:eastAsia="宋体" w:hAnsi="Arial" w:cs="Arial"/>
                <w:lang w:eastAsia="zh-CN"/>
              </w:rPr>
            </w:pPr>
          </w:p>
        </w:tc>
      </w:tr>
      <w:tr w:rsidR="005F5287" w14:paraId="4811273E" w14:textId="77777777" w:rsidTr="0014724B">
        <w:tc>
          <w:tcPr>
            <w:tcW w:w="1285" w:type="dxa"/>
            <w:tcBorders>
              <w:top w:val="single" w:sz="4" w:space="0" w:color="auto"/>
              <w:left w:val="single" w:sz="4" w:space="0" w:color="auto"/>
              <w:bottom w:val="single" w:sz="4" w:space="0" w:color="auto"/>
              <w:right w:val="single" w:sz="4" w:space="0" w:color="auto"/>
            </w:tcBorders>
          </w:tcPr>
          <w:p w14:paraId="3073CA73" w14:textId="1F64F947" w:rsidR="005F5287" w:rsidRDefault="005F5287" w:rsidP="005F5287">
            <w:pPr>
              <w:spacing w:before="100" w:beforeAutospacing="1" w:after="100" w:afterAutospacing="1"/>
              <w:jc w:val="both"/>
              <w:rPr>
                <w:lang w:eastAsia="ko-KR"/>
              </w:rPr>
            </w:pPr>
            <w:r>
              <w:rPr>
                <w:rFonts w:ascii="Arial" w:hAnsi="Arial" w:cs="Arial"/>
                <w:color w:val="000000"/>
                <w:lang w:eastAsia="zh-CN"/>
              </w:rPr>
              <w:t>L002</w:t>
            </w:r>
          </w:p>
        </w:tc>
        <w:tc>
          <w:tcPr>
            <w:tcW w:w="3946" w:type="dxa"/>
            <w:tcBorders>
              <w:top w:val="single" w:sz="4" w:space="0" w:color="auto"/>
              <w:left w:val="single" w:sz="4" w:space="0" w:color="auto"/>
              <w:bottom w:val="single" w:sz="4" w:space="0" w:color="auto"/>
              <w:right w:val="single" w:sz="4" w:space="0" w:color="auto"/>
            </w:tcBorders>
          </w:tcPr>
          <w:p w14:paraId="7FBBE404" w14:textId="77777777" w:rsidR="005F5287" w:rsidRDefault="005F5287" w:rsidP="005F5287">
            <w:pPr>
              <w:spacing w:before="100" w:beforeAutospacing="1" w:after="100" w:afterAutospacing="1"/>
              <w:jc w:val="both"/>
              <w:rPr>
                <w:rFonts w:ascii="Arial" w:hAnsi="Arial" w:cs="Arial"/>
                <w:color w:val="000000"/>
                <w:lang w:eastAsia="zh-CN"/>
              </w:rPr>
            </w:pPr>
            <w:r>
              <w:rPr>
                <w:rFonts w:ascii="Arial" w:hAnsi="Arial" w:cs="Arial"/>
                <w:color w:val="000000"/>
                <w:lang w:eastAsia="zh-CN"/>
              </w:rPr>
              <w:t>7.y.1 CN assigned subgrouping for LP-WUS</w:t>
            </w:r>
          </w:p>
          <w:p w14:paraId="66277BBD" w14:textId="77777777" w:rsidR="005F5287" w:rsidRDefault="005F5287" w:rsidP="005F5287">
            <w:pPr>
              <w:spacing w:before="100" w:beforeAutospacing="1" w:after="100" w:afterAutospacing="1"/>
              <w:jc w:val="both"/>
              <w:rPr>
                <w:rFonts w:eastAsia="宋体"/>
                <w:lang w:eastAsia="zh-CN"/>
              </w:rPr>
            </w:pPr>
            <w:r w:rsidRPr="00EA2168">
              <w:t xml:space="preserve">A UE supporting CN assigned subgrouping </w:t>
            </w:r>
            <w:r>
              <w:rPr>
                <w:rFonts w:hint="eastAsia"/>
                <w:lang w:eastAsia="zh-CN"/>
              </w:rPr>
              <w:t>for LP-WUS</w:t>
            </w:r>
            <w:r w:rsidRPr="00EA2168">
              <w:t xml:space="preserve"> in RRC_IDLE or RRC_INACTIVE state can be assigned a subgroup ID </w:t>
            </w:r>
            <w:r w:rsidRPr="00172CCB">
              <w:rPr>
                <w:rFonts w:eastAsiaTheme="minorEastAsia"/>
                <w:highlight w:val="yellow"/>
              </w:rPr>
              <w:t xml:space="preserve">(between </w:t>
            </w:r>
            <w:r w:rsidRPr="00172CCB">
              <w:rPr>
                <w:rFonts w:hint="eastAsia"/>
                <w:highlight w:val="yellow"/>
                <w:lang w:eastAsia="zh-CN"/>
              </w:rPr>
              <w:t>FFS</w:t>
            </w:r>
            <w:r w:rsidRPr="00172CCB">
              <w:rPr>
                <w:rFonts w:eastAsiaTheme="minorEastAsia"/>
                <w:highlight w:val="yellow"/>
                <w:lang w:eastAsia="zh-CN"/>
              </w:rPr>
              <w:t>)</w:t>
            </w:r>
            <w:r w:rsidRPr="00EA2168">
              <w:t xml:space="preserve"> by AMF through NAS signalling.</w:t>
            </w:r>
          </w:p>
          <w:p w14:paraId="13C2FF78" w14:textId="77777777" w:rsidR="005F5287" w:rsidRPr="00EA7965" w:rsidRDefault="005F5287" w:rsidP="005F5287">
            <w:pPr>
              <w:pStyle w:val="3"/>
              <w:rPr>
                <w:color w:val="000000" w:themeColor="text1"/>
                <w:sz w:val="20"/>
                <w:szCs w:val="13"/>
                <w:lang w:eastAsia="zh-CN"/>
              </w:rPr>
            </w:pPr>
            <w:r w:rsidRPr="00EA7965">
              <w:rPr>
                <w:rFonts w:hint="eastAsia"/>
                <w:color w:val="000000" w:themeColor="text1"/>
                <w:sz w:val="20"/>
                <w:szCs w:val="13"/>
                <w:lang w:eastAsia="zh-CN"/>
              </w:rPr>
              <w:t xml:space="preserve">7.y.2 </w:t>
            </w:r>
            <w:r w:rsidRPr="00EA7965">
              <w:rPr>
                <w:color w:val="000000" w:themeColor="text1"/>
                <w:sz w:val="20"/>
                <w:szCs w:val="13"/>
                <w:lang w:eastAsia="zh-CN"/>
              </w:rPr>
              <w:t>UE_ID based subgrouping</w:t>
            </w:r>
            <w:r w:rsidRPr="00EA7965">
              <w:rPr>
                <w:rFonts w:hint="eastAsia"/>
                <w:color w:val="000000" w:themeColor="text1"/>
                <w:sz w:val="20"/>
                <w:szCs w:val="13"/>
                <w:lang w:eastAsia="zh-CN"/>
              </w:rPr>
              <w:t xml:space="preserve"> for LP-WUS</w:t>
            </w:r>
          </w:p>
          <w:p w14:paraId="3ACF5119" w14:textId="77777777" w:rsidR="005F5287" w:rsidRPr="00EA7965" w:rsidRDefault="005F5287" w:rsidP="005F5287">
            <w:pPr>
              <w:rPr>
                <w:rFonts w:ascii="Arial" w:eastAsia="宋体" w:hAnsi="Arial" w:cs="Arial"/>
                <w:color w:val="000000" w:themeColor="text1"/>
                <w:lang w:eastAsia="zh-CN"/>
              </w:rPr>
            </w:pPr>
            <w:r w:rsidRPr="00EA7965">
              <w:rPr>
                <w:rFonts w:ascii="Arial" w:eastAsia="宋体" w:hAnsi="Arial" w:cs="Arial"/>
                <w:color w:val="000000" w:themeColor="text1"/>
                <w:lang w:eastAsia="zh-CN"/>
              </w:rPr>
              <w:t>…</w:t>
            </w:r>
            <w:r w:rsidRPr="00EA7965">
              <w:rPr>
                <w:rFonts w:ascii="Arial" w:eastAsia="宋体" w:hAnsi="Arial" w:cs="Arial" w:hint="eastAsia"/>
                <w:color w:val="000000" w:themeColor="text1"/>
                <w:lang w:eastAsia="zh-CN"/>
              </w:rPr>
              <w:t>..</w:t>
            </w:r>
          </w:p>
          <w:p w14:paraId="3E66EFE4" w14:textId="77777777" w:rsidR="005F5287" w:rsidRPr="00FE63DA" w:rsidRDefault="005F5287" w:rsidP="005F5287">
            <w:pPr>
              <w:keepLines/>
              <w:rPr>
                <w:rFonts w:eastAsia="宋体"/>
                <w:color w:val="000000" w:themeColor="text1"/>
                <w:lang w:eastAsia="zh-CN"/>
              </w:rPr>
            </w:pPr>
            <w:r w:rsidRPr="00EA7965">
              <w:rPr>
                <w:color w:val="000000" w:themeColor="text1"/>
                <w:lang w:eastAsia="zh-CN"/>
              </w:rPr>
              <w:t>Editor’s NOTE</w:t>
            </w:r>
            <w:r w:rsidRPr="00FE63DA">
              <w:rPr>
                <w:color w:val="000000" w:themeColor="text1"/>
                <w:highlight w:val="yellow"/>
                <w:lang w:eastAsia="zh-CN"/>
              </w:rPr>
              <w:t>:</w:t>
            </w:r>
            <w:r w:rsidRPr="00FE63DA">
              <w:rPr>
                <w:rFonts w:hint="eastAsia"/>
                <w:color w:val="000000" w:themeColor="text1"/>
                <w:highlight w:val="yellow"/>
                <w:lang w:eastAsia="zh-CN"/>
              </w:rPr>
              <w:t xml:space="preserve"> FFS X for UE_ID</w:t>
            </w:r>
            <w:r w:rsidRPr="00FE63DA">
              <w:rPr>
                <w:color w:val="000000" w:themeColor="text1"/>
                <w:highlight w:val="yellow"/>
                <w:lang w:eastAsia="zh-CN"/>
              </w:rPr>
              <w:t>.</w:t>
            </w:r>
          </w:p>
          <w:p w14:paraId="652A76B7" w14:textId="0E0DE66E" w:rsidR="005F5287" w:rsidRDefault="005F5287" w:rsidP="005F5287">
            <w:pPr>
              <w:rPr>
                <w:rFonts w:eastAsia="宋体"/>
                <w:lang w:eastAsia="zh-CN"/>
              </w:rPr>
            </w:pPr>
            <w:r>
              <w:rPr>
                <w:rFonts w:cs="Arial"/>
                <w:b/>
                <w:bCs/>
                <w:color w:val="000000"/>
              </w:rPr>
              <w:t xml:space="preserve">Comment: In our view, this is understood as </w:t>
            </w:r>
            <w:r w:rsidRPr="00053E78">
              <w:rPr>
                <w:rFonts w:cs="Arial"/>
                <w:b/>
                <w:bCs/>
                <w:color w:val="000000"/>
                <w:highlight w:val="yellow"/>
              </w:rPr>
              <w:t>between 0 to 31</w:t>
            </w:r>
            <w:r>
              <w:rPr>
                <w:rFonts w:cs="Arial"/>
                <w:b/>
                <w:bCs/>
                <w:color w:val="000000"/>
              </w:rPr>
              <w:t xml:space="preserve"> according to the agreement that X is based on 32 subgrouping number. </w:t>
            </w:r>
          </w:p>
        </w:tc>
        <w:tc>
          <w:tcPr>
            <w:tcW w:w="5620" w:type="dxa"/>
            <w:tcBorders>
              <w:top w:val="single" w:sz="4" w:space="0" w:color="auto"/>
              <w:left w:val="single" w:sz="4" w:space="0" w:color="auto"/>
              <w:bottom w:val="single" w:sz="4" w:space="0" w:color="auto"/>
              <w:right w:val="single" w:sz="4" w:space="0" w:color="auto"/>
            </w:tcBorders>
          </w:tcPr>
          <w:p w14:paraId="29193BA0" w14:textId="77777777" w:rsidR="005F5287" w:rsidRDefault="005F5287" w:rsidP="005F5287">
            <w:pPr>
              <w:overflowPunct w:val="0"/>
              <w:autoSpaceDE w:val="0"/>
              <w:autoSpaceDN w:val="0"/>
              <w:adjustRightInd w:val="0"/>
              <w:textAlignment w:val="baseline"/>
              <w:rPr>
                <w:rFonts w:ascii="Arial" w:eastAsia="等线" w:hAnsi="Arial" w:cs="Arial"/>
                <w:lang w:eastAsia="zh-CN"/>
              </w:rPr>
            </w:pPr>
          </w:p>
        </w:tc>
      </w:tr>
      <w:tr w:rsidR="005F5287" w14:paraId="564614D2" w14:textId="77777777" w:rsidTr="0014724B">
        <w:tc>
          <w:tcPr>
            <w:tcW w:w="1285" w:type="dxa"/>
            <w:tcBorders>
              <w:top w:val="single" w:sz="4" w:space="0" w:color="auto"/>
              <w:left w:val="single" w:sz="4" w:space="0" w:color="auto"/>
              <w:bottom w:val="single" w:sz="4" w:space="0" w:color="auto"/>
              <w:right w:val="single" w:sz="4" w:space="0" w:color="auto"/>
            </w:tcBorders>
          </w:tcPr>
          <w:p w14:paraId="551B3F40" w14:textId="464DD351" w:rsidR="005F5287" w:rsidRDefault="005F5287" w:rsidP="005F5287">
            <w:pPr>
              <w:spacing w:before="100" w:beforeAutospacing="1" w:after="100" w:afterAutospacing="1"/>
              <w:jc w:val="both"/>
              <w:rPr>
                <w:lang w:eastAsia="ko-KR"/>
              </w:rPr>
            </w:pPr>
            <w:r>
              <w:rPr>
                <w:rFonts w:ascii="Arial" w:eastAsia="宋体" w:hAnsi="Arial" w:cs="Arial" w:hint="eastAsia"/>
                <w:color w:val="000000"/>
                <w:lang w:eastAsia="zh-CN"/>
              </w:rPr>
              <w:t>L003</w:t>
            </w:r>
          </w:p>
        </w:tc>
        <w:tc>
          <w:tcPr>
            <w:tcW w:w="3946" w:type="dxa"/>
            <w:tcBorders>
              <w:top w:val="single" w:sz="4" w:space="0" w:color="auto"/>
              <w:left w:val="single" w:sz="4" w:space="0" w:color="auto"/>
              <w:bottom w:val="single" w:sz="4" w:space="0" w:color="auto"/>
              <w:right w:val="single" w:sz="4" w:space="0" w:color="auto"/>
            </w:tcBorders>
          </w:tcPr>
          <w:p w14:paraId="32B09D99" w14:textId="77777777" w:rsidR="005F5287" w:rsidRPr="00A54130" w:rsidRDefault="005F5287" w:rsidP="005F5287">
            <w:pPr>
              <w:pStyle w:val="5"/>
              <w:rPr>
                <w:sz w:val="21"/>
                <w:szCs w:val="18"/>
                <w:lang w:eastAsia="zh-CN"/>
              </w:rPr>
            </w:pPr>
            <w:r w:rsidRPr="00A54130">
              <w:rPr>
                <w:rFonts w:hint="eastAsia"/>
                <w:sz w:val="21"/>
                <w:szCs w:val="18"/>
                <w:lang w:eastAsia="zh-CN"/>
              </w:rPr>
              <w:t>5.2.4.9.x</w:t>
            </w:r>
            <w:r w:rsidRPr="00A54130">
              <w:rPr>
                <w:rFonts w:hint="eastAsia"/>
                <w:sz w:val="21"/>
                <w:szCs w:val="18"/>
              </w:rPr>
              <w:t xml:space="preserve"> </w:t>
            </w:r>
            <w:r w:rsidRPr="00A54130">
              <w:rPr>
                <w:sz w:val="21"/>
                <w:szCs w:val="18"/>
              </w:rPr>
              <w:t>Relaxed measurement criterion</w:t>
            </w:r>
            <w:r w:rsidRPr="00A54130">
              <w:rPr>
                <w:rFonts w:hint="eastAsia"/>
                <w:sz w:val="21"/>
                <w:szCs w:val="18"/>
                <w:lang w:eastAsia="zh-CN"/>
              </w:rPr>
              <w:t xml:space="preserve"> for LP-WUS UE</w:t>
            </w:r>
          </w:p>
          <w:p w14:paraId="3C9AC1E3" w14:textId="77777777" w:rsidR="005F5287" w:rsidRDefault="005F5287" w:rsidP="005F528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w:t>
            </w:r>
            <w:r>
              <w:rPr>
                <w:rFonts w:ascii="Arial" w:eastAsia="宋体" w:hAnsi="Arial" w:cs="Arial" w:hint="eastAsia"/>
                <w:color w:val="000000"/>
                <w:lang w:eastAsia="zh-CN"/>
              </w:rPr>
              <w:t>.</w:t>
            </w:r>
          </w:p>
          <w:p w14:paraId="180CEA00" w14:textId="6AFC95D3" w:rsidR="005F5287" w:rsidRPr="00FC4A03" w:rsidRDefault="005F5287" w:rsidP="005F5287">
            <w:pPr>
              <w:keepLines/>
              <w:ind w:leftChars="142" w:left="1701" w:hanging="1417"/>
              <w:rPr>
                <w:color w:val="000000" w:themeColor="text1"/>
                <w:lang w:eastAsia="zh-CN"/>
              </w:rPr>
            </w:pPr>
            <w:r w:rsidRPr="00FC4A03">
              <w:rPr>
                <w:color w:val="000000" w:themeColor="text1"/>
                <w:lang w:eastAsia="zh-CN"/>
              </w:rPr>
              <w:t>Editor’s NOTE:</w:t>
            </w:r>
            <w:r w:rsidRPr="00FC4A03">
              <w:rPr>
                <w:rFonts w:hint="eastAsia"/>
                <w:color w:val="000000" w:themeColor="text1"/>
                <w:lang w:eastAsia="zh-CN"/>
              </w:rPr>
              <w:t xml:space="preserve"> FFS </w:t>
            </w:r>
            <w:r w:rsidRPr="00FC4A03">
              <w:rPr>
                <w:color w:val="000000" w:themeColor="text1"/>
                <w:lang w:eastAsia="zh-CN"/>
              </w:rPr>
              <w:t xml:space="preserve">relaxed measurement </w:t>
            </w:r>
            <w:r w:rsidR="00027FB2">
              <w:rPr>
                <w:color w:val="FF0000"/>
                <w:lang w:eastAsia="zh-CN"/>
              </w:rPr>
              <w:t>e</w:t>
            </w:r>
            <w:r w:rsidRPr="00B85E39">
              <w:rPr>
                <w:rFonts w:eastAsia="宋体" w:hint="eastAsia"/>
                <w:color w:val="C00000"/>
                <w:lang w:eastAsia="zh-CN"/>
              </w:rPr>
              <w:t>ntry/exit</w:t>
            </w:r>
            <w:r>
              <w:rPr>
                <w:rFonts w:eastAsia="宋体" w:hint="eastAsia"/>
                <w:color w:val="000000" w:themeColor="text1"/>
                <w:lang w:eastAsia="zh-CN"/>
              </w:rPr>
              <w:t xml:space="preserve"> </w:t>
            </w:r>
            <w:r w:rsidRPr="00FC4A03">
              <w:rPr>
                <w:color w:val="000000" w:themeColor="text1"/>
                <w:lang w:eastAsia="zh-CN"/>
              </w:rPr>
              <w:t>criteria is different from LP-WUS monitoring entry</w:t>
            </w:r>
            <w:r w:rsidRPr="00B85E39">
              <w:rPr>
                <w:rFonts w:eastAsia="宋体" w:hint="eastAsia"/>
                <w:color w:val="C00000"/>
                <w:lang w:eastAsia="zh-CN"/>
              </w:rPr>
              <w:t>/exit</w:t>
            </w:r>
            <w:r w:rsidRPr="00B85E39">
              <w:rPr>
                <w:color w:val="C00000"/>
                <w:lang w:eastAsia="zh-CN"/>
              </w:rPr>
              <w:t xml:space="preserve"> </w:t>
            </w:r>
            <w:r w:rsidRPr="00FC4A03">
              <w:rPr>
                <w:color w:val="000000" w:themeColor="text1"/>
                <w:lang w:eastAsia="zh-CN"/>
              </w:rPr>
              <w:t>criteria</w:t>
            </w:r>
            <w:r w:rsidRPr="00FC4A03">
              <w:rPr>
                <w:rFonts w:hint="eastAsia"/>
                <w:color w:val="000000" w:themeColor="text1"/>
                <w:lang w:eastAsia="zh-CN"/>
              </w:rPr>
              <w:t>.</w:t>
            </w:r>
          </w:p>
          <w:p w14:paraId="11567044" w14:textId="51D9E51E" w:rsidR="005F5287" w:rsidRDefault="005F5287" w:rsidP="005F5287">
            <w:pPr>
              <w:rPr>
                <w:rFonts w:eastAsia="宋体"/>
                <w:lang w:eastAsia="zh-CN"/>
              </w:rPr>
            </w:pPr>
            <w:r w:rsidRPr="00232F80">
              <w:rPr>
                <w:rFonts w:ascii="Arial" w:eastAsia="宋体" w:hAnsi="Arial" w:cs="Arial" w:hint="eastAsia"/>
                <w:b/>
                <w:bCs/>
                <w:color w:val="000000"/>
                <w:lang w:eastAsia="zh-CN"/>
              </w:rPr>
              <w:t xml:space="preserve">Comment: update the </w:t>
            </w:r>
            <w:r w:rsidR="00027FB2">
              <w:rPr>
                <w:rFonts w:ascii="Arial" w:eastAsia="宋体" w:hAnsi="Arial" w:cs="Arial"/>
                <w:b/>
                <w:bCs/>
                <w:color w:val="000000"/>
                <w:lang w:eastAsia="zh-CN"/>
              </w:rPr>
              <w:t>text with</w:t>
            </w:r>
            <w:r w:rsidRPr="00232F80">
              <w:rPr>
                <w:rFonts w:ascii="Arial" w:eastAsia="宋体" w:hAnsi="Arial" w:cs="Arial" w:hint="eastAsia"/>
                <w:b/>
                <w:bCs/>
                <w:color w:val="000000"/>
                <w:lang w:eastAsia="zh-CN"/>
              </w:rPr>
              <w:t xml:space="preserve"> ent</w:t>
            </w:r>
            <w:r w:rsidR="00027FB2">
              <w:rPr>
                <w:rFonts w:ascii="Arial" w:eastAsia="宋体" w:hAnsi="Arial" w:cs="Arial"/>
                <w:b/>
                <w:bCs/>
                <w:color w:val="000000"/>
                <w:lang w:eastAsia="zh-CN"/>
              </w:rPr>
              <w:t>ry</w:t>
            </w:r>
            <w:r w:rsidRPr="00232F80">
              <w:rPr>
                <w:rFonts w:ascii="Arial" w:eastAsia="宋体" w:hAnsi="Arial" w:cs="Arial" w:hint="eastAsia"/>
                <w:b/>
                <w:bCs/>
                <w:color w:val="000000"/>
                <w:lang w:eastAsia="zh-CN"/>
              </w:rPr>
              <w:t xml:space="preserve">/exit </w:t>
            </w:r>
            <w:r w:rsidRPr="00232F80">
              <w:rPr>
                <w:rFonts w:ascii="Arial" w:eastAsia="宋体" w:hAnsi="Arial" w:cs="Arial"/>
                <w:b/>
                <w:bCs/>
                <w:color w:val="000000"/>
                <w:lang w:eastAsia="zh-CN"/>
              </w:rPr>
              <w:t>criteria</w:t>
            </w:r>
            <w:r w:rsidRPr="00232F80">
              <w:rPr>
                <w:rFonts w:ascii="Arial" w:eastAsia="宋体" w:hAnsi="Arial" w:cs="Arial" w:hint="eastAsia"/>
                <w:b/>
                <w:bCs/>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3C1D9767" w14:textId="77777777" w:rsidR="005F5287" w:rsidRDefault="005F5287" w:rsidP="005F5287">
            <w:pPr>
              <w:overflowPunct w:val="0"/>
              <w:autoSpaceDE w:val="0"/>
              <w:autoSpaceDN w:val="0"/>
              <w:adjustRightInd w:val="0"/>
              <w:textAlignment w:val="baseline"/>
              <w:rPr>
                <w:rFonts w:ascii="Arial" w:eastAsia="等线" w:hAnsi="Arial" w:cs="Arial"/>
                <w:lang w:eastAsia="zh-CN"/>
              </w:rPr>
            </w:pPr>
          </w:p>
        </w:tc>
      </w:tr>
      <w:tr w:rsidR="005F5287" w14:paraId="4C0128B8" w14:textId="77777777" w:rsidTr="0014724B">
        <w:tc>
          <w:tcPr>
            <w:tcW w:w="1285" w:type="dxa"/>
            <w:tcBorders>
              <w:top w:val="single" w:sz="4" w:space="0" w:color="auto"/>
              <w:left w:val="single" w:sz="4" w:space="0" w:color="auto"/>
              <w:bottom w:val="single" w:sz="4" w:space="0" w:color="auto"/>
              <w:right w:val="single" w:sz="4" w:space="0" w:color="auto"/>
            </w:tcBorders>
          </w:tcPr>
          <w:p w14:paraId="5999A44A" w14:textId="5136E65F" w:rsidR="005F5287" w:rsidRDefault="005F5287" w:rsidP="005F5287">
            <w:pPr>
              <w:spacing w:before="100" w:beforeAutospacing="1" w:after="100" w:afterAutospacing="1"/>
              <w:jc w:val="both"/>
              <w:rPr>
                <w:lang w:eastAsia="ko-KR"/>
              </w:rPr>
            </w:pPr>
            <w:r>
              <w:rPr>
                <w:rFonts w:ascii="Arial" w:eastAsia="宋体" w:hAnsi="Arial" w:cs="Arial" w:hint="eastAsia"/>
                <w:color w:val="000000"/>
                <w:lang w:eastAsia="zh-CN"/>
              </w:rPr>
              <w:t>L004</w:t>
            </w:r>
          </w:p>
        </w:tc>
        <w:tc>
          <w:tcPr>
            <w:tcW w:w="3946" w:type="dxa"/>
            <w:tcBorders>
              <w:top w:val="single" w:sz="4" w:space="0" w:color="auto"/>
              <w:left w:val="single" w:sz="4" w:space="0" w:color="auto"/>
              <w:bottom w:val="single" w:sz="4" w:space="0" w:color="auto"/>
              <w:right w:val="single" w:sz="4" w:space="0" w:color="auto"/>
            </w:tcBorders>
          </w:tcPr>
          <w:p w14:paraId="4230B549" w14:textId="77777777" w:rsidR="005F5287" w:rsidRPr="0051137C" w:rsidRDefault="005F5287" w:rsidP="005F5287">
            <w:pPr>
              <w:rPr>
                <w:rFonts w:eastAsia="宋体"/>
                <w:lang w:eastAsia="zh-CN"/>
              </w:rPr>
            </w:pPr>
            <w:r>
              <w:rPr>
                <w:rFonts w:eastAsia="宋体" w:hint="eastAsia"/>
                <w:lang w:eastAsia="zh-CN"/>
              </w:rPr>
              <w:t>Suggest to capture RAN2 129bis meeting agreements on OFDM and OOK based WUR in 5.2.4.9 x and 5.2.4.9 y.</w:t>
            </w:r>
          </w:p>
          <w:p w14:paraId="76408937" w14:textId="2F379F8B" w:rsidR="005F5287" w:rsidRDefault="005F5287" w:rsidP="005F5287">
            <w:pPr>
              <w:rPr>
                <w:rFonts w:eastAsia="宋体"/>
                <w:lang w:eastAsia="zh-CN"/>
              </w:rPr>
            </w:pPr>
            <w:r w:rsidRPr="00134329">
              <w:rPr>
                <w:bCs/>
                <w:i/>
                <w:iCs/>
                <w:lang w:eastAsia="zh-CN"/>
              </w:rPr>
              <w:t>RAN2 assumes the entry/exit thresholds for RRM relaxation/offloading for OFDM-based WUR measuring LP-SS only are the same as that for OOK-based WUR measuring LP-SS. It can be revisited based on RAN1/RAN4 process, if any. Network is allowed to provide either OOK based threshold or OFDM based WUR measuring SSB thre</w:t>
            </w:r>
            <w:r w:rsidR="00027FB2">
              <w:rPr>
                <w:bCs/>
                <w:i/>
                <w:iCs/>
                <w:lang w:eastAsia="zh-CN"/>
              </w:rPr>
              <w:t>s</w:t>
            </w:r>
            <w:r w:rsidRPr="00134329">
              <w:rPr>
                <w:bCs/>
                <w:i/>
                <w:iCs/>
                <w:lang w:eastAsia="zh-CN"/>
              </w:rPr>
              <w:t>hold or both.</w:t>
            </w:r>
          </w:p>
        </w:tc>
        <w:tc>
          <w:tcPr>
            <w:tcW w:w="5620" w:type="dxa"/>
            <w:tcBorders>
              <w:top w:val="single" w:sz="4" w:space="0" w:color="auto"/>
              <w:left w:val="single" w:sz="4" w:space="0" w:color="auto"/>
              <w:bottom w:val="single" w:sz="4" w:space="0" w:color="auto"/>
              <w:right w:val="single" w:sz="4" w:space="0" w:color="auto"/>
            </w:tcBorders>
          </w:tcPr>
          <w:p w14:paraId="24DCF71F" w14:textId="77777777" w:rsidR="005F5287" w:rsidRDefault="005F5287" w:rsidP="005F5287">
            <w:pPr>
              <w:overflowPunct w:val="0"/>
              <w:autoSpaceDE w:val="0"/>
              <w:autoSpaceDN w:val="0"/>
              <w:adjustRightInd w:val="0"/>
              <w:textAlignment w:val="baseline"/>
              <w:rPr>
                <w:rFonts w:ascii="Arial" w:eastAsia="等线" w:hAnsi="Arial" w:cs="Arial"/>
                <w:lang w:eastAsia="zh-CN"/>
              </w:rPr>
            </w:pPr>
          </w:p>
        </w:tc>
      </w:tr>
      <w:tr w:rsidR="00260C67" w14:paraId="64F64AE6" w14:textId="77777777" w:rsidTr="0014724B">
        <w:tc>
          <w:tcPr>
            <w:tcW w:w="1285" w:type="dxa"/>
            <w:tcBorders>
              <w:top w:val="single" w:sz="4" w:space="0" w:color="auto"/>
              <w:left w:val="single" w:sz="4" w:space="0" w:color="auto"/>
              <w:bottom w:val="single" w:sz="4" w:space="0" w:color="auto"/>
              <w:right w:val="single" w:sz="4" w:space="0" w:color="auto"/>
            </w:tcBorders>
          </w:tcPr>
          <w:p w14:paraId="528B4335" w14:textId="59FEC40F" w:rsidR="00260C67" w:rsidRDefault="00260C67" w:rsidP="005F528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lastRenderedPageBreak/>
              <w:t>V001</w:t>
            </w:r>
          </w:p>
        </w:tc>
        <w:tc>
          <w:tcPr>
            <w:tcW w:w="3946" w:type="dxa"/>
            <w:tcBorders>
              <w:top w:val="single" w:sz="4" w:space="0" w:color="auto"/>
              <w:left w:val="single" w:sz="4" w:space="0" w:color="auto"/>
              <w:bottom w:val="single" w:sz="4" w:space="0" w:color="auto"/>
              <w:right w:val="single" w:sz="4" w:space="0" w:color="auto"/>
            </w:tcBorders>
          </w:tcPr>
          <w:p w14:paraId="439E1BCD" w14:textId="3F685BC9" w:rsidR="00260C67" w:rsidRDefault="00260C67" w:rsidP="005F5287">
            <w:pPr>
              <w:rPr>
                <w:rFonts w:eastAsia="宋体"/>
                <w:lang w:eastAsia="zh-CN"/>
              </w:rPr>
            </w:pPr>
            <w:r w:rsidRPr="00D55D64">
              <w:rPr>
                <w:rFonts w:ascii="Arial" w:eastAsia="宋体" w:hAnsi="Arial" w:cs="Arial"/>
                <w:color w:val="000000"/>
                <w:lang w:eastAsia="zh-CN"/>
              </w:rPr>
              <w:t xml:space="preserve">In 3.2 subclause, </w:t>
            </w:r>
            <w:r>
              <w:rPr>
                <w:rFonts w:ascii="Arial" w:eastAsia="宋体" w:hAnsi="Arial" w:cs="Arial"/>
                <w:color w:val="000000"/>
                <w:lang w:eastAsia="zh-CN"/>
              </w:rPr>
              <w:t>the term should be aligned with other specification.</w:t>
            </w:r>
          </w:p>
        </w:tc>
        <w:tc>
          <w:tcPr>
            <w:tcW w:w="5620" w:type="dxa"/>
            <w:tcBorders>
              <w:top w:val="single" w:sz="4" w:space="0" w:color="auto"/>
              <w:left w:val="single" w:sz="4" w:space="0" w:color="auto"/>
              <w:bottom w:val="single" w:sz="4" w:space="0" w:color="auto"/>
              <w:right w:val="single" w:sz="4" w:space="0" w:color="auto"/>
            </w:tcBorders>
          </w:tcPr>
          <w:p w14:paraId="239D4F42" w14:textId="77777777" w:rsidR="00260C67" w:rsidRDefault="00260C67" w:rsidP="005F5287">
            <w:pPr>
              <w:overflowPunct w:val="0"/>
              <w:autoSpaceDE w:val="0"/>
              <w:autoSpaceDN w:val="0"/>
              <w:adjustRightInd w:val="0"/>
              <w:textAlignment w:val="baseline"/>
              <w:rPr>
                <w:rFonts w:ascii="Arial" w:eastAsia="等线" w:hAnsi="Arial" w:cs="Arial"/>
                <w:lang w:eastAsia="zh-CN"/>
              </w:rPr>
            </w:pPr>
          </w:p>
        </w:tc>
      </w:tr>
      <w:tr w:rsidR="008F4A1E" w14:paraId="1C87E1C2" w14:textId="77777777" w:rsidTr="0014724B">
        <w:tc>
          <w:tcPr>
            <w:tcW w:w="1285" w:type="dxa"/>
            <w:tcBorders>
              <w:top w:val="single" w:sz="4" w:space="0" w:color="auto"/>
              <w:left w:val="single" w:sz="4" w:space="0" w:color="auto"/>
              <w:bottom w:val="single" w:sz="4" w:space="0" w:color="auto"/>
              <w:right w:val="single" w:sz="4" w:space="0" w:color="auto"/>
            </w:tcBorders>
          </w:tcPr>
          <w:p w14:paraId="2B6DEF67" w14:textId="7AE6665D" w:rsidR="008F4A1E" w:rsidRDefault="008F4A1E" w:rsidP="005F528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V002</w:t>
            </w:r>
          </w:p>
        </w:tc>
        <w:tc>
          <w:tcPr>
            <w:tcW w:w="3946" w:type="dxa"/>
            <w:tcBorders>
              <w:top w:val="single" w:sz="4" w:space="0" w:color="auto"/>
              <w:left w:val="single" w:sz="4" w:space="0" w:color="auto"/>
              <w:bottom w:val="single" w:sz="4" w:space="0" w:color="auto"/>
              <w:right w:val="single" w:sz="4" w:space="0" w:color="auto"/>
            </w:tcBorders>
          </w:tcPr>
          <w:p w14:paraId="411A4C17" w14:textId="658C78E3" w:rsidR="008F4A1E" w:rsidRDefault="008F4A1E" w:rsidP="005F5287">
            <w:pPr>
              <w:rPr>
                <w:rFonts w:ascii="Arial" w:eastAsia="宋体" w:hAnsi="Arial" w:cs="Arial"/>
                <w:color w:val="000000"/>
                <w:lang w:eastAsia="zh-CN"/>
              </w:rPr>
            </w:pPr>
            <w:r>
              <w:rPr>
                <w:rFonts w:ascii="Arial" w:eastAsia="宋体" w:hAnsi="Arial" w:cs="Arial"/>
                <w:color w:val="000000"/>
                <w:lang w:eastAsia="zh-CN"/>
              </w:rPr>
              <w:t>In 5.2.4.2, we donot have the type of “LP-WUS UE”. Instead, we could say: “UE supporting LP-WUS” or even just say “UE”</w:t>
            </w:r>
            <w:r w:rsidR="00691080">
              <w:rPr>
                <w:rFonts w:ascii="Arial" w:eastAsia="宋体" w:hAnsi="Arial" w:cs="Arial"/>
                <w:color w:val="000000"/>
                <w:lang w:eastAsia="zh-CN"/>
              </w:rPr>
              <w:t xml:space="preserve"> in 304 for</w:t>
            </w:r>
            <w:r w:rsidR="00691080">
              <w:t xml:space="preserve"> </w:t>
            </w:r>
            <w:r w:rsidR="00691080" w:rsidRPr="00691080">
              <w:rPr>
                <w:rFonts w:ascii="Arial" w:eastAsia="宋体" w:hAnsi="Arial" w:cs="Arial"/>
                <w:color w:val="000000"/>
                <w:lang w:eastAsia="zh-CN"/>
              </w:rPr>
              <w:t>simplicity</w:t>
            </w:r>
            <w:r w:rsidR="00691080">
              <w:rPr>
                <w:rFonts w:ascii="Arial" w:eastAsia="宋体" w:hAnsi="Arial" w:cs="Arial"/>
                <w:color w:val="000000"/>
                <w:lang w:eastAsia="zh-CN"/>
              </w:rPr>
              <w:t>,</w:t>
            </w:r>
            <w:r>
              <w:rPr>
                <w:rFonts w:ascii="Arial" w:eastAsia="宋体" w:hAnsi="Arial" w:cs="Arial"/>
                <w:color w:val="000000"/>
                <w:lang w:eastAsia="zh-CN"/>
              </w:rPr>
              <w:t xml:space="preserve"> as we understand the capability should clarify that only UE supporting LP-WUS could perform serving cell relaxation/offloading and further neighboring cell relaxation. </w:t>
            </w:r>
            <w:r w:rsidR="008B5334">
              <w:rPr>
                <w:rFonts w:ascii="Arial" w:eastAsia="宋体" w:hAnsi="Arial" w:cs="Arial" w:hint="eastAsia"/>
                <w:color w:val="000000"/>
                <w:lang w:eastAsia="zh-CN"/>
              </w:rPr>
              <w:t>Ot</w:t>
            </w:r>
            <w:r w:rsidR="008B5334">
              <w:rPr>
                <w:rFonts w:ascii="Arial" w:eastAsia="宋体" w:hAnsi="Arial" w:cs="Arial"/>
                <w:color w:val="000000"/>
                <w:lang w:eastAsia="zh-CN"/>
              </w:rPr>
              <w:t xml:space="preserve">herwise, we need to mention “UE supporting LP-WUS” everywhere. </w:t>
            </w:r>
          </w:p>
          <w:p w14:paraId="33861A29" w14:textId="22A984CA" w:rsidR="00C43E3E" w:rsidRPr="00D55D64" w:rsidRDefault="00C43E3E" w:rsidP="005F5287">
            <w:pPr>
              <w:rPr>
                <w:rFonts w:ascii="Arial" w:eastAsia="宋体" w:hAnsi="Arial" w:cs="Arial"/>
                <w:color w:val="000000"/>
                <w:lang w:eastAsia="zh-CN"/>
              </w:rPr>
            </w:pPr>
            <w:r>
              <w:rPr>
                <w:rFonts w:ascii="Arial" w:eastAsia="宋体" w:hAnsi="Arial" w:cs="Arial"/>
                <w:color w:val="000000"/>
                <w:lang w:eastAsia="zh-CN"/>
              </w:rPr>
              <w:t xml:space="preserve">Similar as </w:t>
            </w:r>
            <w:r w:rsidR="00A36C86">
              <w:rPr>
                <w:rFonts w:ascii="Arial" w:eastAsia="宋体" w:hAnsi="Arial" w:cs="Arial"/>
                <w:color w:val="000000"/>
                <w:lang w:eastAsia="zh-CN"/>
              </w:rPr>
              <w:t>several</w:t>
            </w:r>
            <w:r>
              <w:rPr>
                <w:rFonts w:ascii="Arial" w:eastAsia="宋体" w:hAnsi="Arial" w:cs="Arial"/>
                <w:color w:val="000000"/>
                <w:lang w:eastAsia="zh-CN"/>
              </w:rPr>
              <w:t xml:space="preserve"> places</w:t>
            </w:r>
            <w:r w:rsidR="00A36C86">
              <w:rPr>
                <w:rFonts w:ascii="Arial" w:eastAsia="宋体" w:hAnsi="Arial" w:cs="Arial"/>
                <w:color w:val="000000"/>
                <w:lang w:eastAsia="zh-CN"/>
              </w:rPr>
              <w:t xml:space="preserve"> in other section</w:t>
            </w:r>
            <w:r>
              <w:rPr>
                <w:rFonts w:ascii="Arial" w:eastAsia="宋体" w:hAnsi="Arial" w:cs="Arial"/>
                <w:color w:val="000000"/>
                <w:lang w:eastAsia="zh-CN"/>
              </w:rPr>
              <w:t xml:space="preserve">. </w:t>
            </w:r>
          </w:p>
        </w:tc>
        <w:tc>
          <w:tcPr>
            <w:tcW w:w="5620" w:type="dxa"/>
            <w:tcBorders>
              <w:top w:val="single" w:sz="4" w:space="0" w:color="auto"/>
              <w:left w:val="single" w:sz="4" w:space="0" w:color="auto"/>
              <w:bottom w:val="single" w:sz="4" w:space="0" w:color="auto"/>
              <w:right w:val="single" w:sz="4" w:space="0" w:color="auto"/>
            </w:tcBorders>
          </w:tcPr>
          <w:p w14:paraId="3AA66545" w14:textId="77777777" w:rsidR="008F4A1E" w:rsidRDefault="008F4A1E" w:rsidP="005F5287">
            <w:pPr>
              <w:overflowPunct w:val="0"/>
              <w:autoSpaceDE w:val="0"/>
              <w:autoSpaceDN w:val="0"/>
              <w:adjustRightInd w:val="0"/>
              <w:textAlignment w:val="baseline"/>
              <w:rPr>
                <w:rFonts w:ascii="Arial" w:eastAsia="等线" w:hAnsi="Arial" w:cs="Arial"/>
                <w:lang w:eastAsia="zh-CN"/>
              </w:rPr>
            </w:pPr>
          </w:p>
        </w:tc>
      </w:tr>
      <w:tr w:rsidR="00260C67" w14:paraId="3E4C6C9A" w14:textId="77777777" w:rsidTr="0014724B">
        <w:tc>
          <w:tcPr>
            <w:tcW w:w="1285" w:type="dxa"/>
            <w:tcBorders>
              <w:top w:val="single" w:sz="4" w:space="0" w:color="auto"/>
              <w:left w:val="single" w:sz="4" w:space="0" w:color="auto"/>
              <w:bottom w:val="single" w:sz="4" w:space="0" w:color="auto"/>
              <w:right w:val="single" w:sz="4" w:space="0" w:color="auto"/>
            </w:tcBorders>
          </w:tcPr>
          <w:p w14:paraId="509218B9" w14:textId="2DD17D55" w:rsidR="00260C67" w:rsidRDefault="00260C67" w:rsidP="005F5287">
            <w:pPr>
              <w:spacing w:before="100" w:beforeAutospacing="1" w:after="100" w:afterAutospacing="1"/>
              <w:jc w:val="both"/>
              <w:rPr>
                <w:rFonts w:ascii="Arial" w:eastAsia="宋体" w:hAnsi="Arial" w:cs="Arial"/>
                <w:color w:val="000000"/>
                <w:lang w:eastAsia="zh-CN"/>
              </w:rPr>
            </w:pPr>
            <w:r>
              <w:rPr>
                <w:rFonts w:ascii="Arial" w:eastAsia="宋体" w:hAnsi="Arial" w:cs="Arial"/>
                <w:color w:val="000000"/>
                <w:lang w:eastAsia="zh-CN"/>
              </w:rPr>
              <w:t>V00</w:t>
            </w:r>
            <w:r w:rsidR="001817AC">
              <w:rPr>
                <w:rFonts w:ascii="Arial" w:eastAsia="宋体" w:hAnsi="Arial" w:cs="Arial"/>
                <w:color w:val="000000"/>
                <w:lang w:eastAsia="zh-CN"/>
              </w:rPr>
              <w:t>3</w:t>
            </w:r>
          </w:p>
        </w:tc>
        <w:tc>
          <w:tcPr>
            <w:tcW w:w="3946" w:type="dxa"/>
            <w:tcBorders>
              <w:top w:val="single" w:sz="4" w:space="0" w:color="auto"/>
              <w:left w:val="single" w:sz="4" w:space="0" w:color="auto"/>
              <w:bottom w:val="single" w:sz="4" w:space="0" w:color="auto"/>
              <w:right w:val="single" w:sz="4" w:space="0" w:color="auto"/>
            </w:tcBorders>
          </w:tcPr>
          <w:p w14:paraId="0FCB408F" w14:textId="58C1E202" w:rsidR="00260C67" w:rsidRPr="00D55D64" w:rsidRDefault="00260C67" w:rsidP="005F5287">
            <w:pPr>
              <w:rPr>
                <w:rFonts w:ascii="Arial" w:eastAsia="宋体" w:hAnsi="Arial" w:cs="Arial"/>
                <w:color w:val="000000"/>
                <w:lang w:eastAsia="zh-CN"/>
              </w:rPr>
            </w:pPr>
            <w:r w:rsidRPr="00D55D64">
              <w:rPr>
                <w:rFonts w:ascii="Arial" w:eastAsia="宋体" w:hAnsi="Arial" w:cs="Arial"/>
                <w:lang w:eastAsia="zh-CN"/>
              </w:rPr>
              <w:t>In 5.2.4.9.0</w:t>
            </w:r>
            <w:r w:rsidRPr="00D55D64">
              <w:rPr>
                <w:rFonts w:ascii="Arial" w:eastAsia="宋体" w:hAnsi="Arial" w:cs="Arial"/>
                <w:color w:val="000000"/>
                <w:lang w:eastAsia="zh-CN"/>
              </w:rPr>
              <w:t xml:space="preserve"> subclause</w:t>
            </w:r>
            <w:r w:rsidRPr="00D55D64">
              <w:rPr>
                <w:rFonts w:ascii="Arial" w:eastAsia="宋体" w:hAnsi="Arial" w:cs="Arial"/>
                <w:lang w:eastAsia="zh-CN"/>
              </w:rPr>
              <w:t>, “Editor’s NOTE: FFS on exit condition for serving cell RRM relaxation, e.g., whether a separate exit condition other than ‘not fulfilling the entry condition’ is needed, or whether exit condition include MR and/or LR-based measurements” can be removed because it is already in clause 5.2.4.9.x.</w:t>
            </w:r>
          </w:p>
        </w:tc>
        <w:tc>
          <w:tcPr>
            <w:tcW w:w="5620" w:type="dxa"/>
            <w:tcBorders>
              <w:top w:val="single" w:sz="4" w:space="0" w:color="auto"/>
              <w:left w:val="single" w:sz="4" w:space="0" w:color="auto"/>
              <w:bottom w:val="single" w:sz="4" w:space="0" w:color="auto"/>
              <w:right w:val="single" w:sz="4" w:space="0" w:color="auto"/>
            </w:tcBorders>
          </w:tcPr>
          <w:p w14:paraId="03786F24" w14:textId="77777777" w:rsidR="00260C67" w:rsidRDefault="00260C67" w:rsidP="005F5287">
            <w:pPr>
              <w:overflowPunct w:val="0"/>
              <w:autoSpaceDE w:val="0"/>
              <w:autoSpaceDN w:val="0"/>
              <w:adjustRightInd w:val="0"/>
              <w:textAlignment w:val="baseline"/>
              <w:rPr>
                <w:rFonts w:ascii="Arial" w:eastAsia="等线" w:hAnsi="Arial" w:cs="Arial"/>
                <w:lang w:eastAsia="zh-CN"/>
              </w:rPr>
            </w:pPr>
          </w:p>
        </w:tc>
      </w:tr>
      <w:tr w:rsidR="00DF308D" w14:paraId="5EC17BAE" w14:textId="77777777" w:rsidTr="0014724B">
        <w:tc>
          <w:tcPr>
            <w:tcW w:w="1285" w:type="dxa"/>
            <w:tcBorders>
              <w:top w:val="single" w:sz="4" w:space="0" w:color="auto"/>
              <w:left w:val="single" w:sz="4" w:space="0" w:color="auto"/>
              <w:bottom w:val="single" w:sz="4" w:space="0" w:color="auto"/>
              <w:right w:val="single" w:sz="4" w:space="0" w:color="auto"/>
            </w:tcBorders>
          </w:tcPr>
          <w:p w14:paraId="2A92BE4D" w14:textId="47287145" w:rsidR="00DF308D" w:rsidRDefault="00DF308D" w:rsidP="005F5287">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V</w:t>
            </w:r>
            <w:r>
              <w:rPr>
                <w:rFonts w:ascii="Arial" w:eastAsia="宋体" w:hAnsi="Arial" w:cs="Arial"/>
                <w:color w:val="000000"/>
                <w:lang w:eastAsia="zh-CN"/>
              </w:rPr>
              <w:t>00</w:t>
            </w:r>
            <w:r w:rsidR="008B5334">
              <w:rPr>
                <w:rFonts w:ascii="Arial" w:eastAsia="宋体" w:hAnsi="Arial" w:cs="Arial"/>
                <w:color w:val="000000"/>
                <w:lang w:eastAsia="zh-CN"/>
              </w:rPr>
              <w:t>4</w:t>
            </w:r>
          </w:p>
        </w:tc>
        <w:tc>
          <w:tcPr>
            <w:tcW w:w="3946" w:type="dxa"/>
            <w:tcBorders>
              <w:top w:val="single" w:sz="4" w:space="0" w:color="auto"/>
              <w:left w:val="single" w:sz="4" w:space="0" w:color="auto"/>
              <w:bottom w:val="single" w:sz="4" w:space="0" w:color="auto"/>
              <w:right w:val="single" w:sz="4" w:space="0" w:color="auto"/>
            </w:tcBorders>
          </w:tcPr>
          <w:p w14:paraId="0F25CC4B" w14:textId="711DE385" w:rsidR="00DF308D" w:rsidRPr="00D55D64" w:rsidRDefault="00DF308D" w:rsidP="00DF308D">
            <w:pPr>
              <w:pStyle w:val="a8"/>
              <w:rPr>
                <w:rFonts w:ascii="Arial" w:eastAsia="宋体" w:hAnsi="Arial" w:cs="Arial"/>
                <w:lang w:eastAsia="zh-CN"/>
              </w:rPr>
            </w:pPr>
            <w:r w:rsidRPr="00D55D64">
              <w:rPr>
                <w:rFonts w:ascii="Arial" w:eastAsia="宋体" w:hAnsi="Arial" w:cs="Arial"/>
                <w:color w:val="000000"/>
                <w:lang w:eastAsia="zh-CN"/>
              </w:rPr>
              <w:t xml:space="preserve">In 7.x.0 subclause, </w:t>
            </w:r>
            <w:r w:rsidRPr="00D55D64">
              <w:rPr>
                <w:rFonts w:ascii="Arial" w:eastAsia="宋体" w:hAnsi="Arial" w:cs="Arial"/>
                <w:lang w:eastAsia="zh-CN"/>
              </w:rPr>
              <w:t>Before the sentence “The UE monitors PO (</w:t>
            </w:r>
            <w:r w:rsidR="00565A1D">
              <w:rPr>
                <w:rFonts w:ascii="Arial" w:eastAsia="宋体" w:hAnsi="Arial" w:cs="Arial"/>
                <w:lang w:eastAsia="zh-CN"/>
              </w:rPr>
              <w:t>o</w:t>
            </w:r>
            <w:r w:rsidRPr="00D55D64">
              <w:rPr>
                <w:rFonts w:ascii="Arial" w:eastAsia="宋体" w:hAnsi="Arial" w:cs="Arial"/>
                <w:lang w:eastAsia="zh-CN"/>
              </w:rPr>
              <w:t>r may monitor PEI) and may stop LP-WUS monitoring if the exit condition in clause 7.x.1 is fulfilled.”, the following sentence in RAN2 agreement can be included to make the UE behavior clearer.</w:t>
            </w:r>
          </w:p>
          <w:p w14:paraId="5A9B629E" w14:textId="590697CC" w:rsidR="00DF308D" w:rsidRPr="00D55D64" w:rsidRDefault="00DF308D" w:rsidP="008B5334">
            <w:pPr>
              <w:spacing w:line="240" w:lineRule="auto"/>
              <w:rPr>
                <w:rFonts w:ascii="Arial" w:eastAsia="宋体" w:hAnsi="Arial" w:cs="Arial"/>
                <w:lang w:eastAsia="zh-CN"/>
              </w:rPr>
            </w:pPr>
            <w:r w:rsidRPr="00D55D64">
              <w:rPr>
                <w:rFonts w:ascii="Arial" w:eastAsia="宋体" w:hAnsi="Arial" w:cs="Arial"/>
                <w:lang w:eastAsia="zh-CN"/>
              </w:rPr>
              <w:t>“</w:t>
            </w:r>
            <w:r w:rsidR="00DF4911">
              <w:rPr>
                <w:rFonts w:ascii="Arial" w:eastAsia="宋体" w:hAnsi="Arial" w:cs="Arial"/>
                <w:lang w:eastAsia="zh-CN"/>
              </w:rPr>
              <w:t>….if</w:t>
            </w:r>
            <w:r w:rsidRPr="00D55D64">
              <w:rPr>
                <w:rFonts w:ascii="Arial" w:eastAsia="宋体" w:hAnsi="Arial" w:cs="Arial"/>
                <w:lang w:eastAsia="zh-CN"/>
              </w:rPr>
              <w:t xml:space="preserve"> UE monitors LP-WUS, it may stop monitoring the legacy PO.”</w:t>
            </w:r>
          </w:p>
        </w:tc>
        <w:tc>
          <w:tcPr>
            <w:tcW w:w="5620" w:type="dxa"/>
            <w:tcBorders>
              <w:top w:val="single" w:sz="4" w:space="0" w:color="auto"/>
              <w:left w:val="single" w:sz="4" w:space="0" w:color="auto"/>
              <w:bottom w:val="single" w:sz="4" w:space="0" w:color="auto"/>
              <w:right w:val="single" w:sz="4" w:space="0" w:color="auto"/>
            </w:tcBorders>
          </w:tcPr>
          <w:p w14:paraId="16232EA7" w14:textId="77777777" w:rsidR="00DF308D" w:rsidRDefault="00DF308D" w:rsidP="005F5287">
            <w:pPr>
              <w:overflowPunct w:val="0"/>
              <w:autoSpaceDE w:val="0"/>
              <w:autoSpaceDN w:val="0"/>
              <w:adjustRightInd w:val="0"/>
              <w:textAlignment w:val="baseline"/>
              <w:rPr>
                <w:rFonts w:ascii="Arial" w:eastAsia="等线" w:hAnsi="Arial" w:cs="Arial"/>
                <w:lang w:eastAsia="zh-CN"/>
              </w:rPr>
            </w:pPr>
          </w:p>
        </w:tc>
      </w:tr>
      <w:tr w:rsidR="008B5334" w14:paraId="5B58E46E" w14:textId="77777777" w:rsidTr="0014724B">
        <w:tc>
          <w:tcPr>
            <w:tcW w:w="1285" w:type="dxa"/>
            <w:tcBorders>
              <w:top w:val="single" w:sz="4" w:space="0" w:color="auto"/>
              <w:left w:val="single" w:sz="4" w:space="0" w:color="auto"/>
              <w:bottom w:val="single" w:sz="4" w:space="0" w:color="auto"/>
              <w:right w:val="single" w:sz="4" w:space="0" w:color="auto"/>
            </w:tcBorders>
          </w:tcPr>
          <w:p w14:paraId="3BCC5452" w14:textId="515DE374" w:rsidR="008B5334" w:rsidRDefault="008B5334" w:rsidP="005F5287">
            <w:pPr>
              <w:spacing w:before="100" w:beforeAutospacing="1" w:after="100" w:afterAutospacing="1"/>
              <w:jc w:val="both"/>
              <w:rPr>
                <w:rFonts w:ascii="Arial" w:eastAsia="宋体" w:hAnsi="Arial" w:cs="Arial"/>
                <w:color w:val="000000"/>
                <w:lang w:eastAsia="zh-CN"/>
              </w:rPr>
            </w:pPr>
            <w:r>
              <w:rPr>
                <w:rFonts w:ascii="Arial" w:eastAsia="宋体" w:hAnsi="Arial" w:cs="Arial" w:hint="eastAsia"/>
                <w:color w:val="000000"/>
                <w:lang w:eastAsia="zh-CN"/>
              </w:rPr>
              <w:t>V</w:t>
            </w:r>
            <w:r>
              <w:rPr>
                <w:rFonts w:ascii="Arial" w:eastAsia="宋体" w:hAnsi="Arial" w:cs="Arial"/>
                <w:color w:val="000000"/>
                <w:lang w:eastAsia="zh-CN"/>
              </w:rPr>
              <w:t>005</w:t>
            </w:r>
          </w:p>
        </w:tc>
        <w:tc>
          <w:tcPr>
            <w:tcW w:w="3946" w:type="dxa"/>
            <w:tcBorders>
              <w:top w:val="single" w:sz="4" w:space="0" w:color="auto"/>
              <w:left w:val="single" w:sz="4" w:space="0" w:color="auto"/>
              <w:bottom w:val="single" w:sz="4" w:space="0" w:color="auto"/>
              <w:right w:val="single" w:sz="4" w:space="0" w:color="auto"/>
            </w:tcBorders>
          </w:tcPr>
          <w:p w14:paraId="43BFE84E" w14:textId="77777777" w:rsidR="008B5334" w:rsidRDefault="008B5334" w:rsidP="00DF308D">
            <w:pPr>
              <w:pStyle w:val="a8"/>
              <w:rPr>
                <w:rFonts w:ascii="Arial" w:eastAsia="宋体" w:hAnsi="Arial" w:cs="Arial"/>
                <w:color w:val="000000"/>
                <w:lang w:eastAsia="zh-CN"/>
              </w:rPr>
            </w:pPr>
            <w:r>
              <w:rPr>
                <w:rFonts w:ascii="Arial" w:eastAsia="宋体" w:hAnsi="Arial" w:cs="Arial"/>
                <w:color w:val="000000"/>
                <w:lang w:eastAsia="zh-CN"/>
              </w:rPr>
              <w:t>I</w:t>
            </w:r>
            <w:r>
              <w:rPr>
                <w:rFonts w:ascii="Arial" w:eastAsia="宋体" w:hAnsi="Arial" w:cs="Arial" w:hint="eastAsia"/>
                <w:color w:val="000000"/>
                <w:lang w:eastAsia="zh-CN"/>
              </w:rPr>
              <w:t>n</w:t>
            </w:r>
            <w:r>
              <w:rPr>
                <w:rFonts w:ascii="Arial" w:eastAsia="宋体" w:hAnsi="Arial" w:cs="Arial"/>
                <w:color w:val="000000"/>
                <w:lang w:eastAsia="zh-CN"/>
              </w:rPr>
              <w:t xml:space="preserve"> 7.x.0, </w:t>
            </w:r>
          </w:p>
          <w:p w14:paraId="136CB750" w14:textId="77777777" w:rsidR="008B5334" w:rsidRDefault="008B5334" w:rsidP="00DF308D">
            <w:pPr>
              <w:pStyle w:val="a8"/>
              <w:rPr>
                <w:rFonts w:ascii="Arial" w:eastAsia="宋体" w:hAnsi="Arial" w:cs="Arial"/>
                <w:color w:val="000000"/>
                <w:lang w:eastAsia="zh-CN"/>
              </w:rPr>
            </w:pPr>
            <w:r>
              <w:rPr>
                <w:rFonts w:ascii="Arial" w:eastAsia="宋体" w:hAnsi="Arial" w:cs="Arial"/>
                <w:color w:val="000000"/>
                <w:lang w:eastAsia="zh-CN"/>
              </w:rPr>
              <w:t>“</w:t>
            </w:r>
            <w:r>
              <w:rPr>
                <w:rFonts w:hint="eastAsia"/>
                <w:noProof/>
                <w:lang w:eastAsia="zh-CN"/>
              </w:rPr>
              <w:t xml:space="preserve">When the UE starts LP-WUS monitoring, </w:t>
            </w:r>
            <w:r w:rsidRPr="008B5334">
              <w:rPr>
                <w:rFonts w:hint="eastAsia"/>
                <w:noProof/>
                <w:highlight w:val="yellow"/>
                <w:lang w:eastAsia="zh-CN"/>
              </w:rPr>
              <w:t xml:space="preserve">if the UE supports PEI and PEI is configured by the gNB, after </w:t>
            </w:r>
            <w:r w:rsidRPr="008B5334">
              <w:rPr>
                <w:rFonts w:ascii="Times" w:hAnsi="Times"/>
                <w:szCs w:val="14"/>
                <w:highlight w:val="yellow"/>
              </w:rPr>
              <w:t xml:space="preserve">the UE receives LP-WUS indicating </w:t>
            </w:r>
            <w:r w:rsidRPr="008B5334">
              <w:rPr>
                <w:rFonts w:hint="eastAsia"/>
                <w:noProof/>
                <w:highlight w:val="yellow"/>
                <w:lang w:eastAsia="zh-CN"/>
              </w:rPr>
              <w:t xml:space="preserve">the subgroup the UE belongs to monitor its </w:t>
            </w:r>
            <w:r w:rsidRPr="008B5334">
              <w:rPr>
                <w:highlight w:val="yellow"/>
              </w:rPr>
              <w:t>associated PO</w:t>
            </w:r>
            <w:r w:rsidRPr="008B5334">
              <w:rPr>
                <w:rFonts w:ascii="Times" w:hAnsi="Times"/>
                <w:szCs w:val="14"/>
                <w:highlight w:val="yellow"/>
              </w:rPr>
              <w:t>, it is up to UE implementation whether to monitor PEI or not.</w:t>
            </w:r>
            <w:r>
              <w:rPr>
                <w:rFonts w:ascii="Arial" w:eastAsia="宋体" w:hAnsi="Arial" w:cs="Arial"/>
                <w:color w:val="000000"/>
                <w:lang w:eastAsia="zh-CN"/>
              </w:rPr>
              <w:t>”</w:t>
            </w:r>
          </w:p>
          <w:p w14:paraId="28CB9665" w14:textId="48785FDE" w:rsidR="008B5334" w:rsidRPr="00D55D64" w:rsidRDefault="008B5334" w:rsidP="008B5334">
            <w:pPr>
              <w:pStyle w:val="a8"/>
              <w:rPr>
                <w:rFonts w:ascii="Arial" w:eastAsia="宋体" w:hAnsi="Arial" w:cs="Arial"/>
                <w:color w:val="000000"/>
                <w:lang w:eastAsia="zh-CN"/>
              </w:rPr>
            </w:pPr>
            <w:r>
              <w:rPr>
                <w:rFonts w:ascii="Arial" w:eastAsia="宋体" w:hAnsi="Arial" w:cs="Arial"/>
                <w:color w:val="000000"/>
                <w:lang w:eastAsia="zh-CN"/>
              </w:rPr>
              <w:t xml:space="preserve">Considering PEI should be monitored after receiving LP-WUS, the highlighted sentence above should be after “if the UE detects LP-WUS and the </w:t>
            </w:r>
            <w:r w:rsidRPr="008B5334">
              <w:rPr>
                <w:rFonts w:ascii="Arial" w:eastAsia="宋体" w:hAnsi="Arial" w:cs="Arial"/>
                <w:color w:val="000000"/>
                <w:lang w:eastAsia="zh-CN"/>
              </w:rPr>
              <w:t>LP-WUS indicates the subgroup the UE belongs to monitor its associated PO</w:t>
            </w:r>
            <w:r>
              <w:rPr>
                <w:rFonts w:ascii="Arial" w:eastAsia="宋体" w:hAnsi="Arial" w:cs="Arial"/>
                <w:color w:val="000000"/>
                <w:lang w:eastAsia="zh-CN"/>
              </w:rPr>
              <w:t>”</w:t>
            </w:r>
          </w:p>
        </w:tc>
        <w:tc>
          <w:tcPr>
            <w:tcW w:w="5620" w:type="dxa"/>
            <w:tcBorders>
              <w:top w:val="single" w:sz="4" w:space="0" w:color="auto"/>
              <w:left w:val="single" w:sz="4" w:space="0" w:color="auto"/>
              <w:bottom w:val="single" w:sz="4" w:space="0" w:color="auto"/>
              <w:right w:val="single" w:sz="4" w:space="0" w:color="auto"/>
            </w:tcBorders>
          </w:tcPr>
          <w:p w14:paraId="25557AE8" w14:textId="77777777" w:rsidR="008B5334" w:rsidRDefault="008B5334" w:rsidP="005F5287">
            <w:pPr>
              <w:overflowPunct w:val="0"/>
              <w:autoSpaceDE w:val="0"/>
              <w:autoSpaceDN w:val="0"/>
              <w:adjustRightInd w:val="0"/>
              <w:textAlignment w:val="baseline"/>
              <w:rPr>
                <w:rFonts w:ascii="Arial" w:eastAsia="等线" w:hAnsi="Arial" w:cs="Arial"/>
                <w:lang w:eastAsia="zh-CN"/>
              </w:rPr>
            </w:pPr>
          </w:p>
        </w:tc>
      </w:tr>
      <w:tr w:rsidR="00174EFF" w14:paraId="54F61DB9" w14:textId="77777777" w:rsidTr="0014724B">
        <w:tc>
          <w:tcPr>
            <w:tcW w:w="1285" w:type="dxa"/>
            <w:tcBorders>
              <w:top w:val="single" w:sz="4" w:space="0" w:color="auto"/>
              <w:left w:val="single" w:sz="4" w:space="0" w:color="auto"/>
              <w:bottom w:val="single" w:sz="4" w:space="0" w:color="auto"/>
              <w:right w:val="single" w:sz="4" w:space="0" w:color="auto"/>
            </w:tcBorders>
          </w:tcPr>
          <w:p w14:paraId="6A90FC8E" w14:textId="14738BCD" w:rsidR="00174EFF" w:rsidRPr="00D2105B" w:rsidRDefault="00D2105B" w:rsidP="005F5287">
            <w:pPr>
              <w:spacing w:before="100" w:beforeAutospacing="1" w:after="100" w:afterAutospacing="1"/>
              <w:jc w:val="both"/>
              <w:rPr>
                <w:rFonts w:ascii="Arial" w:eastAsiaTheme="minorEastAsia" w:hAnsi="Arial" w:cs="Arial"/>
                <w:color w:val="000000"/>
                <w:lang w:eastAsia="ko-KR"/>
              </w:rPr>
            </w:pPr>
            <w:r>
              <w:rPr>
                <w:rFonts w:ascii="Arial" w:eastAsiaTheme="minorEastAsia" w:hAnsi="Arial" w:cs="Arial" w:hint="eastAsia"/>
                <w:color w:val="000000"/>
                <w:lang w:eastAsia="ko-KR"/>
              </w:rPr>
              <w:t>LGE001</w:t>
            </w:r>
          </w:p>
        </w:tc>
        <w:tc>
          <w:tcPr>
            <w:tcW w:w="3946" w:type="dxa"/>
            <w:tcBorders>
              <w:top w:val="single" w:sz="4" w:space="0" w:color="auto"/>
              <w:left w:val="single" w:sz="4" w:space="0" w:color="auto"/>
              <w:bottom w:val="single" w:sz="4" w:space="0" w:color="auto"/>
              <w:right w:val="single" w:sz="4" w:space="0" w:color="auto"/>
            </w:tcBorders>
          </w:tcPr>
          <w:p w14:paraId="6623E8BC" w14:textId="3036B847" w:rsidR="00BD466D" w:rsidRDefault="00BD466D" w:rsidP="00BD466D">
            <w:pPr>
              <w:rPr>
                <w:color w:val="E36C0A" w:themeColor="accent6" w:themeShade="BF"/>
                <w:lang w:eastAsia="ko-KR"/>
              </w:rPr>
            </w:pPr>
            <w:bookmarkStart w:id="46" w:name="_Toc185531017"/>
            <w:r w:rsidRPr="00FB1C87">
              <w:rPr>
                <w:color w:val="E36C0A" w:themeColor="accent6" w:themeShade="BF"/>
              </w:rPr>
              <w:t xml:space="preserve">The </w:t>
            </w:r>
            <w:r w:rsidRPr="00FB1C87">
              <w:rPr>
                <w:rFonts w:hint="eastAsia"/>
                <w:color w:val="E36C0A" w:themeColor="accent6" w:themeShade="BF"/>
              </w:rPr>
              <w:t xml:space="preserve">introduction of the </w:t>
            </w:r>
            <w:r w:rsidR="00FB1C87">
              <w:rPr>
                <w:rFonts w:hint="eastAsia"/>
                <w:color w:val="E36C0A" w:themeColor="accent6" w:themeShade="BF"/>
                <w:lang w:eastAsia="ko-KR"/>
              </w:rPr>
              <w:t>LP-WUS</w:t>
            </w:r>
            <w:r w:rsidRPr="00FB1C87">
              <w:rPr>
                <w:rFonts w:hint="eastAsia"/>
                <w:color w:val="E36C0A" w:themeColor="accent6" w:themeShade="BF"/>
              </w:rPr>
              <w:t xml:space="preserve"> </w:t>
            </w:r>
            <w:r w:rsidR="00FB1C87" w:rsidRPr="00FB1C87">
              <w:rPr>
                <w:rFonts w:hint="eastAsia"/>
                <w:color w:val="E36C0A" w:themeColor="accent6" w:themeShade="BF"/>
              </w:rPr>
              <w:t>is based on the 7.2.1</w:t>
            </w:r>
            <w:r w:rsidR="00FB1C87">
              <w:rPr>
                <w:rFonts w:hint="eastAsia"/>
                <w:color w:val="E36C0A" w:themeColor="accent6" w:themeShade="BF"/>
                <w:lang w:eastAsia="ko-KR"/>
              </w:rPr>
              <w:t xml:space="preserve"> PEI, but the part highlighted in yellow was omitted. The UEs expecting MBS </w:t>
            </w:r>
            <w:r w:rsidR="00FB1C87">
              <w:rPr>
                <w:color w:val="E36C0A" w:themeColor="accent6" w:themeShade="BF"/>
                <w:lang w:eastAsia="ko-KR"/>
              </w:rPr>
              <w:t>group</w:t>
            </w:r>
            <w:r w:rsidR="00FB1C87">
              <w:rPr>
                <w:rFonts w:hint="eastAsia"/>
                <w:color w:val="E36C0A" w:themeColor="accent6" w:themeShade="BF"/>
                <w:lang w:eastAsia="ko-KR"/>
              </w:rPr>
              <w:t xml:space="preserve"> notification should monitor its PO to receive the MBS group notification regardless </w:t>
            </w:r>
            <w:r w:rsidR="00FB1C87">
              <w:rPr>
                <w:rFonts w:hint="eastAsia"/>
                <w:color w:val="E36C0A" w:themeColor="accent6" w:themeShade="BF"/>
                <w:lang w:eastAsia="ko-KR"/>
              </w:rPr>
              <w:lastRenderedPageBreak/>
              <w:t xml:space="preserve">of LP-WUS/PEI. Such UEs should not be allowed to use LP-WUS. </w:t>
            </w:r>
          </w:p>
          <w:p w14:paraId="35199AA2" w14:textId="3C38278F" w:rsidR="00FB1C87" w:rsidRPr="00FB1C87" w:rsidRDefault="00FB1C87" w:rsidP="00BD466D">
            <w:pPr>
              <w:rPr>
                <w:color w:val="E36C0A" w:themeColor="accent6" w:themeShade="BF"/>
              </w:rPr>
            </w:pPr>
            <w:r w:rsidRPr="00FB1C87">
              <w:rPr>
                <w:rFonts w:hint="eastAsia"/>
                <w:color w:val="E36C0A" w:themeColor="accent6" w:themeShade="BF"/>
              </w:rPr>
              <w:t>Since this issue has not been discussed online before, if companies have different views on it, it might be good to first discuss it onl</w:t>
            </w:r>
            <w:r w:rsidR="00A15287">
              <w:rPr>
                <w:rFonts w:hint="eastAsia"/>
                <w:color w:val="E36C0A" w:themeColor="accent6" w:themeShade="BF"/>
                <w:lang w:eastAsia="ko-KR"/>
              </w:rPr>
              <w:t>i</w:t>
            </w:r>
            <w:r w:rsidRPr="00FB1C87">
              <w:rPr>
                <w:rFonts w:hint="eastAsia"/>
                <w:color w:val="E36C0A" w:themeColor="accent6" w:themeShade="BF"/>
              </w:rPr>
              <w:t>ne.</w:t>
            </w:r>
          </w:p>
          <w:p w14:paraId="27A664EA" w14:textId="17405CF7" w:rsidR="00D2105B" w:rsidRPr="00EA2168" w:rsidRDefault="00D2105B" w:rsidP="00D2105B">
            <w:pPr>
              <w:pStyle w:val="3"/>
            </w:pPr>
            <w:r w:rsidRPr="00EA2168">
              <w:t>7.2.1</w:t>
            </w:r>
            <w:r w:rsidRPr="00EA2168">
              <w:tab/>
            </w:r>
            <w:r w:rsidRPr="00EA2168">
              <w:rPr>
                <w:lang w:eastAsia="zh-CN"/>
              </w:rPr>
              <w:t>Paging Early Indication</w:t>
            </w:r>
            <w:r w:rsidRPr="00EA2168">
              <w:t xml:space="preserve"> reception</w:t>
            </w:r>
            <w:bookmarkEnd w:id="46"/>
          </w:p>
          <w:p w14:paraId="357A3A47" w14:textId="77777777" w:rsidR="00D2105B" w:rsidRPr="00EA2168" w:rsidRDefault="00D2105B" w:rsidP="00D2105B">
            <w:pPr>
              <w:rPr>
                <w:rFonts w:eastAsiaTheme="minorEastAsia"/>
                <w:noProof/>
                <w:lang w:eastAsia="zh-CN"/>
              </w:rPr>
            </w:pPr>
            <w:r w:rsidRPr="00EA2168">
              <w:t xml:space="preserve">The UE may use </w:t>
            </w:r>
            <w:r w:rsidRPr="00EA2168">
              <w:rPr>
                <w:lang w:eastAsia="zh-CN"/>
              </w:rPr>
              <w:t>Paging Early Indication</w:t>
            </w:r>
            <w:r w:rsidRPr="00EA2168">
              <w:t xml:space="preserve"> (PEI) in RRC_IDLE and RRC_INACTIVE states in order to reduce power consumption</w:t>
            </w:r>
            <w:r w:rsidRPr="00EA2168">
              <w:rPr>
                <w:rFonts w:eastAsiaTheme="minorEastAsia"/>
                <w:noProof/>
                <w:lang w:eastAsia="zh-CN"/>
              </w:rPr>
              <w:t xml:space="preserve">. If PEI configuration is provided in system information, the UE in RRC_IDLE or RRC_INACTIVE state supporting PEI </w:t>
            </w:r>
            <w:r w:rsidRPr="00BD466D">
              <w:rPr>
                <w:rFonts w:eastAsiaTheme="minorEastAsia"/>
                <w:noProof/>
                <w:highlight w:val="yellow"/>
                <w:lang w:eastAsia="zh-CN"/>
              </w:rPr>
              <w:t xml:space="preserve">(except for the UEs expecting </w:t>
            </w:r>
            <w:r w:rsidRPr="00BD466D">
              <w:rPr>
                <w:rFonts w:eastAsia="等线"/>
                <w:noProof/>
                <w:highlight w:val="yellow"/>
                <w:lang w:eastAsia="zh-CN"/>
              </w:rPr>
              <w:t>MBS group</w:t>
            </w:r>
            <w:r w:rsidRPr="00BD466D">
              <w:rPr>
                <w:rFonts w:eastAsiaTheme="minorEastAsia"/>
                <w:noProof/>
                <w:highlight w:val="yellow"/>
                <w:lang w:eastAsia="zh-CN"/>
              </w:rPr>
              <w:t xml:space="preserve"> notification)</w:t>
            </w:r>
            <w:r w:rsidRPr="00EA2168">
              <w:rPr>
                <w:rFonts w:eastAsiaTheme="minorEastAsia"/>
                <w:noProof/>
                <w:lang w:eastAsia="zh-CN"/>
              </w:rPr>
              <w:t xml:space="preserve"> can monitor PEI using PEI parameters in system information according to the procedure described below.</w:t>
            </w:r>
          </w:p>
          <w:p w14:paraId="0D620393" w14:textId="77777777" w:rsidR="00D2105B" w:rsidRDefault="00D2105B" w:rsidP="00D2105B">
            <w:pPr>
              <w:pStyle w:val="3"/>
            </w:pPr>
            <w:r>
              <w:rPr>
                <w:rFonts w:hint="eastAsia"/>
              </w:rPr>
              <w:t>7.x.0 General</w:t>
            </w:r>
          </w:p>
          <w:p w14:paraId="042FD0B8" w14:textId="1C1965A1" w:rsidR="00D2105B" w:rsidRDefault="00D2105B" w:rsidP="00D2105B">
            <w:pPr>
              <w:rPr>
                <w:noProof/>
                <w:lang w:eastAsia="zh-CN"/>
              </w:rPr>
            </w:pPr>
            <w:r w:rsidRPr="00EA2168">
              <w:t xml:space="preserve">The UE may </w:t>
            </w:r>
            <w:r>
              <w:rPr>
                <w:rFonts w:hint="eastAsia"/>
                <w:lang w:eastAsia="zh-CN"/>
              </w:rPr>
              <w:t>monitor</w:t>
            </w:r>
            <w:r w:rsidRPr="00EA2168">
              <w:t xml:space="preserve"> </w:t>
            </w:r>
            <w:r>
              <w:rPr>
                <w:rFonts w:hint="eastAsia"/>
                <w:lang w:eastAsia="zh-CN"/>
              </w:rPr>
              <w:t>LP-WUS</w:t>
            </w:r>
            <w:r w:rsidRPr="00EA2168">
              <w:t xml:space="preserve"> in RRC_IDLE and RRC_INACTIVE states in order to reduce power consumption</w:t>
            </w:r>
            <w:r w:rsidRPr="00EA2168">
              <w:rPr>
                <w:rFonts w:eastAsiaTheme="minorEastAsia"/>
                <w:noProof/>
                <w:lang w:eastAsia="zh-CN"/>
              </w:rPr>
              <w:t>.</w:t>
            </w:r>
            <w:r w:rsidRPr="00BC35C9">
              <w:rPr>
                <w:rFonts w:eastAsiaTheme="minorEastAsia"/>
                <w:noProof/>
                <w:lang w:eastAsia="zh-CN"/>
              </w:rPr>
              <w:t xml:space="preserve"> </w:t>
            </w:r>
            <w:r w:rsidRPr="00A42979">
              <w:t xml:space="preserve">If </w:t>
            </w:r>
            <w:r w:rsidRPr="00860E97">
              <w:t>LP-WUS</w:t>
            </w:r>
            <w:r w:rsidRPr="00A42979">
              <w:t xml:space="preserve"> configuration is provided in system information,</w:t>
            </w:r>
            <w:r>
              <w:rPr>
                <w:rFonts w:hint="eastAsia"/>
                <w:lang w:eastAsia="zh-CN"/>
              </w:rPr>
              <w:t xml:space="preserve"> </w:t>
            </w:r>
            <w:r>
              <w:rPr>
                <w:rFonts w:hint="eastAsia"/>
                <w:noProof/>
                <w:lang w:eastAsia="zh-CN"/>
              </w:rPr>
              <w:t xml:space="preserve">the UE </w:t>
            </w:r>
            <w:r w:rsidRPr="00A42979">
              <w:t xml:space="preserve">in RRC_IDLE or RRC_INACTIVE state supporting </w:t>
            </w:r>
            <w:r w:rsidRPr="00860E97">
              <w:t>LP-WUS</w:t>
            </w:r>
            <w:ins w:id="47" w:author="LGE (SangWon)" w:date="2025-05-01T10:16:00Z">
              <w:r w:rsidR="00FB1C87">
                <w:rPr>
                  <w:rFonts w:hint="eastAsia"/>
                  <w:lang w:eastAsia="ko-KR"/>
                </w:rPr>
                <w:t xml:space="preserve"> </w:t>
              </w:r>
              <w:r w:rsidR="00FB1C87" w:rsidRPr="00BD466D">
                <w:rPr>
                  <w:rFonts w:eastAsiaTheme="minorEastAsia"/>
                  <w:noProof/>
                  <w:highlight w:val="yellow"/>
                  <w:lang w:eastAsia="zh-CN"/>
                </w:rPr>
                <w:t xml:space="preserve">(except for the UEs expecting </w:t>
              </w:r>
              <w:r w:rsidR="00FB1C87" w:rsidRPr="00BD466D">
                <w:rPr>
                  <w:rFonts w:eastAsia="等线"/>
                  <w:noProof/>
                  <w:highlight w:val="yellow"/>
                  <w:lang w:eastAsia="zh-CN"/>
                </w:rPr>
                <w:t>MBS group</w:t>
              </w:r>
              <w:r w:rsidR="00FB1C87" w:rsidRPr="00BD466D">
                <w:rPr>
                  <w:rFonts w:eastAsiaTheme="minorEastAsia"/>
                  <w:noProof/>
                  <w:highlight w:val="yellow"/>
                  <w:lang w:eastAsia="zh-CN"/>
                </w:rPr>
                <w:t xml:space="preserve"> notification)</w:t>
              </w:r>
            </w:ins>
            <w:r w:rsidRPr="00860E97">
              <w:t xml:space="preserve"> </w:t>
            </w:r>
            <w:r>
              <w:rPr>
                <w:rFonts w:hint="eastAsia"/>
                <w:noProof/>
                <w:lang w:eastAsia="zh-CN"/>
              </w:rPr>
              <w:t xml:space="preserve">may start LP-WUS monitoring </w:t>
            </w:r>
            <w:r w:rsidRPr="00A42979">
              <w:t xml:space="preserve">using </w:t>
            </w:r>
            <w:r w:rsidRPr="00860E97">
              <w:t>LP-WUS</w:t>
            </w:r>
            <w:r w:rsidRPr="00A42979">
              <w:t xml:space="preserve"> parameters in system information according t</w:t>
            </w:r>
            <w:r>
              <w:t>o the procedure described below</w:t>
            </w:r>
            <w:r>
              <w:rPr>
                <w:rFonts w:hint="eastAsia"/>
                <w:noProof/>
                <w:lang w:eastAsia="zh-CN"/>
              </w:rPr>
              <w:t xml:space="preserve"> if the entry condition in clause 7.x.1 is fulfilled. </w:t>
            </w:r>
            <w:r>
              <w:rPr>
                <w:lang w:eastAsia="ko-KR"/>
              </w:rPr>
              <w:t>The UE monitors PO (</w:t>
            </w:r>
            <w:r>
              <w:rPr>
                <w:rFonts w:hint="eastAsia"/>
                <w:lang w:eastAsia="zh-CN"/>
              </w:rPr>
              <w:t>or</w:t>
            </w:r>
            <w:r>
              <w:rPr>
                <w:lang w:eastAsia="ko-KR"/>
              </w:rPr>
              <w:t xml:space="preserve"> may monitor PEI) and may stop LP-WUS monitoring if</w:t>
            </w:r>
            <w:r>
              <w:rPr>
                <w:rFonts w:hint="eastAsia"/>
                <w:lang w:eastAsia="zh-CN"/>
              </w:rPr>
              <w:t xml:space="preserve"> the </w:t>
            </w:r>
            <w:r>
              <w:rPr>
                <w:rFonts w:hint="eastAsia"/>
                <w:noProof/>
                <w:lang w:eastAsia="zh-CN"/>
              </w:rPr>
              <w:t>exit condition in clause 7.x.1 is fulfilled.</w:t>
            </w:r>
          </w:p>
          <w:p w14:paraId="5735D031" w14:textId="77777777" w:rsidR="00174EFF" w:rsidRDefault="00174EFF" w:rsidP="00DF308D">
            <w:pPr>
              <w:pStyle w:val="a8"/>
              <w:rPr>
                <w:rFonts w:ascii="Arial" w:eastAsia="宋体" w:hAnsi="Arial" w:cs="Arial"/>
                <w:color w:val="000000"/>
                <w:lang w:eastAsia="zh-CN"/>
              </w:rPr>
            </w:pPr>
          </w:p>
        </w:tc>
        <w:tc>
          <w:tcPr>
            <w:tcW w:w="5620" w:type="dxa"/>
            <w:tcBorders>
              <w:top w:val="single" w:sz="4" w:space="0" w:color="auto"/>
              <w:left w:val="single" w:sz="4" w:space="0" w:color="auto"/>
              <w:bottom w:val="single" w:sz="4" w:space="0" w:color="auto"/>
              <w:right w:val="single" w:sz="4" w:space="0" w:color="auto"/>
            </w:tcBorders>
          </w:tcPr>
          <w:p w14:paraId="4680C443" w14:textId="77777777" w:rsidR="00174EFF" w:rsidRDefault="00174EFF" w:rsidP="005F5287">
            <w:pPr>
              <w:overflowPunct w:val="0"/>
              <w:autoSpaceDE w:val="0"/>
              <w:autoSpaceDN w:val="0"/>
              <w:adjustRightInd w:val="0"/>
              <w:textAlignment w:val="baseline"/>
              <w:rPr>
                <w:rFonts w:ascii="Arial" w:eastAsia="等线" w:hAnsi="Arial" w:cs="Arial"/>
                <w:lang w:eastAsia="zh-CN"/>
              </w:rPr>
            </w:pPr>
          </w:p>
        </w:tc>
      </w:tr>
    </w:tbl>
    <w:p w14:paraId="6383E71E" w14:textId="77777777" w:rsidR="002651D6" w:rsidRDefault="002651D6">
      <w:pPr>
        <w:spacing w:beforeLines="50" w:before="120"/>
        <w:rPr>
          <w:rFonts w:eastAsia="宋体"/>
          <w:lang w:eastAsia="zh-CN"/>
        </w:rPr>
      </w:pPr>
    </w:p>
    <w:p w14:paraId="564666A7" w14:textId="77777777" w:rsidR="002651D6" w:rsidRDefault="00645D33">
      <w:pPr>
        <w:pStyle w:val="2"/>
        <w:numPr>
          <w:ilvl w:val="1"/>
          <w:numId w:val="5"/>
        </w:numPr>
        <w:rPr>
          <w:rFonts w:eastAsia="宋体"/>
          <w:sz w:val="30"/>
          <w:szCs w:val="30"/>
          <w:lang w:eastAsia="zh-CN"/>
        </w:rPr>
      </w:pPr>
      <w:r>
        <w:rPr>
          <w:rFonts w:eastAsia="宋体" w:hint="eastAsia"/>
          <w:sz w:val="30"/>
          <w:szCs w:val="30"/>
          <w:lang w:eastAsia="zh-CN"/>
        </w:rPr>
        <w:t>Open issue list</w:t>
      </w:r>
    </w:p>
    <w:p w14:paraId="65DCFF10" w14:textId="77777777" w:rsidR="002651D6" w:rsidRDefault="00645D33">
      <w:pPr>
        <w:spacing w:beforeLines="50" w:before="120"/>
        <w:rPr>
          <w:rFonts w:eastAsia="宋体"/>
          <w:lang w:val="en-US" w:eastAsia="zh-CN"/>
        </w:rPr>
      </w:pPr>
      <w:r>
        <w:rPr>
          <w:rFonts w:eastAsia="宋体" w:hint="eastAsia"/>
          <w:lang w:val="en-US" w:eastAsia="zh-CN"/>
        </w:rPr>
        <w:t>Beside FFS X for UE_ID in sub-clause 2.1, f</w:t>
      </w:r>
      <w:r>
        <w:rPr>
          <w:rFonts w:eastAsia="宋体"/>
          <w:lang w:val="en-US" w:eastAsia="zh-CN"/>
        </w:rPr>
        <w:t>ollowings are the Editor’s NOTE in the running CR</w:t>
      </w:r>
      <w:r>
        <w:rPr>
          <w:rFonts w:eastAsia="宋体" w:hint="eastAsia"/>
          <w:lang w:val="en-US" w:eastAsia="zh-CN"/>
        </w:rPr>
        <w:t>:</w:t>
      </w:r>
    </w:p>
    <w:p w14:paraId="6A320651"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on the </w:t>
      </w:r>
      <w:r>
        <w:rPr>
          <w:color w:val="FF0000"/>
          <w:lang w:eastAsia="zh-CN"/>
        </w:rPr>
        <w:t>terminology LP-WUS UE</w:t>
      </w:r>
      <w:r>
        <w:rPr>
          <w:rFonts w:hint="eastAsia"/>
          <w:color w:val="FF0000"/>
          <w:lang w:eastAsia="zh-CN"/>
        </w:rPr>
        <w:t>.</w:t>
      </w:r>
    </w:p>
    <w:p w14:paraId="1C2934C9"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Will introduce new parameters for RRM measurement relaxation and offloading according to RRC specification.</w:t>
      </w:r>
    </w:p>
    <w:p w14:paraId="73DAB0F3"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FFS (if needed) on enhancements based on R16 criteria (e.g., based on the LR measurements) for the case when MR serving cell measurement results are not available.</w:t>
      </w:r>
    </w:p>
    <w:p w14:paraId="27C34161" w14:textId="77777777" w:rsidR="002651D6" w:rsidRDefault="00645D33">
      <w:pPr>
        <w:spacing w:beforeLines="50" w:before="120"/>
        <w:rPr>
          <w:lang w:eastAsia="zh-CN"/>
        </w:rPr>
      </w:pPr>
      <w:r>
        <w:rPr>
          <w:color w:val="FF0000"/>
          <w:lang w:eastAsia="zh-CN"/>
        </w:rPr>
        <w:t>Editor’s NOTE:</w:t>
      </w:r>
      <w:r>
        <w:rPr>
          <w:rFonts w:hint="eastAsia"/>
          <w:color w:val="FF0000"/>
          <w:lang w:eastAsia="zh-CN"/>
        </w:rPr>
        <w:t xml:space="preserve"> FFS on exit condition for serving cell </w:t>
      </w:r>
      <w:r>
        <w:rPr>
          <w:color w:val="FF0000"/>
          <w:lang w:eastAsia="zh-CN"/>
        </w:rPr>
        <w:t>RRM relaxation</w:t>
      </w:r>
      <w:r>
        <w:rPr>
          <w:rFonts w:hint="eastAsia"/>
          <w:color w:val="FF0000"/>
          <w:lang w:eastAsia="zh-CN"/>
        </w:rPr>
        <w:t xml:space="preserve">, e.g., whether a </w:t>
      </w:r>
      <w:r>
        <w:rPr>
          <w:color w:val="FF0000"/>
          <w:lang w:eastAsia="zh-CN"/>
        </w:rPr>
        <w:t>separate</w:t>
      </w:r>
      <w:r>
        <w:rPr>
          <w:rFonts w:hint="eastAsia"/>
          <w:color w:val="FF0000"/>
          <w:lang w:eastAsia="zh-CN"/>
        </w:rPr>
        <w:t xml:space="preserve"> exit condition other than </w:t>
      </w:r>
      <w:r>
        <w:rPr>
          <w:color w:val="FF0000"/>
          <w:lang w:eastAsia="zh-CN"/>
        </w:rPr>
        <w:t>‘</w:t>
      </w:r>
      <w:r>
        <w:rPr>
          <w:rFonts w:hint="eastAsia"/>
          <w:color w:val="FF0000"/>
          <w:lang w:eastAsia="zh-CN"/>
        </w:rPr>
        <w:t xml:space="preserve">not </w:t>
      </w:r>
      <w:r>
        <w:rPr>
          <w:color w:val="FF0000"/>
          <w:lang w:eastAsia="zh-CN"/>
        </w:rPr>
        <w:t>fulfilling</w:t>
      </w:r>
      <w:r>
        <w:rPr>
          <w:rFonts w:hint="eastAsia"/>
          <w:color w:val="FF0000"/>
          <w:lang w:eastAsia="zh-CN"/>
        </w:rPr>
        <w:t xml:space="preserve"> the entry condition</w:t>
      </w:r>
      <w:r>
        <w:rPr>
          <w:color w:val="FF0000"/>
          <w:lang w:eastAsia="zh-CN"/>
        </w:rPr>
        <w:t>’</w:t>
      </w:r>
      <w:r>
        <w:rPr>
          <w:rFonts w:hint="eastAsia"/>
          <w:color w:val="FF0000"/>
          <w:lang w:eastAsia="zh-CN"/>
        </w:rPr>
        <w:t xml:space="preserve"> is needed, or whether exit condition include MR and/or LR-based </w:t>
      </w:r>
      <w:r>
        <w:rPr>
          <w:color w:val="FF0000"/>
          <w:lang w:eastAsia="zh-CN"/>
        </w:rPr>
        <w:t>measurements</w:t>
      </w:r>
      <w:r>
        <w:rPr>
          <w:rFonts w:ascii="宋体" w:eastAsia="宋体" w:hAnsi="宋体" w:hint="eastAsia"/>
          <w:color w:val="FF0000"/>
          <w:lang w:eastAsia="zh-CN"/>
        </w:rPr>
        <w:t>.</w:t>
      </w:r>
      <w:r>
        <w:rPr>
          <w:rFonts w:hint="eastAsia"/>
          <w:lang w:eastAsia="zh-CN"/>
        </w:rPr>
        <w:t xml:space="preserve"> </w:t>
      </w:r>
    </w:p>
    <w:p w14:paraId="08AFFDAF" w14:textId="77777777" w:rsidR="002651D6" w:rsidRDefault="00645D33">
      <w:pPr>
        <w:spacing w:beforeLines="50" w:before="120"/>
        <w:rPr>
          <w:rFonts w:eastAsia="宋体"/>
          <w:color w:val="FF0000"/>
          <w:lang w:eastAsia="zh-CN"/>
        </w:rPr>
      </w:pPr>
      <w:r>
        <w:rPr>
          <w:color w:val="FF0000"/>
          <w:lang w:eastAsia="zh-CN"/>
        </w:rPr>
        <w:lastRenderedPageBreak/>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RRM measurement relaxation for LP-WUS will be </w:t>
      </w:r>
      <w:r>
        <w:rPr>
          <w:color w:val="FF0000"/>
          <w:lang w:eastAsia="zh-CN"/>
        </w:rPr>
        <w:t>aligned with RRC specification.</w:t>
      </w:r>
    </w:p>
    <w:p w14:paraId="62A3D513"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how to capture s</w:t>
      </w:r>
      <w:r>
        <w:rPr>
          <w:color w:val="FF0000"/>
          <w:lang w:eastAsia="zh-CN"/>
        </w:rPr>
        <w:t>eparate</w:t>
      </w:r>
      <w:r>
        <w:rPr>
          <w:rFonts w:hint="eastAsia"/>
          <w:color w:val="FF0000"/>
          <w:lang w:eastAsia="zh-CN"/>
        </w:rPr>
        <w:t xml:space="preserve"> thresholds for different UE types (to be aligned with RRC specification)</w:t>
      </w:r>
      <w:r>
        <w:rPr>
          <w:rFonts w:eastAsia="宋体" w:hint="eastAsia"/>
          <w:color w:val="FF0000"/>
          <w:lang w:eastAsia="zh-CN"/>
        </w:rPr>
        <w:t>.</w:t>
      </w:r>
    </w:p>
    <w:p w14:paraId="42322413"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w:t>
      </w:r>
      <w:r>
        <w:rPr>
          <w:color w:val="FF0000"/>
          <w:lang w:eastAsia="zh-CN"/>
        </w:rPr>
        <w:t>relaxed measurement criteria is different from LP-WUS monitoring entry criteria</w:t>
      </w:r>
      <w:r>
        <w:rPr>
          <w:rFonts w:hint="eastAsia"/>
          <w:color w:val="FF0000"/>
          <w:lang w:eastAsia="zh-CN"/>
        </w:rPr>
        <w:t>.</w:t>
      </w:r>
    </w:p>
    <w:p w14:paraId="189ED581"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serving cell measurement offloading will be </w:t>
      </w:r>
      <w:r>
        <w:rPr>
          <w:color w:val="FF0000"/>
          <w:lang w:eastAsia="zh-CN"/>
        </w:rPr>
        <w:t>aligned with RRC specification</w:t>
      </w:r>
      <w:r>
        <w:rPr>
          <w:rFonts w:hint="eastAsia"/>
          <w:color w:val="FF0000"/>
          <w:lang w:eastAsia="zh-CN"/>
        </w:rPr>
        <w:t>.</w:t>
      </w:r>
    </w:p>
    <w:p w14:paraId="20717F38"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if entry/exit conditions are always configured.</w:t>
      </w:r>
    </w:p>
    <w:p w14:paraId="3D2A5A84"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whether/how to capture the mapping between LO and PO. Wait for RAN1 further conclusion on the mapping between LO and PO.</w:t>
      </w:r>
    </w:p>
    <w:p w14:paraId="1CDF4542"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whether/how to capture the MOs of the LO. Wait for RAN1 further conclusion on MO.</w:t>
      </w:r>
    </w:p>
    <w:p w14:paraId="3C70BD82" w14:textId="77777777" w:rsidR="002651D6" w:rsidRDefault="00645D33">
      <w:pPr>
        <w:spacing w:beforeLines="50" w:before="120"/>
        <w:rPr>
          <w:rFonts w:eastAsia="宋体"/>
          <w:color w:val="FF0000"/>
          <w:lang w:eastAsia="zh-CN"/>
        </w:rPr>
      </w:pPr>
      <w:r>
        <w:rPr>
          <w:color w:val="FF0000"/>
          <w:lang w:eastAsia="zh-CN"/>
        </w:rPr>
        <w:t>Editor’s NOTE:</w:t>
      </w:r>
      <w:r>
        <w:rPr>
          <w:color w:val="FF0000"/>
          <w:lang w:eastAsia="zh-CN"/>
        </w:rPr>
        <w:tab/>
        <w:t xml:space="preserve">The detailed calculation for </w:t>
      </w:r>
      <w:r>
        <w:rPr>
          <w:rFonts w:hint="eastAsia"/>
          <w:color w:val="FF0000"/>
          <w:lang w:eastAsia="zh-CN"/>
        </w:rPr>
        <w:t>LP-WUS monitoring</w:t>
      </w:r>
      <w:r>
        <w:rPr>
          <w:color w:val="FF0000"/>
          <w:lang w:eastAsia="zh-CN"/>
        </w:rPr>
        <w:t xml:space="preserve"> would be further discussed and decided in RAN1.</w:t>
      </w:r>
    </w:p>
    <w:p w14:paraId="4C22F779" w14:textId="77777777" w:rsidR="002651D6" w:rsidRDefault="00645D33">
      <w:pPr>
        <w:spacing w:beforeLines="50" w:before="120"/>
        <w:rPr>
          <w:rFonts w:eastAsia="宋体"/>
          <w:color w:val="FF0000"/>
          <w:lang w:eastAsia="zh-CN"/>
        </w:rPr>
      </w:pPr>
      <w:r>
        <w:rPr>
          <w:color w:val="FF0000"/>
          <w:lang w:eastAsia="zh-CN"/>
        </w:rPr>
        <w:t>Editor’s NOTE:</w:t>
      </w:r>
      <w:r>
        <w:rPr>
          <w:color w:val="FF0000"/>
          <w:lang w:eastAsia="zh-CN"/>
        </w:rPr>
        <w:tab/>
        <w:t xml:space="preserve">The detailed parameters for </w:t>
      </w:r>
      <w:r>
        <w:rPr>
          <w:rFonts w:hint="eastAsia"/>
          <w:color w:val="FF0000"/>
          <w:lang w:eastAsia="zh-CN"/>
        </w:rPr>
        <w:t>LP-WUS monitoring</w:t>
      </w:r>
      <w:r>
        <w:rPr>
          <w:color w:val="FF0000"/>
          <w:lang w:eastAsia="zh-CN"/>
        </w:rPr>
        <w:t xml:space="preserve"> will be aligned with RRC specification.</w:t>
      </w:r>
    </w:p>
    <w:p w14:paraId="747CAF3A"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how to capture s</w:t>
      </w:r>
      <w:r>
        <w:rPr>
          <w:color w:val="FF0000"/>
          <w:lang w:eastAsia="zh-CN"/>
        </w:rPr>
        <w:t>eparate entry/exit thresholds</w:t>
      </w:r>
      <w:r>
        <w:rPr>
          <w:rFonts w:hint="eastAsia"/>
          <w:color w:val="FF0000"/>
          <w:lang w:eastAsia="zh-CN"/>
        </w:rPr>
        <w:t xml:space="preserve"> </w:t>
      </w:r>
      <w:r>
        <w:rPr>
          <w:color w:val="FF0000"/>
          <w:lang w:eastAsia="zh-CN"/>
        </w:rPr>
        <w:t>for OFDM-based and OOK-based WUR</w:t>
      </w:r>
      <w:r>
        <w:rPr>
          <w:rFonts w:hint="eastAsia"/>
          <w:color w:val="FF0000"/>
          <w:lang w:eastAsia="zh-CN"/>
        </w:rPr>
        <w:t xml:space="preserve"> (to be aligned with RRC specification).</w:t>
      </w:r>
    </w:p>
    <w:p w14:paraId="6E5B2ED7"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monitoring conditions will be </w:t>
      </w:r>
      <w:r>
        <w:rPr>
          <w:color w:val="FF0000"/>
          <w:lang w:eastAsia="zh-CN"/>
        </w:rPr>
        <w:t>aligned with RRC specification.</w:t>
      </w:r>
    </w:p>
    <w:p w14:paraId="3B20E82A"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subgrouping will be </w:t>
      </w:r>
      <w:r>
        <w:rPr>
          <w:color w:val="FF0000"/>
          <w:lang w:eastAsia="zh-CN"/>
        </w:rPr>
        <w:t>aligned with RRC specification.</w:t>
      </w:r>
    </w:p>
    <w:p w14:paraId="7877690C"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The value of a subgroup ID will be </w:t>
      </w:r>
      <w:r>
        <w:rPr>
          <w:color w:val="FF0000"/>
          <w:lang w:eastAsia="zh-CN"/>
        </w:rPr>
        <w:t>aligned with RRC specification.</w:t>
      </w:r>
    </w:p>
    <w:p w14:paraId="1805F0BD" w14:textId="77777777" w:rsidR="002651D6" w:rsidRDefault="00645D33">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LP-WUS subgrouping will be </w:t>
      </w:r>
      <w:r>
        <w:rPr>
          <w:color w:val="FF0000"/>
          <w:lang w:eastAsia="zh-CN"/>
        </w:rPr>
        <w:t>aligned with RRC specification.</w:t>
      </w:r>
    </w:p>
    <w:p w14:paraId="36F15468" w14:textId="77777777" w:rsidR="002651D6" w:rsidRDefault="00645D33">
      <w:pPr>
        <w:spacing w:beforeLines="50" w:before="120"/>
        <w:rPr>
          <w:rFonts w:eastAsia="宋体"/>
          <w:color w:val="000000"/>
          <w:lang w:val="en-US" w:eastAsia="zh-CN"/>
        </w:rPr>
      </w:pPr>
      <w:r>
        <w:rPr>
          <w:rFonts w:eastAsia="宋体" w:hint="eastAsia"/>
          <w:color w:val="000000"/>
          <w:lang w:val="en-US" w:eastAsia="zh-CN"/>
        </w:rPr>
        <w:t>Among these ENs, the following open issues can be discussed in RAN2, including:</w:t>
      </w:r>
    </w:p>
    <w:p w14:paraId="633FFA23" w14:textId="77777777" w:rsidR="002651D6" w:rsidRDefault="00645D33">
      <w:pPr>
        <w:pStyle w:val="af9"/>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on the terminology LP-WUS UE.</w:t>
      </w:r>
    </w:p>
    <w:p w14:paraId="286C012F" w14:textId="77777777" w:rsidR="002651D6" w:rsidRDefault="00645D33">
      <w:pPr>
        <w:pStyle w:val="af9"/>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(if needed) on enhancements based on R16 criteria (e.g., based on the LR measurements) for the case when MR serving cell measurement results are not available.</w:t>
      </w:r>
    </w:p>
    <w:p w14:paraId="52763433" w14:textId="77777777" w:rsidR="002651D6" w:rsidRDefault="00645D33">
      <w:pPr>
        <w:pStyle w:val="af9"/>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on exit condition for serving cell RRM relaxation, e.g., whether a separate exit condition other than ‘not fulfilling the entry condition’ is needed, or whether exit condition include MR and/or LR-based measurements.</w:t>
      </w:r>
    </w:p>
    <w:p w14:paraId="1BBD7759" w14:textId="77777777" w:rsidR="002651D6" w:rsidRDefault="00645D33">
      <w:pPr>
        <w:pStyle w:val="af9"/>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relaxed measurement criteria is different from LP-WUS monitoring entry criteria.</w:t>
      </w:r>
    </w:p>
    <w:p w14:paraId="4E985D9C" w14:textId="77777777" w:rsidR="002651D6" w:rsidRDefault="00645D33">
      <w:pPr>
        <w:pStyle w:val="af9"/>
        <w:numPr>
          <w:ilvl w:val="0"/>
          <w:numId w:val="7"/>
        </w:numPr>
        <w:spacing w:beforeLines="50" w:before="120"/>
        <w:rPr>
          <w:rFonts w:ascii="Times New Roman" w:eastAsia="宋体" w:hAnsi="Times New Roman" w:cs="Times New Roman"/>
          <w:color w:val="000000"/>
        </w:rPr>
      </w:pPr>
      <w:r>
        <w:rPr>
          <w:rFonts w:ascii="Times New Roman" w:eastAsia="宋体" w:hAnsi="Times New Roman" w:cs="Times New Roman"/>
          <w:color w:val="000000"/>
        </w:rPr>
        <w:t>FFS if entry/exit conditions are always configured.</w:t>
      </w:r>
    </w:p>
    <w:p w14:paraId="464C0010" w14:textId="2AA09640" w:rsidR="002651D6" w:rsidRDefault="00645D33">
      <w:pPr>
        <w:spacing w:beforeLines="50" w:before="120"/>
        <w:rPr>
          <w:rFonts w:eastAsia="Times New Roman"/>
          <w:color w:val="000000"/>
          <w:lang w:val="en-US" w:eastAsia="zh-CN"/>
        </w:rPr>
      </w:pPr>
      <w:r>
        <w:rPr>
          <w:rFonts w:eastAsia="Times New Roman"/>
          <w:color w:val="000000"/>
          <w:lang w:val="en-US" w:eastAsia="zh-CN"/>
        </w:rPr>
        <w:t>In addition to the</w:t>
      </w:r>
      <w:r>
        <w:rPr>
          <w:rFonts w:eastAsia="宋体" w:hint="eastAsia"/>
          <w:color w:val="000000"/>
          <w:lang w:val="en-US" w:eastAsia="zh-CN"/>
        </w:rPr>
        <w:t xml:space="preserve"> </w:t>
      </w:r>
      <w:r>
        <w:rPr>
          <w:rFonts w:eastAsia="Times New Roman"/>
          <w:color w:val="000000"/>
          <w:lang w:val="en-US" w:eastAsia="zh-CN"/>
        </w:rPr>
        <w:t xml:space="preserve">above </w:t>
      </w:r>
      <w:r>
        <w:rPr>
          <w:rFonts w:eastAsia="宋体" w:hint="eastAsia"/>
          <w:color w:val="000000"/>
          <w:lang w:val="en-US" w:eastAsia="zh-CN"/>
        </w:rPr>
        <w:t>o</w:t>
      </w:r>
      <w:r>
        <w:rPr>
          <w:rFonts w:eastAsia="Times New Roman"/>
          <w:color w:val="000000"/>
          <w:lang w:val="en-US" w:eastAsia="zh-CN"/>
        </w:rPr>
        <w:t>pen issue</w:t>
      </w:r>
      <w:r>
        <w:rPr>
          <w:rFonts w:eastAsia="宋体" w:hint="eastAsia"/>
          <w:color w:val="000000"/>
          <w:lang w:val="en-US" w:eastAsia="zh-CN"/>
        </w:rPr>
        <w:t>s</w:t>
      </w:r>
      <w:r>
        <w:rPr>
          <w:rFonts w:eastAsia="Times New Roman"/>
          <w:color w:val="000000"/>
          <w:lang w:val="en-US" w:eastAsia="zh-CN"/>
        </w:rPr>
        <w:t xml:space="preserve">, please provide your comments on any other </w:t>
      </w:r>
      <w:r>
        <w:rPr>
          <w:rFonts w:eastAsia="宋体" w:hint="eastAsia"/>
          <w:color w:val="000000"/>
          <w:lang w:val="en-US" w:eastAsia="zh-CN"/>
        </w:rPr>
        <w:t>RAN2</w:t>
      </w:r>
      <w:r>
        <w:rPr>
          <w:rFonts w:eastAsia="Times New Roman"/>
          <w:color w:val="000000"/>
          <w:lang w:val="en-US" w:eastAsia="zh-CN"/>
        </w:rPr>
        <w:t xml:space="preserve"> open issues</w:t>
      </w:r>
      <w:r>
        <w:rPr>
          <w:rFonts w:eastAsia="宋体" w:hint="eastAsia"/>
          <w:color w:val="000000"/>
          <w:lang w:val="en-US" w:eastAsia="zh-CN"/>
        </w:rPr>
        <w:t xml:space="preserve"> of 38.304 running CR for LP-WUS</w:t>
      </w:r>
      <w:r>
        <w:rPr>
          <w:rFonts w:eastAsia="Times New Roman"/>
          <w:color w:val="000000"/>
          <w:lang w:val="en-US" w:eastAsia="zh-CN"/>
        </w:rPr>
        <w:t>, and Rapporteur will response.</w:t>
      </w:r>
    </w:p>
    <w:p w14:paraId="6DB0E0B3" w14:textId="77777777" w:rsidR="00A70CD1" w:rsidRDefault="00A70CD1">
      <w:pPr>
        <w:spacing w:beforeLines="50" w:before="120"/>
        <w:rPr>
          <w:rFonts w:eastAsia="宋体"/>
          <w:color w:val="000000"/>
          <w:lang w:val="en-US" w:eastAsia="zh-CN"/>
        </w:rPr>
      </w:pP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2651D6" w14:paraId="62C90E8B" w14:textId="77777777">
        <w:trPr>
          <w:trHeight w:val="132"/>
        </w:trPr>
        <w:tc>
          <w:tcPr>
            <w:tcW w:w="1229" w:type="dxa"/>
            <w:shd w:val="clear" w:color="auto" w:fill="D9D9D9"/>
          </w:tcPr>
          <w:p w14:paraId="6CAB5035" w14:textId="77777777" w:rsidR="002651D6" w:rsidRDefault="00645D33">
            <w:pPr>
              <w:pStyle w:val="aa"/>
              <w:keepNext/>
              <w:jc w:val="center"/>
              <w:rPr>
                <w:b/>
                <w:bCs/>
                <w:lang w:val="en-US"/>
              </w:rPr>
            </w:pPr>
            <w:r>
              <w:rPr>
                <w:b/>
                <w:bCs/>
                <w:lang w:val="en-US"/>
              </w:rPr>
              <w:t>Company</w:t>
            </w:r>
          </w:p>
        </w:tc>
        <w:tc>
          <w:tcPr>
            <w:tcW w:w="5287" w:type="dxa"/>
            <w:shd w:val="clear" w:color="auto" w:fill="D9D9D9"/>
          </w:tcPr>
          <w:p w14:paraId="0330FEC3" w14:textId="77777777" w:rsidR="002651D6" w:rsidRDefault="00645D33">
            <w:pPr>
              <w:pStyle w:val="aa"/>
              <w:keepNext/>
              <w:jc w:val="center"/>
              <w:rPr>
                <w:b/>
                <w:bCs/>
                <w:lang w:val="en-US"/>
              </w:rPr>
            </w:pPr>
            <w:r>
              <w:rPr>
                <w:b/>
                <w:bCs/>
                <w:lang w:val="en-US"/>
              </w:rPr>
              <w:t>Open issue</w:t>
            </w:r>
          </w:p>
        </w:tc>
        <w:tc>
          <w:tcPr>
            <w:tcW w:w="3340" w:type="dxa"/>
            <w:shd w:val="clear" w:color="auto" w:fill="D9D9D9"/>
          </w:tcPr>
          <w:p w14:paraId="09AA3BE9" w14:textId="77777777" w:rsidR="002651D6" w:rsidRDefault="00645D33">
            <w:pPr>
              <w:pStyle w:val="aa"/>
              <w:keepNext/>
              <w:jc w:val="center"/>
              <w:rPr>
                <w:b/>
                <w:bCs/>
                <w:lang w:val="en-US"/>
              </w:rPr>
            </w:pPr>
            <w:r>
              <w:rPr>
                <w:b/>
                <w:bCs/>
                <w:lang w:val="en-US"/>
              </w:rPr>
              <w:t>Rapporteur response</w:t>
            </w:r>
          </w:p>
        </w:tc>
      </w:tr>
      <w:tr w:rsidR="002651D6" w14:paraId="3ECFB6AF" w14:textId="77777777">
        <w:trPr>
          <w:trHeight w:val="127"/>
        </w:trPr>
        <w:tc>
          <w:tcPr>
            <w:tcW w:w="1229" w:type="dxa"/>
            <w:shd w:val="clear" w:color="auto" w:fill="auto"/>
          </w:tcPr>
          <w:p w14:paraId="563FE478" w14:textId="77777777" w:rsidR="002651D6" w:rsidRDefault="00645D33">
            <w:pPr>
              <w:pStyle w:val="aa"/>
              <w:keepNext/>
              <w:rPr>
                <w:rFonts w:ascii="Times New Roman" w:eastAsia="宋体" w:hAnsi="Times New Roman"/>
                <w:bCs/>
                <w:lang w:val="en-US" w:eastAsia="zh-CN"/>
              </w:rPr>
            </w:pPr>
            <w:ins w:id="48" w:author="ZTE-Shaxb" w:date="2025-04-23T11:00:00Z">
              <w:r>
                <w:rPr>
                  <w:rFonts w:ascii="Times New Roman" w:eastAsia="宋体" w:hAnsi="Times New Roman" w:hint="eastAsia"/>
                  <w:bCs/>
                  <w:lang w:val="en-US" w:eastAsia="zh-CN"/>
                </w:rPr>
                <w:t>ZTE</w:t>
              </w:r>
            </w:ins>
          </w:p>
        </w:tc>
        <w:tc>
          <w:tcPr>
            <w:tcW w:w="5287" w:type="dxa"/>
          </w:tcPr>
          <w:p w14:paraId="6C2CB56B" w14:textId="77777777" w:rsidR="002651D6" w:rsidRPr="002651D6" w:rsidRDefault="00645D33">
            <w:pPr>
              <w:pStyle w:val="aa"/>
              <w:keepNext/>
              <w:rPr>
                <w:rFonts w:ascii="Times New Roman" w:eastAsia="宋体" w:hAnsi="Times New Roman"/>
                <w:bCs/>
                <w:lang w:val="en-US" w:eastAsia="zh-CN"/>
                <w:rPrChange w:id="49" w:author="ZTE-Shaxb" w:date="2025-04-23T11:16:00Z">
                  <w:rPr>
                    <w:rFonts w:ascii="Times New Roman" w:eastAsia="宋体" w:hAnsi="Times New Roman"/>
                    <w:bCs/>
                    <w:i/>
                    <w:iCs/>
                    <w:lang w:val="en-US" w:eastAsia="zh-CN"/>
                  </w:rPr>
                </w:rPrChange>
              </w:rPr>
            </w:pPr>
            <w:ins w:id="50" w:author="ZTE-Shaxb" w:date="2025-04-23T11:16:00Z">
              <w:r>
                <w:rPr>
                  <w:rFonts w:ascii="Times New Roman" w:eastAsia="宋体" w:hAnsi="Times New Roman" w:hint="eastAsia"/>
                  <w:bCs/>
                  <w:lang w:val="en-US" w:eastAsia="zh-CN"/>
                </w:rPr>
                <w:t xml:space="preserve">Whether UE low mobility criterion or stationary criterion should  be considered in </w:t>
              </w:r>
              <w:r>
                <w:rPr>
                  <w:rFonts w:ascii="Times New Roman" w:eastAsia="宋体" w:hAnsi="Times New Roman" w:hint="eastAsia"/>
                  <w:bCs/>
                  <w:lang w:val="en-US" w:eastAsia="zh-CN"/>
                </w:rPr>
                <w:t>“</w:t>
              </w:r>
              <w:r>
                <w:rPr>
                  <w:rFonts w:ascii="Times New Roman" w:eastAsia="宋体" w:hAnsi="Times New Roman" w:hint="eastAsia"/>
                  <w:bCs/>
                  <w:lang w:val="en-US" w:eastAsia="zh-CN"/>
                </w:rPr>
                <w:t>5.2.4.9</w:t>
              </w:r>
              <w:r>
                <w:rPr>
                  <w:rFonts w:ascii="Times New Roman" w:eastAsia="宋体" w:hAnsi="Times New Roman" w:hint="eastAsia"/>
                  <w:bCs/>
                  <w:lang w:val="en-US" w:eastAsia="zh-CN"/>
                </w:rPr>
                <w:tab/>
                <w:t>Relaxed measurement and offloading measurement</w:t>
              </w:r>
              <w:r>
                <w:rPr>
                  <w:rFonts w:ascii="Times New Roman" w:eastAsia="宋体" w:hAnsi="Times New Roman" w:hint="eastAsia"/>
                  <w:bCs/>
                  <w:lang w:val="en-US" w:eastAsia="zh-CN"/>
                </w:rPr>
                <w:t>”</w:t>
              </w:r>
              <w:r>
                <w:rPr>
                  <w:rFonts w:ascii="Times New Roman" w:eastAsia="宋体" w:hAnsi="Times New Roman" w:hint="eastAsia"/>
                  <w:bCs/>
                  <w:lang w:val="en-US" w:eastAsia="zh-CN"/>
                </w:rPr>
                <w:t>section.</w:t>
              </w:r>
            </w:ins>
            <w:ins w:id="51" w:author="ZTE-Shaxb" w:date="2025-04-23T11:06:00Z">
              <w:r>
                <w:rPr>
                  <w:rFonts w:ascii="Times New Roman" w:eastAsia="宋体" w:hAnsi="Times New Roman"/>
                  <w:bCs/>
                  <w:lang w:val="en-US" w:eastAsia="zh-CN"/>
                </w:rPr>
                <w:t xml:space="preserve"> </w:t>
              </w:r>
            </w:ins>
          </w:p>
        </w:tc>
        <w:tc>
          <w:tcPr>
            <w:tcW w:w="3340" w:type="dxa"/>
          </w:tcPr>
          <w:p w14:paraId="0A38C44F" w14:textId="77777777" w:rsidR="002651D6" w:rsidRDefault="002651D6">
            <w:pPr>
              <w:pStyle w:val="aa"/>
              <w:keepNext/>
              <w:rPr>
                <w:rFonts w:ascii="Times New Roman" w:hAnsi="Times New Roman"/>
                <w:bCs/>
                <w:lang w:val="en-US"/>
              </w:rPr>
            </w:pPr>
          </w:p>
        </w:tc>
      </w:tr>
      <w:tr w:rsidR="002651D6" w14:paraId="7ABE8B89" w14:textId="77777777">
        <w:trPr>
          <w:trHeight w:val="127"/>
        </w:trPr>
        <w:tc>
          <w:tcPr>
            <w:tcW w:w="1229" w:type="dxa"/>
            <w:shd w:val="clear" w:color="auto" w:fill="auto"/>
          </w:tcPr>
          <w:p w14:paraId="41A022F4" w14:textId="77777777" w:rsidR="002651D6" w:rsidRDefault="00645D33">
            <w:pPr>
              <w:pStyle w:val="aa"/>
              <w:keepNext/>
              <w:rPr>
                <w:rFonts w:ascii="Times New Roman" w:hAnsi="Times New Roman"/>
                <w:bCs/>
                <w:lang w:val="en-US"/>
              </w:rPr>
            </w:pPr>
            <w:ins w:id="52" w:author="ZTE-Shaxb" w:date="2025-04-23T11:06:00Z">
              <w:r>
                <w:rPr>
                  <w:rFonts w:ascii="Times New Roman" w:eastAsia="宋体" w:hAnsi="Times New Roman" w:hint="eastAsia"/>
                  <w:bCs/>
                  <w:lang w:val="en-US" w:eastAsia="zh-CN"/>
                </w:rPr>
                <w:t>ZTE</w:t>
              </w:r>
            </w:ins>
          </w:p>
        </w:tc>
        <w:tc>
          <w:tcPr>
            <w:tcW w:w="5287" w:type="dxa"/>
          </w:tcPr>
          <w:p w14:paraId="3769BA24" w14:textId="77777777" w:rsidR="002651D6" w:rsidRDefault="00645D33">
            <w:pPr>
              <w:pStyle w:val="aa"/>
              <w:keepNext/>
              <w:rPr>
                <w:rFonts w:ascii="Times New Roman" w:eastAsia="宋体" w:hAnsi="Times New Roman"/>
                <w:bCs/>
                <w:lang w:val="en-US" w:eastAsia="zh-CN"/>
              </w:rPr>
            </w:pPr>
            <w:ins w:id="53" w:author="ZTE-Shaxb" w:date="2025-04-23T11:16:00Z">
              <w:r>
                <w:rPr>
                  <w:rFonts w:ascii="Times New Roman" w:eastAsia="宋体" w:hAnsi="Times New Roman" w:hint="eastAsia"/>
                  <w:bCs/>
                  <w:lang w:val="en-US" w:eastAsia="zh-CN"/>
                </w:rPr>
                <w:t>Whether Relaxed measurement and offloading measurement can be performed when there is  NR inter-frequency and/or NR inter-RAT frequency with  reselection priority higher than that of the camped frequency.</w:t>
              </w:r>
            </w:ins>
          </w:p>
        </w:tc>
        <w:tc>
          <w:tcPr>
            <w:tcW w:w="3340" w:type="dxa"/>
          </w:tcPr>
          <w:p w14:paraId="6E16C633" w14:textId="77777777" w:rsidR="002651D6" w:rsidRDefault="002651D6">
            <w:pPr>
              <w:pStyle w:val="aa"/>
              <w:keepNext/>
              <w:rPr>
                <w:rFonts w:ascii="Times New Roman" w:hAnsi="Times New Roman"/>
                <w:bCs/>
                <w:lang w:val="en-US"/>
              </w:rPr>
            </w:pPr>
          </w:p>
        </w:tc>
      </w:tr>
      <w:tr w:rsidR="002651D6" w14:paraId="35182CE8" w14:textId="77777777">
        <w:trPr>
          <w:trHeight w:val="127"/>
        </w:trPr>
        <w:tc>
          <w:tcPr>
            <w:tcW w:w="1229" w:type="dxa"/>
            <w:shd w:val="clear" w:color="auto" w:fill="auto"/>
          </w:tcPr>
          <w:p w14:paraId="7AFBEE18" w14:textId="77777777" w:rsidR="002651D6" w:rsidRDefault="00645D33">
            <w:pPr>
              <w:pStyle w:val="aa"/>
              <w:keepNext/>
              <w:rPr>
                <w:rFonts w:ascii="Times New Roman" w:hAnsi="Times New Roman"/>
                <w:bCs/>
                <w:lang w:val="en-US"/>
              </w:rPr>
            </w:pPr>
            <w:ins w:id="54" w:author="ZTE-Shaxb" w:date="2025-04-23T11:16:00Z">
              <w:r>
                <w:rPr>
                  <w:rFonts w:ascii="Times New Roman" w:eastAsia="宋体" w:hAnsi="Times New Roman" w:hint="eastAsia"/>
                  <w:bCs/>
                  <w:lang w:val="en-US" w:eastAsia="zh-CN"/>
                </w:rPr>
                <w:t>ZTE</w:t>
              </w:r>
            </w:ins>
          </w:p>
        </w:tc>
        <w:tc>
          <w:tcPr>
            <w:tcW w:w="5287" w:type="dxa"/>
          </w:tcPr>
          <w:p w14:paraId="2DE9FB24" w14:textId="77777777" w:rsidR="002651D6" w:rsidRDefault="00645D33">
            <w:pPr>
              <w:pStyle w:val="aa"/>
              <w:keepNext/>
              <w:rPr>
                <w:rFonts w:ascii="Times New Roman" w:hAnsi="Times New Roman"/>
                <w:bCs/>
                <w:lang w:val="en-US"/>
              </w:rPr>
            </w:pPr>
            <w:ins w:id="55" w:author="ZTE-Shaxb" w:date="2025-04-23T11:56:00Z">
              <w:r>
                <w:rPr>
                  <w:rFonts w:ascii="Times New Roman" w:eastAsia="宋体" w:hAnsi="Times New Roman" w:hint="eastAsia"/>
                  <w:bCs/>
                  <w:lang w:val="en-US" w:eastAsia="zh-CN"/>
                </w:rPr>
                <w:t>Whether LP-WUS is only used in the last used cell or in any cell</w:t>
              </w:r>
            </w:ins>
          </w:p>
        </w:tc>
        <w:tc>
          <w:tcPr>
            <w:tcW w:w="3340" w:type="dxa"/>
          </w:tcPr>
          <w:p w14:paraId="045467A1" w14:textId="77777777" w:rsidR="002651D6" w:rsidRDefault="002651D6">
            <w:pPr>
              <w:pStyle w:val="aa"/>
              <w:keepNext/>
              <w:rPr>
                <w:rFonts w:ascii="Times New Roman" w:hAnsi="Times New Roman"/>
                <w:bCs/>
                <w:lang w:val="en-US"/>
              </w:rPr>
            </w:pPr>
          </w:p>
        </w:tc>
      </w:tr>
      <w:tr w:rsidR="002651D6" w14:paraId="7F6A576B" w14:textId="77777777">
        <w:trPr>
          <w:trHeight w:val="127"/>
        </w:trPr>
        <w:tc>
          <w:tcPr>
            <w:tcW w:w="1229" w:type="dxa"/>
            <w:shd w:val="clear" w:color="auto" w:fill="auto"/>
          </w:tcPr>
          <w:p w14:paraId="7B7F9A91" w14:textId="749B61D3" w:rsidR="002651D6" w:rsidRDefault="00AE514B">
            <w:pPr>
              <w:pStyle w:val="aa"/>
              <w:keepNext/>
              <w:rPr>
                <w:rFonts w:ascii="Times New Roman" w:hAnsi="Times New Roman"/>
                <w:bCs/>
                <w:lang w:val="en-US"/>
              </w:rPr>
            </w:pPr>
            <w:r>
              <w:rPr>
                <w:rFonts w:ascii="Times New Roman" w:hAnsi="Times New Roman"/>
                <w:bCs/>
                <w:lang w:val="en-US"/>
              </w:rPr>
              <w:lastRenderedPageBreak/>
              <w:t>vivo</w:t>
            </w:r>
          </w:p>
        </w:tc>
        <w:tc>
          <w:tcPr>
            <w:tcW w:w="5287" w:type="dxa"/>
          </w:tcPr>
          <w:p w14:paraId="72187476" w14:textId="77777777" w:rsidR="00AE514B" w:rsidRDefault="00AE514B" w:rsidP="00AE514B">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w:t>
            </w:r>
            <w:r>
              <w:rPr>
                <w:color w:val="FF0000"/>
                <w:lang w:eastAsia="zh-CN"/>
              </w:rPr>
              <w:t>FFS (if needed) on enhancements based on R16 criteria (e.g., based on the LR measurements) for the case when MR serving cell measurement results are not available.</w:t>
            </w:r>
          </w:p>
          <w:p w14:paraId="6959A828" w14:textId="36400948" w:rsidR="00AE514B" w:rsidRPr="00AE514B" w:rsidRDefault="00AE514B">
            <w:pPr>
              <w:pStyle w:val="aa"/>
              <w:keepNext/>
              <w:rPr>
                <w:rFonts w:ascii="Times New Roman" w:hAnsi="Times New Roman"/>
                <w:bCs/>
              </w:rPr>
            </w:pPr>
            <w:r>
              <w:rPr>
                <w:rFonts w:ascii="Times New Roman" w:hAnsi="Times New Roman"/>
                <w:bCs/>
              </w:rPr>
              <w:t>This EN should be removed, as we agreed to merge serving cell relaxation and neighboring cell relaxation in RAN2#129bis.</w:t>
            </w:r>
          </w:p>
        </w:tc>
        <w:tc>
          <w:tcPr>
            <w:tcW w:w="3340" w:type="dxa"/>
          </w:tcPr>
          <w:p w14:paraId="2F94ED8F" w14:textId="77777777" w:rsidR="002651D6" w:rsidRDefault="002651D6">
            <w:pPr>
              <w:pStyle w:val="aa"/>
              <w:keepNext/>
              <w:rPr>
                <w:rFonts w:ascii="Times New Roman" w:hAnsi="Times New Roman"/>
                <w:bCs/>
                <w:lang w:val="en-US"/>
              </w:rPr>
            </w:pPr>
          </w:p>
        </w:tc>
      </w:tr>
      <w:tr w:rsidR="002651D6" w14:paraId="131BDA62" w14:textId="77777777">
        <w:trPr>
          <w:trHeight w:val="127"/>
        </w:trPr>
        <w:tc>
          <w:tcPr>
            <w:tcW w:w="1229" w:type="dxa"/>
            <w:shd w:val="clear" w:color="auto" w:fill="auto"/>
          </w:tcPr>
          <w:p w14:paraId="2DA8A739" w14:textId="733DF543" w:rsidR="002651D6" w:rsidRDefault="00FE08D3">
            <w:pPr>
              <w:pStyle w:val="aa"/>
              <w:keepNext/>
              <w:rPr>
                <w:rFonts w:ascii="Times New Roman" w:hAnsi="Times New Roman"/>
                <w:bCs/>
                <w:lang w:val="en-US"/>
              </w:rPr>
            </w:pPr>
            <w:r>
              <w:rPr>
                <w:rFonts w:ascii="Times New Roman" w:hAnsi="Times New Roman"/>
                <w:bCs/>
                <w:lang w:val="en-US"/>
              </w:rPr>
              <w:t>vivo</w:t>
            </w:r>
          </w:p>
        </w:tc>
        <w:tc>
          <w:tcPr>
            <w:tcW w:w="5287" w:type="dxa"/>
          </w:tcPr>
          <w:p w14:paraId="7709E163" w14:textId="77777777" w:rsidR="005F5B42" w:rsidRDefault="005F5B42" w:rsidP="005F5B42">
            <w:pPr>
              <w:spacing w:beforeLines="50" w:before="120"/>
              <w:rPr>
                <w:rFonts w:eastAsia="宋体"/>
                <w:color w:val="FF0000"/>
                <w:lang w:eastAsia="zh-CN"/>
              </w:rPr>
            </w:pPr>
            <w:r>
              <w:rPr>
                <w:color w:val="FF0000"/>
                <w:lang w:eastAsia="zh-CN"/>
              </w:rPr>
              <w:t>Editor’s NOTE:</w:t>
            </w:r>
            <w:r>
              <w:rPr>
                <w:rFonts w:hint="eastAsia"/>
                <w:color w:val="FF0000"/>
                <w:lang w:eastAsia="zh-CN"/>
              </w:rPr>
              <w:t xml:space="preserve"> FFS </w:t>
            </w:r>
            <w:r>
              <w:rPr>
                <w:color w:val="FF0000"/>
                <w:lang w:eastAsia="zh-CN"/>
              </w:rPr>
              <w:t>relaxed measurement criteria is different from LP-WUS monitoring entry criteria</w:t>
            </w:r>
            <w:r>
              <w:rPr>
                <w:rFonts w:hint="eastAsia"/>
                <w:color w:val="FF0000"/>
                <w:lang w:eastAsia="zh-CN"/>
              </w:rPr>
              <w:t>.</w:t>
            </w:r>
          </w:p>
          <w:p w14:paraId="3A23F938" w14:textId="118A604B" w:rsidR="002651D6" w:rsidRPr="005F5B42" w:rsidRDefault="005F5B42">
            <w:pPr>
              <w:pStyle w:val="aa"/>
              <w:keepNext/>
              <w:rPr>
                <w:rFonts w:ascii="Times New Roman" w:hAnsi="Times New Roman"/>
                <w:bCs/>
              </w:rPr>
            </w:pPr>
            <w:r>
              <w:rPr>
                <w:rFonts w:ascii="Times New Roman" w:hAnsi="Times New Roman"/>
                <w:bCs/>
              </w:rPr>
              <w:t>RRM offloading criteria should be also added in this EN.</w:t>
            </w:r>
          </w:p>
        </w:tc>
        <w:tc>
          <w:tcPr>
            <w:tcW w:w="3340" w:type="dxa"/>
          </w:tcPr>
          <w:p w14:paraId="111CA613" w14:textId="77777777" w:rsidR="002651D6" w:rsidRDefault="002651D6">
            <w:pPr>
              <w:pStyle w:val="aa"/>
              <w:keepNext/>
              <w:rPr>
                <w:rFonts w:ascii="Times New Roman" w:hAnsi="Times New Roman"/>
                <w:bCs/>
                <w:lang w:val="en-US"/>
              </w:rPr>
            </w:pPr>
          </w:p>
        </w:tc>
      </w:tr>
      <w:tr w:rsidR="00A70CD1" w14:paraId="72C6B7F1" w14:textId="77777777">
        <w:trPr>
          <w:trHeight w:val="127"/>
        </w:trPr>
        <w:tc>
          <w:tcPr>
            <w:tcW w:w="1229" w:type="dxa"/>
            <w:shd w:val="clear" w:color="auto" w:fill="auto"/>
          </w:tcPr>
          <w:p w14:paraId="58450E68" w14:textId="6E96D42C" w:rsidR="00A70CD1" w:rsidRDefault="00A70CD1">
            <w:pPr>
              <w:pStyle w:val="aa"/>
              <w:keepNext/>
              <w:rPr>
                <w:rFonts w:ascii="Times New Roman" w:hAnsi="Times New Roman"/>
                <w:bCs/>
                <w:lang w:val="en-US"/>
              </w:rPr>
            </w:pPr>
            <w:r>
              <w:rPr>
                <w:rFonts w:ascii="Times New Roman" w:hAnsi="Times New Roman"/>
                <w:bCs/>
                <w:lang w:val="en-US"/>
              </w:rPr>
              <w:t>vivo</w:t>
            </w:r>
          </w:p>
        </w:tc>
        <w:tc>
          <w:tcPr>
            <w:tcW w:w="5287" w:type="dxa"/>
          </w:tcPr>
          <w:p w14:paraId="38246B5E" w14:textId="77777777" w:rsidR="00A70CD1" w:rsidRDefault="00A70CD1" w:rsidP="005F5B42">
            <w:pPr>
              <w:spacing w:beforeLines="50" w:before="120"/>
              <w:rPr>
                <w:color w:val="FF0000"/>
                <w:lang w:eastAsia="zh-CN"/>
              </w:rPr>
            </w:pPr>
            <w:r>
              <w:rPr>
                <w:color w:val="FF0000"/>
                <w:lang w:eastAsia="zh-CN"/>
              </w:rPr>
              <w:t>Editor’s NOTE:</w:t>
            </w:r>
            <w:r>
              <w:rPr>
                <w:color w:val="FF0000"/>
                <w:lang w:eastAsia="zh-CN"/>
              </w:rPr>
              <w:tab/>
              <w:t xml:space="preserve">The detailed calculation for </w:t>
            </w:r>
            <w:r>
              <w:rPr>
                <w:rFonts w:hint="eastAsia"/>
                <w:color w:val="FF0000"/>
                <w:lang w:eastAsia="zh-CN"/>
              </w:rPr>
              <w:t>LP-WUS monitoring</w:t>
            </w:r>
            <w:r>
              <w:rPr>
                <w:color w:val="FF0000"/>
                <w:lang w:eastAsia="zh-CN"/>
              </w:rPr>
              <w:t xml:space="preserve"> would be further discussed and decided in RAN1.</w:t>
            </w:r>
          </w:p>
          <w:p w14:paraId="6C46A3AA" w14:textId="6C59E32A" w:rsidR="00A70CD1" w:rsidRPr="00A70CD1" w:rsidRDefault="008D5AC7" w:rsidP="00D62380">
            <w:pPr>
              <w:pStyle w:val="a8"/>
              <w:rPr>
                <w:rFonts w:eastAsia="宋体"/>
                <w:color w:val="FF0000"/>
                <w:lang w:eastAsia="zh-CN"/>
              </w:rPr>
            </w:pPr>
            <w:r>
              <w:rPr>
                <w:lang w:eastAsia="zh-CN"/>
              </w:rPr>
              <w:t>It i</w:t>
            </w:r>
            <w:r w:rsidR="00A70CD1" w:rsidRPr="008D5AC7">
              <w:rPr>
                <w:lang w:eastAsia="zh-CN"/>
              </w:rPr>
              <w:t>s not clear about this EN on “calculation”.</w:t>
            </w:r>
            <w:r w:rsidR="00D62380">
              <w:rPr>
                <w:lang w:eastAsia="zh-CN"/>
              </w:rPr>
              <w:t xml:space="preserve"> W</w:t>
            </w:r>
            <w:r w:rsidR="00A70CD1" w:rsidRPr="008D5AC7">
              <w:rPr>
                <w:rFonts w:hint="eastAsia"/>
                <w:lang w:eastAsia="zh-CN"/>
              </w:rPr>
              <w:t>hy LP-WUS monitoring needs to be calculated?</w:t>
            </w:r>
            <w:r w:rsidR="00D62380">
              <w:rPr>
                <w:lang w:eastAsia="zh-CN"/>
              </w:rPr>
              <w:t xml:space="preserve"> </w:t>
            </w:r>
            <w:r w:rsidR="00A70CD1">
              <w:rPr>
                <w:lang w:eastAsia="zh-CN"/>
              </w:rPr>
              <w:t>D</w:t>
            </w:r>
            <w:r w:rsidR="00A70CD1">
              <w:rPr>
                <w:rFonts w:hint="eastAsia"/>
                <w:lang w:eastAsia="zh-CN"/>
              </w:rPr>
              <w:t xml:space="preserve">oes it </w:t>
            </w:r>
            <w:r w:rsidR="00A70CD1" w:rsidRPr="007B23E4">
              <w:rPr>
                <w:lang w:eastAsia="zh-CN"/>
              </w:rPr>
              <w:t xml:space="preserve">intend to the specify the </w:t>
            </w:r>
            <w:r>
              <w:rPr>
                <w:lang w:eastAsia="zh-CN"/>
              </w:rPr>
              <w:t>details on</w:t>
            </w:r>
            <w:r w:rsidR="00A70CD1">
              <w:rPr>
                <w:rFonts w:hint="eastAsia"/>
                <w:lang w:eastAsia="zh-CN"/>
              </w:rPr>
              <w:t xml:space="preserve"> which MOs in a LO should be monitored for the UE?</w:t>
            </w:r>
          </w:p>
        </w:tc>
        <w:tc>
          <w:tcPr>
            <w:tcW w:w="3340" w:type="dxa"/>
          </w:tcPr>
          <w:p w14:paraId="6D01A292" w14:textId="77777777" w:rsidR="00A70CD1" w:rsidRDefault="00A70CD1">
            <w:pPr>
              <w:pStyle w:val="aa"/>
              <w:keepNext/>
              <w:rPr>
                <w:rFonts w:ascii="Times New Roman" w:hAnsi="Times New Roman"/>
                <w:bCs/>
                <w:lang w:val="en-US"/>
              </w:rPr>
            </w:pPr>
          </w:p>
        </w:tc>
      </w:tr>
      <w:tr w:rsidR="008675B7" w14:paraId="3D24D0DA" w14:textId="77777777">
        <w:trPr>
          <w:trHeight w:val="127"/>
        </w:trPr>
        <w:tc>
          <w:tcPr>
            <w:tcW w:w="1229" w:type="dxa"/>
            <w:shd w:val="clear" w:color="auto" w:fill="auto"/>
          </w:tcPr>
          <w:p w14:paraId="7D8216F9" w14:textId="505E3679" w:rsidR="008675B7" w:rsidRPr="008675B7" w:rsidRDefault="008675B7">
            <w:pPr>
              <w:pStyle w:val="aa"/>
              <w:keepNext/>
              <w:rPr>
                <w:rFonts w:ascii="Times New Roman" w:hAnsi="Times New Roman"/>
                <w:bCs/>
                <w:lang w:val="en-US"/>
              </w:rPr>
            </w:pPr>
            <w:r w:rsidRPr="008675B7">
              <w:rPr>
                <w:rFonts w:ascii="Times New Roman" w:hAnsi="Times New Roman"/>
                <w:bCs/>
                <w:lang w:val="en-US"/>
              </w:rPr>
              <w:t>vivo</w:t>
            </w:r>
          </w:p>
        </w:tc>
        <w:tc>
          <w:tcPr>
            <w:tcW w:w="5287" w:type="dxa"/>
          </w:tcPr>
          <w:p w14:paraId="02B844B3" w14:textId="105FF959" w:rsidR="008675B7" w:rsidRPr="008675B7" w:rsidRDefault="008675B7" w:rsidP="005F5B42">
            <w:pPr>
              <w:spacing w:beforeLines="50" w:before="120"/>
              <w:rPr>
                <w:lang w:eastAsia="zh-CN"/>
              </w:rPr>
            </w:pPr>
            <w:r w:rsidRPr="008675B7">
              <w:rPr>
                <w:lang w:eastAsia="zh-CN"/>
              </w:rPr>
              <w:t xml:space="preserve">Some of the open issues are same as RRC open issue (it is related to RRC configuration and UE behaviour). Better to clarify. </w:t>
            </w:r>
          </w:p>
        </w:tc>
        <w:tc>
          <w:tcPr>
            <w:tcW w:w="3340" w:type="dxa"/>
          </w:tcPr>
          <w:p w14:paraId="72302C6A" w14:textId="77777777" w:rsidR="008675B7" w:rsidRDefault="008675B7">
            <w:pPr>
              <w:pStyle w:val="aa"/>
              <w:keepNext/>
              <w:rPr>
                <w:rFonts w:ascii="Times New Roman" w:hAnsi="Times New Roman"/>
                <w:bCs/>
                <w:lang w:val="en-US"/>
              </w:rPr>
            </w:pPr>
          </w:p>
        </w:tc>
      </w:tr>
      <w:bookmarkEnd w:id="0"/>
    </w:tbl>
    <w:p w14:paraId="2E958CE9" w14:textId="77777777" w:rsidR="002651D6" w:rsidRDefault="002651D6">
      <w:pPr>
        <w:spacing w:beforeLines="50" w:before="120"/>
        <w:rPr>
          <w:rFonts w:eastAsia="宋体"/>
          <w:lang w:eastAsia="zh-CN"/>
        </w:rPr>
      </w:pPr>
    </w:p>
    <w:p w14:paraId="3A4BA009" w14:textId="77777777" w:rsidR="002651D6" w:rsidRDefault="002651D6">
      <w:pPr>
        <w:spacing w:beforeLines="50" w:before="120"/>
        <w:rPr>
          <w:rFonts w:eastAsia="宋体"/>
          <w:lang w:eastAsia="zh-CN"/>
        </w:rPr>
      </w:pPr>
    </w:p>
    <w:p w14:paraId="02474780" w14:textId="77777777" w:rsidR="002651D6" w:rsidRDefault="00645D33">
      <w:pPr>
        <w:pStyle w:val="1"/>
        <w:numPr>
          <w:ilvl w:val="0"/>
          <w:numId w:val="5"/>
        </w:numPr>
      </w:pPr>
      <w:r>
        <w:t>Conclusion</w:t>
      </w:r>
    </w:p>
    <w:p w14:paraId="038E9EE5" w14:textId="77777777" w:rsidR="002651D6" w:rsidRDefault="002651D6">
      <w:pPr>
        <w:rPr>
          <w:lang w:eastAsia="zh-CN"/>
        </w:rPr>
      </w:pPr>
    </w:p>
    <w:p w14:paraId="11725CD0" w14:textId="77777777" w:rsidR="002651D6" w:rsidRDefault="002651D6">
      <w:pPr>
        <w:spacing w:beforeLines="50" w:before="120"/>
        <w:rPr>
          <w:rFonts w:eastAsia="宋体"/>
          <w:lang w:eastAsia="zh-CN"/>
        </w:rPr>
      </w:pPr>
    </w:p>
    <w:sectPr w:rsidR="002651D6">
      <w:headerReference w:type="default" r:id="rId16"/>
      <w:footnotePr>
        <w:numRestart w:val="eachSect"/>
      </w:footnotePr>
      <w:pgSz w:w="11907" w:h="16840"/>
      <w:pgMar w:top="1134" w:right="1134" w:bottom="1418"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ZTE-Shaxb" w:date="2025-04-23T10:18:00Z" w:initials="1">
    <w:p w14:paraId="3B037E6B" w14:textId="77777777" w:rsidR="002651D6" w:rsidRDefault="00645D33">
      <w:pPr>
        <w:pStyle w:val="a8"/>
        <w:rPr>
          <w:rFonts w:eastAsia="宋体"/>
          <w:lang w:val="en-US" w:eastAsia="zh-CN"/>
        </w:rPr>
      </w:pPr>
      <w:r>
        <w:rPr>
          <w:rFonts w:eastAsia="宋体" w:hint="eastAsia"/>
          <w:lang w:val="en-US" w:eastAsia="zh-CN"/>
        </w:rPr>
        <w:t>No LP-WUS state is defined</w:t>
      </w:r>
    </w:p>
  </w:comment>
  <w:comment w:id="3" w:author="ZTE-Shaxb" w:date="2025-04-23T10:19:00Z" w:initials="1">
    <w:p w14:paraId="1FFA62A3" w14:textId="77777777" w:rsidR="002651D6" w:rsidRDefault="00645D33">
      <w:pPr>
        <w:pStyle w:val="a8"/>
        <w:rPr>
          <w:rFonts w:eastAsia="宋体"/>
          <w:lang w:val="en-US" w:eastAsia="zh-CN"/>
        </w:rPr>
      </w:pPr>
      <w:r>
        <w:rPr>
          <w:rFonts w:eastAsia="宋体" w:hint="eastAsia"/>
          <w:lang w:val="en-US" w:eastAsia="zh-CN"/>
        </w:rPr>
        <w:t>Whether UE monitors PEI has been captured clearly in the next paragraph.</w:t>
      </w:r>
    </w:p>
  </w:comment>
  <w:comment w:id="10" w:author="ZTE-Shaxb" w:date="2025-04-23T10:23:00Z" w:initials="1">
    <w:p w14:paraId="09BD2600" w14:textId="77777777" w:rsidR="002651D6" w:rsidRDefault="00645D33">
      <w:pPr>
        <w:pStyle w:val="a8"/>
        <w:rPr>
          <w:rFonts w:eastAsia="宋体"/>
          <w:lang w:val="en-US" w:eastAsia="zh-CN"/>
        </w:rPr>
      </w:pPr>
      <w:r>
        <w:rPr>
          <w:rFonts w:eastAsia="宋体" w:hint="eastAsia"/>
          <w:lang w:val="en-US" w:eastAsia="zh-CN"/>
        </w:rPr>
        <w:t xml:space="preserve">PEI monitoring is also not required </w:t>
      </w:r>
    </w:p>
  </w:comment>
  <w:comment w:id="16" w:author="ZTE-Shaxb" w:date="2025-04-23T10:40:00Z" w:initials="1">
    <w:p w14:paraId="05C42D4A" w14:textId="77777777" w:rsidR="002651D6" w:rsidRDefault="00645D33">
      <w:pPr>
        <w:pStyle w:val="a8"/>
        <w:rPr>
          <w:rFonts w:eastAsia="宋体"/>
          <w:lang w:val="en-US" w:eastAsia="zh-CN"/>
        </w:rPr>
      </w:pPr>
      <w:r>
        <w:rPr>
          <w:rFonts w:eastAsia="宋体" w:hint="eastAsia"/>
          <w:lang w:val="en-US" w:eastAsia="zh-CN"/>
        </w:rPr>
        <w:t xml:space="preserve">This condition is also used in gNB, gNB does not know whether the UE supports </w:t>
      </w:r>
      <w:r>
        <w:rPr>
          <w:lang w:eastAsia="zh-CN"/>
        </w:rPr>
        <w:t>CN assigned subgrouping</w:t>
      </w:r>
      <w:r>
        <w:rPr>
          <w:rFonts w:hint="eastAsia"/>
          <w:lang w:val="en-US" w:eastAsia="zh-CN"/>
        </w:rPr>
        <w:t xml:space="preserve">. And, if </w:t>
      </w:r>
      <w:r>
        <w:rPr>
          <w:lang w:eastAsia="zh-CN"/>
        </w:rPr>
        <w:t>UE does not support CN assigned subgrouping</w:t>
      </w:r>
      <w:r>
        <w:rPr>
          <w:rFonts w:hint="eastAsia"/>
          <w:lang w:val="en-US" w:eastAsia="zh-CN"/>
        </w:rPr>
        <w:t xml:space="preserve">, </w:t>
      </w:r>
      <w:r>
        <w:rPr>
          <w:lang w:eastAsia="zh-CN"/>
        </w:rPr>
        <w:t xml:space="preserve">CN assigned subgroup ID </w:t>
      </w:r>
      <w:r>
        <w:rPr>
          <w:rFonts w:hint="eastAsia"/>
          <w:lang w:val="en-US" w:eastAsia="zh-CN"/>
        </w:rPr>
        <w:t>shall not be provided to UE.</w:t>
      </w:r>
    </w:p>
  </w:comment>
  <w:comment w:id="17" w:author="ZTE-Shaxb" w:date="2025-04-23T10:38:00Z" w:initials="1">
    <w:p w14:paraId="3A0664A5" w14:textId="77777777" w:rsidR="002651D6" w:rsidRDefault="00645D33">
      <w:pPr>
        <w:pStyle w:val="a8"/>
        <w:rPr>
          <w:rFonts w:eastAsia="宋体"/>
          <w:lang w:val="en-US" w:eastAsia="zh-CN"/>
        </w:rPr>
      </w:pPr>
      <w:r>
        <w:rPr>
          <w:rFonts w:eastAsia="宋体" w:hint="eastAsia"/>
          <w:lang w:val="en-US" w:eastAsia="zh-CN"/>
        </w:rPr>
        <w:t>May also monitor PEI.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037E6B" w15:done="0"/>
  <w15:commentEx w15:paraId="1FFA62A3" w15:done="0"/>
  <w15:commentEx w15:paraId="09BD2600" w15:done="0"/>
  <w15:commentEx w15:paraId="05C42D4A" w15:done="0"/>
  <w15:commentEx w15:paraId="3A0664A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037E6B" w16cid:durableId="2BB4F2BA"/>
  <w16cid:commentId w16cid:paraId="1FFA62A3" w16cid:durableId="2BB4F2BB"/>
  <w16cid:commentId w16cid:paraId="09BD2600" w16cid:durableId="2BB4F2BC"/>
  <w16cid:commentId w16cid:paraId="05C42D4A" w16cid:durableId="2BB4F2BD"/>
  <w16cid:commentId w16cid:paraId="3A0664A5" w16cid:durableId="2BB4F2B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82361" w14:textId="77777777" w:rsidR="00A4672A" w:rsidRDefault="00A4672A">
      <w:pPr>
        <w:spacing w:line="240" w:lineRule="auto"/>
      </w:pPr>
      <w:r>
        <w:separator/>
      </w:r>
    </w:p>
  </w:endnote>
  <w:endnote w:type="continuationSeparator" w:id="0">
    <w:p w14:paraId="171E6B4B" w14:textId="77777777" w:rsidR="00A4672A" w:rsidRDefault="00A46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LineDraw">
    <w:altName w:val="Courier New"/>
    <w:charset w:val="02"/>
    <w:family w:val="modern"/>
    <w:pitch w:val="fixed"/>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imes">
    <w:altName w:val="Sylfae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D3AD3C" w14:textId="77777777" w:rsidR="00A4672A" w:rsidRDefault="00A4672A">
      <w:pPr>
        <w:spacing w:after="0"/>
      </w:pPr>
      <w:r>
        <w:separator/>
      </w:r>
    </w:p>
  </w:footnote>
  <w:footnote w:type="continuationSeparator" w:id="0">
    <w:p w14:paraId="7F25DE21" w14:textId="77777777" w:rsidR="00A4672A" w:rsidRDefault="00A4672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E303" w14:textId="77777777" w:rsidR="002651D6" w:rsidRDefault="00645D33">
    <w:pPr>
      <w:pStyle w:val="ae"/>
      <w:tabs>
        <w:tab w:val="right" w:pos="9639"/>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16D6"/>
    <w:multiLevelType w:val="multilevel"/>
    <w:tmpl w:val="007116D6"/>
    <w:lvl w:ilvl="0">
      <w:start w:val="1"/>
      <w:numFmt w:val="decimal"/>
      <w:lvlText w:val="%1."/>
      <w:lvlJc w:val="left"/>
      <w:pPr>
        <w:ind w:left="360" w:hanging="360"/>
      </w:pPr>
      <w:rPr>
        <w:rFonts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1" w15:restartNumberingAfterBreak="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7C56D70"/>
    <w:multiLevelType w:val="multilevel"/>
    <w:tmpl w:val="27C56D70"/>
    <w:lvl w:ilvl="0">
      <w:start w:val="1"/>
      <w:numFmt w:val="bullet"/>
      <w:lvlText w:val="•"/>
      <w:lvlJc w:val="left"/>
      <w:pPr>
        <w:ind w:left="440" w:hanging="440"/>
      </w:pPr>
      <w:rPr>
        <w:rFonts w:ascii="Arial" w:hAnsi="Arial"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3" w15:restartNumberingAfterBreak="0">
    <w:nsid w:val="31A84618"/>
    <w:multiLevelType w:val="multilevel"/>
    <w:tmpl w:val="31A84618"/>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59E44145"/>
    <w:multiLevelType w:val="hybridMultilevel"/>
    <w:tmpl w:val="905CBFCC"/>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6" w15:restartNumberingAfterBreak="0">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1069"/>
        </w:tabs>
        <w:ind w:left="1069"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7"/>
  </w:num>
  <w:num w:numId="2">
    <w:abstractNumId w:val="4"/>
  </w:num>
  <w:num w:numId="3">
    <w:abstractNumId w:val="1"/>
  </w:num>
  <w:num w:numId="4">
    <w:abstractNumId w:val="6"/>
  </w:num>
  <w:num w:numId="5">
    <w:abstractNumId w:val="3"/>
  </w:num>
  <w:num w:numId="6">
    <w:abstractNumId w:val="2"/>
  </w:num>
  <w:num w:numId="7">
    <w:abstractNumId w:val="0"/>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ZTE-Shaxb">
    <w15:presenceInfo w15:providerId="None" w15:userId="ZTE-Shaxb"/>
  </w15:person>
  <w15:person w15:author="Ericsson Martin">
    <w15:presenceInfo w15:providerId="None" w15:userId="Ericsson Martin"/>
  </w15:person>
  <w15:person w15:author="Apple">
    <w15:presenceInfo w15:providerId="None" w15:userId="Apple"/>
  </w15:person>
  <w15:person w15:author="LGE (SangWon)">
    <w15:presenceInfo w15:providerId="None" w15:userId="LGE (SangW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2816"/>
    <w:rsid w:val="00002D35"/>
    <w:rsid w:val="00002EEA"/>
    <w:rsid w:val="000032CA"/>
    <w:rsid w:val="0000333C"/>
    <w:rsid w:val="000033E6"/>
    <w:rsid w:val="00003DEB"/>
    <w:rsid w:val="0000466E"/>
    <w:rsid w:val="00004819"/>
    <w:rsid w:val="00004F24"/>
    <w:rsid w:val="00005B4C"/>
    <w:rsid w:val="00005E46"/>
    <w:rsid w:val="00005F94"/>
    <w:rsid w:val="0000642C"/>
    <w:rsid w:val="000064F8"/>
    <w:rsid w:val="000065FC"/>
    <w:rsid w:val="0000673A"/>
    <w:rsid w:val="00007117"/>
    <w:rsid w:val="0000730B"/>
    <w:rsid w:val="00007398"/>
    <w:rsid w:val="00007604"/>
    <w:rsid w:val="0000773E"/>
    <w:rsid w:val="00007A12"/>
    <w:rsid w:val="00007AF3"/>
    <w:rsid w:val="0001077E"/>
    <w:rsid w:val="000112E4"/>
    <w:rsid w:val="0001134D"/>
    <w:rsid w:val="00012D07"/>
    <w:rsid w:val="00013031"/>
    <w:rsid w:val="000138C3"/>
    <w:rsid w:val="00013BF5"/>
    <w:rsid w:val="00014092"/>
    <w:rsid w:val="000141B4"/>
    <w:rsid w:val="00014309"/>
    <w:rsid w:val="0001497D"/>
    <w:rsid w:val="00014C96"/>
    <w:rsid w:val="00014E09"/>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27FB2"/>
    <w:rsid w:val="00030737"/>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6D80"/>
    <w:rsid w:val="00037F08"/>
    <w:rsid w:val="00040A4D"/>
    <w:rsid w:val="00040DF8"/>
    <w:rsid w:val="00041BF8"/>
    <w:rsid w:val="00041D36"/>
    <w:rsid w:val="0004276E"/>
    <w:rsid w:val="000429E3"/>
    <w:rsid w:val="00042C51"/>
    <w:rsid w:val="00042DDF"/>
    <w:rsid w:val="00043844"/>
    <w:rsid w:val="00043D8C"/>
    <w:rsid w:val="0004406C"/>
    <w:rsid w:val="000442CF"/>
    <w:rsid w:val="000445F9"/>
    <w:rsid w:val="00044B57"/>
    <w:rsid w:val="00045909"/>
    <w:rsid w:val="00045A43"/>
    <w:rsid w:val="000460F1"/>
    <w:rsid w:val="00046C39"/>
    <w:rsid w:val="00047625"/>
    <w:rsid w:val="00047D0D"/>
    <w:rsid w:val="0005074B"/>
    <w:rsid w:val="0005123B"/>
    <w:rsid w:val="000514F2"/>
    <w:rsid w:val="0005190B"/>
    <w:rsid w:val="00051FB2"/>
    <w:rsid w:val="00052F3E"/>
    <w:rsid w:val="00053504"/>
    <w:rsid w:val="00053EC6"/>
    <w:rsid w:val="000540D1"/>
    <w:rsid w:val="00054194"/>
    <w:rsid w:val="000543E9"/>
    <w:rsid w:val="00055E75"/>
    <w:rsid w:val="0005661A"/>
    <w:rsid w:val="00056CAE"/>
    <w:rsid w:val="00056E8A"/>
    <w:rsid w:val="00057008"/>
    <w:rsid w:val="00057225"/>
    <w:rsid w:val="00057A4B"/>
    <w:rsid w:val="00057AD3"/>
    <w:rsid w:val="00057C97"/>
    <w:rsid w:val="00057DFB"/>
    <w:rsid w:val="000603E4"/>
    <w:rsid w:val="00060E02"/>
    <w:rsid w:val="000612E4"/>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360A"/>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81"/>
    <w:rsid w:val="00071E9F"/>
    <w:rsid w:val="0007257F"/>
    <w:rsid w:val="0007262D"/>
    <w:rsid w:val="00072AFE"/>
    <w:rsid w:val="00072D94"/>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948"/>
    <w:rsid w:val="00084A14"/>
    <w:rsid w:val="000850DD"/>
    <w:rsid w:val="00085643"/>
    <w:rsid w:val="000856EC"/>
    <w:rsid w:val="000859C5"/>
    <w:rsid w:val="00086224"/>
    <w:rsid w:val="000866B9"/>
    <w:rsid w:val="00086EB0"/>
    <w:rsid w:val="00086F57"/>
    <w:rsid w:val="000877D5"/>
    <w:rsid w:val="000878AD"/>
    <w:rsid w:val="000901D4"/>
    <w:rsid w:val="0009022D"/>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DEE"/>
    <w:rsid w:val="000C008A"/>
    <w:rsid w:val="000C038A"/>
    <w:rsid w:val="000C1438"/>
    <w:rsid w:val="000C17A3"/>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4DB"/>
    <w:rsid w:val="000D1574"/>
    <w:rsid w:val="000D15CC"/>
    <w:rsid w:val="000D24AD"/>
    <w:rsid w:val="000D340E"/>
    <w:rsid w:val="000D36C4"/>
    <w:rsid w:val="000D39B8"/>
    <w:rsid w:val="000D39C4"/>
    <w:rsid w:val="000D3C95"/>
    <w:rsid w:val="000D4238"/>
    <w:rsid w:val="000D4358"/>
    <w:rsid w:val="000D481D"/>
    <w:rsid w:val="000D499E"/>
    <w:rsid w:val="000D69DC"/>
    <w:rsid w:val="000D7B2A"/>
    <w:rsid w:val="000E007E"/>
    <w:rsid w:val="000E0306"/>
    <w:rsid w:val="000E0979"/>
    <w:rsid w:val="000E0998"/>
    <w:rsid w:val="000E0BAE"/>
    <w:rsid w:val="000E15AD"/>
    <w:rsid w:val="000E24A4"/>
    <w:rsid w:val="000E289E"/>
    <w:rsid w:val="000E326E"/>
    <w:rsid w:val="000E3554"/>
    <w:rsid w:val="000E42CE"/>
    <w:rsid w:val="000E4B97"/>
    <w:rsid w:val="000E4C5D"/>
    <w:rsid w:val="000E5098"/>
    <w:rsid w:val="000E510E"/>
    <w:rsid w:val="000E52FE"/>
    <w:rsid w:val="000E5790"/>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8D6"/>
    <w:rsid w:val="000F7961"/>
    <w:rsid w:val="001004F6"/>
    <w:rsid w:val="001010B6"/>
    <w:rsid w:val="00101476"/>
    <w:rsid w:val="00101DD0"/>
    <w:rsid w:val="0010208A"/>
    <w:rsid w:val="00102727"/>
    <w:rsid w:val="0010296D"/>
    <w:rsid w:val="00102A7A"/>
    <w:rsid w:val="00102E37"/>
    <w:rsid w:val="00103740"/>
    <w:rsid w:val="00103B7D"/>
    <w:rsid w:val="00103CD4"/>
    <w:rsid w:val="001040B4"/>
    <w:rsid w:val="0010459F"/>
    <w:rsid w:val="00104605"/>
    <w:rsid w:val="001049B8"/>
    <w:rsid w:val="00104B10"/>
    <w:rsid w:val="001055BC"/>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D53"/>
    <w:rsid w:val="00122E5D"/>
    <w:rsid w:val="0012336D"/>
    <w:rsid w:val="001233AA"/>
    <w:rsid w:val="001234E6"/>
    <w:rsid w:val="001236AD"/>
    <w:rsid w:val="00123922"/>
    <w:rsid w:val="00123F6D"/>
    <w:rsid w:val="0012484A"/>
    <w:rsid w:val="00124E5F"/>
    <w:rsid w:val="0012527C"/>
    <w:rsid w:val="001253B1"/>
    <w:rsid w:val="0012575D"/>
    <w:rsid w:val="001258B2"/>
    <w:rsid w:val="001259C0"/>
    <w:rsid w:val="00127152"/>
    <w:rsid w:val="00130916"/>
    <w:rsid w:val="00130FD8"/>
    <w:rsid w:val="0013101E"/>
    <w:rsid w:val="001318B9"/>
    <w:rsid w:val="001319B2"/>
    <w:rsid w:val="0013205D"/>
    <w:rsid w:val="001321BD"/>
    <w:rsid w:val="00132272"/>
    <w:rsid w:val="0013497B"/>
    <w:rsid w:val="00134FCF"/>
    <w:rsid w:val="001358DF"/>
    <w:rsid w:val="001359CB"/>
    <w:rsid w:val="00135D9E"/>
    <w:rsid w:val="00135EB6"/>
    <w:rsid w:val="001363F8"/>
    <w:rsid w:val="00136BFC"/>
    <w:rsid w:val="00136E84"/>
    <w:rsid w:val="0013704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31"/>
    <w:rsid w:val="0014724B"/>
    <w:rsid w:val="00147715"/>
    <w:rsid w:val="00147921"/>
    <w:rsid w:val="00147A85"/>
    <w:rsid w:val="00147C91"/>
    <w:rsid w:val="00150138"/>
    <w:rsid w:val="00150193"/>
    <w:rsid w:val="001503C2"/>
    <w:rsid w:val="001509FC"/>
    <w:rsid w:val="00150C02"/>
    <w:rsid w:val="00150C88"/>
    <w:rsid w:val="00150E59"/>
    <w:rsid w:val="00151044"/>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60436"/>
    <w:rsid w:val="00160953"/>
    <w:rsid w:val="00160992"/>
    <w:rsid w:val="00160E02"/>
    <w:rsid w:val="00161931"/>
    <w:rsid w:val="00161C61"/>
    <w:rsid w:val="00161EFF"/>
    <w:rsid w:val="0016212D"/>
    <w:rsid w:val="001622C4"/>
    <w:rsid w:val="0016239D"/>
    <w:rsid w:val="0016246A"/>
    <w:rsid w:val="00163242"/>
    <w:rsid w:val="00163E28"/>
    <w:rsid w:val="00164A2E"/>
    <w:rsid w:val="00164BCD"/>
    <w:rsid w:val="001654F0"/>
    <w:rsid w:val="00165D13"/>
    <w:rsid w:val="00166005"/>
    <w:rsid w:val="0016633B"/>
    <w:rsid w:val="00166AC1"/>
    <w:rsid w:val="001672BC"/>
    <w:rsid w:val="00167498"/>
    <w:rsid w:val="0016751B"/>
    <w:rsid w:val="00167A17"/>
    <w:rsid w:val="001702F3"/>
    <w:rsid w:val="001714A5"/>
    <w:rsid w:val="00171C90"/>
    <w:rsid w:val="00171F09"/>
    <w:rsid w:val="0017221E"/>
    <w:rsid w:val="0017224A"/>
    <w:rsid w:val="00172DF8"/>
    <w:rsid w:val="00172DFA"/>
    <w:rsid w:val="00173152"/>
    <w:rsid w:val="001731C7"/>
    <w:rsid w:val="0017421C"/>
    <w:rsid w:val="0017456C"/>
    <w:rsid w:val="00174C93"/>
    <w:rsid w:val="00174EFF"/>
    <w:rsid w:val="00174FC8"/>
    <w:rsid w:val="00175399"/>
    <w:rsid w:val="001756F8"/>
    <w:rsid w:val="001768DF"/>
    <w:rsid w:val="00176DCD"/>
    <w:rsid w:val="00176F95"/>
    <w:rsid w:val="001775E0"/>
    <w:rsid w:val="00177DCC"/>
    <w:rsid w:val="00180ED1"/>
    <w:rsid w:val="00180FBE"/>
    <w:rsid w:val="0018112E"/>
    <w:rsid w:val="001817AC"/>
    <w:rsid w:val="00182018"/>
    <w:rsid w:val="001822AB"/>
    <w:rsid w:val="001826DB"/>
    <w:rsid w:val="00182D75"/>
    <w:rsid w:val="0018336F"/>
    <w:rsid w:val="00183519"/>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0E6"/>
    <w:rsid w:val="00197403"/>
    <w:rsid w:val="00197AC4"/>
    <w:rsid w:val="00197C8B"/>
    <w:rsid w:val="001A0134"/>
    <w:rsid w:val="001A1111"/>
    <w:rsid w:val="001A155C"/>
    <w:rsid w:val="001A171F"/>
    <w:rsid w:val="001A1B98"/>
    <w:rsid w:val="001A2281"/>
    <w:rsid w:val="001A23D3"/>
    <w:rsid w:val="001A29E8"/>
    <w:rsid w:val="001A2FFB"/>
    <w:rsid w:val="001A32B2"/>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D14"/>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19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145"/>
    <w:rsid w:val="001D26AE"/>
    <w:rsid w:val="001D2D3C"/>
    <w:rsid w:val="001D3046"/>
    <w:rsid w:val="001D33E7"/>
    <w:rsid w:val="001D359A"/>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0A65"/>
    <w:rsid w:val="001E1D25"/>
    <w:rsid w:val="001E1ED0"/>
    <w:rsid w:val="001E2C34"/>
    <w:rsid w:val="001E2CA3"/>
    <w:rsid w:val="001E2DA8"/>
    <w:rsid w:val="001E2E79"/>
    <w:rsid w:val="001E2FED"/>
    <w:rsid w:val="001E399E"/>
    <w:rsid w:val="001E3D60"/>
    <w:rsid w:val="001E41F3"/>
    <w:rsid w:val="001E42A2"/>
    <w:rsid w:val="001E4827"/>
    <w:rsid w:val="001E498F"/>
    <w:rsid w:val="001E5054"/>
    <w:rsid w:val="001E57C4"/>
    <w:rsid w:val="001E5C64"/>
    <w:rsid w:val="001E6253"/>
    <w:rsid w:val="001E6796"/>
    <w:rsid w:val="001E6A7A"/>
    <w:rsid w:val="001E6FE3"/>
    <w:rsid w:val="001E706A"/>
    <w:rsid w:val="001E720B"/>
    <w:rsid w:val="001E789B"/>
    <w:rsid w:val="001E78AD"/>
    <w:rsid w:val="001E7AAE"/>
    <w:rsid w:val="001E7AFD"/>
    <w:rsid w:val="001F013E"/>
    <w:rsid w:val="001F053B"/>
    <w:rsid w:val="001F0BEF"/>
    <w:rsid w:val="001F0CD5"/>
    <w:rsid w:val="001F0E2A"/>
    <w:rsid w:val="001F17AC"/>
    <w:rsid w:val="001F195B"/>
    <w:rsid w:val="001F1AFC"/>
    <w:rsid w:val="001F1C8C"/>
    <w:rsid w:val="001F217D"/>
    <w:rsid w:val="001F29CD"/>
    <w:rsid w:val="001F3679"/>
    <w:rsid w:val="001F40DB"/>
    <w:rsid w:val="001F47AB"/>
    <w:rsid w:val="001F4FEF"/>
    <w:rsid w:val="001F6062"/>
    <w:rsid w:val="001F62CD"/>
    <w:rsid w:val="001F6490"/>
    <w:rsid w:val="001F68B7"/>
    <w:rsid w:val="001F6F0D"/>
    <w:rsid w:val="001F703B"/>
    <w:rsid w:val="001F7097"/>
    <w:rsid w:val="001F7332"/>
    <w:rsid w:val="001F74B5"/>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4F4A"/>
    <w:rsid w:val="0021512E"/>
    <w:rsid w:val="0021533E"/>
    <w:rsid w:val="00215EA7"/>
    <w:rsid w:val="00215F52"/>
    <w:rsid w:val="002167EF"/>
    <w:rsid w:val="002169F5"/>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ED3"/>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484"/>
    <w:rsid w:val="002335E7"/>
    <w:rsid w:val="00233715"/>
    <w:rsid w:val="0023395F"/>
    <w:rsid w:val="0023409B"/>
    <w:rsid w:val="00235070"/>
    <w:rsid w:val="002352FB"/>
    <w:rsid w:val="00235751"/>
    <w:rsid w:val="00235A91"/>
    <w:rsid w:val="00235E9D"/>
    <w:rsid w:val="00235F33"/>
    <w:rsid w:val="00236316"/>
    <w:rsid w:val="00236DE3"/>
    <w:rsid w:val="00236EA2"/>
    <w:rsid w:val="00237053"/>
    <w:rsid w:val="002375FD"/>
    <w:rsid w:val="00237AA9"/>
    <w:rsid w:val="00237C1C"/>
    <w:rsid w:val="00237DB4"/>
    <w:rsid w:val="00237F86"/>
    <w:rsid w:val="00240216"/>
    <w:rsid w:val="002403B0"/>
    <w:rsid w:val="002407A9"/>
    <w:rsid w:val="002409F6"/>
    <w:rsid w:val="00241378"/>
    <w:rsid w:val="00241F37"/>
    <w:rsid w:val="00242066"/>
    <w:rsid w:val="00242273"/>
    <w:rsid w:val="002423BD"/>
    <w:rsid w:val="00242A2B"/>
    <w:rsid w:val="00242B57"/>
    <w:rsid w:val="00243314"/>
    <w:rsid w:val="00243332"/>
    <w:rsid w:val="0024354C"/>
    <w:rsid w:val="00243A39"/>
    <w:rsid w:val="00244564"/>
    <w:rsid w:val="00244892"/>
    <w:rsid w:val="00245136"/>
    <w:rsid w:val="00245ED2"/>
    <w:rsid w:val="00245F51"/>
    <w:rsid w:val="0024630F"/>
    <w:rsid w:val="002468D2"/>
    <w:rsid w:val="0024700B"/>
    <w:rsid w:val="00247425"/>
    <w:rsid w:val="00247F8A"/>
    <w:rsid w:val="0025040F"/>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579E9"/>
    <w:rsid w:val="0026004D"/>
    <w:rsid w:val="00260C67"/>
    <w:rsid w:val="00260E20"/>
    <w:rsid w:val="002614B7"/>
    <w:rsid w:val="00261683"/>
    <w:rsid w:val="00261B0F"/>
    <w:rsid w:val="00261E67"/>
    <w:rsid w:val="002628AD"/>
    <w:rsid w:val="002628BD"/>
    <w:rsid w:val="00263361"/>
    <w:rsid w:val="0026368B"/>
    <w:rsid w:val="00263B74"/>
    <w:rsid w:val="002646F6"/>
    <w:rsid w:val="002649DA"/>
    <w:rsid w:val="00264B88"/>
    <w:rsid w:val="00264DFC"/>
    <w:rsid w:val="00264E8C"/>
    <w:rsid w:val="00264F0E"/>
    <w:rsid w:val="002651D6"/>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36EB"/>
    <w:rsid w:val="00273D38"/>
    <w:rsid w:val="0027499B"/>
    <w:rsid w:val="00274ED7"/>
    <w:rsid w:val="00275D12"/>
    <w:rsid w:val="002764B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4E3A"/>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54F"/>
    <w:rsid w:val="0029369C"/>
    <w:rsid w:val="00293F78"/>
    <w:rsid w:val="002952B8"/>
    <w:rsid w:val="002954D5"/>
    <w:rsid w:val="00295D3B"/>
    <w:rsid w:val="00296022"/>
    <w:rsid w:val="00296718"/>
    <w:rsid w:val="00296EC6"/>
    <w:rsid w:val="00296F26"/>
    <w:rsid w:val="0029700C"/>
    <w:rsid w:val="00297CAF"/>
    <w:rsid w:val="00297CF2"/>
    <w:rsid w:val="002A01CC"/>
    <w:rsid w:val="002A1CFD"/>
    <w:rsid w:val="002A243F"/>
    <w:rsid w:val="002A276F"/>
    <w:rsid w:val="002A286C"/>
    <w:rsid w:val="002A2E58"/>
    <w:rsid w:val="002A41D0"/>
    <w:rsid w:val="002A47EA"/>
    <w:rsid w:val="002A4817"/>
    <w:rsid w:val="002A527E"/>
    <w:rsid w:val="002A5D4C"/>
    <w:rsid w:val="002A6481"/>
    <w:rsid w:val="002A6853"/>
    <w:rsid w:val="002A6B9E"/>
    <w:rsid w:val="002A6C66"/>
    <w:rsid w:val="002A6FE1"/>
    <w:rsid w:val="002A7BEE"/>
    <w:rsid w:val="002A7CF0"/>
    <w:rsid w:val="002B02E8"/>
    <w:rsid w:val="002B0400"/>
    <w:rsid w:val="002B10EB"/>
    <w:rsid w:val="002B15E0"/>
    <w:rsid w:val="002B1C22"/>
    <w:rsid w:val="002B2727"/>
    <w:rsid w:val="002B277C"/>
    <w:rsid w:val="002B289D"/>
    <w:rsid w:val="002B37E9"/>
    <w:rsid w:val="002B39B2"/>
    <w:rsid w:val="002B3AD8"/>
    <w:rsid w:val="002B3CAF"/>
    <w:rsid w:val="002B3CC5"/>
    <w:rsid w:val="002B4F6C"/>
    <w:rsid w:val="002B5741"/>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5F"/>
    <w:rsid w:val="002D1F97"/>
    <w:rsid w:val="002D293C"/>
    <w:rsid w:val="002D29EB"/>
    <w:rsid w:val="002D3146"/>
    <w:rsid w:val="002D332F"/>
    <w:rsid w:val="002D340A"/>
    <w:rsid w:val="002D3719"/>
    <w:rsid w:val="002D3A06"/>
    <w:rsid w:val="002D3E11"/>
    <w:rsid w:val="002D3EEB"/>
    <w:rsid w:val="002D54FF"/>
    <w:rsid w:val="002D5E41"/>
    <w:rsid w:val="002D5ECF"/>
    <w:rsid w:val="002D686E"/>
    <w:rsid w:val="002D694D"/>
    <w:rsid w:val="002D6AF2"/>
    <w:rsid w:val="002D6BFD"/>
    <w:rsid w:val="002D7621"/>
    <w:rsid w:val="002D77C3"/>
    <w:rsid w:val="002E04C9"/>
    <w:rsid w:val="002E07C2"/>
    <w:rsid w:val="002E0B3F"/>
    <w:rsid w:val="002E13F3"/>
    <w:rsid w:val="002E1440"/>
    <w:rsid w:val="002E194F"/>
    <w:rsid w:val="002E1A76"/>
    <w:rsid w:val="002E20DD"/>
    <w:rsid w:val="002E2340"/>
    <w:rsid w:val="002E276F"/>
    <w:rsid w:val="002E360F"/>
    <w:rsid w:val="002E3F77"/>
    <w:rsid w:val="002E40D7"/>
    <w:rsid w:val="002E5D91"/>
    <w:rsid w:val="002E609E"/>
    <w:rsid w:val="002E616E"/>
    <w:rsid w:val="002E6278"/>
    <w:rsid w:val="002E68A4"/>
    <w:rsid w:val="002E69F5"/>
    <w:rsid w:val="002E6C31"/>
    <w:rsid w:val="002E6E68"/>
    <w:rsid w:val="002E756A"/>
    <w:rsid w:val="002E780A"/>
    <w:rsid w:val="002E7846"/>
    <w:rsid w:val="002E7AFE"/>
    <w:rsid w:val="002E7BE9"/>
    <w:rsid w:val="002F08A4"/>
    <w:rsid w:val="002F0927"/>
    <w:rsid w:val="002F0B9E"/>
    <w:rsid w:val="002F1A46"/>
    <w:rsid w:val="002F1BFB"/>
    <w:rsid w:val="002F1C6C"/>
    <w:rsid w:val="002F1DC8"/>
    <w:rsid w:val="002F20A6"/>
    <w:rsid w:val="002F2A07"/>
    <w:rsid w:val="002F30B4"/>
    <w:rsid w:val="002F38E1"/>
    <w:rsid w:val="002F38F4"/>
    <w:rsid w:val="002F40EB"/>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3517"/>
    <w:rsid w:val="00303696"/>
    <w:rsid w:val="00304311"/>
    <w:rsid w:val="00304529"/>
    <w:rsid w:val="003049B4"/>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5B53"/>
    <w:rsid w:val="0031759F"/>
    <w:rsid w:val="00317720"/>
    <w:rsid w:val="00317793"/>
    <w:rsid w:val="00320028"/>
    <w:rsid w:val="0032039C"/>
    <w:rsid w:val="00320500"/>
    <w:rsid w:val="003205CB"/>
    <w:rsid w:val="00320FF4"/>
    <w:rsid w:val="00321643"/>
    <w:rsid w:val="00322476"/>
    <w:rsid w:val="00322523"/>
    <w:rsid w:val="00323252"/>
    <w:rsid w:val="00323329"/>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799"/>
    <w:rsid w:val="00341B80"/>
    <w:rsid w:val="00341BB5"/>
    <w:rsid w:val="00341F13"/>
    <w:rsid w:val="003424BB"/>
    <w:rsid w:val="00342C27"/>
    <w:rsid w:val="00343564"/>
    <w:rsid w:val="00343D0F"/>
    <w:rsid w:val="00344277"/>
    <w:rsid w:val="0034444D"/>
    <w:rsid w:val="0034540B"/>
    <w:rsid w:val="00346093"/>
    <w:rsid w:val="00347376"/>
    <w:rsid w:val="00347A82"/>
    <w:rsid w:val="00347A93"/>
    <w:rsid w:val="0035073F"/>
    <w:rsid w:val="00350822"/>
    <w:rsid w:val="00350CD9"/>
    <w:rsid w:val="00350F0C"/>
    <w:rsid w:val="00351A7F"/>
    <w:rsid w:val="00351C89"/>
    <w:rsid w:val="00351EAE"/>
    <w:rsid w:val="00351F49"/>
    <w:rsid w:val="00352278"/>
    <w:rsid w:val="00352926"/>
    <w:rsid w:val="003529D7"/>
    <w:rsid w:val="00352E71"/>
    <w:rsid w:val="003531BB"/>
    <w:rsid w:val="00353308"/>
    <w:rsid w:val="00353532"/>
    <w:rsid w:val="00353BCC"/>
    <w:rsid w:val="00353FA7"/>
    <w:rsid w:val="003540FA"/>
    <w:rsid w:val="003543AB"/>
    <w:rsid w:val="0035496B"/>
    <w:rsid w:val="003549D1"/>
    <w:rsid w:val="00354D84"/>
    <w:rsid w:val="00354F11"/>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7788"/>
    <w:rsid w:val="00367BF5"/>
    <w:rsid w:val="003709FF"/>
    <w:rsid w:val="00371502"/>
    <w:rsid w:val="003722D5"/>
    <w:rsid w:val="00372301"/>
    <w:rsid w:val="003725FF"/>
    <w:rsid w:val="00372A61"/>
    <w:rsid w:val="003734C0"/>
    <w:rsid w:val="00374513"/>
    <w:rsid w:val="003757B4"/>
    <w:rsid w:val="00376A07"/>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677B"/>
    <w:rsid w:val="0038714F"/>
    <w:rsid w:val="003874BE"/>
    <w:rsid w:val="00390ADB"/>
    <w:rsid w:val="00390C73"/>
    <w:rsid w:val="00391110"/>
    <w:rsid w:val="00391604"/>
    <w:rsid w:val="003916F2"/>
    <w:rsid w:val="00391E9E"/>
    <w:rsid w:val="0039235D"/>
    <w:rsid w:val="00392752"/>
    <w:rsid w:val="003929E9"/>
    <w:rsid w:val="00393697"/>
    <w:rsid w:val="0039413A"/>
    <w:rsid w:val="00394C84"/>
    <w:rsid w:val="00394E8C"/>
    <w:rsid w:val="003958AD"/>
    <w:rsid w:val="00395A8D"/>
    <w:rsid w:val="00396BC4"/>
    <w:rsid w:val="00397859"/>
    <w:rsid w:val="00397D8E"/>
    <w:rsid w:val="003A003C"/>
    <w:rsid w:val="003A0DA3"/>
    <w:rsid w:val="003A0E82"/>
    <w:rsid w:val="003A1347"/>
    <w:rsid w:val="003A1381"/>
    <w:rsid w:val="003A17B4"/>
    <w:rsid w:val="003A1DB5"/>
    <w:rsid w:val="003A2BDE"/>
    <w:rsid w:val="003A3C84"/>
    <w:rsid w:val="003A497B"/>
    <w:rsid w:val="003A4A97"/>
    <w:rsid w:val="003A4D88"/>
    <w:rsid w:val="003A55A0"/>
    <w:rsid w:val="003A5C3A"/>
    <w:rsid w:val="003A5D1C"/>
    <w:rsid w:val="003A6C11"/>
    <w:rsid w:val="003B0252"/>
    <w:rsid w:val="003B068A"/>
    <w:rsid w:val="003B1128"/>
    <w:rsid w:val="003B16AF"/>
    <w:rsid w:val="003B19EF"/>
    <w:rsid w:val="003B22D0"/>
    <w:rsid w:val="003B237B"/>
    <w:rsid w:val="003B2C14"/>
    <w:rsid w:val="003B30B2"/>
    <w:rsid w:val="003B4AE0"/>
    <w:rsid w:val="003B7264"/>
    <w:rsid w:val="003B76C6"/>
    <w:rsid w:val="003B798E"/>
    <w:rsid w:val="003C1982"/>
    <w:rsid w:val="003C20F9"/>
    <w:rsid w:val="003C2555"/>
    <w:rsid w:val="003C289C"/>
    <w:rsid w:val="003C3358"/>
    <w:rsid w:val="003C3AEA"/>
    <w:rsid w:val="003C43C3"/>
    <w:rsid w:val="003C4674"/>
    <w:rsid w:val="003C51F9"/>
    <w:rsid w:val="003C5346"/>
    <w:rsid w:val="003C541F"/>
    <w:rsid w:val="003C5B30"/>
    <w:rsid w:val="003C5C4E"/>
    <w:rsid w:val="003C5C9F"/>
    <w:rsid w:val="003C6164"/>
    <w:rsid w:val="003C6D51"/>
    <w:rsid w:val="003C6E0E"/>
    <w:rsid w:val="003C7872"/>
    <w:rsid w:val="003C7C9F"/>
    <w:rsid w:val="003D099B"/>
    <w:rsid w:val="003D1340"/>
    <w:rsid w:val="003D138D"/>
    <w:rsid w:val="003D1AE6"/>
    <w:rsid w:val="003D1B9B"/>
    <w:rsid w:val="003D1D53"/>
    <w:rsid w:val="003D3AB1"/>
    <w:rsid w:val="003D3D0F"/>
    <w:rsid w:val="003D3FB2"/>
    <w:rsid w:val="003D45A5"/>
    <w:rsid w:val="003D47C2"/>
    <w:rsid w:val="003D49B5"/>
    <w:rsid w:val="003D5514"/>
    <w:rsid w:val="003D57AB"/>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6E1"/>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C8D"/>
    <w:rsid w:val="004035F4"/>
    <w:rsid w:val="00403BBD"/>
    <w:rsid w:val="00404088"/>
    <w:rsid w:val="00404A74"/>
    <w:rsid w:val="00404C2A"/>
    <w:rsid w:val="00405896"/>
    <w:rsid w:val="00406528"/>
    <w:rsid w:val="00406A41"/>
    <w:rsid w:val="00406C23"/>
    <w:rsid w:val="00406C8B"/>
    <w:rsid w:val="004075F4"/>
    <w:rsid w:val="00410632"/>
    <w:rsid w:val="00411060"/>
    <w:rsid w:val="00411542"/>
    <w:rsid w:val="00411694"/>
    <w:rsid w:val="004116BF"/>
    <w:rsid w:val="00412357"/>
    <w:rsid w:val="0041314D"/>
    <w:rsid w:val="004132D1"/>
    <w:rsid w:val="004135E2"/>
    <w:rsid w:val="004138B7"/>
    <w:rsid w:val="00413A47"/>
    <w:rsid w:val="00413B51"/>
    <w:rsid w:val="004159BA"/>
    <w:rsid w:val="00415F5C"/>
    <w:rsid w:val="004161FE"/>
    <w:rsid w:val="00416237"/>
    <w:rsid w:val="004165E8"/>
    <w:rsid w:val="00416D77"/>
    <w:rsid w:val="00416EA4"/>
    <w:rsid w:val="00417C36"/>
    <w:rsid w:val="0042007A"/>
    <w:rsid w:val="0042141E"/>
    <w:rsid w:val="00421806"/>
    <w:rsid w:val="00421F8A"/>
    <w:rsid w:val="004222D8"/>
    <w:rsid w:val="00423B7A"/>
    <w:rsid w:val="00423CE7"/>
    <w:rsid w:val="00423E2E"/>
    <w:rsid w:val="004242F1"/>
    <w:rsid w:val="0042431F"/>
    <w:rsid w:val="004243E1"/>
    <w:rsid w:val="00424409"/>
    <w:rsid w:val="00424652"/>
    <w:rsid w:val="004248F0"/>
    <w:rsid w:val="004249AF"/>
    <w:rsid w:val="00425041"/>
    <w:rsid w:val="004257A9"/>
    <w:rsid w:val="00425D3A"/>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3C43"/>
    <w:rsid w:val="0043405C"/>
    <w:rsid w:val="00434D85"/>
    <w:rsid w:val="00434FFF"/>
    <w:rsid w:val="0043500D"/>
    <w:rsid w:val="0043622A"/>
    <w:rsid w:val="0043637A"/>
    <w:rsid w:val="0043646B"/>
    <w:rsid w:val="004364DC"/>
    <w:rsid w:val="004366E6"/>
    <w:rsid w:val="0043675D"/>
    <w:rsid w:val="00437626"/>
    <w:rsid w:val="004377DB"/>
    <w:rsid w:val="00437B89"/>
    <w:rsid w:val="00440B51"/>
    <w:rsid w:val="0044110B"/>
    <w:rsid w:val="00441140"/>
    <w:rsid w:val="0044135A"/>
    <w:rsid w:val="00441C77"/>
    <w:rsid w:val="00442215"/>
    <w:rsid w:val="00442366"/>
    <w:rsid w:val="00442C1C"/>
    <w:rsid w:val="0044307C"/>
    <w:rsid w:val="00444DD9"/>
    <w:rsid w:val="004457C1"/>
    <w:rsid w:val="004459B0"/>
    <w:rsid w:val="00445A44"/>
    <w:rsid w:val="004460EA"/>
    <w:rsid w:val="004461F1"/>
    <w:rsid w:val="00446223"/>
    <w:rsid w:val="004465BC"/>
    <w:rsid w:val="00446CC3"/>
    <w:rsid w:val="00446D48"/>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AB4"/>
    <w:rsid w:val="00452B69"/>
    <w:rsid w:val="00452C92"/>
    <w:rsid w:val="00452CC1"/>
    <w:rsid w:val="0045326B"/>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5854"/>
    <w:rsid w:val="00465C75"/>
    <w:rsid w:val="00465FED"/>
    <w:rsid w:val="004661AB"/>
    <w:rsid w:val="00466345"/>
    <w:rsid w:val="00467EF5"/>
    <w:rsid w:val="00470F1A"/>
    <w:rsid w:val="00471025"/>
    <w:rsid w:val="00471580"/>
    <w:rsid w:val="00471E14"/>
    <w:rsid w:val="00471E4D"/>
    <w:rsid w:val="004721D5"/>
    <w:rsid w:val="0047242D"/>
    <w:rsid w:val="00472942"/>
    <w:rsid w:val="00472BC5"/>
    <w:rsid w:val="00472DC0"/>
    <w:rsid w:val="00473E24"/>
    <w:rsid w:val="00473FF1"/>
    <w:rsid w:val="0047442F"/>
    <w:rsid w:val="00474933"/>
    <w:rsid w:val="00475526"/>
    <w:rsid w:val="0047582D"/>
    <w:rsid w:val="00475E9A"/>
    <w:rsid w:val="00476378"/>
    <w:rsid w:val="0047640C"/>
    <w:rsid w:val="004765A2"/>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6F"/>
    <w:rsid w:val="004953A7"/>
    <w:rsid w:val="00495A7B"/>
    <w:rsid w:val="00495F57"/>
    <w:rsid w:val="00495FD6"/>
    <w:rsid w:val="0049612C"/>
    <w:rsid w:val="00496347"/>
    <w:rsid w:val="00496944"/>
    <w:rsid w:val="0049715C"/>
    <w:rsid w:val="004972E2"/>
    <w:rsid w:val="00497919"/>
    <w:rsid w:val="00497B69"/>
    <w:rsid w:val="00497C18"/>
    <w:rsid w:val="004A0260"/>
    <w:rsid w:val="004A03D3"/>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20D6"/>
    <w:rsid w:val="004C2520"/>
    <w:rsid w:val="004C27B6"/>
    <w:rsid w:val="004C2985"/>
    <w:rsid w:val="004C3BD9"/>
    <w:rsid w:val="004C4AF9"/>
    <w:rsid w:val="004C4DC2"/>
    <w:rsid w:val="004C537F"/>
    <w:rsid w:val="004C5EFD"/>
    <w:rsid w:val="004C701F"/>
    <w:rsid w:val="004C7564"/>
    <w:rsid w:val="004D02C4"/>
    <w:rsid w:val="004D0996"/>
    <w:rsid w:val="004D09BD"/>
    <w:rsid w:val="004D1209"/>
    <w:rsid w:val="004D16DB"/>
    <w:rsid w:val="004D1725"/>
    <w:rsid w:val="004D2888"/>
    <w:rsid w:val="004D2CD7"/>
    <w:rsid w:val="004D341D"/>
    <w:rsid w:val="004D3467"/>
    <w:rsid w:val="004D5327"/>
    <w:rsid w:val="004D5613"/>
    <w:rsid w:val="004D56A5"/>
    <w:rsid w:val="004D585F"/>
    <w:rsid w:val="004D63ED"/>
    <w:rsid w:val="004D6757"/>
    <w:rsid w:val="004D6CA6"/>
    <w:rsid w:val="004D6EAB"/>
    <w:rsid w:val="004D734C"/>
    <w:rsid w:val="004E04BC"/>
    <w:rsid w:val="004E06CC"/>
    <w:rsid w:val="004E1259"/>
    <w:rsid w:val="004E1357"/>
    <w:rsid w:val="004E145F"/>
    <w:rsid w:val="004E171F"/>
    <w:rsid w:val="004E199C"/>
    <w:rsid w:val="004E1C2A"/>
    <w:rsid w:val="004E21E2"/>
    <w:rsid w:val="004E226D"/>
    <w:rsid w:val="004E247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3E7"/>
    <w:rsid w:val="004E7D84"/>
    <w:rsid w:val="004F0B4A"/>
    <w:rsid w:val="004F0CD3"/>
    <w:rsid w:val="004F1860"/>
    <w:rsid w:val="004F216B"/>
    <w:rsid w:val="004F273E"/>
    <w:rsid w:val="004F2827"/>
    <w:rsid w:val="004F28E6"/>
    <w:rsid w:val="004F2A1B"/>
    <w:rsid w:val="004F338C"/>
    <w:rsid w:val="004F4141"/>
    <w:rsid w:val="004F4278"/>
    <w:rsid w:val="004F457A"/>
    <w:rsid w:val="004F482A"/>
    <w:rsid w:val="004F5C8B"/>
    <w:rsid w:val="004F5E23"/>
    <w:rsid w:val="004F5ECA"/>
    <w:rsid w:val="004F5F84"/>
    <w:rsid w:val="004F6226"/>
    <w:rsid w:val="004F62F2"/>
    <w:rsid w:val="00500481"/>
    <w:rsid w:val="0050092D"/>
    <w:rsid w:val="00500966"/>
    <w:rsid w:val="00500E66"/>
    <w:rsid w:val="00502466"/>
    <w:rsid w:val="005026D3"/>
    <w:rsid w:val="00502E6E"/>
    <w:rsid w:val="00503ADF"/>
    <w:rsid w:val="00503B92"/>
    <w:rsid w:val="00504206"/>
    <w:rsid w:val="0050465F"/>
    <w:rsid w:val="00504992"/>
    <w:rsid w:val="00505936"/>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42A"/>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6F40"/>
    <w:rsid w:val="00526F8A"/>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366AF"/>
    <w:rsid w:val="00540A0E"/>
    <w:rsid w:val="00540FE6"/>
    <w:rsid w:val="005413B2"/>
    <w:rsid w:val="00541767"/>
    <w:rsid w:val="005424AA"/>
    <w:rsid w:val="005436A6"/>
    <w:rsid w:val="00543BBB"/>
    <w:rsid w:val="00544199"/>
    <w:rsid w:val="00544349"/>
    <w:rsid w:val="00544FEE"/>
    <w:rsid w:val="00545454"/>
    <w:rsid w:val="00545C0A"/>
    <w:rsid w:val="00545D92"/>
    <w:rsid w:val="00545FCD"/>
    <w:rsid w:val="00546027"/>
    <w:rsid w:val="00546D2B"/>
    <w:rsid w:val="00546F25"/>
    <w:rsid w:val="00546F89"/>
    <w:rsid w:val="005508F8"/>
    <w:rsid w:val="00550C47"/>
    <w:rsid w:val="0055115C"/>
    <w:rsid w:val="005513ED"/>
    <w:rsid w:val="00551B4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611"/>
    <w:rsid w:val="005576BA"/>
    <w:rsid w:val="00560841"/>
    <w:rsid w:val="00560F07"/>
    <w:rsid w:val="00560F30"/>
    <w:rsid w:val="00560FD4"/>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96D"/>
    <w:rsid w:val="00565A1D"/>
    <w:rsid w:val="00565AC3"/>
    <w:rsid w:val="00566756"/>
    <w:rsid w:val="00566A76"/>
    <w:rsid w:val="00566C08"/>
    <w:rsid w:val="00567D17"/>
    <w:rsid w:val="00570130"/>
    <w:rsid w:val="005709C4"/>
    <w:rsid w:val="00571F9B"/>
    <w:rsid w:val="005721BF"/>
    <w:rsid w:val="00572848"/>
    <w:rsid w:val="0057312C"/>
    <w:rsid w:val="00574495"/>
    <w:rsid w:val="005744A0"/>
    <w:rsid w:val="00574900"/>
    <w:rsid w:val="00574EDE"/>
    <w:rsid w:val="00574EFF"/>
    <w:rsid w:val="005751A3"/>
    <w:rsid w:val="0057568F"/>
    <w:rsid w:val="00576017"/>
    <w:rsid w:val="0057608F"/>
    <w:rsid w:val="00576143"/>
    <w:rsid w:val="0057755A"/>
    <w:rsid w:val="00577A98"/>
    <w:rsid w:val="00577D53"/>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7B6"/>
    <w:rsid w:val="00585A82"/>
    <w:rsid w:val="00587226"/>
    <w:rsid w:val="00587591"/>
    <w:rsid w:val="005875BF"/>
    <w:rsid w:val="005876BC"/>
    <w:rsid w:val="00587A78"/>
    <w:rsid w:val="005908C2"/>
    <w:rsid w:val="00590E25"/>
    <w:rsid w:val="0059117B"/>
    <w:rsid w:val="0059185D"/>
    <w:rsid w:val="00591AF7"/>
    <w:rsid w:val="00591D21"/>
    <w:rsid w:val="00592944"/>
    <w:rsid w:val="00592D74"/>
    <w:rsid w:val="00593847"/>
    <w:rsid w:val="005938E4"/>
    <w:rsid w:val="005939B3"/>
    <w:rsid w:val="005945A3"/>
    <w:rsid w:val="005950C1"/>
    <w:rsid w:val="00595F11"/>
    <w:rsid w:val="005966B5"/>
    <w:rsid w:val="00596758"/>
    <w:rsid w:val="00596DB4"/>
    <w:rsid w:val="00597A58"/>
    <w:rsid w:val="005A0106"/>
    <w:rsid w:val="005A01C4"/>
    <w:rsid w:val="005A042A"/>
    <w:rsid w:val="005A06A2"/>
    <w:rsid w:val="005A09AE"/>
    <w:rsid w:val="005A128D"/>
    <w:rsid w:val="005A1C16"/>
    <w:rsid w:val="005A1F2D"/>
    <w:rsid w:val="005A22B0"/>
    <w:rsid w:val="005A3107"/>
    <w:rsid w:val="005A3CD6"/>
    <w:rsid w:val="005A3D28"/>
    <w:rsid w:val="005A484E"/>
    <w:rsid w:val="005A507B"/>
    <w:rsid w:val="005A5A06"/>
    <w:rsid w:val="005A5B7D"/>
    <w:rsid w:val="005A62E1"/>
    <w:rsid w:val="005A6457"/>
    <w:rsid w:val="005A65FD"/>
    <w:rsid w:val="005A663E"/>
    <w:rsid w:val="005A7036"/>
    <w:rsid w:val="005A77A2"/>
    <w:rsid w:val="005A7A6B"/>
    <w:rsid w:val="005B0199"/>
    <w:rsid w:val="005B048A"/>
    <w:rsid w:val="005B0E10"/>
    <w:rsid w:val="005B0E71"/>
    <w:rsid w:val="005B0FC6"/>
    <w:rsid w:val="005B103E"/>
    <w:rsid w:val="005B1694"/>
    <w:rsid w:val="005B19FE"/>
    <w:rsid w:val="005B2FE6"/>
    <w:rsid w:val="005B3531"/>
    <w:rsid w:val="005B379E"/>
    <w:rsid w:val="005B393E"/>
    <w:rsid w:val="005B3F15"/>
    <w:rsid w:val="005B4349"/>
    <w:rsid w:val="005B4B05"/>
    <w:rsid w:val="005B4B6A"/>
    <w:rsid w:val="005B64F8"/>
    <w:rsid w:val="005B6AA8"/>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22A"/>
    <w:rsid w:val="005C544B"/>
    <w:rsid w:val="005C54CC"/>
    <w:rsid w:val="005C59EC"/>
    <w:rsid w:val="005C631E"/>
    <w:rsid w:val="005C6395"/>
    <w:rsid w:val="005C641B"/>
    <w:rsid w:val="005C6BCE"/>
    <w:rsid w:val="005C6CC5"/>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7D5"/>
    <w:rsid w:val="005F2D9F"/>
    <w:rsid w:val="005F3B88"/>
    <w:rsid w:val="005F3EDE"/>
    <w:rsid w:val="005F45E7"/>
    <w:rsid w:val="005F48A8"/>
    <w:rsid w:val="005F5287"/>
    <w:rsid w:val="005F5ADB"/>
    <w:rsid w:val="005F5B42"/>
    <w:rsid w:val="005F62F1"/>
    <w:rsid w:val="005F6471"/>
    <w:rsid w:val="005F6ACD"/>
    <w:rsid w:val="0060060A"/>
    <w:rsid w:val="00600F76"/>
    <w:rsid w:val="00601E28"/>
    <w:rsid w:val="0060226C"/>
    <w:rsid w:val="00602852"/>
    <w:rsid w:val="006029A8"/>
    <w:rsid w:val="00603152"/>
    <w:rsid w:val="0060318F"/>
    <w:rsid w:val="00603842"/>
    <w:rsid w:val="00604583"/>
    <w:rsid w:val="006045CF"/>
    <w:rsid w:val="00604706"/>
    <w:rsid w:val="00604BC6"/>
    <w:rsid w:val="00605BF0"/>
    <w:rsid w:val="00605C30"/>
    <w:rsid w:val="00605CA3"/>
    <w:rsid w:val="00605D87"/>
    <w:rsid w:val="0060689E"/>
    <w:rsid w:val="00606CD4"/>
    <w:rsid w:val="0060710D"/>
    <w:rsid w:val="00607E32"/>
    <w:rsid w:val="00610599"/>
    <w:rsid w:val="00611342"/>
    <w:rsid w:val="006120FD"/>
    <w:rsid w:val="00612D94"/>
    <w:rsid w:val="006130C8"/>
    <w:rsid w:val="0061430E"/>
    <w:rsid w:val="00615037"/>
    <w:rsid w:val="00615070"/>
    <w:rsid w:val="006153A8"/>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5254"/>
    <w:rsid w:val="006257ED"/>
    <w:rsid w:val="00625A53"/>
    <w:rsid w:val="00625F48"/>
    <w:rsid w:val="00626533"/>
    <w:rsid w:val="00626A22"/>
    <w:rsid w:val="00627719"/>
    <w:rsid w:val="00627762"/>
    <w:rsid w:val="00627F10"/>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F09"/>
    <w:rsid w:val="00636F5D"/>
    <w:rsid w:val="006376E7"/>
    <w:rsid w:val="00637DA5"/>
    <w:rsid w:val="0064005F"/>
    <w:rsid w:val="0064070A"/>
    <w:rsid w:val="00640A1B"/>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E58"/>
    <w:rsid w:val="006451BB"/>
    <w:rsid w:val="006455D4"/>
    <w:rsid w:val="00645B58"/>
    <w:rsid w:val="00645D33"/>
    <w:rsid w:val="00645EA2"/>
    <w:rsid w:val="00646A81"/>
    <w:rsid w:val="00646C86"/>
    <w:rsid w:val="00646E07"/>
    <w:rsid w:val="0064740A"/>
    <w:rsid w:val="00647F3D"/>
    <w:rsid w:val="00650CD4"/>
    <w:rsid w:val="00650F8A"/>
    <w:rsid w:val="006510B0"/>
    <w:rsid w:val="006510C5"/>
    <w:rsid w:val="006511C9"/>
    <w:rsid w:val="006517EB"/>
    <w:rsid w:val="00651BCF"/>
    <w:rsid w:val="006527E6"/>
    <w:rsid w:val="006531BB"/>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94D"/>
    <w:rsid w:val="00663BB4"/>
    <w:rsid w:val="00663F71"/>
    <w:rsid w:val="006644F1"/>
    <w:rsid w:val="006646E0"/>
    <w:rsid w:val="00664907"/>
    <w:rsid w:val="006649EF"/>
    <w:rsid w:val="00664AF6"/>
    <w:rsid w:val="00664E98"/>
    <w:rsid w:val="00665080"/>
    <w:rsid w:val="00665DB5"/>
    <w:rsid w:val="00665EA2"/>
    <w:rsid w:val="00666445"/>
    <w:rsid w:val="00666CD2"/>
    <w:rsid w:val="006671E8"/>
    <w:rsid w:val="00667776"/>
    <w:rsid w:val="006678BC"/>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3F50"/>
    <w:rsid w:val="0067418B"/>
    <w:rsid w:val="00674FEB"/>
    <w:rsid w:val="006750EA"/>
    <w:rsid w:val="0067546C"/>
    <w:rsid w:val="006754ED"/>
    <w:rsid w:val="006770BE"/>
    <w:rsid w:val="006770D6"/>
    <w:rsid w:val="006771E0"/>
    <w:rsid w:val="006772D4"/>
    <w:rsid w:val="006773E6"/>
    <w:rsid w:val="00680C4E"/>
    <w:rsid w:val="00680C7F"/>
    <w:rsid w:val="00681F58"/>
    <w:rsid w:val="006821FC"/>
    <w:rsid w:val="0068261E"/>
    <w:rsid w:val="006830D7"/>
    <w:rsid w:val="00683117"/>
    <w:rsid w:val="0068315A"/>
    <w:rsid w:val="006836C7"/>
    <w:rsid w:val="006845CA"/>
    <w:rsid w:val="00684C89"/>
    <w:rsid w:val="00684D8D"/>
    <w:rsid w:val="00684DAF"/>
    <w:rsid w:val="0068515A"/>
    <w:rsid w:val="006852D5"/>
    <w:rsid w:val="006854DB"/>
    <w:rsid w:val="0068591C"/>
    <w:rsid w:val="00686386"/>
    <w:rsid w:val="00686476"/>
    <w:rsid w:val="0068674E"/>
    <w:rsid w:val="00686764"/>
    <w:rsid w:val="00687DE0"/>
    <w:rsid w:val="00690A95"/>
    <w:rsid w:val="00690AFF"/>
    <w:rsid w:val="00690D53"/>
    <w:rsid w:val="00690ED8"/>
    <w:rsid w:val="00691080"/>
    <w:rsid w:val="00692012"/>
    <w:rsid w:val="006945C3"/>
    <w:rsid w:val="0069494B"/>
    <w:rsid w:val="00694F23"/>
    <w:rsid w:val="00695615"/>
    <w:rsid w:val="0069575F"/>
    <w:rsid w:val="00695808"/>
    <w:rsid w:val="00695EDA"/>
    <w:rsid w:val="0069626F"/>
    <w:rsid w:val="00696B11"/>
    <w:rsid w:val="006971B5"/>
    <w:rsid w:val="0069756F"/>
    <w:rsid w:val="00697631"/>
    <w:rsid w:val="00697C04"/>
    <w:rsid w:val="006A0D1B"/>
    <w:rsid w:val="006A12F7"/>
    <w:rsid w:val="006A1619"/>
    <w:rsid w:val="006A1786"/>
    <w:rsid w:val="006A24E1"/>
    <w:rsid w:val="006A27EC"/>
    <w:rsid w:val="006A3419"/>
    <w:rsid w:val="006A37A8"/>
    <w:rsid w:val="006A3816"/>
    <w:rsid w:val="006A3D0E"/>
    <w:rsid w:val="006A4B60"/>
    <w:rsid w:val="006A50B6"/>
    <w:rsid w:val="006A51FF"/>
    <w:rsid w:val="006A5307"/>
    <w:rsid w:val="006A64D2"/>
    <w:rsid w:val="006A6932"/>
    <w:rsid w:val="006A6B19"/>
    <w:rsid w:val="006A6C26"/>
    <w:rsid w:val="006A7413"/>
    <w:rsid w:val="006A751C"/>
    <w:rsid w:val="006A7FD2"/>
    <w:rsid w:val="006B001C"/>
    <w:rsid w:val="006B060B"/>
    <w:rsid w:val="006B06F0"/>
    <w:rsid w:val="006B0805"/>
    <w:rsid w:val="006B083D"/>
    <w:rsid w:val="006B0AC8"/>
    <w:rsid w:val="006B0D4F"/>
    <w:rsid w:val="006B0E07"/>
    <w:rsid w:val="006B13C5"/>
    <w:rsid w:val="006B162E"/>
    <w:rsid w:val="006B1B99"/>
    <w:rsid w:val="006B2293"/>
    <w:rsid w:val="006B25CA"/>
    <w:rsid w:val="006B2BAF"/>
    <w:rsid w:val="006B3D32"/>
    <w:rsid w:val="006B46FB"/>
    <w:rsid w:val="006B4BF7"/>
    <w:rsid w:val="006B5C4A"/>
    <w:rsid w:val="006B5EAA"/>
    <w:rsid w:val="006B61C9"/>
    <w:rsid w:val="006B6783"/>
    <w:rsid w:val="006B6807"/>
    <w:rsid w:val="006B69DB"/>
    <w:rsid w:val="006B760F"/>
    <w:rsid w:val="006B76C9"/>
    <w:rsid w:val="006C048B"/>
    <w:rsid w:val="006C0C08"/>
    <w:rsid w:val="006C1290"/>
    <w:rsid w:val="006C14C6"/>
    <w:rsid w:val="006C243F"/>
    <w:rsid w:val="006C359E"/>
    <w:rsid w:val="006C3ECE"/>
    <w:rsid w:val="006C427E"/>
    <w:rsid w:val="006C435A"/>
    <w:rsid w:val="006C490C"/>
    <w:rsid w:val="006C4D91"/>
    <w:rsid w:val="006C56AD"/>
    <w:rsid w:val="006C61D1"/>
    <w:rsid w:val="006C6902"/>
    <w:rsid w:val="006C6B12"/>
    <w:rsid w:val="006C74ED"/>
    <w:rsid w:val="006C7EBF"/>
    <w:rsid w:val="006D0114"/>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4C"/>
    <w:rsid w:val="006D64B8"/>
    <w:rsid w:val="006D6A77"/>
    <w:rsid w:val="006D73B3"/>
    <w:rsid w:val="006D7D66"/>
    <w:rsid w:val="006E009F"/>
    <w:rsid w:val="006E01BB"/>
    <w:rsid w:val="006E0350"/>
    <w:rsid w:val="006E03D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109"/>
    <w:rsid w:val="006F744B"/>
    <w:rsid w:val="006F74B1"/>
    <w:rsid w:val="006F7CC0"/>
    <w:rsid w:val="006F7E25"/>
    <w:rsid w:val="0070014B"/>
    <w:rsid w:val="007006F7"/>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B25"/>
    <w:rsid w:val="007112FB"/>
    <w:rsid w:val="007118E6"/>
    <w:rsid w:val="00711D25"/>
    <w:rsid w:val="007123A8"/>
    <w:rsid w:val="00712A07"/>
    <w:rsid w:val="007131A1"/>
    <w:rsid w:val="00713807"/>
    <w:rsid w:val="007138CC"/>
    <w:rsid w:val="00714139"/>
    <w:rsid w:val="00715791"/>
    <w:rsid w:val="00715DF6"/>
    <w:rsid w:val="00715EE2"/>
    <w:rsid w:val="007163C1"/>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966"/>
    <w:rsid w:val="00723A34"/>
    <w:rsid w:val="007247EF"/>
    <w:rsid w:val="00724CDD"/>
    <w:rsid w:val="00724EA0"/>
    <w:rsid w:val="00726693"/>
    <w:rsid w:val="00726D59"/>
    <w:rsid w:val="00727321"/>
    <w:rsid w:val="007274A3"/>
    <w:rsid w:val="00727623"/>
    <w:rsid w:val="00727A7C"/>
    <w:rsid w:val="00727B50"/>
    <w:rsid w:val="00727BF6"/>
    <w:rsid w:val="00727D13"/>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341"/>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0D1"/>
    <w:rsid w:val="00757D51"/>
    <w:rsid w:val="00760145"/>
    <w:rsid w:val="00760738"/>
    <w:rsid w:val="00760757"/>
    <w:rsid w:val="00760B66"/>
    <w:rsid w:val="00760F41"/>
    <w:rsid w:val="0076180A"/>
    <w:rsid w:val="007619F8"/>
    <w:rsid w:val="00761AB6"/>
    <w:rsid w:val="00761EDA"/>
    <w:rsid w:val="00762F18"/>
    <w:rsid w:val="007641E2"/>
    <w:rsid w:val="007648B9"/>
    <w:rsid w:val="00765184"/>
    <w:rsid w:val="00765C2B"/>
    <w:rsid w:val="00765DCA"/>
    <w:rsid w:val="00765E03"/>
    <w:rsid w:val="00766D13"/>
    <w:rsid w:val="007670E9"/>
    <w:rsid w:val="0076737E"/>
    <w:rsid w:val="007676A2"/>
    <w:rsid w:val="00767BB1"/>
    <w:rsid w:val="00770893"/>
    <w:rsid w:val="00770D86"/>
    <w:rsid w:val="00770F3A"/>
    <w:rsid w:val="00771082"/>
    <w:rsid w:val="0077126B"/>
    <w:rsid w:val="00771AF2"/>
    <w:rsid w:val="00772E04"/>
    <w:rsid w:val="00773B61"/>
    <w:rsid w:val="00773CB6"/>
    <w:rsid w:val="00773DAE"/>
    <w:rsid w:val="007743E3"/>
    <w:rsid w:val="00774F0B"/>
    <w:rsid w:val="007774C2"/>
    <w:rsid w:val="00777C76"/>
    <w:rsid w:val="007803B7"/>
    <w:rsid w:val="00780DE7"/>
    <w:rsid w:val="00781E23"/>
    <w:rsid w:val="00781FBC"/>
    <w:rsid w:val="0078209F"/>
    <w:rsid w:val="007825F4"/>
    <w:rsid w:val="00782C61"/>
    <w:rsid w:val="00783CB2"/>
    <w:rsid w:val="007847E2"/>
    <w:rsid w:val="00784CDE"/>
    <w:rsid w:val="00785148"/>
    <w:rsid w:val="007854BA"/>
    <w:rsid w:val="00786779"/>
    <w:rsid w:val="00786AD5"/>
    <w:rsid w:val="007873C4"/>
    <w:rsid w:val="0079027E"/>
    <w:rsid w:val="007905CD"/>
    <w:rsid w:val="00790903"/>
    <w:rsid w:val="00790C4B"/>
    <w:rsid w:val="00790EFC"/>
    <w:rsid w:val="00791906"/>
    <w:rsid w:val="00792342"/>
    <w:rsid w:val="00792C15"/>
    <w:rsid w:val="007940E9"/>
    <w:rsid w:val="00794B38"/>
    <w:rsid w:val="00794C27"/>
    <w:rsid w:val="00795258"/>
    <w:rsid w:val="00795498"/>
    <w:rsid w:val="007957F6"/>
    <w:rsid w:val="007963C7"/>
    <w:rsid w:val="00796D99"/>
    <w:rsid w:val="007974F3"/>
    <w:rsid w:val="00797502"/>
    <w:rsid w:val="00797512"/>
    <w:rsid w:val="00797FB6"/>
    <w:rsid w:val="007A0197"/>
    <w:rsid w:val="007A05FF"/>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B035F"/>
    <w:rsid w:val="007B0DA4"/>
    <w:rsid w:val="007B0F8F"/>
    <w:rsid w:val="007B110A"/>
    <w:rsid w:val="007B172E"/>
    <w:rsid w:val="007B196F"/>
    <w:rsid w:val="007B2355"/>
    <w:rsid w:val="007B2681"/>
    <w:rsid w:val="007B26B1"/>
    <w:rsid w:val="007B2782"/>
    <w:rsid w:val="007B2DFA"/>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8E3"/>
    <w:rsid w:val="007B691F"/>
    <w:rsid w:val="007B6B34"/>
    <w:rsid w:val="007B7483"/>
    <w:rsid w:val="007B77B2"/>
    <w:rsid w:val="007C0689"/>
    <w:rsid w:val="007C173F"/>
    <w:rsid w:val="007C1C64"/>
    <w:rsid w:val="007C1CF7"/>
    <w:rsid w:val="007C1FD8"/>
    <w:rsid w:val="007C2092"/>
    <w:rsid w:val="007C2097"/>
    <w:rsid w:val="007C22D6"/>
    <w:rsid w:val="007C2520"/>
    <w:rsid w:val="007C26BC"/>
    <w:rsid w:val="007C26CB"/>
    <w:rsid w:val="007C2899"/>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6F0"/>
    <w:rsid w:val="007D0892"/>
    <w:rsid w:val="007D0D7D"/>
    <w:rsid w:val="007D104D"/>
    <w:rsid w:val="007D105B"/>
    <w:rsid w:val="007D182E"/>
    <w:rsid w:val="007D1FBC"/>
    <w:rsid w:val="007D1FCD"/>
    <w:rsid w:val="007D23EC"/>
    <w:rsid w:val="007D29E7"/>
    <w:rsid w:val="007D3588"/>
    <w:rsid w:val="007D3620"/>
    <w:rsid w:val="007D371C"/>
    <w:rsid w:val="007D3872"/>
    <w:rsid w:val="007D38B4"/>
    <w:rsid w:val="007D3A43"/>
    <w:rsid w:val="007D3D33"/>
    <w:rsid w:val="007D4C57"/>
    <w:rsid w:val="007D50E4"/>
    <w:rsid w:val="007D58D3"/>
    <w:rsid w:val="007D5A8E"/>
    <w:rsid w:val="007D5BD0"/>
    <w:rsid w:val="007D5EE4"/>
    <w:rsid w:val="007D67EF"/>
    <w:rsid w:val="007D6A07"/>
    <w:rsid w:val="007D6AA8"/>
    <w:rsid w:val="007D6E74"/>
    <w:rsid w:val="007D720C"/>
    <w:rsid w:val="007D769F"/>
    <w:rsid w:val="007E01B7"/>
    <w:rsid w:val="007E06C6"/>
    <w:rsid w:val="007E09AD"/>
    <w:rsid w:val="007E0AEC"/>
    <w:rsid w:val="007E1A91"/>
    <w:rsid w:val="007E1E98"/>
    <w:rsid w:val="007E2037"/>
    <w:rsid w:val="007E2950"/>
    <w:rsid w:val="007E3CDA"/>
    <w:rsid w:val="007E4171"/>
    <w:rsid w:val="007E41D3"/>
    <w:rsid w:val="007E4357"/>
    <w:rsid w:val="007E487E"/>
    <w:rsid w:val="007E4F98"/>
    <w:rsid w:val="007E4FE1"/>
    <w:rsid w:val="007E5E56"/>
    <w:rsid w:val="007E6412"/>
    <w:rsid w:val="007E69D9"/>
    <w:rsid w:val="007E6B76"/>
    <w:rsid w:val="007E762F"/>
    <w:rsid w:val="007E7B57"/>
    <w:rsid w:val="007F049F"/>
    <w:rsid w:val="007F0C6D"/>
    <w:rsid w:val="007F1BBA"/>
    <w:rsid w:val="007F205B"/>
    <w:rsid w:val="007F23A8"/>
    <w:rsid w:val="007F255F"/>
    <w:rsid w:val="007F4629"/>
    <w:rsid w:val="007F48EA"/>
    <w:rsid w:val="007F498B"/>
    <w:rsid w:val="007F5F0E"/>
    <w:rsid w:val="007F628E"/>
    <w:rsid w:val="007F6C15"/>
    <w:rsid w:val="007F6D1A"/>
    <w:rsid w:val="007F749C"/>
    <w:rsid w:val="007F7E1D"/>
    <w:rsid w:val="00800899"/>
    <w:rsid w:val="00800A07"/>
    <w:rsid w:val="00800B21"/>
    <w:rsid w:val="00800BC0"/>
    <w:rsid w:val="00800BEB"/>
    <w:rsid w:val="00800CE4"/>
    <w:rsid w:val="00800FDE"/>
    <w:rsid w:val="00801417"/>
    <w:rsid w:val="00802189"/>
    <w:rsid w:val="00802B42"/>
    <w:rsid w:val="008034C3"/>
    <w:rsid w:val="00804589"/>
    <w:rsid w:val="008054ED"/>
    <w:rsid w:val="00805661"/>
    <w:rsid w:val="008056A8"/>
    <w:rsid w:val="008056CF"/>
    <w:rsid w:val="00805AE9"/>
    <w:rsid w:val="00805F28"/>
    <w:rsid w:val="0080678D"/>
    <w:rsid w:val="00806A8A"/>
    <w:rsid w:val="00806AE3"/>
    <w:rsid w:val="00807447"/>
    <w:rsid w:val="00807F3F"/>
    <w:rsid w:val="00810864"/>
    <w:rsid w:val="00810995"/>
    <w:rsid w:val="008109DC"/>
    <w:rsid w:val="00811060"/>
    <w:rsid w:val="008110E2"/>
    <w:rsid w:val="0081134C"/>
    <w:rsid w:val="008114DA"/>
    <w:rsid w:val="008117E8"/>
    <w:rsid w:val="008125FC"/>
    <w:rsid w:val="00812EFF"/>
    <w:rsid w:val="0081311A"/>
    <w:rsid w:val="008132CC"/>
    <w:rsid w:val="008133CB"/>
    <w:rsid w:val="00813517"/>
    <w:rsid w:val="008136B2"/>
    <w:rsid w:val="00813740"/>
    <w:rsid w:val="008144BA"/>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3341"/>
    <w:rsid w:val="008235D3"/>
    <w:rsid w:val="00823892"/>
    <w:rsid w:val="0082390D"/>
    <w:rsid w:val="00823A6F"/>
    <w:rsid w:val="00824182"/>
    <w:rsid w:val="0082468B"/>
    <w:rsid w:val="00824F7F"/>
    <w:rsid w:val="008255EF"/>
    <w:rsid w:val="00825EE9"/>
    <w:rsid w:val="0082798F"/>
    <w:rsid w:val="008279FA"/>
    <w:rsid w:val="00827B7B"/>
    <w:rsid w:val="00827F0F"/>
    <w:rsid w:val="0083014E"/>
    <w:rsid w:val="00830BFE"/>
    <w:rsid w:val="00830C85"/>
    <w:rsid w:val="00831AC1"/>
    <w:rsid w:val="00831E52"/>
    <w:rsid w:val="00833EF0"/>
    <w:rsid w:val="00833EF3"/>
    <w:rsid w:val="0083406C"/>
    <w:rsid w:val="0083440E"/>
    <w:rsid w:val="008345D2"/>
    <w:rsid w:val="00834663"/>
    <w:rsid w:val="00834E3E"/>
    <w:rsid w:val="00836304"/>
    <w:rsid w:val="00836A3F"/>
    <w:rsid w:val="0083778B"/>
    <w:rsid w:val="00840685"/>
    <w:rsid w:val="008410D3"/>
    <w:rsid w:val="00841E3F"/>
    <w:rsid w:val="008423CF"/>
    <w:rsid w:val="008425AC"/>
    <w:rsid w:val="0084293E"/>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2D91"/>
    <w:rsid w:val="00853082"/>
    <w:rsid w:val="008538AD"/>
    <w:rsid w:val="00853969"/>
    <w:rsid w:val="00853AF2"/>
    <w:rsid w:val="00853F62"/>
    <w:rsid w:val="00854879"/>
    <w:rsid w:val="00854D3C"/>
    <w:rsid w:val="0085605D"/>
    <w:rsid w:val="00856190"/>
    <w:rsid w:val="008568CD"/>
    <w:rsid w:val="00856D20"/>
    <w:rsid w:val="0085786B"/>
    <w:rsid w:val="008603EB"/>
    <w:rsid w:val="0086089B"/>
    <w:rsid w:val="00860A30"/>
    <w:rsid w:val="00860D92"/>
    <w:rsid w:val="00860E2C"/>
    <w:rsid w:val="00860FA5"/>
    <w:rsid w:val="0086111D"/>
    <w:rsid w:val="00861D95"/>
    <w:rsid w:val="008626E7"/>
    <w:rsid w:val="00863812"/>
    <w:rsid w:val="0086390F"/>
    <w:rsid w:val="008640CE"/>
    <w:rsid w:val="00865877"/>
    <w:rsid w:val="008661FB"/>
    <w:rsid w:val="008662DE"/>
    <w:rsid w:val="0086650A"/>
    <w:rsid w:val="00866749"/>
    <w:rsid w:val="00866756"/>
    <w:rsid w:val="008669E0"/>
    <w:rsid w:val="00866AC7"/>
    <w:rsid w:val="00866C82"/>
    <w:rsid w:val="00866DF7"/>
    <w:rsid w:val="00866F8D"/>
    <w:rsid w:val="00866FE8"/>
    <w:rsid w:val="008671B7"/>
    <w:rsid w:val="008675B7"/>
    <w:rsid w:val="00867C3C"/>
    <w:rsid w:val="00867F50"/>
    <w:rsid w:val="00870848"/>
    <w:rsid w:val="00870EE7"/>
    <w:rsid w:val="00871176"/>
    <w:rsid w:val="00871371"/>
    <w:rsid w:val="00872AD6"/>
    <w:rsid w:val="00873848"/>
    <w:rsid w:val="008749A2"/>
    <w:rsid w:val="00874C61"/>
    <w:rsid w:val="008752D8"/>
    <w:rsid w:val="008753B5"/>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F84"/>
    <w:rsid w:val="0089147A"/>
    <w:rsid w:val="008914DC"/>
    <w:rsid w:val="0089176B"/>
    <w:rsid w:val="008917CD"/>
    <w:rsid w:val="008919AD"/>
    <w:rsid w:val="00892366"/>
    <w:rsid w:val="00892C56"/>
    <w:rsid w:val="008931B0"/>
    <w:rsid w:val="00893C0F"/>
    <w:rsid w:val="008941B8"/>
    <w:rsid w:val="008948CE"/>
    <w:rsid w:val="008956C9"/>
    <w:rsid w:val="0089580B"/>
    <w:rsid w:val="00895900"/>
    <w:rsid w:val="00895C26"/>
    <w:rsid w:val="00895CE5"/>
    <w:rsid w:val="00896466"/>
    <w:rsid w:val="0089685A"/>
    <w:rsid w:val="00896F78"/>
    <w:rsid w:val="00897A43"/>
    <w:rsid w:val="00897D66"/>
    <w:rsid w:val="008A0CE1"/>
    <w:rsid w:val="008A0FA0"/>
    <w:rsid w:val="008A14AB"/>
    <w:rsid w:val="008A1A81"/>
    <w:rsid w:val="008A1E7F"/>
    <w:rsid w:val="008A2BDE"/>
    <w:rsid w:val="008A310A"/>
    <w:rsid w:val="008A32C0"/>
    <w:rsid w:val="008A39FD"/>
    <w:rsid w:val="008A3B0A"/>
    <w:rsid w:val="008A3B90"/>
    <w:rsid w:val="008A46A3"/>
    <w:rsid w:val="008A4CFA"/>
    <w:rsid w:val="008A52A0"/>
    <w:rsid w:val="008A5C09"/>
    <w:rsid w:val="008A62F0"/>
    <w:rsid w:val="008A6667"/>
    <w:rsid w:val="008A678B"/>
    <w:rsid w:val="008A6934"/>
    <w:rsid w:val="008A69F8"/>
    <w:rsid w:val="008A6C4B"/>
    <w:rsid w:val="008A6F9A"/>
    <w:rsid w:val="008A706A"/>
    <w:rsid w:val="008A7C27"/>
    <w:rsid w:val="008A7E01"/>
    <w:rsid w:val="008B0225"/>
    <w:rsid w:val="008B0418"/>
    <w:rsid w:val="008B0B0C"/>
    <w:rsid w:val="008B0BA2"/>
    <w:rsid w:val="008B0C05"/>
    <w:rsid w:val="008B1189"/>
    <w:rsid w:val="008B198C"/>
    <w:rsid w:val="008B1D0A"/>
    <w:rsid w:val="008B1D58"/>
    <w:rsid w:val="008B1F3D"/>
    <w:rsid w:val="008B202B"/>
    <w:rsid w:val="008B26FC"/>
    <w:rsid w:val="008B2DCA"/>
    <w:rsid w:val="008B3414"/>
    <w:rsid w:val="008B3728"/>
    <w:rsid w:val="008B4BBB"/>
    <w:rsid w:val="008B5334"/>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93D"/>
    <w:rsid w:val="008C46C7"/>
    <w:rsid w:val="008C50FF"/>
    <w:rsid w:val="008C516C"/>
    <w:rsid w:val="008C55BB"/>
    <w:rsid w:val="008C5A85"/>
    <w:rsid w:val="008C5D2F"/>
    <w:rsid w:val="008C5E9A"/>
    <w:rsid w:val="008C69F2"/>
    <w:rsid w:val="008C6B75"/>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AC7"/>
    <w:rsid w:val="008D5CB5"/>
    <w:rsid w:val="008D63DF"/>
    <w:rsid w:val="008D67E5"/>
    <w:rsid w:val="008D68F3"/>
    <w:rsid w:val="008D72B8"/>
    <w:rsid w:val="008D73CC"/>
    <w:rsid w:val="008D7506"/>
    <w:rsid w:val="008D77F4"/>
    <w:rsid w:val="008D7B51"/>
    <w:rsid w:val="008E0367"/>
    <w:rsid w:val="008E0421"/>
    <w:rsid w:val="008E1C63"/>
    <w:rsid w:val="008E2377"/>
    <w:rsid w:val="008E2C87"/>
    <w:rsid w:val="008E3056"/>
    <w:rsid w:val="008E33D1"/>
    <w:rsid w:val="008E34C0"/>
    <w:rsid w:val="008E360F"/>
    <w:rsid w:val="008E37A5"/>
    <w:rsid w:val="008E3FB6"/>
    <w:rsid w:val="008E4CA3"/>
    <w:rsid w:val="008E5B13"/>
    <w:rsid w:val="008E5CCE"/>
    <w:rsid w:val="008E6F0D"/>
    <w:rsid w:val="008E784C"/>
    <w:rsid w:val="008E7FB3"/>
    <w:rsid w:val="008F05BA"/>
    <w:rsid w:val="008F07A3"/>
    <w:rsid w:val="008F0E62"/>
    <w:rsid w:val="008F0E7E"/>
    <w:rsid w:val="008F156C"/>
    <w:rsid w:val="008F23BA"/>
    <w:rsid w:val="008F24B4"/>
    <w:rsid w:val="008F3054"/>
    <w:rsid w:val="008F349A"/>
    <w:rsid w:val="008F378A"/>
    <w:rsid w:val="008F3B94"/>
    <w:rsid w:val="008F47E7"/>
    <w:rsid w:val="008F4A1E"/>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B18"/>
    <w:rsid w:val="00901BAC"/>
    <w:rsid w:val="00901D16"/>
    <w:rsid w:val="009020D9"/>
    <w:rsid w:val="0090237F"/>
    <w:rsid w:val="0090263A"/>
    <w:rsid w:val="00902A35"/>
    <w:rsid w:val="00902D89"/>
    <w:rsid w:val="00903291"/>
    <w:rsid w:val="009033C0"/>
    <w:rsid w:val="00903555"/>
    <w:rsid w:val="00903B5B"/>
    <w:rsid w:val="00903F01"/>
    <w:rsid w:val="00904447"/>
    <w:rsid w:val="00905CAA"/>
    <w:rsid w:val="00905FBC"/>
    <w:rsid w:val="009066CB"/>
    <w:rsid w:val="0090676C"/>
    <w:rsid w:val="00906B20"/>
    <w:rsid w:val="00906EA2"/>
    <w:rsid w:val="00906F3B"/>
    <w:rsid w:val="009070E4"/>
    <w:rsid w:val="00907149"/>
    <w:rsid w:val="00907506"/>
    <w:rsid w:val="00907C10"/>
    <w:rsid w:val="00907D9F"/>
    <w:rsid w:val="00907E4B"/>
    <w:rsid w:val="0091130D"/>
    <w:rsid w:val="0091159C"/>
    <w:rsid w:val="00911DCF"/>
    <w:rsid w:val="00911F69"/>
    <w:rsid w:val="009123B7"/>
    <w:rsid w:val="0091242E"/>
    <w:rsid w:val="00912C2A"/>
    <w:rsid w:val="00913212"/>
    <w:rsid w:val="0091338D"/>
    <w:rsid w:val="009133AF"/>
    <w:rsid w:val="00913CE4"/>
    <w:rsid w:val="00915C98"/>
    <w:rsid w:val="00915E8D"/>
    <w:rsid w:val="009160A9"/>
    <w:rsid w:val="00916B7F"/>
    <w:rsid w:val="00916D05"/>
    <w:rsid w:val="00917258"/>
    <w:rsid w:val="009172DA"/>
    <w:rsid w:val="0091768F"/>
    <w:rsid w:val="00917CDB"/>
    <w:rsid w:val="00917CDC"/>
    <w:rsid w:val="00917F60"/>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2856"/>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37E"/>
    <w:rsid w:val="00930E13"/>
    <w:rsid w:val="00931938"/>
    <w:rsid w:val="00931C8C"/>
    <w:rsid w:val="00932C93"/>
    <w:rsid w:val="009333C4"/>
    <w:rsid w:val="00935A6F"/>
    <w:rsid w:val="009367D3"/>
    <w:rsid w:val="009373F8"/>
    <w:rsid w:val="0093759B"/>
    <w:rsid w:val="00937B0F"/>
    <w:rsid w:val="009403C1"/>
    <w:rsid w:val="009403E2"/>
    <w:rsid w:val="00941158"/>
    <w:rsid w:val="009418BE"/>
    <w:rsid w:val="00942154"/>
    <w:rsid w:val="009421CB"/>
    <w:rsid w:val="00942858"/>
    <w:rsid w:val="00942A4F"/>
    <w:rsid w:val="00942EDB"/>
    <w:rsid w:val="00942F40"/>
    <w:rsid w:val="00942FDC"/>
    <w:rsid w:val="009431C0"/>
    <w:rsid w:val="0094341B"/>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1C06"/>
    <w:rsid w:val="0095203E"/>
    <w:rsid w:val="009524EA"/>
    <w:rsid w:val="009526DA"/>
    <w:rsid w:val="009529D2"/>
    <w:rsid w:val="0095387F"/>
    <w:rsid w:val="00954034"/>
    <w:rsid w:val="009543AD"/>
    <w:rsid w:val="00955029"/>
    <w:rsid w:val="009550F4"/>
    <w:rsid w:val="00955866"/>
    <w:rsid w:val="00955A65"/>
    <w:rsid w:val="00955F6F"/>
    <w:rsid w:val="009562EE"/>
    <w:rsid w:val="009566CA"/>
    <w:rsid w:val="0095681F"/>
    <w:rsid w:val="00956CF1"/>
    <w:rsid w:val="00956D0F"/>
    <w:rsid w:val="00957305"/>
    <w:rsid w:val="00960A33"/>
    <w:rsid w:val="00962BBD"/>
    <w:rsid w:val="00963145"/>
    <w:rsid w:val="0096457E"/>
    <w:rsid w:val="0096472F"/>
    <w:rsid w:val="009647C2"/>
    <w:rsid w:val="00964D80"/>
    <w:rsid w:val="0096532E"/>
    <w:rsid w:val="009657CF"/>
    <w:rsid w:val="00966EE5"/>
    <w:rsid w:val="0096709E"/>
    <w:rsid w:val="00967661"/>
    <w:rsid w:val="00967721"/>
    <w:rsid w:val="00967822"/>
    <w:rsid w:val="00967D61"/>
    <w:rsid w:val="00970644"/>
    <w:rsid w:val="00970974"/>
    <w:rsid w:val="00970B87"/>
    <w:rsid w:val="00971C3D"/>
    <w:rsid w:val="009722E6"/>
    <w:rsid w:val="009723F6"/>
    <w:rsid w:val="00972686"/>
    <w:rsid w:val="00972C3E"/>
    <w:rsid w:val="00972C9A"/>
    <w:rsid w:val="00973D04"/>
    <w:rsid w:val="0097468B"/>
    <w:rsid w:val="00974C1D"/>
    <w:rsid w:val="00976A6C"/>
    <w:rsid w:val="009773A0"/>
    <w:rsid w:val="009775E4"/>
    <w:rsid w:val="0097769A"/>
    <w:rsid w:val="00977737"/>
    <w:rsid w:val="009777D9"/>
    <w:rsid w:val="00977A73"/>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A81"/>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21C"/>
    <w:rsid w:val="009B6382"/>
    <w:rsid w:val="009B78CA"/>
    <w:rsid w:val="009B7BA0"/>
    <w:rsid w:val="009B7CD3"/>
    <w:rsid w:val="009B7CDC"/>
    <w:rsid w:val="009C04D4"/>
    <w:rsid w:val="009C062C"/>
    <w:rsid w:val="009C0B65"/>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22E"/>
    <w:rsid w:val="009C777C"/>
    <w:rsid w:val="009D04AB"/>
    <w:rsid w:val="009D0764"/>
    <w:rsid w:val="009D0F6D"/>
    <w:rsid w:val="009D17F3"/>
    <w:rsid w:val="009D1F11"/>
    <w:rsid w:val="009D290D"/>
    <w:rsid w:val="009D305B"/>
    <w:rsid w:val="009D3F4D"/>
    <w:rsid w:val="009D4F99"/>
    <w:rsid w:val="009D5427"/>
    <w:rsid w:val="009D58E2"/>
    <w:rsid w:val="009D593D"/>
    <w:rsid w:val="009D5EB7"/>
    <w:rsid w:val="009D5FC8"/>
    <w:rsid w:val="009D6013"/>
    <w:rsid w:val="009D620A"/>
    <w:rsid w:val="009D6675"/>
    <w:rsid w:val="009D6AB7"/>
    <w:rsid w:val="009D6BB7"/>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287"/>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3D8"/>
    <w:rsid w:val="00A26413"/>
    <w:rsid w:val="00A26A79"/>
    <w:rsid w:val="00A26D41"/>
    <w:rsid w:val="00A270C5"/>
    <w:rsid w:val="00A275FE"/>
    <w:rsid w:val="00A27967"/>
    <w:rsid w:val="00A30436"/>
    <w:rsid w:val="00A30F04"/>
    <w:rsid w:val="00A3124D"/>
    <w:rsid w:val="00A31317"/>
    <w:rsid w:val="00A31922"/>
    <w:rsid w:val="00A321DB"/>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767"/>
    <w:rsid w:val="00A36C86"/>
    <w:rsid w:val="00A36D9D"/>
    <w:rsid w:val="00A370D2"/>
    <w:rsid w:val="00A37A31"/>
    <w:rsid w:val="00A37C41"/>
    <w:rsid w:val="00A4002C"/>
    <w:rsid w:val="00A400B4"/>
    <w:rsid w:val="00A409B5"/>
    <w:rsid w:val="00A4103B"/>
    <w:rsid w:val="00A415F8"/>
    <w:rsid w:val="00A41ACE"/>
    <w:rsid w:val="00A421F0"/>
    <w:rsid w:val="00A421FF"/>
    <w:rsid w:val="00A42470"/>
    <w:rsid w:val="00A42489"/>
    <w:rsid w:val="00A42532"/>
    <w:rsid w:val="00A42630"/>
    <w:rsid w:val="00A42BC0"/>
    <w:rsid w:val="00A436EA"/>
    <w:rsid w:val="00A4392B"/>
    <w:rsid w:val="00A43D70"/>
    <w:rsid w:val="00A44358"/>
    <w:rsid w:val="00A443CA"/>
    <w:rsid w:val="00A44B41"/>
    <w:rsid w:val="00A456C6"/>
    <w:rsid w:val="00A46117"/>
    <w:rsid w:val="00A4672A"/>
    <w:rsid w:val="00A4694C"/>
    <w:rsid w:val="00A46B7A"/>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428"/>
    <w:rsid w:val="00A53964"/>
    <w:rsid w:val="00A542AD"/>
    <w:rsid w:val="00A542DE"/>
    <w:rsid w:val="00A550BF"/>
    <w:rsid w:val="00A5555E"/>
    <w:rsid w:val="00A55D98"/>
    <w:rsid w:val="00A5600F"/>
    <w:rsid w:val="00A5613B"/>
    <w:rsid w:val="00A5642E"/>
    <w:rsid w:val="00A56611"/>
    <w:rsid w:val="00A56AA7"/>
    <w:rsid w:val="00A56D63"/>
    <w:rsid w:val="00A56E00"/>
    <w:rsid w:val="00A57C84"/>
    <w:rsid w:val="00A57F53"/>
    <w:rsid w:val="00A57F6D"/>
    <w:rsid w:val="00A60330"/>
    <w:rsid w:val="00A60CC8"/>
    <w:rsid w:val="00A60DDB"/>
    <w:rsid w:val="00A60FC0"/>
    <w:rsid w:val="00A619D7"/>
    <w:rsid w:val="00A61A01"/>
    <w:rsid w:val="00A6241C"/>
    <w:rsid w:val="00A6255A"/>
    <w:rsid w:val="00A62560"/>
    <w:rsid w:val="00A62E4D"/>
    <w:rsid w:val="00A63AAC"/>
    <w:rsid w:val="00A6450A"/>
    <w:rsid w:val="00A6460D"/>
    <w:rsid w:val="00A64A8A"/>
    <w:rsid w:val="00A64FAE"/>
    <w:rsid w:val="00A65A8C"/>
    <w:rsid w:val="00A65C33"/>
    <w:rsid w:val="00A65D26"/>
    <w:rsid w:val="00A65EA5"/>
    <w:rsid w:val="00A66AC8"/>
    <w:rsid w:val="00A672D4"/>
    <w:rsid w:val="00A676BC"/>
    <w:rsid w:val="00A67823"/>
    <w:rsid w:val="00A679F9"/>
    <w:rsid w:val="00A67A27"/>
    <w:rsid w:val="00A709E0"/>
    <w:rsid w:val="00A70CD1"/>
    <w:rsid w:val="00A71568"/>
    <w:rsid w:val="00A71EB0"/>
    <w:rsid w:val="00A7211A"/>
    <w:rsid w:val="00A72376"/>
    <w:rsid w:val="00A725ED"/>
    <w:rsid w:val="00A727C5"/>
    <w:rsid w:val="00A72AC2"/>
    <w:rsid w:val="00A738CB"/>
    <w:rsid w:val="00A73BEE"/>
    <w:rsid w:val="00A74118"/>
    <w:rsid w:val="00A741D2"/>
    <w:rsid w:val="00A7457C"/>
    <w:rsid w:val="00A7466A"/>
    <w:rsid w:val="00A74ECE"/>
    <w:rsid w:val="00A75114"/>
    <w:rsid w:val="00A75FA7"/>
    <w:rsid w:val="00A7671C"/>
    <w:rsid w:val="00A77064"/>
    <w:rsid w:val="00A77437"/>
    <w:rsid w:val="00A775CA"/>
    <w:rsid w:val="00A80313"/>
    <w:rsid w:val="00A811A9"/>
    <w:rsid w:val="00A81599"/>
    <w:rsid w:val="00A816EE"/>
    <w:rsid w:val="00A81D61"/>
    <w:rsid w:val="00A821DE"/>
    <w:rsid w:val="00A82419"/>
    <w:rsid w:val="00A82996"/>
    <w:rsid w:val="00A8333D"/>
    <w:rsid w:val="00A843BF"/>
    <w:rsid w:val="00A84523"/>
    <w:rsid w:val="00A849E5"/>
    <w:rsid w:val="00A84F00"/>
    <w:rsid w:val="00A85409"/>
    <w:rsid w:val="00A85418"/>
    <w:rsid w:val="00A85516"/>
    <w:rsid w:val="00A85BEB"/>
    <w:rsid w:val="00A85F82"/>
    <w:rsid w:val="00A85FE8"/>
    <w:rsid w:val="00A86C76"/>
    <w:rsid w:val="00A86E8A"/>
    <w:rsid w:val="00A870FC"/>
    <w:rsid w:val="00A90518"/>
    <w:rsid w:val="00A909D5"/>
    <w:rsid w:val="00A91576"/>
    <w:rsid w:val="00A91A32"/>
    <w:rsid w:val="00A920A1"/>
    <w:rsid w:val="00A92991"/>
    <w:rsid w:val="00A93002"/>
    <w:rsid w:val="00A9331C"/>
    <w:rsid w:val="00A933B4"/>
    <w:rsid w:val="00A9386A"/>
    <w:rsid w:val="00A938F5"/>
    <w:rsid w:val="00A9398F"/>
    <w:rsid w:val="00A94202"/>
    <w:rsid w:val="00A94238"/>
    <w:rsid w:val="00A9435E"/>
    <w:rsid w:val="00A94E6D"/>
    <w:rsid w:val="00A95368"/>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704E"/>
    <w:rsid w:val="00AA71C4"/>
    <w:rsid w:val="00AA71D2"/>
    <w:rsid w:val="00AA7322"/>
    <w:rsid w:val="00AA7C8E"/>
    <w:rsid w:val="00AA7E97"/>
    <w:rsid w:val="00AB017F"/>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ED7"/>
    <w:rsid w:val="00AB7FA8"/>
    <w:rsid w:val="00AC02BB"/>
    <w:rsid w:val="00AC09FC"/>
    <w:rsid w:val="00AC0A9F"/>
    <w:rsid w:val="00AC118D"/>
    <w:rsid w:val="00AC1AF3"/>
    <w:rsid w:val="00AC23CB"/>
    <w:rsid w:val="00AC2870"/>
    <w:rsid w:val="00AC2C73"/>
    <w:rsid w:val="00AC3725"/>
    <w:rsid w:val="00AC3A5D"/>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7022"/>
    <w:rsid w:val="00AE0519"/>
    <w:rsid w:val="00AE05BB"/>
    <w:rsid w:val="00AE0BD2"/>
    <w:rsid w:val="00AE0E6B"/>
    <w:rsid w:val="00AE130C"/>
    <w:rsid w:val="00AE1F13"/>
    <w:rsid w:val="00AE267E"/>
    <w:rsid w:val="00AE2693"/>
    <w:rsid w:val="00AE28C2"/>
    <w:rsid w:val="00AE2D4C"/>
    <w:rsid w:val="00AE3132"/>
    <w:rsid w:val="00AE3E8F"/>
    <w:rsid w:val="00AE48B2"/>
    <w:rsid w:val="00AE514B"/>
    <w:rsid w:val="00AE5ED8"/>
    <w:rsid w:val="00AE63FF"/>
    <w:rsid w:val="00AE6E23"/>
    <w:rsid w:val="00AE73ED"/>
    <w:rsid w:val="00AE79C9"/>
    <w:rsid w:val="00AE79E3"/>
    <w:rsid w:val="00AE7F66"/>
    <w:rsid w:val="00AF04BC"/>
    <w:rsid w:val="00AF0707"/>
    <w:rsid w:val="00AF1372"/>
    <w:rsid w:val="00AF1382"/>
    <w:rsid w:val="00AF1B96"/>
    <w:rsid w:val="00AF1C9D"/>
    <w:rsid w:val="00AF1EB4"/>
    <w:rsid w:val="00AF1FB6"/>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EEC"/>
    <w:rsid w:val="00B07752"/>
    <w:rsid w:val="00B1028B"/>
    <w:rsid w:val="00B1039D"/>
    <w:rsid w:val="00B10560"/>
    <w:rsid w:val="00B10BED"/>
    <w:rsid w:val="00B11D7E"/>
    <w:rsid w:val="00B12650"/>
    <w:rsid w:val="00B128A4"/>
    <w:rsid w:val="00B134A3"/>
    <w:rsid w:val="00B134CD"/>
    <w:rsid w:val="00B13B00"/>
    <w:rsid w:val="00B13C4F"/>
    <w:rsid w:val="00B13E06"/>
    <w:rsid w:val="00B14C84"/>
    <w:rsid w:val="00B14CB9"/>
    <w:rsid w:val="00B14F72"/>
    <w:rsid w:val="00B152FA"/>
    <w:rsid w:val="00B1592B"/>
    <w:rsid w:val="00B15A03"/>
    <w:rsid w:val="00B15C2A"/>
    <w:rsid w:val="00B15CF9"/>
    <w:rsid w:val="00B15D38"/>
    <w:rsid w:val="00B16C18"/>
    <w:rsid w:val="00B16F08"/>
    <w:rsid w:val="00B17425"/>
    <w:rsid w:val="00B176D3"/>
    <w:rsid w:val="00B177FD"/>
    <w:rsid w:val="00B17CB2"/>
    <w:rsid w:val="00B204FE"/>
    <w:rsid w:val="00B22649"/>
    <w:rsid w:val="00B22806"/>
    <w:rsid w:val="00B22DB3"/>
    <w:rsid w:val="00B23449"/>
    <w:rsid w:val="00B23D90"/>
    <w:rsid w:val="00B23E6E"/>
    <w:rsid w:val="00B24258"/>
    <w:rsid w:val="00B24549"/>
    <w:rsid w:val="00B24844"/>
    <w:rsid w:val="00B24964"/>
    <w:rsid w:val="00B24A5E"/>
    <w:rsid w:val="00B258BB"/>
    <w:rsid w:val="00B261AC"/>
    <w:rsid w:val="00B262E0"/>
    <w:rsid w:val="00B26375"/>
    <w:rsid w:val="00B26C66"/>
    <w:rsid w:val="00B26E2F"/>
    <w:rsid w:val="00B270CB"/>
    <w:rsid w:val="00B27662"/>
    <w:rsid w:val="00B27F19"/>
    <w:rsid w:val="00B303B0"/>
    <w:rsid w:val="00B304BB"/>
    <w:rsid w:val="00B30693"/>
    <w:rsid w:val="00B30B65"/>
    <w:rsid w:val="00B30EE0"/>
    <w:rsid w:val="00B30F67"/>
    <w:rsid w:val="00B32A27"/>
    <w:rsid w:val="00B32F93"/>
    <w:rsid w:val="00B331E2"/>
    <w:rsid w:val="00B336CE"/>
    <w:rsid w:val="00B33A41"/>
    <w:rsid w:val="00B34C4B"/>
    <w:rsid w:val="00B35543"/>
    <w:rsid w:val="00B35976"/>
    <w:rsid w:val="00B362C7"/>
    <w:rsid w:val="00B3643C"/>
    <w:rsid w:val="00B36E50"/>
    <w:rsid w:val="00B36F5F"/>
    <w:rsid w:val="00B3754E"/>
    <w:rsid w:val="00B37639"/>
    <w:rsid w:val="00B379C0"/>
    <w:rsid w:val="00B4017A"/>
    <w:rsid w:val="00B40D57"/>
    <w:rsid w:val="00B41EC4"/>
    <w:rsid w:val="00B41FF0"/>
    <w:rsid w:val="00B425F0"/>
    <w:rsid w:val="00B429C5"/>
    <w:rsid w:val="00B433C4"/>
    <w:rsid w:val="00B436C3"/>
    <w:rsid w:val="00B4449A"/>
    <w:rsid w:val="00B4481A"/>
    <w:rsid w:val="00B44DA8"/>
    <w:rsid w:val="00B4511F"/>
    <w:rsid w:val="00B46275"/>
    <w:rsid w:val="00B466B7"/>
    <w:rsid w:val="00B466E1"/>
    <w:rsid w:val="00B467B4"/>
    <w:rsid w:val="00B46A6E"/>
    <w:rsid w:val="00B46F5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411F"/>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8A6"/>
    <w:rsid w:val="00B83A22"/>
    <w:rsid w:val="00B83CEA"/>
    <w:rsid w:val="00B84790"/>
    <w:rsid w:val="00B84A60"/>
    <w:rsid w:val="00B84ABD"/>
    <w:rsid w:val="00B858C0"/>
    <w:rsid w:val="00B860B1"/>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E1D"/>
    <w:rsid w:val="00B96F95"/>
    <w:rsid w:val="00B97684"/>
    <w:rsid w:val="00B97FC6"/>
    <w:rsid w:val="00BA0B82"/>
    <w:rsid w:val="00BA1400"/>
    <w:rsid w:val="00BA14CC"/>
    <w:rsid w:val="00BA16F2"/>
    <w:rsid w:val="00BA1CBC"/>
    <w:rsid w:val="00BA1DBA"/>
    <w:rsid w:val="00BA2D03"/>
    <w:rsid w:val="00BA39DC"/>
    <w:rsid w:val="00BA3EC5"/>
    <w:rsid w:val="00BA4017"/>
    <w:rsid w:val="00BA4E6B"/>
    <w:rsid w:val="00BA4FBE"/>
    <w:rsid w:val="00BA52EE"/>
    <w:rsid w:val="00BA62F2"/>
    <w:rsid w:val="00BA6A15"/>
    <w:rsid w:val="00BA79AB"/>
    <w:rsid w:val="00BA7A83"/>
    <w:rsid w:val="00BA7BAA"/>
    <w:rsid w:val="00BA7FD8"/>
    <w:rsid w:val="00BB0A1B"/>
    <w:rsid w:val="00BB0EB9"/>
    <w:rsid w:val="00BB1544"/>
    <w:rsid w:val="00BB1C82"/>
    <w:rsid w:val="00BB2771"/>
    <w:rsid w:val="00BB2DC3"/>
    <w:rsid w:val="00BB3175"/>
    <w:rsid w:val="00BB3EAF"/>
    <w:rsid w:val="00BB48C0"/>
    <w:rsid w:val="00BB53AA"/>
    <w:rsid w:val="00BB5DFC"/>
    <w:rsid w:val="00BB5E50"/>
    <w:rsid w:val="00BB7010"/>
    <w:rsid w:val="00BB7102"/>
    <w:rsid w:val="00BB7239"/>
    <w:rsid w:val="00BB76F6"/>
    <w:rsid w:val="00BC0034"/>
    <w:rsid w:val="00BC02EE"/>
    <w:rsid w:val="00BC04FE"/>
    <w:rsid w:val="00BC0556"/>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7E6"/>
    <w:rsid w:val="00BD3AE5"/>
    <w:rsid w:val="00BD3E2E"/>
    <w:rsid w:val="00BD3EF9"/>
    <w:rsid w:val="00BD3FA9"/>
    <w:rsid w:val="00BD41DC"/>
    <w:rsid w:val="00BD466D"/>
    <w:rsid w:val="00BD4C76"/>
    <w:rsid w:val="00BD5731"/>
    <w:rsid w:val="00BD5EA1"/>
    <w:rsid w:val="00BD5F3A"/>
    <w:rsid w:val="00BD66FC"/>
    <w:rsid w:val="00BD6BB8"/>
    <w:rsid w:val="00BE016E"/>
    <w:rsid w:val="00BE0617"/>
    <w:rsid w:val="00BE21F8"/>
    <w:rsid w:val="00BE21FA"/>
    <w:rsid w:val="00BE26B7"/>
    <w:rsid w:val="00BE3146"/>
    <w:rsid w:val="00BE38F7"/>
    <w:rsid w:val="00BE3E0F"/>
    <w:rsid w:val="00BE3F7C"/>
    <w:rsid w:val="00BE4425"/>
    <w:rsid w:val="00BE4515"/>
    <w:rsid w:val="00BE55DF"/>
    <w:rsid w:val="00BE57EF"/>
    <w:rsid w:val="00BE5FBA"/>
    <w:rsid w:val="00BE7303"/>
    <w:rsid w:val="00BE74D5"/>
    <w:rsid w:val="00BE760D"/>
    <w:rsid w:val="00BF0AAB"/>
    <w:rsid w:val="00BF1B02"/>
    <w:rsid w:val="00BF1CA8"/>
    <w:rsid w:val="00BF2679"/>
    <w:rsid w:val="00BF393D"/>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B8"/>
    <w:rsid w:val="00C029DD"/>
    <w:rsid w:val="00C03970"/>
    <w:rsid w:val="00C044B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91D"/>
    <w:rsid w:val="00C173EF"/>
    <w:rsid w:val="00C17B35"/>
    <w:rsid w:val="00C17E4E"/>
    <w:rsid w:val="00C17FE9"/>
    <w:rsid w:val="00C2061B"/>
    <w:rsid w:val="00C208DE"/>
    <w:rsid w:val="00C20D2D"/>
    <w:rsid w:val="00C21F4B"/>
    <w:rsid w:val="00C224E8"/>
    <w:rsid w:val="00C22993"/>
    <w:rsid w:val="00C229F8"/>
    <w:rsid w:val="00C232B9"/>
    <w:rsid w:val="00C2378A"/>
    <w:rsid w:val="00C23AD6"/>
    <w:rsid w:val="00C243B7"/>
    <w:rsid w:val="00C24A33"/>
    <w:rsid w:val="00C24DB4"/>
    <w:rsid w:val="00C24F2C"/>
    <w:rsid w:val="00C25441"/>
    <w:rsid w:val="00C25594"/>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213A"/>
    <w:rsid w:val="00C326FA"/>
    <w:rsid w:val="00C330E3"/>
    <w:rsid w:val="00C33212"/>
    <w:rsid w:val="00C3345C"/>
    <w:rsid w:val="00C3367A"/>
    <w:rsid w:val="00C3398A"/>
    <w:rsid w:val="00C33AC7"/>
    <w:rsid w:val="00C33DCE"/>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526"/>
    <w:rsid w:val="00C409F0"/>
    <w:rsid w:val="00C40AD9"/>
    <w:rsid w:val="00C4135F"/>
    <w:rsid w:val="00C42DA4"/>
    <w:rsid w:val="00C43E0F"/>
    <w:rsid w:val="00C43E3E"/>
    <w:rsid w:val="00C43E49"/>
    <w:rsid w:val="00C4406E"/>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1F99"/>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559"/>
    <w:rsid w:val="00C707EB"/>
    <w:rsid w:val="00C70B73"/>
    <w:rsid w:val="00C7127B"/>
    <w:rsid w:val="00C713B3"/>
    <w:rsid w:val="00C71EB4"/>
    <w:rsid w:val="00C72035"/>
    <w:rsid w:val="00C7217E"/>
    <w:rsid w:val="00C72489"/>
    <w:rsid w:val="00C7287A"/>
    <w:rsid w:val="00C72BD4"/>
    <w:rsid w:val="00C734C8"/>
    <w:rsid w:val="00C73DE9"/>
    <w:rsid w:val="00C73E76"/>
    <w:rsid w:val="00C7455D"/>
    <w:rsid w:val="00C745DC"/>
    <w:rsid w:val="00C74653"/>
    <w:rsid w:val="00C74AED"/>
    <w:rsid w:val="00C74B0F"/>
    <w:rsid w:val="00C74C97"/>
    <w:rsid w:val="00C74FDD"/>
    <w:rsid w:val="00C750C4"/>
    <w:rsid w:val="00C7546E"/>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E05"/>
    <w:rsid w:val="00C831DE"/>
    <w:rsid w:val="00C835A8"/>
    <w:rsid w:val="00C83677"/>
    <w:rsid w:val="00C83837"/>
    <w:rsid w:val="00C84663"/>
    <w:rsid w:val="00C84725"/>
    <w:rsid w:val="00C852C3"/>
    <w:rsid w:val="00C854D2"/>
    <w:rsid w:val="00C85E7F"/>
    <w:rsid w:val="00C868D2"/>
    <w:rsid w:val="00C86ECC"/>
    <w:rsid w:val="00C8719D"/>
    <w:rsid w:val="00C8727F"/>
    <w:rsid w:val="00C875C1"/>
    <w:rsid w:val="00C878C0"/>
    <w:rsid w:val="00C87DF9"/>
    <w:rsid w:val="00C87E4C"/>
    <w:rsid w:val="00C87ECD"/>
    <w:rsid w:val="00C87F97"/>
    <w:rsid w:val="00C907A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9BE"/>
    <w:rsid w:val="00C97C96"/>
    <w:rsid w:val="00CA03B9"/>
    <w:rsid w:val="00CA085D"/>
    <w:rsid w:val="00CA0F16"/>
    <w:rsid w:val="00CA0F7A"/>
    <w:rsid w:val="00CA0FCC"/>
    <w:rsid w:val="00CA1A3B"/>
    <w:rsid w:val="00CA1AF6"/>
    <w:rsid w:val="00CA21B3"/>
    <w:rsid w:val="00CA281A"/>
    <w:rsid w:val="00CA33E3"/>
    <w:rsid w:val="00CA3420"/>
    <w:rsid w:val="00CA39F3"/>
    <w:rsid w:val="00CA409B"/>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765"/>
    <w:rsid w:val="00CB097B"/>
    <w:rsid w:val="00CB0A10"/>
    <w:rsid w:val="00CB116A"/>
    <w:rsid w:val="00CB1E91"/>
    <w:rsid w:val="00CB206B"/>
    <w:rsid w:val="00CB20D9"/>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354"/>
    <w:rsid w:val="00CC2AB3"/>
    <w:rsid w:val="00CC2E4C"/>
    <w:rsid w:val="00CC3467"/>
    <w:rsid w:val="00CC3855"/>
    <w:rsid w:val="00CC5026"/>
    <w:rsid w:val="00CC52F3"/>
    <w:rsid w:val="00CC549A"/>
    <w:rsid w:val="00CC5E2B"/>
    <w:rsid w:val="00CC5EE5"/>
    <w:rsid w:val="00CC6619"/>
    <w:rsid w:val="00CC67EC"/>
    <w:rsid w:val="00CC7255"/>
    <w:rsid w:val="00CC790E"/>
    <w:rsid w:val="00CD04BB"/>
    <w:rsid w:val="00CD063C"/>
    <w:rsid w:val="00CD0689"/>
    <w:rsid w:val="00CD09D1"/>
    <w:rsid w:val="00CD14FC"/>
    <w:rsid w:val="00CD1FC4"/>
    <w:rsid w:val="00CD23DD"/>
    <w:rsid w:val="00CD2CD3"/>
    <w:rsid w:val="00CD2DDA"/>
    <w:rsid w:val="00CD356F"/>
    <w:rsid w:val="00CD371C"/>
    <w:rsid w:val="00CD4563"/>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42"/>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BAC"/>
    <w:rsid w:val="00D17D04"/>
    <w:rsid w:val="00D2041F"/>
    <w:rsid w:val="00D20D20"/>
    <w:rsid w:val="00D2105B"/>
    <w:rsid w:val="00D21257"/>
    <w:rsid w:val="00D21561"/>
    <w:rsid w:val="00D21932"/>
    <w:rsid w:val="00D22328"/>
    <w:rsid w:val="00D231E0"/>
    <w:rsid w:val="00D2394C"/>
    <w:rsid w:val="00D23AE7"/>
    <w:rsid w:val="00D25193"/>
    <w:rsid w:val="00D2544F"/>
    <w:rsid w:val="00D255C1"/>
    <w:rsid w:val="00D255E6"/>
    <w:rsid w:val="00D25656"/>
    <w:rsid w:val="00D25904"/>
    <w:rsid w:val="00D25D34"/>
    <w:rsid w:val="00D27AB6"/>
    <w:rsid w:val="00D30421"/>
    <w:rsid w:val="00D314BF"/>
    <w:rsid w:val="00D3181A"/>
    <w:rsid w:val="00D31EDD"/>
    <w:rsid w:val="00D33D5F"/>
    <w:rsid w:val="00D33F75"/>
    <w:rsid w:val="00D340CC"/>
    <w:rsid w:val="00D340DF"/>
    <w:rsid w:val="00D34839"/>
    <w:rsid w:val="00D34C27"/>
    <w:rsid w:val="00D34C5A"/>
    <w:rsid w:val="00D351BD"/>
    <w:rsid w:val="00D354FE"/>
    <w:rsid w:val="00D3573B"/>
    <w:rsid w:val="00D35AC5"/>
    <w:rsid w:val="00D36169"/>
    <w:rsid w:val="00D36C6D"/>
    <w:rsid w:val="00D36EBE"/>
    <w:rsid w:val="00D378AA"/>
    <w:rsid w:val="00D37B9E"/>
    <w:rsid w:val="00D40132"/>
    <w:rsid w:val="00D40B8F"/>
    <w:rsid w:val="00D418DA"/>
    <w:rsid w:val="00D42716"/>
    <w:rsid w:val="00D42E37"/>
    <w:rsid w:val="00D4350F"/>
    <w:rsid w:val="00D443A2"/>
    <w:rsid w:val="00D44690"/>
    <w:rsid w:val="00D4489F"/>
    <w:rsid w:val="00D448D1"/>
    <w:rsid w:val="00D44B86"/>
    <w:rsid w:val="00D456C5"/>
    <w:rsid w:val="00D45874"/>
    <w:rsid w:val="00D45A30"/>
    <w:rsid w:val="00D45F2E"/>
    <w:rsid w:val="00D47721"/>
    <w:rsid w:val="00D47A32"/>
    <w:rsid w:val="00D47E87"/>
    <w:rsid w:val="00D47FCC"/>
    <w:rsid w:val="00D50110"/>
    <w:rsid w:val="00D50500"/>
    <w:rsid w:val="00D50AAA"/>
    <w:rsid w:val="00D5160C"/>
    <w:rsid w:val="00D5193E"/>
    <w:rsid w:val="00D5232F"/>
    <w:rsid w:val="00D52B34"/>
    <w:rsid w:val="00D53CD4"/>
    <w:rsid w:val="00D53D3D"/>
    <w:rsid w:val="00D545A3"/>
    <w:rsid w:val="00D54A05"/>
    <w:rsid w:val="00D54C45"/>
    <w:rsid w:val="00D5518D"/>
    <w:rsid w:val="00D557A8"/>
    <w:rsid w:val="00D55BCB"/>
    <w:rsid w:val="00D5600E"/>
    <w:rsid w:val="00D56132"/>
    <w:rsid w:val="00D56893"/>
    <w:rsid w:val="00D57063"/>
    <w:rsid w:val="00D571CC"/>
    <w:rsid w:val="00D57260"/>
    <w:rsid w:val="00D5753F"/>
    <w:rsid w:val="00D576C1"/>
    <w:rsid w:val="00D57CF2"/>
    <w:rsid w:val="00D60C11"/>
    <w:rsid w:val="00D61366"/>
    <w:rsid w:val="00D61824"/>
    <w:rsid w:val="00D61D61"/>
    <w:rsid w:val="00D61FBB"/>
    <w:rsid w:val="00D62380"/>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81"/>
    <w:rsid w:val="00D67F3F"/>
    <w:rsid w:val="00D70B06"/>
    <w:rsid w:val="00D70F74"/>
    <w:rsid w:val="00D71949"/>
    <w:rsid w:val="00D71BCA"/>
    <w:rsid w:val="00D71E84"/>
    <w:rsid w:val="00D71FD8"/>
    <w:rsid w:val="00D730AE"/>
    <w:rsid w:val="00D7357F"/>
    <w:rsid w:val="00D74265"/>
    <w:rsid w:val="00D750A7"/>
    <w:rsid w:val="00D75DD4"/>
    <w:rsid w:val="00D75E32"/>
    <w:rsid w:val="00D75ED7"/>
    <w:rsid w:val="00D7618B"/>
    <w:rsid w:val="00D762EB"/>
    <w:rsid w:val="00D7661F"/>
    <w:rsid w:val="00D76B0D"/>
    <w:rsid w:val="00D77179"/>
    <w:rsid w:val="00D77961"/>
    <w:rsid w:val="00D80825"/>
    <w:rsid w:val="00D80924"/>
    <w:rsid w:val="00D80E4E"/>
    <w:rsid w:val="00D81288"/>
    <w:rsid w:val="00D8128C"/>
    <w:rsid w:val="00D817DC"/>
    <w:rsid w:val="00D81814"/>
    <w:rsid w:val="00D81BF3"/>
    <w:rsid w:val="00D81F2B"/>
    <w:rsid w:val="00D820B7"/>
    <w:rsid w:val="00D822DD"/>
    <w:rsid w:val="00D82818"/>
    <w:rsid w:val="00D82CCD"/>
    <w:rsid w:val="00D837E6"/>
    <w:rsid w:val="00D83E09"/>
    <w:rsid w:val="00D84364"/>
    <w:rsid w:val="00D84419"/>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607"/>
    <w:rsid w:val="00D91C61"/>
    <w:rsid w:val="00D91CDE"/>
    <w:rsid w:val="00D92634"/>
    <w:rsid w:val="00D92B5C"/>
    <w:rsid w:val="00D9356B"/>
    <w:rsid w:val="00D93610"/>
    <w:rsid w:val="00D939E8"/>
    <w:rsid w:val="00D94568"/>
    <w:rsid w:val="00D945FA"/>
    <w:rsid w:val="00D94A40"/>
    <w:rsid w:val="00D94B8E"/>
    <w:rsid w:val="00D94E9F"/>
    <w:rsid w:val="00D95265"/>
    <w:rsid w:val="00D958D1"/>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A75"/>
    <w:rsid w:val="00DB6BD3"/>
    <w:rsid w:val="00DB6C98"/>
    <w:rsid w:val="00DB7F39"/>
    <w:rsid w:val="00DC020E"/>
    <w:rsid w:val="00DC0667"/>
    <w:rsid w:val="00DC0B6F"/>
    <w:rsid w:val="00DC17AF"/>
    <w:rsid w:val="00DC1FF4"/>
    <w:rsid w:val="00DC2470"/>
    <w:rsid w:val="00DC33DC"/>
    <w:rsid w:val="00DC3BED"/>
    <w:rsid w:val="00DC4348"/>
    <w:rsid w:val="00DC43D8"/>
    <w:rsid w:val="00DC4E0B"/>
    <w:rsid w:val="00DC4F57"/>
    <w:rsid w:val="00DC54C9"/>
    <w:rsid w:val="00DC5950"/>
    <w:rsid w:val="00DC5C49"/>
    <w:rsid w:val="00DC5C80"/>
    <w:rsid w:val="00DC5EA1"/>
    <w:rsid w:val="00DC5F03"/>
    <w:rsid w:val="00DC65FB"/>
    <w:rsid w:val="00DC71D7"/>
    <w:rsid w:val="00DD0606"/>
    <w:rsid w:val="00DD0650"/>
    <w:rsid w:val="00DD0B2E"/>
    <w:rsid w:val="00DD0B4D"/>
    <w:rsid w:val="00DD10E6"/>
    <w:rsid w:val="00DD15B8"/>
    <w:rsid w:val="00DD1CBC"/>
    <w:rsid w:val="00DD25F7"/>
    <w:rsid w:val="00DD2738"/>
    <w:rsid w:val="00DD2B10"/>
    <w:rsid w:val="00DD2D79"/>
    <w:rsid w:val="00DD2F0D"/>
    <w:rsid w:val="00DD385D"/>
    <w:rsid w:val="00DD3861"/>
    <w:rsid w:val="00DD3F49"/>
    <w:rsid w:val="00DD417B"/>
    <w:rsid w:val="00DD4369"/>
    <w:rsid w:val="00DD4781"/>
    <w:rsid w:val="00DD4879"/>
    <w:rsid w:val="00DD4C82"/>
    <w:rsid w:val="00DD51EF"/>
    <w:rsid w:val="00DD5659"/>
    <w:rsid w:val="00DD582C"/>
    <w:rsid w:val="00DD58FD"/>
    <w:rsid w:val="00DD616C"/>
    <w:rsid w:val="00DD6A18"/>
    <w:rsid w:val="00DD74C5"/>
    <w:rsid w:val="00DD78D0"/>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0A7D"/>
    <w:rsid w:val="00DF1682"/>
    <w:rsid w:val="00DF1831"/>
    <w:rsid w:val="00DF1DC0"/>
    <w:rsid w:val="00DF20B9"/>
    <w:rsid w:val="00DF28D7"/>
    <w:rsid w:val="00DF2A37"/>
    <w:rsid w:val="00DF308D"/>
    <w:rsid w:val="00DF3CB4"/>
    <w:rsid w:val="00DF425B"/>
    <w:rsid w:val="00DF431A"/>
    <w:rsid w:val="00DF44D0"/>
    <w:rsid w:val="00DF4911"/>
    <w:rsid w:val="00DF4B4C"/>
    <w:rsid w:val="00DF4EC9"/>
    <w:rsid w:val="00DF5E38"/>
    <w:rsid w:val="00DF6281"/>
    <w:rsid w:val="00DF69A0"/>
    <w:rsid w:val="00DF6D6B"/>
    <w:rsid w:val="00DF7739"/>
    <w:rsid w:val="00DF7C7F"/>
    <w:rsid w:val="00E000F6"/>
    <w:rsid w:val="00E00BD1"/>
    <w:rsid w:val="00E00E4E"/>
    <w:rsid w:val="00E0143A"/>
    <w:rsid w:val="00E01A45"/>
    <w:rsid w:val="00E01A4B"/>
    <w:rsid w:val="00E02299"/>
    <w:rsid w:val="00E02377"/>
    <w:rsid w:val="00E023E9"/>
    <w:rsid w:val="00E0298D"/>
    <w:rsid w:val="00E02CBF"/>
    <w:rsid w:val="00E03AB7"/>
    <w:rsid w:val="00E03B29"/>
    <w:rsid w:val="00E03F89"/>
    <w:rsid w:val="00E04442"/>
    <w:rsid w:val="00E04632"/>
    <w:rsid w:val="00E06009"/>
    <w:rsid w:val="00E0675B"/>
    <w:rsid w:val="00E06E26"/>
    <w:rsid w:val="00E06F10"/>
    <w:rsid w:val="00E06F70"/>
    <w:rsid w:val="00E075A0"/>
    <w:rsid w:val="00E07F1D"/>
    <w:rsid w:val="00E102A4"/>
    <w:rsid w:val="00E104BA"/>
    <w:rsid w:val="00E1201B"/>
    <w:rsid w:val="00E136A4"/>
    <w:rsid w:val="00E13D60"/>
    <w:rsid w:val="00E14881"/>
    <w:rsid w:val="00E14F51"/>
    <w:rsid w:val="00E1508D"/>
    <w:rsid w:val="00E156A1"/>
    <w:rsid w:val="00E156AE"/>
    <w:rsid w:val="00E15B9E"/>
    <w:rsid w:val="00E16321"/>
    <w:rsid w:val="00E16485"/>
    <w:rsid w:val="00E16AA5"/>
    <w:rsid w:val="00E16CF2"/>
    <w:rsid w:val="00E17883"/>
    <w:rsid w:val="00E179D1"/>
    <w:rsid w:val="00E17D29"/>
    <w:rsid w:val="00E21732"/>
    <w:rsid w:val="00E218B5"/>
    <w:rsid w:val="00E220D1"/>
    <w:rsid w:val="00E22617"/>
    <w:rsid w:val="00E22E25"/>
    <w:rsid w:val="00E22F37"/>
    <w:rsid w:val="00E231BD"/>
    <w:rsid w:val="00E23646"/>
    <w:rsid w:val="00E23C1C"/>
    <w:rsid w:val="00E25304"/>
    <w:rsid w:val="00E25398"/>
    <w:rsid w:val="00E25FBB"/>
    <w:rsid w:val="00E264A5"/>
    <w:rsid w:val="00E26750"/>
    <w:rsid w:val="00E26EE5"/>
    <w:rsid w:val="00E27275"/>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AD4"/>
    <w:rsid w:val="00E34EC3"/>
    <w:rsid w:val="00E34FFE"/>
    <w:rsid w:val="00E35251"/>
    <w:rsid w:val="00E35392"/>
    <w:rsid w:val="00E35A20"/>
    <w:rsid w:val="00E35CC1"/>
    <w:rsid w:val="00E360DA"/>
    <w:rsid w:val="00E36176"/>
    <w:rsid w:val="00E36621"/>
    <w:rsid w:val="00E36804"/>
    <w:rsid w:val="00E36964"/>
    <w:rsid w:val="00E3718D"/>
    <w:rsid w:val="00E37337"/>
    <w:rsid w:val="00E379C5"/>
    <w:rsid w:val="00E40FD7"/>
    <w:rsid w:val="00E410B6"/>
    <w:rsid w:val="00E42995"/>
    <w:rsid w:val="00E42FEC"/>
    <w:rsid w:val="00E43339"/>
    <w:rsid w:val="00E43501"/>
    <w:rsid w:val="00E438C6"/>
    <w:rsid w:val="00E44B5D"/>
    <w:rsid w:val="00E4514F"/>
    <w:rsid w:val="00E4551A"/>
    <w:rsid w:val="00E46142"/>
    <w:rsid w:val="00E46357"/>
    <w:rsid w:val="00E46A76"/>
    <w:rsid w:val="00E46CE2"/>
    <w:rsid w:val="00E47936"/>
    <w:rsid w:val="00E47EB9"/>
    <w:rsid w:val="00E47FE5"/>
    <w:rsid w:val="00E51100"/>
    <w:rsid w:val="00E514F2"/>
    <w:rsid w:val="00E51863"/>
    <w:rsid w:val="00E51FAC"/>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E9"/>
    <w:rsid w:val="00E668B7"/>
    <w:rsid w:val="00E66A24"/>
    <w:rsid w:val="00E66C11"/>
    <w:rsid w:val="00E6736C"/>
    <w:rsid w:val="00E67BF4"/>
    <w:rsid w:val="00E67ED2"/>
    <w:rsid w:val="00E67F6B"/>
    <w:rsid w:val="00E703D1"/>
    <w:rsid w:val="00E70491"/>
    <w:rsid w:val="00E7060F"/>
    <w:rsid w:val="00E707F1"/>
    <w:rsid w:val="00E70E2D"/>
    <w:rsid w:val="00E70F2C"/>
    <w:rsid w:val="00E70FAC"/>
    <w:rsid w:val="00E71020"/>
    <w:rsid w:val="00E71074"/>
    <w:rsid w:val="00E71425"/>
    <w:rsid w:val="00E71553"/>
    <w:rsid w:val="00E71AB9"/>
    <w:rsid w:val="00E7220A"/>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FD"/>
    <w:rsid w:val="00E823C6"/>
    <w:rsid w:val="00E825E4"/>
    <w:rsid w:val="00E83092"/>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3F62"/>
    <w:rsid w:val="00E94174"/>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843"/>
    <w:rsid w:val="00EA6D4B"/>
    <w:rsid w:val="00EA6E64"/>
    <w:rsid w:val="00EA7D8F"/>
    <w:rsid w:val="00EB004C"/>
    <w:rsid w:val="00EB023B"/>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19"/>
    <w:rsid w:val="00EB7F91"/>
    <w:rsid w:val="00EC0885"/>
    <w:rsid w:val="00EC0E13"/>
    <w:rsid w:val="00EC1027"/>
    <w:rsid w:val="00EC149F"/>
    <w:rsid w:val="00EC153C"/>
    <w:rsid w:val="00EC1736"/>
    <w:rsid w:val="00EC1ABC"/>
    <w:rsid w:val="00EC20E3"/>
    <w:rsid w:val="00EC2603"/>
    <w:rsid w:val="00EC2914"/>
    <w:rsid w:val="00EC3094"/>
    <w:rsid w:val="00EC343F"/>
    <w:rsid w:val="00EC34D5"/>
    <w:rsid w:val="00EC357E"/>
    <w:rsid w:val="00EC387E"/>
    <w:rsid w:val="00EC3FA2"/>
    <w:rsid w:val="00EC4253"/>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69F"/>
    <w:rsid w:val="00ED37DD"/>
    <w:rsid w:val="00ED386D"/>
    <w:rsid w:val="00ED3A1E"/>
    <w:rsid w:val="00ED3A2E"/>
    <w:rsid w:val="00ED3D4D"/>
    <w:rsid w:val="00ED4055"/>
    <w:rsid w:val="00ED410E"/>
    <w:rsid w:val="00ED4DC3"/>
    <w:rsid w:val="00ED5404"/>
    <w:rsid w:val="00ED5546"/>
    <w:rsid w:val="00ED6577"/>
    <w:rsid w:val="00ED696A"/>
    <w:rsid w:val="00ED6AAB"/>
    <w:rsid w:val="00ED7351"/>
    <w:rsid w:val="00ED7846"/>
    <w:rsid w:val="00ED7AC6"/>
    <w:rsid w:val="00ED7BDE"/>
    <w:rsid w:val="00EE0021"/>
    <w:rsid w:val="00EE0C89"/>
    <w:rsid w:val="00EE1125"/>
    <w:rsid w:val="00EE11A2"/>
    <w:rsid w:val="00EE21F3"/>
    <w:rsid w:val="00EE2AC5"/>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228"/>
    <w:rsid w:val="00EF09CF"/>
    <w:rsid w:val="00EF1585"/>
    <w:rsid w:val="00EF158A"/>
    <w:rsid w:val="00EF15D3"/>
    <w:rsid w:val="00EF1706"/>
    <w:rsid w:val="00EF2405"/>
    <w:rsid w:val="00EF24B0"/>
    <w:rsid w:val="00EF29CE"/>
    <w:rsid w:val="00EF2A37"/>
    <w:rsid w:val="00EF31CB"/>
    <w:rsid w:val="00EF35A4"/>
    <w:rsid w:val="00EF362C"/>
    <w:rsid w:val="00EF3AC9"/>
    <w:rsid w:val="00EF3D82"/>
    <w:rsid w:val="00EF4895"/>
    <w:rsid w:val="00EF4E7D"/>
    <w:rsid w:val="00EF5374"/>
    <w:rsid w:val="00EF561C"/>
    <w:rsid w:val="00EF5931"/>
    <w:rsid w:val="00EF5DCA"/>
    <w:rsid w:val="00EF60F8"/>
    <w:rsid w:val="00F001D2"/>
    <w:rsid w:val="00F009EB"/>
    <w:rsid w:val="00F012AC"/>
    <w:rsid w:val="00F02567"/>
    <w:rsid w:val="00F0263F"/>
    <w:rsid w:val="00F02BDA"/>
    <w:rsid w:val="00F02E35"/>
    <w:rsid w:val="00F03B77"/>
    <w:rsid w:val="00F03E4F"/>
    <w:rsid w:val="00F041C1"/>
    <w:rsid w:val="00F04810"/>
    <w:rsid w:val="00F0484F"/>
    <w:rsid w:val="00F0535D"/>
    <w:rsid w:val="00F05A0A"/>
    <w:rsid w:val="00F05A3C"/>
    <w:rsid w:val="00F05DF3"/>
    <w:rsid w:val="00F060A0"/>
    <w:rsid w:val="00F0655B"/>
    <w:rsid w:val="00F065E5"/>
    <w:rsid w:val="00F06CCA"/>
    <w:rsid w:val="00F06EE6"/>
    <w:rsid w:val="00F07E08"/>
    <w:rsid w:val="00F10E79"/>
    <w:rsid w:val="00F11295"/>
    <w:rsid w:val="00F1134D"/>
    <w:rsid w:val="00F13AD8"/>
    <w:rsid w:val="00F13D01"/>
    <w:rsid w:val="00F149C5"/>
    <w:rsid w:val="00F15094"/>
    <w:rsid w:val="00F150C2"/>
    <w:rsid w:val="00F152D3"/>
    <w:rsid w:val="00F15AD4"/>
    <w:rsid w:val="00F15CD5"/>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7190"/>
    <w:rsid w:val="00F27460"/>
    <w:rsid w:val="00F300FB"/>
    <w:rsid w:val="00F30340"/>
    <w:rsid w:val="00F30540"/>
    <w:rsid w:val="00F30791"/>
    <w:rsid w:val="00F30E25"/>
    <w:rsid w:val="00F31A3B"/>
    <w:rsid w:val="00F31F28"/>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84D"/>
    <w:rsid w:val="00F379EF"/>
    <w:rsid w:val="00F37F39"/>
    <w:rsid w:val="00F40287"/>
    <w:rsid w:val="00F40963"/>
    <w:rsid w:val="00F40D20"/>
    <w:rsid w:val="00F40E4D"/>
    <w:rsid w:val="00F41D5D"/>
    <w:rsid w:val="00F41FE9"/>
    <w:rsid w:val="00F42692"/>
    <w:rsid w:val="00F4278C"/>
    <w:rsid w:val="00F4280E"/>
    <w:rsid w:val="00F429D9"/>
    <w:rsid w:val="00F42CE0"/>
    <w:rsid w:val="00F42EB3"/>
    <w:rsid w:val="00F43A6F"/>
    <w:rsid w:val="00F43E75"/>
    <w:rsid w:val="00F44948"/>
    <w:rsid w:val="00F44BBA"/>
    <w:rsid w:val="00F4528D"/>
    <w:rsid w:val="00F45688"/>
    <w:rsid w:val="00F45744"/>
    <w:rsid w:val="00F47669"/>
    <w:rsid w:val="00F478CC"/>
    <w:rsid w:val="00F50114"/>
    <w:rsid w:val="00F509FE"/>
    <w:rsid w:val="00F52384"/>
    <w:rsid w:val="00F523E1"/>
    <w:rsid w:val="00F52A54"/>
    <w:rsid w:val="00F52FD3"/>
    <w:rsid w:val="00F52FF6"/>
    <w:rsid w:val="00F53967"/>
    <w:rsid w:val="00F5396E"/>
    <w:rsid w:val="00F54217"/>
    <w:rsid w:val="00F54362"/>
    <w:rsid w:val="00F54C71"/>
    <w:rsid w:val="00F5523E"/>
    <w:rsid w:val="00F55667"/>
    <w:rsid w:val="00F55A3F"/>
    <w:rsid w:val="00F55ACC"/>
    <w:rsid w:val="00F56C9D"/>
    <w:rsid w:val="00F57732"/>
    <w:rsid w:val="00F5786E"/>
    <w:rsid w:val="00F578BA"/>
    <w:rsid w:val="00F5796C"/>
    <w:rsid w:val="00F602F9"/>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75C"/>
    <w:rsid w:val="00F72D5D"/>
    <w:rsid w:val="00F72D6E"/>
    <w:rsid w:val="00F73C87"/>
    <w:rsid w:val="00F7458A"/>
    <w:rsid w:val="00F751AE"/>
    <w:rsid w:val="00F75392"/>
    <w:rsid w:val="00F75730"/>
    <w:rsid w:val="00F76A63"/>
    <w:rsid w:val="00F77412"/>
    <w:rsid w:val="00F77D6A"/>
    <w:rsid w:val="00F81784"/>
    <w:rsid w:val="00F81A2F"/>
    <w:rsid w:val="00F81BE6"/>
    <w:rsid w:val="00F8257B"/>
    <w:rsid w:val="00F8291A"/>
    <w:rsid w:val="00F83133"/>
    <w:rsid w:val="00F83B57"/>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AAD"/>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5942"/>
    <w:rsid w:val="00FA5B21"/>
    <w:rsid w:val="00FA5F71"/>
    <w:rsid w:val="00FA6150"/>
    <w:rsid w:val="00FA6AF1"/>
    <w:rsid w:val="00FA75AF"/>
    <w:rsid w:val="00FA7E21"/>
    <w:rsid w:val="00FB0D02"/>
    <w:rsid w:val="00FB0DA4"/>
    <w:rsid w:val="00FB12E3"/>
    <w:rsid w:val="00FB1C87"/>
    <w:rsid w:val="00FB26E7"/>
    <w:rsid w:val="00FB2DE3"/>
    <w:rsid w:val="00FB35BE"/>
    <w:rsid w:val="00FB37CB"/>
    <w:rsid w:val="00FB5144"/>
    <w:rsid w:val="00FB576E"/>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5BF0"/>
    <w:rsid w:val="00FC66E2"/>
    <w:rsid w:val="00FC6EC3"/>
    <w:rsid w:val="00FC7119"/>
    <w:rsid w:val="00FC7874"/>
    <w:rsid w:val="00FC7915"/>
    <w:rsid w:val="00FC7AF3"/>
    <w:rsid w:val="00FD10B0"/>
    <w:rsid w:val="00FD117F"/>
    <w:rsid w:val="00FD1602"/>
    <w:rsid w:val="00FD2451"/>
    <w:rsid w:val="00FD2CF7"/>
    <w:rsid w:val="00FD44F7"/>
    <w:rsid w:val="00FD53E3"/>
    <w:rsid w:val="00FD5D49"/>
    <w:rsid w:val="00FD5D8A"/>
    <w:rsid w:val="00FD5E22"/>
    <w:rsid w:val="00FD6EE5"/>
    <w:rsid w:val="00FD7180"/>
    <w:rsid w:val="00FD71E2"/>
    <w:rsid w:val="00FD72ED"/>
    <w:rsid w:val="00FD740F"/>
    <w:rsid w:val="00FD7B95"/>
    <w:rsid w:val="00FE002F"/>
    <w:rsid w:val="00FE0377"/>
    <w:rsid w:val="00FE08D3"/>
    <w:rsid w:val="00FE0E9C"/>
    <w:rsid w:val="00FE1A9D"/>
    <w:rsid w:val="00FE2681"/>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14D"/>
    <w:rsid w:val="00FF017F"/>
    <w:rsid w:val="00FF16F8"/>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51E4"/>
    <w:rsid w:val="00FF6224"/>
    <w:rsid w:val="00FF6813"/>
    <w:rsid w:val="00FF6B5C"/>
    <w:rsid w:val="00FF760F"/>
    <w:rsid w:val="00FF763D"/>
    <w:rsid w:val="00FF77FA"/>
    <w:rsid w:val="014E3367"/>
    <w:rsid w:val="073935E8"/>
    <w:rsid w:val="0C3509C4"/>
    <w:rsid w:val="12C059F8"/>
    <w:rsid w:val="15E1063A"/>
    <w:rsid w:val="1938046A"/>
    <w:rsid w:val="1D5163BA"/>
    <w:rsid w:val="20A03F2B"/>
    <w:rsid w:val="21B9578A"/>
    <w:rsid w:val="28756502"/>
    <w:rsid w:val="33161964"/>
    <w:rsid w:val="395F4A2E"/>
    <w:rsid w:val="3D9F1F08"/>
    <w:rsid w:val="3E1F157F"/>
    <w:rsid w:val="443719CD"/>
    <w:rsid w:val="49BB32DB"/>
    <w:rsid w:val="4C881A77"/>
    <w:rsid w:val="4FD95EE1"/>
    <w:rsid w:val="5B9D5163"/>
    <w:rsid w:val="600C0BA4"/>
    <w:rsid w:val="61675870"/>
    <w:rsid w:val="62AC3077"/>
    <w:rsid w:val="63435428"/>
    <w:rsid w:val="64081EF7"/>
    <w:rsid w:val="655530E5"/>
    <w:rsid w:val="673B1EA5"/>
    <w:rsid w:val="6D103098"/>
    <w:rsid w:val="6F742395"/>
    <w:rsid w:val="72AA61B0"/>
    <w:rsid w:val="756661E6"/>
    <w:rsid w:val="76AE2452"/>
    <w:rsid w:val="77D01B53"/>
    <w:rsid w:val="78645C7C"/>
    <w:rsid w:val="7EEB4120"/>
    <w:rsid w:val="7F0D7144"/>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12332A"/>
  <w15:docId w15:val="{2BB3BF36-746B-466F-872B-2327432E8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D359A"/>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0"/>
    <w:qFormat/>
    <w:pPr>
      <w:pBdr>
        <w:top w:val="none" w:sz="0" w:space="0" w:color="auto"/>
      </w:pBdr>
      <w:spacing w:before="180"/>
      <w:outlineLvl w:val="1"/>
    </w:pPr>
    <w:rPr>
      <w:sz w:val="32"/>
    </w:rPr>
  </w:style>
  <w:style w:type="paragraph" w:styleId="3">
    <w:name w:val="heading 3"/>
    <w:basedOn w:val="2"/>
    <w:next w:val="a"/>
    <w:link w:val="30"/>
    <w:qFormat/>
    <w:pPr>
      <w:spacing w:before="120"/>
      <w:outlineLvl w:val="2"/>
    </w:pPr>
    <w:rPr>
      <w:sz w:val="28"/>
    </w:rPr>
  </w:style>
  <w:style w:type="paragraph" w:styleId="4">
    <w:name w:val="heading 4"/>
    <w:basedOn w:val="3"/>
    <w:next w:val="a"/>
    <w:link w:val="40"/>
    <w:qFormat/>
    <w:pPr>
      <w:ind w:left="1418" w:hanging="1418"/>
      <w:outlineLvl w:val="3"/>
    </w:pPr>
    <w:rPr>
      <w:sz w:val="24"/>
    </w:rPr>
  </w:style>
  <w:style w:type="paragraph" w:styleId="5">
    <w:name w:val="heading 5"/>
    <w:basedOn w:val="4"/>
    <w:next w:val="a"/>
    <w:link w:val="50"/>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1">
    <w:name w:val="List 3"/>
    <w:basedOn w:val="21"/>
    <w:qFormat/>
    <w:pPr>
      <w:ind w:left="1135"/>
    </w:pPr>
  </w:style>
  <w:style w:type="paragraph" w:styleId="21">
    <w:name w:val="List 2"/>
    <w:basedOn w:val="a3"/>
    <w:qFormat/>
    <w:pPr>
      <w:ind w:left="851"/>
    </w:pPr>
  </w:style>
  <w:style w:type="paragraph" w:styleId="a3">
    <w:name w:val="List"/>
    <w:basedOn w:val="a"/>
    <w:qFormat/>
    <w:pPr>
      <w:ind w:left="568" w:hanging="284"/>
    </w:pPr>
  </w:style>
  <w:style w:type="paragraph" w:styleId="TOC7">
    <w:name w:val="toc 7"/>
    <w:basedOn w:val="TOC6"/>
    <w:next w:val="a"/>
    <w:semiHidden/>
    <w:qFormat/>
    <w:pPr>
      <w:ind w:left="2268" w:hanging="2268"/>
    </w:pPr>
  </w:style>
  <w:style w:type="paragraph" w:styleId="TOC6">
    <w:name w:val="toc 6"/>
    <w:basedOn w:val="TOC5"/>
    <w:next w:val="a"/>
    <w:semiHidden/>
    <w:qFormat/>
    <w:pPr>
      <w:ind w:left="1985" w:hanging="1985"/>
    </w:pPr>
  </w:style>
  <w:style w:type="paragraph" w:styleId="TOC5">
    <w:name w:val="toc 5"/>
    <w:basedOn w:val="TOC4"/>
    <w:next w:val="a"/>
    <w:semiHidden/>
    <w:qFormat/>
    <w:pPr>
      <w:ind w:left="1701" w:hanging="1701"/>
    </w:pPr>
  </w:style>
  <w:style w:type="paragraph" w:styleId="TOC4">
    <w:name w:val="toc 4"/>
    <w:basedOn w:val="TOC3"/>
    <w:next w:val="a"/>
    <w:semiHidden/>
    <w:qFormat/>
    <w:pPr>
      <w:ind w:left="1418" w:hanging="1418"/>
    </w:pPr>
  </w:style>
  <w:style w:type="paragraph" w:styleId="TOC3">
    <w:name w:val="toc 3"/>
    <w:basedOn w:val="TOC2"/>
    <w:next w:val="a"/>
    <w:semiHidden/>
    <w:qFormat/>
    <w:pPr>
      <w:ind w:left="1134" w:hanging="1134"/>
    </w:pPr>
  </w:style>
  <w:style w:type="paragraph" w:styleId="TOC2">
    <w:name w:val="toc 2"/>
    <w:basedOn w:val="TOC1"/>
    <w:next w:val="a"/>
    <w:semiHidden/>
    <w:qFormat/>
    <w:pPr>
      <w:keepNext w:val="0"/>
      <w:spacing w:before="0"/>
      <w:ind w:left="851" w:hanging="851"/>
    </w:pPr>
    <w:rPr>
      <w:sz w:val="20"/>
    </w:rPr>
  </w:style>
  <w:style w:type="paragraph" w:styleId="TOC1">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a9"/>
    <w:qFormat/>
  </w:style>
  <w:style w:type="paragraph" w:styleId="aa">
    <w:name w:val="Body Text"/>
    <w:basedOn w:val="a"/>
    <w:link w:val="ab"/>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TOC8">
    <w:name w:val="toc 8"/>
    <w:basedOn w:val="TOC1"/>
    <w:next w:val="a"/>
    <w:semiHidden/>
    <w:qFormat/>
    <w:pPr>
      <w:spacing w:before="180"/>
      <w:ind w:left="2693" w:hanging="2693"/>
    </w:pPr>
    <w:rPr>
      <w:b/>
    </w:rPr>
  </w:style>
  <w:style w:type="paragraph" w:styleId="ac">
    <w:name w:val="Balloon Text"/>
    <w:basedOn w:val="a"/>
    <w:semiHidden/>
    <w:qFormat/>
    <w:rPr>
      <w:rFonts w:ascii="Tahoma" w:hAnsi="Tahoma" w:cs="Tahoma"/>
      <w:sz w:val="16"/>
      <w:szCs w:val="16"/>
    </w:rPr>
  </w:style>
  <w:style w:type="paragraph" w:styleId="ad">
    <w:name w:val="footer"/>
    <w:basedOn w:val="ae"/>
    <w:qFormat/>
    <w:pPr>
      <w:jc w:val="center"/>
    </w:pPr>
    <w:rPr>
      <w:i/>
    </w:rPr>
  </w:style>
  <w:style w:type="paragraph" w:styleId="ae">
    <w:name w:val="header"/>
    <w:qFormat/>
    <w:pPr>
      <w:widowControl w:val="0"/>
      <w:spacing w:after="160" w:line="259" w:lineRule="auto"/>
    </w:pPr>
    <w:rPr>
      <w:rFonts w:ascii="Arial" w:hAnsi="Arial"/>
      <w:b/>
      <w:sz w:val="18"/>
      <w:lang w:val="en-GB" w:eastAsia="en-US"/>
    </w:rPr>
  </w:style>
  <w:style w:type="paragraph" w:styleId="af">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1"/>
    <w:qFormat/>
    <w:pPr>
      <w:ind w:left="1418"/>
    </w:pPr>
  </w:style>
  <w:style w:type="paragraph" w:styleId="TOC9">
    <w:name w:val="toc 9"/>
    <w:basedOn w:val="TOC8"/>
    <w:next w:val="a"/>
    <w:semiHidden/>
    <w:qFormat/>
    <w:pPr>
      <w:ind w:left="1418" w:hanging="1418"/>
    </w:pPr>
  </w:style>
  <w:style w:type="paragraph" w:styleId="af0">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0">
    <w:name w:val="index 1"/>
    <w:basedOn w:val="a"/>
    <w:next w:val="a"/>
    <w:semiHidden/>
    <w:qFormat/>
    <w:pPr>
      <w:keepLines/>
      <w:spacing w:after="0"/>
    </w:pPr>
  </w:style>
  <w:style w:type="paragraph" w:styleId="24">
    <w:name w:val="index 2"/>
    <w:basedOn w:val="10"/>
    <w:next w:val="a"/>
    <w:semiHidden/>
    <w:qFormat/>
    <w:pPr>
      <w:ind w:left="284"/>
    </w:pPr>
  </w:style>
  <w:style w:type="paragraph" w:styleId="af1">
    <w:name w:val="annotation subject"/>
    <w:basedOn w:val="a8"/>
    <w:next w:val="a8"/>
    <w:semiHidden/>
    <w:qFormat/>
    <w:rPr>
      <w:b/>
      <w:bCs/>
    </w:rPr>
  </w:style>
  <w:style w:type="table" w:styleId="af2">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qFormat/>
    <w:rPr>
      <w:color w:val="800080"/>
      <w:u w:val="single"/>
    </w:rPr>
  </w:style>
  <w:style w:type="character" w:styleId="af4">
    <w:name w:val="Emphasis"/>
    <w:uiPriority w:val="20"/>
    <w:qFormat/>
    <w:rPr>
      <w:i/>
      <w:iCs/>
    </w:rPr>
  </w:style>
  <w:style w:type="character" w:styleId="af5">
    <w:name w:val="Hyperlink"/>
    <w:uiPriority w:val="99"/>
    <w:qFormat/>
    <w:rPr>
      <w:color w:val="0000FF"/>
      <w:u w:val="single"/>
    </w:rPr>
  </w:style>
  <w:style w:type="character" w:styleId="af6">
    <w:name w:val="annotation reference"/>
    <w:qFormat/>
    <w:rPr>
      <w:sz w:val="16"/>
    </w:rPr>
  </w:style>
  <w:style w:type="character" w:styleId="af7">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a3"/>
    <w:link w:val="B1Char"/>
    <w:qFormat/>
  </w:style>
  <w:style w:type="paragraph" w:customStyle="1" w:styleId="B2">
    <w:name w:val="B2"/>
    <w:basedOn w:val="21"/>
    <w:link w:val="B2Char"/>
    <w:qFormat/>
  </w:style>
  <w:style w:type="paragraph" w:customStyle="1" w:styleId="B3">
    <w:name w:val="B3"/>
    <w:basedOn w:val="31"/>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a9">
    <w:name w:val="批注文字 字符"/>
    <w:link w:val="a8"/>
    <w:qFormat/>
    <w:rPr>
      <w:rFonts w:ascii="Times New Roman" w:hAnsi="Times New Roman"/>
      <w:lang w:val="en-GB" w:eastAsia="en-US"/>
    </w:rPr>
  </w:style>
  <w:style w:type="character" w:customStyle="1" w:styleId="ab">
    <w:name w:val="正文文本 字符"/>
    <w:link w:val="aa"/>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0">
    <w:name w:val="标题 3 字符"/>
    <w:link w:val="3"/>
    <w:qFormat/>
    <w:rPr>
      <w:rFonts w:ascii="Arial" w:hAnsi="Arial"/>
      <w:sz w:val="28"/>
      <w:lang w:val="en-GB" w:eastAsia="en-US"/>
    </w:rPr>
  </w:style>
  <w:style w:type="character" w:customStyle="1" w:styleId="20">
    <w:name w:val="标题 2 字符"/>
    <w:link w:val="2"/>
    <w:qFormat/>
    <w:rPr>
      <w:rFonts w:ascii="Arial" w:hAnsi="Arial"/>
      <w:sz w:val="32"/>
      <w:lang w:val="en-GB" w:eastAsia="en-US"/>
    </w:rPr>
  </w:style>
  <w:style w:type="character" w:customStyle="1" w:styleId="40">
    <w:name w:val="标题 4 字符"/>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af8">
    <w:name w:val="列表段落 字符"/>
    <w:aliases w:val="- Bullets 字符,Lista1 字符,?? ?? 字符,????? 字符,???? 字符,列出段落1 字符,中等深浅网格 1 - 着色 21 字符,¥¡¡¡¡ì¬º¥¹¥È¶ÎÂä 字符,ÁÐ³ö¶ÎÂä 字符,列表段落1 字符,—ño’i—Ž 字符,¥ê¥¹¥È¶ÎÂä 字符,リスト段落 字符,1st level - Bullet List Paragraph 字符,Lettre d'introduction 字符,Paragrafo elenco 字符,목록단락 字符"/>
    <w:basedOn w:val="a0"/>
    <w:link w:val="af9"/>
    <w:uiPriority w:val="34"/>
    <w:qFormat/>
    <w:locked/>
    <w:rPr>
      <w:rFonts w:ascii="Calibri" w:hAnsi="Calibri" w:cs="Calibri"/>
      <w:lang w:eastAsia="zh-CN"/>
    </w:rPr>
  </w:style>
  <w:style w:type="paragraph" w:styleId="af9">
    <w:name w:val="List Paragraph"/>
    <w:aliases w:val="- Bullets,Lista1,?? ??,?????,????,列出段落1,中等深浅网格 1 - 着色 21,¥¡¡¡¡ì¬º¥¹¥È¶ÎÂä,ÁÐ³ö¶ÎÂä,列表段落1,—ño’i—Ž,¥ê¥¹¥È¶ÎÂä,リスト段落,1st level - Bullet List Paragraph,Lettre d'introduction,Paragrafo elenco,Normal bullet 2,Bullet list,목록단락,列表段落11,Task Body,列,列表段"/>
    <w:basedOn w:val="a"/>
    <w:link w:val="af8"/>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uiPriority w:val="99"/>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link w:val="ProposalChar"/>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1">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2">
    <w:name w:val="未处理的提及1"/>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26">
    <w:name w:val="未处理的提及2"/>
    <w:basedOn w:val="a0"/>
    <w:uiPriority w:val="99"/>
    <w:semiHidden/>
    <w:unhideWhenUsed/>
    <w:qFormat/>
    <w:rPr>
      <w:color w:val="605E5C"/>
      <w:shd w:val="clear" w:color="auto" w:fill="E1DFDD"/>
    </w:rPr>
  </w:style>
  <w:style w:type="character" w:customStyle="1" w:styleId="ProposalChar">
    <w:name w:val="Proposal Char"/>
    <w:link w:val="Proposal"/>
    <w:qFormat/>
    <w:rPr>
      <w:rFonts w:ascii="Times New Roman" w:eastAsia="宋体" w:hAnsi="Times New Roman"/>
      <w:lang w:val="en-GB" w:eastAsia="en-US"/>
    </w:rPr>
  </w:style>
  <w:style w:type="paragraph" w:customStyle="1" w:styleId="13">
    <w:name w:val="修订1"/>
    <w:hidden/>
    <w:uiPriority w:val="99"/>
    <w:semiHidden/>
    <w:qFormat/>
    <w:rPr>
      <w:rFonts w:ascii="Times New Roman" w:hAnsi="Times New Roman"/>
      <w:lang w:val="en-GB" w:eastAsia="en-US"/>
    </w:rPr>
  </w:style>
  <w:style w:type="character" w:customStyle="1" w:styleId="50">
    <w:name w:val="标题 5 字符"/>
    <w:basedOn w:val="a0"/>
    <w:link w:val="5"/>
    <w:qFormat/>
    <w:rPr>
      <w:rFonts w:ascii="Arial" w:hAnsi="Arial"/>
      <w:sz w:val="22"/>
      <w:lang w:val="en-GB" w:eastAsia="en-US"/>
    </w:rPr>
  </w:style>
  <w:style w:type="paragraph" w:styleId="afa">
    <w:name w:val="Revision"/>
    <w:hidden/>
    <w:uiPriority w:val="99"/>
    <w:semiHidden/>
    <w:rsid w:val="007905C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image" Target="media/image1.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2.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3.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74C2B4-C812-4BB0-AE79-A84FE0CF0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TotalTime>
  <Pages>17</Pages>
  <Words>4674</Words>
  <Characters>26644</Characters>
  <Application>Microsoft Office Word</Application>
  <DocSecurity>0</DocSecurity>
  <Lines>222</Lines>
  <Paragraphs>62</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Change Request</vt:lpstr>
      <vt:lpstr>3GPP Change Request</vt:lpstr>
    </vt:vector>
  </TitlesOfParts>
  <Company>3GPP Support Team</Company>
  <LinksUpToDate>false</LinksUpToDate>
  <CharactersWithSpaces>31256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Xiaomi</cp:lastModifiedBy>
  <cp:revision>3</cp:revision>
  <cp:lastPrinted>1900-12-31T16:00:00Z</cp:lastPrinted>
  <dcterms:created xsi:type="dcterms:W3CDTF">2025-05-01T09:27:00Z</dcterms:created>
  <dcterms:modified xsi:type="dcterms:W3CDTF">2025-05-01T09:34:00Z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2052-11.8.2.12195</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00F998BBB71F63725C526DB1ACE16CB3736107994129BFA0E7AF925B6C42915428F6DC0CA6FED1BAC5878D7166667F98CDDED823B8DD23AD5F2D1C191A7D7697</vt:lpwstr>
  </property>
  <property fmtid="{D5CDD505-2E9C-101B-9397-08002B2CF9AE}" pid="25" name="CWM7e124fc0266f11f08000718400007084">
    <vt:lpwstr>CWM5RVcyam9j06aVXH41ONaAQI2Y1eP77ZN3+h6pgQNTgcwLq3yVZZjeDpy9bEs2CvJwRI/v9Vs2MhWAKlbZ68yCQ==</vt:lpwstr>
  </property>
</Properties>
</file>