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8CCA3" w14:textId="3358AFEF" w:rsidR="00893529" w:rsidRPr="00863065" w:rsidRDefault="00893529" w:rsidP="00893529">
      <w:pPr>
        <w:pStyle w:val="a7"/>
        <w:tabs>
          <w:tab w:val="left" w:pos="709"/>
          <w:tab w:val="right" w:pos="9639"/>
        </w:tabs>
        <w:wordWrap w:val="0"/>
        <w:spacing w:after="0"/>
        <w:ind w:right="120"/>
        <w:jc w:val="right"/>
        <w:rPr>
          <w:rFonts w:cs="Arial"/>
        </w:rPr>
      </w:pPr>
      <w:r w:rsidRPr="00863065">
        <w:rPr>
          <w:rFonts w:cs="Arial"/>
        </w:rPr>
        <w:t>3GPP TSG-RAN</w:t>
      </w:r>
      <w:r>
        <w:rPr>
          <w:rFonts w:cs="Arial" w:hint="eastAsia"/>
        </w:rPr>
        <w:t xml:space="preserve"> WG2 </w:t>
      </w:r>
      <w:r w:rsidRPr="00863065">
        <w:rPr>
          <w:rFonts w:cs="Arial"/>
        </w:rPr>
        <w:t>#</w:t>
      </w:r>
      <w:r>
        <w:rPr>
          <w:rFonts w:cs="Arial"/>
        </w:rPr>
        <w:t>1</w:t>
      </w:r>
      <w:r>
        <w:rPr>
          <w:rFonts w:cs="Arial" w:hint="eastAsia"/>
        </w:rPr>
        <w:t>2</w:t>
      </w:r>
      <w:r w:rsidR="008E6087">
        <w:rPr>
          <w:rFonts w:cs="Arial" w:hint="eastAsia"/>
        </w:rPr>
        <w:t>9</w:t>
      </w:r>
      <w:r w:rsidRPr="00863065">
        <w:rPr>
          <w:rFonts w:cs="Arial"/>
        </w:rPr>
        <w:tab/>
        <w:t>R</w:t>
      </w:r>
      <w:r>
        <w:rPr>
          <w:rFonts w:cs="Arial" w:hint="eastAsia"/>
        </w:rPr>
        <w:t>2</w:t>
      </w:r>
      <w:r w:rsidRPr="00863065">
        <w:rPr>
          <w:rFonts w:cs="Arial"/>
        </w:rPr>
        <w:t>-</w:t>
      </w:r>
      <w:r>
        <w:rPr>
          <w:rFonts w:cs="Arial"/>
        </w:rPr>
        <w:t>2</w:t>
      </w:r>
      <w:r>
        <w:rPr>
          <w:rFonts w:cs="Arial" w:hint="eastAsia"/>
        </w:rPr>
        <w:t>5xxxx</w:t>
      </w:r>
    </w:p>
    <w:p w14:paraId="02BF70C5" w14:textId="77777777" w:rsidR="00893529" w:rsidRPr="00863065" w:rsidRDefault="00893529" w:rsidP="00893529">
      <w:pPr>
        <w:pStyle w:val="a7"/>
        <w:tabs>
          <w:tab w:val="left" w:pos="709"/>
          <w:tab w:val="right" w:pos="9639"/>
        </w:tabs>
        <w:spacing w:after="0"/>
        <w:jc w:val="left"/>
        <w:rPr>
          <w:rFonts w:cs="Arial"/>
          <w:lang w:val="en-US"/>
        </w:rPr>
      </w:pPr>
      <w:r>
        <w:rPr>
          <w:rFonts w:cs="Arial" w:hint="eastAsia"/>
          <w:lang w:val="en-US"/>
        </w:rPr>
        <w:t>Athens</w:t>
      </w:r>
      <w:r>
        <w:rPr>
          <w:rFonts w:cs="Arial"/>
          <w:lang w:val="en-US"/>
        </w:rPr>
        <w:t xml:space="preserve">, </w:t>
      </w:r>
      <w:r>
        <w:rPr>
          <w:rFonts w:cs="Arial" w:hint="eastAsia"/>
          <w:lang w:val="en-US"/>
        </w:rPr>
        <w:t>Greece</w:t>
      </w:r>
      <w:r>
        <w:rPr>
          <w:rFonts w:cs="Arial"/>
          <w:lang w:val="en-US"/>
        </w:rPr>
        <w:t xml:space="preserve">, </w:t>
      </w:r>
      <w:r>
        <w:rPr>
          <w:rFonts w:cs="Arial" w:hint="eastAsia"/>
          <w:lang w:val="en-US"/>
        </w:rPr>
        <w:t>17</w:t>
      </w:r>
      <w:r>
        <w:rPr>
          <w:rFonts w:cs="Arial"/>
          <w:vertAlign w:val="superscript"/>
          <w:lang w:val="en-US"/>
        </w:rPr>
        <w:t>th</w:t>
      </w:r>
      <w:r>
        <w:rPr>
          <w:rFonts w:cs="Arial"/>
          <w:lang w:val="en-US"/>
        </w:rPr>
        <w:t xml:space="preserve"> –</w:t>
      </w:r>
      <w:r>
        <w:rPr>
          <w:rFonts w:cs="Arial" w:hint="eastAsia"/>
          <w:lang w:val="en-US"/>
        </w:rPr>
        <w:t xml:space="preserve"> 21</w:t>
      </w:r>
      <w:r>
        <w:rPr>
          <w:rFonts w:cs="Arial" w:hint="eastAsia"/>
          <w:vertAlign w:val="superscript"/>
          <w:lang w:val="en-US"/>
        </w:rPr>
        <w:t>st</w:t>
      </w:r>
      <w:r>
        <w:rPr>
          <w:rFonts w:cs="Arial" w:hint="eastAsia"/>
          <w:lang w:val="en-US"/>
        </w:rPr>
        <w:t xml:space="preserve"> February</w:t>
      </w:r>
      <w:r w:rsidRPr="00802E96">
        <w:rPr>
          <w:rFonts w:cs="Arial"/>
          <w:lang w:val="en-US"/>
        </w:rPr>
        <w:t xml:space="preserve"> 20</w:t>
      </w:r>
      <w:r>
        <w:rPr>
          <w:rFonts w:cs="Arial"/>
          <w:lang w:val="en-US"/>
        </w:rPr>
        <w:t>2</w:t>
      </w:r>
      <w:r>
        <w:rPr>
          <w:rFonts w:cs="Arial" w:hint="eastAsia"/>
          <w:lang w:val="en-US"/>
        </w:rPr>
        <w:t>5</w:t>
      </w:r>
    </w:p>
    <w:p w14:paraId="61B6360A" w14:textId="77777777" w:rsidR="006A7432" w:rsidRPr="006A7432" w:rsidRDefault="006A7432" w:rsidP="006A7432">
      <w:pPr>
        <w:tabs>
          <w:tab w:val="center" w:pos="4153"/>
          <w:tab w:val="right" w:pos="7088"/>
          <w:tab w:val="right" w:pos="9781"/>
        </w:tabs>
        <w:spacing w:after="0"/>
        <w:rPr>
          <w:rFonts w:eastAsia="MS Mincho" w:cs="Arial"/>
          <w:b/>
          <w:bCs/>
          <w:sz w:val="28"/>
        </w:rPr>
      </w:pPr>
    </w:p>
    <w:p w14:paraId="264412E6" w14:textId="60508972" w:rsidR="006A7432" w:rsidRPr="006A7432" w:rsidRDefault="006A7432" w:rsidP="006A7432">
      <w:pPr>
        <w:spacing w:after="60"/>
        <w:ind w:left="1985" w:hanging="1985"/>
        <w:rPr>
          <w:rFonts w:eastAsia="MS Mincho" w:cs="Arial"/>
          <w:bCs/>
          <w:sz w:val="20"/>
          <w:lang w:val="en-GB"/>
        </w:rPr>
      </w:pPr>
      <w:r w:rsidRPr="006A7432">
        <w:rPr>
          <w:rFonts w:eastAsia="宋体" w:cs="Arial"/>
          <w:b/>
          <w:sz w:val="20"/>
          <w:lang w:val="en-GB" w:eastAsia="en-US"/>
        </w:rPr>
        <w:t>Title:</w:t>
      </w:r>
      <w:r w:rsidRPr="006A7432">
        <w:rPr>
          <w:rFonts w:eastAsia="宋体" w:cs="Arial"/>
          <w:b/>
          <w:sz w:val="20"/>
          <w:lang w:val="en-GB" w:eastAsia="en-US"/>
        </w:rPr>
        <w:tab/>
      </w:r>
      <w:r w:rsidRPr="00EF59F0">
        <w:rPr>
          <w:rFonts w:eastAsiaTheme="minorEastAsia" w:cs="Arial"/>
          <w:bCs/>
          <w:sz w:val="20"/>
          <w:lang w:val="en-GB"/>
        </w:rPr>
        <w:t xml:space="preserve">Reply </w:t>
      </w:r>
      <w:r w:rsidRPr="006A7432">
        <w:rPr>
          <w:rFonts w:eastAsia="MS Mincho" w:cs="Arial"/>
          <w:bCs/>
          <w:sz w:val="20"/>
          <w:lang w:val="en-GB"/>
        </w:rPr>
        <w:t>LS on LP-WUS operation in CONNECTED mode</w:t>
      </w:r>
    </w:p>
    <w:p w14:paraId="1C95BF4C" w14:textId="6C6236C5" w:rsidR="006A7432" w:rsidRPr="006A7432" w:rsidRDefault="006A7432" w:rsidP="006A7432">
      <w:pPr>
        <w:spacing w:after="60"/>
        <w:ind w:left="1985" w:hanging="1985"/>
        <w:rPr>
          <w:rFonts w:eastAsia="宋体" w:cs="Arial"/>
          <w:bCs/>
          <w:sz w:val="20"/>
          <w:lang w:val="en-GB" w:eastAsia="en-US"/>
        </w:rPr>
      </w:pPr>
      <w:r w:rsidRPr="006A7432">
        <w:rPr>
          <w:rFonts w:eastAsia="宋体" w:cs="Arial"/>
          <w:b/>
          <w:sz w:val="20"/>
          <w:lang w:val="en-GB" w:eastAsia="en-US"/>
        </w:rPr>
        <w:t>Response to:</w:t>
      </w:r>
      <w:r w:rsidRPr="006A7432">
        <w:rPr>
          <w:rFonts w:eastAsia="宋体" w:cs="Arial"/>
          <w:bCs/>
          <w:sz w:val="20"/>
          <w:lang w:val="en-GB" w:eastAsia="en-US"/>
        </w:rPr>
        <w:tab/>
      </w:r>
      <w:r w:rsidR="005456C4">
        <w:rPr>
          <w:rFonts w:eastAsiaTheme="minorEastAsia" w:cs="Arial" w:hint="eastAsia"/>
          <w:bCs/>
          <w:sz w:val="20"/>
          <w:lang w:val="en-GB"/>
        </w:rPr>
        <w:t>R2-2500012</w:t>
      </w:r>
    </w:p>
    <w:p w14:paraId="37D893DC" w14:textId="77777777" w:rsidR="006A7432" w:rsidRPr="006A7432" w:rsidRDefault="006A7432" w:rsidP="006A7432">
      <w:pPr>
        <w:spacing w:after="60"/>
        <w:ind w:left="1985" w:hanging="1985"/>
        <w:rPr>
          <w:rFonts w:eastAsia="MS Mincho" w:cs="Arial"/>
          <w:bCs/>
          <w:sz w:val="20"/>
          <w:lang w:val="en-GB"/>
        </w:rPr>
      </w:pPr>
      <w:r w:rsidRPr="006A7432">
        <w:rPr>
          <w:rFonts w:eastAsia="宋体" w:cs="Arial"/>
          <w:b/>
          <w:sz w:val="20"/>
          <w:lang w:val="en-GB" w:eastAsia="en-US"/>
        </w:rPr>
        <w:t>Release:</w:t>
      </w:r>
      <w:r w:rsidRPr="006A7432">
        <w:rPr>
          <w:rFonts w:eastAsia="宋体" w:cs="Arial"/>
          <w:bCs/>
          <w:sz w:val="20"/>
          <w:lang w:val="en-GB" w:eastAsia="en-US"/>
        </w:rPr>
        <w:tab/>
        <w:t>Rel-</w:t>
      </w:r>
      <w:r w:rsidRPr="006A7432">
        <w:rPr>
          <w:rFonts w:eastAsia="MS Mincho" w:cs="Arial"/>
          <w:bCs/>
          <w:sz w:val="20"/>
          <w:lang w:val="en-GB"/>
        </w:rPr>
        <w:t>1</w:t>
      </w:r>
      <w:r w:rsidRPr="006A7432">
        <w:rPr>
          <w:rFonts w:eastAsia="MS Mincho" w:cs="Arial" w:hint="eastAsia"/>
          <w:bCs/>
          <w:sz w:val="20"/>
          <w:lang w:val="en-GB"/>
        </w:rPr>
        <w:t>9</w:t>
      </w:r>
    </w:p>
    <w:p w14:paraId="0AAD432E" w14:textId="4A21388D" w:rsidR="006A7432" w:rsidRPr="008B3508" w:rsidRDefault="006A7432" w:rsidP="006A7432">
      <w:pPr>
        <w:spacing w:after="60"/>
        <w:ind w:left="1985" w:hanging="1985"/>
        <w:rPr>
          <w:rFonts w:eastAsiaTheme="minorEastAsia" w:cs="Arial"/>
          <w:bCs/>
          <w:sz w:val="20"/>
          <w:rPrChange w:id="0" w:author="Kenichiro Aoyagi (青栁 健一郎)" w:date="2025-02-27T09:08:00Z">
            <w:rPr>
              <w:rFonts w:eastAsia="MS Mincho" w:cs="Arial"/>
              <w:bCs/>
              <w:sz w:val="20"/>
            </w:rPr>
          </w:rPrChange>
        </w:rPr>
      </w:pPr>
      <w:r w:rsidRPr="006A7432">
        <w:rPr>
          <w:rFonts w:eastAsia="宋体" w:cs="Arial"/>
          <w:b/>
          <w:sz w:val="20"/>
          <w:lang w:val="en-GB" w:eastAsia="en-US"/>
        </w:rPr>
        <w:t>Work Items:</w:t>
      </w:r>
      <w:r w:rsidRPr="006A7432">
        <w:rPr>
          <w:rFonts w:eastAsia="宋体" w:cs="Arial"/>
          <w:bCs/>
          <w:sz w:val="20"/>
          <w:lang w:val="en-GB" w:eastAsia="en-US"/>
        </w:rPr>
        <w:tab/>
      </w:r>
      <w:commentRangeStart w:id="1"/>
      <w:commentRangeStart w:id="2"/>
      <w:proofErr w:type="spellStart"/>
      <w:r w:rsidRPr="006A7432">
        <w:rPr>
          <w:rFonts w:eastAsia="宋体" w:cs="Arial"/>
          <w:bCs/>
          <w:sz w:val="20"/>
          <w:lang w:val="en-GB" w:eastAsia="en-US"/>
        </w:rPr>
        <w:t>NR_LPWUS</w:t>
      </w:r>
      <w:commentRangeEnd w:id="1"/>
      <w:r w:rsidR="00120164">
        <w:rPr>
          <w:rStyle w:val="ad"/>
        </w:rPr>
        <w:commentReference w:id="1"/>
      </w:r>
      <w:commentRangeEnd w:id="2"/>
      <w:r w:rsidR="008B3508">
        <w:rPr>
          <w:rStyle w:val="ad"/>
        </w:rPr>
        <w:commentReference w:id="2"/>
      </w:r>
      <w:ins w:id="3" w:author="Kenichiro Aoyagi (青栁 健一郎)" w:date="2025-02-27T09:08:00Z">
        <w:r w:rsidR="008B3508">
          <w:rPr>
            <w:rFonts w:eastAsiaTheme="minorEastAsia" w:cs="Arial" w:hint="eastAsia"/>
            <w:bCs/>
            <w:sz w:val="20"/>
            <w:lang w:val="en-GB"/>
          </w:rPr>
          <w:t>_Core</w:t>
        </w:r>
      </w:ins>
      <w:proofErr w:type="spellEnd"/>
    </w:p>
    <w:p w14:paraId="33F6F089" w14:textId="77777777" w:rsidR="006A7432" w:rsidRPr="006A7432" w:rsidRDefault="006A7432" w:rsidP="006A7432">
      <w:pPr>
        <w:spacing w:after="60"/>
        <w:ind w:left="1985" w:hanging="1985"/>
        <w:rPr>
          <w:rFonts w:eastAsia="宋体" w:cs="Arial"/>
          <w:b/>
          <w:sz w:val="20"/>
          <w:lang w:val="en-GB" w:eastAsia="en-US"/>
        </w:rPr>
      </w:pPr>
    </w:p>
    <w:p w14:paraId="237693C9" w14:textId="34D9105E" w:rsidR="006A7432" w:rsidRPr="006A7432" w:rsidRDefault="006A7432" w:rsidP="006A7432">
      <w:pPr>
        <w:spacing w:after="60"/>
        <w:ind w:left="1985" w:hanging="1985"/>
        <w:rPr>
          <w:rFonts w:eastAsia="宋体" w:cs="Arial"/>
          <w:bCs/>
          <w:sz w:val="20"/>
          <w:lang w:val="en-GB" w:eastAsia="en-US"/>
        </w:rPr>
      </w:pPr>
      <w:r w:rsidRPr="006A7432">
        <w:rPr>
          <w:rFonts w:eastAsia="宋体" w:cs="Arial"/>
          <w:b/>
          <w:sz w:val="20"/>
          <w:lang w:val="en-GB" w:eastAsia="en-US"/>
        </w:rPr>
        <w:t>Source:</w:t>
      </w:r>
      <w:r w:rsidRPr="006A7432">
        <w:rPr>
          <w:rFonts w:eastAsia="宋体" w:cs="Arial"/>
          <w:bCs/>
          <w:sz w:val="20"/>
          <w:lang w:val="en-GB" w:eastAsia="en-US"/>
        </w:rPr>
        <w:tab/>
      </w:r>
      <w:r w:rsidRPr="006A7432">
        <w:rPr>
          <w:rFonts w:eastAsia="MS Mincho" w:cs="Arial"/>
          <w:bCs/>
          <w:sz w:val="20"/>
          <w:lang w:val="en-GB"/>
        </w:rPr>
        <w:t>RAN WG</w:t>
      </w:r>
      <w:r>
        <w:rPr>
          <w:rFonts w:eastAsia="MS Mincho" w:cs="Arial" w:hint="eastAsia"/>
          <w:bCs/>
          <w:sz w:val="20"/>
          <w:lang w:val="en-GB"/>
        </w:rPr>
        <w:t>2</w:t>
      </w:r>
    </w:p>
    <w:p w14:paraId="17103B99" w14:textId="229C1F9E" w:rsidR="006A7432" w:rsidRPr="006A7432" w:rsidRDefault="006A7432" w:rsidP="006A7432">
      <w:pPr>
        <w:spacing w:after="60"/>
        <w:ind w:left="1985" w:hanging="1985"/>
        <w:rPr>
          <w:rFonts w:eastAsia="MS Mincho" w:cs="Arial"/>
          <w:bCs/>
          <w:sz w:val="20"/>
          <w:lang w:val="en-GB"/>
        </w:rPr>
      </w:pPr>
      <w:r w:rsidRPr="006A7432">
        <w:rPr>
          <w:rFonts w:eastAsia="宋体" w:cs="Arial"/>
          <w:b/>
          <w:sz w:val="20"/>
          <w:lang w:val="en-GB" w:eastAsia="en-US"/>
        </w:rPr>
        <w:t>To:</w:t>
      </w:r>
      <w:r w:rsidRPr="006A7432">
        <w:rPr>
          <w:rFonts w:eastAsia="宋体" w:cs="Arial"/>
          <w:bCs/>
          <w:sz w:val="20"/>
          <w:lang w:val="en-GB" w:eastAsia="en-US"/>
        </w:rPr>
        <w:tab/>
        <w:t>RAN</w:t>
      </w:r>
      <w:r w:rsidRPr="006A7432">
        <w:rPr>
          <w:rFonts w:eastAsia="MS Mincho" w:cs="Arial" w:hint="eastAsia"/>
          <w:bCs/>
          <w:sz w:val="20"/>
          <w:lang w:val="en-GB"/>
        </w:rPr>
        <w:t xml:space="preserve"> WG</w:t>
      </w:r>
      <w:r>
        <w:rPr>
          <w:rFonts w:eastAsia="MS Mincho" w:cs="Arial" w:hint="eastAsia"/>
          <w:bCs/>
          <w:sz w:val="20"/>
          <w:lang w:val="en-GB"/>
        </w:rPr>
        <w:t>1</w:t>
      </w:r>
    </w:p>
    <w:p w14:paraId="64CB0B2F" w14:textId="77777777" w:rsidR="006A7432" w:rsidRPr="006A7432" w:rsidRDefault="006A7432" w:rsidP="006A7432">
      <w:pPr>
        <w:spacing w:after="60"/>
        <w:ind w:left="1985" w:hanging="1985"/>
        <w:rPr>
          <w:rFonts w:eastAsia="MS Mincho" w:cs="Arial"/>
          <w:b/>
          <w:sz w:val="20"/>
          <w:lang w:val="en-GB"/>
        </w:rPr>
      </w:pPr>
      <w:r w:rsidRPr="006A7432">
        <w:rPr>
          <w:rFonts w:eastAsia="MS Mincho" w:cs="Arial" w:hint="eastAsia"/>
          <w:b/>
          <w:sz w:val="20"/>
          <w:lang w:val="en-GB"/>
        </w:rPr>
        <w:t>CC:</w:t>
      </w:r>
      <w:r w:rsidRPr="006A7432">
        <w:rPr>
          <w:rFonts w:eastAsia="MS Mincho" w:cs="Arial" w:hint="eastAsia"/>
          <w:b/>
          <w:sz w:val="20"/>
          <w:lang w:val="en-GB"/>
        </w:rPr>
        <w:tab/>
      </w:r>
    </w:p>
    <w:p w14:paraId="5C790987" w14:textId="77777777" w:rsidR="006A7432" w:rsidRPr="006A7432" w:rsidRDefault="006A7432" w:rsidP="006A7432">
      <w:pPr>
        <w:spacing w:after="60"/>
        <w:ind w:left="1985" w:hanging="1985"/>
        <w:rPr>
          <w:rFonts w:eastAsia="MS Mincho" w:cs="Arial"/>
          <w:bCs/>
          <w:sz w:val="20"/>
          <w:lang w:val="en-GB"/>
        </w:rPr>
      </w:pPr>
    </w:p>
    <w:p w14:paraId="2A6F58C2" w14:textId="77777777" w:rsidR="006A7432" w:rsidRPr="006A7432" w:rsidRDefault="006A7432" w:rsidP="006A7432">
      <w:pPr>
        <w:tabs>
          <w:tab w:val="left" w:pos="2268"/>
        </w:tabs>
        <w:spacing w:after="0"/>
        <w:rPr>
          <w:rFonts w:eastAsia="宋体" w:cs="Arial"/>
          <w:bCs/>
          <w:sz w:val="20"/>
          <w:lang w:val="en-GB" w:eastAsia="en-US"/>
        </w:rPr>
      </w:pPr>
      <w:r w:rsidRPr="006A7432">
        <w:rPr>
          <w:rFonts w:eastAsia="宋体" w:cs="Arial"/>
          <w:b/>
          <w:sz w:val="20"/>
          <w:lang w:val="en-GB" w:eastAsia="en-US"/>
        </w:rPr>
        <w:t>Contact Person:</w:t>
      </w:r>
      <w:r w:rsidRPr="006A7432">
        <w:rPr>
          <w:rFonts w:eastAsia="宋体" w:cs="Arial"/>
          <w:bCs/>
          <w:sz w:val="20"/>
          <w:lang w:val="en-GB" w:eastAsia="en-US"/>
        </w:rPr>
        <w:tab/>
      </w:r>
    </w:p>
    <w:p w14:paraId="0CACE6B7" w14:textId="2ABEA799" w:rsidR="006A7432" w:rsidRPr="006A7432" w:rsidRDefault="006A7432" w:rsidP="006A7432">
      <w:pPr>
        <w:keepNext/>
        <w:tabs>
          <w:tab w:val="left" w:pos="2268"/>
          <w:tab w:val="left" w:pos="2694"/>
        </w:tabs>
        <w:spacing w:after="0"/>
        <w:ind w:left="567"/>
        <w:outlineLvl w:val="3"/>
        <w:rPr>
          <w:rFonts w:eastAsia="MS Mincho" w:cs="Arial"/>
          <w:bCs/>
          <w:sz w:val="20"/>
          <w:lang w:val="it-IT"/>
        </w:rPr>
      </w:pPr>
      <w:r w:rsidRPr="006A7432">
        <w:rPr>
          <w:rFonts w:eastAsia="宋体" w:cs="Arial"/>
          <w:b/>
          <w:sz w:val="20"/>
          <w:lang w:val="it-IT" w:eastAsia="en-US"/>
        </w:rPr>
        <w:t>Name:</w:t>
      </w:r>
      <w:r w:rsidRPr="006A7432">
        <w:rPr>
          <w:rFonts w:eastAsia="宋体" w:cs="Arial"/>
          <w:bCs/>
          <w:sz w:val="20"/>
          <w:lang w:val="it-IT" w:eastAsia="en-US"/>
        </w:rPr>
        <w:tab/>
      </w:r>
      <w:r w:rsidR="003E2B23">
        <w:rPr>
          <w:rFonts w:eastAsiaTheme="minorEastAsia" w:cs="Arial" w:hint="eastAsia"/>
          <w:bCs/>
          <w:sz w:val="20"/>
          <w:lang w:val="it-IT"/>
        </w:rPr>
        <w:t>Kenichiro Aoyagi</w:t>
      </w:r>
    </w:p>
    <w:p w14:paraId="601BC4F5" w14:textId="6F305B6A" w:rsidR="006A7432" w:rsidRPr="006A7432" w:rsidRDefault="006A7432" w:rsidP="006A7432">
      <w:pPr>
        <w:keepNext/>
        <w:tabs>
          <w:tab w:val="left" w:pos="2268"/>
          <w:tab w:val="left" w:pos="2694"/>
        </w:tabs>
        <w:spacing w:after="0"/>
        <w:ind w:left="567"/>
        <w:outlineLvl w:val="6"/>
        <w:rPr>
          <w:rFonts w:eastAsia="Yu Mincho" w:cs="Arial"/>
          <w:bCs/>
          <w:sz w:val="20"/>
          <w:lang w:val="it-IT"/>
        </w:rPr>
      </w:pPr>
      <w:r w:rsidRPr="006A7432">
        <w:rPr>
          <w:rFonts w:eastAsia="宋体" w:cs="Arial"/>
          <w:b/>
          <w:sz w:val="20"/>
          <w:lang w:val="pt-BR" w:eastAsia="en-US"/>
        </w:rPr>
        <w:t>E-mail Address:</w:t>
      </w:r>
      <w:r w:rsidRPr="006A7432">
        <w:rPr>
          <w:rFonts w:eastAsia="宋体" w:cs="Arial"/>
          <w:bCs/>
          <w:sz w:val="20"/>
          <w:lang w:val="pt-BR" w:eastAsia="en-US"/>
        </w:rPr>
        <w:tab/>
      </w:r>
      <w:r w:rsidR="00E65C34" w:rsidRPr="00E65C34">
        <w:rPr>
          <w:rFonts w:eastAsia="宋体" w:cs="Arial"/>
          <w:bCs/>
          <w:sz w:val="20"/>
          <w:lang w:val="pt-BR" w:eastAsia="en-US"/>
        </w:rPr>
        <w:t>kenichirou.aoyagi.yv@nttdocomo.com</w:t>
      </w:r>
    </w:p>
    <w:p w14:paraId="245FD9FA" w14:textId="77777777" w:rsidR="006A7432" w:rsidRPr="006A7432" w:rsidRDefault="006A7432" w:rsidP="006A7432">
      <w:pPr>
        <w:pBdr>
          <w:bottom w:val="single" w:sz="4" w:space="1" w:color="auto"/>
        </w:pBdr>
        <w:spacing w:after="0"/>
        <w:rPr>
          <w:rFonts w:eastAsia="宋体" w:cs="Arial"/>
          <w:sz w:val="20"/>
          <w:lang w:val="it-IT" w:eastAsia="en-US"/>
        </w:rPr>
      </w:pPr>
    </w:p>
    <w:p w14:paraId="0C39FFAD" w14:textId="77777777" w:rsidR="006A7432" w:rsidRPr="006A7432" w:rsidRDefault="006A7432" w:rsidP="006A7432">
      <w:pPr>
        <w:pBdr>
          <w:bottom w:val="single" w:sz="4" w:space="1" w:color="auto"/>
        </w:pBdr>
        <w:spacing w:after="0"/>
        <w:ind w:left="1440" w:hanging="1440"/>
        <w:rPr>
          <w:rFonts w:eastAsia="Yu Mincho" w:cs="Arial"/>
          <w:sz w:val="20"/>
          <w:lang w:val="pt-BR"/>
        </w:rPr>
      </w:pPr>
      <w:r w:rsidRPr="006A7432">
        <w:rPr>
          <w:rFonts w:eastAsia="宋体" w:cs="Arial"/>
          <w:b/>
          <w:sz w:val="20"/>
          <w:lang w:val="pt-BR" w:eastAsia="en-US"/>
        </w:rPr>
        <w:t>Attachment</w:t>
      </w:r>
      <w:r w:rsidRPr="006A7432">
        <w:rPr>
          <w:rFonts w:eastAsia="宋体" w:cs="Arial" w:hint="eastAsia"/>
          <w:b/>
          <w:sz w:val="20"/>
          <w:lang w:val="pt-BR" w:eastAsia="en-US"/>
        </w:rPr>
        <w:t>:</w:t>
      </w:r>
      <w:r w:rsidRPr="006A7432">
        <w:rPr>
          <w:rFonts w:eastAsia="宋体" w:cs="Arial"/>
          <w:b/>
          <w:sz w:val="20"/>
          <w:lang w:val="pt-BR" w:eastAsia="en-US"/>
        </w:rPr>
        <w:tab/>
        <w:t xml:space="preserve">         </w:t>
      </w:r>
      <w:r w:rsidRPr="006A7432">
        <w:rPr>
          <w:rFonts w:eastAsia="宋体" w:cs="Arial"/>
          <w:sz w:val="20"/>
          <w:lang w:val="pt-BR" w:eastAsia="en-US"/>
        </w:rPr>
        <w:t xml:space="preserve">      </w:t>
      </w:r>
      <w:r w:rsidRPr="006A7432">
        <w:rPr>
          <w:rFonts w:eastAsia="Yu Mincho" w:cs="Arial" w:hint="eastAsia"/>
          <w:sz w:val="20"/>
          <w:lang w:val="pt-BR"/>
        </w:rPr>
        <w:t>-</w:t>
      </w:r>
    </w:p>
    <w:p w14:paraId="281237A3" w14:textId="77777777" w:rsidR="006A7432" w:rsidRPr="006A7432" w:rsidRDefault="006A7432" w:rsidP="006A7432">
      <w:pPr>
        <w:pBdr>
          <w:bottom w:val="single" w:sz="4" w:space="1" w:color="auto"/>
        </w:pBdr>
        <w:spacing w:after="0"/>
        <w:rPr>
          <w:rFonts w:eastAsia="宋体" w:cs="Arial"/>
          <w:sz w:val="20"/>
          <w:lang w:val="pt-BR" w:eastAsia="en-US"/>
        </w:rPr>
      </w:pPr>
    </w:p>
    <w:p w14:paraId="5DED2CFF" w14:textId="77777777" w:rsidR="006A7432" w:rsidRPr="006A7432" w:rsidRDefault="006A7432" w:rsidP="006A7432">
      <w:pPr>
        <w:spacing w:after="0"/>
        <w:rPr>
          <w:rFonts w:eastAsia="宋体" w:cs="Arial"/>
          <w:sz w:val="20"/>
          <w:lang w:val="pt-BR" w:eastAsia="en-US"/>
        </w:rPr>
      </w:pPr>
    </w:p>
    <w:p w14:paraId="6EE42919" w14:textId="77777777" w:rsidR="006A7432" w:rsidRPr="006A7432" w:rsidRDefault="006A7432" w:rsidP="006A7432">
      <w:pPr>
        <w:numPr>
          <w:ilvl w:val="0"/>
          <w:numId w:val="7"/>
        </w:numPr>
        <w:spacing w:after="120"/>
        <w:rPr>
          <w:rFonts w:eastAsia="Yu Mincho" w:cs="Arial"/>
          <w:b/>
          <w:sz w:val="20"/>
          <w:szCs w:val="24"/>
          <w:lang w:val="en-GB"/>
        </w:rPr>
      </w:pPr>
      <w:r w:rsidRPr="006A7432">
        <w:rPr>
          <w:rFonts w:eastAsia="Batang" w:cs="Arial"/>
          <w:b/>
          <w:sz w:val="20"/>
          <w:szCs w:val="24"/>
          <w:lang w:val="en-GB" w:eastAsia="x-none"/>
        </w:rPr>
        <w:t>Overall Description:</w:t>
      </w:r>
    </w:p>
    <w:p w14:paraId="375CDE98" w14:textId="2D2FF29C" w:rsidR="006A7432" w:rsidRDefault="006A7432" w:rsidP="006A7432">
      <w:pPr>
        <w:spacing w:afterLines="50" w:after="120"/>
        <w:jc w:val="both"/>
        <w:rPr>
          <w:rFonts w:eastAsia="MS Mincho" w:cs="Arial"/>
          <w:bCs/>
          <w:sz w:val="20"/>
          <w:lang w:val="en-GB"/>
        </w:rPr>
      </w:pPr>
      <w:r>
        <w:rPr>
          <w:rFonts w:eastAsia="Yu Mincho" w:cs="Arial" w:hint="eastAsia"/>
          <w:bCs/>
          <w:iCs/>
          <w:sz w:val="20"/>
        </w:rPr>
        <w:t xml:space="preserve">RAN2 thanks </w:t>
      </w:r>
      <w:r w:rsidR="00FE640A">
        <w:rPr>
          <w:rFonts w:eastAsia="Yu Mincho" w:cs="Arial" w:hint="eastAsia"/>
          <w:bCs/>
          <w:iCs/>
          <w:sz w:val="20"/>
        </w:rPr>
        <w:t>RAN1 for</w:t>
      </w:r>
      <w:r>
        <w:rPr>
          <w:rFonts w:eastAsia="Yu Mincho" w:cs="Arial" w:hint="eastAsia"/>
          <w:bCs/>
          <w:iCs/>
          <w:sz w:val="20"/>
        </w:rPr>
        <w:t xml:space="preserve"> the LS </w:t>
      </w:r>
      <w:r w:rsidRPr="006A7432">
        <w:rPr>
          <w:rFonts w:eastAsia="MS Mincho" w:cs="Arial"/>
          <w:bCs/>
          <w:sz w:val="20"/>
          <w:lang w:val="en-GB"/>
        </w:rPr>
        <w:t>on LP-WUS operation in CONNECTED mode</w:t>
      </w:r>
      <w:r w:rsidR="00B240D2">
        <w:rPr>
          <w:rFonts w:eastAsia="MS Mincho" w:cs="Arial" w:hint="eastAsia"/>
          <w:bCs/>
          <w:sz w:val="20"/>
          <w:lang w:val="en-GB"/>
        </w:rPr>
        <w:t>.</w:t>
      </w:r>
    </w:p>
    <w:p w14:paraId="2951E1C4" w14:textId="6AA84856" w:rsidR="00F913F3" w:rsidRPr="006A7432" w:rsidRDefault="00F913F3" w:rsidP="006A7432">
      <w:pPr>
        <w:spacing w:afterLines="50" w:after="120"/>
        <w:jc w:val="both"/>
        <w:rPr>
          <w:rFonts w:eastAsia="Yu Mincho" w:cs="Arial"/>
          <w:bCs/>
          <w:iCs/>
          <w:sz w:val="20"/>
        </w:rPr>
      </w:pPr>
      <w:r>
        <w:rPr>
          <w:rFonts w:eastAsia="MS Mincho" w:cs="Arial" w:hint="eastAsia"/>
          <w:bCs/>
          <w:sz w:val="20"/>
          <w:lang w:val="en-GB"/>
        </w:rPr>
        <w:t xml:space="preserve">RAN2 confirmed as the following </w:t>
      </w:r>
    </w:p>
    <w:p w14:paraId="15EB441B" w14:textId="66FCB732" w:rsidR="00F913F3" w:rsidRPr="008165DE" w:rsidDel="008B3508" w:rsidRDefault="00F913F3" w:rsidP="00F913F3">
      <w:pPr>
        <w:pStyle w:val="Agreement"/>
        <w:tabs>
          <w:tab w:val="left" w:pos="1619"/>
        </w:tabs>
        <w:rPr>
          <w:del w:id="4" w:author="Kenichiro Aoyagi (青栁 健一郎)" w:date="2025-02-27T09:10:00Z"/>
          <w:lang w:eastAsia="zh-CN"/>
        </w:rPr>
      </w:pPr>
      <w:commentRangeStart w:id="5"/>
      <w:commentRangeStart w:id="6"/>
      <w:commentRangeStart w:id="7"/>
      <w:del w:id="8" w:author="Kenichiro Aoyagi (青栁 健一郎)" w:date="2025-02-27T09:10:00Z">
        <w:r w:rsidRPr="008165DE" w:rsidDel="008B3508">
          <w:rPr>
            <w:lang w:eastAsia="zh-CN"/>
          </w:rPr>
          <w:delText xml:space="preserve">For Option 1-1, </w:delText>
        </w:r>
        <w:commentRangeEnd w:id="5"/>
        <w:r w:rsidR="00A54232" w:rsidDel="008B3508">
          <w:rPr>
            <w:rStyle w:val="ad"/>
            <w:b w:val="0"/>
            <w:lang w:eastAsia="ja-JP"/>
          </w:rPr>
          <w:commentReference w:id="5"/>
        </w:r>
        <w:commentRangeEnd w:id="6"/>
        <w:r w:rsidR="00676DAE" w:rsidDel="008B3508">
          <w:rPr>
            <w:rStyle w:val="ad"/>
            <w:b w:val="0"/>
            <w:lang w:eastAsia="ja-JP"/>
          </w:rPr>
          <w:commentReference w:id="6"/>
        </w:r>
      </w:del>
      <w:commentRangeEnd w:id="7"/>
      <w:r w:rsidR="00AB1A9B">
        <w:rPr>
          <w:rStyle w:val="ad"/>
          <w:b w:val="0"/>
          <w:lang w:eastAsia="ja-JP"/>
        </w:rPr>
        <w:commentReference w:id="7"/>
      </w:r>
      <w:del w:id="9" w:author="Kenichiro Aoyagi (青栁 健一郎)" w:date="2025-02-27T09:10:00Z">
        <w:r w:rsidRPr="008165DE" w:rsidDel="008B3508">
          <w:rPr>
            <w:lang w:eastAsia="zh-CN"/>
          </w:rPr>
          <w:delText xml:space="preserve">UE monitors LP-WUS outside C-DRX active time at least when long DRX cycle is used. FFS </w:delText>
        </w:r>
        <w:r w:rsidDel="008B3508">
          <w:rPr>
            <w:rFonts w:eastAsia="宋体" w:hint="eastAsia"/>
            <w:lang w:eastAsia="zh-CN"/>
          </w:rPr>
          <w:delText xml:space="preserve">whether </w:delText>
        </w:r>
        <w:r w:rsidRPr="008165DE" w:rsidDel="008B3508">
          <w:rPr>
            <w:lang w:eastAsia="zh-CN"/>
          </w:rPr>
          <w:delText>short DRX cycle is used.</w:delText>
        </w:r>
      </w:del>
    </w:p>
    <w:p w14:paraId="7DA0809E" w14:textId="77777777" w:rsidR="00F913F3" w:rsidRPr="003630C1" w:rsidRDefault="00F913F3" w:rsidP="00F913F3">
      <w:pPr>
        <w:pStyle w:val="Agreement"/>
        <w:tabs>
          <w:tab w:val="left" w:pos="1619"/>
        </w:tabs>
        <w:rPr>
          <w:lang w:eastAsia="zh-CN"/>
        </w:rPr>
      </w:pPr>
      <w:r w:rsidRPr="003630C1">
        <w:rPr>
          <w:lang w:eastAsia="zh-CN"/>
        </w:rPr>
        <w:t xml:space="preserve">RAN2 confirm the (Long) DRX command MAC CE can be used with option 1-1 to stop drx-onDurationTimer and </w:t>
      </w:r>
      <w:proofErr w:type="spellStart"/>
      <w:r w:rsidRPr="003630C1">
        <w:rPr>
          <w:lang w:eastAsia="zh-CN"/>
        </w:rPr>
        <w:t>drx-InactivityTimer</w:t>
      </w:r>
      <w:proofErr w:type="spellEnd"/>
      <w:r w:rsidRPr="003630C1">
        <w:rPr>
          <w:lang w:eastAsia="zh-CN"/>
        </w:rPr>
        <w:t>.</w:t>
      </w:r>
    </w:p>
    <w:p w14:paraId="1173322D" w14:textId="77777777" w:rsidR="00F913F3" w:rsidRDefault="00F913F3" w:rsidP="00F913F3">
      <w:pPr>
        <w:pStyle w:val="Agreement"/>
        <w:tabs>
          <w:tab w:val="left" w:pos="1619"/>
        </w:tabs>
        <w:rPr>
          <w:ins w:id="10" w:author="CATT" w:date="2025-02-25T16:26:00Z"/>
          <w:rFonts w:eastAsia="等线"/>
          <w:lang w:eastAsia="zh-CN"/>
        </w:rPr>
      </w:pPr>
      <w:r w:rsidRPr="003630C1">
        <w:rPr>
          <w:lang w:eastAsia="zh-CN"/>
        </w:rPr>
        <w:t xml:space="preserve">RAN2 confirm the (Long) DRX command MAC CE can be used with option 1-2 to stop the new timer and </w:t>
      </w:r>
      <w:proofErr w:type="spellStart"/>
      <w:r w:rsidRPr="003630C1">
        <w:rPr>
          <w:lang w:eastAsia="zh-CN"/>
        </w:rPr>
        <w:t>drx-InactivityTimer</w:t>
      </w:r>
      <w:proofErr w:type="spellEnd"/>
      <w:r w:rsidRPr="003630C1">
        <w:rPr>
          <w:lang w:eastAsia="zh-CN"/>
        </w:rPr>
        <w:t>.</w:t>
      </w:r>
    </w:p>
    <w:p w14:paraId="03174B5A" w14:textId="77777777" w:rsidR="006549E1" w:rsidRDefault="006549E1">
      <w:pPr>
        <w:spacing w:afterLines="50" w:after="120"/>
        <w:jc w:val="both"/>
        <w:rPr>
          <w:ins w:id="11" w:author="CATT" w:date="2025-02-25T16:26:00Z"/>
          <w:rFonts w:eastAsia="等线" w:cs="Arial"/>
          <w:bCs/>
          <w:iCs/>
          <w:sz w:val="20"/>
          <w:lang w:eastAsia="zh-CN"/>
        </w:rPr>
        <w:pPrChange w:id="12" w:author="CATT" w:date="2025-02-25T16:26:00Z">
          <w:pPr>
            <w:pStyle w:val="Agreement"/>
            <w:tabs>
              <w:tab w:val="left" w:pos="1619"/>
            </w:tabs>
          </w:pPr>
        </w:pPrChange>
      </w:pPr>
    </w:p>
    <w:p w14:paraId="4D2585A9" w14:textId="30248C6E" w:rsidR="006549E1" w:rsidRPr="006549E1" w:rsidRDefault="006549E1">
      <w:pPr>
        <w:spacing w:afterLines="50" w:after="120"/>
        <w:jc w:val="both"/>
        <w:rPr>
          <w:rFonts w:eastAsia="Yu Mincho" w:cs="Arial"/>
          <w:bCs/>
          <w:iCs/>
          <w:sz w:val="20"/>
          <w:rPrChange w:id="13" w:author="CATT" w:date="2025-02-25T16:26:00Z">
            <w:rPr>
              <w:lang w:eastAsia="zh-CN"/>
            </w:rPr>
          </w:rPrChange>
        </w:rPr>
        <w:pPrChange w:id="14" w:author="CATT" w:date="2025-02-25T16:26:00Z">
          <w:pPr>
            <w:pStyle w:val="Agreement"/>
            <w:tabs>
              <w:tab w:val="left" w:pos="1619"/>
            </w:tabs>
          </w:pPr>
        </w:pPrChange>
      </w:pPr>
      <w:commentRangeStart w:id="15"/>
      <w:commentRangeStart w:id="16"/>
      <w:commentRangeStart w:id="17"/>
      <w:commentRangeStart w:id="18"/>
      <w:commentRangeStart w:id="19"/>
      <w:commentRangeStart w:id="20"/>
      <w:ins w:id="21" w:author="CATT" w:date="2025-02-25T16:26:00Z">
        <w:r w:rsidRPr="006549E1">
          <w:rPr>
            <w:rFonts w:eastAsia="Yu Mincho" w:cs="Arial"/>
            <w:bCs/>
            <w:iCs/>
            <w:sz w:val="20"/>
            <w:rPrChange w:id="22" w:author="CATT" w:date="2025-02-25T16:26:00Z">
              <w:rPr>
                <w:b w:val="0"/>
                <w:lang w:eastAsia="zh-CN"/>
              </w:rPr>
            </w:rPrChange>
          </w:rPr>
          <w:t>RAN2 will continue</w:t>
        </w:r>
      </w:ins>
      <w:ins w:id="23" w:author="Kenichiro Aoyagi (青栁 健一郎)" w:date="2025-02-27T09:12:00Z">
        <w:r w:rsidR="008B3508">
          <w:rPr>
            <w:rFonts w:eastAsia="Yu Mincho" w:cs="Arial" w:hint="eastAsia"/>
            <w:bCs/>
            <w:iCs/>
            <w:sz w:val="20"/>
          </w:rPr>
          <w:t xml:space="preserve"> to</w:t>
        </w:r>
      </w:ins>
      <w:ins w:id="24" w:author="CATT" w:date="2025-02-25T16:26:00Z">
        <w:r w:rsidRPr="006549E1">
          <w:rPr>
            <w:rFonts w:eastAsia="Yu Mincho" w:cs="Arial"/>
            <w:bCs/>
            <w:iCs/>
            <w:sz w:val="20"/>
            <w:rPrChange w:id="25" w:author="CATT" w:date="2025-02-25T16:26:00Z">
              <w:rPr>
                <w:b w:val="0"/>
                <w:lang w:eastAsia="zh-CN"/>
              </w:rPr>
            </w:rPrChange>
          </w:rPr>
          <w:t xml:space="preserve"> discuss</w:t>
        </w:r>
        <w:del w:id="26" w:author="Kenichiro Aoyagi (青栁 健一郎)" w:date="2025-02-27T09:12:00Z">
          <w:r w:rsidRPr="006549E1" w:rsidDel="008B3508">
            <w:rPr>
              <w:rFonts w:eastAsia="Yu Mincho" w:cs="Arial"/>
              <w:bCs/>
              <w:iCs/>
              <w:sz w:val="20"/>
              <w:rPrChange w:id="27" w:author="CATT" w:date="2025-02-25T16:26:00Z">
                <w:rPr>
                  <w:b w:val="0"/>
                  <w:lang w:eastAsia="zh-CN"/>
                </w:rPr>
              </w:rPrChange>
            </w:rPr>
            <w:delText>ing</w:delText>
          </w:r>
        </w:del>
        <w:r w:rsidRPr="006549E1">
          <w:rPr>
            <w:rFonts w:eastAsia="Yu Mincho" w:cs="Arial"/>
            <w:bCs/>
            <w:iCs/>
            <w:sz w:val="20"/>
            <w:rPrChange w:id="28" w:author="CATT" w:date="2025-02-25T16:26:00Z">
              <w:rPr>
                <w:b w:val="0"/>
                <w:lang w:eastAsia="zh-CN"/>
              </w:rPr>
            </w:rPrChange>
          </w:rPr>
          <w:t xml:space="preserve"> </w:t>
        </w:r>
      </w:ins>
      <w:ins w:id="29" w:author="Kenichiro Aoyagi (青栁 健一郎)" w:date="2025-02-27T09:12:00Z">
        <w:r w:rsidR="008B3508">
          <w:rPr>
            <w:rFonts w:eastAsia="Yu Mincho" w:cs="Arial" w:hint="eastAsia"/>
            <w:bCs/>
            <w:iCs/>
            <w:sz w:val="20"/>
          </w:rPr>
          <w:t xml:space="preserve">the configuration and use of </w:t>
        </w:r>
      </w:ins>
      <w:ins w:id="30" w:author="CATT" w:date="2025-02-25T16:26:00Z">
        <w:del w:id="31" w:author="Kenichiro Aoyagi (青栁 健一郎)" w:date="2025-02-27T09:12:00Z">
          <w:r w:rsidRPr="006549E1" w:rsidDel="008B3508">
            <w:rPr>
              <w:rFonts w:eastAsia="Yu Mincho" w:cs="Arial"/>
              <w:bCs/>
              <w:iCs/>
              <w:sz w:val="20"/>
              <w:rPrChange w:id="32" w:author="CATT" w:date="2025-02-25T16:26:00Z">
                <w:rPr>
                  <w:b w:val="0"/>
                  <w:lang w:eastAsia="zh-CN"/>
                </w:rPr>
              </w:rPrChange>
            </w:rPr>
            <w:delText xml:space="preserve">on the issues of </w:delText>
          </w:r>
        </w:del>
        <w:r w:rsidRPr="006549E1">
          <w:rPr>
            <w:rFonts w:eastAsia="Yu Mincho" w:cs="Arial"/>
            <w:bCs/>
            <w:iCs/>
            <w:sz w:val="20"/>
            <w:rPrChange w:id="33" w:author="CATT" w:date="2025-02-25T16:26:00Z">
              <w:rPr>
                <w:b w:val="0"/>
                <w:lang w:eastAsia="zh-CN"/>
              </w:rPr>
            </w:rPrChange>
          </w:rPr>
          <w:t>short DRX</w:t>
        </w:r>
        <w:del w:id="34" w:author="Kenichiro Aoyagi (青栁 健一郎)" w:date="2025-02-27T09:22:00Z">
          <w:r w:rsidRPr="006549E1" w:rsidDel="007C1DBE">
            <w:rPr>
              <w:rFonts w:eastAsia="Yu Mincho" w:cs="Arial"/>
              <w:bCs/>
              <w:iCs/>
              <w:sz w:val="20"/>
              <w:rPrChange w:id="35" w:author="CATT" w:date="2025-02-25T16:26:00Z">
                <w:rPr>
                  <w:b w:val="0"/>
                  <w:lang w:eastAsia="zh-CN"/>
                </w:rPr>
              </w:rPrChange>
            </w:rPr>
            <w:delText xml:space="preserve"> cycle</w:delText>
          </w:r>
        </w:del>
      </w:ins>
      <w:ins w:id="36" w:author="NEC - Rao" w:date="2025-02-26T09:01:00Z">
        <w:del w:id="37" w:author="Kenichiro Aoyagi (青栁 健一郎)" w:date="2025-02-27T09:22:00Z">
          <w:r w:rsidR="00162B3B" w:rsidDel="007C1DBE">
            <w:rPr>
              <w:rFonts w:eastAsia="Yu Mincho" w:cs="Arial"/>
              <w:bCs/>
              <w:iCs/>
              <w:sz w:val="20"/>
            </w:rPr>
            <w:delText xml:space="preserve"> </w:delText>
          </w:r>
        </w:del>
        <w:del w:id="38" w:author="Kenichiro Aoyagi (青栁 健一郎)" w:date="2025-02-27T09:13:00Z">
          <w:r w:rsidR="00162B3B" w:rsidDel="008B3508">
            <w:rPr>
              <w:rFonts w:eastAsia="Yu Mincho" w:cs="Arial"/>
              <w:bCs/>
              <w:iCs/>
              <w:sz w:val="20"/>
            </w:rPr>
            <w:delText>(e.g., the support of short DRX cycle with LP-WUS)</w:delText>
          </w:r>
        </w:del>
      </w:ins>
      <w:ins w:id="39" w:author="CATT" w:date="2025-02-25T16:26:00Z">
        <w:del w:id="40" w:author="Kenichiro Aoyagi (青栁 健一郎)" w:date="2025-02-27T09:13:00Z">
          <w:r w:rsidRPr="006549E1" w:rsidDel="008B3508">
            <w:rPr>
              <w:rFonts w:eastAsia="Yu Mincho" w:cs="Arial"/>
              <w:bCs/>
              <w:iCs/>
              <w:sz w:val="20"/>
              <w:rPrChange w:id="41" w:author="CATT" w:date="2025-02-25T16:26:00Z">
                <w:rPr>
                  <w:b w:val="0"/>
                  <w:lang w:eastAsia="zh-CN"/>
                </w:rPr>
              </w:rPrChange>
            </w:rPr>
            <w:delText xml:space="preserve"> on</w:delText>
          </w:r>
        </w:del>
      </w:ins>
      <w:ins w:id="42" w:author="Kenichiro Aoyagi (青栁 健一郎)" w:date="2025-02-27T09:22:00Z">
        <w:r w:rsidR="007C1DBE">
          <w:rPr>
            <w:rFonts w:eastAsia="Yu Mincho" w:cs="Arial" w:hint="eastAsia"/>
            <w:bCs/>
            <w:iCs/>
            <w:sz w:val="20"/>
          </w:rPr>
          <w:t xml:space="preserve"> </w:t>
        </w:r>
      </w:ins>
      <w:ins w:id="43" w:author="Kenichiro Aoyagi (青栁 健一郎)" w:date="2025-02-27T09:13:00Z">
        <w:r w:rsidR="008B3508">
          <w:rPr>
            <w:rFonts w:eastAsia="Yu Mincho" w:cs="Arial" w:hint="eastAsia"/>
            <w:bCs/>
            <w:iCs/>
            <w:sz w:val="20"/>
          </w:rPr>
          <w:t>with</w:t>
        </w:r>
      </w:ins>
      <w:r w:rsidRPr="006549E1">
        <w:rPr>
          <w:rFonts w:eastAsia="Yu Mincho" w:cs="Arial"/>
          <w:bCs/>
          <w:iCs/>
          <w:sz w:val="20"/>
          <w:rPrChange w:id="44" w:author="CATT" w:date="2025-02-25T16:26:00Z">
            <w:rPr>
              <w:b w:val="0"/>
              <w:lang w:eastAsia="zh-CN"/>
            </w:rPr>
          </w:rPrChange>
        </w:rPr>
        <w:t xml:space="preserve"> Option 1-1 and Option 1-</w:t>
      </w:r>
      <w:commentRangeStart w:id="45"/>
      <w:commentRangeStart w:id="46"/>
      <w:r w:rsidRPr="006549E1">
        <w:rPr>
          <w:rFonts w:eastAsia="Yu Mincho" w:cs="Arial"/>
          <w:bCs/>
          <w:iCs/>
          <w:sz w:val="20"/>
          <w:rPrChange w:id="47" w:author="CATT" w:date="2025-02-25T16:26:00Z">
            <w:rPr>
              <w:b w:val="0"/>
              <w:lang w:eastAsia="zh-CN"/>
            </w:rPr>
          </w:rPrChange>
        </w:rPr>
        <w:t>2</w:t>
      </w:r>
      <w:commentRangeEnd w:id="45"/>
      <w:r w:rsidR="0023495B">
        <w:rPr>
          <w:rStyle w:val="ad"/>
        </w:rPr>
        <w:commentReference w:id="45"/>
      </w:r>
      <w:commentRangeEnd w:id="46"/>
      <w:r w:rsidR="00171579">
        <w:rPr>
          <w:rStyle w:val="ad"/>
        </w:rPr>
        <w:commentReference w:id="46"/>
      </w:r>
      <w:r w:rsidRPr="006549E1">
        <w:rPr>
          <w:rFonts w:eastAsia="Yu Mincho" w:cs="Arial"/>
          <w:bCs/>
          <w:iCs/>
          <w:sz w:val="20"/>
          <w:rPrChange w:id="48" w:author="CATT" w:date="2025-02-25T16:26:00Z">
            <w:rPr>
              <w:b w:val="0"/>
              <w:lang w:eastAsia="zh-CN"/>
            </w:rPr>
          </w:rPrChange>
        </w:rPr>
        <w:t>.</w:t>
      </w:r>
      <w:commentRangeEnd w:id="15"/>
      <w:r>
        <w:rPr>
          <w:rStyle w:val="ad"/>
        </w:rPr>
        <w:commentReference w:id="15"/>
      </w:r>
      <w:commentRangeEnd w:id="16"/>
      <w:r w:rsidR="00F67C9E">
        <w:rPr>
          <w:rStyle w:val="ad"/>
        </w:rPr>
        <w:commentReference w:id="16"/>
      </w:r>
      <w:commentRangeEnd w:id="17"/>
      <w:r w:rsidR="00661180">
        <w:rPr>
          <w:rStyle w:val="ad"/>
        </w:rPr>
        <w:commentReference w:id="17"/>
      </w:r>
      <w:commentRangeEnd w:id="18"/>
      <w:r w:rsidR="002F4DC1">
        <w:rPr>
          <w:rStyle w:val="ad"/>
        </w:rPr>
        <w:commentReference w:id="18"/>
      </w:r>
      <w:commentRangeEnd w:id="19"/>
      <w:r w:rsidR="00676DAE">
        <w:rPr>
          <w:rStyle w:val="ad"/>
        </w:rPr>
        <w:commentReference w:id="19"/>
      </w:r>
      <w:commentRangeEnd w:id="20"/>
      <w:r w:rsidR="00510C35">
        <w:rPr>
          <w:rStyle w:val="ad"/>
        </w:rPr>
        <w:commentReference w:id="20"/>
      </w:r>
    </w:p>
    <w:p w14:paraId="31F0CE1A" w14:textId="77777777" w:rsidR="006A7432" w:rsidRPr="006A7432" w:rsidRDefault="006A7432" w:rsidP="006A7432">
      <w:pPr>
        <w:spacing w:beforeLines="50" w:before="120" w:after="120"/>
        <w:rPr>
          <w:rFonts w:eastAsia="宋体" w:cs="Arial"/>
          <w:b/>
          <w:sz w:val="20"/>
          <w:lang w:val="en-GB" w:eastAsia="en-US"/>
        </w:rPr>
      </w:pPr>
      <w:r w:rsidRPr="006A7432">
        <w:rPr>
          <w:rFonts w:eastAsia="宋体" w:cs="Arial"/>
          <w:b/>
          <w:sz w:val="20"/>
          <w:lang w:val="en-GB" w:eastAsia="en-US"/>
        </w:rPr>
        <w:t>2. Actions:</w:t>
      </w:r>
    </w:p>
    <w:p w14:paraId="7E1F7C68" w14:textId="5B0BA880" w:rsidR="006A7432" w:rsidRPr="006A7432" w:rsidRDefault="006A7432" w:rsidP="006A7432">
      <w:pPr>
        <w:spacing w:after="120"/>
        <w:ind w:left="1985" w:hanging="1985"/>
        <w:rPr>
          <w:rFonts w:eastAsiaTheme="minorEastAsia" w:cs="Arial"/>
          <w:b/>
          <w:sz w:val="20"/>
          <w:lang w:val="en-GB"/>
        </w:rPr>
      </w:pPr>
      <w:r w:rsidRPr="006A7432">
        <w:rPr>
          <w:rFonts w:eastAsia="宋体" w:cs="Arial"/>
          <w:b/>
          <w:sz w:val="20"/>
          <w:lang w:val="en-GB" w:eastAsia="en-US"/>
        </w:rPr>
        <w:t>To RAN WG</w:t>
      </w:r>
      <w:r w:rsidR="00893529">
        <w:rPr>
          <w:rFonts w:eastAsiaTheme="minorEastAsia" w:cs="Arial" w:hint="eastAsia"/>
          <w:b/>
          <w:sz w:val="20"/>
          <w:lang w:val="en-GB"/>
        </w:rPr>
        <w:t>1</w:t>
      </w:r>
    </w:p>
    <w:p w14:paraId="18F48E21" w14:textId="434F46EA" w:rsidR="006A7432" w:rsidRPr="006A7432" w:rsidRDefault="006A7432" w:rsidP="006A7432">
      <w:pPr>
        <w:spacing w:afterLines="50" w:after="120"/>
        <w:rPr>
          <w:rFonts w:eastAsiaTheme="minorEastAsia" w:cs="Arial"/>
          <w:iCs/>
          <w:sz w:val="20"/>
          <w:lang w:val="en-GB"/>
        </w:rPr>
      </w:pPr>
      <w:r w:rsidRPr="006A7432">
        <w:rPr>
          <w:rFonts w:eastAsia="Yu Mincho" w:cs="Arial"/>
          <w:b/>
          <w:iCs/>
          <w:sz w:val="20"/>
          <w:lang w:val="en-GB"/>
        </w:rPr>
        <w:t xml:space="preserve">ACTION: </w:t>
      </w:r>
      <w:r w:rsidRPr="006A7432">
        <w:rPr>
          <w:rFonts w:eastAsia="Yu Mincho" w:cs="Arial"/>
          <w:iCs/>
          <w:sz w:val="20"/>
          <w:lang w:val="en-GB"/>
        </w:rPr>
        <w:t>RAN</w:t>
      </w:r>
      <w:r w:rsidR="00893529">
        <w:rPr>
          <w:rFonts w:eastAsia="Yu Mincho" w:cs="Arial" w:hint="eastAsia"/>
          <w:iCs/>
          <w:sz w:val="20"/>
          <w:lang w:val="en-GB"/>
        </w:rPr>
        <w:t>2</w:t>
      </w:r>
      <w:r w:rsidRPr="006A7432">
        <w:rPr>
          <w:rFonts w:eastAsia="Yu Mincho" w:cs="Arial"/>
          <w:iCs/>
          <w:sz w:val="20"/>
          <w:lang w:val="en-GB"/>
        </w:rPr>
        <w:t xml:space="preserve"> respectfully asks </w:t>
      </w:r>
      <w:r w:rsidR="00893529">
        <w:rPr>
          <w:rFonts w:eastAsia="Yu Mincho" w:cs="Arial" w:hint="eastAsia"/>
          <w:iCs/>
          <w:sz w:val="20"/>
          <w:lang w:val="en-GB"/>
        </w:rPr>
        <w:t>RAN1 t</w:t>
      </w:r>
      <w:r w:rsidRPr="006A7432">
        <w:rPr>
          <w:rFonts w:eastAsia="宋体" w:cs="Times New Roman"/>
          <w:sz w:val="20"/>
          <w:lang w:val="en-GB" w:eastAsia="en-US"/>
        </w:rPr>
        <w:t xml:space="preserve">o </w:t>
      </w:r>
      <w:r w:rsidR="00893529">
        <w:rPr>
          <w:rFonts w:eastAsiaTheme="minorEastAsia" w:cs="Times New Roman" w:hint="eastAsia"/>
          <w:sz w:val="20"/>
          <w:lang w:val="en-GB"/>
        </w:rPr>
        <w:t xml:space="preserve">take the reply above into </w:t>
      </w:r>
      <w:r w:rsidR="000E5B43">
        <w:rPr>
          <w:rFonts w:eastAsiaTheme="minorEastAsia" w:cs="Times New Roman" w:hint="eastAsia"/>
          <w:sz w:val="20"/>
          <w:lang w:val="en-GB"/>
        </w:rPr>
        <w:t>account</w:t>
      </w:r>
      <w:r w:rsidR="00B240D2">
        <w:rPr>
          <w:rFonts w:eastAsiaTheme="minorEastAsia" w:cs="Times New Roman" w:hint="eastAsia"/>
          <w:sz w:val="20"/>
          <w:lang w:val="en-GB"/>
        </w:rPr>
        <w:t>.</w:t>
      </w:r>
    </w:p>
    <w:p w14:paraId="78FD54A3" w14:textId="77777777" w:rsidR="006A7432" w:rsidRPr="006A7432" w:rsidRDefault="006A7432" w:rsidP="006A7432">
      <w:pPr>
        <w:spacing w:afterLines="50" w:after="120"/>
        <w:rPr>
          <w:rFonts w:eastAsia="Yu Mincho" w:cs="Arial"/>
          <w:iCs/>
          <w:sz w:val="20"/>
          <w:lang w:val="en-GB"/>
        </w:rPr>
      </w:pPr>
    </w:p>
    <w:p w14:paraId="29A4EA73" w14:textId="53605CBE" w:rsidR="006A7432" w:rsidRPr="006A7432" w:rsidRDefault="006A7432" w:rsidP="006A7432">
      <w:pPr>
        <w:spacing w:after="120"/>
        <w:rPr>
          <w:rFonts w:eastAsia="MS Mincho" w:cs="Arial"/>
          <w:b/>
          <w:sz w:val="20"/>
          <w:lang w:val="en-GB"/>
        </w:rPr>
      </w:pPr>
      <w:r w:rsidRPr="006A7432">
        <w:rPr>
          <w:rFonts w:eastAsia="MS Mincho" w:cs="Arial" w:hint="eastAsia"/>
          <w:b/>
          <w:sz w:val="20"/>
          <w:lang w:val="en-GB"/>
        </w:rPr>
        <w:t>3</w:t>
      </w:r>
      <w:r w:rsidRPr="006A7432">
        <w:rPr>
          <w:rFonts w:eastAsia="宋体" w:cs="Arial"/>
          <w:b/>
          <w:sz w:val="20"/>
          <w:lang w:val="en-GB" w:eastAsia="en-US"/>
        </w:rPr>
        <w:t>. Date of Next RAN WG</w:t>
      </w:r>
      <w:r w:rsidR="00C17715">
        <w:rPr>
          <w:rFonts w:eastAsiaTheme="minorEastAsia" w:cs="Arial" w:hint="eastAsia"/>
          <w:b/>
          <w:sz w:val="20"/>
          <w:lang w:val="en-GB"/>
        </w:rPr>
        <w:t>2</w:t>
      </w:r>
      <w:r w:rsidRPr="006A7432">
        <w:rPr>
          <w:rFonts w:eastAsia="宋体" w:cs="Arial"/>
          <w:b/>
          <w:sz w:val="20"/>
          <w:lang w:val="en-GB" w:eastAsia="en-US"/>
        </w:rPr>
        <w:t xml:space="preserve"> Meetings:</w:t>
      </w:r>
    </w:p>
    <w:p w14:paraId="2C063B9E" w14:textId="7FB42701" w:rsidR="006A7432" w:rsidRDefault="00C17715" w:rsidP="006A7432">
      <w:pPr>
        <w:spacing w:after="120"/>
        <w:rPr>
          <w:rFonts w:eastAsia="MS Mincho" w:cs="Arial"/>
          <w:bCs/>
          <w:sz w:val="20"/>
          <w:lang w:val="en-GB"/>
        </w:rPr>
      </w:pPr>
      <w:r w:rsidRPr="00C17715">
        <w:rPr>
          <w:rFonts w:eastAsia="MS Mincho" w:cs="Arial"/>
          <w:bCs/>
          <w:sz w:val="20"/>
          <w:lang w:val="en-GB"/>
        </w:rPr>
        <w:t>TSG-RAN WG</w:t>
      </w:r>
      <w:r>
        <w:rPr>
          <w:rFonts w:eastAsia="MS Mincho" w:cs="Arial" w:hint="eastAsia"/>
          <w:bCs/>
          <w:sz w:val="20"/>
          <w:lang w:val="en-GB"/>
        </w:rPr>
        <w:t>2</w:t>
      </w:r>
      <w:r w:rsidRPr="00C17715">
        <w:rPr>
          <w:rFonts w:eastAsia="MS Mincho" w:cs="Arial"/>
          <w:bCs/>
          <w:sz w:val="20"/>
          <w:lang w:val="en-GB"/>
        </w:rPr>
        <w:t xml:space="preserve"> Meeting #12</w:t>
      </w:r>
      <w:r w:rsidR="00A058EB">
        <w:rPr>
          <w:rFonts w:eastAsia="MS Mincho" w:cs="Arial" w:hint="eastAsia"/>
          <w:bCs/>
          <w:sz w:val="20"/>
          <w:lang w:val="en-GB"/>
        </w:rPr>
        <w:t>9</w:t>
      </w:r>
      <w:r w:rsidRPr="00C17715">
        <w:rPr>
          <w:rFonts w:eastAsia="MS Mincho" w:cs="Arial"/>
          <w:bCs/>
          <w:sz w:val="20"/>
          <w:lang w:val="en-GB"/>
        </w:rPr>
        <w:t>bis</w:t>
      </w:r>
      <w:r w:rsidRPr="00C17715">
        <w:rPr>
          <w:rFonts w:eastAsia="MS Mincho" w:cs="Arial"/>
          <w:bCs/>
          <w:sz w:val="20"/>
          <w:lang w:val="en-GB"/>
        </w:rPr>
        <w:tab/>
        <w:t xml:space="preserve">April 7 to April 11, </w:t>
      </w:r>
      <w:proofErr w:type="gramStart"/>
      <w:r w:rsidRPr="00C17715">
        <w:rPr>
          <w:rFonts w:eastAsia="MS Mincho" w:cs="Arial"/>
          <w:bCs/>
          <w:sz w:val="20"/>
          <w:lang w:val="en-GB"/>
        </w:rPr>
        <w:t>2025</w:t>
      </w:r>
      <w:proofErr w:type="gramEnd"/>
      <w:r w:rsidRPr="00C17715">
        <w:rPr>
          <w:rFonts w:eastAsia="MS Mincho" w:cs="Arial"/>
          <w:bCs/>
          <w:sz w:val="20"/>
          <w:lang w:val="en-GB"/>
        </w:rPr>
        <w:tab/>
      </w:r>
      <w:r w:rsidRPr="00C17715">
        <w:rPr>
          <w:rFonts w:eastAsia="MS Mincho" w:cs="Arial"/>
          <w:bCs/>
          <w:sz w:val="20"/>
          <w:lang w:val="en-GB"/>
        </w:rPr>
        <w:tab/>
      </w:r>
      <w:r w:rsidRPr="00C17715">
        <w:rPr>
          <w:rFonts w:eastAsia="MS Mincho" w:cs="Arial"/>
          <w:bCs/>
          <w:sz w:val="20"/>
          <w:lang w:val="en-GB"/>
        </w:rPr>
        <w:tab/>
      </w:r>
      <w:del w:id="49" w:author="Ericsson Martin" w:date="2025-02-26T07:42:00Z">
        <w:r w:rsidRPr="00C17715" w:rsidDel="00210160">
          <w:rPr>
            <w:rFonts w:eastAsia="MS Mincho" w:cs="Arial"/>
            <w:bCs/>
            <w:sz w:val="20"/>
            <w:lang w:val="en-GB"/>
          </w:rPr>
          <w:delText>China</w:delText>
        </w:r>
      </w:del>
      <w:ins w:id="50" w:author="Ericsson Martin" w:date="2025-02-26T07:42:00Z">
        <w:r w:rsidR="00210160">
          <w:rPr>
            <w:rFonts w:eastAsia="MS Mincho" w:cs="Arial"/>
            <w:bCs/>
            <w:sz w:val="20"/>
            <w:lang w:val="en-GB"/>
          </w:rPr>
          <w:t>Wuhan</w:t>
        </w:r>
      </w:ins>
      <w:r w:rsidRPr="00C17715">
        <w:rPr>
          <w:rFonts w:eastAsia="MS Mincho" w:cs="Arial"/>
          <w:bCs/>
          <w:sz w:val="20"/>
          <w:lang w:val="en-GB"/>
        </w:rPr>
        <w:t xml:space="preserve">, </w:t>
      </w:r>
      <w:del w:id="51" w:author="Ericsson Martin" w:date="2025-02-26T07:42:00Z">
        <w:r w:rsidRPr="00C17715" w:rsidDel="00210160">
          <w:rPr>
            <w:rFonts w:eastAsia="MS Mincho" w:cs="Arial"/>
            <w:bCs/>
            <w:sz w:val="20"/>
            <w:lang w:val="en-GB"/>
          </w:rPr>
          <w:delText>CN</w:delText>
        </w:r>
      </w:del>
      <w:ins w:id="52" w:author="Ericsson Martin" w:date="2025-02-26T07:42:00Z">
        <w:r w:rsidR="00210160">
          <w:rPr>
            <w:rFonts w:eastAsia="MS Mincho" w:cs="Arial"/>
            <w:bCs/>
            <w:sz w:val="20"/>
            <w:lang w:val="en-GB"/>
          </w:rPr>
          <w:t>China</w:t>
        </w:r>
      </w:ins>
    </w:p>
    <w:p w14:paraId="5AA68932" w14:textId="12AAF603" w:rsidR="00A058EB" w:rsidRPr="00C17715" w:rsidRDefault="00A058EB" w:rsidP="00A058EB">
      <w:pPr>
        <w:spacing w:after="120"/>
        <w:rPr>
          <w:rFonts w:eastAsia="MS Mincho" w:cs="Arial"/>
          <w:bCs/>
          <w:sz w:val="20"/>
          <w:lang w:val="en-GB"/>
        </w:rPr>
      </w:pPr>
      <w:r w:rsidRPr="00C17715">
        <w:rPr>
          <w:rFonts w:eastAsia="MS Mincho" w:cs="Arial"/>
          <w:bCs/>
          <w:sz w:val="20"/>
          <w:lang w:val="en-GB"/>
        </w:rPr>
        <w:t>TSG-RAN WG</w:t>
      </w:r>
      <w:r>
        <w:rPr>
          <w:rFonts w:eastAsia="MS Mincho" w:cs="Arial" w:hint="eastAsia"/>
          <w:bCs/>
          <w:sz w:val="20"/>
          <w:lang w:val="en-GB"/>
        </w:rPr>
        <w:t>2</w:t>
      </w:r>
      <w:r w:rsidRPr="00C17715">
        <w:rPr>
          <w:rFonts w:eastAsia="MS Mincho" w:cs="Arial"/>
          <w:bCs/>
          <w:sz w:val="20"/>
          <w:lang w:val="en-GB"/>
        </w:rPr>
        <w:t xml:space="preserve"> Meeting #1</w:t>
      </w:r>
      <w:r>
        <w:rPr>
          <w:rFonts w:eastAsia="MS Mincho" w:cs="Arial" w:hint="eastAsia"/>
          <w:bCs/>
          <w:sz w:val="20"/>
          <w:lang w:val="en-GB"/>
        </w:rPr>
        <w:t>30</w:t>
      </w:r>
      <w:r w:rsidRPr="00C17715">
        <w:rPr>
          <w:rFonts w:eastAsia="MS Mincho" w:cs="Arial"/>
          <w:bCs/>
          <w:sz w:val="20"/>
          <w:lang w:val="en-GB"/>
        </w:rPr>
        <w:tab/>
      </w:r>
      <w:r w:rsidR="001C7005">
        <w:rPr>
          <w:rFonts w:eastAsia="MS Mincho" w:cs="Arial" w:hint="eastAsia"/>
          <w:bCs/>
          <w:sz w:val="20"/>
          <w:lang w:val="en-GB"/>
        </w:rPr>
        <w:t>May</w:t>
      </w:r>
      <w:r w:rsidRPr="00C17715">
        <w:rPr>
          <w:rFonts w:eastAsia="MS Mincho" w:cs="Arial"/>
          <w:bCs/>
          <w:sz w:val="20"/>
          <w:lang w:val="en-GB"/>
        </w:rPr>
        <w:t xml:space="preserve"> </w:t>
      </w:r>
      <w:r w:rsidR="00902A0A">
        <w:rPr>
          <w:rFonts w:eastAsia="MS Mincho" w:cs="Arial" w:hint="eastAsia"/>
          <w:bCs/>
          <w:sz w:val="20"/>
          <w:lang w:val="en-GB"/>
        </w:rPr>
        <w:t>19</w:t>
      </w:r>
      <w:r w:rsidRPr="00C17715">
        <w:rPr>
          <w:rFonts w:eastAsia="MS Mincho" w:cs="Arial"/>
          <w:bCs/>
          <w:sz w:val="20"/>
          <w:lang w:val="en-GB"/>
        </w:rPr>
        <w:t xml:space="preserve"> to </w:t>
      </w:r>
      <w:r w:rsidR="00902A0A">
        <w:rPr>
          <w:rFonts w:eastAsia="MS Mincho" w:cs="Arial" w:hint="eastAsia"/>
          <w:bCs/>
          <w:sz w:val="20"/>
          <w:lang w:val="en-GB"/>
        </w:rPr>
        <w:t>May</w:t>
      </w:r>
      <w:r w:rsidRPr="00C17715">
        <w:rPr>
          <w:rFonts w:eastAsia="MS Mincho" w:cs="Arial"/>
          <w:bCs/>
          <w:sz w:val="20"/>
          <w:lang w:val="en-GB"/>
        </w:rPr>
        <w:t xml:space="preserve"> </w:t>
      </w:r>
      <w:r w:rsidR="00902A0A">
        <w:rPr>
          <w:rFonts w:eastAsia="MS Mincho" w:cs="Arial" w:hint="eastAsia"/>
          <w:bCs/>
          <w:sz w:val="20"/>
          <w:lang w:val="en-GB"/>
        </w:rPr>
        <w:t>23</w:t>
      </w:r>
      <w:r w:rsidRPr="00C17715">
        <w:rPr>
          <w:rFonts w:eastAsia="MS Mincho" w:cs="Arial"/>
          <w:bCs/>
          <w:sz w:val="20"/>
          <w:lang w:val="en-GB"/>
        </w:rPr>
        <w:t xml:space="preserve">, </w:t>
      </w:r>
      <w:proofErr w:type="gramStart"/>
      <w:r w:rsidRPr="00C17715">
        <w:rPr>
          <w:rFonts w:eastAsia="MS Mincho" w:cs="Arial"/>
          <w:bCs/>
          <w:sz w:val="20"/>
          <w:lang w:val="en-GB"/>
        </w:rPr>
        <w:t>2025</w:t>
      </w:r>
      <w:proofErr w:type="gramEnd"/>
      <w:r w:rsidRPr="00C17715">
        <w:rPr>
          <w:rFonts w:eastAsia="MS Mincho" w:cs="Arial"/>
          <w:bCs/>
          <w:sz w:val="20"/>
          <w:lang w:val="en-GB"/>
        </w:rPr>
        <w:tab/>
      </w:r>
      <w:r w:rsidRPr="00C17715">
        <w:rPr>
          <w:rFonts w:eastAsia="MS Mincho" w:cs="Arial"/>
          <w:bCs/>
          <w:sz w:val="20"/>
          <w:lang w:val="en-GB"/>
        </w:rPr>
        <w:tab/>
      </w:r>
      <w:r w:rsidRPr="00C17715">
        <w:rPr>
          <w:rFonts w:eastAsia="MS Mincho" w:cs="Arial"/>
          <w:bCs/>
          <w:sz w:val="20"/>
          <w:lang w:val="en-GB"/>
        </w:rPr>
        <w:tab/>
      </w:r>
      <w:ins w:id="53" w:author="Ericsson Martin" w:date="2025-02-26T07:53:00Z">
        <w:r w:rsidR="00661180">
          <w:rPr>
            <w:rFonts w:eastAsia="MS Mincho" w:cs="Arial"/>
            <w:bCs/>
            <w:sz w:val="20"/>
            <w:lang w:val="en-GB"/>
          </w:rPr>
          <w:t xml:space="preserve">St Julian, </w:t>
        </w:r>
      </w:ins>
      <w:r w:rsidR="00902A0A">
        <w:rPr>
          <w:rFonts w:eastAsia="MS Mincho" w:cs="Arial" w:hint="eastAsia"/>
          <w:bCs/>
          <w:sz w:val="20"/>
          <w:lang w:val="en-GB"/>
        </w:rPr>
        <w:t>Malta</w:t>
      </w:r>
      <w:del w:id="54" w:author="Ericsson Martin" w:date="2025-02-26T07:53:00Z">
        <w:r w:rsidRPr="00C17715" w:rsidDel="00661180">
          <w:rPr>
            <w:rFonts w:eastAsia="MS Mincho" w:cs="Arial"/>
            <w:bCs/>
            <w:sz w:val="20"/>
            <w:lang w:val="en-GB"/>
          </w:rPr>
          <w:delText xml:space="preserve">, </w:delText>
        </w:r>
        <w:r w:rsidR="00902A0A" w:rsidDel="00661180">
          <w:rPr>
            <w:rFonts w:eastAsia="MS Mincho" w:cs="Arial" w:hint="eastAsia"/>
            <w:bCs/>
            <w:sz w:val="20"/>
            <w:lang w:val="en-GB"/>
          </w:rPr>
          <w:delText>MT</w:delText>
        </w:r>
      </w:del>
    </w:p>
    <w:p w14:paraId="68224A2E" w14:textId="77777777" w:rsidR="00A058EB" w:rsidRPr="00A058EB" w:rsidRDefault="00A058EB" w:rsidP="006A7432">
      <w:pPr>
        <w:spacing w:after="120"/>
        <w:rPr>
          <w:rFonts w:eastAsia="MS Mincho" w:cs="Arial"/>
          <w:bCs/>
          <w:sz w:val="20"/>
          <w:lang w:val="en-GB"/>
        </w:rPr>
      </w:pPr>
    </w:p>
    <w:p w14:paraId="74796884" w14:textId="77777777" w:rsidR="006A7432" w:rsidRPr="006A7432" w:rsidRDefault="006A7432">
      <w:pPr>
        <w:rPr>
          <w:szCs w:val="22"/>
          <w:lang w:val="en-GB"/>
        </w:rPr>
      </w:pPr>
    </w:p>
    <w:sectPr w:rsidR="006A7432" w:rsidRPr="006A7432">
      <w:footerReference w:type="even" r:id="rId14"/>
      <w:footerReference w:type="default" r:id="rId15"/>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Xiaomi-Haitao Li" w:date="2025-02-25T16:28:00Z" w:initials="HL">
    <w:p w14:paraId="0AEF56D2" w14:textId="7027341D" w:rsidR="00120164" w:rsidRDefault="00120164">
      <w:pPr>
        <w:pStyle w:val="ae"/>
      </w:pPr>
      <w:r>
        <w:rPr>
          <w:rStyle w:val="ad"/>
        </w:rPr>
        <w:annotationRef/>
      </w:r>
      <w:r>
        <w:rPr>
          <w:rFonts w:eastAsia="Malgun Gothic" w:cs="Arial"/>
          <w:lang w:eastAsia="en-US"/>
        </w:rPr>
        <w:t xml:space="preserve">Should be </w:t>
      </w:r>
      <w:r w:rsidRPr="00DB2F94">
        <w:rPr>
          <w:rFonts w:eastAsia="Malgun Gothic" w:cs="Arial"/>
          <w:lang w:eastAsia="en-US"/>
        </w:rPr>
        <w:t>NR_LPWUS-Core</w:t>
      </w:r>
      <w:r>
        <w:rPr>
          <w:rFonts w:eastAsia="Malgun Gothic" w:cs="Arial"/>
          <w:lang w:eastAsia="en-US"/>
        </w:rPr>
        <w:t>?</w:t>
      </w:r>
    </w:p>
  </w:comment>
  <w:comment w:id="2" w:author="Kenichiro Aoyagi (青栁 健一郎)" w:date="2025-02-27T09:07:00Z" w:initials="KA">
    <w:p w14:paraId="447F78D6" w14:textId="77777777" w:rsidR="008B3508" w:rsidRDefault="008B3508" w:rsidP="008B3508">
      <w:pPr>
        <w:pStyle w:val="ae"/>
      </w:pPr>
      <w:r>
        <w:rPr>
          <w:rStyle w:val="ad"/>
        </w:rPr>
        <w:annotationRef/>
      </w:r>
      <w:r>
        <w:t>Thank you! Updated.</w:t>
      </w:r>
    </w:p>
  </w:comment>
  <w:comment w:id="5" w:author="vivo-Chenli" w:date="2025-02-26T19:40:00Z" w:initials="v">
    <w:p w14:paraId="7E39E9DA" w14:textId="258EB8A2" w:rsidR="00A54232" w:rsidRDefault="00A54232">
      <w:pPr>
        <w:pStyle w:val="ae"/>
      </w:pPr>
      <w:r>
        <w:rPr>
          <w:rStyle w:val="ad"/>
        </w:rPr>
        <w:annotationRef/>
      </w:r>
      <w:r>
        <w:t xml:space="preserve">We prefer to remove this agreement, as it is not related to the questions in RAN1 LS. </w:t>
      </w:r>
    </w:p>
    <w:p w14:paraId="3D77788E" w14:textId="77777777" w:rsidR="00A54232" w:rsidRDefault="00A54232">
      <w:pPr>
        <w:pStyle w:val="ae"/>
      </w:pPr>
      <w:r>
        <w:t>If companies prefer to keep it, we suggest we could also add “</w:t>
      </w:r>
      <w:r w:rsidRPr="00A54232">
        <w:rPr>
          <w:highlight w:val="yellow"/>
          <w:lang w:eastAsia="zh-CN"/>
        </w:rPr>
        <w:t xml:space="preserve">For Option 1-2, </w:t>
      </w:r>
      <w:r w:rsidRPr="00A54232">
        <w:rPr>
          <w:rStyle w:val="ad"/>
          <w:b/>
          <w:highlight w:val="yellow"/>
        </w:rPr>
        <w:annotationRef/>
      </w:r>
      <w:r w:rsidRPr="008165DE">
        <w:rPr>
          <w:lang w:eastAsia="zh-CN"/>
        </w:rPr>
        <w:t>UE monitors LP-WUS outside C-DRX active time</w:t>
      </w:r>
      <w:r>
        <w:t xml:space="preserve">”, which has been agreed before. </w:t>
      </w:r>
    </w:p>
    <w:p w14:paraId="0A54AC7A" w14:textId="6E50502C" w:rsidR="00A54232" w:rsidRDefault="00A54232">
      <w:pPr>
        <w:pStyle w:val="ae"/>
      </w:pPr>
      <w:r>
        <w:t xml:space="preserve">Otherwise, this may cause mis-understanding to RAN1 as there is corresponding statement for option 1-2. </w:t>
      </w:r>
    </w:p>
  </w:comment>
  <w:comment w:id="6" w:author="SunYoung Lee (Nokia)" w:date="2025-02-26T21:45:00Z" w:initials="SL">
    <w:p w14:paraId="25D91641" w14:textId="77777777" w:rsidR="00676DAE" w:rsidRDefault="00676DAE" w:rsidP="00676DAE">
      <w:r>
        <w:rPr>
          <w:rStyle w:val="ad"/>
        </w:rPr>
        <w:annotationRef/>
      </w:r>
      <w:r>
        <w:rPr>
          <w:color w:val="000000"/>
        </w:rPr>
        <w:t xml:space="preserve">We also agree that this agreement is not related to the question and suggest to remove. </w:t>
      </w:r>
    </w:p>
  </w:comment>
  <w:comment w:id="7" w:author="Kenichiro Aoyagi (青栁 健一郎)" w:date="2025-02-27T09:15:00Z" w:initials="KA">
    <w:p w14:paraId="1B218738" w14:textId="77777777" w:rsidR="00AB1A9B" w:rsidRDefault="00AB1A9B" w:rsidP="00AB1A9B">
      <w:pPr>
        <w:pStyle w:val="ae"/>
      </w:pPr>
      <w:r>
        <w:rPr>
          <w:rStyle w:val="ad"/>
        </w:rPr>
        <w:annotationRef/>
      </w:r>
      <w:r>
        <w:t>OK to remove the first agreement</w:t>
      </w:r>
    </w:p>
  </w:comment>
  <w:comment w:id="45" w:author="vivo-Chenli" w:date="2025-02-27T09:22:00Z" w:initials="v">
    <w:p w14:paraId="3224E8E0" w14:textId="105282E9" w:rsidR="0023495B" w:rsidRDefault="0023495B">
      <w:pPr>
        <w:pStyle w:val="ae"/>
      </w:pPr>
      <w:r>
        <w:rPr>
          <w:rStyle w:val="ad"/>
        </w:rPr>
        <w:annotationRef/>
      </w:r>
      <w:r>
        <w:t>In the RAN1 LS, there is a statement “</w:t>
      </w:r>
      <w:r w:rsidRPr="00C57B06">
        <w:rPr>
          <w:rFonts w:ascii="Times" w:eastAsia="Batang" w:hAnsi="Times"/>
          <w:szCs w:val="21"/>
          <w:lang w:eastAsia="x-none"/>
        </w:rPr>
        <w:t xml:space="preserve">When UE is not in C-DRX active time, UE </w:t>
      </w:r>
      <w:r w:rsidRPr="00C57B06">
        <w:rPr>
          <w:rFonts w:ascii="Times" w:eastAsia="Batang" w:hAnsi="Times" w:hint="eastAsia"/>
          <w:szCs w:val="21"/>
          <w:lang w:eastAsia="x-none"/>
        </w:rPr>
        <w:t>monitors</w:t>
      </w:r>
      <w:r w:rsidRPr="00C57B06">
        <w:rPr>
          <w:rFonts w:ascii="Times" w:eastAsia="Batang" w:hAnsi="Times"/>
          <w:szCs w:val="21"/>
          <w:lang w:eastAsia="x-none"/>
        </w:rPr>
        <w:t xml:space="preserve"> LP</w:t>
      </w:r>
      <w:r w:rsidRPr="00C57B06">
        <w:rPr>
          <w:rFonts w:ascii="Times" w:eastAsia="Batang" w:hAnsi="Times" w:hint="eastAsia"/>
          <w:szCs w:val="21"/>
          <w:lang w:eastAsia="x-none"/>
        </w:rPr>
        <w:t>-</w:t>
      </w:r>
      <w:r w:rsidRPr="00C57B06">
        <w:rPr>
          <w:rFonts w:ascii="Times" w:eastAsia="Batang" w:hAnsi="Times"/>
          <w:szCs w:val="21"/>
          <w:lang w:eastAsia="x-none"/>
        </w:rPr>
        <w:t>WUS</w:t>
      </w:r>
      <w:r>
        <w:t>”, we think it is better to also confirm this understanding to RAN1.</w:t>
      </w:r>
    </w:p>
    <w:p w14:paraId="4874DE6A" w14:textId="77777777" w:rsidR="0023495B" w:rsidRDefault="0023495B">
      <w:pPr>
        <w:pStyle w:val="ae"/>
      </w:pPr>
    </w:p>
    <w:p w14:paraId="32D4014D" w14:textId="46856412" w:rsidR="0023495B" w:rsidRDefault="0023495B">
      <w:pPr>
        <w:pStyle w:val="ae"/>
      </w:pPr>
      <w:r>
        <w:t>Thus, we suggest to add:</w:t>
      </w:r>
    </w:p>
    <w:p w14:paraId="74DFE0BE" w14:textId="6060D18A" w:rsidR="0023495B" w:rsidRDefault="0023495B">
      <w:pPr>
        <w:pStyle w:val="ae"/>
      </w:pPr>
      <w:r>
        <w:rPr>
          <w:lang w:eastAsia="zh-CN"/>
        </w:rPr>
        <w:t>In RAN</w:t>
      </w:r>
      <w:r w:rsidR="00210EC7">
        <w:rPr>
          <w:lang w:eastAsia="zh-CN"/>
        </w:rPr>
        <w:t>2</w:t>
      </w:r>
      <w:r>
        <w:rPr>
          <w:lang w:eastAsia="zh-CN"/>
        </w:rPr>
        <w:t xml:space="preserve"> understanding, if </w:t>
      </w:r>
      <w:r w:rsidRPr="003630C1">
        <w:rPr>
          <w:lang w:eastAsia="zh-CN"/>
        </w:rPr>
        <w:t>DRX command MAC CE</w:t>
      </w:r>
      <w:r>
        <w:rPr>
          <w:lang w:eastAsia="zh-CN"/>
        </w:rPr>
        <w:t xml:space="preserve"> is received</w:t>
      </w:r>
      <w:r w:rsidR="00210EC7">
        <w:rPr>
          <w:lang w:eastAsia="zh-CN"/>
        </w:rPr>
        <w:t xml:space="preserve">, </w:t>
      </w:r>
      <w:r>
        <w:rPr>
          <w:lang w:eastAsia="zh-CN"/>
        </w:rPr>
        <w:t>short DRX</w:t>
      </w:r>
      <w:r w:rsidR="00210EC7">
        <w:rPr>
          <w:lang w:eastAsia="zh-CN"/>
        </w:rPr>
        <w:t xml:space="preserve"> is used</w:t>
      </w:r>
      <w:r w:rsidR="00D30C28" w:rsidRPr="00D30C28">
        <w:rPr>
          <w:noProof/>
        </w:rPr>
        <w:t xml:space="preserve"> </w:t>
      </w:r>
      <w:r w:rsidR="00D30C28" w:rsidRPr="00782F5C">
        <w:rPr>
          <w:noProof/>
        </w:rPr>
        <w:t>if the Short DRX cycle is configured</w:t>
      </w:r>
      <w:r>
        <w:rPr>
          <w:lang w:eastAsia="zh-CN"/>
        </w:rPr>
        <w:t xml:space="preserve">, whether </w:t>
      </w:r>
      <w:r w:rsidR="00210EC7">
        <w:rPr>
          <w:lang w:eastAsia="zh-CN"/>
        </w:rPr>
        <w:t xml:space="preserve">the </w:t>
      </w:r>
      <w:r>
        <w:rPr>
          <w:lang w:eastAsia="zh-CN"/>
        </w:rPr>
        <w:t>UE monitor LP-WUS depends on whether LP-WUS can work with short DRX.</w:t>
      </w:r>
    </w:p>
  </w:comment>
  <w:comment w:id="46" w:author="Jie Jie14 Hu" w:date="2025-02-27T15:42:00Z" w:initials="JH">
    <w:p w14:paraId="060D03E9" w14:textId="77777777" w:rsidR="00B43479" w:rsidRDefault="00171579" w:rsidP="00B43479">
      <w:pPr>
        <w:pStyle w:val="ae"/>
      </w:pPr>
      <w:r>
        <w:rPr>
          <w:rStyle w:val="ad"/>
        </w:rPr>
        <w:annotationRef/>
      </w:r>
      <w:r w:rsidR="00B43479">
        <w:t xml:space="preserve">We prefer not to add above clarification in the reply LS, just keep current description is fine. Based on RAN2 discussion, RAN2 have only confirmed that’ </w:t>
      </w:r>
      <w:r w:rsidR="00B43479">
        <w:rPr>
          <w:lang w:val="en-GB"/>
        </w:rPr>
        <w:t>UE monitors LP-WUS outside C-DRX active time at least when long DRX cycle is used</w:t>
      </w:r>
      <w:r w:rsidR="00B43479">
        <w:t xml:space="preserve">’, all short DRX cycle related are FFS. However, above clarification assumed that short DRX cycle is used if configured and implies that the short DRX impacts on LP-WUS monitoring, which need further discussion in RAN2. </w:t>
      </w:r>
    </w:p>
  </w:comment>
  <w:comment w:id="15" w:author="CATT" w:date="2025-02-25T16:28:00Z" w:initials="CATT">
    <w:p w14:paraId="2FB278C3" w14:textId="19B5C107" w:rsidR="006549E1" w:rsidRPr="006549E1" w:rsidRDefault="006549E1">
      <w:pPr>
        <w:pStyle w:val="ae"/>
        <w:rPr>
          <w:rFonts w:ascii="Calibri" w:eastAsia="等线" w:hAnsi="Calibri" w:cs="Calibri"/>
        </w:rPr>
      </w:pPr>
      <w:r>
        <w:rPr>
          <w:rStyle w:val="ad"/>
        </w:rPr>
        <w:annotationRef/>
      </w:r>
      <w:r w:rsidRPr="006549E1">
        <w:rPr>
          <w:rFonts w:ascii="Calibri" w:hAnsi="Calibri" w:cs="Calibri"/>
          <w:lang w:eastAsia="zh-CN"/>
        </w:rPr>
        <w:t xml:space="preserve">Since </w:t>
      </w:r>
      <w:r w:rsidRPr="006549E1">
        <w:rPr>
          <w:rFonts w:ascii="Calibri" w:eastAsia="等线" w:hAnsi="Calibri" w:cs="Calibri"/>
          <w:lang w:eastAsia="zh-CN"/>
        </w:rPr>
        <w:t xml:space="preserve">RAN2 </w:t>
      </w:r>
      <w:r w:rsidRPr="006549E1">
        <w:rPr>
          <w:rFonts w:ascii="Calibri" w:hAnsi="Calibri" w:cs="Calibri"/>
          <w:lang w:eastAsia="zh-CN"/>
        </w:rPr>
        <w:t>still have some discussion on short DRX, especially for Option 1-2,</w:t>
      </w:r>
      <w:r w:rsidRPr="006549E1">
        <w:rPr>
          <w:rFonts w:ascii="Calibri" w:eastAsia="等线" w:hAnsi="Calibri" w:cs="Calibri"/>
          <w:lang w:eastAsia="zh-CN"/>
        </w:rPr>
        <w:t xml:space="preserve"> </w:t>
      </w:r>
      <w:r w:rsidRPr="006549E1">
        <w:rPr>
          <w:rFonts w:ascii="Calibri" w:hAnsi="Calibri" w:cs="Calibri"/>
          <w:lang w:eastAsia="zh-CN"/>
        </w:rPr>
        <w:t>suggest maybe we can say something in the reply LS to let RAN1 know we are still under discussion</w:t>
      </w:r>
      <w:r w:rsidRPr="006549E1">
        <w:rPr>
          <w:rFonts w:ascii="Calibri" w:eastAsia="等线" w:hAnsi="Calibri" w:cs="Calibri"/>
          <w:lang w:eastAsia="zh-CN"/>
        </w:rPr>
        <w:t>.</w:t>
      </w:r>
    </w:p>
  </w:comment>
  <w:comment w:id="16" w:author="NEC - Rao" w:date="2025-02-25T17:45:00Z" w:initials="Rao">
    <w:p w14:paraId="04A3D018" w14:textId="2CB30AA2" w:rsidR="00F67C9E" w:rsidRDefault="00F67C9E">
      <w:pPr>
        <w:pStyle w:val="ae"/>
        <w:rPr>
          <w:rFonts w:ascii="Times New Roman" w:hAnsi="Times New Roman" w:cs="Times New Roman"/>
        </w:rPr>
      </w:pPr>
      <w:r>
        <w:rPr>
          <w:rStyle w:val="ad"/>
        </w:rPr>
        <w:annotationRef/>
      </w:r>
      <w:r w:rsidRPr="00F67C9E">
        <w:rPr>
          <w:rFonts w:ascii="Times New Roman" w:hAnsi="Times New Roman" w:cs="Times New Roman"/>
        </w:rPr>
        <w:t xml:space="preserve">Share </w:t>
      </w:r>
      <w:r w:rsidR="005659EF">
        <w:rPr>
          <w:rFonts w:ascii="Times New Roman" w:hAnsi="Times New Roman" w:cs="Times New Roman"/>
        </w:rPr>
        <w:t xml:space="preserve">the </w:t>
      </w:r>
      <w:r w:rsidRPr="00F67C9E">
        <w:rPr>
          <w:rFonts w:ascii="Times New Roman" w:hAnsi="Times New Roman" w:cs="Times New Roman"/>
        </w:rPr>
        <w:t>same view</w:t>
      </w:r>
    </w:p>
    <w:p w14:paraId="28AD3CFD" w14:textId="2BC18764" w:rsidR="00FC3983" w:rsidRPr="00F67C9E" w:rsidRDefault="00FC3983">
      <w:pPr>
        <w:pStyle w:val="ae"/>
        <w:rPr>
          <w:rFonts w:ascii="Times New Roman" w:hAnsi="Times New Roman" w:cs="Times New Roman"/>
        </w:rPr>
      </w:pPr>
      <w:r>
        <w:rPr>
          <w:rFonts w:ascii="Times New Roman" w:hAnsi="Times New Roman" w:cs="Times New Roman"/>
        </w:rPr>
        <w:t>As the usage of DRX command MAC CE could also trigger the start of short DRX cycle. In LP-WUS feature, we also need to discuss, for example, whether short DRX can be configured with LP-WUS in opt 1-2, or whether LP-WUS</w:t>
      </w:r>
      <w:r w:rsidR="00E4387C">
        <w:rPr>
          <w:rFonts w:ascii="Times New Roman" w:hAnsi="Times New Roman" w:cs="Times New Roman"/>
        </w:rPr>
        <w:t xml:space="preserve"> in opt 1-1</w:t>
      </w:r>
      <w:r>
        <w:rPr>
          <w:rFonts w:ascii="Times New Roman" w:hAnsi="Times New Roman" w:cs="Times New Roman"/>
        </w:rPr>
        <w:t xml:space="preserve"> is also applied for short DRX cycle in addition to long DRX cycle, etc…</w:t>
      </w:r>
    </w:p>
  </w:comment>
  <w:comment w:id="17" w:author="Ericsson Martin" w:date="2025-02-26T07:55:00Z" w:initials="MVDZ">
    <w:p w14:paraId="5EAEDA82" w14:textId="77777777" w:rsidR="00661180" w:rsidRDefault="00661180" w:rsidP="00661180">
      <w:pPr>
        <w:pStyle w:val="ae"/>
      </w:pPr>
      <w:r>
        <w:rPr>
          <w:rStyle w:val="ad"/>
        </w:rPr>
        <w:annotationRef/>
      </w:r>
      <w:r>
        <w:t xml:space="preserve">We do not have a strong view on this, but there is already an FFS. In case this clarification is kept, we suggest to write: </w:t>
      </w:r>
    </w:p>
    <w:p w14:paraId="37F45962" w14:textId="77777777" w:rsidR="00661180" w:rsidRDefault="00661180" w:rsidP="00661180">
      <w:pPr>
        <w:pStyle w:val="ae"/>
      </w:pPr>
      <w:r>
        <w:rPr>
          <w:i/>
          <w:iCs/>
        </w:rPr>
        <w:t xml:space="preserve">RAN2 will continue to discuss the configuration and use of short DRX with Option 1-1 and 1-2. </w:t>
      </w:r>
    </w:p>
  </w:comment>
  <w:comment w:id="18" w:author="vivo-Chenli" w:date="2025-02-26T19:36:00Z" w:initials="v">
    <w:p w14:paraId="3501C53F" w14:textId="6022018F" w:rsidR="002F4DC1" w:rsidRDefault="002F4DC1">
      <w:pPr>
        <w:pStyle w:val="ae"/>
      </w:pPr>
      <w:r>
        <w:rPr>
          <w:rStyle w:val="ad"/>
        </w:rPr>
        <w:annotationRef/>
      </w:r>
      <w:r>
        <w:t xml:space="preserve">Agree to add the clarification on the short DRX part. We are fine with Ericsson’s suggestion. With this, the FFS in the first agreement should be removed. </w:t>
      </w:r>
    </w:p>
  </w:comment>
  <w:comment w:id="19" w:author="SunYoung Lee (Nokia)" w:date="2025-02-26T21:46:00Z" w:initials="SL">
    <w:p w14:paraId="61FCEB24" w14:textId="77777777" w:rsidR="00676DAE" w:rsidRDefault="00676DAE" w:rsidP="00676DAE">
      <w:r>
        <w:rPr>
          <w:rStyle w:val="ad"/>
        </w:rPr>
        <w:annotationRef/>
      </w:r>
      <w:r>
        <w:rPr>
          <w:color w:val="000000"/>
        </w:rPr>
        <w:t>We’re also fine with the text from Ericsson.</w:t>
      </w:r>
    </w:p>
  </w:comment>
  <w:comment w:id="20" w:author="Kenichiro Aoyagi (青栁 健一郎)" w:date="2025-02-27T09:20:00Z" w:initials="KA">
    <w:p w14:paraId="519C6FDC" w14:textId="77777777" w:rsidR="00510C35" w:rsidRDefault="00510C35" w:rsidP="00510C35">
      <w:pPr>
        <w:pStyle w:val="ae"/>
      </w:pPr>
      <w:r>
        <w:rPr>
          <w:rStyle w:val="ad"/>
        </w:rPr>
        <w:annotationRef/>
      </w:r>
      <w:r>
        <w:t xml:space="preserve">Thanks! Updated to the text from Ericsson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AEF56D2" w15:done="0"/>
  <w15:commentEx w15:paraId="447F78D6" w15:paraIdParent="0AEF56D2" w15:done="0"/>
  <w15:commentEx w15:paraId="0A54AC7A" w15:done="0"/>
  <w15:commentEx w15:paraId="25D91641" w15:paraIdParent="0A54AC7A" w15:done="0"/>
  <w15:commentEx w15:paraId="1B218738" w15:paraIdParent="0A54AC7A" w15:done="0"/>
  <w15:commentEx w15:paraId="74DFE0BE" w15:done="0"/>
  <w15:commentEx w15:paraId="060D03E9" w15:paraIdParent="74DFE0BE" w15:done="0"/>
  <w15:commentEx w15:paraId="2FB278C3" w15:done="0"/>
  <w15:commentEx w15:paraId="28AD3CFD" w15:paraIdParent="2FB278C3" w15:done="0"/>
  <w15:commentEx w15:paraId="37F45962" w15:paraIdParent="2FB278C3" w15:done="0"/>
  <w15:commentEx w15:paraId="3501C53F" w15:paraIdParent="2FB278C3" w15:done="0"/>
  <w15:commentEx w15:paraId="61FCEB24" w15:paraIdParent="2FB278C3" w15:done="0"/>
  <w15:commentEx w15:paraId="519C6FDC" w15:paraIdParent="2FB278C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B684AA3" w16cex:dateUtc="2025-02-25T05:56:00Z"/>
  <w16cex:commentExtensible w16cex:durableId="435EF6A6" w16cex:dateUtc="2025-02-27T00:07:00Z"/>
  <w16cex:commentExtensible w16cex:durableId="2B69ECA5" w16cex:dateUtc="2025-02-26T11:40:00Z"/>
  <w16cex:commentExtensible w16cex:durableId="687C46C7" w16cex:dateUtc="2025-02-26T12:45:00Z"/>
  <w16cex:commentExtensible w16cex:durableId="45E31C0C" w16cex:dateUtc="2025-02-27T00:15:00Z"/>
  <w16cex:commentExtensible w16cex:durableId="2B6AAD61" w16cex:dateUtc="2025-02-27T01:22:00Z"/>
  <w16cex:commentExtensible w16cex:durableId="7BA726DE" w16cex:dateUtc="2025-02-27T07:42:00Z"/>
  <w16cex:commentExtensible w16cex:durableId="6CFFB3C6" w16cex:dateUtc="2025-02-26T06:55:00Z"/>
  <w16cex:commentExtensible w16cex:durableId="2B69EBCD" w16cex:dateUtc="2025-02-26T11:36:00Z"/>
  <w16cex:commentExtensible w16cex:durableId="044D2BCC" w16cex:dateUtc="2025-02-26T12:46:00Z"/>
  <w16cex:commentExtensible w16cex:durableId="01985A89" w16cex:dateUtc="2025-02-27T00: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EF56D2" w16cid:durableId="2B684AA3"/>
  <w16cid:commentId w16cid:paraId="447F78D6" w16cid:durableId="435EF6A6"/>
  <w16cid:commentId w16cid:paraId="0A54AC7A" w16cid:durableId="2B69ECA5"/>
  <w16cid:commentId w16cid:paraId="25D91641" w16cid:durableId="687C46C7"/>
  <w16cid:commentId w16cid:paraId="1B218738" w16cid:durableId="45E31C0C"/>
  <w16cid:commentId w16cid:paraId="74DFE0BE" w16cid:durableId="2B6AAD61"/>
  <w16cid:commentId w16cid:paraId="060D03E9" w16cid:durableId="7BA726DE"/>
  <w16cid:commentId w16cid:paraId="2FB278C3" w16cid:durableId="30DBD4B9"/>
  <w16cid:commentId w16cid:paraId="28AD3CFD" w16cid:durableId="6FEA9195"/>
  <w16cid:commentId w16cid:paraId="37F45962" w16cid:durableId="6CFFB3C6"/>
  <w16cid:commentId w16cid:paraId="3501C53F" w16cid:durableId="2B69EBCD"/>
  <w16cid:commentId w16cid:paraId="61FCEB24" w16cid:durableId="044D2BCC"/>
  <w16cid:commentId w16cid:paraId="519C6FDC" w16cid:durableId="01985A8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110A0" w14:textId="77777777" w:rsidR="00672C29" w:rsidRDefault="00672C29" w:rsidP="007E2FC8">
      <w:pPr>
        <w:spacing w:after="0"/>
      </w:pPr>
      <w:r>
        <w:separator/>
      </w:r>
    </w:p>
    <w:p w14:paraId="6EE795A6" w14:textId="77777777" w:rsidR="00672C29" w:rsidRDefault="00672C29"/>
    <w:p w14:paraId="4565051B" w14:textId="77777777" w:rsidR="00672C29" w:rsidRDefault="00672C29" w:rsidP="00273403"/>
  </w:endnote>
  <w:endnote w:type="continuationSeparator" w:id="0">
    <w:p w14:paraId="3B747091" w14:textId="77777777" w:rsidR="00672C29" w:rsidRDefault="00672C29" w:rsidP="007E2FC8">
      <w:pPr>
        <w:spacing w:after="0"/>
      </w:pPr>
      <w:r>
        <w:continuationSeparator/>
      </w:r>
    </w:p>
    <w:p w14:paraId="7D0F46C2" w14:textId="77777777" w:rsidR="00672C29" w:rsidRDefault="00672C29"/>
    <w:p w14:paraId="4E1A89BF" w14:textId="77777777" w:rsidR="00672C29" w:rsidRDefault="00672C29" w:rsidP="00273403"/>
  </w:endnote>
  <w:endnote w:type="continuationNotice" w:id="1">
    <w:p w14:paraId="40BE1843" w14:textId="77777777" w:rsidR="00672C29" w:rsidRDefault="00672C2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Yu Mincho">
    <w:altName w:val="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BIZ UDPGothic">
    <w:altName w:val="Yu Gothic"/>
    <w:charset w:val="80"/>
    <w:family w:val="modern"/>
    <w:pitch w:val="variable"/>
    <w:sig w:usb0="E00002F7" w:usb1="2AC7EDF8" w:usb2="00000012" w:usb3="00000000" w:csb0="00020001"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6A2E8" w14:textId="77777777" w:rsidR="00CA1895" w:rsidRDefault="00D94041" w:rsidP="00747190">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3D3479C5" w14:textId="77777777" w:rsidR="00CA1895" w:rsidRDefault="00CA1895">
    <w:pPr>
      <w:pStyle w:val="a5"/>
    </w:pPr>
  </w:p>
  <w:p w14:paraId="4136D0A6" w14:textId="77777777" w:rsidR="00A32033" w:rsidRDefault="00A32033"/>
  <w:p w14:paraId="518E4927" w14:textId="77777777" w:rsidR="00A32033" w:rsidRDefault="00A32033" w:rsidP="002734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3D9CF" w14:textId="11328B26" w:rsidR="00CA1895" w:rsidRDefault="00D94041" w:rsidP="00747190">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5659EF">
      <w:rPr>
        <w:rStyle w:val="a9"/>
        <w:noProof/>
      </w:rPr>
      <w:t>1</w:t>
    </w:r>
    <w:r>
      <w:rPr>
        <w:rStyle w:val="a9"/>
      </w:rPr>
      <w:fldChar w:fldCharType="end"/>
    </w:r>
  </w:p>
  <w:p w14:paraId="03EFB20D" w14:textId="77777777" w:rsidR="00A32033" w:rsidRDefault="00A32033" w:rsidP="00EB1AD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9D811" w14:textId="77777777" w:rsidR="00672C29" w:rsidRDefault="00672C29" w:rsidP="007E2FC8">
      <w:pPr>
        <w:spacing w:after="0"/>
      </w:pPr>
      <w:r>
        <w:separator/>
      </w:r>
    </w:p>
    <w:p w14:paraId="1F42E68F" w14:textId="77777777" w:rsidR="00672C29" w:rsidRDefault="00672C29"/>
    <w:p w14:paraId="6493C274" w14:textId="77777777" w:rsidR="00672C29" w:rsidRDefault="00672C29" w:rsidP="00273403"/>
  </w:footnote>
  <w:footnote w:type="continuationSeparator" w:id="0">
    <w:p w14:paraId="437CD2AF" w14:textId="77777777" w:rsidR="00672C29" w:rsidRDefault="00672C29" w:rsidP="007E2FC8">
      <w:pPr>
        <w:spacing w:after="0"/>
      </w:pPr>
      <w:r>
        <w:continuationSeparator/>
      </w:r>
    </w:p>
    <w:p w14:paraId="26AB643C" w14:textId="77777777" w:rsidR="00672C29" w:rsidRDefault="00672C29"/>
    <w:p w14:paraId="1831116A" w14:textId="77777777" w:rsidR="00672C29" w:rsidRDefault="00672C29" w:rsidP="00273403"/>
  </w:footnote>
  <w:footnote w:type="continuationNotice" w:id="1">
    <w:p w14:paraId="1AFF6120" w14:textId="77777777" w:rsidR="00672C29" w:rsidRDefault="00672C2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1070F"/>
    <w:multiLevelType w:val="hybridMultilevel"/>
    <w:tmpl w:val="D2547958"/>
    <w:lvl w:ilvl="0" w:tplc="2028E602">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404D0EAD"/>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5B66817"/>
    <w:multiLevelType w:val="multilevel"/>
    <w:tmpl w:val="F0127F9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5C627383"/>
    <w:multiLevelType w:val="hybridMultilevel"/>
    <w:tmpl w:val="3FAABD5E"/>
    <w:lvl w:ilvl="0" w:tplc="2EB40782">
      <w:start w:val="1"/>
      <w:numFmt w:val="decimal"/>
      <w:lvlText w:val="%1."/>
      <w:lvlJc w:val="left"/>
      <w:pPr>
        <w:ind w:left="360" w:hanging="360"/>
      </w:pPr>
      <w:rPr>
        <w:rFonts w:eastAsia="宋体"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6C6647C9"/>
    <w:multiLevelType w:val="multilevel"/>
    <w:tmpl w:val="0E86A800"/>
    <w:lvl w:ilvl="0">
      <w:start w:val="2"/>
      <w:numFmt w:val="decimal"/>
      <w:lvlText w:val="%1."/>
      <w:lvlJc w:val="left"/>
      <w:pPr>
        <w:tabs>
          <w:tab w:val="num" w:pos="425"/>
        </w:tabs>
        <w:ind w:left="425" w:hanging="425"/>
      </w:pPr>
      <w:rPr>
        <w:rFonts w:hint="eastAsia"/>
      </w:rPr>
    </w:lvl>
    <w:lvl w:ilvl="1">
      <w:start w:val="1"/>
      <w:numFmt w:val="decimal"/>
      <w:lvlText w:val="2.%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92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922"/>
        </w:tabs>
        <w:ind w:left="5102" w:hanging="1700"/>
      </w:pPr>
      <w:rPr>
        <w:rFonts w:hint="eastAsia"/>
      </w:rPr>
    </w:lvl>
  </w:abstractNum>
  <w:abstractNum w:abstractNumId="6" w15:restartNumberingAfterBreak="0">
    <w:nsid w:val="70146DC0"/>
    <w:multiLevelType w:val="hybridMultilevel"/>
    <w:tmpl w:val="9BC21240"/>
    <w:lvl w:ilvl="0" w:tplc="409A9E3A">
      <w:start w:val="1"/>
      <w:numFmt w:val="bullet"/>
      <w:pStyle w:val="Agreement"/>
      <w:lvlText w:val=""/>
      <w:lvlJc w:val="left"/>
      <w:pPr>
        <w:tabs>
          <w:tab w:val="num" w:pos="720"/>
        </w:tabs>
        <w:ind w:left="720" w:hanging="360"/>
      </w:pPr>
      <w:rPr>
        <w:rFonts w:ascii="Symbol" w:hAnsi="Symbol" w:hint="default"/>
        <w:b/>
        <w:i w:val="0"/>
        <w:color w:val="auto"/>
        <w:sz w:val="22"/>
      </w:rPr>
    </w:lvl>
    <w:lvl w:ilvl="1" w:tplc="04090003">
      <w:start w:val="1"/>
      <w:numFmt w:val="bullet"/>
      <w:lvlText w:val="o"/>
      <w:lvlJc w:val="left"/>
      <w:pPr>
        <w:tabs>
          <w:tab w:val="num" w:pos="541"/>
        </w:tabs>
        <w:ind w:left="541" w:hanging="360"/>
      </w:pPr>
      <w:rPr>
        <w:rFonts w:ascii="Courier New" w:hAnsi="Courier New" w:cs="Courier New" w:hint="default"/>
      </w:rPr>
    </w:lvl>
    <w:lvl w:ilvl="2" w:tplc="04090005">
      <w:start w:val="1"/>
      <w:numFmt w:val="bullet"/>
      <w:lvlText w:val=""/>
      <w:lvlJc w:val="left"/>
      <w:pPr>
        <w:tabs>
          <w:tab w:val="num" w:pos="1261"/>
        </w:tabs>
        <w:ind w:left="1261" w:hanging="360"/>
      </w:pPr>
      <w:rPr>
        <w:rFonts w:ascii="Wingdings" w:hAnsi="Wingdings" w:hint="default"/>
      </w:rPr>
    </w:lvl>
    <w:lvl w:ilvl="3" w:tplc="04090001" w:tentative="1">
      <w:start w:val="1"/>
      <w:numFmt w:val="bullet"/>
      <w:lvlText w:val=""/>
      <w:lvlJc w:val="left"/>
      <w:pPr>
        <w:tabs>
          <w:tab w:val="num" w:pos="1981"/>
        </w:tabs>
        <w:ind w:left="1981" w:hanging="360"/>
      </w:pPr>
      <w:rPr>
        <w:rFonts w:ascii="Symbol" w:hAnsi="Symbol" w:hint="default"/>
      </w:rPr>
    </w:lvl>
    <w:lvl w:ilvl="4" w:tplc="04090003" w:tentative="1">
      <w:start w:val="1"/>
      <w:numFmt w:val="bullet"/>
      <w:lvlText w:val="o"/>
      <w:lvlJc w:val="left"/>
      <w:pPr>
        <w:tabs>
          <w:tab w:val="num" w:pos="2701"/>
        </w:tabs>
        <w:ind w:left="2701" w:hanging="360"/>
      </w:pPr>
      <w:rPr>
        <w:rFonts w:ascii="Courier New" w:hAnsi="Courier New" w:cs="Courier New" w:hint="default"/>
      </w:rPr>
    </w:lvl>
    <w:lvl w:ilvl="5" w:tplc="04090005" w:tentative="1">
      <w:start w:val="1"/>
      <w:numFmt w:val="bullet"/>
      <w:lvlText w:val=""/>
      <w:lvlJc w:val="left"/>
      <w:pPr>
        <w:tabs>
          <w:tab w:val="num" w:pos="3421"/>
        </w:tabs>
        <w:ind w:left="3421" w:hanging="360"/>
      </w:pPr>
      <w:rPr>
        <w:rFonts w:ascii="Wingdings" w:hAnsi="Wingdings" w:hint="default"/>
      </w:rPr>
    </w:lvl>
    <w:lvl w:ilvl="6" w:tplc="04090001" w:tentative="1">
      <w:start w:val="1"/>
      <w:numFmt w:val="bullet"/>
      <w:lvlText w:val=""/>
      <w:lvlJc w:val="left"/>
      <w:pPr>
        <w:tabs>
          <w:tab w:val="num" w:pos="4141"/>
        </w:tabs>
        <w:ind w:left="4141" w:hanging="360"/>
      </w:pPr>
      <w:rPr>
        <w:rFonts w:ascii="Symbol" w:hAnsi="Symbol" w:hint="default"/>
      </w:rPr>
    </w:lvl>
    <w:lvl w:ilvl="7" w:tplc="04090003" w:tentative="1">
      <w:start w:val="1"/>
      <w:numFmt w:val="bullet"/>
      <w:lvlText w:val="o"/>
      <w:lvlJc w:val="left"/>
      <w:pPr>
        <w:tabs>
          <w:tab w:val="num" w:pos="4861"/>
        </w:tabs>
        <w:ind w:left="4861" w:hanging="360"/>
      </w:pPr>
      <w:rPr>
        <w:rFonts w:ascii="Courier New" w:hAnsi="Courier New" w:cs="Courier New" w:hint="default"/>
      </w:rPr>
    </w:lvl>
    <w:lvl w:ilvl="8" w:tplc="04090005" w:tentative="1">
      <w:start w:val="1"/>
      <w:numFmt w:val="bullet"/>
      <w:lvlText w:val=""/>
      <w:lvlJc w:val="left"/>
      <w:pPr>
        <w:tabs>
          <w:tab w:val="num" w:pos="5581"/>
        </w:tabs>
        <w:ind w:left="5581" w:hanging="360"/>
      </w:pPr>
      <w:rPr>
        <w:rFonts w:ascii="Wingdings" w:hAnsi="Wingdings" w:hint="default"/>
      </w:rPr>
    </w:lvl>
  </w:abstractNum>
  <w:abstractNum w:abstractNumId="7" w15:restartNumberingAfterBreak="0">
    <w:nsid w:val="713311D1"/>
    <w:multiLevelType w:val="hybridMultilevel"/>
    <w:tmpl w:val="02C483B6"/>
    <w:lvl w:ilvl="0" w:tplc="0409000F">
      <w:start w:val="1"/>
      <w:numFmt w:val="decimal"/>
      <w:lvlText w:val="%1."/>
      <w:lvlJc w:val="left"/>
      <w:pPr>
        <w:tabs>
          <w:tab w:val="num" w:pos="420"/>
        </w:tabs>
        <w:ind w:left="420" w:hanging="420"/>
      </w:pPr>
      <w:rPr>
        <w:rFonts w:hint="default"/>
      </w:rPr>
    </w:lvl>
    <w:lvl w:ilvl="1" w:tplc="F02ED3A8">
      <w:numFmt w:val="none"/>
      <w:lvlText w:val=""/>
      <w:lvlJc w:val="left"/>
      <w:pPr>
        <w:tabs>
          <w:tab w:val="num" w:pos="360"/>
        </w:tabs>
      </w:pPr>
    </w:lvl>
    <w:lvl w:ilvl="2" w:tplc="7EF2929C">
      <w:numFmt w:val="none"/>
      <w:lvlText w:val=""/>
      <w:lvlJc w:val="left"/>
      <w:pPr>
        <w:tabs>
          <w:tab w:val="num" w:pos="360"/>
        </w:tabs>
      </w:pPr>
    </w:lvl>
    <w:lvl w:ilvl="3" w:tplc="FABEF388">
      <w:numFmt w:val="none"/>
      <w:lvlText w:val=""/>
      <w:lvlJc w:val="left"/>
      <w:pPr>
        <w:tabs>
          <w:tab w:val="num" w:pos="360"/>
        </w:tabs>
      </w:pPr>
    </w:lvl>
    <w:lvl w:ilvl="4" w:tplc="63007C44">
      <w:numFmt w:val="none"/>
      <w:lvlText w:val=""/>
      <w:lvlJc w:val="left"/>
      <w:pPr>
        <w:tabs>
          <w:tab w:val="num" w:pos="360"/>
        </w:tabs>
      </w:pPr>
    </w:lvl>
    <w:lvl w:ilvl="5" w:tplc="A6CA3768">
      <w:numFmt w:val="none"/>
      <w:lvlText w:val=""/>
      <w:lvlJc w:val="left"/>
      <w:pPr>
        <w:tabs>
          <w:tab w:val="num" w:pos="360"/>
        </w:tabs>
      </w:pPr>
    </w:lvl>
    <w:lvl w:ilvl="6" w:tplc="ECA4E648">
      <w:numFmt w:val="none"/>
      <w:lvlText w:val=""/>
      <w:lvlJc w:val="left"/>
      <w:pPr>
        <w:tabs>
          <w:tab w:val="num" w:pos="360"/>
        </w:tabs>
      </w:pPr>
    </w:lvl>
    <w:lvl w:ilvl="7" w:tplc="076AECE8">
      <w:numFmt w:val="none"/>
      <w:lvlText w:val=""/>
      <w:lvlJc w:val="left"/>
      <w:pPr>
        <w:tabs>
          <w:tab w:val="num" w:pos="360"/>
        </w:tabs>
      </w:pPr>
    </w:lvl>
    <w:lvl w:ilvl="8" w:tplc="3B0458BA">
      <w:numFmt w:val="none"/>
      <w:lvlText w:val=""/>
      <w:lvlJc w:val="left"/>
      <w:pPr>
        <w:tabs>
          <w:tab w:val="num" w:pos="360"/>
        </w:tabs>
      </w:pPr>
    </w:lvl>
  </w:abstractNum>
  <w:abstractNum w:abstractNumId="8" w15:restartNumberingAfterBreak="0">
    <w:nsid w:val="72FB55B7"/>
    <w:multiLevelType w:val="hybridMultilevel"/>
    <w:tmpl w:val="2E36430A"/>
    <w:lvl w:ilvl="0" w:tplc="58F0704A">
      <w:numFmt w:val="bullet"/>
      <w:lvlText w:val=""/>
      <w:lvlJc w:val="left"/>
      <w:pPr>
        <w:ind w:left="360" w:hanging="360"/>
      </w:pPr>
      <w:rPr>
        <w:rFonts w:ascii="Wingdings" w:eastAsia="Yu Mincho" w:hAnsi="Wingdings" w:cs="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7AF4281C"/>
    <w:multiLevelType w:val="multilevel"/>
    <w:tmpl w:val="E0747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04838636">
    <w:abstractNumId w:val="7"/>
  </w:num>
  <w:num w:numId="2" w16cid:durableId="24524421">
    <w:abstractNumId w:val="5"/>
  </w:num>
  <w:num w:numId="3" w16cid:durableId="1831209543">
    <w:abstractNumId w:val="6"/>
  </w:num>
  <w:num w:numId="4" w16cid:durableId="1801458018">
    <w:abstractNumId w:val="9"/>
  </w:num>
  <w:num w:numId="5" w16cid:durableId="1278685115">
    <w:abstractNumId w:val="2"/>
  </w:num>
  <w:num w:numId="6" w16cid:durableId="874149067">
    <w:abstractNumId w:val="0"/>
  </w:num>
  <w:num w:numId="7" w16cid:durableId="437985824">
    <w:abstractNumId w:val="4"/>
  </w:num>
  <w:num w:numId="8" w16cid:durableId="1940679025">
    <w:abstractNumId w:val="3"/>
  </w:num>
  <w:num w:numId="9" w16cid:durableId="46800362">
    <w:abstractNumId w:val="1"/>
  </w:num>
  <w:num w:numId="10" w16cid:durableId="408961571">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enichiro Aoyagi (青栁 健一郎)">
    <w15:presenceInfo w15:providerId="AD" w15:userId="S::kenichirou.aoyagi.yv@nttdocomo.com::d3f75fb3-c365-4eaf-a933-a6747e41ce52"/>
  </w15:person>
  <w15:person w15:author="Xiaomi-Haitao Li">
    <w15:presenceInfo w15:providerId="None" w15:userId="Xiaomi-Haitao Li"/>
  </w15:person>
  <w15:person w15:author="vivo-Chenli">
    <w15:presenceInfo w15:providerId="None" w15:userId="vivo-Chenli"/>
  </w15:person>
  <w15:person w15:author="SunYoung Lee (Nokia)">
    <w15:presenceInfo w15:providerId="AD" w15:userId="S::sunyoung.lee@nokia.com::06e0cc79-62f9-4914-8e92-44b224cff518"/>
  </w15:person>
  <w15:person w15:author="NEC - Rao">
    <w15:presenceInfo w15:providerId="None" w15:userId="NEC - Rao"/>
  </w15:person>
  <w15:person w15:author="Jie Jie14 Hu">
    <w15:presenceInfo w15:providerId="AD" w15:userId="S::hujie14@Lenovo.com::25ee9911-3cf1-4c13-bdd1-c630d1bf37b2"/>
  </w15:person>
  <w15:person w15:author="Ericsson Martin">
    <w15:presenceInfo w15:providerId="None" w15:userId="Ericsson Mart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3C8"/>
    <w:rsid w:val="0001122B"/>
    <w:rsid w:val="000155B3"/>
    <w:rsid w:val="000332CF"/>
    <w:rsid w:val="000478CB"/>
    <w:rsid w:val="00055E19"/>
    <w:rsid w:val="00072045"/>
    <w:rsid w:val="00092AE3"/>
    <w:rsid w:val="000B1CF9"/>
    <w:rsid w:val="000B488B"/>
    <w:rsid w:val="000B6616"/>
    <w:rsid w:val="000E5B43"/>
    <w:rsid w:val="000F4CDF"/>
    <w:rsid w:val="000F7B90"/>
    <w:rsid w:val="00107CBA"/>
    <w:rsid w:val="0011182A"/>
    <w:rsid w:val="00113B45"/>
    <w:rsid w:val="001141C0"/>
    <w:rsid w:val="00120164"/>
    <w:rsid w:val="0012653D"/>
    <w:rsid w:val="0012718F"/>
    <w:rsid w:val="001376E5"/>
    <w:rsid w:val="00147543"/>
    <w:rsid w:val="00162B3B"/>
    <w:rsid w:val="0016329F"/>
    <w:rsid w:val="00165AD9"/>
    <w:rsid w:val="00171579"/>
    <w:rsid w:val="00181C93"/>
    <w:rsid w:val="00185736"/>
    <w:rsid w:val="001970CE"/>
    <w:rsid w:val="001A2211"/>
    <w:rsid w:val="001A65D8"/>
    <w:rsid w:val="001C7005"/>
    <w:rsid w:val="00201E90"/>
    <w:rsid w:val="00210160"/>
    <w:rsid w:val="00210EC7"/>
    <w:rsid w:val="00216D69"/>
    <w:rsid w:val="0023495B"/>
    <w:rsid w:val="0023657C"/>
    <w:rsid w:val="00251886"/>
    <w:rsid w:val="00262F8E"/>
    <w:rsid w:val="00273403"/>
    <w:rsid w:val="0029002E"/>
    <w:rsid w:val="00290F1C"/>
    <w:rsid w:val="002B674A"/>
    <w:rsid w:val="002E5516"/>
    <w:rsid w:val="002E5888"/>
    <w:rsid w:val="002F4DC1"/>
    <w:rsid w:val="002F7F49"/>
    <w:rsid w:val="0033656B"/>
    <w:rsid w:val="003457D1"/>
    <w:rsid w:val="0034760A"/>
    <w:rsid w:val="00351D7C"/>
    <w:rsid w:val="00372B5B"/>
    <w:rsid w:val="00385B37"/>
    <w:rsid w:val="00387829"/>
    <w:rsid w:val="00390483"/>
    <w:rsid w:val="003965B3"/>
    <w:rsid w:val="003A6A64"/>
    <w:rsid w:val="003C1873"/>
    <w:rsid w:val="003D5A83"/>
    <w:rsid w:val="003E14AA"/>
    <w:rsid w:val="003E2B23"/>
    <w:rsid w:val="004051B3"/>
    <w:rsid w:val="00405746"/>
    <w:rsid w:val="00443853"/>
    <w:rsid w:val="004472BF"/>
    <w:rsid w:val="00452602"/>
    <w:rsid w:val="0046627A"/>
    <w:rsid w:val="004712F1"/>
    <w:rsid w:val="004758BA"/>
    <w:rsid w:val="00485028"/>
    <w:rsid w:val="004A3CEE"/>
    <w:rsid w:val="004A7D80"/>
    <w:rsid w:val="004B45C9"/>
    <w:rsid w:val="004B586C"/>
    <w:rsid w:val="004C3EDD"/>
    <w:rsid w:val="004D04A8"/>
    <w:rsid w:val="004D1B48"/>
    <w:rsid w:val="004E43D2"/>
    <w:rsid w:val="004E4557"/>
    <w:rsid w:val="004E6B03"/>
    <w:rsid w:val="004F2956"/>
    <w:rsid w:val="004F3528"/>
    <w:rsid w:val="004F4834"/>
    <w:rsid w:val="004F6390"/>
    <w:rsid w:val="0050164C"/>
    <w:rsid w:val="00510C35"/>
    <w:rsid w:val="0051172D"/>
    <w:rsid w:val="00523B4D"/>
    <w:rsid w:val="00534BE1"/>
    <w:rsid w:val="00537958"/>
    <w:rsid w:val="0054091A"/>
    <w:rsid w:val="005456C4"/>
    <w:rsid w:val="00550A79"/>
    <w:rsid w:val="005520F6"/>
    <w:rsid w:val="00563335"/>
    <w:rsid w:val="005659EF"/>
    <w:rsid w:val="005839E2"/>
    <w:rsid w:val="005857F6"/>
    <w:rsid w:val="005B4F72"/>
    <w:rsid w:val="005C447F"/>
    <w:rsid w:val="005F1C55"/>
    <w:rsid w:val="005F1EB4"/>
    <w:rsid w:val="005F73C8"/>
    <w:rsid w:val="00602C4A"/>
    <w:rsid w:val="00604614"/>
    <w:rsid w:val="006231AE"/>
    <w:rsid w:val="0063041D"/>
    <w:rsid w:val="00641AC8"/>
    <w:rsid w:val="0064373D"/>
    <w:rsid w:val="0064493B"/>
    <w:rsid w:val="00645C6D"/>
    <w:rsid w:val="006545B4"/>
    <w:rsid w:val="006549E1"/>
    <w:rsid w:val="00661180"/>
    <w:rsid w:val="00665212"/>
    <w:rsid w:val="00665334"/>
    <w:rsid w:val="00672C29"/>
    <w:rsid w:val="00676532"/>
    <w:rsid w:val="00676DAE"/>
    <w:rsid w:val="006A5812"/>
    <w:rsid w:val="006A7432"/>
    <w:rsid w:val="006D0045"/>
    <w:rsid w:val="006F128F"/>
    <w:rsid w:val="006F7C82"/>
    <w:rsid w:val="00722C9D"/>
    <w:rsid w:val="00763479"/>
    <w:rsid w:val="00773575"/>
    <w:rsid w:val="007807F7"/>
    <w:rsid w:val="007841DD"/>
    <w:rsid w:val="00791E6A"/>
    <w:rsid w:val="007A58F4"/>
    <w:rsid w:val="007C1DBE"/>
    <w:rsid w:val="007E2FC8"/>
    <w:rsid w:val="008276E2"/>
    <w:rsid w:val="0083168F"/>
    <w:rsid w:val="00847412"/>
    <w:rsid w:val="00875C32"/>
    <w:rsid w:val="0088783B"/>
    <w:rsid w:val="00893529"/>
    <w:rsid w:val="00896DC7"/>
    <w:rsid w:val="008A536E"/>
    <w:rsid w:val="008B3508"/>
    <w:rsid w:val="008B6CA7"/>
    <w:rsid w:val="008C2D47"/>
    <w:rsid w:val="008D1EAB"/>
    <w:rsid w:val="008E5A66"/>
    <w:rsid w:val="008E6087"/>
    <w:rsid w:val="008F06E5"/>
    <w:rsid w:val="00902A0A"/>
    <w:rsid w:val="00905B8C"/>
    <w:rsid w:val="0091220B"/>
    <w:rsid w:val="0092515C"/>
    <w:rsid w:val="00937B98"/>
    <w:rsid w:val="00960CD6"/>
    <w:rsid w:val="009707D9"/>
    <w:rsid w:val="009751F4"/>
    <w:rsid w:val="00994154"/>
    <w:rsid w:val="009A4223"/>
    <w:rsid w:val="009B388D"/>
    <w:rsid w:val="009C6817"/>
    <w:rsid w:val="009E44D2"/>
    <w:rsid w:val="009E783B"/>
    <w:rsid w:val="009F2378"/>
    <w:rsid w:val="00A058EB"/>
    <w:rsid w:val="00A06306"/>
    <w:rsid w:val="00A17456"/>
    <w:rsid w:val="00A202B2"/>
    <w:rsid w:val="00A232FF"/>
    <w:rsid w:val="00A32033"/>
    <w:rsid w:val="00A54232"/>
    <w:rsid w:val="00A855FF"/>
    <w:rsid w:val="00AB1A9B"/>
    <w:rsid w:val="00AB422A"/>
    <w:rsid w:val="00AB44F8"/>
    <w:rsid w:val="00AF2F57"/>
    <w:rsid w:val="00AF4053"/>
    <w:rsid w:val="00B221E0"/>
    <w:rsid w:val="00B240D2"/>
    <w:rsid w:val="00B24AD9"/>
    <w:rsid w:val="00B329A1"/>
    <w:rsid w:val="00B368B2"/>
    <w:rsid w:val="00B43479"/>
    <w:rsid w:val="00B56ED7"/>
    <w:rsid w:val="00B82584"/>
    <w:rsid w:val="00BA209C"/>
    <w:rsid w:val="00BB4723"/>
    <w:rsid w:val="00BB6FBC"/>
    <w:rsid w:val="00BC1B52"/>
    <w:rsid w:val="00C17715"/>
    <w:rsid w:val="00C420BC"/>
    <w:rsid w:val="00C4516A"/>
    <w:rsid w:val="00C51E2A"/>
    <w:rsid w:val="00C92B4C"/>
    <w:rsid w:val="00C97CFC"/>
    <w:rsid w:val="00CA1895"/>
    <w:rsid w:val="00CB10A0"/>
    <w:rsid w:val="00CF4C87"/>
    <w:rsid w:val="00D12933"/>
    <w:rsid w:val="00D14D80"/>
    <w:rsid w:val="00D20E6E"/>
    <w:rsid w:val="00D30C28"/>
    <w:rsid w:val="00D36947"/>
    <w:rsid w:val="00D43266"/>
    <w:rsid w:val="00D45E71"/>
    <w:rsid w:val="00D46F57"/>
    <w:rsid w:val="00D5386A"/>
    <w:rsid w:val="00D5723A"/>
    <w:rsid w:val="00D8679B"/>
    <w:rsid w:val="00D94041"/>
    <w:rsid w:val="00DA1B6B"/>
    <w:rsid w:val="00DB1AE9"/>
    <w:rsid w:val="00DB76B3"/>
    <w:rsid w:val="00DC003B"/>
    <w:rsid w:val="00E04EE7"/>
    <w:rsid w:val="00E16004"/>
    <w:rsid w:val="00E20EA9"/>
    <w:rsid w:val="00E24320"/>
    <w:rsid w:val="00E2631E"/>
    <w:rsid w:val="00E33191"/>
    <w:rsid w:val="00E33995"/>
    <w:rsid w:val="00E4387C"/>
    <w:rsid w:val="00E65C34"/>
    <w:rsid w:val="00E662ED"/>
    <w:rsid w:val="00E7034B"/>
    <w:rsid w:val="00E808EB"/>
    <w:rsid w:val="00E92801"/>
    <w:rsid w:val="00E94833"/>
    <w:rsid w:val="00EB1AD1"/>
    <w:rsid w:val="00EF4161"/>
    <w:rsid w:val="00EF59F0"/>
    <w:rsid w:val="00F11645"/>
    <w:rsid w:val="00F147CF"/>
    <w:rsid w:val="00F20170"/>
    <w:rsid w:val="00F21650"/>
    <w:rsid w:val="00F24652"/>
    <w:rsid w:val="00F375CA"/>
    <w:rsid w:val="00F560E5"/>
    <w:rsid w:val="00F56D77"/>
    <w:rsid w:val="00F65429"/>
    <w:rsid w:val="00F67C9E"/>
    <w:rsid w:val="00F750DB"/>
    <w:rsid w:val="00F87698"/>
    <w:rsid w:val="00F90606"/>
    <w:rsid w:val="00F913F3"/>
    <w:rsid w:val="00FA2AFA"/>
    <w:rsid w:val="00FA5DB8"/>
    <w:rsid w:val="00FC3983"/>
    <w:rsid w:val="00FC4375"/>
    <w:rsid w:val="00FD00B1"/>
    <w:rsid w:val="00FD438F"/>
    <w:rsid w:val="00FE437A"/>
    <w:rsid w:val="00FE640A"/>
    <w:rsid w:val="00FE7D17"/>
    <w:rsid w:val="00FF7D93"/>
    <w:rsid w:val="2ABD021E"/>
    <w:rsid w:val="54C0D6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A287543"/>
  <w15:docId w15:val="{663D9F00-06C4-453C-9385-1557B0D4D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BIZ UDPGothic" w:hAnsi="Arial" w:cstheme="minorBidi"/>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3403"/>
    <w:pPr>
      <w:spacing w:after="180"/>
    </w:pPr>
  </w:style>
  <w:style w:type="paragraph" w:styleId="1">
    <w:name w:val="heading 1"/>
    <w:basedOn w:val="a"/>
    <w:next w:val="a"/>
    <w:link w:val="10"/>
    <w:uiPriority w:val="9"/>
    <w:qFormat/>
    <w:rsid w:val="007E2FC8"/>
    <w:pPr>
      <w:keepNext/>
      <w:outlineLvl w:val="0"/>
    </w:pPr>
    <w:rPr>
      <w:rFonts w:asciiTheme="majorHAnsi" w:eastAsiaTheme="majorEastAsia" w:hAnsiTheme="majorHAnsi" w:cstheme="majorBidi"/>
      <w:sz w:val="24"/>
      <w:szCs w:val="24"/>
    </w:rPr>
  </w:style>
  <w:style w:type="paragraph" w:styleId="2">
    <w:name w:val="heading 2"/>
    <w:aliases w:val="Head2A,2,H2,h2"/>
    <w:basedOn w:val="1"/>
    <w:next w:val="a"/>
    <w:link w:val="20"/>
    <w:rsid w:val="007E2FC8"/>
    <w:pPr>
      <w:keepLines/>
      <w:spacing w:before="180"/>
      <w:ind w:left="1134" w:hanging="1134"/>
      <w:outlineLvl w:val="1"/>
    </w:pPr>
    <w:rPr>
      <w:rFonts w:ascii="Arial" w:eastAsia="MS Mincho" w:hAnsi="Arial" w:cs="Times New Roman"/>
      <w:sz w:val="32"/>
      <w:szCs w:val="20"/>
    </w:rPr>
  </w:style>
  <w:style w:type="paragraph" w:styleId="4">
    <w:name w:val="heading 4"/>
    <w:basedOn w:val="a"/>
    <w:next w:val="a"/>
    <w:link w:val="40"/>
    <w:uiPriority w:val="9"/>
    <w:semiHidden/>
    <w:unhideWhenUsed/>
    <w:qFormat/>
    <w:rsid w:val="006A7432"/>
    <w:pPr>
      <w:keepNext/>
      <w:ind w:leftChars="400" w:left="400"/>
      <w:outlineLvl w:val="3"/>
    </w:pPr>
    <w:rPr>
      <w:b/>
      <w:bCs/>
    </w:rPr>
  </w:style>
  <w:style w:type="paragraph" w:styleId="7">
    <w:name w:val="heading 7"/>
    <w:basedOn w:val="a"/>
    <w:next w:val="a"/>
    <w:link w:val="70"/>
    <w:uiPriority w:val="9"/>
    <w:semiHidden/>
    <w:unhideWhenUsed/>
    <w:qFormat/>
    <w:rsid w:val="006A7432"/>
    <w:pPr>
      <w:keepNext/>
      <w:ind w:leftChars="800" w:left="80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
    <w:basedOn w:val="a"/>
    <w:link w:val="a4"/>
    <w:unhideWhenUsed/>
    <w:rsid w:val="007E2FC8"/>
    <w:pPr>
      <w:tabs>
        <w:tab w:val="center" w:pos="4252"/>
        <w:tab w:val="right" w:pos="8504"/>
      </w:tabs>
      <w:snapToGrid w:val="0"/>
    </w:p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3"/>
    <w:uiPriority w:val="99"/>
    <w:rsid w:val="007E2FC8"/>
  </w:style>
  <w:style w:type="paragraph" w:styleId="a5">
    <w:name w:val="footer"/>
    <w:basedOn w:val="a"/>
    <w:link w:val="a6"/>
    <w:unhideWhenUsed/>
    <w:rsid w:val="007E2FC8"/>
    <w:pPr>
      <w:tabs>
        <w:tab w:val="center" w:pos="4252"/>
        <w:tab w:val="right" w:pos="8504"/>
      </w:tabs>
      <w:snapToGrid w:val="0"/>
    </w:pPr>
  </w:style>
  <w:style w:type="character" w:customStyle="1" w:styleId="a6">
    <w:name w:val="页脚 字符"/>
    <w:basedOn w:val="a0"/>
    <w:link w:val="a5"/>
    <w:uiPriority w:val="99"/>
    <w:rsid w:val="007E2FC8"/>
  </w:style>
  <w:style w:type="character" w:customStyle="1" w:styleId="20">
    <w:name w:val="标题 2 字符"/>
    <w:aliases w:val="Head2A 字符,2 字符,H2 字符,h2 字符"/>
    <w:basedOn w:val="a0"/>
    <w:link w:val="2"/>
    <w:rsid w:val="007E2FC8"/>
    <w:rPr>
      <w:rFonts w:ascii="Arial" w:eastAsia="MS Mincho" w:hAnsi="Arial" w:cs="Times New Roman"/>
      <w:kern w:val="0"/>
      <w:sz w:val="32"/>
      <w:szCs w:val="20"/>
      <w:lang w:val="en-GB" w:eastAsia="en-US"/>
    </w:rPr>
  </w:style>
  <w:style w:type="paragraph" w:customStyle="1" w:styleId="TAH">
    <w:name w:val="TAH"/>
    <w:basedOn w:val="a"/>
    <w:link w:val="TAHCar"/>
    <w:rsid w:val="007E2FC8"/>
    <w:pPr>
      <w:keepNext/>
      <w:keepLines/>
      <w:spacing w:after="0"/>
      <w:jc w:val="center"/>
    </w:pPr>
    <w:rPr>
      <w:b/>
      <w:sz w:val="18"/>
    </w:rPr>
  </w:style>
  <w:style w:type="paragraph" w:customStyle="1" w:styleId="TAL">
    <w:name w:val="TAL"/>
    <w:basedOn w:val="a"/>
    <w:link w:val="TALCar"/>
    <w:rsid w:val="007E2FC8"/>
    <w:pPr>
      <w:keepNext/>
      <w:keepLines/>
      <w:spacing w:after="0"/>
    </w:pPr>
    <w:rPr>
      <w:sz w:val="18"/>
    </w:rPr>
  </w:style>
  <w:style w:type="paragraph" w:styleId="a7">
    <w:name w:val="Title"/>
    <w:basedOn w:val="a"/>
    <w:link w:val="a8"/>
    <w:rsid w:val="007E2FC8"/>
    <w:pPr>
      <w:overflowPunct w:val="0"/>
      <w:autoSpaceDE w:val="0"/>
      <w:autoSpaceDN w:val="0"/>
      <w:adjustRightInd w:val="0"/>
      <w:spacing w:after="120"/>
      <w:jc w:val="center"/>
      <w:textAlignment w:val="baseline"/>
    </w:pPr>
    <w:rPr>
      <w:b/>
      <w:sz w:val="24"/>
      <w:lang w:val="de-DE"/>
    </w:rPr>
  </w:style>
  <w:style w:type="character" w:customStyle="1" w:styleId="a8">
    <w:name w:val="标题 字符"/>
    <w:basedOn w:val="a0"/>
    <w:link w:val="a7"/>
    <w:rsid w:val="007E2FC8"/>
    <w:rPr>
      <w:rFonts w:ascii="Arial" w:eastAsia="MS Mincho" w:hAnsi="Arial" w:cs="Times New Roman"/>
      <w:b/>
      <w:kern w:val="0"/>
      <w:sz w:val="24"/>
      <w:szCs w:val="20"/>
      <w:lang w:val="de-DE" w:eastAsia="en-US"/>
    </w:rPr>
  </w:style>
  <w:style w:type="character" w:styleId="a9">
    <w:name w:val="page number"/>
    <w:basedOn w:val="a0"/>
    <w:rsid w:val="007E2FC8"/>
  </w:style>
  <w:style w:type="paragraph" w:customStyle="1" w:styleId="Agreement">
    <w:name w:val="Agreement"/>
    <w:basedOn w:val="a"/>
    <w:next w:val="a"/>
    <w:uiPriority w:val="99"/>
    <w:qFormat/>
    <w:rsid w:val="007E2FC8"/>
    <w:pPr>
      <w:numPr>
        <w:numId w:val="3"/>
      </w:numPr>
      <w:spacing w:before="60" w:after="0"/>
    </w:pPr>
    <w:rPr>
      <w:b/>
      <w:szCs w:val="24"/>
      <w:lang w:eastAsia="en-GB"/>
    </w:rPr>
  </w:style>
  <w:style w:type="character" w:customStyle="1" w:styleId="TALCar">
    <w:name w:val="TAL Car"/>
    <w:link w:val="TAL"/>
    <w:qFormat/>
    <w:rsid w:val="007E2FC8"/>
    <w:rPr>
      <w:rFonts w:ascii="Arial" w:eastAsia="MS Mincho" w:hAnsi="Arial" w:cs="Times New Roman"/>
      <w:kern w:val="0"/>
      <w:sz w:val="18"/>
      <w:szCs w:val="20"/>
      <w:lang w:val="en-GB" w:eastAsia="en-US"/>
    </w:rPr>
  </w:style>
  <w:style w:type="character" w:customStyle="1" w:styleId="TAHCar">
    <w:name w:val="TAH Car"/>
    <w:link w:val="TAH"/>
    <w:qFormat/>
    <w:locked/>
    <w:rsid w:val="007E2FC8"/>
    <w:rPr>
      <w:rFonts w:ascii="Arial" w:eastAsia="MS Mincho" w:hAnsi="Arial" w:cs="Times New Roman"/>
      <w:b/>
      <w:kern w:val="0"/>
      <w:sz w:val="18"/>
      <w:szCs w:val="20"/>
      <w:lang w:val="en-GB" w:eastAsia="en-US"/>
    </w:rPr>
  </w:style>
  <w:style w:type="character" w:customStyle="1" w:styleId="10">
    <w:name w:val="标题 1 字符"/>
    <w:basedOn w:val="a0"/>
    <w:link w:val="1"/>
    <w:uiPriority w:val="9"/>
    <w:rsid w:val="007E2FC8"/>
    <w:rPr>
      <w:rFonts w:asciiTheme="majorHAnsi" w:eastAsiaTheme="majorEastAsia" w:hAnsiTheme="majorHAnsi" w:cstheme="majorBidi"/>
      <w:kern w:val="0"/>
      <w:sz w:val="24"/>
      <w:szCs w:val="24"/>
      <w:lang w:val="en-GB" w:eastAsia="en-US"/>
    </w:rPr>
  </w:style>
  <w:style w:type="paragraph" w:customStyle="1" w:styleId="Reference">
    <w:name w:val="Reference"/>
    <w:basedOn w:val="a"/>
    <w:link w:val="Reference0"/>
    <w:qFormat/>
    <w:rsid w:val="00452602"/>
    <w:pPr>
      <w:ind w:left="424" w:hangingChars="202" w:hanging="424"/>
    </w:pPr>
    <w:rPr>
      <w:szCs w:val="22"/>
    </w:rPr>
  </w:style>
  <w:style w:type="paragraph" w:customStyle="1" w:styleId="ObservationandProposal">
    <w:name w:val="Observation and Proposal"/>
    <w:basedOn w:val="a"/>
    <w:link w:val="ObservationandProposal0"/>
    <w:qFormat/>
    <w:rsid w:val="00452602"/>
    <w:pPr>
      <w:ind w:left="1558" w:hangingChars="742" w:hanging="1558"/>
    </w:pPr>
    <w:rPr>
      <w:b/>
      <w:bCs/>
      <w:szCs w:val="22"/>
    </w:rPr>
  </w:style>
  <w:style w:type="character" w:customStyle="1" w:styleId="Reference0">
    <w:name w:val="Reference (文字)"/>
    <w:basedOn w:val="a0"/>
    <w:link w:val="Reference"/>
    <w:rsid w:val="00452602"/>
    <w:rPr>
      <w:szCs w:val="22"/>
    </w:rPr>
  </w:style>
  <w:style w:type="character" w:customStyle="1" w:styleId="ObservationandProposal0">
    <w:name w:val="Observation and Proposal (文字)"/>
    <w:basedOn w:val="a0"/>
    <w:link w:val="ObservationandProposal"/>
    <w:rsid w:val="00452602"/>
    <w:rPr>
      <w:b/>
      <w:bCs/>
      <w:szCs w:val="22"/>
    </w:rPr>
  </w:style>
  <w:style w:type="paragraph" w:styleId="aa">
    <w:name w:val="List Paragraph"/>
    <w:basedOn w:val="a"/>
    <w:uiPriority w:val="34"/>
    <w:qFormat/>
    <w:rsid w:val="002E5888"/>
    <w:pPr>
      <w:ind w:leftChars="400" w:left="840"/>
    </w:pPr>
  </w:style>
  <w:style w:type="paragraph" w:customStyle="1" w:styleId="Doc-text2">
    <w:name w:val="Doc-text2"/>
    <w:basedOn w:val="a"/>
    <w:link w:val="Doc-text2Char"/>
    <w:qFormat/>
    <w:rsid w:val="00D45E71"/>
    <w:pPr>
      <w:tabs>
        <w:tab w:val="left" w:pos="1622"/>
      </w:tabs>
      <w:spacing w:after="0"/>
      <w:ind w:left="1622" w:hanging="363"/>
    </w:pPr>
    <w:rPr>
      <w:rFonts w:eastAsia="MS Mincho" w:cs="Times New Roman"/>
      <w:sz w:val="20"/>
      <w:szCs w:val="24"/>
      <w:lang w:val="en-GB" w:eastAsia="en-GB"/>
    </w:rPr>
  </w:style>
  <w:style w:type="character" w:customStyle="1" w:styleId="Doc-text2Char">
    <w:name w:val="Doc-text2 Char"/>
    <w:link w:val="Doc-text2"/>
    <w:qFormat/>
    <w:rsid w:val="00D45E71"/>
    <w:rPr>
      <w:rFonts w:eastAsia="MS Mincho" w:cs="Times New Roman"/>
      <w:sz w:val="20"/>
      <w:szCs w:val="24"/>
      <w:lang w:val="en-GB" w:eastAsia="en-GB"/>
    </w:rPr>
  </w:style>
  <w:style w:type="table" w:styleId="ab">
    <w:name w:val="Table Grid"/>
    <w:basedOn w:val="a1"/>
    <w:rsid w:val="00905B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
    <w:name w:val="Style Bulleted"/>
    <w:rsid w:val="004051B3"/>
    <w:pPr>
      <w:numPr>
        <w:numId w:val="5"/>
      </w:numPr>
    </w:pPr>
  </w:style>
  <w:style w:type="character" w:customStyle="1" w:styleId="40">
    <w:name w:val="标题 4 字符"/>
    <w:basedOn w:val="a0"/>
    <w:link w:val="4"/>
    <w:uiPriority w:val="9"/>
    <w:semiHidden/>
    <w:rsid w:val="006A7432"/>
    <w:rPr>
      <w:b/>
      <w:bCs/>
    </w:rPr>
  </w:style>
  <w:style w:type="character" w:customStyle="1" w:styleId="70">
    <w:name w:val="标题 7 字符"/>
    <w:basedOn w:val="a0"/>
    <w:link w:val="7"/>
    <w:uiPriority w:val="9"/>
    <w:semiHidden/>
    <w:rsid w:val="006A7432"/>
  </w:style>
  <w:style w:type="table" w:customStyle="1" w:styleId="11">
    <w:name w:val="表 (格子)1"/>
    <w:basedOn w:val="a1"/>
    <w:next w:val="ab"/>
    <w:rsid w:val="006A7432"/>
    <w:rPr>
      <w:rFonts w:ascii="Times New Roman" w:eastAsia="宋体"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1">
    <w:name w:val="Style Bulleted1"/>
    <w:rsid w:val="006A7432"/>
  </w:style>
  <w:style w:type="paragraph" w:styleId="ac">
    <w:name w:val="Revision"/>
    <w:hidden/>
    <w:uiPriority w:val="99"/>
    <w:semiHidden/>
    <w:rsid w:val="00523B4D"/>
  </w:style>
  <w:style w:type="character" w:styleId="ad">
    <w:name w:val="annotation reference"/>
    <w:basedOn w:val="a0"/>
    <w:uiPriority w:val="99"/>
    <w:semiHidden/>
    <w:unhideWhenUsed/>
    <w:rsid w:val="004A7D80"/>
    <w:rPr>
      <w:sz w:val="18"/>
      <w:szCs w:val="18"/>
    </w:rPr>
  </w:style>
  <w:style w:type="paragraph" w:styleId="ae">
    <w:name w:val="annotation text"/>
    <w:basedOn w:val="a"/>
    <w:link w:val="af"/>
    <w:uiPriority w:val="99"/>
    <w:unhideWhenUsed/>
    <w:rsid w:val="004A7D80"/>
  </w:style>
  <w:style w:type="character" w:customStyle="1" w:styleId="af">
    <w:name w:val="批注文字 字符"/>
    <w:basedOn w:val="a0"/>
    <w:link w:val="ae"/>
    <w:uiPriority w:val="99"/>
    <w:rsid w:val="004A7D80"/>
  </w:style>
  <w:style w:type="paragraph" w:styleId="af0">
    <w:name w:val="annotation subject"/>
    <w:basedOn w:val="ae"/>
    <w:next w:val="ae"/>
    <w:link w:val="af1"/>
    <w:uiPriority w:val="99"/>
    <w:semiHidden/>
    <w:unhideWhenUsed/>
    <w:rsid w:val="004A7D80"/>
    <w:rPr>
      <w:b/>
      <w:bCs/>
    </w:rPr>
  </w:style>
  <w:style w:type="character" w:customStyle="1" w:styleId="af1">
    <w:name w:val="批注主题 字符"/>
    <w:basedOn w:val="af"/>
    <w:link w:val="af0"/>
    <w:uiPriority w:val="99"/>
    <w:semiHidden/>
    <w:rsid w:val="004A7D80"/>
    <w:rPr>
      <w:b/>
      <w:bCs/>
    </w:rPr>
  </w:style>
  <w:style w:type="paragraph" w:styleId="af2">
    <w:name w:val="Balloon Text"/>
    <w:basedOn w:val="a"/>
    <w:link w:val="af3"/>
    <w:uiPriority w:val="99"/>
    <w:semiHidden/>
    <w:unhideWhenUsed/>
    <w:rsid w:val="006549E1"/>
    <w:pPr>
      <w:spacing w:after="0"/>
    </w:pPr>
    <w:rPr>
      <w:sz w:val="18"/>
      <w:szCs w:val="18"/>
    </w:rPr>
  </w:style>
  <w:style w:type="character" w:customStyle="1" w:styleId="af3">
    <w:name w:val="批注框文本 字符"/>
    <w:basedOn w:val="a0"/>
    <w:link w:val="af2"/>
    <w:uiPriority w:val="99"/>
    <w:semiHidden/>
    <w:rsid w:val="006549E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084">
      <w:bodyDiv w:val="1"/>
      <w:marLeft w:val="0"/>
      <w:marRight w:val="0"/>
      <w:marTop w:val="0"/>
      <w:marBottom w:val="0"/>
      <w:divBdr>
        <w:top w:val="none" w:sz="0" w:space="0" w:color="auto"/>
        <w:left w:val="none" w:sz="0" w:space="0" w:color="auto"/>
        <w:bottom w:val="none" w:sz="0" w:space="0" w:color="auto"/>
        <w:right w:val="none" w:sz="0" w:space="0" w:color="auto"/>
      </w:divBdr>
    </w:div>
    <w:div w:id="959995795">
      <w:bodyDiv w:val="1"/>
      <w:marLeft w:val="0"/>
      <w:marRight w:val="0"/>
      <w:marTop w:val="0"/>
      <w:marBottom w:val="0"/>
      <w:divBdr>
        <w:top w:val="none" w:sz="0" w:space="0" w:color="auto"/>
        <w:left w:val="none" w:sz="0" w:space="0" w:color="auto"/>
        <w:bottom w:val="none" w:sz="0" w:space="0" w:color="auto"/>
        <w:right w:val="none" w:sz="0" w:space="0" w:color="auto"/>
      </w:divBdr>
    </w:div>
    <w:div w:id="1391465197">
      <w:bodyDiv w:val="1"/>
      <w:marLeft w:val="0"/>
      <w:marRight w:val="0"/>
      <w:marTop w:val="0"/>
      <w:marBottom w:val="0"/>
      <w:divBdr>
        <w:top w:val="none" w:sz="0" w:space="0" w:color="auto"/>
        <w:left w:val="none" w:sz="0" w:space="0" w:color="auto"/>
        <w:bottom w:val="none" w:sz="0" w:space="0" w:color="auto"/>
        <w:right w:val="none" w:sz="0" w:space="0" w:color="auto"/>
      </w:divBdr>
    </w:div>
    <w:div w:id="1638946930">
      <w:bodyDiv w:val="1"/>
      <w:marLeft w:val="0"/>
      <w:marRight w:val="0"/>
      <w:marTop w:val="0"/>
      <w:marBottom w:val="0"/>
      <w:divBdr>
        <w:top w:val="none" w:sz="0" w:space="0" w:color="auto"/>
        <w:left w:val="none" w:sz="0" w:space="0" w:color="auto"/>
        <w:bottom w:val="none" w:sz="0" w:space="0" w:color="auto"/>
        <w:right w:val="none" w:sz="0" w:space="0" w:color="auto"/>
      </w:divBdr>
    </w:div>
    <w:div w:id="1648514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cd154b3-7606-44e7-99cd-55da7c898a00" xsi:nil="true"/>
    <lcf76f155ced4ddcb4097134ff3c332f xmlns="11c27790-e69e-4dc9-b240-2619c6daab4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B48EE83D9310469D0C9D2B1A6D465F" ma:contentTypeVersion="13" ma:contentTypeDescription="新しいドキュメントを作成します。" ma:contentTypeScope="" ma:versionID="27833137984ca14b9bec8ad3881569ce">
  <xsd:schema xmlns:xsd="http://www.w3.org/2001/XMLSchema" xmlns:xs="http://www.w3.org/2001/XMLSchema" xmlns:p="http://schemas.microsoft.com/office/2006/metadata/properties" xmlns:ns2="11c27790-e69e-4dc9-b240-2619c6daab48" xmlns:ns3="acd154b3-7606-44e7-99cd-55da7c898a00" targetNamespace="http://schemas.microsoft.com/office/2006/metadata/properties" ma:root="true" ma:fieldsID="e8a8863bb56724043dc3d555c423f37e" ns2:_="" ns3:_="">
    <xsd:import namespace="11c27790-e69e-4dc9-b240-2619c6daab48"/>
    <xsd:import namespace="acd154b3-7606-44e7-99cd-55da7c898a0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c27790-e69e-4dc9-b240-2619c6daab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58bcffe4-a5d5-46f5-b606-a4128d66b0dc"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d154b3-7606-44e7-99cd-55da7c898a00"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1fafcd6-3f43-4a13-a9d5-be221e7da53d}" ma:internalName="TaxCatchAll" ma:showField="CatchAllData" ma:web="acd154b3-7606-44e7-99cd-55da7c898a0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ACB63D-1C40-48E1-BA47-945666B27554}">
  <ds:schemaRefs>
    <ds:schemaRef ds:uri="http://schemas.microsoft.com/office/2006/metadata/properties"/>
    <ds:schemaRef ds:uri="http://schemas.microsoft.com/office/infopath/2007/PartnerControls"/>
    <ds:schemaRef ds:uri="acd154b3-7606-44e7-99cd-55da7c898a00"/>
    <ds:schemaRef ds:uri="11c27790-e69e-4dc9-b240-2619c6daab48"/>
  </ds:schemaRefs>
</ds:datastoreItem>
</file>

<file path=customXml/itemProps2.xml><?xml version="1.0" encoding="utf-8"?>
<ds:datastoreItem xmlns:ds="http://schemas.openxmlformats.org/officeDocument/2006/customXml" ds:itemID="{C98E69F6-1E19-49F8-B125-E2771DC63A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c27790-e69e-4dc9-b240-2619c6daab48"/>
    <ds:schemaRef ds:uri="acd154b3-7606-44e7-99cd-55da7c898a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95FD40-BF1F-4E1D-87EB-D9B01DA869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198</Words>
  <Characters>1130</Characters>
  <Application>Microsoft Office Word</Application>
  <DocSecurity>0</DocSecurity>
  <Lines>9</Lines>
  <Paragraphs>2</Paragraphs>
  <ScaleCrop>false</ScaleCrop>
  <Company/>
  <LinksUpToDate>false</LinksUpToDate>
  <CharactersWithSpaces>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Riki Okawa</dc:creator>
  <cp:keywords/>
  <dc:description/>
  <cp:lastModifiedBy>Lenovo_Hujie</cp:lastModifiedBy>
  <cp:revision>12</cp:revision>
  <dcterms:created xsi:type="dcterms:W3CDTF">2025-02-27T00:14:00Z</dcterms:created>
  <dcterms:modified xsi:type="dcterms:W3CDTF">2025-02-27T07:45:00Z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0x0101002DB48EE83D9310469D0C9D2B1A6D465F</vt:lpwstr>
  </property>
  <property fmtid="{D5CDD505-2E9C-101B-9397-08002B2CF9AE}" pid="3" name="MediaServiceImageTags">
    <vt:lpwstr/>
  </property>
  <property fmtid="{D5CDD505-2E9C-101B-9397-08002B2CF9AE}" pid="4" name="MSIP_Label_92e84ceb-fbfd-47ab-be52-080c6b87953f_siteId">
    <vt:lpwstr>92e84ceb-fbfd-47ab-be52-080c6b87953f</vt:lpwstr>
  </property>
  <property fmtid="{D5CDD505-2E9C-101B-9397-08002B2CF9AE}" pid="5" name="MSIP_Label_92e84ceb-fbfd-47ab-be52-080c6b87953f_removed">
    <vt:lpwstr>1</vt:lpwstr>
  </property>
  <property fmtid="{D5CDD505-2E9C-101B-9397-08002B2CF9AE}" pid="6" name="MSIP_Label_92e84ceb-fbfd-47ab-be52-080c6b87953f_method">
    <vt:lpwstr/>
  </property>
  <property fmtid="{D5CDD505-2E9C-101B-9397-08002B2CF9AE}" pid="7" name="MSIP_Label_92e84ceb-fbfd-47ab-be52-080c6b87953f_enabled">
    <vt:lpwstr>0</vt:lpwstr>
  </property>
  <property fmtid="{D5CDD505-2E9C-101B-9397-08002B2CF9AE}" pid="8" name="MSIP_Label_75af88a6-b88e-425b-bf39-433b2fafd692_SiteId">
    <vt:lpwstr>6786d483-f51b-44bd-b40a-6fe409a5265e</vt:lpwstr>
  </property>
  <property fmtid="{D5CDD505-2E9C-101B-9397-08002B2CF9AE}" pid="9" name="MSIP_Label_75af88a6-b88e-425b-bf39-433b2fafd692_SetDate">
    <vt:lpwstr>2025-02-27T00:05:33Z</vt:lpwstr>
  </property>
  <property fmtid="{D5CDD505-2E9C-101B-9397-08002B2CF9AE}" pid="10" name="MSIP_Label_75af88a6-b88e-425b-bf39-433b2fafd692_Name">
    <vt:lpwstr>秘密度C</vt:lpwstr>
  </property>
  <property fmtid="{D5CDD505-2E9C-101B-9397-08002B2CF9AE}" pid="11" name="MSIP_Label_75af88a6-b88e-425b-bf39-433b2fafd692_Method">
    <vt:lpwstr>Standard</vt:lpwstr>
  </property>
  <property fmtid="{D5CDD505-2E9C-101B-9397-08002B2CF9AE}" pid="12" name="MSIP_Label_75af88a6-b88e-425b-bf39-433b2fafd692_Enabled">
    <vt:lpwstr>true</vt:lpwstr>
  </property>
  <property fmtid="{D5CDD505-2E9C-101B-9397-08002B2CF9AE}" pid="13" name="MSIP_Label_75af88a6-b88e-425b-bf39-433b2fafd692_ContentBits">
    <vt:lpwstr>8</vt:lpwstr>
  </property>
</Properties>
</file>