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186C" w14:textId="0FB20D27" w:rsidR="008C7BCF" w:rsidRPr="00A720BF" w:rsidRDefault="001E1DAF" w:rsidP="008C7BC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fldSimple w:instr=" DOCPROPERTY  Location  \* MERGEFORMAT ">
        <w:r w:rsidR="00C80442" w:rsidRPr="00BA51D9">
          <w:rPr>
            <w:b/>
            <w:noProof/>
            <w:sz w:val="24"/>
          </w:rPr>
          <w:t xml:space="preserve"> </w:t>
        </w:r>
        <w:r w:rsidR="00C80442">
          <w:rPr>
            <w:b/>
            <w:noProof/>
            <w:sz w:val="24"/>
          </w:rPr>
          <w:t>Wuhan</w:t>
        </w:r>
      </w:fldSimple>
      <w:r w:rsidR="00C80442">
        <w:rPr>
          <w:b/>
          <w:noProof/>
          <w:sz w:val="24"/>
        </w:rPr>
        <w:t xml:space="preserve">, </w:t>
      </w:r>
      <w:fldSimple w:instr=" DOCPROPERTY  Country  \* MERGEFORMAT ">
        <w:r w:rsidR="00C80442">
          <w:rPr>
            <w:b/>
            <w:noProof/>
            <w:sz w:val="24"/>
          </w:rPr>
          <w:t>China</w:t>
        </w:r>
      </w:fldSimple>
      <w:r w:rsidR="00C80442">
        <w:rPr>
          <w:b/>
          <w:noProof/>
          <w:sz w:val="24"/>
        </w:rPr>
        <w:t>, 7</w:t>
      </w:r>
      <w:r w:rsidR="00C80442" w:rsidRPr="0096654A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  <w:vertAlign w:val="superscript"/>
        </w:rPr>
        <w:t xml:space="preserve"> </w:t>
      </w:r>
      <w:r w:rsidR="00C80442">
        <w:rPr>
          <w:b/>
          <w:noProof/>
          <w:sz w:val="24"/>
        </w:rPr>
        <w:t>- 11</w:t>
      </w:r>
      <w:r w:rsidR="00C80442" w:rsidRPr="000C7602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</w:rPr>
        <w:t xml:space="preserve"> April 2025</w:t>
      </w:r>
    </w:p>
    <w:p w14:paraId="3CAF5BB9" w14:textId="77777777" w:rsidR="009C4F20" w:rsidRDefault="009C4F20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  <w:lang w:eastAsia="en-US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5F7A7EC5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3B5DAE">
        <w:rPr>
          <w:rFonts w:ascii="Arial" w:hAnsi="Arial" w:cs="Arial"/>
          <w:b/>
          <w:bCs/>
          <w:sz w:val="24"/>
          <w:lang w:eastAsia="en-US"/>
        </w:rPr>
        <w:t xml:space="preserve">ZTE Corporation, </w:t>
      </w:r>
      <w:proofErr w:type="spellStart"/>
      <w:r w:rsidR="003B5DAE">
        <w:rPr>
          <w:rFonts w:ascii="Arial" w:hAnsi="Arial" w:cs="Arial"/>
          <w:b/>
          <w:bCs/>
          <w:sz w:val="24"/>
          <w:lang w:eastAsia="en-US"/>
        </w:rPr>
        <w:t>Sanechips</w:t>
      </w:r>
      <w:proofErr w:type="spellEnd"/>
    </w:p>
    <w:p w14:paraId="13B6A614" w14:textId="35DE790B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0D7265">
        <w:rPr>
          <w:rFonts w:ascii="Arial" w:hAnsi="Arial" w:cs="Arial"/>
          <w:b/>
          <w:bCs/>
          <w:sz w:val="24"/>
          <w:lang w:eastAsia="en-US"/>
        </w:rPr>
        <w:t>Discussion for 37.340 CR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4DC9D211" w:rsidR="00073E3F" w:rsidRPr="000D7265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bookmarkStart w:id="0" w:name="_Ref178064866"/>
      <w:r w:rsidRPr="000D7265">
        <w:rPr>
          <w:rFonts w:ascii="Arial" w:eastAsia="Times New Roman" w:hAnsi="Arial" w:cs="Arial"/>
          <w:color w:val="000000"/>
          <w:lang w:val="en-US" w:eastAsia="zh-CN"/>
        </w:rPr>
        <w:t xml:space="preserve">This </w:t>
      </w:r>
      <w:r w:rsidR="005E30C7" w:rsidRPr="000D7265">
        <w:rPr>
          <w:rFonts w:ascii="Arial" w:eastAsia="Times New Roman" w:hAnsi="Arial" w:cs="Arial"/>
          <w:color w:val="000000"/>
          <w:lang w:val="en-US" w:eastAsia="zh-CN"/>
        </w:rPr>
        <w:t xml:space="preserve">is a </w:t>
      </w:r>
      <w:bookmarkEnd w:id="0"/>
      <w:r w:rsidR="000D7265" w:rsidRPr="000D7265">
        <w:rPr>
          <w:rFonts w:ascii="Arial" w:eastAsia="Times New Roman" w:hAnsi="Arial" w:cs="Arial"/>
          <w:color w:val="000000"/>
          <w:lang w:val="en-US" w:eastAsia="zh-CN"/>
        </w:rPr>
        <w:t xml:space="preserve">discussion document on 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37.340 related issues for LP-WUS:</w:t>
      </w:r>
    </w:p>
    <w:p w14:paraId="153F0DCE" w14:textId="77777777" w:rsidR="000025E5" w:rsidRPr="00482B56" w:rsidRDefault="000025E5" w:rsidP="000025E5">
      <w:pPr>
        <w:pStyle w:val="EmailDiscussion"/>
        <w:tabs>
          <w:tab w:val="left" w:pos="1619"/>
        </w:tabs>
      </w:pPr>
      <w:r w:rsidRPr="00482B56">
        <w:t>[Post12</w:t>
      </w:r>
      <w:r w:rsidRPr="00482B56">
        <w:rPr>
          <w:rFonts w:eastAsia="SimSun" w:hint="eastAsia"/>
          <w:lang w:eastAsia="zh-CN"/>
        </w:rPr>
        <w:t>9</w:t>
      </w:r>
      <w:r w:rsidRPr="00482B56">
        <w:t>][</w:t>
      </w:r>
      <w:proofErr w:type="gramStart"/>
      <w:r w:rsidRPr="00482B56">
        <w:rPr>
          <w:rFonts w:eastAsia="SimSun"/>
          <w:lang w:eastAsia="zh-CN"/>
        </w:rPr>
        <w:t>2</w:t>
      </w:r>
      <w:r w:rsidRPr="00482B56">
        <w:rPr>
          <w:rFonts w:eastAsia="SimSun" w:hint="eastAsia"/>
          <w:lang w:eastAsia="zh-CN"/>
        </w:rPr>
        <w:t>13</w:t>
      </w:r>
      <w:r w:rsidRPr="00482B56">
        <w:t>][</w:t>
      </w:r>
      <w:proofErr w:type="gramEnd"/>
      <w:r w:rsidRPr="00482B56">
        <w:rPr>
          <w:rFonts w:eastAsia="Malgun Gothic" w:cs="Arial"/>
          <w:szCs w:val="20"/>
          <w:lang w:val="en-US" w:eastAsia="en-US"/>
        </w:rPr>
        <w:t>LPWUS</w:t>
      </w:r>
      <w:r w:rsidRPr="00482B56">
        <w:t xml:space="preserve">] </w:t>
      </w:r>
      <w:r w:rsidRPr="00482B56">
        <w:rPr>
          <w:rFonts w:eastAsia="SimSun" w:hint="eastAsia"/>
          <w:lang w:eastAsia="zh-CN"/>
        </w:rPr>
        <w:t>Running CR for TS 37.340</w:t>
      </w:r>
      <w:r w:rsidRPr="00482B56">
        <w:t xml:space="preserve"> (</w:t>
      </w:r>
      <w:r w:rsidRPr="00482B56">
        <w:rPr>
          <w:rFonts w:eastAsia="SimSun" w:hint="eastAsia"/>
          <w:lang w:eastAsia="zh-CN"/>
        </w:rPr>
        <w:t>ZTE</w:t>
      </w:r>
      <w:r w:rsidRPr="00482B56">
        <w:t>)</w:t>
      </w:r>
    </w:p>
    <w:p w14:paraId="2F014312" w14:textId="77777777" w:rsidR="000025E5" w:rsidRPr="00482B56" w:rsidRDefault="000025E5" w:rsidP="000025E5">
      <w:pPr>
        <w:pStyle w:val="EmailDiscussion2"/>
        <w:ind w:left="1619" w:firstLine="0"/>
        <w:rPr>
          <w:rFonts w:eastAsia="SimSun"/>
          <w:lang w:eastAsia="zh-CN"/>
        </w:rPr>
      </w:pPr>
      <w:r w:rsidRPr="00482B56">
        <w:rPr>
          <w:rFonts w:eastAsia="SimSun"/>
          <w:lang w:eastAsia="zh-CN"/>
        </w:rPr>
        <w:t xml:space="preserve">Intended outcome: </w:t>
      </w:r>
      <w:r w:rsidRPr="00482B56">
        <w:rPr>
          <w:rFonts w:eastAsia="SimSun" w:hint="eastAsia"/>
          <w:lang w:eastAsia="zh-CN"/>
        </w:rPr>
        <w:t>Running CR for submission to the next meeting</w:t>
      </w:r>
    </w:p>
    <w:p w14:paraId="04FBC0FD" w14:textId="26A50C54" w:rsidR="00B307C1" w:rsidRPr="00282B0F" w:rsidRDefault="000025E5" w:rsidP="00282B0F">
      <w:pPr>
        <w:pStyle w:val="EmailDiscussion2"/>
        <w:ind w:left="1619" w:firstLine="0"/>
        <w:rPr>
          <w:rFonts w:eastAsia="SimSun"/>
          <w:lang w:eastAsia="zh-CN"/>
        </w:rPr>
      </w:pPr>
      <w:r w:rsidRPr="00482B56">
        <w:rPr>
          <w:rFonts w:eastAsia="SimSun"/>
          <w:lang w:eastAsia="zh-CN"/>
        </w:rPr>
        <w:t xml:space="preserve">Deadline:  </w:t>
      </w:r>
      <w:r w:rsidRPr="00482B56">
        <w:rPr>
          <w:rFonts w:eastAsia="SimSun" w:hint="eastAsia"/>
          <w:lang w:eastAsia="zh-CN"/>
        </w:rPr>
        <w:t>Long</w:t>
      </w:r>
    </w:p>
    <w:p w14:paraId="0D1E65CE" w14:textId="7B564877" w:rsidR="000F2E77" w:rsidRPr="0047642A" w:rsidRDefault="000F2E77" w:rsidP="000F2E77">
      <w:pPr>
        <w:pStyle w:val="Heading1"/>
        <w:ind w:left="0" w:firstLine="0"/>
        <w:jc w:val="both"/>
      </w:pPr>
      <w:r>
        <w:t>2</w:t>
      </w:r>
      <w:r w:rsidRPr="0047642A">
        <w:tab/>
      </w:r>
      <w:r w:rsidR="00911EDA">
        <w:t>Discussion</w:t>
      </w:r>
    </w:p>
    <w:p w14:paraId="3EC3C297" w14:textId="303C00C3" w:rsidR="009C4F20" w:rsidRPr="009C4F20" w:rsidRDefault="009C4F20" w:rsidP="009C4F20">
      <w:pPr>
        <w:pStyle w:val="Heading2"/>
        <w:rPr>
          <w:rFonts w:eastAsia="DengXian"/>
          <w:sz w:val="24"/>
          <w:szCs w:val="24"/>
          <w:u w:val="single"/>
          <w:lang w:val="en-US" w:eastAsia="zh-CN"/>
        </w:rPr>
      </w:pPr>
      <w:r w:rsidRPr="009C4F20">
        <w:rPr>
          <w:rFonts w:eastAsia="DengXian"/>
          <w:sz w:val="24"/>
          <w:szCs w:val="24"/>
          <w:u w:val="single"/>
          <w:lang w:val="en-US" w:eastAsia="zh-CN"/>
        </w:rPr>
        <w:t xml:space="preserve">Issue 1: </w:t>
      </w:r>
      <w:r w:rsidRPr="009C4F20">
        <w:rPr>
          <w:rFonts w:eastAsia="DengXian" w:hint="eastAsia"/>
          <w:sz w:val="24"/>
          <w:szCs w:val="24"/>
          <w:u w:val="single"/>
          <w:lang w:val="en-US" w:eastAsia="zh-CN"/>
        </w:rPr>
        <w:t>L</w:t>
      </w:r>
      <w:r w:rsidRPr="009C4F20">
        <w:rPr>
          <w:rFonts w:eastAsia="DengXian"/>
          <w:sz w:val="24"/>
          <w:szCs w:val="24"/>
          <w:u w:val="single"/>
          <w:lang w:val="en-US" w:eastAsia="zh-CN"/>
        </w:rPr>
        <w:t>P-WUS monitoring in NR-DC</w:t>
      </w:r>
    </w:p>
    <w:p w14:paraId="3826E89B" w14:textId="3906D77C" w:rsidR="00911EDA" w:rsidRPr="00911EDA" w:rsidRDefault="00911ED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  <w:r w:rsidRPr="00911EDA">
        <w:rPr>
          <w:rFonts w:ascii="Arial" w:eastAsia="DengXian" w:hAnsi="Arial" w:cs="Arial"/>
          <w:color w:val="000000"/>
          <w:lang w:val="en-US" w:eastAsia="zh-CN"/>
        </w:rPr>
        <w:t>The following agreements have been achieved in RAN1#118bis for the support of LP-WUS for DC case:</w:t>
      </w:r>
    </w:p>
    <w:p w14:paraId="6E44E66F" w14:textId="77777777" w:rsidR="00911EDA" w:rsidRPr="00911EDA" w:rsidRDefault="00911EDA" w:rsidP="00911EDA">
      <w:pPr>
        <w:rPr>
          <w:rFonts w:ascii="Arial" w:hAnsi="Arial" w:cs="Arial"/>
        </w:rPr>
      </w:pPr>
      <w:r w:rsidRPr="00911EDA">
        <w:rPr>
          <w:rFonts w:ascii="Arial" w:hAnsi="Arial" w:cs="Arial"/>
          <w:highlight w:val="green"/>
        </w:rPr>
        <w:t>Agreement</w:t>
      </w:r>
    </w:p>
    <w:p w14:paraId="64490F7B" w14:textId="77777777" w:rsidR="00911EDA" w:rsidRPr="00911EDA" w:rsidRDefault="00911EDA" w:rsidP="00911EDA">
      <w:pPr>
        <w:rPr>
          <w:rFonts w:ascii="Arial" w:hAnsi="Arial" w:cs="Arial"/>
        </w:rPr>
      </w:pPr>
      <w:r w:rsidRPr="00911EDA">
        <w:rPr>
          <w:rFonts w:ascii="Arial" w:hAnsi="Arial" w:cs="Arial"/>
        </w:rPr>
        <w:t>LP-WUS is supported when UE is configured with NR-DC in RRC CONNECTED mode</w:t>
      </w:r>
    </w:p>
    <w:p w14:paraId="61E3D5E5" w14:textId="77777777" w:rsidR="00911EDA" w:rsidRPr="00911EDA" w:rsidRDefault="00911EDA" w:rsidP="00911EDA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80"/>
        <w:contextualSpacing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11EDA">
        <w:rPr>
          <w:rFonts w:ascii="Arial" w:hAnsi="Arial" w:cs="Arial"/>
          <w:sz w:val="20"/>
          <w:szCs w:val="20"/>
          <w:lang w:eastAsia="x-none"/>
        </w:rPr>
        <w:t>Above is supported for the case PDCCH monitoring is triggered by LP-WUS in the same cell group</w:t>
      </w:r>
    </w:p>
    <w:p w14:paraId="7C157027" w14:textId="7E16DC8C" w:rsidR="00BC101C" w:rsidRPr="00890A88" w:rsidRDefault="00911EDA" w:rsidP="00890A88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80"/>
        <w:contextualSpacing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11EDA">
        <w:rPr>
          <w:rFonts w:ascii="Arial" w:hAnsi="Arial" w:cs="Arial"/>
          <w:sz w:val="20"/>
          <w:szCs w:val="20"/>
          <w:lang w:eastAsia="x-none"/>
        </w:rPr>
        <w:t>FFS: The cell(s) where PDCCH monitoring triggered by a LP-WUS is applicable</w:t>
      </w:r>
    </w:p>
    <w:p w14:paraId="484026EA" w14:textId="6133B273" w:rsidR="009809EC" w:rsidRDefault="003A2A99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For NR-DC case when LP-WUS is supported, RAN1 has agreed that LP-WUS can only trigger PDCCH monitoring in the same cell group.</w:t>
      </w:r>
      <w:r w:rsidR="005414BE">
        <w:rPr>
          <w:rFonts w:ascii="Arial" w:eastAsia="Times New Roman" w:hAnsi="Arial" w:cs="Arial"/>
          <w:color w:val="000000"/>
          <w:lang w:val="en-US" w:eastAsia="zh-CN"/>
        </w:rPr>
        <w:t xml:space="preserve"> </w:t>
      </w:r>
      <w:r w:rsidR="00C15E18">
        <w:rPr>
          <w:rFonts w:ascii="Arial" w:eastAsia="Times New Roman" w:hAnsi="Arial" w:cs="Arial"/>
          <w:color w:val="000000"/>
          <w:lang w:val="en-US" w:eastAsia="zh-CN"/>
        </w:rPr>
        <w:t>We understand the LP-WUS operation would be per cell group.</w:t>
      </w:r>
    </w:p>
    <w:p w14:paraId="5858B21F" w14:textId="0ABEF47D" w:rsidR="00B05784" w:rsidRDefault="00C15E18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Then within each cell group, it is worth considering the LP-WUS monitoring and the follow up PDCCH monitoring</w:t>
      </w:r>
      <w:r w:rsidR="00B05784">
        <w:rPr>
          <w:rFonts w:ascii="Arial" w:eastAsia="Times New Roman" w:hAnsi="Arial" w:cs="Arial"/>
          <w:color w:val="000000"/>
          <w:lang w:val="en-US" w:eastAsia="zh-CN"/>
        </w:rPr>
        <w:t xml:space="preserve"> behaviors.</w:t>
      </w:r>
      <w:r w:rsidR="00C427A4">
        <w:rPr>
          <w:rFonts w:ascii="Arial" w:eastAsia="Times New Roman" w:hAnsi="Arial" w:cs="Arial"/>
          <w:color w:val="000000"/>
          <w:lang w:val="en-US" w:eastAsia="zh-CN"/>
        </w:rPr>
        <w:t xml:space="preserve"> </w:t>
      </w:r>
    </w:p>
    <w:p w14:paraId="5AB61C2D" w14:textId="43CDEE08" w:rsidR="00C427A4" w:rsidRDefault="00C427A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 xml:space="preserve">In NR-DC MCG, similar as the DCP monitoring, </w:t>
      </w:r>
      <w:r w:rsidR="00745774">
        <w:rPr>
          <w:rFonts w:ascii="Arial" w:eastAsia="Times New Roman" w:hAnsi="Arial" w:cs="Arial"/>
          <w:color w:val="000000"/>
          <w:lang w:val="en-US" w:eastAsia="zh-CN"/>
        </w:rPr>
        <w:t xml:space="preserve">we understand the LP-WUS can only be configured to be monitored on the </w:t>
      </w:r>
      <w:proofErr w:type="spellStart"/>
      <w:r w:rsidR="00745774">
        <w:rPr>
          <w:rFonts w:ascii="Arial" w:eastAsia="Times New Roman" w:hAnsi="Arial" w:cs="Arial"/>
          <w:color w:val="000000"/>
          <w:lang w:val="en-US" w:eastAsia="zh-CN"/>
        </w:rPr>
        <w:t>PCell</w:t>
      </w:r>
      <w:proofErr w:type="spellEnd"/>
      <w:r w:rsidR="00410F8F">
        <w:rPr>
          <w:rFonts w:ascii="Arial" w:eastAsia="Times New Roman" w:hAnsi="Arial" w:cs="Arial"/>
          <w:color w:val="000000"/>
          <w:lang w:val="en-US" w:eastAsia="zh-CN"/>
        </w:rPr>
        <w:t>.</w:t>
      </w:r>
    </w:p>
    <w:p w14:paraId="18CA88C2" w14:textId="4A7937E1" w:rsidR="00410F8F" w:rsidRPr="00410F8F" w:rsidRDefault="00410F8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 w:rsidR="003874AD">
        <w:rPr>
          <w:rFonts w:ascii="Arial" w:eastAsia="Times New Roman" w:hAnsi="Arial" w:cs="Arial"/>
          <w:b/>
          <w:color w:val="000000"/>
          <w:lang w:val="en-US" w:eastAsia="zh-CN"/>
        </w:rPr>
        <w:t>1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in NR-DC MCG, the LP-WUS can only be configured to be monitored on the </w:t>
      </w:r>
      <w:proofErr w:type="spellStart"/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PCell</w:t>
      </w:r>
      <w:proofErr w:type="spellEnd"/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E87C65" w:rsidRPr="00D45311" w14:paraId="40800DC3" w14:textId="77777777" w:rsidTr="00745774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04FDB06B" w14:textId="3E67E1A0" w:rsidR="00E87C65" w:rsidRPr="00D45311" w:rsidRDefault="00745774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1365B93D" w14:textId="3EC9DB40" w:rsidR="00E87C65" w:rsidRPr="00D45311" w:rsidRDefault="00745774" w:rsidP="00745774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87C65" w:rsidRPr="00D45311" w14:paraId="7AC2A59F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736EF208" w:rsidR="00E87C65" w:rsidRPr="009D7C3B" w:rsidRDefault="008362E0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5F40D34E" w14:textId="1FB2D575" w:rsidR="00E87C65" w:rsidRPr="009D7C3B" w:rsidRDefault="008362E0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C610E1F" w14:textId="725FC537" w:rsidR="00E87C65" w:rsidRDefault="004B550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We do not see the purpose of other configuration options.</w:t>
            </w:r>
          </w:p>
          <w:p w14:paraId="5A28E583" w14:textId="420D3FF8" w:rsidR="008362E0" w:rsidRDefault="004B550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FYI: t</w:t>
            </w:r>
            <w:r w:rsidR="008362E0">
              <w:rPr>
                <w:rFonts w:ascii="Times New Roman" w:hAnsi="Times New Roman"/>
                <w:bCs/>
                <w:lang w:val="en-US"/>
              </w:rPr>
              <w:t>he RAN1 agreement from Athens</w:t>
            </w:r>
            <w:r>
              <w:rPr>
                <w:rFonts w:ascii="Times New Roman" w:hAnsi="Times New Roman"/>
                <w:bCs/>
                <w:lang w:val="en-US"/>
              </w:rPr>
              <w:t xml:space="preserve"> is still open whether LP-WUS is only configured on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PCell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PSCell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. But </w:t>
            </w:r>
            <w:proofErr w:type="gramStart"/>
            <w:r>
              <w:rPr>
                <w:rFonts w:ascii="Times New Roman" w:hAnsi="Times New Roman"/>
                <w:bCs/>
                <w:lang w:val="en-US"/>
              </w:rPr>
              <w:t>it is clear that when</w:t>
            </w:r>
            <w:proofErr w:type="gramEnd"/>
            <w:r>
              <w:rPr>
                <w:rFonts w:ascii="Times New Roman" w:hAnsi="Times New Roman"/>
                <w:bCs/>
                <w:lang w:val="en-US"/>
              </w:rPr>
              <w:t xml:space="preserve"> LP-WUS is detected all serving cells of the cell group wake-up and enter Active Time</w:t>
            </w:r>
            <w:r w:rsidR="008362E0">
              <w:rPr>
                <w:rFonts w:ascii="Times New Roman" w:hAnsi="Times New Roman"/>
                <w:bCs/>
                <w:lang w:val="en-US"/>
              </w:rPr>
              <w:t>:</w:t>
            </w:r>
          </w:p>
          <w:p w14:paraId="6DF9B245" w14:textId="77777777" w:rsidR="008362E0" w:rsidRPr="008362E0" w:rsidRDefault="008362E0" w:rsidP="008362E0">
            <w:pPr>
              <w:spacing w:after="0"/>
              <w:rPr>
                <w:b/>
                <w:bCs/>
                <w:sz w:val="16"/>
                <w:szCs w:val="16"/>
                <w:lang w:val="en-US" w:eastAsia="zh-CN" w:bidi="ar"/>
              </w:rPr>
            </w:pPr>
            <w:r w:rsidRPr="008362E0">
              <w:rPr>
                <w:b/>
                <w:bCs/>
                <w:sz w:val="16"/>
                <w:szCs w:val="16"/>
                <w:highlight w:val="green"/>
                <w:lang w:val="en-US" w:eastAsia="zh-CN" w:bidi="ar"/>
              </w:rPr>
              <w:t>Agreement</w:t>
            </w:r>
          </w:p>
          <w:p w14:paraId="1F38FF8C" w14:textId="77777777" w:rsidR="008362E0" w:rsidRPr="008362E0" w:rsidRDefault="008362E0" w:rsidP="008362E0">
            <w:pPr>
              <w:pStyle w:val="BodyText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For the case when UE is configured with NR-DC with CA </w:t>
            </w:r>
            <w:r w:rsidRPr="008362E0">
              <w:rPr>
                <w:rFonts w:ascii="Times New Roman" w:hAnsi="Times New Roman"/>
                <w:sz w:val="16"/>
                <w:szCs w:val="16"/>
                <w:u w:val="single"/>
              </w:rPr>
              <w:t>without</w:t>
            </w:r>
            <w:r w:rsidRPr="008362E0">
              <w:rPr>
                <w:rFonts w:ascii="Times New Roman" w:hAnsi="Times New Roman"/>
                <w:sz w:val="16"/>
                <w:szCs w:val="16"/>
              </w:rPr>
              <w:t xml:space="preserve"> dual DRX groups or without CA in RRC CONNECTED mode,</w:t>
            </w:r>
          </w:p>
          <w:p w14:paraId="68B068B6" w14:textId="77777777" w:rsidR="008362E0" w:rsidRPr="008362E0" w:rsidRDefault="008362E0" w:rsidP="008362E0">
            <w:pPr>
              <w:pStyle w:val="BodyText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LP-WUS can be configured on a serving cell per cell-group</w:t>
            </w:r>
          </w:p>
          <w:p w14:paraId="52ADF990" w14:textId="77777777" w:rsidR="008362E0" w:rsidRPr="008362E0" w:rsidRDefault="008362E0" w:rsidP="008362E0">
            <w:pPr>
              <w:pStyle w:val="BodyText"/>
              <w:numPr>
                <w:ilvl w:val="2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This does not imply that LP-WUS </w:t>
            </w:r>
            <w:proofErr w:type="gramStart"/>
            <w:r w:rsidRPr="008362E0">
              <w:rPr>
                <w:rFonts w:ascii="Times New Roman" w:hAnsi="Times New Roman"/>
                <w:sz w:val="16"/>
                <w:szCs w:val="16"/>
              </w:rPr>
              <w:t>has to</w:t>
            </w:r>
            <w:proofErr w:type="gramEnd"/>
            <w:r w:rsidRPr="008362E0">
              <w:rPr>
                <w:rFonts w:ascii="Times New Roman" w:hAnsi="Times New Roman"/>
                <w:sz w:val="16"/>
                <w:szCs w:val="16"/>
              </w:rPr>
              <w:t xml:space="preserve"> be configured on both cell groups</w:t>
            </w:r>
          </w:p>
          <w:p w14:paraId="774BF548" w14:textId="77777777" w:rsidR="008362E0" w:rsidRPr="008362E0" w:rsidRDefault="008362E0" w:rsidP="008362E0">
            <w:pPr>
              <w:pStyle w:val="BodyText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LP-WUS indication is applicable to all serving cells in the cell-group</w:t>
            </w:r>
          </w:p>
          <w:p w14:paraId="380DC18B" w14:textId="77777777" w:rsidR="008362E0" w:rsidRPr="008362E0" w:rsidRDefault="008362E0" w:rsidP="008362E0">
            <w:pPr>
              <w:pStyle w:val="BodyText"/>
              <w:numPr>
                <w:ilvl w:val="2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Note: There is no impact to PDCCH monitoring behaviour related to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SCell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 xml:space="preserve"> dormancy/activation/deactivation</w:t>
            </w:r>
          </w:p>
          <w:p w14:paraId="02C6CB0A" w14:textId="77777777" w:rsidR="008362E0" w:rsidRPr="008362E0" w:rsidRDefault="008362E0" w:rsidP="008362E0">
            <w:pPr>
              <w:pStyle w:val="BodyText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lastRenderedPageBreak/>
              <w:t>FFS whether to support this case as separate UE capability from CA case</w:t>
            </w:r>
          </w:p>
          <w:p w14:paraId="1F67F46F" w14:textId="77777777" w:rsidR="008362E0" w:rsidRPr="008362E0" w:rsidRDefault="008362E0" w:rsidP="008362E0">
            <w:pPr>
              <w:pStyle w:val="BodyText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FFS UE capability for monitoring LP-WUS on one cell group or both cell groups</w:t>
            </w:r>
          </w:p>
          <w:p w14:paraId="2D7EF67B" w14:textId="0828AA94" w:rsidR="008362E0" w:rsidRPr="004B5505" w:rsidRDefault="008362E0" w:rsidP="004B5505">
            <w:pPr>
              <w:pStyle w:val="BodyText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FFS: Whether the serving cell on which the LP-WUS is configured is only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 xml:space="preserve"> or can be RRC configured cell other than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</w:p>
        </w:tc>
      </w:tr>
      <w:tr w:rsidR="00E87C65" w:rsidRPr="00D45311" w14:paraId="187099D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62804AA8" w:rsidR="00E87C65" w:rsidRPr="00533FDE" w:rsidRDefault="00533FDE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Huawei, </w:t>
            </w:r>
            <w:proofErr w:type="spellStart"/>
            <w:r>
              <w:rPr>
                <w:rFonts w:ascii="Times New Roman" w:hAnsi="Times New Roman"/>
                <w:bCs/>
              </w:rPr>
              <w:t>HiSilicon</w:t>
            </w:r>
            <w:proofErr w:type="spellEnd"/>
          </w:p>
        </w:tc>
        <w:tc>
          <w:tcPr>
            <w:tcW w:w="1318" w:type="dxa"/>
          </w:tcPr>
          <w:p w14:paraId="1DF4153E" w14:textId="0505D30A" w:rsidR="00E87C65" w:rsidRPr="00247E54" w:rsidRDefault="00247E54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  <w:r w:rsidRPr="00247E54">
              <w:rPr>
                <w:rFonts w:ascii="Times New Roman" w:hAnsi="Times New Roman"/>
                <w:bCs/>
                <w:lang w:val="en-US"/>
              </w:rPr>
              <w:t>W</w:t>
            </w:r>
            <w:r w:rsidRPr="00247E54">
              <w:rPr>
                <w:rFonts w:ascii="Times New Roman" w:hAnsi="Times New Roman" w:hint="eastAsia"/>
                <w:bCs/>
                <w:lang w:val="en-US"/>
              </w:rPr>
              <w:t>ait</w:t>
            </w:r>
            <w:r w:rsidRPr="00247E54">
              <w:rPr>
                <w:rFonts w:ascii="Times New Roman" w:hAnsi="Times New Roman"/>
                <w:bCs/>
                <w:lang w:val="en-US"/>
              </w:rPr>
              <w:t xml:space="preserve"> for RAN1</w:t>
            </w:r>
          </w:p>
        </w:tc>
        <w:tc>
          <w:tcPr>
            <w:tcW w:w="7309" w:type="dxa"/>
          </w:tcPr>
          <w:p w14:paraId="787F9700" w14:textId="77777777" w:rsidR="00E87C65" w:rsidRDefault="00247E54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R</w:t>
            </w:r>
            <w:r>
              <w:rPr>
                <w:rFonts w:ascii="Times New Roman" w:eastAsia="DengXian" w:hAnsi="Times New Roman"/>
                <w:bCs/>
                <w:lang w:val="en-US"/>
              </w:rPr>
              <w:t xml:space="preserve">AN1 is discussing: </w:t>
            </w:r>
          </w:p>
          <w:p w14:paraId="3732E0F9" w14:textId="77777777" w:rsidR="00247E54" w:rsidRDefault="00247E54" w:rsidP="00247E54">
            <w:pPr>
              <w:pStyle w:val="BodyText"/>
              <w:keepNext/>
              <w:ind w:leftChars="100" w:left="20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FFS: Whether the serving cell on which the LP-WUS is configured is only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 xml:space="preserve"> or can be RRC configured cell other than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</w:p>
          <w:p w14:paraId="37DF9C01" w14:textId="5EFB2D6C" w:rsidR="00247E54" w:rsidRPr="00247E54" w:rsidRDefault="00247E54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 xml:space="preserve">We understand </w:t>
            </w:r>
            <w:r w:rsidRPr="00101F66">
              <w:rPr>
                <w:rFonts w:ascii="Times New Roman" w:eastAsia="DengXian" w:hAnsi="Times New Roman"/>
                <w:b/>
                <w:bCs/>
                <w:lang w:val="en-US"/>
              </w:rPr>
              <w:t xml:space="preserve">at least </w:t>
            </w:r>
            <w:proofErr w:type="spellStart"/>
            <w:r w:rsidRPr="00101F66">
              <w:rPr>
                <w:rFonts w:ascii="Times New Roman" w:eastAsia="DengXian" w:hAnsi="Times New Roman"/>
                <w:b/>
                <w:bCs/>
                <w:lang w:val="en-US"/>
              </w:rPr>
              <w:t>Pcell</w:t>
            </w:r>
            <w:proofErr w:type="spellEnd"/>
            <w:r w:rsidRPr="00101F66">
              <w:rPr>
                <w:rFonts w:ascii="Times New Roman" w:eastAsia="DengXian" w:hAnsi="Times New Roman"/>
                <w:b/>
                <w:bCs/>
                <w:lang w:val="en-US"/>
              </w:rPr>
              <w:t>/</w:t>
            </w:r>
            <w:proofErr w:type="spellStart"/>
            <w:r w:rsidRPr="00101F66">
              <w:rPr>
                <w:rFonts w:ascii="Times New Roman" w:eastAsia="DengXian" w:hAnsi="Times New Roman"/>
                <w:b/>
                <w:bCs/>
                <w:lang w:val="en-US"/>
              </w:rPr>
              <w:t>PSCell</w:t>
            </w:r>
            <w:proofErr w:type="spellEnd"/>
            <w:r w:rsidRPr="00247E54">
              <w:rPr>
                <w:rFonts w:ascii="Times New Roman" w:eastAsia="DengXian" w:hAnsi="Times New Roman"/>
                <w:bCs/>
                <w:lang w:val="en-US"/>
              </w:rPr>
              <w:t xml:space="preserve"> </w:t>
            </w:r>
            <w:r w:rsidR="00101F66">
              <w:rPr>
                <w:rFonts w:ascii="Times New Roman" w:eastAsia="DengXian" w:hAnsi="Times New Roman"/>
                <w:bCs/>
                <w:lang w:val="en-US"/>
              </w:rPr>
              <w:t>can be</w:t>
            </w:r>
            <w:r w:rsidRPr="00247E54">
              <w:rPr>
                <w:rFonts w:ascii="Times New Roman" w:eastAsia="DengXian" w:hAnsi="Times New Roman"/>
                <w:bCs/>
                <w:lang w:val="en-US"/>
              </w:rPr>
              <w:t xml:space="preserve"> supported, but whether </w:t>
            </w:r>
            <w:proofErr w:type="spellStart"/>
            <w:r w:rsidR="00101F66">
              <w:rPr>
                <w:rFonts w:ascii="Times New Roman" w:eastAsia="DengXian" w:hAnsi="Times New Roman"/>
                <w:bCs/>
                <w:lang w:val="en-US"/>
              </w:rPr>
              <w:t>SCell</w:t>
            </w:r>
            <w:proofErr w:type="spellEnd"/>
            <w:r w:rsidR="00101F66">
              <w:rPr>
                <w:rFonts w:ascii="Times New Roman" w:eastAsia="DengXian" w:hAnsi="Times New Roman"/>
                <w:bCs/>
                <w:lang w:val="en-US"/>
              </w:rPr>
              <w:t xml:space="preserve"> can also configured with LP-WUS depends on further RAN1 conclusion.</w:t>
            </w:r>
          </w:p>
        </w:tc>
      </w:tr>
      <w:tr w:rsidR="00561C63" w:rsidRPr="00D45311" w14:paraId="3BBD2B6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001D6558" w:rsidR="00561C63" w:rsidRPr="009D7C3B" w:rsidRDefault="00561C63" w:rsidP="00561C6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2DFC958C" w14:textId="02C5A455" w:rsidR="00561C63" w:rsidRPr="009D7C3B" w:rsidRDefault="00561C63" w:rsidP="00561C6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4E01F267" w14:textId="733E0FAB" w:rsidR="00561C63" w:rsidRPr="009D7C3B" w:rsidRDefault="00561C63" w:rsidP="00561C6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W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e prefer to reuse the principle of DCP that LP-WUS is configured on the </w:t>
            </w:r>
            <w:proofErr w:type="spellStart"/>
            <w:r>
              <w:rPr>
                <w:rFonts w:ascii="Times New Roman" w:eastAsia="DengXian" w:hAnsi="Times New Roman" w:hint="eastAsia"/>
                <w:bCs/>
                <w:lang w:val="en-US"/>
              </w:rPr>
              <w:t>Pcell</w:t>
            </w:r>
            <w:proofErr w:type="spellEnd"/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for NR-DC MCG, but since the issue is under RAN1</w:t>
            </w:r>
            <w:r>
              <w:rPr>
                <w:rFonts w:ascii="Times New Roman" w:eastAsia="DengXian" w:hAnsi="Times New Roman"/>
                <w:bCs/>
                <w:lang w:val="en-US"/>
              </w:rPr>
              <w:t>’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s discussion, we are wondering </w:t>
            </w:r>
            <w:r>
              <w:rPr>
                <w:rFonts w:ascii="Times New Roman" w:eastAsia="DengXian" w:hAnsi="Times New Roman"/>
                <w:bCs/>
                <w:lang w:val="en-US"/>
              </w:rPr>
              <w:t>whether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RAN2 needs to make such conclusions or pending on RAN1</w:t>
            </w:r>
            <w:r>
              <w:rPr>
                <w:rFonts w:ascii="Times New Roman" w:eastAsia="DengXian" w:hAnsi="Times New Roman"/>
                <w:bCs/>
                <w:lang w:val="en-US"/>
              </w:rPr>
              <w:t>’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>s agreement.</w:t>
            </w:r>
          </w:p>
        </w:tc>
      </w:tr>
      <w:tr w:rsidR="00561C63" w:rsidRPr="00D45311" w14:paraId="0CD8D2E6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77777777" w:rsidR="00561C63" w:rsidRPr="009D7C3B" w:rsidRDefault="00561C63" w:rsidP="00561C6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04136FEF" w14:textId="77777777" w:rsidR="00561C63" w:rsidRPr="009D7C3B" w:rsidRDefault="00561C63" w:rsidP="00561C6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8B9D978" w14:textId="77777777" w:rsidR="00561C63" w:rsidRPr="009D7C3B" w:rsidRDefault="00561C63" w:rsidP="00561C6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61C63" w:rsidRPr="00D45311" w14:paraId="12F3EC25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7777777" w:rsidR="00561C63" w:rsidRPr="009D7C3B" w:rsidRDefault="00561C63" w:rsidP="00561C6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3E33A9E" w14:textId="77777777" w:rsidR="00561C63" w:rsidRPr="009D7C3B" w:rsidRDefault="00561C63" w:rsidP="00561C6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F4C7366" w14:textId="77777777" w:rsidR="00561C63" w:rsidRPr="00101F66" w:rsidRDefault="00561C63" w:rsidP="00561C6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61C63" w:rsidRPr="00D45311" w14:paraId="18764BE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7777777" w:rsidR="00561C63" w:rsidRPr="009D7C3B" w:rsidRDefault="00561C63" w:rsidP="00561C6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3918134" w14:textId="77777777" w:rsidR="00561C63" w:rsidRPr="009D7C3B" w:rsidRDefault="00561C63" w:rsidP="00561C6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016743F" w14:textId="77777777" w:rsidR="00561C63" w:rsidRPr="009D7C3B" w:rsidRDefault="00561C63" w:rsidP="00561C6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61C63" w:rsidRPr="00D45311" w14:paraId="3AA5DFB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561C63" w:rsidRPr="009D7C3B" w:rsidRDefault="00561C63" w:rsidP="00561C6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7006793" w14:textId="77777777" w:rsidR="00561C63" w:rsidRPr="009D7C3B" w:rsidRDefault="00561C63" w:rsidP="00561C6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5925A7A" w14:textId="77777777" w:rsidR="00561C63" w:rsidRPr="009D7C3B" w:rsidRDefault="00561C63" w:rsidP="00561C6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61C63" w:rsidRPr="00D45311" w14:paraId="22F141EE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561C63" w:rsidRPr="009D7C3B" w:rsidRDefault="00561C63" w:rsidP="00561C6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B11BA8E" w14:textId="77777777" w:rsidR="00561C63" w:rsidRPr="009D7C3B" w:rsidRDefault="00561C63" w:rsidP="00561C6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22EA80A" w14:textId="77777777" w:rsidR="00561C63" w:rsidRPr="009D7C3B" w:rsidRDefault="00561C63" w:rsidP="00561C6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61C63" w:rsidRPr="00D45311" w14:paraId="618A22B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561C63" w:rsidRPr="009D7C3B" w:rsidRDefault="00561C63" w:rsidP="00561C6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37A0669" w14:textId="77777777" w:rsidR="00561C63" w:rsidRPr="009D7C3B" w:rsidRDefault="00561C63" w:rsidP="00561C6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B54DC09" w14:textId="77777777" w:rsidR="00561C63" w:rsidRPr="009D7C3B" w:rsidRDefault="00561C63" w:rsidP="00561C6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61C63" w:rsidRPr="00D45311" w14:paraId="16CECB17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561C63" w:rsidRPr="009D7C3B" w:rsidRDefault="00561C63" w:rsidP="00561C6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D47DD6F" w14:textId="77777777" w:rsidR="00561C63" w:rsidRPr="009D7C3B" w:rsidRDefault="00561C63" w:rsidP="00561C6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906D964" w14:textId="77777777" w:rsidR="00561C63" w:rsidRPr="009D7C3B" w:rsidRDefault="00561C63" w:rsidP="00561C6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DengXian"/>
          <w:color w:val="000000"/>
          <w:lang w:val="en-US" w:eastAsia="zh-CN"/>
        </w:rPr>
      </w:pPr>
    </w:p>
    <w:p w14:paraId="631D8C91" w14:textId="5DE19A81" w:rsidR="00410F8F" w:rsidRDefault="00410F8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 w:rsidRPr="00410F8F">
        <w:rPr>
          <w:rFonts w:ascii="Arial" w:eastAsia="Times New Roman" w:hAnsi="Arial" w:cs="Arial" w:hint="eastAsia"/>
          <w:color w:val="000000"/>
          <w:lang w:val="en-US" w:eastAsia="zh-CN"/>
        </w:rPr>
        <w:t>F</w:t>
      </w:r>
      <w:r w:rsidRPr="00410F8F">
        <w:rPr>
          <w:rFonts w:ascii="Arial" w:eastAsia="Times New Roman" w:hAnsi="Arial" w:cs="Arial"/>
          <w:color w:val="000000"/>
          <w:lang w:val="en-US" w:eastAsia="zh-CN"/>
        </w:rPr>
        <w:t xml:space="preserve">or </w:t>
      </w:r>
      <w:r>
        <w:rPr>
          <w:rFonts w:ascii="Arial" w:eastAsia="Times New Roman" w:hAnsi="Arial" w:cs="Arial"/>
          <w:color w:val="000000"/>
          <w:lang w:val="en-US" w:eastAsia="zh-CN"/>
        </w:rPr>
        <w:t xml:space="preserve">NR-DC SCG, similar as the DCP monitoring, we understand the LP-WUS can only be configured to be monitored on the </w:t>
      </w:r>
      <w:proofErr w:type="spellStart"/>
      <w:r>
        <w:rPr>
          <w:rFonts w:ascii="Arial" w:eastAsia="Times New Roman" w:hAnsi="Arial" w:cs="Arial"/>
          <w:color w:val="000000"/>
          <w:lang w:val="en-US" w:eastAsia="zh-CN"/>
        </w:rPr>
        <w:t>PSCell</w:t>
      </w:r>
      <w:proofErr w:type="spellEnd"/>
      <w:r>
        <w:rPr>
          <w:rFonts w:ascii="Arial" w:eastAsia="Times New Roman" w:hAnsi="Arial" w:cs="Arial"/>
          <w:color w:val="000000"/>
          <w:lang w:val="en-US" w:eastAsia="zh-CN"/>
        </w:rPr>
        <w:t>.</w:t>
      </w:r>
    </w:p>
    <w:p w14:paraId="36EBC52A" w14:textId="6793D652" w:rsidR="00410F8F" w:rsidRPr="00410F8F" w:rsidRDefault="00410F8F" w:rsidP="00410F8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2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in NR-DC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S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CG, the LP-WUS can only be configured to be monitored on the </w:t>
      </w:r>
      <w:proofErr w:type="spellStart"/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P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S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Cell</w:t>
      </w:r>
      <w:proofErr w:type="spellEnd"/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410F8F" w:rsidRPr="00D45311" w14:paraId="03315BE6" w14:textId="77777777" w:rsidTr="00C01792">
        <w:trPr>
          <w:trHeight w:val="132"/>
        </w:trPr>
        <w:tc>
          <w:tcPr>
            <w:tcW w:w="1229" w:type="dxa"/>
            <w:shd w:val="clear" w:color="auto" w:fill="D9D9D9"/>
          </w:tcPr>
          <w:p w14:paraId="0DF7B9B2" w14:textId="77777777" w:rsidR="00410F8F" w:rsidRPr="00D45311" w:rsidRDefault="00410F8F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739BA88B" w14:textId="77777777" w:rsidR="00410F8F" w:rsidRPr="00D45311" w:rsidRDefault="00410F8F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359DD641" w14:textId="77777777" w:rsidR="00410F8F" w:rsidRPr="00D45311" w:rsidRDefault="00410F8F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B5505" w:rsidRPr="00D45311" w14:paraId="1AF7906F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79F49B1" w14:textId="20B94715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54DADB8D" w14:textId="7EE8BB1B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B258F4E" w14:textId="1E141E9D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Same as for Q2</w:t>
            </w:r>
          </w:p>
        </w:tc>
      </w:tr>
      <w:tr w:rsidR="004B5505" w:rsidRPr="00D45311" w14:paraId="5356D144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66CB7C9" w14:textId="53BF071A" w:rsidR="004B5505" w:rsidRPr="00533FDE" w:rsidRDefault="00533FDE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Huawei, </w:t>
            </w:r>
            <w:proofErr w:type="spellStart"/>
            <w:r>
              <w:rPr>
                <w:rFonts w:ascii="Times New Roman" w:hAnsi="Times New Roman"/>
                <w:bCs/>
              </w:rPr>
              <w:t>HiSilicon</w:t>
            </w:r>
            <w:proofErr w:type="spellEnd"/>
          </w:p>
        </w:tc>
        <w:tc>
          <w:tcPr>
            <w:tcW w:w="1318" w:type="dxa"/>
          </w:tcPr>
          <w:p w14:paraId="33D35C1B" w14:textId="27FEA4F1" w:rsidR="004B5505" w:rsidRPr="00533FDE" w:rsidRDefault="00101F66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247E54">
              <w:rPr>
                <w:rFonts w:ascii="Times New Roman" w:hAnsi="Times New Roman"/>
                <w:bCs/>
                <w:lang w:val="en-US"/>
              </w:rPr>
              <w:t>W</w:t>
            </w:r>
            <w:r w:rsidRPr="00247E54">
              <w:rPr>
                <w:rFonts w:ascii="Times New Roman" w:hAnsi="Times New Roman" w:hint="eastAsia"/>
                <w:bCs/>
                <w:lang w:val="en-US"/>
              </w:rPr>
              <w:t>ait</w:t>
            </w:r>
            <w:r w:rsidRPr="00247E54">
              <w:rPr>
                <w:rFonts w:ascii="Times New Roman" w:hAnsi="Times New Roman"/>
                <w:bCs/>
                <w:lang w:val="en-US"/>
              </w:rPr>
              <w:t xml:space="preserve"> for RAN1</w:t>
            </w:r>
          </w:p>
        </w:tc>
        <w:tc>
          <w:tcPr>
            <w:tcW w:w="7309" w:type="dxa"/>
          </w:tcPr>
          <w:p w14:paraId="4E815997" w14:textId="0BFC8121" w:rsidR="004B5505" w:rsidRPr="009D7C3B" w:rsidRDefault="00101F66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Same as for Q2.</w:t>
            </w:r>
          </w:p>
        </w:tc>
      </w:tr>
      <w:tr w:rsidR="0026088A" w:rsidRPr="00D45311" w14:paraId="223627C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44A70E9F" w14:textId="585D60C9" w:rsidR="0026088A" w:rsidRPr="009D7C3B" w:rsidRDefault="0026088A" w:rsidP="0026088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57E8B956" w14:textId="1156D531" w:rsidR="0026088A" w:rsidRPr="009D7C3B" w:rsidRDefault="0026088A" w:rsidP="0026088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161AEE56" w14:textId="77777777" w:rsidR="0026088A" w:rsidRPr="009D7C3B" w:rsidRDefault="0026088A" w:rsidP="0026088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088A" w:rsidRPr="00D45311" w14:paraId="59626D1F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A071D5" w14:textId="77777777" w:rsidR="0026088A" w:rsidRPr="009D7C3B" w:rsidRDefault="0026088A" w:rsidP="0026088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03BB3E0" w14:textId="77777777" w:rsidR="0026088A" w:rsidRPr="009D7C3B" w:rsidRDefault="0026088A" w:rsidP="0026088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D705464" w14:textId="77777777" w:rsidR="0026088A" w:rsidRPr="009D7C3B" w:rsidRDefault="0026088A" w:rsidP="0026088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088A" w:rsidRPr="00D45311" w14:paraId="1BBC1129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0013493" w14:textId="77777777" w:rsidR="0026088A" w:rsidRPr="009D7C3B" w:rsidRDefault="0026088A" w:rsidP="0026088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94ABDF9" w14:textId="77777777" w:rsidR="0026088A" w:rsidRPr="009D7C3B" w:rsidRDefault="0026088A" w:rsidP="0026088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366D9BE" w14:textId="77777777" w:rsidR="0026088A" w:rsidRPr="009D7C3B" w:rsidRDefault="0026088A" w:rsidP="0026088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088A" w:rsidRPr="00D45311" w14:paraId="42BBDC5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8EB2225" w14:textId="77777777" w:rsidR="0026088A" w:rsidRPr="009D7C3B" w:rsidRDefault="0026088A" w:rsidP="0026088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0F89AD87" w14:textId="77777777" w:rsidR="0026088A" w:rsidRPr="009D7C3B" w:rsidRDefault="0026088A" w:rsidP="0026088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FD2BD7B" w14:textId="77777777" w:rsidR="0026088A" w:rsidRPr="009D7C3B" w:rsidRDefault="0026088A" w:rsidP="0026088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088A" w:rsidRPr="00D45311" w14:paraId="69E351AB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BFFF7F4" w14:textId="77777777" w:rsidR="0026088A" w:rsidRPr="009D7C3B" w:rsidRDefault="0026088A" w:rsidP="0026088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5D80E06" w14:textId="77777777" w:rsidR="0026088A" w:rsidRPr="009D7C3B" w:rsidRDefault="0026088A" w:rsidP="0026088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C9EF9D6" w14:textId="77777777" w:rsidR="0026088A" w:rsidRPr="009D7C3B" w:rsidRDefault="0026088A" w:rsidP="0026088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088A" w:rsidRPr="00D45311" w14:paraId="3CEAB0EA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50C0FF89" w14:textId="77777777" w:rsidR="0026088A" w:rsidRPr="009D7C3B" w:rsidRDefault="0026088A" w:rsidP="0026088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718129F" w14:textId="77777777" w:rsidR="0026088A" w:rsidRPr="009D7C3B" w:rsidRDefault="0026088A" w:rsidP="0026088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18F2E2A" w14:textId="77777777" w:rsidR="0026088A" w:rsidRPr="009D7C3B" w:rsidRDefault="0026088A" w:rsidP="0026088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088A" w:rsidRPr="00D45311" w14:paraId="0E1E987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91C891" w14:textId="77777777" w:rsidR="0026088A" w:rsidRPr="009D7C3B" w:rsidRDefault="0026088A" w:rsidP="0026088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DC8280E" w14:textId="77777777" w:rsidR="0026088A" w:rsidRPr="009D7C3B" w:rsidRDefault="0026088A" w:rsidP="0026088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2B5A8EF" w14:textId="77777777" w:rsidR="0026088A" w:rsidRPr="009D7C3B" w:rsidRDefault="0026088A" w:rsidP="0026088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088A" w:rsidRPr="00D45311" w14:paraId="4A111AD9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46CAE2B2" w14:textId="77777777" w:rsidR="0026088A" w:rsidRPr="009D7C3B" w:rsidRDefault="0026088A" w:rsidP="0026088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067A79E" w14:textId="77777777" w:rsidR="0026088A" w:rsidRPr="009D7C3B" w:rsidRDefault="0026088A" w:rsidP="0026088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3965A40" w14:textId="77777777" w:rsidR="0026088A" w:rsidRPr="009D7C3B" w:rsidRDefault="0026088A" w:rsidP="0026088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7C10DB8F" w14:textId="4A9CEB4C" w:rsidR="00174D87" w:rsidRPr="009115E6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</w:p>
    <w:p w14:paraId="00FB9436" w14:textId="7E22015A" w:rsidR="00CB0D58" w:rsidRDefault="009115E6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RAN1 has agreed that LP-WUS can only trigger PDCCH monitoring in the same cell group. We understand the LP-WUS operation would be per cell group and t</w:t>
      </w:r>
      <w:r w:rsidRPr="009115E6">
        <w:rPr>
          <w:rFonts w:ascii="Arial" w:eastAsia="Times New Roman" w:hAnsi="Arial" w:cs="Arial"/>
          <w:color w:val="000000"/>
          <w:lang w:val="en-US" w:eastAsia="zh-CN"/>
        </w:rPr>
        <w:t xml:space="preserve">he </w:t>
      </w:r>
      <w:r>
        <w:rPr>
          <w:rFonts w:ascii="Arial" w:eastAsia="Times New Roman" w:hAnsi="Arial" w:cs="Arial"/>
          <w:color w:val="000000"/>
          <w:lang w:val="en-US" w:eastAsia="zh-CN"/>
        </w:rPr>
        <w:t xml:space="preserve">LP-WUS in </w:t>
      </w:r>
      <w:proofErr w:type="spellStart"/>
      <w:r>
        <w:rPr>
          <w:rFonts w:ascii="Arial" w:eastAsia="Times New Roman" w:hAnsi="Arial" w:cs="Arial"/>
          <w:color w:val="000000"/>
          <w:lang w:val="en-US" w:eastAsia="zh-CN"/>
        </w:rPr>
        <w:t>PCell</w:t>
      </w:r>
      <w:proofErr w:type="spellEnd"/>
      <w:r>
        <w:rPr>
          <w:rFonts w:ascii="Arial" w:eastAsia="Times New Roman" w:hAnsi="Arial" w:cs="Arial"/>
          <w:color w:val="000000"/>
          <w:lang w:val="en-US" w:eastAsia="zh-CN"/>
        </w:rPr>
        <w:t xml:space="preserve"> of MCG and </w:t>
      </w:r>
      <w:proofErr w:type="spellStart"/>
      <w:r>
        <w:rPr>
          <w:rFonts w:ascii="Arial" w:eastAsia="Times New Roman" w:hAnsi="Arial" w:cs="Arial"/>
          <w:color w:val="000000"/>
          <w:lang w:val="en-US" w:eastAsia="zh-CN"/>
        </w:rPr>
        <w:t>PSCell</w:t>
      </w:r>
      <w:proofErr w:type="spellEnd"/>
      <w:r>
        <w:rPr>
          <w:rFonts w:ascii="Arial" w:eastAsia="Times New Roman" w:hAnsi="Arial" w:cs="Arial"/>
          <w:color w:val="000000"/>
          <w:lang w:val="en-US" w:eastAsia="zh-CN"/>
        </w:rPr>
        <w:t xml:space="preserve"> of SCG should be configured and to be monitored independently.</w:t>
      </w:r>
    </w:p>
    <w:p w14:paraId="5CF8E3C4" w14:textId="517284AF" w:rsidR="009115E6" w:rsidRPr="00410F8F" w:rsidRDefault="009115E6" w:rsidP="009115E6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3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</w:t>
      </w:r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 xml:space="preserve">the LP-WUS in </w:t>
      </w:r>
      <w:proofErr w:type="spellStart"/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>PCell</w:t>
      </w:r>
      <w:proofErr w:type="spellEnd"/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 xml:space="preserve"> of MCG and </w:t>
      </w:r>
      <w:proofErr w:type="spellStart"/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>PSCell</w:t>
      </w:r>
      <w:proofErr w:type="spellEnd"/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 xml:space="preserve"> of SCG should be configured an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d to be monitored independently?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9115E6" w:rsidRPr="00D45311" w14:paraId="00819E96" w14:textId="77777777" w:rsidTr="00C01792">
        <w:trPr>
          <w:trHeight w:val="132"/>
        </w:trPr>
        <w:tc>
          <w:tcPr>
            <w:tcW w:w="1229" w:type="dxa"/>
            <w:shd w:val="clear" w:color="auto" w:fill="D9D9D9"/>
          </w:tcPr>
          <w:p w14:paraId="5346B9EF" w14:textId="77777777" w:rsidR="009115E6" w:rsidRPr="00D45311" w:rsidRDefault="009115E6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5B57D698" w14:textId="77777777" w:rsidR="009115E6" w:rsidRPr="00D45311" w:rsidRDefault="009115E6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53D07E14" w14:textId="77777777" w:rsidR="009115E6" w:rsidRPr="00D45311" w:rsidRDefault="009115E6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B5505" w:rsidRPr="00D45311" w14:paraId="7D5E694E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07AD8164" w14:textId="4152C3B6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264982D7" w14:textId="1F2B0498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D2D4935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3FDE" w:rsidRPr="00D45311" w14:paraId="21E503F4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9FABEE9" w14:textId="45357102" w:rsidR="00533FDE" w:rsidRPr="009D7C3B" w:rsidRDefault="00533FDE" w:rsidP="00533FD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Huawei, </w:t>
            </w:r>
            <w:proofErr w:type="spellStart"/>
            <w:r>
              <w:rPr>
                <w:rFonts w:ascii="Times New Roman" w:hAnsi="Times New Roman"/>
                <w:bCs/>
              </w:rPr>
              <w:t>HiSilicon</w:t>
            </w:r>
            <w:proofErr w:type="spellEnd"/>
          </w:p>
        </w:tc>
        <w:tc>
          <w:tcPr>
            <w:tcW w:w="1318" w:type="dxa"/>
          </w:tcPr>
          <w:p w14:paraId="137AC7F0" w14:textId="3692813A" w:rsidR="00533FDE" w:rsidRPr="00101F66" w:rsidRDefault="00533FDE" w:rsidP="00533FDE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Yes</w:t>
            </w:r>
            <w:proofErr w:type="gramEnd"/>
            <w:r w:rsidR="00101F66">
              <w:rPr>
                <w:rFonts w:ascii="Times New Roman" w:hAnsi="Times New Roman"/>
                <w:bCs/>
              </w:rPr>
              <w:t xml:space="preserve"> </w:t>
            </w:r>
            <w:r w:rsidR="00101F66">
              <w:rPr>
                <w:rFonts w:ascii="Times New Roman" w:eastAsia="DengXian" w:hAnsi="Times New Roman"/>
                <w:bCs/>
              </w:rPr>
              <w:t>for intention</w:t>
            </w:r>
          </w:p>
        </w:tc>
        <w:tc>
          <w:tcPr>
            <w:tcW w:w="7309" w:type="dxa"/>
          </w:tcPr>
          <w:p w14:paraId="68550D1D" w14:textId="43349DB4" w:rsidR="00533FDE" w:rsidRPr="00101F66" w:rsidRDefault="00101F66" w:rsidP="00533FDE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 xml:space="preserve">We understand LP-WUS configuration and operation for MCG and SCG is </w:t>
            </w:r>
            <w:r w:rsidRPr="00101F66">
              <w:rPr>
                <w:rFonts w:ascii="Times New Roman" w:eastAsia="DengXian" w:hAnsi="Times New Roman"/>
                <w:bCs/>
                <w:lang w:val="en-US"/>
              </w:rPr>
              <w:t>independent</w:t>
            </w:r>
            <w:r>
              <w:rPr>
                <w:rFonts w:ascii="Times New Roman" w:eastAsia="DengXian" w:hAnsi="Times New Roman"/>
                <w:bCs/>
                <w:lang w:val="en-US"/>
              </w:rPr>
              <w:t>. But whether only</w:t>
            </w:r>
            <w:r>
              <w:t xml:space="preserve"> </w:t>
            </w:r>
            <w:proofErr w:type="spellStart"/>
            <w:r w:rsidRPr="00101F66">
              <w:rPr>
                <w:rFonts w:ascii="Times New Roman" w:eastAsia="DengXian" w:hAnsi="Times New Roman"/>
                <w:bCs/>
                <w:lang w:val="en-US"/>
              </w:rPr>
              <w:t>Pcell</w:t>
            </w:r>
            <w:proofErr w:type="spellEnd"/>
            <w:r w:rsidRPr="00101F66">
              <w:rPr>
                <w:rFonts w:ascii="Times New Roman" w:eastAsia="DengXian" w:hAnsi="Times New Roman"/>
                <w:bCs/>
                <w:lang w:val="en-US"/>
              </w:rPr>
              <w:t>/</w:t>
            </w:r>
            <w:proofErr w:type="spellStart"/>
            <w:r w:rsidRPr="00101F66">
              <w:rPr>
                <w:rFonts w:ascii="Times New Roman" w:eastAsia="DengXian" w:hAnsi="Times New Roman"/>
                <w:bCs/>
                <w:lang w:val="en-US"/>
              </w:rPr>
              <w:t>PSCell</w:t>
            </w:r>
            <w:proofErr w:type="spellEnd"/>
            <w:r>
              <w:rPr>
                <w:rFonts w:ascii="Times New Roman" w:eastAsia="DengXian" w:hAnsi="Times New Roman"/>
                <w:bCs/>
                <w:lang w:val="en-US"/>
              </w:rPr>
              <w:t xml:space="preserve"> can be configured depends on the Q1/2.</w:t>
            </w:r>
          </w:p>
        </w:tc>
      </w:tr>
      <w:tr w:rsidR="002810CE" w:rsidRPr="00D45311" w14:paraId="0100091C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9D56920" w14:textId="6E2DDB17" w:rsidR="002810CE" w:rsidRPr="009D7C3B" w:rsidRDefault="002810CE" w:rsidP="002810C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3B2EE763" w14:textId="703AF9FD" w:rsidR="002810CE" w:rsidRPr="009D7C3B" w:rsidRDefault="002810CE" w:rsidP="002810C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Yes, with comments</w:t>
            </w:r>
          </w:p>
        </w:tc>
        <w:tc>
          <w:tcPr>
            <w:tcW w:w="7309" w:type="dxa"/>
          </w:tcPr>
          <w:p w14:paraId="116F96FC" w14:textId="219549D6" w:rsidR="002810CE" w:rsidRPr="009D7C3B" w:rsidRDefault="002810CE" w:rsidP="002810C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W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e agree the principle that </w:t>
            </w:r>
            <w:r w:rsidRPr="00573216">
              <w:rPr>
                <w:rFonts w:ascii="Times New Roman" w:eastAsia="DengXian" w:hAnsi="Times New Roman"/>
                <w:bCs/>
                <w:lang w:val="en-US"/>
              </w:rPr>
              <w:t xml:space="preserve">LP-WUS in </w:t>
            </w:r>
            <w:proofErr w:type="spellStart"/>
            <w:r w:rsidRPr="00573216">
              <w:rPr>
                <w:rFonts w:ascii="Times New Roman" w:eastAsia="DengXian" w:hAnsi="Times New Roman"/>
                <w:bCs/>
                <w:lang w:val="en-US"/>
              </w:rPr>
              <w:t>PCell</w:t>
            </w:r>
            <w:proofErr w:type="spellEnd"/>
            <w:r w:rsidRPr="00573216">
              <w:rPr>
                <w:rFonts w:ascii="Times New Roman" w:eastAsia="DengXian" w:hAnsi="Times New Roman"/>
                <w:bCs/>
                <w:lang w:val="en-US"/>
              </w:rPr>
              <w:t xml:space="preserve"> of MCG and </w:t>
            </w:r>
            <w:proofErr w:type="spellStart"/>
            <w:r w:rsidRPr="00573216">
              <w:rPr>
                <w:rFonts w:ascii="Times New Roman" w:eastAsia="DengXian" w:hAnsi="Times New Roman"/>
                <w:bCs/>
                <w:lang w:val="en-US"/>
              </w:rPr>
              <w:t>PSCell</w:t>
            </w:r>
            <w:proofErr w:type="spellEnd"/>
            <w:r w:rsidRPr="00573216">
              <w:rPr>
                <w:rFonts w:ascii="Times New Roman" w:eastAsia="DengXian" w:hAnsi="Times New Roman"/>
                <w:bCs/>
                <w:lang w:val="en-US"/>
              </w:rPr>
              <w:t xml:space="preserve"> of SCG should be configured and to be monitored independently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. Additionally, </w:t>
            </w:r>
            <w:r>
              <w:rPr>
                <w:rFonts w:eastAsia="DengXian" w:hint="eastAsia"/>
                <w:bCs/>
              </w:rPr>
              <w:t xml:space="preserve">since </w:t>
            </w:r>
            <w:r w:rsidRPr="00787EEE">
              <w:rPr>
                <w:rFonts w:ascii="Times New Roman" w:eastAsia="DengXian" w:hAnsi="Times New Roman"/>
                <w:bCs/>
                <w:lang w:val="en-US"/>
              </w:rPr>
              <w:t>it has been agreed that different LP-WUS options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(i.e., opti1-1 and opt1-2)</w:t>
            </w:r>
            <w:r w:rsidRPr="00787EEE">
              <w:rPr>
                <w:rFonts w:ascii="Times New Roman" w:eastAsia="DengXian" w:hAnsi="Times New Roman"/>
                <w:bCs/>
                <w:lang w:val="en-US"/>
              </w:rPr>
              <w:t xml:space="preserve"> for RRC-CONNECTED mode cannot be configured simultaneously for the same UE. 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Then, </w:t>
            </w:r>
            <w:r w:rsidRPr="00787EEE">
              <w:rPr>
                <w:rFonts w:ascii="Times New Roman" w:eastAsia="DengXian" w:hAnsi="Times New Roman"/>
                <w:bCs/>
                <w:lang w:val="en-US"/>
              </w:rPr>
              <w:t>the case that MCG and SCG are configured with different LP-WUS options should be avoided. Whether the coordination on LP-WUS configuration between MN and SN is needed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, which </w:t>
            </w:r>
            <w:r w:rsidRPr="00787EEE">
              <w:rPr>
                <w:rFonts w:ascii="Times New Roman" w:eastAsia="DengXian" w:hAnsi="Times New Roman"/>
                <w:bCs/>
                <w:lang w:val="en-US"/>
              </w:rPr>
              <w:t>may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</w:t>
            </w:r>
            <w:r>
              <w:rPr>
                <w:rFonts w:ascii="Times New Roman" w:eastAsia="DengXian" w:hAnsi="Times New Roman"/>
                <w:bCs/>
                <w:lang w:val="en-US"/>
              </w:rPr>
              <w:t>need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further discussion on </w:t>
            </w:r>
            <w:r w:rsidRPr="00787EEE">
              <w:rPr>
                <w:rFonts w:ascii="Times New Roman" w:eastAsia="DengXian" w:hAnsi="Times New Roman"/>
                <w:bCs/>
                <w:lang w:val="en-US"/>
              </w:rPr>
              <w:t>RAN3.</w:t>
            </w:r>
          </w:p>
        </w:tc>
      </w:tr>
      <w:tr w:rsidR="002810CE" w:rsidRPr="00D45311" w14:paraId="12BFC58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796A1630" w14:textId="77777777" w:rsidR="002810CE" w:rsidRPr="009D7C3B" w:rsidRDefault="002810CE" w:rsidP="002810C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5E23748" w14:textId="77777777" w:rsidR="002810CE" w:rsidRPr="009D7C3B" w:rsidRDefault="002810CE" w:rsidP="002810C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26FB6AD" w14:textId="77777777" w:rsidR="002810CE" w:rsidRPr="009D7C3B" w:rsidRDefault="002810CE" w:rsidP="002810C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810CE" w:rsidRPr="00D45311" w14:paraId="0B13D552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2093B69" w14:textId="77777777" w:rsidR="002810CE" w:rsidRPr="009D7C3B" w:rsidRDefault="002810CE" w:rsidP="002810C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7390F8D" w14:textId="77777777" w:rsidR="002810CE" w:rsidRPr="009D7C3B" w:rsidRDefault="002810CE" w:rsidP="002810C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31656FD" w14:textId="77777777" w:rsidR="002810CE" w:rsidRPr="009D7C3B" w:rsidRDefault="002810CE" w:rsidP="002810C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810CE" w:rsidRPr="00D45311" w14:paraId="2673A5EE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EB611E" w14:textId="77777777" w:rsidR="002810CE" w:rsidRPr="009D7C3B" w:rsidRDefault="002810CE" w:rsidP="002810C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AF97A74" w14:textId="77777777" w:rsidR="002810CE" w:rsidRPr="009D7C3B" w:rsidRDefault="002810CE" w:rsidP="002810C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FDB986E" w14:textId="77777777" w:rsidR="002810CE" w:rsidRPr="009D7C3B" w:rsidRDefault="002810CE" w:rsidP="002810C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810CE" w:rsidRPr="00D45311" w14:paraId="3473C31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DB15994" w14:textId="77777777" w:rsidR="002810CE" w:rsidRPr="009D7C3B" w:rsidRDefault="002810CE" w:rsidP="002810C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57C64C7E" w14:textId="77777777" w:rsidR="002810CE" w:rsidRPr="009D7C3B" w:rsidRDefault="002810CE" w:rsidP="002810C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D7173C8" w14:textId="77777777" w:rsidR="002810CE" w:rsidRPr="009D7C3B" w:rsidRDefault="002810CE" w:rsidP="002810C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810CE" w:rsidRPr="00D45311" w14:paraId="322242A8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580FC72E" w14:textId="77777777" w:rsidR="002810CE" w:rsidRPr="009D7C3B" w:rsidRDefault="002810CE" w:rsidP="002810C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05925A5" w14:textId="77777777" w:rsidR="002810CE" w:rsidRPr="009D7C3B" w:rsidRDefault="002810CE" w:rsidP="002810C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7062766" w14:textId="77777777" w:rsidR="002810CE" w:rsidRPr="009D7C3B" w:rsidRDefault="002810CE" w:rsidP="002810C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810CE" w:rsidRPr="00D45311" w14:paraId="208ED87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763EF43" w14:textId="77777777" w:rsidR="002810CE" w:rsidRPr="009D7C3B" w:rsidRDefault="002810CE" w:rsidP="002810C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FDEBB12" w14:textId="77777777" w:rsidR="002810CE" w:rsidRPr="009D7C3B" w:rsidRDefault="002810CE" w:rsidP="002810C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EBBAAA9" w14:textId="77777777" w:rsidR="002810CE" w:rsidRPr="009D7C3B" w:rsidRDefault="002810CE" w:rsidP="002810C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810CE" w:rsidRPr="00D45311" w14:paraId="7DC7028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312C9C9" w14:textId="77777777" w:rsidR="002810CE" w:rsidRPr="009D7C3B" w:rsidRDefault="002810CE" w:rsidP="002810C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2D3F039" w14:textId="77777777" w:rsidR="002810CE" w:rsidRPr="009D7C3B" w:rsidRDefault="002810CE" w:rsidP="002810C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37B38A22" w14:textId="77777777" w:rsidR="002810CE" w:rsidRPr="009D7C3B" w:rsidRDefault="002810CE" w:rsidP="002810C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5727D8A6" w14:textId="0CE12C52" w:rsidR="00420E62" w:rsidRDefault="00420E6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</w:p>
    <w:p w14:paraId="51497319" w14:textId="09BDA72F" w:rsidR="009C4F20" w:rsidRPr="009C4F20" w:rsidRDefault="009C4F20" w:rsidP="009C4F20">
      <w:pPr>
        <w:pStyle w:val="Heading2"/>
        <w:rPr>
          <w:rFonts w:eastAsia="DengXian"/>
          <w:sz w:val="24"/>
          <w:szCs w:val="24"/>
          <w:u w:val="single"/>
          <w:lang w:val="en-US" w:eastAsia="zh-CN"/>
        </w:rPr>
      </w:pPr>
      <w:r w:rsidRPr="009C4F20">
        <w:rPr>
          <w:rFonts w:eastAsia="DengXian"/>
          <w:sz w:val="24"/>
          <w:szCs w:val="24"/>
          <w:u w:val="single"/>
          <w:lang w:val="en-US" w:eastAsia="zh-CN"/>
        </w:rPr>
        <w:t xml:space="preserve">Issue </w:t>
      </w:r>
      <w:r>
        <w:rPr>
          <w:rFonts w:eastAsia="DengXian"/>
          <w:sz w:val="24"/>
          <w:szCs w:val="24"/>
          <w:u w:val="single"/>
          <w:lang w:val="en-US" w:eastAsia="zh-CN"/>
        </w:rPr>
        <w:t>2</w:t>
      </w:r>
      <w:r w:rsidRPr="009C4F20">
        <w:rPr>
          <w:rFonts w:eastAsia="DengXian"/>
          <w:sz w:val="24"/>
          <w:szCs w:val="24"/>
          <w:u w:val="single"/>
          <w:lang w:val="en-US" w:eastAsia="zh-CN"/>
        </w:rPr>
        <w:t xml:space="preserve">: </w:t>
      </w:r>
      <w:r w:rsidRPr="009C4F20">
        <w:rPr>
          <w:rFonts w:eastAsia="DengXian" w:hint="eastAsia"/>
          <w:sz w:val="24"/>
          <w:szCs w:val="24"/>
          <w:u w:val="single"/>
          <w:lang w:val="en-US" w:eastAsia="zh-CN"/>
        </w:rPr>
        <w:t>L</w:t>
      </w:r>
      <w:r w:rsidRPr="009C4F20">
        <w:rPr>
          <w:rFonts w:eastAsia="DengXian"/>
          <w:sz w:val="24"/>
          <w:szCs w:val="24"/>
          <w:u w:val="single"/>
          <w:lang w:val="en-US" w:eastAsia="zh-CN"/>
        </w:rPr>
        <w:t xml:space="preserve">P-WUS </w:t>
      </w:r>
      <w:r w:rsidR="00D45DFA">
        <w:rPr>
          <w:rFonts w:eastAsia="DengXian"/>
          <w:sz w:val="24"/>
          <w:szCs w:val="24"/>
          <w:u w:val="single"/>
          <w:lang w:val="en-US" w:eastAsia="zh-CN"/>
        </w:rPr>
        <w:t>support</w:t>
      </w:r>
      <w:r w:rsidRPr="009C4F20">
        <w:rPr>
          <w:rFonts w:eastAsia="DengXian"/>
          <w:sz w:val="24"/>
          <w:szCs w:val="24"/>
          <w:u w:val="single"/>
          <w:lang w:val="en-US" w:eastAsia="zh-CN"/>
        </w:rPr>
        <w:t xml:space="preserve"> in </w:t>
      </w:r>
      <w:r>
        <w:rPr>
          <w:rFonts w:eastAsia="DengXian"/>
          <w:sz w:val="24"/>
          <w:szCs w:val="24"/>
          <w:u w:val="single"/>
          <w:lang w:val="en-US" w:eastAsia="zh-CN"/>
        </w:rPr>
        <w:t>MR-DC</w:t>
      </w:r>
    </w:p>
    <w:p w14:paraId="4FC4F074" w14:textId="633AAE9D" w:rsidR="009C4F20" w:rsidRDefault="009C4F20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 w:rsidRPr="009C4F20">
        <w:rPr>
          <w:rFonts w:ascii="Arial" w:eastAsia="Times New Roman" w:hAnsi="Arial" w:cs="Arial"/>
          <w:b/>
          <w:color w:val="000000"/>
          <w:lang w:val="en-US" w:eastAsia="zh-CN"/>
        </w:rPr>
        <w:t>Question 4:</w:t>
      </w:r>
      <w:r w:rsidR="00782449" w:rsidRPr="00782449">
        <w:t xml:space="preserve"> </w:t>
      </w:r>
      <w:r w:rsidR="00782449" w:rsidRPr="00782449">
        <w:rPr>
          <w:rFonts w:ascii="Arial" w:eastAsia="Times New Roman" w:hAnsi="Arial" w:cs="Arial"/>
          <w:b/>
          <w:color w:val="000000"/>
          <w:lang w:val="en-US" w:eastAsia="zh-CN"/>
        </w:rPr>
        <w:t xml:space="preserve">For the following MR-DC </w:t>
      </w:r>
      <w:r w:rsidR="004A7399">
        <w:rPr>
          <w:rFonts w:ascii="Arial" w:eastAsia="Times New Roman" w:hAnsi="Arial" w:cs="Arial"/>
          <w:b/>
          <w:color w:val="000000"/>
          <w:lang w:val="en-US" w:eastAsia="zh-CN"/>
        </w:rPr>
        <w:t>scenarios</w:t>
      </w:r>
      <w:r w:rsidR="00782449">
        <w:rPr>
          <w:rFonts w:ascii="Arial" w:eastAsia="Times New Roman" w:hAnsi="Arial" w:cs="Arial"/>
          <w:b/>
          <w:color w:val="000000"/>
          <w:lang w:val="en-US" w:eastAsia="zh-CN"/>
        </w:rPr>
        <w:t xml:space="preserve">, </w:t>
      </w:r>
      <w:r w:rsidR="004A7399">
        <w:rPr>
          <w:rFonts w:ascii="Arial" w:eastAsia="Times New Roman" w:hAnsi="Arial" w:cs="Arial"/>
          <w:b/>
          <w:color w:val="000000"/>
          <w:lang w:val="en-US" w:eastAsia="zh-CN"/>
        </w:rPr>
        <w:t>which scenario(s) companies would like to support LP-WUS?</w:t>
      </w:r>
    </w:p>
    <w:p w14:paraId="7100F2E1" w14:textId="6A062020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DengXian" w:hAnsi="Arial" w:cs="Arial" w:hint="eastAsia"/>
          <w:b/>
          <w:color w:val="000000"/>
          <w:lang w:val="en-US" w:eastAsia="zh-CN"/>
        </w:rPr>
        <w:t>N</w:t>
      </w:r>
      <w:r>
        <w:rPr>
          <w:rFonts w:ascii="Arial" w:eastAsia="DengXian" w:hAnsi="Arial" w:cs="Arial"/>
          <w:b/>
          <w:color w:val="000000"/>
          <w:lang w:val="en-US" w:eastAsia="zh-CN"/>
        </w:rPr>
        <w:t>E-DC</w:t>
      </w:r>
    </w:p>
    <w:p w14:paraId="080B6982" w14:textId="41361874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DengXian" w:hAnsi="Arial" w:cs="Arial"/>
          <w:b/>
          <w:color w:val="000000"/>
          <w:lang w:val="en-US" w:eastAsia="zh-CN"/>
        </w:rPr>
        <w:t>EN-DC</w:t>
      </w:r>
    </w:p>
    <w:p w14:paraId="0F8EA642" w14:textId="21928482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DengXian" w:hAnsi="Arial" w:cs="Arial"/>
          <w:b/>
          <w:color w:val="000000"/>
          <w:lang w:val="en-US" w:eastAsia="zh-CN"/>
        </w:rPr>
        <w:t>NGEN-DC</w:t>
      </w:r>
    </w:p>
    <w:p w14:paraId="5A142656" w14:textId="36B82C49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DengXian" w:hAnsi="Arial" w:cs="Arial"/>
          <w:b/>
          <w:color w:val="000000"/>
          <w:lang w:val="en-US" w:eastAsia="zh-CN"/>
        </w:rPr>
        <w:t>All</w:t>
      </w:r>
    </w:p>
    <w:p w14:paraId="5BFB7241" w14:textId="5580A31F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DengXian" w:hAnsi="Arial" w:cs="Arial"/>
          <w:b/>
          <w:color w:val="000000"/>
          <w:lang w:val="en-US" w:eastAsia="zh-CN"/>
        </w:rPr>
        <w:t>None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61"/>
        <w:gridCol w:w="7168"/>
      </w:tblGrid>
      <w:tr w:rsidR="004A7399" w:rsidRPr="00D45311" w14:paraId="32898464" w14:textId="77777777" w:rsidTr="008A71EB">
        <w:trPr>
          <w:trHeight w:val="132"/>
        </w:trPr>
        <w:tc>
          <w:tcPr>
            <w:tcW w:w="1227" w:type="dxa"/>
            <w:shd w:val="clear" w:color="auto" w:fill="D9D9D9"/>
          </w:tcPr>
          <w:p w14:paraId="5CB6485A" w14:textId="77777777" w:rsidR="004A7399" w:rsidRPr="00D45311" w:rsidRDefault="004A7399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461" w:type="dxa"/>
            <w:shd w:val="clear" w:color="auto" w:fill="D9D9D9"/>
          </w:tcPr>
          <w:p w14:paraId="580293D0" w14:textId="09A8FCC6" w:rsidR="004A7399" w:rsidRPr="00D45311" w:rsidRDefault="004A7399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NE-DC/EN-DC/NGEN-DC/all/None?</w:t>
            </w:r>
          </w:p>
        </w:tc>
        <w:tc>
          <w:tcPr>
            <w:tcW w:w="7168" w:type="dxa"/>
            <w:shd w:val="clear" w:color="auto" w:fill="D9D9D9"/>
          </w:tcPr>
          <w:p w14:paraId="75ED7AB6" w14:textId="77777777" w:rsidR="004A7399" w:rsidRPr="00D45311" w:rsidRDefault="004A7399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A7399" w:rsidRPr="00D45311" w14:paraId="425F2FB1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0A8B5EF" w14:textId="6803B5F4" w:rsidR="004A7399" w:rsidRPr="009D7C3B" w:rsidRDefault="00101F6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Huawei, </w:t>
            </w:r>
            <w:proofErr w:type="spellStart"/>
            <w:r>
              <w:rPr>
                <w:rFonts w:ascii="Times New Roman" w:hAnsi="Times New Roman"/>
                <w:bCs/>
              </w:rPr>
              <w:t>HiSilicon</w:t>
            </w:r>
            <w:proofErr w:type="spellEnd"/>
          </w:p>
        </w:tc>
        <w:tc>
          <w:tcPr>
            <w:tcW w:w="1461" w:type="dxa"/>
          </w:tcPr>
          <w:p w14:paraId="43588836" w14:textId="128409E2" w:rsidR="004A7399" w:rsidRPr="00101F66" w:rsidRDefault="00101F66" w:rsidP="00C01792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366E5928" w14:textId="5C52FC20" w:rsidR="004A7399" w:rsidRPr="00101F66" w:rsidRDefault="00101F66" w:rsidP="00C01792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Similar as DCP.</w:t>
            </w:r>
          </w:p>
        </w:tc>
      </w:tr>
      <w:tr w:rsidR="004A7399" w:rsidRPr="00D45311" w14:paraId="2C23A6B2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58B5832C" w14:textId="04347FA5" w:rsidR="004A7399" w:rsidRPr="009D7C3B" w:rsidRDefault="008D47AA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461" w:type="dxa"/>
          </w:tcPr>
          <w:p w14:paraId="46762213" w14:textId="5C9A4E32" w:rsidR="004A7399" w:rsidRPr="009D7C3B" w:rsidRDefault="008D47AA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3D060CBE" w14:textId="5F58DEEE" w:rsidR="004A7399" w:rsidRPr="009D7C3B" w:rsidRDefault="008D47AA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Assuming that there is no additional specification impact, except capturing in 37.340 that these scenarios are supported with LP-WUS.</w:t>
            </w:r>
          </w:p>
        </w:tc>
      </w:tr>
      <w:tr w:rsidR="008A71EB" w:rsidRPr="00D45311" w14:paraId="347548E7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EBED40D" w14:textId="5CA8B2E1" w:rsidR="008A71EB" w:rsidRPr="009D7C3B" w:rsidRDefault="008A71EB" w:rsidP="008A71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Lenovo</w:t>
            </w:r>
          </w:p>
        </w:tc>
        <w:tc>
          <w:tcPr>
            <w:tcW w:w="1461" w:type="dxa"/>
          </w:tcPr>
          <w:p w14:paraId="29D9EB50" w14:textId="4EE33788" w:rsidR="008A71EB" w:rsidRPr="009D7C3B" w:rsidRDefault="008A71EB" w:rsidP="008A71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NE-DC, NGEN-DC</w:t>
            </w:r>
          </w:p>
        </w:tc>
        <w:tc>
          <w:tcPr>
            <w:tcW w:w="7168" w:type="dxa"/>
          </w:tcPr>
          <w:p w14:paraId="282527D1" w14:textId="7DD6356B" w:rsidR="008A71EB" w:rsidRPr="009D7C3B" w:rsidRDefault="008A71EB" w:rsidP="008A71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I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n </w:t>
            </w:r>
            <w:r>
              <w:rPr>
                <w:rFonts w:ascii="Times New Roman" w:eastAsia="DengXian" w:hAnsi="Times New Roman"/>
                <w:bCs/>
                <w:lang w:val="en-US"/>
              </w:rPr>
              <w:t>principle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, the LP-WUS can be configured in MCG if MN is a </w:t>
            </w:r>
            <w:proofErr w:type="spellStart"/>
            <w:r>
              <w:rPr>
                <w:rFonts w:ascii="Times New Roman" w:eastAsia="DengXian" w:hAnsi="Times New Roman" w:hint="eastAsia"/>
                <w:bCs/>
                <w:lang w:val="en-US"/>
              </w:rPr>
              <w:t>gNB</w:t>
            </w:r>
            <w:proofErr w:type="spellEnd"/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and </w:t>
            </w:r>
            <w:r>
              <w:rPr>
                <w:rFonts w:ascii="Times New Roman" w:eastAsia="DengXian" w:hAnsi="Times New Roman"/>
                <w:bCs/>
                <w:lang w:val="en-US"/>
              </w:rPr>
              <w:t>configured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in SCG if SN is a </w:t>
            </w:r>
            <w:proofErr w:type="spellStart"/>
            <w:r>
              <w:rPr>
                <w:rFonts w:ascii="Times New Roman" w:eastAsia="DengXian" w:hAnsi="Times New Roman" w:hint="eastAsia"/>
                <w:bCs/>
                <w:lang w:val="en-US"/>
              </w:rPr>
              <w:t>gNB</w:t>
            </w:r>
            <w:proofErr w:type="spellEnd"/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. </w:t>
            </w:r>
            <w:r>
              <w:rPr>
                <w:rFonts w:ascii="Times New Roman" w:eastAsia="DengXian" w:hAnsi="Times New Roman"/>
                <w:bCs/>
                <w:lang w:val="en-US"/>
              </w:rPr>
              <w:t>B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oth NE-DC and NGEN-DC can be supported. </w:t>
            </w:r>
            <w:r>
              <w:rPr>
                <w:rFonts w:ascii="Times New Roman" w:eastAsia="DengXian" w:hAnsi="Times New Roman"/>
                <w:bCs/>
                <w:lang w:val="en-US"/>
              </w:rPr>
              <w:t>W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hile for EN-DC, not sure whether the </w:t>
            </w:r>
            <w:r w:rsidRPr="00871A9A">
              <w:rPr>
                <w:rFonts w:ascii="Times New Roman" w:eastAsia="DengXian" w:hAnsi="Times New Roman"/>
                <w:bCs/>
                <w:lang w:val="en-US"/>
              </w:rPr>
              <w:t xml:space="preserve">incompatibility 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>issue exists with the EPC network.</w:t>
            </w:r>
          </w:p>
        </w:tc>
      </w:tr>
      <w:tr w:rsidR="008A71EB" w:rsidRPr="00D45311" w14:paraId="7A4D5D72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127AA6CE" w14:textId="77777777" w:rsidR="008A71EB" w:rsidRPr="009D7C3B" w:rsidRDefault="008A71EB" w:rsidP="008A71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61" w:type="dxa"/>
          </w:tcPr>
          <w:p w14:paraId="065DDAFF" w14:textId="77777777" w:rsidR="008A71EB" w:rsidRPr="009D7C3B" w:rsidRDefault="008A71EB" w:rsidP="008A71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168" w:type="dxa"/>
          </w:tcPr>
          <w:p w14:paraId="59A717EA" w14:textId="77777777" w:rsidR="008A71EB" w:rsidRPr="009D7C3B" w:rsidRDefault="008A71EB" w:rsidP="008A71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A71EB" w:rsidRPr="00D45311" w14:paraId="26540EFC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0506DEC5" w14:textId="77777777" w:rsidR="008A71EB" w:rsidRPr="009D7C3B" w:rsidRDefault="008A71EB" w:rsidP="008A71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61" w:type="dxa"/>
          </w:tcPr>
          <w:p w14:paraId="739CE4E2" w14:textId="77777777" w:rsidR="008A71EB" w:rsidRPr="009D7C3B" w:rsidRDefault="008A71EB" w:rsidP="008A71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168" w:type="dxa"/>
          </w:tcPr>
          <w:p w14:paraId="6505B094" w14:textId="77777777" w:rsidR="008A71EB" w:rsidRPr="009D7C3B" w:rsidRDefault="008A71EB" w:rsidP="008A71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A71EB" w:rsidRPr="00D45311" w14:paraId="10676360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01CF9EA3" w14:textId="77777777" w:rsidR="008A71EB" w:rsidRPr="009D7C3B" w:rsidRDefault="008A71EB" w:rsidP="008A71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61" w:type="dxa"/>
          </w:tcPr>
          <w:p w14:paraId="15057277" w14:textId="77777777" w:rsidR="008A71EB" w:rsidRPr="009D7C3B" w:rsidRDefault="008A71EB" w:rsidP="008A71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168" w:type="dxa"/>
          </w:tcPr>
          <w:p w14:paraId="0D04E8E5" w14:textId="77777777" w:rsidR="008A71EB" w:rsidRPr="009D7C3B" w:rsidRDefault="008A71EB" w:rsidP="008A71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A71EB" w:rsidRPr="00D45311" w14:paraId="5FC19C1B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95C069B" w14:textId="77777777" w:rsidR="008A71EB" w:rsidRPr="009D7C3B" w:rsidRDefault="008A71EB" w:rsidP="008A71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61" w:type="dxa"/>
          </w:tcPr>
          <w:p w14:paraId="0A765303" w14:textId="77777777" w:rsidR="008A71EB" w:rsidRPr="009D7C3B" w:rsidRDefault="008A71EB" w:rsidP="008A71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168" w:type="dxa"/>
          </w:tcPr>
          <w:p w14:paraId="785B4060" w14:textId="77777777" w:rsidR="008A71EB" w:rsidRPr="009D7C3B" w:rsidRDefault="008A71EB" w:rsidP="008A71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A71EB" w:rsidRPr="00D45311" w14:paraId="20B1E131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218EB41E" w14:textId="77777777" w:rsidR="008A71EB" w:rsidRPr="009D7C3B" w:rsidRDefault="008A71EB" w:rsidP="008A71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61" w:type="dxa"/>
          </w:tcPr>
          <w:p w14:paraId="7AA0A37C" w14:textId="77777777" w:rsidR="008A71EB" w:rsidRPr="009D7C3B" w:rsidRDefault="008A71EB" w:rsidP="008A71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168" w:type="dxa"/>
          </w:tcPr>
          <w:p w14:paraId="7FACBBE9" w14:textId="77777777" w:rsidR="008A71EB" w:rsidRPr="009D7C3B" w:rsidRDefault="008A71EB" w:rsidP="008A71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A71EB" w:rsidRPr="00D45311" w14:paraId="6CAC3A38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318DEE7" w14:textId="77777777" w:rsidR="008A71EB" w:rsidRPr="009D7C3B" w:rsidRDefault="008A71EB" w:rsidP="008A71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61" w:type="dxa"/>
          </w:tcPr>
          <w:p w14:paraId="4C2C3668" w14:textId="77777777" w:rsidR="008A71EB" w:rsidRPr="009D7C3B" w:rsidRDefault="008A71EB" w:rsidP="008A71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168" w:type="dxa"/>
          </w:tcPr>
          <w:p w14:paraId="57302299" w14:textId="77777777" w:rsidR="008A71EB" w:rsidRPr="009D7C3B" w:rsidRDefault="008A71EB" w:rsidP="008A71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A71EB" w:rsidRPr="00D45311" w14:paraId="1E0AECE6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2642731A" w14:textId="77777777" w:rsidR="008A71EB" w:rsidRPr="009D7C3B" w:rsidRDefault="008A71EB" w:rsidP="008A71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61" w:type="dxa"/>
          </w:tcPr>
          <w:p w14:paraId="5E46708E" w14:textId="77777777" w:rsidR="008A71EB" w:rsidRPr="009D7C3B" w:rsidRDefault="008A71EB" w:rsidP="008A71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168" w:type="dxa"/>
          </w:tcPr>
          <w:p w14:paraId="4F58D5B2" w14:textId="77777777" w:rsidR="008A71EB" w:rsidRPr="009D7C3B" w:rsidRDefault="008A71EB" w:rsidP="008A71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2D4646" w14:textId="3113B93E" w:rsidR="004A7399" w:rsidRPr="004A7399" w:rsidRDefault="004A7399" w:rsidP="004A7399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b/>
          <w:color w:val="000000"/>
          <w:lang w:val="en-US" w:eastAsia="zh-CN"/>
        </w:rPr>
      </w:pPr>
    </w:p>
    <w:p w14:paraId="356DECFA" w14:textId="0164EEAF" w:rsidR="00420E62" w:rsidRDefault="00DF170D" w:rsidP="00DF170D">
      <w:pPr>
        <w:pStyle w:val="Heading1"/>
        <w:ind w:left="0" w:firstLine="0"/>
        <w:jc w:val="both"/>
      </w:pPr>
      <w:r>
        <w:lastRenderedPageBreak/>
        <w:t>3</w:t>
      </w:r>
      <w:r w:rsidRPr="0047642A">
        <w:tab/>
      </w:r>
      <w:r w:rsidR="00420E62">
        <w:t>Comments</w:t>
      </w:r>
      <w:r w:rsidR="00C256C6">
        <w:t xml:space="preserve"> on the CR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854"/>
        <w:gridCol w:w="2773"/>
      </w:tblGrid>
      <w:tr w:rsidR="00C256C6" w:rsidRPr="00D45311" w14:paraId="0E0F7519" w14:textId="77777777" w:rsidTr="00C256C6">
        <w:trPr>
          <w:trHeight w:val="132"/>
        </w:trPr>
        <w:tc>
          <w:tcPr>
            <w:tcW w:w="1229" w:type="dxa"/>
            <w:shd w:val="clear" w:color="auto" w:fill="D9D9D9"/>
          </w:tcPr>
          <w:p w14:paraId="172C0489" w14:textId="77777777" w:rsidR="00C256C6" w:rsidRPr="00D45311" w:rsidRDefault="00C256C6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854" w:type="dxa"/>
            <w:shd w:val="clear" w:color="auto" w:fill="D9D9D9"/>
          </w:tcPr>
          <w:p w14:paraId="0EB6BC70" w14:textId="4F5A3307" w:rsidR="00C256C6" w:rsidRPr="00D45311" w:rsidRDefault="00C256C6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  <w:tc>
          <w:tcPr>
            <w:tcW w:w="2773" w:type="dxa"/>
            <w:shd w:val="clear" w:color="auto" w:fill="D9D9D9"/>
          </w:tcPr>
          <w:p w14:paraId="1367BECD" w14:textId="0351EEB0" w:rsidR="00C256C6" w:rsidRPr="00D45311" w:rsidRDefault="00C256C6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Feedback</w:t>
            </w:r>
          </w:p>
        </w:tc>
      </w:tr>
      <w:tr w:rsidR="00C256C6" w:rsidRPr="00D45311" w14:paraId="680C8795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0C0386" w14:textId="18CAFBBE" w:rsidR="00C256C6" w:rsidRPr="009D7C3B" w:rsidRDefault="0074121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5854" w:type="dxa"/>
          </w:tcPr>
          <w:p w14:paraId="7F90393C" w14:textId="1EDB8302" w:rsidR="00741216" w:rsidRDefault="0074121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One minor comment/suggestion:</w:t>
            </w:r>
          </w:p>
          <w:p w14:paraId="3684AD7B" w14:textId="3871C49B" w:rsidR="00C256C6" w:rsidRDefault="0074121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DCP it says:</w:t>
            </w:r>
          </w:p>
          <w:p w14:paraId="6BF6A72C" w14:textId="72C3A07B" w:rsidR="00741216" w:rsidRPr="00741216" w:rsidRDefault="0074121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In MR-DC,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>for power saving purpose</w:t>
            </w: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, the UE can be configured with </w:t>
            </w:r>
            <w:r w:rsidRPr="00741216">
              <w:rPr>
                <w:rFonts w:ascii="Times New Roman" w:hAnsi="Times New Roman"/>
                <w:color w:val="2F5496" w:themeColor="accent1" w:themeShade="BF"/>
              </w:rPr>
              <w:t>DCP</w:t>
            </w:r>
            <w:r>
              <w:rPr>
                <w:rFonts w:ascii="Times New Roman" w:hAnsi="Times New Roman"/>
                <w:color w:val="2F5496" w:themeColor="accent1" w:themeShade="BF"/>
              </w:rPr>
              <w:t xml:space="preserve"> …</w:t>
            </w:r>
          </w:p>
          <w:p w14:paraId="4B9BB651" w14:textId="77777777" w:rsidR="00741216" w:rsidRDefault="0074121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LP-WUS it says:</w:t>
            </w:r>
          </w:p>
          <w:p w14:paraId="448CBA8F" w14:textId="27800E48" w:rsidR="00741216" w:rsidRPr="00741216" w:rsidRDefault="0074121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>In NR-DC, the UE can be configured with LP-WUS</w:t>
            </w:r>
            <w:r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 …</w:t>
            </w:r>
          </w:p>
          <w:p w14:paraId="1D573B35" w14:textId="36157CA4" w:rsidR="00741216" w:rsidRDefault="0074121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We could also consider, dependent on whether option 1-1 or 1-2 is configured:</w:t>
            </w:r>
          </w:p>
          <w:p w14:paraId="21EFCB14" w14:textId="45C52D90" w:rsidR="00741216" w:rsidRPr="00741216" w:rsidRDefault="00741216" w:rsidP="00741216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In NR-DC,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 xml:space="preserve">for power saving </w:t>
            </w:r>
            <w:r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 xml:space="preserve">or latency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>purpose</w:t>
            </w: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>, the UE can be configured with LP-WUS</w:t>
            </w:r>
            <w:r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 …</w:t>
            </w:r>
          </w:p>
        </w:tc>
        <w:tc>
          <w:tcPr>
            <w:tcW w:w="2773" w:type="dxa"/>
          </w:tcPr>
          <w:p w14:paraId="074E75DE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A81700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3BA5956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F021BE5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6EF5105B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3E3F3088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62B4089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2FB9BA2F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3285B3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58D62CB0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1935A10F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9708A27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2D70BB8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6B3E3C73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2B7D3A33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E2E7D55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88B18AB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A77ADF9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DA1E9EF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7984DDD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8F0018A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BCCEC24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5A150D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6E68DA3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5D447A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3D9FD6B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F8BF633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770C33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BFCFF47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27EB9AD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DBB54E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3C75D74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42592F77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B54AED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A60CB3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741E367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75BDBEFC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D4A133" w14:textId="77777777" w:rsidR="00420E62" w:rsidRPr="00420E62" w:rsidRDefault="00420E62" w:rsidP="00420E62">
      <w:pPr>
        <w:rPr>
          <w:rFonts w:eastAsiaTheme="minorEastAsia"/>
        </w:rPr>
      </w:pPr>
    </w:p>
    <w:p w14:paraId="18E13A6A" w14:textId="55290C95" w:rsidR="00DF170D" w:rsidRPr="0047642A" w:rsidRDefault="00DF170D" w:rsidP="00DF170D">
      <w:pPr>
        <w:pStyle w:val="Heading1"/>
        <w:ind w:left="0" w:firstLine="0"/>
        <w:jc w:val="both"/>
      </w:pPr>
      <w:r>
        <w:t>Conclusion</w:t>
      </w:r>
    </w:p>
    <w:p w14:paraId="5B42A8F8" w14:textId="23B4242F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</w:t>
      </w:r>
      <w:r w:rsidR="009860E5">
        <w:rPr>
          <w:rFonts w:eastAsia="Times New Roman"/>
          <w:color w:val="000000"/>
          <w:highlight w:val="yellow"/>
          <w:lang w:val="en-US" w:eastAsia="zh-CN"/>
        </w:rPr>
        <w:t>e following stage 3 open issues</w:t>
      </w:r>
      <w:r w:rsidR="009860E5">
        <w:rPr>
          <w:rFonts w:eastAsia="Times New Roman"/>
          <w:color w:val="000000"/>
          <w:lang w:val="en-US" w:eastAsia="zh-CN"/>
        </w:rPr>
        <w:t>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7133" w14:textId="77777777" w:rsidR="00E859F9" w:rsidRDefault="00E859F9">
      <w:pPr>
        <w:spacing w:after="0"/>
      </w:pPr>
      <w:r>
        <w:separator/>
      </w:r>
    </w:p>
  </w:endnote>
  <w:endnote w:type="continuationSeparator" w:id="0">
    <w:p w14:paraId="775DB478" w14:textId="77777777" w:rsidR="00E859F9" w:rsidRDefault="00E859F9">
      <w:pPr>
        <w:spacing w:after="0"/>
      </w:pPr>
      <w:r>
        <w:continuationSeparator/>
      </w:r>
    </w:p>
  </w:endnote>
  <w:endnote w:type="continuationNotice" w:id="1">
    <w:p w14:paraId="409DCCDC" w14:textId="77777777" w:rsidR="00E859F9" w:rsidRDefault="00E859F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860E5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860E5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431B8" w14:textId="77777777" w:rsidR="00E859F9" w:rsidRDefault="00E859F9">
      <w:pPr>
        <w:spacing w:after="0"/>
      </w:pPr>
      <w:r>
        <w:separator/>
      </w:r>
    </w:p>
  </w:footnote>
  <w:footnote w:type="continuationSeparator" w:id="0">
    <w:p w14:paraId="54345583" w14:textId="77777777" w:rsidR="00E859F9" w:rsidRDefault="00E859F9">
      <w:pPr>
        <w:spacing w:after="0"/>
      </w:pPr>
      <w:r>
        <w:continuationSeparator/>
      </w:r>
    </w:p>
  </w:footnote>
  <w:footnote w:type="continuationNotice" w:id="1">
    <w:p w14:paraId="736E14D8" w14:textId="77777777" w:rsidR="00E859F9" w:rsidRDefault="00E859F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231C"/>
    <w:multiLevelType w:val="hybridMultilevel"/>
    <w:tmpl w:val="0C4A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84474"/>
    <w:multiLevelType w:val="hybridMultilevel"/>
    <w:tmpl w:val="F9D8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9345C"/>
    <w:multiLevelType w:val="multilevel"/>
    <w:tmpl w:val="FC92F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2638C"/>
    <w:multiLevelType w:val="hybridMultilevel"/>
    <w:tmpl w:val="94AE55A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5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1431776744">
    <w:abstractNumId w:val="17"/>
  </w:num>
  <w:num w:numId="2" w16cid:durableId="817067972">
    <w:abstractNumId w:val="13"/>
  </w:num>
  <w:num w:numId="3" w16cid:durableId="1319991401">
    <w:abstractNumId w:val="20"/>
  </w:num>
  <w:num w:numId="4" w16cid:durableId="1372992379">
    <w:abstractNumId w:val="27"/>
  </w:num>
  <w:num w:numId="5" w16cid:durableId="1330206856">
    <w:abstractNumId w:val="21"/>
  </w:num>
  <w:num w:numId="6" w16cid:durableId="331690941">
    <w:abstractNumId w:val="2"/>
  </w:num>
  <w:num w:numId="7" w16cid:durableId="2129005555">
    <w:abstractNumId w:val="25"/>
  </w:num>
  <w:num w:numId="8" w16cid:durableId="2133088584">
    <w:abstractNumId w:val="26"/>
  </w:num>
  <w:num w:numId="9" w16cid:durableId="340743124">
    <w:abstractNumId w:val="3"/>
  </w:num>
  <w:num w:numId="10" w16cid:durableId="2052849669">
    <w:abstractNumId w:val="14"/>
  </w:num>
  <w:num w:numId="11" w16cid:durableId="192807924">
    <w:abstractNumId w:val="6"/>
  </w:num>
  <w:num w:numId="12" w16cid:durableId="927273673">
    <w:abstractNumId w:val="0"/>
  </w:num>
  <w:num w:numId="13" w16cid:durableId="1232689669">
    <w:abstractNumId w:val="28"/>
  </w:num>
  <w:num w:numId="14" w16cid:durableId="611936724">
    <w:abstractNumId w:val="24"/>
  </w:num>
  <w:num w:numId="15" w16cid:durableId="1528760176">
    <w:abstractNumId w:val="8"/>
  </w:num>
  <w:num w:numId="16" w16cid:durableId="1963074204">
    <w:abstractNumId w:val="16"/>
  </w:num>
  <w:num w:numId="17" w16cid:durableId="1973094303">
    <w:abstractNumId w:val="11"/>
  </w:num>
  <w:num w:numId="18" w16cid:durableId="1754426786">
    <w:abstractNumId w:val="23"/>
  </w:num>
  <w:num w:numId="19" w16cid:durableId="1174995140">
    <w:abstractNumId w:val="1"/>
  </w:num>
  <w:num w:numId="20" w16cid:durableId="1679772394">
    <w:abstractNumId w:val="4"/>
  </w:num>
  <w:num w:numId="21" w16cid:durableId="720131627">
    <w:abstractNumId w:val="9"/>
  </w:num>
  <w:num w:numId="22" w16cid:durableId="852651950">
    <w:abstractNumId w:val="22"/>
  </w:num>
  <w:num w:numId="23" w16cid:durableId="1068721592">
    <w:abstractNumId w:val="19"/>
  </w:num>
  <w:num w:numId="24" w16cid:durableId="1273825978">
    <w:abstractNumId w:val="7"/>
  </w:num>
  <w:num w:numId="25" w16cid:durableId="574359168">
    <w:abstractNumId w:val="10"/>
  </w:num>
  <w:num w:numId="26" w16cid:durableId="1268463451">
    <w:abstractNumId w:val="15"/>
  </w:num>
  <w:num w:numId="27" w16cid:durableId="2063599542">
    <w:abstractNumId w:val="5"/>
  </w:num>
  <w:num w:numId="28" w16cid:durableId="1235165824">
    <w:abstractNumId w:val="18"/>
  </w:num>
  <w:num w:numId="29" w16cid:durableId="2048213073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5E5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3DD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265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1F66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47E54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88A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0CE"/>
    <w:rsid w:val="00281805"/>
    <w:rsid w:val="00282284"/>
    <w:rsid w:val="00282865"/>
    <w:rsid w:val="00282B0F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552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4AD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A99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5DAE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8D3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E7914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0F8F"/>
    <w:rsid w:val="00411D4B"/>
    <w:rsid w:val="00412B08"/>
    <w:rsid w:val="00414FB8"/>
    <w:rsid w:val="004153B0"/>
    <w:rsid w:val="00416709"/>
    <w:rsid w:val="00416773"/>
    <w:rsid w:val="00416B79"/>
    <w:rsid w:val="004208D0"/>
    <w:rsid w:val="00420E62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C7A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FD5"/>
    <w:rsid w:val="004A06CF"/>
    <w:rsid w:val="004A109D"/>
    <w:rsid w:val="004A1C59"/>
    <w:rsid w:val="004A46B4"/>
    <w:rsid w:val="004A4A36"/>
    <w:rsid w:val="004A7399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505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3FDE"/>
    <w:rsid w:val="00535200"/>
    <w:rsid w:val="005365F4"/>
    <w:rsid w:val="00536AC8"/>
    <w:rsid w:val="005374DD"/>
    <w:rsid w:val="00537C7C"/>
    <w:rsid w:val="00540336"/>
    <w:rsid w:val="005403A1"/>
    <w:rsid w:val="00540575"/>
    <w:rsid w:val="00540824"/>
    <w:rsid w:val="005414BE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1C63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97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6CD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B80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216"/>
    <w:rsid w:val="00741CDE"/>
    <w:rsid w:val="007440E1"/>
    <w:rsid w:val="00744403"/>
    <w:rsid w:val="00744E98"/>
    <w:rsid w:val="00745663"/>
    <w:rsid w:val="00745774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449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C8D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97E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71A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2E0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0A8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1EB"/>
    <w:rsid w:val="008A7D9B"/>
    <w:rsid w:val="008A7DED"/>
    <w:rsid w:val="008B0D3F"/>
    <w:rsid w:val="008B1641"/>
    <w:rsid w:val="008B180D"/>
    <w:rsid w:val="008B1E82"/>
    <w:rsid w:val="008B3CCF"/>
    <w:rsid w:val="008B4503"/>
    <w:rsid w:val="008C1FCC"/>
    <w:rsid w:val="008C365C"/>
    <w:rsid w:val="008C51FC"/>
    <w:rsid w:val="008C7BCF"/>
    <w:rsid w:val="008D0E33"/>
    <w:rsid w:val="008D1CCC"/>
    <w:rsid w:val="008D3404"/>
    <w:rsid w:val="008D3565"/>
    <w:rsid w:val="008D47AA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5E6"/>
    <w:rsid w:val="00911827"/>
    <w:rsid w:val="00911AC4"/>
    <w:rsid w:val="00911EDA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09EC"/>
    <w:rsid w:val="0098189D"/>
    <w:rsid w:val="0098366C"/>
    <w:rsid w:val="00984AA5"/>
    <w:rsid w:val="009855F4"/>
    <w:rsid w:val="009860E5"/>
    <w:rsid w:val="00986B6D"/>
    <w:rsid w:val="00986CDD"/>
    <w:rsid w:val="0098730E"/>
    <w:rsid w:val="00990197"/>
    <w:rsid w:val="009919B5"/>
    <w:rsid w:val="00991AE7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4F20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2A1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5784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550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4A6D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01C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E18"/>
    <w:rsid w:val="00C17A77"/>
    <w:rsid w:val="00C2028B"/>
    <w:rsid w:val="00C20E42"/>
    <w:rsid w:val="00C24A6E"/>
    <w:rsid w:val="00C24AEB"/>
    <w:rsid w:val="00C256C6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7A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0D58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2AF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272"/>
    <w:rsid w:val="00CD65F6"/>
    <w:rsid w:val="00CD66C1"/>
    <w:rsid w:val="00CD6D77"/>
    <w:rsid w:val="00CD7614"/>
    <w:rsid w:val="00CE19E5"/>
    <w:rsid w:val="00CE1EFB"/>
    <w:rsid w:val="00CE3B6F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1925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5DFA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075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59F9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B15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0AFF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P,列表段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ListParagraph1">
    <w:name w:val="List Paragraph1"/>
    <w:basedOn w:val="Normal"/>
    <w:rsid w:val="00911EDA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Shwetha Sreejith1</cp:lastModifiedBy>
  <cp:revision>2</cp:revision>
  <dcterms:created xsi:type="dcterms:W3CDTF">2025-03-19T14:42:00Z</dcterms:created>
  <dcterms:modified xsi:type="dcterms:W3CDTF">2025-03-19T14:42:00Z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1741076911</vt:lpwstr>
  </property>
</Properties>
</file>