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FEFEB" w14:textId="776D67C0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5A05CD">
        <w:fldChar w:fldCharType="begin"/>
      </w:r>
      <w:r w:rsidR="005A05CD">
        <w:instrText xml:space="preserve"> DOCPROPERTY  Location  \* MERGEFORMAT </w:instrText>
      </w:r>
      <w:r w:rsidR="005A05CD">
        <w:fldChar w:fldCharType="separate"/>
      </w:r>
      <w:r w:rsidR="00C80442" w:rsidRPr="00BA51D9">
        <w:rPr>
          <w:b/>
          <w:noProof/>
          <w:sz w:val="24"/>
        </w:rPr>
        <w:t xml:space="preserve"> </w:t>
      </w:r>
      <w:r w:rsidR="00C80442">
        <w:rPr>
          <w:b/>
          <w:noProof/>
          <w:sz w:val="24"/>
        </w:rPr>
        <w:t>Wuhan</w:t>
      </w:r>
      <w:r w:rsidR="005A05CD">
        <w:rPr>
          <w:b/>
          <w:noProof/>
          <w:sz w:val="24"/>
        </w:rPr>
        <w:fldChar w:fldCharType="end"/>
      </w:r>
      <w:r w:rsidR="00C80442">
        <w:rPr>
          <w:b/>
          <w:noProof/>
          <w:sz w:val="24"/>
        </w:rPr>
        <w:t xml:space="preserve">, </w:t>
      </w:r>
      <w:r w:rsidR="005A05CD">
        <w:fldChar w:fldCharType="begin"/>
      </w:r>
      <w:r w:rsidR="005A05CD">
        <w:instrText xml:space="preserve"> DOCPROPERTY  Country  \* MERGEFORMAT </w:instrText>
      </w:r>
      <w:r w:rsidR="005A05CD">
        <w:fldChar w:fldCharType="separate"/>
      </w:r>
      <w:r w:rsidR="00C80442">
        <w:rPr>
          <w:b/>
          <w:noProof/>
          <w:sz w:val="24"/>
        </w:rPr>
        <w:t>China</w:t>
      </w:r>
      <w:r w:rsidR="005A05CD">
        <w:rPr>
          <w:b/>
          <w:noProof/>
          <w:sz w:val="24"/>
        </w:rPr>
        <w:fldChar w:fldCharType="end"/>
      </w:r>
      <w:r w:rsidR="00C80442">
        <w:rPr>
          <w:b/>
          <w:noProof/>
          <w:sz w:val="24"/>
        </w:rPr>
        <w:t>, 7</w:t>
      </w:r>
      <w:r w:rsidR="00C80442" w:rsidRPr="0096654A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  <w:vertAlign w:val="superscript"/>
        </w:rPr>
        <w:t xml:space="preserve"> </w:t>
      </w:r>
      <w:r w:rsidR="00C80442">
        <w:rPr>
          <w:b/>
          <w:noProof/>
          <w:sz w:val="24"/>
        </w:rPr>
        <w:t>- 11</w:t>
      </w:r>
      <w:r w:rsidR="00C80442" w:rsidRPr="000C7602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</w:rPr>
        <w:t xml:space="preserve"> April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283CF7FD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49275B23" w14:textId="77777777" w:rsidR="00B307C1" w:rsidRPr="009E4A52" w:rsidRDefault="00B307C1" w:rsidP="00B307C1">
      <w:pPr>
        <w:pStyle w:val="EmailDiscussion"/>
        <w:tabs>
          <w:tab w:val="left" w:pos="1619"/>
        </w:tabs>
      </w:pPr>
      <w:r w:rsidRPr="009E4A52">
        <w:t>[Post12</w:t>
      </w:r>
      <w:r w:rsidRPr="009E4A52">
        <w:rPr>
          <w:rFonts w:eastAsia="宋体" w:hint="eastAsia"/>
          <w:lang w:eastAsia="zh-CN"/>
        </w:rPr>
        <w:t>9</w:t>
      </w:r>
      <w:r w:rsidRPr="009E4A52">
        <w:t>][</w:t>
      </w:r>
      <w:r w:rsidRPr="009E4A52">
        <w:rPr>
          <w:rFonts w:eastAsia="宋体"/>
          <w:lang w:eastAsia="zh-CN"/>
        </w:rPr>
        <w:t>2</w:t>
      </w:r>
      <w:r w:rsidRPr="009E4A52">
        <w:rPr>
          <w:rFonts w:eastAsia="宋体" w:hint="eastAsia"/>
          <w:lang w:eastAsia="zh-CN"/>
        </w:rPr>
        <w:t>10</w:t>
      </w:r>
      <w:r w:rsidRPr="009E4A52">
        <w:t>][</w:t>
      </w:r>
      <w:r w:rsidRPr="009E4A52">
        <w:rPr>
          <w:rFonts w:eastAsia="Malgun Gothic" w:cs="Arial"/>
          <w:szCs w:val="20"/>
          <w:lang w:val="en-US" w:eastAsia="en-US"/>
        </w:rPr>
        <w:t>LPWUS</w:t>
      </w:r>
      <w:r w:rsidRPr="009E4A52">
        <w:t xml:space="preserve">] </w:t>
      </w:r>
      <w:r w:rsidRPr="009E4A52">
        <w:rPr>
          <w:rFonts w:eastAsia="宋体" w:hint="eastAsia"/>
          <w:lang w:eastAsia="zh-CN"/>
        </w:rPr>
        <w:t>Running CR for TS 38.321</w:t>
      </w:r>
      <w:r w:rsidRPr="009E4A52">
        <w:t xml:space="preserve"> (</w:t>
      </w:r>
      <w:r w:rsidRPr="009E4A52">
        <w:rPr>
          <w:rFonts w:eastAsia="宋体" w:hint="eastAsia"/>
          <w:lang w:eastAsia="zh-CN"/>
        </w:rPr>
        <w:t>Apple</w:t>
      </w:r>
      <w:r w:rsidRPr="009E4A52">
        <w:t>)</w:t>
      </w:r>
    </w:p>
    <w:p w14:paraId="05E03485" w14:textId="77777777" w:rsidR="00B307C1" w:rsidRPr="009E4A52" w:rsidRDefault="00B307C1" w:rsidP="00B307C1">
      <w:pPr>
        <w:pStyle w:val="EmailDiscussion2"/>
        <w:ind w:left="1619" w:firstLine="0"/>
        <w:rPr>
          <w:rFonts w:eastAsia="宋体"/>
          <w:lang w:eastAsia="zh-CN"/>
        </w:rPr>
      </w:pPr>
      <w:r w:rsidRPr="009E4A52">
        <w:rPr>
          <w:rFonts w:eastAsia="宋体"/>
          <w:lang w:eastAsia="zh-CN"/>
        </w:rPr>
        <w:t xml:space="preserve">Intended outcome: </w:t>
      </w:r>
      <w:r w:rsidRPr="009E4A52">
        <w:rPr>
          <w:rFonts w:eastAsia="宋体" w:hint="eastAsia"/>
          <w:lang w:eastAsia="zh-CN"/>
        </w:rPr>
        <w:t>Running CR for submission to the next meeting</w:t>
      </w:r>
    </w:p>
    <w:p w14:paraId="054B8DE3" w14:textId="77777777" w:rsidR="00B307C1" w:rsidRPr="00482B56" w:rsidRDefault="00B307C1" w:rsidP="00B307C1">
      <w:pPr>
        <w:pStyle w:val="EmailDiscussion2"/>
        <w:ind w:left="1619" w:firstLine="0"/>
        <w:rPr>
          <w:rFonts w:eastAsia="宋体"/>
          <w:lang w:eastAsia="zh-CN"/>
        </w:rPr>
      </w:pPr>
      <w:r w:rsidRPr="009E4A52">
        <w:rPr>
          <w:rFonts w:eastAsia="宋体"/>
          <w:lang w:eastAsia="zh-CN"/>
        </w:rPr>
        <w:t xml:space="preserve">Deadline:  </w:t>
      </w:r>
      <w:r w:rsidRPr="009E4A52">
        <w:rPr>
          <w:rFonts w:eastAsia="宋体" w:hint="eastAsia"/>
          <w:lang w:eastAsia="zh-CN"/>
        </w:rPr>
        <w:t>Long</w:t>
      </w:r>
    </w:p>
    <w:p w14:paraId="04FBC0FD" w14:textId="77777777" w:rsidR="00B307C1" w:rsidRDefault="00B307C1" w:rsidP="00073E3F">
      <w:pPr>
        <w:pStyle w:val="a0"/>
      </w:pPr>
    </w:p>
    <w:p w14:paraId="0D1E65CE" w14:textId="2C03888B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Please provide your comments in below table, and Rapporteur will response. Please do not insert any comments in </w:t>
      </w:r>
      <w:proofErr w:type="gramStart"/>
      <w:r>
        <w:rPr>
          <w:rFonts w:eastAsia="Times New Roman"/>
          <w:color w:val="000000"/>
          <w:lang w:val="en-US" w:eastAsia="zh-CN"/>
        </w:rPr>
        <w:t>running</w:t>
      </w:r>
      <w:proofErr w:type="gramEnd"/>
      <w:r>
        <w:rPr>
          <w:rFonts w:eastAsia="Times New Roman"/>
          <w:color w:val="000000"/>
          <w:lang w:val="en-US" w:eastAsia="zh-CN"/>
        </w:rPr>
        <w:t xml:space="preserve">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27A25EDB" w:rsidR="00E87C65" w:rsidRPr="009D7C3B" w:rsidRDefault="006C43DA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17EE56A3" w14:textId="7B52E92C" w:rsidR="00E87C65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LP-WUS</w:t>
            </w:r>
            <w:r w:rsidRPr="00CA4942">
              <w:rPr>
                <w:rFonts w:ascii="Times New Roman" w:hAnsi="Times New Roman"/>
                <w:bCs/>
              </w:rPr>
              <w:tab/>
            </w:r>
            <w:r w:rsidRPr="00CA4942">
              <w:rPr>
                <w:rFonts w:ascii="Times New Roman" w:hAnsi="Times New Roman"/>
                <w:bCs/>
                <w:highlight w:val="yellow"/>
              </w:rPr>
              <w:t>Low-Power Wake-Up Signal</w:t>
            </w:r>
          </w:p>
          <w:p w14:paraId="55865798" w14:textId="5B8CBCE2" w:rsidR="00CA4942" w:rsidRPr="00225C29" w:rsidRDefault="00CA4942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/>
                <w:bCs/>
              </w:rPr>
            </w:pPr>
            <w:r w:rsidRPr="00225C29">
              <w:rPr>
                <w:rFonts w:ascii="Times New Roman" w:eastAsia="等线" w:hAnsi="Times New Roman"/>
                <w:b/>
                <w:bCs/>
              </w:rPr>
              <w:t>Comment-1:</w:t>
            </w:r>
            <w:r w:rsidR="00801631">
              <w:rPr>
                <w:rFonts w:ascii="Times New Roman" w:eastAsia="等线" w:hAnsi="Times New Roman"/>
                <w:b/>
                <w:bCs/>
              </w:rPr>
              <w:t xml:space="preserve"> seems like different spec use</w:t>
            </w:r>
            <w:r w:rsidRPr="00225C29">
              <w:rPr>
                <w:rFonts w:ascii="Times New Roman" w:eastAsia="等线" w:hAnsi="Times New Roman"/>
                <w:b/>
                <w:bCs/>
              </w:rPr>
              <w:t xml:space="preserve"> different term, e.g., in TS 38.304 running CR, it is </w:t>
            </w:r>
            <w:r w:rsidRPr="00225C29">
              <w:rPr>
                <w:b/>
              </w:rPr>
              <w:t xml:space="preserve"> </w:t>
            </w:r>
            <w:r w:rsidRPr="00225C29">
              <w:rPr>
                <w:rFonts w:ascii="Times New Roman" w:eastAsia="等线" w:hAnsi="Times New Roman"/>
                <w:b/>
                <w:bCs/>
              </w:rPr>
              <w:t>Low Power-Wake Up Signal,  need to align in the end.</w:t>
            </w:r>
          </w:p>
          <w:p w14:paraId="68E595DD" w14:textId="3F2AED06" w:rsidR="00CA4942" w:rsidRDefault="00CA4942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  <w:p w14:paraId="6CD3C95B" w14:textId="40257AB9" w:rsidR="00CA4942" w:rsidRDefault="00CA4942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>
              <w:rPr>
                <w:rFonts w:ascii="Times New Roman" w:eastAsia="等线" w:hAnsi="Times New Roman"/>
                <w:bCs/>
              </w:rPr>
              <w:t xml:space="preserve">- </w:t>
            </w:r>
            <w:proofErr w:type="spellStart"/>
            <w:r w:rsidRPr="00CA4942">
              <w:rPr>
                <w:rFonts w:ascii="Times New Roman" w:eastAsia="等线" w:hAnsi="Times New Roman"/>
                <w:bCs/>
                <w:highlight w:val="yellow"/>
              </w:rPr>
              <w:t>lpwus_PDCCHMonitoringTimer</w:t>
            </w:r>
            <w:proofErr w:type="spellEnd"/>
            <w:r w:rsidRPr="00CA4942">
              <w:rPr>
                <w:rFonts w:ascii="Times New Roman" w:eastAsia="等线" w:hAnsi="Times New Roman"/>
                <w:bCs/>
              </w:rPr>
              <w:t xml:space="preserve"> (Optional): the duration after the LP-WUS occasion in which a LP-WUS indicates the UE's PDCCH monitoring activity for the MAC entity.</w:t>
            </w:r>
          </w:p>
          <w:p w14:paraId="335A0234" w14:textId="188B6527" w:rsidR="00CA4942" w:rsidRPr="00225C29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 xml:space="preserve">Comment-2: for the name definition, RAN2 has not decided yet. In our understanding, </w:t>
            </w:r>
            <w:r w:rsidRPr="00225C29">
              <w:rPr>
                <w:rFonts w:ascii="Times New Roman" w:hAnsi="Times New Roman"/>
                <w:b/>
              </w:rPr>
              <w:t>the</w:t>
            </w:r>
            <w:r w:rsidRPr="00225C29">
              <w:rPr>
                <w:rFonts w:ascii="Times New Roman" w:hAnsi="Times New Roman"/>
                <w:b/>
                <w:bCs/>
              </w:rPr>
              <w:t xml:space="preserve"> definition of active time is broader than that of PDCCH timer (e.g., CSI reporting can be done in active time including this new timer I believe). Therefore we prefer to name it as </w:t>
            </w:r>
            <w:r w:rsidRPr="00225C29">
              <w:rPr>
                <w:rFonts w:ascii="Times New Roman" w:hAnsi="Times New Roman"/>
                <w:b/>
                <w:bCs/>
                <w:i/>
              </w:rPr>
              <w:t>drx-onDurationTimer-LPWUS</w:t>
            </w:r>
            <w:r w:rsidRPr="00225C29">
              <w:rPr>
                <w:rFonts w:ascii="Times New Roman" w:hAnsi="Times New Roman"/>
                <w:b/>
                <w:bCs/>
              </w:rPr>
              <w:t xml:space="preserve"> (</w:t>
            </w:r>
            <w:r w:rsidR="008151C1">
              <w:rPr>
                <w:rFonts w:ascii="Times New Roman" w:hAnsi="Times New Roman"/>
                <w:b/>
                <w:bCs/>
              </w:rPr>
              <w:t xml:space="preserve">e.g., </w:t>
            </w:r>
            <w:bookmarkStart w:id="1" w:name="_GoBack"/>
            <w:bookmarkEnd w:id="1"/>
            <w:r w:rsidRPr="00225C29">
              <w:rPr>
                <w:rFonts w:ascii="Times New Roman" w:hAnsi="Times New Roman"/>
                <w:b/>
                <w:bCs/>
              </w:rPr>
              <w:t>just referred from MBS).</w:t>
            </w:r>
          </w:p>
          <w:p w14:paraId="490A50F9" w14:textId="7CA04519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2B87D9E0" w14:textId="43D881B0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1&gt;</w:t>
            </w:r>
            <w:r w:rsidRPr="00CA4942">
              <w:rPr>
                <w:rFonts w:ascii="Times New Roman" w:hAnsi="Times New Roman"/>
                <w:bCs/>
              </w:rPr>
              <w:tab/>
              <w:t xml:space="preserve">if LP-WUS monitoring is configured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and no DRX group is in Active Time</w:t>
            </w:r>
            <w:r w:rsidRPr="00CA4942">
              <w:rPr>
                <w:rFonts w:ascii="Times New Roman" w:hAnsi="Times New Roman"/>
                <w:bCs/>
              </w:rPr>
              <w:t>:</w:t>
            </w:r>
          </w:p>
          <w:p w14:paraId="63F403E5" w14:textId="4A0A8860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&lt;omit&gt;</w:t>
            </w:r>
          </w:p>
          <w:p w14:paraId="111EA099" w14:textId="7A0CD523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4&gt; </w:t>
            </w:r>
            <w:r w:rsidRPr="00CA4942">
              <w:rPr>
                <w:rFonts w:ascii="Times New Roman" w:hAnsi="Times New Roman"/>
                <w:bCs/>
              </w:rPr>
              <w:t xml:space="preserve">if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all LP-WUS monitoring occasion</w:t>
            </w:r>
            <w:r w:rsidRPr="00CA4942">
              <w:rPr>
                <w:rFonts w:ascii="Times New Roman" w:hAnsi="Times New Roman"/>
                <w:bCs/>
              </w:rPr>
              <w:t xml:space="preserve">(s) in time domain, as specified in TS 38.213 [6], associated with the current DRX cycle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occurred in Active Time</w:t>
            </w:r>
            <w:r w:rsidRPr="00CA4942">
              <w:rPr>
                <w:rFonts w:ascii="Times New Roman" w:hAnsi="Times New Roman"/>
                <w:bCs/>
              </w:rPr>
              <w:t xml:space="preserve"> considering</w:t>
            </w:r>
            <w:r>
              <w:rPr>
                <w:rFonts w:ascii="Times New Roman" w:hAnsi="Times New Roman"/>
                <w:bCs/>
              </w:rPr>
              <w:t>…</w:t>
            </w:r>
          </w:p>
          <w:p w14:paraId="20B8596B" w14:textId="77777777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0256E856" w14:textId="126B0027" w:rsidR="00340A23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>Comment</w:t>
            </w:r>
            <w:r w:rsidR="00225C29" w:rsidRPr="00225C29">
              <w:rPr>
                <w:rFonts w:ascii="Times New Roman" w:hAnsi="Times New Roman"/>
                <w:b/>
                <w:bCs/>
              </w:rPr>
              <w:t>-3</w:t>
            </w:r>
            <w:r w:rsidRPr="00225C29">
              <w:rPr>
                <w:rFonts w:ascii="Times New Roman" w:hAnsi="Times New Roman"/>
                <w:b/>
                <w:bCs/>
              </w:rPr>
              <w:t xml:space="preserve">: I am not sure if we specify </w:t>
            </w:r>
            <w:r w:rsidR="009631C8">
              <w:rPr>
                <w:rFonts w:ascii="Times New Roman" w:hAnsi="Times New Roman"/>
                <w:b/>
                <w:bCs/>
              </w:rPr>
              <w:t>[</w:t>
            </w:r>
            <w:r w:rsidRPr="00225C29">
              <w:rPr>
                <w:rFonts w:ascii="Times New Roman" w:hAnsi="Times New Roman"/>
                <w:b/>
                <w:bCs/>
              </w:rPr>
              <w:t>no DRX group is in active time</w:t>
            </w:r>
            <w:r w:rsidR="009631C8">
              <w:rPr>
                <w:rFonts w:ascii="Times New Roman" w:hAnsi="Times New Roman"/>
                <w:b/>
                <w:bCs/>
              </w:rPr>
              <w:t>]</w:t>
            </w:r>
            <w:r w:rsidRPr="00225C29">
              <w:rPr>
                <w:rFonts w:ascii="Times New Roman" w:hAnsi="Times New Roman"/>
                <w:b/>
                <w:bCs/>
              </w:rPr>
              <w:t xml:space="preserve"> in 1&gt;, do we still need 4</w:t>
            </w:r>
            <w:proofErr w:type="gramStart"/>
            <w:r w:rsidR="00340A23">
              <w:rPr>
                <w:rFonts w:ascii="Times New Roman" w:hAnsi="Times New Roman"/>
                <w:b/>
                <w:bCs/>
              </w:rPr>
              <w:t>&gt;</w:t>
            </w:r>
            <w:r w:rsidRPr="00225C29">
              <w:rPr>
                <w:rFonts w:ascii="Times New Roman" w:hAnsi="Times New Roman"/>
                <w:b/>
                <w:bCs/>
              </w:rPr>
              <w:t xml:space="preserve"> ?</w:t>
            </w:r>
            <w:proofErr w:type="gramEnd"/>
            <w:r w:rsidR="00340A23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697EAD2E" w14:textId="2E66DD60" w:rsidR="00CA4942" w:rsidRPr="00225C29" w:rsidRDefault="00340A23" w:rsidP="009D7C3B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Suggest to remove [</w:t>
            </w:r>
            <w:r w:rsidRPr="00225C29">
              <w:rPr>
                <w:rFonts w:ascii="Times New Roman" w:hAnsi="Times New Roman"/>
                <w:b/>
                <w:bCs/>
              </w:rPr>
              <w:t>no DRX group is in active time</w:t>
            </w:r>
            <w:r>
              <w:rPr>
                <w:rFonts w:ascii="Times New Roman" w:hAnsi="Times New Roman"/>
                <w:b/>
                <w:bCs/>
              </w:rPr>
              <w:t xml:space="preserve">] in 1&gt;, </w:t>
            </w:r>
            <w:r w:rsidR="006E5FB9">
              <w:rPr>
                <w:rFonts w:ascii="Times New Roman" w:hAnsi="Times New Roman"/>
                <w:b/>
                <w:bCs/>
              </w:rPr>
              <w:t xml:space="preserve">the clarification for </w:t>
            </w:r>
            <w:r>
              <w:rPr>
                <w:rFonts w:ascii="Times New Roman" w:hAnsi="Times New Roman"/>
                <w:b/>
                <w:bCs/>
              </w:rPr>
              <w:t>LP-WUS monitoring outside active time can be reflected in other part or spec.</w:t>
            </w:r>
          </w:p>
          <w:p w14:paraId="1EC5FBC3" w14:textId="12CFBB12" w:rsidR="00225C29" w:rsidRDefault="00225C29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325986DF" w14:textId="42895845" w:rsidR="00225C29" w:rsidRPr="00225C29" w:rsidRDefault="00225C29" w:rsidP="00225C29">
            <w:pPr>
              <w:pStyle w:val="a0"/>
              <w:keepNext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2&gt; </w:t>
            </w:r>
            <w:r w:rsidRPr="00225C29">
              <w:rPr>
                <w:rFonts w:ascii="Times New Roman" w:hAnsi="Times New Roman"/>
                <w:bCs/>
              </w:rPr>
              <w:t xml:space="preserve">if </w:t>
            </w:r>
            <w:proofErr w:type="spellStart"/>
            <w:r w:rsidRPr="00225C29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</w:rPr>
              <w:t xml:space="preserve"> is configured (i.e., LP-WUS Option 1-2): </w:t>
            </w:r>
          </w:p>
          <w:p w14:paraId="2F97F4F3" w14:textId="3D9D921B" w:rsidR="00225C29" w:rsidRPr="00225C29" w:rsidRDefault="00225C29" w:rsidP="00225C29">
            <w:pPr>
              <w:pStyle w:val="a0"/>
              <w:keepNext/>
              <w:rPr>
                <w:rFonts w:ascii="Times New Roman" w:hAnsi="Times New Roman"/>
                <w:bCs/>
              </w:rPr>
            </w:pPr>
            <w:r w:rsidRPr="00225C29">
              <w:rPr>
                <w:rFonts w:ascii="Times New Roman" w:hAnsi="Times New Roman"/>
                <w:bCs/>
                <w:highlight w:val="yellow"/>
              </w:rPr>
              <w:t xml:space="preserve">3&gt; if LP-WUS indication  is received from lower layer indicated to start </w:t>
            </w:r>
            <w:proofErr w:type="spellStart"/>
            <w:r w:rsidRPr="00225C29">
              <w:rPr>
                <w:rFonts w:ascii="Times New Roman" w:hAnsi="Times New Roman"/>
                <w:bCs/>
                <w:highlight w:val="yellow"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  <w:highlight w:val="yellow"/>
              </w:rPr>
              <w:t>, as specified in TS 38.213 [6]:</w:t>
            </w:r>
          </w:p>
          <w:p w14:paraId="4648699F" w14:textId="29BD0783" w:rsidR="00225C29" w:rsidRDefault="00225C29" w:rsidP="00225C29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</w:t>
            </w:r>
            <w:r w:rsidRPr="00225C29">
              <w:rPr>
                <w:rFonts w:ascii="Times New Roman" w:hAnsi="Times New Roman"/>
                <w:bCs/>
              </w:rPr>
              <w:t xml:space="preserve">start </w:t>
            </w:r>
            <w:proofErr w:type="spellStart"/>
            <w:r w:rsidRPr="00225C29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</w:rPr>
              <w:t xml:space="preserve"> from the beginning of the </w:t>
            </w:r>
            <w:proofErr w:type="spellStart"/>
            <w:r w:rsidRPr="00225C29">
              <w:rPr>
                <w:rFonts w:ascii="Times New Roman" w:hAnsi="Times New Roman"/>
                <w:bCs/>
              </w:rPr>
              <w:t>subframe</w:t>
            </w:r>
            <w:proofErr w:type="spellEnd"/>
            <w:r w:rsidRPr="00225C29">
              <w:rPr>
                <w:rFonts w:ascii="Times New Roman" w:hAnsi="Times New Roman"/>
                <w:bCs/>
              </w:rPr>
              <w:t xml:space="preserve"> indicated from lower layer.</w:t>
            </w:r>
          </w:p>
          <w:p w14:paraId="5108CEF5" w14:textId="08216E9A" w:rsidR="00225C29" w:rsidRDefault="00225C29" w:rsidP="00225C29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059CC36B" w14:textId="2AC83E76" w:rsidR="00225C29" w:rsidRPr="00225C29" w:rsidRDefault="00225C29" w:rsidP="00225C29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 xml:space="preserve">Comment-4: do we need to </w:t>
            </w:r>
            <w:r w:rsidR="00742208">
              <w:rPr>
                <w:rFonts w:ascii="Times New Roman" w:hAnsi="Times New Roman"/>
                <w:b/>
                <w:bCs/>
              </w:rPr>
              <w:t>consider</w:t>
            </w:r>
            <w:r w:rsidRPr="00225C29">
              <w:rPr>
                <w:rFonts w:ascii="Times New Roman" w:hAnsi="Times New Roman"/>
                <w:b/>
                <w:bCs/>
              </w:rPr>
              <w:t xml:space="preserve"> what if LP-WUS (opt 1-2) occasion occurred in active time </w:t>
            </w:r>
            <w:r w:rsidRPr="00225C29">
              <w:rPr>
                <w:rFonts w:ascii="Times New Roman" w:eastAsia="等线" w:hAnsi="Times New Roman"/>
                <w:b/>
                <w:bCs/>
              </w:rPr>
              <w:t>(</w:t>
            </w:r>
            <w:r w:rsidRPr="00225C29">
              <w:rPr>
                <w:rFonts w:ascii="Times New Roman" w:hAnsi="Times New Roman"/>
                <w:b/>
                <w:bCs/>
              </w:rPr>
              <w:t>just refer to LP-WUS opt 1-1</w:t>
            </w:r>
            <w:r w:rsidRPr="00225C29">
              <w:rPr>
                <w:rFonts w:ascii="Times New Roman" w:eastAsia="等线" w:hAnsi="Times New Roman"/>
                <w:b/>
                <w:bCs/>
              </w:rPr>
              <w:t>)?</w:t>
            </w:r>
          </w:p>
          <w:p w14:paraId="5F40D34E" w14:textId="2B51763E" w:rsidR="00225C29" w:rsidRPr="00CA4942" w:rsidRDefault="00225C29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2D7EF67B" w14:textId="04343254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2EBB1BD0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1DF4153E" w14:textId="7A9E315F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37DF9C01" w14:textId="0629841C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DFC958C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E01F26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4136FE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F6F6E" w14:textId="77777777" w:rsidR="005A05CD" w:rsidRDefault="005A05CD">
      <w:pPr>
        <w:spacing w:after="0"/>
      </w:pPr>
      <w:r>
        <w:separator/>
      </w:r>
    </w:p>
  </w:endnote>
  <w:endnote w:type="continuationSeparator" w:id="0">
    <w:p w14:paraId="1A828198" w14:textId="77777777" w:rsidR="005A05CD" w:rsidRDefault="005A05CD">
      <w:pPr>
        <w:spacing w:after="0"/>
      </w:pPr>
      <w:r>
        <w:continuationSeparator/>
      </w:r>
    </w:p>
  </w:endnote>
  <w:endnote w:type="continuationNotice" w:id="1">
    <w:p w14:paraId="253F894D" w14:textId="77777777" w:rsidR="005A05CD" w:rsidRDefault="005A05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Mincho"/>
    <w:panose1 w:val="02020400000000000000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77044" w14:textId="7010ABA3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151C1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151C1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9CF01" w14:textId="77777777" w:rsidR="005A05CD" w:rsidRDefault="005A05CD">
      <w:pPr>
        <w:spacing w:after="0"/>
      </w:pPr>
      <w:r>
        <w:separator/>
      </w:r>
    </w:p>
  </w:footnote>
  <w:footnote w:type="continuationSeparator" w:id="0">
    <w:p w14:paraId="448BF5ED" w14:textId="77777777" w:rsidR="005A05CD" w:rsidRDefault="005A05CD">
      <w:pPr>
        <w:spacing w:after="0"/>
      </w:pPr>
      <w:r>
        <w:continuationSeparator/>
      </w:r>
    </w:p>
  </w:footnote>
  <w:footnote w:type="continuationNotice" w:id="1">
    <w:p w14:paraId="1BB95ED3" w14:textId="77777777" w:rsidR="005A05CD" w:rsidRDefault="005A05C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23"/>
  </w:num>
  <w:num w:numId="5">
    <w:abstractNumId w:val="17"/>
  </w:num>
  <w:num w:numId="6">
    <w:abstractNumId w:val="2"/>
  </w:num>
  <w:num w:numId="7">
    <w:abstractNumId w:val="21"/>
  </w:num>
  <w:num w:numId="8">
    <w:abstractNumId w:val="22"/>
  </w:num>
  <w:num w:numId="9">
    <w:abstractNumId w:val="3"/>
  </w:num>
  <w:num w:numId="10">
    <w:abstractNumId w:val="12"/>
  </w:num>
  <w:num w:numId="11">
    <w:abstractNumId w:val="5"/>
  </w:num>
  <w:num w:numId="12">
    <w:abstractNumId w:val="0"/>
  </w:num>
  <w:num w:numId="13">
    <w:abstractNumId w:val="24"/>
  </w:num>
  <w:num w:numId="14">
    <w:abstractNumId w:val="20"/>
  </w:num>
  <w:num w:numId="15">
    <w:abstractNumId w:val="7"/>
  </w:num>
  <w:num w:numId="16">
    <w:abstractNumId w:val="13"/>
  </w:num>
  <w:num w:numId="17">
    <w:abstractNumId w:val="10"/>
  </w:num>
  <w:num w:numId="18">
    <w:abstractNumId w:val="19"/>
  </w:num>
  <w:num w:numId="19">
    <w:abstractNumId w:val="1"/>
  </w:num>
  <w:num w:numId="20">
    <w:abstractNumId w:val="4"/>
  </w:num>
  <w:num w:numId="21">
    <w:abstractNumId w:val="8"/>
  </w:num>
  <w:num w:numId="22">
    <w:abstractNumId w:val="18"/>
  </w:num>
  <w:num w:numId="23">
    <w:abstractNumId w:val="15"/>
  </w:num>
  <w:num w:numId="24">
    <w:abstractNumId w:val="6"/>
  </w:num>
  <w:num w:numId="2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1C3A"/>
    <w:rsid w:val="000D28AA"/>
    <w:rsid w:val="000D4848"/>
    <w:rsid w:val="000D4972"/>
    <w:rsid w:val="000D76C6"/>
    <w:rsid w:val="000D77DD"/>
    <w:rsid w:val="000E012B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0B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29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4352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0A23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5CD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43DA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5FB9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CDE"/>
    <w:rsid w:val="00742208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631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1C1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1C8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C7CC4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4942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出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71B0F"/>
  </w:style>
  <w:style w:type="character" w:customStyle="1" w:styleId="af2">
    <w:name w:val="批注文字 字符"/>
    <w:basedOn w:val="a1"/>
    <w:link w:val="af1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NEC - Rao</cp:lastModifiedBy>
  <cp:revision>15</cp:revision>
  <dcterms:created xsi:type="dcterms:W3CDTF">2025-03-12T06:02:00Z</dcterms:created>
  <dcterms:modified xsi:type="dcterms:W3CDTF">2025-03-13T02:24:00Z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