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DD8F4" w14:textId="4CDD6353" w:rsidR="00E90E49" w:rsidRPr="00CE0424" w:rsidRDefault="00E90E49" w:rsidP="00E35559">
      <w:pPr>
        <w:pStyle w:val="3GPPHeader"/>
        <w:spacing w:after="60"/>
        <w:rPr>
          <w:sz w:val="32"/>
          <w:szCs w:val="32"/>
          <w:highlight w:val="yellow"/>
        </w:rPr>
      </w:pPr>
      <w:r w:rsidRPr="00CE0424">
        <w:t>3GPP TSG-RAN WG</w:t>
      </w:r>
      <w:r w:rsidR="00AE4078">
        <w:t>2</w:t>
      </w:r>
      <w:r w:rsidRPr="00CE0424">
        <w:t xml:space="preserve"> </w:t>
      </w:r>
      <w:r w:rsidR="008F1C4E">
        <w:t xml:space="preserve">Meeting </w:t>
      </w:r>
      <w:r w:rsidRPr="00CE0424">
        <w:t>#129</w:t>
      </w:r>
      <w:r w:rsidR="00AE4078">
        <w:t>-bis</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596AD8">
        <w:rPr>
          <w:sz w:val="32"/>
          <w:szCs w:val="32"/>
        </w:rPr>
        <w:t>2</w:t>
      </w:r>
      <w:r w:rsidR="00091557" w:rsidRPr="00CE0424">
        <w:rPr>
          <w:sz w:val="32"/>
          <w:szCs w:val="32"/>
        </w:rPr>
        <w:t>-</w:t>
      </w:r>
      <w:r w:rsidR="00596AD8">
        <w:rPr>
          <w:sz w:val="32"/>
          <w:szCs w:val="32"/>
        </w:rPr>
        <w:t>25</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E08CFAB" w14:textId="3FD1E22A" w:rsidR="00E90E49" w:rsidRPr="00CE0424" w:rsidRDefault="00A05795" w:rsidP="00311702">
      <w:pPr>
        <w:pStyle w:val="3GPPHeader"/>
      </w:pPr>
      <w:r>
        <w:t>Wuhan</w:t>
      </w:r>
      <w:r w:rsidR="00311702">
        <w:t xml:space="preserve">, </w:t>
      </w:r>
      <w:r>
        <w:t>China</w:t>
      </w:r>
      <w:r w:rsidR="00311702">
        <w:t xml:space="preserve">, </w:t>
      </w:r>
      <w:r>
        <w:t>April</w:t>
      </w:r>
      <w:r w:rsidR="00311702">
        <w:t xml:space="preserve"> 7 </w:t>
      </w:r>
      <w:r>
        <w:t>–</w:t>
      </w:r>
      <w:r w:rsidR="00311702">
        <w:t xml:space="preserve"> </w:t>
      </w:r>
      <w:r>
        <w:t>11,</w:t>
      </w:r>
      <w:r w:rsidR="00311702">
        <w:t xml:space="preserve"> 2025</w:t>
      </w:r>
    </w:p>
    <w:p w14:paraId="3313DAD1" w14:textId="77777777" w:rsidR="00E90E49" w:rsidRPr="00CE0424" w:rsidRDefault="00E90E49" w:rsidP="00357380">
      <w:pPr>
        <w:pStyle w:val="3GPPHeader"/>
      </w:pPr>
    </w:p>
    <w:p w14:paraId="1BBE5BF8" w14:textId="3256BC35" w:rsidR="00E90E49" w:rsidRPr="008F1C4E" w:rsidRDefault="00E90E49" w:rsidP="00311702">
      <w:pPr>
        <w:pStyle w:val="3GPPHeader"/>
        <w:rPr>
          <w:sz w:val="22"/>
          <w:szCs w:val="22"/>
          <w:lang w:val="sv-FI"/>
        </w:rPr>
      </w:pPr>
      <w:r>
        <w:t>Agenda:</w:t>
      </w:r>
      <w:r>
        <w:tab/>
      </w:r>
      <w:proofErr w:type="spellStart"/>
      <w:r w:rsidR="00596AD8">
        <w:t>x</w:t>
      </w:r>
      <w:r>
        <w:t>.</w:t>
      </w:r>
      <w:r w:rsidR="00596AD8">
        <w:t>x</w:t>
      </w:r>
      <w:r>
        <w:t>.</w:t>
      </w:r>
      <w:r w:rsidR="00596AD8">
        <w:t>x</w:t>
      </w:r>
      <w:proofErr w:type="spellEnd"/>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14A0C376" w:rsidR="00E90E49" w:rsidRPr="00CE0424" w:rsidRDefault="003D3C45" w:rsidP="00311702">
      <w:pPr>
        <w:pStyle w:val="3GPPHeader"/>
        <w:rPr>
          <w:sz w:val="22"/>
          <w:szCs w:val="22"/>
        </w:rPr>
      </w:pPr>
      <w:r>
        <w:t>Title:</w:t>
      </w:r>
      <w:r>
        <w:tab/>
      </w:r>
      <w:r w:rsidR="00596AD8" w:rsidRPr="00596AD8">
        <w:t>Issues and proposals on RRC impact</w:t>
      </w:r>
    </w:p>
    <w:p w14:paraId="438AABA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39E766BB" w14:textId="77777777" w:rsidR="00E90E49" w:rsidRPr="00CE0424" w:rsidRDefault="00E90E49" w:rsidP="00E90E49"/>
    <w:p w14:paraId="7D5CD797" w14:textId="77777777" w:rsidR="00E90E49" w:rsidRPr="00CE0424" w:rsidRDefault="00230D18" w:rsidP="00CE0424">
      <w:pPr>
        <w:pStyle w:val="Heading1"/>
      </w:pPr>
      <w:r>
        <w:t>1</w:t>
      </w:r>
      <w:r>
        <w:tab/>
      </w:r>
      <w:r w:rsidR="00E90E49" w:rsidRPr="00CE0424">
        <w:t>Introduction</w:t>
      </w:r>
    </w:p>
    <w:p w14:paraId="6DC7BCE1" w14:textId="0FB95BCF" w:rsidR="00477768" w:rsidRDefault="00BC48D0" w:rsidP="00CE0424">
      <w:pPr>
        <w:pStyle w:val="BodyText"/>
      </w:pPr>
      <w:r>
        <w:t>This document summarises the following e-mail discussion:</w:t>
      </w:r>
    </w:p>
    <w:p w14:paraId="0300069D" w14:textId="3919AB3C" w:rsidR="00BC48D0" w:rsidRPr="007D28A5" w:rsidRDefault="00BC48D0" w:rsidP="00BC48D0">
      <w:pPr>
        <w:pStyle w:val="EmailDiscussion"/>
        <w:tabs>
          <w:tab w:val="left" w:pos="1619"/>
        </w:tabs>
        <w:overflowPunct/>
        <w:autoSpaceDE/>
        <w:autoSpaceDN/>
        <w:adjustRightInd/>
        <w:textAlignment w:val="auto"/>
      </w:pPr>
      <w:r w:rsidRPr="007D28A5">
        <w:t>[Post</w:t>
      </w:r>
      <w:proofErr w:type="gramStart"/>
      <w:r w:rsidRPr="007D28A5">
        <w:t>12</w:t>
      </w:r>
      <w:r w:rsidRPr="007D28A5">
        <w:rPr>
          <w:rFonts w:hint="eastAsia"/>
        </w:rPr>
        <w:t>9</w:t>
      </w:r>
      <w:r w:rsidRPr="007D28A5">
        <w:t>][</w:t>
      </w:r>
      <w:proofErr w:type="gramEnd"/>
      <w:r w:rsidRPr="007D28A5">
        <w:t>20</w:t>
      </w:r>
      <w:r w:rsidRPr="007D28A5">
        <w:rPr>
          <w:rFonts w:eastAsia="SimSun" w:hint="eastAsia"/>
          <w:lang w:eastAsia="zh-CN"/>
        </w:rPr>
        <w:t>8</w:t>
      </w:r>
      <w:r w:rsidRPr="007D28A5">
        <w:t xml:space="preserve">][ MIMO_Ph5] </w:t>
      </w:r>
      <w:r w:rsidRPr="007D28A5">
        <w:rPr>
          <w:rFonts w:eastAsia="SimSun" w:hint="eastAsia"/>
          <w:lang w:eastAsia="zh-CN"/>
        </w:rPr>
        <w:t>Issues and proposals on RRC impact</w:t>
      </w:r>
      <w:r w:rsidRPr="007D28A5">
        <w:t xml:space="preserve"> (</w:t>
      </w:r>
      <w:r w:rsidRPr="007D28A5">
        <w:rPr>
          <w:rFonts w:eastAsia="SimSun" w:hint="eastAsia"/>
          <w:lang w:eastAsia="zh-CN"/>
        </w:rPr>
        <w:t>Ericsson</w:t>
      </w:r>
      <w:r w:rsidRPr="007D28A5">
        <w:t>)</w:t>
      </w:r>
    </w:p>
    <w:p w14:paraId="330A7626" w14:textId="77777777" w:rsidR="00BC48D0" w:rsidRPr="007D28A5" w:rsidRDefault="00BC48D0" w:rsidP="00BC48D0">
      <w:pPr>
        <w:pStyle w:val="EmailDiscussion2"/>
        <w:ind w:left="1619" w:firstLine="0"/>
        <w:rPr>
          <w:rFonts w:eastAsia="SimSun"/>
          <w:lang w:eastAsia="zh-CN"/>
        </w:rPr>
      </w:pPr>
      <w:r w:rsidRPr="007D28A5">
        <w:rPr>
          <w:rFonts w:eastAsia="SimSun"/>
          <w:lang w:eastAsia="zh-CN"/>
        </w:rPr>
        <w:t xml:space="preserve">Scope: </w:t>
      </w:r>
      <w:r w:rsidRPr="007D28A5">
        <w:rPr>
          <w:rFonts w:eastAsia="SimSun" w:hint="eastAsia"/>
          <w:lang w:eastAsia="zh-CN"/>
        </w:rPr>
        <w:t xml:space="preserve">Discuss RRC impact </w:t>
      </w:r>
      <w:proofErr w:type="gramStart"/>
      <w:r w:rsidRPr="007D28A5">
        <w:rPr>
          <w:rFonts w:eastAsia="SimSun" w:hint="eastAsia"/>
          <w:lang w:eastAsia="zh-CN"/>
        </w:rPr>
        <w:t>taking into account</w:t>
      </w:r>
      <w:proofErr w:type="gramEnd"/>
      <w:r w:rsidRPr="007D28A5">
        <w:rPr>
          <w:rFonts w:eastAsia="SimSun" w:hint="eastAsia"/>
          <w:lang w:eastAsia="zh-CN"/>
        </w:rPr>
        <w:t xml:space="preserve"> proposals in </w:t>
      </w:r>
      <w:r w:rsidRPr="007D28A5">
        <w:t>R2-2500930</w:t>
      </w:r>
      <w:r w:rsidRPr="007D28A5">
        <w:rPr>
          <w:rFonts w:eastAsia="SimSun" w:hint="eastAsia"/>
          <w:lang w:eastAsia="zh-CN"/>
        </w:rPr>
        <w:t xml:space="preserve">, </w:t>
      </w:r>
      <w:r w:rsidRPr="007D28A5">
        <w:t>R2-2500218</w:t>
      </w:r>
      <w:r w:rsidRPr="007D28A5">
        <w:rPr>
          <w:rFonts w:eastAsia="SimSun" w:hint="eastAsia"/>
          <w:lang w:eastAsia="zh-CN"/>
        </w:rPr>
        <w:t xml:space="preserve">, </w:t>
      </w:r>
      <w:r w:rsidRPr="007D28A5">
        <w:t>R2-2501223</w:t>
      </w:r>
      <w:r w:rsidRPr="007D28A5">
        <w:rPr>
          <w:rFonts w:eastAsia="SimSun" w:hint="eastAsia"/>
          <w:lang w:eastAsia="zh-CN"/>
        </w:rPr>
        <w:t xml:space="preserve">, </w:t>
      </w:r>
      <w:r w:rsidRPr="007D28A5">
        <w:t>R2-2500103</w:t>
      </w:r>
      <w:r w:rsidRPr="007D28A5">
        <w:rPr>
          <w:rFonts w:eastAsia="SimSun" w:hint="eastAsia"/>
          <w:lang w:eastAsia="zh-CN"/>
        </w:rPr>
        <w:t xml:space="preserve">, and </w:t>
      </w:r>
      <w:r w:rsidRPr="007D28A5">
        <w:t>R2-2500250</w:t>
      </w:r>
      <w:r w:rsidRPr="007D28A5">
        <w:rPr>
          <w:rFonts w:eastAsia="SimSun" w:hint="eastAsia"/>
          <w:lang w:eastAsia="zh-CN"/>
        </w:rPr>
        <w:t>, and also include new RRC parameters if R1 agreed further, identify main issues and try to form proposals for next meeting</w:t>
      </w:r>
      <w:r w:rsidRPr="007D28A5">
        <w:rPr>
          <w:rFonts w:eastAsia="SimSun"/>
          <w:lang w:eastAsia="zh-CN"/>
        </w:rPr>
        <w:t>’</w:t>
      </w:r>
      <w:r w:rsidRPr="007D28A5">
        <w:rPr>
          <w:rFonts w:eastAsia="SimSun" w:hint="eastAsia"/>
          <w:lang w:eastAsia="zh-CN"/>
        </w:rPr>
        <w:t>s discussions</w:t>
      </w:r>
      <w:r w:rsidRPr="007D28A5">
        <w:tab/>
      </w:r>
    </w:p>
    <w:p w14:paraId="336363BA" w14:textId="77777777" w:rsidR="00BC48D0" w:rsidRPr="007D28A5" w:rsidRDefault="00BC48D0" w:rsidP="00BC48D0">
      <w:pPr>
        <w:pStyle w:val="EmailDiscussion2"/>
        <w:ind w:left="1619" w:firstLine="0"/>
        <w:rPr>
          <w:rFonts w:eastAsia="SimSun"/>
          <w:lang w:eastAsia="zh-CN"/>
        </w:rPr>
      </w:pPr>
      <w:r w:rsidRPr="007D28A5">
        <w:rPr>
          <w:rFonts w:eastAsia="SimSun"/>
          <w:lang w:eastAsia="zh-CN"/>
        </w:rPr>
        <w:t xml:space="preserve">Intended outcome: </w:t>
      </w:r>
      <w:r w:rsidRPr="007D28A5">
        <w:rPr>
          <w:rFonts w:eastAsia="SimSun" w:hint="eastAsia"/>
          <w:lang w:eastAsia="zh-CN"/>
        </w:rPr>
        <w:t xml:space="preserve">Summary document </w:t>
      </w:r>
      <w:r w:rsidRPr="007D28A5">
        <w:rPr>
          <w:rFonts w:eastAsia="SimSun"/>
          <w:lang w:eastAsia="zh-CN"/>
        </w:rPr>
        <w:t>with</w:t>
      </w:r>
      <w:r w:rsidRPr="007D28A5">
        <w:rPr>
          <w:rFonts w:eastAsia="SimSun" w:hint="eastAsia"/>
          <w:lang w:eastAsia="zh-CN"/>
        </w:rPr>
        <w:t xml:space="preserve"> proposals</w:t>
      </w:r>
    </w:p>
    <w:p w14:paraId="06F5B1D6" w14:textId="77777777" w:rsidR="00BC48D0" w:rsidRDefault="00BC48D0" w:rsidP="00BC48D0">
      <w:pPr>
        <w:pStyle w:val="EmailDiscussion2"/>
        <w:ind w:left="1619" w:firstLine="0"/>
        <w:rPr>
          <w:rFonts w:eastAsia="SimSun"/>
          <w:lang w:eastAsia="zh-CN"/>
        </w:rPr>
      </w:pPr>
      <w:r w:rsidRPr="007D28A5">
        <w:rPr>
          <w:rFonts w:eastAsia="SimSun"/>
          <w:lang w:eastAsia="zh-CN"/>
        </w:rPr>
        <w:t xml:space="preserve">Deadline: </w:t>
      </w:r>
      <w:r w:rsidRPr="007D28A5">
        <w:rPr>
          <w:rFonts w:eastAsia="SimSun" w:hint="eastAsia"/>
          <w:lang w:eastAsia="zh-CN"/>
        </w:rPr>
        <w:t>Long</w:t>
      </w:r>
    </w:p>
    <w:p w14:paraId="1A31C930" w14:textId="31907886" w:rsidR="00BC48D0" w:rsidRDefault="002A711B" w:rsidP="00CE0424">
      <w:pPr>
        <w:pStyle w:val="BodyText"/>
      </w:pPr>
      <w:r>
        <w:t xml:space="preserve">Companies are invited to provide </w:t>
      </w:r>
      <w:r w:rsidR="00583362">
        <w:t>contact details on the table below.</w:t>
      </w:r>
    </w:p>
    <w:tbl>
      <w:tblPr>
        <w:tblStyle w:val="TableGrid"/>
        <w:tblW w:w="0" w:type="auto"/>
        <w:tblLook w:val="04A0" w:firstRow="1" w:lastRow="0" w:firstColumn="1" w:lastColumn="0" w:noHBand="0" w:noVBand="1"/>
      </w:tblPr>
      <w:tblGrid>
        <w:gridCol w:w="3209"/>
        <w:gridCol w:w="3210"/>
        <w:gridCol w:w="3210"/>
      </w:tblGrid>
      <w:tr w:rsidR="0027593A" w14:paraId="492BB05D" w14:textId="77777777" w:rsidTr="00A14568">
        <w:tc>
          <w:tcPr>
            <w:tcW w:w="3209" w:type="dxa"/>
            <w:shd w:val="clear" w:color="auto" w:fill="AEAAAA" w:themeFill="background2" w:themeFillShade="BF"/>
          </w:tcPr>
          <w:p w14:paraId="486D0C9F" w14:textId="3777633D" w:rsidR="0027593A" w:rsidRPr="00297FF2" w:rsidRDefault="0027593A" w:rsidP="00CE0424">
            <w:pPr>
              <w:pStyle w:val="BodyText"/>
              <w:rPr>
                <w:sz w:val="20"/>
                <w:szCs w:val="20"/>
              </w:rPr>
            </w:pPr>
            <w:r w:rsidRPr="00297FF2">
              <w:rPr>
                <w:sz w:val="20"/>
                <w:szCs w:val="20"/>
              </w:rPr>
              <w:t>Name</w:t>
            </w:r>
          </w:p>
        </w:tc>
        <w:tc>
          <w:tcPr>
            <w:tcW w:w="3210" w:type="dxa"/>
            <w:shd w:val="clear" w:color="auto" w:fill="AEAAAA" w:themeFill="background2" w:themeFillShade="BF"/>
          </w:tcPr>
          <w:p w14:paraId="1A8A05C8" w14:textId="2F7B762F" w:rsidR="0027593A" w:rsidRPr="00297FF2" w:rsidRDefault="003D0961" w:rsidP="00CE0424">
            <w:pPr>
              <w:pStyle w:val="BodyText"/>
              <w:rPr>
                <w:sz w:val="20"/>
                <w:szCs w:val="20"/>
              </w:rPr>
            </w:pPr>
            <w:r w:rsidRPr="00297FF2">
              <w:rPr>
                <w:sz w:val="20"/>
                <w:szCs w:val="20"/>
              </w:rPr>
              <w:t>Company</w:t>
            </w:r>
          </w:p>
        </w:tc>
        <w:tc>
          <w:tcPr>
            <w:tcW w:w="3210" w:type="dxa"/>
            <w:shd w:val="clear" w:color="auto" w:fill="AEAAAA" w:themeFill="background2" w:themeFillShade="BF"/>
          </w:tcPr>
          <w:p w14:paraId="3C0C9137" w14:textId="632B9A33" w:rsidR="0027593A" w:rsidRPr="00297FF2" w:rsidRDefault="003D0961" w:rsidP="00CE0424">
            <w:pPr>
              <w:pStyle w:val="BodyText"/>
              <w:rPr>
                <w:sz w:val="20"/>
                <w:szCs w:val="20"/>
              </w:rPr>
            </w:pPr>
            <w:r w:rsidRPr="00297FF2">
              <w:rPr>
                <w:sz w:val="20"/>
                <w:szCs w:val="20"/>
              </w:rPr>
              <w:t>E-mail</w:t>
            </w:r>
          </w:p>
        </w:tc>
      </w:tr>
      <w:tr w:rsidR="0027593A" w14:paraId="1AFAD07C" w14:textId="77777777" w:rsidTr="0027593A">
        <w:tc>
          <w:tcPr>
            <w:tcW w:w="3209" w:type="dxa"/>
          </w:tcPr>
          <w:p w14:paraId="2C19C145" w14:textId="2C9E5AC0" w:rsidR="0027593A" w:rsidRDefault="00B46900" w:rsidP="00CE0424">
            <w:pPr>
              <w:pStyle w:val="BodyText"/>
            </w:pPr>
            <w:r>
              <w:t>Shiyang Leng</w:t>
            </w:r>
          </w:p>
        </w:tc>
        <w:tc>
          <w:tcPr>
            <w:tcW w:w="3210" w:type="dxa"/>
          </w:tcPr>
          <w:p w14:paraId="7318339A" w14:textId="675EFBC8" w:rsidR="0027593A" w:rsidRDefault="00B46900" w:rsidP="00CE0424">
            <w:pPr>
              <w:pStyle w:val="BodyText"/>
            </w:pPr>
            <w:r>
              <w:t>Samsung</w:t>
            </w:r>
          </w:p>
        </w:tc>
        <w:tc>
          <w:tcPr>
            <w:tcW w:w="3210" w:type="dxa"/>
          </w:tcPr>
          <w:p w14:paraId="02809C5A" w14:textId="51661DD5" w:rsidR="0027593A" w:rsidRDefault="00B46900" w:rsidP="00CE0424">
            <w:pPr>
              <w:pStyle w:val="BodyText"/>
            </w:pPr>
            <w:r>
              <w:t>s</w:t>
            </w:r>
            <w:bookmarkStart w:id="0" w:name="_GoBack"/>
            <w:bookmarkEnd w:id="0"/>
            <w:r>
              <w:t>hiyang.leng@samsung.com</w:t>
            </w:r>
          </w:p>
        </w:tc>
      </w:tr>
      <w:tr w:rsidR="0027593A" w14:paraId="05A5817E" w14:textId="77777777" w:rsidTr="0027593A">
        <w:tc>
          <w:tcPr>
            <w:tcW w:w="3209" w:type="dxa"/>
          </w:tcPr>
          <w:p w14:paraId="231CE9D6" w14:textId="77777777" w:rsidR="0027593A" w:rsidRDefault="0027593A" w:rsidP="00CE0424">
            <w:pPr>
              <w:pStyle w:val="BodyText"/>
            </w:pPr>
          </w:p>
        </w:tc>
        <w:tc>
          <w:tcPr>
            <w:tcW w:w="3210" w:type="dxa"/>
          </w:tcPr>
          <w:p w14:paraId="2743777B" w14:textId="77777777" w:rsidR="0027593A" w:rsidRDefault="0027593A" w:rsidP="00CE0424">
            <w:pPr>
              <w:pStyle w:val="BodyText"/>
            </w:pPr>
          </w:p>
        </w:tc>
        <w:tc>
          <w:tcPr>
            <w:tcW w:w="3210" w:type="dxa"/>
          </w:tcPr>
          <w:p w14:paraId="624B8120" w14:textId="77777777" w:rsidR="0027593A" w:rsidRDefault="0027593A" w:rsidP="00CE0424">
            <w:pPr>
              <w:pStyle w:val="BodyText"/>
            </w:pPr>
          </w:p>
        </w:tc>
      </w:tr>
      <w:tr w:rsidR="0027593A" w14:paraId="3026C30E" w14:textId="77777777" w:rsidTr="0027593A">
        <w:tc>
          <w:tcPr>
            <w:tcW w:w="3209" w:type="dxa"/>
          </w:tcPr>
          <w:p w14:paraId="39658296" w14:textId="77777777" w:rsidR="0027593A" w:rsidRDefault="0027593A" w:rsidP="00CE0424">
            <w:pPr>
              <w:pStyle w:val="BodyText"/>
            </w:pPr>
          </w:p>
        </w:tc>
        <w:tc>
          <w:tcPr>
            <w:tcW w:w="3210" w:type="dxa"/>
          </w:tcPr>
          <w:p w14:paraId="064F76BC" w14:textId="77777777" w:rsidR="0027593A" w:rsidRDefault="0027593A" w:rsidP="00CE0424">
            <w:pPr>
              <w:pStyle w:val="BodyText"/>
            </w:pPr>
          </w:p>
        </w:tc>
        <w:tc>
          <w:tcPr>
            <w:tcW w:w="3210" w:type="dxa"/>
          </w:tcPr>
          <w:p w14:paraId="318AAD4A" w14:textId="77777777" w:rsidR="0027593A" w:rsidRDefault="0027593A" w:rsidP="00CE0424">
            <w:pPr>
              <w:pStyle w:val="BodyText"/>
            </w:pPr>
          </w:p>
        </w:tc>
      </w:tr>
      <w:tr w:rsidR="0027593A" w14:paraId="28DD8DE5" w14:textId="77777777" w:rsidTr="0027593A">
        <w:tc>
          <w:tcPr>
            <w:tcW w:w="3209" w:type="dxa"/>
          </w:tcPr>
          <w:p w14:paraId="5A15BB63" w14:textId="77777777" w:rsidR="0027593A" w:rsidRDefault="0027593A" w:rsidP="00CE0424">
            <w:pPr>
              <w:pStyle w:val="BodyText"/>
            </w:pPr>
          </w:p>
        </w:tc>
        <w:tc>
          <w:tcPr>
            <w:tcW w:w="3210" w:type="dxa"/>
          </w:tcPr>
          <w:p w14:paraId="0EC2B3DD" w14:textId="77777777" w:rsidR="0027593A" w:rsidRDefault="0027593A" w:rsidP="00CE0424">
            <w:pPr>
              <w:pStyle w:val="BodyText"/>
            </w:pPr>
          </w:p>
        </w:tc>
        <w:tc>
          <w:tcPr>
            <w:tcW w:w="3210" w:type="dxa"/>
          </w:tcPr>
          <w:p w14:paraId="5E7AD22A" w14:textId="77777777" w:rsidR="0027593A" w:rsidRDefault="0027593A" w:rsidP="00CE0424">
            <w:pPr>
              <w:pStyle w:val="BodyText"/>
            </w:pPr>
          </w:p>
        </w:tc>
      </w:tr>
      <w:tr w:rsidR="0027593A" w14:paraId="00A8D5C5" w14:textId="77777777" w:rsidTr="0027593A">
        <w:tc>
          <w:tcPr>
            <w:tcW w:w="3209" w:type="dxa"/>
          </w:tcPr>
          <w:p w14:paraId="56994E9A" w14:textId="77777777" w:rsidR="0027593A" w:rsidRDefault="0027593A" w:rsidP="00CE0424">
            <w:pPr>
              <w:pStyle w:val="BodyText"/>
            </w:pPr>
          </w:p>
        </w:tc>
        <w:tc>
          <w:tcPr>
            <w:tcW w:w="3210" w:type="dxa"/>
          </w:tcPr>
          <w:p w14:paraId="52693D91" w14:textId="77777777" w:rsidR="0027593A" w:rsidRDefault="0027593A" w:rsidP="00CE0424">
            <w:pPr>
              <w:pStyle w:val="BodyText"/>
            </w:pPr>
          </w:p>
        </w:tc>
        <w:tc>
          <w:tcPr>
            <w:tcW w:w="3210" w:type="dxa"/>
          </w:tcPr>
          <w:p w14:paraId="2A6BB26D" w14:textId="77777777" w:rsidR="0027593A" w:rsidRDefault="0027593A" w:rsidP="00CE0424">
            <w:pPr>
              <w:pStyle w:val="BodyText"/>
            </w:pPr>
          </w:p>
        </w:tc>
      </w:tr>
    </w:tbl>
    <w:p w14:paraId="41E81637" w14:textId="77777777" w:rsidR="0027593A" w:rsidRDefault="0027593A" w:rsidP="00CE0424">
      <w:pPr>
        <w:pStyle w:val="BodyText"/>
      </w:pPr>
    </w:p>
    <w:p w14:paraId="778A77B6" w14:textId="15093F2E" w:rsidR="0081739E" w:rsidRPr="00CE0424" w:rsidRDefault="004B20FE" w:rsidP="00CE0424">
      <w:pPr>
        <w:pStyle w:val="BodyText"/>
      </w:pPr>
      <w:r>
        <w:t xml:space="preserve">Note that some aspects </w:t>
      </w:r>
      <w:r w:rsidR="00B2646A">
        <w:t xml:space="preserve">raised in the papers are already </w:t>
      </w:r>
      <w:r w:rsidR="00620D46">
        <w:t>considered</w:t>
      </w:r>
      <w:r w:rsidR="00B2646A">
        <w:t xml:space="preserve"> in the running CR and thus are not discussed here. There are also proposals from the papers that were already treated in RAN2#129-bis and/or that can be discussed later once the parameter list is more stable. Hence, this document </w:t>
      </w:r>
      <w:r w:rsidR="00C811E0">
        <w:t>focuses</w:t>
      </w:r>
      <w:r w:rsidR="00B2646A">
        <w:t xml:space="preserve"> on issues </w:t>
      </w:r>
      <w:r w:rsidR="00620D46">
        <w:t xml:space="preserve">to be </w:t>
      </w:r>
      <w:r w:rsidR="00D474FC">
        <w:t>treated in RAN2#129-bis</w:t>
      </w:r>
      <w:r w:rsidR="00B02D10">
        <w:t>, aiming to close the aspects left to RAN2 in the L1 parameter list</w:t>
      </w:r>
      <w:r w:rsidR="00D474FC">
        <w:t>. If needed and something is missing, companies can refer to the section “Other issues” and raise further aspects ther</w:t>
      </w:r>
      <w:r w:rsidR="00316A61">
        <w:t>e</w:t>
      </w:r>
      <w:r w:rsidR="00D474FC">
        <w:t>in.</w:t>
      </w:r>
    </w:p>
    <w:p w14:paraId="22A5FBDA" w14:textId="440657FD" w:rsidR="004000E8" w:rsidRDefault="00230D18" w:rsidP="00CE0424">
      <w:pPr>
        <w:pStyle w:val="Heading1"/>
      </w:pPr>
      <w:bookmarkStart w:id="1" w:name="_Ref178064866"/>
      <w:r>
        <w:t>2</w:t>
      </w:r>
      <w:r>
        <w:tab/>
      </w:r>
      <w:bookmarkEnd w:id="1"/>
      <w:r w:rsidR="00B61A9C">
        <w:t>Discussion</w:t>
      </w:r>
    </w:p>
    <w:p w14:paraId="4C372B4C" w14:textId="69D15B77" w:rsidR="009E1A15" w:rsidRDefault="00943816" w:rsidP="00707693">
      <w:pPr>
        <w:pStyle w:val="Heading2"/>
      </w:pPr>
      <w:r w:rsidRPr="00943816">
        <w:t>2</w:t>
      </w:r>
      <w:r>
        <w:t>.1</w:t>
      </w:r>
      <w:r w:rsidRPr="00943816">
        <w:tab/>
      </w:r>
      <w:r w:rsidR="00D3116F">
        <w:t>UEBIM</w:t>
      </w:r>
    </w:p>
    <w:p w14:paraId="122AD0F0" w14:textId="60044010" w:rsidR="00991148" w:rsidRDefault="00920F0B" w:rsidP="009E1A15">
      <w:pPr>
        <w:pStyle w:val="BodyText"/>
      </w:pPr>
      <w:r>
        <w:t xml:space="preserve">In the RAN1 parameter list, the </w:t>
      </w:r>
      <w:r w:rsidR="00380247">
        <w:t xml:space="preserve">parameters for UE initiated beam reporting are defined under </w:t>
      </w:r>
      <w:r w:rsidR="00380247" w:rsidRPr="00380247">
        <w:t>CSI-</w:t>
      </w:r>
      <w:proofErr w:type="spellStart"/>
      <w:r w:rsidR="00380247" w:rsidRPr="00380247">
        <w:t>ReportConfig</w:t>
      </w:r>
      <w:proofErr w:type="spellEnd"/>
      <w:r w:rsidR="000316D9">
        <w:t xml:space="preserve">. </w:t>
      </w:r>
      <w:r w:rsidR="001B5440">
        <w:t xml:space="preserve">From the </w:t>
      </w:r>
      <w:r w:rsidR="0013178E">
        <w:t>papers in RAN2 there are both proposals to keep</w:t>
      </w:r>
      <w:r w:rsidR="00991148">
        <w:t xml:space="preserve"> those parameters in </w:t>
      </w:r>
      <w:r w:rsidR="00991148" w:rsidRPr="00380247">
        <w:t>CSI-</w:t>
      </w:r>
      <w:proofErr w:type="spellStart"/>
      <w:r w:rsidR="00991148" w:rsidRPr="00380247">
        <w:t>ReportConfig</w:t>
      </w:r>
      <w:proofErr w:type="spellEnd"/>
      <w:r w:rsidR="00991148">
        <w:t xml:space="preserve"> </w:t>
      </w:r>
      <w:r w:rsidR="00F40684">
        <w:fldChar w:fldCharType="begin"/>
      </w:r>
      <w:r w:rsidR="00F40684">
        <w:instrText>REF _Ref4 \r \h</w:instrText>
      </w:r>
      <w:r w:rsidR="00F40684">
        <w:fldChar w:fldCharType="separate"/>
      </w:r>
      <w:r w:rsidR="00F40684">
        <w:t>[2]</w:t>
      </w:r>
      <w:r w:rsidR="00F40684">
        <w:fldChar w:fldCharType="end"/>
      </w:r>
      <w:r w:rsidR="00F40684">
        <w:t xml:space="preserve"> </w:t>
      </w:r>
      <w:r w:rsidR="00991148">
        <w:t xml:space="preserve">or to move them to </w:t>
      </w:r>
      <w:r w:rsidR="00991148" w:rsidRPr="00991148">
        <w:t>CSI-</w:t>
      </w:r>
      <w:proofErr w:type="spellStart"/>
      <w:r w:rsidR="00991148" w:rsidRPr="00991148">
        <w:t>MeasConfig</w:t>
      </w:r>
      <w:proofErr w:type="spellEnd"/>
      <w:r w:rsidR="00F40684">
        <w:t xml:space="preserve"> </w:t>
      </w:r>
      <w:r w:rsidR="00F40684">
        <w:fldChar w:fldCharType="begin"/>
      </w:r>
      <w:r w:rsidR="00F40684">
        <w:instrText>REF _Ref15 \r \h</w:instrText>
      </w:r>
      <w:r w:rsidR="00F40684">
        <w:fldChar w:fldCharType="separate"/>
      </w:r>
      <w:r w:rsidR="00F40684">
        <w:t>[5]</w:t>
      </w:r>
      <w:r w:rsidR="00F40684">
        <w:fldChar w:fldCharType="end"/>
      </w:r>
      <w:r w:rsidR="00991148">
        <w:t>.</w:t>
      </w:r>
    </w:p>
    <w:p w14:paraId="34868E15" w14:textId="2ABC1671" w:rsidR="004F7EBA" w:rsidRDefault="004F7EBA" w:rsidP="004F7EBA">
      <w:pPr>
        <w:pStyle w:val="Heading3"/>
      </w:pPr>
      <w:r w:rsidRPr="004F7EBA">
        <w:lastRenderedPageBreak/>
        <w:t>Question 1</w:t>
      </w:r>
    </w:p>
    <w:p w14:paraId="17BABC57" w14:textId="5E9C7D7A" w:rsidR="00DD6951" w:rsidRDefault="008C793D" w:rsidP="008C793D">
      <w:pPr>
        <w:pStyle w:val="ListBullet"/>
        <w:numPr>
          <w:ilvl w:val="0"/>
          <w:numId w:val="0"/>
        </w:numPr>
      </w:pPr>
      <w:r>
        <w:t xml:space="preserve">Which options is preferred – add currently defined UEIBM parameters in </w:t>
      </w:r>
      <w:r w:rsidRPr="008C793D">
        <w:t>CSI-</w:t>
      </w:r>
      <w:proofErr w:type="spellStart"/>
      <w:r w:rsidRPr="008C793D">
        <w:t>ReportConfig</w:t>
      </w:r>
      <w:proofErr w:type="spellEnd"/>
      <w:r>
        <w:t xml:space="preserve"> or in </w:t>
      </w:r>
      <w:r w:rsidRPr="008C793D">
        <w:t>CSI-</w:t>
      </w:r>
      <w:proofErr w:type="spellStart"/>
      <w:r w:rsidRPr="008C793D">
        <w:t>MeasConfig</w:t>
      </w:r>
      <w:proofErr w:type="spellEnd"/>
      <w:r>
        <w:t>?</w:t>
      </w:r>
      <w:r w:rsidR="007E5BDD">
        <w:t xml:space="preserve"> </w:t>
      </w:r>
      <w:r w:rsidR="0082577B">
        <w:t>I</w:t>
      </w:r>
      <w:r w:rsidR="007223A0">
        <w:t xml:space="preserve">n case of </w:t>
      </w:r>
      <w:r w:rsidR="007223A0" w:rsidRPr="008C793D">
        <w:t>CSI-</w:t>
      </w:r>
      <w:proofErr w:type="spellStart"/>
      <w:r w:rsidR="007223A0" w:rsidRPr="008C793D">
        <w:t>ReportConfig</w:t>
      </w:r>
      <w:proofErr w:type="spellEnd"/>
      <w:r w:rsidR="007223A0">
        <w:t xml:space="preserve">, the legacy </w:t>
      </w:r>
      <w:proofErr w:type="spellStart"/>
      <w:r w:rsidR="007223A0" w:rsidRPr="007223A0">
        <w:t>reportConfigType</w:t>
      </w:r>
      <w:proofErr w:type="spellEnd"/>
      <w:r w:rsidR="007223A0">
        <w:t xml:space="preserve"> can be clarified in the field description to be ignored by a UE receiving configuration for UEIBM. </w:t>
      </w:r>
      <w:r w:rsidR="0082577B">
        <w:t xml:space="preserve">It should also be noted that the running CR for now is based on the RAN1 input and thus includes the parameters in </w:t>
      </w:r>
      <w:r w:rsidR="0082577B" w:rsidRPr="008C793D">
        <w:t>CSI-</w:t>
      </w:r>
      <w:proofErr w:type="spellStart"/>
      <w:r w:rsidR="0082577B" w:rsidRPr="008C793D">
        <w:t>ReportConfig</w:t>
      </w:r>
      <w:proofErr w:type="spellEnd"/>
      <w:r w:rsidR="0082577B">
        <w:t xml:space="preserve">, but it can be updated depending on the conclusion of the discussion. </w:t>
      </w:r>
    </w:p>
    <w:p w14:paraId="71D82002" w14:textId="77777777" w:rsidR="00DD6951" w:rsidRDefault="00DD6951" w:rsidP="00DD6951">
      <w:pPr>
        <w:pStyle w:val="BodyText"/>
      </w:pPr>
    </w:p>
    <w:tbl>
      <w:tblPr>
        <w:tblStyle w:val="TableGrid"/>
        <w:tblW w:w="0" w:type="auto"/>
        <w:tblLook w:val="04A0" w:firstRow="1" w:lastRow="0" w:firstColumn="1" w:lastColumn="0" w:noHBand="0" w:noVBand="1"/>
      </w:tblPr>
      <w:tblGrid>
        <w:gridCol w:w="1255"/>
        <w:gridCol w:w="3330"/>
        <w:gridCol w:w="5044"/>
      </w:tblGrid>
      <w:tr w:rsidR="00DD6951" w14:paraId="0EBC9AC2" w14:textId="77777777" w:rsidTr="00CA509A">
        <w:tc>
          <w:tcPr>
            <w:tcW w:w="1255" w:type="dxa"/>
            <w:shd w:val="clear" w:color="auto" w:fill="AEAAAA" w:themeFill="background2" w:themeFillShade="BF"/>
          </w:tcPr>
          <w:p w14:paraId="0B50D4BB" w14:textId="77777777" w:rsidR="00DD6951" w:rsidRPr="0071755F" w:rsidRDefault="00DD6951" w:rsidP="003877EB">
            <w:pPr>
              <w:pStyle w:val="BodyText"/>
              <w:rPr>
                <w:sz w:val="20"/>
                <w:szCs w:val="20"/>
              </w:rPr>
            </w:pPr>
            <w:r w:rsidRPr="0071755F">
              <w:rPr>
                <w:sz w:val="20"/>
                <w:szCs w:val="20"/>
              </w:rPr>
              <w:t>Company</w:t>
            </w:r>
          </w:p>
        </w:tc>
        <w:tc>
          <w:tcPr>
            <w:tcW w:w="3330" w:type="dxa"/>
            <w:shd w:val="clear" w:color="auto" w:fill="AEAAAA" w:themeFill="background2" w:themeFillShade="BF"/>
          </w:tcPr>
          <w:p w14:paraId="36FDC1E8" w14:textId="4555E59A" w:rsidR="00DD6951" w:rsidRPr="0071755F" w:rsidRDefault="00354765" w:rsidP="003877EB">
            <w:pPr>
              <w:pStyle w:val="BodyText"/>
              <w:rPr>
                <w:sz w:val="20"/>
                <w:szCs w:val="20"/>
              </w:rPr>
            </w:pPr>
            <w:r w:rsidRPr="00354765">
              <w:rPr>
                <w:sz w:val="20"/>
                <w:szCs w:val="20"/>
              </w:rPr>
              <w:t>CSI-ReportConfig</w:t>
            </w:r>
            <w:r>
              <w:rPr>
                <w:sz w:val="20"/>
                <w:szCs w:val="20"/>
              </w:rPr>
              <w:t>/</w:t>
            </w:r>
            <w:r w:rsidRPr="00354765">
              <w:rPr>
                <w:sz w:val="20"/>
                <w:szCs w:val="20"/>
              </w:rPr>
              <w:t>CSI-</w:t>
            </w:r>
            <w:r>
              <w:rPr>
                <w:sz w:val="20"/>
                <w:szCs w:val="20"/>
              </w:rPr>
              <w:t>M</w:t>
            </w:r>
            <w:r w:rsidRPr="00354765">
              <w:rPr>
                <w:sz w:val="20"/>
                <w:szCs w:val="20"/>
              </w:rPr>
              <w:t>easConfig</w:t>
            </w:r>
          </w:p>
        </w:tc>
        <w:tc>
          <w:tcPr>
            <w:tcW w:w="5044" w:type="dxa"/>
            <w:shd w:val="clear" w:color="auto" w:fill="AEAAAA" w:themeFill="background2" w:themeFillShade="BF"/>
          </w:tcPr>
          <w:p w14:paraId="4004AF0F" w14:textId="77777777" w:rsidR="00DD6951" w:rsidRPr="0071755F" w:rsidRDefault="00DD6951" w:rsidP="003877EB">
            <w:pPr>
              <w:pStyle w:val="BodyText"/>
              <w:rPr>
                <w:sz w:val="20"/>
                <w:szCs w:val="20"/>
              </w:rPr>
            </w:pPr>
            <w:r w:rsidRPr="0071755F">
              <w:rPr>
                <w:sz w:val="20"/>
                <w:szCs w:val="20"/>
              </w:rPr>
              <w:t>Comments</w:t>
            </w:r>
          </w:p>
        </w:tc>
      </w:tr>
      <w:tr w:rsidR="00DD6951" w14:paraId="20ECC0A4" w14:textId="77777777" w:rsidTr="00CA509A">
        <w:tc>
          <w:tcPr>
            <w:tcW w:w="1255" w:type="dxa"/>
          </w:tcPr>
          <w:p w14:paraId="7489C2D0" w14:textId="48A88747" w:rsidR="00DD6951" w:rsidRDefault="00CA509A" w:rsidP="003877EB">
            <w:pPr>
              <w:pStyle w:val="BodyText"/>
            </w:pPr>
            <w:r>
              <w:t>Samsung</w:t>
            </w:r>
          </w:p>
        </w:tc>
        <w:tc>
          <w:tcPr>
            <w:tcW w:w="3330" w:type="dxa"/>
          </w:tcPr>
          <w:p w14:paraId="6403AA8F" w14:textId="461E2A79" w:rsidR="00DD6951" w:rsidRDefault="00844692" w:rsidP="003877EB">
            <w:pPr>
              <w:pStyle w:val="BodyText"/>
            </w:pPr>
            <w:r>
              <w:t>Either is fine, n</w:t>
            </w:r>
            <w:r w:rsidR="00CE6D59">
              <w:t>o strong view</w:t>
            </w:r>
          </w:p>
        </w:tc>
        <w:tc>
          <w:tcPr>
            <w:tcW w:w="5044" w:type="dxa"/>
          </w:tcPr>
          <w:p w14:paraId="0E29171F" w14:textId="175AEFA7" w:rsidR="00DD6951" w:rsidRDefault="00CA509A" w:rsidP="003877EB">
            <w:pPr>
              <w:pStyle w:val="BodyText"/>
            </w:pPr>
            <w:r>
              <w:t xml:space="preserve">We understand </w:t>
            </w:r>
            <w:r w:rsidR="00486711">
              <w:t>that some existing parameters in CSI-ReportConfig probably can be reused for UEI BM, so it seems natural to be included in CSI-ReportConfig.</w:t>
            </w:r>
            <w:r w:rsidR="00CE6D59">
              <w:t xml:space="preserve"> If UEI BM is included in CSI-ReportConfig</w:t>
            </w:r>
            <w:r w:rsidR="00486711">
              <w:t xml:space="preserve">, we identify some issues. </w:t>
            </w:r>
          </w:p>
          <w:p w14:paraId="3E280EC8" w14:textId="51BFA0FF" w:rsidR="00486711" w:rsidRPr="00486711" w:rsidRDefault="00486711" w:rsidP="00486711">
            <w:pPr>
              <w:pStyle w:val="BodyText"/>
              <w:rPr>
                <w:lang w:val="x-none"/>
              </w:rPr>
            </w:pPr>
            <w:r w:rsidRPr="00486711">
              <w:rPr>
                <w:lang w:val="x-none"/>
              </w:rPr>
              <w:t>•</w:t>
            </w:r>
            <w:r w:rsidRPr="00486711">
              <w:rPr>
                <w:lang w:val="x-none"/>
              </w:rPr>
              <w:tab/>
              <w:t xml:space="preserve">Whether </w:t>
            </w:r>
            <w:r>
              <w:rPr>
                <w:lang w:val="en-US"/>
              </w:rPr>
              <w:t xml:space="preserve">the existing </w:t>
            </w:r>
            <w:proofErr w:type="spellStart"/>
            <w:r w:rsidRPr="00486711">
              <w:rPr>
                <w:lang w:val="x-none"/>
              </w:rPr>
              <w:t>resourcesForChannelMeasurement</w:t>
            </w:r>
            <w:proofErr w:type="spellEnd"/>
            <w:r w:rsidRPr="00486711">
              <w:rPr>
                <w:lang w:val="x-none"/>
              </w:rPr>
              <w:t xml:space="preserve"> can be used</w:t>
            </w:r>
            <w:r w:rsidR="00CE6D59">
              <w:rPr>
                <w:lang w:val="en-US"/>
              </w:rPr>
              <w:t xml:space="preserve"> or need a new field</w:t>
            </w:r>
            <w:r w:rsidRPr="00486711">
              <w:rPr>
                <w:lang w:val="x-none"/>
              </w:rPr>
              <w:t xml:space="preserve"> to indicate a CSI-</w:t>
            </w:r>
            <w:proofErr w:type="spellStart"/>
            <w:r w:rsidRPr="00486711">
              <w:rPr>
                <w:lang w:val="x-none"/>
              </w:rPr>
              <w:t>ResourceConfig</w:t>
            </w:r>
            <w:proofErr w:type="spellEnd"/>
            <w:r w:rsidRPr="00486711">
              <w:rPr>
                <w:lang w:val="x-none"/>
              </w:rPr>
              <w:t xml:space="preserve"> for the new beam measurement of UEI beam reporting. Note the new beam is either CSI-RS (</w:t>
            </w:r>
            <w:proofErr w:type="spellStart"/>
            <w:r w:rsidRPr="00486711">
              <w:rPr>
                <w:lang w:val="x-none"/>
              </w:rPr>
              <w:t>nzp</w:t>
            </w:r>
            <w:proofErr w:type="spellEnd"/>
            <w:r w:rsidRPr="00486711">
              <w:rPr>
                <w:lang w:val="x-none"/>
              </w:rPr>
              <w:t>-CSI-RS-</w:t>
            </w:r>
            <w:proofErr w:type="spellStart"/>
            <w:r w:rsidRPr="00486711">
              <w:rPr>
                <w:lang w:val="x-none"/>
              </w:rPr>
              <w:t>ResourceSetList</w:t>
            </w:r>
            <w:proofErr w:type="spellEnd"/>
            <w:r w:rsidRPr="00486711">
              <w:rPr>
                <w:lang w:val="x-none"/>
              </w:rPr>
              <w:t>) or SSB (</w:t>
            </w:r>
            <w:proofErr w:type="spellStart"/>
            <w:r w:rsidRPr="00486711">
              <w:rPr>
                <w:lang w:val="x-none"/>
              </w:rPr>
              <w:t>csi</w:t>
            </w:r>
            <w:proofErr w:type="spellEnd"/>
            <w:r w:rsidRPr="00486711">
              <w:rPr>
                <w:lang w:val="x-none"/>
              </w:rPr>
              <w:t>-SSB-</w:t>
            </w:r>
            <w:proofErr w:type="spellStart"/>
            <w:r w:rsidRPr="00486711">
              <w:rPr>
                <w:lang w:val="x-none"/>
              </w:rPr>
              <w:t>ResourceSetList</w:t>
            </w:r>
            <w:proofErr w:type="spellEnd"/>
            <w:r w:rsidRPr="00486711">
              <w:rPr>
                <w:lang w:val="x-none"/>
              </w:rPr>
              <w:t>)</w:t>
            </w:r>
            <w:r>
              <w:rPr>
                <w:lang w:val="en-US"/>
              </w:rPr>
              <w:t>, however the existing signaling allows both CSI-RS and SSB.</w:t>
            </w:r>
            <w:r w:rsidRPr="00486711">
              <w:rPr>
                <w:lang w:val="x-none"/>
              </w:rPr>
              <w:t xml:space="preserve"> </w:t>
            </w:r>
          </w:p>
          <w:p w14:paraId="21CBE1FB" w14:textId="4B3C85F7" w:rsidR="00486711" w:rsidRPr="00486711" w:rsidRDefault="00486711" w:rsidP="00486711">
            <w:pPr>
              <w:pStyle w:val="BodyText"/>
              <w:rPr>
                <w:lang w:val="en-US"/>
              </w:rPr>
            </w:pPr>
            <w:r w:rsidRPr="00486711">
              <w:rPr>
                <w:lang w:val="x-none"/>
              </w:rPr>
              <w:t>•</w:t>
            </w:r>
            <w:r w:rsidRPr="00486711">
              <w:rPr>
                <w:lang w:val="x-none"/>
              </w:rPr>
              <w:tab/>
            </w:r>
            <w:r>
              <w:rPr>
                <w:lang w:val="en-US"/>
              </w:rPr>
              <w:t>The existing</w:t>
            </w:r>
            <w:r w:rsidRPr="00486711">
              <w:rPr>
                <w:lang w:val="x-none"/>
              </w:rPr>
              <w:t xml:space="preserve"> </w:t>
            </w:r>
            <w:proofErr w:type="spellStart"/>
            <w:r w:rsidRPr="00486711">
              <w:rPr>
                <w:lang w:val="x-none"/>
              </w:rPr>
              <w:t>reportConfigType</w:t>
            </w:r>
            <w:proofErr w:type="spellEnd"/>
            <w:r>
              <w:rPr>
                <w:lang w:val="en-US"/>
              </w:rPr>
              <w:t xml:space="preserve"> and UEI BM are not configured together.</w:t>
            </w:r>
          </w:p>
          <w:p w14:paraId="25A90D10" w14:textId="378F28FB" w:rsidR="00486711" w:rsidRPr="00486711" w:rsidRDefault="00486711" w:rsidP="00486711">
            <w:pPr>
              <w:pStyle w:val="BodyText"/>
              <w:rPr>
                <w:lang w:val="x-none"/>
              </w:rPr>
            </w:pPr>
            <w:r w:rsidRPr="00486711">
              <w:rPr>
                <w:lang w:val="x-none"/>
              </w:rPr>
              <w:t>•</w:t>
            </w:r>
            <w:r w:rsidRPr="00486711">
              <w:rPr>
                <w:lang w:val="x-none"/>
              </w:rPr>
              <w:tab/>
              <w:t xml:space="preserve">In </w:t>
            </w:r>
            <w:proofErr w:type="spellStart"/>
            <w:r w:rsidRPr="00486711">
              <w:rPr>
                <w:lang w:val="x-none"/>
              </w:rPr>
              <w:t>reportQuantity</w:t>
            </w:r>
            <w:proofErr w:type="spellEnd"/>
            <w:r w:rsidRPr="00486711">
              <w:rPr>
                <w:lang w:val="x-none"/>
              </w:rPr>
              <w:t xml:space="preserve">, either cri-RSRP or </w:t>
            </w:r>
            <w:proofErr w:type="spellStart"/>
            <w:r w:rsidRPr="00486711">
              <w:rPr>
                <w:lang w:val="x-none"/>
              </w:rPr>
              <w:t>ssb</w:t>
            </w:r>
            <w:proofErr w:type="spellEnd"/>
            <w:r w:rsidRPr="00486711">
              <w:rPr>
                <w:lang w:val="x-none"/>
              </w:rPr>
              <w:t>-Index-RSRP is configured for UEI-BR</w:t>
            </w:r>
            <w:r>
              <w:rPr>
                <w:lang w:val="en-US"/>
              </w:rPr>
              <w:t>, other values are not applicable</w:t>
            </w:r>
            <w:r w:rsidRPr="00486711">
              <w:rPr>
                <w:lang w:val="x-none"/>
              </w:rPr>
              <w:t xml:space="preserve">.            </w:t>
            </w:r>
          </w:p>
          <w:p w14:paraId="519886CA" w14:textId="77777777" w:rsidR="00486711" w:rsidRDefault="00486711" w:rsidP="00486711">
            <w:pPr>
              <w:pStyle w:val="BodyText"/>
              <w:rPr>
                <w:lang w:val="en-US"/>
              </w:rPr>
            </w:pPr>
            <w:r w:rsidRPr="00486711">
              <w:rPr>
                <w:lang w:val="x-none"/>
              </w:rPr>
              <w:t>•</w:t>
            </w:r>
            <w:r w:rsidRPr="00486711">
              <w:rPr>
                <w:lang w:val="x-none"/>
              </w:rPr>
              <w:tab/>
              <w:t xml:space="preserve">Currently, </w:t>
            </w:r>
            <w:proofErr w:type="spellStart"/>
            <w:r w:rsidRPr="00486711">
              <w:rPr>
                <w:lang w:val="x-none"/>
              </w:rPr>
              <w:t>timeRestrictionForChannelMeasurements</w:t>
            </w:r>
            <w:proofErr w:type="spellEnd"/>
            <w:r w:rsidRPr="00486711">
              <w:rPr>
                <w:lang w:val="x-none"/>
              </w:rPr>
              <w:t xml:space="preserve">, </w:t>
            </w:r>
            <w:proofErr w:type="spellStart"/>
            <w:r w:rsidRPr="00486711">
              <w:rPr>
                <w:lang w:val="x-none"/>
              </w:rPr>
              <w:t>timeRestrictionForInterferenceMeasurements</w:t>
            </w:r>
            <w:proofErr w:type="spellEnd"/>
            <w:r w:rsidRPr="00486711">
              <w:rPr>
                <w:lang w:val="x-none"/>
              </w:rPr>
              <w:t xml:space="preserve">, and </w:t>
            </w:r>
            <w:proofErr w:type="spellStart"/>
            <w:r w:rsidRPr="00486711">
              <w:rPr>
                <w:lang w:val="x-none"/>
              </w:rPr>
              <w:t>groupBasedBeamReporting</w:t>
            </w:r>
            <w:proofErr w:type="spellEnd"/>
            <w:r w:rsidRPr="00486711">
              <w:rPr>
                <w:lang w:val="x-none"/>
              </w:rPr>
              <w:t xml:space="preserve"> are mandatory present in CSI-</w:t>
            </w:r>
            <w:proofErr w:type="spellStart"/>
            <w:r w:rsidRPr="00486711">
              <w:rPr>
                <w:lang w:val="x-none"/>
              </w:rPr>
              <w:t>ReportConfig</w:t>
            </w:r>
            <w:proofErr w:type="spellEnd"/>
            <w:r w:rsidRPr="00486711">
              <w:rPr>
                <w:lang w:val="x-none"/>
              </w:rPr>
              <w:t>. We can ask RAN1 whether these fields are applicable for UEI-BR.</w:t>
            </w:r>
            <w:r>
              <w:rPr>
                <w:lang w:val="en-US"/>
              </w:rPr>
              <w:t xml:space="preserve"> There will be unnecessary overhead if UE ignores them for UEI BM.</w:t>
            </w:r>
          </w:p>
          <w:p w14:paraId="686759A3" w14:textId="77777777" w:rsidR="00486711" w:rsidRDefault="00486711" w:rsidP="00486711">
            <w:pPr>
              <w:pStyle w:val="BodyText"/>
              <w:rPr>
                <w:lang w:val="en-US"/>
              </w:rPr>
            </w:pPr>
          </w:p>
          <w:p w14:paraId="7BB319AB" w14:textId="75798AC0" w:rsidR="00486711" w:rsidRPr="00486711" w:rsidRDefault="00CE6D59" w:rsidP="00486711">
            <w:pPr>
              <w:pStyle w:val="BodyText"/>
              <w:rPr>
                <w:lang w:val="en-US"/>
              </w:rPr>
            </w:pPr>
            <w:r>
              <w:t xml:space="preserve">If UEI BM is included in CSI-ReportConfig, we need FD clarification for above. If in </w:t>
            </w:r>
            <w:r w:rsidRPr="00CE6D59">
              <w:t>CSI-MeasConfig</w:t>
            </w:r>
            <w:r>
              <w:t xml:space="preserve">, a clean design is possible. Both can work, no strong view. </w:t>
            </w:r>
          </w:p>
        </w:tc>
      </w:tr>
      <w:tr w:rsidR="00DD6951" w14:paraId="49E06595" w14:textId="77777777" w:rsidTr="00CA509A">
        <w:tc>
          <w:tcPr>
            <w:tcW w:w="1255" w:type="dxa"/>
          </w:tcPr>
          <w:p w14:paraId="35A70F72" w14:textId="77777777" w:rsidR="00DD6951" w:rsidRDefault="00DD6951" w:rsidP="003877EB">
            <w:pPr>
              <w:pStyle w:val="BodyText"/>
            </w:pPr>
          </w:p>
        </w:tc>
        <w:tc>
          <w:tcPr>
            <w:tcW w:w="3330" w:type="dxa"/>
          </w:tcPr>
          <w:p w14:paraId="65086745" w14:textId="77777777" w:rsidR="00DD6951" w:rsidRDefault="00DD6951" w:rsidP="003877EB">
            <w:pPr>
              <w:pStyle w:val="BodyText"/>
            </w:pPr>
          </w:p>
        </w:tc>
        <w:tc>
          <w:tcPr>
            <w:tcW w:w="5044" w:type="dxa"/>
          </w:tcPr>
          <w:p w14:paraId="0E6EC0A0" w14:textId="77777777" w:rsidR="00DD6951" w:rsidRDefault="00DD6951" w:rsidP="003877EB">
            <w:pPr>
              <w:pStyle w:val="BodyText"/>
            </w:pPr>
          </w:p>
        </w:tc>
      </w:tr>
      <w:tr w:rsidR="00DD6951" w14:paraId="67ACBAF1" w14:textId="77777777" w:rsidTr="00CA509A">
        <w:tc>
          <w:tcPr>
            <w:tcW w:w="1255" w:type="dxa"/>
          </w:tcPr>
          <w:p w14:paraId="40A5EC75" w14:textId="77777777" w:rsidR="00DD6951" w:rsidRDefault="00DD6951" w:rsidP="003877EB">
            <w:pPr>
              <w:pStyle w:val="BodyText"/>
            </w:pPr>
          </w:p>
        </w:tc>
        <w:tc>
          <w:tcPr>
            <w:tcW w:w="3330" w:type="dxa"/>
          </w:tcPr>
          <w:p w14:paraId="386D0A7D" w14:textId="77777777" w:rsidR="00DD6951" w:rsidRDefault="00DD6951" w:rsidP="003877EB">
            <w:pPr>
              <w:pStyle w:val="BodyText"/>
            </w:pPr>
          </w:p>
        </w:tc>
        <w:tc>
          <w:tcPr>
            <w:tcW w:w="5044" w:type="dxa"/>
          </w:tcPr>
          <w:p w14:paraId="4A3829E9" w14:textId="77777777" w:rsidR="00DD6951" w:rsidRDefault="00DD6951" w:rsidP="003877EB">
            <w:pPr>
              <w:pStyle w:val="BodyText"/>
            </w:pPr>
          </w:p>
        </w:tc>
      </w:tr>
      <w:tr w:rsidR="00DD6951" w14:paraId="525F95FB" w14:textId="77777777" w:rsidTr="00CA509A">
        <w:tc>
          <w:tcPr>
            <w:tcW w:w="1255" w:type="dxa"/>
          </w:tcPr>
          <w:p w14:paraId="688C8D95" w14:textId="77777777" w:rsidR="00DD6951" w:rsidRDefault="00DD6951" w:rsidP="003877EB">
            <w:pPr>
              <w:pStyle w:val="BodyText"/>
            </w:pPr>
          </w:p>
        </w:tc>
        <w:tc>
          <w:tcPr>
            <w:tcW w:w="3330" w:type="dxa"/>
          </w:tcPr>
          <w:p w14:paraId="73208BC1" w14:textId="77777777" w:rsidR="00DD6951" w:rsidRDefault="00DD6951" w:rsidP="003877EB">
            <w:pPr>
              <w:pStyle w:val="BodyText"/>
            </w:pPr>
          </w:p>
        </w:tc>
        <w:tc>
          <w:tcPr>
            <w:tcW w:w="5044" w:type="dxa"/>
          </w:tcPr>
          <w:p w14:paraId="429E6A44" w14:textId="77777777" w:rsidR="00DD6951" w:rsidRDefault="00DD6951" w:rsidP="003877EB">
            <w:pPr>
              <w:pStyle w:val="BodyText"/>
            </w:pPr>
          </w:p>
        </w:tc>
      </w:tr>
      <w:tr w:rsidR="00DD6951" w14:paraId="73EBF9AB" w14:textId="77777777" w:rsidTr="00CA509A">
        <w:tc>
          <w:tcPr>
            <w:tcW w:w="1255" w:type="dxa"/>
          </w:tcPr>
          <w:p w14:paraId="3809B1E0" w14:textId="77777777" w:rsidR="00DD6951" w:rsidRDefault="00DD6951" w:rsidP="003877EB">
            <w:pPr>
              <w:pStyle w:val="BodyText"/>
            </w:pPr>
          </w:p>
        </w:tc>
        <w:tc>
          <w:tcPr>
            <w:tcW w:w="3330" w:type="dxa"/>
          </w:tcPr>
          <w:p w14:paraId="66F9A33B" w14:textId="77777777" w:rsidR="00DD6951" w:rsidRDefault="00DD6951" w:rsidP="003877EB">
            <w:pPr>
              <w:pStyle w:val="BodyText"/>
            </w:pPr>
          </w:p>
        </w:tc>
        <w:tc>
          <w:tcPr>
            <w:tcW w:w="5044" w:type="dxa"/>
          </w:tcPr>
          <w:p w14:paraId="11F80BDE" w14:textId="77777777" w:rsidR="00DD6951" w:rsidRDefault="00DD6951" w:rsidP="003877EB">
            <w:pPr>
              <w:pStyle w:val="BodyText"/>
            </w:pPr>
          </w:p>
        </w:tc>
      </w:tr>
    </w:tbl>
    <w:p w14:paraId="2922D63B" w14:textId="77777777" w:rsidR="003B7732" w:rsidRDefault="003B7732" w:rsidP="0029280E">
      <w:pPr>
        <w:pStyle w:val="ListBullet"/>
        <w:numPr>
          <w:ilvl w:val="0"/>
          <w:numId w:val="0"/>
        </w:numPr>
      </w:pPr>
    </w:p>
    <w:p w14:paraId="09072E2A" w14:textId="68247692" w:rsidR="00E26697" w:rsidRDefault="003B7732" w:rsidP="0029280E">
      <w:pPr>
        <w:pStyle w:val="ListBullet"/>
        <w:numPr>
          <w:ilvl w:val="0"/>
          <w:numId w:val="0"/>
        </w:numPr>
      </w:pPr>
      <w:r>
        <w:t>From R1 parameter list</w:t>
      </w:r>
      <w:r w:rsidR="0012589C">
        <w:t xml:space="preserve">, the following was </w:t>
      </w:r>
      <w:r w:rsidR="00BD70CA">
        <w:t>left to RAN2:</w:t>
      </w:r>
    </w:p>
    <w:p w14:paraId="7B841DA0" w14:textId="77777777" w:rsidR="00E26697" w:rsidRDefault="00E26697" w:rsidP="0029280E">
      <w:pPr>
        <w:pStyle w:val="ListBullet"/>
        <w:numPr>
          <w:ilvl w:val="0"/>
          <w:numId w:val="0"/>
        </w:numPr>
      </w:pP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176"/>
        <w:gridCol w:w="2307"/>
        <w:gridCol w:w="769"/>
        <w:gridCol w:w="1212"/>
        <w:gridCol w:w="651"/>
        <w:gridCol w:w="2777"/>
      </w:tblGrid>
      <w:tr w:rsidR="00E77947" w:rsidRPr="00E77947" w14:paraId="000AE31D" w14:textId="77777777" w:rsidTr="002E2749">
        <w:trPr>
          <w:trHeight w:val="3360"/>
        </w:trPr>
        <w:tc>
          <w:tcPr>
            <w:tcW w:w="730" w:type="dxa"/>
            <w:shd w:val="clear" w:color="auto" w:fill="auto"/>
            <w:vAlign w:val="center"/>
            <w:hideMark/>
          </w:tcPr>
          <w:p w14:paraId="2B0C2BE2" w14:textId="77777777" w:rsidR="00E77947" w:rsidRPr="00E77947" w:rsidRDefault="00E77947" w:rsidP="00E77947">
            <w:pPr>
              <w:overflowPunct/>
              <w:autoSpaceDE/>
              <w:autoSpaceDN/>
              <w:adjustRightInd/>
              <w:spacing w:after="0"/>
              <w:textAlignment w:val="auto"/>
              <w:rPr>
                <w:rFonts w:ascii="Arial" w:hAnsi="Arial" w:cs="Arial"/>
                <w:color w:val="000000"/>
                <w:sz w:val="18"/>
                <w:szCs w:val="18"/>
              </w:rPr>
            </w:pPr>
            <w:r w:rsidRPr="00E77947">
              <w:rPr>
                <w:rFonts w:ascii="Arial" w:hAnsi="Arial" w:cs="Arial"/>
                <w:color w:val="000000"/>
                <w:sz w:val="18"/>
                <w:szCs w:val="18"/>
              </w:rPr>
              <w:lastRenderedPageBreak/>
              <w:t>UEIBM</w:t>
            </w:r>
          </w:p>
        </w:tc>
        <w:tc>
          <w:tcPr>
            <w:tcW w:w="1172" w:type="dxa"/>
            <w:shd w:val="clear" w:color="auto" w:fill="auto"/>
            <w:vAlign w:val="center"/>
            <w:hideMark/>
          </w:tcPr>
          <w:p w14:paraId="74C06DF8" w14:textId="77777777" w:rsidR="00E77947" w:rsidRPr="00E77947" w:rsidRDefault="00E77947" w:rsidP="00E77947">
            <w:pPr>
              <w:overflowPunct/>
              <w:autoSpaceDE/>
              <w:autoSpaceDN/>
              <w:adjustRightInd/>
              <w:spacing w:after="0"/>
              <w:textAlignment w:val="auto"/>
              <w:rPr>
                <w:rFonts w:ascii="Arial" w:hAnsi="Arial" w:cs="Arial"/>
                <w:sz w:val="18"/>
                <w:szCs w:val="18"/>
              </w:rPr>
            </w:pPr>
            <w:r w:rsidRPr="00E77947">
              <w:rPr>
                <w:rFonts w:ascii="Arial" w:hAnsi="Arial" w:cs="Arial"/>
                <w:sz w:val="18"/>
                <w:szCs w:val="18"/>
              </w:rPr>
              <w:t>CSI-ReportConfig</w:t>
            </w:r>
          </w:p>
        </w:tc>
        <w:tc>
          <w:tcPr>
            <w:tcW w:w="2300" w:type="dxa"/>
            <w:shd w:val="clear" w:color="auto" w:fill="auto"/>
            <w:noWrap/>
            <w:vAlign w:val="center"/>
            <w:hideMark/>
          </w:tcPr>
          <w:p w14:paraId="7AEB857F" w14:textId="77777777" w:rsidR="00E77947" w:rsidRPr="00E77947" w:rsidRDefault="00E77947" w:rsidP="00E77947">
            <w:pPr>
              <w:overflowPunct/>
              <w:autoSpaceDE/>
              <w:autoSpaceDN/>
              <w:adjustRightInd/>
              <w:spacing w:after="0"/>
              <w:textAlignment w:val="auto"/>
              <w:rPr>
                <w:rFonts w:ascii="Arial" w:hAnsi="Arial" w:cs="Arial"/>
                <w:sz w:val="18"/>
                <w:szCs w:val="18"/>
              </w:rPr>
            </w:pPr>
            <w:r w:rsidRPr="00E77947">
              <w:rPr>
                <w:rFonts w:ascii="Arial" w:hAnsi="Arial" w:cs="Arial"/>
                <w:sz w:val="18"/>
                <w:szCs w:val="18"/>
              </w:rPr>
              <w:t>enabledCurrentBeamReport-r19</w:t>
            </w:r>
          </w:p>
        </w:tc>
        <w:tc>
          <w:tcPr>
            <w:tcW w:w="767" w:type="dxa"/>
            <w:shd w:val="clear" w:color="auto" w:fill="auto"/>
            <w:noWrap/>
            <w:vAlign w:val="center"/>
            <w:hideMark/>
          </w:tcPr>
          <w:p w14:paraId="386D56DE" w14:textId="77777777" w:rsidR="00E77947" w:rsidRPr="00E77947" w:rsidRDefault="00E77947" w:rsidP="00E77947">
            <w:pPr>
              <w:overflowPunct/>
              <w:autoSpaceDE/>
              <w:autoSpaceDN/>
              <w:adjustRightInd/>
              <w:spacing w:after="0"/>
              <w:textAlignment w:val="auto"/>
              <w:rPr>
                <w:rFonts w:ascii="Arial" w:hAnsi="Arial" w:cs="Arial"/>
                <w:sz w:val="18"/>
                <w:szCs w:val="18"/>
              </w:rPr>
            </w:pPr>
            <w:r w:rsidRPr="00E77947">
              <w:rPr>
                <w:rFonts w:ascii="Arial" w:hAnsi="Arial" w:cs="Arial"/>
                <w:sz w:val="18"/>
                <w:szCs w:val="18"/>
              </w:rPr>
              <w:t>New</w:t>
            </w:r>
          </w:p>
        </w:tc>
        <w:tc>
          <w:tcPr>
            <w:tcW w:w="1236" w:type="dxa"/>
            <w:shd w:val="clear" w:color="auto" w:fill="auto"/>
            <w:vAlign w:val="center"/>
            <w:hideMark/>
          </w:tcPr>
          <w:p w14:paraId="02800689" w14:textId="77777777" w:rsidR="00E77947" w:rsidRPr="00E77947" w:rsidRDefault="00E77947" w:rsidP="00E77947">
            <w:pPr>
              <w:overflowPunct/>
              <w:autoSpaceDE/>
              <w:autoSpaceDN/>
              <w:adjustRightInd/>
              <w:spacing w:after="0"/>
              <w:textAlignment w:val="auto"/>
              <w:rPr>
                <w:rFonts w:ascii="Arial" w:hAnsi="Arial" w:cs="Arial"/>
                <w:sz w:val="18"/>
                <w:szCs w:val="18"/>
              </w:rPr>
            </w:pPr>
            <w:r w:rsidRPr="00E77947">
              <w:rPr>
                <w:rFonts w:ascii="Arial" w:hAnsi="Arial" w:cs="Arial"/>
                <w:sz w:val="18"/>
                <w:szCs w:val="18"/>
              </w:rPr>
              <w:t>This parameter is to enable or disable whether current beam is always reported.</w:t>
            </w:r>
            <w:r w:rsidRPr="00E77947">
              <w:rPr>
                <w:rFonts w:ascii="Arial" w:hAnsi="Arial" w:cs="Arial"/>
                <w:sz w:val="18"/>
                <w:szCs w:val="18"/>
              </w:rPr>
              <w:br/>
              <w:t>-   When enabled by RRC, the current beam + N beams from the measurement RSs for new beam(s) are reported</w:t>
            </w:r>
            <w:r w:rsidRPr="00E77947">
              <w:rPr>
                <w:rFonts w:ascii="Arial" w:hAnsi="Arial" w:cs="Arial"/>
                <w:sz w:val="18"/>
                <w:szCs w:val="18"/>
              </w:rPr>
              <w:br/>
              <w:t>l -   Note: The reported current beam is NOT counted in the N reported beams.</w:t>
            </w:r>
            <w:r w:rsidRPr="00E77947">
              <w:rPr>
                <w:rFonts w:ascii="Arial" w:hAnsi="Arial" w:cs="Arial"/>
                <w:sz w:val="18"/>
                <w:szCs w:val="18"/>
              </w:rPr>
              <w:br/>
              <w:t>-   When disabled by RRC, N beams are reported.</w:t>
            </w:r>
          </w:p>
        </w:tc>
        <w:tc>
          <w:tcPr>
            <w:tcW w:w="650" w:type="dxa"/>
            <w:shd w:val="clear" w:color="auto" w:fill="auto"/>
            <w:vAlign w:val="center"/>
            <w:hideMark/>
          </w:tcPr>
          <w:p w14:paraId="04876F65" w14:textId="77777777" w:rsidR="00E77947" w:rsidRPr="00E77947" w:rsidRDefault="00E77947" w:rsidP="00E77947">
            <w:pPr>
              <w:overflowPunct/>
              <w:autoSpaceDE/>
              <w:autoSpaceDN/>
              <w:adjustRightInd/>
              <w:spacing w:after="0"/>
              <w:textAlignment w:val="auto"/>
              <w:rPr>
                <w:rFonts w:ascii="Arial" w:hAnsi="Arial" w:cs="Arial"/>
                <w:sz w:val="18"/>
                <w:szCs w:val="18"/>
              </w:rPr>
            </w:pPr>
            <w:r w:rsidRPr="00E77947">
              <w:rPr>
                <w:rFonts w:ascii="Arial" w:hAnsi="Arial" w:cs="Arial"/>
                <w:sz w:val="18"/>
                <w:szCs w:val="18"/>
              </w:rPr>
              <w:t>Up to RAN2</w:t>
            </w:r>
          </w:p>
        </w:tc>
        <w:tc>
          <w:tcPr>
            <w:tcW w:w="2769" w:type="dxa"/>
            <w:shd w:val="clear" w:color="auto" w:fill="auto"/>
            <w:hideMark/>
          </w:tcPr>
          <w:p w14:paraId="3359331E" w14:textId="77777777" w:rsidR="00E77947" w:rsidRPr="00E77947" w:rsidRDefault="00E77947" w:rsidP="00E77947">
            <w:pPr>
              <w:overflowPunct/>
              <w:autoSpaceDE/>
              <w:autoSpaceDN/>
              <w:adjustRightInd/>
              <w:spacing w:after="0"/>
              <w:textAlignment w:val="auto"/>
              <w:rPr>
                <w:rFonts w:ascii="Arial" w:hAnsi="Arial" w:cs="Arial"/>
                <w:sz w:val="18"/>
                <w:szCs w:val="18"/>
              </w:rPr>
            </w:pPr>
            <w:r w:rsidRPr="00E77947">
              <w:rPr>
                <w:rFonts w:ascii="Arial" w:hAnsi="Arial" w:cs="Arial"/>
                <w:sz w:val="18"/>
                <w:szCs w:val="18"/>
              </w:rPr>
              <w:t xml:space="preserve">Relevant agreement: </w:t>
            </w:r>
            <w:r w:rsidRPr="00E77947">
              <w:rPr>
                <w:rFonts w:ascii="Arial" w:hAnsi="Arial" w:cs="Arial"/>
                <w:sz w:val="18"/>
                <w:szCs w:val="18"/>
              </w:rPr>
              <w:br/>
            </w:r>
            <w:r w:rsidRPr="00E77947">
              <w:rPr>
                <w:rFonts w:ascii="Arial" w:hAnsi="Arial" w:cs="Arial"/>
                <w:sz w:val="18"/>
                <w:szCs w:val="18"/>
                <w:u w:val="single"/>
              </w:rPr>
              <w:t>Agreement in RAN1#117</w:t>
            </w:r>
            <w:r w:rsidRPr="00E77947">
              <w:rPr>
                <w:rFonts w:ascii="Arial" w:hAnsi="Arial" w:cs="Arial"/>
                <w:sz w:val="18"/>
                <w:szCs w:val="18"/>
              </w:rPr>
              <w:br/>
              <w:t>[117] Agreement</w:t>
            </w:r>
            <w:r w:rsidRPr="00E77947">
              <w:rPr>
                <w:rFonts w:ascii="Arial" w:hAnsi="Arial" w:cs="Arial"/>
                <w:sz w:val="18"/>
                <w:szCs w:val="18"/>
              </w:rPr>
              <w:br/>
              <w:t>On UE-initiated/event-driven beam reporting, regarding L1-RSRP report format Option-3 depending on Event-2, for a report instance where N ≥ 1 beam(s) are reported, the following is supported.</w:t>
            </w:r>
            <w:r w:rsidRPr="00E77947">
              <w:rPr>
                <w:rFonts w:ascii="Arial" w:hAnsi="Arial" w:cs="Arial"/>
                <w:sz w:val="18"/>
                <w:szCs w:val="18"/>
              </w:rPr>
              <w:br/>
              <w:t>-  RRC can enable or disable whether current beam is always reported</w:t>
            </w:r>
            <w:r w:rsidRPr="00E77947">
              <w:rPr>
                <w:rFonts w:ascii="Arial" w:hAnsi="Arial" w:cs="Arial"/>
                <w:sz w:val="18"/>
                <w:szCs w:val="18"/>
              </w:rPr>
              <w:br/>
              <w:t xml:space="preserve">   u-  When enabled by RRC, the current beam + N beams from the measurement RSs for new beam(s) are reported</w:t>
            </w:r>
            <w:r w:rsidRPr="00E77947">
              <w:rPr>
                <w:rFonts w:ascii="Arial" w:hAnsi="Arial" w:cs="Arial"/>
                <w:sz w:val="18"/>
                <w:szCs w:val="18"/>
              </w:rPr>
              <w:br/>
              <w:t xml:space="preserve">         l-  Note: The reported current beam is NOT counted in the N reported beams.</w:t>
            </w:r>
            <w:r w:rsidRPr="00E77947">
              <w:rPr>
                <w:rFonts w:ascii="Arial" w:hAnsi="Arial" w:cs="Arial"/>
                <w:sz w:val="18"/>
                <w:szCs w:val="18"/>
              </w:rPr>
              <w:br/>
              <w:t xml:space="preserve">    -  When disabled by RRC, N beams are reported.  .  </w:t>
            </w:r>
          </w:p>
        </w:tc>
      </w:tr>
      <w:tr w:rsidR="00E77947" w:rsidRPr="00E77947" w14:paraId="233AC52F" w14:textId="77777777" w:rsidTr="002E2749">
        <w:trPr>
          <w:trHeight w:val="1200"/>
        </w:trPr>
        <w:tc>
          <w:tcPr>
            <w:tcW w:w="730" w:type="dxa"/>
            <w:shd w:val="clear" w:color="auto" w:fill="auto"/>
            <w:vAlign w:val="center"/>
            <w:hideMark/>
          </w:tcPr>
          <w:p w14:paraId="49D7F063"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rPr>
            </w:pPr>
            <w:r w:rsidRPr="00E77947">
              <w:rPr>
                <w:rFonts w:ascii="Arial" w:hAnsi="Arial" w:cs="Arial"/>
                <w:color w:val="0000FF"/>
                <w:sz w:val="18"/>
                <w:szCs w:val="18"/>
              </w:rPr>
              <w:t>UEIBM</w:t>
            </w:r>
          </w:p>
        </w:tc>
        <w:tc>
          <w:tcPr>
            <w:tcW w:w="1172" w:type="dxa"/>
            <w:shd w:val="clear" w:color="auto" w:fill="auto"/>
            <w:vAlign w:val="center"/>
            <w:hideMark/>
          </w:tcPr>
          <w:p w14:paraId="4A2E9CE5"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rPr>
            </w:pPr>
            <w:r w:rsidRPr="00E77947">
              <w:rPr>
                <w:rFonts w:ascii="Arial" w:hAnsi="Arial" w:cs="Arial"/>
                <w:color w:val="0000FF"/>
                <w:sz w:val="18"/>
                <w:szCs w:val="18"/>
              </w:rPr>
              <w:t>CSI-ReportConfig</w:t>
            </w:r>
          </w:p>
        </w:tc>
        <w:tc>
          <w:tcPr>
            <w:tcW w:w="2300" w:type="dxa"/>
            <w:shd w:val="clear" w:color="auto" w:fill="auto"/>
            <w:vAlign w:val="center"/>
            <w:hideMark/>
          </w:tcPr>
          <w:p w14:paraId="099325D9"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rPr>
            </w:pPr>
            <w:r w:rsidRPr="00E77947">
              <w:rPr>
                <w:rFonts w:ascii="Arial" w:hAnsi="Arial" w:cs="Arial"/>
                <w:color w:val="0000FF"/>
                <w:sz w:val="18"/>
                <w:szCs w:val="18"/>
              </w:rPr>
              <w:t>newBeamResourceSet-r19</w:t>
            </w:r>
          </w:p>
        </w:tc>
        <w:tc>
          <w:tcPr>
            <w:tcW w:w="767" w:type="dxa"/>
            <w:shd w:val="clear" w:color="auto" w:fill="auto"/>
            <w:vAlign w:val="center"/>
            <w:hideMark/>
          </w:tcPr>
          <w:p w14:paraId="6D1F9A78"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rPr>
            </w:pPr>
            <w:r w:rsidRPr="00E77947">
              <w:rPr>
                <w:rFonts w:ascii="Arial" w:hAnsi="Arial" w:cs="Arial"/>
                <w:color w:val="0000FF"/>
                <w:sz w:val="18"/>
                <w:szCs w:val="18"/>
              </w:rPr>
              <w:t>New or existing</w:t>
            </w:r>
          </w:p>
        </w:tc>
        <w:tc>
          <w:tcPr>
            <w:tcW w:w="1236" w:type="dxa"/>
            <w:shd w:val="clear" w:color="auto" w:fill="auto"/>
            <w:vAlign w:val="center"/>
            <w:hideMark/>
          </w:tcPr>
          <w:p w14:paraId="762AE88C"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rPr>
            </w:pPr>
            <w:r w:rsidRPr="00E77947">
              <w:rPr>
                <w:rFonts w:ascii="Arial" w:hAnsi="Arial" w:cs="Arial"/>
                <w:color w:val="0000FF"/>
                <w:sz w:val="18"/>
                <w:szCs w:val="18"/>
              </w:rPr>
              <w:t>This parameter is used to configure the RS resource set for new beam(s) for Event 1, Event 2, or Event 7</w:t>
            </w:r>
          </w:p>
        </w:tc>
        <w:tc>
          <w:tcPr>
            <w:tcW w:w="650" w:type="dxa"/>
            <w:shd w:val="clear" w:color="auto" w:fill="auto"/>
            <w:noWrap/>
            <w:vAlign w:val="center"/>
            <w:hideMark/>
          </w:tcPr>
          <w:p w14:paraId="67283A11"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rPr>
            </w:pPr>
            <w:r w:rsidRPr="00E77947">
              <w:rPr>
                <w:rFonts w:ascii="Arial" w:hAnsi="Arial" w:cs="Arial"/>
                <w:color w:val="0000FF"/>
                <w:sz w:val="18"/>
                <w:szCs w:val="18"/>
              </w:rPr>
              <w:t>Up to RAN2</w:t>
            </w:r>
          </w:p>
        </w:tc>
        <w:tc>
          <w:tcPr>
            <w:tcW w:w="2769" w:type="dxa"/>
            <w:shd w:val="clear" w:color="auto" w:fill="auto"/>
            <w:vAlign w:val="center"/>
            <w:hideMark/>
          </w:tcPr>
          <w:p w14:paraId="2A73456A"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rPr>
            </w:pPr>
            <w:r w:rsidRPr="00E77947">
              <w:rPr>
                <w:rFonts w:ascii="Arial" w:hAnsi="Arial" w:cs="Arial"/>
                <w:color w:val="0000FF"/>
                <w:sz w:val="18"/>
                <w:szCs w:val="18"/>
              </w:rPr>
              <w:t xml:space="preserve">Up to RAN2 whether to introduce the new RRC parameter associating with </w:t>
            </w:r>
            <w:r w:rsidRPr="00E77947">
              <w:rPr>
                <w:rFonts w:ascii="Arial" w:hAnsi="Arial" w:cs="Arial"/>
                <w:i/>
                <w:iCs/>
                <w:color w:val="0000FF"/>
                <w:sz w:val="18"/>
                <w:szCs w:val="18"/>
              </w:rPr>
              <w:t>CSI-SSB-ResourceSetId</w:t>
            </w:r>
            <w:r w:rsidRPr="00E77947">
              <w:rPr>
                <w:rFonts w:ascii="Arial" w:hAnsi="Arial" w:cs="Arial"/>
                <w:color w:val="0000FF"/>
                <w:sz w:val="18"/>
                <w:szCs w:val="18"/>
              </w:rPr>
              <w:t xml:space="preserve"> or reuse the existing </w:t>
            </w:r>
            <w:r w:rsidRPr="00E77947">
              <w:rPr>
                <w:rFonts w:ascii="Arial" w:hAnsi="Arial" w:cs="Arial"/>
                <w:i/>
                <w:iCs/>
                <w:color w:val="0000FF"/>
                <w:sz w:val="18"/>
                <w:szCs w:val="18"/>
              </w:rPr>
              <w:t>resourcesForChannelMeasurement</w:t>
            </w:r>
            <w:r w:rsidRPr="00E77947">
              <w:rPr>
                <w:rFonts w:ascii="Arial" w:hAnsi="Arial" w:cs="Arial"/>
                <w:color w:val="0000FF"/>
                <w:sz w:val="18"/>
                <w:szCs w:val="18"/>
              </w:rPr>
              <w:t xml:space="preserve"> in </w:t>
            </w:r>
            <w:r w:rsidRPr="00E77947">
              <w:rPr>
                <w:rFonts w:ascii="Arial" w:hAnsi="Arial" w:cs="Arial"/>
                <w:i/>
                <w:iCs/>
                <w:color w:val="0000FF"/>
                <w:sz w:val="18"/>
                <w:szCs w:val="18"/>
              </w:rPr>
              <w:t>CSI-ReportConfig</w:t>
            </w:r>
            <w:r w:rsidRPr="00E77947">
              <w:rPr>
                <w:rFonts w:ascii="Arial" w:hAnsi="Arial" w:cs="Arial"/>
                <w:color w:val="0000FF"/>
                <w:sz w:val="18"/>
                <w:szCs w:val="18"/>
              </w:rPr>
              <w:t>. RAN1 doesn’t see the need for introducing new parameter,</w:t>
            </w:r>
          </w:p>
        </w:tc>
      </w:tr>
    </w:tbl>
    <w:p w14:paraId="7572C26C" w14:textId="77777777" w:rsidR="003B7732" w:rsidRDefault="003B7732" w:rsidP="0029280E">
      <w:pPr>
        <w:pStyle w:val="ListBullet"/>
        <w:numPr>
          <w:ilvl w:val="0"/>
          <w:numId w:val="0"/>
        </w:numPr>
      </w:pPr>
    </w:p>
    <w:p w14:paraId="696D6DD4" w14:textId="4A6D8070" w:rsidR="003B7732" w:rsidRDefault="009C4CB1" w:rsidP="0029280E">
      <w:pPr>
        <w:pStyle w:val="ListBullet"/>
        <w:numPr>
          <w:ilvl w:val="0"/>
          <w:numId w:val="0"/>
        </w:numPr>
      </w:pPr>
      <w:r>
        <w:t xml:space="preserve">For the </w:t>
      </w:r>
      <w:r w:rsidRPr="009C4CB1">
        <w:t>enabledCurrentBeamReport-r19</w:t>
      </w:r>
      <w:r>
        <w:t xml:space="preserve">, the enable/disable behaviour can be achieved </w:t>
      </w:r>
      <w:r w:rsidR="00DB0C3E" w:rsidRPr="00DB0C3E">
        <w:t>in RRC by having an optional need R field where presence means the feature is enabled and absence means the feature is not enabled/released.</w:t>
      </w:r>
      <w:r w:rsidR="00DB0C3E">
        <w:t xml:space="preserve"> </w:t>
      </w:r>
    </w:p>
    <w:p w14:paraId="79AB6050" w14:textId="058B5349" w:rsidR="00DB0C3E" w:rsidRDefault="00DB0C3E" w:rsidP="0029280E">
      <w:pPr>
        <w:pStyle w:val="ListBullet"/>
        <w:numPr>
          <w:ilvl w:val="0"/>
          <w:numId w:val="0"/>
        </w:numPr>
      </w:pPr>
      <w:r>
        <w:t xml:space="preserve">For </w:t>
      </w:r>
      <w:r w:rsidRPr="00DB0C3E">
        <w:t>newBeamResourceSet-r19</w:t>
      </w:r>
      <w:r>
        <w:t xml:space="preserve">, </w:t>
      </w:r>
      <w:r w:rsidR="003705F4">
        <w:t xml:space="preserve">it should be discussed whether to use a new parameter or reuse </w:t>
      </w:r>
      <w:proofErr w:type="spellStart"/>
      <w:r w:rsidR="003705F4" w:rsidRPr="0066476E">
        <w:t>resourcesForChannelMeasurement</w:t>
      </w:r>
      <w:proofErr w:type="spellEnd"/>
      <w:r w:rsidR="003705F4" w:rsidRPr="0066476E">
        <w:t xml:space="preserve"> in CSI-</w:t>
      </w:r>
      <w:proofErr w:type="spellStart"/>
      <w:r w:rsidR="003705F4" w:rsidRPr="0066476E">
        <w:t>ReportConfig</w:t>
      </w:r>
      <w:proofErr w:type="spellEnd"/>
      <w:r w:rsidR="003705F4">
        <w:t xml:space="preserve">. </w:t>
      </w:r>
      <w:r>
        <w:t xml:space="preserve">RAN1 does not see the need to introduce a new parameter </w:t>
      </w:r>
      <w:r w:rsidR="00620120">
        <w:t>as clarified in the comment section of the table above</w:t>
      </w:r>
      <w:r w:rsidR="003705F4">
        <w:t>.</w:t>
      </w:r>
      <w:r w:rsidR="0066476E">
        <w:t xml:space="preserve"> </w:t>
      </w:r>
      <w:r w:rsidR="003705F4">
        <w:t xml:space="preserve">Therefore, it seems simpler to just reuse </w:t>
      </w:r>
      <w:proofErr w:type="spellStart"/>
      <w:r w:rsidR="003705F4" w:rsidRPr="0066476E">
        <w:t>resourcesForChannelMeasurement</w:t>
      </w:r>
      <w:proofErr w:type="spellEnd"/>
      <w:r w:rsidR="003705F4">
        <w:t>. In this case, it can be considered to add a clarification</w:t>
      </w:r>
      <w:r w:rsidR="00C76FDC">
        <w:t xml:space="preserve"> to the field description of</w:t>
      </w:r>
      <w:r w:rsidR="00665A0D">
        <w:t xml:space="preserve"> </w:t>
      </w:r>
      <w:proofErr w:type="spellStart"/>
      <w:r w:rsidR="00193BC3" w:rsidRPr="00193BC3">
        <w:t>nzp</w:t>
      </w:r>
      <w:proofErr w:type="spellEnd"/>
      <w:r w:rsidR="00193BC3" w:rsidRPr="00193BC3">
        <w:t>-CSI-RS-</w:t>
      </w:r>
      <w:proofErr w:type="spellStart"/>
      <w:r w:rsidR="00193BC3" w:rsidRPr="00193BC3">
        <w:t>ResourceSetList</w:t>
      </w:r>
      <w:proofErr w:type="spellEnd"/>
      <w:r w:rsidR="00193BC3">
        <w:t xml:space="preserve"> </w:t>
      </w:r>
      <w:r w:rsidR="00665A0D">
        <w:t>in</w:t>
      </w:r>
      <w:r w:rsidR="00DE4E01">
        <w:t xml:space="preserve"> </w:t>
      </w:r>
      <w:r w:rsidR="00DE4E01" w:rsidRPr="00DE4E01">
        <w:t>CSI-</w:t>
      </w:r>
      <w:proofErr w:type="spellStart"/>
      <w:r w:rsidR="00DE4E01" w:rsidRPr="00DE4E01">
        <w:t>ResourceConfig</w:t>
      </w:r>
      <w:proofErr w:type="spellEnd"/>
      <w:r w:rsidR="003705F4">
        <w:t xml:space="preserve"> </w:t>
      </w:r>
      <w:r w:rsidR="00665A0D">
        <w:t>t</w:t>
      </w:r>
      <w:r w:rsidR="00193BC3">
        <w:t xml:space="preserve">o clarify that only </w:t>
      </w:r>
      <w:r w:rsidR="00193BC3" w:rsidRPr="00193BC3">
        <w:t>CSI-SSB-</w:t>
      </w:r>
      <w:proofErr w:type="spellStart"/>
      <w:r w:rsidR="00193BC3" w:rsidRPr="00193BC3">
        <w:t>ResourceSetId</w:t>
      </w:r>
      <w:proofErr w:type="spellEnd"/>
      <w:r w:rsidR="00193BC3">
        <w:t xml:space="preserve"> is configured in case </w:t>
      </w:r>
      <w:r w:rsidR="00127DFF">
        <w:t>of UEIBM configuration.</w:t>
      </w:r>
    </w:p>
    <w:p w14:paraId="4C86F0EA" w14:textId="49022488" w:rsidR="004F7EBA" w:rsidRDefault="004F7EBA" w:rsidP="004F7EBA">
      <w:pPr>
        <w:pStyle w:val="Heading3"/>
      </w:pPr>
      <w:r w:rsidRPr="004F7EBA">
        <w:t>Question 2</w:t>
      </w:r>
    </w:p>
    <w:p w14:paraId="11F4F57D" w14:textId="5AAD7C50" w:rsidR="009C414E" w:rsidRDefault="00624414" w:rsidP="00624414">
      <w:pPr>
        <w:pStyle w:val="ListBullet"/>
        <w:numPr>
          <w:ilvl w:val="0"/>
          <w:numId w:val="0"/>
        </w:numPr>
      </w:pPr>
      <w:r>
        <w:t xml:space="preserve">Do companies agree </w:t>
      </w:r>
      <w:r w:rsidR="009C414E">
        <w:t>with the way forward below?</w:t>
      </w:r>
    </w:p>
    <w:p w14:paraId="3055FE96" w14:textId="304EA403" w:rsidR="009C414E" w:rsidRDefault="00624414" w:rsidP="003A2775">
      <w:pPr>
        <w:pStyle w:val="ListBullet"/>
        <w:numPr>
          <w:ilvl w:val="0"/>
          <w:numId w:val="26"/>
        </w:numPr>
      </w:pPr>
      <w:r>
        <w:t xml:space="preserve">add </w:t>
      </w:r>
      <w:r w:rsidRPr="00624414">
        <w:t>enabledCurrentBeamReport-r19</w:t>
      </w:r>
      <w:r>
        <w:t xml:space="preserve"> as an optional need-R field</w:t>
      </w:r>
      <w:r w:rsidR="004F0349">
        <w:t>;</w:t>
      </w:r>
    </w:p>
    <w:p w14:paraId="65D03AC9" w14:textId="4542E5E1" w:rsidR="00624414" w:rsidRDefault="009C414E" w:rsidP="003A2775">
      <w:pPr>
        <w:pStyle w:val="ListBullet"/>
        <w:numPr>
          <w:ilvl w:val="0"/>
          <w:numId w:val="26"/>
        </w:numPr>
      </w:pPr>
      <w:r>
        <w:t xml:space="preserve">do </w:t>
      </w:r>
      <w:r w:rsidR="00624414">
        <w:t xml:space="preserve">not add </w:t>
      </w:r>
      <w:r w:rsidR="00624414" w:rsidRPr="00624414">
        <w:t>newBeamResourceSet-r19</w:t>
      </w:r>
      <w:r w:rsidR="00624414">
        <w:t xml:space="preserve"> (i.e. reuse </w:t>
      </w:r>
      <w:proofErr w:type="spellStart"/>
      <w:r w:rsidR="00624414" w:rsidRPr="0066476E">
        <w:t>resourcesForChannelMeasurement</w:t>
      </w:r>
      <w:proofErr w:type="spellEnd"/>
      <w:r w:rsidR="00624414" w:rsidRPr="0066476E">
        <w:t xml:space="preserve"> in CSI-</w:t>
      </w:r>
      <w:proofErr w:type="spellStart"/>
      <w:r w:rsidR="00624414" w:rsidRPr="0066476E">
        <w:t>ReportConfig</w:t>
      </w:r>
      <w:proofErr w:type="spellEnd"/>
      <w:r w:rsidR="00624414">
        <w:t xml:space="preserve">). Companies </w:t>
      </w:r>
      <w:r>
        <w:t xml:space="preserve">also </w:t>
      </w:r>
      <w:r w:rsidR="00624414">
        <w:t xml:space="preserve">are invited to comment on whether they see a need to add a </w:t>
      </w:r>
      <w:r w:rsidR="00624414">
        <w:lastRenderedPageBreak/>
        <w:t xml:space="preserve">clarification in the field description of </w:t>
      </w:r>
      <w:proofErr w:type="spellStart"/>
      <w:r w:rsidR="00624414" w:rsidRPr="00193BC3">
        <w:t>nzp</w:t>
      </w:r>
      <w:proofErr w:type="spellEnd"/>
      <w:r w:rsidR="00624414" w:rsidRPr="00193BC3">
        <w:t>-CSI-RS-</w:t>
      </w:r>
      <w:proofErr w:type="spellStart"/>
      <w:r w:rsidR="00624414" w:rsidRPr="00193BC3">
        <w:t>ResourceSetList</w:t>
      </w:r>
      <w:proofErr w:type="spellEnd"/>
      <w:r w:rsidR="00624414">
        <w:t xml:space="preserve"> in </w:t>
      </w:r>
      <w:r w:rsidR="00624414" w:rsidRPr="00DE4E01">
        <w:t>CSI-</w:t>
      </w:r>
      <w:proofErr w:type="spellStart"/>
      <w:r w:rsidR="00624414" w:rsidRPr="00DE4E01">
        <w:t>ResourceConfig</w:t>
      </w:r>
      <w:proofErr w:type="spellEnd"/>
      <w:r w:rsidR="00624414">
        <w:t xml:space="preserve"> to clarify that only </w:t>
      </w:r>
      <w:r w:rsidR="00624414" w:rsidRPr="00193BC3">
        <w:t>CSI-SSB-</w:t>
      </w:r>
      <w:proofErr w:type="spellStart"/>
      <w:r w:rsidR="00624414" w:rsidRPr="00193BC3">
        <w:t>ResourceSetId</w:t>
      </w:r>
      <w:proofErr w:type="spellEnd"/>
      <w:r w:rsidR="00624414">
        <w:t xml:space="preserve"> is configured in case of UEIBM configuration.</w:t>
      </w:r>
    </w:p>
    <w:tbl>
      <w:tblPr>
        <w:tblStyle w:val="TableGrid"/>
        <w:tblW w:w="0" w:type="auto"/>
        <w:tblLook w:val="04A0" w:firstRow="1" w:lastRow="0" w:firstColumn="1" w:lastColumn="0" w:noHBand="0" w:noVBand="1"/>
      </w:tblPr>
      <w:tblGrid>
        <w:gridCol w:w="2849"/>
        <w:gridCol w:w="3042"/>
        <w:gridCol w:w="3738"/>
      </w:tblGrid>
      <w:tr w:rsidR="00624414" w14:paraId="7B74DC91" w14:textId="77777777" w:rsidTr="003877EB">
        <w:tc>
          <w:tcPr>
            <w:tcW w:w="3209" w:type="dxa"/>
            <w:shd w:val="clear" w:color="auto" w:fill="AEAAAA" w:themeFill="background2" w:themeFillShade="BF"/>
          </w:tcPr>
          <w:p w14:paraId="006C107B" w14:textId="77777777" w:rsidR="00624414" w:rsidRPr="0071755F" w:rsidRDefault="00624414" w:rsidP="003877EB">
            <w:pPr>
              <w:pStyle w:val="BodyText"/>
              <w:rPr>
                <w:sz w:val="20"/>
                <w:szCs w:val="20"/>
              </w:rPr>
            </w:pPr>
            <w:r w:rsidRPr="0071755F">
              <w:rPr>
                <w:sz w:val="20"/>
                <w:szCs w:val="20"/>
              </w:rPr>
              <w:t>Company</w:t>
            </w:r>
          </w:p>
        </w:tc>
        <w:tc>
          <w:tcPr>
            <w:tcW w:w="3449" w:type="dxa"/>
            <w:shd w:val="clear" w:color="auto" w:fill="AEAAAA" w:themeFill="background2" w:themeFillShade="BF"/>
          </w:tcPr>
          <w:p w14:paraId="4CC101E5" w14:textId="08DEF3C0" w:rsidR="00624414" w:rsidRPr="0071755F" w:rsidRDefault="00624414" w:rsidP="003877EB">
            <w:pPr>
              <w:pStyle w:val="BodyText"/>
              <w:rPr>
                <w:sz w:val="20"/>
                <w:szCs w:val="20"/>
              </w:rPr>
            </w:pPr>
            <w:r>
              <w:rPr>
                <w:sz w:val="20"/>
                <w:szCs w:val="20"/>
              </w:rPr>
              <w:t>Yes/No</w:t>
            </w:r>
          </w:p>
        </w:tc>
        <w:tc>
          <w:tcPr>
            <w:tcW w:w="2971" w:type="dxa"/>
            <w:shd w:val="clear" w:color="auto" w:fill="AEAAAA" w:themeFill="background2" w:themeFillShade="BF"/>
          </w:tcPr>
          <w:p w14:paraId="23728569" w14:textId="77777777" w:rsidR="00624414" w:rsidRPr="0071755F" w:rsidRDefault="00624414" w:rsidP="003877EB">
            <w:pPr>
              <w:pStyle w:val="BodyText"/>
              <w:rPr>
                <w:sz w:val="20"/>
                <w:szCs w:val="20"/>
              </w:rPr>
            </w:pPr>
            <w:r w:rsidRPr="0071755F">
              <w:rPr>
                <w:sz w:val="20"/>
                <w:szCs w:val="20"/>
              </w:rPr>
              <w:t>Comments</w:t>
            </w:r>
          </w:p>
        </w:tc>
      </w:tr>
      <w:tr w:rsidR="00624414" w14:paraId="4625C02F" w14:textId="77777777" w:rsidTr="003877EB">
        <w:tc>
          <w:tcPr>
            <w:tcW w:w="3209" w:type="dxa"/>
          </w:tcPr>
          <w:p w14:paraId="4D3E9532" w14:textId="65152B8A" w:rsidR="00624414" w:rsidRDefault="009E4559" w:rsidP="003877EB">
            <w:pPr>
              <w:pStyle w:val="BodyText"/>
            </w:pPr>
            <w:r>
              <w:t>Samsung</w:t>
            </w:r>
          </w:p>
        </w:tc>
        <w:tc>
          <w:tcPr>
            <w:tcW w:w="3449" w:type="dxa"/>
          </w:tcPr>
          <w:p w14:paraId="43DB1DA8" w14:textId="77777777" w:rsidR="00624414" w:rsidRDefault="004A729C" w:rsidP="003877EB">
            <w:pPr>
              <w:pStyle w:val="BodyText"/>
            </w:pPr>
            <w:r>
              <w:t xml:space="preserve">1) </w:t>
            </w:r>
            <w:r w:rsidR="009E4559">
              <w:t>Yes</w:t>
            </w:r>
          </w:p>
          <w:p w14:paraId="74EE7601" w14:textId="621BF2DA" w:rsidR="004A729C" w:rsidRDefault="004A729C" w:rsidP="003877EB">
            <w:pPr>
              <w:pStyle w:val="BodyText"/>
            </w:pPr>
            <w:r>
              <w:t>2) see comment</w:t>
            </w:r>
          </w:p>
        </w:tc>
        <w:tc>
          <w:tcPr>
            <w:tcW w:w="2971" w:type="dxa"/>
          </w:tcPr>
          <w:p w14:paraId="68B6219A" w14:textId="77777777" w:rsidR="00624414" w:rsidRDefault="004A729C" w:rsidP="003877EB">
            <w:pPr>
              <w:pStyle w:val="BodyText"/>
            </w:pPr>
            <w:r>
              <w:t xml:space="preserve">Okay to reuse </w:t>
            </w:r>
            <w:r w:rsidRPr="0066476E">
              <w:t>resourcesForChannelMeasurement</w:t>
            </w:r>
            <w:r>
              <w:t xml:space="preserve">, </w:t>
            </w:r>
          </w:p>
          <w:p w14:paraId="4312EEFB" w14:textId="5926B10C" w:rsidR="004A729C" w:rsidRDefault="004A729C" w:rsidP="003877EB">
            <w:pPr>
              <w:pStyle w:val="BodyText"/>
              <w:rPr>
                <w:highlight w:val="yellow"/>
                <w:lang w:val="en-US"/>
              </w:rPr>
            </w:pPr>
            <w:r>
              <w:rPr>
                <w:lang w:val="en-US"/>
              </w:rPr>
              <w:t xml:space="preserve">But </w:t>
            </w:r>
            <w:r w:rsidR="00AD3BAF">
              <w:rPr>
                <w:lang w:val="en-US"/>
              </w:rPr>
              <w:t xml:space="preserve">the clarification should be </w:t>
            </w:r>
            <w:r w:rsidR="00DB5D3C">
              <w:rPr>
                <w:lang w:val="en-US"/>
              </w:rPr>
              <w:t xml:space="preserve">that </w:t>
            </w:r>
            <w:r>
              <w:rPr>
                <w:lang w:val="en-US"/>
              </w:rPr>
              <w:t xml:space="preserve">for UEI BM </w:t>
            </w:r>
            <w:r w:rsidRPr="00486711">
              <w:rPr>
                <w:lang w:val="x-none"/>
              </w:rPr>
              <w:t>the new beam</w:t>
            </w:r>
            <w:r>
              <w:rPr>
                <w:lang w:val="en-US"/>
              </w:rPr>
              <w:t xml:space="preserve"> to be measured</w:t>
            </w:r>
            <w:r w:rsidRPr="00486711">
              <w:rPr>
                <w:lang w:val="x-none"/>
              </w:rPr>
              <w:t xml:space="preserve"> is either CSI-RS (</w:t>
            </w:r>
            <w:proofErr w:type="spellStart"/>
            <w:r w:rsidRPr="00486711">
              <w:rPr>
                <w:lang w:val="x-none"/>
              </w:rPr>
              <w:t>nzp</w:t>
            </w:r>
            <w:proofErr w:type="spellEnd"/>
            <w:r w:rsidRPr="00486711">
              <w:rPr>
                <w:lang w:val="x-none"/>
              </w:rPr>
              <w:t>-CSI-RS-</w:t>
            </w:r>
            <w:proofErr w:type="spellStart"/>
            <w:r w:rsidRPr="00486711">
              <w:rPr>
                <w:lang w:val="x-none"/>
              </w:rPr>
              <w:t>ResourceSetList</w:t>
            </w:r>
            <w:proofErr w:type="spellEnd"/>
            <w:r w:rsidRPr="00486711">
              <w:rPr>
                <w:lang w:val="x-none"/>
              </w:rPr>
              <w:t>) or SSB (</w:t>
            </w:r>
            <w:proofErr w:type="spellStart"/>
            <w:r w:rsidRPr="00486711">
              <w:rPr>
                <w:lang w:val="x-none"/>
              </w:rPr>
              <w:t>csi</w:t>
            </w:r>
            <w:proofErr w:type="spellEnd"/>
            <w:r w:rsidRPr="00486711">
              <w:rPr>
                <w:lang w:val="x-none"/>
              </w:rPr>
              <w:t>-SSB-</w:t>
            </w:r>
            <w:proofErr w:type="spellStart"/>
            <w:r w:rsidRPr="00486711">
              <w:rPr>
                <w:lang w:val="x-none"/>
              </w:rPr>
              <w:t>ResourceSetList</w:t>
            </w:r>
            <w:proofErr w:type="spellEnd"/>
            <w:r w:rsidRPr="00486711">
              <w:rPr>
                <w:lang w:val="x-none"/>
              </w:rPr>
              <w:t>)</w:t>
            </w:r>
            <w:r w:rsidR="00AD3BAF">
              <w:rPr>
                <w:lang w:val="en-US"/>
              </w:rPr>
              <w:t>.</w:t>
            </w:r>
            <w:r w:rsidR="00DB5D3C">
              <w:rPr>
                <w:lang w:val="en-US"/>
              </w:rPr>
              <w:t xml:space="preserve"> This is according to </w:t>
            </w:r>
            <w:r w:rsidR="00DB5D3C" w:rsidRPr="00DB5D3C">
              <w:rPr>
                <w:highlight w:val="yellow"/>
                <w:lang w:val="en-US"/>
              </w:rPr>
              <w:t>the following RAN1 agreement</w:t>
            </w:r>
            <w:r w:rsidR="00DB5D3C">
              <w:rPr>
                <w:highlight w:val="yellow"/>
                <w:lang w:val="en-US"/>
              </w:rPr>
              <w:t>s</w:t>
            </w:r>
            <w:r w:rsidR="00DB5D3C" w:rsidRPr="00DB5D3C">
              <w:rPr>
                <w:highlight w:val="yellow"/>
                <w:lang w:val="en-US"/>
              </w:rPr>
              <w:t>.</w:t>
            </w:r>
          </w:p>
          <w:p w14:paraId="28E18FA4" w14:textId="77777777" w:rsidR="00DB5D3C" w:rsidRPr="00AD3BAF" w:rsidRDefault="00DB5D3C" w:rsidP="003877EB">
            <w:pPr>
              <w:pStyle w:val="BodyText"/>
              <w:rPr>
                <w:lang w:val="en-US"/>
              </w:rPr>
            </w:pPr>
          </w:p>
          <w:p w14:paraId="0F96328F" w14:textId="09E1F556" w:rsidR="00AD3BAF" w:rsidRPr="00734C1B" w:rsidRDefault="00AD3BAF" w:rsidP="00AD3BAF">
            <w:pPr>
              <w:shd w:val="clear" w:color="auto" w:fill="FFFFFF"/>
              <w:snapToGrid w:val="0"/>
              <w:jc w:val="both"/>
              <w:rPr>
                <w:rFonts w:eastAsia="SimSun"/>
                <w:bCs/>
                <w:color w:val="000000"/>
              </w:rPr>
            </w:pPr>
            <w:r w:rsidRPr="00DB5D3C">
              <w:rPr>
                <w:rFonts w:eastAsia="SimSun"/>
                <w:b/>
                <w:bCs/>
                <w:color w:val="000000"/>
              </w:rPr>
              <w:t>Agreement RAN1#117</w:t>
            </w:r>
          </w:p>
          <w:p w14:paraId="101E4C2D" w14:textId="77777777" w:rsidR="00AD3BAF" w:rsidRPr="00734C1B" w:rsidRDefault="00AD3BAF" w:rsidP="00AD3BAF">
            <w:pPr>
              <w:shd w:val="clear" w:color="auto" w:fill="FFFFFF"/>
              <w:snapToGrid w:val="0"/>
              <w:jc w:val="both"/>
              <w:rPr>
                <w:rFonts w:eastAsia="SimSun"/>
                <w:color w:val="000000"/>
              </w:rPr>
            </w:pPr>
            <w:r w:rsidRPr="00734C1B">
              <w:rPr>
                <w:rFonts w:eastAsia="SimSun"/>
                <w:color w:val="000000"/>
              </w:rPr>
              <w:t xml:space="preserve">Regarding RS measurement for the current beam for Event 2, for Option-2a, support the both schemes as follows. </w:t>
            </w:r>
          </w:p>
          <w:p w14:paraId="755D24F9" w14:textId="77777777" w:rsidR="00AD3BAF" w:rsidRPr="00DB5D3C" w:rsidRDefault="00AD3BAF" w:rsidP="00AD3BAF">
            <w:pPr>
              <w:numPr>
                <w:ilvl w:val="0"/>
                <w:numId w:val="29"/>
              </w:numPr>
              <w:shd w:val="clear" w:color="auto" w:fill="FFFFFF"/>
              <w:overflowPunct/>
              <w:autoSpaceDE/>
              <w:autoSpaceDN/>
              <w:adjustRightInd/>
              <w:snapToGrid w:val="0"/>
              <w:spacing w:after="0"/>
              <w:jc w:val="both"/>
              <w:textAlignment w:val="auto"/>
              <w:rPr>
                <w:rFonts w:eastAsia="SimSun"/>
                <w:color w:val="000000" w:themeColor="text1"/>
                <w:highlight w:val="yellow"/>
              </w:rPr>
            </w:pPr>
            <w:r w:rsidRPr="00DB5D3C">
              <w:rPr>
                <w:rFonts w:eastAsia="SimSun"/>
                <w:color w:val="000000"/>
                <w:highlight w:val="yellow"/>
              </w:rPr>
              <w:t xml:space="preserve">Scheme-1: RS </w:t>
            </w:r>
            <w:r w:rsidRPr="00DB5D3C">
              <w:rPr>
                <w:rFonts w:eastAsia="SimSun"/>
                <w:color w:val="000000" w:themeColor="text1"/>
                <w:highlight w:val="yellow"/>
              </w:rPr>
              <w:t>for current beam is the QCL RS in the indicated TCI state</w:t>
            </w:r>
          </w:p>
          <w:p w14:paraId="1160615E" w14:textId="77777777" w:rsidR="00AD3BAF" w:rsidRPr="00DB5D3C" w:rsidRDefault="00AD3BAF" w:rsidP="00AD3BAF">
            <w:pPr>
              <w:numPr>
                <w:ilvl w:val="1"/>
                <w:numId w:val="29"/>
              </w:numPr>
              <w:shd w:val="clear" w:color="auto" w:fill="FFFFFF"/>
              <w:overflowPunct/>
              <w:autoSpaceDE/>
              <w:autoSpaceDN/>
              <w:adjustRightInd/>
              <w:snapToGrid w:val="0"/>
              <w:spacing w:after="0"/>
              <w:jc w:val="both"/>
              <w:textAlignment w:val="auto"/>
              <w:rPr>
                <w:rFonts w:eastAsia="SimSun"/>
                <w:color w:val="000000" w:themeColor="text1"/>
              </w:rPr>
            </w:pPr>
            <w:r w:rsidRPr="00DB5D3C">
              <w:rPr>
                <w:rFonts w:eastAsia="SimSun"/>
                <w:color w:val="000000" w:themeColor="text1"/>
              </w:rPr>
              <w:t>FFS: Whether/How to handle the case if only one TRS is configured in the indicated TCI state.</w:t>
            </w:r>
          </w:p>
          <w:p w14:paraId="3983FED5" w14:textId="77777777" w:rsidR="00AD3BAF" w:rsidRPr="00DB5D3C" w:rsidRDefault="00AD3BAF" w:rsidP="00AD3BAF">
            <w:pPr>
              <w:numPr>
                <w:ilvl w:val="0"/>
                <w:numId w:val="29"/>
              </w:numPr>
              <w:shd w:val="clear" w:color="auto" w:fill="FFFFFF"/>
              <w:overflowPunct/>
              <w:autoSpaceDE/>
              <w:autoSpaceDN/>
              <w:adjustRightInd/>
              <w:snapToGrid w:val="0"/>
              <w:spacing w:after="0"/>
              <w:jc w:val="both"/>
              <w:textAlignment w:val="auto"/>
              <w:rPr>
                <w:rFonts w:eastAsia="SimSun"/>
                <w:color w:val="000000" w:themeColor="text1"/>
                <w:highlight w:val="yellow"/>
              </w:rPr>
            </w:pPr>
            <w:r w:rsidRPr="00DB5D3C">
              <w:rPr>
                <w:rFonts w:eastAsia="SimSun"/>
                <w:color w:val="000000" w:themeColor="text1"/>
                <w:highlight w:val="yellow"/>
              </w:rPr>
              <w:t>Scheme-2: the RS for current beam is the SSB which is QCLed with the QCL RS in the indicated TCI state.</w:t>
            </w:r>
          </w:p>
          <w:p w14:paraId="17D40740" w14:textId="77777777" w:rsidR="00AD3BAF" w:rsidRPr="00734C1B" w:rsidRDefault="00AD3BAF" w:rsidP="00AD3BAF">
            <w:pPr>
              <w:numPr>
                <w:ilvl w:val="0"/>
                <w:numId w:val="29"/>
              </w:numPr>
              <w:shd w:val="clear" w:color="auto" w:fill="FFFFFF"/>
              <w:overflowPunct/>
              <w:autoSpaceDE/>
              <w:autoSpaceDN/>
              <w:adjustRightInd/>
              <w:snapToGrid w:val="0"/>
              <w:spacing w:after="0"/>
              <w:jc w:val="both"/>
              <w:textAlignment w:val="auto"/>
              <w:rPr>
                <w:rFonts w:eastAsia="SimSun"/>
                <w:color w:val="000000" w:themeColor="text1"/>
              </w:rPr>
            </w:pPr>
            <w:r w:rsidRPr="00734C1B">
              <w:rPr>
                <w:rFonts w:eastAsia="SimSun"/>
                <w:color w:val="000000" w:themeColor="text1"/>
              </w:rPr>
              <w:t>Enabling one of either Scheme-1 or Scheme-2 is selected by NW.</w:t>
            </w:r>
          </w:p>
          <w:p w14:paraId="3C26DBDF" w14:textId="77777777" w:rsidR="00AD3BAF" w:rsidRPr="00DB5D3C" w:rsidRDefault="00AD3BAF" w:rsidP="00AD3BAF">
            <w:pPr>
              <w:numPr>
                <w:ilvl w:val="1"/>
                <w:numId w:val="29"/>
              </w:numPr>
              <w:shd w:val="clear" w:color="auto" w:fill="FFFFFF"/>
              <w:overflowPunct/>
              <w:autoSpaceDE/>
              <w:autoSpaceDN/>
              <w:adjustRightInd/>
              <w:snapToGrid w:val="0"/>
              <w:spacing w:after="0"/>
              <w:jc w:val="both"/>
              <w:textAlignment w:val="auto"/>
              <w:rPr>
                <w:rFonts w:eastAsia="SimSun"/>
                <w:color w:val="000000" w:themeColor="text1"/>
              </w:rPr>
            </w:pPr>
            <w:r w:rsidRPr="00734C1B">
              <w:rPr>
                <w:rFonts w:eastAsia="SimSun"/>
                <w:color w:val="000000" w:themeColor="text1"/>
              </w:rPr>
              <w:t xml:space="preserve">FFS: The above selection is via an explicit RRC parameter or an implicit manner, e.g., if the RS(s) for new beam are CSI-RS, Scheme-1 is enabled; otherwise, Scheme-2 is </w:t>
            </w:r>
            <w:r w:rsidRPr="00DB5D3C">
              <w:rPr>
                <w:rFonts w:eastAsia="SimSun"/>
                <w:color w:val="000000" w:themeColor="text1"/>
              </w:rPr>
              <w:t>enabled.</w:t>
            </w:r>
          </w:p>
          <w:p w14:paraId="39CDC7A3" w14:textId="77777777" w:rsidR="00AD3BAF" w:rsidRDefault="00AD3BAF" w:rsidP="00AD3BAF">
            <w:pPr>
              <w:numPr>
                <w:ilvl w:val="1"/>
                <w:numId w:val="29"/>
              </w:numPr>
              <w:shd w:val="clear" w:color="auto" w:fill="FFFFFF"/>
              <w:overflowPunct/>
              <w:autoSpaceDE/>
              <w:autoSpaceDN/>
              <w:adjustRightInd/>
              <w:snapToGrid w:val="0"/>
              <w:spacing w:after="0"/>
              <w:jc w:val="both"/>
              <w:textAlignment w:val="auto"/>
              <w:rPr>
                <w:rFonts w:eastAsia="SimSun"/>
                <w:color w:val="000000" w:themeColor="text1"/>
              </w:rPr>
            </w:pPr>
            <w:r w:rsidRPr="00DB5D3C">
              <w:rPr>
                <w:rFonts w:eastAsia="SimSun"/>
                <w:color w:val="000000" w:themeColor="text1"/>
              </w:rPr>
              <w:t>(</w:t>
            </w:r>
            <w:r w:rsidRPr="00DB5D3C">
              <w:rPr>
                <w:rFonts w:eastAsia="SimSun"/>
                <w:b/>
                <w:bCs/>
                <w:color w:val="000000" w:themeColor="text1"/>
              </w:rPr>
              <w:t>Working Assumption</w:t>
            </w:r>
            <w:r w:rsidRPr="00DB5D3C">
              <w:rPr>
                <w:rFonts w:eastAsia="SimSun"/>
                <w:color w:val="000000" w:themeColor="text1"/>
              </w:rPr>
              <w:t>) Enabling of either Scheme-1 or Scheme-2</w:t>
            </w:r>
            <w:r w:rsidRPr="00734C1B">
              <w:rPr>
                <w:rFonts w:eastAsia="SimSun"/>
                <w:color w:val="000000" w:themeColor="text1"/>
              </w:rPr>
              <w:t xml:space="preserve"> should ensure the same RS type for RS measurement for current beam and new beam.</w:t>
            </w:r>
          </w:p>
          <w:p w14:paraId="267098F3" w14:textId="77777777" w:rsidR="00AD3BAF" w:rsidRPr="00734C1B" w:rsidRDefault="00AD3BAF" w:rsidP="00AD3BAF">
            <w:pPr>
              <w:numPr>
                <w:ilvl w:val="0"/>
                <w:numId w:val="29"/>
              </w:numPr>
              <w:shd w:val="clear" w:color="auto" w:fill="FFFFFF"/>
              <w:overflowPunct/>
              <w:autoSpaceDE/>
              <w:autoSpaceDN/>
              <w:adjustRightInd/>
              <w:snapToGrid w:val="0"/>
              <w:spacing w:after="0"/>
              <w:jc w:val="both"/>
              <w:textAlignment w:val="auto"/>
              <w:rPr>
                <w:rFonts w:eastAsia="SimSun"/>
                <w:color w:val="000000"/>
              </w:rPr>
            </w:pPr>
            <w:r w:rsidRPr="00734C1B">
              <w:rPr>
                <w:rFonts w:eastAsia="SimSun"/>
                <w:color w:val="000000"/>
              </w:rPr>
              <w:t xml:space="preserve">The above QCL RS is the RS w.r.t. QCL-TypeD, if there </w:t>
            </w:r>
            <w:r w:rsidRPr="00734C1B">
              <w:rPr>
                <w:rFonts w:eastAsia="SimSun"/>
                <w:color w:val="000000"/>
              </w:rPr>
              <w:lastRenderedPageBreak/>
              <w:t xml:space="preserve">are two QCL RSs in the indicated TCI state. </w:t>
            </w:r>
          </w:p>
          <w:p w14:paraId="2F3295C4" w14:textId="77777777" w:rsidR="00AD3BAF" w:rsidRDefault="00AD3BAF" w:rsidP="003877EB">
            <w:pPr>
              <w:pStyle w:val="BodyText"/>
            </w:pPr>
          </w:p>
          <w:p w14:paraId="4FFAA503" w14:textId="77777777" w:rsidR="00AD3BAF" w:rsidRDefault="00AD3BAF" w:rsidP="003877EB">
            <w:pPr>
              <w:pStyle w:val="BodyText"/>
            </w:pPr>
          </w:p>
          <w:p w14:paraId="5B9BDD1D" w14:textId="1DE79D2C" w:rsidR="00AD3BAF" w:rsidRPr="00C979C1" w:rsidRDefault="00AD3BAF" w:rsidP="00AD3BAF">
            <w:pPr>
              <w:snapToGrid w:val="0"/>
              <w:jc w:val="both"/>
              <w:rPr>
                <w:rFonts w:eastAsiaTheme="minorEastAsia" w:cs="Times"/>
                <w:b/>
                <w:lang w:eastAsia="ko-KR"/>
              </w:rPr>
            </w:pPr>
            <w:r w:rsidRPr="00DB5D3C">
              <w:rPr>
                <w:rFonts w:eastAsiaTheme="minorEastAsia" w:cs="Times" w:hint="eastAsia"/>
                <w:b/>
                <w:lang w:eastAsia="ko-KR"/>
              </w:rPr>
              <w:t>Agreement</w:t>
            </w:r>
            <w:r w:rsidRPr="00DB5D3C">
              <w:rPr>
                <w:rFonts w:eastAsiaTheme="minorEastAsia" w:cs="Times"/>
                <w:b/>
                <w:lang w:eastAsia="ko-KR"/>
              </w:rPr>
              <w:t xml:space="preserve"> RAN1#118bis</w:t>
            </w:r>
          </w:p>
          <w:p w14:paraId="057E87F7" w14:textId="77777777" w:rsidR="00AD3BAF" w:rsidRDefault="00AD3BAF" w:rsidP="00AD3BAF">
            <w:pPr>
              <w:shd w:val="clear" w:color="auto" w:fill="FFFFFF"/>
              <w:snapToGrid w:val="0"/>
              <w:rPr>
                <w:rFonts w:eastAsia="SimSun"/>
                <w:color w:val="000000"/>
              </w:rPr>
            </w:pPr>
            <w:r>
              <w:rPr>
                <w:rFonts w:eastAsia="SimSun"/>
                <w:color w:val="000000"/>
              </w:rPr>
              <w:t xml:space="preserve">Regarding RS measurement for the current beam for Event 2, for Option-2a, </w:t>
            </w:r>
            <w:r>
              <w:rPr>
                <w:color w:val="000000" w:themeColor="text1"/>
              </w:rPr>
              <w:t xml:space="preserve">the following working assumption in RAN1#117 is confirmed with </w:t>
            </w:r>
            <w:r>
              <w:rPr>
                <w:color w:val="FF0000"/>
              </w:rPr>
              <w:t>modification</w:t>
            </w:r>
            <w:r>
              <w:rPr>
                <w:color w:val="000000" w:themeColor="text1"/>
              </w:rPr>
              <w:t>:</w:t>
            </w:r>
          </w:p>
          <w:p w14:paraId="6232CDD1" w14:textId="77777777" w:rsidR="00AD3BAF" w:rsidRDefault="00AD3BAF" w:rsidP="00AD3BAF">
            <w:pPr>
              <w:numPr>
                <w:ilvl w:val="0"/>
                <w:numId w:val="28"/>
              </w:numPr>
              <w:shd w:val="clear" w:color="auto" w:fill="FFFFFF"/>
              <w:overflowPunct/>
              <w:autoSpaceDE/>
              <w:autoSpaceDN/>
              <w:snapToGrid w:val="0"/>
              <w:spacing w:after="0"/>
              <w:jc w:val="both"/>
              <w:textAlignment w:val="auto"/>
              <w:rPr>
                <w:rFonts w:eastAsia="SimSun"/>
                <w:color w:val="000000" w:themeColor="text1"/>
              </w:rPr>
            </w:pPr>
            <w:r>
              <w:rPr>
                <w:rFonts w:eastAsia="SimSun"/>
                <w:color w:val="000000" w:themeColor="text1"/>
              </w:rPr>
              <w:t>(</w:t>
            </w:r>
            <w:r w:rsidRPr="00DB5D3C">
              <w:rPr>
                <w:rFonts w:eastAsia="SimSun"/>
                <w:b/>
                <w:bCs/>
                <w:color w:val="000000" w:themeColor="text1"/>
              </w:rPr>
              <w:t>Working Assumption</w:t>
            </w:r>
            <w:r w:rsidRPr="00DB5D3C">
              <w:rPr>
                <w:rFonts w:eastAsia="SimSun"/>
                <w:color w:val="000000" w:themeColor="text1"/>
              </w:rPr>
              <w:t>)</w:t>
            </w:r>
            <w:r>
              <w:rPr>
                <w:rFonts w:eastAsia="SimSun"/>
                <w:color w:val="000000" w:themeColor="text1"/>
              </w:rPr>
              <w:t xml:space="preserve"> </w:t>
            </w:r>
            <w:r w:rsidRPr="00DB5D3C">
              <w:rPr>
                <w:rFonts w:eastAsia="SimSun"/>
                <w:color w:val="000000" w:themeColor="text1"/>
                <w:highlight w:val="yellow"/>
              </w:rPr>
              <w:t>Enabling of either Scheme-1 or Scheme-2 should ensure the same RS type for RS measurement for current beam and new beam.</w:t>
            </w:r>
          </w:p>
          <w:p w14:paraId="520EC8E1" w14:textId="77777777" w:rsidR="00AD3BAF" w:rsidRPr="00EF19AF" w:rsidRDefault="00AD3BAF" w:rsidP="00AD3BAF">
            <w:pPr>
              <w:pStyle w:val="ListParagraph"/>
              <w:numPr>
                <w:ilvl w:val="1"/>
                <w:numId w:val="28"/>
              </w:numPr>
              <w:overflowPunct/>
              <w:autoSpaceDE/>
              <w:autoSpaceDN/>
              <w:snapToGrid w:val="0"/>
              <w:textAlignment w:val="auto"/>
              <w:rPr>
                <w:color w:val="FF0000"/>
                <w:szCs w:val="20"/>
                <w:lang w:eastAsia="ko-KR"/>
              </w:rPr>
            </w:pPr>
            <w:r>
              <w:rPr>
                <w:color w:val="FF0000"/>
                <w:szCs w:val="20"/>
              </w:rPr>
              <w:t>Note: In such case, t</w:t>
            </w:r>
            <w:r>
              <w:rPr>
                <w:color w:val="FF0000"/>
                <w:szCs w:val="20"/>
                <w:lang w:eastAsia="ko-KR"/>
              </w:rPr>
              <w:t xml:space="preserve">he RS type comprises SSB and CSI-RS configured in a CSI-RS resource set configured with </w:t>
            </w:r>
            <w:r>
              <w:rPr>
                <w:i/>
                <w:color w:val="FF0000"/>
                <w:szCs w:val="20"/>
                <w:lang w:eastAsia="ko-KR"/>
              </w:rPr>
              <w:t>repetition</w:t>
            </w:r>
            <w:r>
              <w:rPr>
                <w:color w:val="FF0000"/>
                <w:szCs w:val="20"/>
                <w:lang w:eastAsia="ko-KR"/>
              </w:rPr>
              <w:t>.</w:t>
            </w:r>
          </w:p>
          <w:p w14:paraId="7B31F234" w14:textId="42A85CBD" w:rsidR="00AD3BAF" w:rsidRPr="00AD3BAF" w:rsidRDefault="00AD3BAF" w:rsidP="003877EB">
            <w:pPr>
              <w:pStyle w:val="BodyText"/>
              <w:rPr>
                <w:lang w:val="x-none"/>
              </w:rPr>
            </w:pPr>
          </w:p>
        </w:tc>
      </w:tr>
      <w:tr w:rsidR="00624414" w14:paraId="5842A21B" w14:textId="77777777" w:rsidTr="003877EB">
        <w:tc>
          <w:tcPr>
            <w:tcW w:w="3209" w:type="dxa"/>
          </w:tcPr>
          <w:p w14:paraId="314A9854" w14:textId="77777777" w:rsidR="00624414" w:rsidRDefault="00624414" w:rsidP="003877EB">
            <w:pPr>
              <w:pStyle w:val="BodyText"/>
            </w:pPr>
          </w:p>
        </w:tc>
        <w:tc>
          <w:tcPr>
            <w:tcW w:w="3449" w:type="dxa"/>
          </w:tcPr>
          <w:p w14:paraId="15C28C69" w14:textId="77777777" w:rsidR="00624414" w:rsidRDefault="00624414" w:rsidP="003877EB">
            <w:pPr>
              <w:pStyle w:val="BodyText"/>
            </w:pPr>
          </w:p>
        </w:tc>
        <w:tc>
          <w:tcPr>
            <w:tcW w:w="2971" w:type="dxa"/>
          </w:tcPr>
          <w:p w14:paraId="63914CF8" w14:textId="77777777" w:rsidR="00624414" w:rsidRDefault="00624414" w:rsidP="003877EB">
            <w:pPr>
              <w:pStyle w:val="BodyText"/>
            </w:pPr>
          </w:p>
        </w:tc>
      </w:tr>
      <w:tr w:rsidR="00624414" w14:paraId="1AAA6F86" w14:textId="77777777" w:rsidTr="003877EB">
        <w:tc>
          <w:tcPr>
            <w:tcW w:w="3209" w:type="dxa"/>
          </w:tcPr>
          <w:p w14:paraId="0F51C1C0" w14:textId="77777777" w:rsidR="00624414" w:rsidRDefault="00624414" w:rsidP="003877EB">
            <w:pPr>
              <w:pStyle w:val="BodyText"/>
            </w:pPr>
          </w:p>
        </w:tc>
        <w:tc>
          <w:tcPr>
            <w:tcW w:w="3449" w:type="dxa"/>
          </w:tcPr>
          <w:p w14:paraId="4E82915B" w14:textId="77777777" w:rsidR="00624414" w:rsidRDefault="00624414" w:rsidP="003877EB">
            <w:pPr>
              <w:pStyle w:val="BodyText"/>
            </w:pPr>
          </w:p>
        </w:tc>
        <w:tc>
          <w:tcPr>
            <w:tcW w:w="2971" w:type="dxa"/>
          </w:tcPr>
          <w:p w14:paraId="020F2927" w14:textId="77777777" w:rsidR="00624414" w:rsidRDefault="00624414" w:rsidP="003877EB">
            <w:pPr>
              <w:pStyle w:val="BodyText"/>
            </w:pPr>
          </w:p>
        </w:tc>
      </w:tr>
      <w:tr w:rsidR="00624414" w14:paraId="32F1064E" w14:textId="77777777" w:rsidTr="003877EB">
        <w:tc>
          <w:tcPr>
            <w:tcW w:w="3209" w:type="dxa"/>
          </w:tcPr>
          <w:p w14:paraId="17851D8F" w14:textId="77777777" w:rsidR="00624414" w:rsidRDefault="00624414" w:rsidP="003877EB">
            <w:pPr>
              <w:pStyle w:val="BodyText"/>
            </w:pPr>
          </w:p>
        </w:tc>
        <w:tc>
          <w:tcPr>
            <w:tcW w:w="3449" w:type="dxa"/>
          </w:tcPr>
          <w:p w14:paraId="68CBB211" w14:textId="77777777" w:rsidR="00624414" w:rsidRDefault="00624414" w:rsidP="003877EB">
            <w:pPr>
              <w:pStyle w:val="BodyText"/>
            </w:pPr>
          </w:p>
        </w:tc>
        <w:tc>
          <w:tcPr>
            <w:tcW w:w="2971" w:type="dxa"/>
          </w:tcPr>
          <w:p w14:paraId="697B1C13" w14:textId="77777777" w:rsidR="00624414" w:rsidRDefault="00624414" w:rsidP="003877EB">
            <w:pPr>
              <w:pStyle w:val="BodyText"/>
            </w:pPr>
          </w:p>
        </w:tc>
      </w:tr>
      <w:tr w:rsidR="00624414" w14:paraId="5314CCA5" w14:textId="77777777" w:rsidTr="003877EB">
        <w:tc>
          <w:tcPr>
            <w:tcW w:w="3209" w:type="dxa"/>
          </w:tcPr>
          <w:p w14:paraId="638BAC69" w14:textId="77777777" w:rsidR="00624414" w:rsidRDefault="00624414" w:rsidP="003877EB">
            <w:pPr>
              <w:pStyle w:val="BodyText"/>
            </w:pPr>
          </w:p>
        </w:tc>
        <w:tc>
          <w:tcPr>
            <w:tcW w:w="3449" w:type="dxa"/>
          </w:tcPr>
          <w:p w14:paraId="00621C54" w14:textId="77777777" w:rsidR="00624414" w:rsidRDefault="00624414" w:rsidP="003877EB">
            <w:pPr>
              <w:pStyle w:val="BodyText"/>
            </w:pPr>
          </w:p>
        </w:tc>
        <w:tc>
          <w:tcPr>
            <w:tcW w:w="2971" w:type="dxa"/>
          </w:tcPr>
          <w:p w14:paraId="4EE5705F" w14:textId="77777777" w:rsidR="00624414" w:rsidRDefault="00624414" w:rsidP="003877EB">
            <w:pPr>
              <w:pStyle w:val="BodyText"/>
            </w:pPr>
          </w:p>
        </w:tc>
      </w:tr>
    </w:tbl>
    <w:p w14:paraId="784D6A25" w14:textId="77777777" w:rsidR="00452ADF" w:rsidRDefault="00452ADF" w:rsidP="0029280E">
      <w:pPr>
        <w:pStyle w:val="ListBullet"/>
        <w:numPr>
          <w:ilvl w:val="0"/>
          <w:numId w:val="0"/>
        </w:numPr>
      </w:pPr>
    </w:p>
    <w:p w14:paraId="6E88CC7E" w14:textId="4275D66E" w:rsidR="00D56036" w:rsidRPr="00C53E02" w:rsidRDefault="00943816" w:rsidP="00C53E02">
      <w:pPr>
        <w:pStyle w:val="Heading2"/>
      </w:pPr>
      <w:r w:rsidRPr="00943816">
        <w:t>2</w:t>
      </w:r>
      <w:r>
        <w:t>.2</w:t>
      </w:r>
      <w:r w:rsidRPr="00943816">
        <w:tab/>
      </w:r>
      <w:r w:rsidR="00E248EB" w:rsidRPr="000A4BF8">
        <w:t xml:space="preserve">CSI support for up to 128 CSI-RS ports </w:t>
      </w:r>
    </w:p>
    <w:p w14:paraId="5BCCBB2B" w14:textId="63840994" w:rsidR="006367B6" w:rsidRPr="006367B6" w:rsidRDefault="0029695F" w:rsidP="006367B6">
      <w:pPr>
        <w:jc w:val="both"/>
        <w:rPr>
          <w:rFonts w:ascii="Arial" w:hAnsi="Arial" w:cs="Arial"/>
          <w:lang w:eastAsia="en-US"/>
        </w:rPr>
      </w:pPr>
      <w:r>
        <w:rPr>
          <w:rFonts w:ascii="Arial" w:hAnsi="Arial" w:cs="Arial"/>
          <w:lang w:eastAsia="en-US"/>
        </w:rPr>
        <w:t xml:space="preserve">From </w:t>
      </w:r>
      <w:r w:rsidRPr="00B579BB">
        <w:rPr>
          <w:rFonts w:ascii="Arial" w:hAnsi="Arial" w:cs="Arial"/>
        </w:rPr>
        <w:fldChar w:fldCharType="begin"/>
      </w:r>
      <w:r w:rsidRPr="00B579BB">
        <w:rPr>
          <w:rFonts w:ascii="Arial" w:hAnsi="Arial" w:cs="Arial"/>
        </w:rPr>
        <w:instrText xml:space="preserve">REF _Ref4 \r \h \* MERGEFORMAT </w:instrText>
      </w:r>
      <w:r w:rsidRPr="00B579BB">
        <w:rPr>
          <w:rFonts w:ascii="Arial" w:hAnsi="Arial" w:cs="Arial"/>
        </w:rPr>
      </w:r>
      <w:r w:rsidRPr="00B579BB">
        <w:rPr>
          <w:rFonts w:ascii="Arial" w:hAnsi="Arial" w:cs="Arial"/>
        </w:rPr>
        <w:fldChar w:fldCharType="separate"/>
      </w:r>
      <w:r w:rsidRPr="00B579BB">
        <w:rPr>
          <w:rFonts w:ascii="Arial" w:hAnsi="Arial" w:cs="Arial"/>
        </w:rPr>
        <w:t>[2]</w:t>
      </w:r>
      <w:r w:rsidRPr="00B579BB">
        <w:rPr>
          <w:rFonts w:ascii="Arial" w:hAnsi="Arial" w:cs="Arial"/>
        </w:rPr>
        <w:fldChar w:fldCharType="end"/>
      </w:r>
      <w:r w:rsidR="00284316">
        <w:rPr>
          <w:rFonts w:ascii="Arial" w:hAnsi="Arial" w:cs="Arial"/>
        </w:rPr>
        <w:t>,</w:t>
      </w:r>
      <w:r w:rsidRPr="00B579BB">
        <w:rPr>
          <w:rFonts w:ascii="Arial" w:hAnsi="Arial" w:cs="Arial"/>
        </w:rPr>
        <w:t xml:space="preserve"> </w:t>
      </w:r>
      <w:r w:rsidR="00256ABA">
        <w:rPr>
          <w:rFonts w:ascii="Arial" w:hAnsi="Arial" w:cs="Arial"/>
        </w:rPr>
        <w:t>3</w:t>
      </w:r>
      <w:r w:rsidR="003C10ED">
        <w:rPr>
          <w:rFonts w:ascii="Arial" w:hAnsi="Arial" w:cs="Arial"/>
        </w:rPr>
        <w:t xml:space="preserve"> options are outline</w:t>
      </w:r>
      <w:r w:rsidR="007D753A">
        <w:rPr>
          <w:rFonts w:ascii="Arial" w:hAnsi="Arial" w:cs="Arial"/>
        </w:rPr>
        <w:t>d</w:t>
      </w:r>
      <w:r w:rsidR="003C10ED">
        <w:rPr>
          <w:rFonts w:ascii="Arial" w:hAnsi="Arial" w:cs="Arial"/>
        </w:rPr>
        <w:t xml:space="preserve"> for </w:t>
      </w:r>
      <w:r w:rsidRPr="00B579BB">
        <w:rPr>
          <w:rFonts w:ascii="Arial" w:hAnsi="Arial" w:cs="Arial"/>
        </w:rPr>
        <w:t xml:space="preserve">the </w:t>
      </w:r>
      <w:r w:rsidR="007D753A">
        <w:rPr>
          <w:rFonts w:ascii="Arial" w:hAnsi="Arial" w:cs="Arial"/>
        </w:rPr>
        <w:t>Re-19 CBSR</w:t>
      </w:r>
      <w:r w:rsidR="005C2EE0">
        <w:rPr>
          <w:rFonts w:ascii="Arial" w:hAnsi="Arial" w:cs="Arial"/>
        </w:rPr>
        <w:t xml:space="preserve"> as below</w:t>
      </w:r>
      <w:r w:rsidR="00256ABA">
        <w:rPr>
          <w:rFonts w:ascii="Arial" w:hAnsi="Arial" w:cs="Arial"/>
        </w:rPr>
        <w:t>.</w:t>
      </w:r>
    </w:p>
    <w:p w14:paraId="58354B8B" w14:textId="77777777" w:rsidR="006367B6" w:rsidRPr="006367B6" w:rsidRDefault="006367B6" w:rsidP="00641C29">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6367B6">
        <w:rPr>
          <w:rFonts w:ascii="Arial" w:hAnsi="Arial" w:cs="Arial"/>
          <w:b/>
          <w:u w:val="single"/>
          <w:lang w:eastAsia="en-US"/>
        </w:rPr>
        <w:t xml:space="preserve">Option 1: </w:t>
      </w:r>
    </w:p>
    <w:p w14:paraId="0F9FF50E" w14:textId="77777777" w:rsidR="006367B6" w:rsidRDefault="006367B6" w:rsidP="00641C29">
      <w:pPr>
        <w:pBdr>
          <w:top w:val="single" w:sz="4" w:space="1" w:color="auto"/>
          <w:left w:val="single" w:sz="4" w:space="4" w:color="auto"/>
          <w:bottom w:val="single" w:sz="4" w:space="1" w:color="auto"/>
          <w:right w:val="single" w:sz="4" w:space="4" w:color="auto"/>
        </w:pBdr>
        <w:jc w:val="both"/>
        <w:rPr>
          <w:rFonts w:ascii="Arial" w:hAnsi="Arial" w:cs="Arial"/>
          <w:lang w:eastAsia="en-US"/>
        </w:rPr>
      </w:pPr>
      <w:r w:rsidRPr="006367B6">
        <w:rPr>
          <w:rFonts w:ascii="Arial" w:hAnsi="Arial" w:cs="Arial"/>
          <w:lang w:eastAsia="en-US"/>
        </w:rPr>
        <w:t xml:space="preserve">Reuse the Rel-18 CHOICE structure for the CBSR of Rel-19 type-1 and type-2 codebooks, i.e., bit string length is </w:t>
      </w:r>
      <w:proofErr w:type="spellStart"/>
      <w:r w:rsidRPr="006367B6">
        <w:rPr>
          <w:rFonts w:ascii="Arial" w:hAnsi="Arial" w:cs="Arial"/>
          <w:lang w:eastAsia="en-US"/>
        </w:rPr>
        <w:t>signaled</w:t>
      </w:r>
      <w:proofErr w:type="spellEnd"/>
      <w:r w:rsidRPr="006367B6">
        <w:rPr>
          <w:rFonts w:ascii="Arial" w:hAnsi="Arial" w:cs="Arial"/>
          <w:lang w:eastAsia="en-US"/>
        </w:rPr>
        <w:t xml:space="preserve"> as a CHOICE of (N1, N2), a CHOICE of (no CBSR), and a CHOICE of (X1, X2), which leads </w:t>
      </w:r>
      <w:proofErr w:type="gramStart"/>
      <w:r w:rsidRPr="006367B6">
        <w:rPr>
          <w:rFonts w:ascii="Arial" w:hAnsi="Arial" w:cs="Arial"/>
          <w:lang w:eastAsia="en-US"/>
        </w:rPr>
        <w:t>to CHOICE</w:t>
      </w:r>
      <w:proofErr w:type="gramEnd"/>
      <w:r w:rsidRPr="006367B6">
        <w:rPr>
          <w:rFonts w:ascii="Arial" w:hAnsi="Arial" w:cs="Arial"/>
          <w:lang w:eastAsia="en-US"/>
        </w:rPr>
        <w:t xml:space="preserve"> embedded in 3 layers. This option does not need separate parameters for N1, N2, X1, X2, but cannot reflect nonapplicable (X1, X2) pairs so extra configuration restrictions have to be capture in field description.</w:t>
      </w:r>
    </w:p>
    <w:p w14:paraId="5044EA5E" w14:textId="08C7D33E" w:rsidR="00641C29" w:rsidRDefault="00B62475" w:rsidP="00641C29">
      <w:pPr>
        <w:jc w:val="both"/>
        <w:rPr>
          <w:rFonts w:ascii="Arial" w:hAnsi="Arial" w:cs="Arial"/>
          <w:lang w:eastAsia="en-US"/>
        </w:rPr>
      </w:pPr>
      <w:r>
        <w:rPr>
          <w:rFonts w:ascii="Arial" w:hAnsi="Arial" w:cs="Arial"/>
          <w:lang w:eastAsia="en-US"/>
        </w:rPr>
        <w:t>In our understanding, extra configuration restrictions are not needed in the field description if N1-N2</w:t>
      </w:r>
      <w:r w:rsidR="00187D7F">
        <w:rPr>
          <w:rFonts w:ascii="Arial" w:hAnsi="Arial" w:cs="Arial"/>
          <w:lang w:eastAsia="en-US"/>
        </w:rPr>
        <w:t xml:space="preserve"> fields point to different X1-X2 </w:t>
      </w:r>
      <w:r w:rsidR="00554DBA">
        <w:rPr>
          <w:rFonts w:ascii="Arial" w:hAnsi="Arial" w:cs="Arial"/>
          <w:lang w:eastAsia="en-US"/>
        </w:rPr>
        <w:t xml:space="preserve">IE </w:t>
      </w:r>
      <w:r w:rsidR="00187D7F">
        <w:rPr>
          <w:rFonts w:ascii="Arial" w:hAnsi="Arial" w:cs="Arial"/>
          <w:lang w:eastAsia="en-US"/>
        </w:rPr>
        <w:t>restrictions as depicted below:</w:t>
      </w:r>
    </w:p>
    <w:p w14:paraId="12C9C516" w14:textId="77777777" w:rsidR="00B85006" w:rsidRDefault="00B85006" w:rsidP="00B85006">
      <w:pPr>
        <w:pStyle w:val="PL"/>
      </w:pPr>
      <w:r w:rsidRPr="002F7686">
        <w:t>n1-n2-codebookSubsetRestriction</w:t>
      </w:r>
      <w:r>
        <w:t>-r19</w:t>
      </w:r>
      <w:r w:rsidRPr="00E450AC">
        <w:t xml:space="preserve">                 N1-N2-CBSR-r1</w:t>
      </w:r>
      <w:r>
        <w:t>9</w:t>
      </w:r>
    </w:p>
    <w:p w14:paraId="619A9F87" w14:textId="77777777" w:rsidR="00B85006" w:rsidRPr="003C1333" w:rsidRDefault="00B85006" w:rsidP="00B85006">
      <w:pPr>
        <w:pStyle w:val="PL"/>
        <w:rPr>
          <w:color w:val="808080"/>
        </w:rPr>
      </w:pPr>
    </w:p>
    <w:p w14:paraId="03E6E346" w14:textId="77777777" w:rsidR="00B85006" w:rsidRPr="00E450AC" w:rsidRDefault="00B85006" w:rsidP="00B85006">
      <w:pPr>
        <w:pStyle w:val="PL"/>
      </w:pPr>
      <w:r w:rsidRPr="00E450AC">
        <w:t>N1-N2-CBSR-r1</w:t>
      </w:r>
      <w:r>
        <w:t>9</w:t>
      </w:r>
      <w:r w:rsidRPr="00E450AC">
        <w:t xml:space="preserve"> ::=     </w:t>
      </w:r>
      <w:r w:rsidRPr="00E450AC">
        <w:rPr>
          <w:color w:val="993366"/>
        </w:rPr>
        <w:t>CHOICE</w:t>
      </w:r>
      <w:r w:rsidRPr="00E450AC">
        <w:t xml:space="preserve"> {</w:t>
      </w:r>
    </w:p>
    <w:p w14:paraId="4BA9B71E" w14:textId="77777777" w:rsidR="00B85006" w:rsidRPr="00E450AC" w:rsidRDefault="00B85006" w:rsidP="00B85006">
      <w:pPr>
        <w:pStyle w:val="PL"/>
      </w:pPr>
      <w:r w:rsidRPr="00E450AC">
        <w:t xml:space="preserve">    </w:t>
      </w:r>
      <w:r>
        <w:t>eight</w:t>
      </w:r>
      <w:r w:rsidRPr="00E450AC">
        <w:t>-</w:t>
      </w:r>
      <w:r>
        <w:t>three-</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Restriction1-r1</w:t>
      </w:r>
      <w:r>
        <w:t>9</w:t>
      </w:r>
      <w:r w:rsidRPr="00E450AC">
        <w:t>},</w:t>
      </w:r>
    </w:p>
    <w:p w14:paraId="48E2C6B3" w14:textId="77777777" w:rsidR="00B85006" w:rsidRPr="00E450AC" w:rsidRDefault="00B85006" w:rsidP="00B85006">
      <w:pPr>
        <w:pStyle w:val="PL"/>
      </w:pPr>
      <w:r w:rsidRPr="00E450AC">
        <w:t xml:space="preserve">    </w:t>
      </w:r>
      <w:r>
        <w:t>six</w:t>
      </w:r>
      <w:r w:rsidRPr="00E450AC">
        <w:t>-</w:t>
      </w:r>
      <w:r>
        <w:t>four</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Restriction1-r1</w:t>
      </w:r>
      <w:r>
        <w:t>9</w:t>
      </w:r>
      <w:r w:rsidRPr="00E450AC">
        <w:t>},</w:t>
      </w:r>
    </w:p>
    <w:p w14:paraId="3EEDA1D6" w14:textId="77777777" w:rsidR="00B85006" w:rsidRPr="00E450AC" w:rsidRDefault="00B85006" w:rsidP="00B85006">
      <w:pPr>
        <w:pStyle w:val="PL"/>
      </w:pPr>
      <w:r w:rsidRPr="00E450AC">
        <w:t xml:space="preserve">    </w:t>
      </w:r>
      <w:r>
        <w:t>sixteen</w:t>
      </w:r>
      <w:r w:rsidRPr="00E450AC">
        <w:t>-</w:t>
      </w:r>
      <w:r>
        <w:t>two</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w:t>
      </w:r>
      <w:r>
        <w:t>2</w:t>
      </w:r>
      <w:r w:rsidRPr="00E450AC">
        <w:t>-r1</w:t>
      </w:r>
      <w:r>
        <w:t>9</w:t>
      </w:r>
      <w:r w:rsidRPr="00E450AC">
        <w:t>},</w:t>
      </w:r>
    </w:p>
    <w:p w14:paraId="3D665C4B" w14:textId="77777777" w:rsidR="00B85006" w:rsidRPr="00E450AC" w:rsidRDefault="00B85006" w:rsidP="00B85006">
      <w:pPr>
        <w:pStyle w:val="PL"/>
      </w:pPr>
      <w:r w:rsidRPr="00E450AC">
        <w:t xml:space="preserve">    </w:t>
      </w:r>
      <w:r>
        <w:t>eight</w:t>
      </w:r>
      <w:r w:rsidRPr="00E450AC">
        <w:t>-</w:t>
      </w:r>
      <w:r>
        <w:t>four</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w:t>
      </w:r>
      <w:r>
        <w:t>2</w:t>
      </w:r>
      <w:r w:rsidRPr="00E450AC">
        <w:t>-r1</w:t>
      </w:r>
      <w:r>
        <w:t>9</w:t>
      </w:r>
      <w:r w:rsidRPr="00E450AC">
        <w:t>},</w:t>
      </w:r>
    </w:p>
    <w:p w14:paraId="1AEF8303" w14:textId="77777777" w:rsidR="00B85006" w:rsidRPr="00E450AC" w:rsidRDefault="00B85006" w:rsidP="00B85006">
      <w:pPr>
        <w:pStyle w:val="PL"/>
      </w:pPr>
      <w:r w:rsidRPr="00E450AC">
        <w:t xml:space="preserve">    six</w:t>
      </w:r>
      <w:r>
        <w:t>teen</w:t>
      </w:r>
      <w:r w:rsidRPr="00E450AC">
        <w:t>-</w:t>
      </w:r>
      <w:r>
        <w:t>four</w:t>
      </w:r>
      <w:r w:rsidRPr="00E450AC">
        <w:t>-r1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w:t>
      </w:r>
      <w:r>
        <w:t>3</w:t>
      </w:r>
      <w:r w:rsidRPr="00E450AC">
        <w:t>-r1</w:t>
      </w:r>
      <w:r>
        <w:t>9</w:t>
      </w:r>
      <w:r w:rsidRPr="00E450AC">
        <w:t>},</w:t>
      </w:r>
    </w:p>
    <w:p w14:paraId="7181D4CA" w14:textId="77777777" w:rsidR="00B85006" w:rsidRPr="00E450AC" w:rsidRDefault="00B85006" w:rsidP="00B85006">
      <w:pPr>
        <w:pStyle w:val="PL"/>
      </w:pPr>
      <w:r w:rsidRPr="00E450AC">
        <w:t xml:space="preserve">    </w:t>
      </w:r>
      <w:r>
        <w:t>eight</w:t>
      </w:r>
      <w:r w:rsidRPr="00E450AC">
        <w:t>-</w:t>
      </w:r>
      <w:r>
        <w:t>eight</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w:t>
      </w:r>
      <w:r>
        <w:t>3</w:t>
      </w:r>
      <w:r w:rsidRPr="00E450AC">
        <w:t>-r1</w:t>
      </w:r>
      <w:r>
        <w:t>9</w:t>
      </w:r>
      <w:r w:rsidRPr="00E450AC">
        <w:t>}</w:t>
      </w:r>
    </w:p>
    <w:p w14:paraId="1CCD4D42" w14:textId="77777777" w:rsidR="00B85006" w:rsidRDefault="00B85006" w:rsidP="00B85006">
      <w:pPr>
        <w:pStyle w:val="PL"/>
      </w:pPr>
      <w:r w:rsidRPr="00E450AC">
        <w:t>}</w:t>
      </w:r>
    </w:p>
    <w:p w14:paraId="7EFA8B84" w14:textId="77777777" w:rsidR="00B85006" w:rsidRDefault="00B85006" w:rsidP="006367B6">
      <w:pPr>
        <w:jc w:val="both"/>
        <w:rPr>
          <w:rFonts w:ascii="Arial" w:hAnsi="Arial" w:cs="Arial"/>
          <w:lang w:eastAsia="en-US"/>
        </w:rPr>
      </w:pPr>
    </w:p>
    <w:p w14:paraId="4284CD71" w14:textId="77777777" w:rsidR="006B1C5B" w:rsidRDefault="006B1C5B" w:rsidP="006B1C5B">
      <w:pPr>
        <w:pStyle w:val="PL"/>
      </w:pPr>
      <w:r>
        <w:t>X1-X2-</w:t>
      </w:r>
      <w:r w:rsidRPr="00E450AC">
        <w:t>Restriction1-r1</w:t>
      </w:r>
      <w:r>
        <w:t>9</w:t>
      </w:r>
      <w:r w:rsidRPr="00E450AC">
        <w:t xml:space="preserve"> ::=     </w:t>
      </w:r>
      <w:r w:rsidRPr="00E450AC">
        <w:rPr>
          <w:color w:val="993366"/>
        </w:rPr>
        <w:t>CHOICE</w:t>
      </w:r>
      <w:r w:rsidRPr="00E450AC">
        <w:t xml:space="preserve"> {</w:t>
      </w:r>
    </w:p>
    <w:p w14:paraId="7BCA3466" w14:textId="77777777" w:rsidR="006B1C5B" w:rsidRPr="00E450AC" w:rsidRDefault="006B1C5B" w:rsidP="006B1C5B">
      <w:pPr>
        <w:pStyle w:val="PL"/>
      </w:pPr>
      <w:r w:rsidRPr="00E450AC">
        <w:lastRenderedPageBreak/>
        <w:t xml:space="preserve">    </w:t>
      </w:r>
      <w:r>
        <w:t>one-one</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384</w:t>
      </w:r>
      <w:r w:rsidRPr="00E450AC">
        <w:t>)),</w:t>
      </w:r>
    </w:p>
    <w:p w14:paraId="174930C8" w14:textId="77777777" w:rsidR="006B1C5B" w:rsidRPr="00E450AC" w:rsidRDefault="006B1C5B" w:rsidP="006B1C5B">
      <w:pPr>
        <w:pStyle w:val="PL"/>
      </w:pPr>
      <w:r w:rsidRPr="00E450AC">
        <w:t xml:space="preserve">    </w:t>
      </w:r>
      <w:r>
        <w:t>two-one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6DE128B8" w14:textId="77777777" w:rsidR="006B1C5B" w:rsidRPr="00E450AC" w:rsidRDefault="006B1C5B" w:rsidP="006B1C5B">
      <w:pPr>
        <w:pStyle w:val="PL"/>
      </w:pPr>
      <w:r w:rsidRPr="00E450AC">
        <w:t xml:space="preserve">    </w:t>
      </w:r>
      <w:r>
        <w:t>two-two</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96</w:t>
      </w:r>
      <w:r w:rsidRPr="00E450AC">
        <w:t>)),</w:t>
      </w:r>
    </w:p>
    <w:p w14:paraId="71E4004B" w14:textId="77777777" w:rsidR="006B1C5B" w:rsidRPr="00E450AC" w:rsidRDefault="006B1C5B" w:rsidP="006B1C5B">
      <w:pPr>
        <w:pStyle w:val="PL"/>
      </w:pPr>
      <w:r w:rsidRPr="00E450AC">
        <w:t xml:space="preserve">    </w:t>
      </w:r>
      <w:r>
        <w:t>four-one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96</w:t>
      </w:r>
      <w:r w:rsidRPr="00E450AC">
        <w:t>)),</w:t>
      </w:r>
    </w:p>
    <w:p w14:paraId="52EC3B59" w14:textId="77777777" w:rsidR="006B1C5B" w:rsidRPr="00E450AC" w:rsidRDefault="006B1C5B" w:rsidP="006B1C5B">
      <w:pPr>
        <w:pStyle w:val="PL"/>
      </w:pPr>
      <w:r w:rsidRPr="00E450AC">
        <w:t xml:space="preserve">    </w:t>
      </w:r>
      <w:r>
        <w:t>four-two</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4BADBA25" w14:textId="77777777" w:rsidR="006B1C5B" w:rsidRPr="00E450AC" w:rsidRDefault="006B1C5B" w:rsidP="006B1C5B">
      <w:pPr>
        <w:pStyle w:val="PL"/>
      </w:pPr>
      <w:r w:rsidRPr="00E450AC">
        <w:t xml:space="preserve">    </w:t>
      </w:r>
      <w:r>
        <w:t>four-four</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24</w:t>
      </w:r>
      <w:r w:rsidRPr="00E450AC">
        <w:t>))</w:t>
      </w:r>
    </w:p>
    <w:p w14:paraId="62CAFE19" w14:textId="77777777" w:rsidR="006B1C5B" w:rsidRDefault="006B1C5B" w:rsidP="006B1C5B">
      <w:pPr>
        <w:pStyle w:val="PL"/>
      </w:pPr>
      <w:r w:rsidRPr="00E450AC">
        <w:t>}</w:t>
      </w:r>
    </w:p>
    <w:p w14:paraId="2082EB10" w14:textId="77777777" w:rsidR="006B1C5B" w:rsidRDefault="006B1C5B" w:rsidP="006B1C5B">
      <w:pPr>
        <w:pStyle w:val="PL"/>
      </w:pPr>
    </w:p>
    <w:p w14:paraId="59808074" w14:textId="77777777" w:rsidR="006B1C5B" w:rsidRDefault="006B1C5B" w:rsidP="006B1C5B">
      <w:pPr>
        <w:pStyle w:val="PL"/>
      </w:pPr>
      <w:r>
        <w:t>X1-X2-</w:t>
      </w:r>
      <w:r w:rsidRPr="00E450AC">
        <w:t>Restriction</w:t>
      </w:r>
      <w:r>
        <w:t>2</w:t>
      </w:r>
      <w:r w:rsidRPr="00E450AC">
        <w:t>-r1</w:t>
      </w:r>
      <w:r>
        <w:t>9</w:t>
      </w:r>
      <w:r w:rsidRPr="00E450AC">
        <w:t xml:space="preserve"> ::=     </w:t>
      </w:r>
      <w:r w:rsidRPr="00E450AC">
        <w:rPr>
          <w:color w:val="993366"/>
        </w:rPr>
        <w:t>CHOICE</w:t>
      </w:r>
      <w:r w:rsidRPr="00E450AC">
        <w:t xml:space="preserve"> {</w:t>
      </w:r>
    </w:p>
    <w:p w14:paraId="31CCD276" w14:textId="77777777" w:rsidR="006B1C5B" w:rsidRPr="00E450AC" w:rsidRDefault="006B1C5B" w:rsidP="006B1C5B">
      <w:pPr>
        <w:pStyle w:val="PL"/>
      </w:pPr>
      <w:r w:rsidRPr="00E450AC">
        <w:t xml:space="preserve">    </w:t>
      </w:r>
      <w:r>
        <w:t>one-one</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512</w:t>
      </w:r>
      <w:r w:rsidRPr="00E450AC">
        <w:t>)),</w:t>
      </w:r>
    </w:p>
    <w:p w14:paraId="19B2B70F" w14:textId="77777777" w:rsidR="006B1C5B" w:rsidRPr="00E450AC" w:rsidRDefault="006B1C5B" w:rsidP="006B1C5B">
      <w:pPr>
        <w:pStyle w:val="PL"/>
      </w:pPr>
      <w:r w:rsidRPr="00E450AC">
        <w:t xml:space="preserve">    </w:t>
      </w:r>
      <w:r>
        <w:t>two-one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78258B25" w14:textId="77777777" w:rsidR="006B1C5B" w:rsidRPr="00E450AC" w:rsidRDefault="006B1C5B" w:rsidP="006B1C5B">
      <w:pPr>
        <w:pStyle w:val="PL"/>
      </w:pPr>
      <w:r w:rsidRPr="00E450AC">
        <w:t xml:space="preserve">    </w:t>
      </w:r>
      <w:r>
        <w:t>two-two</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5357FC55" w14:textId="77777777" w:rsidR="006B1C5B" w:rsidRPr="00E450AC" w:rsidRDefault="006B1C5B" w:rsidP="006B1C5B">
      <w:pPr>
        <w:pStyle w:val="PL"/>
      </w:pPr>
      <w:r w:rsidRPr="00E450AC">
        <w:t xml:space="preserve">    </w:t>
      </w:r>
      <w:r>
        <w:t>four-one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71782650" w14:textId="77777777" w:rsidR="006B1C5B" w:rsidRPr="00E450AC" w:rsidRDefault="006B1C5B" w:rsidP="006B1C5B">
      <w:pPr>
        <w:pStyle w:val="PL"/>
      </w:pPr>
      <w:r w:rsidRPr="00E450AC">
        <w:t xml:space="preserve">    </w:t>
      </w:r>
      <w:r>
        <w:t>four-two</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2962B84F" w14:textId="77777777" w:rsidR="006B1C5B" w:rsidRPr="00E450AC" w:rsidRDefault="006B1C5B" w:rsidP="006B1C5B">
      <w:pPr>
        <w:pStyle w:val="PL"/>
      </w:pPr>
      <w:r w:rsidRPr="00E450AC">
        <w:t xml:space="preserve">    </w:t>
      </w:r>
      <w:r>
        <w:t>four-four</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32</w:t>
      </w:r>
      <w:r w:rsidRPr="00E450AC">
        <w:t>))</w:t>
      </w:r>
    </w:p>
    <w:p w14:paraId="4B45823E" w14:textId="77777777" w:rsidR="006B1C5B" w:rsidRPr="00E450AC" w:rsidRDefault="006B1C5B" w:rsidP="006B1C5B">
      <w:pPr>
        <w:pStyle w:val="PL"/>
      </w:pPr>
      <w:r w:rsidRPr="00E450AC">
        <w:t>}</w:t>
      </w:r>
    </w:p>
    <w:p w14:paraId="44A272AB" w14:textId="77777777" w:rsidR="006B1C5B" w:rsidRDefault="006B1C5B" w:rsidP="006B1C5B">
      <w:pPr>
        <w:pStyle w:val="PL"/>
      </w:pPr>
    </w:p>
    <w:p w14:paraId="2715E469" w14:textId="77777777" w:rsidR="006B1C5B" w:rsidRDefault="006B1C5B" w:rsidP="006B1C5B">
      <w:pPr>
        <w:pStyle w:val="PL"/>
      </w:pPr>
      <w:r>
        <w:t>X1-X2-</w:t>
      </w:r>
      <w:r w:rsidRPr="00E450AC">
        <w:t>Restriction</w:t>
      </w:r>
      <w:r>
        <w:t>3</w:t>
      </w:r>
      <w:r w:rsidRPr="00E450AC">
        <w:t>-r1</w:t>
      </w:r>
      <w:r>
        <w:t>9</w:t>
      </w:r>
      <w:r w:rsidRPr="00E450AC">
        <w:t xml:space="preserve"> ::=     </w:t>
      </w:r>
      <w:r w:rsidRPr="00E450AC">
        <w:rPr>
          <w:color w:val="993366"/>
        </w:rPr>
        <w:t>CHOICE</w:t>
      </w:r>
      <w:r w:rsidRPr="00E450AC">
        <w:t xml:space="preserve"> {</w:t>
      </w:r>
    </w:p>
    <w:p w14:paraId="0DE86544" w14:textId="77777777" w:rsidR="006B1C5B" w:rsidRPr="00E450AC" w:rsidRDefault="006B1C5B" w:rsidP="006B1C5B">
      <w:pPr>
        <w:pStyle w:val="PL"/>
      </w:pPr>
      <w:r w:rsidRPr="00E450AC">
        <w:t xml:space="preserve">    </w:t>
      </w:r>
      <w:r>
        <w:t>one-one</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1024</w:t>
      </w:r>
      <w:r w:rsidRPr="00E450AC">
        <w:t>)),</w:t>
      </w:r>
    </w:p>
    <w:p w14:paraId="2781A25E" w14:textId="77777777" w:rsidR="006B1C5B" w:rsidRPr="00E450AC" w:rsidRDefault="006B1C5B" w:rsidP="006B1C5B">
      <w:pPr>
        <w:pStyle w:val="PL"/>
      </w:pPr>
      <w:r w:rsidRPr="00E450AC">
        <w:t xml:space="preserve">    </w:t>
      </w:r>
      <w:r>
        <w:t>two-one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512</w:t>
      </w:r>
      <w:r w:rsidRPr="00E450AC">
        <w:t>)),</w:t>
      </w:r>
    </w:p>
    <w:p w14:paraId="333EC09F" w14:textId="77777777" w:rsidR="006B1C5B" w:rsidRPr="00E450AC" w:rsidRDefault="006B1C5B" w:rsidP="006B1C5B">
      <w:pPr>
        <w:pStyle w:val="PL"/>
      </w:pPr>
      <w:r w:rsidRPr="00E450AC">
        <w:t xml:space="preserve">    </w:t>
      </w:r>
      <w:r>
        <w:t>two-two</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097070C0" w14:textId="77777777" w:rsidR="006B1C5B" w:rsidRPr="00E450AC" w:rsidRDefault="006B1C5B" w:rsidP="006B1C5B">
      <w:pPr>
        <w:pStyle w:val="PL"/>
      </w:pPr>
      <w:r w:rsidRPr="00E450AC">
        <w:t xml:space="preserve">    </w:t>
      </w:r>
      <w:r>
        <w:t>four-one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39A23930" w14:textId="77777777" w:rsidR="006B1C5B" w:rsidRPr="00E450AC" w:rsidRDefault="006B1C5B" w:rsidP="006B1C5B">
      <w:pPr>
        <w:pStyle w:val="PL"/>
      </w:pPr>
      <w:r w:rsidRPr="00E450AC">
        <w:t xml:space="preserve">    </w:t>
      </w:r>
      <w:r>
        <w:t>four-two</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1F78AC33" w14:textId="77777777" w:rsidR="006B1C5B" w:rsidRPr="00E450AC" w:rsidRDefault="006B1C5B" w:rsidP="006B1C5B">
      <w:pPr>
        <w:pStyle w:val="PL"/>
      </w:pPr>
      <w:r w:rsidRPr="00E450AC">
        <w:t xml:space="preserve">    </w:t>
      </w:r>
      <w:r>
        <w:t>four-four</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7372D81F" w14:textId="77777777" w:rsidR="006B1C5B" w:rsidRPr="00E450AC" w:rsidRDefault="006B1C5B" w:rsidP="006B1C5B">
      <w:pPr>
        <w:pStyle w:val="PL"/>
      </w:pPr>
      <w:r w:rsidRPr="00E450AC">
        <w:t>}</w:t>
      </w:r>
    </w:p>
    <w:p w14:paraId="2B208E28" w14:textId="77777777" w:rsidR="00B85006" w:rsidRPr="006367B6" w:rsidRDefault="00B85006" w:rsidP="006367B6">
      <w:pPr>
        <w:jc w:val="both"/>
        <w:rPr>
          <w:rFonts w:ascii="Arial" w:hAnsi="Arial" w:cs="Arial"/>
          <w:lang w:eastAsia="en-US"/>
        </w:rPr>
      </w:pPr>
    </w:p>
    <w:p w14:paraId="0688E099" w14:textId="77777777" w:rsidR="006367B6" w:rsidRPr="006367B6" w:rsidRDefault="006367B6" w:rsidP="002F4534">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6367B6">
        <w:rPr>
          <w:rFonts w:ascii="Arial" w:hAnsi="Arial" w:cs="Arial"/>
          <w:b/>
          <w:u w:val="single"/>
          <w:lang w:eastAsia="en-US"/>
        </w:rPr>
        <w:t xml:space="preserve">Option 2: </w:t>
      </w:r>
    </w:p>
    <w:p w14:paraId="4C1CFE23" w14:textId="77777777" w:rsidR="006367B6" w:rsidRDefault="006367B6" w:rsidP="002F4534">
      <w:pPr>
        <w:pBdr>
          <w:top w:val="single" w:sz="4" w:space="1" w:color="auto"/>
          <w:left w:val="single" w:sz="4" w:space="4" w:color="auto"/>
          <w:bottom w:val="single" w:sz="4" w:space="1" w:color="auto"/>
          <w:right w:val="single" w:sz="4" w:space="4" w:color="auto"/>
        </w:pBdr>
        <w:jc w:val="both"/>
        <w:rPr>
          <w:lang w:eastAsia="en-US"/>
        </w:rPr>
      </w:pPr>
      <w:r w:rsidRPr="006367B6">
        <w:rPr>
          <w:rFonts w:ascii="Arial" w:hAnsi="Arial" w:cs="Arial"/>
          <w:lang w:eastAsia="en-US"/>
        </w:rPr>
        <w:t xml:space="preserve">Alternatively, (N1, N2) can be </w:t>
      </w:r>
      <w:proofErr w:type="spellStart"/>
      <w:r w:rsidRPr="006367B6">
        <w:rPr>
          <w:rFonts w:ascii="Arial" w:hAnsi="Arial" w:cs="Arial"/>
          <w:lang w:eastAsia="en-US"/>
        </w:rPr>
        <w:t>signaled</w:t>
      </w:r>
      <w:proofErr w:type="spellEnd"/>
      <w:r w:rsidRPr="006367B6">
        <w:rPr>
          <w:rFonts w:ascii="Arial" w:hAnsi="Arial" w:cs="Arial"/>
          <w:lang w:eastAsia="en-US"/>
        </w:rPr>
        <w:t xml:space="preserve"> as a separate parameter, and CBSR can be </w:t>
      </w:r>
      <w:proofErr w:type="spellStart"/>
      <w:r w:rsidRPr="006367B6">
        <w:rPr>
          <w:rFonts w:ascii="Arial" w:hAnsi="Arial" w:cs="Arial"/>
          <w:lang w:eastAsia="en-US"/>
        </w:rPr>
        <w:t>signaled</w:t>
      </w:r>
      <w:proofErr w:type="spellEnd"/>
      <w:r w:rsidRPr="006367B6">
        <w:rPr>
          <w:rFonts w:ascii="Arial" w:hAnsi="Arial" w:cs="Arial"/>
          <w:lang w:eastAsia="en-US"/>
        </w:rPr>
        <w:t xml:space="preserve"> as a CHOICE of (X1, X2) and a CHOICE of N</w:t>
      </w:r>
      <w:r w:rsidRPr="006367B6">
        <w:rPr>
          <w:rFonts w:ascii="Arial" w:hAnsi="Arial" w:cs="Arial"/>
          <w:iCs/>
          <w:vertAlign w:val="subscript"/>
          <w:lang w:eastAsia="en-US"/>
        </w:rPr>
        <w:t>1</w:t>
      </w:r>
      <w:r w:rsidRPr="006367B6">
        <w:rPr>
          <w:rFonts w:ascii="Arial" w:hAnsi="Arial" w:cs="Arial"/>
          <w:lang w:eastAsia="en-US"/>
        </w:rPr>
        <w:t>N</w:t>
      </w:r>
      <w:r w:rsidRPr="006367B6">
        <w:rPr>
          <w:rFonts w:ascii="Arial" w:hAnsi="Arial" w:cs="Arial"/>
          <w:iCs/>
          <w:vertAlign w:val="subscript"/>
          <w:lang w:eastAsia="en-US"/>
        </w:rPr>
        <w:t>2</w:t>
      </w:r>
      <w:r w:rsidRPr="006367B6">
        <w:rPr>
          <w:rFonts w:ascii="Arial" w:hAnsi="Arial" w:cs="Arial"/>
          <w:lang w:eastAsia="en-US"/>
        </w:rPr>
        <w:t>. Note there are many (X1, X2) values not applicable to type-II and type-II Doppler codebook, but only applicable to type-I single-panel codebook. This option does not need separate parameter/description for X1, X2, and can directly reflect applicable (X1, X2) pairs in the CHOICE of (X1, X2). An example is shown below.</w:t>
      </w:r>
    </w:p>
    <w:p w14:paraId="0F4E532B" w14:textId="77777777" w:rsidR="006367B6" w:rsidRDefault="006367B6" w:rsidP="006367B6">
      <w:pPr>
        <w:shd w:val="clear" w:color="auto" w:fill="E6E6E6"/>
        <w:spacing w:after="0"/>
        <w:rPr>
          <w:rFonts w:ascii="Courier New" w:eastAsia="SimSun" w:hAnsi="Courier New" w:cs="Courier New"/>
          <w:color w:val="000000"/>
          <w:sz w:val="16"/>
          <w:szCs w:val="16"/>
        </w:rPr>
      </w:pPr>
      <w:r w:rsidRPr="00BC3495">
        <w:rPr>
          <w:rFonts w:ascii="Courier New" w:hAnsi="Courier New"/>
          <w:noProof/>
          <w:sz w:val="16"/>
        </w:rPr>
        <w:t>n1-n2</w:t>
      </w:r>
      <w:r>
        <w:rPr>
          <w:rFonts w:ascii="Courier New" w:hAnsi="Courier New"/>
          <w:noProof/>
          <w:sz w:val="16"/>
        </w:rPr>
        <w:t>-</w:t>
      </w:r>
      <w:r w:rsidRPr="009D1BD3">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9D1BD3">
        <w:rPr>
          <w:rFonts w:ascii="Courier New" w:eastAsia="SimSun" w:hAnsi="Courier New" w:cs="Courier New"/>
          <w:color w:val="993366"/>
          <w:sz w:val="16"/>
          <w:szCs w:val="16"/>
        </w:rPr>
        <w:t xml:space="preserve">ENUMERATED </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three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six</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sixteen</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sixteen</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p>
    <w:p w14:paraId="4AD952EA" w14:textId="77777777" w:rsidR="006367B6" w:rsidRPr="009D1BD3" w:rsidRDefault="006367B6" w:rsidP="006367B6">
      <w:pPr>
        <w:shd w:val="clear" w:color="auto" w:fill="E6E6E6"/>
        <w:spacing w:after="0"/>
        <w:rPr>
          <w:rFonts w:ascii="Courier New" w:hAnsi="Courier New" w:cs="Courier New"/>
          <w:sz w:val="16"/>
          <w:szCs w:val="16"/>
        </w:rPr>
      </w:pPr>
    </w:p>
    <w:p w14:paraId="0E4EC0FD" w14:textId="77777777" w:rsidR="006367B6" w:rsidRDefault="006367B6" w:rsidP="006367B6">
      <w:pPr>
        <w:shd w:val="clear" w:color="auto" w:fill="E6E6E6"/>
        <w:spacing w:after="0"/>
        <w:rPr>
          <w:rFonts w:ascii="Courier New" w:eastAsia="SimSun" w:hAnsi="Courier New" w:cs="Courier New"/>
          <w:color w:val="000000"/>
          <w:sz w:val="16"/>
          <w:szCs w:val="16"/>
        </w:rPr>
      </w:pPr>
      <w:r>
        <w:rPr>
          <w:rFonts w:ascii="Courier New" w:hAnsi="Courier New"/>
          <w:noProof/>
          <w:sz w:val="16"/>
        </w:rPr>
        <w:t>typeI-</w:t>
      </w:r>
      <w:r w:rsidRPr="00BC3495">
        <w:rPr>
          <w:rFonts w:ascii="Courier New" w:hAnsi="Courier New"/>
          <w:noProof/>
          <w:sz w:val="16"/>
        </w:rPr>
        <w:t>codebookSubsetRestriction-</w:t>
      </w:r>
      <w:r w:rsidRPr="00BC3495">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993366"/>
          <w:sz w:val="16"/>
          <w:szCs w:val="16"/>
        </w:rPr>
        <w:tab/>
      </w:r>
      <w:r>
        <w:rPr>
          <w:rFonts w:ascii="Courier New" w:eastAsia="SimSun" w:hAnsi="Courier New" w:cs="Courier New"/>
          <w:color w:val="993366"/>
          <w:sz w:val="16"/>
          <w:szCs w:val="16"/>
        </w:rPr>
        <w:tab/>
      </w:r>
      <w:r>
        <w:rPr>
          <w:rFonts w:ascii="Courier New" w:eastAsia="SimSun" w:hAnsi="Courier New" w:cs="Courier New"/>
          <w:color w:val="000000"/>
          <w:sz w:val="16"/>
          <w:szCs w:val="16"/>
        </w:rPr>
        <w:t>typeI-X1-X2-CBSR-r19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9D1BD3">
        <w:rPr>
          <w:rFonts w:ascii="Courier New" w:eastAsia="SimSun" w:hAnsi="Courier New" w:cs="Courier New"/>
          <w:color w:val="000000"/>
          <w:sz w:val="16"/>
          <w:szCs w:val="16"/>
        </w:rPr>
        <w:t xml:space="preserve"> </w:t>
      </w:r>
      <w:r w:rsidRPr="00371A9C">
        <w:rPr>
          <w:rFonts w:ascii="Courier New" w:eastAsia="SimSun" w:hAnsi="Courier New" w:cs="Courier New"/>
          <w:color w:val="993366"/>
          <w:sz w:val="16"/>
          <w:szCs w:val="16"/>
        </w:rPr>
        <w:t xml:space="preserve">OPTIONAL  </w:t>
      </w:r>
      <w:r w:rsidRPr="00371A9C">
        <w:rPr>
          <w:rFonts w:ascii="Courier New" w:eastAsia="SimSun" w:hAnsi="Courier New" w:cs="Courier New"/>
          <w:color w:val="000000"/>
          <w:sz w:val="16"/>
          <w:szCs w:val="16"/>
        </w:rPr>
        <w:t xml:space="preserve">  -- Need R</w:t>
      </w:r>
    </w:p>
    <w:p w14:paraId="7E4E658D" w14:textId="77777777" w:rsidR="006367B6" w:rsidRDefault="006367B6" w:rsidP="006367B6">
      <w:pPr>
        <w:shd w:val="clear" w:color="auto" w:fill="E6E6E6"/>
        <w:spacing w:after="0"/>
        <w:rPr>
          <w:rFonts w:ascii="Courier New" w:eastAsia="SimSun" w:hAnsi="Courier New" w:cs="Courier New"/>
          <w:color w:val="000000"/>
          <w:sz w:val="16"/>
          <w:szCs w:val="16"/>
        </w:rPr>
      </w:pPr>
    </w:p>
    <w:p w14:paraId="209AC28B"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Pr>
          <w:rFonts w:ascii="Courier New" w:eastAsia="Batang" w:hAnsi="Courier New"/>
          <w:noProof/>
          <w:sz w:val="16"/>
          <w:lang w:eastAsia="sv-SE"/>
        </w:rPr>
        <w:t>typeI-</w:t>
      </w:r>
      <w:r w:rsidRPr="003530C9">
        <w:rPr>
          <w:rFonts w:ascii="Courier New" w:eastAsia="Batang" w:hAnsi="Courier New"/>
          <w:noProof/>
          <w:sz w:val="16"/>
          <w:lang w:eastAsia="sv-SE"/>
        </w:rPr>
        <w:t>X1-X2-</w:t>
      </w:r>
      <w:r>
        <w:rPr>
          <w:rFonts w:ascii="Courier New" w:eastAsia="Batang" w:hAnsi="Courier New"/>
          <w:noProof/>
          <w:sz w:val="16"/>
          <w:lang w:eastAsia="sv-SE"/>
        </w:rPr>
        <w:t>CBSR</w:t>
      </w:r>
      <w:r w:rsidRPr="003530C9">
        <w:rPr>
          <w:rFonts w:ascii="Courier New" w:eastAsia="Batang" w:hAnsi="Courier New"/>
          <w:noProof/>
          <w:sz w:val="16"/>
          <w:lang w:eastAsia="sv-SE"/>
        </w:rPr>
        <w:t xml:space="preserve">-r19 ::=     </w:t>
      </w:r>
      <w:r w:rsidRPr="003530C9">
        <w:rPr>
          <w:rFonts w:ascii="Courier New" w:eastAsia="Batang" w:hAnsi="Courier New"/>
          <w:noProof/>
          <w:color w:val="993366"/>
          <w:sz w:val="16"/>
          <w:lang w:eastAsia="sv-SE"/>
        </w:rPr>
        <w:t>CHOICE</w:t>
      </w:r>
      <w:r w:rsidRPr="003530C9">
        <w:rPr>
          <w:rFonts w:ascii="Courier New" w:eastAsia="Batang" w:hAnsi="Courier New"/>
          <w:noProof/>
          <w:sz w:val="16"/>
          <w:lang w:eastAsia="sv-SE"/>
        </w:rPr>
        <w:t xml:space="preserve"> {</w:t>
      </w:r>
    </w:p>
    <w:p w14:paraId="6C260CC2"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one-one-r19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384</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192</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1024</w:t>
      </w:r>
      <w:r w:rsidRPr="003530C9">
        <w:rPr>
          <w:rFonts w:ascii="Courier New" w:eastAsia="Batang" w:hAnsi="Courier New"/>
          <w:noProof/>
          <w:sz w:val="16"/>
          <w:lang w:eastAsia="sv-SE"/>
        </w:rPr>
        <w:t>))</w:t>
      </w:r>
      <w:r w:rsidRPr="00E13042">
        <w:rPr>
          <w:rFonts w:ascii="Courier New" w:hAnsi="Courier New"/>
          <w:noProof/>
          <w:sz w:val="16"/>
          <w:lang w:eastAsia="zh-CN"/>
        </w:rPr>
        <w:t>},</w:t>
      </w:r>
    </w:p>
    <w:p w14:paraId="0AC46C82"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two-one-r19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192</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256</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512</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2C837EC9"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two-two-r19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96</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128</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256</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4BA3AA67"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four-one-r19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96</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128</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256</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60CD12E6"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four-two-r19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48</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64</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128</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365AE775"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four-four-r19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24</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32</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64</w:t>
      </w:r>
      <w:r w:rsidRPr="003530C9">
        <w:rPr>
          <w:rFonts w:ascii="Courier New" w:eastAsia="Batang" w:hAnsi="Courier New"/>
          <w:noProof/>
          <w:sz w:val="16"/>
          <w:lang w:eastAsia="sv-SE"/>
        </w:rPr>
        <w:t>))</w:t>
      </w:r>
      <w:r w:rsidRPr="00E13042">
        <w:rPr>
          <w:rFonts w:ascii="Courier New" w:hAnsi="Courier New"/>
          <w:noProof/>
          <w:sz w:val="16"/>
          <w:lang w:eastAsia="zh-CN"/>
        </w:rPr>
        <w:t>}</w:t>
      </w:r>
    </w:p>
    <w:p w14:paraId="586E4E8A"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w:t>
      </w:r>
    </w:p>
    <w:p w14:paraId="1AC7F893" w14:textId="77777777" w:rsidR="006367B6" w:rsidRDefault="006367B6" w:rsidP="006367B6">
      <w:pPr>
        <w:shd w:val="clear" w:color="auto" w:fill="E6E6E6"/>
        <w:spacing w:after="0"/>
        <w:rPr>
          <w:rFonts w:ascii="Courier New" w:eastAsia="SimSun" w:hAnsi="Courier New" w:cs="Courier New"/>
          <w:sz w:val="16"/>
          <w:szCs w:val="16"/>
        </w:rPr>
      </w:pPr>
    </w:p>
    <w:p w14:paraId="0497DD39" w14:textId="77777777" w:rsidR="006367B6" w:rsidRDefault="006367B6" w:rsidP="006367B6">
      <w:pPr>
        <w:shd w:val="clear" w:color="auto" w:fill="E6E6E6"/>
        <w:spacing w:after="0"/>
        <w:rPr>
          <w:rFonts w:ascii="Courier New" w:eastAsia="SimSun" w:hAnsi="Courier New" w:cs="Courier New"/>
          <w:color w:val="000000"/>
          <w:sz w:val="16"/>
          <w:szCs w:val="16"/>
        </w:rPr>
      </w:pPr>
      <w:r>
        <w:rPr>
          <w:rFonts w:ascii="Courier New" w:hAnsi="Courier New"/>
          <w:noProof/>
          <w:sz w:val="16"/>
        </w:rPr>
        <w:t>typeII-</w:t>
      </w:r>
      <w:r w:rsidRPr="00BC3495">
        <w:rPr>
          <w:rFonts w:ascii="Courier New" w:hAnsi="Courier New"/>
          <w:noProof/>
          <w:sz w:val="16"/>
        </w:rPr>
        <w:t>codebookSubsetRestriction-</w:t>
      </w:r>
      <w:r w:rsidRPr="00BC3495">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993366"/>
          <w:sz w:val="16"/>
          <w:szCs w:val="16"/>
        </w:rPr>
        <w:tab/>
      </w:r>
      <w:r>
        <w:rPr>
          <w:rFonts w:ascii="Courier New" w:eastAsia="SimSun" w:hAnsi="Courier New" w:cs="Courier New"/>
          <w:color w:val="993366"/>
          <w:sz w:val="16"/>
          <w:szCs w:val="16"/>
        </w:rPr>
        <w:tab/>
      </w:r>
      <w:r>
        <w:rPr>
          <w:rFonts w:ascii="Courier New" w:eastAsia="SimSun" w:hAnsi="Courier New" w:cs="Courier New"/>
          <w:color w:val="000000"/>
          <w:sz w:val="16"/>
          <w:szCs w:val="16"/>
        </w:rPr>
        <w:t>typeII-X1-X2-CBSR-r19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9D1BD3">
        <w:rPr>
          <w:rFonts w:ascii="Courier New" w:eastAsia="SimSun" w:hAnsi="Courier New" w:cs="Courier New"/>
          <w:color w:val="000000"/>
          <w:sz w:val="16"/>
          <w:szCs w:val="16"/>
        </w:rPr>
        <w:t xml:space="preserve"> </w:t>
      </w:r>
      <w:r w:rsidRPr="00371A9C">
        <w:rPr>
          <w:rFonts w:ascii="Courier New" w:eastAsia="SimSun" w:hAnsi="Courier New" w:cs="Courier New"/>
          <w:color w:val="993366"/>
          <w:sz w:val="16"/>
          <w:szCs w:val="16"/>
        </w:rPr>
        <w:t xml:space="preserve">OPTIONAL  </w:t>
      </w:r>
      <w:r w:rsidRPr="00371A9C">
        <w:rPr>
          <w:rFonts w:ascii="Courier New" w:eastAsia="SimSun" w:hAnsi="Courier New" w:cs="Courier New"/>
          <w:color w:val="000000"/>
          <w:sz w:val="16"/>
          <w:szCs w:val="16"/>
        </w:rPr>
        <w:t xml:space="preserve">  -- Need R</w:t>
      </w:r>
    </w:p>
    <w:p w14:paraId="510E8190" w14:textId="77777777" w:rsidR="006367B6" w:rsidRDefault="006367B6" w:rsidP="006367B6">
      <w:pPr>
        <w:shd w:val="clear" w:color="auto" w:fill="E6E6E6"/>
        <w:spacing w:after="0"/>
        <w:rPr>
          <w:rFonts w:ascii="Courier New" w:eastAsia="SimSun" w:hAnsi="Courier New" w:cs="Courier New"/>
          <w:color w:val="000000"/>
          <w:sz w:val="16"/>
          <w:szCs w:val="16"/>
        </w:rPr>
      </w:pPr>
    </w:p>
    <w:p w14:paraId="348D5172"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Pr>
          <w:rFonts w:ascii="Courier New" w:eastAsia="Batang" w:hAnsi="Courier New"/>
          <w:noProof/>
          <w:sz w:val="16"/>
          <w:lang w:eastAsia="sv-SE"/>
        </w:rPr>
        <w:t>typeII-</w:t>
      </w:r>
      <w:r w:rsidRPr="003530C9">
        <w:rPr>
          <w:rFonts w:ascii="Courier New" w:eastAsia="Batang" w:hAnsi="Courier New"/>
          <w:noProof/>
          <w:sz w:val="16"/>
          <w:lang w:eastAsia="sv-SE"/>
        </w:rPr>
        <w:t>X1-X2-</w:t>
      </w:r>
      <w:r>
        <w:rPr>
          <w:rFonts w:ascii="Courier New" w:eastAsia="Batang" w:hAnsi="Courier New"/>
          <w:noProof/>
          <w:sz w:val="16"/>
          <w:lang w:eastAsia="sv-SE"/>
        </w:rPr>
        <w:t>CBSR</w:t>
      </w:r>
      <w:r w:rsidRPr="003530C9">
        <w:rPr>
          <w:rFonts w:ascii="Courier New" w:eastAsia="Batang" w:hAnsi="Courier New"/>
          <w:noProof/>
          <w:sz w:val="16"/>
          <w:lang w:eastAsia="sv-SE"/>
        </w:rPr>
        <w:t xml:space="preserve">-r19 ::=     </w:t>
      </w:r>
      <w:r w:rsidRPr="003530C9">
        <w:rPr>
          <w:rFonts w:ascii="Courier New" w:eastAsia="Batang" w:hAnsi="Courier New"/>
          <w:noProof/>
          <w:color w:val="993366"/>
          <w:sz w:val="16"/>
          <w:lang w:eastAsia="sv-SE"/>
        </w:rPr>
        <w:t>CHOICE</w:t>
      </w:r>
      <w:r w:rsidRPr="003530C9">
        <w:rPr>
          <w:rFonts w:ascii="Courier New" w:eastAsia="Batang" w:hAnsi="Courier New"/>
          <w:noProof/>
          <w:sz w:val="16"/>
          <w:lang w:eastAsia="sv-SE"/>
        </w:rPr>
        <w:t xml:space="preserve"> {</w:t>
      </w:r>
    </w:p>
    <w:p w14:paraId="2C7A5DFA"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one-one-r19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24</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32</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64</w:t>
      </w:r>
      <w:r w:rsidRPr="003530C9">
        <w:rPr>
          <w:rFonts w:ascii="Courier New" w:eastAsia="Batang" w:hAnsi="Courier New"/>
          <w:noProof/>
          <w:sz w:val="16"/>
          <w:lang w:eastAsia="sv-SE"/>
        </w:rPr>
        <w:t>))</w:t>
      </w:r>
      <w:r w:rsidRPr="00E13042">
        <w:rPr>
          <w:rFonts w:ascii="Courier New" w:hAnsi="Courier New"/>
          <w:noProof/>
          <w:sz w:val="16"/>
          <w:lang w:eastAsia="zh-CN"/>
        </w:rPr>
        <w:t>},</w:t>
      </w:r>
    </w:p>
    <w:p w14:paraId="6D74184F"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two-one-r19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12</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16</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32</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19D57C66"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two-two-r19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8</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16</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2E120589"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four-one-r19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8</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16</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046B2041"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four-two-r19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4</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8</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 xml:space="preserve">    </w:t>
      </w:r>
    </w:p>
    <w:p w14:paraId="1CC11C08"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w:t>
      </w:r>
    </w:p>
    <w:p w14:paraId="375D1E26" w14:textId="77777777" w:rsidR="006367B6" w:rsidRPr="009D1BD3" w:rsidRDefault="006367B6" w:rsidP="006367B6">
      <w:pPr>
        <w:shd w:val="clear" w:color="auto" w:fill="E6E6E6"/>
        <w:spacing w:after="0"/>
        <w:rPr>
          <w:rFonts w:ascii="Courier New" w:eastAsia="SimSun" w:hAnsi="Courier New" w:cs="Courier New"/>
          <w:sz w:val="16"/>
          <w:szCs w:val="16"/>
        </w:rPr>
      </w:pPr>
    </w:p>
    <w:p w14:paraId="0A5A56F9" w14:textId="77777777" w:rsidR="006367B6" w:rsidRDefault="006367B6" w:rsidP="006367B6">
      <w:pPr>
        <w:jc w:val="both"/>
        <w:rPr>
          <w:b/>
          <w:lang w:eastAsia="en-US"/>
        </w:rPr>
      </w:pPr>
    </w:p>
    <w:p w14:paraId="46C746A7" w14:textId="77777777" w:rsidR="006367B6" w:rsidRPr="006367B6" w:rsidRDefault="006367B6" w:rsidP="00676EEA">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6367B6">
        <w:rPr>
          <w:rFonts w:ascii="Arial" w:hAnsi="Arial" w:cs="Arial"/>
          <w:b/>
          <w:u w:val="single"/>
          <w:lang w:eastAsia="en-US"/>
        </w:rPr>
        <w:t xml:space="preserve">Option 3: </w:t>
      </w:r>
    </w:p>
    <w:p w14:paraId="65EE5759" w14:textId="77777777" w:rsidR="006367B6" w:rsidRPr="006367B6" w:rsidRDefault="006367B6" w:rsidP="00676EEA">
      <w:pPr>
        <w:pBdr>
          <w:top w:val="single" w:sz="4" w:space="1" w:color="auto"/>
          <w:left w:val="single" w:sz="4" w:space="4" w:color="auto"/>
          <w:bottom w:val="single" w:sz="4" w:space="1" w:color="auto"/>
          <w:right w:val="single" w:sz="4" w:space="4" w:color="auto"/>
        </w:pBdr>
        <w:jc w:val="both"/>
        <w:rPr>
          <w:rFonts w:ascii="Arial" w:hAnsi="Arial" w:cs="Arial"/>
        </w:rPr>
      </w:pPr>
      <w:r w:rsidRPr="006367B6">
        <w:rPr>
          <w:rFonts w:ascii="Arial" w:hAnsi="Arial" w:cs="Arial"/>
          <w:lang w:eastAsia="en-US"/>
        </w:rPr>
        <w:lastRenderedPageBreak/>
        <w:t xml:space="preserve">(N1, N2) is </w:t>
      </w:r>
      <w:proofErr w:type="spellStart"/>
      <w:r w:rsidRPr="006367B6">
        <w:rPr>
          <w:rFonts w:ascii="Arial" w:hAnsi="Arial" w:cs="Arial"/>
          <w:lang w:eastAsia="en-US"/>
        </w:rPr>
        <w:t>signaled</w:t>
      </w:r>
      <w:proofErr w:type="spellEnd"/>
      <w:r w:rsidRPr="006367B6">
        <w:rPr>
          <w:rFonts w:ascii="Arial" w:hAnsi="Arial" w:cs="Arial"/>
          <w:lang w:eastAsia="en-US"/>
        </w:rPr>
        <w:t xml:space="preserve"> as a separate parameter, and CBSR is optionally </w:t>
      </w:r>
      <w:proofErr w:type="spellStart"/>
      <w:r w:rsidRPr="006367B6">
        <w:rPr>
          <w:rFonts w:ascii="Arial" w:hAnsi="Arial" w:cs="Arial"/>
          <w:lang w:eastAsia="en-US"/>
        </w:rPr>
        <w:t>signaled</w:t>
      </w:r>
      <w:proofErr w:type="spellEnd"/>
      <w:r w:rsidRPr="006367B6">
        <w:rPr>
          <w:rFonts w:ascii="Arial" w:hAnsi="Arial" w:cs="Arial"/>
          <w:lang w:eastAsia="en-US"/>
        </w:rPr>
        <w:t xml:space="preserve"> as a </w:t>
      </w:r>
      <w:r w:rsidRPr="006367B6">
        <w:rPr>
          <w:rFonts w:ascii="Arial" w:hAnsi="Arial" w:cs="Arial"/>
        </w:rPr>
        <w:t xml:space="preserve">variable BIT STRING. Variable BIT STRING is widely used in UE capability </w:t>
      </w:r>
      <w:proofErr w:type="spellStart"/>
      <w:r w:rsidRPr="006367B6">
        <w:rPr>
          <w:rFonts w:ascii="Arial" w:hAnsi="Arial" w:cs="Arial"/>
        </w:rPr>
        <w:t>signaling</w:t>
      </w:r>
      <w:proofErr w:type="spellEnd"/>
      <w:r w:rsidRPr="006367B6">
        <w:rPr>
          <w:rFonts w:ascii="Arial" w:hAnsi="Arial" w:cs="Arial"/>
        </w:rPr>
        <w:t xml:space="preserve">, which can be utilized to simplify the </w:t>
      </w:r>
      <w:proofErr w:type="spellStart"/>
      <w:r w:rsidRPr="006367B6">
        <w:rPr>
          <w:rFonts w:ascii="Arial" w:hAnsi="Arial" w:cs="Arial"/>
        </w:rPr>
        <w:t>signaling</w:t>
      </w:r>
      <w:proofErr w:type="spellEnd"/>
      <w:r w:rsidRPr="006367B6">
        <w:rPr>
          <w:rFonts w:ascii="Arial" w:hAnsi="Arial" w:cs="Arial"/>
        </w:rPr>
        <w:t xml:space="preserve"> of CBSR. This option needs extra parameters for (X1, X2) and capture nonapplicable pairs in FD. An example is shown below.</w:t>
      </w:r>
    </w:p>
    <w:p w14:paraId="0399D3A4" w14:textId="77777777" w:rsidR="006367B6" w:rsidRDefault="006367B6" w:rsidP="006367B6">
      <w:pPr>
        <w:shd w:val="clear" w:color="auto" w:fill="E6E6E6"/>
        <w:spacing w:after="0"/>
        <w:rPr>
          <w:rFonts w:ascii="Courier New" w:eastAsia="SimSun" w:hAnsi="Courier New" w:cs="Courier New"/>
          <w:color w:val="000000"/>
          <w:sz w:val="16"/>
          <w:szCs w:val="16"/>
        </w:rPr>
      </w:pPr>
      <w:r w:rsidRPr="00BC3495">
        <w:rPr>
          <w:rFonts w:ascii="Courier New" w:hAnsi="Courier New"/>
          <w:noProof/>
          <w:sz w:val="16"/>
        </w:rPr>
        <w:t>n1-n2</w:t>
      </w:r>
      <w:r>
        <w:rPr>
          <w:rFonts w:ascii="Courier New" w:hAnsi="Courier New"/>
          <w:noProof/>
          <w:sz w:val="16"/>
        </w:rPr>
        <w:t>-</w:t>
      </w:r>
      <w:r w:rsidRPr="009D1BD3">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9D1BD3">
        <w:rPr>
          <w:rFonts w:ascii="Courier New" w:eastAsia="SimSun" w:hAnsi="Courier New" w:cs="Courier New"/>
          <w:color w:val="993366"/>
          <w:sz w:val="16"/>
          <w:szCs w:val="16"/>
        </w:rPr>
        <w:t xml:space="preserve">ENUMERATED </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three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six</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sixteen</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sixteen</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eight</w:t>
      </w:r>
      <w:r w:rsidRPr="009D1BD3">
        <w:rPr>
          <w:rFonts w:ascii="Courier New" w:eastAsia="SimSun" w:hAnsi="Courier New" w:cs="Courier New"/>
          <w:color w:val="000000"/>
          <w:sz w:val="16"/>
          <w:szCs w:val="16"/>
        </w:rPr>
        <w:t>},</w:t>
      </w:r>
    </w:p>
    <w:p w14:paraId="3F58FA0B" w14:textId="77777777" w:rsidR="006367B6" w:rsidRDefault="006367B6" w:rsidP="006367B6">
      <w:pPr>
        <w:shd w:val="clear" w:color="auto" w:fill="E6E6E6"/>
        <w:spacing w:after="0"/>
        <w:rPr>
          <w:rFonts w:ascii="Courier New" w:eastAsia="SimSun" w:hAnsi="Courier New" w:cs="Courier New"/>
          <w:color w:val="000000"/>
          <w:sz w:val="16"/>
          <w:szCs w:val="16"/>
        </w:rPr>
      </w:pPr>
    </w:p>
    <w:p w14:paraId="537D4C11" w14:textId="77777777" w:rsidR="006367B6" w:rsidRDefault="006367B6" w:rsidP="006367B6">
      <w:pPr>
        <w:shd w:val="clear" w:color="auto" w:fill="E6E6E6"/>
        <w:spacing w:after="0"/>
        <w:rPr>
          <w:rFonts w:ascii="Courier New" w:eastAsia="SimSun" w:hAnsi="Courier New" w:cs="Courier New"/>
          <w:color w:val="000000"/>
          <w:sz w:val="16"/>
          <w:szCs w:val="16"/>
        </w:rPr>
      </w:pPr>
      <w:r>
        <w:rPr>
          <w:rFonts w:ascii="Courier New" w:hAnsi="Courier New"/>
          <w:noProof/>
          <w:sz w:val="16"/>
        </w:rPr>
        <w:t>typeI-x</w:t>
      </w:r>
      <w:r w:rsidRPr="00BC3495">
        <w:rPr>
          <w:rFonts w:ascii="Courier New" w:hAnsi="Courier New"/>
          <w:noProof/>
          <w:sz w:val="16"/>
        </w:rPr>
        <w:t>1-</w:t>
      </w:r>
      <w:r>
        <w:rPr>
          <w:rFonts w:ascii="Courier New" w:hAnsi="Courier New"/>
          <w:noProof/>
          <w:sz w:val="16"/>
        </w:rPr>
        <w:t>x</w:t>
      </w:r>
      <w:r w:rsidRPr="00BC3495">
        <w:rPr>
          <w:rFonts w:ascii="Courier New" w:hAnsi="Courier New"/>
          <w:noProof/>
          <w:sz w:val="16"/>
        </w:rPr>
        <w:t>2</w:t>
      </w:r>
      <w:r>
        <w:rPr>
          <w:rFonts w:ascii="Courier New" w:hAnsi="Courier New"/>
          <w:noProof/>
          <w:sz w:val="16"/>
        </w:rPr>
        <w:t>-</w:t>
      </w:r>
      <w:r w:rsidRPr="009D1BD3">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9D1BD3">
        <w:rPr>
          <w:rFonts w:ascii="Courier New" w:eastAsia="SimSun" w:hAnsi="Courier New" w:cs="Courier New"/>
          <w:color w:val="993366"/>
          <w:sz w:val="16"/>
          <w:szCs w:val="16"/>
        </w:rPr>
        <w:t xml:space="preserve">ENUMERATED </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ab/>
      </w:r>
      <w:r w:rsidRPr="00371A9C">
        <w:rPr>
          <w:rFonts w:ascii="Courier New" w:eastAsia="SimSun" w:hAnsi="Courier New" w:cs="Courier New"/>
          <w:color w:val="993366"/>
          <w:sz w:val="16"/>
          <w:szCs w:val="16"/>
        </w:rPr>
        <w:t xml:space="preserve">OPTIONAL  </w:t>
      </w:r>
      <w:r w:rsidRPr="00371A9C">
        <w:rPr>
          <w:rFonts w:ascii="Courier New" w:eastAsia="SimSun" w:hAnsi="Courier New" w:cs="Courier New"/>
          <w:color w:val="000000"/>
          <w:sz w:val="16"/>
          <w:szCs w:val="16"/>
        </w:rPr>
        <w:t xml:space="preserve">  -- Need R</w:t>
      </w:r>
    </w:p>
    <w:p w14:paraId="08DBFA60" w14:textId="77777777" w:rsidR="006367B6" w:rsidRDefault="006367B6" w:rsidP="006367B6">
      <w:pPr>
        <w:shd w:val="clear" w:color="auto" w:fill="E6E6E6"/>
        <w:spacing w:after="0"/>
        <w:rPr>
          <w:rFonts w:ascii="Courier New" w:eastAsia="SimSun" w:hAnsi="Courier New" w:cs="Courier New"/>
          <w:color w:val="000000"/>
          <w:sz w:val="16"/>
          <w:szCs w:val="16"/>
        </w:rPr>
      </w:pPr>
      <w:r>
        <w:rPr>
          <w:rFonts w:ascii="Courier New" w:hAnsi="Courier New"/>
          <w:noProof/>
          <w:sz w:val="16"/>
        </w:rPr>
        <w:t>typeII-x</w:t>
      </w:r>
      <w:r w:rsidRPr="00BC3495">
        <w:rPr>
          <w:rFonts w:ascii="Courier New" w:hAnsi="Courier New"/>
          <w:noProof/>
          <w:sz w:val="16"/>
        </w:rPr>
        <w:t>1-</w:t>
      </w:r>
      <w:r>
        <w:rPr>
          <w:rFonts w:ascii="Courier New" w:hAnsi="Courier New"/>
          <w:noProof/>
          <w:sz w:val="16"/>
        </w:rPr>
        <w:t>x</w:t>
      </w:r>
      <w:r w:rsidRPr="00BC3495">
        <w:rPr>
          <w:rFonts w:ascii="Courier New" w:hAnsi="Courier New"/>
          <w:noProof/>
          <w:sz w:val="16"/>
        </w:rPr>
        <w:t>2</w:t>
      </w:r>
      <w:r>
        <w:rPr>
          <w:rFonts w:ascii="Courier New" w:hAnsi="Courier New"/>
          <w:noProof/>
          <w:sz w:val="16"/>
        </w:rPr>
        <w:t>-</w:t>
      </w:r>
      <w:r w:rsidRPr="009D1BD3">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9D1BD3">
        <w:rPr>
          <w:rFonts w:ascii="Courier New" w:eastAsia="SimSun" w:hAnsi="Courier New" w:cs="Courier New"/>
          <w:color w:val="993366"/>
          <w:sz w:val="16"/>
          <w:szCs w:val="16"/>
        </w:rPr>
        <w:t xml:space="preserve">ENUMERATED </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one</w:t>
      </w:r>
      <w:r w:rsidRPr="009D1BD3">
        <w:rPr>
          <w:rFonts w:ascii="Courier New" w:eastAsia="SimSun" w:hAnsi="Courier New" w:cs="Courier New"/>
          <w:color w:val="000000"/>
          <w:sz w:val="16"/>
          <w:szCs w:val="16"/>
        </w:rPr>
        <w:t xml:space="preserve">, </w:t>
      </w:r>
      <w:r>
        <w:rPr>
          <w:rFonts w:ascii="Courier New" w:eastAsia="SimSun" w:hAnsi="Courier New" w:cs="Courier New"/>
          <w:color w:val="000000"/>
          <w:sz w:val="16"/>
          <w:szCs w:val="16"/>
        </w:rPr>
        <w:t>four</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two</w:t>
      </w:r>
      <w:r w:rsidRPr="009D1BD3">
        <w:rPr>
          <w:rFonts w:ascii="Courier New" w:eastAsia="SimSun" w:hAnsi="Courier New" w:cs="Courier New"/>
          <w:color w:val="000000"/>
          <w:sz w:val="16"/>
          <w:szCs w:val="16"/>
        </w:rPr>
        <w:t>}</w:t>
      </w:r>
      <w:r>
        <w:rPr>
          <w:rFonts w:ascii="Courier New" w:eastAsia="SimSun" w:hAnsi="Courier New" w:cs="Courier New"/>
          <w:color w:val="000000"/>
          <w:sz w:val="16"/>
          <w:szCs w:val="16"/>
        </w:rPr>
        <w:tab/>
      </w:r>
      <w:r w:rsidRPr="00371A9C">
        <w:rPr>
          <w:rFonts w:ascii="Courier New" w:eastAsia="SimSun" w:hAnsi="Courier New" w:cs="Courier New"/>
          <w:color w:val="993366"/>
          <w:sz w:val="16"/>
          <w:szCs w:val="16"/>
        </w:rPr>
        <w:t xml:space="preserve">OPTIONAL  </w:t>
      </w:r>
      <w:r w:rsidRPr="00371A9C">
        <w:rPr>
          <w:rFonts w:ascii="Courier New" w:eastAsia="SimSun" w:hAnsi="Courier New" w:cs="Courier New"/>
          <w:color w:val="000000"/>
          <w:sz w:val="16"/>
          <w:szCs w:val="16"/>
        </w:rPr>
        <w:t xml:space="preserve">  -- Need R</w:t>
      </w:r>
    </w:p>
    <w:p w14:paraId="7A20F250" w14:textId="77777777" w:rsidR="006367B6" w:rsidRPr="009D1BD3" w:rsidRDefault="006367B6" w:rsidP="006367B6">
      <w:pPr>
        <w:shd w:val="clear" w:color="auto" w:fill="E6E6E6"/>
        <w:spacing w:after="0"/>
        <w:rPr>
          <w:rFonts w:ascii="Courier New" w:hAnsi="Courier New" w:cs="Courier New"/>
          <w:sz w:val="16"/>
          <w:szCs w:val="16"/>
        </w:rPr>
      </w:pPr>
    </w:p>
    <w:p w14:paraId="5CFCE52A" w14:textId="77777777" w:rsidR="006367B6" w:rsidRDefault="006367B6" w:rsidP="006367B6">
      <w:pPr>
        <w:shd w:val="clear" w:color="auto" w:fill="E6E6E6"/>
        <w:spacing w:after="0"/>
        <w:rPr>
          <w:rFonts w:ascii="Courier New" w:eastAsia="SimSun" w:hAnsi="Courier New" w:cs="Courier New"/>
          <w:color w:val="000000"/>
          <w:sz w:val="16"/>
          <w:szCs w:val="16"/>
        </w:rPr>
      </w:pPr>
      <w:r>
        <w:rPr>
          <w:rFonts w:ascii="Courier New" w:hAnsi="Courier New"/>
          <w:noProof/>
          <w:sz w:val="16"/>
        </w:rPr>
        <w:t>typeI-</w:t>
      </w:r>
      <w:r w:rsidRPr="00BC3495">
        <w:rPr>
          <w:rFonts w:ascii="Courier New" w:hAnsi="Courier New"/>
          <w:noProof/>
          <w:sz w:val="16"/>
        </w:rPr>
        <w:t>codebookSubsetRestriction-</w:t>
      </w:r>
      <w:r w:rsidRPr="00BC3495">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993366"/>
          <w:sz w:val="16"/>
          <w:szCs w:val="16"/>
        </w:rPr>
        <w:tab/>
      </w:r>
      <w:r>
        <w:rPr>
          <w:rFonts w:ascii="Courier New" w:eastAsia="SimSun" w:hAnsi="Courier New" w:cs="Courier New"/>
          <w:color w:val="993366"/>
          <w:sz w:val="16"/>
          <w:szCs w:val="16"/>
        </w:rPr>
        <w:tab/>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24, 32, 48, 64, 96, 128, 192, 256, 384,   512, 1024</w:t>
      </w:r>
      <w:r w:rsidRPr="003530C9">
        <w:rPr>
          <w:rFonts w:ascii="Courier New" w:eastAsia="Batang" w:hAnsi="Courier New"/>
          <w:noProof/>
          <w:sz w:val="16"/>
          <w:lang w:eastAsia="sv-SE"/>
        </w:rPr>
        <w:t>))</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9D1BD3">
        <w:rPr>
          <w:rFonts w:ascii="Courier New" w:eastAsia="SimSun" w:hAnsi="Courier New" w:cs="Courier New"/>
          <w:color w:val="000000"/>
          <w:sz w:val="16"/>
          <w:szCs w:val="16"/>
        </w:rPr>
        <w:t xml:space="preserve"> </w:t>
      </w:r>
      <w:r w:rsidRPr="00371A9C">
        <w:rPr>
          <w:rFonts w:ascii="Courier New" w:eastAsia="SimSun" w:hAnsi="Courier New" w:cs="Courier New"/>
          <w:color w:val="993366"/>
          <w:sz w:val="16"/>
          <w:szCs w:val="16"/>
        </w:rPr>
        <w:t xml:space="preserve">OPTIONAL  </w:t>
      </w:r>
      <w:r w:rsidRPr="00371A9C">
        <w:rPr>
          <w:rFonts w:ascii="Courier New" w:eastAsia="SimSun" w:hAnsi="Courier New" w:cs="Courier New"/>
          <w:color w:val="000000"/>
          <w:sz w:val="16"/>
          <w:szCs w:val="16"/>
        </w:rPr>
        <w:t xml:space="preserve">  -- Need R</w:t>
      </w:r>
    </w:p>
    <w:p w14:paraId="6CF07112" w14:textId="77777777" w:rsidR="006367B6" w:rsidRDefault="006367B6" w:rsidP="006367B6">
      <w:pPr>
        <w:shd w:val="clear" w:color="auto" w:fill="E6E6E6"/>
        <w:spacing w:after="0"/>
        <w:rPr>
          <w:rFonts w:ascii="Courier New" w:hAnsi="Courier New"/>
          <w:noProof/>
          <w:sz w:val="16"/>
        </w:rPr>
      </w:pPr>
    </w:p>
    <w:p w14:paraId="5F2EA032" w14:textId="77777777" w:rsidR="006367B6" w:rsidRDefault="006367B6" w:rsidP="006367B6">
      <w:pPr>
        <w:shd w:val="clear" w:color="auto" w:fill="E6E6E6"/>
        <w:spacing w:after="0"/>
        <w:rPr>
          <w:rFonts w:ascii="Courier New" w:eastAsia="SimSun" w:hAnsi="Courier New" w:cs="Courier New"/>
          <w:color w:val="000000"/>
          <w:sz w:val="16"/>
          <w:szCs w:val="16"/>
        </w:rPr>
      </w:pPr>
      <w:r>
        <w:rPr>
          <w:rFonts w:ascii="Courier New" w:hAnsi="Courier New"/>
          <w:noProof/>
          <w:sz w:val="16"/>
        </w:rPr>
        <w:t>typeII-</w:t>
      </w:r>
      <w:r w:rsidRPr="00BC3495">
        <w:rPr>
          <w:rFonts w:ascii="Courier New" w:hAnsi="Courier New"/>
          <w:noProof/>
          <w:sz w:val="16"/>
        </w:rPr>
        <w:t>codebookSubsetRestriction-</w:t>
      </w:r>
      <w:r w:rsidRPr="00BC3495">
        <w:rPr>
          <w:rFonts w:ascii="Courier New" w:hAnsi="Courier New"/>
          <w:noProof/>
          <w:sz w:val="16"/>
          <w:szCs w:val="16"/>
        </w:rPr>
        <w:t>r1</w:t>
      </w:r>
      <w:r>
        <w:rPr>
          <w:rFonts w:ascii="Courier New" w:hAnsi="Courier New"/>
          <w:noProof/>
          <w:sz w:val="16"/>
          <w:szCs w:val="16"/>
        </w:rPr>
        <w:t>9</w:t>
      </w:r>
      <w:r>
        <w:rPr>
          <w:rFonts w:ascii="Courier New" w:eastAsia="SimSun" w:hAnsi="Courier New" w:cs="Courier New"/>
          <w:color w:val="993366"/>
          <w:sz w:val="16"/>
          <w:szCs w:val="16"/>
        </w:rPr>
        <w:tab/>
      </w:r>
      <w:r>
        <w:rPr>
          <w:rFonts w:ascii="Courier New" w:eastAsia="SimSun" w:hAnsi="Courier New" w:cs="Courier New"/>
          <w:color w:val="993366"/>
          <w:sz w:val="16"/>
          <w:szCs w:val="16"/>
        </w:rPr>
        <w:tab/>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4, 6, 8, 12, 16, 24, 32, 64</w:t>
      </w:r>
      <w:r w:rsidRPr="003530C9">
        <w:rPr>
          <w:rFonts w:ascii="Courier New" w:eastAsia="Batang" w:hAnsi="Courier New"/>
          <w:noProof/>
          <w:sz w:val="16"/>
          <w:lang w:eastAsia="sv-SE"/>
        </w:rPr>
        <w:t>))</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sidRPr="00371A9C">
        <w:rPr>
          <w:rFonts w:ascii="Courier New" w:eastAsia="SimSun" w:hAnsi="Courier New" w:cs="Courier New"/>
          <w:color w:val="993366"/>
          <w:sz w:val="16"/>
          <w:szCs w:val="16"/>
        </w:rPr>
        <w:t xml:space="preserve">OPTIONAL  </w:t>
      </w:r>
      <w:r w:rsidRPr="00371A9C">
        <w:rPr>
          <w:rFonts w:ascii="Courier New" w:eastAsia="SimSun" w:hAnsi="Courier New" w:cs="Courier New"/>
          <w:color w:val="000000"/>
          <w:sz w:val="16"/>
          <w:szCs w:val="16"/>
        </w:rPr>
        <w:t xml:space="preserve">  -- Need R</w:t>
      </w:r>
    </w:p>
    <w:p w14:paraId="1AC4844B" w14:textId="77777777" w:rsidR="006367B6" w:rsidRDefault="006367B6" w:rsidP="006367B6">
      <w:pPr>
        <w:jc w:val="both"/>
        <w:rPr>
          <w:b/>
          <w:lang w:eastAsia="en-US"/>
        </w:rPr>
      </w:pPr>
    </w:p>
    <w:p w14:paraId="075D7F7E" w14:textId="77777777" w:rsidR="00081E14" w:rsidRPr="00EC63CA" w:rsidRDefault="00081E14" w:rsidP="00EC63CA">
      <w:pPr>
        <w:pStyle w:val="Heading3"/>
      </w:pPr>
      <w:r w:rsidRPr="00EC63CA">
        <w:rPr>
          <w:rStyle w:val="Heading2Char"/>
          <w:sz w:val="28"/>
        </w:rPr>
        <w:t>Question 3</w:t>
      </w:r>
      <w:r w:rsidRPr="00EC63CA">
        <w:t xml:space="preserve"> </w:t>
      </w:r>
    </w:p>
    <w:p w14:paraId="3ED30C02" w14:textId="674C2A4C" w:rsidR="00081E14" w:rsidRDefault="009A674B" w:rsidP="009A674B">
      <w:pPr>
        <w:pStyle w:val="ListBullet"/>
        <w:numPr>
          <w:ilvl w:val="0"/>
          <w:numId w:val="0"/>
        </w:numPr>
      </w:pPr>
      <w:r>
        <w:t xml:space="preserve">Which option is preferred by companies for CBSR design? Note that </w:t>
      </w:r>
      <w:r w:rsidR="00204F25">
        <w:t xml:space="preserve">the scope of the examples above are for </w:t>
      </w:r>
      <w:proofErr w:type="spellStart"/>
      <w:r w:rsidR="00204F25">
        <w:t>typeI</w:t>
      </w:r>
      <w:proofErr w:type="spellEnd"/>
      <w:r w:rsidR="00C86945">
        <w:t>-CBSR</w:t>
      </w:r>
      <w:r w:rsidR="00E642F4">
        <w:t xml:space="preserve"> and </w:t>
      </w:r>
      <w:proofErr w:type="spellStart"/>
      <w:r w:rsidR="00E642F4">
        <w:t>typeII</w:t>
      </w:r>
      <w:proofErr w:type="spellEnd"/>
      <w:r w:rsidR="00E642F4">
        <w:t>-CBSR</w:t>
      </w:r>
      <w:r w:rsidR="00204F25">
        <w:t xml:space="preserve">, </w:t>
      </w:r>
      <w:r w:rsidR="00E642F4">
        <w:t xml:space="preserve">but </w:t>
      </w:r>
      <w:r w:rsidR="00204F25">
        <w:t xml:space="preserve">the option chosen should also be applicable </w:t>
      </w:r>
      <w:r w:rsidR="00046BC6">
        <w:t xml:space="preserve">to </w:t>
      </w:r>
      <w:proofErr w:type="spellStart"/>
      <w:r w:rsidR="001D0F23" w:rsidRPr="001D0F23">
        <w:t>typeI-softScalingRank</w:t>
      </w:r>
      <w:proofErr w:type="spellEnd"/>
      <w:r w:rsidR="00204F25">
        <w:t>.</w:t>
      </w:r>
    </w:p>
    <w:tbl>
      <w:tblPr>
        <w:tblStyle w:val="TableGrid"/>
        <w:tblW w:w="0" w:type="auto"/>
        <w:tblLook w:val="04A0" w:firstRow="1" w:lastRow="0" w:firstColumn="1" w:lastColumn="0" w:noHBand="0" w:noVBand="1"/>
      </w:tblPr>
      <w:tblGrid>
        <w:gridCol w:w="3209"/>
        <w:gridCol w:w="3449"/>
        <w:gridCol w:w="2971"/>
      </w:tblGrid>
      <w:tr w:rsidR="00081E14" w14:paraId="36632CF4" w14:textId="77777777" w:rsidTr="003877EB">
        <w:tc>
          <w:tcPr>
            <w:tcW w:w="3209" w:type="dxa"/>
            <w:shd w:val="clear" w:color="auto" w:fill="AEAAAA" w:themeFill="background2" w:themeFillShade="BF"/>
          </w:tcPr>
          <w:p w14:paraId="41808723" w14:textId="77777777" w:rsidR="00081E14" w:rsidRPr="0071755F" w:rsidRDefault="00081E14" w:rsidP="003877EB">
            <w:pPr>
              <w:pStyle w:val="BodyText"/>
              <w:rPr>
                <w:sz w:val="20"/>
                <w:szCs w:val="20"/>
              </w:rPr>
            </w:pPr>
            <w:r w:rsidRPr="0071755F">
              <w:rPr>
                <w:sz w:val="20"/>
                <w:szCs w:val="20"/>
              </w:rPr>
              <w:t>Company</w:t>
            </w:r>
          </w:p>
        </w:tc>
        <w:tc>
          <w:tcPr>
            <w:tcW w:w="3449" w:type="dxa"/>
            <w:shd w:val="clear" w:color="auto" w:fill="AEAAAA" w:themeFill="background2" w:themeFillShade="BF"/>
          </w:tcPr>
          <w:p w14:paraId="7ACD1E75" w14:textId="0781D1F5" w:rsidR="00081E14" w:rsidRPr="0071755F" w:rsidRDefault="009A674B" w:rsidP="003877EB">
            <w:pPr>
              <w:pStyle w:val="BodyText"/>
              <w:rPr>
                <w:sz w:val="20"/>
                <w:szCs w:val="20"/>
              </w:rPr>
            </w:pPr>
            <w:r>
              <w:rPr>
                <w:sz w:val="20"/>
                <w:szCs w:val="20"/>
              </w:rPr>
              <w:t>Option 1/ Option 2/ Option 3</w:t>
            </w:r>
            <w:r w:rsidR="00334A58">
              <w:rPr>
                <w:sz w:val="20"/>
                <w:szCs w:val="20"/>
              </w:rPr>
              <w:t xml:space="preserve"> / Other</w:t>
            </w:r>
          </w:p>
        </w:tc>
        <w:tc>
          <w:tcPr>
            <w:tcW w:w="2971" w:type="dxa"/>
            <w:shd w:val="clear" w:color="auto" w:fill="AEAAAA" w:themeFill="background2" w:themeFillShade="BF"/>
          </w:tcPr>
          <w:p w14:paraId="2A16590E" w14:textId="77777777" w:rsidR="00081E14" w:rsidRPr="0071755F" w:rsidRDefault="00081E14" w:rsidP="003877EB">
            <w:pPr>
              <w:pStyle w:val="BodyText"/>
              <w:rPr>
                <w:sz w:val="20"/>
                <w:szCs w:val="20"/>
              </w:rPr>
            </w:pPr>
            <w:r w:rsidRPr="0071755F">
              <w:rPr>
                <w:sz w:val="20"/>
                <w:szCs w:val="20"/>
              </w:rPr>
              <w:t>Comments</w:t>
            </w:r>
          </w:p>
        </w:tc>
      </w:tr>
      <w:tr w:rsidR="00081E14" w14:paraId="53438559" w14:textId="77777777" w:rsidTr="003877EB">
        <w:tc>
          <w:tcPr>
            <w:tcW w:w="3209" w:type="dxa"/>
          </w:tcPr>
          <w:p w14:paraId="15C04F54" w14:textId="667470D7" w:rsidR="00081E14" w:rsidRDefault="00C0173A" w:rsidP="003877EB">
            <w:pPr>
              <w:pStyle w:val="BodyText"/>
            </w:pPr>
            <w:r>
              <w:t>Samsung</w:t>
            </w:r>
          </w:p>
        </w:tc>
        <w:tc>
          <w:tcPr>
            <w:tcW w:w="3449" w:type="dxa"/>
          </w:tcPr>
          <w:p w14:paraId="0DB01652" w14:textId="5F1ACEFC" w:rsidR="00081E14" w:rsidRDefault="00D91FD9" w:rsidP="003877EB">
            <w:pPr>
              <w:pStyle w:val="BodyText"/>
            </w:pPr>
            <w:r>
              <w:t xml:space="preserve">option2 is perferred, </w:t>
            </w:r>
            <w:r w:rsidR="00F05B28">
              <w:t>option 1 with restriction in FD</w:t>
            </w:r>
            <w:r>
              <w:t xml:space="preserve"> is acceptable.</w:t>
            </w:r>
          </w:p>
        </w:tc>
        <w:tc>
          <w:tcPr>
            <w:tcW w:w="2971" w:type="dxa"/>
          </w:tcPr>
          <w:p w14:paraId="71EA48B1" w14:textId="39327E48" w:rsidR="00F05B28" w:rsidRDefault="00F05B28" w:rsidP="003877EB">
            <w:pPr>
              <w:pStyle w:val="BodyText"/>
            </w:pPr>
            <w:r>
              <w:t xml:space="preserve">For option 1, </w:t>
            </w:r>
            <w:r w:rsidR="009C7F09">
              <w:t xml:space="preserve">since </w:t>
            </w:r>
            <w:r>
              <w:t xml:space="preserve">only a subset of X1, X2 values are applicable in case of typeII-CBSR </w:t>
            </w:r>
            <w:r w:rsidR="009C7F09">
              <w:t>(</w:t>
            </w:r>
            <w:r>
              <w:t xml:space="preserve">see </w:t>
            </w:r>
            <w:r w:rsidRPr="00F05B28">
              <w:t>valueOfX1-typeII-CBSR-r19</w:t>
            </w:r>
            <w:r>
              <w:t xml:space="preserve"> and </w:t>
            </w:r>
            <w:r w:rsidRPr="00F05B28">
              <w:t>valueOfX</w:t>
            </w:r>
            <w:r>
              <w:t>2</w:t>
            </w:r>
            <w:r w:rsidRPr="00F05B28">
              <w:t>-typeII-CBSR-r19</w:t>
            </w:r>
            <w:r>
              <w:t xml:space="preserve"> in RAN1 RRC list</w:t>
            </w:r>
            <w:r w:rsidR="009C7F09">
              <w:t xml:space="preserve">), </w:t>
            </w:r>
            <w:r>
              <w:t>the corresponding restriction has to be captured for typeII-CBSR</w:t>
            </w:r>
            <w:r w:rsidR="009C7F09">
              <w:t xml:space="preserve"> if we go with option1.</w:t>
            </w:r>
          </w:p>
          <w:p w14:paraId="7460EBCB" w14:textId="77777777" w:rsidR="00F05B28" w:rsidRDefault="00F05B28" w:rsidP="003877EB">
            <w:pPr>
              <w:pStyle w:val="BodyText"/>
            </w:pPr>
          </w:p>
          <w:p w14:paraId="38782560" w14:textId="6BBFE842" w:rsidR="00F05B28" w:rsidRDefault="00F05B28" w:rsidP="003877EB">
            <w:pPr>
              <w:pStyle w:val="BodyText"/>
            </w:pPr>
            <w:r>
              <w:t xml:space="preserve">For option 3, </w:t>
            </w:r>
            <w:r w:rsidR="009C7F09">
              <w:t xml:space="preserve">need </w:t>
            </w:r>
            <w:r w:rsidR="00F30B0E">
              <w:t>to discuss</w:t>
            </w:r>
            <w:r>
              <w:t xml:space="preserve"> whether this type of variable bit string length is feasible in ASN.1,</w:t>
            </w:r>
          </w:p>
          <w:p w14:paraId="47302C40" w14:textId="77777777" w:rsidR="00F05B28" w:rsidRDefault="00F05B28" w:rsidP="003877EB">
            <w:pPr>
              <w:pStyle w:val="BodyText"/>
              <w:rPr>
                <w:rFonts w:ascii="Courier New" w:eastAsia="Batang" w:hAnsi="Courier New"/>
                <w:noProof/>
                <w:sz w:val="16"/>
                <w:lang w:eastAsia="sv-SE"/>
              </w:rPr>
            </w:pP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24, 32, 48, 64, 96, 128, 192, 256, 384,   512, 1024</w:t>
            </w:r>
            <w:r w:rsidRPr="003530C9">
              <w:rPr>
                <w:rFonts w:ascii="Courier New" w:eastAsia="Batang" w:hAnsi="Courier New"/>
                <w:noProof/>
                <w:sz w:val="16"/>
                <w:lang w:eastAsia="sv-SE"/>
              </w:rPr>
              <w:t>))</w:t>
            </w:r>
          </w:p>
          <w:p w14:paraId="3755023C" w14:textId="2E1C8023" w:rsidR="00F05B28" w:rsidRDefault="009C7F09" w:rsidP="003877EB">
            <w:pPr>
              <w:pStyle w:val="BodyText"/>
            </w:pPr>
            <w:r>
              <w:t>Compared to option 1 and 2, option 3</w:t>
            </w:r>
            <w:r w:rsidR="00D91FD9">
              <w:t xml:space="preserve"> </w:t>
            </w:r>
            <w:r w:rsidR="00F05B28">
              <w:t>lacks the mapping between (X1,X2)</w:t>
            </w:r>
            <w:r w:rsidR="00D91FD9">
              <w:t xml:space="preserve"> value</w:t>
            </w:r>
            <w:r w:rsidR="00F05B28">
              <w:t xml:space="preserve"> and bit string length</w:t>
            </w:r>
            <w:r>
              <w:t>.</w:t>
            </w:r>
          </w:p>
        </w:tc>
      </w:tr>
      <w:tr w:rsidR="00081E14" w14:paraId="58ECD141" w14:textId="77777777" w:rsidTr="003877EB">
        <w:tc>
          <w:tcPr>
            <w:tcW w:w="3209" w:type="dxa"/>
          </w:tcPr>
          <w:p w14:paraId="605F8118" w14:textId="77777777" w:rsidR="00081E14" w:rsidRDefault="00081E14" w:rsidP="003877EB">
            <w:pPr>
              <w:pStyle w:val="BodyText"/>
            </w:pPr>
          </w:p>
        </w:tc>
        <w:tc>
          <w:tcPr>
            <w:tcW w:w="3449" w:type="dxa"/>
          </w:tcPr>
          <w:p w14:paraId="4AE866C9" w14:textId="77777777" w:rsidR="00081E14" w:rsidRDefault="00081E14" w:rsidP="003877EB">
            <w:pPr>
              <w:pStyle w:val="BodyText"/>
            </w:pPr>
          </w:p>
        </w:tc>
        <w:tc>
          <w:tcPr>
            <w:tcW w:w="2971" w:type="dxa"/>
          </w:tcPr>
          <w:p w14:paraId="50BC0A88" w14:textId="77777777" w:rsidR="00081E14" w:rsidRDefault="00081E14" w:rsidP="003877EB">
            <w:pPr>
              <w:pStyle w:val="BodyText"/>
            </w:pPr>
          </w:p>
        </w:tc>
      </w:tr>
      <w:tr w:rsidR="00081E14" w14:paraId="1192AD18" w14:textId="77777777" w:rsidTr="003877EB">
        <w:tc>
          <w:tcPr>
            <w:tcW w:w="3209" w:type="dxa"/>
          </w:tcPr>
          <w:p w14:paraId="1024A041" w14:textId="77777777" w:rsidR="00081E14" w:rsidRDefault="00081E14" w:rsidP="003877EB">
            <w:pPr>
              <w:pStyle w:val="BodyText"/>
            </w:pPr>
          </w:p>
        </w:tc>
        <w:tc>
          <w:tcPr>
            <w:tcW w:w="3449" w:type="dxa"/>
          </w:tcPr>
          <w:p w14:paraId="682497D5" w14:textId="77777777" w:rsidR="00081E14" w:rsidRDefault="00081E14" w:rsidP="003877EB">
            <w:pPr>
              <w:pStyle w:val="BodyText"/>
            </w:pPr>
          </w:p>
        </w:tc>
        <w:tc>
          <w:tcPr>
            <w:tcW w:w="2971" w:type="dxa"/>
          </w:tcPr>
          <w:p w14:paraId="5EE1A563" w14:textId="77777777" w:rsidR="00081E14" w:rsidRDefault="00081E14" w:rsidP="003877EB">
            <w:pPr>
              <w:pStyle w:val="BodyText"/>
            </w:pPr>
          </w:p>
        </w:tc>
      </w:tr>
      <w:tr w:rsidR="00081E14" w14:paraId="07867166" w14:textId="77777777" w:rsidTr="003877EB">
        <w:tc>
          <w:tcPr>
            <w:tcW w:w="3209" w:type="dxa"/>
          </w:tcPr>
          <w:p w14:paraId="43073B4C" w14:textId="77777777" w:rsidR="00081E14" w:rsidRDefault="00081E14" w:rsidP="003877EB">
            <w:pPr>
              <w:pStyle w:val="BodyText"/>
            </w:pPr>
          </w:p>
        </w:tc>
        <w:tc>
          <w:tcPr>
            <w:tcW w:w="3449" w:type="dxa"/>
          </w:tcPr>
          <w:p w14:paraId="077ABAB0" w14:textId="77777777" w:rsidR="00081E14" w:rsidRDefault="00081E14" w:rsidP="003877EB">
            <w:pPr>
              <w:pStyle w:val="BodyText"/>
            </w:pPr>
          </w:p>
        </w:tc>
        <w:tc>
          <w:tcPr>
            <w:tcW w:w="2971" w:type="dxa"/>
          </w:tcPr>
          <w:p w14:paraId="0A58B0E2" w14:textId="77777777" w:rsidR="00081E14" w:rsidRDefault="00081E14" w:rsidP="003877EB">
            <w:pPr>
              <w:pStyle w:val="BodyText"/>
            </w:pPr>
          </w:p>
        </w:tc>
      </w:tr>
      <w:tr w:rsidR="00081E14" w14:paraId="2810ECD3" w14:textId="77777777" w:rsidTr="003877EB">
        <w:tc>
          <w:tcPr>
            <w:tcW w:w="3209" w:type="dxa"/>
          </w:tcPr>
          <w:p w14:paraId="4BB8F85F" w14:textId="77777777" w:rsidR="00081E14" w:rsidRDefault="00081E14" w:rsidP="003877EB">
            <w:pPr>
              <w:pStyle w:val="BodyText"/>
            </w:pPr>
          </w:p>
        </w:tc>
        <w:tc>
          <w:tcPr>
            <w:tcW w:w="3449" w:type="dxa"/>
          </w:tcPr>
          <w:p w14:paraId="121D35B2" w14:textId="77777777" w:rsidR="00081E14" w:rsidRDefault="00081E14" w:rsidP="003877EB">
            <w:pPr>
              <w:pStyle w:val="BodyText"/>
            </w:pPr>
          </w:p>
        </w:tc>
        <w:tc>
          <w:tcPr>
            <w:tcW w:w="2971" w:type="dxa"/>
          </w:tcPr>
          <w:p w14:paraId="05A1B7B2" w14:textId="77777777" w:rsidR="00081E14" w:rsidRDefault="00081E14" w:rsidP="003877EB">
            <w:pPr>
              <w:pStyle w:val="BodyText"/>
            </w:pPr>
          </w:p>
        </w:tc>
      </w:tr>
    </w:tbl>
    <w:p w14:paraId="074CAAA8" w14:textId="77777777" w:rsidR="00081E14" w:rsidRDefault="00081E14" w:rsidP="006367B6">
      <w:pPr>
        <w:jc w:val="both"/>
        <w:rPr>
          <w:b/>
          <w:lang w:eastAsia="en-US"/>
        </w:rPr>
      </w:pPr>
    </w:p>
    <w:p w14:paraId="062A8240" w14:textId="2A4FB860" w:rsidR="00772249" w:rsidRPr="00930A0D" w:rsidRDefault="002E03E1" w:rsidP="00930A0D">
      <w:pPr>
        <w:pStyle w:val="ListBullet"/>
        <w:numPr>
          <w:ilvl w:val="0"/>
          <w:numId w:val="0"/>
        </w:numPr>
      </w:pPr>
      <w:r>
        <w:t>From R1 parameter list, the following was left to RAN2:</w:t>
      </w:r>
    </w:p>
    <w:tbl>
      <w:tblPr>
        <w:tblW w:w="5316" w:type="pct"/>
        <w:tblLook w:val="04A0" w:firstRow="1" w:lastRow="0" w:firstColumn="1" w:lastColumn="0" w:noHBand="0" w:noVBand="1"/>
      </w:tblPr>
      <w:tblGrid>
        <w:gridCol w:w="3575"/>
        <w:gridCol w:w="670"/>
        <w:gridCol w:w="4597"/>
        <w:gridCol w:w="1396"/>
      </w:tblGrid>
      <w:tr w:rsidR="00D84362" w:rsidRPr="00C04DC3" w14:paraId="3AAAFF6E" w14:textId="77777777" w:rsidTr="00D84362">
        <w:trPr>
          <w:trHeight w:val="1597"/>
        </w:trPr>
        <w:tc>
          <w:tcPr>
            <w:tcW w:w="1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8FAB" w14:textId="77777777" w:rsidR="00D84362" w:rsidRPr="00C04DC3" w:rsidRDefault="00D84362" w:rsidP="003877EB">
            <w:pPr>
              <w:spacing w:after="0"/>
              <w:rPr>
                <w:rFonts w:ascii="Arial" w:hAnsi="Arial" w:cs="Arial"/>
              </w:rPr>
            </w:pPr>
            <w:r w:rsidRPr="00CB0ADB">
              <w:rPr>
                <w:rFonts w:ascii="Arial" w:hAnsi="Arial" w:cs="Arial"/>
                <w:highlight w:val="yellow"/>
              </w:rPr>
              <w:lastRenderedPageBreak/>
              <w:t>ng-n1-n2-r19</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7A3B525B" w14:textId="77777777" w:rsidR="00D84362" w:rsidRPr="00C04DC3" w:rsidRDefault="00D84362" w:rsidP="003877EB">
            <w:pPr>
              <w:spacing w:after="0"/>
              <w:rPr>
                <w:rFonts w:ascii="Arial" w:hAnsi="Arial" w:cs="Arial"/>
              </w:rPr>
            </w:pPr>
            <w:r w:rsidRPr="00C04DC3">
              <w:rPr>
                <w:rFonts w:ascii="Arial" w:hAnsi="Arial" w:cs="Arial"/>
              </w:rPr>
              <w:t>new</w:t>
            </w:r>
          </w:p>
        </w:tc>
        <w:tc>
          <w:tcPr>
            <w:tcW w:w="2245" w:type="pct"/>
            <w:tcBorders>
              <w:top w:val="single" w:sz="4" w:space="0" w:color="auto"/>
              <w:left w:val="nil"/>
              <w:bottom w:val="single" w:sz="4" w:space="0" w:color="auto"/>
              <w:right w:val="single" w:sz="4" w:space="0" w:color="auto"/>
            </w:tcBorders>
            <w:shd w:val="clear" w:color="auto" w:fill="auto"/>
            <w:vAlign w:val="center"/>
            <w:hideMark/>
          </w:tcPr>
          <w:p w14:paraId="5BD3E0E9" w14:textId="77777777" w:rsidR="00D84362" w:rsidRPr="00C04DC3" w:rsidRDefault="00D84362" w:rsidP="003877EB">
            <w:pPr>
              <w:spacing w:after="0"/>
              <w:rPr>
                <w:rFonts w:ascii="Arial" w:hAnsi="Arial" w:cs="Arial"/>
              </w:rPr>
            </w:pPr>
            <w:r w:rsidRPr="00C04DC3">
              <w:rPr>
                <w:rFonts w:ascii="Arial" w:hAnsi="Arial" w:cs="Arial"/>
              </w:rPr>
              <w:t>Supported values of (Ng, N</w:t>
            </w:r>
            <w:proofErr w:type="gramStart"/>
            <w:r w:rsidRPr="00C04DC3">
              <w:rPr>
                <w:rFonts w:ascii="Arial" w:hAnsi="Arial" w:cs="Arial"/>
              </w:rPr>
              <w:t>1,N</w:t>
            </w:r>
            <w:proofErr w:type="gramEnd"/>
            <w:r w:rsidRPr="00C04DC3">
              <w:rPr>
                <w:rFonts w:ascii="Arial" w:hAnsi="Arial" w:cs="Arial"/>
              </w:rPr>
              <w:t>2):</w:t>
            </w:r>
            <w:r w:rsidRPr="00C04DC3">
              <w:rPr>
                <w:rFonts w:ascii="Arial" w:hAnsi="Arial" w:cs="Arial"/>
              </w:rPr>
              <w:br/>
              <w:t>48 ports: (2,4,3), (2,6,2),(2,12,1)</w:t>
            </w:r>
            <w:r w:rsidRPr="00C04DC3">
              <w:rPr>
                <w:rFonts w:ascii="Arial" w:hAnsi="Arial" w:cs="Arial"/>
              </w:rPr>
              <w:br/>
              <w:t>64 ports: (2,8,2), (2,16,1), (4,4,2), (2,4,4), (4,8,1)</w:t>
            </w:r>
            <w:r w:rsidRPr="00C04DC3">
              <w:rPr>
                <w:rFonts w:ascii="Arial" w:hAnsi="Arial" w:cs="Arial"/>
              </w:rPr>
              <w:br/>
              <w:t>128 ports: (4,4,4), (4,16,1), (4,8,2)</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6A68344B" w14:textId="77777777" w:rsidR="00D84362" w:rsidRPr="00C04DC3" w:rsidRDefault="00D84362" w:rsidP="003877EB">
            <w:pPr>
              <w:spacing w:after="0"/>
              <w:rPr>
                <w:rFonts w:ascii="Arial" w:hAnsi="Arial" w:cs="Arial"/>
              </w:rPr>
            </w:pPr>
            <w:r w:rsidRPr="00C04DC3">
              <w:rPr>
                <w:rFonts w:ascii="Arial" w:hAnsi="Arial" w:cs="Arial"/>
              </w:rPr>
              <w:t xml:space="preserve">up to RAN2, </w:t>
            </w:r>
            <w:r w:rsidRPr="00C04DC3">
              <w:rPr>
                <w:rFonts w:ascii="Arial" w:hAnsi="Arial" w:cs="Arial"/>
              </w:rPr>
              <w:br/>
              <w:t xml:space="preserve">(direct extension of the legacy design of ng-n1-n2 in R15 </w:t>
            </w:r>
            <w:proofErr w:type="spellStart"/>
            <w:r w:rsidRPr="00C04DC3">
              <w:rPr>
                <w:rFonts w:ascii="Arial" w:hAnsi="Arial" w:cs="Arial"/>
              </w:rPr>
              <w:t>typeI-multiPanel</w:t>
            </w:r>
            <w:proofErr w:type="spellEnd"/>
            <w:r w:rsidRPr="00C04DC3">
              <w:rPr>
                <w:rFonts w:ascii="Arial" w:hAnsi="Arial" w:cs="Arial"/>
              </w:rPr>
              <w:t>)</w:t>
            </w:r>
          </w:p>
        </w:tc>
      </w:tr>
    </w:tbl>
    <w:p w14:paraId="5426C67F" w14:textId="77777777" w:rsidR="002E03E1" w:rsidRDefault="002E03E1" w:rsidP="006367B6">
      <w:pPr>
        <w:jc w:val="both"/>
        <w:rPr>
          <w:b/>
          <w:lang w:eastAsia="en-US"/>
        </w:rPr>
      </w:pPr>
    </w:p>
    <w:p w14:paraId="7C0506F8" w14:textId="2B11B815" w:rsidR="00D65F27" w:rsidRDefault="00E876D6" w:rsidP="00D65F27">
      <w:pPr>
        <w:pStyle w:val="BodyText"/>
      </w:pPr>
      <w:r>
        <w:t xml:space="preserve">Including </w:t>
      </w:r>
      <w:r w:rsidR="002832A1">
        <w:t>the following for</w:t>
      </w:r>
      <w:r w:rsidR="00D65F27">
        <w:t xml:space="preserve"> CSI-RI:</w:t>
      </w:r>
    </w:p>
    <w:tbl>
      <w:tblPr>
        <w:tblW w:w="5322" w:type="pct"/>
        <w:tblLook w:val="04A0" w:firstRow="1" w:lastRow="0" w:firstColumn="1" w:lastColumn="0" w:noHBand="0" w:noVBand="1"/>
      </w:tblPr>
      <w:tblGrid>
        <w:gridCol w:w="2707"/>
        <w:gridCol w:w="5068"/>
        <w:gridCol w:w="750"/>
        <w:gridCol w:w="1724"/>
      </w:tblGrid>
      <w:tr w:rsidR="00DC186F" w:rsidRPr="00C04DC3" w14:paraId="33965C77" w14:textId="3DEF6C1D"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67E9505A" w14:textId="77777777" w:rsidR="00DC186F" w:rsidRPr="00CB0ADB" w:rsidRDefault="00DC186F" w:rsidP="003877EB">
            <w:pPr>
              <w:spacing w:after="0"/>
              <w:rPr>
                <w:rFonts w:ascii="Arial" w:hAnsi="Arial" w:cs="Arial"/>
                <w:highlight w:val="cyan"/>
              </w:rPr>
            </w:pPr>
            <w:r w:rsidRPr="00CB0ADB">
              <w:rPr>
                <w:rFonts w:ascii="Arial" w:hAnsi="Arial" w:cs="Arial"/>
                <w:highlight w:val="cyan"/>
              </w:rPr>
              <w:t>CSI-</w:t>
            </w:r>
            <w:proofErr w:type="spellStart"/>
            <w:r w:rsidRPr="00CB0ADB">
              <w:rPr>
                <w:rFonts w:ascii="Arial" w:hAnsi="Arial" w:cs="Arial"/>
                <w:highlight w:val="cyan"/>
              </w:rPr>
              <w:t>AssociatedReportConfigInfo</w:t>
            </w:r>
            <w:proofErr w:type="spellEnd"/>
          </w:p>
          <w:p w14:paraId="7CBC7B10" w14:textId="77777777" w:rsidR="00DC186F" w:rsidRPr="00CB0ADB" w:rsidRDefault="00DC186F" w:rsidP="003877EB">
            <w:pPr>
              <w:spacing w:after="0"/>
              <w:rPr>
                <w:rFonts w:ascii="Arial" w:hAnsi="Arial" w:cs="Arial"/>
                <w:highlight w:val="cyan"/>
              </w:rPr>
            </w:pPr>
          </w:p>
        </w:tc>
        <w:tc>
          <w:tcPr>
            <w:tcW w:w="2496" w:type="pct"/>
            <w:tcBorders>
              <w:top w:val="single" w:sz="4" w:space="0" w:color="auto"/>
              <w:left w:val="nil"/>
              <w:bottom w:val="single" w:sz="4" w:space="0" w:color="auto"/>
              <w:right w:val="single" w:sz="4" w:space="0" w:color="auto"/>
            </w:tcBorders>
            <w:shd w:val="clear" w:color="auto" w:fill="auto"/>
            <w:vAlign w:val="center"/>
          </w:tcPr>
          <w:p w14:paraId="6C8F1BD5" w14:textId="77777777" w:rsidR="00DC186F" w:rsidRPr="00C21201" w:rsidRDefault="00DC186F" w:rsidP="003877EB">
            <w:pPr>
              <w:spacing w:after="0"/>
              <w:rPr>
                <w:rFonts w:ascii="Arial" w:hAnsi="Arial" w:cs="Arial"/>
              </w:rPr>
            </w:pPr>
            <w:r w:rsidRPr="00C21201">
              <w:rPr>
                <w:rFonts w:ascii="Arial" w:hAnsi="Arial" w:cs="Arial"/>
              </w:rPr>
              <w:t>the MR selected CSI-RS resources</w:t>
            </w:r>
          </w:p>
          <w:p w14:paraId="492BA6A6" w14:textId="77777777" w:rsidR="00DC186F" w:rsidRPr="00C21201" w:rsidRDefault="00DC186F" w:rsidP="003877EB">
            <w:pPr>
              <w:spacing w:after="0"/>
              <w:rPr>
                <w:rFonts w:ascii="Arial" w:hAnsi="Arial" w:cs="Arial"/>
              </w:rPr>
            </w:pPr>
            <w:r w:rsidRPr="00C21201">
              <w:rPr>
                <w:rFonts w:ascii="Arial" w:hAnsi="Arial" w:cs="Arial"/>
              </w:rPr>
              <w:t>MR</w:t>
            </w:r>
            <w:proofErr w:type="gramStart"/>
            <w:r w:rsidRPr="00C21201">
              <w:rPr>
                <w:rFonts w:ascii="Arial" w:hAnsi="Arial" w:cs="Arial"/>
              </w:rPr>
              <w:t>={</w:t>
            </w:r>
            <w:proofErr w:type="gramEnd"/>
            <w:r w:rsidRPr="00C21201">
              <w:rPr>
                <w:rFonts w:ascii="Arial" w:hAnsi="Arial" w:cs="Arial"/>
              </w:rPr>
              <w:t>1,2} for Rel-15 Type-I SP</w:t>
            </w:r>
          </w:p>
          <w:p w14:paraId="2AA51A47" w14:textId="77777777" w:rsidR="00DC186F" w:rsidRPr="00C04DC3" w:rsidRDefault="00DC186F" w:rsidP="003877EB">
            <w:pPr>
              <w:spacing w:after="0"/>
              <w:rPr>
                <w:rFonts w:ascii="Arial" w:hAnsi="Arial" w:cs="Arial"/>
              </w:rPr>
            </w:pPr>
            <w:r w:rsidRPr="00C21201">
              <w:rPr>
                <w:rFonts w:ascii="Arial" w:hAnsi="Arial" w:cs="Arial"/>
              </w:rPr>
              <w:t>MR</w:t>
            </w:r>
            <w:proofErr w:type="gramStart"/>
            <w:r w:rsidRPr="00C21201">
              <w:rPr>
                <w:rFonts w:ascii="Arial" w:hAnsi="Arial" w:cs="Arial"/>
              </w:rPr>
              <w:t>={</w:t>
            </w:r>
            <w:proofErr w:type="gramEnd"/>
            <w:r w:rsidRPr="00C21201">
              <w:rPr>
                <w:rFonts w:ascii="Arial" w:hAnsi="Arial" w:cs="Arial"/>
              </w:rPr>
              <w:t xml:space="preserve">1} for Rel-16 </w:t>
            </w:r>
            <w:proofErr w:type="spellStart"/>
            <w:r w:rsidRPr="00C21201">
              <w:rPr>
                <w:rFonts w:ascii="Arial" w:hAnsi="Arial" w:cs="Arial"/>
              </w:rPr>
              <w:t>eType</w:t>
            </w:r>
            <w:proofErr w:type="spellEnd"/>
            <w:r w:rsidRPr="00C21201">
              <w:rPr>
                <w:rFonts w:ascii="Arial" w:hAnsi="Arial" w:cs="Arial"/>
              </w:rPr>
              <w:t xml:space="preserve">-II  </w:t>
            </w:r>
          </w:p>
        </w:tc>
        <w:tc>
          <w:tcPr>
            <w:tcW w:w="330" w:type="pct"/>
            <w:tcBorders>
              <w:top w:val="single" w:sz="4" w:space="0" w:color="auto"/>
              <w:left w:val="nil"/>
              <w:bottom w:val="single" w:sz="4" w:space="0" w:color="auto"/>
              <w:right w:val="single" w:sz="4" w:space="0" w:color="auto"/>
            </w:tcBorders>
            <w:shd w:val="clear" w:color="auto" w:fill="auto"/>
            <w:vAlign w:val="center"/>
          </w:tcPr>
          <w:p w14:paraId="1AEDE5D2" w14:textId="77777777" w:rsidR="00DC186F" w:rsidRPr="00C04DC3" w:rsidRDefault="00DC186F" w:rsidP="003877EB">
            <w:pPr>
              <w:spacing w:after="0"/>
              <w:rPr>
                <w:rFonts w:ascii="Arial" w:hAnsi="Arial" w:cs="Arial"/>
              </w:rPr>
            </w:pPr>
            <w:r w:rsidRPr="00C21201">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2EE3C891" w14:textId="77777777" w:rsidR="00DC186F" w:rsidRPr="00DC186F" w:rsidRDefault="00DC186F" w:rsidP="00DC186F">
            <w:pPr>
              <w:spacing w:after="0"/>
              <w:rPr>
                <w:rFonts w:ascii="Arial" w:hAnsi="Arial" w:cs="Arial"/>
              </w:rPr>
            </w:pPr>
            <w:r w:rsidRPr="00DC186F">
              <w:rPr>
                <w:rFonts w:ascii="Arial" w:hAnsi="Arial" w:cs="Arial"/>
              </w:rPr>
              <w:t xml:space="preserve">"The value of MR (number of CRIs that NW selects to report) </w:t>
            </w:r>
            <w:proofErr w:type="spellStart"/>
            <w:r w:rsidRPr="00DC186F">
              <w:rPr>
                <w:rFonts w:ascii="Arial" w:hAnsi="Arial" w:cs="Arial"/>
              </w:rPr>
              <w:t>canbe</w:t>
            </w:r>
            <w:proofErr w:type="spellEnd"/>
            <w:r w:rsidRPr="00DC186F">
              <w:rPr>
                <w:rFonts w:ascii="Arial" w:hAnsi="Arial" w:cs="Arial"/>
              </w:rPr>
              <w:t xml:space="preserve"> inferred from the list of selected resources.</w:t>
            </w:r>
          </w:p>
          <w:p w14:paraId="73923E16" w14:textId="77777777" w:rsidR="00DC186F" w:rsidRPr="00DC186F" w:rsidRDefault="00DC186F" w:rsidP="00DC186F">
            <w:pPr>
              <w:spacing w:after="0"/>
              <w:rPr>
                <w:rFonts w:ascii="Arial" w:hAnsi="Arial" w:cs="Arial"/>
              </w:rPr>
            </w:pPr>
          </w:p>
          <w:p w14:paraId="25136755" w14:textId="4C64C2E9" w:rsidR="00DC186F" w:rsidRPr="00C21201" w:rsidRDefault="00DC186F" w:rsidP="00DC186F">
            <w:pPr>
              <w:spacing w:after="0"/>
              <w:rPr>
                <w:rFonts w:ascii="Arial" w:hAnsi="Arial" w:cs="Arial"/>
              </w:rPr>
            </w:pPr>
            <w:r w:rsidRPr="00DC186F">
              <w:rPr>
                <w:rFonts w:ascii="Arial" w:hAnsi="Arial" w:cs="Arial"/>
              </w:rPr>
              <w:t>The parent IE is up to RAN2"</w:t>
            </w:r>
          </w:p>
        </w:tc>
      </w:tr>
      <w:tr w:rsidR="00DC186F" w:rsidRPr="00C04DC3" w14:paraId="566256EB" w14:textId="00E3F07F"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61D65" w14:textId="77777777" w:rsidR="00DC186F" w:rsidRPr="00C04DC3" w:rsidRDefault="00DC186F" w:rsidP="003877EB">
            <w:pPr>
              <w:spacing w:after="0"/>
              <w:rPr>
                <w:rFonts w:ascii="Arial" w:hAnsi="Arial" w:cs="Arial"/>
              </w:rPr>
            </w:pPr>
            <w:bookmarkStart w:id="2" w:name="_Hlk187912670"/>
            <w:r w:rsidRPr="00CB0ADB">
              <w:rPr>
                <w:rFonts w:ascii="Arial" w:hAnsi="Arial" w:cs="Arial"/>
                <w:highlight w:val="yellow"/>
              </w:rPr>
              <w:t>cri-typeI-SinglePanel-ri-restriction-r19</w:t>
            </w:r>
            <w:bookmarkEnd w:id="2"/>
          </w:p>
        </w:tc>
        <w:tc>
          <w:tcPr>
            <w:tcW w:w="2496" w:type="pct"/>
            <w:tcBorders>
              <w:top w:val="single" w:sz="4" w:space="0" w:color="auto"/>
              <w:left w:val="nil"/>
              <w:bottom w:val="single" w:sz="4" w:space="0" w:color="auto"/>
              <w:right w:val="single" w:sz="4" w:space="0" w:color="auto"/>
            </w:tcBorders>
            <w:shd w:val="clear" w:color="auto" w:fill="auto"/>
            <w:vAlign w:val="center"/>
            <w:hideMark/>
          </w:tcPr>
          <w:p w14:paraId="7D65893C" w14:textId="77777777" w:rsidR="00DC186F" w:rsidRPr="00C04DC3" w:rsidRDefault="00DC186F" w:rsidP="003877EB">
            <w:pPr>
              <w:spacing w:after="0"/>
              <w:rPr>
                <w:rFonts w:ascii="Arial" w:hAnsi="Arial" w:cs="Arial"/>
              </w:rPr>
            </w:pPr>
            <w:r w:rsidRPr="00C04DC3">
              <w:rPr>
                <w:rFonts w:ascii="Arial" w:hAnsi="Arial" w:cs="Arial"/>
              </w:rPr>
              <w:t xml:space="preserve">resource-specific RI restriction (8-bit bitmap per resource, where the 8-bit bitmap is similar to (or the same as) </w:t>
            </w:r>
            <w:proofErr w:type="spellStart"/>
            <w:r w:rsidRPr="00C04DC3">
              <w:rPr>
                <w:rFonts w:ascii="Arial" w:hAnsi="Arial" w:cs="Arial"/>
              </w:rPr>
              <w:t>typeI</w:t>
            </w:r>
            <w:proofErr w:type="spellEnd"/>
            <w:r w:rsidRPr="00C04DC3">
              <w:rPr>
                <w:rFonts w:ascii="Arial" w:hAnsi="Arial" w:cs="Arial"/>
              </w:rPr>
              <w:t>-</w:t>
            </w:r>
            <w:proofErr w:type="spellStart"/>
            <w:r w:rsidRPr="00C04DC3">
              <w:rPr>
                <w:rFonts w:ascii="Arial" w:hAnsi="Arial" w:cs="Arial"/>
              </w:rPr>
              <w:t>SinglePanel</w:t>
            </w:r>
            <w:proofErr w:type="spellEnd"/>
            <w:r w:rsidRPr="00C04DC3">
              <w:rPr>
                <w:rFonts w:ascii="Arial" w:hAnsi="Arial" w:cs="Arial"/>
              </w:rPr>
              <w:t>-</w:t>
            </w:r>
            <w:proofErr w:type="spellStart"/>
            <w:r w:rsidRPr="00C04DC3">
              <w:rPr>
                <w:rFonts w:ascii="Arial" w:hAnsi="Arial" w:cs="Arial"/>
              </w:rPr>
              <w:t>ri</w:t>
            </w:r>
            <w:proofErr w:type="spellEnd"/>
            <w:r w:rsidRPr="00C04DC3">
              <w:rPr>
                <w:rFonts w:ascii="Arial" w:hAnsi="Arial" w:cs="Arial"/>
              </w:rPr>
              <w:t>-restriction</w:t>
            </w:r>
            <w:proofErr w:type="gramStart"/>
            <w:r w:rsidRPr="00C04DC3">
              <w:rPr>
                <w:rFonts w:ascii="Arial" w:hAnsi="Arial" w:cs="Arial"/>
              </w:rPr>
              <w:t>) ,</w:t>
            </w:r>
            <w:proofErr w:type="gramEnd"/>
            <w:r w:rsidRPr="00C04DC3">
              <w:rPr>
                <w:rFonts w:ascii="Arial" w:hAnsi="Arial" w:cs="Arial"/>
              </w:rPr>
              <w:t xml:space="preserve"> Rel-15 Type-I-based</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3B4EBAD5" w14:textId="77777777" w:rsidR="00DC186F" w:rsidRPr="00C04DC3" w:rsidRDefault="00DC186F" w:rsidP="003877EB">
            <w:pPr>
              <w:spacing w:after="0"/>
              <w:rPr>
                <w:rFonts w:ascii="Arial" w:hAnsi="Arial" w:cs="Arial"/>
              </w:rPr>
            </w:pPr>
            <w:r w:rsidRPr="00C04DC3">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438DD642" w14:textId="77777777" w:rsidR="00DC186F" w:rsidRPr="00C04DC3" w:rsidRDefault="00DC186F" w:rsidP="003877EB">
            <w:pPr>
              <w:spacing w:after="0"/>
              <w:rPr>
                <w:rFonts w:ascii="Arial" w:hAnsi="Arial" w:cs="Arial"/>
              </w:rPr>
            </w:pPr>
          </w:p>
        </w:tc>
      </w:tr>
      <w:tr w:rsidR="00DC186F" w:rsidRPr="00C04DC3" w14:paraId="06100C1A" w14:textId="6C2F0017" w:rsidTr="00DC186F">
        <w:trPr>
          <w:trHeight w:val="779"/>
        </w:trPr>
        <w:tc>
          <w:tcPr>
            <w:tcW w:w="1321" w:type="pct"/>
            <w:tcBorders>
              <w:top w:val="nil"/>
              <w:left w:val="single" w:sz="4" w:space="0" w:color="auto"/>
              <w:bottom w:val="single" w:sz="4" w:space="0" w:color="auto"/>
              <w:right w:val="single" w:sz="4" w:space="0" w:color="auto"/>
            </w:tcBorders>
            <w:shd w:val="clear" w:color="auto" w:fill="auto"/>
            <w:vAlign w:val="center"/>
            <w:hideMark/>
          </w:tcPr>
          <w:p w14:paraId="15AD5189" w14:textId="77777777" w:rsidR="00DC186F" w:rsidRPr="00C04DC3" w:rsidRDefault="00DC186F" w:rsidP="003877EB">
            <w:pPr>
              <w:spacing w:after="0"/>
              <w:rPr>
                <w:rFonts w:ascii="Arial" w:hAnsi="Arial" w:cs="Arial"/>
              </w:rPr>
            </w:pPr>
            <w:bookmarkStart w:id="3" w:name="_Hlk187912680"/>
            <w:r w:rsidRPr="00CB0ADB">
              <w:rPr>
                <w:rFonts w:ascii="Arial" w:hAnsi="Arial" w:cs="Arial"/>
                <w:highlight w:val="yellow"/>
              </w:rPr>
              <w:t>cri-typeII-ri-restriction-r19</w:t>
            </w:r>
            <w:bookmarkEnd w:id="3"/>
          </w:p>
        </w:tc>
        <w:tc>
          <w:tcPr>
            <w:tcW w:w="2496" w:type="pct"/>
            <w:tcBorders>
              <w:top w:val="nil"/>
              <w:left w:val="nil"/>
              <w:bottom w:val="single" w:sz="4" w:space="0" w:color="auto"/>
              <w:right w:val="single" w:sz="4" w:space="0" w:color="auto"/>
            </w:tcBorders>
            <w:shd w:val="clear" w:color="auto" w:fill="auto"/>
            <w:vAlign w:val="center"/>
            <w:hideMark/>
          </w:tcPr>
          <w:p w14:paraId="6031ADF0" w14:textId="77777777" w:rsidR="00DC186F" w:rsidRPr="00C04DC3" w:rsidRDefault="00DC186F" w:rsidP="003877EB">
            <w:pPr>
              <w:spacing w:after="0"/>
              <w:rPr>
                <w:rFonts w:ascii="Arial" w:hAnsi="Arial" w:cs="Arial"/>
              </w:rPr>
            </w:pPr>
            <w:r w:rsidRPr="00C04DC3">
              <w:rPr>
                <w:rFonts w:ascii="Arial" w:hAnsi="Arial" w:cs="Arial"/>
              </w:rPr>
              <w:t xml:space="preserve">resource-specific RI restriction (4-bit bitmap per resource, where the 4-bit bitmap is similar to (or the same as) </w:t>
            </w:r>
            <w:proofErr w:type="spellStart"/>
            <w:r w:rsidRPr="00C04DC3">
              <w:rPr>
                <w:rFonts w:ascii="Arial" w:hAnsi="Arial" w:cs="Arial"/>
              </w:rPr>
              <w:t>typeII</w:t>
            </w:r>
            <w:proofErr w:type="spellEnd"/>
            <w:r w:rsidRPr="00C04DC3">
              <w:rPr>
                <w:rFonts w:ascii="Arial" w:hAnsi="Arial" w:cs="Arial"/>
              </w:rPr>
              <w:t>-</w:t>
            </w:r>
            <w:proofErr w:type="spellStart"/>
            <w:r w:rsidRPr="00C04DC3">
              <w:rPr>
                <w:rFonts w:ascii="Arial" w:hAnsi="Arial" w:cs="Arial"/>
              </w:rPr>
              <w:t>ri</w:t>
            </w:r>
            <w:proofErr w:type="spellEnd"/>
            <w:r w:rsidRPr="00C04DC3">
              <w:rPr>
                <w:rFonts w:ascii="Arial" w:hAnsi="Arial" w:cs="Arial"/>
              </w:rPr>
              <w:t>-restriction</w:t>
            </w:r>
            <w:proofErr w:type="gramStart"/>
            <w:r w:rsidRPr="00C04DC3">
              <w:rPr>
                <w:rFonts w:ascii="Arial" w:hAnsi="Arial" w:cs="Arial"/>
              </w:rPr>
              <w:t>) ,</w:t>
            </w:r>
            <w:proofErr w:type="gramEnd"/>
            <w:r w:rsidRPr="00C04DC3">
              <w:rPr>
                <w:rFonts w:ascii="Arial" w:hAnsi="Arial" w:cs="Arial"/>
              </w:rPr>
              <w:t xml:space="preserve"> Rel-16 </w:t>
            </w:r>
            <w:proofErr w:type="spellStart"/>
            <w:r w:rsidRPr="00C04DC3">
              <w:rPr>
                <w:rFonts w:ascii="Arial" w:hAnsi="Arial" w:cs="Arial"/>
              </w:rPr>
              <w:t>eType</w:t>
            </w:r>
            <w:proofErr w:type="spellEnd"/>
            <w:r w:rsidRPr="00C04DC3">
              <w:rPr>
                <w:rFonts w:ascii="Arial" w:hAnsi="Arial" w:cs="Arial"/>
              </w:rPr>
              <w:t xml:space="preserve">-II based  </w:t>
            </w:r>
          </w:p>
        </w:tc>
        <w:tc>
          <w:tcPr>
            <w:tcW w:w="330" w:type="pct"/>
            <w:tcBorders>
              <w:top w:val="nil"/>
              <w:left w:val="nil"/>
              <w:bottom w:val="single" w:sz="4" w:space="0" w:color="auto"/>
              <w:right w:val="single" w:sz="4" w:space="0" w:color="auto"/>
            </w:tcBorders>
            <w:shd w:val="clear" w:color="auto" w:fill="auto"/>
            <w:vAlign w:val="center"/>
            <w:hideMark/>
          </w:tcPr>
          <w:p w14:paraId="6CEAC838" w14:textId="77777777" w:rsidR="00DC186F" w:rsidRPr="00C04DC3" w:rsidRDefault="00DC186F" w:rsidP="003877EB">
            <w:pPr>
              <w:spacing w:after="0"/>
              <w:rPr>
                <w:rFonts w:ascii="Arial" w:hAnsi="Arial" w:cs="Arial"/>
              </w:rPr>
            </w:pPr>
            <w:r w:rsidRPr="00C04DC3">
              <w:rPr>
                <w:rFonts w:ascii="Arial" w:hAnsi="Arial" w:cs="Arial"/>
              </w:rPr>
              <w:t>up to RAN2</w:t>
            </w:r>
          </w:p>
        </w:tc>
        <w:tc>
          <w:tcPr>
            <w:tcW w:w="853" w:type="pct"/>
            <w:tcBorders>
              <w:top w:val="nil"/>
              <w:left w:val="nil"/>
              <w:bottom w:val="single" w:sz="4" w:space="0" w:color="auto"/>
              <w:right w:val="single" w:sz="4" w:space="0" w:color="auto"/>
            </w:tcBorders>
          </w:tcPr>
          <w:p w14:paraId="622359FB" w14:textId="77777777" w:rsidR="00DC186F" w:rsidRPr="00C04DC3" w:rsidRDefault="00DC186F" w:rsidP="003877EB">
            <w:pPr>
              <w:spacing w:after="0"/>
              <w:rPr>
                <w:rFonts w:ascii="Arial" w:hAnsi="Arial" w:cs="Arial"/>
              </w:rPr>
            </w:pPr>
          </w:p>
        </w:tc>
      </w:tr>
      <w:tr w:rsidR="00DC186F" w:rsidRPr="00C04DC3" w14:paraId="36822DCA" w14:textId="46BAD7C7"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0ACE962" w14:textId="77777777" w:rsidR="00DC186F" w:rsidRPr="002217FC" w:rsidRDefault="00DC186F" w:rsidP="003877EB">
            <w:pPr>
              <w:overflowPunct/>
              <w:autoSpaceDE/>
              <w:autoSpaceDN/>
              <w:adjustRightInd/>
              <w:spacing w:after="0"/>
              <w:rPr>
                <w:rFonts w:ascii="Arial" w:hAnsi="Arial" w:cs="Arial"/>
              </w:rPr>
            </w:pPr>
            <w:r w:rsidRPr="00CB0ADB">
              <w:rPr>
                <w:rFonts w:ascii="Arial" w:hAnsi="Arial" w:cs="Arial"/>
                <w:highlight w:val="yellow"/>
              </w:rPr>
              <w:t>cri-typeI-SinglePanel-CBSR-r19</w:t>
            </w:r>
          </w:p>
        </w:tc>
        <w:tc>
          <w:tcPr>
            <w:tcW w:w="2496" w:type="pct"/>
            <w:tcBorders>
              <w:top w:val="single" w:sz="4" w:space="0" w:color="auto"/>
              <w:left w:val="nil"/>
              <w:bottom w:val="single" w:sz="4" w:space="0" w:color="auto"/>
              <w:right w:val="single" w:sz="4" w:space="0" w:color="auto"/>
            </w:tcBorders>
            <w:shd w:val="clear" w:color="auto" w:fill="auto"/>
            <w:vAlign w:val="center"/>
          </w:tcPr>
          <w:p w14:paraId="5B82250F" w14:textId="77777777" w:rsidR="00DC186F" w:rsidRPr="00C04DC3" w:rsidRDefault="00DC186F" w:rsidP="003877EB">
            <w:pPr>
              <w:spacing w:after="0"/>
              <w:rPr>
                <w:rFonts w:ascii="Arial" w:hAnsi="Arial" w:cs="Arial"/>
              </w:rPr>
            </w:pPr>
            <w:r w:rsidRPr="002A34ED">
              <w:rPr>
                <w:rFonts w:ascii="Arial" w:hAnsi="Arial" w:cs="Arial"/>
              </w:rPr>
              <w:t>resource-specific CBSR: reuse Rel-15 Type-I SP CBSR design for each of the KS resources</w:t>
            </w:r>
          </w:p>
        </w:tc>
        <w:tc>
          <w:tcPr>
            <w:tcW w:w="330" w:type="pct"/>
            <w:tcBorders>
              <w:top w:val="single" w:sz="4" w:space="0" w:color="auto"/>
              <w:left w:val="nil"/>
              <w:bottom w:val="single" w:sz="4" w:space="0" w:color="auto"/>
              <w:right w:val="single" w:sz="4" w:space="0" w:color="auto"/>
            </w:tcBorders>
            <w:shd w:val="clear" w:color="auto" w:fill="auto"/>
            <w:vAlign w:val="center"/>
          </w:tcPr>
          <w:p w14:paraId="2AD4886B" w14:textId="77777777" w:rsidR="00DC186F" w:rsidRPr="00C04DC3" w:rsidRDefault="00DC186F" w:rsidP="003877EB">
            <w:pPr>
              <w:spacing w:after="0"/>
              <w:rPr>
                <w:rFonts w:ascii="Arial" w:hAnsi="Arial" w:cs="Arial"/>
              </w:rPr>
            </w:pPr>
            <w:r w:rsidRPr="00C04DC3">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0CF0C748" w14:textId="784B194E" w:rsidR="005A6AF2" w:rsidRPr="005A6AF2" w:rsidRDefault="005A6AF2" w:rsidP="005A6AF2">
            <w:pPr>
              <w:spacing w:after="0"/>
              <w:rPr>
                <w:rFonts w:ascii="Arial" w:hAnsi="Arial" w:cs="Arial"/>
              </w:rPr>
            </w:pPr>
            <w:r w:rsidRPr="005A6AF2">
              <w:rPr>
                <w:rFonts w:ascii="Arial" w:hAnsi="Arial" w:cs="Arial"/>
              </w:rPr>
              <w:t>• Just as Rel-18 Type-II CJT CBSR, decouple (N</w:t>
            </w:r>
            <w:proofErr w:type="gramStart"/>
            <w:r w:rsidRPr="005A6AF2">
              <w:rPr>
                <w:rFonts w:ascii="Arial" w:hAnsi="Arial" w:cs="Arial"/>
              </w:rPr>
              <w:t>1,N</w:t>
            </w:r>
            <w:proofErr w:type="gramEnd"/>
            <w:r w:rsidRPr="005A6AF2">
              <w:rPr>
                <w:rFonts w:ascii="Arial" w:hAnsi="Arial" w:cs="Arial"/>
              </w:rPr>
              <w:t>2) from each of the Ks CBSR IEs</w:t>
            </w:r>
          </w:p>
          <w:p w14:paraId="08F4C91F" w14:textId="48A836CC" w:rsidR="00DC186F" w:rsidRPr="00C04DC3" w:rsidRDefault="005A6AF2" w:rsidP="005A6AF2">
            <w:pPr>
              <w:spacing w:after="0"/>
              <w:rPr>
                <w:rFonts w:ascii="Arial" w:hAnsi="Arial" w:cs="Arial"/>
              </w:rPr>
            </w:pPr>
            <w:r w:rsidRPr="005A6AF2">
              <w:rPr>
                <w:rFonts w:ascii="Arial" w:hAnsi="Arial" w:cs="Arial"/>
              </w:rPr>
              <w:t>• This implies that it is possible not to configure CBSR for any of the KS resources</w:t>
            </w:r>
          </w:p>
        </w:tc>
      </w:tr>
      <w:tr w:rsidR="00DC186F" w:rsidRPr="00C04DC3" w14:paraId="1E847867" w14:textId="57D0C7B1"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B236BB6" w14:textId="77777777" w:rsidR="00DC186F" w:rsidRPr="002217FC" w:rsidRDefault="00DC186F" w:rsidP="003877EB">
            <w:pPr>
              <w:overflowPunct/>
              <w:autoSpaceDE/>
              <w:autoSpaceDN/>
              <w:adjustRightInd/>
              <w:spacing w:after="0"/>
              <w:rPr>
                <w:rFonts w:ascii="Arial" w:hAnsi="Arial" w:cs="Arial"/>
              </w:rPr>
            </w:pPr>
            <w:r w:rsidRPr="00CB0ADB">
              <w:rPr>
                <w:rFonts w:ascii="Arial" w:hAnsi="Arial" w:cs="Arial"/>
                <w:highlight w:val="yellow"/>
              </w:rPr>
              <w:t>cri-typeII-CBSR-r19</w:t>
            </w:r>
          </w:p>
        </w:tc>
        <w:tc>
          <w:tcPr>
            <w:tcW w:w="2496" w:type="pct"/>
            <w:tcBorders>
              <w:top w:val="single" w:sz="4" w:space="0" w:color="auto"/>
              <w:left w:val="nil"/>
              <w:bottom w:val="single" w:sz="4" w:space="0" w:color="auto"/>
              <w:right w:val="single" w:sz="4" w:space="0" w:color="auto"/>
            </w:tcBorders>
            <w:shd w:val="clear" w:color="auto" w:fill="auto"/>
            <w:vAlign w:val="center"/>
          </w:tcPr>
          <w:p w14:paraId="4FFDCADA" w14:textId="77777777" w:rsidR="00DC186F" w:rsidRPr="00C04DC3" w:rsidRDefault="00DC186F" w:rsidP="003877EB">
            <w:pPr>
              <w:spacing w:after="0"/>
              <w:rPr>
                <w:rFonts w:ascii="Arial" w:hAnsi="Arial" w:cs="Arial"/>
              </w:rPr>
            </w:pPr>
            <w:r w:rsidRPr="002A34ED">
              <w:rPr>
                <w:rFonts w:ascii="Arial" w:hAnsi="Arial" w:cs="Arial"/>
              </w:rPr>
              <w:t xml:space="preserve">resource-specific CBSR: reuse Rel-16 </w:t>
            </w:r>
            <w:proofErr w:type="spellStart"/>
            <w:r w:rsidRPr="002A34ED">
              <w:rPr>
                <w:rFonts w:ascii="Arial" w:hAnsi="Arial" w:cs="Arial"/>
              </w:rPr>
              <w:t>eType</w:t>
            </w:r>
            <w:proofErr w:type="spellEnd"/>
            <w:r w:rsidRPr="002A34ED">
              <w:rPr>
                <w:rFonts w:ascii="Arial" w:hAnsi="Arial" w:cs="Arial"/>
              </w:rPr>
              <w:t>-II CBSR design for each of the KS resources</w:t>
            </w:r>
          </w:p>
        </w:tc>
        <w:tc>
          <w:tcPr>
            <w:tcW w:w="330" w:type="pct"/>
            <w:tcBorders>
              <w:top w:val="single" w:sz="4" w:space="0" w:color="auto"/>
              <w:left w:val="nil"/>
              <w:bottom w:val="single" w:sz="4" w:space="0" w:color="auto"/>
              <w:right w:val="single" w:sz="4" w:space="0" w:color="auto"/>
            </w:tcBorders>
            <w:shd w:val="clear" w:color="auto" w:fill="auto"/>
            <w:vAlign w:val="center"/>
          </w:tcPr>
          <w:p w14:paraId="565BE59C" w14:textId="77777777" w:rsidR="00DC186F" w:rsidRPr="00C04DC3" w:rsidRDefault="00DC186F" w:rsidP="003877EB">
            <w:pPr>
              <w:spacing w:after="0"/>
              <w:rPr>
                <w:rFonts w:ascii="Arial" w:hAnsi="Arial" w:cs="Arial"/>
              </w:rPr>
            </w:pPr>
            <w:r w:rsidRPr="00C04DC3">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7FE36B2C" w14:textId="1C69F150" w:rsidR="005A6AF2" w:rsidRPr="005A6AF2" w:rsidRDefault="005A6AF2" w:rsidP="005A6AF2">
            <w:pPr>
              <w:spacing w:after="0"/>
              <w:rPr>
                <w:rFonts w:ascii="Arial" w:hAnsi="Arial" w:cs="Arial"/>
              </w:rPr>
            </w:pPr>
            <w:r w:rsidRPr="005A6AF2">
              <w:rPr>
                <w:rFonts w:ascii="Arial" w:hAnsi="Arial" w:cs="Arial"/>
              </w:rPr>
              <w:t>• Just as Rel-18 Type-II CJT CBSR, decouple (N</w:t>
            </w:r>
            <w:proofErr w:type="gramStart"/>
            <w:r w:rsidRPr="005A6AF2">
              <w:rPr>
                <w:rFonts w:ascii="Arial" w:hAnsi="Arial" w:cs="Arial"/>
              </w:rPr>
              <w:t>1,N</w:t>
            </w:r>
            <w:proofErr w:type="gramEnd"/>
            <w:r w:rsidRPr="005A6AF2">
              <w:rPr>
                <w:rFonts w:ascii="Arial" w:hAnsi="Arial" w:cs="Arial"/>
              </w:rPr>
              <w:t>2) from each of the KS CBSR IEs</w:t>
            </w:r>
          </w:p>
          <w:p w14:paraId="52936A13" w14:textId="77777777" w:rsidR="005A6AF2" w:rsidRPr="005A6AF2" w:rsidRDefault="005A6AF2" w:rsidP="005A6AF2">
            <w:pPr>
              <w:spacing w:after="0"/>
              <w:rPr>
                <w:rFonts w:ascii="Arial" w:hAnsi="Arial" w:cs="Arial"/>
              </w:rPr>
            </w:pPr>
            <w:r w:rsidRPr="005A6AF2">
              <w:rPr>
                <w:rFonts w:ascii="Arial" w:hAnsi="Arial" w:cs="Arial"/>
              </w:rPr>
              <w:t xml:space="preserve">• This implies that it is possible not to configure CBSR for any of the KS resources </w:t>
            </w:r>
          </w:p>
          <w:p w14:paraId="7F89B2A1" w14:textId="7254A8CD" w:rsidR="00DC186F" w:rsidRPr="00C04DC3" w:rsidRDefault="005A6AF2" w:rsidP="005A6AF2">
            <w:pPr>
              <w:spacing w:after="0"/>
              <w:rPr>
                <w:rFonts w:ascii="Arial" w:hAnsi="Arial" w:cs="Arial"/>
              </w:rPr>
            </w:pPr>
            <w:r w:rsidRPr="005A6AF2">
              <w:rPr>
                <w:rFonts w:ascii="Arial" w:hAnsi="Arial" w:cs="Arial"/>
              </w:rPr>
              <w:t>• Only 1-bit hard CBSR is supported</w:t>
            </w:r>
          </w:p>
        </w:tc>
      </w:tr>
    </w:tbl>
    <w:p w14:paraId="5B0BBC04" w14:textId="77777777" w:rsidR="00D65F27" w:rsidRDefault="00D65F27" w:rsidP="00D65F27">
      <w:pPr>
        <w:pStyle w:val="BodyText"/>
      </w:pPr>
    </w:p>
    <w:p w14:paraId="3A191F0F" w14:textId="6AFAC878" w:rsidR="00EC4D55" w:rsidRDefault="00517435" w:rsidP="00EC4D55">
      <w:pPr>
        <w:pStyle w:val="BodyText"/>
      </w:pPr>
      <w:r>
        <w:t>The parameters highlighted in yellow above can have the same design as other existing fields</w:t>
      </w:r>
      <w:r w:rsidR="00B629A0">
        <w:t xml:space="preserve">, </w:t>
      </w:r>
      <w:proofErr w:type="spellStart"/>
      <w:r w:rsidR="00B629A0">
        <w:t>i.e</w:t>
      </w:r>
      <w:proofErr w:type="spellEnd"/>
      <w:r w:rsidR="00B629A0">
        <w:t>:</w:t>
      </w:r>
      <w:r w:rsidR="00EC4D55">
        <w:t xml:space="preserve"> </w:t>
      </w:r>
      <w:r w:rsidR="00EC4D55" w:rsidRPr="00EC158D">
        <w:t>ng-n1-n2</w:t>
      </w:r>
      <w:r w:rsidR="00B629A0">
        <w:t xml:space="preserve">-r19 can have the same structure as </w:t>
      </w:r>
      <w:r w:rsidR="00B629A0" w:rsidRPr="00EC158D">
        <w:t>ng-n1-n2</w:t>
      </w:r>
      <w:r w:rsidR="00EC4D55" w:rsidRPr="00EC158D">
        <w:t xml:space="preserve"> in R15 </w:t>
      </w:r>
      <w:proofErr w:type="spellStart"/>
      <w:r w:rsidR="00EC4D55" w:rsidRPr="00EC158D">
        <w:t>typeI-multiPanel</w:t>
      </w:r>
      <w:proofErr w:type="spellEnd"/>
      <w:r w:rsidR="00EC4D55">
        <w:t xml:space="preserve">, </w:t>
      </w:r>
      <w:r w:rsidR="00B629A0" w:rsidRPr="00B629A0">
        <w:t>cri-typeI-SinglePanel-ri-restriction-r19</w:t>
      </w:r>
      <w:r w:rsidR="00B629A0">
        <w:t>/</w:t>
      </w:r>
      <w:r w:rsidR="00B629A0" w:rsidRPr="00B629A0">
        <w:t xml:space="preserve">cri-typeII-ri-restriction-r19 can </w:t>
      </w:r>
      <w:r w:rsidR="00B629A0">
        <w:t>have the same structure</w:t>
      </w:r>
      <w:r w:rsidR="00B629A0" w:rsidRPr="00B629A0">
        <w:t xml:space="preserve"> as legacy RI restrictions</w:t>
      </w:r>
      <w:r w:rsidR="00B629A0">
        <w:t xml:space="preserve">, while </w:t>
      </w:r>
      <w:r w:rsidR="00B629A0" w:rsidRPr="00B629A0">
        <w:t>cri-typeI-</w:t>
      </w:r>
      <w:r w:rsidR="00B629A0" w:rsidRPr="00B629A0">
        <w:lastRenderedPageBreak/>
        <w:t>SinglePanel-CBSR-r19</w:t>
      </w:r>
      <w:r w:rsidR="00B629A0">
        <w:t>/</w:t>
      </w:r>
      <w:r w:rsidR="00B629A0" w:rsidRPr="00B629A0">
        <w:t>cri-typeII-CBSR-r19</w:t>
      </w:r>
      <w:r w:rsidR="00B629A0">
        <w:t xml:space="preserve"> can</w:t>
      </w:r>
      <w:r w:rsidR="00B629A0" w:rsidRPr="00B629A0">
        <w:t xml:space="preserve"> have the same </w:t>
      </w:r>
      <w:r w:rsidR="00B629A0">
        <w:t>structure</w:t>
      </w:r>
      <w:r w:rsidR="00B629A0" w:rsidRPr="00B629A0">
        <w:t xml:space="preserve"> as in </w:t>
      </w:r>
      <w:r w:rsidR="00AB489B" w:rsidRPr="00AB489B">
        <w:t>n1-n2-codebookSubsetRestriction-r18</w:t>
      </w:r>
      <w:r w:rsidR="00B629A0" w:rsidRPr="00B629A0">
        <w:t>.</w:t>
      </w:r>
      <w:r w:rsidR="00BB010A">
        <w:t xml:space="preserve"> ASN.1 examples of the reuse of the structures are also depicted below.</w:t>
      </w:r>
    </w:p>
    <w:p w14:paraId="70C958FD" w14:textId="77777777" w:rsidR="00EC4D55" w:rsidRPr="00E450AC" w:rsidRDefault="00EC4D55" w:rsidP="00EC4D55">
      <w:pPr>
        <w:pStyle w:val="PL"/>
      </w:pPr>
      <w:r w:rsidRPr="00E450AC">
        <w:t>typeI-MultiPanel</w:t>
      </w:r>
      <w:r>
        <w:t>-r19</w:t>
      </w:r>
      <w:r w:rsidRPr="00E450AC">
        <w:t xml:space="preserve">                                    </w:t>
      </w:r>
      <w:r w:rsidRPr="00E450AC">
        <w:rPr>
          <w:color w:val="993366"/>
        </w:rPr>
        <w:t>SEQUENCE</w:t>
      </w:r>
      <w:r w:rsidRPr="00E450AC">
        <w:t xml:space="preserve"> {</w:t>
      </w:r>
    </w:p>
    <w:p w14:paraId="7767DA3E" w14:textId="77777777" w:rsidR="00EC4D55" w:rsidRPr="00E450AC" w:rsidRDefault="00EC4D55" w:rsidP="00EC4D55">
      <w:pPr>
        <w:pStyle w:val="PL"/>
      </w:pPr>
      <w:r w:rsidRPr="00E450AC">
        <w:t xml:space="preserve">       </w:t>
      </w:r>
      <w:r w:rsidRPr="00BB010A">
        <w:rPr>
          <w:highlight w:val="yellow"/>
        </w:rPr>
        <w:t>ng-n1-n2</w:t>
      </w:r>
      <w:r w:rsidRPr="00E450AC">
        <w:t xml:space="preserve">                                                </w:t>
      </w:r>
      <w:r w:rsidRPr="00E450AC">
        <w:rPr>
          <w:color w:val="993366"/>
        </w:rPr>
        <w:t>CHOICE</w:t>
      </w:r>
      <w:r w:rsidRPr="00E450AC">
        <w:t xml:space="preserve"> {</w:t>
      </w:r>
    </w:p>
    <w:p w14:paraId="662C71EF" w14:textId="77777777" w:rsidR="00EC4D55" w:rsidRPr="00E450AC" w:rsidRDefault="00EC4D55" w:rsidP="00EC4D55">
      <w:pPr>
        <w:pStyle w:val="PL"/>
      </w:pPr>
      <w:r w:rsidRPr="00E450AC">
        <w:t xml:space="preserve">                  two-</w:t>
      </w:r>
      <w:r>
        <w:t>four</w:t>
      </w:r>
      <w:r w:rsidRPr="00E450AC">
        <w:t>-</w:t>
      </w:r>
      <w:r>
        <w:t>three</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521BCFF0" w14:textId="77777777" w:rsidR="00EC4D55" w:rsidRPr="00E450AC" w:rsidRDefault="00EC4D55" w:rsidP="00EC4D55">
      <w:pPr>
        <w:pStyle w:val="PL"/>
      </w:pPr>
      <w:r w:rsidRPr="00E450AC">
        <w:t xml:space="preserve">                  two-</w:t>
      </w:r>
      <w:r>
        <w:t>six</w:t>
      </w:r>
      <w:r w:rsidRPr="00E450AC">
        <w:t>-</w:t>
      </w:r>
      <w:r>
        <w:t>two</w:t>
      </w:r>
      <w:r w:rsidRPr="00E450AC">
        <w:t xml:space="preserve">-TypeI-MultiPanel-Restriction            </w:t>
      </w:r>
      <w:r>
        <w:t xml:space="preserve">    </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10051C88" w14:textId="77777777" w:rsidR="00EC4D55" w:rsidRPr="00E450AC" w:rsidRDefault="00EC4D55" w:rsidP="00EC4D55">
      <w:pPr>
        <w:pStyle w:val="PL"/>
      </w:pPr>
      <w:r w:rsidRPr="00E450AC">
        <w:t xml:space="preserve">                  two-</w:t>
      </w:r>
      <w:r>
        <w:t>twelve-</w:t>
      </w:r>
      <w:r w:rsidRPr="00E450AC">
        <w:t xml:space="preserve">one-TypeI-MultiPanel-Restriction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2F2447ED" w14:textId="77777777" w:rsidR="00EC4D55" w:rsidRPr="00E450AC" w:rsidRDefault="00EC4D55" w:rsidP="00EC4D55">
      <w:pPr>
        <w:pStyle w:val="PL"/>
      </w:pPr>
      <w:r w:rsidRPr="00E450AC">
        <w:t xml:space="preserve">                  two-</w:t>
      </w:r>
      <w:r>
        <w:t>eight</w:t>
      </w:r>
      <w:r w:rsidRPr="00E450AC">
        <w:t xml:space="preserve">-two-TypeI-MultiPanel-Restriction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1DE8239F" w14:textId="77777777" w:rsidR="00EC4D55" w:rsidRPr="00E450AC" w:rsidRDefault="00EC4D55" w:rsidP="00EC4D55">
      <w:pPr>
        <w:pStyle w:val="PL"/>
      </w:pPr>
      <w:r w:rsidRPr="00E450AC">
        <w:t xml:space="preserve">                  two-</w:t>
      </w:r>
      <w:r>
        <w:t>sixteen</w:t>
      </w:r>
      <w:r w:rsidRPr="00E450AC">
        <w:t xml:space="preserve">-one-TypeI-MultiPanel-Restriction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6DAB3A0A" w14:textId="77777777" w:rsidR="00EC4D55" w:rsidRPr="00E450AC" w:rsidRDefault="00EC4D55" w:rsidP="00EC4D55">
      <w:pPr>
        <w:pStyle w:val="PL"/>
      </w:pPr>
      <w:r w:rsidRPr="00E450AC">
        <w:t xml:space="preserve">                  four-four-</w:t>
      </w:r>
      <w:r>
        <w:t>two</w:t>
      </w:r>
      <w:r w:rsidRPr="00E450AC">
        <w:t xml:space="preserve">-TypeI-MultiPanel-Restriction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5CDE8313" w14:textId="77777777" w:rsidR="00EC4D55" w:rsidRPr="00E450AC" w:rsidRDefault="00EC4D55" w:rsidP="00EC4D55">
      <w:pPr>
        <w:pStyle w:val="PL"/>
      </w:pPr>
      <w:r w:rsidRPr="00E450AC">
        <w:t xml:space="preserve">                  two-four-</w:t>
      </w:r>
      <w:r>
        <w:t>four</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5F574A0A" w14:textId="77777777" w:rsidR="00EC4D55" w:rsidRPr="00E450AC" w:rsidRDefault="00EC4D55" w:rsidP="00EC4D55">
      <w:pPr>
        <w:pStyle w:val="PL"/>
      </w:pPr>
      <w:r w:rsidRPr="00E450AC">
        <w:t xml:space="preserve">                  four-</w:t>
      </w:r>
      <w:r>
        <w:t>eight</w:t>
      </w:r>
      <w:r w:rsidRPr="00E450AC">
        <w:t>-</w:t>
      </w:r>
      <w:r>
        <w:t>one</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32</w:t>
      </w:r>
      <w:r w:rsidRPr="00E450AC">
        <w:t>)),</w:t>
      </w:r>
    </w:p>
    <w:p w14:paraId="32C04F2E" w14:textId="77777777" w:rsidR="00EC4D55" w:rsidRPr="00E450AC" w:rsidRDefault="00EC4D55" w:rsidP="00EC4D55">
      <w:pPr>
        <w:pStyle w:val="PL"/>
      </w:pPr>
      <w:r w:rsidRPr="00E450AC">
        <w:t xml:space="preserve">                  four-four-</w:t>
      </w:r>
      <w:r>
        <w:t>four</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16AA609E" w14:textId="77777777" w:rsidR="00EC4D55" w:rsidRPr="00E450AC" w:rsidRDefault="00EC4D55" w:rsidP="00EC4D55">
      <w:pPr>
        <w:pStyle w:val="PL"/>
      </w:pPr>
      <w:r w:rsidRPr="00E450AC">
        <w:t xml:space="preserve">                  four-</w:t>
      </w:r>
      <w:r>
        <w:t>sixteen-one</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21495D20" w14:textId="77777777" w:rsidR="00EC4D55" w:rsidRPr="00E450AC" w:rsidRDefault="00EC4D55" w:rsidP="00EC4D55">
      <w:pPr>
        <w:pStyle w:val="PL"/>
      </w:pPr>
      <w:r w:rsidRPr="00E450AC">
        <w:t xml:space="preserve">                  four-</w:t>
      </w:r>
      <w:r>
        <w:t>eight</w:t>
      </w:r>
      <w:r w:rsidRPr="00E450AC">
        <w:t>-</w:t>
      </w:r>
      <w:r>
        <w:t>two</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1686524B" w14:textId="77777777" w:rsidR="00EC4D55" w:rsidRPr="00E450AC" w:rsidRDefault="00EC4D55" w:rsidP="00EC4D55">
      <w:pPr>
        <w:pStyle w:val="PL"/>
      </w:pPr>
      <w:r w:rsidRPr="00E450AC">
        <w:t xml:space="preserve">                    }</w:t>
      </w:r>
    </w:p>
    <w:p w14:paraId="0B4C9C6C" w14:textId="13B81137" w:rsidR="00EC4D55" w:rsidRDefault="00EC4D55" w:rsidP="001719BA">
      <w:pPr>
        <w:pStyle w:val="PL"/>
      </w:pPr>
      <w:r w:rsidRPr="00E450AC">
        <w:t xml:space="preserve">                }</w:t>
      </w:r>
    </w:p>
    <w:p w14:paraId="72972342" w14:textId="77777777" w:rsidR="006B1C5B" w:rsidRDefault="006B1C5B" w:rsidP="004B3D8F">
      <w:pPr>
        <w:pStyle w:val="BodyText"/>
      </w:pPr>
    </w:p>
    <w:p w14:paraId="77DC422B" w14:textId="77777777" w:rsidR="004B3D8F" w:rsidRPr="00E450AC" w:rsidRDefault="004B3D8F" w:rsidP="004B3D8F">
      <w:pPr>
        <w:pStyle w:val="PL"/>
      </w:pPr>
      <w:r>
        <w:rPr>
          <w:color w:val="808080"/>
        </w:rPr>
        <w:t xml:space="preserve">    </w:t>
      </w:r>
      <w:r w:rsidRPr="00F85EA8">
        <w:t>cri-RI-Restriction-r19</w:t>
      </w:r>
      <w:r w:rsidRPr="00E450AC">
        <w:t xml:space="preserve">              </w:t>
      </w:r>
      <w:r w:rsidRPr="00E450AC">
        <w:rPr>
          <w:color w:val="993366"/>
        </w:rPr>
        <w:t>CHOICE</w:t>
      </w:r>
      <w:r w:rsidRPr="00E450AC">
        <w:t xml:space="preserve"> {</w:t>
      </w:r>
    </w:p>
    <w:p w14:paraId="57E36108" w14:textId="77777777" w:rsidR="004B3D8F" w:rsidRPr="00E450AC" w:rsidRDefault="004B3D8F" w:rsidP="004B3D8F">
      <w:pPr>
        <w:pStyle w:val="PL"/>
      </w:pPr>
      <w:r w:rsidRPr="00E450AC">
        <w:t xml:space="preserve">       </w:t>
      </w:r>
      <w:r w:rsidRPr="00BB010A">
        <w:rPr>
          <w:highlight w:val="yellow"/>
        </w:rPr>
        <w:t>typeI-SinglePanel-RI-Restriction-r19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90E6206" w14:textId="77777777" w:rsidR="004B3D8F" w:rsidRPr="00E450AC" w:rsidRDefault="004B3D8F" w:rsidP="004B3D8F">
      <w:pPr>
        <w:pStyle w:val="PL"/>
      </w:pPr>
      <w:r w:rsidRPr="00E450AC">
        <w:t xml:space="preserve">       </w:t>
      </w:r>
      <w:r w:rsidRPr="00BB010A">
        <w:rPr>
          <w:highlight w:val="yellow"/>
        </w:rPr>
        <w:t>typeII-r19-RI-Restriction-r19</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p>
    <w:p w14:paraId="47D34C28" w14:textId="77777777" w:rsidR="004B3D8F" w:rsidRDefault="004B3D8F" w:rsidP="004B3D8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01D7B6B" w14:textId="77777777" w:rsidR="004B3D8F" w:rsidRDefault="004B3D8F" w:rsidP="004B3D8F">
      <w:pPr>
        <w:pStyle w:val="BodyText"/>
      </w:pPr>
    </w:p>
    <w:p w14:paraId="3DFD2C84" w14:textId="77777777" w:rsidR="004B3D8F" w:rsidRPr="00E450AC" w:rsidRDefault="004B3D8F" w:rsidP="004B3D8F">
      <w:pPr>
        <w:pStyle w:val="PL"/>
      </w:pPr>
      <w:r w:rsidRPr="00BB010A">
        <w:rPr>
          <w:highlight w:val="yellow"/>
        </w:rPr>
        <w:t>CRI-TypeI-SinglePanelN1-N2-CBSR-r19</w:t>
      </w:r>
      <w:r w:rsidRPr="00E450AC">
        <w:t xml:space="preserve"> ::=     </w:t>
      </w:r>
      <w:r w:rsidRPr="00E450AC">
        <w:rPr>
          <w:color w:val="993366"/>
        </w:rPr>
        <w:t>CHOICE</w:t>
      </w:r>
      <w:r w:rsidRPr="00E450AC">
        <w:t xml:space="preserve"> {</w:t>
      </w:r>
    </w:p>
    <w:p w14:paraId="34A19DF1" w14:textId="77777777" w:rsidR="004B3D8F" w:rsidRPr="00E450AC" w:rsidRDefault="004B3D8F" w:rsidP="004B3D8F">
      <w:pPr>
        <w:pStyle w:val="PL"/>
      </w:pPr>
      <w:r w:rsidRPr="00E450AC">
        <w:t xml:space="preserve">    two-one-r1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37350629" w14:textId="77777777" w:rsidR="004B3D8F" w:rsidRPr="00E450AC" w:rsidRDefault="004B3D8F" w:rsidP="004B3D8F">
      <w:pPr>
        <w:pStyle w:val="PL"/>
      </w:pPr>
      <w:r w:rsidRPr="00E450AC">
        <w:t xml:space="preserve">    two-two-r1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083A240C" w14:textId="77777777" w:rsidR="004B3D8F" w:rsidRPr="00E450AC" w:rsidRDefault="004B3D8F" w:rsidP="004B3D8F">
      <w:pPr>
        <w:pStyle w:val="PL"/>
      </w:pPr>
      <w:r w:rsidRPr="00E450AC">
        <w:t xml:space="preserve">    four-one-r1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w:t>
      </w:r>
    </w:p>
    <w:p w14:paraId="398588F9" w14:textId="77777777" w:rsidR="004B3D8F" w:rsidRPr="00E450AC" w:rsidRDefault="004B3D8F" w:rsidP="004B3D8F">
      <w:pPr>
        <w:pStyle w:val="PL"/>
      </w:pPr>
      <w:r w:rsidRPr="00E450AC">
        <w:t xml:space="preserve">    three-two-r1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96</w:t>
      </w:r>
      <w:r w:rsidRPr="00E450AC">
        <w:t>))},</w:t>
      </w:r>
    </w:p>
    <w:p w14:paraId="52E47D2A" w14:textId="77777777" w:rsidR="004B3D8F" w:rsidRPr="00E450AC" w:rsidRDefault="004B3D8F" w:rsidP="004B3D8F">
      <w:pPr>
        <w:pStyle w:val="PL"/>
      </w:pPr>
      <w:r w:rsidRPr="00E450AC">
        <w:t xml:space="preserve">    six-one-r1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(24))},</w:t>
      </w:r>
    </w:p>
    <w:p w14:paraId="22A2A3C1" w14:textId="77777777" w:rsidR="004B3D8F" w:rsidRPr="00E450AC" w:rsidRDefault="004B3D8F" w:rsidP="004B3D8F">
      <w:pPr>
        <w:pStyle w:val="PL"/>
      </w:pPr>
      <w:r w:rsidRPr="00E450AC">
        <w:t xml:space="preserve">    four-two-r1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5470E161" w14:textId="77777777" w:rsidR="004B3D8F" w:rsidRPr="00E450AC" w:rsidRDefault="004B3D8F" w:rsidP="004B3D8F">
      <w:pPr>
        <w:pStyle w:val="PL"/>
      </w:pPr>
      <w:r w:rsidRPr="00E450AC">
        <w:t xml:space="preserve">    eight-one-r1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32</w:t>
      </w:r>
      <w:r w:rsidRPr="00E450AC">
        <w:t>))},</w:t>
      </w:r>
    </w:p>
    <w:p w14:paraId="09831DE8" w14:textId="77777777" w:rsidR="004B3D8F" w:rsidRDefault="004B3D8F" w:rsidP="004B3D8F">
      <w:pPr>
        <w:pStyle w:val="PL"/>
      </w:pPr>
      <w:r w:rsidRPr="00E450AC">
        <w:t xml:space="preserve">    four-three-r1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061F14B1" w14:textId="77777777" w:rsidR="004B3D8F" w:rsidRPr="00E450AC" w:rsidRDefault="004B3D8F" w:rsidP="004B3D8F">
      <w:pPr>
        <w:pStyle w:val="PL"/>
      </w:pPr>
      <w:r>
        <w:t xml:space="preserve">    six</w:t>
      </w:r>
      <w:r w:rsidRPr="00E450AC">
        <w:t>-t</w:t>
      </w:r>
      <w:r>
        <w:t>wo</w:t>
      </w:r>
      <w:r w:rsidRPr="00E450AC">
        <w:t>-r1</w:t>
      </w:r>
      <w:r>
        <w:t>9</w:t>
      </w:r>
      <w:r w:rsidRPr="00E450AC">
        <w:t xml:space="preserve"> </w:t>
      </w:r>
      <w:r>
        <w:t xml:space="preserve">   </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716981BF" w14:textId="77777777" w:rsidR="004B3D8F" w:rsidRPr="00E450AC" w:rsidRDefault="004B3D8F" w:rsidP="004B3D8F">
      <w:pPr>
        <w:pStyle w:val="PL"/>
      </w:pPr>
      <w:r w:rsidRPr="00E450AC">
        <w:t xml:space="preserve">    twelve-one-r1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(48))},</w:t>
      </w:r>
    </w:p>
    <w:p w14:paraId="77A3661C" w14:textId="77777777" w:rsidR="004B3D8F" w:rsidRPr="00E450AC" w:rsidRDefault="004B3D8F" w:rsidP="004B3D8F">
      <w:pPr>
        <w:pStyle w:val="PL"/>
      </w:pPr>
      <w:r w:rsidRPr="00E450AC">
        <w:t xml:space="preserve">    four-four-r1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52912566" w14:textId="77777777" w:rsidR="004B3D8F" w:rsidRPr="00E450AC" w:rsidRDefault="004B3D8F" w:rsidP="004B3D8F">
      <w:pPr>
        <w:pStyle w:val="PL"/>
      </w:pPr>
      <w:r w:rsidRPr="00E450AC">
        <w:t xml:space="preserve">    eight-two-r1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2554A32E" w14:textId="77777777" w:rsidR="004B3D8F" w:rsidRPr="00E450AC" w:rsidRDefault="004B3D8F" w:rsidP="004B3D8F">
      <w:pPr>
        <w:pStyle w:val="PL"/>
      </w:pPr>
      <w:r w:rsidRPr="00E450AC">
        <w:t xml:space="preserve">    sixteen-one-r1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B04EF7B" w14:textId="77777777" w:rsidR="004B3D8F" w:rsidRPr="00E450AC" w:rsidRDefault="004B3D8F" w:rsidP="004B3D8F">
      <w:pPr>
        <w:pStyle w:val="PL"/>
      </w:pPr>
      <w:r w:rsidRPr="00E450AC">
        <w:t>}</w:t>
      </w:r>
    </w:p>
    <w:p w14:paraId="47641E5F" w14:textId="77777777" w:rsidR="004B3D8F" w:rsidRDefault="004B3D8F" w:rsidP="004B3D8F">
      <w:pPr>
        <w:pStyle w:val="BodyText"/>
      </w:pPr>
    </w:p>
    <w:p w14:paraId="66EDF06F" w14:textId="77777777" w:rsidR="004B3D8F" w:rsidRPr="00E450AC" w:rsidRDefault="004B3D8F" w:rsidP="004B3D8F">
      <w:pPr>
        <w:pStyle w:val="PL"/>
      </w:pPr>
      <w:r w:rsidRPr="00BB010A">
        <w:rPr>
          <w:highlight w:val="yellow"/>
        </w:rPr>
        <w:t>CRI-TypeII-N1-N2-CBSR-r19</w:t>
      </w:r>
      <w:r w:rsidRPr="00E450AC">
        <w:t xml:space="preserve"> ::=     </w:t>
      </w:r>
      <w:r w:rsidRPr="00E450AC">
        <w:rPr>
          <w:color w:val="993366"/>
        </w:rPr>
        <w:t>CHOICE</w:t>
      </w:r>
      <w:r w:rsidRPr="00E450AC">
        <w:t xml:space="preserve"> {</w:t>
      </w:r>
    </w:p>
    <w:p w14:paraId="512DCEEE" w14:textId="77777777" w:rsidR="004B3D8F" w:rsidRPr="00E450AC" w:rsidRDefault="004B3D8F" w:rsidP="004B3D8F">
      <w:pPr>
        <w:pStyle w:val="PL"/>
      </w:pPr>
      <w:r w:rsidRPr="00E450AC">
        <w:t xml:space="preserve">    two-one-r1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16</w:t>
      </w:r>
      <w:r w:rsidRPr="00E450AC">
        <w:t>))},</w:t>
      </w:r>
    </w:p>
    <w:p w14:paraId="65685CEC" w14:textId="77777777" w:rsidR="004B3D8F" w:rsidRPr="00E450AC" w:rsidRDefault="004B3D8F" w:rsidP="004B3D8F">
      <w:pPr>
        <w:pStyle w:val="PL"/>
      </w:pPr>
      <w:r w:rsidRPr="00E450AC">
        <w:t xml:space="preserve">    two-two-r1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43</w:t>
      </w:r>
      <w:r w:rsidRPr="00E450AC">
        <w:t>))},</w:t>
      </w:r>
    </w:p>
    <w:p w14:paraId="6FC1A91E" w14:textId="77777777" w:rsidR="004B3D8F" w:rsidRPr="00E450AC" w:rsidRDefault="004B3D8F" w:rsidP="004B3D8F">
      <w:pPr>
        <w:pStyle w:val="PL"/>
      </w:pPr>
      <w:r w:rsidRPr="00E450AC">
        <w:t xml:space="preserve">    four-one-r1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32</w:t>
      </w:r>
      <w:r w:rsidRPr="00E450AC">
        <w:t>))},</w:t>
      </w:r>
    </w:p>
    <w:p w14:paraId="7381C680" w14:textId="77777777" w:rsidR="004B3D8F" w:rsidRPr="00E450AC" w:rsidRDefault="004B3D8F" w:rsidP="004B3D8F">
      <w:pPr>
        <w:pStyle w:val="PL"/>
      </w:pPr>
      <w:r w:rsidRPr="00E450AC">
        <w:t xml:space="preserve">    three-two-r1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59</w:t>
      </w:r>
      <w:r w:rsidRPr="00E450AC">
        <w:t>))},</w:t>
      </w:r>
    </w:p>
    <w:p w14:paraId="54A91E33" w14:textId="77777777" w:rsidR="004B3D8F" w:rsidRPr="00E450AC" w:rsidRDefault="004B3D8F" w:rsidP="004B3D8F">
      <w:pPr>
        <w:pStyle w:val="PL"/>
      </w:pPr>
      <w:r w:rsidRPr="00E450AC">
        <w:t xml:space="preserve">    six-one-r1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76F8748C" w14:textId="77777777" w:rsidR="004B3D8F" w:rsidRPr="00E450AC" w:rsidRDefault="004B3D8F" w:rsidP="004B3D8F">
      <w:pPr>
        <w:pStyle w:val="PL"/>
      </w:pPr>
      <w:r w:rsidRPr="00E450AC">
        <w:t xml:space="preserve">    four-two-r1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75</w:t>
      </w:r>
      <w:r w:rsidRPr="00E450AC">
        <w:t>))},</w:t>
      </w:r>
    </w:p>
    <w:p w14:paraId="349C1FE3" w14:textId="77777777" w:rsidR="004B3D8F" w:rsidRPr="00E450AC" w:rsidRDefault="004B3D8F" w:rsidP="004B3D8F">
      <w:pPr>
        <w:pStyle w:val="PL"/>
      </w:pPr>
      <w:r w:rsidRPr="00E450AC">
        <w:t xml:space="preserve">    eight-one-r1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64801936" w14:textId="77777777" w:rsidR="004B3D8F" w:rsidRDefault="004B3D8F" w:rsidP="004B3D8F">
      <w:pPr>
        <w:pStyle w:val="PL"/>
      </w:pPr>
      <w:r w:rsidRPr="00E450AC">
        <w:t xml:space="preserve">    four-three-r1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107</w:t>
      </w:r>
      <w:r w:rsidRPr="00E450AC">
        <w:t>))},</w:t>
      </w:r>
    </w:p>
    <w:p w14:paraId="21540CFA" w14:textId="77777777" w:rsidR="004B3D8F" w:rsidRPr="00E450AC" w:rsidRDefault="004B3D8F" w:rsidP="004B3D8F">
      <w:pPr>
        <w:pStyle w:val="PL"/>
      </w:pPr>
      <w:r>
        <w:t xml:space="preserve">    six</w:t>
      </w:r>
      <w:r w:rsidRPr="00E450AC">
        <w:t>-t</w:t>
      </w:r>
      <w:r>
        <w:t>wo</w:t>
      </w:r>
      <w:r w:rsidRPr="00E450AC">
        <w:t>-r1</w:t>
      </w:r>
      <w:r>
        <w:t>9</w:t>
      </w:r>
      <w:r w:rsidRPr="00E450AC">
        <w:t xml:space="preserve"> </w:t>
      </w:r>
      <w:r>
        <w:t xml:space="preserve">   </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107</w:t>
      </w:r>
      <w:r w:rsidRPr="00E450AC">
        <w:t>))},</w:t>
      </w:r>
    </w:p>
    <w:p w14:paraId="30829CED" w14:textId="77777777" w:rsidR="004B3D8F" w:rsidRPr="00E450AC" w:rsidRDefault="004B3D8F" w:rsidP="004B3D8F">
      <w:pPr>
        <w:pStyle w:val="PL"/>
      </w:pPr>
      <w:r w:rsidRPr="00E450AC">
        <w:t xml:space="preserve">    twelve-one-r1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96</w:t>
      </w:r>
      <w:r w:rsidRPr="00E450AC">
        <w:t>))},</w:t>
      </w:r>
    </w:p>
    <w:p w14:paraId="1DCAFC3A" w14:textId="77777777" w:rsidR="004B3D8F" w:rsidRPr="00E450AC" w:rsidRDefault="004B3D8F" w:rsidP="004B3D8F">
      <w:pPr>
        <w:pStyle w:val="PL"/>
      </w:pPr>
      <w:r w:rsidRPr="00E450AC">
        <w:t xml:space="preserve">    four-four-r1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139</w:t>
      </w:r>
      <w:r w:rsidRPr="00E450AC">
        <w:t>))},</w:t>
      </w:r>
    </w:p>
    <w:p w14:paraId="0F3B0587" w14:textId="77777777" w:rsidR="004B3D8F" w:rsidRPr="00E450AC" w:rsidRDefault="004B3D8F" w:rsidP="004B3D8F">
      <w:pPr>
        <w:pStyle w:val="PL"/>
      </w:pPr>
      <w:r w:rsidRPr="00E450AC">
        <w:t xml:space="preserve">    eight-two-r1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139</w:t>
      </w:r>
      <w:r w:rsidRPr="00E450AC">
        <w:t>))},</w:t>
      </w:r>
    </w:p>
    <w:p w14:paraId="664FD851" w14:textId="77777777" w:rsidR="004B3D8F" w:rsidRPr="00E450AC" w:rsidRDefault="004B3D8F" w:rsidP="004B3D8F">
      <w:pPr>
        <w:pStyle w:val="PL"/>
      </w:pPr>
      <w:r w:rsidRPr="00E450AC">
        <w:t xml:space="preserve">    sixteen-one-r1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1D1D071D" w14:textId="5D73E999" w:rsidR="004B3D8F" w:rsidRDefault="004B3D8F" w:rsidP="005C3E9B">
      <w:pPr>
        <w:pStyle w:val="PL"/>
      </w:pPr>
      <w:r w:rsidRPr="00E450AC">
        <w:t>}</w:t>
      </w:r>
    </w:p>
    <w:p w14:paraId="6454A732" w14:textId="5BAF0071" w:rsidR="00F02343" w:rsidRPr="00EC63CA" w:rsidRDefault="00F02343" w:rsidP="00EC63CA">
      <w:pPr>
        <w:pStyle w:val="Heading3"/>
      </w:pPr>
      <w:r w:rsidRPr="00EC63CA">
        <w:rPr>
          <w:rStyle w:val="Heading2Char"/>
          <w:sz w:val="28"/>
        </w:rPr>
        <w:t xml:space="preserve">Question </w:t>
      </w:r>
      <w:r w:rsidR="0035253B" w:rsidRPr="00EC63CA">
        <w:rPr>
          <w:rStyle w:val="Heading2Char"/>
          <w:sz w:val="28"/>
        </w:rPr>
        <w:t>4</w:t>
      </w:r>
    </w:p>
    <w:p w14:paraId="1E9F1D28" w14:textId="77777777" w:rsidR="00F02343" w:rsidRDefault="00F02343" w:rsidP="00F02343">
      <w:pPr>
        <w:pStyle w:val="ListBullet"/>
        <w:numPr>
          <w:ilvl w:val="0"/>
          <w:numId w:val="0"/>
        </w:numPr>
      </w:pPr>
      <w:r>
        <w:t>Do companies agree with the way forward below?</w:t>
      </w:r>
    </w:p>
    <w:p w14:paraId="5B023709" w14:textId="170F4C61" w:rsidR="000545F0" w:rsidRDefault="00033B89" w:rsidP="00B06CD3">
      <w:pPr>
        <w:pStyle w:val="ListBullet"/>
        <w:numPr>
          <w:ilvl w:val="0"/>
          <w:numId w:val="27"/>
        </w:numPr>
      </w:pPr>
      <w:r w:rsidRPr="00033B89">
        <w:t xml:space="preserve">ng-n1-n2-r19 is defined in the same way as ng-n1-n2 in R15 </w:t>
      </w:r>
      <w:proofErr w:type="spellStart"/>
      <w:r w:rsidRPr="00033B89">
        <w:t>typeI-multiPanel</w:t>
      </w:r>
      <w:proofErr w:type="spellEnd"/>
      <w:r w:rsidR="00B06CD3">
        <w:t>;</w:t>
      </w:r>
      <w:r w:rsidRPr="00033B89">
        <w:t xml:space="preserve"> </w:t>
      </w:r>
    </w:p>
    <w:p w14:paraId="780B3FB5" w14:textId="345D2D0E" w:rsidR="00F6717C" w:rsidRDefault="00F6717C" w:rsidP="00B06CD3">
      <w:pPr>
        <w:pStyle w:val="ListBullet"/>
        <w:numPr>
          <w:ilvl w:val="0"/>
          <w:numId w:val="27"/>
        </w:numPr>
      </w:pPr>
      <w:r w:rsidRPr="00F6717C">
        <w:t xml:space="preserve">cri-typeI-SinglePanel-ri-restriction-r19/cri-typeII-ri-restriction-r19 </w:t>
      </w:r>
      <w:r>
        <w:t>are defined in the same way</w:t>
      </w:r>
      <w:r w:rsidRPr="00F6717C">
        <w:t xml:space="preserve"> as legacy RI restrictions</w:t>
      </w:r>
      <w:r>
        <w:t>;</w:t>
      </w:r>
    </w:p>
    <w:p w14:paraId="51CA5A97" w14:textId="74D8F910" w:rsidR="000545F0" w:rsidRDefault="00F6717C" w:rsidP="00B06CD3">
      <w:pPr>
        <w:pStyle w:val="ListBullet"/>
        <w:numPr>
          <w:ilvl w:val="0"/>
          <w:numId w:val="27"/>
        </w:numPr>
      </w:pPr>
      <w:r w:rsidRPr="00F6717C">
        <w:t xml:space="preserve">cri-typeI-SinglePanel-CBSR-r19/cri-typeII-CBSR-r19 </w:t>
      </w:r>
      <w:r>
        <w:t>are defined in the same way as</w:t>
      </w:r>
      <w:r w:rsidRPr="00F6717C">
        <w:t xml:space="preserve"> n1-n2-codebookSubsetRestriction-r18</w:t>
      </w:r>
      <w:r w:rsidR="005C3E9B">
        <w:t>.</w:t>
      </w:r>
    </w:p>
    <w:tbl>
      <w:tblPr>
        <w:tblStyle w:val="TableGrid"/>
        <w:tblW w:w="0" w:type="auto"/>
        <w:tblLook w:val="04A0" w:firstRow="1" w:lastRow="0" w:firstColumn="1" w:lastColumn="0" w:noHBand="0" w:noVBand="1"/>
      </w:tblPr>
      <w:tblGrid>
        <w:gridCol w:w="3209"/>
        <w:gridCol w:w="3449"/>
        <w:gridCol w:w="2971"/>
      </w:tblGrid>
      <w:tr w:rsidR="00F02343" w14:paraId="1C40C54C" w14:textId="77777777" w:rsidTr="003877EB">
        <w:tc>
          <w:tcPr>
            <w:tcW w:w="3209" w:type="dxa"/>
            <w:shd w:val="clear" w:color="auto" w:fill="AEAAAA" w:themeFill="background2" w:themeFillShade="BF"/>
          </w:tcPr>
          <w:p w14:paraId="592E41E6" w14:textId="77777777" w:rsidR="00F02343" w:rsidRPr="0071755F" w:rsidRDefault="00F02343" w:rsidP="003877EB">
            <w:pPr>
              <w:pStyle w:val="BodyText"/>
              <w:rPr>
                <w:sz w:val="20"/>
                <w:szCs w:val="20"/>
              </w:rPr>
            </w:pPr>
            <w:r w:rsidRPr="0071755F">
              <w:rPr>
                <w:sz w:val="20"/>
                <w:szCs w:val="20"/>
              </w:rPr>
              <w:t>Company</w:t>
            </w:r>
          </w:p>
        </w:tc>
        <w:tc>
          <w:tcPr>
            <w:tcW w:w="3449" w:type="dxa"/>
            <w:shd w:val="clear" w:color="auto" w:fill="AEAAAA" w:themeFill="background2" w:themeFillShade="BF"/>
          </w:tcPr>
          <w:p w14:paraId="5EA30180" w14:textId="77777777" w:rsidR="00F02343" w:rsidRPr="0071755F" w:rsidRDefault="00F02343" w:rsidP="003877EB">
            <w:pPr>
              <w:pStyle w:val="BodyText"/>
              <w:rPr>
                <w:sz w:val="20"/>
                <w:szCs w:val="20"/>
              </w:rPr>
            </w:pPr>
            <w:r>
              <w:rPr>
                <w:sz w:val="20"/>
                <w:szCs w:val="20"/>
              </w:rPr>
              <w:t>Yes/No</w:t>
            </w:r>
          </w:p>
        </w:tc>
        <w:tc>
          <w:tcPr>
            <w:tcW w:w="2971" w:type="dxa"/>
            <w:shd w:val="clear" w:color="auto" w:fill="AEAAAA" w:themeFill="background2" w:themeFillShade="BF"/>
          </w:tcPr>
          <w:p w14:paraId="2E7D6963" w14:textId="77777777" w:rsidR="00F02343" w:rsidRPr="0071755F" w:rsidRDefault="00F02343" w:rsidP="003877EB">
            <w:pPr>
              <w:pStyle w:val="BodyText"/>
              <w:rPr>
                <w:sz w:val="20"/>
                <w:szCs w:val="20"/>
              </w:rPr>
            </w:pPr>
            <w:r w:rsidRPr="0071755F">
              <w:rPr>
                <w:sz w:val="20"/>
                <w:szCs w:val="20"/>
              </w:rPr>
              <w:t>Comments</w:t>
            </w:r>
          </w:p>
        </w:tc>
      </w:tr>
      <w:tr w:rsidR="00F02343" w14:paraId="3B98873D" w14:textId="77777777" w:rsidTr="003877EB">
        <w:tc>
          <w:tcPr>
            <w:tcW w:w="3209" w:type="dxa"/>
          </w:tcPr>
          <w:p w14:paraId="7BDDAF46" w14:textId="2C0AB82F" w:rsidR="00F02343" w:rsidRDefault="00D51BF4" w:rsidP="003877EB">
            <w:pPr>
              <w:pStyle w:val="BodyText"/>
            </w:pPr>
            <w:r>
              <w:t>Samsung</w:t>
            </w:r>
          </w:p>
        </w:tc>
        <w:tc>
          <w:tcPr>
            <w:tcW w:w="3449" w:type="dxa"/>
          </w:tcPr>
          <w:p w14:paraId="029A1941" w14:textId="4E93BEFE" w:rsidR="00F02343" w:rsidRDefault="00B01431" w:rsidP="003877EB">
            <w:pPr>
              <w:pStyle w:val="BodyText"/>
            </w:pPr>
            <w:r>
              <w:t>Yes</w:t>
            </w:r>
          </w:p>
        </w:tc>
        <w:tc>
          <w:tcPr>
            <w:tcW w:w="2971" w:type="dxa"/>
          </w:tcPr>
          <w:p w14:paraId="594B6547" w14:textId="05558BA3" w:rsidR="007201CA" w:rsidRDefault="00CE7877" w:rsidP="003877EB">
            <w:pPr>
              <w:pStyle w:val="BodyText"/>
            </w:pPr>
            <w:r>
              <w:t>wonder</w:t>
            </w:r>
            <w:r w:rsidR="00BC31E5">
              <w:t xml:space="preserve"> where to put CRI parameters? </w:t>
            </w:r>
          </w:p>
          <w:p w14:paraId="7B2C7556" w14:textId="6063B957" w:rsidR="007201CA" w:rsidRDefault="007201CA" w:rsidP="003877EB">
            <w:pPr>
              <w:pStyle w:val="BodyText"/>
            </w:pPr>
            <w:r>
              <w:lastRenderedPageBreak/>
              <w:t xml:space="preserve">CRI is only for rel-15 </w:t>
            </w:r>
            <w:r w:rsidR="00B01431" w:rsidRPr="00B01431">
              <w:t>typeI-SinglePanel</w:t>
            </w:r>
            <w:r>
              <w:t xml:space="preserve"> and rel</w:t>
            </w:r>
            <w:r w:rsidR="00BC3BDA">
              <w:t>-</w:t>
            </w:r>
            <w:r>
              <w:t>16 TypeII</w:t>
            </w:r>
            <w:r w:rsidR="00BC3BDA">
              <w:t>-r16</w:t>
            </w:r>
            <w:r>
              <w:t xml:space="preserve">, to allow </w:t>
            </w:r>
            <w:r w:rsidR="00B01431">
              <w:t xml:space="preserve">report of </w:t>
            </w:r>
            <w:r>
              <w:t>multiple CRI</w:t>
            </w:r>
            <w:r w:rsidR="00B01431">
              <w:t>s</w:t>
            </w:r>
            <w:r w:rsidR="00BC3BDA">
              <w:t xml:space="preserve">. </w:t>
            </w:r>
          </w:p>
          <w:p w14:paraId="47C817F4" w14:textId="0D8EF0CE" w:rsidR="00BC3BDA" w:rsidRDefault="00BC3BDA" w:rsidP="003877EB">
            <w:pPr>
              <w:pStyle w:val="BodyText"/>
            </w:pPr>
            <w:r>
              <w:t>can be included in codebookConfig-r19</w:t>
            </w:r>
            <w:r w:rsidR="00B01431">
              <w:t>?</w:t>
            </w:r>
          </w:p>
          <w:p w14:paraId="0C86BB2E" w14:textId="77777777" w:rsidR="00BC3BDA" w:rsidRDefault="00BC3BDA" w:rsidP="00BC3BDA">
            <w:pPr>
              <w:pStyle w:val="PL"/>
            </w:pPr>
            <w:ins w:id="4" w:author="Ericsson" w:date="2024-09-24T15:38:00Z">
              <w:r w:rsidRPr="00E450AC">
                <w:t>CodebookConfig-r1</w:t>
              </w:r>
              <w:r>
                <w:t>9</w:t>
              </w:r>
              <w:r w:rsidRPr="00E450AC">
                <w:t xml:space="preserve">  ::=               </w:t>
              </w:r>
              <w:r w:rsidRPr="00E450AC">
                <w:rPr>
                  <w:color w:val="993366"/>
                </w:rPr>
                <w:t>SEQUENCE</w:t>
              </w:r>
              <w:r w:rsidRPr="00E450AC">
                <w:t xml:space="preserve">  {</w:t>
              </w:r>
            </w:ins>
          </w:p>
          <w:p w14:paraId="27C78697" w14:textId="77777777" w:rsidR="00BC3BDA" w:rsidRPr="00E450AC" w:rsidRDefault="00BC3BDA" w:rsidP="00BC3BDA">
            <w:pPr>
              <w:pStyle w:val="PL"/>
              <w:rPr>
                <w:ins w:id="5" w:author="Ericsson" w:date="2024-09-24T15:38:00Z"/>
              </w:rPr>
            </w:pPr>
            <w:r>
              <w:tab/>
              <w:t xml:space="preserve">CRI-config-r19 </w:t>
            </w:r>
            <w:r>
              <w:tab/>
            </w:r>
            <w:r>
              <w:tab/>
            </w:r>
            <w:r>
              <w:tab/>
            </w:r>
            <w:r>
              <w:tab/>
            </w:r>
            <w:r>
              <w:tab/>
            </w:r>
            <w:r>
              <w:tab/>
            </w:r>
            <w:r>
              <w:tab/>
            </w:r>
            <w:r>
              <w:tab/>
              <w:t>CRI-config</w:t>
            </w:r>
          </w:p>
          <w:p w14:paraId="2C830F25" w14:textId="77777777" w:rsidR="00BC3BDA" w:rsidRPr="00E450AC" w:rsidRDefault="00BC3BDA" w:rsidP="00BC3BDA">
            <w:pPr>
              <w:pStyle w:val="PL"/>
              <w:rPr>
                <w:ins w:id="6" w:author="Ericsson" w:date="2024-09-24T15:38:00Z"/>
              </w:rPr>
            </w:pPr>
            <w:ins w:id="7" w:author="Ericsson" w:date="2024-09-24T15:38:00Z">
              <w:r w:rsidRPr="00E450AC">
                <w:t xml:space="preserve">    codebookType                                        </w:t>
              </w:r>
              <w:r w:rsidRPr="00E450AC">
                <w:rPr>
                  <w:color w:val="993366"/>
                </w:rPr>
                <w:t>CHOICE</w:t>
              </w:r>
              <w:r w:rsidRPr="00E450AC">
                <w:t xml:space="preserve"> {</w:t>
              </w:r>
            </w:ins>
          </w:p>
          <w:p w14:paraId="3AE8D270" w14:textId="77777777" w:rsidR="00BC3BDA" w:rsidRPr="00E450AC" w:rsidRDefault="00BC3BDA" w:rsidP="00BC3BDA">
            <w:pPr>
              <w:pStyle w:val="PL"/>
              <w:rPr>
                <w:ins w:id="8" w:author="Ericsson" w:date="2024-09-24T15:38:00Z"/>
              </w:rPr>
            </w:pPr>
            <w:ins w:id="9" w:author="Ericsson" w:date="2024-09-24T15:38:00Z">
              <w:r w:rsidRPr="00E450AC">
                <w:t xml:space="preserve">        type1                                               </w:t>
              </w:r>
              <w:r w:rsidRPr="00E450AC">
                <w:rPr>
                  <w:color w:val="993366"/>
                </w:rPr>
                <w:t>SEQUENCE</w:t>
              </w:r>
              <w:r w:rsidRPr="00E450AC">
                <w:t xml:space="preserve"> {</w:t>
              </w:r>
            </w:ins>
          </w:p>
          <w:p w14:paraId="6CC779CC" w14:textId="10DDDDEB" w:rsidR="00BC3BDA" w:rsidRDefault="00BC3BDA" w:rsidP="00BC3BDA">
            <w:pPr>
              <w:pStyle w:val="BodyText"/>
            </w:pPr>
            <w:ins w:id="10" w:author="Ericsson" w:date="2024-09-24T15:38:00Z">
              <w:r w:rsidRPr="00E450AC">
                <w:t xml:space="preserve">            </w:t>
              </w:r>
            </w:ins>
          </w:p>
        </w:tc>
      </w:tr>
      <w:tr w:rsidR="00F02343" w14:paraId="297B9E18" w14:textId="77777777" w:rsidTr="003877EB">
        <w:tc>
          <w:tcPr>
            <w:tcW w:w="3209" w:type="dxa"/>
          </w:tcPr>
          <w:p w14:paraId="658910F1" w14:textId="77777777" w:rsidR="00F02343" w:rsidRDefault="00F02343" w:rsidP="003877EB">
            <w:pPr>
              <w:pStyle w:val="BodyText"/>
            </w:pPr>
          </w:p>
        </w:tc>
        <w:tc>
          <w:tcPr>
            <w:tcW w:w="3449" w:type="dxa"/>
          </w:tcPr>
          <w:p w14:paraId="565BC8F6" w14:textId="77777777" w:rsidR="00F02343" w:rsidRDefault="00F02343" w:rsidP="003877EB">
            <w:pPr>
              <w:pStyle w:val="BodyText"/>
            </w:pPr>
          </w:p>
        </w:tc>
        <w:tc>
          <w:tcPr>
            <w:tcW w:w="2971" w:type="dxa"/>
          </w:tcPr>
          <w:p w14:paraId="1A397649" w14:textId="77777777" w:rsidR="00F02343" w:rsidRDefault="00F02343" w:rsidP="003877EB">
            <w:pPr>
              <w:pStyle w:val="BodyText"/>
            </w:pPr>
          </w:p>
        </w:tc>
      </w:tr>
      <w:tr w:rsidR="00F02343" w14:paraId="0C728442" w14:textId="77777777" w:rsidTr="003877EB">
        <w:tc>
          <w:tcPr>
            <w:tcW w:w="3209" w:type="dxa"/>
          </w:tcPr>
          <w:p w14:paraId="066CD4D1" w14:textId="77777777" w:rsidR="00F02343" w:rsidRDefault="00F02343" w:rsidP="003877EB">
            <w:pPr>
              <w:pStyle w:val="BodyText"/>
            </w:pPr>
          </w:p>
        </w:tc>
        <w:tc>
          <w:tcPr>
            <w:tcW w:w="3449" w:type="dxa"/>
          </w:tcPr>
          <w:p w14:paraId="182CFE17" w14:textId="77777777" w:rsidR="00F02343" w:rsidRDefault="00F02343" w:rsidP="003877EB">
            <w:pPr>
              <w:pStyle w:val="BodyText"/>
            </w:pPr>
          </w:p>
        </w:tc>
        <w:tc>
          <w:tcPr>
            <w:tcW w:w="2971" w:type="dxa"/>
          </w:tcPr>
          <w:p w14:paraId="111C799F" w14:textId="77777777" w:rsidR="00F02343" w:rsidRDefault="00F02343" w:rsidP="003877EB">
            <w:pPr>
              <w:pStyle w:val="BodyText"/>
            </w:pPr>
          </w:p>
        </w:tc>
      </w:tr>
      <w:tr w:rsidR="00F02343" w14:paraId="7D224BFA" w14:textId="77777777" w:rsidTr="003877EB">
        <w:tc>
          <w:tcPr>
            <w:tcW w:w="3209" w:type="dxa"/>
          </w:tcPr>
          <w:p w14:paraId="204893FF" w14:textId="77777777" w:rsidR="00F02343" w:rsidRDefault="00F02343" w:rsidP="003877EB">
            <w:pPr>
              <w:pStyle w:val="BodyText"/>
            </w:pPr>
          </w:p>
        </w:tc>
        <w:tc>
          <w:tcPr>
            <w:tcW w:w="3449" w:type="dxa"/>
          </w:tcPr>
          <w:p w14:paraId="1B626412" w14:textId="77777777" w:rsidR="00F02343" w:rsidRDefault="00F02343" w:rsidP="003877EB">
            <w:pPr>
              <w:pStyle w:val="BodyText"/>
            </w:pPr>
          </w:p>
        </w:tc>
        <w:tc>
          <w:tcPr>
            <w:tcW w:w="2971" w:type="dxa"/>
          </w:tcPr>
          <w:p w14:paraId="28A5D67D" w14:textId="77777777" w:rsidR="00F02343" w:rsidRDefault="00F02343" w:rsidP="003877EB">
            <w:pPr>
              <w:pStyle w:val="BodyText"/>
            </w:pPr>
          </w:p>
        </w:tc>
      </w:tr>
      <w:tr w:rsidR="00F02343" w14:paraId="0C2DD50D" w14:textId="77777777" w:rsidTr="003877EB">
        <w:tc>
          <w:tcPr>
            <w:tcW w:w="3209" w:type="dxa"/>
          </w:tcPr>
          <w:p w14:paraId="27C9BC78" w14:textId="77777777" w:rsidR="00F02343" w:rsidRDefault="00F02343" w:rsidP="003877EB">
            <w:pPr>
              <w:pStyle w:val="BodyText"/>
            </w:pPr>
          </w:p>
        </w:tc>
        <w:tc>
          <w:tcPr>
            <w:tcW w:w="3449" w:type="dxa"/>
          </w:tcPr>
          <w:p w14:paraId="01500ACF" w14:textId="77777777" w:rsidR="00F02343" w:rsidRDefault="00F02343" w:rsidP="003877EB">
            <w:pPr>
              <w:pStyle w:val="BodyText"/>
            </w:pPr>
          </w:p>
        </w:tc>
        <w:tc>
          <w:tcPr>
            <w:tcW w:w="2971" w:type="dxa"/>
          </w:tcPr>
          <w:p w14:paraId="76BB580D" w14:textId="77777777" w:rsidR="00F02343" w:rsidRDefault="00F02343" w:rsidP="003877EB">
            <w:pPr>
              <w:pStyle w:val="BodyText"/>
            </w:pPr>
          </w:p>
        </w:tc>
      </w:tr>
    </w:tbl>
    <w:p w14:paraId="412A9B03" w14:textId="77777777" w:rsidR="006367B6" w:rsidRDefault="006367B6" w:rsidP="00951404">
      <w:pPr>
        <w:pStyle w:val="ListBullet"/>
        <w:numPr>
          <w:ilvl w:val="0"/>
          <w:numId w:val="0"/>
        </w:numPr>
      </w:pPr>
    </w:p>
    <w:p w14:paraId="033444C6" w14:textId="665307A2" w:rsidR="003C7E44" w:rsidRDefault="00D55CBE" w:rsidP="003C7E44">
      <w:pPr>
        <w:pStyle w:val="BodyText"/>
      </w:pPr>
      <w:r>
        <w:t>The parameter highlighted in blue in the R1 parameter</w:t>
      </w:r>
      <w:r w:rsidR="00991D5C">
        <w:t xml:space="preserve"> list</w:t>
      </w:r>
      <w:r>
        <w:t xml:space="preserve"> excerpt above </w:t>
      </w:r>
      <w:r w:rsidR="003177EB">
        <w:t>has</w:t>
      </w:r>
      <w:r w:rsidR="003C7E44">
        <w:t xml:space="preserve"> </w:t>
      </w:r>
      <w:r w:rsidR="003177EB">
        <w:t>an</w:t>
      </w:r>
      <w:r w:rsidR="003C7E44">
        <w:t xml:space="preserve"> additional comment </w:t>
      </w:r>
      <w:r w:rsidR="003177EB">
        <w:t>from RAN1</w:t>
      </w:r>
      <w:r w:rsidR="003C7E44">
        <w:t>: “</w:t>
      </w:r>
      <w:r w:rsidR="003C7E44" w:rsidRPr="00A264A3">
        <w:t>The value of MR (number of CRIs that NW selects to report) can</w:t>
      </w:r>
      <w:r w:rsidR="003C7E44">
        <w:t xml:space="preserve"> </w:t>
      </w:r>
      <w:r w:rsidR="003C7E44" w:rsidRPr="00A264A3">
        <w:t>be inferred from the list of selected resources.</w:t>
      </w:r>
      <w:r w:rsidR="003C7E44">
        <w:t xml:space="preserve">”. Therefore, it is sufficient that the </w:t>
      </w:r>
      <w:proofErr w:type="spellStart"/>
      <w:r w:rsidR="003C7E44">
        <w:t>signaling</w:t>
      </w:r>
      <w:proofErr w:type="spellEnd"/>
      <w:r w:rsidR="003C7E44">
        <w:t xml:space="preserve"> accounts for the selected resources, which can be defined as a SEQUENCE structure with integer values from 1 to 8:</w:t>
      </w:r>
    </w:p>
    <w:p w14:paraId="073F12F6" w14:textId="77777777" w:rsidR="003C7E44" w:rsidRPr="006D0C02" w:rsidRDefault="003C7E44" w:rsidP="003C7E44">
      <w:pPr>
        <w:pStyle w:val="PL"/>
      </w:pPr>
      <w:r>
        <w:rPr>
          <w:color w:val="808080"/>
        </w:rPr>
        <w:t xml:space="preserve">    </w:t>
      </w:r>
      <w:r w:rsidRPr="007C147B">
        <w:rPr>
          <w:highlight w:val="cyan"/>
        </w:rPr>
        <w:t>mrSelectedResources-r19</w:t>
      </w:r>
      <w:r w:rsidRPr="00E450AC">
        <w:t xml:space="preserve">  </w:t>
      </w:r>
      <w:r>
        <w:t xml:space="preserve">    </w:t>
      </w:r>
      <w:r w:rsidRPr="00E450AC">
        <w:t xml:space="preserve">   </w:t>
      </w:r>
      <w:r w:rsidRPr="006D0C02">
        <w:rPr>
          <w:color w:val="993366"/>
        </w:rPr>
        <w:t>SEQUENCE</w:t>
      </w:r>
      <w:r w:rsidRPr="006D0C02">
        <w:t xml:space="preserve"> {</w:t>
      </w:r>
    </w:p>
    <w:p w14:paraId="19C70F3C" w14:textId="77777777" w:rsidR="003C7E44" w:rsidRPr="006D0C02" w:rsidRDefault="003C7E44" w:rsidP="003C7E44">
      <w:pPr>
        <w:pStyle w:val="PL"/>
      </w:pPr>
      <w:r w:rsidRPr="006D0C02">
        <w:t xml:space="preserve">    </w:t>
      </w:r>
      <w:r>
        <w:tab/>
      </w:r>
      <w:r>
        <w:tab/>
        <w:t>firstSelectedResource-r19</w:t>
      </w:r>
      <w:r w:rsidRPr="006D0C02">
        <w:t xml:space="preserve">          </w:t>
      </w:r>
      <w:r w:rsidRPr="006D0C02">
        <w:rPr>
          <w:color w:val="993366"/>
        </w:rPr>
        <w:t>INTEGER</w:t>
      </w:r>
      <w:r w:rsidRPr="006D0C02">
        <w:t xml:space="preserve"> (</w:t>
      </w:r>
      <w:r>
        <w:t>1</w:t>
      </w:r>
      <w:r w:rsidRPr="006D0C02">
        <w:t>..</w:t>
      </w:r>
      <w:r>
        <w:t>8</w:t>
      </w:r>
      <w:r w:rsidRPr="006D0C02">
        <w:t>),</w:t>
      </w:r>
    </w:p>
    <w:p w14:paraId="04A02D2F" w14:textId="77777777" w:rsidR="003C7E44" w:rsidRPr="006D0C02" w:rsidRDefault="003C7E44" w:rsidP="003C7E44">
      <w:pPr>
        <w:pStyle w:val="PL"/>
        <w:rPr>
          <w:color w:val="808080"/>
        </w:rPr>
      </w:pPr>
      <w:r w:rsidRPr="006D0C02">
        <w:t xml:space="preserve">    </w:t>
      </w:r>
      <w:r>
        <w:tab/>
      </w:r>
      <w:r>
        <w:tab/>
        <w:t>secondSelectedResource-r19</w:t>
      </w:r>
      <w:r w:rsidRPr="006D0C02">
        <w:t xml:space="preserve">         </w:t>
      </w:r>
      <w:r w:rsidRPr="006D0C02">
        <w:rPr>
          <w:color w:val="993366"/>
        </w:rPr>
        <w:t>INTEGER</w:t>
      </w:r>
      <w:r w:rsidRPr="006D0C02">
        <w:t xml:space="preserve"> (</w:t>
      </w:r>
      <w:r>
        <w:t>1</w:t>
      </w:r>
      <w:r w:rsidRPr="006D0C02">
        <w:t>..</w:t>
      </w:r>
      <w:r>
        <w:t>8</w:t>
      </w:r>
      <w:r w:rsidRPr="006D0C02">
        <w:t xml:space="preserve">)                                </w:t>
      </w:r>
      <w:r w:rsidRPr="006D0C02">
        <w:rPr>
          <w:color w:val="993366"/>
        </w:rPr>
        <w:t>OPTIONAL</w:t>
      </w:r>
    </w:p>
    <w:p w14:paraId="0FF217BE" w14:textId="77777777" w:rsidR="003C7E44" w:rsidRPr="00B773D6" w:rsidRDefault="003C7E44" w:rsidP="003C7E44">
      <w:pPr>
        <w:pStyle w:val="PL"/>
      </w:pPr>
      <w:r w:rsidRPr="006D0C02">
        <w:t>}</w:t>
      </w:r>
      <w:r w:rsidRPr="00E450AC">
        <w:t xml:space="preserve">                                              </w:t>
      </w:r>
      <w:r w:rsidRPr="00E450AC">
        <w:rPr>
          <w:color w:val="993366"/>
        </w:rPr>
        <w:t>OPTIONAL</w:t>
      </w:r>
      <w:r w:rsidRPr="00E450AC">
        <w:t xml:space="preserve">  </w:t>
      </w:r>
      <w:r w:rsidRPr="00E450AC">
        <w:rPr>
          <w:color w:val="808080"/>
        </w:rPr>
        <w:t>-- Need R</w:t>
      </w:r>
    </w:p>
    <w:p w14:paraId="55857D92" w14:textId="77777777" w:rsidR="003C7E44" w:rsidRDefault="003C7E44" w:rsidP="003C7E44">
      <w:pPr>
        <w:pStyle w:val="BodyText"/>
      </w:pPr>
      <w:r>
        <w:t xml:space="preserve">in the field description it can be clarified that for type II only the first field is present. </w:t>
      </w:r>
    </w:p>
    <w:p w14:paraId="1F652956" w14:textId="050322A4" w:rsidR="00F02343" w:rsidRPr="00EC63CA" w:rsidRDefault="00F02343" w:rsidP="00EC63CA">
      <w:pPr>
        <w:pStyle w:val="Heading3"/>
      </w:pPr>
      <w:r w:rsidRPr="00EC63CA">
        <w:rPr>
          <w:rStyle w:val="Heading2Char"/>
          <w:sz w:val="28"/>
        </w:rPr>
        <w:t>Question 5</w:t>
      </w:r>
      <w:r w:rsidRPr="00EC63CA">
        <w:t xml:space="preserve"> </w:t>
      </w:r>
    </w:p>
    <w:p w14:paraId="06EF8623" w14:textId="73BF83BF" w:rsidR="00F02343" w:rsidRDefault="00F02343" w:rsidP="00F02343">
      <w:pPr>
        <w:pStyle w:val="ListBullet"/>
        <w:numPr>
          <w:ilvl w:val="0"/>
          <w:numId w:val="0"/>
        </w:numPr>
      </w:pPr>
      <w:r>
        <w:t xml:space="preserve">Do companies agree </w:t>
      </w:r>
      <w:r w:rsidR="005D63A0">
        <w:t>that</w:t>
      </w:r>
      <w:r w:rsidR="005D63A0" w:rsidRPr="005D63A0">
        <w:tab/>
      </w:r>
      <w:proofErr w:type="spellStart"/>
      <w:r w:rsidR="000072D2" w:rsidRPr="000072D2">
        <w:t>mrSelectedResources</w:t>
      </w:r>
      <w:proofErr w:type="spellEnd"/>
      <w:r w:rsidR="000072D2">
        <w:t xml:space="preserve"> is defined</w:t>
      </w:r>
      <w:r w:rsidR="005D63A0" w:rsidRPr="005D63A0">
        <w:t xml:space="preserve"> as a SEQUENCE structure containing two fields with integer values from one to eight</w:t>
      </w:r>
      <w:r>
        <w:t>?</w:t>
      </w:r>
    </w:p>
    <w:tbl>
      <w:tblPr>
        <w:tblStyle w:val="TableGrid"/>
        <w:tblW w:w="0" w:type="auto"/>
        <w:tblLook w:val="04A0" w:firstRow="1" w:lastRow="0" w:firstColumn="1" w:lastColumn="0" w:noHBand="0" w:noVBand="1"/>
      </w:tblPr>
      <w:tblGrid>
        <w:gridCol w:w="3209"/>
        <w:gridCol w:w="3449"/>
        <w:gridCol w:w="2971"/>
      </w:tblGrid>
      <w:tr w:rsidR="00F02343" w14:paraId="50F44835" w14:textId="77777777" w:rsidTr="003877EB">
        <w:tc>
          <w:tcPr>
            <w:tcW w:w="3209" w:type="dxa"/>
            <w:shd w:val="clear" w:color="auto" w:fill="AEAAAA" w:themeFill="background2" w:themeFillShade="BF"/>
          </w:tcPr>
          <w:p w14:paraId="2DF9A18A" w14:textId="77777777" w:rsidR="00F02343" w:rsidRPr="0071755F" w:rsidRDefault="00F02343" w:rsidP="003877EB">
            <w:pPr>
              <w:pStyle w:val="BodyText"/>
              <w:rPr>
                <w:sz w:val="20"/>
                <w:szCs w:val="20"/>
              </w:rPr>
            </w:pPr>
            <w:r w:rsidRPr="0071755F">
              <w:rPr>
                <w:sz w:val="20"/>
                <w:szCs w:val="20"/>
              </w:rPr>
              <w:t>Company</w:t>
            </w:r>
          </w:p>
        </w:tc>
        <w:tc>
          <w:tcPr>
            <w:tcW w:w="3449" w:type="dxa"/>
            <w:shd w:val="clear" w:color="auto" w:fill="AEAAAA" w:themeFill="background2" w:themeFillShade="BF"/>
          </w:tcPr>
          <w:p w14:paraId="5CB70725" w14:textId="77777777" w:rsidR="00F02343" w:rsidRPr="0071755F" w:rsidRDefault="00F02343" w:rsidP="003877EB">
            <w:pPr>
              <w:pStyle w:val="BodyText"/>
              <w:rPr>
                <w:sz w:val="20"/>
                <w:szCs w:val="20"/>
              </w:rPr>
            </w:pPr>
            <w:r>
              <w:rPr>
                <w:sz w:val="20"/>
                <w:szCs w:val="20"/>
              </w:rPr>
              <w:t>Yes/No</w:t>
            </w:r>
          </w:p>
        </w:tc>
        <w:tc>
          <w:tcPr>
            <w:tcW w:w="2971" w:type="dxa"/>
            <w:shd w:val="clear" w:color="auto" w:fill="AEAAAA" w:themeFill="background2" w:themeFillShade="BF"/>
          </w:tcPr>
          <w:p w14:paraId="7499F260" w14:textId="77777777" w:rsidR="00F02343" w:rsidRPr="0071755F" w:rsidRDefault="00F02343" w:rsidP="003877EB">
            <w:pPr>
              <w:pStyle w:val="BodyText"/>
              <w:rPr>
                <w:sz w:val="20"/>
                <w:szCs w:val="20"/>
              </w:rPr>
            </w:pPr>
            <w:r w:rsidRPr="0071755F">
              <w:rPr>
                <w:sz w:val="20"/>
                <w:szCs w:val="20"/>
              </w:rPr>
              <w:t>Comments</w:t>
            </w:r>
          </w:p>
        </w:tc>
      </w:tr>
      <w:tr w:rsidR="00F02343" w14:paraId="670C3972" w14:textId="77777777" w:rsidTr="003877EB">
        <w:tc>
          <w:tcPr>
            <w:tcW w:w="3209" w:type="dxa"/>
          </w:tcPr>
          <w:p w14:paraId="4682F27E" w14:textId="5379B5B7" w:rsidR="00F02343" w:rsidRDefault="005531FF" w:rsidP="003877EB">
            <w:pPr>
              <w:pStyle w:val="BodyText"/>
            </w:pPr>
            <w:r>
              <w:t>Samsung</w:t>
            </w:r>
          </w:p>
        </w:tc>
        <w:tc>
          <w:tcPr>
            <w:tcW w:w="3449" w:type="dxa"/>
          </w:tcPr>
          <w:p w14:paraId="289DB26D" w14:textId="061C543B" w:rsidR="00F02343" w:rsidRDefault="00487981" w:rsidP="003877EB">
            <w:pPr>
              <w:pStyle w:val="BodyText"/>
            </w:pPr>
            <w:r>
              <w:t>Yes</w:t>
            </w:r>
          </w:p>
        </w:tc>
        <w:tc>
          <w:tcPr>
            <w:tcW w:w="2971" w:type="dxa"/>
          </w:tcPr>
          <w:p w14:paraId="44D2D398" w14:textId="7204CBE2" w:rsidR="005531FF" w:rsidRDefault="00487981" w:rsidP="003877EB">
            <w:pPr>
              <w:pStyle w:val="BodyText"/>
            </w:pPr>
            <w:r>
              <w:t>This is to indicate which one of the 8 resources need to CRI report</w:t>
            </w:r>
            <w:r w:rsidR="003152C3">
              <w:t>. F</w:t>
            </w:r>
            <w:r>
              <w:t>or R15 type</w:t>
            </w:r>
            <w:r w:rsidR="003152C3">
              <w:t xml:space="preserve">I, two CRIs are reported so </w:t>
            </w:r>
            <w:r>
              <w:t xml:space="preserve">both </w:t>
            </w:r>
            <w:r w:rsidR="003152C3">
              <w:t xml:space="preserve">fields </w:t>
            </w:r>
            <w:r>
              <w:t>have to configured, for R16 typeII only the first one is configured.</w:t>
            </w:r>
          </w:p>
        </w:tc>
      </w:tr>
      <w:tr w:rsidR="00F02343" w14:paraId="17351EFE" w14:textId="77777777" w:rsidTr="003877EB">
        <w:tc>
          <w:tcPr>
            <w:tcW w:w="3209" w:type="dxa"/>
          </w:tcPr>
          <w:p w14:paraId="5B04B257" w14:textId="77777777" w:rsidR="00F02343" w:rsidRDefault="00F02343" w:rsidP="003877EB">
            <w:pPr>
              <w:pStyle w:val="BodyText"/>
            </w:pPr>
          </w:p>
        </w:tc>
        <w:tc>
          <w:tcPr>
            <w:tcW w:w="3449" w:type="dxa"/>
          </w:tcPr>
          <w:p w14:paraId="5E3A8AF8" w14:textId="77777777" w:rsidR="00F02343" w:rsidRDefault="00F02343" w:rsidP="003877EB">
            <w:pPr>
              <w:pStyle w:val="BodyText"/>
            </w:pPr>
          </w:p>
        </w:tc>
        <w:tc>
          <w:tcPr>
            <w:tcW w:w="2971" w:type="dxa"/>
          </w:tcPr>
          <w:p w14:paraId="06F2445C" w14:textId="77777777" w:rsidR="00F02343" w:rsidRDefault="00F02343" w:rsidP="003877EB">
            <w:pPr>
              <w:pStyle w:val="BodyText"/>
            </w:pPr>
          </w:p>
        </w:tc>
      </w:tr>
      <w:tr w:rsidR="00F02343" w14:paraId="690A7305" w14:textId="77777777" w:rsidTr="003877EB">
        <w:tc>
          <w:tcPr>
            <w:tcW w:w="3209" w:type="dxa"/>
          </w:tcPr>
          <w:p w14:paraId="6BF2B822" w14:textId="77777777" w:rsidR="00F02343" w:rsidRDefault="00F02343" w:rsidP="003877EB">
            <w:pPr>
              <w:pStyle w:val="BodyText"/>
            </w:pPr>
          </w:p>
        </w:tc>
        <w:tc>
          <w:tcPr>
            <w:tcW w:w="3449" w:type="dxa"/>
          </w:tcPr>
          <w:p w14:paraId="598EE397" w14:textId="77777777" w:rsidR="00F02343" w:rsidRDefault="00F02343" w:rsidP="003877EB">
            <w:pPr>
              <w:pStyle w:val="BodyText"/>
            </w:pPr>
          </w:p>
        </w:tc>
        <w:tc>
          <w:tcPr>
            <w:tcW w:w="2971" w:type="dxa"/>
          </w:tcPr>
          <w:p w14:paraId="59BDFFC8" w14:textId="77777777" w:rsidR="00F02343" w:rsidRDefault="00F02343" w:rsidP="003877EB">
            <w:pPr>
              <w:pStyle w:val="BodyText"/>
            </w:pPr>
          </w:p>
        </w:tc>
      </w:tr>
      <w:tr w:rsidR="00F02343" w14:paraId="13C89148" w14:textId="77777777" w:rsidTr="003877EB">
        <w:tc>
          <w:tcPr>
            <w:tcW w:w="3209" w:type="dxa"/>
          </w:tcPr>
          <w:p w14:paraId="50EB7F13" w14:textId="77777777" w:rsidR="00F02343" w:rsidRDefault="00F02343" w:rsidP="003877EB">
            <w:pPr>
              <w:pStyle w:val="BodyText"/>
            </w:pPr>
          </w:p>
        </w:tc>
        <w:tc>
          <w:tcPr>
            <w:tcW w:w="3449" w:type="dxa"/>
          </w:tcPr>
          <w:p w14:paraId="7576EA32" w14:textId="77777777" w:rsidR="00F02343" w:rsidRDefault="00F02343" w:rsidP="003877EB">
            <w:pPr>
              <w:pStyle w:val="BodyText"/>
            </w:pPr>
          </w:p>
        </w:tc>
        <w:tc>
          <w:tcPr>
            <w:tcW w:w="2971" w:type="dxa"/>
          </w:tcPr>
          <w:p w14:paraId="6E036863" w14:textId="77777777" w:rsidR="00F02343" w:rsidRDefault="00F02343" w:rsidP="003877EB">
            <w:pPr>
              <w:pStyle w:val="BodyText"/>
            </w:pPr>
          </w:p>
        </w:tc>
      </w:tr>
      <w:tr w:rsidR="00F02343" w14:paraId="70DC5989" w14:textId="77777777" w:rsidTr="003877EB">
        <w:tc>
          <w:tcPr>
            <w:tcW w:w="3209" w:type="dxa"/>
          </w:tcPr>
          <w:p w14:paraId="107A3F9D" w14:textId="77777777" w:rsidR="00F02343" w:rsidRDefault="00F02343" w:rsidP="003877EB">
            <w:pPr>
              <w:pStyle w:val="BodyText"/>
            </w:pPr>
          </w:p>
        </w:tc>
        <w:tc>
          <w:tcPr>
            <w:tcW w:w="3449" w:type="dxa"/>
          </w:tcPr>
          <w:p w14:paraId="3CE73650" w14:textId="77777777" w:rsidR="00F02343" w:rsidRDefault="00F02343" w:rsidP="003877EB">
            <w:pPr>
              <w:pStyle w:val="BodyText"/>
            </w:pPr>
          </w:p>
        </w:tc>
        <w:tc>
          <w:tcPr>
            <w:tcW w:w="2971" w:type="dxa"/>
          </w:tcPr>
          <w:p w14:paraId="0D1B7175" w14:textId="77777777" w:rsidR="00F02343" w:rsidRDefault="00F02343" w:rsidP="003877EB">
            <w:pPr>
              <w:pStyle w:val="BodyText"/>
            </w:pPr>
          </w:p>
        </w:tc>
      </w:tr>
    </w:tbl>
    <w:p w14:paraId="6E81C375" w14:textId="77777777" w:rsidR="003C7E44" w:rsidRDefault="003C7E44" w:rsidP="00951404">
      <w:pPr>
        <w:pStyle w:val="ListBullet"/>
        <w:numPr>
          <w:ilvl w:val="0"/>
          <w:numId w:val="0"/>
        </w:numPr>
      </w:pPr>
    </w:p>
    <w:p w14:paraId="1BA9CBA5" w14:textId="4D1A79DD" w:rsidR="00AA0247" w:rsidRPr="00764887" w:rsidRDefault="00943816" w:rsidP="00AA0247">
      <w:pPr>
        <w:pStyle w:val="Heading2"/>
      </w:pPr>
      <w:r w:rsidRPr="00943816">
        <w:lastRenderedPageBreak/>
        <w:t>2</w:t>
      </w:r>
      <w:r>
        <w:t>.3</w:t>
      </w:r>
      <w:r w:rsidRPr="00943816">
        <w:tab/>
      </w:r>
      <w:r w:rsidR="00E248EB" w:rsidRPr="00764887">
        <w:t>CSI-CJTC</w:t>
      </w:r>
      <w:r w:rsidR="00AA0247" w:rsidRPr="000A4BF8">
        <w:t xml:space="preserve"> </w:t>
      </w:r>
    </w:p>
    <w:p w14:paraId="007B8A81" w14:textId="63905EB0" w:rsidR="000D4252" w:rsidRDefault="00E876D6" w:rsidP="0094231B">
      <w:pPr>
        <w:pStyle w:val="ListBullet"/>
        <w:numPr>
          <w:ilvl w:val="0"/>
          <w:numId w:val="0"/>
        </w:numPr>
      </w:pPr>
      <w:r>
        <w:t>From R1 parameter list, the following was left to RAN2:</w:t>
      </w:r>
    </w:p>
    <w:tbl>
      <w:tblPr>
        <w:tblW w:w="5000" w:type="pct"/>
        <w:tblLook w:val="04A0" w:firstRow="1" w:lastRow="0" w:firstColumn="1" w:lastColumn="0" w:noHBand="0" w:noVBand="1"/>
      </w:tblPr>
      <w:tblGrid>
        <w:gridCol w:w="2518"/>
        <w:gridCol w:w="617"/>
        <w:gridCol w:w="1058"/>
        <w:gridCol w:w="4282"/>
        <w:gridCol w:w="1154"/>
      </w:tblGrid>
      <w:tr w:rsidR="000D4252" w:rsidRPr="000F210C" w14:paraId="0C779F63" w14:textId="77777777" w:rsidTr="000D4252">
        <w:trPr>
          <w:trHeight w:val="51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067C8" w14:textId="77777777" w:rsidR="000D4252" w:rsidRPr="000F210C" w:rsidRDefault="000D4252" w:rsidP="003877EB">
            <w:pPr>
              <w:overflowPunct/>
              <w:autoSpaceDE/>
              <w:autoSpaceDN/>
              <w:adjustRightInd/>
              <w:spacing w:after="0"/>
              <w:rPr>
                <w:rFonts w:ascii="Arial" w:hAnsi="Arial" w:cs="Arial"/>
              </w:rPr>
            </w:pPr>
            <w:proofErr w:type="spellStart"/>
            <w:r w:rsidRPr="000F210C">
              <w:rPr>
                <w:rFonts w:ascii="Arial" w:hAnsi="Arial" w:cs="Arial"/>
              </w:rPr>
              <w:t>numberofSubbandsPO</w:t>
            </w:r>
            <w:proofErr w:type="spellEnd"/>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653A2E6F" w14:textId="77777777" w:rsidR="000D4252" w:rsidRPr="000F210C" w:rsidRDefault="000D4252" w:rsidP="003877EB">
            <w:pPr>
              <w:spacing w:after="0"/>
              <w:rPr>
                <w:rFonts w:ascii="Arial" w:hAnsi="Arial" w:cs="Arial"/>
              </w:rPr>
            </w:pPr>
            <w:r w:rsidRPr="000F210C">
              <w:rPr>
                <w:rFonts w:ascii="Arial" w:hAnsi="Arial" w:cs="Arial"/>
              </w:rPr>
              <w:t>New</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04143CCF" w14:textId="77777777" w:rsidR="000D4252" w:rsidRPr="000F210C" w:rsidRDefault="000D4252" w:rsidP="003877EB">
            <w:pPr>
              <w:spacing w:after="0"/>
              <w:rPr>
                <w:rFonts w:ascii="Arial" w:hAnsi="Arial" w:cs="Arial"/>
              </w:rPr>
            </w:pPr>
            <w:r w:rsidRPr="000F210C">
              <w:rPr>
                <w:rFonts w:ascii="Arial" w:hAnsi="Arial" w:cs="Arial"/>
              </w:rPr>
              <w:t> </w:t>
            </w:r>
          </w:p>
        </w:tc>
        <w:tc>
          <w:tcPr>
            <w:tcW w:w="2268" w:type="pct"/>
            <w:tcBorders>
              <w:top w:val="single" w:sz="4" w:space="0" w:color="auto"/>
              <w:left w:val="nil"/>
              <w:bottom w:val="single" w:sz="4" w:space="0" w:color="auto"/>
              <w:right w:val="single" w:sz="4" w:space="0" w:color="auto"/>
            </w:tcBorders>
            <w:shd w:val="clear" w:color="auto" w:fill="auto"/>
            <w:vAlign w:val="center"/>
            <w:hideMark/>
          </w:tcPr>
          <w:p w14:paraId="176D7491" w14:textId="77777777" w:rsidR="000D4252" w:rsidRPr="000F210C" w:rsidRDefault="000D4252" w:rsidP="003877EB">
            <w:pPr>
              <w:overflowPunct/>
              <w:autoSpaceDE/>
              <w:autoSpaceDN/>
              <w:adjustRightInd/>
              <w:spacing w:after="0"/>
              <w:rPr>
                <w:rFonts w:ascii="Arial" w:hAnsi="Arial" w:cs="Arial"/>
              </w:rPr>
            </w:pPr>
            <w:r w:rsidRPr="000F210C">
              <w:rPr>
                <w:rFonts w:ascii="Arial" w:hAnsi="Arial" w:cs="Arial"/>
              </w:rPr>
              <w:t>configuration of which N</w:t>
            </w:r>
            <w:r w:rsidRPr="000F210C">
              <w:rPr>
                <w:rFonts w:ascii="Arial" w:hAnsi="Arial" w:cs="Arial"/>
                <w:vertAlign w:val="subscript"/>
              </w:rPr>
              <w:t>SB-P</w:t>
            </w:r>
            <w:r w:rsidRPr="000F210C">
              <w:rPr>
                <w:rFonts w:ascii="Arial" w:hAnsi="Arial" w:cs="Arial"/>
              </w:rPr>
              <w:t xml:space="preserve"> sub-band(s) out of all possible sub-bands that the UE reports</w:t>
            </w:r>
            <w:r w:rsidRPr="000F210C">
              <w:rPr>
                <w:rFonts w:ascii="Arial" w:hAnsi="Arial" w:cs="Arial"/>
              </w:rPr>
              <w:br/>
              <w:t>Max value of N</w:t>
            </w:r>
            <w:r w:rsidRPr="000F210C">
              <w:rPr>
                <w:rFonts w:ascii="Arial" w:hAnsi="Arial" w:cs="Arial"/>
                <w:vertAlign w:val="subscript"/>
              </w:rPr>
              <w:t>SB-P</w:t>
            </w:r>
            <w:r w:rsidRPr="000F210C">
              <w:rPr>
                <w:rFonts w:ascii="Arial" w:hAnsi="Arial" w:cs="Arial"/>
              </w:rPr>
              <w:t>=16</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5D1DAE53" w14:textId="77777777" w:rsidR="000D4252" w:rsidRPr="000F210C" w:rsidRDefault="000D4252" w:rsidP="003877EB">
            <w:pPr>
              <w:overflowPunct/>
              <w:autoSpaceDE/>
              <w:autoSpaceDN/>
              <w:adjustRightInd/>
              <w:spacing w:after="0"/>
              <w:rPr>
                <w:rFonts w:ascii="Arial" w:hAnsi="Arial" w:cs="Arial"/>
              </w:rPr>
            </w:pPr>
            <w:r w:rsidRPr="000F210C">
              <w:rPr>
                <w:rFonts w:ascii="Arial" w:hAnsi="Arial" w:cs="Arial"/>
              </w:rPr>
              <w:t>up to RAN2</w:t>
            </w:r>
          </w:p>
          <w:p w14:paraId="56B58336" w14:textId="77777777" w:rsidR="000D4252" w:rsidRPr="000F210C" w:rsidRDefault="000D4252" w:rsidP="003877EB">
            <w:pPr>
              <w:spacing w:after="0"/>
              <w:rPr>
                <w:rFonts w:ascii="Arial" w:hAnsi="Arial" w:cs="Arial"/>
              </w:rPr>
            </w:pPr>
          </w:p>
        </w:tc>
      </w:tr>
      <w:tr w:rsidR="000D4252" w:rsidRPr="000F210C" w14:paraId="41F51AEF" w14:textId="77777777" w:rsidTr="003877EB">
        <w:trPr>
          <w:trHeight w:val="51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642A5A9A" w14:textId="77777777" w:rsidR="000D4252" w:rsidRPr="000F210C" w:rsidRDefault="000D4252" w:rsidP="003877EB">
            <w:pPr>
              <w:overflowPunct/>
              <w:autoSpaceDE/>
              <w:autoSpaceDN/>
              <w:adjustRightInd/>
              <w:spacing w:after="0"/>
              <w:rPr>
                <w:rFonts w:ascii="Arial" w:hAnsi="Arial" w:cs="Arial"/>
              </w:rPr>
            </w:pPr>
            <w:proofErr w:type="spellStart"/>
            <w:r w:rsidRPr="000F210C">
              <w:rPr>
                <w:rFonts w:ascii="Arial" w:hAnsi="Arial" w:cs="Arial"/>
              </w:rPr>
              <w:t>delayOffsetCompensation</w:t>
            </w:r>
            <w:proofErr w:type="spellEnd"/>
          </w:p>
        </w:tc>
        <w:tc>
          <w:tcPr>
            <w:tcW w:w="364" w:type="pct"/>
            <w:tcBorders>
              <w:top w:val="nil"/>
              <w:left w:val="nil"/>
              <w:bottom w:val="single" w:sz="4" w:space="0" w:color="auto"/>
              <w:right w:val="single" w:sz="4" w:space="0" w:color="auto"/>
            </w:tcBorders>
            <w:shd w:val="clear" w:color="auto" w:fill="auto"/>
            <w:vAlign w:val="center"/>
            <w:hideMark/>
          </w:tcPr>
          <w:p w14:paraId="47E2A448" w14:textId="77777777" w:rsidR="000D4252" w:rsidRPr="000F210C" w:rsidRDefault="000D4252" w:rsidP="003877EB">
            <w:pPr>
              <w:spacing w:after="0"/>
              <w:rPr>
                <w:rFonts w:ascii="Arial" w:hAnsi="Arial" w:cs="Arial"/>
              </w:rPr>
            </w:pPr>
            <w:r w:rsidRPr="000F210C">
              <w:rPr>
                <w:rFonts w:ascii="Arial" w:hAnsi="Arial" w:cs="Arial"/>
              </w:rPr>
              <w:t>New</w:t>
            </w:r>
          </w:p>
        </w:tc>
        <w:tc>
          <w:tcPr>
            <w:tcW w:w="596" w:type="pct"/>
            <w:tcBorders>
              <w:top w:val="nil"/>
              <w:left w:val="nil"/>
              <w:bottom w:val="single" w:sz="4" w:space="0" w:color="auto"/>
              <w:right w:val="single" w:sz="4" w:space="0" w:color="auto"/>
            </w:tcBorders>
            <w:shd w:val="clear" w:color="auto" w:fill="auto"/>
            <w:vAlign w:val="center"/>
            <w:hideMark/>
          </w:tcPr>
          <w:p w14:paraId="5CC52BEE" w14:textId="77777777" w:rsidR="000D4252" w:rsidRPr="000F210C" w:rsidRDefault="000D4252" w:rsidP="003877EB">
            <w:pPr>
              <w:spacing w:after="0"/>
              <w:rPr>
                <w:rFonts w:ascii="Arial" w:hAnsi="Arial" w:cs="Arial"/>
              </w:rPr>
            </w:pPr>
            <w:r w:rsidRPr="000F210C">
              <w:rPr>
                <w:rFonts w:ascii="Arial" w:hAnsi="Arial" w:cs="Arial"/>
              </w:rPr>
              <w:t> </w:t>
            </w:r>
          </w:p>
        </w:tc>
        <w:tc>
          <w:tcPr>
            <w:tcW w:w="2268" w:type="pct"/>
            <w:tcBorders>
              <w:top w:val="nil"/>
              <w:left w:val="nil"/>
              <w:bottom w:val="single" w:sz="4" w:space="0" w:color="auto"/>
              <w:right w:val="single" w:sz="4" w:space="0" w:color="auto"/>
            </w:tcBorders>
            <w:shd w:val="clear" w:color="auto" w:fill="auto"/>
            <w:vAlign w:val="center"/>
            <w:hideMark/>
          </w:tcPr>
          <w:p w14:paraId="13333822" w14:textId="77777777" w:rsidR="000D4252" w:rsidRPr="000F210C" w:rsidRDefault="000D4252" w:rsidP="003877EB">
            <w:pPr>
              <w:overflowPunct/>
              <w:autoSpaceDE/>
              <w:autoSpaceDN/>
              <w:adjustRightInd/>
              <w:spacing w:after="0"/>
              <w:rPr>
                <w:rFonts w:ascii="Arial" w:hAnsi="Arial" w:cs="Arial"/>
              </w:rPr>
            </w:pPr>
            <w:r w:rsidRPr="000F210C">
              <w:rPr>
                <w:rFonts w:ascii="Arial" w:hAnsi="Arial" w:cs="Arial"/>
              </w:rPr>
              <w:t>To indicate whether or not the UE should perform delay offset (DO) compensation based on the latest linked CJTC Dd report when calculating the Rel-18 Type-II CJT CSI</w:t>
            </w:r>
          </w:p>
        </w:tc>
        <w:tc>
          <w:tcPr>
            <w:tcW w:w="644" w:type="pct"/>
            <w:tcBorders>
              <w:top w:val="nil"/>
              <w:left w:val="nil"/>
              <w:bottom w:val="single" w:sz="4" w:space="0" w:color="auto"/>
              <w:right w:val="single" w:sz="4" w:space="0" w:color="auto"/>
            </w:tcBorders>
            <w:shd w:val="clear" w:color="auto" w:fill="auto"/>
            <w:vAlign w:val="center"/>
            <w:hideMark/>
          </w:tcPr>
          <w:p w14:paraId="2EFD2EB1" w14:textId="77777777" w:rsidR="000D4252" w:rsidRPr="000F210C" w:rsidRDefault="000D4252" w:rsidP="003877EB">
            <w:pPr>
              <w:overflowPunct/>
              <w:autoSpaceDE/>
              <w:autoSpaceDN/>
              <w:adjustRightInd/>
              <w:spacing w:after="0"/>
              <w:rPr>
                <w:rFonts w:ascii="Arial" w:hAnsi="Arial" w:cs="Arial"/>
              </w:rPr>
            </w:pPr>
            <w:r w:rsidRPr="000F210C">
              <w:rPr>
                <w:rFonts w:ascii="Arial" w:hAnsi="Arial" w:cs="Arial"/>
              </w:rPr>
              <w:t>{enabled}</w:t>
            </w:r>
          </w:p>
        </w:tc>
      </w:tr>
      <w:tr w:rsidR="000D4252" w:rsidRPr="000F210C" w14:paraId="37EFCBED" w14:textId="77777777" w:rsidTr="003877EB">
        <w:trPr>
          <w:trHeight w:val="51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3172C78" w14:textId="77777777" w:rsidR="000D4252" w:rsidRPr="000F210C" w:rsidRDefault="000D4252" w:rsidP="003877EB">
            <w:pPr>
              <w:overflowPunct/>
              <w:autoSpaceDE/>
              <w:autoSpaceDN/>
              <w:adjustRightInd/>
              <w:spacing w:after="0"/>
              <w:rPr>
                <w:rFonts w:ascii="Arial" w:hAnsi="Arial" w:cs="Arial"/>
              </w:rPr>
            </w:pPr>
            <w:proofErr w:type="spellStart"/>
            <w:r w:rsidRPr="000F210C">
              <w:rPr>
                <w:rFonts w:ascii="Arial" w:hAnsi="Arial" w:cs="Arial"/>
              </w:rPr>
              <w:t>triggeringScheme</w:t>
            </w:r>
            <w:proofErr w:type="spellEnd"/>
          </w:p>
        </w:tc>
        <w:tc>
          <w:tcPr>
            <w:tcW w:w="364" w:type="pct"/>
            <w:tcBorders>
              <w:top w:val="single" w:sz="4" w:space="0" w:color="auto"/>
              <w:left w:val="nil"/>
              <w:bottom w:val="single" w:sz="4" w:space="0" w:color="auto"/>
              <w:right w:val="single" w:sz="4" w:space="0" w:color="auto"/>
            </w:tcBorders>
            <w:shd w:val="clear" w:color="auto" w:fill="auto"/>
            <w:vAlign w:val="center"/>
          </w:tcPr>
          <w:p w14:paraId="5B11FC24" w14:textId="77777777" w:rsidR="000D4252" w:rsidRPr="000F210C" w:rsidRDefault="000D4252" w:rsidP="003877EB">
            <w:pPr>
              <w:spacing w:after="0"/>
              <w:rPr>
                <w:rFonts w:ascii="Arial" w:hAnsi="Arial" w:cs="Arial"/>
              </w:rPr>
            </w:pPr>
          </w:p>
        </w:tc>
        <w:tc>
          <w:tcPr>
            <w:tcW w:w="596" w:type="pct"/>
            <w:tcBorders>
              <w:top w:val="single" w:sz="4" w:space="0" w:color="auto"/>
              <w:left w:val="nil"/>
              <w:bottom w:val="single" w:sz="4" w:space="0" w:color="auto"/>
              <w:right w:val="single" w:sz="4" w:space="0" w:color="auto"/>
            </w:tcBorders>
            <w:shd w:val="clear" w:color="auto" w:fill="auto"/>
            <w:vAlign w:val="center"/>
          </w:tcPr>
          <w:p w14:paraId="5C02D75B" w14:textId="77777777" w:rsidR="000D4252" w:rsidRPr="000F210C" w:rsidRDefault="000D4252" w:rsidP="003877EB">
            <w:pPr>
              <w:spacing w:after="0"/>
              <w:rPr>
                <w:rFonts w:ascii="Arial" w:hAnsi="Arial" w:cs="Arial"/>
              </w:rPr>
            </w:pPr>
          </w:p>
        </w:tc>
        <w:tc>
          <w:tcPr>
            <w:tcW w:w="2268" w:type="pct"/>
            <w:tcBorders>
              <w:top w:val="single" w:sz="4" w:space="0" w:color="auto"/>
              <w:left w:val="nil"/>
              <w:bottom w:val="single" w:sz="4" w:space="0" w:color="auto"/>
              <w:right w:val="single" w:sz="4" w:space="0" w:color="auto"/>
            </w:tcBorders>
            <w:shd w:val="clear" w:color="auto" w:fill="auto"/>
            <w:vAlign w:val="center"/>
          </w:tcPr>
          <w:p w14:paraId="740C9592" w14:textId="77777777" w:rsidR="000D4252" w:rsidRPr="000F210C" w:rsidRDefault="000D4252" w:rsidP="003877EB">
            <w:pPr>
              <w:overflowPunct/>
              <w:autoSpaceDE/>
              <w:autoSpaceDN/>
              <w:adjustRightInd/>
              <w:spacing w:after="0"/>
              <w:rPr>
                <w:rFonts w:ascii="Arial" w:hAnsi="Arial" w:cs="Arial"/>
              </w:rPr>
            </w:pPr>
            <w:r w:rsidRPr="000F210C">
              <w:rPr>
                <w:rFonts w:ascii="Arial" w:hAnsi="Arial" w:cs="Arial"/>
              </w:rPr>
              <w:t>Configuring the triggering scheme either separate triggering or joint triggering</w:t>
            </w:r>
          </w:p>
        </w:tc>
        <w:tc>
          <w:tcPr>
            <w:tcW w:w="644" w:type="pct"/>
            <w:tcBorders>
              <w:top w:val="single" w:sz="4" w:space="0" w:color="auto"/>
              <w:left w:val="nil"/>
              <w:bottom w:val="single" w:sz="4" w:space="0" w:color="auto"/>
              <w:right w:val="single" w:sz="4" w:space="0" w:color="auto"/>
            </w:tcBorders>
            <w:shd w:val="clear" w:color="auto" w:fill="auto"/>
            <w:vAlign w:val="center"/>
          </w:tcPr>
          <w:p w14:paraId="21D3083D" w14:textId="77777777" w:rsidR="000D4252" w:rsidRPr="000F210C" w:rsidRDefault="000D4252" w:rsidP="003877EB">
            <w:pPr>
              <w:overflowPunct/>
              <w:autoSpaceDE/>
              <w:autoSpaceDN/>
              <w:adjustRightInd/>
              <w:spacing w:after="0"/>
              <w:rPr>
                <w:rFonts w:ascii="Arial" w:hAnsi="Arial" w:cs="Arial"/>
              </w:rPr>
            </w:pPr>
            <w:r w:rsidRPr="000F210C">
              <w:rPr>
                <w:rFonts w:ascii="Arial" w:hAnsi="Arial" w:cs="Arial"/>
              </w:rPr>
              <w:t>{separate, joint}</w:t>
            </w:r>
          </w:p>
        </w:tc>
      </w:tr>
    </w:tbl>
    <w:p w14:paraId="4369564C" w14:textId="77777777" w:rsidR="000D4252" w:rsidRDefault="000D4252" w:rsidP="0094231B">
      <w:pPr>
        <w:pStyle w:val="ListBullet"/>
        <w:numPr>
          <w:ilvl w:val="0"/>
          <w:numId w:val="0"/>
        </w:numPr>
      </w:pPr>
    </w:p>
    <w:p w14:paraId="2B0CD862" w14:textId="315B7741" w:rsidR="0094231B" w:rsidRDefault="0094231B" w:rsidP="007E56E4">
      <w:pPr>
        <w:pStyle w:val="ListBullet"/>
        <w:numPr>
          <w:ilvl w:val="0"/>
          <w:numId w:val="0"/>
        </w:numPr>
      </w:pPr>
      <w:r>
        <w:t xml:space="preserve">It was raised </w:t>
      </w:r>
      <w:r w:rsidR="00ED3A72">
        <w:t xml:space="preserve">in </w:t>
      </w:r>
      <w:r w:rsidR="00ED3A72">
        <w:fldChar w:fldCharType="begin"/>
      </w:r>
      <w:r w:rsidR="00ED3A72">
        <w:instrText>REF _Ref5 \r \h</w:instrText>
      </w:r>
      <w:r w:rsidR="00ED3A72">
        <w:fldChar w:fldCharType="separate"/>
      </w:r>
      <w:r w:rsidR="00ED3A72">
        <w:t>[3]</w:t>
      </w:r>
      <w:r w:rsidR="00ED3A72">
        <w:fldChar w:fldCharType="end"/>
      </w:r>
      <w:r w:rsidR="00ED3A72">
        <w:t xml:space="preserve"> </w:t>
      </w:r>
      <w:r>
        <w:t>that the par</w:t>
      </w:r>
      <w:r w:rsidR="000D4CB9">
        <w:t xml:space="preserve">ameter </w:t>
      </w:r>
      <w:proofErr w:type="spellStart"/>
      <w:r w:rsidR="00D650B9" w:rsidRPr="00D56036">
        <w:t>delayOffsetCompensation</w:t>
      </w:r>
      <w:proofErr w:type="spellEnd"/>
      <w:r>
        <w:t xml:space="preserve"> can </w:t>
      </w:r>
      <w:r w:rsidR="00D650B9">
        <w:t xml:space="preserve">be located under </w:t>
      </w:r>
      <w:r w:rsidR="00D650B9" w:rsidRPr="00D650B9">
        <w:t>CSI-</w:t>
      </w:r>
      <w:proofErr w:type="spellStart"/>
      <w:r w:rsidR="00D650B9" w:rsidRPr="00D650B9">
        <w:t>AperiodicTriggerState</w:t>
      </w:r>
      <w:proofErr w:type="spellEnd"/>
      <w:r w:rsidR="00D650B9" w:rsidRPr="00D650B9">
        <w:t xml:space="preserve"> and outside of CSI-</w:t>
      </w:r>
      <w:proofErr w:type="spellStart"/>
      <w:r w:rsidR="00D650B9" w:rsidRPr="00D650B9">
        <w:t>AssociatedReportConfigInfo</w:t>
      </w:r>
      <w:proofErr w:type="spellEnd"/>
      <w:r w:rsidR="00625BF7">
        <w:t xml:space="preserve"> (</w:t>
      </w:r>
      <w:r w:rsidR="00625BF7" w:rsidRPr="00625BF7">
        <w:t xml:space="preserve">in case there are more than 1 Rel-18 type-II CJT CSI reports under this trigger state, then the delay offset </w:t>
      </w:r>
      <w:proofErr w:type="spellStart"/>
      <w:r w:rsidR="00625BF7" w:rsidRPr="00625BF7">
        <w:t>precompensation</w:t>
      </w:r>
      <w:proofErr w:type="spellEnd"/>
      <w:r w:rsidR="00625BF7" w:rsidRPr="00625BF7">
        <w:t xml:space="preserve"> applies to all these Rel-18 type-II CJT CSI reports</w:t>
      </w:r>
      <w:r w:rsidR="00625BF7">
        <w:t>)</w:t>
      </w:r>
      <w:r w:rsidR="00D650B9">
        <w:t xml:space="preserve">, and that the parameter </w:t>
      </w:r>
      <w:proofErr w:type="spellStart"/>
      <w:r w:rsidR="00D650B9">
        <w:t>triggeringScheme</w:t>
      </w:r>
      <w:proofErr w:type="spellEnd"/>
      <w:r w:rsidR="00D650B9">
        <w:t xml:space="preserve"> is not needed.</w:t>
      </w:r>
      <w:r w:rsidR="007E56E4">
        <w:t xml:space="preserve">  </w:t>
      </w:r>
    </w:p>
    <w:p w14:paraId="342BFCF9" w14:textId="19A3E1A9" w:rsidR="004F71DC" w:rsidRDefault="00F66502" w:rsidP="00F66502">
      <w:pPr>
        <w:pStyle w:val="Heading3"/>
      </w:pPr>
      <w:r w:rsidRPr="00F66502">
        <w:t>Question 6</w:t>
      </w:r>
    </w:p>
    <w:p w14:paraId="3778EA44" w14:textId="6CB2AAA9" w:rsidR="0094231B" w:rsidRDefault="0094231B" w:rsidP="00820C29">
      <w:pPr>
        <w:pStyle w:val="ListBullet"/>
        <w:numPr>
          <w:ilvl w:val="0"/>
          <w:numId w:val="0"/>
        </w:numPr>
      </w:pPr>
      <w:r>
        <w:t xml:space="preserve">Do companies agree </w:t>
      </w:r>
      <w:r w:rsidR="00957278">
        <w:t xml:space="preserve">the parameter </w:t>
      </w:r>
      <w:proofErr w:type="spellStart"/>
      <w:r w:rsidR="00957278" w:rsidRPr="00D56036">
        <w:t>delayOffsetCompensation</w:t>
      </w:r>
      <w:proofErr w:type="spellEnd"/>
      <w:r w:rsidR="00957278">
        <w:t xml:space="preserve"> can be located under </w:t>
      </w:r>
      <w:r w:rsidR="00957278" w:rsidRPr="00D650B9">
        <w:t>CSI-</w:t>
      </w:r>
      <w:proofErr w:type="spellStart"/>
      <w:r w:rsidR="00957278" w:rsidRPr="00D650B9">
        <w:t>AperiodicTriggerState</w:t>
      </w:r>
      <w:proofErr w:type="spellEnd"/>
      <w:r w:rsidR="00957278" w:rsidRPr="00D650B9">
        <w:t xml:space="preserve"> and outside of CSI-</w:t>
      </w:r>
      <w:proofErr w:type="spellStart"/>
      <w:r w:rsidR="00957278" w:rsidRPr="00D650B9">
        <w:t>AssociatedReportConfigInfo</w:t>
      </w:r>
      <w:proofErr w:type="spellEnd"/>
      <w:r w:rsidR="00957278">
        <w:t xml:space="preserve"> and that the parameter </w:t>
      </w:r>
      <w:proofErr w:type="spellStart"/>
      <w:r w:rsidR="00957278">
        <w:t>triggeringScheme</w:t>
      </w:r>
      <w:proofErr w:type="spellEnd"/>
      <w:r w:rsidR="00957278">
        <w:t xml:space="preserve"> is not needed</w:t>
      </w:r>
      <w:r>
        <w:t>?</w:t>
      </w:r>
    </w:p>
    <w:tbl>
      <w:tblPr>
        <w:tblStyle w:val="TableGrid"/>
        <w:tblW w:w="0" w:type="auto"/>
        <w:tblLook w:val="04A0" w:firstRow="1" w:lastRow="0" w:firstColumn="1" w:lastColumn="0" w:noHBand="0" w:noVBand="1"/>
      </w:tblPr>
      <w:tblGrid>
        <w:gridCol w:w="3209"/>
        <w:gridCol w:w="3449"/>
        <w:gridCol w:w="2971"/>
      </w:tblGrid>
      <w:tr w:rsidR="0094231B" w14:paraId="0C70D7EC" w14:textId="77777777" w:rsidTr="003877EB">
        <w:tc>
          <w:tcPr>
            <w:tcW w:w="3209" w:type="dxa"/>
            <w:shd w:val="clear" w:color="auto" w:fill="AEAAAA" w:themeFill="background2" w:themeFillShade="BF"/>
          </w:tcPr>
          <w:p w14:paraId="34BFF6F7" w14:textId="77777777" w:rsidR="0094231B" w:rsidRPr="0071755F" w:rsidRDefault="0094231B" w:rsidP="003877EB">
            <w:pPr>
              <w:pStyle w:val="BodyText"/>
              <w:rPr>
                <w:sz w:val="20"/>
                <w:szCs w:val="20"/>
              </w:rPr>
            </w:pPr>
            <w:r w:rsidRPr="0071755F">
              <w:rPr>
                <w:sz w:val="20"/>
                <w:szCs w:val="20"/>
              </w:rPr>
              <w:t>Company</w:t>
            </w:r>
          </w:p>
        </w:tc>
        <w:tc>
          <w:tcPr>
            <w:tcW w:w="3449" w:type="dxa"/>
            <w:shd w:val="clear" w:color="auto" w:fill="AEAAAA" w:themeFill="background2" w:themeFillShade="BF"/>
          </w:tcPr>
          <w:p w14:paraId="4372276A" w14:textId="77777777" w:rsidR="0094231B" w:rsidRPr="0071755F" w:rsidRDefault="0094231B" w:rsidP="003877EB">
            <w:pPr>
              <w:pStyle w:val="BodyText"/>
              <w:rPr>
                <w:sz w:val="20"/>
                <w:szCs w:val="20"/>
              </w:rPr>
            </w:pPr>
            <w:r>
              <w:rPr>
                <w:sz w:val="20"/>
                <w:szCs w:val="20"/>
              </w:rPr>
              <w:t>Yes/No</w:t>
            </w:r>
          </w:p>
        </w:tc>
        <w:tc>
          <w:tcPr>
            <w:tcW w:w="2971" w:type="dxa"/>
            <w:shd w:val="clear" w:color="auto" w:fill="AEAAAA" w:themeFill="background2" w:themeFillShade="BF"/>
          </w:tcPr>
          <w:p w14:paraId="0D5EE481" w14:textId="77777777" w:rsidR="0094231B" w:rsidRPr="0071755F" w:rsidRDefault="0094231B" w:rsidP="003877EB">
            <w:pPr>
              <w:pStyle w:val="BodyText"/>
              <w:rPr>
                <w:sz w:val="20"/>
                <w:szCs w:val="20"/>
              </w:rPr>
            </w:pPr>
            <w:r w:rsidRPr="0071755F">
              <w:rPr>
                <w:sz w:val="20"/>
                <w:szCs w:val="20"/>
              </w:rPr>
              <w:t>Comments</w:t>
            </w:r>
          </w:p>
        </w:tc>
      </w:tr>
      <w:tr w:rsidR="0094231B" w14:paraId="086D8FF5" w14:textId="77777777" w:rsidTr="003877EB">
        <w:tc>
          <w:tcPr>
            <w:tcW w:w="3209" w:type="dxa"/>
          </w:tcPr>
          <w:p w14:paraId="60182EE8" w14:textId="58810F06" w:rsidR="0094231B" w:rsidRDefault="006A22B5" w:rsidP="003877EB">
            <w:pPr>
              <w:pStyle w:val="BodyText"/>
            </w:pPr>
            <w:r>
              <w:t>Samsung</w:t>
            </w:r>
          </w:p>
        </w:tc>
        <w:tc>
          <w:tcPr>
            <w:tcW w:w="3449" w:type="dxa"/>
          </w:tcPr>
          <w:p w14:paraId="1ACC60A3" w14:textId="3CAEA34A" w:rsidR="0094231B" w:rsidRDefault="00904277" w:rsidP="003877EB">
            <w:pPr>
              <w:pStyle w:val="BodyText"/>
            </w:pPr>
            <w:r>
              <w:t>Yes</w:t>
            </w:r>
          </w:p>
        </w:tc>
        <w:tc>
          <w:tcPr>
            <w:tcW w:w="2971" w:type="dxa"/>
          </w:tcPr>
          <w:p w14:paraId="65053E63" w14:textId="02614138" w:rsidR="00904277" w:rsidRDefault="00904277" w:rsidP="00904277">
            <w:pPr>
              <w:pStyle w:val="BodyText"/>
            </w:pPr>
            <w:r>
              <w:t>delayOffsetCompensation may only be configured for separate triggering, i.e., when two CSI reports are from two separate trigger states, and not needed for joint triggering, i.e., two CSI reports are from the same trigger state.</w:t>
            </w:r>
          </w:p>
          <w:p w14:paraId="2DA40556" w14:textId="710EFEE1" w:rsidR="0094231B" w:rsidRDefault="00904277" w:rsidP="00904277">
            <w:pPr>
              <w:pStyle w:val="BodyText"/>
            </w:pPr>
            <w:r>
              <w:t>triggeringScheme seems not needed.</w:t>
            </w:r>
          </w:p>
        </w:tc>
      </w:tr>
      <w:tr w:rsidR="0094231B" w14:paraId="00CA88D0" w14:textId="77777777" w:rsidTr="003877EB">
        <w:tc>
          <w:tcPr>
            <w:tcW w:w="3209" w:type="dxa"/>
          </w:tcPr>
          <w:p w14:paraId="6E386A11" w14:textId="77777777" w:rsidR="0094231B" w:rsidRDefault="0094231B" w:rsidP="003877EB">
            <w:pPr>
              <w:pStyle w:val="BodyText"/>
            </w:pPr>
          </w:p>
        </w:tc>
        <w:tc>
          <w:tcPr>
            <w:tcW w:w="3449" w:type="dxa"/>
          </w:tcPr>
          <w:p w14:paraId="0549F3A2" w14:textId="77777777" w:rsidR="0094231B" w:rsidRDefault="0094231B" w:rsidP="003877EB">
            <w:pPr>
              <w:pStyle w:val="BodyText"/>
            </w:pPr>
          </w:p>
        </w:tc>
        <w:tc>
          <w:tcPr>
            <w:tcW w:w="2971" w:type="dxa"/>
          </w:tcPr>
          <w:p w14:paraId="01143F3C" w14:textId="77777777" w:rsidR="0094231B" w:rsidRDefault="0094231B" w:rsidP="003877EB">
            <w:pPr>
              <w:pStyle w:val="BodyText"/>
            </w:pPr>
          </w:p>
        </w:tc>
      </w:tr>
      <w:tr w:rsidR="0094231B" w14:paraId="28C9241E" w14:textId="77777777" w:rsidTr="003877EB">
        <w:tc>
          <w:tcPr>
            <w:tcW w:w="3209" w:type="dxa"/>
          </w:tcPr>
          <w:p w14:paraId="74EF46E3" w14:textId="77777777" w:rsidR="0094231B" w:rsidRDefault="0094231B" w:rsidP="003877EB">
            <w:pPr>
              <w:pStyle w:val="BodyText"/>
            </w:pPr>
          </w:p>
        </w:tc>
        <w:tc>
          <w:tcPr>
            <w:tcW w:w="3449" w:type="dxa"/>
          </w:tcPr>
          <w:p w14:paraId="1A7F6811" w14:textId="77777777" w:rsidR="0094231B" w:rsidRDefault="0094231B" w:rsidP="003877EB">
            <w:pPr>
              <w:pStyle w:val="BodyText"/>
            </w:pPr>
          </w:p>
        </w:tc>
        <w:tc>
          <w:tcPr>
            <w:tcW w:w="2971" w:type="dxa"/>
          </w:tcPr>
          <w:p w14:paraId="24C80734" w14:textId="77777777" w:rsidR="0094231B" w:rsidRDefault="0094231B" w:rsidP="003877EB">
            <w:pPr>
              <w:pStyle w:val="BodyText"/>
            </w:pPr>
          </w:p>
        </w:tc>
      </w:tr>
      <w:tr w:rsidR="0094231B" w14:paraId="38461D2C" w14:textId="77777777" w:rsidTr="003877EB">
        <w:tc>
          <w:tcPr>
            <w:tcW w:w="3209" w:type="dxa"/>
          </w:tcPr>
          <w:p w14:paraId="477B5EA7" w14:textId="77777777" w:rsidR="0094231B" w:rsidRDefault="0094231B" w:rsidP="003877EB">
            <w:pPr>
              <w:pStyle w:val="BodyText"/>
            </w:pPr>
          </w:p>
        </w:tc>
        <w:tc>
          <w:tcPr>
            <w:tcW w:w="3449" w:type="dxa"/>
          </w:tcPr>
          <w:p w14:paraId="62EAF8A5" w14:textId="77777777" w:rsidR="0094231B" w:rsidRDefault="0094231B" w:rsidP="003877EB">
            <w:pPr>
              <w:pStyle w:val="BodyText"/>
            </w:pPr>
          </w:p>
        </w:tc>
        <w:tc>
          <w:tcPr>
            <w:tcW w:w="2971" w:type="dxa"/>
          </w:tcPr>
          <w:p w14:paraId="6B51B2D2" w14:textId="77777777" w:rsidR="0094231B" w:rsidRDefault="0094231B" w:rsidP="003877EB">
            <w:pPr>
              <w:pStyle w:val="BodyText"/>
            </w:pPr>
          </w:p>
        </w:tc>
      </w:tr>
      <w:tr w:rsidR="0094231B" w14:paraId="51A12E1B" w14:textId="77777777" w:rsidTr="003877EB">
        <w:tc>
          <w:tcPr>
            <w:tcW w:w="3209" w:type="dxa"/>
          </w:tcPr>
          <w:p w14:paraId="74D9F6A0" w14:textId="77777777" w:rsidR="0094231B" w:rsidRDefault="0094231B" w:rsidP="003877EB">
            <w:pPr>
              <w:pStyle w:val="BodyText"/>
            </w:pPr>
          </w:p>
        </w:tc>
        <w:tc>
          <w:tcPr>
            <w:tcW w:w="3449" w:type="dxa"/>
          </w:tcPr>
          <w:p w14:paraId="68D74990" w14:textId="77777777" w:rsidR="0094231B" w:rsidRDefault="0094231B" w:rsidP="003877EB">
            <w:pPr>
              <w:pStyle w:val="BodyText"/>
            </w:pPr>
          </w:p>
        </w:tc>
        <w:tc>
          <w:tcPr>
            <w:tcW w:w="2971" w:type="dxa"/>
          </w:tcPr>
          <w:p w14:paraId="262E19D1" w14:textId="77777777" w:rsidR="0094231B" w:rsidRDefault="0094231B" w:rsidP="003877EB">
            <w:pPr>
              <w:pStyle w:val="BodyText"/>
            </w:pPr>
          </w:p>
        </w:tc>
      </w:tr>
    </w:tbl>
    <w:p w14:paraId="379E386D" w14:textId="77777777" w:rsidR="00D56036" w:rsidRDefault="00D56036" w:rsidP="0029280E">
      <w:pPr>
        <w:pStyle w:val="ListBullet"/>
        <w:numPr>
          <w:ilvl w:val="0"/>
          <w:numId w:val="0"/>
        </w:numPr>
      </w:pPr>
    </w:p>
    <w:p w14:paraId="07F8B1DF" w14:textId="6124610F" w:rsidR="00B10DDD" w:rsidRDefault="0035051E" w:rsidP="00B10DDD">
      <w:pPr>
        <w:pStyle w:val="BodyText"/>
      </w:pPr>
      <w:r>
        <w:t xml:space="preserve">From </w:t>
      </w:r>
      <w:r>
        <w:fldChar w:fldCharType="begin"/>
      </w:r>
      <w:r>
        <w:instrText>REF _Ref11 \r \h</w:instrText>
      </w:r>
      <w:r>
        <w:fldChar w:fldCharType="separate"/>
      </w:r>
      <w:r>
        <w:t>[4]</w:t>
      </w:r>
      <w:r>
        <w:fldChar w:fldCharType="end"/>
      </w:r>
      <w:r>
        <w:t>, t</w:t>
      </w:r>
      <w:r w:rsidR="00B10DDD">
        <w:t xml:space="preserve">he </w:t>
      </w:r>
      <w:proofErr w:type="spellStart"/>
      <w:r w:rsidR="00B10DDD" w:rsidRPr="008B3816">
        <w:t>numberofSubbandsPO</w:t>
      </w:r>
      <w:proofErr w:type="spellEnd"/>
      <w:r w:rsidR="00B10DDD">
        <w:t xml:space="preserve"> could in principle be defined similar as </w:t>
      </w:r>
      <w:proofErr w:type="spellStart"/>
      <w:r w:rsidR="00B10DDD" w:rsidRPr="003B0B28">
        <w:rPr>
          <w:i/>
          <w:iCs/>
        </w:rPr>
        <w:t>csi-ReportingBand</w:t>
      </w:r>
      <w:proofErr w:type="spellEnd"/>
      <w:r w:rsidR="00B10DDD">
        <w:t xml:space="preserve">, where the size of each bit on the </w:t>
      </w:r>
      <w:proofErr w:type="spellStart"/>
      <w:r w:rsidR="00B10DDD">
        <w:t>bitstring</w:t>
      </w:r>
      <w:proofErr w:type="spellEnd"/>
      <w:r w:rsidR="00B10DDD">
        <w:t xml:space="preserve"> would depend on the </w:t>
      </w:r>
      <w:proofErr w:type="spellStart"/>
      <w:r w:rsidR="00B10DDD" w:rsidRPr="003B0B28">
        <w:t>subbandSize</w:t>
      </w:r>
      <w:proofErr w:type="spellEnd"/>
      <w:r w:rsidR="00B10DDD">
        <w:t xml:space="preserve"> parameter also provided by RAN1. However, that would imply that the </w:t>
      </w:r>
      <w:proofErr w:type="spellStart"/>
      <w:r w:rsidR="00B10DDD">
        <w:t>bitstring</w:t>
      </w:r>
      <w:proofErr w:type="spellEnd"/>
      <w:r w:rsidR="00B10DDD">
        <w:t xml:space="preserve"> could contain up to 275 bits to indicate a </w:t>
      </w:r>
      <w:proofErr w:type="spellStart"/>
      <w:r w:rsidR="00B10DDD">
        <w:t>subband</w:t>
      </w:r>
      <w:proofErr w:type="spellEnd"/>
      <w:r w:rsidR="00B10DDD">
        <w:t xml:space="preserve"> (since the </w:t>
      </w:r>
      <w:proofErr w:type="spellStart"/>
      <w:r w:rsidR="00B10DDD">
        <w:t>subbands</w:t>
      </w:r>
      <w:proofErr w:type="spellEnd"/>
      <w:r w:rsidR="00B10DDD">
        <w:t xml:space="preserve"> could be anywhere in a BWP). Therefore, it is simpler to define a list where the size of the list corresponds to the number of </w:t>
      </w:r>
      <w:proofErr w:type="spellStart"/>
      <w:r w:rsidR="00B10DDD">
        <w:t>subbands</w:t>
      </w:r>
      <w:proofErr w:type="spellEnd"/>
      <w:r w:rsidR="00B10DDD">
        <w:t xml:space="preserve"> used. Then each element of the list can be an integer that defines the start of a </w:t>
      </w:r>
      <w:proofErr w:type="spellStart"/>
      <w:r w:rsidR="00B10DDD">
        <w:t>subband</w:t>
      </w:r>
      <w:proofErr w:type="spellEnd"/>
      <w:r w:rsidR="00B10DDD">
        <w:t xml:space="preserve"> (while the </w:t>
      </w:r>
      <w:proofErr w:type="spellStart"/>
      <w:r w:rsidR="00B10DDD">
        <w:t>subbandSize</w:t>
      </w:r>
      <w:proofErr w:type="spellEnd"/>
      <w:r w:rsidR="00B10DDD">
        <w:t xml:space="preserve"> is given by a separate parameter in RAN1 parameter list).</w:t>
      </w:r>
    </w:p>
    <w:p w14:paraId="3DD76802" w14:textId="6D51EF7F" w:rsidR="00B10DDD" w:rsidRPr="005F3D91" w:rsidRDefault="00B10DDD" w:rsidP="005F3D91">
      <w:pPr>
        <w:pStyle w:val="PL"/>
        <w:rPr>
          <w:color w:val="808080"/>
        </w:rPr>
      </w:pPr>
      <w:r>
        <w:t xml:space="preserve">numberofSubbandsPO                </w:t>
      </w:r>
      <w:r w:rsidRPr="006D0C02">
        <w:rPr>
          <w:color w:val="993366"/>
        </w:rPr>
        <w:t>SEQUENCE</w:t>
      </w:r>
      <w:r w:rsidRPr="006D0C02">
        <w:t xml:space="preserve"> (</w:t>
      </w:r>
      <w:r w:rsidRPr="006D0C02">
        <w:rPr>
          <w:color w:val="993366"/>
        </w:rPr>
        <w:t>SIZE</w:t>
      </w:r>
      <w:r w:rsidRPr="006D0C02">
        <w:t xml:space="preserve"> (1.. </w:t>
      </w:r>
      <w:r>
        <w:t>16</w:t>
      </w:r>
      <w:r w:rsidRPr="006D0C02">
        <w:t>))</w:t>
      </w:r>
      <w:r w:rsidRPr="006D0C02">
        <w:rPr>
          <w:color w:val="993366"/>
        </w:rPr>
        <w:t xml:space="preserve"> OF</w:t>
      </w:r>
      <w:r w:rsidRPr="006D0C02">
        <w:t xml:space="preserve"> </w:t>
      </w:r>
      <w:r w:rsidRPr="006D0C02">
        <w:rPr>
          <w:color w:val="993366"/>
        </w:rPr>
        <w:t>INTEGER</w:t>
      </w:r>
      <w:r w:rsidRPr="006D0C02">
        <w:t xml:space="preserve"> (</w:t>
      </w:r>
      <w:r>
        <w:t>1</w:t>
      </w:r>
      <w:r w:rsidRPr="006D0C02">
        <w:t>..</w:t>
      </w:r>
      <w:r>
        <w:t>275</w:t>
      </w:r>
      <w:r w:rsidRPr="006D0C02">
        <w:t xml:space="preserve">)}   </w:t>
      </w:r>
      <w:r w:rsidRPr="006D0C02">
        <w:rPr>
          <w:color w:val="993366"/>
        </w:rPr>
        <w:t>OPTIONAL</w:t>
      </w:r>
      <w:r w:rsidRPr="006D0C02">
        <w:t xml:space="preserve">    </w:t>
      </w:r>
      <w:r w:rsidRPr="006D0C02">
        <w:rPr>
          <w:color w:val="808080"/>
        </w:rPr>
        <w:t>-- Need R</w:t>
      </w:r>
      <w:r w:rsidRPr="006D0C02">
        <w:t xml:space="preserve">    </w:t>
      </w:r>
    </w:p>
    <w:p w14:paraId="5CE3C4CF" w14:textId="5ECC8956" w:rsidR="00F66502" w:rsidRDefault="00F66502" w:rsidP="00F66502">
      <w:pPr>
        <w:pStyle w:val="Heading3"/>
      </w:pPr>
      <w:r w:rsidRPr="00F66502">
        <w:t>Question 7</w:t>
      </w:r>
    </w:p>
    <w:p w14:paraId="08863B39" w14:textId="705FAA46" w:rsidR="00B10DDD" w:rsidRDefault="00B10DDD" w:rsidP="00B10DDD">
      <w:pPr>
        <w:pStyle w:val="ListBullet"/>
        <w:numPr>
          <w:ilvl w:val="0"/>
          <w:numId w:val="0"/>
        </w:numPr>
      </w:pPr>
      <w:r>
        <w:t xml:space="preserve">Do companies agree </w:t>
      </w:r>
      <w:r w:rsidR="00FF1C7D">
        <w:t xml:space="preserve">to define </w:t>
      </w:r>
      <w:proofErr w:type="spellStart"/>
      <w:r w:rsidR="00FF1C7D" w:rsidRPr="00FF1C7D">
        <w:t>numberofSubbandsPO</w:t>
      </w:r>
      <w:proofErr w:type="spellEnd"/>
      <w:r w:rsidR="00FF1C7D" w:rsidRPr="00FF1C7D">
        <w:t xml:space="preserve"> as a list (with size up to the number of </w:t>
      </w:r>
      <w:proofErr w:type="spellStart"/>
      <w:r w:rsidR="00FF1C7D" w:rsidRPr="00FF1C7D">
        <w:t>subbands</w:t>
      </w:r>
      <w:proofErr w:type="spellEnd"/>
      <w:r w:rsidR="00FF1C7D" w:rsidRPr="00FF1C7D">
        <w:t>) where each element is an integer value within the maximum size of a BWP</w:t>
      </w:r>
      <w:r w:rsidR="00FF1C7D">
        <w:t>?</w:t>
      </w:r>
    </w:p>
    <w:tbl>
      <w:tblPr>
        <w:tblStyle w:val="TableGrid"/>
        <w:tblW w:w="0" w:type="auto"/>
        <w:tblLook w:val="04A0" w:firstRow="1" w:lastRow="0" w:firstColumn="1" w:lastColumn="0" w:noHBand="0" w:noVBand="1"/>
      </w:tblPr>
      <w:tblGrid>
        <w:gridCol w:w="3209"/>
        <w:gridCol w:w="3449"/>
        <w:gridCol w:w="2971"/>
      </w:tblGrid>
      <w:tr w:rsidR="00B10DDD" w14:paraId="43A7FDFF" w14:textId="77777777" w:rsidTr="003877EB">
        <w:tc>
          <w:tcPr>
            <w:tcW w:w="3209" w:type="dxa"/>
            <w:shd w:val="clear" w:color="auto" w:fill="AEAAAA" w:themeFill="background2" w:themeFillShade="BF"/>
          </w:tcPr>
          <w:p w14:paraId="209AA47E" w14:textId="77777777" w:rsidR="00B10DDD" w:rsidRPr="0071755F" w:rsidRDefault="00B10DDD" w:rsidP="003877EB">
            <w:pPr>
              <w:pStyle w:val="BodyText"/>
              <w:rPr>
                <w:sz w:val="20"/>
                <w:szCs w:val="20"/>
              </w:rPr>
            </w:pPr>
            <w:r w:rsidRPr="0071755F">
              <w:rPr>
                <w:sz w:val="20"/>
                <w:szCs w:val="20"/>
              </w:rPr>
              <w:lastRenderedPageBreak/>
              <w:t>Company</w:t>
            </w:r>
          </w:p>
        </w:tc>
        <w:tc>
          <w:tcPr>
            <w:tcW w:w="3449" w:type="dxa"/>
            <w:shd w:val="clear" w:color="auto" w:fill="AEAAAA" w:themeFill="background2" w:themeFillShade="BF"/>
          </w:tcPr>
          <w:p w14:paraId="67A544BF" w14:textId="77777777" w:rsidR="00B10DDD" w:rsidRPr="0071755F" w:rsidRDefault="00B10DDD" w:rsidP="003877EB">
            <w:pPr>
              <w:pStyle w:val="BodyText"/>
              <w:rPr>
                <w:sz w:val="20"/>
                <w:szCs w:val="20"/>
              </w:rPr>
            </w:pPr>
            <w:r>
              <w:rPr>
                <w:sz w:val="20"/>
                <w:szCs w:val="20"/>
              </w:rPr>
              <w:t>Yes/No</w:t>
            </w:r>
          </w:p>
        </w:tc>
        <w:tc>
          <w:tcPr>
            <w:tcW w:w="2971" w:type="dxa"/>
            <w:shd w:val="clear" w:color="auto" w:fill="AEAAAA" w:themeFill="background2" w:themeFillShade="BF"/>
          </w:tcPr>
          <w:p w14:paraId="4A4B3E75" w14:textId="77777777" w:rsidR="00B10DDD" w:rsidRPr="0071755F" w:rsidRDefault="00B10DDD" w:rsidP="003877EB">
            <w:pPr>
              <w:pStyle w:val="BodyText"/>
              <w:rPr>
                <w:sz w:val="20"/>
                <w:szCs w:val="20"/>
              </w:rPr>
            </w:pPr>
            <w:r w:rsidRPr="0071755F">
              <w:rPr>
                <w:sz w:val="20"/>
                <w:szCs w:val="20"/>
              </w:rPr>
              <w:t>Comments</w:t>
            </w:r>
          </w:p>
        </w:tc>
      </w:tr>
      <w:tr w:rsidR="00B10DDD" w14:paraId="5D778841" w14:textId="77777777" w:rsidTr="003877EB">
        <w:tc>
          <w:tcPr>
            <w:tcW w:w="3209" w:type="dxa"/>
          </w:tcPr>
          <w:p w14:paraId="1EC80445" w14:textId="72218F81" w:rsidR="00B10DDD" w:rsidRDefault="004E226E" w:rsidP="003877EB">
            <w:pPr>
              <w:pStyle w:val="BodyText"/>
            </w:pPr>
            <w:r>
              <w:t>Samsung</w:t>
            </w:r>
          </w:p>
        </w:tc>
        <w:tc>
          <w:tcPr>
            <w:tcW w:w="3449" w:type="dxa"/>
          </w:tcPr>
          <w:p w14:paraId="7A587C5E" w14:textId="29A7DC26" w:rsidR="00B10DDD" w:rsidRDefault="00212551" w:rsidP="003877EB">
            <w:pPr>
              <w:pStyle w:val="BodyText"/>
            </w:pPr>
            <w:r>
              <w:t>Yes</w:t>
            </w:r>
          </w:p>
        </w:tc>
        <w:tc>
          <w:tcPr>
            <w:tcW w:w="2971" w:type="dxa"/>
          </w:tcPr>
          <w:p w14:paraId="2FA80FEB" w14:textId="4E6B8A06" w:rsidR="003152C3" w:rsidRDefault="003152C3" w:rsidP="001D18A9">
            <w:pPr>
              <w:pStyle w:val="BodyText"/>
            </w:pPr>
            <w:r w:rsidRPr="003152C3">
              <w:t xml:space="preserve">For a given number of </w:t>
            </w:r>
            <w:r>
              <w:t>P</w:t>
            </w:r>
            <w:r w:rsidRPr="003152C3">
              <w:t>RBs of a BWP, and the</w:t>
            </w:r>
            <w:r>
              <w:t xml:space="preserve"> configured</w:t>
            </w:r>
            <w:r w:rsidRPr="003152C3">
              <w:t xml:space="preserve"> subbandsizeCJTC</w:t>
            </w:r>
            <w:r>
              <w:t xml:space="preserve"> </w:t>
            </w:r>
            <w:r w:rsidRPr="009377D0">
              <w:t>{1, 2, 4, 8, 16, 'wideband'}</w:t>
            </w:r>
            <w:r w:rsidRPr="003152C3">
              <w:t xml:space="preserve">, </w:t>
            </w:r>
            <w:r>
              <w:t xml:space="preserve">UE can </w:t>
            </w:r>
            <w:r w:rsidRPr="003152C3">
              <w:t xml:space="preserve">determine the number of subbands, and then </w:t>
            </w:r>
            <w:r w:rsidRPr="001D18A9">
              <w:rPr>
                <w:i/>
              </w:rPr>
              <w:t>numberofSubbandsPO</w:t>
            </w:r>
            <w:r>
              <w:t xml:space="preserve"> indicates</w:t>
            </w:r>
            <w:r w:rsidRPr="003152C3">
              <w:t xml:space="preserve"> which subbands are reported, up to 16 subbands </w:t>
            </w:r>
            <w:r w:rsidR="001D18A9">
              <w:t>can</w:t>
            </w:r>
            <w:r w:rsidRPr="003152C3">
              <w:t xml:space="preserve"> to be reported.</w:t>
            </w:r>
          </w:p>
        </w:tc>
      </w:tr>
      <w:tr w:rsidR="00B10DDD" w14:paraId="1CC666B6" w14:textId="77777777" w:rsidTr="003877EB">
        <w:tc>
          <w:tcPr>
            <w:tcW w:w="3209" w:type="dxa"/>
          </w:tcPr>
          <w:p w14:paraId="4DB3164E" w14:textId="77777777" w:rsidR="00B10DDD" w:rsidRDefault="00B10DDD" w:rsidP="003877EB">
            <w:pPr>
              <w:pStyle w:val="BodyText"/>
            </w:pPr>
          </w:p>
        </w:tc>
        <w:tc>
          <w:tcPr>
            <w:tcW w:w="3449" w:type="dxa"/>
          </w:tcPr>
          <w:p w14:paraId="6A6B8F5E" w14:textId="77777777" w:rsidR="00B10DDD" w:rsidRDefault="00B10DDD" w:rsidP="003877EB">
            <w:pPr>
              <w:pStyle w:val="BodyText"/>
            </w:pPr>
          </w:p>
        </w:tc>
        <w:tc>
          <w:tcPr>
            <w:tcW w:w="2971" w:type="dxa"/>
          </w:tcPr>
          <w:p w14:paraId="3B67EB9B" w14:textId="77777777" w:rsidR="00B10DDD" w:rsidRDefault="00B10DDD" w:rsidP="003877EB">
            <w:pPr>
              <w:pStyle w:val="BodyText"/>
            </w:pPr>
          </w:p>
        </w:tc>
      </w:tr>
      <w:tr w:rsidR="00B10DDD" w14:paraId="32210A79" w14:textId="77777777" w:rsidTr="003877EB">
        <w:tc>
          <w:tcPr>
            <w:tcW w:w="3209" w:type="dxa"/>
          </w:tcPr>
          <w:p w14:paraId="025F1FF3" w14:textId="77777777" w:rsidR="00B10DDD" w:rsidRDefault="00B10DDD" w:rsidP="003877EB">
            <w:pPr>
              <w:pStyle w:val="BodyText"/>
            </w:pPr>
          </w:p>
        </w:tc>
        <w:tc>
          <w:tcPr>
            <w:tcW w:w="3449" w:type="dxa"/>
          </w:tcPr>
          <w:p w14:paraId="165959DD" w14:textId="77777777" w:rsidR="00B10DDD" w:rsidRDefault="00B10DDD" w:rsidP="003877EB">
            <w:pPr>
              <w:pStyle w:val="BodyText"/>
            </w:pPr>
          </w:p>
        </w:tc>
        <w:tc>
          <w:tcPr>
            <w:tcW w:w="2971" w:type="dxa"/>
          </w:tcPr>
          <w:p w14:paraId="7CD929AF" w14:textId="77777777" w:rsidR="00B10DDD" w:rsidRDefault="00B10DDD" w:rsidP="003877EB">
            <w:pPr>
              <w:pStyle w:val="BodyText"/>
            </w:pPr>
          </w:p>
        </w:tc>
      </w:tr>
      <w:tr w:rsidR="00B10DDD" w14:paraId="40DC832A" w14:textId="77777777" w:rsidTr="003877EB">
        <w:tc>
          <w:tcPr>
            <w:tcW w:w="3209" w:type="dxa"/>
          </w:tcPr>
          <w:p w14:paraId="389B8D03" w14:textId="77777777" w:rsidR="00B10DDD" w:rsidRDefault="00B10DDD" w:rsidP="003877EB">
            <w:pPr>
              <w:pStyle w:val="BodyText"/>
            </w:pPr>
          </w:p>
        </w:tc>
        <w:tc>
          <w:tcPr>
            <w:tcW w:w="3449" w:type="dxa"/>
          </w:tcPr>
          <w:p w14:paraId="427D89C0" w14:textId="77777777" w:rsidR="00B10DDD" w:rsidRDefault="00B10DDD" w:rsidP="003877EB">
            <w:pPr>
              <w:pStyle w:val="BodyText"/>
            </w:pPr>
          </w:p>
        </w:tc>
        <w:tc>
          <w:tcPr>
            <w:tcW w:w="2971" w:type="dxa"/>
          </w:tcPr>
          <w:p w14:paraId="651A6689" w14:textId="77777777" w:rsidR="00B10DDD" w:rsidRDefault="00B10DDD" w:rsidP="003877EB">
            <w:pPr>
              <w:pStyle w:val="BodyText"/>
            </w:pPr>
          </w:p>
        </w:tc>
      </w:tr>
      <w:tr w:rsidR="00B10DDD" w14:paraId="68AEC45D" w14:textId="77777777" w:rsidTr="003877EB">
        <w:tc>
          <w:tcPr>
            <w:tcW w:w="3209" w:type="dxa"/>
          </w:tcPr>
          <w:p w14:paraId="66A0C396" w14:textId="77777777" w:rsidR="00B10DDD" w:rsidRDefault="00B10DDD" w:rsidP="003877EB">
            <w:pPr>
              <w:pStyle w:val="BodyText"/>
            </w:pPr>
          </w:p>
        </w:tc>
        <w:tc>
          <w:tcPr>
            <w:tcW w:w="3449" w:type="dxa"/>
          </w:tcPr>
          <w:p w14:paraId="407C4FD2" w14:textId="77777777" w:rsidR="00B10DDD" w:rsidRDefault="00B10DDD" w:rsidP="003877EB">
            <w:pPr>
              <w:pStyle w:val="BodyText"/>
            </w:pPr>
          </w:p>
        </w:tc>
        <w:tc>
          <w:tcPr>
            <w:tcW w:w="2971" w:type="dxa"/>
          </w:tcPr>
          <w:p w14:paraId="7C0F0E91" w14:textId="77777777" w:rsidR="00B10DDD" w:rsidRDefault="00B10DDD" w:rsidP="003877EB">
            <w:pPr>
              <w:pStyle w:val="BodyText"/>
            </w:pPr>
          </w:p>
        </w:tc>
      </w:tr>
    </w:tbl>
    <w:p w14:paraId="44CF9EC3" w14:textId="77777777" w:rsidR="009C006E" w:rsidRDefault="009C006E" w:rsidP="0029280E">
      <w:pPr>
        <w:pStyle w:val="ListBullet"/>
        <w:numPr>
          <w:ilvl w:val="0"/>
          <w:numId w:val="0"/>
        </w:numPr>
      </w:pPr>
    </w:p>
    <w:p w14:paraId="3854C9B3" w14:textId="41D54145" w:rsidR="009C006E" w:rsidRPr="00C53E02" w:rsidRDefault="009C006E" w:rsidP="009C006E">
      <w:pPr>
        <w:pStyle w:val="Heading2"/>
      </w:pPr>
      <w:r w:rsidRPr="00943816">
        <w:t>2</w:t>
      </w:r>
      <w:r>
        <w:t>.4</w:t>
      </w:r>
      <w:r w:rsidRPr="00943816">
        <w:tab/>
      </w:r>
      <w:r>
        <w:t>Other issues</w:t>
      </w:r>
      <w:r w:rsidRPr="000A4BF8">
        <w:t xml:space="preserve"> </w:t>
      </w:r>
    </w:p>
    <w:p w14:paraId="6B8D5CCF" w14:textId="51023389" w:rsidR="009C006E" w:rsidRDefault="00DC3147" w:rsidP="0029280E">
      <w:pPr>
        <w:pStyle w:val="ListBullet"/>
        <w:numPr>
          <w:ilvl w:val="0"/>
          <w:numId w:val="0"/>
        </w:numPr>
      </w:pPr>
      <w:r>
        <w:t xml:space="preserve">If there are any other issues that should be </w:t>
      </w:r>
      <w:r w:rsidR="00662DE4">
        <w:t>discussed</w:t>
      </w:r>
      <w:r w:rsidR="001B3EFD">
        <w:t>, please insert those into the table below.</w:t>
      </w:r>
      <w:r w:rsidR="00743AA5">
        <w:t xml:space="preserve"> To facilitate the discussion, </w:t>
      </w:r>
      <w:r w:rsidR="00D50DB9">
        <w:t xml:space="preserve">if a company raises an </w:t>
      </w:r>
      <w:r w:rsidR="00164B6B">
        <w:t>issue,</w:t>
      </w:r>
      <w:r w:rsidR="00D50DB9">
        <w:t xml:space="preserve"> it is helpful to also provide a suggested way forward.</w:t>
      </w:r>
    </w:p>
    <w:tbl>
      <w:tblPr>
        <w:tblStyle w:val="TableGrid"/>
        <w:tblW w:w="0" w:type="auto"/>
        <w:tblLook w:val="04A0" w:firstRow="1" w:lastRow="0" w:firstColumn="1" w:lastColumn="0" w:noHBand="0" w:noVBand="1"/>
      </w:tblPr>
      <w:tblGrid>
        <w:gridCol w:w="4975"/>
        <w:gridCol w:w="4606"/>
      </w:tblGrid>
      <w:tr w:rsidR="00DC3147" w14:paraId="607C5BCE" w14:textId="77777777" w:rsidTr="00DC3147">
        <w:trPr>
          <w:trHeight w:val="380"/>
        </w:trPr>
        <w:tc>
          <w:tcPr>
            <w:tcW w:w="4975" w:type="dxa"/>
            <w:shd w:val="clear" w:color="auto" w:fill="AEAAAA" w:themeFill="background2" w:themeFillShade="BF"/>
          </w:tcPr>
          <w:p w14:paraId="3256263D" w14:textId="77777777" w:rsidR="00DC3147" w:rsidRPr="0071755F" w:rsidRDefault="00DC3147" w:rsidP="003877EB">
            <w:pPr>
              <w:pStyle w:val="BodyText"/>
              <w:rPr>
                <w:sz w:val="20"/>
                <w:szCs w:val="20"/>
              </w:rPr>
            </w:pPr>
            <w:r w:rsidRPr="0071755F">
              <w:rPr>
                <w:sz w:val="20"/>
                <w:szCs w:val="20"/>
              </w:rPr>
              <w:t>Company</w:t>
            </w:r>
          </w:p>
        </w:tc>
        <w:tc>
          <w:tcPr>
            <w:tcW w:w="4606" w:type="dxa"/>
            <w:shd w:val="clear" w:color="auto" w:fill="AEAAAA" w:themeFill="background2" w:themeFillShade="BF"/>
          </w:tcPr>
          <w:p w14:paraId="2E507A9B" w14:textId="77777777" w:rsidR="00DC3147" w:rsidRPr="0071755F" w:rsidRDefault="00DC3147" w:rsidP="003877EB">
            <w:pPr>
              <w:pStyle w:val="BodyText"/>
              <w:rPr>
                <w:sz w:val="20"/>
                <w:szCs w:val="20"/>
              </w:rPr>
            </w:pPr>
            <w:r w:rsidRPr="0071755F">
              <w:rPr>
                <w:sz w:val="20"/>
                <w:szCs w:val="20"/>
              </w:rPr>
              <w:t>Comments</w:t>
            </w:r>
          </w:p>
        </w:tc>
      </w:tr>
      <w:tr w:rsidR="00DC3147" w14:paraId="4808E4F3" w14:textId="77777777" w:rsidTr="00DC3147">
        <w:trPr>
          <w:trHeight w:val="393"/>
        </w:trPr>
        <w:tc>
          <w:tcPr>
            <w:tcW w:w="4975" w:type="dxa"/>
          </w:tcPr>
          <w:p w14:paraId="1DDAE353" w14:textId="77777777" w:rsidR="00DC3147" w:rsidRDefault="00DC3147" w:rsidP="003877EB">
            <w:pPr>
              <w:pStyle w:val="BodyText"/>
            </w:pPr>
          </w:p>
        </w:tc>
        <w:tc>
          <w:tcPr>
            <w:tcW w:w="4606" w:type="dxa"/>
          </w:tcPr>
          <w:p w14:paraId="1A97AE5D" w14:textId="77777777" w:rsidR="00DC3147" w:rsidRDefault="00DC3147" w:rsidP="003877EB">
            <w:pPr>
              <w:pStyle w:val="BodyText"/>
            </w:pPr>
          </w:p>
        </w:tc>
      </w:tr>
      <w:tr w:rsidR="00DC3147" w14:paraId="1ADAE0F7" w14:textId="77777777" w:rsidTr="00DC3147">
        <w:trPr>
          <w:trHeight w:val="407"/>
        </w:trPr>
        <w:tc>
          <w:tcPr>
            <w:tcW w:w="4975" w:type="dxa"/>
          </w:tcPr>
          <w:p w14:paraId="18441CD7" w14:textId="77777777" w:rsidR="00DC3147" w:rsidRDefault="00DC3147" w:rsidP="003877EB">
            <w:pPr>
              <w:pStyle w:val="BodyText"/>
            </w:pPr>
          </w:p>
        </w:tc>
        <w:tc>
          <w:tcPr>
            <w:tcW w:w="4606" w:type="dxa"/>
          </w:tcPr>
          <w:p w14:paraId="60CFB18A" w14:textId="77777777" w:rsidR="00DC3147" w:rsidRDefault="00DC3147" w:rsidP="003877EB">
            <w:pPr>
              <w:pStyle w:val="BodyText"/>
            </w:pPr>
          </w:p>
        </w:tc>
      </w:tr>
      <w:tr w:rsidR="00DC3147" w14:paraId="30D2F806" w14:textId="77777777" w:rsidTr="00DC3147">
        <w:trPr>
          <w:trHeight w:val="407"/>
        </w:trPr>
        <w:tc>
          <w:tcPr>
            <w:tcW w:w="4975" w:type="dxa"/>
          </w:tcPr>
          <w:p w14:paraId="59F5116F" w14:textId="77777777" w:rsidR="00DC3147" w:rsidRDefault="00DC3147" w:rsidP="003877EB">
            <w:pPr>
              <w:pStyle w:val="BodyText"/>
            </w:pPr>
          </w:p>
        </w:tc>
        <w:tc>
          <w:tcPr>
            <w:tcW w:w="4606" w:type="dxa"/>
          </w:tcPr>
          <w:p w14:paraId="17C30CE9" w14:textId="77777777" w:rsidR="00DC3147" w:rsidRDefault="00DC3147" w:rsidP="003877EB">
            <w:pPr>
              <w:pStyle w:val="BodyText"/>
            </w:pPr>
          </w:p>
        </w:tc>
      </w:tr>
      <w:tr w:rsidR="00DC3147" w14:paraId="60FD6CAC" w14:textId="77777777" w:rsidTr="00DC3147">
        <w:trPr>
          <w:trHeight w:val="393"/>
        </w:trPr>
        <w:tc>
          <w:tcPr>
            <w:tcW w:w="4975" w:type="dxa"/>
          </w:tcPr>
          <w:p w14:paraId="2881CC8E" w14:textId="77777777" w:rsidR="00DC3147" w:rsidRDefault="00DC3147" w:rsidP="003877EB">
            <w:pPr>
              <w:pStyle w:val="BodyText"/>
            </w:pPr>
          </w:p>
        </w:tc>
        <w:tc>
          <w:tcPr>
            <w:tcW w:w="4606" w:type="dxa"/>
          </w:tcPr>
          <w:p w14:paraId="5CE89087" w14:textId="77777777" w:rsidR="00DC3147" w:rsidRDefault="00DC3147" w:rsidP="003877EB">
            <w:pPr>
              <w:pStyle w:val="BodyText"/>
            </w:pPr>
          </w:p>
        </w:tc>
      </w:tr>
      <w:tr w:rsidR="00DC3147" w14:paraId="3164F774" w14:textId="77777777" w:rsidTr="00DC3147">
        <w:trPr>
          <w:trHeight w:val="393"/>
        </w:trPr>
        <w:tc>
          <w:tcPr>
            <w:tcW w:w="4975" w:type="dxa"/>
          </w:tcPr>
          <w:p w14:paraId="753EF652" w14:textId="77777777" w:rsidR="00DC3147" w:rsidRDefault="00DC3147" w:rsidP="003877EB">
            <w:pPr>
              <w:pStyle w:val="BodyText"/>
            </w:pPr>
          </w:p>
        </w:tc>
        <w:tc>
          <w:tcPr>
            <w:tcW w:w="4606" w:type="dxa"/>
          </w:tcPr>
          <w:p w14:paraId="4737592D" w14:textId="77777777" w:rsidR="00DC3147" w:rsidRDefault="00DC3147" w:rsidP="003877EB">
            <w:pPr>
              <w:pStyle w:val="BodyText"/>
            </w:pPr>
          </w:p>
        </w:tc>
      </w:tr>
    </w:tbl>
    <w:p w14:paraId="70B15E3A" w14:textId="77777777" w:rsidR="006F552C" w:rsidRDefault="006F552C" w:rsidP="006F552C">
      <w:pPr>
        <w:pStyle w:val="ListBullet"/>
        <w:numPr>
          <w:ilvl w:val="0"/>
          <w:numId w:val="0"/>
        </w:numPr>
      </w:pPr>
    </w:p>
    <w:p w14:paraId="7F322D0B" w14:textId="549660D6" w:rsidR="004B7617" w:rsidRDefault="004B7617" w:rsidP="004B7617">
      <w:pPr>
        <w:pStyle w:val="Heading1"/>
      </w:pPr>
      <w:r>
        <w:t>3</w:t>
      </w:r>
      <w:r>
        <w:tab/>
        <w:t>Conclusion</w:t>
      </w:r>
    </w:p>
    <w:p w14:paraId="5B419D08" w14:textId="72E716BA" w:rsidR="004B7617" w:rsidRDefault="00B74C80" w:rsidP="004B7617">
      <w:pPr>
        <w:pStyle w:val="ListBullet"/>
        <w:numPr>
          <w:ilvl w:val="0"/>
          <w:numId w:val="0"/>
        </w:numPr>
      </w:pPr>
      <w:r>
        <w:t>- to be updated after companies input-</w:t>
      </w:r>
    </w:p>
    <w:p w14:paraId="29D42CED" w14:textId="2BF649BD" w:rsidR="009E1A15" w:rsidRPr="009E1A15" w:rsidRDefault="009E1A15" w:rsidP="0050454A">
      <w:pPr>
        <w:pStyle w:val="Heading1"/>
      </w:pPr>
      <w:r>
        <w:t>4</w:t>
      </w:r>
      <w:r>
        <w:tab/>
      </w:r>
      <w:r w:rsidRPr="00CE0424">
        <w:t>References</w:t>
      </w:r>
    </w:p>
    <w:bookmarkStart w:id="11" w:name="_Ref1"/>
    <w:p w14:paraId="783AE5FD" w14:textId="71918F4F" w:rsidR="00695E34" w:rsidRPr="004313F1" w:rsidRDefault="00380247" w:rsidP="00914B75">
      <w:pPr>
        <w:pStyle w:val="Reference"/>
      </w:pPr>
      <w:r w:rsidRPr="004313F1">
        <w:fldChar w:fldCharType="begin"/>
      </w:r>
      <w:r w:rsidRPr="004313F1">
        <w:instrText>HYPERLINK "https://www.3gpp.org/ftp/tsg_ran/WG2_RL2/TSGR2_129/Docs//R2-2500103.zip" \h</w:instrText>
      </w:r>
      <w:r w:rsidRPr="004313F1">
        <w:fldChar w:fldCharType="separate"/>
      </w:r>
      <w:r w:rsidRPr="004313F1">
        <w:rPr>
          <w:rStyle w:val="Hyperlink"/>
          <w:color w:val="0563C1" w:themeColor="hyperlink"/>
        </w:rPr>
        <w:t>R2-2500103</w:t>
      </w:r>
      <w:r w:rsidRPr="004313F1">
        <w:rPr>
          <w:rStyle w:val="Hyperlink"/>
          <w:color w:val="0563C1" w:themeColor="hyperlink"/>
        </w:rPr>
        <w:fldChar w:fldCharType="end"/>
      </w:r>
      <w:r w:rsidRPr="004313F1">
        <w:t xml:space="preserve">, </w:t>
      </w:r>
      <w:r w:rsidRPr="00C95A88">
        <w:t>RAN2 Aspects of the NR MIMO</w:t>
      </w:r>
      <w:r w:rsidRPr="004313F1">
        <w:t>, Nokia Corporation, RAN2#129, Athens, Greece, February 2025</w:t>
      </w:r>
      <w:bookmarkEnd w:id="11"/>
    </w:p>
    <w:bookmarkStart w:id="12" w:name="_Ref4"/>
    <w:p w14:paraId="069618DE" w14:textId="7FE833D0" w:rsidR="00695E34" w:rsidRPr="004313F1" w:rsidRDefault="00380247">
      <w:pPr>
        <w:pStyle w:val="Reference"/>
      </w:pPr>
      <w:r w:rsidRPr="004313F1">
        <w:fldChar w:fldCharType="begin"/>
      </w:r>
      <w:r w:rsidRPr="004313F1">
        <w:instrText>HYPERLINK "https://www.3gpp.org/ftp/tsg_ran/WG2_RL2/TSGR2_129/Docs//R2-2500218.zip" \h</w:instrText>
      </w:r>
      <w:r w:rsidRPr="004313F1">
        <w:fldChar w:fldCharType="separate"/>
      </w:r>
      <w:r w:rsidRPr="004313F1">
        <w:rPr>
          <w:rStyle w:val="Hyperlink"/>
          <w:color w:val="0563C1" w:themeColor="hyperlink"/>
        </w:rPr>
        <w:t>R2-2500218</w:t>
      </w:r>
      <w:r w:rsidRPr="004313F1">
        <w:rPr>
          <w:rStyle w:val="Hyperlink"/>
          <w:color w:val="0563C1" w:themeColor="hyperlink"/>
        </w:rPr>
        <w:fldChar w:fldCharType="end"/>
      </w:r>
      <w:r w:rsidRPr="004313F1">
        <w:t xml:space="preserve">, </w:t>
      </w:r>
      <w:r w:rsidRPr="00C95A88">
        <w:t>Discussion on UE-initiated Beam Reporting and CSI enhancement</w:t>
      </w:r>
      <w:r w:rsidRPr="004313F1">
        <w:t>, Samsung, RAN2#129, Athens, Greece, February 2025</w:t>
      </w:r>
      <w:bookmarkEnd w:id="12"/>
    </w:p>
    <w:bookmarkStart w:id="13" w:name="_Ref5"/>
    <w:p w14:paraId="4744BD29" w14:textId="23F07611" w:rsidR="00695E34" w:rsidRPr="004313F1" w:rsidRDefault="00380247">
      <w:pPr>
        <w:pStyle w:val="Reference"/>
      </w:pPr>
      <w:r w:rsidRPr="004313F1">
        <w:fldChar w:fldCharType="begin"/>
      </w:r>
      <w:r w:rsidRPr="004313F1">
        <w:instrText>HYPERLINK "https://www.3gpp.org/ftp/tsg_ran/WG2_RL2/TSGR2_129/Docs//R2-2500250.zip" \h</w:instrText>
      </w:r>
      <w:r w:rsidRPr="004313F1">
        <w:fldChar w:fldCharType="separate"/>
      </w:r>
      <w:r w:rsidRPr="004313F1">
        <w:rPr>
          <w:rStyle w:val="Hyperlink"/>
          <w:color w:val="0563C1" w:themeColor="hyperlink"/>
        </w:rPr>
        <w:t>R2-2500250</w:t>
      </w:r>
      <w:r w:rsidRPr="004313F1">
        <w:rPr>
          <w:rStyle w:val="Hyperlink"/>
          <w:color w:val="0563C1" w:themeColor="hyperlink"/>
        </w:rPr>
        <w:fldChar w:fldCharType="end"/>
      </w:r>
      <w:r w:rsidRPr="004313F1">
        <w:t xml:space="preserve">, </w:t>
      </w:r>
      <w:r w:rsidRPr="00C95A88">
        <w:t>Discussion on UE-initiated Beam Reporting and CSI Enhancement</w:t>
      </w:r>
      <w:r w:rsidRPr="004313F1">
        <w:t>, CATT, RAN2#129, Athens, Greece, February 2025</w:t>
      </w:r>
      <w:bookmarkEnd w:id="13"/>
    </w:p>
    <w:bookmarkStart w:id="14" w:name="_Ref11"/>
    <w:p w14:paraId="75E9AA06" w14:textId="59CF1363" w:rsidR="00695E34" w:rsidRPr="004313F1" w:rsidRDefault="00380247">
      <w:pPr>
        <w:pStyle w:val="Reference"/>
      </w:pPr>
      <w:r w:rsidRPr="004313F1">
        <w:fldChar w:fldCharType="begin"/>
      </w:r>
      <w:r w:rsidRPr="004313F1">
        <w:instrText>HYPERLINK "https://www.3gpp.org/ftp/tsg_ran/WG2_RL2/TSGR2_129/Docs//R2-2500930.zip" \h</w:instrText>
      </w:r>
      <w:r w:rsidRPr="004313F1">
        <w:fldChar w:fldCharType="separate"/>
      </w:r>
      <w:r w:rsidRPr="004313F1">
        <w:rPr>
          <w:rStyle w:val="Hyperlink"/>
          <w:color w:val="0563C1" w:themeColor="hyperlink"/>
        </w:rPr>
        <w:t>R2-2500930</w:t>
      </w:r>
      <w:r w:rsidRPr="004313F1">
        <w:rPr>
          <w:rStyle w:val="Hyperlink"/>
          <w:color w:val="0563C1" w:themeColor="hyperlink"/>
        </w:rPr>
        <w:fldChar w:fldCharType="end"/>
      </w:r>
      <w:r w:rsidRPr="004313F1">
        <w:t xml:space="preserve">, </w:t>
      </w:r>
      <w:r w:rsidRPr="00C95A88">
        <w:t>Impacts from other NR MIMO Phase 5 objectives</w:t>
      </w:r>
      <w:r w:rsidRPr="004313F1">
        <w:t>, Ericsson, RAN2#129, Athens, Greece, February 2025</w:t>
      </w:r>
      <w:bookmarkEnd w:id="14"/>
    </w:p>
    <w:bookmarkStart w:id="15" w:name="_Ref15"/>
    <w:p w14:paraId="590DE77D" w14:textId="197E6ECD" w:rsidR="00695E34" w:rsidRPr="004313F1" w:rsidRDefault="00380247">
      <w:pPr>
        <w:pStyle w:val="Reference"/>
      </w:pPr>
      <w:r w:rsidRPr="004313F1">
        <w:lastRenderedPageBreak/>
        <w:fldChar w:fldCharType="begin"/>
      </w:r>
      <w:r w:rsidRPr="004313F1">
        <w:instrText>HYPERLINK "https://www.3gpp.org/ftp/tsg_ran/WG2_RL2/TSGR2_129/Docs//R2-2501223.zip" \h</w:instrText>
      </w:r>
      <w:r w:rsidRPr="004313F1">
        <w:fldChar w:fldCharType="separate"/>
      </w:r>
      <w:r w:rsidRPr="004313F1">
        <w:rPr>
          <w:rStyle w:val="Hyperlink"/>
          <w:color w:val="0563C1" w:themeColor="hyperlink"/>
        </w:rPr>
        <w:t>R2-2501223</w:t>
      </w:r>
      <w:r w:rsidRPr="004313F1">
        <w:rPr>
          <w:rStyle w:val="Hyperlink"/>
          <w:color w:val="0563C1" w:themeColor="hyperlink"/>
        </w:rPr>
        <w:fldChar w:fldCharType="end"/>
      </w:r>
      <w:r w:rsidRPr="004313F1">
        <w:t xml:space="preserve">, </w:t>
      </w:r>
      <w:r w:rsidRPr="00C95A88">
        <w:t>Consideration on the UEIBM</w:t>
      </w:r>
      <w:r w:rsidRPr="004313F1">
        <w:t>, ZTE Corporation, RAN2#129, Athens, Greece, February 2025</w:t>
      </w:r>
      <w:bookmarkEnd w:id="15"/>
    </w:p>
    <w:sectPr w:rsidR="00695E34" w:rsidRPr="004313F1"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0ED8C" w14:textId="77777777" w:rsidR="00AB4574" w:rsidRDefault="00AB4574">
      <w:r>
        <w:separator/>
      </w:r>
    </w:p>
  </w:endnote>
  <w:endnote w:type="continuationSeparator" w:id="0">
    <w:p w14:paraId="2C665612" w14:textId="77777777" w:rsidR="00AB4574" w:rsidRDefault="00AB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1098" w14:textId="77777777" w:rsidR="003152C3" w:rsidRDefault="003152C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3A53A" w14:textId="77777777" w:rsidR="00AB4574" w:rsidRDefault="00AB4574">
      <w:r>
        <w:separator/>
      </w:r>
    </w:p>
  </w:footnote>
  <w:footnote w:type="continuationSeparator" w:id="0">
    <w:p w14:paraId="03E88223" w14:textId="77777777" w:rsidR="00AB4574" w:rsidRDefault="00AB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F3DC2" w14:textId="77777777" w:rsidR="003152C3" w:rsidRDefault="003152C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CFE078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CB0340"/>
    <w:multiLevelType w:val="hybridMultilevel"/>
    <w:tmpl w:val="B10A4450"/>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33630F7"/>
    <w:multiLevelType w:val="hybridMultilevel"/>
    <w:tmpl w:val="47202A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3D04A64"/>
    <w:multiLevelType w:val="hybridMultilevel"/>
    <w:tmpl w:val="FB9C1844"/>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1AB1593"/>
    <w:multiLevelType w:val="multilevel"/>
    <w:tmpl w:val="61AB1593"/>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5"/>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1"/>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9"/>
  </w:num>
  <w:num w:numId="18">
    <w:abstractNumId w:val="10"/>
  </w:num>
  <w:num w:numId="19">
    <w:abstractNumId w:val="6"/>
  </w:num>
  <w:num w:numId="20">
    <w:abstractNumId w:val="27"/>
  </w:num>
  <w:num w:numId="21">
    <w:abstractNumId w:val="14"/>
  </w:num>
  <w:num w:numId="22">
    <w:abstractNumId w:val="26"/>
  </w:num>
  <w:num w:numId="23">
    <w:abstractNumId w:val="23"/>
  </w:num>
  <w:num w:numId="24">
    <w:abstractNumId w:val="3"/>
  </w:num>
  <w:num w:numId="25">
    <w:abstractNumId w:val="7"/>
  </w:num>
  <w:num w:numId="26">
    <w:abstractNumId w:val="4"/>
  </w:num>
  <w:num w:numId="27">
    <w:abstractNumId w:val="8"/>
  </w:num>
  <w:num w:numId="28">
    <w:abstractNumId w:val="24"/>
  </w:num>
  <w:num w:numId="29">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0C9"/>
    <w:rsid w:val="00002A37"/>
    <w:rsid w:val="0000564C"/>
    <w:rsid w:val="00006446"/>
    <w:rsid w:val="00006896"/>
    <w:rsid w:val="000072D2"/>
    <w:rsid w:val="00007CDC"/>
    <w:rsid w:val="00011B28"/>
    <w:rsid w:val="00015D15"/>
    <w:rsid w:val="000200B7"/>
    <w:rsid w:val="0002564D"/>
    <w:rsid w:val="00025ECA"/>
    <w:rsid w:val="00026601"/>
    <w:rsid w:val="000316D9"/>
    <w:rsid w:val="000325B8"/>
    <w:rsid w:val="00033B89"/>
    <w:rsid w:val="00034C15"/>
    <w:rsid w:val="00036BA1"/>
    <w:rsid w:val="000422E2"/>
    <w:rsid w:val="00042F22"/>
    <w:rsid w:val="000444EF"/>
    <w:rsid w:val="00046BC6"/>
    <w:rsid w:val="00052A07"/>
    <w:rsid w:val="000534E3"/>
    <w:rsid w:val="000545F0"/>
    <w:rsid w:val="0005606A"/>
    <w:rsid w:val="00057117"/>
    <w:rsid w:val="000616E7"/>
    <w:rsid w:val="0006487E"/>
    <w:rsid w:val="00065E1A"/>
    <w:rsid w:val="00077E5F"/>
    <w:rsid w:val="0008036A"/>
    <w:rsid w:val="00081AE6"/>
    <w:rsid w:val="00081E14"/>
    <w:rsid w:val="000855EB"/>
    <w:rsid w:val="00085B52"/>
    <w:rsid w:val="000866F2"/>
    <w:rsid w:val="0009009F"/>
    <w:rsid w:val="00091557"/>
    <w:rsid w:val="000924C1"/>
    <w:rsid w:val="000924F0"/>
    <w:rsid w:val="00093474"/>
    <w:rsid w:val="0009510F"/>
    <w:rsid w:val="00096EEC"/>
    <w:rsid w:val="000A1B7B"/>
    <w:rsid w:val="000A4BF8"/>
    <w:rsid w:val="000A56F2"/>
    <w:rsid w:val="000B2719"/>
    <w:rsid w:val="000B3A8F"/>
    <w:rsid w:val="000B4AB9"/>
    <w:rsid w:val="000B58C3"/>
    <w:rsid w:val="000B61E9"/>
    <w:rsid w:val="000B6B6A"/>
    <w:rsid w:val="000C165A"/>
    <w:rsid w:val="000C2E19"/>
    <w:rsid w:val="000D0D07"/>
    <w:rsid w:val="000D4252"/>
    <w:rsid w:val="000D4797"/>
    <w:rsid w:val="000D4CB9"/>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589C"/>
    <w:rsid w:val="00126B4A"/>
    <w:rsid w:val="00127DFF"/>
    <w:rsid w:val="0013178E"/>
    <w:rsid w:val="00132FD0"/>
    <w:rsid w:val="001344C0"/>
    <w:rsid w:val="001346FA"/>
    <w:rsid w:val="00135252"/>
    <w:rsid w:val="00137AB5"/>
    <w:rsid w:val="00137F0B"/>
    <w:rsid w:val="00151E23"/>
    <w:rsid w:val="001526E0"/>
    <w:rsid w:val="001551B5"/>
    <w:rsid w:val="00161381"/>
    <w:rsid w:val="00164B6B"/>
    <w:rsid w:val="001659C1"/>
    <w:rsid w:val="001719BA"/>
    <w:rsid w:val="00173A8E"/>
    <w:rsid w:val="0017502C"/>
    <w:rsid w:val="00175CC9"/>
    <w:rsid w:val="0018143F"/>
    <w:rsid w:val="00181F8E"/>
    <w:rsid w:val="00181FF8"/>
    <w:rsid w:val="00187D7F"/>
    <w:rsid w:val="00190AC1"/>
    <w:rsid w:val="0019341A"/>
    <w:rsid w:val="00193BC3"/>
    <w:rsid w:val="001945E8"/>
    <w:rsid w:val="00194A25"/>
    <w:rsid w:val="00196925"/>
    <w:rsid w:val="00197DF9"/>
    <w:rsid w:val="001A1987"/>
    <w:rsid w:val="001A2564"/>
    <w:rsid w:val="001A6173"/>
    <w:rsid w:val="001A6CBA"/>
    <w:rsid w:val="001B0D97"/>
    <w:rsid w:val="001B3EFD"/>
    <w:rsid w:val="001B5440"/>
    <w:rsid w:val="001B5A5D"/>
    <w:rsid w:val="001C12D3"/>
    <w:rsid w:val="001C1CE5"/>
    <w:rsid w:val="001C3D2A"/>
    <w:rsid w:val="001C3ED6"/>
    <w:rsid w:val="001D0967"/>
    <w:rsid w:val="001D0F23"/>
    <w:rsid w:val="001D18A9"/>
    <w:rsid w:val="001D51BA"/>
    <w:rsid w:val="001D53E7"/>
    <w:rsid w:val="001D6342"/>
    <w:rsid w:val="001D6D53"/>
    <w:rsid w:val="001E3F58"/>
    <w:rsid w:val="001E58E2"/>
    <w:rsid w:val="001E7AED"/>
    <w:rsid w:val="001F3916"/>
    <w:rsid w:val="001F4E14"/>
    <w:rsid w:val="001F54C5"/>
    <w:rsid w:val="001F662C"/>
    <w:rsid w:val="001F7074"/>
    <w:rsid w:val="00200490"/>
    <w:rsid w:val="00201F3A"/>
    <w:rsid w:val="00203F96"/>
    <w:rsid w:val="00204F25"/>
    <w:rsid w:val="002069B2"/>
    <w:rsid w:val="00207FA3"/>
    <w:rsid w:val="0021255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6ABA"/>
    <w:rsid w:val="002573AF"/>
    <w:rsid w:val="00257543"/>
    <w:rsid w:val="002617E7"/>
    <w:rsid w:val="00264228"/>
    <w:rsid w:val="00264334"/>
    <w:rsid w:val="0026473E"/>
    <w:rsid w:val="00266214"/>
    <w:rsid w:val="00267C83"/>
    <w:rsid w:val="0027144F"/>
    <w:rsid w:val="00271813"/>
    <w:rsid w:val="00271F3A"/>
    <w:rsid w:val="00273278"/>
    <w:rsid w:val="002737F4"/>
    <w:rsid w:val="0027593A"/>
    <w:rsid w:val="002761B7"/>
    <w:rsid w:val="002805F5"/>
    <w:rsid w:val="00280751"/>
    <w:rsid w:val="0028280A"/>
    <w:rsid w:val="002832A1"/>
    <w:rsid w:val="00284316"/>
    <w:rsid w:val="00286ACD"/>
    <w:rsid w:val="00287838"/>
    <w:rsid w:val="002907B5"/>
    <w:rsid w:val="0029280E"/>
    <w:rsid w:val="00292EB7"/>
    <w:rsid w:val="00296227"/>
    <w:rsid w:val="0029695F"/>
    <w:rsid w:val="00296F44"/>
    <w:rsid w:val="0029777D"/>
    <w:rsid w:val="00297FF2"/>
    <w:rsid w:val="002A055E"/>
    <w:rsid w:val="002A1D4E"/>
    <w:rsid w:val="002A2869"/>
    <w:rsid w:val="002A711B"/>
    <w:rsid w:val="002B24D6"/>
    <w:rsid w:val="002C2B33"/>
    <w:rsid w:val="002C41E6"/>
    <w:rsid w:val="002C6674"/>
    <w:rsid w:val="002D071A"/>
    <w:rsid w:val="002D34B2"/>
    <w:rsid w:val="002D48B0"/>
    <w:rsid w:val="002D5B37"/>
    <w:rsid w:val="002D7637"/>
    <w:rsid w:val="002E03E1"/>
    <w:rsid w:val="002E17F2"/>
    <w:rsid w:val="002E2749"/>
    <w:rsid w:val="002E7CAE"/>
    <w:rsid w:val="002F2771"/>
    <w:rsid w:val="002F37A9"/>
    <w:rsid w:val="002F4534"/>
    <w:rsid w:val="00301CE6"/>
    <w:rsid w:val="0030256B"/>
    <w:rsid w:val="0030501F"/>
    <w:rsid w:val="00307BA1"/>
    <w:rsid w:val="00310D99"/>
    <w:rsid w:val="00311702"/>
    <w:rsid w:val="00311E82"/>
    <w:rsid w:val="00313FD6"/>
    <w:rsid w:val="003143BD"/>
    <w:rsid w:val="003152C3"/>
    <w:rsid w:val="00315363"/>
    <w:rsid w:val="0031618F"/>
    <w:rsid w:val="00316A61"/>
    <w:rsid w:val="003177EB"/>
    <w:rsid w:val="003203ED"/>
    <w:rsid w:val="00322C9F"/>
    <w:rsid w:val="00323809"/>
    <w:rsid w:val="00324D23"/>
    <w:rsid w:val="00331751"/>
    <w:rsid w:val="00334579"/>
    <w:rsid w:val="00334A58"/>
    <w:rsid w:val="00334FDC"/>
    <w:rsid w:val="00335858"/>
    <w:rsid w:val="00335CFE"/>
    <w:rsid w:val="00336BDA"/>
    <w:rsid w:val="00342BD7"/>
    <w:rsid w:val="00346DB5"/>
    <w:rsid w:val="003477B1"/>
    <w:rsid w:val="0035051E"/>
    <w:rsid w:val="0035253B"/>
    <w:rsid w:val="003528FF"/>
    <w:rsid w:val="00354765"/>
    <w:rsid w:val="00357380"/>
    <w:rsid w:val="003602D9"/>
    <w:rsid w:val="003604CE"/>
    <w:rsid w:val="00363BD8"/>
    <w:rsid w:val="003705F4"/>
    <w:rsid w:val="00370E47"/>
    <w:rsid w:val="003742AC"/>
    <w:rsid w:val="003762DD"/>
    <w:rsid w:val="00377CE1"/>
    <w:rsid w:val="00380247"/>
    <w:rsid w:val="00385BF0"/>
    <w:rsid w:val="003877EB"/>
    <w:rsid w:val="003939FF"/>
    <w:rsid w:val="003A2223"/>
    <w:rsid w:val="003A2775"/>
    <w:rsid w:val="003A2A0F"/>
    <w:rsid w:val="003A45A1"/>
    <w:rsid w:val="003A5B0A"/>
    <w:rsid w:val="003A6BAC"/>
    <w:rsid w:val="003A70A4"/>
    <w:rsid w:val="003A7EF3"/>
    <w:rsid w:val="003B159C"/>
    <w:rsid w:val="003B369F"/>
    <w:rsid w:val="003B36A3"/>
    <w:rsid w:val="003B64BB"/>
    <w:rsid w:val="003B7732"/>
    <w:rsid w:val="003B7FE5"/>
    <w:rsid w:val="003C10ED"/>
    <w:rsid w:val="003C11C8"/>
    <w:rsid w:val="003C2702"/>
    <w:rsid w:val="003C7806"/>
    <w:rsid w:val="003C7E44"/>
    <w:rsid w:val="003D0961"/>
    <w:rsid w:val="003D109F"/>
    <w:rsid w:val="003D2478"/>
    <w:rsid w:val="003D3C45"/>
    <w:rsid w:val="003D3FAC"/>
    <w:rsid w:val="003D5B1F"/>
    <w:rsid w:val="003E15FA"/>
    <w:rsid w:val="003E55E4"/>
    <w:rsid w:val="003E74E3"/>
    <w:rsid w:val="003F05C7"/>
    <w:rsid w:val="003F2CD4"/>
    <w:rsid w:val="003F6BBE"/>
    <w:rsid w:val="004000E8"/>
    <w:rsid w:val="00400D2B"/>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7248"/>
    <w:rsid w:val="0043014A"/>
    <w:rsid w:val="004313F1"/>
    <w:rsid w:val="004359A8"/>
    <w:rsid w:val="004365DB"/>
    <w:rsid w:val="00437447"/>
    <w:rsid w:val="00441A92"/>
    <w:rsid w:val="004431DC"/>
    <w:rsid w:val="00444F56"/>
    <w:rsid w:val="00446488"/>
    <w:rsid w:val="004517AA"/>
    <w:rsid w:val="00452ADF"/>
    <w:rsid w:val="00452CAC"/>
    <w:rsid w:val="004538E2"/>
    <w:rsid w:val="00457179"/>
    <w:rsid w:val="00457565"/>
    <w:rsid w:val="00457B71"/>
    <w:rsid w:val="00464EF9"/>
    <w:rsid w:val="004669E2"/>
    <w:rsid w:val="00470C31"/>
    <w:rsid w:val="00471BD5"/>
    <w:rsid w:val="00471DE0"/>
    <w:rsid w:val="004734D0"/>
    <w:rsid w:val="0047556B"/>
    <w:rsid w:val="00477768"/>
    <w:rsid w:val="00486711"/>
    <w:rsid w:val="00487981"/>
    <w:rsid w:val="00492BC5"/>
    <w:rsid w:val="004964F1"/>
    <w:rsid w:val="004A16BC"/>
    <w:rsid w:val="004A2B94"/>
    <w:rsid w:val="004A729C"/>
    <w:rsid w:val="004B20FE"/>
    <w:rsid w:val="004B3D8F"/>
    <w:rsid w:val="004B6F6A"/>
    <w:rsid w:val="004B7617"/>
    <w:rsid w:val="004B7C0C"/>
    <w:rsid w:val="004C3898"/>
    <w:rsid w:val="004D36B1"/>
    <w:rsid w:val="004D7EBD"/>
    <w:rsid w:val="004E226E"/>
    <w:rsid w:val="004E2680"/>
    <w:rsid w:val="004E28F9"/>
    <w:rsid w:val="004E3A70"/>
    <w:rsid w:val="004E462E"/>
    <w:rsid w:val="004E56DC"/>
    <w:rsid w:val="004E76F4"/>
    <w:rsid w:val="004F0349"/>
    <w:rsid w:val="004F0B4E"/>
    <w:rsid w:val="004F0B6C"/>
    <w:rsid w:val="004F130A"/>
    <w:rsid w:val="004F2078"/>
    <w:rsid w:val="004F4DA3"/>
    <w:rsid w:val="004F71DC"/>
    <w:rsid w:val="004F7EBA"/>
    <w:rsid w:val="0050454A"/>
    <w:rsid w:val="00505B41"/>
    <w:rsid w:val="00506557"/>
    <w:rsid w:val="0050677A"/>
    <w:rsid w:val="00510440"/>
    <w:rsid w:val="005108D8"/>
    <w:rsid w:val="005116F9"/>
    <w:rsid w:val="005153A7"/>
    <w:rsid w:val="00517435"/>
    <w:rsid w:val="005219CF"/>
    <w:rsid w:val="00534B59"/>
    <w:rsid w:val="00536759"/>
    <w:rsid w:val="00537C62"/>
    <w:rsid w:val="00546970"/>
    <w:rsid w:val="005531FF"/>
    <w:rsid w:val="00554DBA"/>
    <w:rsid w:val="00554E19"/>
    <w:rsid w:val="0056121F"/>
    <w:rsid w:val="00572505"/>
    <w:rsid w:val="005779BC"/>
    <w:rsid w:val="00582039"/>
    <w:rsid w:val="00582809"/>
    <w:rsid w:val="00583362"/>
    <w:rsid w:val="00583F0E"/>
    <w:rsid w:val="00585A78"/>
    <w:rsid w:val="0058798C"/>
    <w:rsid w:val="005900FA"/>
    <w:rsid w:val="005935A4"/>
    <w:rsid w:val="005948C2"/>
    <w:rsid w:val="00595DCA"/>
    <w:rsid w:val="00596A32"/>
    <w:rsid w:val="00596AD8"/>
    <w:rsid w:val="0059779B"/>
    <w:rsid w:val="005A209A"/>
    <w:rsid w:val="005A3712"/>
    <w:rsid w:val="005A662D"/>
    <w:rsid w:val="005A6AF2"/>
    <w:rsid w:val="005B1409"/>
    <w:rsid w:val="005B35D7"/>
    <w:rsid w:val="005B392A"/>
    <w:rsid w:val="005B3AA3"/>
    <w:rsid w:val="005B6F83"/>
    <w:rsid w:val="005C2EE0"/>
    <w:rsid w:val="005C3E9B"/>
    <w:rsid w:val="005C74FB"/>
    <w:rsid w:val="005D1602"/>
    <w:rsid w:val="005D63A0"/>
    <w:rsid w:val="005E2C01"/>
    <w:rsid w:val="005E32BE"/>
    <w:rsid w:val="005E385F"/>
    <w:rsid w:val="005E5B81"/>
    <w:rsid w:val="005F2CB1"/>
    <w:rsid w:val="005F3025"/>
    <w:rsid w:val="005F3D91"/>
    <w:rsid w:val="005F5980"/>
    <w:rsid w:val="005F618C"/>
    <w:rsid w:val="005F70BD"/>
    <w:rsid w:val="005F7C6B"/>
    <w:rsid w:val="0060283C"/>
    <w:rsid w:val="00604F14"/>
    <w:rsid w:val="00610366"/>
    <w:rsid w:val="00611B83"/>
    <w:rsid w:val="00613257"/>
    <w:rsid w:val="00620120"/>
    <w:rsid w:val="00620A71"/>
    <w:rsid w:val="00620D46"/>
    <w:rsid w:val="00620D80"/>
    <w:rsid w:val="006234A6"/>
    <w:rsid w:val="00624414"/>
    <w:rsid w:val="00625BF7"/>
    <w:rsid w:val="00630001"/>
    <w:rsid w:val="006311B3"/>
    <w:rsid w:val="0063284C"/>
    <w:rsid w:val="00636398"/>
    <w:rsid w:val="006367B6"/>
    <w:rsid w:val="006368D3"/>
    <w:rsid w:val="00636BB5"/>
    <w:rsid w:val="006377EC"/>
    <w:rsid w:val="0064151F"/>
    <w:rsid w:val="00641533"/>
    <w:rsid w:val="00641C29"/>
    <w:rsid w:val="0064208D"/>
    <w:rsid w:val="00643475"/>
    <w:rsid w:val="0064396A"/>
    <w:rsid w:val="0064624E"/>
    <w:rsid w:val="00650AB9"/>
    <w:rsid w:val="00653C83"/>
    <w:rsid w:val="00655733"/>
    <w:rsid w:val="00655ACD"/>
    <w:rsid w:val="00656A92"/>
    <w:rsid w:val="00656DDE"/>
    <w:rsid w:val="0066011D"/>
    <w:rsid w:val="006607C0"/>
    <w:rsid w:val="006613A6"/>
    <w:rsid w:val="006627A2"/>
    <w:rsid w:val="00662DE4"/>
    <w:rsid w:val="006634E6"/>
    <w:rsid w:val="0066476E"/>
    <w:rsid w:val="006655EE"/>
    <w:rsid w:val="00665A0D"/>
    <w:rsid w:val="00667EE7"/>
    <w:rsid w:val="00670922"/>
    <w:rsid w:val="00670BE1"/>
    <w:rsid w:val="0067218F"/>
    <w:rsid w:val="006741F2"/>
    <w:rsid w:val="00674CC3"/>
    <w:rsid w:val="00675C72"/>
    <w:rsid w:val="00676EEA"/>
    <w:rsid w:val="006771F9"/>
    <w:rsid w:val="006776D7"/>
    <w:rsid w:val="00681003"/>
    <w:rsid w:val="006817C9"/>
    <w:rsid w:val="00683ECE"/>
    <w:rsid w:val="00695E34"/>
    <w:rsid w:val="00695FC2"/>
    <w:rsid w:val="00696949"/>
    <w:rsid w:val="00697052"/>
    <w:rsid w:val="006A22B5"/>
    <w:rsid w:val="006A46FB"/>
    <w:rsid w:val="006A57A0"/>
    <w:rsid w:val="006A5E28"/>
    <w:rsid w:val="006A697B"/>
    <w:rsid w:val="006A7AFF"/>
    <w:rsid w:val="006B1816"/>
    <w:rsid w:val="006B1C5B"/>
    <w:rsid w:val="006B2099"/>
    <w:rsid w:val="006B21E6"/>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701908"/>
    <w:rsid w:val="0070346E"/>
    <w:rsid w:val="00704A4C"/>
    <w:rsid w:val="00704EDB"/>
    <w:rsid w:val="00706101"/>
    <w:rsid w:val="00707072"/>
    <w:rsid w:val="00707693"/>
    <w:rsid w:val="00707D61"/>
    <w:rsid w:val="007101DC"/>
    <w:rsid w:val="00712287"/>
    <w:rsid w:val="00712772"/>
    <w:rsid w:val="007148D3"/>
    <w:rsid w:val="00715B9A"/>
    <w:rsid w:val="0071755F"/>
    <w:rsid w:val="007201CA"/>
    <w:rsid w:val="007223A0"/>
    <w:rsid w:val="007257D0"/>
    <w:rsid w:val="00726EA6"/>
    <w:rsid w:val="00727208"/>
    <w:rsid w:val="00727680"/>
    <w:rsid w:val="007348B1"/>
    <w:rsid w:val="007362A6"/>
    <w:rsid w:val="00736D7D"/>
    <w:rsid w:val="00740E58"/>
    <w:rsid w:val="00740FC2"/>
    <w:rsid w:val="00743AA5"/>
    <w:rsid w:val="007445A0"/>
    <w:rsid w:val="0074524B"/>
    <w:rsid w:val="0074785E"/>
    <w:rsid w:val="00747D8B"/>
    <w:rsid w:val="00751228"/>
    <w:rsid w:val="007571E1"/>
    <w:rsid w:val="007604B2"/>
    <w:rsid w:val="00764887"/>
    <w:rsid w:val="00765281"/>
    <w:rsid w:val="00766BAD"/>
    <w:rsid w:val="00772249"/>
    <w:rsid w:val="007729A2"/>
    <w:rsid w:val="007755F2"/>
    <w:rsid w:val="00776971"/>
    <w:rsid w:val="00780A80"/>
    <w:rsid w:val="0078177E"/>
    <w:rsid w:val="00782F7B"/>
    <w:rsid w:val="0078304C"/>
    <w:rsid w:val="00783673"/>
    <w:rsid w:val="00785490"/>
    <w:rsid w:val="007925EA"/>
    <w:rsid w:val="00793CD8"/>
    <w:rsid w:val="00795C92"/>
    <w:rsid w:val="00796231"/>
    <w:rsid w:val="007A1CB3"/>
    <w:rsid w:val="007A306F"/>
    <w:rsid w:val="007A43A6"/>
    <w:rsid w:val="007A58A6"/>
    <w:rsid w:val="007A77FD"/>
    <w:rsid w:val="007B3D2D"/>
    <w:rsid w:val="007B50AE"/>
    <w:rsid w:val="007B51DF"/>
    <w:rsid w:val="007C05DD"/>
    <w:rsid w:val="007C147B"/>
    <w:rsid w:val="007C3D18"/>
    <w:rsid w:val="007C60BF"/>
    <w:rsid w:val="007C6A07"/>
    <w:rsid w:val="007C75A1"/>
    <w:rsid w:val="007C77A5"/>
    <w:rsid w:val="007D04E5"/>
    <w:rsid w:val="007D5901"/>
    <w:rsid w:val="007D6457"/>
    <w:rsid w:val="007D7526"/>
    <w:rsid w:val="007D753A"/>
    <w:rsid w:val="007E0FCC"/>
    <w:rsid w:val="007E4610"/>
    <w:rsid w:val="007E4715"/>
    <w:rsid w:val="007E505B"/>
    <w:rsid w:val="007E56E4"/>
    <w:rsid w:val="007E5BDD"/>
    <w:rsid w:val="007E6B78"/>
    <w:rsid w:val="007E7091"/>
    <w:rsid w:val="00803201"/>
    <w:rsid w:val="00803FAE"/>
    <w:rsid w:val="0080411C"/>
    <w:rsid w:val="0080605F"/>
    <w:rsid w:val="00807786"/>
    <w:rsid w:val="00811FCB"/>
    <w:rsid w:val="008158D6"/>
    <w:rsid w:val="00817196"/>
    <w:rsid w:val="0081739E"/>
    <w:rsid w:val="00820C29"/>
    <w:rsid w:val="008235DB"/>
    <w:rsid w:val="00824AB4"/>
    <w:rsid w:val="0082577B"/>
    <w:rsid w:val="00825C42"/>
    <w:rsid w:val="00825D25"/>
    <w:rsid w:val="00827D6F"/>
    <w:rsid w:val="008376AC"/>
    <w:rsid w:val="008444E8"/>
    <w:rsid w:val="00844692"/>
    <w:rsid w:val="00844E80"/>
    <w:rsid w:val="00846FE7"/>
    <w:rsid w:val="00847C28"/>
    <w:rsid w:val="008561EF"/>
    <w:rsid w:val="00856911"/>
    <w:rsid w:val="008677FD"/>
    <w:rsid w:val="008706D4"/>
    <w:rsid w:val="00870F8A"/>
    <w:rsid w:val="008719A4"/>
    <w:rsid w:val="00871D23"/>
    <w:rsid w:val="00874312"/>
    <w:rsid w:val="0087437C"/>
    <w:rsid w:val="00875CD7"/>
    <w:rsid w:val="00876B4D"/>
    <w:rsid w:val="00877F18"/>
    <w:rsid w:val="008867A6"/>
    <w:rsid w:val="00892CB3"/>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C91"/>
    <w:rsid w:val="008C6AE8"/>
    <w:rsid w:val="008C7573"/>
    <w:rsid w:val="008C793D"/>
    <w:rsid w:val="008D00A5"/>
    <w:rsid w:val="008D34F1"/>
    <w:rsid w:val="008D39D8"/>
    <w:rsid w:val="008D5F29"/>
    <w:rsid w:val="008D6D1A"/>
    <w:rsid w:val="008E065E"/>
    <w:rsid w:val="008E0927"/>
    <w:rsid w:val="008E1909"/>
    <w:rsid w:val="008F1C4E"/>
    <w:rsid w:val="008F1EAB"/>
    <w:rsid w:val="008F33DC"/>
    <w:rsid w:val="008F477F"/>
    <w:rsid w:val="00902350"/>
    <w:rsid w:val="0090336B"/>
    <w:rsid w:val="00904277"/>
    <w:rsid w:val="009053AA"/>
    <w:rsid w:val="00906798"/>
    <w:rsid w:val="00906939"/>
    <w:rsid w:val="00910B7D"/>
    <w:rsid w:val="00911DFB"/>
    <w:rsid w:val="009139D9"/>
    <w:rsid w:val="00914AD8"/>
    <w:rsid w:val="00914B75"/>
    <w:rsid w:val="00916079"/>
    <w:rsid w:val="009174B8"/>
    <w:rsid w:val="00917CE9"/>
    <w:rsid w:val="00920BF2"/>
    <w:rsid w:val="00920F0B"/>
    <w:rsid w:val="00922010"/>
    <w:rsid w:val="009235D2"/>
    <w:rsid w:val="0092712C"/>
    <w:rsid w:val="00930A0D"/>
    <w:rsid w:val="00931BD9"/>
    <w:rsid w:val="009339A7"/>
    <w:rsid w:val="009368F3"/>
    <w:rsid w:val="009377D0"/>
    <w:rsid w:val="00941636"/>
    <w:rsid w:val="0094231B"/>
    <w:rsid w:val="00943742"/>
    <w:rsid w:val="00943816"/>
    <w:rsid w:val="00945C05"/>
    <w:rsid w:val="00946945"/>
    <w:rsid w:val="00947713"/>
    <w:rsid w:val="00950DE7"/>
    <w:rsid w:val="00951404"/>
    <w:rsid w:val="00953920"/>
    <w:rsid w:val="00953D47"/>
    <w:rsid w:val="0095681E"/>
    <w:rsid w:val="00957278"/>
    <w:rsid w:val="009572D4"/>
    <w:rsid w:val="00961921"/>
    <w:rsid w:val="0096430A"/>
    <w:rsid w:val="0096554B"/>
    <w:rsid w:val="0096584A"/>
    <w:rsid w:val="00971F08"/>
    <w:rsid w:val="0097603D"/>
    <w:rsid w:val="00976949"/>
    <w:rsid w:val="00980477"/>
    <w:rsid w:val="00985253"/>
    <w:rsid w:val="009853B3"/>
    <w:rsid w:val="00990630"/>
    <w:rsid w:val="00991148"/>
    <w:rsid w:val="00991761"/>
    <w:rsid w:val="00991D5C"/>
    <w:rsid w:val="009947AF"/>
    <w:rsid w:val="00994DCA"/>
    <w:rsid w:val="009960EC"/>
    <w:rsid w:val="009970DD"/>
    <w:rsid w:val="009A0B2E"/>
    <w:rsid w:val="009A0FBA"/>
    <w:rsid w:val="009A1601"/>
    <w:rsid w:val="009A3BB6"/>
    <w:rsid w:val="009A462D"/>
    <w:rsid w:val="009A5CBA"/>
    <w:rsid w:val="009A674B"/>
    <w:rsid w:val="009B1F30"/>
    <w:rsid w:val="009B3AC2"/>
    <w:rsid w:val="009B4DF4"/>
    <w:rsid w:val="009B564E"/>
    <w:rsid w:val="009B7E87"/>
    <w:rsid w:val="009C006E"/>
    <w:rsid w:val="009C0169"/>
    <w:rsid w:val="009C403E"/>
    <w:rsid w:val="009C414E"/>
    <w:rsid w:val="009C4CB1"/>
    <w:rsid w:val="009C7F09"/>
    <w:rsid w:val="009D4FF0"/>
    <w:rsid w:val="009D5145"/>
    <w:rsid w:val="009D703C"/>
    <w:rsid w:val="009D718F"/>
    <w:rsid w:val="009E068F"/>
    <w:rsid w:val="009E14E0"/>
    <w:rsid w:val="009E1A15"/>
    <w:rsid w:val="009E35DB"/>
    <w:rsid w:val="009E4559"/>
    <w:rsid w:val="009E47A3"/>
    <w:rsid w:val="009F08F3"/>
    <w:rsid w:val="009F344F"/>
    <w:rsid w:val="00A031D8"/>
    <w:rsid w:val="00A048A8"/>
    <w:rsid w:val="00A04F49"/>
    <w:rsid w:val="00A05795"/>
    <w:rsid w:val="00A13E54"/>
    <w:rsid w:val="00A14568"/>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7B7"/>
    <w:rsid w:val="00A92879"/>
    <w:rsid w:val="00A9442A"/>
    <w:rsid w:val="00A95628"/>
    <w:rsid w:val="00AA016F"/>
    <w:rsid w:val="00AA0247"/>
    <w:rsid w:val="00AA1A1A"/>
    <w:rsid w:val="00AA1ED6"/>
    <w:rsid w:val="00AA26A0"/>
    <w:rsid w:val="00AA51D6"/>
    <w:rsid w:val="00AB0BC8"/>
    <w:rsid w:val="00AB11CA"/>
    <w:rsid w:val="00AB14D9"/>
    <w:rsid w:val="00AB4574"/>
    <w:rsid w:val="00AB489B"/>
    <w:rsid w:val="00AB4AB8"/>
    <w:rsid w:val="00AB655E"/>
    <w:rsid w:val="00AC007F"/>
    <w:rsid w:val="00AC1214"/>
    <w:rsid w:val="00AC2ECD"/>
    <w:rsid w:val="00AC3119"/>
    <w:rsid w:val="00AC49FB"/>
    <w:rsid w:val="00AC5A10"/>
    <w:rsid w:val="00AD0AA3"/>
    <w:rsid w:val="00AD2ED0"/>
    <w:rsid w:val="00AD3BAF"/>
    <w:rsid w:val="00AD3F94"/>
    <w:rsid w:val="00AD4A5A"/>
    <w:rsid w:val="00AE27AC"/>
    <w:rsid w:val="00AE4078"/>
    <w:rsid w:val="00AE40E0"/>
    <w:rsid w:val="00AE4DBA"/>
    <w:rsid w:val="00AE4F07"/>
    <w:rsid w:val="00AE76E6"/>
    <w:rsid w:val="00AF1C5D"/>
    <w:rsid w:val="00AF42D7"/>
    <w:rsid w:val="00B006FE"/>
    <w:rsid w:val="00B007CB"/>
    <w:rsid w:val="00B01431"/>
    <w:rsid w:val="00B02AA9"/>
    <w:rsid w:val="00B02D10"/>
    <w:rsid w:val="00B02FA3"/>
    <w:rsid w:val="00B05084"/>
    <w:rsid w:val="00B06CD3"/>
    <w:rsid w:val="00B10DDD"/>
    <w:rsid w:val="00B157F9"/>
    <w:rsid w:val="00B20256"/>
    <w:rsid w:val="00B20D09"/>
    <w:rsid w:val="00B2383D"/>
    <w:rsid w:val="00B2646A"/>
    <w:rsid w:val="00B2763F"/>
    <w:rsid w:val="00B27AAC"/>
    <w:rsid w:val="00B30929"/>
    <w:rsid w:val="00B30C84"/>
    <w:rsid w:val="00B372AA"/>
    <w:rsid w:val="00B40445"/>
    <w:rsid w:val="00B409E0"/>
    <w:rsid w:val="00B41888"/>
    <w:rsid w:val="00B45A52"/>
    <w:rsid w:val="00B46175"/>
    <w:rsid w:val="00B46900"/>
    <w:rsid w:val="00B548B7"/>
    <w:rsid w:val="00B579BB"/>
    <w:rsid w:val="00B61A9C"/>
    <w:rsid w:val="00B62475"/>
    <w:rsid w:val="00B629A0"/>
    <w:rsid w:val="00B664C7"/>
    <w:rsid w:val="00B739F6"/>
    <w:rsid w:val="00B74C80"/>
    <w:rsid w:val="00B81A6C"/>
    <w:rsid w:val="00B85006"/>
    <w:rsid w:val="00B85DE5"/>
    <w:rsid w:val="00B90F73"/>
    <w:rsid w:val="00B91A54"/>
    <w:rsid w:val="00B93B59"/>
    <w:rsid w:val="00B9406A"/>
    <w:rsid w:val="00BA1562"/>
    <w:rsid w:val="00BA2280"/>
    <w:rsid w:val="00BA2A08"/>
    <w:rsid w:val="00BA56D2"/>
    <w:rsid w:val="00BA5CF2"/>
    <w:rsid w:val="00BA76E0"/>
    <w:rsid w:val="00BB010A"/>
    <w:rsid w:val="00BB2A25"/>
    <w:rsid w:val="00BB51E9"/>
    <w:rsid w:val="00BB53F7"/>
    <w:rsid w:val="00BC0FDC"/>
    <w:rsid w:val="00BC3053"/>
    <w:rsid w:val="00BC31E5"/>
    <w:rsid w:val="00BC3BDA"/>
    <w:rsid w:val="00BC48D0"/>
    <w:rsid w:val="00BC4D2E"/>
    <w:rsid w:val="00BD48AC"/>
    <w:rsid w:val="00BD5F1A"/>
    <w:rsid w:val="00BD6168"/>
    <w:rsid w:val="00BD70CA"/>
    <w:rsid w:val="00BE1234"/>
    <w:rsid w:val="00BE1A9B"/>
    <w:rsid w:val="00BE2FA6"/>
    <w:rsid w:val="00BE333F"/>
    <w:rsid w:val="00BE4966"/>
    <w:rsid w:val="00BE5923"/>
    <w:rsid w:val="00BE7406"/>
    <w:rsid w:val="00BE7603"/>
    <w:rsid w:val="00BF3279"/>
    <w:rsid w:val="00BF74C7"/>
    <w:rsid w:val="00BF74EE"/>
    <w:rsid w:val="00C015F1"/>
    <w:rsid w:val="00C0173A"/>
    <w:rsid w:val="00C01F33"/>
    <w:rsid w:val="00C02CC6"/>
    <w:rsid w:val="00C040F7"/>
    <w:rsid w:val="00C044AB"/>
    <w:rsid w:val="00C05706"/>
    <w:rsid w:val="00C05809"/>
    <w:rsid w:val="00C07377"/>
    <w:rsid w:val="00C10478"/>
    <w:rsid w:val="00C12107"/>
    <w:rsid w:val="00C14D4B"/>
    <w:rsid w:val="00C154BB"/>
    <w:rsid w:val="00C24A49"/>
    <w:rsid w:val="00C279B5"/>
    <w:rsid w:val="00C27C45"/>
    <w:rsid w:val="00C3719D"/>
    <w:rsid w:val="00C37CB2"/>
    <w:rsid w:val="00C473A5"/>
    <w:rsid w:val="00C53E02"/>
    <w:rsid w:val="00C54995"/>
    <w:rsid w:val="00C54D41"/>
    <w:rsid w:val="00C60783"/>
    <w:rsid w:val="00C64672"/>
    <w:rsid w:val="00C70697"/>
    <w:rsid w:val="00C72093"/>
    <w:rsid w:val="00C72EF4"/>
    <w:rsid w:val="00C744FE"/>
    <w:rsid w:val="00C75D2F"/>
    <w:rsid w:val="00C767BE"/>
    <w:rsid w:val="00C76E3C"/>
    <w:rsid w:val="00C76FDC"/>
    <w:rsid w:val="00C811E0"/>
    <w:rsid w:val="00C81568"/>
    <w:rsid w:val="00C86945"/>
    <w:rsid w:val="00C9027A"/>
    <w:rsid w:val="00C9068E"/>
    <w:rsid w:val="00C93814"/>
    <w:rsid w:val="00C93C4B"/>
    <w:rsid w:val="00C944AB"/>
    <w:rsid w:val="00C95A88"/>
    <w:rsid w:val="00C95B40"/>
    <w:rsid w:val="00C96D97"/>
    <w:rsid w:val="00CA1ED8"/>
    <w:rsid w:val="00CA509A"/>
    <w:rsid w:val="00CB0ADB"/>
    <w:rsid w:val="00CB1F63"/>
    <w:rsid w:val="00CB7170"/>
    <w:rsid w:val="00CC040E"/>
    <w:rsid w:val="00CC111F"/>
    <w:rsid w:val="00CC2011"/>
    <w:rsid w:val="00CC3EA0"/>
    <w:rsid w:val="00CC7B45"/>
    <w:rsid w:val="00CD1188"/>
    <w:rsid w:val="00CD2ED1"/>
    <w:rsid w:val="00CD337B"/>
    <w:rsid w:val="00CE0424"/>
    <w:rsid w:val="00CE6D59"/>
    <w:rsid w:val="00CE7561"/>
    <w:rsid w:val="00CE7877"/>
    <w:rsid w:val="00CF05CA"/>
    <w:rsid w:val="00CF1354"/>
    <w:rsid w:val="00CF3B1F"/>
    <w:rsid w:val="00CF3BF6"/>
    <w:rsid w:val="00CF625B"/>
    <w:rsid w:val="00CF687E"/>
    <w:rsid w:val="00D0349B"/>
    <w:rsid w:val="00D10249"/>
    <w:rsid w:val="00D115C3"/>
    <w:rsid w:val="00D11897"/>
    <w:rsid w:val="00D13135"/>
    <w:rsid w:val="00D13E4E"/>
    <w:rsid w:val="00D239A7"/>
    <w:rsid w:val="00D23F47"/>
    <w:rsid w:val="00D30D32"/>
    <w:rsid w:val="00D3116F"/>
    <w:rsid w:val="00D32541"/>
    <w:rsid w:val="00D33F71"/>
    <w:rsid w:val="00D36E71"/>
    <w:rsid w:val="00D37D87"/>
    <w:rsid w:val="00D40B33"/>
    <w:rsid w:val="00D43012"/>
    <w:rsid w:val="00D4318F"/>
    <w:rsid w:val="00D438BF"/>
    <w:rsid w:val="00D440F8"/>
    <w:rsid w:val="00D474FC"/>
    <w:rsid w:val="00D50DB9"/>
    <w:rsid w:val="00D51BF4"/>
    <w:rsid w:val="00D546FF"/>
    <w:rsid w:val="00D55AD5"/>
    <w:rsid w:val="00D55CBE"/>
    <w:rsid w:val="00D56036"/>
    <w:rsid w:val="00D576CA"/>
    <w:rsid w:val="00D61AF5"/>
    <w:rsid w:val="00D650B9"/>
    <w:rsid w:val="00D652B5"/>
    <w:rsid w:val="00D65F27"/>
    <w:rsid w:val="00D66155"/>
    <w:rsid w:val="00D708B0"/>
    <w:rsid w:val="00D77B1D"/>
    <w:rsid w:val="00D8021F"/>
    <w:rsid w:val="00D80383"/>
    <w:rsid w:val="00D8052F"/>
    <w:rsid w:val="00D823C6"/>
    <w:rsid w:val="00D8327F"/>
    <w:rsid w:val="00D84362"/>
    <w:rsid w:val="00D86CA3"/>
    <w:rsid w:val="00D871CE"/>
    <w:rsid w:val="00D9196D"/>
    <w:rsid w:val="00D91FD9"/>
    <w:rsid w:val="00D92982"/>
    <w:rsid w:val="00DA305E"/>
    <w:rsid w:val="00DA5417"/>
    <w:rsid w:val="00DA56E8"/>
    <w:rsid w:val="00DB0A9F"/>
    <w:rsid w:val="00DB0C3E"/>
    <w:rsid w:val="00DB377D"/>
    <w:rsid w:val="00DB5D3C"/>
    <w:rsid w:val="00DC039C"/>
    <w:rsid w:val="00DC186F"/>
    <w:rsid w:val="00DC2D36"/>
    <w:rsid w:val="00DC3147"/>
    <w:rsid w:val="00DC53EF"/>
    <w:rsid w:val="00DD6951"/>
    <w:rsid w:val="00DE4E01"/>
    <w:rsid w:val="00DE5608"/>
    <w:rsid w:val="00DE58D0"/>
    <w:rsid w:val="00DE654F"/>
    <w:rsid w:val="00DF0B6E"/>
    <w:rsid w:val="00DF15E0"/>
    <w:rsid w:val="00DF37A0"/>
    <w:rsid w:val="00E110E7"/>
    <w:rsid w:val="00E11B20"/>
    <w:rsid w:val="00E14D68"/>
    <w:rsid w:val="00E17FA2"/>
    <w:rsid w:val="00E22330"/>
    <w:rsid w:val="00E248EB"/>
    <w:rsid w:val="00E26697"/>
    <w:rsid w:val="00E30B5A"/>
    <w:rsid w:val="00E3123D"/>
    <w:rsid w:val="00E31461"/>
    <w:rsid w:val="00E31D43"/>
    <w:rsid w:val="00E32608"/>
    <w:rsid w:val="00E34188"/>
    <w:rsid w:val="00E34B6E"/>
    <w:rsid w:val="00E35559"/>
    <w:rsid w:val="00E3723A"/>
    <w:rsid w:val="00E37860"/>
    <w:rsid w:val="00E446F1"/>
    <w:rsid w:val="00E45CFC"/>
    <w:rsid w:val="00E46886"/>
    <w:rsid w:val="00E47AEF"/>
    <w:rsid w:val="00E53B75"/>
    <w:rsid w:val="00E54E3B"/>
    <w:rsid w:val="00E57565"/>
    <w:rsid w:val="00E63838"/>
    <w:rsid w:val="00E642F4"/>
    <w:rsid w:val="00E64434"/>
    <w:rsid w:val="00E67C51"/>
    <w:rsid w:val="00E72252"/>
    <w:rsid w:val="00E72EFC"/>
    <w:rsid w:val="00E758EC"/>
    <w:rsid w:val="00E77947"/>
    <w:rsid w:val="00E8234C"/>
    <w:rsid w:val="00E83AA9"/>
    <w:rsid w:val="00E84BD2"/>
    <w:rsid w:val="00E85928"/>
    <w:rsid w:val="00E876D6"/>
    <w:rsid w:val="00E87822"/>
    <w:rsid w:val="00E90395"/>
    <w:rsid w:val="00E90E49"/>
    <w:rsid w:val="00E917F9"/>
    <w:rsid w:val="00E9291C"/>
    <w:rsid w:val="00E93FFE"/>
    <w:rsid w:val="00E94F8A"/>
    <w:rsid w:val="00EA6B97"/>
    <w:rsid w:val="00EA7A41"/>
    <w:rsid w:val="00EB077B"/>
    <w:rsid w:val="00EB3B95"/>
    <w:rsid w:val="00EB4EA2"/>
    <w:rsid w:val="00EC24D5"/>
    <w:rsid w:val="00EC27C6"/>
    <w:rsid w:val="00EC4207"/>
    <w:rsid w:val="00EC4D55"/>
    <w:rsid w:val="00EC5653"/>
    <w:rsid w:val="00EC63CA"/>
    <w:rsid w:val="00EC71CE"/>
    <w:rsid w:val="00ED1006"/>
    <w:rsid w:val="00ED3A72"/>
    <w:rsid w:val="00EF18FE"/>
    <w:rsid w:val="00EF4C71"/>
    <w:rsid w:val="00EF5787"/>
    <w:rsid w:val="00EF60D0"/>
    <w:rsid w:val="00F02343"/>
    <w:rsid w:val="00F02807"/>
    <w:rsid w:val="00F0528D"/>
    <w:rsid w:val="00F05B28"/>
    <w:rsid w:val="00F06C67"/>
    <w:rsid w:val="00F06DFD"/>
    <w:rsid w:val="00F071D1"/>
    <w:rsid w:val="00F07533"/>
    <w:rsid w:val="00F10629"/>
    <w:rsid w:val="00F15FA5"/>
    <w:rsid w:val="00F17D0B"/>
    <w:rsid w:val="00F209B7"/>
    <w:rsid w:val="00F2376F"/>
    <w:rsid w:val="00F243D8"/>
    <w:rsid w:val="00F30828"/>
    <w:rsid w:val="00F30B0E"/>
    <w:rsid w:val="00F313D6"/>
    <w:rsid w:val="00F40684"/>
    <w:rsid w:val="00F40F0C"/>
    <w:rsid w:val="00F4766C"/>
    <w:rsid w:val="00F5060E"/>
    <w:rsid w:val="00F507D1"/>
    <w:rsid w:val="00F519CE"/>
    <w:rsid w:val="00F51ADA"/>
    <w:rsid w:val="00F60203"/>
    <w:rsid w:val="00F607C5"/>
    <w:rsid w:val="00F60DEA"/>
    <w:rsid w:val="00F6302A"/>
    <w:rsid w:val="00F63950"/>
    <w:rsid w:val="00F64C2B"/>
    <w:rsid w:val="00F651BE"/>
    <w:rsid w:val="00F66502"/>
    <w:rsid w:val="00F6717C"/>
    <w:rsid w:val="00F67F53"/>
    <w:rsid w:val="00F67F54"/>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1621"/>
    <w:rsid w:val="00FB4C80"/>
    <w:rsid w:val="00FB6A6A"/>
    <w:rsid w:val="00FC1079"/>
    <w:rsid w:val="00FC7429"/>
    <w:rsid w:val="00FD07F6"/>
    <w:rsid w:val="00FD1EC8"/>
    <w:rsid w:val="00FD47ED"/>
    <w:rsid w:val="00FD74DB"/>
    <w:rsid w:val="00FD7660"/>
    <w:rsid w:val="00FE0655"/>
    <w:rsid w:val="00FE2365"/>
    <w:rsid w:val="00FE37D7"/>
    <w:rsid w:val="00FE4C7B"/>
    <w:rsid w:val="00FE7336"/>
    <w:rsid w:val="00FE787C"/>
    <w:rsid w:val="00FF1C7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7F03B"/>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qFormat/>
    <w:rsid w:val="00BC48D0"/>
    <w:pPr>
      <w:overflowPunct/>
      <w:autoSpaceDE/>
      <w:autoSpaceDN/>
      <w:adjustRightInd/>
      <w:textAlignment w:val="auto"/>
    </w:pPr>
    <w:rPr>
      <w:lang w:val="en-GB" w:eastAsia="en-GB"/>
    </w:rPr>
  </w:style>
  <w:style w:type="character" w:customStyle="1" w:styleId="ProposalChar">
    <w:name w:val="Proposal Char"/>
    <w:basedOn w:val="BodyTextChar"/>
    <w:link w:val="Proposal"/>
    <w:qFormat/>
    <w:rsid w:val="004B3D8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21">
      <w:bodyDiv w:val="1"/>
      <w:marLeft w:val="0"/>
      <w:marRight w:val="0"/>
      <w:marTop w:val="0"/>
      <w:marBottom w:val="0"/>
      <w:divBdr>
        <w:top w:val="none" w:sz="0" w:space="0" w:color="auto"/>
        <w:left w:val="none" w:sz="0" w:space="0" w:color="auto"/>
        <w:bottom w:val="none" w:sz="0" w:space="0" w:color="auto"/>
        <w:right w:val="none" w:sz="0" w:space="0" w:color="auto"/>
      </w:divBdr>
    </w:div>
    <w:div w:id="206184289">
      <w:bodyDiv w:val="1"/>
      <w:marLeft w:val="0"/>
      <w:marRight w:val="0"/>
      <w:marTop w:val="0"/>
      <w:marBottom w:val="0"/>
      <w:divBdr>
        <w:top w:val="none" w:sz="0" w:space="0" w:color="auto"/>
        <w:left w:val="none" w:sz="0" w:space="0" w:color="auto"/>
        <w:bottom w:val="none" w:sz="0" w:space="0" w:color="auto"/>
        <w:right w:val="none" w:sz="0" w:space="0" w:color="auto"/>
      </w:divBdr>
    </w:div>
    <w:div w:id="399332952">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44D884C1-4BAF-48F3-A0DC-EE0C79E5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4992</TotalTime>
  <Pages>13</Pages>
  <Words>3959</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26474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Samsung</cp:lastModifiedBy>
  <cp:revision>299</cp:revision>
  <cp:lastPrinted>2008-01-31T07:09:00Z</cp:lastPrinted>
  <dcterms:created xsi:type="dcterms:W3CDTF">2018-06-14T12:05:00Z</dcterms:created>
  <dcterms:modified xsi:type="dcterms:W3CDTF">2025-03-20T02:23:00Z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