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sidR="00C90155" w:rsidRPr="00C90155">
        <w:rPr>
          <w:rFonts w:ascii="Arial" w:hAnsi="Arial"/>
          <w:b/>
          <w:sz w:val="24"/>
        </w:rPr>
        <w:t>InterDigital</w:t>
      </w:r>
      <w:proofErr w:type="spellEnd"/>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proofErr w:type="gramStart"/>
      <w:r w:rsidR="00C1489D" w:rsidRPr="00C1489D">
        <w:rPr>
          <w:rFonts w:ascii="Arial" w:hAnsi="Arial"/>
          <w:b/>
          <w:sz w:val="24"/>
        </w:rPr>
        <w:t>103][</w:t>
      </w:r>
      <w:proofErr w:type="gramEnd"/>
      <w:r w:rsidR="00C1489D" w:rsidRPr="00C1489D">
        <w:rPr>
          <w:rFonts w:ascii="Arial" w:hAnsi="Arial"/>
          <w:b/>
          <w:sz w:val="24"/>
        </w:rPr>
        <w:t xml:space="preserve">NES] </w:t>
      </w:r>
      <w:r w:rsidR="00973105" w:rsidRPr="00973105">
        <w:rPr>
          <w:rFonts w:ascii="Arial" w:hAnsi="Arial"/>
          <w:b/>
          <w:sz w:val="24"/>
        </w:rPr>
        <w:t>38.321 CR (</w:t>
      </w:r>
      <w:proofErr w:type="spellStart"/>
      <w:r w:rsidR="00973105" w:rsidRPr="00973105">
        <w:rPr>
          <w:rFonts w:ascii="Arial" w:hAnsi="Arial"/>
          <w:b/>
          <w:sz w:val="24"/>
        </w:rPr>
        <w:t>InterDigital</w:t>
      </w:r>
      <w:proofErr w:type="spellEnd"/>
      <w:r w:rsidR="00973105" w:rsidRPr="0097310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w:t>
      </w:r>
      <w:proofErr w:type="gramStart"/>
      <w:r w:rsidRPr="0030240D">
        <w:rPr>
          <w:lang w:val="fr-FR"/>
        </w:rPr>
        <w:t>103][</w:t>
      </w:r>
      <w:proofErr w:type="gramEnd"/>
      <w:r w:rsidRPr="0030240D">
        <w:rPr>
          <w:lang w:val="fr-FR"/>
        </w:rPr>
        <w:t>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Jianhui</w:t>
            </w:r>
            <w:proofErr w:type="spellEnd"/>
            <w:r>
              <w:rPr>
                <w:rFonts w:ascii="Arial" w:hAnsi="Arial" w:cs="Arial"/>
                <w:color w:val="000000"/>
                <w:sz w:val="21"/>
                <w:lang w:eastAsia="zh-CN"/>
              </w:rPr>
              <w:t xml:space="preserve">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proofErr w:type="spellStart"/>
              <w:r w:rsidRPr="007851E8">
                <w:rPr>
                  <w:i/>
                  <w:highlight w:val="yellow"/>
                  <w:lang w:eastAsia="ko-KR"/>
                </w:rPr>
                <w:t>rsrp-ThresholdSSB</w:t>
              </w:r>
              <w:proofErr w:type="spellEnd"/>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drawing>
                <wp:inline distT="0" distB="0" distL="0" distR="0" wp14:anchorId="70274377" wp14:editId="555E4A90">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lastRenderedPageBreak/>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proofErr w:type="spellStart"/>
            <w:r w:rsidR="00C92DD1" w:rsidRPr="00982682">
              <w:rPr>
                <w:i/>
                <w:lang w:eastAsia="ko-KR"/>
              </w:rPr>
              <w:t>rsrp</w:t>
            </w:r>
            <w:proofErr w:type="spellEnd"/>
            <w:r w:rsidR="00C92DD1" w:rsidRPr="00982682">
              <w:rPr>
                <w:i/>
                <w:lang w:eastAsia="ko-KR"/>
              </w:rPr>
              <w:t>-</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proofErr w:type="spellStart"/>
              <w:r w:rsidRPr="007851E8">
                <w:rPr>
                  <w:rFonts w:eastAsia="Times New Roman"/>
                  <w:i/>
                  <w:highlight w:val="yellow"/>
                  <w:lang w:eastAsia="ko-KR"/>
                </w:rPr>
                <w:t>ra-ssb-OccasionMaskIndex</w:t>
              </w:r>
              <w:proofErr w:type="spellEnd"/>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proofErr w:type="spellStart"/>
            <w:r w:rsidRPr="00091B3B">
              <w:rPr>
                <w:rFonts w:ascii="Arial" w:eastAsia="DengXian" w:hAnsi="Arial" w:cs="Arial"/>
                <w:color w:val="00B0F0"/>
                <w:lang w:eastAsia="zh-CN"/>
              </w:rPr>
              <w:t>ra-ssb-OccasionMaskIndex</w:t>
            </w:r>
            <w:proofErr w:type="spellEnd"/>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223B9740" w14:textId="7A2FA5D2" w:rsidR="00771A21"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sidR="00771A21">
              <w:rPr>
                <w:color w:val="00B050"/>
                <w:lang w:eastAsia="zh-CN"/>
              </w:rPr>
              <w:t xml:space="preserve">Added </w:t>
            </w:r>
            <w:r w:rsidR="000E5C22">
              <w:rPr>
                <w:color w:val="00B050"/>
                <w:lang w:eastAsia="zh-CN"/>
              </w:rPr>
              <w:t xml:space="preserve">the Sib1 part to </w:t>
            </w:r>
            <w:r w:rsidR="000615E4">
              <w:rPr>
                <w:color w:val="00B050"/>
                <w:lang w:eastAsia="zh-CN"/>
              </w:rPr>
              <w:t>“</w:t>
            </w:r>
            <w:ins w:id="20" w:author="RAN2#129" w:date="2025-03-03T07:20:00Z">
              <w:r w:rsidR="000615E4" w:rsidRPr="00FA0FAE">
                <w:rPr>
                  <w:i/>
                </w:rPr>
                <w:t>ra-</w:t>
              </w:r>
            </w:ins>
            <w:ins w:id="21" w:author="RAN2#129" w:date="2025-03-03T07:22:00Z">
              <w:r w:rsidR="000615E4" w:rsidRPr="00FA0FAE">
                <w:rPr>
                  <w:i/>
                </w:rPr>
                <w:t>AssociationPeriodIndex</w:t>
              </w:r>
              <w:r w:rsidR="000615E4" w:rsidRPr="00BA4348">
                <w:rPr>
                  <w:i/>
                  <w:highlight w:val="yellow"/>
                </w:rPr>
                <w:t>Sib1</w:t>
              </w:r>
            </w:ins>
            <w:r w:rsidR="000615E4">
              <w:rPr>
                <w:color w:val="00B050"/>
                <w:lang w:eastAsia="zh-CN"/>
              </w:rPr>
              <w:t>” in v1 to distinguish the configuration.</w:t>
            </w:r>
          </w:p>
          <w:p w14:paraId="25EDC4F1" w14:textId="77777777" w:rsidR="00EC6327"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w:t>
            </w:r>
            <w:proofErr w:type="gramStart"/>
            <w:r w:rsidR="00C249DC">
              <w:rPr>
                <w:color w:val="00B050"/>
                <w:lang w:eastAsia="zh-CN"/>
              </w:rPr>
              <w:t>check</w:t>
            </w:r>
            <w:proofErr w:type="gramEnd"/>
            <w:r w:rsidR="00C249DC">
              <w:rPr>
                <w:color w:val="00B050"/>
                <w:lang w:eastAsia="zh-CN"/>
              </w:rPr>
              <w:t xml:space="preserve"> and we can add it indeed </w:t>
            </w:r>
            <w:r w:rsidR="00721195">
              <w:rPr>
                <w:color w:val="00B050"/>
                <w:lang w:eastAsia="zh-CN"/>
              </w:rPr>
              <w:t>afterwards if needed. Just want to ensure the spec is compatible with the other SI syntax.</w:t>
            </w:r>
          </w:p>
          <w:p w14:paraId="4D5CF3B9" w14:textId="77777777" w:rsidR="00806C38" w:rsidRDefault="00806C38" w:rsidP="0061749B">
            <w:pPr>
              <w:overflowPunct w:val="0"/>
              <w:autoSpaceDE w:val="0"/>
              <w:autoSpaceDN w:val="0"/>
              <w:adjustRightInd w:val="0"/>
              <w:textAlignment w:val="baseline"/>
              <w:rPr>
                <w:color w:val="00B050"/>
                <w:lang w:eastAsia="zh-CN"/>
              </w:rPr>
            </w:pPr>
          </w:p>
          <w:p w14:paraId="670DD175" w14:textId="600DC485" w:rsidR="00806C38" w:rsidRPr="009D2E46" w:rsidRDefault="00806C38" w:rsidP="0061749B">
            <w:pPr>
              <w:overflowPunct w:val="0"/>
              <w:autoSpaceDE w:val="0"/>
              <w:autoSpaceDN w:val="0"/>
              <w:adjustRightInd w:val="0"/>
              <w:textAlignment w:val="baseline"/>
              <w:rPr>
                <w:color w:val="00B050"/>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w:t>
            </w:r>
            <w:proofErr w:type="gramStart"/>
            <w:r>
              <w:rPr>
                <w:color w:val="000000" w:themeColor="text1"/>
                <w:lang w:eastAsia="zh-CN"/>
              </w:rPr>
              <w:t>definitely update</w:t>
            </w:r>
            <w:proofErr w:type="gramEnd"/>
            <w:r>
              <w:rPr>
                <w:color w:val="000000" w:themeColor="text1"/>
                <w:lang w:eastAsia="zh-CN"/>
              </w:rPr>
              <w:t xml:space="preserv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2" w:author="RAN2#129" w:date="2025-02-19T10:37:00Z"/>
                <w:lang w:eastAsia="ko-KR"/>
              </w:rPr>
            </w:pPr>
            <w:r w:rsidRPr="00FA0FAE">
              <w:rPr>
                <w:lang w:eastAsia="ko-KR"/>
              </w:rPr>
              <w:t>-</w:t>
            </w:r>
            <w:r w:rsidRPr="00FA0FAE">
              <w:rPr>
                <w:lang w:eastAsia="ko-KR"/>
              </w:rPr>
              <w:tab/>
            </w:r>
            <w:proofErr w:type="spellStart"/>
            <w:r w:rsidRPr="00FA0FAE">
              <w:rPr>
                <w:i/>
                <w:lang w:eastAsia="ko-KR"/>
              </w:rPr>
              <w:t>ra-PreambleStartIndex</w:t>
            </w:r>
            <w:proofErr w:type="spellEnd"/>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3"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w:t>
              </w:r>
              <w:r w:rsidRPr="0023722C">
                <w:rPr>
                  <w:highlight w:val="yellow"/>
                  <w:lang w:eastAsia="ko-KR"/>
                </w:rPr>
                <w:t>SI</w:t>
              </w:r>
            </w:ins>
            <w:ins w:id="24" w:author="RAN2#129" w:date="2025-02-19T10:39:00Z">
              <w:r w:rsidRPr="0023722C">
                <w:rPr>
                  <w:highlight w:val="yellow"/>
                  <w:lang w:eastAsia="ko-KR"/>
                </w:rPr>
                <w:t>B1</w:t>
              </w:r>
            </w:ins>
            <w:ins w:id="25"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3444A540" w14:textId="60E8B9DA"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lastRenderedPageBreak/>
              <w:t xml:space="preserve">[Rapp]: these parameters are captured in the RRC running CR, </w:t>
            </w:r>
            <w:proofErr w:type="gramStart"/>
            <w:r w:rsidRPr="00782C8E">
              <w:rPr>
                <w:color w:val="00B050"/>
                <w:lang w:eastAsia="zh-CN"/>
              </w:rPr>
              <w:t>and also</w:t>
            </w:r>
            <w:proofErr w:type="gramEnd"/>
            <w:r w:rsidRPr="00782C8E">
              <w:rPr>
                <w:color w:val="00B050"/>
                <w:lang w:eastAsia="zh-CN"/>
              </w:rPr>
              <w:t xml:space="preserve"> come from </w:t>
            </w:r>
            <w:r w:rsidR="00E36705" w:rsidRPr="00782C8E">
              <w:rPr>
                <w:color w:val="00B050"/>
                <w:lang w:eastAsia="zh-CN"/>
              </w:rPr>
              <w:t>R1 agreement (refer to R1-2501645)</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Samsung 001</w:t>
            </w:r>
          </w:p>
        </w:tc>
        <w:tc>
          <w:tcPr>
            <w:tcW w:w="4137" w:type="dxa"/>
            <w:shd w:val="clear" w:color="auto" w:fill="auto"/>
          </w:tcPr>
          <w:p w14:paraId="5002ABE3" w14:textId="77777777" w:rsidR="003821BF" w:rsidRPr="00FA0FAE" w:rsidRDefault="003821BF" w:rsidP="003821BF">
            <w:pPr>
              <w:pStyle w:val="B1"/>
              <w:rPr>
                <w:ins w:id="26" w:author="RAN2#129" w:date="2025-03-03T07:20:00Z"/>
                <w:lang w:eastAsia="ko-KR"/>
              </w:rPr>
            </w:pPr>
            <w:ins w:id="27" w:author="RAN2#129" w:date="2025-03-03T07:20:00Z">
              <w:r w:rsidRPr="00FA0FAE">
                <w:rPr>
                  <w:lang w:eastAsia="ko-KR"/>
                </w:rPr>
                <w:t>1&gt;</w:t>
              </w:r>
              <w:r w:rsidRPr="00FA0FAE">
                <w:rPr>
                  <w:lang w:eastAsia="ko-KR"/>
                </w:rPr>
                <w:tab/>
                <w:t xml:space="preserve">if the </w:t>
              </w:r>
              <w:proofErr w:type="gramStart"/>
              <w:r w:rsidRPr="00FA0FAE">
                <w:rPr>
                  <w:lang w:eastAsia="ko-KR"/>
                </w:rPr>
                <w:t>Random Access</w:t>
              </w:r>
              <w:proofErr w:type="gramEnd"/>
              <w:r w:rsidRPr="00FA0FAE">
                <w:rPr>
                  <w:lang w:eastAsia="ko-KR"/>
                </w:rPr>
                <w:t xml:space="preserve"> procedure was initiated for SI</w:t>
              </w:r>
            </w:ins>
            <w:ins w:id="28" w:author="RAN2#129" w:date="2025-03-03T07:21:00Z">
              <w:r>
                <w:rPr>
                  <w:lang w:eastAsia="ko-KR"/>
                </w:rPr>
                <w:t>B1</w:t>
              </w:r>
            </w:ins>
            <w:ins w:id="29"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30" w:author="RAN2#129" w:date="2025-03-03T07:20:00Z"/>
                <w:lang w:eastAsia="ko-KR"/>
              </w:rPr>
            </w:pPr>
            <w:ins w:id="31" w:author="RAN2#129" w:date="2025-03-03T07:20:00Z">
              <w:r w:rsidRPr="00FA0FAE">
                <w:rPr>
                  <w:lang w:eastAsia="ko-KR"/>
                </w:rPr>
                <w:t>1&gt;</w:t>
              </w:r>
              <w:r w:rsidRPr="00FA0FAE">
                <w:rPr>
                  <w:lang w:eastAsia="ko-KR"/>
                </w:rPr>
                <w:tab/>
                <w:t xml:space="preserve">if </w:t>
              </w:r>
              <w:r w:rsidRPr="00FA0FAE">
                <w:rPr>
                  <w:i/>
                </w:rPr>
                <w:t>ra-AssociationPeriodIndex</w:t>
              </w:r>
            </w:ins>
            <w:ins w:id="32" w:author="RAN2#129" w:date="2025-03-03T07:21:00Z">
              <w:r>
                <w:rPr>
                  <w:i/>
                </w:rPr>
                <w:t>Sib1</w:t>
              </w:r>
            </w:ins>
            <w:ins w:id="33" w:author="RAN2#129" w:date="2025-03-03T07:20:00Z">
              <w:r w:rsidRPr="00FA0FAE">
                <w:t xml:space="preserve"> and </w:t>
              </w:r>
              <w:r w:rsidRPr="00FA0FAE">
                <w:rPr>
                  <w:i/>
                </w:rPr>
                <w:t>si</w:t>
              </w:r>
            </w:ins>
            <w:ins w:id="34" w:author="RAN2#129" w:date="2025-03-03T07:22:00Z">
              <w:r>
                <w:rPr>
                  <w:i/>
                </w:rPr>
                <w:t>b1</w:t>
              </w:r>
            </w:ins>
            <w:ins w:id="35"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6"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7" w:author="RAN2#129" w:date="2025-03-03T07:22:00Z">
              <w:r w:rsidRPr="00FA0FAE">
                <w:rPr>
                  <w:i/>
                </w:rPr>
                <w:t>AssociationPeriodIndex</w:t>
              </w:r>
              <w:r>
                <w:rPr>
                  <w:i/>
                </w:rPr>
                <w:t>Sib1</w:t>
              </w:r>
              <w:r w:rsidRPr="00FA0FAE">
                <w:t xml:space="preserve"> </w:t>
              </w:r>
            </w:ins>
            <w:ins w:id="38" w:author="RAN2#129" w:date="2025-03-03T07:20:00Z">
              <w:r w:rsidRPr="00FA0FAE">
                <w:t xml:space="preserve">in the </w:t>
              </w:r>
              <w:r w:rsidRPr="00FA0FAE">
                <w:rPr>
                  <w:i/>
                </w:rPr>
                <w:t>si</w:t>
              </w:r>
            </w:ins>
            <w:ins w:id="39" w:author="RAN2#129" w:date="2025-03-03T07:22:00Z">
              <w:r>
                <w:rPr>
                  <w:i/>
                </w:rPr>
                <w:t>b1</w:t>
              </w:r>
            </w:ins>
            <w:ins w:id="40"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proofErr w:type="spellStart"/>
              <w:r w:rsidRPr="00FA0FAE">
                <w:rPr>
                  <w:i/>
                  <w:lang w:eastAsia="ko-KR"/>
                </w:rPr>
                <w:t>ra-ssb-OccasionMaskIndex</w:t>
              </w:r>
              <w:proofErr w:type="spellEnd"/>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41" w:author="RAN2#129" w:date="2025-03-03T07:20:00Z"/>
                <w:lang w:eastAsia="ko-KR"/>
              </w:rPr>
            </w:pPr>
            <w:ins w:id="42"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3" w:author="RAN2#129" w:date="2025-03-03T07:20:00Z">
              <w:r w:rsidRPr="00FA0FAE">
                <w:rPr>
                  <w:lang w:eastAsia="ko-KR"/>
                </w:rPr>
                <w:t xml:space="preserve">if the </w:t>
              </w:r>
              <w:proofErr w:type="gramStart"/>
              <w:r w:rsidRPr="00FA0FAE">
                <w:rPr>
                  <w:lang w:eastAsia="ko-KR"/>
                </w:rPr>
                <w:t>Random Access</w:t>
              </w:r>
              <w:proofErr w:type="gramEnd"/>
              <w:r w:rsidRPr="00FA0FAE">
                <w:rPr>
                  <w:lang w:eastAsia="ko-KR"/>
                </w:rPr>
                <w:t xml:space="preserve"> procedure was initiated for SI</w:t>
              </w:r>
            </w:ins>
            <w:ins w:id="44" w:author="RAN2#129" w:date="2025-03-03T07:21:00Z">
              <w:r>
                <w:rPr>
                  <w:lang w:eastAsia="ko-KR"/>
                </w:rPr>
                <w:t>B1</w:t>
              </w:r>
            </w:ins>
            <w:ins w:id="45"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 xml:space="preserve">It is not clear whether UE should apply preamble backoff during SIB1 request procedure. Since only Msg1 based SIB1 request is </w:t>
            </w:r>
            <w:proofErr w:type="gramStart"/>
            <w:r>
              <w:rPr>
                <w:lang w:eastAsia="zh-CN"/>
              </w:rPr>
              <w:t>supported</w:t>
            </w:r>
            <w:proofErr w:type="gramEnd"/>
            <w:r>
              <w:rPr>
                <w:lang w:eastAsia="zh-CN"/>
              </w:rPr>
              <w:t xml:space="preserve">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else if a valid (as specified in TS 38.213 [6]) downlink assignment has been received on the 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 xml:space="preserve">if the </w:t>
            </w:r>
            <w:proofErr w:type="gramStart"/>
            <w:r w:rsidRPr="00782C8E">
              <w:rPr>
                <w:rFonts w:eastAsia="Times New Roman"/>
                <w:lang w:eastAsia="ko-KR"/>
              </w:rPr>
              <w:t>Random Access</w:t>
            </w:r>
            <w:proofErr w:type="gramEnd"/>
            <w:r w:rsidRPr="00782C8E">
              <w:rPr>
                <w:rFonts w:eastAsia="Times New Roman"/>
                <w:lang w:eastAsia="ko-KR"/>
              </w:rPr>
              <w:t xml:space="preserve"> Response contains a MAC </w:t>
            </w:r>
            <w:proofErr w:type="spellStart"/>
            <w:r w:rsidRPr="00782C8E">
              <w:rPr>
                <w:rFonts w:eastAsia="Times New Roman"/>
                <w:lang w:eastAsia="ko-KR"/>
              </w:rPr>
              <w:t>subPDU</w:t>
            </w:r>
            <w:proofErr w:type="spellEnd"/>
            <w:r w:rsidRPr="00782C8E">
              <w:rPr>
                <w:rFonts w:eastAsia="Times New Roman"/>
                <w:lang w:eastAsia="ko-KR"/>
              </w:rPr>
              <w:t xml:space="preserve">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w:t>
            </w:r>
            <w:proofErr w:type="spellStart"/>
            <w:r w:rsidRPr="00782C8E">
              <w:rPr>
                <w:rFonts w:eastAsia="Times New Roman"/>
                <w:lang w:eastAsia="ko-KR"/>
              </w:rPr>
              <w:t>subPDU</w:t>
            </w:r>
            <w:proofErr w:type="spellEnd"/>
            <w:r w:rsidRPr="00782C8E">
              <w:rPr>
                <w:rFonts w:eastAsia="Times New Roman"/>
                <w:lang w:eastAsia="ko-KR"/>
              </w:rPr>
              <w:t xml:space="preserve">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w:t>
            </w:r>
            <w:proofErr w:type="spellStart"/>
            <w:r w:rsidRPr="00782C8E">
              <w:rPr>
                <w:rFonts w:eastAsia="Times New Roman"/>
                <w:highlight w:val="yellow"/>
                <w:lang w:eastAsia="ko-KR"/>
              </w:rPr>
              <w:t>ms</w:t>
            </w:r>
            <w:proofErr w:type="spellEnd"/>
            <w:r w:rsidRPr="00782C8E">
              <w:rPr>
                <w:rFonts w:eastAsia="Times New Roman"/>
                <w:highlight w:val="yellow"/>
                <w:lang w:eastAsia="ko-KR"/>
              </w:rPr>
              <w:t>.</w:t>
            </w:r>
          </w:p>
          <w:p w14:paraId="0E1DE310" w14:textId="77777777" w:rsidR="00782C8E" w:rsidRDefault="00782C8E" w:rsidP="002E6553">
            <w:pPr>
              <w:overflowPunct w:val="0"/>
              <w:autoSpaceDE w:val="0"/>
              <w:autoSpaceDN w:val="0"/>
              <w:adjustRightInd w:val="0"/>
              <w:textAlignment w:val="baseline"/>
              <w:rPr>
                <w:lang w:eastAsia="zh-CN"/>
              </w:rPr>
            </w:pPr>
          </w:p>
          <w:p w14:paraId="7A69D0BD" w14:textId="28EDC9AB" w:rsidR="00806C38" w:rsidRDefault="00806C38" w:rsidP="002E6553">
            <w:pPr>
              <w:overflowPunct w:val="0"/>
              <w:autoSpaceDE w:val="0"/>
              <w:autoSpaceDN w:val="0"/>
              <w:adjustRightInd w:val="0"/>
              <w:textAlignment w:val="baseline"/>
              <w:rPr>
                <w:lang w:eastAsia="zh-CN"/>
              </w:rPr>
            </w:pPr>
            <w:r>
              <w:rPr>
                <w:lang w:eastAsia="zh-CN"/>
              </w:rPr>
              <w:t xml:space="preserve">[ER-Helka-Liina] Suggest </w:t>
            </w:r>
            <w:proofErr w:type="gramStart"/>
            <w:r>
              <w:rPr>
                <w:lang w:eastAsia="zh-CN"/>
              </w:rPr>
              <w:t>to have</w:t>
            </w:r>
            <w:proofErr w:type="gramEnd"/>
            <w:r>
              <w:rPr>
                <w:lang w:eastAsia="zh-CN"/>
              </w:rPr>
              <w:t xml:space="preserve"> </w:t>
            </w:r>
            <w:proofErr w:type="spellStart"/>
            <w:r>
              <w:rPr>
                <w:lang w:eastAsia="zh-CN"/>
              </w:rPr>
              <w:t>edito’r</w:t>
            </w:r>
            <w:proofErr w:type="spellEnd"/>
            <w:r>
              <w:rPr>
                <w:lang w:eastAsia="zh-CN"/>
              </w:rPr>
              <w:t xml:space="preserve"> note for the backoff so companies can check. We also think now it is not needed. </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6"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w:t>
              </w:r>
              <w:proofErr w:type="gramStart"/>
              <w:r w:rsidRPr="00FA0FAE">
                <w:rPr>
                  <w:lang w:eastAsia="ko-KR"/>
                </w:rPr>
                <w:t>Random Access</w:t>
              </w:r>
              <w:proofErr w:type="gramEnd"/>
              <w:r w:rsidRPr="00FA0FAE">
                <w:rPr>
                  <w:lang w:eastAsia="ko-KR"/>
                </w:rPr>
                <w:t xml:space="preserve"> Preamble(s) for SI</w:t>
              </w:r>
            </w:ins>
            <w:ins w:id="47" w:author="RAN2#129" w:date="2025-02-19T10:39:00Z">
              <w:r>
                <w:rPr>
                  <w:lang w:eastAsia="ko-KR"/>
                </w:rPr>
                <w:t>B1</w:t>
              </w:r>
            </w:ins>
            <w:ins w:id="48"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77777777" w:rsidR="00806C38" w:rsidRDefault="00806C38"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1B0F22B4" w14:textId="77777777" w:rsidR="00806C38" w:rsidRDefault="00806C38" w:rsidP="00D55D7D">
            <w:pPr>
              <w:pStyle w:val="B1"/>
              <w:ind w:left="0" w:firstLine="0"/>
              <w:rPr>
                <w:lang w:eastAsia="ko-KR"/>
              </w:rPr>
            </w:pPr>
          </w:p>
        </w:tc>
        <w:tc>
          <w:tcPr>
            <w:tcW w:w="4347" w:type="dxa"/>
            <w:shd w:val="clear" w:color="auto" w:fill="auto"/>
          </w:tcPr>
          <w:p w14:paraId="2EB31A80" w14:textId="77777777" w:rsidR="00806C38" w:rsidRPr="00D55D7D" w:rsidRDefault="00806C38" w:rsidP="00D55D7D">
            <w:pPr>
              <w:pStyle w:val="B1"/>
              <w:ind w:left="0" w:firstLine="0"/>
              <w:rPr>
                <w:b/>
                <w:lang w:eastAsia="ko-KR"/>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w:t>
      </w:r>
      <w:proofErr w:type="spellStart"/>
      <w:r w:rsidRPr="008653A2">
        <w:rPr>
          <w:highlight w:val="lightGray"/>
        </w:rPr>
        <w:t>SCell</w:t>
      </w:r>
      <w:proofErr w:type="spellEnd"/>
      <w:r w:rsidRPr="008653A2">
        <w:rPr>
          <w:highlight w:val="lightGray"/>
        </w:rPr>
        <w:t xml:space="preserve">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lastRenderedPageBreak/>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 xml:space="preserve">Don’t introduce further new MAC CE that combines </w:t>
      </w:r>
      <w:proofErr w:type="spellStart"/>
      <w:r w:rsidRPr="007C6E1E">
        <w:rPr>
          <w:highlight w:val="cyan"/>
        </w:rPr>
        <w:t>SCell</w:t>
      </w:r>
      <w:proofErr w:type="spellEnd"/>
      <w:r w:rsidRPr="007C6E1E">
        <w:rPr>
          <w:highlight w:val="cyan"/>
        </w:rPr>
        <w:t xml:space="preserve"> activation/deactivation and OD-SSB indication for scenario 2A.</w:t>
      </w:r>
    </w:p>
    <w:p w14:paraId="7277E817" w14:textId="77777777" w:rsidR="008653A2" w:rsidRDefault="008653A2" w:rsidP="008653A2">
      <w:r w:rsidRPr="007C6E1E">
        <w:rPr>
          <w:highlight w:val="yellow"/>
        </w:rPr>
        <w:t xml:space="preserve">NW should be able to send OD-SSB indication for multiple </w:t>
      </w:r>
      <w:proofErr w:type="spellStart"/>
      <w:r w:rsidRPr="007C6E1E">
        <w:rPr>
          <w:highlight w:val="yellow"/>
        </w:rPr>
        <w:t>SCells</w:t>
      </w:r>
      <w:proofErr w:type="spellEnd"/>
      <w:r w:rsidRPr="007C6E1E">
        <w:rPr>
          <w:highlight w:val="yellow"/>
        </w:rPr>
        <w:t xml:space="preserve">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 xml:space="preserve">Existing </w:t>
      </w:r>
      <w:proofErr w:type="spellStart"/>
      <w:r w:rsidRPr="007C6E1E">
        <w:rPr>
          <w:highlight w:val="green"/>
        </w:rPr>
        <w:t>Msg</w:t>
      </w:r>
      <w:proofErr w:type="spellEnd"/>
      <w:r w:rsidRPr="007C6E1E">
        <w:rPr>
          <w:highlight w:val="green"/>
        </w:rPr>
        <w:t xml:space="preserve"> 1 based on-demand procedure is reused for on-demand SIB1 acquisition procedure</w:t>
      </w:r>
      <w:r w:rsidRPr="007C6E1E">
        <w:t xml:space="preserve">. </w:t>
      </w:r>
      <w:r w:rsidRPr="007C6E1E">
        <w:rPr>
          <w:highlight w:val="cyan"/>
        </w:rPr>
        <w:t xml:space="preserve">FFS on </w:t>
      </w:r>
      <w:proofErr w:type="spellStart"/>
      <w:r w:rsidRPr="007C6E1E">
        <w:rPr>
          <w:highlight w:val="cyan"/>
        </w:rPr>
        <w:t>Msg</w:t>
      </w:r>
      <w:proofErr w:type="spellEnd"/>
      <w:r w:rsidRPr="007C6E1E">
        <w:rPr>
          <w:highlight w:val="cyan"/>
        </w:rPr>
        <w:t xml:space="preserve">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 xml:space="preserve">RRC release message assisted intra-cell WUS can be discussed as option of </w:t>
      </w:r>
      <w:proofErr w:type="spellStart"/>
      <w:r w:rsidRPr="007C6E1E">
        <w:rPr>
          <w:highlight w:val="cyan"/>
        </w:rPr>
        <w:t>signaling</w:t>
      </w:r>
      <w:proofErr w:type="spellEnd"/>
      <w:r w:rsidRPr="007C6E1E">
        <w:rPr>
          <w:highlight w:val="cyan"/>
        </w:rPr>
        <w:t xml:space="preserve">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lastRenderedPageBreak/>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proofErr w:type="spellStart"/>
      <w:r w:rsidRPr="007C6E1E">
        <w:rPr>
          <w:highlight w:val="cyan"/>
        </w:rPr>
        <w:t>Msg</w:t>
      </w:r>
      <w:proofErr w:type="spellEnd"/>
      <w:r w:rsidRPr="007C6E1E">
        <w:rPr>
          <w:highlight w:val="cyan"/>
        </w:rPr>
        <w:t xml:space="preserve">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Legacy UEs bar the OD-SIB1 cell based on </w:t>
      </w:r>
      <w:proofErr w:type="spellStart"/>
      <w:r w:rsidRPr="008653A2">
        <w:rPr>
          <w:rFonts w:eastAsia="Calibri"/>
          <w:kern w:val="2"/>
          <w:highlight w:val="cyan"/>
          <w:lang w:val="en-US"/>
        </w:rPr>
        <w:t>cellBarred</w:t>
      </w:r>
      <w:proofErr w:type="spellEnd"/>
      <w:r w:rsidRPr="008653A2">
        <w:rPr>
          <w:rFonts w:eastAsia="Calibri"/>
          <w:kern w:val="2"/>
          <w:highlight w:val="cyan"/>
          <w:lang w:val="en-US"/>
        </w:rPr>
        <w:t xml:space="preserve">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Legacy UEs bar the OD-SIB1 cell based on no SIB1 indication via </w:t>
      </w:r>
      <w:proofErr w:type="spellStart"/>
      <w:r w:rsidRPr="008653A2">
        <w:rPr>
          <w:rFonts w:eastAsia="Calibri"/>
          <w:kern w:val="2"/>
          <w:highlight w:val="cyan"/>
          <w:lang w:val="en-US"/>
        </w:rPr>
        <w:t>ssb-SubcarrierOffset</w:t>
      </w:r>
      <w:proofErr w:type="spellEnd"/>
      <w:r w:rsidRPr="008653A2">
        <w:rPr>
          <w:rFonts w:eastAsia="Calibri"/>
          <w:kern w:val="2"/>
          <w:highlight w:val="cyan"/>
          <w:lang w:val="en-US"/>
        </w:rPr>
        <w:t xml:space="preserve">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sidRPr="007C6E1E">
        <w:rPr>
          <w:highlight w:val="cyan"/>
        </w:rPr>
        <w:t>PSCell</w:t>
      </w:r>
      <w:proofErr w:type="spellEnd"/>
      <w:r w:rsidRPr="007C6E1E">
        <w:rPr>
          <w:highlight w:val="cyan"/>
        </w:rPr>
        <w:t>/</w:t>
      </w:r>
      <w:proofErr w:type="spellStart"/>
      <w:r w:rsidRPr="007C6E1E">
        <w:rPr>
          <w:highlight w:val="cyan"/>
        </w:rPr>
        <w:t>SCells</w:t>
      </w:r>
      <w:proofErr w:type="spellEnd"/>
      <w:r w:rsidRPr="007C6E1E">
        <w:rPr>
          <w:highlight w:val="cyan"/>
        </w:rPr>
        <w:t>/target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lastRenderedPageBreak/>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 xml:space="preserve">In on-demand SIB1 procedure, the UE considers RACH failure when PREAMBLE_TRANSMISSION_COUNTER = </w:t>
      </w:r>
      <w:proofErr w:type="spellStart"/>
      <w:r w:rsidRPr="008653A2">
        <w:rPr>
          <w:highlight w:val="lightGray"/>
        </w:rPr>
        <w:t>preambleTransMax</w:t>
      </w:r>
      <w:proofErr w:type="spellEnd"/>
      <w:r w:rsidRPr="008653A2">
        <w:rPr>
          <w:highlight w:val="lightGray"/>
        </w:rPr>
        <w:t xml:space="preserve">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 xml:space="preserve">The legacy UE behaviour can be reused upon on-demand SIB1 acquisition failure, i.e., the NES UE should follow the </w:t>
      </w:r>
      <w:proofErr w:type="spellStart"/>
      <w:r w:rsidRPr="007C6E1E">
        <w:rPr>
          <w:highlight w:val="cyan"/>
        </w:rPr>
        <w:t>intraFreqReselection</w:t>
      </w:r>
      <w:proofErr w:type="spellEnd"/>
      <w:r w:rsidRPr="007C6E1E">
        <w:rPr>
          <w:highlight w:val="cyan"/>
        </w:rPr>
        <w:t xml:space="preserve">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 xml:space="preserve">Legacy UEs bar the OD-SIB1 cell based on no SIB1 indication in MIB e.g. via </w:t>
      </w:r>
      <w:proofErr w:type="spellStart"/>
      <w:r w:rsidRPr="007C6E1E">
        <w:rPr>
          <w:highlight w:val="cyan"/>
        </w:rPr>
        <w:t>ssb-SubcarrierOffset</w:t>
      </w:r>
      <w:proofErr w:type="spellEnd"/>
      <w:r w:rsidRPr="007C6E1E">
        <w:rPr>
          <w:highlight w:val="cyan"/>
        </w:rPr>
        <w: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 xml:space="preserve">Let’s wait for more RAN1 progress on </w:t>
      </w:r>
      <w:proofErr w:type="spellStart"/>
      <w:r w:rsidRPr="007C6E1E">
        <w:rPr>
          <w:highlight w:val="cyan"/>
        </w:rPr>
        <w:t>Kssb</w:t>
      </w:r>
      <w:proofErr w:type="spellEnd"/>
      <w:r w:rsidRPr="007C6E1E">
        <w:rPr>
          <w:highlight w:val="cyan"/>
        </w:rPr>
        <w:t xml:space="preserve">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 xml:space="preserve">Introduce new </w:t>
      </w:r>
      <w:proofErr w:type="spellStart"/>
      <w:r w:rsidRPr="007C6E1E">
        <w:rPr>
          <w:highlight w:val="cyan"/>
        </w:rPr>
        <w:t>IntraFreqExcludedCellList</w:t>
      </w:r>
      <w:proofErr w:type="spellEnd"/>
      <w:r w:rsidRPr="007C6E1E">
        <w:rPr>
          <w:highlight w:val="cyan"/>
        </w:rPr>
        <w:t xml:space="preserve">-NES / </w:t>
      </w:r>
      <w:proofErr w:type="spellStart"/>
      <w:r w:rsidRPr="007C6E1E">
        <w:rPr>
          <w:highlight w:val="cyan"/>
        </w:rPr>
        <w:t>InterFreqExcludedCellList</w:t>
      </w:r>
      <w:proofErr w:type="spellEnd"/>
      <w:r w:rsidRPr="007C6E1E">
        <w:rPr>
          <w:highlight w:val="cyan"/>
        </w:rPr>
        <w: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lastRenderedPageBreak/>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proofErr w:type="gramStart"/>
      <w:r w:rsidRPr="005A02FF">
        <w:rPr>
          <w:highlight w:val="cyan"/>
        </w:rPr>
        <w:t>behavior</w:t>
      </w:r>
      <w:proofErr w:type="spellEnd"/>
      <w:proofErr w:type="gram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Prevent the access of legacy UE via </w:t>
      </w:r>
      <w:proofErr w:type="gramStart"/>
      <w:r w:rsidRPr="008653A2">
        <w:rPr>
          <w:rFonts w:eastAsia="Calibri"/>
          <w:kern w:val="2"/>
          <w:highlight w:val="cyan"/>
          <w:lang w:val="en-US"/>
        </w:rPr>
        <w:t>barring;</w:t>
      </w:r>
      <w:proofErr w:type="gramEnd"/>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 xml:space="preserve">R2 should aim at </w:t>
      </w:r>
      <w:proofErr w:type="spellStart"/>
      <w:r w:rsidRPr="007C6E1E">
        <w:rPr>
          <w:highlight w:val="cyan"/>
        </w:rPr>
        <w:t>signaling</w:t>
      </w:r>
      <w:proofErr w:type="spellEnd"/>
      <w:r w:rsidRPr="007C6E1E">
        <w:rPr>
          <w:highlight w:val="cyan"/>
        </w:rPr>
        <w:t xml:space="preserve">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lastRenderedPageBreak/>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 xml:space="preserve">RAN2 confirms SSB adaptation in time domain is not supported for RRC idle/inactive UEs and Rel-19 NES-capable UE’s </w:t>
      </w:r>
      <w:proofErr w:type="spellStart"/>
      <w:r w:rsidRPr="00F51D5A">
        <w:rPr>
          <w:highlight w:val="cyan"/>
          <w:lang w:val="en-US"/>
        </w:rPr>
        <w:t>PCell</w:t>
      </w:r>
      <w:proofErr w:type="spellEnd"/>
      <w:r w:rsidRPr="00F51D5A">
        <w:rPr>
          <w:highlight w:val="cyan"/>
          <w:lang w:val="en-US"/>
        </w:rPr>
        <w:t>.</w:t>
      </w:r>
    </w:p>
    <w:p w14:paraId="665AB422" w14:textId="77777777" w:rsidR="008653A2" w:rsidRPr="00F51D5A" w:rsidRDefault="008653A2" w:rsidP="008653A2">
      <w:pPr>
        <w:rPr>
          <w:highlight w:val="cyan"/>
          <w:lang w:val="en-US"/>
        </w:rPr>
      </w:pPr>
      <w:r w:rsidRPr="00F51D5A">
        <w:rPr>
          <w:highlight w:val="cyan"/>
          <w:lang w:val="en-US"/>
        </w:rPr>
        <w:t xml:space="preserve">RAN2 preference is to keep SMTC based L3 RRM framework and to introduce additional SMTC configuration according to SSB adaptation for L3 RRM measurement on </w:t>
      </w:r>
      <w:proofErr w:type="spellStart"/>
      <w:r w:rsidRPr="00F51D5A">
        <w:rPr>
          <w:highlight w:val="cyan"/>
          <w:lang w:val="en-US"/>
        </w:rPr>
        <w:t>SCell</w:t>
      </w:r>
      <w:proofErr w:type="spellEnd"/>
      <w:r w:rsidRPr="00F51D5A">
        <w:rPr>
          <w:highlight w:val="cyan"/>
          <w:lang w:val="en-US"/>
        </w:rPr>
        <w:t xml:space="preserve">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 xml:space="preserve">From R2 perspective, RACH partitioning with all the features, i.e. </w:t>
      </w:r>
      <w:proofErr w:type="spellStart"/>
      <w:r w:rsidRPr="00D268EF">
        <w:rPr>
          <w:highlight w:val="yellow"/>
          <w:lang w:val="en-US"/>
        </w:rPr>
        <w:t>RedCap</w:t>
      </w:r>
      <w:proofErr w:type="spellEnd"/>
      <w:r w:rsidRPr="00D268EF">
        <w:rPr>
          <w:highlight w:val="yellow"/>
          <w:lang w:val="en-US"/>
        </w:rPr>
        <w:t>,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 xml:space="preserve">On-demand SSB for </w:t>
      </w:r>
      <w:proofErr w:type="spellStart"/>
      <w:r w:rsidRPr="007C6E1E">
        <w:rPr>
          <w:b/>
          <w:bCs/>
          <w:u w:val="single"/>
        </w:rPr>
        <w:t>SCell</w:t>
      </w:r>
      <w:proofErr w:type="spellEnd"/>
      <w:r w:rsidRPr="007C6E1E">
        <w:rPr>
          <w:b/>
          <w:bCs/>
          <w:u w:val="single"/>
        </w:rPr>
        <w:t xml:space="preserve">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w:t>
      </w:r>
      <w:proofErr w:type="spellStart"/>
      <w:r w:rsidRPr="00553680">
        <w:rPr>
          <w:rFonts w:ascii="Times" w:eastAsia="Cambria" w:hAnsi="Times" w:cs="Times"/>
          <w:highlight w:val="yellow"/>
          <w:lang w:val="en-CA"/>
        </w:rPr>
        <w:t>SCell</w:t>
      </w:r>
      <w:proofErr w:type="spellEnd"/>
      <w:r w:rsidRPr="00553680">
        <w:rPr>
          <w:rFonts w:ascii="Times" w:eastAsia="Cambria" w:hAnsi="Times" w:cs="Times"/>
          <w:highlight w:val="yellow"/>
          <w:lang w:val="en-CA"/>
        </w:rPr>
        <w:t xml:space="preserve">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9"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SCell</w:t>
      </w:r>
      <w:proofErr w:type="spellEnd"/>
      <w:r w:rsidRPr="00553680">
        <w:rPr>
          <w:rFonts w:eastAsia="Calibri"/>
          <w:highlight w:val="yellow"/>
          <w:lang w:val="en-CA"/>
        </w:rPr>
        <w:t xml:space="preserve">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 xml:space="preserve">this RRC also configures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xml:space="preserve">, activates the </w:t>
      </w:r>
      <w:proofErr w:type="spellStart"/>
      <w:r w:rsidRPr="00553680">
        <w:rPr>
          <w:rFonts w:eastAsia="Malgun Gothic"/>
          <w:highlight w:val="cyan"/>
          <w:lang w:val="en-CA" w:eastAsia="ko-KR"/>
        </w:rPr>
        <w:t>SCell</w:t>
      </w:r>
      <w:proofErr w:type="spellEnd"/>
      <w:r w:rsidRPr="00553680">
        <w:rPr>
          <w:rFonts w:eastAsia="Malgun Gothic"/>
          <w:highlight w:val="cyan"/>
          <w:lang w:val="en-CA" w:eastAsia="ko-KR"/>
        </w:rPr>
        <w:t>,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w:t>
      </w:r>
      <w:proofErr w:type="spellStart"/>
      <w:r w:rsidRPr="00553680">
        <w:rPr>
          <w:rFonts w:eastAsia="Calibri"/>
          <w:highlight w:val="yellow"/>
          <w:lang w:val="en-CA"/>
        </w:rPr>
        <w:t>S</w:t>
      </w:r>
      <w:r w:rsidRPr="00553680">
        <w:rPr>
          <w:rFonts w:eastAsia="Calibri"/>
          <w:highlight w:val="yellow"/>
          <w:lang w:val="en-CA" w:eastAsia="ko-KR"/>
        </w:rPr>
        <w:t>C</w:t>
      </w:r>
      <w:r w:rsidRPr="00553680">
        <w:rPr>
          <w:rFonts w:eastAsia="Calibri"/>
          <w:highlight w:val="yellow"/>
          <w:lang w:val="en-CA"/>
        </w:rPr>
        <w:t>ell</w:t>
      </w:r>
      <w:proofErr w:type="spellEnd"/>
      <w:r w:rsidRPr="00553680">
        <w:rPr>
          <w:rFonts w:eastAsia="Calibri"/>
          <w:highlight w:val="yellow"/>
          <w:lang w:val="en-CA"/>
        </w:rPr>
        <w:t xml:space="preserve">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 xml:space="preserve">t least for the following parameter(s), multiple candidate values can be configured by </w:t>
      </w:r>
      <w:proofErr w:type="gramStart"/>
      <w:r w:rsidRPr="00553680">
        <w:rPr>
          <w:rFonts w:eastAsia="Malgun Gothic"/>
          <w:highlight w:val="yellow"/>
          <w:lang w:val="en-CA" w:eastAsia="ko-KR"/>
        </w:rPr>
        <w:t>RRC</w:t>
      </w:r>
      <w:proofErr w:type="gramEnd"/>
      <w:r w:rsidRPr="00553680">
        <w:rPr>
          <w:rFonts w:eastAsia="Malgun Gothic"/>
          <w:highlight w:val="yellow"/>
          <w:lang w:val="en-CA" w:eastAsia="ko-KR"/>
        </w:rPr>
        <w:t xml:space="preserve">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9"/>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OD-SIB1 and SSB follows 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proofErr w:type="gramStart"/>
      <w:r w:rsidRPr="00DA389E">
        <w:rPr>
          <w:rFonts w:eastAsia="PMingLiU"/>
          <w:highlight w:val="cyan"/>
          <w:lang w:val="en-CA" w:eastAsia="zh-TW"/>
        </w:rPr>
        <w:t>For the purpose of</w:t>
      </w:r>
      <w:proofErr w:type="gramEnd"/>
      <w:r w:rsidRPr="00DA389E">
        <w:rPr>
          <w:rFonts w:eastAsia="PMingLiU"/>
          <w:highlight w:val="cyan"/>
          <w:lang w:val="en-CA" w:eastAsia="zh-TW"/>
        </w:rPr>
        <w:t xml:space="preserve">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proofErr w:type="spellStart"/>
      <w:r w:rsidRPr="00DA389E">
        <w:rPr>
          <w:rFonts w:eastAsia="PMingLiU" w:cs="Times"/>
          <w:i/>
          <w:iCs/>
          <w:highlight w:val="green"/>
          <w:lang w:val="en-US" w:eastAsia="zh-TW"/>
        </w:rPr>
        <w:t>rsrp-ThresholdSSB</w:t>
      </w:r>
      <w:proofErr w:type="spellEnd"/>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50" w:name="OLE_LINK47"/>
      <w:proofErr w:type="spellStart"/>
      <w:r w:rsidRPr="00DA389E">
        <w:rPr>
          <w:rFonts w:eastAsia="PMingLiU" w:cs="Times"/>
          <w:i/>
          <w:iCs/>
          <w:highlight w:val="cyan"/>
          <w:lang w:val="en-US" w:eastAsia="zh-TW"/>
        </w:rPr>
        <w:t>prach-RootSequenceIndex</w:t>
      </w:r>
      <w:bookmarkEnd w:id="50"/>
      <w:proofErr w:type="spellEnd"/>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 xml:space="preserve">It is up to </w:t>
      </w:r>
      <w:proofErr w:type="spellStart"/>
      <w:r w:rsidRPr="00DA389E">
        <w:rPr>
          <w:rFonts w:eastAsia="Batang" w:cs="Times"/>
          <w:highlight w:val="cyan"/>
          <w:lang w:eastAsia="zh-CN"/>
        </w:rPr>
        <w:t>gNB</w:t>
      </w:r>
      <w:proofErr w:type="spellEnd"/>
      <w:r w:rsidRPr="00DA389E">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lastRenderedPageBreak/>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 xml:space="preserve">Alt 2-6: Network configured </w:t>
      </w:r>
      <w:proofErr w:type="gramStart"/>
      <w:r w:rsidRPr="00E17063">
        <w:rPr>
          <w:rFonts w:ascii="Times" w:eastAsia="Cambria" w:hAnsi="Times" w:cs="Times"/>
          <w:lang w:val="en-CA"/>
        </w:rPr>
        <w:t>time period</w:t>
      </w:r>
      <w:proofErr w:type="gramEnd"/>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 xml:space="preserve">Mapping SS/PBCH block indexes to valid additional PRACH occasions provided by semi-static </w:t>
      </w:r>
      <w:proofErr w:type="spellStart"/>
      <w:r w:rsidRPr="008653A2">
        <w:rPr>
          <w:rFonts w:eastAsia="Aptos"/>
          <w:kern w:val="2"/>
          <w:lang w:val="en-US" w:eastAsia="x-none"/>
        </w:rPr>
        <w:t>signalling</w:t>
      </w:r>
      <w:proofErr w:type="spellEnd"/>
      <w:r w:rsidRPr="008653A2">
        <w:rPr>
          <w:rFonts w:eastAsia="Aptos"/>
          <w:kern w:val="2"/>
          <w:lang w:val="en-US" w:eastAsia="x-none"/>
        </w:rPr>
        <w:t xml:space="preserve">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lastRenderedPageBreak/>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F8E1" w14:textId="77777777" w:rsidR="00974BF8" w:rsidRDefault="00974BF8">
      <w:r>
        <w:separator/>
      </w:r>
    </w:p>
  </w:endnote>
  <w:endnote w:type="continuationSeparator" w:id="0">
    <w:p w14:paraId="06E7B34C" w14:textId="77777777" w:rsidR="00974BF8" w:rsidRDefault="0097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49E7" w14:textId="77777777" w:rsidR="00974BF8" w:rsidRDefault="00974BF8">
      <w:r>
        <w:separator/>
      </w:r>
    </w:p>
  </w:footnote>
  <w:footnote w:type="continuationSeparator" w:id="0">
    <w:p w14:paraId="66DB9A91" w14:textId="77777777" w:rsidR="00974BF8" w:rsidRDefault="00974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2016640978">
    <w:abstractNumId w:val="32"/>
  </w:num>
  <w:num w:numId="2" w16cid:durableId="620036675">
    <w:abstractNumId w:val="2"/>
  </w:num>
  <w:num w:numId="3" w16cid:durableId="780101722">
    <w:abstractNumId w:val="10"/>
  </w:num>
  <w:num w:numId="4" w16cid:durableId="1280841259">
    <w:abstractNumId w:val="30"/>
  </w:num>
  <w:num w:numId="5" w16cid:durableId="1722943991">
    <w:abstractNumId w:val="21"/>
  </w:num>
  <w:num w:numId="6" w16cid:durableId="259416035">
    <w:abstractNumId w:val="18"/>
  </w:num>
  <w:num w:numId="7" w16cid:durableId="1450709909">
    <w:abstractNumId w:val="0"/>
  </w:num>
  <w:num w:numId="8" w16cid:durableId="4593881">
    <w:abstractNumId w:val="19"/>
  </w:num>
  <w:num w:numId="9" w16cid:durableId="108551954">
    <w:abstractNumId w:val="21"/>
  </w:num>
  <w:num w:numId="10" w16cid:durableId="262736158">
    <w:abstractNumId w:val="14"/>
  </w:num>
  <w:num w:numId="11" w16cid:durableId="369114146">
    <w:abstractNumId w:val="31"/>
  </w:num>
  <w:num w:numId="12" w16cid:durableId="963466117">
    <w:abstractNumId w:val="9"/>
  </w:num>
  <w:num w:numId="13" w16cid:durableId="1244804133">
    <w:abstractNumId w:val="25"/>
  </w:num>
  <w:num w:numId="14" w16cid:durableId="1428429111">
    <w:abstractNumId w:val="21"/>
  </w:num>
  <w:num w:numId="15" w16cid:durableId="1243179727">
    <w:abstractNumId w:val="5"/>
  </w:num>
  <w:num w:numId="16" w16cid:durableId="1186207912">
    <w:abstractNumId w:val="4"/>
  </w:num>
  <w:num w:numId="17" w16cid:durableId="4077710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9259508">
    <w:abstractNumId w:val="20"/>
  </w:num>
  <w:num w:numId="19" w16cid:durableId="853106229">
    <w:abstractNumId w:val="7"/>
  </w:num>
  <w:num w:numId="20" w16cid:durableId="1190100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8620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2583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0300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8988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2264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4631989">
    <w:abstractNumId w:val="29"/>
  </w:num>
  <w:num w:numId="27" w16cid:durableId="1328166189">
    <w:abstractNumId w:val="23"/>
  </w:num>
  <w:num w:numId="28" w16cid:durableId="1658531963">
    <w:abstractNumId w:val="6"/>
  </w:num>
  <w:num w:numId="29" w16cid:durableId="768702272">
    <w:abstractNumId w:val="16"/>
  </w:num>
  <w:num w:numId="30" w16cid:durableId="1343123546">
    <w:abstractNumId w:val="15"/>
  </w:num>
  <w:num w:numId="31" w16cid:durableId="1081366356">
    <w:abstractNumId w:val="24"/>
  </w:num>
  <w:num w:numId="32" w16cid:durableId="1391684415">
    <w:abstractNumId w:val="27"/>
  </w:num>
  <w:num w:numId="33" w16cid:durableId="93327534">
    <w:abstractNumId w:val="22"/>
  </w:num>
  <w:num w:numId="34" w16cid:durableId="677390530">
    <w:abstractNumId w:val="13"/>
  </w:num>
  <w:num w:numId="35" w16cid:durableId="395975291">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2B443376-1B7A-43B9-9521-C90E3C9E1121}">
  <ds:schemaRefs>
    <ds:schemaRef ds:uri="http://schemas.openxmlformats.org/officeDocument/2006/bibliography"/>
  </ds:schemaRefs>
</ds:datastoreItem>
</file>

<file path=customXml/itemProps3.xml><?xml version="1.0" encoding="utf-8"?>
<ds:datastoreItem xmlns:ds="http://schemas.openxmlformats.org/officeDocument/2006/customXml" ds:itemID="{3ED86F74-DFBF-46E8-A75B-08761F0FE330}">
  <ds:schemaRefs>
    <ds:schemaRef ds:uri="http://schemas.openxmlformats.org/package/2006/metadata/core-properties"/>
    <ds:schemaRef ds:uri="a3840f4f-04be-43d1-b2ef-6ff1382503c7"/>
    <ds:schemaRef ds:uri="http://www.w3.org/XML/1998/namespace"/>
    <ds:schemaRef ds:uri="http://purl.org/dc/elements/1.1/"/>
    <ds:schemaRef ds:uri="3b34c8f0-1ef5-4d1e-bb66-517ce7fe7356"/>
    <ds:schemaRef ds:uri="http://schemas.microsoft.com/office/2006/documentManagement/types"/>
    <ds:schemaRef ds:uri="http://purl.org/dc/dcmitype/"/>
    <ds:schemaRef ds:uri="83f22d2f-d16e-4be6-ad4f-29fa0b067c3c"/>
    <ds:schemaRef ds:uri="http://purl.org/dc/terms/"/>
    <ds:schemaRef ds:uri="http://schemas.microsoft.com/office/infopath/2007/PartnerControls"/>
    <ds:schemaRef ds:uri="71c5aaf6-e6ce-465b-b873-5148d2a4c105"/>
    <ds:schemaRef ds:uri="http://schemas.microsoft.com/office/2006/metadata/properties"/>
  </ds:schemaRefs>
</ds:datastoreItem>
</file>

<file path=customXml/itemProps4.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4419</Words>
  <Characters>23141</Characters>
  <Application>Microsoft Office Word</Application>
  <DocSecurity>0</DocSecurity>
  <Lines>192</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ER_Rapp Post129_HL</cp:lastModifiedBy>
  <cp:revision>2</cp:revision>
  <dcterms:created xsi:type="dcterms:W3CDTF">2025-03-18T09:52:00Z</dcterms:created>
  <dcterms:modified xsi:type="dcterms:W3CDTF">2025-03-18T09:52:00Z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