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6FB6B" w14:textId="669BDF9B"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w:t>
      </w:r>
      <w:r w:rsidR="00FF5D7A">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sidR="00FF5D7A">
        <w:rPr>
          <w:rFonts w:eastAsia="宋体"/>
          <w:b/>
          <w:sz w:val="24"/>
          <w:lang w:val="en-US" w:eastAsia="zh-CN"/>
        </w:rPr>
        <w:t>X</w:t>
      </w:r>
      <w:r w:rsidRPr="004D2CAC">
        <w:rPr>
          <w:rFonts w:eastAsia="宋体"/>
          <w:b/>
          <w:sz w:val="24"/>
          <w:lang w:val="en-US" w:eastAsia="zh-CN"/>
        </w:rPr>
        <w:t>XXXXX</w:t>
      </w:r>
    </w:p>
    <w:p w14:paraId="0EE98B46" w14:textId="6DDFC81F" w:rsidR="004D2CAC" w:rsidRDefault="00A1526F" w:rsidP="004D2CAC">
      <w:pPr>
        <w:pStyle w:val="CRCoverPage"/>
        <w:jc w:val="both"/>
        <w:rPr>
          <w:rFonts w:eastAsia="宋体"/>
          <w:b/>
          <w:sz w:val="24"/>
          <w:lang w:val="en-US" w:eastAsia="zh-CN"/>
        </w:rPr>
      </w:pPr>
      <w:r w:rsidRPr="00A1526F">
        <w:rPr>
          <w:rFonts w:eastAsia="宋体"/>
          <w:b/>
          <w:sz w:val="24"/>
          <w:lang w:val="en-US" w:eastAsia="zh-CN"/>
        </w:rPr>
        <w:t>Athens</w:t>
      </w:r>
      <w:r w:rsidR="004D2CAC" w:rsidRPr="004D2CAC">
        <w:rPr>
          <w:rFonts w:eastAsia="宋体"/>
          <w:b/>
          <w:sz w:val="24"/>
          <w:lang w:val="en-US" w:eastAsia="zh-CN"/>
        </w:rPr>
        <w:t xml:space="preserve">, </w:t>
      </w:r>
      <w:r>
        <w:rPr>
          <w:rFonts w:eastAsia="宋体"/>
          <w:b/>
          <w:sz w:val="24"/>
          <w:lang w:val="en-US" w:eastAsia="zh-CN"/>
        </w:rPr>
        <w:t>Gree</w:t>
      </w:r>
      <w:r w:rsidR="004D2CAC" w:rsidRPr="004D2CAC">
        <w:rPr>
          <w:rFonts w:eastAsia="宋体"/>
          <w:b/>
          <w:sz w:val="24"/>
          <w:lang w:val="en-US" w:eastAsia="zh-CN"/>
        </w:rPr>
        <w:t xml:space="preserve">ce, </w:t>
      </w:r>
      <w:r w:rsidR="004E6D20">
        <w:rPr>
          <w:rFonts w:eastAsia="宋体"/>
          <w:b/>
          <w:sz w:val="24"/>
          <w:lang w:val="en-US" w:eastAsia="zh-CN"/>
        </w:rPr>
        <w:t>17</w:t>
      </w:r>
      <w:r w:rsidR="004D2CAC" w:rsidRPr="004D2CAC">
        <w:rPr>
          <w:rFonts w:eastAsia="宋体"/>
          <w:b/>
          <w:sz w:val="24"/>
          <w:lang w:val="en-US" w:eastAsia="zh-CN"/>
        </w:rPr>
        <w:t xml:space="preserve"> – </w:t>
      </w:r>
      <w:r w:rsidR="004E6D20">
        <w:rPr>
          <w:rFonts w:eastAsia="宋体"/>
          <w:b/>
          <w:sz w:val="24"/>
          <w:lang w:val="en-US" w:eastAsia="zh-CN"/>
        </w:rPr>
        <w:t>21</w:t>
      </w:r>
      <w:r w:rsidR="004D2CAC" w:rsidRPr="004D2CAC">
        <w:rPr>
          <w:rFonts w:eastAsia="宋体"/>
          <w:b/>
          <w:sz w:val="24"/>
          <w:lang w:val="en-US" w:eastAsia="zh-CN"/>
        </w:rPr>
        <w:t xml:space="preserve"> </w:t>
      </w:r>
      <w:r w:rsidR="00945333">
        <w:rPr>
          <w:rFonts w:eastAsia="宋体"/>
          <w:b/>
          <w:sz w:val="24"/>
          <w:lang w:val="en-US" w:eastAsia="zh-CN"/>
        </w:rPr>
        <w:t>February</w:t>
      </w:r>
      <w:r w:rsidR="004D2CAC" w:rsidRPr="004D2CAC">
        <w:rPr>
          <w:rFonts w:eastAsia="宋体"/>
          <w:b/>
          <w:sz w:val="24"/>
          <w:lang w:val="en-US" w:eastAsia="zh-CN"/>
        </w:rPr>
        <w:t xml:space="preserve"> 202</w:t>
      </w:r>
      <w:r w:rsidR="002858EB">
        <w:rPr>
          <w:rFonts w:eastAsia="宋体"/>
          <w:b/>
          <w:sz w:val="24"/>
          <w:lang w:val="en-US" w:eastAsia="zh-CN"/>
        </w:rPr>
        <w:t>5</w:t>
      </w:r>
    </w:p>
    <w:p w14:paraId="38D8F30B" w14:textId="77777777" w:rsidR="004D2CAC" w:rsidRDefault="004D2CAC" w:rsidP="004D2CAC">
      <w:pPr>
        <w:pStyle w:val="CRCoverPage"/>
        <w:jc w:val="both"/>
        <w:rPr>
          <w:rFonts w:eastAsia="宋体"/>
          <w:b/>
          <w:sz w:val="24"/>
          <w:lang w:val="en-US" w:eastAsia="zh-CN"/>
        </w:rPr>
      </w:pPr>
    </w:p>
    <w:p w14:paraId="5549A47D" w14:textId="41974DE8"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ab"/>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Proactive case: When the applicability change, UE can send an unsolicited LPP ProvideCapabilities message to LMF .</w:t>
            </w:r>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LPP provide assistance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signalling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 xml:space="preserve">The LPP Capability Transfer procedures (RequestCapabilities/ProvideCapabilities messages) are used to indicate supported AI/ML positioning capabilities.  </w:t>
            </w:r>
            <w:r w:rsidRPr="00C0001D">
              <w:rPr>
                <w:rFonts w:ascii="Arial" w:hAnsi="Arial" w:cs="Arial"/>
                <w:highlight w:val="yellow"/>
              </w:rPr>
              <w:t>FFS</w:t>
            </w:r>
            <w:r w:rsidRPr="00C0001D">
              <w:rPr>
                <w:rFonts w:ascii="Arial" w:hAnsi="Arial" w:cs="Arial"/>
              </w:rPr>
              <w:t xml:space="preserve"> how</w:t>
            </w:r>
            <w:bookmarkStart w:id="2" w:name="_GoBack"/>
            <w:bookmarkEnd w:id="2"/>
            <w:r w:rsidRPr="00C0001D">
              <w:rPr>
                <w:rFonts w:ascii="Arial" w:hAnsi="Arial" w:cs="Arial"/>
              </w:rPr>
              <w:t xml:space="preserve">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1"/>
        <w:numPr>
          <w:ilvl w:val="0"/>
          <w:numId w:val="3"/>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CE468D">
            <w:pPr>
              <w:pStyle w:val="TAL"/>
              <w:rPr>
                <w:lang w:eastAsia="zh-CN"/>
              </w:rPr>
            </w:pPr>
            <w:hyperlink r:id="rId12" w:history="1">
              <w:r w:rsidR="00726E00" w:rsidRPr="002A2649">
                <w:rPr>
                  <w:rStyle w:val="ac"/>
                  <w:lang w:eastAsia="zh-CN"/>
                </w:rPr>
                <w:t>birendra.ghimire@iis.fraunhofer.de</w:t>
              </w:r>
            </w:hyperlink>
            <w:r w:rsidR="00726E00">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51EF07BF" w:rsidR="007D2D15" w:rsidRDefault="00437F04">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5096C0F7" w14:textId="16D66EBE" w:rsidR="007D2D15" w:rsidRDefault="00437F04">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4275A211" w14:textId="7020F27C" w:rsidR="007D2D15" w:rsidRDefault="00437F04">
            <w:pPr>
              <w:pStyle w:val="TAL"/>
              <w:rPr>
                <w:lang w:eastAsia="zh-CN"/>
              </w:rPr>
            </w:pPr>
            <w:r>
              <w:rPr>
                <w:rFonts w:hint="eastAsia"/>
                <w:lang w:eastAsia="zh-CN"/>
              </w:rPr>
              <w:t>k</w:t>
            </w:r>
            <w:r>
              <w:rPr>
                <w:lang w:eastAsia="zh-CN"/>
              </w:rPr>
              <w:t>imba@vivo.com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300CB1AB" w:rsidR="007D2D15" w:rsidRDefault="000E205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13D280D" w14:textId="7515F9EC" w:rsidR="007D2D15" w:rsidRDefault="000E205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62365948" w14:textId="78B5A08D" w:rsidR="007D2D15" w:rsidRDefault="000E2052">
            <w:pPr>
              <w:pStyle w:val="TAL"/>
              <w:rPr>
                <w:lang w:eastAsia="zh-CN"/>
              </w:rPr>
            </w:pPr>
            <w:r>
              <w:rPr>
                <w:lang w:eastAsia="zh-CN"/>
              </w:rPr>
              <w:t>sfischer@qti.qualcomm.com</w:t>
            </w: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17FF69CA" w:rsidR="007D2D15" w:rsidRDefault="00CE468D">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C51F2F" w14:textId="6B829E2A" w:rsidR="007D2D15" w:rsidRDefault="0089191E">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264A4882" w14:textId="65DB3028" w:rsidR="007D2D15" w:rsidRDefault="0089191E">
            <w:pPr>
              <w:pStyle w:val="TAL"/>
              <w:rPr>
                <w:lang w:eastAsia="zh-CN"/>
              </w:rPr>
            </w:pPr>
            <w:r>
              <w:rPr>
                <w:lang w:eastAsia="zh-CN"/>
              </w:rPr>
              <w:t>p</w:t>
            </w:r>
            <w:r>
              <w:rPr>
                <w:rFonts w:hint="eastAsia"/>
                <w:lang w:eastAsia="zh-CN"/>
              </w:rPr>
              <w:t>an.</w:t>
            </w:r>
            <w:r>
              <w:rPr>
                <w:lang w:eastAsia="zh-CN"/>
              </w:rPr>
              <w:t>yu24@zte.com.cn</w:t>
            </w: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Pr="0089191E"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1"/>
        <w:numPr>
          <w:ilvl w:val="0"/>
          <w:numId w:val="3"/>
        </w:numPr>
      </w:pPr>
      <w:r>
        <w:t>Discussion</w:t>
      </w:r>
    </w:p>
    <w:p w14:paraId="586C7E43" w14:textId="6C3E2377" w:rsidR="00F61859" w:rsidRDefault="00F61859" w:rsidP="00860E3B">
      <w:pPr>
        <w:pStyle w:val="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is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ab"/>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gNB Rx-Tx time difference for the multi-RTT and </w:t>
            </w:r>
            <w:r w:rsidR="00D4096D" w:rsidRPr="006C475A">
              <w:t>DL-PRS-RSRP</w:t>
            </w:r>
            <w:r w:rsidR="00D4096D">
              <w:t xml:space="preserve"> for the DL-AoD.</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ae"/>
              <w:numPr>
                <w:ilvl w:val="0"/>
                <w:numId w:val="36"/>
              </w:numPr>
            </w:pPr>
            <w:r>
              <w:lastRenderedPageBreak/>
              <w:t>Whether any new measurement, as Xiaomi mentioned</w:t>
            </w:r>
          </w:p>
          <w:p w14:paraId="333444AC" w14:textId="77777777" w:rsidR="00D926E9" w:rsidRDefault="00D926E9" w:rsidP="00D926E9">
            <w:pPr>
              <w:pStyle w:val="ae"/>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lastRenderedPageBreak/>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ae"/>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ae"/>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63E965A4" w:rsidR="001A5A78" w:rsidRDefault="00437F04">
            <w:r>
              <w:rPr>
                <w:rFonts w:hint="eastAsia"/>
              </w:rPr>
              <w:t>v</w:t>
            </w:r>
            <w:r>
              <w:t>ivo</w:t>
            </w:r>
          </w:p>
        </w:tc>
        <w:tc>
          <w:tcPr>
            <w:tcW w:w="7602" w:type="dxa"/>
          </w:tcPr>
          <w:p w14:paraId="7F1F172B" w14:textId="77777777" w:rsidR="00437F04" w:rsidRDefault="00437F04" w:rsidP="00437F04">
            <w:pPr>
              <w:jc w:val="both"/>
              <w:rPr>
                <w:lang w:eastAsia="zh-CN"/>
              </w:rPr>
            </w:pPr>
            <w:r>
              <w:rPr>
                <w:rFonts w:hint="eastAsia"/>
                <w:lang w:eastAsia="zh-CN"/>
              </w:rPr>
              <w:t>T</w:t>
            </w:r>
            <w:r>
              <w:rPr>
                <w:lang w:eastAsia="zh-CN"/>
              </w:rPr>
              <w:t>o introduce AI/ML in NR positioning architecture, the forward compatibility should be taken into account.</w:t>
            </w:r>
          </w:p>
          <w:p w14:paraId="66C8B6F1" w14:textId="3176BC61" w:rsidR="00437F04" w:rsidRDefault="00437F04" w:rsidP="00437F04">
            <w:pPr>
              <w:jc w:val="both"/>
              <w:rPr>
                <w:lang w:eastAsia="zh-CN"/>
              </w:rPr>
            </w:pPr>
            <w:r>
              <w:rPr>
                <w:lang w:eastAsia="zh-CN"/>
              </w:rP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lang w:eastAsia="zh-CN"/>
              </w:rPr>
              <w:t>NR-DL-TDOA-MeasurementCapability</w:t>
            </w:r>
            <w:r>
              <w:rPr>
                <w:lang w:eastAsia="zh-CN"/>
              </w:rPr>
              <w:t>) in the legacy positioning method may become unnecessary to support.</w:t>
            </w:r>
          </w:p>
          <w:p w14:paraId="2C52DF2C" w14:textId="7C2A27E1" w:rsidR="001A5A78" w:rsidRPr="006162F7" w:rsidRDefault="00437F04" w:rsidP="00437F04">
            <w:r>
              <w:rPr>
                <w:lang w:eastAsia="zh-CN"/>
              </w:rPr>
              <w:t xml:space="preserve">On the other hand, AI/ML enhanced positioning can be extended to support UE obtaining location prediction based on the hands-down information at UE in spec. Although we study AI/ML based on current introduced positioning methods (e.g., DL-TDOA, DL-AOD etc.), </w:t>
            </w:r>
            <w:r w:rsidR="00A744F1">
              <w:rPr>
                <w:lang w:eastAsia="zh-CN"/>
              </w:rPr>
              <w:t>UE may be allowed</w:t>
            </w:r>
            <w:r>
              <w:rPr>
                <w:lang w:eastAsia="zh-CN"/>
              </w:rPr>
              <w:t xml:space="preserve"> </w:t>
            </w:r>
            <w:r w:rsidR="00A744F1">
              <w:rPr>
                <w:lang w:eastAsia="zh-CN"/>
              </w:rPr>
              <w:t xml:space="preserve">to </w:t>
            </w:r>
            <w:r>
              <w:rPr>
                <w:lang w:eastAsia="zh-CN"/>
              </w:rPr>
              <w:t>execut</w:t>
            </w:r>
            <w:r w:rsidR="00A744F1">
              <w:rPr>
                <w:lang w:eastAsia="zh-CN"/>
              </w:rPr>
              <w:t>e</w:t>
            </w:r>
            <w:r>
              <w:rPr>
                <w:lang w:eastAsia="zh-CN"/>
              </w:rPr>
              <w:t xml:space="preserve"> AI/ML based on other underlying methods. In this understanding, it will save more signaling </w:t>
            </w:r>
            <w:r>
              <w:rPr>
                <w:rFonts w:hint="eastAsia"/>
                <w:lang w:eastAsia="zh-CN"/>
              </w:rPr>
              <w:t>overhead</w:t>
            </w:r>
            <w:r>
              <w:rPr>
                <w:lang w:eastAsia="zh-CN"/>
              </w:rP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D3612B" w14:paraId="695D385F" w14:textId="77777777" w:rsidTr="0048589B">
        <w:trPr>
          <w:trHeight w:val="449"/>
        </w:trPr>
        <w:tc>
          <w:tcPr>
            <w:tcW w:w="1781" w:type="dxa"/>
          </w:tcPr>
          <w:p w14:paraId="424FD428" w14:textId="0342920D" w:rsidR="00D3612B" w:rsidRDefault="00D3612B" w:rsidP="00D3612B">
            <w:r>
              <w:t>Qualcomm</w:t>
            </w:r>
          </w:p>
        </w:tc>
        <w:tc>
          <w:tcPr>
            <w:tcW w:w="7602" w:type="dxa"/>
          </w:tcPr>
          <w:p w14:paraId="2BE9BC1D" w14:textId="77777777" w:rsidR="00D3612B" w:rsidRDefault="00D3612B" w:rsidP="00D3612B">
            <w:r>
              <w:t>Similar view as Xiaomi.</w:t>
            </w:r>
          </w:p>
          <w:p w14:paraId="40E27D23" w14:textId="77777777" w:rsidR="00D3612B" w:rsidRDefault="00D3612B" w:rsidP="00D3612B">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0B8ADD6C" w14:textId="4BE775AD" w:rsidR="00D3612B" w:rsidRPr="006162F7" w:rsidRDefault="00D3612B" w:rsidP="00D3612B">
            <w:r>
              <w:t xml:space="preserve">Therefore, the criteria for defining a new positioning method should be based on the actual positioning measurement type (e.g., T(D)OA-based, range-based, angle-based, etc.).   </w:t>
            </w:r>
          </w:p>
        </w:tc>
      </w:tr>
      <w:tr w:rsidR="00D3612B" w14:paraId="18079049" w14:textId="77777777" w:rsidTr="0048589B">
        <w:trPr>
          <w:trHeight w:val="449"/>
        </w:trPr>
        <w:tc>
          <w:tcPr>
            <w:tcW w:w="1781" w:type="dxa"/>
          </w:tcPr>
          <w:p w14:paraId="2FDD705F" w14:textId="24D35D0D" w:rsidR="00D3612B" w:rsidRDefault="0089191E" w:rsidP="00D3612B">
            <w:pPr>
              <w:rPr>
                <w:rFonts w:hint="eastAsia"/>
                <w:lang w:eastAsia="zh-CN"/>
              </w:rPr>
            </w:pPr>
            <w:r>
              <w:rPr>
                <w:rFonts w:hint="eastAsia"/>
                <w:lang w:eastAsia="zh-CN"/>
              </w:rPr>
              <w:t>ZTE</w:t>
            </w:r>
          </w:p>
        </w:tc>
        <w:tc>
          <w:tcPr>
            <w:tcW w:w="7602" w:type="dxa"/>
          </w:tcPr>
          <w:p w14:paraId="7BB8CF19" w14:textId="77777777" w:rsidR="00D3612B" w:rsidRDefault="0089191E" w:rsidP="00D3612B">
            <w:pPr>
              <w:rPr>
                <w:lang w:eastAsia="zh-CN"/>
              </w:rPr>
            </w:pPr>
            <w:r>
              <w:rPr>
                <w:lang w:eastAsia="zh-CN"/>
              </w:rPr>
              <w:t>W</w:t>
            </w:r>
            <w:r>
              <w:rPr>
                <w:rFonts w:hint="eastAsia"/>
                <w:lang w:eastAsia="zh-CN"/>
              </w:rPr>
              <w:t xml:space="preserve">hether </w:t>
            </w:r>
            <w:r>
              <w:rPr>
                <w:lang w:eastAsia="zh-CN"/>
              </w:rPr>
              <w:t>there is no measurement type;</w:t>
            </w:r>
          </w:p>
          <w:p w14:paraId="5D2CBACF" w14:textId="465935D3" w:rsidR="0089191E" w:rsidRPr="006162F7" w:rsidRDefault="0089191E" w:rsidP="0089191E">
            <w:pPr>
              <w:rPr>
                <w:rFonts w:hint="eastAsia"/>
                <w:lang w:eastAsia="zh-CN"/>
              </w:rPr>
            </w:pPr>
            <w:r>
              <w:rPr>
                <w:lang w:eastAsia="zh-CN"/>
              </w:rPr>
              <w:t>Whether there is independency of the new feature compared to the legacy feature.</w:t>
            </w:r>
          </w:p>
        </w:tc>
      </w:tr>
    </w:tbl>
    <w:p w14:paraId="7B41DE81" w14:textId="7BEDDB21"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lastRenderedPageBreak/>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ab"/>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等线"/>
                <w:highlight w:val="green"/>
                <w:lang w:eastAsia="zh-CN"/>
              </w:rPr>
            </w:pPr>
            <w:r w:rsidRPr="00665437">
              <w:rPr>
                <w:rFonts w:eastAsia="等线"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等线" w:hint="eastAsia"/>
                <w:lang w:eastAsia="zh-CN"/>
              </w:rPr>
              <w:t>, if necessary,</w:t>
            </w:r>
            <w:r w:rsidRPr="00A53E20">
              <w:t xml:space="preserve"> choose one alternative from the following:</w:t>
            </w:r>
          </w:p>
          <w:p w14:paraId="1D2DB060"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ae"/>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1AAD80D8" w14:textId="77777777" w:rsidR="00786757" w:rsidRPr="00786757" w:rsidRDefault="00786757" w:rsidP="00786757">
            <w:pPr>
              <w:pStyle w:val="ae"/>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ae"/>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DL-AoD and Multi-RTT even though the AD regarding the DL-PRS is provided in only one of the methods.</w:t>
            </w:r>
          </w:p>
        </w:tc>
      </w:tr>
      <w:tr w:rsidR="009B6956" w14:paraId="14048168" w14:textId="77777777">
        <w:tc>
          <w:tcPr>
            <w:tcW w:w="1529" w:type="dxa"/>
          </w:tcPr>
          <w:p w14:paraId="5A44D98E" w14:textId="3363CB06" w:rsidR="009B6956" w:rsidRDefault="009B6956" w:rsidP="009B6956">
            <w:r>
              <w:rPr>
                <w:rFonts w:hint="eastAsia"/>
              </w:rPr>
              <w:t>v</w:t>
            </w:r>
            <w:r>
              <w:t>ivo</w:t>
            </w:r>
          </w:p>
        </w:tc>
        <w:tc>
          <w:tcPr>
            <w:tcW w:w="1301" w:type="dxa"/>
          </w:tcPr>
          <w:p w14:paraId="1E5B06E9" w14:textId="56DFCF15" w:rsidR="009B6956" w:rsidRDefault="009B6956" w:rsidP="009B6956">
            <w:r>
              <w:rPr>
                <w:rFonts w:hint="eastAsia"/>
                <w:lang w:eastAsia="zh-CN"/>
              </w:rPr>
              <w:t>B</w:t>
            </w:r>
          </w:p>
        </w:tc>
        <w:tc>
          <w:tcPr>
            <w:tcW w:w="6525" w:type="dxa"/>
          </w:tcPr>
          <w:p w14:paraId="2524E8D2" w14:textId="63184785" w:rsidR="009B6956" w:rsidRDefault="009B6956" w:rsidP="009B6956">
            <w:r>
              <w:rPr>
                <w:rFonts w:hint="eastAsia"/>
                <w:lang w:eastAsia="zh-CN"/>
              </w:rPr>
              <w:t>B</w:t>
            </w:r>
            <w:r>
              <w:rPr>
                <w:lang w:eastAsia="zh-CN"/>
              </w:rPr>
              <w:t>ased on the forward compatible design criterion, we prefer to introduce AI/ML based positioning as an individual method.</w:t>
            </w:r>
          </w:p>
        </w:tc>
      </w:tr>
      <w:tr w:rsidR="003434BC" w14:paraId="4C1213CB" w14:textId="77777777">
        <w:tc>
          <w:tcPr>
            <w:tcW w:w="1529" w:type="dxa"/>
          </w:tcPr>
          <w:p w14:paraId="592B826E" w14:textId="67F10BF7" w:rsidR="003434BC" w:rsidRDefault="003434BC" w:rsidP="003434BC">
            <w:r>
              <w:t>Qualcomm</w:t>
            </w:r>
          </w:p>
        </w:tc>
        <w:tc>
          <w:tcPr>
            <w:tcW w:w="1301" w:type="dxa"/>
          </w:tcPr>
          <w:p w14:paraId="7537914C" w14:textId="3FED3337" w:rsidR="003434BC" w:rsidRDefault="003434BC" w:rsidP="003434BC">
            <w:pPr>
              <w:rPr>
                <w:lang w:eastAsia="zh-CN"/>
              </w:rPr>
            </w:pPr>
            <w:r>
              <w:t>B</w:t>
            </w:r>
          </w:p>
        </w:tc>
        <w:tc>
          <w:tcPr>
            <w:tcW w:w="6525" w:type="dxa"/>
          </w:tcPr>
          <w:p w14:paraId="29DEB9AB" w14:textId="77777777" w:rsidR="003434BC" w:rsidRDefault="003434BC" w:rsidP="003434BC">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6085A73E" w14:textId="77777777" w:rsidR="003434BC" w:rsidRDefault="003434BC" w:rsidP="003434BC">
            <w:r>
              <w:lastRenderedPageBreak/>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6FCDFA8E" w14:textId="026DD25D" w:rsidR="003434BC" w:rsidRDefault="003434BC" w:rsidP="003434BC">
            <w:pPr>
              <w:rPr>
                <w:lang w:eastAsia="zh-CN"/>
              </w:rPr>
            </w:pPr>
            <w:r>
              <w:t>Therefore, the decision may have to be made on Case-by-Case basis. Considering Case 1 has priority, the above implies that Case 1 may have to be a separate/new method.</w:t>
            </w:r>
          </w:p>
        </w:tc>
      </w:tr>
      <w:tr w:rsidR="003434BC" w14:paraId="753A6811" w14:textId="77777777">
        <w:tc>
          <w:tcPr>
            <w:tcW w:w="1529" w:type="dxa"/>
          </w:tcPr>
          <w:p w14:paraId="7322FC7B" w14:textId="6C3966CC" w:rsidR="003434BC" w:rsidRDefault="00DB6D28" w:rsidP="003434BC">
            <w:pPr>
              <w:rPr>
                <w:rFonts w:hint="eastAsia"/>
                <w:lang w:eastAsia="zh-CN"/>
              </w:rPr>
            </w:pPr>
            <w:r>
              <w:rPr>
                <w:rFonts w:hint="eastAsia"/>
                <w:lang w:eastAsia="zh-CN"/>
              </w:rPr>
              <w:lastRenderedPageBreak/>
              <w:t>ZTE</w:t>
            </w:r>
          </w:p>
        </w:tc>
        <w:tc>
          <w:tcPr>
            <w:tcW w:w="1301" w:type="dxa"/>
          </w:tcPr>
          <w:p w14:paraId="203CE370" w14:textId="7129A21B" w:rsidR="003434BC" w:rsidRPr="006162F7" w:rsidRDefault="00DB6D28" w:rsidP="003434BC">
            <w:pPr>
              <w:rPr>
                <w:rFonts w:hint="eastAsia"/>
                <w:lang w:eastAsia="zh-CN"/>
              </w:rPr>
            </w:pPr>
            <w:r>
              <w:rPr>
                <w:rFonts w:hint="eastAsia"/>
                <w:lang w:eastAsia="zh-CN"/>
              </w:rPr>
              <w:t>B</w:t>
            </w:r>
          </w:p>
        </w:tc>
        <w:tc>
          <w:tcPr>
            <w:tcW w:w="6525" w:type="dxa"/>
          </w:tcPr>
          <w:p w14:paraId="1706C26F" w14:textId="77777777" w:rsidR="009C13AA" w:rsidRDefault="00DB6D28" w:rsidP="009C13AA">
            <w:pPr>
              <w:rPr>
                <w:lang w:eastAsia="zh-CN"/>
              </w:rPr>
            </w:pPr>
            <w:r>
              <w:rPr>
                <w:lang w:eastAsia="zh-CN"/>
              </w:rPr>
              <w:t>U</w:t>
            </w:r>
            <w:r>
              <w:rPr>
                <w:rFonts w:hint="eastAsia"/>
                <w:lang w:eastAsia="zh-CN"/>
              </w:rPr>
              <w:t xml:space="preserve">sing </w:t>
            </w:r>
            <w:r>
              <w:rPr>
                <w:lang w:eastAsia="zh-CN"/>
              </w:rPr>
              <w:t xml:space="preserve">AI to generate measurements/location is a totally new </w:t>
            </w:r>
            <w:r w:rsidR="009C13AA">
              <w:rPr>
                <w:lang w:eastAsia="zh-CN"/>
              </w:rPr>
              <w:t>UE behavior which does not have any explicit relationship with existing RSTD/RSRP/RSRP/R</w:t>
            </w:r>
            <w:r w:rsidR="009C13AA">
              <w:rPr>
                <w:rFonts w:hint="eastAsia"/>
                <w:lang w:eastAsia="zh-CN"/>
              </w:rPr>
              <w:t>x</w:t>
            </w:r>
            <w:r w:rsidR="009C13AA">
              <w:rPr>
                <w:lang w:eastAsia="zh-CN"/>
              </w:rPr>
              <w:t xml:space="preserve"> Tx time difference measurement</w:t>
            </w:r>
            <w:r>
              <w:rPr>
                <w:lang w:eastAsia="zh-CN"/>
              </w:rPr>
              <w:t xml:space="preserve">. </w:t>
            </w:r>
          </w:p>
          <w:p w14:paraId="5AEDF0C4" w14:textId="7B3F90DE" w:rsidR="003434BC" w:rsidRPr="006162F7" w:rsidRDefault="00DB6D28" w:rsidP="009C13AA">
            <w:pPr>
              <w:rPr>
                <w:rFonts w:hint="eastAsia"/>
                <w:lang w:eastAsia="zh-CN"/>
              </w:rPr>
            </w:pPr>
            <w:r>
              <w:rPr>
                <w:lang w:eastAsia="zh-CN"/>
              </w:rPr>
              <w:t xml:space="preserve">From signaling perspective, having a separate AI positioning method is better for forward </w:t>
            </w:r>
            <w:r w:rsidR="009C13AA">
              <w:rPr>
                <w:lang w:eastAsia="zh-CN"/>
              </w:rPr>
              <w:t>compatibility since case 2a/2b will be specified eventually, which will introduce new measurement report quantity for AI.</w:t>
            </w:r>
          </w:p>
        </w:tc>
      </w:tr>
    </w:tbl>
    <w:p w14:paraId="335CDB19" w14:textId="6BEBDD8F" w:rsidR="00974737" w:rsidRDefault="00974737" w:rsidP="002B40FA">
      <w:pPr>
        <w:rPr>
          <w:lang w:val="en-GB" w:eastAsia="zh-CN"/>
        </w:rPr>
      </w:pPr>
    </w:p>
    <w:p w14:paraId="4854B356" w14:textId="609A395E" w:rsidR="00B81331" w:rsidRDefault="00F70287" w:rsidP="00860E3B">
      <w:pPr>
        <w:pStyle w:val="2"/>
        <w:numPr>
          <w:ilvl w:val="1"/>
          <w:numId w:val="3"/>
        </w:numPr>
      </w:pPr>
      <w:r w:rsidRPr="00F70287">
        <w:t>FFS which does not need RAN1 input</w:t>
      </w:r>
    </w:p>
    <w:p w14:paraId="3A701C12" w14:textId="77777777" w:rsidR="007071F7" w:rsidRDefault="007071F7" w:rsidP="00860E3B">
      <w:pPr>
        <w:pStyle w:val="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ab"/>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ae"/>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sidR="00FD5538">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sidR="00253665">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location;</w:t>
      </w:r>
    </w:p>
    <w:p w14:paraId="1F60531D" w14:textId="65378509" w:rsidR="007071F7" w:rsidRPr="00034A4B" w:rsidRDefault="00034A4B" w:rsidP="00034A4B">
      <w:pPr>
        <w:pStyle w:val="ae"/>
        <w:numPr>
          <w:ilvl w:val="0"/>
          <w:numId w:val="34"/>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sidR="008A60E8">
        <w:rPr>
          <w:rFonts w:ascii="Times New Roman" w:eastAsia="宋体" w:hAnsi="Times New Roman" w:cs="Times New Roman"/>
          <w:b/>
          <w:bCs/>
          <w:sz w:val="20"/>
          <w:szCs w:val="20"/>
          <w:u w:val="single"/>
        </w:rPr>
        <w:t>.</w:t>
      </w:r>
    </w:p>
    <w:tbl>
      <w:tblPr>
        <w:tblStyle w:val="ab"/>
        <w:tblW w:w="9355" w:type="dxa"/>
        <w:tblLook w:val="04A0" w:firstRow="1" w:lastRow="0" w:firstColumn="1" w:lastColumn="0" w:noHBand="0" w:noVBand="1"/>
      </w:tblPr>
      <w:tblGrid>
        <w:gridCol w:w="1512"/>
        <w:gridCol w:w="1527"/>
        <w:gridCol w:w="6316"/>
      </w:tblGrid>
      <w:tr w:rsidR="007071F7" w14:paraId="53C8AF1A" w14:textId="77777777" w:rsidTr="00027DF0">
        <w:tc>
          <w:tcPr>
            <w:tcW w:w="1512" w:type="dxa"/>
          </w:tcPr>
          <w:p w14:paraId="4D614F42" w14:textId="77777777" w:rsidR="007071F7" w:rsidRPr="006162F7" w:rsidRDefault="007071F7">
            <w:pPr>
              <w:jc w:val="both"/>
              <w:rPr>
                <w:b/>
                <w:bCs/>
              </w:rPr>
            </w:pPr>
            <w:r w:rsidRPr="006162F7">
              <w:rPr>
                <w:b/>
                <w:bCs/>
              </w:rPr>
              <w:t>Company</w:t>
            </w:r>
          </w:p>
        </w:tc>
        <w:tc>
          <w:tcPr>
            <w:tcW w:w="1527"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316" w:type="dxa"/>
          </w:tcPr>
          <w:p w14:paraId="5DBDC202" w14:textId="77777777" w:rsidR="007071F7" w:rsidRPr="006162F7" w:rsidRDefault="007071F7">
            <w:pPr>
              <w:jc w:val="both"/>
              <w:rPr>
                <w:b/>
                <w:bCs/>
              </w:rPr>
            </w:pPr>
            <w:r w:rsidRPr="006162F7">
              <w:rPr>
                <w:b/>
                <w:bCs/>
              </w:rPr>
              <w:t>Remark</w:t>
            </w:r>
          </w:p>
        </w:tc>
      </w:tr>
      <w:tr w:rsidR="007071F7" w14:paraId="383CF1D0" w14:textId="77777777" w:rsidTr="00027DF0">
        <w:tc>
          <w:tcPr>
            <w:tcW w:w="1512" w:type="dxa"/>
          </w:tcPr>
          <w:p w14:paraId="54F25342" w14:textId="2D66DD0A" w:rsidR="007071F7" w:rsidRDefault="00D5595B">
            <w:pPr>
              <w:rPr>
                <w:lang w:eastAsia="zh-CN"/>
              </w:rPr>
            </w:pPr>
            <w:r>
              <w:rPr>
                <w:rFonts w:hint="eastAsia"/>
                <w:lang w:eastAsia="zh-CN"/>
              </w:rPr>
              <w:t>X</w:t>
            </w:r>
            <w:r>
              <w:rPr>
                <w:lang w:eastAsia="zh-CN"/>
              </w:rPr>
              <w:t>iaomi</w:t>
            </w:r>
          </w:p>
        </w:tc>
        <w:tc>
          <w:tcPr>
            <w:tcW w:w="1527"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316"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rsidTr="00027DF0">
        <w:tc>
          <w:tcPr>
            <w:tcW w:w="1512" w:type="dxa"/>
          </w:tcPr>
          <w:p w14:paraId="15158AD6" w14:textId="747E05A5" w:rsidR="007071F7" w:rsidRDefault="007450F0">
            <w:r>
              <w:t>Apple</w:t>
            </w:r>
          </w:p>
        </w:tc>
        <w:tc>
          <w:tcPr>
            <w:tcW w:w="1527"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w:t>
            </w:r>
            <w:r>
              <w:lastRenderedPageBreak/>
              <w:t>postponed to stage 3 discussion</w:t>
            </w:r>
          </w:p>
        </w:tc>
        <w:tc>
          <w:tcPr>
            <w:tcW w:w="6316" w:type="dxa"/>
          </w:tcPr>
          <w:p w14:paraId="11BF36A2" w14:textId="77777777" w:rsidR="004C51C9" w:rsidRDefault="004C51C9">
            <w:r>
              <w:lastRenderedPageBreak/>
              <w:t>We agree 1</w:t>
            </w:r>
            <w:r w:rsidRPr="004C51C9">
              <w:rPr>
                <w:vertAlign w:val="superscript"/>
              </w:rPr>
              <w:t>st</w:t>
            </w:r>
            <w:r>
              <w:t xml:space="preserve"> bullet. </w:t>
            </w:r>
          </w:p>
          <w:p w14:paraId="0CEBC3CB" w14:textId="2A9F3814" w:rsidR="007071F7" w:rsidRDefault="004C51C9">
            <w:r>
              <w:lastRenderedPageBreak/>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rsidTr="00027DF0">
        <w:tc>
          <w:tcPr>
            <w:tcW w:w="1512" w:type="dxa"/>
          </w:tcPr>
          <w:p w14:paraId="0FC34D86" w14:textId="03776959" w:rsidR="007071F7" w:rsidRDefault="00FA4DD1">
            <w:r>
              <w:lastRenderedPageBreak/>
              <w:t>Fraunhofer</w:t>
            </w:r>
          </w:p>
        </w:tc>
        <w:tc>
          <w:tcPr>
            <w:tcW w:w="1527" w:type="dxa"/>
          </w:tcPr>
          <w:p w14:paraId="5281BCCF" w14:textId="623EA87A" w:rsidR="007071F7" w:rsidRPr="006162F7" w:rsidRDefault="00FA4DD1">
            <w:r>
              <w:t>Agree</w:t>
            </w:r>
          </w:p>
        </w:tc>
        <w:tc>
          <w:tcPr>
            <w:tcW w:w="6316" w:type="dxa"/>
          </w:tcPr>
          <w:p w14:paraId="0C66EEF6" w14:textId="23D5B948" w:rsidR="00FA4DD1" w:rsidRPr="006162F7" w:rsidRDefault="00FA4DD1" w:rsidP="00FA4DD1">
            <w:r>
              <w:t xml:space="preserve">The existing LPP mechanisms are to be reused, with AI/ML specific IEs that are signalled. We further understand that the call-flow diagrams are added in Stage 2 descriptions for AI/ML based positioning. </w:t>
            </w:r>
            <w:r>
              <w:br/>
            </w:r>
          </w:p>
          <w:p w14:paraId="563534B4" w14:textId="7841528D" w:rsidR="00FF7B6F" w:rsidRPr="006162F7" w:rsidRDefault="00FF7B6F"/>
        </w:tc>
      </w:tr>
      <w:tr w:rsidR="009B6956" w14:paraId="7482590C" w14:textId="77777777" w:rsidTr="00027DF0">
        <w:tc>
          <w:tcPr>
            <w:tcW w:w="1512" w:type="dxa"/>
          </w:tcPr>
          <w:p w14:paraId="7C87FF28" w14:textId="6A8F8E13" w:rsidR="009B6956" w:rsidRDefault="009B6956">
            <w:r>
              <w:rPr>
                <w:rFonts w:hint="eastAsia"/>
              </w:rPr>
              <w:t>v</w:t>
            </w:r>
            <w:r>
              <w:t>ivo</w:t>
            </w:r>
          </w:p>
        </w:tc>
        <w:tc>
          <w:tcPr>
            <w:tcW w:w="1527" w:type="dxa"/>
          </w:tcPr>
          <w:p w14:paraId="08548ABC" w14:textId="539F09D9" w:rsidR="009B6956" w:rsidRDefault="009B6956">
            <w:r>
              <w:rPr>
                <w:lang w:eastAsia="zh-CN"/>
              </w:rPr>
              <w:t>Agree, with comment on second bullet</w:t>
            </w:r>
          </w:p>
        </w:tc>
        <w:tc>
          <w:tcPr>
            <w:tcW w:w="6316" w:type="dxa"/>
          </w:tcPr>
          <w:p w14:paraId="2E5B02AC" w14:textId="26BC31D5" w:rsidR="009B6956" w:rsidRDefault="009B6956" w:rsidP="00FA4DD1">
            <w:r>
              <w:rPr>
                <w:lang w:eastAsia="zh-CN"/>
              </w:rPr>
              <w:t>A</w:t>
            </w:r>
            <w:r>
              <w:rPr>
                <w:rFonts w:hint="eastAsia"/>
                <w:lang w:eastAsia="zh-CN"/>
              </w:rPr>
              <w:t>gree</w:t>
            </w:r>
            <w:r>
              <w:rPr>
                <w:lang w:eastAsia="zh-CN"/>
              </w:rPr>
              <w:t xml:space="preserve"> </w:t>
            </w:r>
            <w:r>
              <w:rPr>
                <w:rFonts w:hint="eastAsia"/>
                <w:lang w:eastAsia="zh-CN"/>
              </w:rPr>
              <w:t>wit</w:t>
            </w:r>
            <w:r>
              <w:rPr>
                <w:lang w:eastAsia="zh-CN"/>
              </w:rPr>
              <w:t>h an indication is added for reusing the legacy ones. Such indication should be able to indicate whether the method is for AI/ML only or for both AI and non-AI.</w:t>
            </w:r>
          </w:p>
        </w:tc>
      </w:tr>
      <w:tr w:rsidR="00027DF0" w14:paraId="7E83DC31" w14:textId="77777777" w:rsidTr="00027DF0">
        <w:tc>
          <w:tcPr>
            <w:tcW w:w="1512" w:type="dxa"/>
          </w:tcPr>
          <w:p w14:paraId="264B159F" w14:textId="26A1181D" w:rsidR="00027DF0" w:rsidRDefault="00027DF0" w:rsidP="00027DF0">
            <w:r>
              <w:t>Qualcomm</w:t>
            </w:r>
          </w:p>
        </w:tc>
        <w:tc>
          <w:tcPr>
            <w:tcW w:w="1527" w:type="dxa"/>
          </w:tcPr>
          <w:p w14:paraId="29894CF4" w14:textId="0D26C7FC" w:rsidR="00027DF0" w:rsidRPr="006162F7" w:rsidRDefault="00027DF0" w:rsidP="00027DF0">
            <w:r>
              <w:t>Partly disagree, with comments</w:t>
            </w:r>
          </w:p>
        </w:tc>
        <w:tc>
          <w:tcPr>
            <w:tcW w:w="6316" w:type="dxa"/>
          </w:tcPr>
          <w:p w14:paraId="23D2D1E9" w14:textId="77777777" w:rsidR="00027DF0" w:rsidRDefault="00027DF0" w:rsidP="00027DF0">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1359FE77" w14:textId="7B500DA9" w:rsidR="00027DF0" w:rsidRPr="006162F7" w:rsidRDefault="00027DF0" w:rsidP="00027DF0">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w:t>
            </w:r>
            <w:r w:rsidR="000256AF" w:rsidRPr="000256AF">
              <w:rPr>
                <w:i/>
                <w:iCs/>
              </w:rPr>
              <w:t>I</w:t>
            </w:r>
            <w:r w:rsidRPr="000256AF">
              <w:rPr>
                <w:i/>
                <w:iCs/>
              </w:rPr>
              <w:t>nformation</w:t>
            </w:r>
            <w:r w:rsidR="000256AF" w:rsidRPr="000256AF">
              <w:rPr>
                <w:i/>
                <w:iCs/>
              </w:rPr>
              <w:t>T</w:t>
            </w:r>
            <w:r w:rsidRPr="000256AF">
              <w:rPr>
                <w:i/>
                <w:iCs/>
              </w:rPr>
              <w:t>ypes</w:t>
            </w:r>
            <w:r>
              <w:t xml:space="preserve"> (e.g., "AI/ML enhanced required", "AI/ML enhanced desired, but non-AI/ML allowed", etc.).</w:t>
            </w:r>
          </w:p>
        </w:tc>
      </w:tr>
      <w:tr w:rsidR="00027DF0" w14:paraId="3AF11498" w14:textId="77777777" w:rsidTr="00027DF0">
        <w:tc>
          <w:tcPr>
            <w:tcW w:w="1512" w:type="dxa"/>
          </w:tcPr>
          <w:p w14:paraId="5A7D7E5B" w14:textId="50A58E8E" w:rsidR="00027DF0" w:rsidRDefault="009C13AA" w:rsidP="00027DF0">
            <w:pPr>
              <w:rPr>
                <w:rFonts w:hint="eastAsia"/>
                <w:lang w:eastAsia="zh-CN"/>
              </w:rPr>
            </w:pPr>
            <w:r>
              <w:rPr>
                <w:rFonts w:hint="eastAsia"/>
                <w:lang w:eastAsia="zh-CN"/>
              </w:rPr>
              <w:t>ZTE</w:t>
            </w:r>
          </w:p>
        </w:tc>
        <w:tc>
          <w:tcPr>
            <w:tcW w:w="1527" w:type="dxa"/>
          </w:tcPr>
          <w:p w14:paraId="1B6556AE" w14:textId="47C291D6" w:rsidR="00027DF0" w:rsidRPr="006162F7" w:rsidRDefault="009C13AA" w:rsidP="00027DF0">
            <w:pPr>
              <w:rPr>
                <w:rFonts w:hint="eastAsia"/>
                <w:lang w:eastAsia="zh-CN"/>
              </w:rPr>
            </w:pPr>
            <w:r>
              <w:rPr>
                <w:lang w:eastAsia="zh-CN"/>
              </w:rPr>
              <w:t>A</w:t>
            </w:r>
            <w:r>
              <w:rPr>
                <w:rFonts w:hint="eastAsia"/>
                <w:lang w:eastAsia="zh-CN"/>
              </w:rPr>
              <w:t xml:space="preserve">gree </w:t>
            </w:r>
            <w:r>
              <w:rPr>
                <w:lang w:eastAsia="zh-CN"/>
              </w:rPr>
              <w:t>with 1</w:t>
            </w:r>
            <w:r w:rsidRPr="009C13AA">
              <w:rPr>
                <w:vertAlign w:val="superscript"/>
                <w:lang w:eastAsia="zh-CN"/>
              </w:rPr>
              <w:t>st</w:t>
            </w:r>
            <w:r>
              <w:rPr>
                <w:lang w:eastAsia="zh-CN"/>
              </w:rPr>
              <w:t xml:space="preserve"> bullet</w:t>
            </w:r>
          </w:p>
        </w:tc>
        <w:tc>
          <w:tcPr>
            <w:tcW w:w="6316" w:type="dxa"/>
          </w:tcPr>
          <w:p w14:paraId="19BB2116" w14:textId="138F11CA" w:rsidR="00027DF0" w:rsidRPr="006162F7" w:rsidRDefault="00E75C45" w:rsidP="00027DF0">
            <w:pPr>
              <w:rPr>
                <w:rFonts w:hint="eastAsia"/>
                <w:lang w:eastAsia="zh-CN"/>
              </w:rPr>
            </w:pPr>
            <w:r>
              <w:rPr>
                <w:rFonts w:hint="eastAsia"/>
                <w:lang w:eastAsia="zh-CN"/>
              </w:rPr>
              <w:t>Agree with apple on the stage-3 indication</w:t>
            </w:r>
          </w:p>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ab"/>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If the AIML based positioning method becomes non-applicable when LMF requests UE location estimation, UE cannot perform the AIML based positioning, and reply with LPP 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 xml:space="preserve">nformation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ab"/>
        <w:tblW w:w="9355" w:type="dxa"/>
        <w:tblLook w:val="04A0" w:firstRow="1" w:lastRow="0" w:firstColumn="1" w:lastColumn="0" w:noHBand="0" w:noVBand="1"/>
      </w:tblPr>
      <w:tblGrid>
        <w:gridCol w:w="1508"/>
        <w:gridCol w:w="1527"/>
        <w:gridCol w:w="6320"/>
      </w:tblGrid>
      <w:tr w:rsidR="006162F7" w14:paraId="0ED80E48" w14:textId="77777777" w:rsidTr="00AC43D2">
        <w:tc>
          <w:tcPr>
            <w:tcW w:w="1508" w:type="dxa"/>
          </w:tcPr>
          <w:p w14:paraId="6BE9CF1E" w14:textId="77777777" w:rsidR="006162F7" w:rsidRPr="006162F7" w:rsidRDefault="006162F7" w:rsidP="006162F7">
            <w:pPr>
              <w:jc w:val="both"/>
              <w:rPr>
                <w:b/>
                <w:bCs/>
              </w:rPr>
            </w:pPr>
            <w:r w:rsidRPr="006162F7">
              <w:rPr>
                <w:b/>
                <w:bCs/>
              </w:rPr>
              <w:lastRenderedPageBreak/>
              <w:t>Company</w:t>
            </w:r>
          </w:p>
        </w:tc>
        <w:tc>
          <w:tcPr>
            <w:tcW w:w="1527"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320"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C43D2">
        <w:tc>
          <w:tcPr>
            <w:tcW w:w="1508" w:type="dxa"/>
          </w:tcPr>
          <w:p w14:paraId="11A8895F" w14:textId="707D5285" w:rsidR="006162F7" w:rsidRDefault="00160A22">
            <w:pPr>
              <w:rPr>
                <w:lang w:eastAsia="zh-CN"/>
              </w:rPr>
            </w:pPr>
            <w:r>
              <w:rPr>
                <w:rFonts w:hint="eastAsia"/>
                <w:lang w:eastAsia="zh-CN"/>
              </w:rPr>
              <w:t>X</w:t>
            </w:r>
            <w:r>
              <w:rPr>
                <w:lang w:eastAsia="zh-CN"/>
              </w:rPr>
              <w:t>iaomi</w:t>
            </w:r>
          </w:p>
        </w:tc>
        <w:tc>
          <w:tcPr>
            <w:tcW w:w="1527" w:type="dxa"/>
          </w:tcPr>
          <w:p w14:paraId="09AAB13F" w14:textId="0EE93FF5" w:rsidR="006162F7" w:rsidRDefault="00160A22">
            <w:pPr>
              <w:rPr>
                <w:lang w:eastAsia="zh-CN"/>
              </w:rPr>
            </w:pPr>
            <w:r>
              <w:rPr>
                <w:rFonts w:hint="eastAsia"/>
                <w:lang w:eastAsia="zh-CN"/>
              </w:rPr>
              <w:t>A</w:t>
            </w:r>
            <w:r>
              <w:rPr>
                <w:lang w:eastAsia="zh-CN"/>
              </w:rPr>
              <w:t>gree</w:t>
            </w:r>
          </w:p>
        </w:tc>
        <w:tc>
          <w:tcPr>
            <w:tcW w:w="6320"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r>
              <w:rPr>
                <w:lang w:eastAsia="zh-CN"/>
              </w:rPr>
              <w:t>necessary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rsidTr="00AC43D2">
        <w:tc>
          <w:tcPr>
            <w:tcW w:w="1508" w:type="dxa"/>
          </w:tcPr>
          <w:p w14:paraId="4787C27A" w14:textId="0CA43125" w:rsidR="006162F7" w:rsidRDefault="00B4290B">
            <w:r>
              <w:t>Apple</w:t>
            </w:r>
          </w:p>
        </w:tc>
        <w:tc>
          <w:tcPr>
            <w:tcW w:w="1527" w:type="dxa"/>
          </w:tcPr>
          <w:p w14:paraId="3E3CABAC" w14:textId="61047156" w:rsidR="006162F7" w:rsidRDefault="00B4290B">
            <w:r>
              <w:t xml:space="preserve">Disagree </w:t>
            </w:r>
          </w:p>
        </w:tc>
        <w:tc>
          <w:tcPr>
            <w:tcW w:w="6320"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ae"/>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ae"/>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ae"/>
              <w:numPr>
                <w:ilvl w:val="0"/>
                <w:numId w:val="38"/>
              </w:numPr>
            </w:pPr>
            <w:r>
              <w:t xml:space="preserve">On the issue of time gap raised by Xiaomi, we think that is the reason why we introduce applicable functionality reporting. </w:t>
            </w:r>
          </w:p>
        </w:tc>
      </w:tr>
      <w:tr w:rsidR="006162F7" w14:paraId="3FFA621D" w14:textId="77777777" w:rsidTr="00AC43D2">
        <w:tc>
          <w:tcPr>
            <w:tcW w:w="1508" w:type="dxa"/>
          </w:tcPr>
          <w:p w14:paraId="33DC2A60" w14:textId="78FFA366" w:rsidR="006162F7" w:rsidRDefault="00DE611B">
            <w:r>
              <w:t>Fraunhofer</w:t>
            </w:r>
          </w:p>
        </w:tc>
        <w:tc>
          <w:tcPr>
            <w:tcW w:w="1527" w:type="dxa"/>
          </w:tcPr>
          <w:p w14:paraId="205270A1" w14:textId="68C19AE1" w:rsidR="006162F7" w:rsidRPr="006162F7" w:rsidRDefault="00DE611B">
            <w:r>
              <w:t>Agree</w:t>
            </w:r>
          </w:p>
        </w:tc>
        <w:tc>
          <w:tcPr>
            <w:tcW w:w="6320"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1D2465" w14:paraId="32FB88DA" w14:textId="77777777" w:rsidTr="00AC43D2">
        <w:tc>
          <w:tcPr>
            <w:tcW w:w="1508" w:type="dxa"/>
          </w:tcPr>
          <w:p w14:paraId="30E80CFB" w14:textId="594E9BD4" w:rsidR="001D2465" w:rsidRDefault="001D2465">
            <w:r>
              <w:rPr>
                <w:rFonts w:hint="eastAsia"/>
              </w:rPr>
              <w:t>v</w:t>
            </w:r>
            <w:r>
              <w:t>ivo</w:t>
            </w:r>
          </w:p>
        </w:tc>
        <w:tc>
          <w:tcPr>
            <w:tcW w:w="1527" w:type="dxa"/>
          </w:tcPr>
          <w:p w14:paraId="5146D01A" w14:textId="1CD7F2FA" w:rsidR="001D2465" w:rsidRDefault="001D2465">
            <w:r>
              <w:t>Disagree</w:t>
            </w:r>
          </w:p>
        </w:tc>
        <w:tc>
          <w:tcPr>
            <w:tcW w:w="6320" w:type="dxa"/>
          </w:tcPr>
          <w:p w14:paraId="24AA43E6" w14:textId="6D4D0BE3" w:rsidR="001D2465" w:rsidRDefault="001D2465" w:rsidP="00685EA5">
            <w:r>
              <w:rPr>
                <w:rFonts w:hint="eastAsia"/>
                <w:lang w:eastAsia="zh-CN"/>
              </w:rPr>
              <w:t>T</w:t>
            </w:r>
            <w:r>
              <w:rPr>
                <w:lang w:eastAsia="zh-CN"/>
              </w:rP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AC43D2" w14:paraId="20ABFB15" w14:textId="77777777" w:rsidTr="00AC43D2">
        <w:tc>
          <w:tcPr>
            <w:tcW w:w="1508" w:type="dxa"/>
          </w:tcPr>
          <w:p w14:paraId="0392C70F" w14:textId="0E8C83A7" w:rsidR="00AC43D2" w:rsidRDefault="00AC43D2" w:rsidP="00AC43D2">
            <w:r>
              <w:t>Qualcomm</w:t>
            </w:r>
          </w:p>
        </w:tc>
        <w:tc>
          <w:tcPr>
            <w:tcW w:w="1527" w:type="dxa"/>
          </w:tcPr>
          <w:p w14:paraId="30EB39BB" w14:textId="3FA3526B" w:rsidR="00AC43D2" w:rsidRPr="006162F7" w:rsidRDefault="00AC43D2" w:rsidP="00AC43D2">
            <w:r>
              <w:t>Disagree</w:t>
            </w:r>
          </w:p>
        </w:tc>
        <w:tc>
          <w:tcPr>
            <w:tcW w:w="6320" w:type="dxa"/>
          </w:tcPr>
          <w:p w14:paraId="4B128603" w14:textId="779DA7E9" w:rsidR="00AC43D2" w:rsidRPr="006162F7" w:rsidRDefault="00AC43D2" w:rsidP="00AC43D2">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AC43D2" w14:paraId="58E43EB3" w14:textId="77777777" w:rsidTr="00AC43D2">
        <w:tc>
          <w:tcPr>
            <w:tcW w:w="1508" w:type="dxa"/>
          </w:tcPr>
          <w:p w14:paraId="166C3A25" w14:textId="72AA26AE" w:rsidR="00AC43D2" w:rsidRDefault="00E75C45" w:rsidP="00AC43D2">
            <w:pPr>
              <w:rPr>
                <w:rFonts w:hint="eastAsia"/>
                <w:lang w:eastAsia="zh-CN"/>
              </w:rPr>
            </w:pPr>
            <w:r>
              <w:rPr>
                <w:rFonts w:hint="eastAsia"/>
                <w:lang w:eastAsia="zh-CN"/>
              </w:rPr>
              <w:t>ZTE</w:t>
            </w:r>
          </w:p>
        </w:tc>
        <w:tc>
          <w:tcPr>
            <w:tcW w:w="1527" w:type="dxa"/>
          </w:tcPr>
          <w:p w14:paraId="50FF5663" w14:textId="049AD92D" w:rsidR="00AC43D2" w:rsidRPr="006162F7" w:rsidRDefault="00E75C45" w:rsidP="00AC43D2">
            <w:pPr>
              <w:rPr>
                <w:rFonts w:hint="eastAsia"/>
                <w:lang w:eastAsia="zh-CN"/>
              </w:rPr>
            </w:pPr>
            <w:r>
              <w:rPr>
                <w:rFonts w:hint="eastAsia"/>
                <w:lang w:eastAsia="zh-CN"/>
              </w:rPr>
              <w:t>Agree</w:t>
            </w:r>
          </w:p>
        </w:tc>
        <w:tc>
          <w:tcPr>
            <w:tcW w:w="6320" w:type="dxa"/>
          </w:tcPr>
          <w:p w14:paraId="2211EDFC" w14:textId="0C793A40" w:rsidR="00E75C45" w:rsidRDefault="00E75C45" w:rsidP="00E75C45">
            <w:pPr>
              <w:rPr>
                <w:lang w:eastAsia="zh-CN"/>
              </w:rPr>
            </w:pPr>
            <w:r>
              <w:rPr>
                <w:lang w:eastAsia="zh-CN"/>
              </w:rPr>
              <w:t>All legacy positioning functionality (DL-TDOA, DL-AOD, M-RTT) have same level of processing capability. W</w:t>
            </w:r>
            <w:r>
              <w:rPr>
                <w:rFonts w:hint="eastAsia"/>
                <w:lang w:eastAsia="zh-CN"/>
              </w:rPr>
              <w:t xml:space="preserve">e </w:t>
            </w:r>
            <w:r>
              <w:rPr>
                <w:lang w:eastAsia="zh-CN"/>
              </w:rPr>
              <w:t>see AI functionality is a</w:t>
            </w:r>
            <w:r w:rsidR="00A200B6">
              <w:rPr>
                <w:lang w:eastAsia="zh-CN"/>
              </w:rPr>
              <w:t>n</w:t>
            </w:r>
            <w:r>
              <w:rPr>
                <w:lang w:eastAsia="zh-CN"/>
              </w:rPr>
              <w:t xml:space="preserve"> upgraded </w:t>
            </w:r>
            <w:r>
              <w:rPr>
                <w:lang w:eastAsia="zh-CN"/>
              </w:rPr>
              <w:lastRenderedPageBreak/>
              <w:t>version which takes more power consumption/more computation resource to achieve, and the</w:t>
            </w:r>
            <w:r w:rsidR="00A200B6">
              <w:rPr>
                <w:lang w:eastAsia="zh-CN"/>
              </w:rPr>
              <w:t xml:space="preserve"> AI</w:t>
            </w:r>
            <w:r>
              <w:rPr>
                <w:lang w:eastAsia="zh-CN"/>
              </w:rPr>
              <w:t xml:space="preserve"> applicable functionality may change faster than legacy UE processing capability. </w:t>
            </w:r>
          </w:p>
          <w:p w14:paraId="0F9E5D56" w14:textId="77777777" w:rsidR="00AC43D2" w:rsidRDefault="00E75C45" w:rsidP="00A200B6">
            <w:pPr>
              <w:rPr>
                <w:lang w:eastAsia="zh-CN"/>
              </w:rPr>
            </w:pPr>
            <w:r>
              <w:rPr>
                <w:lang w:eastAsia="zh-CN"/>
              </w:rP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w:t>
            </w:r>
            <w:r>
              <w:rPr>
                <w:lang w:eastAsia="zh-CN"/>
              </w:rPr>
              <w:t xml:space="preserve"> allocate the fallbac</w:t>
            </w:r>
            <w:r w:rsidR="00A200B6">
              <w:rPr>
                <w:lang w:eastAsia="zh-CN"/>
              </w:rPr>
              <w:t>k option in advance, to ensure that UE has something meaningful to report, rather than ‘UE reporting Error+LMF’s another scheduling’.</w:t>
            </w:r>
          </w:p>
          <w:p w14:paraId="496F675C" w14:textId="77777777" w:rsidR="00A200B6" w:rsidRDefault="00A200B6" w:rsidP="00A200B6">
            <w:pPr>
              <w:rPr>
                <w:lang w:eastAsia="zh-CN"/>
              </w:rPr>
            </w:pPr>
          </w:p>
          <w:p w14:paraId="1ADA4B8F" w14:textId="52D0CA16" w:rsidR="00A200B6" w:rsidRDefault="00A200B6" w:rsidP="00A200B6">
            <w:pPr>
              <w:rPr>
                <w:lang w:eastAsia="zh-CN"/>
              </w:rPr>
            </w:pPr>
            <w:r>
              <w:rPr>
                <w:lang w:eastAsia="zh-CN"/>
              </w:rPr>
              <w:t>To Apple’s second argument:</w:t>
            </w:r>
          </w:p>
          <w:p w14:paraId="6EA2069A" w14:textId="7C65B69A" w:rsidR="00A200B6" w:rsidRPr="006162F7" w:rsidRDefault="00A200B6" w:rsidP="00A200B6">
            <w:pPr>
              <w:rPr>
                <w:rFonts w:hint="eastAsia"/>
                <w:lang w:eastAsia="zh-CN"/>
              </w:rPr>
            </w:pPr>
            <w:r>
              <w:rPr>
                <w:lang w:eastAsia="zh-CN"/>
              </w:rPr>
              <w:t>C</w:t>
            </w:r>
            <w:r>
              <w:rPr>
                <w:rFonts w:hint="eastAsia"/>
                <w:lang w:eastAsia="zh-CN"/>
              </w:rPr>
              <w:t>urrently the assistance data for non-AI and assistance data for AI are almost the same</w:t>
            </w:r>
            <w:r>
              <w:rPr>
                <w:lang w:eastAsia="zh-CN"/>
              </w:rPr>
              <w:t xml:space="preserve"> (the minor difference depends on RAN1’s further discussion)</w:t>
            </w:r>
            <w:r>
              <w:rPr>
                <w:rFonts w:hint="eastAsia"/>
                <w:lang w:eastAsia="zh-CN"/>
              </w:rPr>
              <w:t xml:space="preserve">. </w:t>
            </w:r>
            <w:r>
              <w:rPr>
                <w:lang w:eastAsia="zh-CN"/>
              </w:rPr>
              <w:t xml:space="preserve">LMF does not need to provide it twice. </w:t>
            </w:r>
          </w:p>
        </w:tc>
      </w:tr>
    </w:tbl>
    <w:p w14:paraId="529FAE76" w14:textId="43915ACE"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ab"/>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593AE8" w14:paraId="609DBC82" w14:textId="77777777" w:rsidTr="007F0784">
        <w:trPr>
          <w:trHeight w:val="428"/>
        </w:trPr>
        <w:tc>
          <w:tcPr>
            <w:tcW w:w="1944" w:type="dxa"/>
          </w:tcPr>
          <w:p w14:paraId="1F9F2427" w14:textId="0AF183AA" w:rsidR="00593AE8" w:rsidRDefault="00593AE8">
            <w:r>
              <w:rPr>
                <w:rFonts w:hint="eastAsia"/>
              </w:rPr>
              <w:t>v</w:t>
            </w:r>
            <w:r>
              <w:t>ivo</w:t>
            </w:r>
          </w:p>
        </w:tc>
        <w:tc>
          <w:tcPr>
            <w:tcW w:w="8299" w:type="dxa"/>
          </w:tcPr>
          <w:p w14:paraId="373AAA22" w14:textId="6EC70EE3" w:rsidR="00593AE8" w:rsidRPr="00DE611B" w:rsidRDefault="00593AE8">
            <w:r>
              <w:rPr>
                <w:rFonts w:hint="eastAsia"/>
                <w:lang w:eastAsia="zh-CN"/>
              </w:rPr>
              <w:t>I</w:t>
            </w:r>
            <w:r>
              <w:rPr>
                <w:lang w:eastAsia="zh-CN"/>
              </w:rPr>
              <w:t>n</w:t>
            </w:r>
            <w:r w:rsidRPr="00593AE8">
              <w:rPr>
                <w:b/>
                <w:bCs/>
                <w:lang w:eastAsia="zh-CN"/>
              </w:rPr>
              <w:t xml:space="preserve"> step 5</w:t>
            </w:r>
            <w:r>
              <w:rPr>
                <w:lang w:eastAsia="zh-CN"/>
              </w:rPr>
              <w:t>. Since we support AI/ML as an individual positioning method and fallback by NW implementation, LMF can request the “fallback” positioning method(s) together with the AI-enhanced one for both location predication and estimation in the meantime.</w:t>
            </w:r>
          </w:p>
        </w:tc>
      </w:tr>
      <w:tr w:rsidR="0083059F" w14:paraId="4F7CD86E" w14:textId="77777777" w:rsidTr="00151CA6">
        <w:trPr>
          <w:trHeight w:val="975"/>
        </w:trPr>
        <w:tc>
          <w:tcPr>
            <w:tcW w:w="1944" w:type="dxa"/>
          </w:tcPr>
          <w:p w14:paraId="74811300" w14:textId="38E8E0F0" w:rsidR="0083059F" w:rsidRDefault="0083059F" w:rsidP="0083059F">
            <w:r>
              <w:t>Qualcomm</w:t>
            </w:r>
          </w:p>
        </w:tc>
        <w:tc>
          <w:tcPr>
            <w:tcW w:w="8299" w:type="dxa"/>
          </w:tcPr>
          <w:p w14:paraId="16C2EFF9" w14:textId="590A3C6A" w:rsidR="0083059F" w:rsidRDefault="0083059F" w:rsidP="0083059F">
            <w:pPr>
              <w:rPr>
                <w:lang w:eastAsia="zh-CN"/>
              </w:rPr>
            </w:pPr>
            <w:r>
              <w:t xml:space="preserve">As comment in our response to Question 4, we cannot see why "AI/ML positioning" requires any special/new treatment regarding "fallback". </w:t>
            </w:r>
          </w:p>
        </w:tc>
      </w:tr>
      <w:tr w:rsidR="0083059F" w14:paraId="48449D50" w14:textId="77777777" w:rsidTr="007F0784">
        <w:trPr>
          <w:trHeight w:val="428"/>
        </w:trPr>
        <w:tc>
          <w:tcPr>
            <w:tcW w:w="1944" w:type="dxa"/>
          </w:tcPr>
          <w:p w14:paraId="3AAE3A43" w14:textId="33E94207" w:rsidR="0083059F" w:rsidRDefault="00151CA6" w:rsidP="0083059F">
            <w:pPr>
              <w:rPr>
                <w:rFonts w:hint="eastAsia"/>
                <w:lang w:eastAsia="zh-CN"/>
              </w:rPr>
            </w:pPr>
            <w:r>
              <w:rPr>
                <w:rFonts w:hint="eastAsia"/>
                <w:lang w:eastAsia="zh-CN"/>
              </w:rPr>
              <w:t>ZTE</w:t>
            </w:r>
          </w:p>
        </w:tc>
        <w:tc>
          <w:tcPr>
            <w:tcW w:w="8299" w:type="dxa"/>
          </w:tcPr>
          <w:p w14:paraId="50618553" w14:textId="25CF8730" w:rsidR="0083059F" w:rsidRPr="006162F7" w:rsidRDefault="00151CA6" w:rsidP="0083059F">
            <w:pPr>
              <w:rPr>
                <w:rFonts w:hint="eastAsia"/>
                <w:lang w:eastAsia="zh-CN"/>
              </w:rPr>
            </w:pPr>
            <w:r>
              <w:rPr>
                <w:lang w:eastAsia="zh-CN"/>
              </w:rPr>
              <w:t>S</w:t>
            </w:r>
            <w:r>
              <w:rPr>
                <w:rFonts w:hint="eastAsia"/>
                <w:lang w:eastAsia="zh-CN"/>
              </w:rPr>
              <w:t xml:space="preserve">tep </w:t>
            </w:r>
            <w:r>
              <w:rPr>
                <w:lang w:eastAsia="zh-CN"/>
              </w:rPr>
              <w:t>5.  Step 3 is to provide assistance data configuration, not to provide NW’s request</w:t>
            </w:r>
            <w:r>
              <w:rPr>
                <w:rFonts w:hint="eastAsia"/>
                <w:lang w:eastAsia="zh-CN"/>
              </w:rPr>
              <w:t>/</w:t>
            </w:r>
            <w:r>
              <w:rPr>
                <w:lang w:eastAsia="zh-CN"/>
              </w:rPr>
              <w:t>command/indication.</w:t>
            </w:r>
          </w:p>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lastRenderedPageBreak/>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DL-AoD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use  DL-TDoA or DL-AoD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r>
              <w:t>Falllback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are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593AE8" w14:paraId="00C4FF99" w14:textId="77777777">
        <w:trPr>
          <w:trHeight w:val="428"/>
        </w:trPr>
        <w:tc>
          <w:tcPr>
            <w:tcW w:w="1944" w:type="dxa"/>
          </w:tcPr>
          <w:p w14:paraId="2A2615A9" w14:textId="5C846399" w:rsidR="00593AE8" w:rsidRPr="00DE611B" w:rsidRDefault="00593AE8">
            <w:r>
              <w:rPr>
                <w:rFonts w:hint="eastAsia"/>
              </w:rPr>
              <w:t>v</w:t>
            </w:r>
            <w:r>
              <w:t>ivo</w:t>
            </w:r>
          </w:p>
        </w:tc>
        <w:tc>
          <w:tcPr>
            <w:tcW w:w="8299" w:type="dxa"/>
          </w:tcPr>
          <w:p w14:paraId="1219BF1A" w14:textId="043A37D7" w:rsidR="00593AE8" w:rsidRDefault="00BE11CC">
            <w:r>
              <w:rPr>
                <w:lang w:eastAsia="zh-CN"/>
              </w:rPr>
              <w:t xml:space="preserve">Since fallback can be supported by NW implementation, the fallback configuration </w:t>
            </w:r>
            <w:r w:rsidR="00BB1E28">
              <w:rPr>
                <w:lang w:eastAsia="zh-CN"/>
              </w:rPr>
              <w:t>can</w:t>
            </w:r>
            <w:r>
              <w:rPr>
                <w:lang w:eastAsia="zh-CN"/>
              </w:rPr>
              <w:t xml:space="preserve"> be any legacy positioning method requested together with the AI based positioning method.</w:t>
            </w:r>
          </w:p>
        </w:tc>
      </w:tr>
      <w:tr w:rsidR="00B65FEA" w14:paraId="09090F50" w14:textId="77777777">
        <w:trPr>
          <w:trHeight w:val="428"/>
        </w:trPr>
        <w:tc>
          <w:tcPr>
            <w:tcW w:w="1944" w:type="dxa"/>
          </w:tcPr>
          <w:p w14:paraId="4E8F0899" w14:textId="525A5158" w:rsidR="00B65FEA" w:rsidRDefault="00B65FEA" w:rsidP="00B65FEA">
            <w:r>
              <w:t>Qualcomm</w:t>
            </w:r>
          </w:p>
        </w:tc>
        <w:tc>
          <w:tcPr>
            <w:tcW w:w="8299" w:type="dxa"/>
          </w:tcPr>
          <w:p w14:paraId="6DEF7130" w14:textId="77777777" w:rsidR="00B65FEA" w:rsidRDefault="00B65FEA" w:rsidP="00B65FEA">
            <w:r>
              <w:t>See our response to Question 5. If a specific location request cannot be fulfilled, the UE reports an applicable error cause.</w:t>
            </w:r>
          </w:p>
          <w:p w14:paraId="6049C4A0" w14:textId="15D61E93" w:rsidR="00B65FEA" w:rsidRPr="006162F7" w:rsidRDefault="00B65FEA" w:rsidP="00B65FEA">
            <w:r>
              <w:t>If a LMF allows/requests multiple positioning methods, the request is normally a request for "hybrid positioning".</w:t>
            </w:r>
          </w:p>
        </w:tc>
      </w:tr>
      <w:tr w:rsidR="00B65FEA" w14:paraId="38CD5624" w14:textId="77777777">
        <w:trPr>
          <w:trHeight w:val="428"/>
        </w:trPr>
        <w:tc>
          <w:tcPr>
            <w:tcW w:w="1944" w:type="dxa"/>
          </w:tcPr>
          <w:p w14:paraId="67D0F9BF" w14:textId="2581F3D0" w:rsidR="00B65FEA" w:rsidRDefault="00151CA6" w:rsidP="00B65FEA">
            <w:pPr>
              <w:rPr>
                <w:rFonts w:hint="eastAsia"/>
                <w:lang w:eastAsia="zh-CN"/>
              </w:rPr>
            </w:pPr>
            <w:r>
              <w:rPr>
                <w:rFonts w:hint="eastAsia"/>
                <w:lang w:eastAsia="zh-CN"/>
              </w:rPr>
              <w:t>ZTE</w:t>
            </w:r>
          </w:p>
        </w:tc>
        <w:tc>
          <w:tcPr>
            <w:tcW w:w="8299" w:type="dxa"/>
          </w:tcPr>
          <w:p w14:paraId="570A14D0" w14:textId="7F324958" w:rsidR="00151CA6" w:rsidRPr="006162F7" w:rsidRDefault="00151CA6" w:rsidP="00151CA6">
            <w:pPr>
              <w:rPr>
                <w:rFonts w:hint="eastAsia"/>
                <w:lang w:eastAsia="zh-CN"/>
              </w:rPr>
            </w:pPr>
            <w:r>
              <w:rPr>
                <w:lang w:eastAsia="zh-CN"/>
              </w:rPr>
              <w:t>If AI positioning method falls back to legacy positioning method, agree with Xiaomi that UE based DL-TDOA/DL-AoD can be the fallback option.</w:t>
            </w:r>
          </w:p>
        </w:tc>
      </w:tr>
    </w:tbl>
    <w:p w14:paraId="1C9EBC24" w14:textId="563FB515" w:rsidR="00CC19D8" w:rsidRPr="00151CA6" w:rsidRDefault="00CC19D8" w:rsidP="002B40FA">
      <w:pPr>
        <w:rPr>
          <w:lang w:eastAsia="zh-CN"/>
        </w:rPr>
      </w:pPr>
    </w:p>
    <w:p w14:paraId="3B38C5CD" w14:textId="5CC444CD" w:rsidR="00CD7C21" w:rsidRDefault="00CD7C21" w:rsidP="002B40FA">
      <w:pPr>
        <w:rPr>
          <w:lang w:eastAsia="zh-CN"/>
        </w:rPr>
      </w:pPr>
      <w:r>
        <w:rPr>
          <w:lang w:eastAsia="zh-CN"/>
        </w:rPr>
        <w:t>Similar to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if there are several localizations needed over a period of time</w:t>
      </w:r>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NLoS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r w:rsidR="00FB708E">
        <w:rPr>
          <w:b/>
          <w:bCs/>
          <w:u w:val="single"/>
        </w:rPr>
        <w:t>similar to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ab"/>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 xml:space="preserve">LMF </w:t>
            </w:r>
            <w:r w:rsidR="008B0905">
              <w:rPr>
                <w:lang w:eastAsia="zh-CN"/>
              </w:rPr>
              <w:lastRenderedPageBreak/>
              <w:t>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lastRenderedPageBreak/>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BB1E28" w14:paraId="6A4E1CB3" w14:textId="77777777">
        <w:trPr>
          <w:trHeight w:val="428"/>
        </w:trPr>
        <w:tc>
          <w:tcPr>
            <w:tcW w:w="1944" w:type="dxa"/>
          </w:tcPr>
          <w:p w14:paraId="77A2D67A" w14:textId="5B7F846A" w:rsidR="00BB1E28" w:rsidRDefault="00BB1E28">
            <w:r>
              <w:rPr>
                <w:rFonts w:hint="eastAsia"/>
              </w:rPr>
              <w:t>v</w:t>
            </w:r>
            <w:r>
              <w:t>ivo</w:t>
            </w:r>
          </w:p>
        </w:tc>
        <w:tc>
          <w:tcPr>
            <w:tcW w:w="8299" w:type="dxa"/>
          </w:tcPr>
          <w:p w14:paraId="3D0B01BA" w14:textId="7B5BA5EC" w:rsidR="00BB1E28" w:rsidRDefault="00BB1E28" w:rsidP="00BB1E28">
            <w:pPr>
              <w:tabs>
                <w:tab w:val="left" w:pos="658"/>
              </w:tabs>
            </w:pPr>
            <w:r>
              <w:rPr>
                <w:lang w:eastAsia="zh-CN"/>
              </w:rP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lang w:eastAsia="zh-CN"/>
              </w:rPr>
              <w:t>n</w:t>
            </w:r>
            <w:r>
              <w:rPr>
                <w:lang w:eastAsia="zh-CN"/>
              </w:rPr>
              <w:t xml:space="preserve"> AI backup for non-AI under some certain conditions. Besides, as mentioned above, LMF can request both AI and non-AI positioning method concurrently to achieve potential “switch” scheme.</w:t>
            </w:r>
          </w:p>
        </w:tc>
      </w:tr>
      <w:tr w:rsidR="00346A41" w14:paraId="077FDB7E" w14:textId="77777777">
        <w:trPr>
          <w:trHeight w:val="428"/>
        </w:trPr>
        <w:tc>
          <w:tcPr>
            <w:tcW w:w="1944" w:type="dxa"/>
          </w:tcPr>
          <w:p w14:paraId="24B80BEB" w14:textId="25B82484" w:rsidR="00346A41" w:rsidRDefault="00346A41" w:rsidP="00346A41">
            <w:r>
              <w:t>Qualcomm</w:t>
            </w:r>
          </w:p>
        </w:tc>
        <w:tc>
          <w:tcPr>
            <w:tcW w:w="8299" w:type="dxa"/>
          </w:tcPr>
          <w:p w14:paraId="43AE0EF0" w14:textId="245DA2EA" w:rsidR="00346A41" w:rsidRPr="006162F7" w:rsidRDefault="00346A41" w:rsidP="00346A41">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346A41" w14:paraId="48A23780" w14:textId="77777777">
        <w:trPr>
          <w:trHeight w:val="428"/>
        </w:trPr>
        <w:tc>
          <w:tcPr>
            <w:tcW w:w="1944" w:type="dxa"/>
          </w:tcPr>
          <w:p w14:paraId="1F5CAF7E" w14:textId="4734B638" w:rsidR="00346A41" w:rsidRDefault="008621E9" w:rsidP="00346A41">
            <w:pPr>
              <w:rPr>
                <w:rFonts w:hint="eastAsia"/>
                <w:lang w:eastAsia="zh-CN"/>
              </w:rPr>
            </w:pPr>
            <w:r>
              <w:rPr>
                <w:rFonts w:hint="eastAsia"/>
                <w:lang w:eastAsia="zh-CN"/>
              </w:rPr>
              <w:t>ZTE</w:t>
            </w:r>
          </w:p>
        </w:tc>
        <w:tc>
          <w:tcPr>
            <w:tcW w:w="8299" w:type="dxa"/>
          </w:tcPr>
          <w:p w14:paraId="41C54984" w14:textId="114EEA16" w:rsidR="00346A41" w:rsidRPr="006162F7" w:rsidRDefault="008621E9" w:rsidP="008621E9">
            <w:pPr>
              <w:rPr>
                <w:rFonts w:hint="eastAsia"/>
                <w:lang w:eastAsia="zh-CN"/>
              </w:rPr>
            </w:pPr>
            <w:r>
              <w:rPr>
                <w:rFonts w:hint="eastAsia"/>
                <w:lang w:eastAsia="zh-CN"/>
              </w:rPr>
              <w:t xml:space="preserve">No. </w:t>
            </w:r>
            <w:r>
              <w:rPr>
                <w:lang w:eastAsia="zh-CN"/>
              </w:rPr>
              <w:t>If a UE supports both AI and legacy positioning, AI will be an upgraded version compared to legacy positioning. So there is no reason to fall back from non-AI to AI.</w:t>
            </w:r>
          </w:p>
        </w:tc>
      </w:tr>
    </w:tbl>
    <w:p w14:paraId="32CB453F" w14:textId="77777777" w:rsidR="00A26A9C" w:rsidRDefault="00A26A9C" w:rsidP="002B40FA">
      <w:pPr>
        <w:rPr>
          <w:lang w:eastAsia="zh-CN"/>
        </w:rPr>
      </w:pPr>
    </w:p>
    <w:p w14:paraId="34E95BA2" w14:textId="2EE7FD1B" w:rsidR="00A21DDA" w:rsidRPr="004F3599" w:rsidRDefault="00A21DDA" w:rsidP="004377C7">
      <w:pPr>
        <w:pStyle w:val="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NR-AI-ML-TargetDeviceErrorCauses</w:t>
      </w:r>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NR-AI-ML-TargetDeviceErrorCauses</w:t>
      </w:r>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ab"/>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lastRenderedPageBreak/>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to add to cause </w:t>
            </w:r>
            <w:r w:rsidRPr="003D3187">
              <w:rPr>
                <w:i/>
                <w:iCs/>
                <w:lang w:eastAsia="zh-CN"/>
              </w:rPr>
              <w:t>functionalityNotAvailable</w:t>
            </w:r>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to add to cause </w:t>
            </w:r>
            <w:r w:rsidRPr="005B3F34">
              <w:rPr>
                <w:i/>
                <w:iCs/>
              </w:rPr>
              <w:t>performanceMonitoringEvent</w:t>
            </w:r>
          </w:p>
        </w:tc>
      </w:tr>
      <w:tr w:rsidR="00B67F51" w14:paraId="6166342D" w14:textId="77777777" w:rsidTr="00CD623B">
        <w:tc>
          <w:tcPr>
            <w:tcW w:w="1511" w:type="dxa"/>
          </w:tcPr>
          <w:p w14:paraId="5BCA514E" w14:textId="6CD7B722" w:rsidR="00B67F51" w:rsidRPr="005B3F34" w:rsidRDefault="00B67F51">
            <w:r>
              <w:rPr>
                <w:rFonts w:hint="eastAsia"/>
              </w:rPr>
              <w:t>v</w:t>
            </w:r>
            <w:r>
              <w:t>ivo</w:t>
            </w:r>
          </w:p>
        </w:tc>
        <w:tc>
          <w:tcPr>
            <w:tcW w:w="1527" w:type="dxa"/>
          </w:tcPr>
          <w:p w14:paraId="7B9E00D6" w14:textId="6EA92D52" w:rsidR="00B67F51" w:rsidRPr="006162F7" w:rsidRDefault="00B67F51">
            <w:r>
              <w:rPr>
                <w:lang w:eastAsia="zh-CN"/>
              </w:rPr>
              <w:t>S</w:t>
            </w:r>
            <w:r>
              <w:rPr>
                <w:rFonts w:hint="eastAsia"/>
                <w:lang w:eastAsia="zh-CN"/>
              </w:rPr>
              <w:t>ee</w:t>
            </w:r>
            <w:r>
              <w:t xml:space="preserve"> comment</w:t>
            </w:r>
          </w:p>
        </w:tc>
        <w:tc>
          <w:tcPr>
            <w:tcW w:w="6317" w:type="dxa"/>
          </w:tcPr>
          <w:p w14:paraId="2A999474" w14:textId="74CAAE4B"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IE</w:t>
            </w:r>
            <w:r>
              <w:rPr>
                <w:lang w:eastAsia="zh-CN"/>
              </w:rPr>
              <w:t xml:space="preserve">: </w:t>
            </w:r>
          </w:p>
          <w:p w14:paraId="60E0FEC7" w14:textId="3252CE9A" w:rsidR="00B67F51" w:rsidRPr="009A22DC" w:rsidRDefault="00B67F51" w:rsidP="00B67F51">
            <w:pPr>
              <w:jc w:val="both"/>
              <w:rPr>
                <w:lang w:eastAsia="zh-CN"/>
              </w:rPr>
            </w:pPr>
            <w:r>
              <w:rPr>
                <w:lang w:eastAsia="zh-CN"/>
              </w:rPr>
              <w:t xml:space="preserve">Whether there is additional or new IE </w:t>
            </w:r>
            <w:r w:rsidRPr="009A22DC">
              <w:rPr>
                <w:i/>
                <w:iCs/>
                <w:lang w:val="en-GB" w:eastAsia="zh-CN"/>
              </w:rPr>
              <w:t>NR-AI-ML-TargetDeviceErrorCauses</w:t>
            </w:r>
            <w:r w:rsidRPr="009A22DC">
              <w:rPr>
                <w:lang w:val="en-GB" w:eastAsia="zh-CN"/>
              </w:rPr>
              <w:t xml:space="preserve"> </w:t>
            </w:r>
            <w:r>
              <w:rPr>
                <w:lang w:val="en-GB" w:eastAsia="zh-CN"/>
              </w:rPr>
              <w:t>depends on whether AI/ML is introduced as a new positioning method. If AI/ML is enhanced on the legacy positioning method, the AI specific error causes are added based on the legacy error causes per positioning method.</w:t>
            </w:r>
          </w:p>
          <w:p w14:paraId="329B13ED" w14:textId="32A60187" w:rsidR="00B67F51" w:rsidRDefault="00B67F51" w:rsidP="00B67F51">
            <w:pPr>
              <w:jc w:val="both"/>
              <w:rPr>
                <w:lang w:eastAsia="zh-CN"/>
              </w:rPr>
            </w:pPr>
            <w:r>
              <w:rPr>
                <w:u w:val="single"/>
                <w:lang w:eastAsia="zh-CN"/>
              </w:rPr>
              <w:t>With r</w:t>
            </w:r>
            <w:r w:rsidRPr="009A22DC">
              <w:rPr>
                <w:u w:val="single"/>
                <w:lang w:eastAsia="zh-CN"/>
              </w:rPr>
              <w:t>egard t</w:t>
            </w:r>
            <w:r>
              <w:rPr>
                <w:u w:val="single"/>
                <w:lang w:eastAsia="zh-CN"/>
              </w:rPr>
              <w:t>o</w:t>
            </w:r>
            <w:r w:rsidRPr="009A22DC">
              <w:rPr>
                <w:u w:val="single"/>
                <w:lang w:eastAsia="zh-CN"/>
              </w:rPr>
              <w:t xml:space="preserve"> </w:t>
            </w:r>
            <w:r>
              <w:rPr>
                <w:u w:val="single"/>
                <w:lang w:eastAsia="zh-CN"/>
              </w:rPr>
              <w:t>field contents</w:t>
            </w:r>
            <w:r>
              <w:rPr>
                <w:lang w:eastAsia="zh-CN"/>
              </w:rPr>
              <w:t>:</w:t>
            </w:r>
          </w:p>
          <w:p w14:paraId="025839B4" w14:textId="77777777" w:rsidR="00B67F51" w:rsidRPr="00E63BD4" w:rsidRDefault="00B67F51" w:rsidP="00B67F51">
            <w:pPr>
              <w:pStyle w:val="ae"/>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assistanceDataInconsistentBetweenTrainingAndInference</w:t>
            </w:r>
          </w:p>
          <w:p w14:paraId="0DAA5043" w14:textId="4D9152B3" w:rsidR="00B67F51" w:rsidRPr="009A22DC" w:rsidRDefault="00B67F51" w:rsidP="00B67F51">
            <w:pPr>
              <w:pStyle w:val="ae"/>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w:t>
            </w:r>
            <w:r w:rsidR="003A3CD6">
              <w:rPr>
                <w:rFonts w:ascii="Times New Roman" w:eastAsia="宋体" w:hAnsi="Times New Roman" w:cs="Times New Roman"/>
                <w:sz w:val="20"/>
                <w:szCs w:val="20"/>
                <w:lang w:val="en-GB" w:eastAsia="zh-CN"/>
              </w:rPr>
              <w:t>T</w:t>
            </w:r>
            <w:r>
              <w:rPr>
                <w:rFonts w:ascii="Times New Roman" w:eastAsia="宋体" w:hAnsi="Times New Roman" w:cs="Times New Roman"/>
                <w:sz w:val="20"/>
                <w:szCs w:val="20"/>
                <w:lang w:val="en-GB" w:eastAsia="zh-CN"/>
              </w:rPr>
              <w:t xml:space="preserve">hus </w:t>
            </w:r>
            <w:r w:rsidR="003A3CD6">
              <w:rPr>
                <w:rFonts w:ascii="Times New Roman" w:eastAsia="宋体" w:hAnsi="Times New Roman" w:cs="Times New Roman"/>
                <w:sz w:val="20"/>
                <w:szCs w:val="20"/>
                <w:lang w:val="en-GB" w:eastAsia="zh-CN"/>
              </w:rPr>
              <w:t xml:space="preserve">there is </w:t>
            </w:r>
            <w:r>
              <w:rPr>
                <w:rFonts w:ascii="Times New Roman" w:eastAsia="宋体" w:hAnsi="Times New Roman" w:cs="Times New Roman"/>
                <w:sz w:val="20"/>
                <w:szCs w:val="20"/>
                <w:lang w:val="en-GB" w:eastAsia="zh-CN"/>
              </w:rPr>
              <w:t xml:space="preserve"> no</w:t>
            </w:r>
            <w:r w:rsidR="003A3CD6">
              <w:rPr>
                <w:rFonts w:ascii="Times New Roman" w:eastAsia="宋体" w:hAnsi="Times New Roman" w:cs="Times New Roman"/>
                <w:sz w:val="20"/>
                <w:szCs w:val="20"/>
                <w:lang w:val="en-GB" w:eastAsia="zh-CN"/>
              </w:rPr>
              <w:t xml:space="preserve"> need to</w:t>
            </w:r>
            <w:r>
              <w:rPr>
                <w:rFonts w:ascii="Times New Roman" w:eastAsia="宋体" w:hAnsi="Times New Roman" w:cs="Times New Roman"/>
                <w:sz w:val="20"/>
                <w:szCs w:val="20"/>
                <w:lang w:val="en-GB" w:eastAsia="zh-CN"/>
              </w:rPr>
              <w:t xml:space="preserve">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59D5D1B7" w14:textId="77777777" w:rsidR="00B67F51" w:rsidRPr="00E63BD4" w:rsidRDefault="00B67F51" w:rsidP="00B67F51">
            <w:pPr>
              <w:pStyle w:val="ae"/>
              <w:numPr>
                <w:ilvl w:val="0"/>
                <w:numId w:val="45"/>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7ADB2CDF" w14:textId="4383264F" w:rsidR="00B67F51" w:rsidRDefault="00B67F51" w:rsidP="00B67F51">
            <w:pPr>
              <w:pStyle w:val="ae"/>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estimation. If UE is short of power, it </w:t>
            </w:r>
            <w:r w:rsidR="00762ADE">
              <w:rPr>
                <w:rFonts w:ascii="Times New Roman" w:eastAsia="宋体" w:hAnsi="Times New Roman" w:cs="Times New Roman"/>
                <w:sz w:val="20"/>
                <w:szCs w:val="20"/>
                <w:lang w:val="en-GB" w:eastAsia="zh-CN"/>
              </w:rPr>
              <w:t>may</w:t>
            </w:r>
            <w:r>
              <w:rPr>
                <w:rFonts w:ascii="Times New Roman" w:eastAsia="宋体" w:hAnsi="Times New Roman" w:cs="Times New Roman"/>
                <w:sz w:val="20"/>
                <w:szCs w:val="20"/>
                <w:lang w:val="en-GB" w:eastAsia="zh-CN"/>
              </w:rPr>
              <w:t xml:space="preserve"> try best </w:t>
            </w:r>
            <w:r w:rsidR="00762ADE">
              <w:rPr>
                <w:rFonts w:ascii="Times New Roman" w:eastAsia="宋体" w:hAnsi="Times New Roman" w:cs="Times New Roman"/>
                <w:sz w:val="20"/>
                <w:szCs w:val="20"/>
                <w:lang w:val="en-GB" w:eastAsia="zh-CN"/>
              </w:rPr>
              <w:t xml:space="preserve">effort </w:t>
            </w:r>
            <w:r>
              <w:rPr>
                <w:rFonts w:ascii="Times New Roman" w:eastAsia="宋体" w:hAnsi="Times New Roman" w:cs="Times New Roman"/>
                <w:sz w:val="20"/>
                <w:szCs w:val="20"/>
                <w:lang w:val="en-GB" w:eastAsia="zh-CN"/>
              </w:rPr>
              <w:t>to finish the current procedure.</w:t>
            </w:r>
          </w:p>
          <w:p w14:paraId="45556D95" w14:textId="77777777" w:rsidR="00B67F51" w:rsidRDefault="00B67F51" w:rsidP="00B67F51">
            <w:pPr>
              <w:pStyle w:val="ae"/>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宋体" w:hAnsi="Times New Roman" w:cs="Times New Roman"/>
                <w:sz w:val="20"/>
                <w:szCs w:val="20"/>
                <w:lang w:val="en-GB" w:eastAsia="zh-CN"/>
              </w:rPr>
              <w:t xml:space="preserve">”, the first and foremost error should be </w:t>
            </w:r>
            <w:r w:rsidRPr="00870C47">
              <w:rPr>
                <w:rFonts w:ascii="Times New Roman" w:eastAsia="宋体" w:hAnsi="Times New Roman" w:cs="Times New Roman"/>
                <w:i/>
                <w:iCs/>
                <w:sz w:val="20"/>
                <w:szCs w:val="20"/>
                <w:lang w:val="en-GB" w:eastAsia="zh-CN"/>
              </w:rPr>
              <w:t>FunctionalityNotApplicable</w:t>
            </w:r>
            <w:r w:rsidRPr="00E63BD4">
              <w:rPr>
                <w:rFonts w:ascii="Times New Roman" w:eastAsia="宋体" w:hAnsi="Times New Roman" w:cs="Times New Roman"/>
                <w:sz w:val="20"/>
                <w:szCs w:val="20"/>
                <w:lang w:val="en-GB" w:eastAsia="zh-CN"/>
              </w:rPr>
              <w:t>.</w:t>
            </w:r>
          </w:p>
          <w:p w14:paraId="7959CFA8" w14:textId="77777777" w:rsidR="00B67F51" w:rsidRDefault="00B67F51" w:rsidP="00B67F51">
            <w:pPr>
              <w:pStyle w:val="ae"/>
              <w:numPr>
                <w:ilvl w:val="0"/>
                <w:numId w:val="45"/>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05805AC5"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2826D91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i/>
                <w:iCs/>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r>
            <w:r w:rsidRPr="002635C7">
              <w:rPr>
                <w:rFonts w:ascii="Courier New" w:eastAsia="Times New Roman" w:hAnsi="Courier New"/>
                <w:i/>
                <w:iCs/>
                <w:noProof/>
                <w:snapToGrid w:val="0"/>
                <w:sz w:val="16"/>
                <w:lang w:val="en-GB"/>
              </w:rPr>
              <w:t>undefined,</w:t>
            </w:r>
          </w:p>
          <w:p w14:paraId="7561F5B4"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assistance-data-missing,</w:t>
            </w:r>
          </w:p>
          <w:p w14:paraId="4A1BF1C0"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attemptedButUnableToMeasure</w:t>
            </w:r>
            <w:r w:rsidRPr="002635C7">
              <w:rPr>
                <w:rFonts w:ascii="Courier New" w:eastAsia="Times New Roman" w:hAnsi="Courier New" w:hint="eastAsia"/>
                <w:noProof/>
                <w:snapToGrid w:val="0"/>
                <w:sz w:val="16"/>
                <w:lang w:val="en-GB"/>
              </w:rPr>
              <w:t>EnoughSignals,</w:t>
            </w:r>
          </w:p>
          <w:p w14:paraId="2D163A3A" w14:textId="77777777" w:rsidR="00B67F51"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locationCalculationAssistanceDataMissing,</w:t>
            </w:r>
          </w:p>
          <w:p w14:paraId="48C496FD" w14:textId="77777777" w:rsidR="00B67F51" w:rsidRPr="002635C7"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2635C7">
              <w:rPr>
                <w:rFonts w:ascii="Courier New" w:eastAsia="Times New Roman" w:hAnsi="Courier New"/>
                <w:noProof/>
                <w:snapToGrid w:val="0"/>
                <w:sz w:val="16"/>
                <w:lang w:val="en-GB"/>
              </w:rPr>
              <w:t>FunctionalityNotApplicable</w:t>
            </w:r>
            <w:r>
              <w:rPr>
                <w:rFonts w:ascii="Courier New" w:eastAsia="Times New Roman" w:hAnsi="Courier New"/>
                <w:noProof/>
                <w:snapToGrid w:val="0"/>
                <w:sz w:val="16"/>
                <w:lang w:val="en-GB"/>
              </w:rPr>
              <w:t>,</w:t>
            </w:r>
          </w:p>
          <w:p w14:paraId="38E15289" w14:textId="7B68A9D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37281774"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18189423" w14:textId="488F6C20"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00BB6903">
              <w:rPr>
                <w:rFonts w:ascii="Courier New" w:eastAsia="Times New Roman" w:hAnsi="Courier New"/>
                <w:noProof/>
                <w:snapToGrid w:val="0"/>
                <w:sz w:val="16"/>
                <w:lang w:val="en-GB"/>
              </w:rPr>
              <w:t>…</w:t>
            </w:r>
          </w:p>
          <w:p w14:paraId="01F7B1C6"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166BAF1B" w14:textId="77777777" w:rsidR="00B67F51" w:rsidRPr="0013425B" w:rsidRDefault="00B67F51" w:rsidP="00B67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both"/>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lastRenderedPageBreak/>
              <w:t>}</w:t>
            </w:r>
          </w:p>
          <w:p w14:paraId="77931A55" w14:textId="77777777" w:rsidR="00B67F51" w:rsidRPr="005B3F34" w:rsidRDefault="00B67F51"/>
        </w:tc>
      </w:tr>
      <w:tr w:rsidR="0073215B" w14:paraId="7B395FEF" w14:textId="77777777" w:rsidTr="00CD623B">
        <w:tc>
          <w:tcPr>
            <w:tcW w:w="1511" w:type="dxa"/>
          </w:tcPr>
          <w:p w14:paraId="173C2B09" w14:textId="26C6171A" w:rsidR="0073215B" w:rsidRDefault="0073215B" w:rsidP="0073215B">
            <w:r>
              <w:lastRenderedPageBreak/>
              <w:t>Qualcomm</w:t>
            </w:r>
          </w:p>
        </w:tc>
        <w:tc>
          <w:tcPr>
            <w:tcW w:w="1527" w:type="dxa"/>
          </w:tcPr>
          <w:p w14:paraId="7A4BB629" w14:textId="1870F918" w:rsidR="0073215B" w:rsidRPr="006162F7" w:rsidRDefault="0073215B" w:rsidP="0073215B">
            <w:r>
              <w:t>Partly agree</w:t>
            </w:r>
          </w:p>
        </w:tc>
        <w:tc>
          <w:tcPr>
            <w:tcW w:w="6317" w:type="dxa"/>
          </w:tcPr>
          <w:p w14:paraId="45983516" w14:textId="4110CD7C" w:rsidR="0073215B" w:rsidRPr="006162F7" w:rsidRDefault="0073215B" w:rsidP="0073215B">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73215B" w14:paraId="2FC0011C" w14:textId="77777777" w:rsidTr="00CD623B">
        <w:tc>
          <w:tcPr>
            <w:tcW w:w="1511" w:type="dxa"/>
          </w:tcPr>
          <w:p w14:paraId="009446B9" w14:textId="1B76FCAD" w:rsidR="0073215B" w:rsidRDefault="008621E9" w:rsidP="0073215B">
            <w:pPr>
              <w:rPr>
                <w:rFonts w:hint="eastAsia"/>
                <w:lang w:eastAsia="zh-CN"/>
              </w:rPr>
            </w:pPr>
            <w:r>
              <w:rPr>
                <w:rFonts w:hint="eastAsia"/>
                <w:lang w:eastAsia="zh-CN"/>
              </w:rPr>
              <w:t>ZTE</w:t>
            </w:r>
          </w:p>
        </w:tc>
        <w:tc>
          <w:tcPr>
            <w:tcW w:w="1527" w:type="dxa"/>
          </w:tcPr>
          <w:p w14:paraId="5369CE18" w14:textId="77777777" w:rsidR="0073215B" w:rsidRPr="006162F7" w:rsidRDefault="0073215B" w:rsidP="0073215B">
            <w:pPr>
              <w:rPr>
                <w:rFonts w:hint="eastAsia"/>
                <w:lang w:eastAsia="zh-CN"/>
              </w:rPr>
            </w:pPr>
          </w:p>
        </w:tc>
        <w:tc>
          <w:tcPr>
            <w:tcW w:w="6317" w:type="dxa"/>
          </w:tcPr>
          <w:p w14:paraId="1E5809C0" w14:textId="77777777" w:rsidR="0073215B" w:rsidRDefault="008621E9" w:rsidP="0073215B">
            <w:pPr>
              <w:rPr>
                <w:lang w:val="en-GB" w:eastAsia="zh-CN"/>
              </w:rPr>
            </w:pPr>
            <w:r>
              <w:rPr>
                <w:lang w:eastAsia="zh-CN"/>
              </w:rPr>
              <w:t>A</w:t>
            </w:r>
            <w:r>
              <w:rPr>
                <w:rFonts w:hint="eastAsia"/>
                <w:lang w:eastAsia="zh-CN"/>
              </w:rPr>
              <w:t xml:space="preserve">gree </w:t>
            </w:r>
            <w:r>
              <w:rPr>
                <w:lang w:eastAsia="zh-CN"/>
              </w:rPr>
              <w:t xml:space="preserve">with VIVO on </w:t>
            </w:r>
            <w:r w:rsidRPr="00870C47">
              <w:rPr>
                <w:i/>
                <w:iCs/>
                <w:lang w:val="en-GB" w:eastAsia="zh-CN"/>
              </w:rPr>
              <w:t>FunctionalityNotApplicable</w:t>
            </w:r>
            <w:r w:rsidRPr="00E63BD4">
              <w:rPr>
                <w:lang w:val="en-GB" w:eastAsia="zh-CN"/>
              </w:rPr>
              <w:t>.</w:t>
            </w:r>
          </w:p>
          <w:p w14:paraId="1D1452FA" w14:textId="607BDFD2" w:rsidR="00A1475E" w:rsidRPr="006162F7" w:rsidRDefault="00A1475E" w:rsidP="0073215B">
            <w:pPr>
              <w:rPr>
                <w:rFonts w:hint="eastAsia"/>
                <w:lang w:eastAsia="zh-CN"/>
              </w:rPr>
            </w:pPr>
            <w:r>
              <w:rPr>
                <w:lang w:val="en-GB" w:eastAsia="zh-CN"/>
              </w:rPr>
              <w:t>When the procedure</w:t>
            </w:r>
            <w:r>
              <w:rPr>
                <w:rFonts w:hint="eastAsia"/>
                <w:lang w:val="en-GB" w:eastAsia="zh-CN"/>
              </w:rPr>
              <w:t>/positioning method</w:t>
            </w:r>
            <w:r>
              <w:rPr>
                <w:lang w:val="en-GB" w:eastAsia="zh-CN"/>
              </w:rPr>
              <w:t xml:space="preserve"> is triggered for UE training, UE can report ‘there is not enough training data to train an AI model’.</w:t>
            </w:r>
          </w:p>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ab"/>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ab"/>
        <w:tblW w:w="9355" w:type="dxa"/>
        <w:tblLook w:val="04A0" w:firstRow="1" w:lastRow="0" w:firstColumn="1" w:lastColumn="0" w:noHBand="0" w:noVBand="1"/>
      </w:tblPr>
      <w:tblGrid>
        <w:gridCol w:w="1512"/>
        <w:gridCol w:w="1527"/>
        <w:gridCol w:w="6316"/>
      </w:tblGrid>
      <w:tr w:rsidR="00981D06" w:rsidRPr="006162F7" w14:paraId="7D157A5B" w14:textId="77777777" w:rsidTr="00FA568F">
        <w:tc>
          <w:tcPr>
            <w:tcW w:w="1512" w:type="dxa"/>
          </w:tcPr>
          <w:p w14:paraId="454C33DF" w14:textId="77777777" w:rsidR="00981D06" w:rsidRPr="006162F7" w:rsidRDefault="00981D06">
            <w:pPr>
              <w:jc w:val="both"/>
              <w:rPr>
                <w:b/>
                <w:bCs/>
              </w:rPr>
            </w:pPr>
            <w:r w:rsidRPr="006162F7">
              <w:rPr>
                <w:b/>
                <w:bCs/>
              </w:rPr>
              <w:t>Company</w:t>
            </w:r>
          </w:p>
        </w:tc>
        <w:tc>
          <w:tcPr>
            <w:tcW w:w="1527" w:type="dxa"/>
          </w:tcPr>
          <w:p w14:paraId="176EDE23" w14:textId="1C46A27C" w:rsidR="00981D06" w:rsidRPr="006162F7" w:rsidRDefault="00981D06">
            <w:pPr>
              <w:jc w:val="both"/>
              <w:rPr>
                <w:b/>
                <w:bCs/>
              </w:rPr>
            </w:pPr>
            <w:r>
              <w:rPr>
                <w:b/>
                <w:bCs/>
              </w:rPr>
              <w:t>Agree/Disagree</w:t>
            </w:r>
          </w:p>
        </w:tc>
        <w:tc>
          <w:tcPr>
            <w:tcW w:w="6316" w:type="dxa"/>
          </w:tcPr>
          <w:p w14:paraId="134C9C51" w14:textId="77777777" w:rsidR="00981D06" w:rsidRPr="006162F7" w:rsidRDefault="00981D06">
            <w:pPr>
              <w:jc w:val="both"/>
              <w:rPr>
                <w:b/>
                <w:bCs/>
              </w:rPr>
            </w:pPr>
            <w:r w:rsidRPr="006162F7">
              <w:rPr>
                <w:b/>
                <w:bCs/>
              </w:rPr>
              <w:t>Remark</w:t>
            </w:r>
          </w:p>
        </w:tc>
      </w:tr>
      <w:tr w:rsidR="00981D06" w14:paraId="6B4F365F" w14:textId="77777777" w:rsidTr="00FA568F">
        <w:tc>
          <w:tcPr>
            <w:tcW w:w="1512" w:type="dxa"/>
          </w:tcPr>
          <w:p w14:paraId="3C03F855" w14:textId="48184771" w:rsidR="00981D06" w:rsidRDefault="003D3187">
            <w:pPr>
              <w:rPr>
                <w:lang w:eastAsia="zh-CN"/>
              </w:rPr>
            </w:pPr>
            <w:r>
              <w:rPr>
                <w:rFonts w:hint="eastAsia"/>
                <w:lang w:eastAsia="zh-CN"/>
              </w:rPr>
              <w:t>X</w:t>
            </w:r>
            <w:r>
              <w:rPr>
                <w:lang w:eastAsia="zh-CN"/>
              </w:rPr>
              <w:t>iaomi</w:t>
            </w:r>
          </w:p>
        </w:tc>
        <w:tc>
          <w:tcPr>
            <w:tcW w:w="1527" w:type="dxa"/>
          </w:tcPr>
          <w:p w14:paraId="7F5AB7B5" w14:textId="08C6D3CF" w:rsidR="00981D06" w:rsidRDefault="003D3187">
            <w:pPr>
              <w:rPr>
                <w:lang w:eastAsia="zh-CN"/>
              </w:rPr>
            </w:pPr>
            <w:r>
              <w:rPr>
                <w:rFonts w:hint="eastAsia"/>
                <w:lang w:eastAsia="zh-CN"/>
              </w:rPr>
              <w:t>A</w:t>
            </w:r>
            <w:r>
              <w:rPr>
                <w:lang w:eastAsia="zh-CN"/>
              </w:rPr>
              <w:t>gree</w:t>
            </w:r>
          </w:p>
        </w:tc>
        <w:tc>
          <w:tcPr>
            <w:tcW w:w="6316" w:type="dxa"/>
          </w:tcPr>
          <w:p w14:paraId="56468AFF" w14:textId="05BDDE3D" w:rsidR="00981D06" w:rsidRDefault="00981D06">
            <w:pPr>
              <w:rPr>
                <w:lang w:eastAsia="zh-CN"/>
              </w:rPr>
            </w:pPr>
          </w:p>
        </w:tc>
      </w:tr>
      <w:tr w:rsidR="00981D06" w14:paraId="4AC42D45" w14:textId="77777777" w:rsidTr="00FA568F">
        <w:tc>
          <w:tcPr>
            <w:tcW w:w="1512" w:type="dxa"/>
          </w:tcPr>
          <w:p w14:paraId="58E5BD44" w14:textId="603D2BD7" w:rsidR="00981D06" w:rsidRDefault="00246B1B">
            <w:r>
              <w:t>Apple</w:t>
            </w:r>
          </w:p>
        </w:tc>
        <w:tc>
          <w:tcPr>
            <w:tcW w:w="1527" w:type="dxa"/>
          </w:tcPr>
          <w:p w14:paraId="009AC322" w14:textId="0B2033F5" w:rsidR="00981D06" w:rsidRDefault="00246B1B">
            <w:r>
              <w:t>Agree</w:t>
            </w:r>
          </w:p>
        </w:tc>
        <w:tc>
          <w:tcPr>
            <w:tcW w:w="6316" w:type="dxa"/>
          </w:tcPr>
          <w:p w14:paraId="4C3C9245" w14:textId="77777777" w:rsidR="00981D06" w:rsidRDefault="00981D06"/>
        </w:tc>
      </w:tr>
      <w:tr w:rsidR="00981D06" w:rsidRPr="006162F7" w14:paraId="717E8FF8" w14:textId="77777777" w:rsidTr="00FA568F">
        <w:tc>
          <w:tcPr>
            <w:tcW w:w="1512" w:type="dxa"/>
          </w:tcPr>
          <w:p w14:paraId="63098AF4" w14:textId="1B11BFBD" w:rsidR="00981D06" w:rsidRDefault="005B3F34">
            <w:r>
              <w:t>Fraunhofer</w:t>
            </w:r>
          </w:p>
        </w:tc>
        <w:tc>
          <w:tcPr>
            <w:tcW w:w="1527" w:type="dxa"/>
          </w:tcPr>
          <w:p w14:paraId="00249926" w14:textId="559E2797" w:rsidR="00981D06" w:rsidRPr="006162F7" w:rsidRDefault="005B3F34">
            <w:r>
              <w:t>Agree</w:t>
            </w:r>
          </w:p>
        </w:tc>
        <w:tc>
          <w:tcPr>
            <w:tcW w:w="6316" w:type="dxa"/>
          </w:tcPr>
          <w:p w14:paraId="1713E681" w14:textId="77777777" w:rsidR="00981D06" w:rsidRPr="006162F7" w:rsidRDefault="00981D06"/>
        </w:tc>
      </w:tr>
      <w:tr w:rsidR="00BB6903" w:rsidRPr="006162F7" w14:paraId="277FC9E7" w14:textId="77777777" w:rsidTr="00FA568F">
        <w:tc>
          <w:tcPr>
            <w:tcW w:w="1512" w:type="dxa"/>
          </w:tcPr>
          <w:p w14:paraId="26D56981" w14:textId="771D9380" w:rsidR="00BB6903" w:rsidRDefault="00BB6903">
            <w:r>
              <w:rPr>
                <w:rFonts w:hint="eastAsia"/>
              </w:rPr>
              <w:t>v</w:t>
            </w:r>
            <w:r>
              <w:t>ivo</w:t>
            </w:r>
          </w:p>
        </w:tc>
        <w:tc>
          <w:tcPr>
            <w:tcW w:w="1527" w:type="dxa"/>
          </w:tcPr>
          <w:p w14:paraId="643D2F96" w14:textId="6D9CF9DF" w:rsidR="00BB6903" w:rsidRDefault="00085855">
            <w:r>
              <w:rPr>
                <w:lang w:eastAsia="zh-CN"/>
              </w:rPr>
              <w:t>See comment</w:t>
            </w:r>
          </w:p>
        </w:tc>
        <w:tc>
          <w:tcPr>
            <w:tcW w:w="6316" w:type="dxa"/>
          </w:tcPr>
          <w:p w14:paraId="1A577066" w14:textId="571CE0FE" w:rsidR="00BB6903" w:rsidRPr="006162F7" w:rsidRDefault="00085855">
            <w:r>
              <w:rPr>
                <w:rFonts w:hint="eastAsia"/>
                <w:lang w:eastAsia="zh-CN"/>
              </w:rPr>
              <w:t>W</w:t>
            </w:r>
            <w:r>
              <w:rPr>
                <w:lang w:eastAsia="zh-CN"/>
              </w:rPr>
              <w:t xml:space="preserve">e consider the primary issue for RAN2 is to figure out </w:t>
            </w:r>
            <w:r w:rsidRPr="00CE6497">
              <w:rPr>
                <w:b/>
                <w:bCs/>
                <w:lang w:eastAsia="zh-CN"/>
              </w:rPr>
              <w:t>what is inference configuration in POS case 1</w:t>
            </w:r>
            <w:r>
              <w:rPr>
                <w:lang w:eastAsia="zh-CN"/>
              </w:rPr>
              <w:t>, which should be a question to ask RAN1 in Section 3.3.</w:t>
            </w:r>
            <w:r>
              <w:rPr>
                <w:rFonts w:hint="eastAsia"/>
                <w:lang w:eastAsia="zh-CN"/>
              </w:rPr>
              <w:t xml:space="preserve"> </w:t>
            </w:r>
            <w:r>
              <w:rPr>
                <w:lang w:eastAsia="zh-CN"/>
              </w:rPr>
              <w:t>Q9 can only be answered with the clear content of inference configuration.</w:t>
            </w:r>
          </w:p>
        </w:tc>
      </w:tr>
      <w:tr w:rsidR="00FA568F" w:rsidRPr="006162F7" w14:paraId="161D37B7" w14:textId="77777777" w:rsidTr="00FA568F">
        <w:tc>
          <w:tcPr>
            <w:tcW w:w="1512" w:type="dxa"/>
          </w:tcPr>
          <w:p w14:paraId="1F6612A4" w14:textId="43894076" w:rsidR="00FA568F" w:rsidRDefault="00FA568F" w:rsidP="00FA568F">
            <w:r>
              <w:t>Qualcomm</w:t>
            </w:r>
          </w:p>
        </w:tc>
        <w:tc>
          <w:tcPr>
            <w:tcW w:w="1527" w:type="dxa"/>
          </w:tcPr>
          <w:p w14:paraId="29E5D8B3" w14:textId="037AD419" w:rsidR="00FA568F" w:rsidRPr="006162F7" w:rsidRDefault="00FA568F" w:rsidP="00FA568F">
            <w:r>
              <w:t>Disagree</w:t>
            </w:r>
          </w:p>
        </w:tc>
        <w:tc>
          <w:tcPr>
            <w:tcW w:w="6316" w:type="dxa"/>
          </w:tcPr>
          <w:p w14:paraId="71B70A90" w14:textId="1A2785C5" w:rsidR="00FA568F" w:rsidRPr="006162F7" w:rsidRDefault="00FA568F" w:rsidP="00FA568F">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 xml:space="preserve">nference </w:t>
            </w:r>
            <w:r w:rsidRPr="0011381D">
              <w:lastRenderedPageBreak/>
              <w:t>configuration</w:t>
            </w:r>
            <w:r>
              <w:t>" seems more related to Assistance Data and should be part of Step 3.</w:t>
            </w:r>
          </w:p>
        </w:tc>
      </w:tr>
      <w:tr w:rsidR="00FA568F" w:rsidRPr="006162F7" w14:paraId="47695908" w14:textId="77777777" w:rsidTr="00FA568F">
        <w:tc>
          <w:tcPr>
            <w:tcW w:w="1512" w:type="dxa"/>
          </w:tcPr>
          <w:p w14:paraId="077E4DD1" w14:textId="0B465BE0" w:rsidR="00FA568F" w:rsidRDefault="00A1475E" w:rsidP="00FA568F">
            <w:pPr>
              <w:rPr>
                <w:rFonts w:hint="eastAsia"/>
                <w:lang w:eastAsia="zh-CN"/>
              </w:rPr>
            </w:pPr>
            <w:r>
              <w:rPr>
                <w:rFonts w:hint="eastAsia"/>
                <w:lang w:eastAsia="zh-CN"/>
              </w:rPr>
              <w:lastRenderedPageBreak/>
              <w:t>ZTE</w:t>
            </w:r>
          </w:p>
        </w:tc>
        <w:tc>
          <w:tcPr>
            <w:tcW w:w="1527" w:type="dxa"/>
          </w:tcPr>
          <w:p w14:paraId="137C0A8B" w14:textId="3C8EFCDC" w:rsidR="00FA568F" w:rsidRPr="006162F7" w:rsidRDefault="00A1475E" w:rsidP="00FA568F">
            <w:pPr>
              <w:rPr>
                <w:rFonts w:hint="eastAsia"/>
                <w:lang w:eastAsia="zh-CN"/>
              </w:rPr>
            </w:pPr>
            <w:r>
              <w:rPr>
                <w:rFonts w:hint="eastAsia"/>
                <w:lang w:eastAsia="zh-CN"/>
              </w:rPr>
              <w:t>Agree</w:t>
            </w:r>
          </w:p>
        </w:tc>
        <w:tc>
          <w:tcPr>
            <w:tcW w:w="6316" w:type="dxa"/>
          </w:tcPr>
          <w:p w14:paraId="18AD3224" w14:textId="58652D7D" w:rsidR="00FA568F" w:rsidRPr="006162F7" w:rsidRDefault="00A1475E" w:rsidP="00A1475E">
            <w:pPr>
              <w:rPr>
                <w:rFonts w:hint="eastAsia"/>
                <w:lang w:eastAsia="zh-CN"/>
              </w:rPr>
            </w:pPr>
            <w:r>
              <w:rPr>
                <w:lang w:eastAsia="zh-CN"/>
              </w:rPr>
              <w:t>I</w:t>
            </w:r>
            <w:r>
              <w:rPr>
                <w:rFonts w:hint="eastAsia"/>
                <w:lang w:eastAsia="zh-CN"/>
              </w:rPr>
              <w:t xml:space="preserve">t </w:t>
            </w:r>
            <w:r>
              <w:rPr>
                <w:lang w:eastAsia="zh-CN"/>
              </w:rPr>
              <w:t>is not clear what is inside the inference configuration. if the inference configuration is the request/command that LMF requests UE to perform inference, step 5 is ok</w:t>
            </w:r>
          </w:p>
        </w:tc>
      </w:tr>
    </w:tbl>
    <w:p w14:paraId="369DFFDE" w14:textId="77777777" w:rsidR="00855F2F" w:rsidRDefault="00855F2F" w:rsidP="007D641A">
      <w:pPr>
        <w:rPr>
          <w:lang w:val="en-GB" w:eastAsia="zh-CN"/>
        </w:rPr>
      </w:pPr>
    </w:p>
    <w:p w14:paraId="4C8078F2" w14:textId="19E96D77" w:rsidR="00981D06" w:rsidRDefault="00C541A3" w:rsidP="00860E3B">
      <w:pPr>
        <w:pStyle w:val="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ab"/>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ae"/>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similar to </w:t>
      </w:r>
      <w:r w:rsidR="001D7DBF">
        <w:rPr>
          <w:lang w:val="en-GB" w:eastAsia="zh-CN"/>
        </w:rPr>
        <w:t>remo</w:t>
      </w:r>
      <w:r w:rsidR="00A9666E">
        <w:rPr>
          <w:lang w:val="en-GB" w:eastAsia="zh-CN"/>
        </w:rPr>
        <w:t>t</w:t>
      </w:r>
      <w:r w:rsidR="001D7DBF">
        <w:rPr>
          <w:lang w:val="en-GB" w:eastAsia="zh-CN"/>
        </w:rPr>
        <w:t>eUE-Indication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r w:rsidRPr="002A7142">
        <w:rPr>
          <w:b/>
          <w:i/>
          <w:snapToGrid w:val="0"/>
        </w:rPr>
        <w:t>remoteUE-IndicationReq</w:t>
      </w:r>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ab"/>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signalling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lastRenderedPageBreak/>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similar to remoteUE-Indication</w:t>
      </w:r>
      <w:r w:rsidR="00D173E5">
        <w:rPr>
          <w:b/>
          <w:bCs/>
          <w:u w:val="single"/>
        </w:rPr>
        <w:t xml:space="preserve"> (</w:t>
      </w:r>
      <w:r w:rsidR="00F67043">
        <w:rPr>
          <w:b/>
          <w:bCs/>
          <w:u w:val="single"/>
        </w:rPr>
        <w:t xml:space="preserve">e.g: </w:t>
      </w:r>
      <w:r w:rsidR="00D173E5">
        <w:rPr>
          <w:b/>
          <w:bCs/>
          <w:u w:val="single"/>
        </w:rPr>
        <w:t>aiml-</w:t>
      </w:r>
      <w:r w:rsidR="00FE2116">
        <w:rPr>
          <w:b/>
          <w:bCs/>
          <w:u w:val="single"/>
        </w:rPr>
        <w:t>ApplicabilityReq</w:t>
      </w:r>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ab"/>
        <w:tblW w:w="9355" w:type="dxa"/>
        <w:tblLook w:val="04A0" w:firstRow="1" w:lastRow="0" w:firstColumn="1" w:lastColumn="0" w:noHBand="0" w:noVBand="1"/>
      </w:tblPr>
      <w:tblGrid>
        <w:gridCol w:w="1509"/>
        <w:gridCol w:w="1527"/>
        <w:gridCol w:w="6319"/>
      </w:tblGrid>
      <w:tr w:rsidR="0039787F" w:rsidRPr="006162F7" w14:paraId="03A30337" w14:textId="77777777" w:rsidTr="00655E89">
        <w:tc>
          <w:tcPr>
            <w:tcW w:w="1509" w:type="dxa"/>
          </w:tcPr>
          <w:p w14:paraId="6BB64571" w14:textId="77777777" w:rsidR="0039787F" w:rsidRPr="006162F7" w:rsidRDefault="0039787F">
            <w:pPr>
              <w:jc w:val="both"/>
              <w:rPr>
                <w:b/>
                <w:bCs/>
              </w:rPr>
            </w:pPr>
            <w:r w:rsidRPr="006162F7">
              <w:rPr>
                <w:b/>
                <w:bCs/>
              </w:rPr>
              <w:t>Company</w:t>
            </w:r>
          </w:p>
        </w:tc>
        <w:tc>
          <w:tcPr>
            <w:tcW w:w="1527" w:type="dxa"/>
          </w:tcPr>
          <w:p w14:paraId="4A92F65D" w14:textId="77777777" w:rsidR="0039787F" w:rsidRPr="006162F7" w:rsidRDefault="0039787F">
            <w:pPr>
              <w:jc w:val="both"/>
              <w:rPr>
                <w:b/>
                <w:bCs/>
              </w:rPr>
            </w:pPr>
            <w:r>
              <w:rPr>
                <w:b/>
                <w:bCs/>
              </w:rPr>
              <w:t>Agree/Disagree</w:t>
            </w:r>
          </w:p>
        </w:tc>
        <w:tc>
          <w:tcPr>
            <w:tcW w:w="6319" w:type="dxa"/>
          </w:tcPr>
          <w:p w14:paraId="0302206F" w14:textId="77777777" w:rsidR="0039787F" w:rsidRPr="006162F7" w:rsidRDefault="0039787F">
            <w:pPr>
              <w:jc w:val="both"/>
              <w:rPr>
                <w:b/>
                <w:bCs/>
              </w:rPr>
            </w:pPr>
            <w:r w:rsidRPr="006162F7">
              <w:rPr>
                <w:b/>
                <w:bCs/>
              </w:rPr>
              <w:t>Remark</w:t>
            </w:r>
          </w:p>
        </w:tc>
      </w:tr>
      <w:tr w:rsidR="0039787F" w14:paraId="5483984B" w14:textId="77777777" w:rsidTr="00655E89">
        <w:tc>
          <w:tcPr>
            <w:tcW w:w="1509" w:type="dxa"/>
          </w:tcPr>
          <w:p w14:paraId="1FBF1400" w14:textId="25D8C262" w:rsidR="0039787F" w:rsidRDefault="00B55B3B">
            <w:pPr>
              <w:rPr>
                <w:lang w:eastAsia="zh-CN"/>
              </w:rPr>
            </w:pPr>
            <w:r>
              <w:rPr>
                <w:rFonts w:hint="eastAsia"/>
                <w:lang w:eastAsia="zh-CN"/>
              </w:rPr>
              <w:t>X</w:t>
            </w:r>
            <w:r>
              <w:rPr>
                <w:lang w:eastAsia="zh-CN"/>
              </w:rPr>
              <w:t>iaomi</w:t>
            </w:r>
          </w:p>
        </w:tc>
        <w:tc>
          <w:tcPr>
            <w:tcW w:w="1527" w:type="dxa"/>
          </w:tcPr>
          <w:p w14:paraId="006F0542" w14:textId="3FCE553F" w:rsidR="0039787F" w:rsidRDefault="00B55B3B">
            <w:pPr>
              <w:rPr>
                <w:lang w:eastAsia="zh-CN"/>
              </w:rPr>
            </w:pPr>
            <w:r>
              <w:rPr>
                <w:rFonts w:hint="eastAsia"/>
                <w:lang w:eastAsia="zh-CN"/>
              </w:rPr>
              <w:t>D</w:t>
            </w:r>
            <w:r>
              <w:rPr>
                <w:lang w:eastAsia="zh-CN"/>
              </w:rPr>
              <w:t>isagree</w:t>
            </w:r>
          </w:p>
        </w:tc>
        <w:tc>
          <w:tcPr>
            <w:tcW w:w="6319"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rsidTr="00655E89">
        <w:tc>
          <w:tcPr>
            <w:tcW w:w="1509" w:type="dxa"/>
          </w:tcPr>
          <w:p w14:paraId="57765501" w14:textId="00811F31" w:rsidR="0039787F" w:rsidRDefault="0033562E">
            <w:r>
              <w:t>Apple</w:t>
            </w:r>
          </w:p>
        </w:tc>
        <w:tc>
          <w:tcPr>
            <w:tcW w:w="1527" w:type="dxa"/>
          </w:tcPr>
          <w:p w14:paraId="71A7E672" w14:textId="5743B5C1" w:rsidR="0039787F" w:rsidRDefault="0033562E">
            <w:r>
              <w:t>Disagree</w:t>
            </w:r>
          </w:p>
        </w:tc>
        <w:tc>
          <w:tcPr>
            <w:tcW w:w="6319"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r w:rsidRPr="00F45D22">
              <w:rPr>
                <w:b/>
                <w:bCs/>
                <w:i/>
                <w:iCs/>
                <w:snapToGrid w:val="0"/>
                <w:lang w:val="en-GB"/>
              </w:rPr>
              <w:t>remoteUE-IndicationReq”</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ae"/>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ae"/>
              <w:numPr>
                <w:ilvl w:val="0"/>
                <w:numId w:val="40"/>
              </w:numPr>
              <w:rPr>
                <w:snapToGrid w:val="0"/>
                <w:lang w:val="en-GB"/>
              </w:rPr>
            </w:pPr>
            <w:r>
              <w:rPr>
                <w:snapToGrid w:val="0"/>
                <w:lang w:val="en-GB"/>
              </w:rPr>
              <w:t>L1/L2 Uu signaling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siganling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We fail to see any serious technique issue without explicit LMF configuration in AI based positioning. Thus, we think it is only an optimization</w:t>
            </w:r>
            <w:r w:rsidR="00BE39A6">
              <w:t xml:space="preserve">, and prefer to keep the legacy LPP procedure. </w:t>
            </w:r>
          </w:p>
        </w:tc>
      </w:tr>
      <w:tr w:rsidR="0039787F" w:rsidRPr="006162F7" w14:paraId="43E2D123" w14:textId="77777777" w:rsidTr="00655E89">
        <w:tc>
          <w:tcPr>
            <w:tcW w:w="1509" w:type="dxa"/>
          </w:tcPr>
          <w:p w14:paraId="2B1F2FD0" w14:textId="2F025C09" w:rsidR="0039787F" w:rsidRDefault="009A109C">
            <w:r>
              <w:t>Fraunhofer</w:t>
            </w:r>
          </w:p>
        </w:tc>
        <w:tc>
          <w:tcPr>
            <w:tcW w:w="1527" w:type="dxa"/>
          </w:tcPr>
          <w:p w14:paraId="6679F9FB" w14:textId="267A4680" w:rsidR="0039787F" w:rsidRPr="006162F7" w:rsidRDefault="00613702">
            <w:r>
              <w:t>Needs clarification</w:t>
            </w:r>
          </w:p>
        </w:tc>
        <w:tc>
          <w:tcPr>
            <w:tcW w:w="6319"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w:t>
            </w:r>
            <w:r w:rsidR="00613702">
              <w:lastRenderedPageBreak/>
              <w:t xml:space="preserve">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085855" w:rsidRPr="006162F7" w14:paraId="562DF230" w14:textId="77777777" w:rsidTr="00655E89">
        <w:tc>
          <w:tcPr>
            <w:tcW w:w="1509" w:type="dxa"/>
          </w:tcPr>
          <w:p w14:paraId="440B2FDF" w14:textId="13F7D87D" w:rsidR="00085855" w:rsidRDefault="00085855">
            <w:r>
              <w:rPr>
                <w:rFonts w:hint="eastAsia"/>
              </w:rPr>
              <w:lastRenderedPageBreak/>
              <w:t>v</w:t>
            </w:r>
            <w:r>
              <w:t>ivo</w:t>
            </w:r>
          </w:p>
        </w:tc>
        <w:tc>
          <w:tcPr>
            <w:tcW w:w="1527" w:type="dxa"/>
          </w:tcPr>
          <w:p w14:paraId="7C385CA5" w14:textId="19636942" w:rsidR="00085855" w:rsidRDefault="00085855">
            <w:r>
              <w:rPr>
                <w:lang w:eastAsia="zh-CN"/>
              </w:rPr>
              <w:t>Disagree</w:t>
            </w:r>
          </w:p>
        </w:tc>
        <w:tc>
          <w:tcPr>
            <w:tcW w:w="6319" w:type="dxa"/>
          </w:tcPr>
          <w:p w14:paraId="19470F98" w14:textId="3B92947A" w:rsidR="00085855" w:rsidRDefault="008D66EB" w:rsidP="00613702">
            <w:r>
              <w:rPr>
                <w:rFonts w:hint="eastAsia"/>
                <w:lang w:eastAsia="zh-CN"/>
              </w:rPr>
              <w:t>A</w:t>
            </w:r>
            <w:r>
              <w:rPr>
                <w:lang w:eastAsia="zh-CN"/>
              </w:rPr>
              <w:t xml:space="preserve">s agreed in RAN2#128 </w:t>
            </w:r>
            <w:r>
              <w:rPr>
                <w:rFonts w:hint="eastAsia"/>
                <w:lang w:eastAsia="zh-CN"/>
              </w:rPr>
              <w:t>meet</w:t>
            </w:r>
            <w:r>
              <w:rPr>
                <w:lang w:eastAsia="zh-CN"/>
              </w:rPr>
              <w:t>ing, it is clear how reactive case is performed: “</w:t>
            </w:r>
            <w:r w:rsidRPr="002635C7">
              <w:rPr>
                <w:i/>
                <w:iCs/>
                <w:lang w:eastAsia="zh-CN"/>
              </w:rPr>
              <w:t>Reactive case: If the applicability changes based on the configuration in LPP ProvideAssistanceData message in step 3, UE can send an unsolicited LPP ProvideCapabilities message to LMF.</w:t>
            </w:r>
            <w:r>
              <w:rPr>
                <w:lang w:eastAsia="zh-CN"/>
              </w:rPr>
              <w:t xml:space="preserve">” Based on NW provision of NW-side additional condition, UE can provide its applicability based on the current situation, which is supported by the current LPP Provided Capability message. </w:t>
            </w:r>
            <w:r w:rsidRPr="004D43C5">
              <w:rPr>
                <w:b/>
                <w:bCs/>
                <w:lang w:eastAsia="zh-CN"/>
              </w:rPr>
              <w:t>If any further indication is provided from LMF via LPP Request capability</w:t>
            </w:r>
            <w:r>
              <w:rPr>
                <w:lang w:eastAsia="zh-CN"/>
              </w:rPr>
              <w:t xml:space="preserve"> (</w:t>
            </w:r>
            <w:r w:rsidRPr="004D43C5">
              <w:rPr>
                <w:b/>
                <w:bCs/>
                <w:lang w:eastAsia="zh-CN"/>
              </w:rPr>
              <w:t>Step1</w:t>
            </w:r>
            <w:r>
              <w:rPr>
                <w:lang w:eastAsia="zh-CN"/>
              </w:rPr>
              <w:t>, like</w:t>
            </w:r>
            <w:r>
              <w:t xml:space="preserve"> </w:t>
            </w:r>
            <w:r w:rsidRPr="004D43C5">
              <w:rPr>
                <w:i/>
                <w:iCs/>
                <w:lang w:eastAsia="zh-CN"/>
              </w:rPr>
              <w:t>aiml-ApplicabilityReq</w:t>
            </w:r>
            <w:r>
              <w:rPr>
                <w:lang w:eastAsia="zh-CN"/>
              </w:rPr>
              <w:t xml:space="preserve">) </w:t>
            </w:r>
            <w:r w:rsidRPr="004D43C5">
              <w:rPr>
                <w:b/>
                <w:bCs/>
                <w:lang w:eastAsia="zh-CN"/>
              </w:rPr>
              <w:t>to enable applicable functionality reporting (Step 3)</w:t>
            </w:r>
            <w:r>
              <w:rPr>
                <w:lang w:eastAsia="zh-CN"/>
              </w:rPr>
              <w:t xml:space="preserve">, in the normal positioning logistic, </w:t>
            </w:r>
            <w:r w:rsidRPr="004D43C5">
              <w:rPr>
                <w:b/>
                <w:bCs/>
                <w:lang w:eastAsia="zh-CN"/>
              </w:rPr>
              <w:t>UE should respond</w:t>
            </w:r>
            <w:r>
              <w:rPr>
                <w:lang w:eastAsia="zh-CN"/>
              </w:rPr>
              <w:t xml:space="preserve"> to </w:t>
            </w:r>
            <w:r w:rsidRPr="004D43C5">
              <w:rPr>
                <w:i/>
                <w:iCs/>
                <w:lang w:eastAsia="zh-CN"/>
              </w:rPr>
              <w:t>aiml-ApplicabilityReq</w:t>
            </w:r>
            <w:r>
              <w:rPr>
                <w:lang w:eastAsia="zh-CN"/>
              </w:rPr>
              <w:t xml:space="preserve"> </w:t>
            </w:r>
            <w:r w:rsidRPr="004D43C5">
              <w:rPr>
                <w:b/>
                <w:bCs/>
                <w:lang w:eastAsia="zh-CN"/>
              </w:rPr>
              <w:t>in Step2 rather than Step3.</w:t>
            </w:r>
            <w:r>
              <w:rPr>
                <w:lang w:eastAsia="zh-CN"/>
              </w:rPr>
              <w:t xml:space="preserve"> This is not aligned with the current positioning design.</w:t>
            </w:r>
          </w:p>
        </w:tc>
      </w:tr>
      <w:tr w:rsidR="00655E89" w:rsidRPr="006162F7" w14:paraId="737F6B89" w14:textId="77777777" w:rsidTr="00655E89">
        <w:tc>
          <w:tcPr>
            <w:tcW w:w="1509" w:type="dxa"/>
          </w:tcPr>
          <w:p w14:paraId="6F7DFB5C" w14:textId="0D07221B" w:rsidR="00655E89" w:rsidRDefault="00655E89" w:rsidP="00655E89">
            <w:r>
              <w:t>Qualcomm</w:t>
            </w:r>
          </w:p>
        </w:tc>
        <w:tc>
          <w:tcPr>
            <w:tcW w:w="1527" w:type="dxa"/>
          </w:tcPr>
          <w:p w14:paraId="4F20FBD8" w14:textId="65B41F20" w:rsidR="00655E89" w:rsidRPr="006162F7" w:rsidRDefault="00655E89" w:rsidP="00655E89">
            <w:r>
              <w:t>Disagree</w:t>
            </w:r>
          </w:p>
        </w:tc>
        <w:tc>
          <w:tcPr>
            <w:tcW w:w="6319" w:type="dxa"/>
          </w:tcPr>
          <w:p w14:paraId="4A1B0D1B" w14:textId="77777777" w:rsidR="00655E89" w:rsidRDefault="00655E89" w:rsidP="00655E89">
            <w:r>
              <w:t xml:space="preserve">Since not needed. </w:t>
            </w:r>
          </w:p>
          <w:p w14:paraId="0AD28FAA" w14:textId="77777777" w:rsidR="00655E89" w:rsidRDefault="00655E89" w:rsidP="00655E8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3F6A7E63" w14:textId="4ADE31D7" w:rsidR="00655E89" w:rsidRPr="006162F7" w:rsidRDefault="00655E89" w:rsidP="00655E8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from the AMF), a UE would know the LMF supported functionality from Step 3 or Step 5. </w:t>
            </w:r>
          </w:p>
        </w:tc>
      </w:tr>
      <w:tr w:rsidR="00655E89" w:rsidRPr="006162F7" w14:paraId="2DD30828" w14:textId="77777777" w:rsidTr="00655E89">
        <w:tc>
          <w:tcPr>
            <w:tcW w:w="1509" w:type="dxa"/>
          </w:tcPr>
          <w:p w14:paraId="6C5605F9" w14:textId="548765B4" w:rsidR="00655E89" w:rsidRDefault="00A1475E" w:rsidP="00655E89">
            <w:pPr>
              <w:rPr>
                <w:rFonts w:hint="eastAsia"/>
                <w:lang w:eastAsia="zh-CN"/>
              </w:rPr>
            </w:pPr>
            <w:r>
              <w:rPr>
                <w:rFonts w:hint="eastAsia"/>
                <w:lang w:eastAsia="zh-CN"/>
              </w:rPr>
              <w:t>ZTE</w:t>
            </w:r>
          </w:p>
        </w:tc>
        <w:tc>
          <w:tcPr>
            <w:tcW w:w="1527" w:type="dxa"/>
          </w:tcPr>
          <w:p w14:paraId="3B3023E8" w14:textId="10FAFA65" w:rsidR="00655E89" w:rsidRPr="006162F7" w:rsidRDefault="00A1475E" w:rsidP="00655E89">
            <w:pPr>
              <w:rPr>
                <w:rFonts w:hint="eastAsia"/>
                <w:lang w:eastAsia="zh-CN"/>
              </w:rPr>
            </w:pPr>
            <w:r>
              <w:rPr>
                <w:rFonts w:hint="eastAsia"/>
                <w:lang w:eastAsia="zh-CN"/>
              </w:rPr>
              <w:t>Dis</w:t>
            </w:r>
            <w:r>
              <w:rPr>
                <w:lang w:eastAsia="zh-CN"/>
              </w:rPr>
              <w:t>a</w:t>
            </w:r>
            <w:r>
              <w:rPr>
                <w:rFonts w:hint="eastAsia"/>
                <w:lang w:eastAsia="zh-CN"/>
              </w:rPr>
              <w:t>gree</w:t>
            </w:r>
          </w:p>
        </w:tc>
        <w:tc>
          <w:tcPr>
            <w:tcW w:w="6319" w:type="dxa"/>
          </w:tcPr>
          <w:p w14:paraId="2D0ECB14" w14:textId="77777777" w:rsidR="00655E89" w:rsidRDefault="00A1475E" w:rsidP="00655E89">
            <w:pPr>
              <w:rPr>
                <w:lang w:eastAsia="zh-CN"/>
              </w:rPr>
            </w:pPr>
            <w:r>
              <w:rPr>
                <w:rFonts w:hint="eastAsia"/>
                <w:lang w:eastAsia="zh-CN"/>
              </w:rPr>
              <w:t>UE</w:t>
            </w:r>
            <w:r>
              <w:rPr>
                <w:lang w:eastAsia="zh-CN"/>
              </w:rPr>
              <w:t>’s dynamically changed AI capability should be dynamically sent to LMF, since LMF does not know when</w:t>
            </w:r>
            <w:r>
              <w:rPr>
                <w:rFonts w:hint="eastAsia"/>
                <w:lang w:eastAsia="zh-CN"/>
              </w:rPr>
              <w:t>/how such capability changes</w:t>
            </w:r>
            <w:r>
              <w:rPr>
                <w:lang w:eastAsia="zh-CN"/>
              </w:rPr>
              <w:t>, LMF cannot control.</w:t>
            </w:r>
          </w:p>
          <w:p w14:paraId="40DE5E43" w14:textId="7D9DA228" w:rsidR="00183F50" w:rsidRPr="006162F7" w:rsidRDefault="00183F50" w:rsidP="0020525F">
            <w:pPr>
              <w:rPr>
                <w:rFonts w:hint="eastAsia"/>
                <w:lang w:eastAsia="zh-CN"/>
              </w:rPr>
            </w:pPr>
            <w:r>
              <w:rPr>
                <w:lang w:eastAsia="zh-CN"/>
              </w:rPr>
              <w:lastRenderedPageBreak/>
              <w:t xml:space="preserve">Also </w:t>
            </w:r>
            <w:r w:rsidR="0020525F">
              <w:rPr>
                <w:lang w:eastAsia="zh-CN"/>
              </w:rPr>
              <w:t>if AI is a new method, when LMF sends AI-RequestCapabilities, it means LMF wants to activate AI method. So at this case why LMF will need to prevent UE from sending dynamic AI capability in step 4?</w:t>
            </w:r>
          </w:p>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2"/>
        <w:numPr>
          <w:ilvl w:val="1"/>
          <w:numId w:val="3"/>
        </w:numPr>
      </w:pPr>
      <w:r>
        <w:t>Q</w:t>
      </w:r>
      <w:r w:rsidRPr="00887DF6">
        <w:t>uestions to ask to RAN1 for resolving FFS waiting on RAN1 progress</w:t>
      </w:r>
    </w:p>
    <w:p w14:paraId="2A5AD65C" w14:textId="77777777" w:rsidR="00E13296" w:rsidRDefault="005C6A14" w:rsidP="00860E3B">
      <w:pPr>
        <w:pStyle w:val="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ab"/>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LPP provide assistance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ab"/>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lastRenderedPageBreak/>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8D66EB" w14:paraId="5854F6E6" w14:textId="77777777">
        <w:tc>
          <w:tcPr>
            <w:tcW w:w="1529" w:type="dxa"/>
          </w:tcPr>
          <w:p w14:paraId="61151555" w14:textId="278A4F02" w:rsidR="008D66EB" w:rsidRDefault="008D66EB">
            <w:r>
              <w:rPr>
                <w:rFonts w:hint="eastAsia"/>
              </w:rPr>
              <w:t>v</w:t>
            </w:r>
            <w:r>
              <w:t>ivo</w:t>
            </w:r>
          </w:p>
        </w:tc>
        <w:tc>
          <w:tcPr>
            <w:tcW w:w="1301" w:type="dxa"/>
          </w:tcPr>
          <w:p w14:paraId="00E04A87" w14:textId="7E4B87E2" w:rsidR="008D66EB" w:rsidRDefault="008D66EB">
            <w:r>
              <w:rPr>
                <w:lang w:eastAsia="zh-CN"/>
              </w:rPr>
              <w:t>Yes with some update</w:t>
            </w:r>
          </w:p>
        </w:tc>
        <w:tc>
          <w:tcPr>
            <w:tcW w:w="6525" w:type="dxa"/>
          </w:tcPr>
          <w:p w14:paraId="7921F490" w14:textId="77777777" w:rsidR="004B789E" w:rsidRDefault="008D66EB" w:rsidP="008D66EB">
            <w:pPr>
              <w:jc w:val="both"/>
              <w:rPr>
                <w:lang w:eastAsia="zh-CN"/>
              </w:rPr>
            </w:pPr>
            <w:r>
              <w:rPr>
                <w:rFonts w:hint="eastAsia"/>
                <w:lang w:eastAsia="zh-CN"/>
              </w:rPr>
              <w:t>S</w:t>
            </w:r>
            <w:r>
              <w:rPr>
                <w:lang w:eastAsia="zh-CN"/>
              </w:rP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lang w:eastAsia="zh-CN"/>
              </w:rPr>
              <w:t xml:space="preserve"> </w:t>
            </w:r>
            <w:r>
              <w:rPr>
                <w:lang w:eastAsia="zh-CN"/>
              </w:rPr>
              <w:t>And the question can be simplified as:</w:t>
            </w:r>
            <w:r>
              <w:rPr>
                <w:rFonts w:hint="eastAsia"/>
                <w:lang w:eastAsia="zh-CN"/>
              </w:rPr>
              <w:t xml:space="preserve"> </w:t>
            </w:r>
            <w:r w:rsidR="004B789E">
              <w:rPr>
                <w:lang w:eastAsia="zh-CN"/>
              </w:rPr>
              <w:t>“</w:t>
            </w:r>
            <w:r w:rsidR="004B789E" w:rsidRPr="002F060C">
              <w:rPr>
                <w:b/>
                <w:bCs/>
                <w:u w:val="single"/>
              </w:rPr>
              <w:t xml:space="preserve">RAN2 would like to ask RAN1 </w:t>
            </w:r>
            <w:r w:rsidR="004B789E" w:rsidRPr="004B789E">
              <w:rPr>
                <w:b/>
                <w:bCs/>
                <w:color w:val="FF0000"/>
                <w:u w:val="single"/>
                <w:lang w:eastAsia="zh-CN"/>
              </w:rPr>
              <w:t>What is the content and granularity of applicable functionality</w:t>
            </w:r>
            <w:r w:rsidR="004B789E" w:rsidRPr="004B789E">
              <w:rPr>
                <w:b/>
                <w:bCs/>
                <w:strike/>
                <w:u w:val="single"/>
              </w:rPr>
              <w:t xml:space="preserve"> if there are any specific parameters as part of the applicable functionality report from the UE</w:t>
            </w:r>
            <w:r w:rsidR="004B789E">
              <w:rPr>
                <w:b/>
                <w:bCs/>
                <w:u w:val="single"/>
              </w:rPr>
              <w:t>?</w:t>
            </w:r>
            <w:r w:rsidR="004B789E">
              <w:rPr>
                <w:lang w:eastAsia="zh-CN"/>
              </w:rPr>
              <w:t>”</w:t>
            </w:r>
          </w:p>
          <w:p w14:paraId="3797DF0E" w14:textId="627120D5" w:rsidR="008D66EB" w:rsidRDefault="008D66EB" w:rsidP="008D66EB">
            <w:r>
              <w:rPr>
                <w:lang w:eastAsia="zh-CN"/>
              </w:rPr>
              <w:t xml:space="preserve">As to the </w:t>
            </w:r>
            <w:r>
              <w:t xml:space="preserve">UE side additional condition mentioned by the Rapp, we think it is </w:t>
            </w:r>
            <w:r>
              <w:rPr>
                <w:rFonts w:hint="eastAsia"/>
                <w:lang w:eastAsia="zh-CN"/>
              </w:rPr>
              <w:t>internally</w:t>
            </w:r>
            <w:r>
              <w:t xml:space="preserve"> </w:t>
            </w:r>
            <w:r>
              <w:rPr>
                <w:rFonts w:hint="eastAsia"/>
                <w:lang w:eastAsia="zh-CN"/>
              </w:rPr>
              <w:t>known</w:t>
            </w:r>
            <w:r>
              <w:t xml:space="preserve"> </w:t>
            </w:r>
            <w:r>
              <w:rPr>
                <w:rFonts w:hint="eastAsia"/>
                <w:lang w:eastAsia="zh-CN"/>
              </w:rPr>
              <w:t>by</w:t>
            </w:r>
            <w:r>
              <w:t xml:space="preserve"> UE and no need to be transferred in step 4.</w:t>
            </w:r>
          </w:p>
        </w:tc>
      </w:tr>
      <w:tr w:rsidR="00B97198" w14:paraId="772A56AE" w14:textId="77777777">
        <w:tc>
          <w:tcPr>
            <w:tcW w:w="1529" w:type="dxa"/>
          </w:tcPr>
          <w:p w14:paraId="68854E07" w14:textId="2815A55E" w:rsidR="00B97198" w:rsidRDefault="00B97198" w:rsidP="00B97198">
            <w:r>
              <w:t>Qualcomm</w:t>
            </w:r>
          </w:p>
        </w:tc>
        <w:tc>
          <w:tcPr>
            <w:tcW w:w="1301" w:type="dxa"/>
          </w:tcPr>
          <w:p w14:paraId="5D0F60CC" w14:textId="6175D466" w:rsidR="00B97198" w:rsidRPr="006162F7" w:rsidRDefault="00B97198" w:rsidP="00B97198">
            <w:r>
              <w:t>No</w:t>
            </w:r>
          </w:p>
        </w:tc>
        <w:tc>
          <w:tcPr>
            <w:tcW w:w="6525" w:type="dxa"/>
          </w:tcPr>
          <w:p w14:paraId="32014E6C" w14:textId="00623150" w:rsidR="00B97198" w:rsidRPr="006162F7" w:rsidRDefault="00B97198" w:rsidP="00B97198">
            <w:r>
              <w:t>N</w:t>
            </w:r>
            <w:r w:rsidRPr="009376F7">
              <w:t>ot needed at this stage, since this seems usual Stage 3 work to implement RAN1 capabilities/FGs.</w:t>
            </w:r>
          </w:p>
        </w:tc>
      </w:tr>
      <w:tr w:rsidR="00B97198" w14:paraId="5A03BE40" w14:textId="77777777">
        <w:tc>
          <w:tcPr>
            <w:tcW w:w="1529" w:type="dxa"/>
          </w:tcPr>
          <w:p w14:paraId="628F5147" w14:textId="636A8F34" w:rsidR="00B97198" w:rsidRDefault="00183F50" w:rsidP="00B97198">
            <w:pPr>
              <w:rPr>
                <w:rFonts w:hint="eastAsia"/>
                <w:lang w:eastAsia="zh-CN"/>
              </w:rPr>
            </w:pPr>
            <w:r>
              <w:rPr>
                <w:rFonts w:hint="eastAsia"/>
                <w:lang w:eastAsia="zh-CN"/>
              </w:rPr>
              <w:t>ZTE</w:t>
            </w:r>
          </w:p>
        </w:tc>
        <w:tc>
          <w:tcPr>
            <w:tcW w:w="1301" w:type="dxa"/>
          </w:tcPr>
          <w:p w14:paraId="2F2E0070" w14:textId="0A049B54" w:rsidR="00B97198" w:rsidRPr="006162F7" w:rsidRDefault="00183F50" w:rsidP="00B97198">
            <w:pPr>
              <w:rPr>
                <w:rFonts w:hint="eastAsia"/>
                <w:lang w:eastAsia="zh-CN"/>
              </w:rPr>
            </w:pPr>
            <w:r>
              <w:rPr>
                <w:rFonts w:hint="eastAsia"/>
                <w:lang w:eastAsia="zh-CN"/>
              </w:rPr>
              <w:t>No</w:t>
            </w:r>
          </w:p>
        </w:tc>
        <w:tc>
          <w:tcPr>
            <w:tcW w:w="6525" w:type="dxa"/>
          </w:tcPr>
          <w:p w14:paraId="12D394E5" w14:textId="2B1CBE22" w:rsidR="00B97198" w:rsidRPr="006162F7" w:rsidRDefault="00183F50" w:rsidP="00B97198">
            <w:pPr>
              <w:rPr>
                <w:rFonts w:hint="eastAsia"/>
                <w:lang w:eastAsia="zh-CN"/>
              </w:rPr>
            </w:pPr>
            <w:r>
              <w:rPr>
                <w:lang w:eastAsia="zh-CN"/>
              </w:rPr>
              <w:t>T</w:t>
            </w:r>
            <w:r>
              <w:rPr>
                <w:rFonts w:hint="eastAsia"/>
                <w:lang w:eastAsia="zh-CN"/>
              </w:rPr>
              <w:t xml:space="preserve">his </w:t>
            </w:r>
            <w:r>
              <w:rPr>
                <w:lang w:eastAsia="zh-CN"/>
              </w:rPr>
              <w:t>should be RAN1’s UE feature discussion. We just implement them all in the ProvideCapabilities message.</w:t>
            </w:r>
          </w:p>
        </w:tc>
      </w:tr>
    </w:tbl>
    <w:p w14:paraId="41B07A05" w14:textId="77777777" w:rsidR="002F060C" w:rsidRDefault="002F060C" w:rsidP="00CA451D">
      <w:pPr>
        <w:ind w:left="600"/>
      </w:pPr>
    </w:p>
    <w:p w14:paraId="1CDBEF23" w14:textId="26E388D7" w:rsidR="00007F06" w:rsidRDefault="005E393F" w:rsidP="00860E3B">
      <w:pPr>
        <w:pStyle w:val="3"/>
        <w:numPr>
          <w:ilvl w:val="2"/>
          <w:numId w:val="3"/>
        </w:numPr>
        <w:ind w:left="709"/>
      </w:pPr>
      <w:r>
        <w:t>C</w:t>
      </w:r>
      <w:r w:rsidRPr="005E393F">
        <w:t>onsistency between training and inference</w:t>
      </w:r>
    </w:p>
    <w:p w14:paraId="4CD657DA" w14:textId="127F3FED" w:rsidR="0031465F" w:rsidRPr="00562B5C" w:rsidRDefault="00117CA0" w:rsidP="00013748">
      <w:pPr>
        <w:pStyle w:val="ae"/>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007A1E44" w:rsidRPr="007A1E44">
        <w:rPr>
          <w:rFonts w:ascii="Times New Roman" w:eastAsia="宋体" w:hAnsi="Times New Roman" w:cs="Times New Roman"/>
          <w:sz w:val="20"/>
          <w:szCs w:val="20"/>
        </w:rPr>
        <w:t>consistency between training and inference</w:t>
      </w:r>
      <w:r w:rsidR="007A1E44">
        <w:rPr>
          <w:rFonts w:ascii="Times New Roman" w:eastAsia="宋体" w:hAnsi="Times New Roman" w:cs="Times New Roman"/>
          <w:sz w:val="20"/>
          <w:szCs w:val="20"/>
        </w:rPr>
        <w:t xml:space="preserve">, UE </w:t>
      </w:r>
      <w:r w:rsidR="00A55FCC">
        <w:rPr>
          <w:rFonts w:ascii="Times New Roman" w:eastAsia="宋体" w:hAnsi="Times New Roman" w:cs="Times New Roman"/>
          <w:sz w:val="20"/>
          <w:szCs w:val="20"/>
        </w:rPr>
        <w:t xml:space="preserve">should receive </w:t>
      </w:r>
      <w:r w:rsidR="00F201AC">
        <w:rPr>
          <w:rFonts w:ascii="Times New Roman" w:eastAsia="宋体" w:hAnsi="Times New Roman" w:cs="Times New Roman"/>
          <w:sz w:val="20"/>
          <w:szCs w:val="20"/>
        </w:rPr>
        <w:t xml:space="preserve">assistance </w:t>
      </w:r>
      <w:r w:rsidR="00035773">
        <w:rPr>
          <w:rFonts w:ascii="Times New Roman" w:eastAsia="宋体" w:hAnsi="Times New Roman" w:cs="Times New Roman"/>
          <w:sz w:val="20"/>
          <w:szCs w:val="20"/>
        </w:rPr>
        <w:t>with</w:t>
      </w:r>
      <w:r w:rsidR="00FE06B1" w:rsidRPr="00562B5C">
        <w:rPr>
          <w:rFonts w:ascii="Times New Roman" w:eastAsia="宋体" w:hAnsi="Times New Roman" w:cs="Times New Roman"/>
          <w:sz w:val="20"/>
          <w:szCs w:val="20"/>
        </w:rPr>
        <w:t xml:space="preserve"> </w:t>
      </w:r>
      <w:r w:rsidR="00C70041" w:rsidRPr="00562B5C">
        <w:rPr>
          <w:rFonts w:ascii="Times New Roman" w:eastAsia="宋体" w:hAnsi="Times New Roman" w:cs="Times New Roman"/>
          <w:sz w:val="20"/>
          <w:szCs w:val="20"/>
        </w:rPr>
        <w:t>NW side additional condition</w:t>
      </w:r>
      <w:r w:rsidR="00FE06B1">
        <w:rPr>
          <w:rFonts w:ascii="Times New Roman" w:eastAsia="宋体" w:hAnsi="Times New Roman" w:cs="Times New Roman"/>
          <w:sz w:val="20"/>
          <w:szCs w:val="20"/>
        </w:rPr>
        <w:t>.</w:t>
      </w:r>
      <w:r w:rsidR="00C70041" w:rsidRPr="00562B5C">
        <w:rPr>
          <w:rFonts w:ascii="Times New Roman" w:eastAsia="宋体" w:hAnsi="Times New Roman" w:cs="Times New Roman"/>
          <w:sz w:val="20"/>
          <w:szCs w:val="20"/>
        </w:rPr>
        <w:t xml:space="preserve"> </w:t>
      </w:r>
      <w:r w:rsidR="00626F6E">
        <w:rPr>
          <w:rFonts w:ascii="Times New Roman" w:eastAsia="宋体" w:hAnsi="Times New Roman" w:cs="Times New Roman"/>
          <w:sz w:val="20"/>
          <w:szCs w:val="20"/>
        </w:rPr>
        <w:t>According</w:t>
      </w:r>
      <w:r w:rsidR="00482960">
        <w:rPr>
          <w:rFonts w:ascii="Times New Roman" w:eastAsia="宋体" w:hAnsi="Times New Roman" w:cs="Times New Roman"/>
          <w:sz w:val="20"/>
          <w:szCs w:val="20"/>
        </w:rPr>
        <w:t xml:space="preserve"> to the</w:t>
      </w:r>
      <w:r w:rsidR="00C70041" w:rsidRPr="00562B5C">
        <w:rPr>
          <w:rFonts w:ascii="Times New Roman" w:eastAsia="宋体" w:hAnsi="Times New Roman" w:cs="Times New Roman"/>
          <w:sz w:val="20"/>
          <w:szCs w:val="20"/>
        </w:rPr>
        <w:t xml:space="preserve"> RAN1 progress</w:t>
      </w:r>
      <w:r w:rsidR="00923F26">
        <w:rPr>
          <w:rFonts w:ascii="Times New Roman" w:eastAsia="宋体" w:hAnsi="Times New Roman" w:cs="Times New Roman"/>
          <w:sz w:val="20"/>
          <w:szCs w:val="20"/>
        </w:rPr>
        <w:t xml:space="preserve"> </w:t>
      </w:r>
      <w:r w:rsidR="00517E7B">
        <w:rPr>
          <w:rFonts w:ascii="Times New Roman" w:eastAsia="宋体" w:hAnsi="Times New Roman" w:cs="Times New Roman"/>
          <w:sz w:val="20"/>
          <w:szCs w:val="20"/>
        </w:rPr>
        <w:t>listed</w:t>
      </w:r>
      <w:r w:rsidR="00C70041" w:rsidRPr="00562B5C">
        <w:rPr>
          <w:rFonts w:ascii="Times New Roman" w:eastAsia="宋体" w:hAnsi="Times New Roman" w:cs="Times New Roman"/>
          <w:sz w:val="20"/>
          <w:szCs w:val="20"/>
        </w:rPr>
        <w:t xml:space="preserve"> so far</w:t>
      </w:r>
      <w:r w:rsidR="00517E7B">
        <w:rPr>
          <w:rFonts w:ascii="Times New Roman" w:eastAsia="宋体" w:hAnsi="Times New Roman" w:cs="Times New Roman"/>
          <w:sz w:val="20"/>
          <w:szCs w:val="20"/>
        </w:rPr>
        <w:t xml:space="preserve">, </w:t>
      </w:r>
      <w:r w:rsidR="00681EBB" w:rsidRPr="00681EBB">
        <w:rPr>
          <w:rFonts w:ascii="Times New Roman" w:eastAsia="宋体" w:hAnsi="Times New Roman" w:cs="Times New Roman"/>
          <w:sz w:val="20"/>
          <w:szCs w:val="20"/>
        </w:rPr>
        <w:t>all assistance information from legacy UE-based DL-TDOA, other than info #7</w:t>
      </w:r>
      <w:r w:rsidR="00536920">
        <w:rPr>
          <w:rFonts w:ascii="Times New Roman" w:eastAsia="宋体" w:hAnsi="Times New Roman" w:cs="Times New Roman"/>
          <w:sz w:val="20"/>
          <w:szCs w:val="20"/>
        </w:rPr>
        <w:t xml:space="preserve"> </w:t>
      </w:r>
      <w:r w:rsidR="00D5496A">
        <w:rPr>
          <w:rFonts w:ascii="Times New Roman" w:eastAsia="宋体" w:hAnsi="Times New Roman" w:cs="Times New Roman"/>
          <w:sz w:val="20"/>
          <w:szCs w:val="20"/>
        </w:rPr>
        <w:t>have been</w:t>
      </w:r>
      <w:r w:rsidR="00536920">
        <w:rPr>
          <w:rFonts w:ascii="Times New Roman" w:eastAsia="宋体" w:hAnsi="Times New Roman" w:cs="Times New Roman"/>
          <w:sz w:val="20"/>
          <w:szCs w:val="20"/>
        </w:rPr>
        <w:t xml:space="preserve"> agreed</w:t>
      </w:r>
      <w:r w:rsidR="00C70041" w:rsidRPr="00562B5C">
        <w:rPr>
          <w:rFonts w:ascii="Times New Roman" w:eastAsia="宋体" w:hAnsi="Times New Roman" w:cs="Times New Roman"/>
          <w:sz w:val="20"/>
          <w:szCs w:val="20"/>
        </w:rPr>
        <w:t>.</w:t>
      </w:r>
      <w:r w:rsidR="001064C4">
        <w:rPr>
          <w:rFonts w:ascii="Times New Roman" w:eastAsia="宋体" w:hAnsi="Times New Roman" w:cs="Times New Roman"/>
          <w:sz w:val="20"/>
          <w:szCs w:val="20"/>
        </w:rPr>
        <w:t xml:space="preserve"> </w:t>
      </w:r>
    </w:p>
    <w:p w14:paraId="1EA2FE21" w14:textId="7DDD2420" w:rsidR="00EB1ACF" w:rsidRDefault="009C5E7A" w:rsidP="00EC2B2A">
      <w:pPr>
        <w:pStyle w:val="ae"/>
        <w:widowControl w:val="0"/>
        <w:tabs>
          <w:tab w:val="left" w:pos="0"/>
          <w:tab w:val="left" w:pos="720"/>
          <w:tab w:val="left" w:pos="1440"/>
        </w:tabs>
        <w:suppressAutoHyphens/>
        <w:spacing w:after="80" w:line="240" w:lineRule="auto"/>
        <w:contextualSpacing w:val="0"/>
      </w:pPr>
      <w:r w:rsidRPr="00A53E20">
        <w:t xml:space="preserve"> </w:t>
      </w:r>
    </w:p>
    <w:tbl>
      <w:tblPr>
        <w:tblStyle w:val="ab"/>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lastRenderedPageBreak/>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等线"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等线"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ssociated ID is signaled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ssociated ID is signaled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ae"/>
        <w:numPr>
          <w:ilvl w:val="0"/>
          <w:numId w:val="35"/>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6870E761" w14:textId="3620D3EC" w:rsidR="00EB1ACF" w:rsidRPr="00B75C7C" w:rsidRDefault="00B75C7C" w:rsidP="00013748">
      <w:pPr>
        <w:pStyle w:val="ae"/>
        <w:numPr>
          <w:ilvl w:val="0"/>
          <w:numId w:val="35"/>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ab"/>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r>
              <w:rPr>
                <w:b/>
                <w:bCs/>
              </w:rPr>
              <w:t>Yes(ask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4B789E" w:rsidRPr="006162F7" w14:paraId="30ECE82F" w14:textId="77777777" w:rsidTr="00B37000">
        <w:tc>
          <w:tcPr>
            <w:tcW w:w="1529" w:type="dxa"/>
          </w:tcPr>
          <w:p w14:paraId="16EF5673" w14:textId="1ACCE9AF" w:rsidR="004B789E" w:rsidRDefault="004B789E">
            <w:r>
              <w:rPr>
                <w:rFonts w:hint="eastAsia"/>
              </w:rPr>
              <w:t>v</w:t>
            </w:r>
            <w:r>
              <w:t>ivo</w:t>
            </w:r>
          </w:p>
        </w:tc>
        <w:tc>
          <w:tcPr>
            <w:tcW w:w="1306" w:type="dxa"/>
          </w:tcPr>
          <w:p w14:paraId="76D4290E" w14:textId="482CA4A3" w:rsidR="004B789E" w:rsidRDefault="004B789E">
            <w:r>
              <w:rPr>
                <w:rFonts w:hint="eastAsia"/>
                <w:lang w:eastAsia="zh-CN"/>
              </w:rPr>
              <w:t>N</w:t>
            </w:r>
            <w:r>
              <w:rPr>
                <w:lang w:eastAsia="zh-CN"/>
              </w:rPr>
              <w:t>o</w:t>
            </w:r>
          </w:p>
        </w:tc>
        <w:tc>
          <w:tcPr>
            <w:tcW w:w="6520" w:type="dxa"/>
          </w:tcPr>
          <w:p w14:paraId="4437EF87" w14:textId="682D6AD2" w:rsidR="004B789E" w:rsidRDefault="004B789E">
            <w:r>
              <w:rPr>
                <w:rFonts w:hint="eastAsia"/>
                <w:lang w:eastAsia="zh-CN"/>
              </w:rPr>
              <w:t>R</w:t>
            </w:r>
            <w:r>
              <w:rPr>
                <w:lang w:eastAsia="zh-CN"/>
              </w:rPr>
              <w:t>AN1 is discussing the format of NW sided additional condition. RAN2 can just wait for the further outcome and adopt in turn. Or as a compromise, RAN2 may ask RAN1 about “the detailed content of NW side additional condition” and let them feedback.</w:t>
            </w:r>
          </w:p>
        </w:tc>
      </w:tr>
      <w:tr w:rsidR="00EC4BE5" w:rsidRPr="006162F7" w14:paraId="7AF0D37C" w14:textId="77777777" w:rsidTr="00B37000">
        <w:tc>
          <w:tcPr>
            <w:tcW w:w="1529" w:type="dxa"/>
          </w:tcPr>
          <w:p w14:paraId="704096DE" w14:textId="23C0FCD7" w:rsidR="00EC4BE5" w:rsidRDefault="00EC4BE5" w:rsidP="00EC4BE5">
            <w:r>
              <w:t>Qualcomm</w:t>
            </w:r>
          </w:p>
        </w:tc>
        <w:tc>
          <w:tcPr>
            <w:tcW w:w="1306" w:type="dxa"/>
          </w:tcPr>
          <w:p w14:paraId="78E8A3C1" w14:textId="3DB07C61" w:rsidR="00EC4BE5" w:rsidRDefault="00EC4BE5" w:rsidP="00EC4BE5">
            <w:pPr>
              <w:rPr>
                <w:lang w:eastAsia="zh-CN"/>
              </w:rPr>
            </w:pPr>
            <w:r>
              <w:t>No</w:t>
            </w:r>
          </w:p>
        </w:tc>
        <w:tc>
          <w:tcPr>
            <w:tcW w:w="6520" w:type="dxa"/>
          </w:tcPr>
          <w:p w14:paraId="0FDF0C8A" w14:textId="36A05886" w:rsidR="00EC4BE5" w:rsidRDefault="00EC4BE5" w:rsidP="00EC4BE5">
            <w:pPr>
              <w:rPr>
                <w:lang w:eastAsia="zh-CN"/>
              </w:rPr>
            </w:pPr>
            <w:r w:rsidRPr="001C7CB0">
              <w:t>Not needed at this stage, since this seems usual Stage 3 work to implement RAN1 parameter list.</w:t>
            </w:r>
          </w:p>
        </w:tc>
      </w:tr>
      <w:tr w:rsidR="00EC4BE5" w:rsidRPr="006162F7" w14:paraId="01A28FD2" w14:textId="77777777" w:rsidTr="00B37000">
        <w:tc>
          <w:tcPr>
            <w:tcW w:w="1529" w:type="dxa"/>
          </w:tcPr>
          <w:p w14:paraId="36D6931E" w14:textId="08B6E46A" w:rsidR="00EC4BE5" w:rsidRDefault="00183F50" w:rsidP="00EC4BE5">
            <w:pPr>
              <w:rPr>
                <w:rFonts w:hint="eastAsia"/>
                <w:lang w:eastAsia="zh-CN"/>
              </w:rPr>
            </w:pPr>
            <w:r>
              <w:rPr>
                <w:rFonts w:hint="eastAsia"/>
                <w:lang w:eastAsia="zh-CN"/>
              </w:rPr>
              <w:t>ZTE</w:t>
            </w:r>
          </w:p>
        </w:tc>
        <w:tc>
          <w:tcPr>
            <w:tcW w:w="1306" w:type="dxa"/>
          </w:tcPr>
          <w:p w14:paraId="60D6BF5C" w14:textId="774EDC21" w:rsidR="00EC4BE5" w:rsidRPr="006162F7" w:rsidRDefault="00255D13" w:rsidP="00EC4BE5">
            <w:pPr>
              <w:rPr>
                <w:rFonts w:hint="eastAsia"/>
                <w:lang w:eastAsia="zh-CN"/>
              </w:rPr>
            </w:pPr>
            <w:r>
              <w:rPr>
                <w:rFonts w:hint="eastAsia"/>
                <w:lang w:eastAsia="zh-CN"/>
              </w:rPr>
              <w:t>Yes</w:t>
            </w:r>
          </w:p>
        </w:tc>
        <w:tc>
          <w:tcPr>
            <w:tcW w:w="6520" w:type="dxa"/>
          </w:tcPr>
          <w:p w14:paraId="297827FB" w14:textId="6F8F5944" w:rsidR="00EC4BE5" w:rsidRPr="006162F7" w:rsidRDefault="00255D13" w:rsidP="00255D13">
            <w:pPr>
              <w:rPr>
                <w:rFonts w:hint="eastAsia"/>
                <w:lang w:eastAsia="zh-CN"/>
              </w:rPr>
            </w:pPr>
            <w:r>
              <w:rPr>
                <w:lang w:eastAsia="zh-CN"/>
              </w:rPr>
              <w:t>T</w:t>
            </w:r>
            <w:r>
              <w:rPr>
                <w:rFonts w:hint="eastAsia"/>
                <w:lang w:eastAsia="zh-CN"/>
              </w:rPr>
              <w:t xml:space="preserve">his </w:t>
            </w:r>
            <w:r>
              <w:rPr>
                <w:lang w:eastAsia="zh-CN"/>
              </w:rPr>
              <w:t>has been a discussion that hangs in the air for several meetings. Suggest to ask RAN1 to accelerate their discussion</w:t>
            </w:r>
          </w:p>
        </w:tc>
      </w:tr>
    </w:tbl>
    <w:p w14:paraId="596BF1E7" w14:textId="77777777" w:rsidR="009C5E7A" w:rsidRDefault="009C5E7A" w:rsidP="00EB1ACF">
      <w:pPr>
        <w:pStyle w:val="ae"/>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1D5DBC75" w:rsidR="00746144" w:rsidRDefault="004B789E">
            <w:pPr>
              <w:rPr>
                <w:lang w:eastAsia="zh-CN"/>
              </w:rPr>
            </w:pPr>
            <w:r>
              <w:rPr>
                <w:rFonts w:hint="eastAsia"/>
                <w:lang w:eastAsia="zh-CN"/>
              </w:rPr>
              <w:t>v</w:t>
            </w:r>
            <w:r>
              <w:rPr>
                <w:lang w:eastAsia="zh-CN"/>
              </w:rPr>
              <w:t>ivo</w:t>
            </w:r>
          </w:p>
        </w:tc>
        <w:tc>
          <w:tcPr>
            <w:tcW w:w="1301" w:type="dxa"/>
          </w:tcPr>
          <w:p w14:paraId="5D76DD29" w14:textId="12A11DFF" w:rsidR="00746144" w:rsidRDefault="004B789E">
            <w:pPr>
              <w:rPr>
                <w:lang w:eastAsia="zh-CN"/>
              </w:rPr>
            </w:pPr>
            <w:r>
              <w:rPr>
                <w:rFonts w:hint="eastAsia"/>
                <w:lang w:eastAsia="zh-CN"/>
              </w:rPr>
              <w:t>Y</w:t>
            </w:r>
            <w:r>
              <w:rPr>
                <w:lang w:eastAsia="zh-CN"/>
              </w:rPr>
              <w:t>es</w:t>
            </w:r>
          </w:p>
        </w:tc>
        <w:tc>
          <w:tcPr>
            <w:tcW w:w="6525" w:type="dxa"/>
          </w:tcPr>
          <w:p w14:paraId="7219C426" w14:textId="77777777" w:rsidR="004B789E" w:rsidRDefault="004B789E" w:rsidP="004B789E">
            <w:r>
              <w:t xml:space="preserve">In addition to the content of NW-side additional condition, we think the optionality of that is important as well. </w:t>
            </w:r>
          </w:p>
          <w:p w14:paraId="6186DBD1" w14:textId="4A4273A2" w:rsidR="004B789E" w:rsidRDefault="004B789E" w:rsidP="004B789E">
            <w:r>
              <w:t>Besides, according to the current procedure of NW-side additional condition provision</w:t>
            </w:r>
            <w:r w:rsidR="00B36018">
              <w:t>, as proactive way,</w:t>
            </w:r>
            <w:r>
              <w:t xml:space="preserve"> </w:t>
            </w:r>
            <w:r w:rsidR="00B36018">
              <w:t>w</w:t>
            </w:r>
            <w:r>
              <w:t>e see</w:t>
            </w:r>
            <w:r w:rsidR="00D90883">
              <w:t xml:space="preserve"> some</w:t>
            </w:r>
            <w:r>
              <w:t xml:space="preserv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0DABBE11" w14:textId="77777777" w:rsidR="004B789E" w:rsidRDefault="004B789E" w:rsidP="004B789E">
            <w:pPr>
              <w:rPr>
                <w:lang w:eastAsia="zh-CN"/>
              </w:rPr>
            </w:pPr>
            <w:r>
              <w:rPr>
                <w:rFonts w:hint="eastAsia"/>
                <w:lang w:eastAsia="zh-CN"/>
              </w:rPr>
              <w:t>T</w:t>
            </w:r>
            <w:r>
              <w:rPr>
                <w:lang w:eastAsia="zh-CN"/>
              </w:rPr>
              <w:t>he two questions we want to put forward are as follows:</w:t>
            </w:r>
          </w:p>
          <w:p w14:paraId="10A73D30" w14:textId="77777777" w:rsidR="004B789E" w:rsidRPr="00870C47" w:rsidRDefault="004B789E" w:rsidP="004B789E">
            <w:pPr>
              <w:rPr>
                <w:b/>
                <w:bCs/>
                <w:lang w:eastAsia="zh-CN"/>
              </w:rPr>
            </w:pPr>
            <w:r w:rsidRPr="00870C47">
              <w:rPr>
                <w:b/>
                <w:bCs/>
                <w:lang w:eastAsia="zh-CN"/>
              </w:rPr>
              <w:t>1.“Whether NW-side additional condition is mandatory or optional?”</w:t>
            </w:r>
          </w:p>
          <w:p w14:paraId="340F5479" w14:textId="7AE317F3" w:rsidR="00746144" w:rsidRPr="002C452C" w:rsidRDefault="004B789E" w:rsidP="004B789E">
            <w:pPr>
              <w:rPr>
                <w:highlight w:val="yellow"/>
              </w:rPr>
            </w:pPr>
            <w:r w:rsidRPr="00870C47">
              <w:rPr>
                <w:b/>
                <w:bCs/>
                <w:lang w:eastAsia="zh-CN"/>
              </w:rPr>
              <w:t>2. “Whether NW-side additional condition can be provided by NW in a reactive way (i.e., UE to on-demand request for assistance data for specific cell(s))?”</w:t>
            </w:r>
          </w:p>
        </w:tc>
      </w:tr>
      <w:tr w:rsidR="00746144" w14:paraId="59DFDC38" w14:textId="77777777">
        <w:tc>
          <w:tcPr>
            <w:tcW w:w="1529" w:type="dxa"/>
          </w:tcPr>
          <w:p w14:paraId="69CFFCE5" w14:textId="696088C0" w:rsidR="00746144" w:rsidRDefault="00255D13">
            <w:pPr>
              <w:rPr>
                <w:rFonts w:hint="eastAsia"/>
                <w:lang w:eastAsia="zh-CN"/>
              </w:rPr>
            </w:pPr>
            <w:r>
              <w:rPr>
                <w:rFonts w:hint="eastAsia"/>
                <w:lang w:eastAsia="zh-CN"/>
              </w:rPr>
              <w:t>ZTE</w:t>
            </w:r>
          </w:p>
        </w:tc>
        <w:tc>
          <w:tcPr>
            <w:tcW w:w="1301" w:type="dxa"/>
          </w:tcPr>
          <w:p w14:paraId="6B25C4BD" w14:textId="376B221D" w:rsidR="00746144" w:rsidRDefault="00255D13">
            <w:pPr>
              <w:rPr>
                <w:rFonts w:hint="eastAsia"/>
                <w:lang w:eastAsia="zh-CN"/>
              </w:rPr>
            </w:pPr>
            <w:r>
              <w:rPr>
                <w:rFonts w:hint="eastAsia"/>
                <w:lang w:eastAsia="zh-CN"/>
              </w:rPr>
              <w:t>Yes</w:t>
            </w:r>
          </w:p>
        </w:tc>
        <w:tc>
          <w:tcPr>
            <w:tcW w:w="6525" w:type="dxa"/>
          </w:tcPr>
          <w:p w14:paraId="328B1FA7" w14:textId="77777777" w:rsidR="00746144" w:rsidRDefault="00255D13">
            <w:pPr>
              <w:rPr>
                <w:lang w:eastAsia="zh-CN"/>
              </w:rPr>
            </w:pPr>
            <w:r>
              <w:rPr>
                <w:lang w:eastAsia="zh-CN"/>
              </w:rPr>
              <w:t>A</w:t>
            </w:r>
            <w:r>
              <w:rPr>
                <w:rFonts w:hint="eastAsia"/>
                <w:lang w:eastAsia="zh-CN"/>
              </w:rPr>
              <w:t xml:space="preserve">gree </w:t>
            </w:r>
            <w:r>
              <w:rPr>
                <w:lang w:eastAsia="zh-CN"/>
              </w:rPr>
              <w:t>with vivo that UE should be able to request specific NW-side assistance data to ensure training-inference consistency.</w:t>
            </w:r>
          </w:p>
          <w:p w14:paraId="4EDFC0D2" w14:textId="35744539" w:rsidR="00255D13" w:rsidRDefault="00255D13">
            <w:pPr>
              <w:rPr>
                <w:lang w:eastAsia="zh-CN"/>
              </w:rPr>
            </w:pPr>
            <w:r>
              <w:rPr>
                <w:lang w:eastAsia="zh-CN"/>
              </w:rPr>
              <w:t>Agree with vivo’s second question and modification:</w:t>
            </w:r>
          </w:p>
          <w:p w14:paraId="22F987EA" w14:textId="3D4C9B79" w:rsidR="00255D13" w:rsidRDefault="00255D13" w:rsidP="00255D13">
            <w:pPr>
              <w:rPr>
                <w:rFonts w:hint="eastAsia"/>
                <w:lang w:eastAsia="zh-CN"/>
              </w:rPr>
            </w:pPr>
            <w:r w:rsidRPr="00870C47">
              <w:rPr>
                <w:b/>
                <w:bCs/>
                <w:lang w:eastAsia="zh-CN"/>
              </w:rPr>
              <w:t>Whether NW-side additional condition can be provided by NW in a reactive way (i.e., UE to on-demand request for</w:t>
            </w:r>
            <w:r w:rsidRPr="00255D13">
              <w:rPr>
                <w:b/>
                <w:bCs/>
                <w:color w:val="FF0000"/>
                <w:lang w:eastAsia="zh-CN"/>
              </w:rPr>
              <w:t xml:space="preserve"> </w:t>
            </w:r>
            <w:r w:rsidRPr="00255D13">
              <w:rPr>
                <w:b/>
                <w:bCs/>
                <w:color w:val="FF0000"/>
                <w:lang w:eastAsia="zh-CN"/>
              </w:rPr>
              <w:t xml:space="preserve">some specific </w:t>
            </w:r>
            <w:r w:rsidRPr="00870C47">
              <w:rPr>
                <w:b/>
                <w:bCs/>
                <w:lang w:eastAsia="zh-CN"/>
              </w:rPr>
              <w:t xml:space="preserve">assistance data </w:t>
            </w:r>
            <w:r w:rsidRPr="00255D13">
              <w:rPr>
                <w:b/>
                <w:bCs/>
                <w:color w:val="FF0000"/>
                <w:lang w:eastAsia="zh-CN"/>
              </w:rPr>
              <w:t>or NW-side additional conditions of</w:t>
            </w:r>
            <w:r w:rsidRPr="00870C47">
              <w:rPr>
                <w:b/>
                <w:bCs/>
                <w:lang w:eastAsia="zh-CN"/>
              </w:rPr>
              <w:t xml:space="preserve"> specific cell(s)</w:t>
            </w:r>
            <w:r>
              <w:rPr>
                <w:b/>
                <w:bCs/>
                <w:color w:val="FF0000"/>
                <w:lang w:eastAsia="zh-CN"/>
              </w:rPr>
              <w:t xml:space="preserve"> or TRP(s)</w:t>
            </w:r>
            <w:r w:rsidR="0020525F">
              <w:rPr>
                <w:b/>
                <w:bCs/>
                <w:color w:val="FF0000"/>
                <w:lang w:eastAsia="zh-CN"/>
              </w:rPr>
              <w:t xml:space="preserve"> which has impact on the</w:t>
            </w:r>
            <w:r>
              <w:rPr>
                <w:b/>
                <w:bCs/>
                <w:color w:val="FF0000"/>
                <w:lang w:eastAsia="zh-CN"/>
              </w:rPr>
              <w:t xml:space="preserve"> consistency between training and inference</w:t>
            </w:r>
            <w:r w:rsidRPr="00870C47">
              <w:rPr>
                <w:b/>
                <w:bCs/>
                <w:lang w:eastAsia="zh-CN"/>
              </w:rPr>
              <w:t>)?</w:t>
            </w:r>
          </w:p>
        </w:tc>
      </w:tr>
      <w:tr w:rsidR="00746144" w:rsidRPr="006162F7" w14:paraId="40D97B88" w14:textId="77777777">
        <w:tc>
          <w:tcPr>
            <w:tcW w:w="1529" w:type="dxa"/>
          </w:tcPr>
          <w:p w14:paraId="7C1043BB" w14:textId="1C976B88"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3"/>
        <w:numPr>
          <w:ilvl w:val="2"/>
          <w:numId w:val="3"/>
        </w:numPr>
        <w:ind w:left="709"/>
      </w:pPr>
      <w:r>
        <w:t>UE side additional condition</w:t>
      </w:r>
    </w:p>
    <w:p w14:paraId="1A24DCEF" w14:textId="17654FBE" w:rsidR="001A5B67" w:rsidRPr="00562B5C" w:rsidRDefault="004F56BF" w:rsidP="00860E3B">
      <w:pPr>
        <w:pStyle w:val="ae"/>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宋体" w:hAnsi="Times New Roman" w:cs="Times New Roman"/>
          <w:sz w:val="20"/>
          <w:szCs w:val="20"/>
        </w:rPr>
        <w:t>If question needs to be asked to RAN1, pls provide what it should be?</w:t>
      </w:r>
    </w:p>
    <w:p w14:paraId="7452F6D2" w14:textId="7EC758ED" w:rsidR="001A5B67" w:rsidRPr="00562B5C" w:rsidRDefault="001A5B67" w:rsidP="00860E3B">
      <w:pPr>
        <w:pStyle w:val="ae"/>
        <w:numPr>
          <w:ilvl w:val="0"/>
          <w:numId w:val="10"/>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sidR="00153EF1">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 xml:space="preserve">already covered by UE reporting applicable </w:t>
      </w:r>
      <w:r w:rsidR="00464C95" w:rsidRPr="00562B5C">
        <w:rPr>
          <w:rFonts w:ascii="Times New Roman" w:eastAsia="宋体" w:hAnsi="Times New Roman" w:cs="Times New Roman"/>
          <w:sz w:val="20"/>
          <w:szCs w:val="20"/>
        </w:rPr>
        <w:t>f</w:t>
      </w:r>
      <w:r w:rsidRPr="00562B5C">
        <w:rPr>
          <w:rFonts w:ascii="Times New Roman" w:eastAsia="宋体"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lastRenderedPageBreak/>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ab"/>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60E98994" w:rsidR="001D0C19" w:rsidRDefault="00B36018">
            <w:r>
              <w:rPr>
                <w:rFonts w:hint="eastAsia"/>
              </w:rPr>
              <w:t>v</w:t>
            </w:r>
            <w:r>
              <w:t>ivo</w:t>
            </w:r>
          </w:p>
        </w:tc>
        <w:tc>
          <w:tcPr>
            <w:tcW w:w="1301" w:type="dxa"/>
          </w:tcPr>
          <w:p w14:paraId="2EAAFEE4" w14:textId="2095B459" w:rsidR="001D0C19" w:rsidRPr="006162F7" w:rsidRDefault="00B36018">
            <w:r>
              <w:rPr>
                <w:lang w:eastAsia="zh-CN"/>
              </w:rPr>
              <w:t xml:space="preserve">Option </w:t>
            </w:r>
            <w:r>
              <w:rPr>
                <w:rFonts w:hint="eastAsia"/>
                <w:lang w:eastAsia="zh-CN"/>
              </w:rPr>
              <w:t>B</w:t>
            </w:r>
          </w:p>
        </w:tc>
        <w:tc>
          <w:tcPr>
            <w:tcW w:w="6525" w:type="dxa"/>
          </w:tcPr>
          <w:p w14:paraId="71013828" w14:textId="2A741AC8" w:rsidR="001D0C19" w:rsidRPr="006162F7" w:rsidRDefault="00B36018">
            <w:r>
              <w:rPr>
                <w:rFonts w:hint="eastAsia"/>
                <w:lang w:eastAsia="zh-CN"/>
              </w:rPr>
              <w:t>F</w:t>
            </w:r>
            <w:r>
              <w:rPr>
                <w:lang w:eastAsia="zh-CN"/>
              </w:rP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200C62" w:rsidRPr="006162F7" w14:paraId="423F6BB3" w14:textId="77777777">
        <w:tc>
          <w:tcPr>
            <w:tcW w:w="1529" w:type="dxa"/>
          </w:tcPr>
          <w:p w14:paraId="2A9D4138" w14:textId="1A33C3E5" w:rsidR="00200C62" w:rsidRDefault="00200C62" w:rsidP="00200C62">
            <w:r>
              <w:t>Qualcomm</w:t>
            </w:r>
          </w:p>
        </w:tc>
        <w:tc>
          <w:tcPr>
            <w:tcW w:w="1301" w:type="dxa"/>
          </w:tcPr>
          <w:p w14:paraId="6DDBC6BA" w14:textId="4EEEF571" w:rsidR="00200C62" w:rsidRPr="006162F7" w:rsidRDefault="00200C62" w:rsidP="00200C62">
            <w:r>
              <w:t>B</w:t>
            </w:r>
          </w:p>
        </w:tc>
        <w:tc>
          <w:tcPr>
            <w:tcW w:w="6525" w:type="dxa"/>
          </w:tcPr>
          <w:p w14:paraId="2363AF0E" w14:textId="7F33A88E" w:rsidR="00200C62" w:rsidRPr="006162F7" w:rsidRDefault="00200C62" w:rsidP="00200C62">
            <w:r>
              <w:t>Similar view as others above. In any case, this is n</w:t>
            </w:r>
            <w:r w:rsidRPr="008C1BB0">
              <w:t>ot needed at this stage, since this seems usual Stage 3 work to implement RAN1 parameter list.</w:t>
            </w:r>
          </w:p>
        </w:tc>
      </w:tr>
      <w:tr w:rsidR="00200C62" w:rsidRPr="006162F7" w14:paraId="2F224908" w14:textId="77777777">
        <w:tc>
          <w:tcPr>
            <w:tcW w:w="1529" w:type="dxa"/>
          </w:tcPr>
          <w:p w14:paraId="6B4B8653" w14:textId="59FAEA42" w:rsidR="00200C62" w:rsidRDefault="00AA25D0" w:rsidP="00200C62">
            <w:pPr>
              <w:rPr>
                <w:rFonts w:hint="eastAsia"/>
                <w:lang w:eastAsia="zh-CN"/>
              </w:rPr>
            </w:pPr>
            <w:r>
              <w:rPr>
                <w:rFonts w:hint="eastAsia"/>
                <w:lang w:eastAsia="zh-CN"/>
              </w:rPr>
              <w:t>ZTE</w:t>
            </w:r>
          </w:p>
        </w:tc>
        <w:tc>
          <w:tcPr>
            <w:tcW w:w="1301" w:type="dxa"/>
          </w:tcPr>
          <w:p w14:paraId="4B6CFC1D" w14:textId="3CDF7D10" w:rsidR="00200C62" w:rsidRPr="006162F7" w:rsidRDefault="00AA25D0" w:rsidP="00200C62">
            <w:pPr>
              <w:rPr>
                <w:rFonts w:hint="eastAsia"/>
                <w:lang w:eastAsia="zh-CN"/>
              </w:rPr>
            </w:pPr>
            <w:r>
              <w:rPr>
                <w:lang w:eastAsia="zh-CN"/>
              </w:rPr>
              <w:t>B/</w:t>
            </w:r>
            <w:r>
              <w:rPr>
                <w:rFonts w:hint="eastAsia"/>
                <w:lang w:eastAsia="zh-CN"/>
              </w:rPr>
              <w:t>C</w:t>
            </w:r>
          </w:p>
        </w:tc>
        <w:tc>
          <w:tcPr>
            <w:tcW w:w="6525" w:type="dxa"/>
          </w:tcPr>
          <w:p w14:paraId="2F10B5FC" w14:textId="33FC69E6" w:rsidR="00200C62" w:rsidRPr="006162F7" w:rsidRDefault="00AA25D0" w:rsidP="0020525F">
            <w:pPr>
              <w:rPr>
                <w:rFonts w:hint="eastAsia"/>
                <w:lang w:eastAsia="zh-CN"/>
              </w:rPr>
            </w:pPr>
            <w:r>
              <w:rPr>
                <w:lang w:eastAsia="zh-CN"/>
              </w:rPr>
              <w:t>A</w:t>
            </w:r>
            <w:r>
              <w:rPr>
                <w:rFonts w:hint="eastAsia"/>
                <w:lang w:eastAsia="zh-CN"/>
              </w:rPr>
              <w:t xml:space="preserve">gree </w:t>
            </w:r>
            <w:r>
              <w:rPr>
                <w:lang w:eastAsia="zh-CN"/>
              </w:rPr>
              <w:t>with Xiaomi</w:t>
            </w:r>
            <w:r w:rsidR="0020525F">
              <w:rPr>
                <w:lang w:eastAsia="zh-CN"/>
              </w:rPr>
              <w:t xml:space="preserve">, </w:t>
            </w:r>
            <w:r>
              <w:rPr>
                <w:lang w:eastAsia="zh-CN"/>
              </w:rPr>
              <w:t>Apple and vivo. This UE side additional exposing should be mainly applied in usecase 2b where model is at LMF side</w:t>
            </w:r>
          </w:p>
        </w:tc>
      </w:tr>
    </w:tbl>
    <w:p w14:paraId="049E50CC" w14:textId="11D2525C" w:rsidR="00FA45AC" w:rsidRDefault="007E2A14" w:rsidP="0012729B">
      <w:pPr>
        <w:pStyle w:val="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ab"/>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CE468D">
            <w:pPr>
              <w:jc w:val="both"/>
              <w:rPr>
                <w:b/>
                <w:bCs/>
              </w:rPr>
            </w:pPr>
            <w:r w:rsidRPr="006162F7">
              <w:rPr>
                <w:b/>
                <w:bCs/>
              </w:rPr>
              <w:t>Company</w:t>
            </w:r>
          </w:p>
        </w:tc>
        <w:tc>
          <w:tcPr>
            <w:tcW w:w="6525" w:type="dxa"/>
          </w:tcPr>
          <w:p w14:paraId="61B5BA80" w14:textId="77777777" w:rsidR="00CD0CD4" w:rsidRPr="006162F7" w:rsidRDefault="00CD0CD4" w:rsidP="00CE468D">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4EFE6F15" w:rsidR="00CD0CD4" w:rsidRDefault="00790D2D" w:rsidP="00CE468D">
            <w:r>
              <w:rPr>
                <w:rFonts w:hint="eastAsia"/>
              </w:rPr>
              <w:t>v</w:t>
            </w:r>
            <w:r>
              <w:t>ivo</w:t>
            </w:r>
          </w:p>
        </w:tc>
        <w:tc>
          <w:tcPr>
            <w:tcW w:w="6525" w:type="dxa"/>
          </w:tcPr>
          <w:p w14:paraId="20AD006C" w14:textId="77777777" w:rsidR="00790D2D" w:rsidRDefault="00790D2D" w:rsidP="00790D2D">
            <w:pPr>
              <w:jc w:val="both"/>
              <w:rPr>
                <w:lang w:eastAsia="zh-CN"/>
              </w:rPr>
            </w:pPr>
            <w:r>
              <w:rPr>
                <w:rFonts w:hint="eastAsia"/>
                <w:lang w:eastAsia="zh-CN"/>
              </w:rPr>
              <w:t>A</w:t>
            </w:r>
            <w:r>
              <w:rPr>
                <w:lang w:eastAsia="zh-CN"/>
              </w:rPr>
              <w:t xml:space="preserve">s mentioned in </w:t>
            </w:r>
            <w:r w:rsidRPr="00790D2D">
              <w:rPr>
                <w:b/>
                <w:bCs/>
                <w:lang w:eastAsia="zh-CN"/>
              </w:rPr>
              <w:t>Q11</w:t>
            </w:r>
            <w:r>
              <w:rPr>
                <w:lang w:eastAsia="zh-CN"/>
              </w:rPr>
              <w:t xml:space="preserve">, other than the applicable functionality, the supported functionality in </w:t>
            </w:r>
            <w:r w:rsidRPr="00790D2D">
              <w:rPr>
                <w:b/>
                <w:bCs/>
                <w:lang w:eastAsia="zh-CN"/>
              </w:rPr>
              <w:t>Step 2</w:t>
            </w:r>
            <w:r>
              <w:rPr>
                <w:lang w:eastAsia="zh-CN"/>
              </w:rPr>
              <w:t xml:space="preserve"> has no common understanding from RAN2 perspective. In this sense, we would like to pose RAN1 the following question:</w:t>
            </w:r>
          </w:p>
          <w:p w14:paraId="5AB31484" w14:textId="27F5F3B8" w:rsidR="00CD0CD4" w:rsidRDefault="00790D2D" w:rsidP="00790D2D">
            <w:r>
              <w:rPr>
                <w:lang w:eastAsia="zh-CN"/>
              </w:rPr>
              <w:t>“</w:t>
            </w:r>
            <w:r w:rsidRPr="004A0099">
              <w:rPr>
                <w:b/>
                <w:bCs/>
                <w:lang w:eastAsia="zh-CN"/>
              </w:rPr>
              <w:t>What is the granularity of supported functionality? For example, is it on the use case level (</w:t>
            </w:r>
            <w:r>
              <w:rPr>
                <w:b/>
                <w:bCs/>
                <w:lang w:eastAsia="zh-CN"/>
              </w:rPr>
              <w:t>e.g</w:t>
            </w:r>
            <w:r w:rsidRPr="004A0099">
              <w:rPr>
                <w:b/>
                <w:bCs/>
                <w:lang w:eastAsia="zh-CN"/>
              </w:rPr>
              <w:t>., use case 1)? or others?</w:t>
            </w:r>
            <w:r>
              <w:rPr>
                <w:lang w:eastAsia="zh-CN"/>
              </w:rPr>
              <w:t>”</w:t>
            </w:r>
          </w:p>
        </w:tc>
      </w:tr>
      <w:tr w:rsidR="00CD0CD4" w14:paraId="4D31416C" w14:textId="77777777" w:rsidTr="00013748">
        <w:tc>
          <w:tcPr>
            <w:tcW w:w="1529" w:type="dxa"/>
          </w:tcPr>
          <w:p w14:paraId="273BE38E" w14:textId="77777777" w:rsidR="00CD0CD4" w:rsidRDefault="00CD0CD4" w:rsidP="00CE468D"/>
        </w:tc>
        <w:tc>
          <w:tcPr>
            <w:tcW w:w="6525" w:type="dxa"/>
          </w:tcPr>
          <w:p w14:paraId="68D1A198" w14:textId="77777777" w:rsidR="00CD0CD4" w:rsidRDefault="00CD0CD4" w:rsidP="00CE468D"/>
        </w:tc>
      </w:tr>
      <w:tr w:rsidR="00CD0CD4" w:rsidRPr="006162F7" w14:paraId="5275D7FB" w14:textId="77777777" w:rsidTr="00013748">
        <w:tc>
          <w:tcPr>
            <w:tcW w:w="1529" w:type="dxa"/>
          </w:tcPr>
          <w:p w14:paraId="75A7BA14" w14:textId="77777777" w:rsidR="00CD0CD4" w:rsidRDefault="00CD0CD4" w:rsidP="00CE468D"/>
        </w:tc>
        <w:tc>
          <w:tcPr>
            <w:tcW w:w="6525" w:type="dxa"/>
          </w:tcPr>
          <w:p w14:paraId="46AF69AC" w14:textId="77777777" w:rsidR="00CD0CD4" w:rsidRPr="006162F7" w:rsidRDefault="00CD0CD4" w:rsidP="00CE468D"/>
        </w:tc>
      </w:tr>
      <w:tr w:rsidR="00CD0CD4" w:rsidRPr="006162F7" w14:paraId="63304756" w14:textId="77777777" w:rsidTr="00013748">
        <w:tc>
          <w:tcPr>
            <w:tcW w:w="1529" w:type="dxa"/>
          </w:tcPr>
          <w:p w14:paraId="0DEB92A0" w14:textId="77777777" w:rsidR="00CD0CD4" w:rsidRDefault="00CD0CD4" w:rsidP="00CE468D"/>
        </w:tc>
        <w:tc>
          <w:tcPr>
            <w:tcW w:w="6525" w:type="dxa"/>
          </w:tcPr>
          <w:p w14:paraId="3145F0B6" w14:textId="77777777" w:rsidR="00CD0CD4" w:rsidRPr="006162F7" w:rsidRDefault="00CD0CD4" w:rsidP="00CE468D"/>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1"/>
        <w:numPr>
          <w:ilvl w:val="0"/>
          <w:numId w:val="3"/>
        </w:numPr>
      </w:pPr>
      <w:r>
        <w:t>Annex RAN1 agreements</w:t>
      </w:r>
    </w:p>
    <w:tbl>
      <w:tblPr>
        <w:tblStyle w:val="ab"/>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timing information;</w:t>
            </w:r>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timing information;</w:t>
            </w:r>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lastRenderedPageBreak/>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Tradeoff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等线"/>
                <w:szCs w:val="24"/>
                <w:lang w:eastAsia="zh-CN"/>
              </w:rPr>
            </w:pPr>
          </w:p>
          <w:p w14:paraId="376A962F"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等线"/>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等线"/>
                <w:szCs w:val="24"/>
                <w:highlight w:val="green"/>
                <w:lang w:val="en-GB" w:eastAsia="zh-CN"/>
              </w:rPr>
            </w:pPr>
            <w:r w:rsidRPr="008C36BB">
              <w:rPr>
                <w:rFonts w:eastAsia="等线"/>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等线"/>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等线"/>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等线"/>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purpose, and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等线"/>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等线"/>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lastRenderedPageBreak/>
              <w:t xml:space="preserve">For training data generation of AI/ML based positioning Case </w:t>
            </w:r>
            <w:r w:rsidRPr="006E5D2D">
              <w:rPr>
                <w:rFonts w:eastAsia="等线"/>
                <w:szCs w:val="24"/>
                <w:lang w:val="en-GB" w:eastAsia="zh-CN"/>
              </w:rPr>
              <w:t>2a</w:t>
            </w:r>
            <w:r w:rsidRPr="006E5D2D">
              <w:rPr>
                <w:rFonts w:eastAsia="Batang"/>
                <w:szCs w:val="24"/>
                <w:lang w:val="en-GB"/>
              </w:rPr>
              <w:t xml:space="preserve">, the label and its related data (e.g., time stamp) can be </w:t>
            </w:r>
            <w:r w:rsidRPr="006E5D2D">
              <w:rPr>
                <w:rFonts w:eastAsia="等线"/>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 xml:space="preserve">Note: transfer of </w:t>
            </w:r>
            <w:r w:rsidRPr="006E5D2D">
              <w:rPr>
                <w:rFonts w:eastAsia="Batang"/>
                <w:szCs w:val="24"/>
                <w:lang w:val="en-GB"/>
              </w:rPr>
              <w:t>the label and its related data</w:t>
            </w:r>
            <w:r w:rsidRPr="006E5D2D">
              <w:rPr>
                <w:rFonts w:eastAsia="等线"/>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等线"/>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等线"/>
                <w:szCs w:val="24"/>
                <w:highlight w:val="darkYellow"/>
                <w:lang w:val="en-GB" w:eastAsia="zh-CN"/>
              </w:rPr>
            </w:pPr>
            <w:r w:rsidRPr="006E5D2D">
              <w:rPr>
                <w:rFonts w:eastAsia="等线"/>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等线"/>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等线"/>
                <w:szCs w:val="24"/>
                <w:highlight w:val="green"/>
                <w:lang w:val="en-GB" w:eastAsia="zh-CN"/>
              </w:rPr>
            </w:pPr>
            <w:r w:rsidRPr="006E5D2D">
              <w:rPr>
                <w:rFonts w:eastAsia="等线"/>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等线"/>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Final s</w:t>
            </w:r>
            <w:r w:rsidRPr="006E5D2D">
              <w:rPr>
                <w:rFonts w:eastAsia="Batang"/>
                <w:szCs w:val="24"/>
                <w:lang w:val="en-GB"/>
              </w:rPr>
              <w:t xml:space="preserve">election of Option A and Option B is out of RAN1 scope, </w:t>
            </w:r>
            <w:r w:rsidRPr="006E5D2D">
              <w:rPr>
                <w:rFonts w:eastAsia="等线"/>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等线"/>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等线"/>
                <w:szCs w:val="24"/>
                <w:lang w:eastAsia="zh-CN"/>
              </w:rPr>
            </w:pPr>
          </w:p>
          <w:p w14:paraId="055831B1" w14:textId="77777777" w:rsidR="006E5D2D" w:rsidRPr="006E5D2D" w:rsidRDefault="006E5D2D" w:rsidP="006E5D2D">
            <w:pPr>
              <w:overflowPunct/>
              <w:autoSpaceDE/>
              <w:autoSpaceDN/>
              <w:adjustRightInd/>
              <w:spacing w:after="0" w:line="240" w:lineRule="auto"/>
              <w:rPr>
                <w:rFonts w:eastAsia="等线"/>
                <w:szCs w:val="24"/>
                <w:highlight w:val="green"/>
                <w:lang w:eastAsia="zh-CN"/>
              </w:rPr>
            </w:pPr>
            <w:r w:rsidRPr="006E5D2D">
              <w:rPr>
                <w:rFonts w:eastAsia="等线"/>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等线"/>
                <w:szCs w:val="24"/>
                <w:lang w:val="en-GB" w:eastAsia="zh-CN"/>
              </w:rPr>
              <w:t xml:space="preserve">potential </w:t>
            </w:r>
            <w:r w:rsidRPr="006E5D2D">
              <w:rPr>
                <w:rFonts w:eastAsia="Batang"/>
                <w:szCs w:val="24"/>
                <w:lang w:val="en-GB"/>
              </w:rPr>
              <w:t xml:space="preserve">specification impact of the following options with regard to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w:t>
            </w:r>
            <w:r w:rsidRPr="006E5D2D">
              <w:rPr>
                <w:rFonts w:eastAsia="Batang"/>
                <w:szCs w:val="24"/>
                <w:lang w:eastAsia="x-none"/>
              </w:rPr>
              <w:lastRenderedPageBreak/>
              <w:t xml:space="preserve">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等线"/>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等线"/>
                <w:szCs w:val="24"/>
                <w:lang w:val="en-GB" w:eastAsia="zh-CN"/>
              </w:rPr>
            </w:pPr>
            <w:r w:rsidRPr="006E5D2D">
              <w:rPr>
                <w:rFonts w:eastAsia="等线"/>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等线" w:hAnsi="Times"/>
                <w:szCs w:val="24"/>
                <w:highlight w:val="darkYellow"/>
                <w:lang w:val="en-GB"/>
              </w:rPr>
            </w:pPr>
            <w:r w:rsidRPr="005D7FB2">
              <w:rPr>
                <w:rFonts w:ascii="Times" w:eastAsia="等线"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等线" w:hAnsi="Times"/>
                <w:szCs w:val="24"/>
                <w:shd w:val="pct15" w:color="auto" w:fill="FFFFFF"/>
                <w:lang w:val="en-GB" w:eastAsia="zh-CN"/>
              </w:rPr>
            </w:pPr>
            <w:r w:rsidRPr="005D7FB2">
              <w:rPr>
                <w:rFonts w:ascii="Times" w:eastAsia="等线"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Note: Previous related </w:t>
            </w:r>
            <w:r w:rsidRPr="005D7FB2">
              <w:rPr>
                <w:rFonts w:ascii="Times" w:eastAsia="等线" w:hAnsi="Times"/>
                <w:szCs w:val="24"/>
                <w:lang w:val="en-GB" w:eastAsia="zh-CN"/>
              </w:rPr>
              <w:t>workin</w:t>
            </w:r>
            <w:r w:rsidRPr="005D7FB2">
              <w:rPr>
                <w:rFonts w:ascii="Times" w:eastAsia="等线"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等线"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Nt' and k can be signalled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等线" w:hAnsi="Times" w:hint="eastAsia"/>
                <w:szCs w:val="24"/>
                <w:lang w:eastAsia="zh-CN"/>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等线"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等线" w:hAnsi="Times"/>
                <w:b/>
                <w:szCs w:val="24"/>
                <w:highlight w:val="green"/>
                <w:lang w:val="en-GB" w:eastAsia="zh-CN"/>
              </w:rPr>
            </w:pPr>
            <w:r w:rsidRPr="005D7FB2">
              <w:rPr>
                <w:rFonts w:ascii="Times" w:eastAsia="等线"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lastRenderedPageBreak/>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等线"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等线"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 xml:space="preserve">Draft LS R1-2405577 is endorsed in principle by adding the latest agreements made in this meeting </w:t>
            </w:r>
            <w:r w:rsidRPr="005D7FB2">
              <w:rPr>
                <w:rFonts w:ascii="Times" w:eastAsia="等线" w:hAnsi="Times"/>
                <w:szCs w:val="24"/>
                <w:lang w:val="en-GB" w:eastAsia="zh-CN"/>
              </w:rPr>
              <w:t>and</w:t>
            </w:r>
            <w:r w:rsidRPr="005D7FB2">
              <w:rPr>
                <w:rFonts w:ascii="Times" w:eastAsia="等线" w:hAnsi="Times" w:hint="eastAsia"/>
                <w:szCs w:val="24"/>
                <w:lang w:val="en-GB" w:eastAsia="zh-CN"/>
              </w:rPr>
              <w:t xml:space="preserve"> adding </w:t>
            </w:r>
            <w:r w:rsidRPr="005D7FB2">
              <w:rPr>
                <w:rFonts w:ascii="Times" w:eastAsia="等线" w:hAnsi="Times"/>
                <w:szCs w:val="24"/>
                <w:lang w:val="en-GB" w:eastAsia="zh-CN"/>
              </w:rPr>
              <w:t>“</w:t>
            </w:r>
            <w:r w:rsidRPr="005D7FB2">
              <w:rPr>
                <w:rFonts w:ascii="Times" w:eastAsia="等线" w:hAnsi="Times" w:hint="eastAsia"/>
                <w:szCs w:val="24"/>
                <w:lang w:val="en-GB" w:eastAsia="zh-CN"/>
              </w:rPr>
              <w:t>agreements</w:t>
            </w:r>
            <w:r w:rsidRPr="005D7FB2">
              <w:rPr>
                <w:rFonts w:ascii="Times" w:eastAsia="等线" w:hAnsi="Times"/>
                <w:szCs w:val="24"/>
                <w:lang w:val="en-GB" w:eastAsia="zh-CN"/>
              </w:rPr>
              <w:t>”</w:t>
            </w:r>
            <w:r w:rsidRPr="005D7FB2">
              <w:rPr>
                <w:rFonts w:ascii="Times" w:eastAsia="等线" w:hAnsi="Times" w:hint="eastAsia"/>
                <w:szCs w:val="24"/>
                <w:lang w:val="en-GB" w:eastAsia="zh-CN"/>
              </w:rPr>
              <w:t xml:space="preserve"> to </w:t>
            </w:r>
            <w:r w:rsidRPr="005D7FB2">
              <w:rPr>
                <w:rFonts w:ascii="Times" w:eastAsia="等线" w:hAnsi="Times"/>
                <w:szCs w:val="24"/>
                <w:lang w:val="en-GB" w:eastAsia="zh-CN"/>
              </w:rPr>
              <w:t>“</w:t>
            </w:r>
            <w:r w:rsidRPr="005D7FB2">
              <w:rPr>
                <w:rFonts w:ascii="Times" w:eastAsia="Batang" w:hAnsi="Times"/>
                <w:color w:val="FF0000"/>
                <w:lang w:val="en-GB"/>
              </w:rPr>
              <w:t>Note: the working assumptions above are based on RAN1 understanding for RAN work item (NR_AIML_air).</w:t>
            </w:r>
            <w:r w:rsidRPr="005D7FB2">
              <w:rPr>
                <w:rFonts w:ascii="Times" w:eastAsia="等线"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等线" w:hAnsi="Times"/>
                <w:szCs w:val="24"/>
                <w:highlight w:val="green"/>
                <w:lang w:val="en-GB" w:eastAsia="zh-CN"/>
              </w:rPr>
            </w:pPr>
            <w:r w:rsidRPr="005D7FB2">
              <w:rPr>
                <w:rFonts w:ascii="Times" w:eastAsia="等线"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等线" w:hAnsi="Times"/>
                <w:szCs w:val="24"/>
                <w:lang w:val="en-GB" w:eastAsia="zh-CN"/>
              </w:rPr>
            </w:pPr>
            <w:r w:rsidRPr="005D7FB2">
              <w:rPr>
                <w:rFonts w:ascii="Times" w:eastAsia="等线"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Batang" w:hAnsi="Times"/>
                <w:szCs w:val="24"/>
                <w:lang w:val="en-GB"/>
              </w:rPr>
              <w:t>For AI/ML positioning Case 3a, for</w:t>
            </w:r>
            <w:r w:rsidRPr="003D59C8">
              <w:rPr>
                <w:rFonts w:ascii="Times" w:eastAsia="等线"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等线"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等线"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等线"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等线"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等线"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等线" w:hAnsi="Times"/>
                <w:szCs w:val="24"/>
                <w:lang w:eastAsia="zh-CN"/>
              </w:rPr>
              <w:t>“</w:t>
            </w:r>
            <w:r w:rsidRPr="003D59C8">
              <w:rPr>
                <w:rFonts w:ascii="Times" w:eastAsia="Batang" w:hAnsi="Times"/>
                <w:szCs w:val="24"/>
                <w:lang w:val="en-GB" w:eastAsia="x-none"/>
              </w:rPr>
              <w:t>training data collection</w:t>
            </w:r>
            <w:r w:rsidRPr="003D59C8">
              <w:rPr>
                <w:rFonts w:ascii="Times" w:eastAsia="等线"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等线" w:hAnsi="Times" w:hint="eastAsia"/>
                <w:szCs w:val="24"/>
                <w:lang w:val="en-GB" w:eastAsia="zh-CN"/>
              </w:rPr>
              <w:t xml:space="preserve">necessarily </w:t>
            </w:r>
            <w:r w:rsidRPr="003D59C8">
              <w:rPr>
                <w:rFonts w:ascii="Times" w:eastAsia="Batang" w:hAnsi="Times"/>
                <w:szCs w:val="24"/>
                <w:lang w:val="en-GB" w:eastAsia="zh-CN"/>
              </w:rPr>
              <w:t>be specified in RAN 1 specifications</w:t>
            </w:r>
          </w:p>
          <w:p w14:paraId="6DCD7486"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the UE can be a PRU and/or a Non-PRU UE.</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lastRenderedPageBreak/>
              <w:t>For the definition of sample-based measurement, select N</w:t>
            </w:r>
            <w:r w:rsidRPr="003D59C8">
              <w:rPr>
                <w:rFonts w:ascii="Times" w:eastAsia="Batang" w:hAnsi="Times"/>
                <w:szCs w:val="24"/>
                <w:vertAlign w:val="subscript"/>
                <w:lang w:val="en-GB"/>
              </w:rPr>
              <w:t>t</w:t>
            </w:r>
            <w:r w:rsidRPr="003D59C8">
              <w:rPr>
                <w:rFonts w:ascii="Times" w:eastAsia="Batang" w:hAnsi="Times"/>
                <w:szCs w:val="24"/>
                <w:lang w:val="en-GB"/>
              </w:rPr>
              <w:t>’ samples out of a list of N</w:t>
            </w:r>
            <w:r w:rsidRPr="003D59C8">
              <w:rPr>
                <w:rFonts w:ascii="Times" w:eastAsia="Batang" w:hAnsi="Times"/>
                <w:szCs w:val="24"/>
                <w:vertAlign w:val="subscript"/>
                <w:lang w:val="en-GB"/>
              </w:rPr>
              <w:t>t</w:t>
            </w:r>
            <w:r w:rsidRPr="003D59C8">
              <w:rPr>
                <w:rFonts w:ascii="Times" w:eastAsia="等线"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等线"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Nt, Nt’ </w:t>
            </w:r>
            <w:r w:rsidRPr="003D59C8">
              <w:rPr>
                <w:rFonts w:ascii="Times" w:eastAsia="Batang" w:hAnsi="Times"/>
                <w:szCs w:val="24"/>
                <w:lang w:eastAsia="x-none"/>
              </w:rPr>
              <w:t xml:space="preserve">should </w:t>
            </w:r>
            <w:r w:rsidRPr="003D59C8">
              <w:rPr>
                <w:rFonts w:ascii="Times" w:eastAsia="Batang" w:hAnsi="Times"/>
                <w:szCs w:val="24"/>
                <w:lang w:val="en-GB" w:eastAsia="x-none"/>
              </w:rPr>
              <w:t>take into account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等线"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val="en-GB" w:eastAsia="zh-CN"/>
              </w:rPr>
            </w:pPr>
            <w:r w:rsidRPr="003D59C8">
              <w:rPr>
                <w:rFonts w:ascii="Times" w:eastAsia="等线"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等线"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等线"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等线"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be specified in RAN 1 specifications</w:t>
            </w:r>
          </w:p>
          <w:p w14:paraId="36C22A1D" w14:textId="77777777" w:rsidR="003D59C8" w:rsidRPr="003D59C8" w:rsidRDefault="003D59C8" w:rsidP="003D59C8">
            <w:pPr>
              <w:overflowPunct/>
              <w:autoSpaceDE/>
              <w:autoSpaceDN/>
              <w:adjustRightInd/>
              <w:spacing w:after="0" w:line="240" w:lineRule="auto"/>
              <w:rPr>
                <w:rFonts w:ascii="Times" w:eastAsia="等线" w:hAnsi="Times"/>
                <w:szCs w:val="24"/>
                <w:highlight w:val="green"/>
                <w:lang w:eastAsia="zh-CN"/>
              </w:rPr>
            </w:pPr>
            <w:r w:rsidRPr="003D59C8">
              <w:rPr>
                <w:rFonts w:ascii="Times" w:eastAsia="等线"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等线" w:hAnsi="Times"/>
                <w:szCs w:val="24"/>
                <w:lang w:val="en-GB" w:eastAsia="zh-CN"/>
              </w:rPr>
            </w:pPr>
            <w:r w:rsidRPr="003D59C8">
              <w:rPr>
                <w:rFonts w:ascii="Times" w:eastAsia="等线"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等线"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等线" w:hAnsi="Times" w:hint="eastAsia"/>
                <w:szCs w:val="24"/>
                <w:lang w:eastAsia="zh-CN"/>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等线"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等线"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szCs w:val="24"/>
                <w:lang w:val="en-GB" w:eastAsia="zh-CN"/>
              </w:rPr>
              <w:t>W</w:t>
            </w:r>
            <w:r w:rsidRPr="00DA38BF">
              <w:rPr>
                <w:rFonts w:ascii="Times" w:eastAsia="等线" w:hAnsi="Times" w:hint="eastAsia"/>
                <w:szCs w:val="24"/>
                <w:lang w:val="en-GB" w:eastAsia="zh-CN"/>
              </w:rPr>
              <w:t xml:space="preserve">hen applicable, </w:t>
            </w:r>
            <w:r w:rsidRPr="00DA38BF">
              <w:rPr>
                <w:rFonts w:ascii="Times" w:eastAsia="Batang" w:hAnsi="Times"/>
                <w:szCs w:val="24"/>
                <w:lang w:val="en-GB" w:eastAsia="x-none"/>
              </w:rPr>
              <w:t>the existing IE for timing quality, i.e., NR-TimingQuality in 37.355 and IE “Timing Measurement Quality” in 38.455;</w:t>
            </w:r>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等线" w:hAnsi="Times" w:hint="eastAsia"/>
                <w:szCs w:val="24"/>
                <w:lang w:val="en-GB" w:eastAsia="zh-CN"/>
              </w:rPr>
              <w:t xml:space="preserve">FFS: details on how to associate quality indicator to timing </w:t>
            </w:r>
            <w:r w:rsidRPr="00DA38BF">
              <w:rPr>
                <w:rFonts w:ascii="Times" w:eastAsia="等线"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等线" w:hAnsi="Times" w:hint="eastAsia"/>
                <w:szCs w:val="24"/>
                <w:lang w:val="en-GB" w:eastAsia="zh-CN"/>
              </w:rPr>
              <w:lastRenderedPageBreak/>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等线"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Note: the UE can be a PRU and/or a Non-PRU UE.</w:t>
            </w:r>
          </w:p>
          <w:p w14:paraId="799B816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measurement;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measurement;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等线"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等线" w:hAnsi="Times"/>
                <w:szCs w:val="24"/>
                <w:highlight w:val="green"/>
                <w:lang w:val="en-GB" w:eastAsia="zh-CN"/>
              </w:rPr>
            </w:pPr>
            <w:r w:rsidRPr="00DA38BF">
              <w:rPr>
                <w:rFonts w:ascii="Times" w:eastAsia="等线"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等线"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等线" w:hAnsi="Times"/>
                <w:szCs w:val="24"/>
                <w:lang w:val="en-GB" w:eastAsia="x-none"/>
              </w:rPr>
              <w:t>Mandatory</w:t>
            </w:r>
            <w:r w:rsidRPr="00DA38BF">
              <w:rPr>
                <w:rFonts w:ascii="Times" w:eastAsia="Batang" w:hAnsi="Times"/>
                <w:szCs w:val="24"/>
                <w:lang w:val="en-GB" w:eastAsia="x-none"/>
              </w:rPr>
              <w:t>)</w:t>
            </w:r>
            <w:r w:rsidRPr="00DA38BF">
              <w:rPr>
                <w:rFonts w:ascii="Times" w:eastAsia="等线" w:hAnsi="Times" w:hint="eastAsia"/>
                <w:szCs w:val="24"/>
                <w:lang w:val="en-GB" w:eastAsia="x-none"/>
              </w:rPr>
              <w:t xml:space="preserve"> </w:t>
            </w:r>
            <w:r w:rsidRPr="00DA38BF">
              <w:rPr>
                <w:rFonts w:ascii="Times" w:eastAsia="Batang" w:hAnsi="Times"/>
                <w:szCs w:val="24"/>
                <w:lang w:val="en-GB" w:eastAsia="x-none"/>
              </w:rPr>
              <w:t xml:space="preserve">timing information;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(Optional) Quality of the timing information;</w:t>
            </w:r>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等线"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等线"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等线" w:hAnsi="Times" w:hint="eastAsia"/>
                <w:szCs w:val="24"/>
                <w:lang w:val="en-GB" w:eastAsia="zh-CN"/>
              </w:rPr>
              <w:t xml:space="preserve"> and/or (c) other</w:t>
            </w:r>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等线"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等线" w:hAnsi="Times"/>
                <w:szCs w:val="24"/>
                <w:highlight w:val="darkYellow"/>
                <w:lang w:val="en-GB" w:eastAsia="zh-CN"/>
              </w:rPr>
            </w:pPr>
          </w:p>
          <w:tbl>
            <w:tblPr>
              <w:tblW w:w="0" w:type="auto"/>
              <w:tblLook w:val="04A0" w:firstRow="1" w:lastRow="0" w:firstColumn="1" w:lastColumn="0" w:noHBand="0" w:noVBand="1"/>
            </w:tblPr>
            <w:tblGrid>
              <w:gridCol w:w="416"/>
              <w:gridCol w:w="6658"/>
              <w:gridCol w:w="1032"/>
              <w:gridCol w:w="1018"/>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等线"/>
                      <w:b/>
                      <w:bCs/>
                      <w:color w:val="000000"/>
                      <w:lang w:val="en-GB"/>
                    </w:rPr>
                  </w:pPr>
                  <w:r w:rsidRPr="00DA38BF">
                    <w:rPr>
                      <w:rFonts w:ascii="Times" w:eastAsia="Times New Roman" w:hAnsi="Times" w:cs="等线"/>
                      <w:b/>
                      <w:bCs/>
                      <w:color w:val="000000"/>
                      <w:lang w:val="en-GB"/>
                    </w:rPr>
                    <w:t>UE-based  DL-AoD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lastRenderedPageBreak/>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highlight w:val="yellow"/>
                      <w:lang w:val="en-GB"/>
                    </w:rPr>
                  </w:pPr>
                  <w:r w:rsidRPr="00DA38BF">
                    <w:rPr>
                      <w:rFonts w:ascii="Times" w:eastAsia="Times New Roman" w:hAnsi="Times" w:cs="等线"/>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等线"/>
                      <w:color w:val="000000"/>
                      <w:lang w:val="en-GB"/>
                    </w:rPr>
                  </w:pPr>
                  <w:r w:rsidRPr="00DA38BF">
                    <w:rPr>
                      <w:rFonts w:ascii="Times" w:eastAsia="Times New Roman" w:hAnsi="Times" w:cs="等线"/>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等线"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等线"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between a pair of UE and TRP, 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等线"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等线"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measurement is composed of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of the estimated channel response in time domain. The N</w:t>
            </w:r>
            <w:r w:rsidRPr="00860E3B">
              <w:rPr>
                <w:rFonts w:ascii="Times" w:eastAsia="Batang" w:hAnsi="Times"/>
                <w:szCs w:val="24"/>
                <w:vertAlign w:val="subscript"/>
                <w:lang w:val="en-GB"/>
              </w:rPr>
              <w:t>t</w:t>
            </w:r>
            <w:r w:rsidRPr="00860E3B">
              <w:rPr>
                <w:rFonts w:ascii="Times" w:eastAsia="Batang" w:hAnsi="Times"/>
                <w:szCs w:val="24"/>
                <w:lang w:val="en-GB"/>
              </w:rPr>
              <w:t>’ values are selected from a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channel response values, which have timing granularity </w:t>
            </w:r>
            <w:r w:rsidRPr="00860E3B">
              <w:rPr>
                <w:rFonts w:ascii="Times" w:eastAsia="Batang" w:hAnsi="Times"/>
                <w:szCs w:val="24"/>
                <w:lang w:val="en-GB"/>
              </w:rPr>
              <w:lastRenderedPageBreak/>
              <w:t xml:space="preserve">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timing information for the N</w:t>
            </w:r>
            <w:r w:rsidRPr="00860E3B">
              <w:rPr>
                <w:rFonts w:ascii="Times" w:eastAsia="Batang" w:hAnsi="Times"/>
                <w:szCs w:val="24"/>
                <w:vertAlign w:val="subscript"/>
                <w:lang w:val="en-GB"/>
              </w:rPr>
              <w:t>t</w:t>
            </w:r>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associated measurement (e.g., power if reported) corresponds to the measurement for the reported N</w:t>
            </w:r>
            <w:r w:rsidRPr="00860E3B">
              <w:rPr>
                <w:rFonts w:ascii="Times" w:eastAsia="Batang" w:hAnsi="Times"/>
                <w:szCs w:val="24"/>
                <w:vertAlign w:val="subscript"/>
                <w:lang w:val="en-GB"/>
              </w:rPr>
              <w:t>t</w:t>
            </w:r>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等线"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N</w:t>
            </w:r>
            <w:r w:rsidRPr="00860E3B">
              <w:rPr>
                <w:rFonts w:ascii="Times" w:eastAsia="Batang" w:hAnsi="Times"/>
                <w:szCs w:val="24"/>
                <w:vertAlign w:val="subscript"/>
                <w:lang w:val="en-GB"/>
              </w:rPr>
              <w:t>t</w:t>
            </w:r>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starting time of the list of N</w:t>
            </w:r>
            <w:r w:rsidRPr="00860E3B">
              <w:rPr>
                <w:rFonts w:ascii="Times" w:eastAsia="Batang" w:hAnsi="Times"/>
                <w:szCs w:val="24"/>
                <w:vertAlign w:val="subscript"/>
                <w:lang w:val="en-GB"/>
              </w:rPr>
              <w:t>t</w:t>
            </w:r>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signal parameter values of N</w:t>
            </w:r>
            <w:r w:rsidRPr="00860E3B">
              <w:rPr>
                <w:rFonts w:ascii="Times" w:eastAsia="Batang" w:hAnsi="Times"/>
                <w:szCs w:val="24"/>
                <w:vertAlign w:val="subscript"/>
                <w:lang w:val="en-GB"/>
              </w:rPr>
              <w:t>t</w:t>
            </w:r>
            <w:r w:rsidRPr="00860E3B">
              <w:rPr>
                <w:rFonts w:ascii="Times" w:eastAsia="Batang" w:hAnsi="Times"/>
                <w:szCs w:val="24"/>
                <w:lang w:val="en-GB"/>
              </w:rPr>
              <w:t>, N</w:t>
            </w:r>
            <w:r w:rsidRPr="00860E3B">
              <w:rPr>
                <w:rFonts w:ascii="Times" w:eastAsia="Batang" w:hAnsi="Times"/>
                <w:szCs w:val="24"/>
                <w:vertAlign w:val="subscript"/>
                <w:lang w:val="en-GB"/>
              </w:rPr>
              <w:t>t</w:t>
            </w:r>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N</w:t>
            </w:r>
            <w:r w:rsidRPr="00860E3B">
              <w:rPr>
                <w:rFonts w:ascii="Times" w:eastAsia="Batang" w:hAnsi="Times"/>
                <w:szCs w:val="24"/>
                <w:vertAlign w:val="subscript"/>
                <w:lang w:val="en-GB"/>
              </w:rPr>
              <w:t>t</w:t>
            </w:r>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The gNB/TRP may use different N</w:t>
            </w:r>
            <w:r w:rsidRPr="00860E3B">
              <w:rPr>
                <w:rFonts w:ascii="Times" w:eastAsia="Batang" w:hAnsi="Times"/>
                <w:szCs w:val="24"/>
                <w:vertAlign w:val="subscript"/>
                <w:lang w:val="en-GB"/>
              </w:rPr>
              <w:t>t</w:t>
            </w:r>
            <w:r w:rsidRPr="00860E3B">
              <w:rPr>
                <w:rFonts w:ascii="Times" w:eastAsia="Batang" w:hAnsi="Times"/>
                <w:szCs w:val="24"/>
                <w:lang w:val="en-GB"/>
              </w:rPr>
              <w:t>'</w:t>
            </w:r>
            <w:r w:rsidRPr="00860E3B">
              <w:rPr>
                <w:rFonts w:ascii="Times" w:eastAsia="Batang" w:hAnsi="Times" w:hint="eastAsia"/>
                <w:szCs w:val="24"/>
                <w:lang w:val="en-GB"/>
              </w:rPr>
              <w:t xml:space="preserve">, </w:t>
            </w:r>
            <w:r w:rsidRPr="00860E3B">
              <w:rPr>
                <w:rFonts w:ascii="Times" w:eastAsia="Batang" w:hAnsi="Times"/>
                <w:szCs w:val="24"/>
                <w:lang w:val="en-GB"/>
              </w:rPr>
              <w:t>N</w:t>
            </w:r>
            <w:r w:rsidRPr="00860E3B">
              <w:rPr>
                <w:rFonts w:ascii="Times" w:eastAsia="Batang" w:hAnsi="Times"/>
                <w:szCs w:val="24"/>
                <w:vertAlign w:val="subscript"/>
                <w:lang w:val="en-GB"/>
              </w:rPr>
              <w:t>t</w:t>
            </w:r>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等线"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等线" w:hAnsi="Times"/>
                <w:szCs w:val="24"/>
                <w:highlight w:val="green"/>
                <w:lang w:val="en-GB" w:eastAsia="zh-CN"/>
              </w:rPr>
            </w:pPr>
            <w:r w:rsidRPr="00860E3B">
              <w:rPr>
                <w:rFonts w:ascii="Times" w:eastAsia="等线"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等线"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ssociated ID is signaled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ssociated ID is signaled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0BDC5" w14:textId="77777777" w:rsidR="00C64E5D" w:rsidRDefault="00C64E5D" w:rsidP="00741033">
      <w:pPr>
        <w:spacing w:after="0" w:line="240" w:lineRule="auto"/>
      </w:pPr>
      <w:r>
        <w:separator/>
      </w:r>
    </w:p>
  </w:endnote>
  <w:endnote w:type="continuationSeparator" w:id="0">
    <w:p w14:paraId="668F4404" w14:textId="77777777" w:rsidR="00C64E5D" w:rsidRDefault="00C64E5D" w:rsidP="00741033">
      <w:pPr>
        <w:spacing w:after="0" w:line="240" w:lineRule="auto"/>
      </w:pPr>
      <w:r>
        <w:continuationSeparator/>
      </w:r>
    </w:p>
  </w:endnote>
  <w:endnote w:type="continuationNotice" w:id="1">
    <w:p w14:paraId="7621D563" w14:textId="77777777" w:rsidR="00C64E5D" w:rsidRDefault="00C6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default"/>
    <w:sig w:usb0="00000000" w:usb1="00000000"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A1260" w14:textId="77777777" w:rsidR="00C64E5D" w:rsidRDefault="00C64E5D" w:rsidP="00741033">
      <w:pPr>
        <w:spacing w:after="0" w:line="240" w:lineRule="auto"/>
      </w:pPr>
      <w:r>
        <w:separator/>
      </w:r>
    </w:p>
  </w:footnote>
  <w:footnote w:type="continuationSeparator" w:id="0">
    <w:p w14:paraId="3A091F91" w14:textId="77777777" w:rsidR="00C64E5D" w:rsidRDefault="00C64E5D" w:rsidP="00741033">
      <w:pPr>
        <w:spacing w:after="0" w:line="240" w:lineRule="auto"/>
      </w:pPr>
      <w:r>
        <w:continuationSeparator/>
      </w:r>
    </w:p>
  </w:footnote>
  <w:footnote w:type="continuationNotice" w:id="1">
    <w:p w14:paraId="084A0265" w14:textId="77777777" w:rsidR="00C64E5D" w:rsidRDefault="00C64E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554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BBC3284"/>
    <w:multiLevelType w:val="hybridMultilevel"/>
    <w:tmpl w:val="2F8C69FA"/>
    <w:lvl w:ilvl="0" w:tplc="45727A96">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5"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6ACE3BC2"/>
    <w:multiLevelType w:val="hybridMultilevel"/>
    <w:tmpl w:val="66FA1500"/>
    <w:lvl w:ilvl="0" w:tplc="A70AD73A">
      <w:numFmt w:val="bullet"/>
      <w:lvlText w:val=""/>
      <w:lvlJc w:val="left"/>
      <w:pPr>
        <w:ind w:left="720" w:hanging="360"/>
      </w:pPr>
      <w:rPr>
        <w:rFonts w:ascii="Symbol" w:eastAsia="宋体"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num>
  <w:num w:numId="6">
    <w:abstractNumId w:val="0"/>
  </w:num>
  <w:num w:numId="7">
    <w:abstractNumId w:val="21"/>
  </w:num>
  <w:num w:numId="8">
    <w:abstractNumId w:val="3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1"/>
  </w:num>
  <w:num w:numId="12">
    <w:abstractNumId w:val="18"/>
  </w:num>
  <w:num w:numId="13">
    <w:abstractNumId w:val="36"/>
  </w:num>
  <w:num w:numId="14">
    <w:abstractNumId w:val="5"/>
  </w:num>
  <w:num w:numId="15">
    <w:abstractNumId w:val="38"/>
  </w:num>
  <w:num w:numId="16">
    <w:abstractNumId w:val="41"/>
  </w:num>
  <w:num w:numId="17">
    <w:abstractNumId w:val="19"/>
  </w:num>
  <w:num w:numId="18">
    <w:abstractNumId w:val="16"/>
  </w:num>
  <w:num w:numId="19">
    <w:abstractNumId w:val="2"/>
  </w:num>
  <w:num w:numId="20">
    <w:abstractNumId w:val="7"/>
  </w:num>
  <w:num w:numId="21">
    <w:abstractNumId w:val="34"/>
  </w:num>
  <w:num w:numId="22">
    <w:abstractNumId w:val="12"/>
  </w:num>
  <w:num w:numId="23">
    <w:abstractNumId w:val="13"/>
  </w:num>
  <w:num w:numId="24">
    <w:abstractNumId w:val="9"/>
  </w:num>
  <w:num w:numId="25">
    <w:abstractNumId w:val="1"/>
  </w:num>
  <w:num w:numId="26">
    <w:abstractNumId w:val="39"/>
  </w:num>
  <w:num w:numId="27">
    <w:abstractNumId w:val="10"/>
  </w:num>
  <w:num w:numId="28">
    <w:abstractNumId w:val="4"/>
  </w:num>
  <w:num w:numId="29">
    <w:abstractNumId w:val="17"/>
  </w:num>
  <w:num w:numId="30">
    <w:abstractNumId w:val="24"/>
  </w:num>
  <w:num w:numId="31">
    <w:abstractNumId w:val="23"/>
  </w:num>
  <w:num w:numId="32">
    <w:abstractNumId w:val="31"/>
  </w:num>
  <w:num w:numId="33">
    <w:abstractNumId w:val="40"/>
  </w:num>
  <w:num w:numId="34">
    <w:abstractNumId w:val="6"/>
  </w:num>
  <w:num w:numId="35">
    <w:abstractNumId w:val="32"/>
  </w:num>
  <w:num w:numId="36">
    <w:abstractNumId w:val="14"/>
  </w:num>
  <w:num w:numId="37">
    <w:abstractNumId w:val="42"/>
  </w:num>
  <w:num w:numId="38">
    <w:abstractNumId w:val="3"/>
  </w:num>
  <w:num w:numId="39">
    <w:abstractNumId w:val="30"/>
  </w:num>
  <w:num w:numId="40">
    <w:abstractNumId w:val="8"/>
  </w:num>
  <w:num w:numId="41">
    <w:abstractNumId w:val="15"/>
  </w:num>
  <w:num w:numId="42">
    <w:abstractNumId w:val="37"/>
  </w:num>
  <w:num w:numId="43">
    <w:abstractNumId w:val="29"/>
  </w:num>
  <w:num w:numId="44">
    <w:abstractNumId w:val="22"/>
  </w:num>
  <w:num w:numId="45">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6AF"/>
    <w:rsid w:val="00025791"/>
    <w:rsid w:val="00025946"/>
    <w:rsid w:val="00025E3C"/>
    <w:rsid w:val="0002633D"/>
    <w:rsid w:val="00026359"/>
    <w:rsid w:val="00026665"/>
    <w:rsid w:val="00027DDC"/>
    <w:rsid w:val="00027DF0"/>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855"/>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1E15"/>
    <w:rsid w:val="000E2052"/>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1CA6"/>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1D0"/>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3F50"/>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465"/>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797"/>
    <w:rsid w:val="001F1D20"/>
    <w:rsid w:val="001F26AA"/>
    <w:rsid w:val="001F2AC8"/>
    <w:rsid w:val="001F2B5B"/>
    <w:rsid w:val="001F3A24"/>
    <w:rsid w:val="001F3DE7"/>
    <w:rsid w:val="001F586C"/>
    <w:rsid w:val="001F6415"/>
    <w:rsid w:val="001F7500"/>
    <w:rsid w:val="001F7F4D"/>
    <w:rsid w:val="002003F4"/>
    <w:rsid w:val="00200BC5"/>
    <w:rsid w:val="00200C62"/>
    <w:rsid w:val="00201460"/>
    <w:rsid w:val="00201630"/>
    <w:rsid w:val="002026D9"/>
    <w:rsid w:val="00202948"/>
    <w:rsid w:val="0020323B"/>
    <w:rsid w:val="0020421D"/>
    <w:rsid w:val="0020525F"/>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4A"/>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D13"/>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4BC"/>
    <w:rsid w:val="003438DC"/>
    <w:rsid w:val="00343ADB"/>
    <w:rsid w:val="00343E0F"/>
    <w:rsid w:val="00343E9E"/>
    <w:rsid w:val="00343FF3"/>
    <w:rsid w:val="003441A9"/>
    <w:rsid w:val="003454D3"/>
    <w:rsid w:val="00345E4A"/>
    <w:rsid w:val="00346377"/>
    <w:rsid w:val="00346A41"/>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12B"/>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3CD6"/>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37F04"/>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89E"/>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AE8"/>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36DD6"/>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5E89"/>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15B"/>
    <w:rsid w:val="00732E2B"/>
    <w:rsid w:val="00733CD1"/>
    <w:rsid w:val="007342AA"/>
    <w:rsid w:val="007359C6"/>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ADE"/>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0D2D"/>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6F1"/>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244"/>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59F"/>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1E9"/>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191E"/>
    <w:rsid w:val="00892CC7"/>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6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5AE5"/>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4F8"/>
    <w:rsid w:val="009B4CB8"/>
    <w:rsid w:val="009B4F31"/>
    <w:rsid w:val="009B5BFC"/>
    <w:rsid w:val="009B6038"/>
    <w:rsid w:val="009B6956"/>
    <w:rsid w:val="009B7338"/>
    <w:rsid w:val="009B778B"/>
    <w:rsid w:val="009B7C03"/>
    <w:rsid w:val="009C07ED"/>
    <w:rsid w:val="009C0E58"/>
    <w:rsid w:val="009C13AA"/>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475E"/>
    <w:rsid w:val="00A1526F"/>
    <w:rsid w:val="00A15651"/>
    <w:rsid w:val="00A15A6F"/>
    <w:rsid w:val="00A16F4B"/>
    <w:rsid w:val="00A17245"/>
    <w:rsid w:val="00A17E13"/>
    <w:rsid w:val="00A200B6"/>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9A"/>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4F1"/>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5D0"/>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5CC5"/>
    <w:rsid w:val="00AB6738"/>
    <w:rsid w:val="00AB74A3"/>
    <w:rsid w:val="00AB79FC"/>
    <w:rsid w:val="00AC053F"/>
    <w:rsid w:val="00AC0603"/>
    <w:rsid w:val="00AC1107"/>
    <w:rsid w:val="00AC124E"/>
    <w:rsid w:val="00AC1422"/>
    <w:rsid w:val="00AC1DBC"/>
    <w:rsid w:val="00AC1F7F"/>
    <w:rsid w:val="00AC31AA"/>
    <w:rsid w:val="00AC4054"/>
    <w:rsid w:val="00AC43D2"/>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4D8A"/>
    <w:rsid w:val="00B3565D"/>
    <w:rsid w:val="00B36018"/>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5FEA"/>
    <w:rsid w:val="00B664AB"/>
    <w:rsid w:val="00B67F51"/>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98"/>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28"/>
    <w:rsid w:val="00BB1E47"/>
    <w:rsid w:val="00BB25B6"/>
    <w:rsid w:val="00BB2C80"/>
    <w:rsid w:val="00BB3739"/>
    <w:rsid w:val="00BB47B5"/>
    <w:rsid w:val="00BB4FAA"/>
    <w:rsid w:val="00BB58F1"/>
    <w:rsid w:val="00BB5F0C"/>
    <w:rsid w:val="00BB6808"/>
    <w:rsid w:val="00BB6903"/>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1CC"/>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4E5D"/>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468D"/>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C45"/>
    <w:rsid w:val="00D16234"/>
    <w:rsid w:val="00D16320"/>
    <w:rsid w:val="00D16417"/>
    <w:rsid w:val="00D16713"/>
    <w:rsid w:val="00D1672C"/>
    <w:rsid w:val="00D16E7E"/>
    <w:rsid w:val="00D16FE5"/>
    <w:rsid w:val="00D173E5"/>
    <w:rsid w:val="00D17E17"/>
    <w:rsid w:val="00D20491"/>
    <w:rsid w:val="00D22413"/>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12B"/>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883"/>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D28"/>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5C4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4AFA"/>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BE5"/>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4BFD"/>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68F"/>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1DA"/>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iPriority w:val="9"/>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6">
    <w:name w:val="heading 6"/>
    <w:basedOn w:val="a"/>
    <w:next w:val="a"/>
    <w:link w:val="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宋体" w:hAnsi="Arial"/>
      <w:b/>
      <w:sz w:val="18"/>
    </w:rPr>
  </w:style>
  <w:style w:type="paragraph" w:styleId="a4">
    <w:name w:val="caption"/>
    <w:basedOn w:val="a"/>
    <w:next w:val="a"/>
    <w:uiPriority w:val="35"/>
    <w:unhideWhenUsed/>
    <w:qFormat/>
    <w:pPr>
      <w:spacing w:after="200"/>
    </w:pPr>
    <w:rPr>
      <w:i/>
      <w:iCs/>
      <w:color w:val="44546A" w:themeColor="text2"/>
      <w:sz w:val="18"/>
      <w:szCs w:val="18"/>
    </w:rPr>
  </w:style>
  <w:style w:type="paragraph" w:styleId="a5">
    <w:name w:val="annotation text"/>
    <w:basedOn w:val="a"/>
    <w:link w:val="Char0"/>
    <w:uiPriority w:val="99"/>
    <w:unhideWhenUsed/>
    <w:qFormat/>
  </w:style>
  <w:style w:type="paragraph" w:styleId="a6">
    <w:name w:val="Body Text"/>
    <w:basedOn w:val="a"/>
    <w:link w:val="Char1"/>
    <w:uiPriority w:val="99"/>
    <w:semiHidden/>
    <w:unhideWhenUsed/>
    <w:qFormat/>
    <w:pPr>
      <w:spacing w:after="120"/>
    </w:p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9">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Pr>
      <w:color w:val="0563C1" w:themeColor="hyperlink"/>
      <w:u w:val="single"/>
    </w:rPr>
  </w:style>
  <w:style w:type="character" w:styleId="ad">
    <w:name w:val="annotation reference"/>
    <w:basedOn w:val="a1"/>
    <w:unhideWhenUsed/>
    <w:qFormat/>
    <w:rPr>
      <w:sz w:val="16"/>
      <w:szCs w:val="16"/>
    </w:rPr>
  </w:style>
  <w:style w:type="character" w:customStyle="1" w:styleId="Char2">
    <w:name w:val="批注框文本 Char"/>
    <w:basedOn w:val="a1"/>
    <w:link w:val="a7"/>
    <w:uiPriority w:val="99"/>
    <w:semiHidden/>
    <w:qFormat/>
    <w:rPr>
      <w:rFonts w:ascii="Segoe UI" w:eastAsia="宋体" w:hAnsi="Segoe UI" w:cs="Segoe UI"/>
      <w:sz w:val="18"/>
      <w:szCs w:val="18"/>
    </w:rPr>
  </w:style>
  <w:style w:type="character" w:customStyle="1" w:styleId="1Char">
    <w:name w:val="标题 1 Char"/>
    <w:link w:val="1"/>
    <w:uiPriority w:val="9"/>
    <w:qFormat/>
    <w:rPr>
      <w:rFonts w:ascii="Arial" w:eastAsia="Arial" w:hAnsi="Arial"/>
      <w:sz w:val="36"/>
      <w:lang w:val="en-GB" w:eastAsia="zh-CN"/>
    </w:rPr>
  </w:style>
  <w:style w:type="character" w:customStyle="1" w:styleId="2Char">
    <w:name w:val="标题 2 Char"/>
    <w:link w:val="2"/>
    <w:uiPriority w:val="9"/>
    <w:qFormat/>
    <w:rPr>
      <w:rFonts w:ascii="Arial" w:eastAsia="Arial" w:hAnsi="Arial"/>
      <w:sz w:val="32"/>
      <w:lang w:val="en-GB" w:eastAsia="zh-CN"/>
    </w:rPr>
  </w:style>
  <w:style w:type="character" w:customStyle="1" w:styleId="3Char">
    <w:name w:val="标题 3 Char"/>
    <w:link w:val="3"/>
    <w:uiPriority w:val="9"/>
    <w:qFormat/>
    <w:rPr>
      <w:rFonts w:ascii="Arial" w:eastAsia="Arial" w:hAnsi="Arial"/>
      <w:sz w:val="28"/>
      <w:lang w:val="en-GB" w:eastAsia="zh-CN"/>
    </w:rPr>
  </w:style>
  <w:style w:type="character" w:customStyle="1" w:styleId="4Char">
    <w:name w:val="标题 4 Char"/>
    <w:link w:val="4"/>
    <w:uiPriority w:val="9"/>
    <w:qFormat/>
    <w:rPr>
      <w:rFonts w:eastAsia="Times New Roman"/>
      <w:b/>
      <w:bCs/>
      <w:sz w:val="28"/>
      <w:szCs w:val="28"/>
      <w:lang w:val="zh-CN" w:eastAsia="zh-CN"/>
    </w:rPr>
  </w:style>
  <w:style w:type="character" w:customStyle="1" w:styleId="5Char">
    <w:name w:val="标题 5 Char"/>
    <w:link w:val="5"/>
    <w:uiPriority w:val="9"/>
    <w:qFormat/>
    <w:rPr>
      <w:rFonts w:ascii="Cambria" w:eastAsia="宋体" w:hAnsi="Cambria"/>
      <w:color w:val="243F60"/>
      <w:lang w:val="zh-CN" w:eastAsia="zh-CN"/>
    </w:rPr>
  </w:style>
  <w:style w:type="character" w:customStyle="1" w:styleId="6Char">
    <w:name w:val="标题 6 Char"/>
    <w:link w:val="6"/>
    <w:uiPriority w:val="9"/>
    <w:qFormat/>
    <w:rPr>
      <w:rFonts w:eastAsia="Times New Roman"/>
      <w:b/>
      <w:bCs/>
      <w:sz w:val="22"/>
      <w:szCs w:val="22"/>
      <w:lang w:val="zh-CN" w:eastAsia="zh-CN"/>
    </w:rPr>
  </w:style>
  <w:style w:type="character" w:customStyle="1" w:styleId="7Char">
    <w:name w:val="标题 7 Char"/>
    <w:link w:val="7"/>
    <w:uiPriority w:val="9"/>
    <w:semiHidden/>
    <w:qFormat/>
    <w:rPr>
      <w:rFonts w:eastAsia="Times New Roman"/>
      <w:sz w:val="24"/>
      <w:szCs w:val="24"/>
      <w:lang w:val="zh-CN" w:eastAsia="zh-CN"/>
    </w:rPr>
  </w:style>
  <w:style w:type="character" w:customStyle="1" w:styleId="8Char">
    <w:name w:val="标题 8 Char"/>
    <w:link w:val="8"/>
    <w:uiPriority w:val="9"/>
    <w:semiHidden/>
    <w:qFormat/>
    <w:rPr>
      <w:rFonts w:eastAsia="Times New Roman"/>
      <w:i/>
      <w:iCs/>
      <w:sz w:val="24"/>
      <w:szCs w:val="24"/>
      <w:lang w:val="zh-CN" w:eastAsia="zh-CN"/>
    </w:rPr>
  </w:style>
  <w:style w:type="character" w:customStyle="1" w:styleId="9Char">
    <w:name w:val="标题 9 Char"/>
    <w:link w:val="9"/>
    <w:uiPriority w:val="9"/>
    <w:semiHidden/>
    <w:rPr>
      <w:rFonts w:ascii="Calibri Light" w:eastAsia="Times New Roman" w:hAnsi="Calibri Light"/>
      <w:sz w:val="22"/>
      <w:szCs w:val="22"/>
      <w:lang w:val="zh-CN" w:eastAsia="zh-CN"/>
    </w:rPr>
  </w:style>
  <w:style w:type="character" w:customStyle="1" w:styleId="Char">
    <w:name w:val="页眉 Char"/>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6"/>
    <w:qFormat/>
    <w:pPr>
      <w:tabs>
        <w:tab w:val="left" w:pos="1701"/>
        <w:tab w:val="right" w:pos="9639"/>
      </w:tabs>
      <w:spacing w:after="240"/>
      <w:jc w:val="both"/>
    </w:pPr>
    <w:rPr>
      <w:rFonts w:ascii="Arial" w:eastAsia="Times New Roman" w:hAnsi="Arial"/>
      <w:b/>
      <w:sz w:val="24"/>
      <w:lang w:val="en-GB" w:eastAsia="zh-CN"/>
    </w:rPr>
  </w:style>
  <w:style w:type="character" w:customStyle="1" w:styleId="Char1">
    <w:name w:val="正文文本 Char"/>
    <w:link w:val="a6"/>
    <w:uiPriority w:val="99"/>
    <w:semiHidden/>
    <w:qFormat/>
    <w:rPr>
      <w:rFonts w:ascii="Times New Roman" w:eastAsia="宋体" w:hAnsi="Times New Roman"/>
    </w:rPr>
  </w:style>
  <w:style w:type="paragraph" w:styleId="a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
    <w:basedOn w:val="a"/>
    <w:link w:val="Char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Char5">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1"/>
    <w:link w:val="ae"/>
    <w:uiPriority w:val="34"/>
    <w:qFormat/>
    <w:rPr>
      <w:rFonts w:asciiTheme="minorHAnsi" w:eastAsiaTheme="minorHAnsi" w:hAnsiTheme="minorHAnsi" w:cstheme="minorBidi"/>
      <w:sz w:val="22"/>
      <w:szCs w:val="22"/>
    </w:rPr>
  </w:style>
  <w:style w:type="character" w:customStyle="1" w:styleId="Char0">
    <w:name w:val="批注文字 Char"/>
    <w:basedOn w:val="a1"/>
    <w:link w:val="a5"/>
    <w:uiPriority w:val="99"/>
    <w:qFormat/>
    <w:rPr>
      <w:rFonts w:ascii="Times New Roman" w:eastAsia="宋体" w:hAnsi="Times New Roman"/>
    </w:rPr>
  </w:style>
  <w:style w:type="character" w:customStyle="1" w:styleId="Char4">
    <w:name w:val="批注主题 Char"/>
    <w:basedOn w:val="Char0"/>
    <w:link w:val="aa"/>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e"/>
    <w:link w:val="NormalNumberedChar"/>
    <w:qFormat/>
    <w:rsid w:val="00351401"/>
    <w:pPr>
      <w:numPr>
        <w:numId w:val="5"/>
      </w:numPr>
    </w:pPr>
    <w:rPr>
      <w:rFonts w:ascii="Times New Roman" w:hAnsi="Times New Roman" w:cs="Times New Roman"/>
      <w:sz w:val="20"/>
      <w:szCs w:val="20"/>
    </w:rPr>
  </w:style>
  <w:style w:type="paragraph" w:styleId="af">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Char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Char3">
    <w:name w:val="页脚 Char"/>
    <w:basedOn w:val="a1"/>
    <w:link w:val="a8"/>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0"/>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0">
    <w:name w:val="List 2"/>
    <w:basedOn w:val="a"/>
    <w:uiPriority w:val="99"/>
    <w:semiHidden/>
    <w:unhideWhenUsed/>
    <w:rsid w:val="009040DC"/>
    <w:pPr>
      <w:ind w:left="720" w:hanging="360"/>
      <w:contextualSpacing/>
    </w:pPr>
  </w:style>
  <w:style w:type="paragraph" w:styleId="af0">
    <w:name w:val="Revision"/>
    <w:hidden/>
    <w:uiPriority w:val="99"/>
    <w:semiHidden/>
    <w:rsid w:val="00F31E2E"/>
    <w:pPr>
      <w:spacing w:after="0" w:line="240" w:lineRule="auto"/>
    </w:pPr>
    <w:rPr>
      <w:rFonts w:ascii="Times New Roman" w:eastAsia="宋体" w:hAnsi="Times New Roman"/>
    </w:rPr>
  </w:style>
  <w:style w:type="character" w:customStyle="1" w:styleId="Mention">
    <w:name w:val="Mention"/>
    <w:basedOn w:val="a1"/>
    <w:uiPriority w:val="99"/>
    <w:unhideWhenUsed/>
    <w:rsid w:val="00AE43C3"/>
    <w:rPr>
      <w:color w:val="2B579A"/>
      <w:shd w:val="clear" w:color="auto" w:fill="E1DFDD"/>
    </w:rPr>
  </w:style>
  <w:style w:type="character" w:customStyle="1" w:styleId="UnresolvedMention">
    <w:name w:val="Unresolved Mention"/>
    <w:basedOn w:val="a1"/>
    <w:uiPriority w:val="99"/>
    <w:semiHidden/>
    <w:unhideWhenUsed/>
    <w:rsid w:val="0072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2318243-74C5-4C05-8936-AC082AFB2F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899</TotalTime>
  <Pages>31</Pages>
  <Words>10921</Words>
  <Characters>62251</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ZTE-YP</cp:lastModifiedBy>
  <cp:revision>4</cp:revision>
  <dcterms:created xsi:type="dcterms:W3CDTF">2024-12-19T09:23:00Z</dcterms:created>
  <dcterms:modified xsi:type="dcterms:W3CDTF">2024-12-20T00:22:00Z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