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#126</w:t>
      </w:r>
      <w:r>
        <w:rPr>
          <w:b/>
          <w:i/>
          <w:sz w:val="28"/>
        </w:rPr>
        <w:tab/>
      </w:r>
      <w:r>
        <w:rPr>
          <w:b/>
          <w:bCs/>
          <w:sz w:val="24"/>
          <w:szCs w:val="24"/>
        </w:rPr>
        <w:t>R2-24xxxxx</w:t>
      </w:r>
    </w:p>
    <w:p>
      <w:pPr>
        <w:pStyle w:val="111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  <w:szCs w:val="22"/>
        </w:rPr>
        <w:t>Fukuoka, Japan</w:t>
      </w:r>
      <w:r>
        <w:rPr>
          <w:b/>
          <w:sz w:val="24"/>
        </w:rPr>
        <w:t>,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2024</w:t>
      </w:r>
    </w:p>
    <w:p>
      <w:pPr>
        <w:pStyle w:val="64"/>
      </w:pPr>
      <w:r>
        <w:t xml:space="preserve"> </w:t>
      </w:r>
    </w:p>
    <w:p>
      <w:pPr>
        <w:pStyle w:val="64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7.2.1</w:t>
      </w:r>
    </w:p>
    <w:p>
      <w:pPr>
        <w:pStyle w:val="64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Ericsson</w:t>
      </w:r>
    </w:p>
    <w:p>
      <w:pPr>
        <w:pStyle w:val="118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[Post126][407][POS] Rel-18 positioning RRC CR (Ericsson)</w:t>
      </w:r>
    </w:p>
    <w:p>
      <w:pPr>
        <w:pStyle w:val="118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>
      <w:pPr>
        <w:pStyle w:val="118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>
      <w:pPr>
        <w:pStyle w:val="64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  <w:numPr>
          <w:ilvl w:val="0"/>
          <w:numId w:val="13"/>
        </w:numPr>
      </w:pPr>
      <w:r>
        <w:t>Introduction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>
      <w:pPr>
        <w:pStyle w:val="113"/>
        <w:rPr>
          <w:lang w:val="en-US"/>
        </w:rPr>
      </w:pPr>
    </w:p>
    <w:p>
      <w:pPr>
        <w:pStyle w:val="118"/>
        <w:overflowPunct/>
        <w:autoSpaceDE/>
        <w:autoSpaceDN/>
        <w:adjustRightInd/>
        <w:textAlignment w:val="auto"/>
      </w:pPr>
      <w:r>
        <w:t>[Post126][407][POS] Rel-18 positioning RRC CR (Ericsson)</w:t>
      </w:r>
    </w:p>
    <w:p>
      <w:pPr>
        <w:pStyle w:val="161"/>
      </w:pPr>
      <w:r>
        <w:tab/>
      </w:r>
      <w:r>
        <w:t>Scope: Update the CR in R2-2405257 in line with decisions of this meeting, including implementation of constraints on configuration of SL-PRS carrier in SIB23/preconfiguration.  Late-arriving parameter updates from RAN1 can be taken into account if possible.</w:t>
      </w:r>
    </w:p>
    <w:p>
      <w:pPr>
        <w:pStyle w:val="161"/>
      </w:pPr>
      <w:r>
        <w:tab/>
      </w:r>
      <w:r>
        <w:t>Intended outcome: Agreed CR in R2-2405884</w:t>
      </w:r>
    </w:p>
    <w:p>
      <w:pPr>
        <w:pStyle w:val="161"/>
      </w:pPr>
      <w:r>
        <w:tab/>
      </w:r>
      <w:r>
        <w:t>Deadline:  Short (for RP)</w:t>
      </w:r>
    </w:p>
    <w:p/>
    <w:p>
      <w:pPr>
        <w:pStyle w:val="2"/>
      </w:pPr>
      <w:r>
        <w:t>2</w:t>
      </w:r>
      <w:r>
        <w:tab/>
      </w:r>
      <w:bookmarkStart w:id="0" w:name="_Ref178064866"/>
      <w:r>
        <w:t>Discussion</w:t>
      </w:r>
      <w:bookmarkEnd w:id="0"/>
    </w:p>
    <w:p/>
    <w:p>
      <w:pPr>
        <w:pStyle w:val="3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>
        <w:rPr>
          <w:lang w:eastAsia="zh-CN"/>
        </w:rPr>
        <w:t>LPHAP</w:t>
      </w:r>
    </w:p>
    <w:p>
      <w:pPr>
        <w:rPr>
          <w:rStyle w:val="58"/>
        </w:rPr>
      </w:pPr>
      <w:r>
        <w:t>Please provide your comments on the LPHAP changes</w:t>
      </w:r>
    </w:p>
    <w:tbl>
      <w:tblPr>
        <w:tblStyle w:val="52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/>
    <w:p/>
    <w:p>
      <w:pPr>
        <w:pStyle w:val="3"/>
      </w:pPr>
      <w:r>
        <w:t>2.2</w:t>
      </w:r>
      <w:r>
        <w:tab/>
      </w:r>
      <w:r>
        <w:t xml:space="preserve">Sidelink </w:t>
      </w:r>
    </w:p>
    <w:p>
      <w:r>
        <w:t>Please provide your comments on Sidelink changes.</w:t>
      </w:r>
    </w:p>
    <w:tbl>
      <w:tblPr>
        <w:tblStyle w:val="52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de-DE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7513" w:type="dxa"/>
            <w:vAlign w:val="top"/>
          </w:tcPr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SIB23: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7" w:type="dxa"/>
                </w:tcPr>
                <w:p>
                  <w:pPr>
                    <w:keepNext/>
                    <w:keepLines/>
                    <w:widowControl/>
                    <w:suppressLineNumbers w:val="0"/>
                    <w:overflowPunct/>
                    <w:autoSpaceDE/>
                    <w:autoSpaceDN w:val="0"/>
                    <w:adjustRightInd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Arial" w:hAnsi="Arial" w:eastAsia="宋体" w:cs="Times New Roman"/>
                      <w:b/>
                      <w:bCs/>
                      <w:i/>
                      <w:i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宋体" w:cs="Times New Roman"/>
                      <w:b/>
                      <w:bCs/>
                      <w:i/>
                      <w:iCs/>
                      <w:kern w:val="0"/>
                      <w:sz w:val="18"/>
                      <w:szCs w:val="20"/>
                      <w:lang w:val="en-US" w:eastAsia="zh-CN" w:bidi="ar"/>
                    </w:rPr>
                    <w:t>sl-PosFreqInfoList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eastAsia="Calibri"/>
                      <w:sz w:val="22"/>
                      <w:szCs w:val="22"/>
                      <w:vertAlign w:val="baseline"/>
                      <w:lang w:val="de-D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This field indicates the NR sidelink positioning carrier frequencies for SL-PRS transmission and reception. In this release, only one entry of </w:t>
                  </w:r>
                  <w:r>
                    <w:rPr>
                      <w:rFonts w:hint="default" w:ascii="Times New Roman" w:hAnsi="Times New Roman" w:eastAsia="宋体" w:cs="Times New Roman"/>
                      <w:i/>
                      <w:iCs/>
                      <w:kern w:val="0"/>
                      <w:sz w:val="20"/>
                      <w:szCs w:val="20"/>
                      <w:lang w:val="en-US" w:eastAsia="zh-CN" w:bidi="ar"/>
                    </w:rPr>
                    <w:t>sl-PosFreqInfoList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 is configured with </w:t>
                  </w:r>
                  <w:r>
                    <w:rPr>
                      <w:rFonts w:hint="default" w:ascii="Times New Roman" w:hAnsi="Times New Roman" w:eastAsia="宋体" w:cs="Times New Roman"/>
                      <w:i/>
                      <w:iCs/>
                      <w:kern w:val="0"/>
                      <w:sz w:val="20"/>
                      <w:szCs w:val="20"/>
                      <w:lang w:val="en-US" w:eastAsia="zh-CN" w:bidi="ar"/>
                    </w:rPr>
                    <w:t>sl-BWP-PRS-PoolConfig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>.</w:t>
                  </w:r>
                </w:p>
              </w:tc>
            </w:tr>
          </w:tbl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i/>
                <w:iCs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If only one entry of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 w:bidi="ar"/>
              </w:rPr>
              <w:t>sl-PosFreqInfoList</w:t>
            </w:r>
            <w:r>
              <w:rPr>
                <w:rFonts w:hint="eastAsia" w:eastAsia="宋体" w:cs="Times New Roman"/>
                <w:i/>
                <w:iCs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 xml:space="preserve">can be associated with dedicated pool BWP, then why the SIB23 has to contain multiple entries(a list) of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en-US" w:bidi="ar"/>
              </w:rPr>
              <w:t>sl-PosFreqInfoList</w:t>
            </w:r>
            <w:r>
              <w:rPr>
                <w:rFonts w:hint="eastAsia" w:eastAsia="宋体" w:cs="Times New Roman"/>
                <w:i w:val="0"/>
                <w:iCs w:val="0"/>
                <w:sz w:val="20"/>
                <w:szCs w:val="20"/>
                <w:lang w:val="en-US" w:eastAsia="zh-CN" w:bidi="ar"/>
              </w:rPr>
              <w:t>? SIB23 is to indicate frequency of dedicate pool, so we think the following should be adopted: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7" w:type="dxa"/>
                </w:tcPr>
                <w:p>
                  <w:pPr>
                    <w:keepNext/>
                    <w:keepLines/>
                    <w:widowControl/>
                    <w:suppressLineNumbers w:val="0"/>
                    <w:overflowPunct/>
                    <w:autoSpaceDE/>
                    <w:autoSpaceDN w:val="0"/>
                    <w:adjustRightInd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Arial" w:hAnsi="Arial" w:eastAsia="宋体" w:cs="Times New Roman"/>
                      <w:b/>
                      <w:bCs/>
                      <w:i/>
                      <w:i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宋体" w:cs="Times New Roman"/>
                      <w:b/>
                      <w:bCs/>
                      <w:i/>
                      <w:iCs/>
                      <w:kern w:val="0"/>
                      <w:sz w:val="18"/>
                      <w:szCs w:val="20"/>
                      <w:lang w:val="en-US" w:eastAsia="zh-CN" w:bidi="ar"/>
                    </w:rPr>
                    <w:t>sl-PosFreqInfoList</w:t>
                  </w:r>
                </w:p>
                <w:p>
                  <w:pPr>
                    <w:rPr>
                      <w:rFonts w:hint="default" w:eastAsia="宋体" w:cs="Times New Roman"/>
                      <w:i/>
                      <w:iCs/>
                      <w:sz w:val="20"/>
                      <w:szCs w:val="20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This field indicates the NR sidelink positioning carrier frequencies for SL-PRS transmission and reception. In this release, </w:t>
                  </w:r>
                  <w:r>
                    <w:rPr>
                      <w:rFonts w:hint="default" w:ascii="Times New Roman" w:hAnsi="Times New Roman" w:eastAsia="宋体" w:cs="Times New Roman"/>
                      <w:color w:val="FF0000"/>
                      <w:kern w:val="0"/>
                      <w:sz w:val="20"/>
                      <w:szCs w:val="20"/>
                      <w:lang w:val="en-US" w:eastAsia="zh-CN" w:bidi="ar"/>
                    </w:rPr>
                    <w:t>only one entry of</w:t>
                  </w:r>
                  <w:r>
                    <w:rPr>
                      <w:rFonts w:hint="eastAsia" w:eastAsia="宋体" w:cs="Times New Roman"/>
                      <w:color w:val="FF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Times New Roman" w:cs="Times New Roman"/>
                      <w:color w:val="FF0000"/>
                      <w:sz w:val="20"/>
                      <w:szCs w:val="20"/>
                      <w:lang w:val="en-US" w:bidi="ar"/>
                    </w:rPr>
                    <w:t>SL-FreqConfigCommon</w:t>
                  </w:r>
                  <w:r>
                    <w:rPr>
                      <w:rFonts w:hint="default" w:ascii="Times New Roman" w:hAnsi="Times New Roman" w:eastAsia="宋体" w:cs="Times New Roman"/>
                      <w:color w:val="FF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 is </w:t>
                  </w:r>
                  <w:r>
                    <w:rPr>
                      <w:rFonts w:hint="eastAsia" w:eastAsia="宋体" w:cs="Times New Roman"/>
                      <w:color w:val="FF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contained in </w:t>
                  </w:r>
                  <w:r>
                    <w:rPr>
                      <w:rFonts w:hint="default" w:ascii="Times New Roman" w:hAnsi="Times New Roman" w:eastAsia="Times New Roman" w:cs="Times New Roman"/>
                      <w:color w:val="FF0000"/>
                      <w:sz w:val="20"/>
                      <w:szCs w:val="20"/>
                      <w:lang w:val="en-US" w:bidi="ar"/>
                    </w:rPr>
                    <w:t>sl-PosFreqInfoList-r18</w:t>
                  </w:r>
                  <w:r>
                    <w:rPr>
                      <w:rFonts w:hint="default" w:ascii="Times New Roman" w:hAnsi="Times New Roman" w:eastAsia="宋体" w:cs="Times New Roman"/>
                      <w:color w:val="FF0000"/>
                      <w:kern w:val="0"/>
                      <w:sz w:val="20"/>
                      <w:szCs w:val="20"/>
                      <w:lang w:val="en-US" w:eastAsia="zh-CN" w:bidi="ar"/>
                    </w:rPr>
                    <w:t>.</w:t>
                  </w:r>
                </w:p>
              </w:tc>
            </w:tr>
          </w:tbl>
          <w:p>
            <w:pP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val="de-DE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>
      <w:pPr>
        <w:pStyle w:val="62"/>
        <w:numPr>
          <w:ilvl w:val="0"/>
          <w:numId w:val="0"/>
        </w:numPr>
        <w:ind w:left="1701" w:hanging="1701"/>
      </w:pPr>
    </w:p>
    <w:p>
      <w:pPr>
        <w:pStyle w:val="62"/>
        <w:numPr>
          <w:ilvl w:val="0"/>
          <w:numId w:val="0"/>
        </w:numPr>
        <w:ind w:left="1701" w:hanging="1701"/>
      </w:pPr>
    </w:p>
    <w:p>
      <w:pPr>
        <w:pStyle w:val="3"/>
      </w:pPr>
      <w:r>
        <w:t>2.3</w:t>
      </w:r>
      <w:r>
        <w:tab/>
      </w:r>
      <w:r>
        <w:t xml:space="preserve">Bandwidth Aggregation </w:t>
      </w:r>
    </w:p>
    <w:p/>
    <w:p>
      <w:r>
        <w:t>Please provide your comments on the bandwidth aggregation changes.</w:t>
      </w:r>
    </w:p>
    <w:tbl>
      <w:tblPr>
        <w:tblStyle w:val="52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hint="default"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SRS-PosResourceSetLinkedForAggBWList-r18 ::= </w:t>
            </w:r>
            <w:r>
              <w:rPr>
                <w:rFonts w:hint="default"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SEQUENCE</w:t>
            </w:r>
            <w:r>
              <w:rPr>
                <w:rFonts w:hint="default"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(</w:t>
            </w:r>
            <w:r>
              <w:rPr>
                <w:rFonts w:hint="default"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SIZE</w:t>
            </w:r>
            <w:r>
              <w:rPr>
                <w:rFonts w:hint="default" w:ascii="Courier New" w:hAnsi="Courier New" w:eastAsia="Times New Roman" w:cs="Times New Roman"/>
                <w:kern w:val="0"/>
                <w:sz w:val="16"/>
                <w:szCs w:val="20"/>
                <w:highlight w:val="yellow"/>
                <w:lang w:val="en-US" w:eastAsia="zh-CN" w:bidi="ar"/>
              </w:rPr>
              <w:t>(1</w:t>
            </w:r>
            <w:r>
              <w:rPr>
                <w:rFonts w:hint="default"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>..maxNrOfLinkedSRS-PosResourceSet-r18))</w:t>
            </w:r>
            <w:r>
              <w:rPr>
                <w:rFonts w:hint="default"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 xml:space="preserve"> OF</w:t>
            </w:r>
            <w:r>
              <w:rPr>
                <w:rFonts w:hint="default"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SRS-PosResourceSetLinkedForAggBW-r18</w:t>
            </w:r>
          </w:p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The yellow part should be 2, since when the list only contains one entry of </w:t>
            </w: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SRS-PosResourceSetLinkedForAggBW-r18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, there is only one SRS resource set configured. But an aggregation requires at least 2 entries, i.e., two aggregated SRS resource sets.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hint="default"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SRS-InactivePosResourceSetLinkedForAggBWList-r18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::=  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SEQUENCE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(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SIZE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(1..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highlight w:val="yellow"/>
                <w:lang w:val="en-US" w:eastAsia="zh-CN" w:bidi="ar"/>
              </w:rPr>
              <w:t>maxNrOfLinkedSRS-PosResourceSet-r18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>))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 xml:space="preserve"> OF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SRS-PosResourceSetLinkedForAggBW-r18</w:t>
            </w:r>
          </w:p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  <w:p>
            <w:pPr>
              <w:rPr>
                <w:rFonts w:hint="eastAsia"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 xml:space="preserve">If here in RRC INACTIVE, the yellow part is changed to 3, then the one of the configured aggregated carriers in this Rel-18 IE should compulsively contain the Rel-17 configured carrier (i.e., configured in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bidi="ar"/>
              </w:rPr>
              <w:t>SRS-PosRRC-InactiveConfig-r17</w:t>
            </w: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).</w:t>
            </w:r>
          </w:p>
          <w:p>
            <w:pPr>
              <w:rPr>
                <w:rFonts w:hint="eastAsia"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 xml:space="preserve">It is not a good design from configuration/signaling perspective. </w:t>
            </w:r>
          </w:p>
          <w:p>
            <w:pPr>
              <w:rPr>
                <w:rFonts w:hint="default"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So we suggest to change the yellow IE to be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hint="default" w:eastAsia="宋体" w:cs="Times New Roman"/>
                <w:i/>
                <w:iCs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>
      <w:pPr>
        <w:pStyle w:val="62"/>
        <w:numPr>
          <w:ilvl w:val="0"/>
          <w:numId w:val="0"/>
        </w:numPr>
        <w:ind w:left="1701" w:hanging="1701"/>
        <w:rPr>
          <w:lang w:val="en-US"/>
        </w:rPr>
      </w:pPr>
    </w:p>
    <w:p>
      <w:pPr>
        <w:pStyle w:val="62"/>
        <w:numPr>
          <w:ilvl w:val="0"/>
          <w:numId w:val="0"/>
        </w:numPr>
        <w:ind w:left="1701" w:hanging="1701"/>
        <w:rPr>
          <w:lang w:val="de-DE"/>
        </w:rPr>
      </w:pPr>
    </w:p>
    <w:p>
      <w:pPr>
        <w:pStyle w:val="3"/>
      </w:pPr>
      <w:r>
        <w:t>2.4</w:t>
      </w:r>
      <w:r>
        <w:tab/>
      </w:r>
      <w:r>
        <w:t xml:space="preserve">REDCAP </w:t>
      </w:r>
    </w:p>
    <w:p>
      <w:r>
        <w:t>Please provide your comments on the RedCap changes</w:t>
      </w:r>
    </w:p>
    <w:tbl>
      <w:tblPr>
        <w:tblStyle w:val="52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hint="default"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SRS-PosTx-Hopping-r18 ::=                       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SEQUENCE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{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  srs-PosConfig-r18                               SRS-PosConfig-r17,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color w:val="808080"/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  bwp-r18                                         BWP                                                              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OPTIONAL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,  </w:t>
            </w:r>
            <w:r>
              <w:rPr>
                <w:rFonts w:ascii="Courier New" w:hAnsi="Courier New" w:eastAsia="Times New Roman" w:cs="Times New Roman"/>
                <w:color w:val="808080"/>
                <w:kern w:val="0"/>
                <w:sz w:val="16"/>
                <w:szCs w:val="20"/>
                <w:lang w:val="en-US" w:eastAsia="zh-CN" w:bidi="ar"/>
              </w:rPr>
              <w:t>-- Need R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color w:val="808080"/>
                <w:lang w:val="en-US"/>
              </w:rPr>
            </w:pPr>
            <w:r>
              <w:rPr>
                <w:rFonts w:ascii="Courier New" w:hAnsi="Courier New" w:eastAsia="Times New Roman" w:cs="Times New Roman"/>
                <w:color w:val="808080"/>
                <w:kern w:val="0"/>
                <w:sz w:val="16"/>
                <w:szCs w:val="20"/>
                <w:lang w:val="en-US" w:eastAsia="zh-CN" w:bidi="ar"/>
              </w:rPr>
              <w:t xml:space="preserve">    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inactivePosSRS-TimeAlignmentTimer-r18           TimeAlignmentTimer                                               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OPTIONAL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,  </w:t>
            </w:r>
            <w:r>
              <w:rPr>
                <w:rFonts w:ascii="Courier New" w:hAnsi="Courier New" w:eastAsia="Times New Roman" w:cs="Times New Roman"/>
                <w:color w:val="808080"/>
                <w:kern w:val="0"/>
                <w:sz w:val="16"/>
                <w:szCs w:val="20"/>
                <w:lang w:val="en-US" w:eastAsia="zh-CN" w:bidi="ar"/>
              </w:rPr>
              <w:t>-- Need M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color w:val="808080"/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  inactivePosSRS-RSRP-ChangeThreshold-r18         RSRP-ChangeThreshold-r17                                         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OPTIONAL,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</w:t>
            </w:r>
            <w:r>
              <w:rPr>
                <w:rFonts w:ascii="Courier New" w:hAnsi="Courier New" w:eastAsia="Times New Roman" w:cs="Times New Roman"/>
                <w:color w:val="808080"/>
                <w:kern w:val="0"/>
                <w:sz w:val="16"/>
                <w:szCs w:val="20"/>
                <w:lang w:val="en-US" w:eastAsia="zh-CN" w:bidi="ar"/>
              </w:rPr>
              <w:t>-- Need M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color w:val="808080"/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  srs-PosUplinkTransmissionWindowConfig-r18       SetupRelease { SRS-PosUplinkTransmissionWindowConfig-r18 }       </w:t>
            </w:r>
            <w:r>
              <w:rPr>
                <w:rFonts w:ascii="Courier New" w:hAnsi="Courier New" w:eastAsia="Times New Roman" w:cs="Times New Roman"/>
                <w:color w:val="993366"/>
                <w:kern w:val="0"/>
                <w:sz w:val="16"/>
                <w:szCs w:val="20"/>
                <w:lang w:val="en-US" w:eastAsia="zh-CN" w:bidi="ar"/>
              </w:rPr>
              <w:t>OPTIONAL,</w:t>
            </w: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 xml:space="preserve">  </w:t>
            </w:r>
            <w:r>
              <w:rPr>
                <w:rFonts w:ascii="Courier New" w:hAnsi="Courier New" w:eastAsia="Times New Roman" w:cs="Times New Roman"/>
                <w:color w:val="808080"/>
                <w:kern w:val="0"/>
                <w:sz w:val="16"/>
                <w:szCs w:val="20"/>
                <w:lang w:val="en-US" w:eastAsia="zh-CN" w:bidi="ar"/>
              </w:rPr>
              <w:t>-- Need M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color w:val="808080"/>
                <w:lang w:val="en-US"/>
              </w:rPr>
            </w:pPr>
            <w:r>
              <w:rPr>
                <w:rFonts w:ascii="Courier New" w:hAnsi="Courier New" w:eastAsia="Times New Roman" w:cs="Times New Roman"/>
                <w:color w:val="808080"/>
                <w:kern w:val="0"/>
                <w:sz w:val="16"/>
                <w:szCs w:val="20"/>
                <w:lang w:val="en-US" w:eastAsia="zh-CN" w:bidi="ar"/>
              </w:rPr>
              <w:t xml:space="preserve">   ...</w:t>
            </w:r>
          </w:p>
          <w:p>
            <w:pPr>
              <w:pStyle w:val="47"/>
              <w:keepNext w:val="0"/>
              <w:keepLines w:val="0"/>
              <w:widowControl/>
              <w:suppressLineNumbers w:val="0"/>
              <w:shd w:val="clear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Courier New" w:hAnsi="Courier New" w:eastAsia="Times New Roman" w:cs="Times New Roman"/>
                <w:kern w:val="0"/>
                <w:sz w:val="16"/>
                <w:szCs w:val="20"/>
                <w:lang w:val="en-US" w:eastAsia="zh-CN" w:bidi="ar"/>
              </w:rPr>
              <w:t>}</w:t>
            </w:r>
          </w:p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Why the inactivePosSRS-TimeAlignmentTimer and inactivePosSRS-RSRP-ChangeThreshold are configured in hopping configuration??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72" w:type="dxa"/>
          </w:tcPr>
          <w:p>
            <w:pPr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7513" w:type="dxa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/>
    <w:p>
      <w:pPr>
        <w:pStyle w:val="3"/>
        <w:rPr>
          <w:lang w:eastAsia="zh-CN"/>
        </w:rPr>
      </w:pPr>
      <w:r>
        <w:t>2.</w:t>
      </w:r>
      <w:r>
        <w:rPr>
          <w:lang w:eastAsia="zh-CN"/>
        </w:rPr>
        <w:t>5</w:t>
      </w:r>
      <w:r>
        <w:tab/>
      </w:r>
      <w:r>
        <w:rPr>
          <w:lang w:eastAsia="zh-CN"/>
        </w:rPr>
        <w:t>Any other comments</w:t>
      </w:r>
    </w:p>
    <w:p>
      <w:r>
        <w:t>Please provide any other comments below.</w:t>
      </w:r>
    </w:p>
    <w:tbl>
      <w:tblPr>
        <w:tblStyle w:val="52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ind w:left="0" w:firstLine="0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ind w:left="0" w:firstLine="0"/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</w:tr>
    </w:tbl>
    <w:p>
      <w:pPr>
        <w:pStyle w:val="62"/>
        <w:numPr>
          <w:ilvl w:val="0"/>
          <w:numId w:val="0"/>
        </w:numPr>
        <w:rPr>
          <w:lang w:val="en-US"/>
        </w:rPr>
        <w:sectPr>
          <w:footerReference r:id="rId5" w:type="default"/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/>
    <w:p>
      <w:pPr>
        <w:pStyle w:val="2"/>
      </w:pPr>
      <w:r>
        <w:t>Conclusion</w:t>
      </w:r>
    </w:p>
    <w:p>
      <w:pPr>
        <w:pStyle w:val="15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pStyle w:val="15"/>
        <w:rPr>
          <w:b/>
          <w:bCs/>
        </w:rPr>
      </w:pPr>
    </w:p>
    <w:p>
      <w:pPr>
        <w:pStyle w:val="15"/>
        <w:rPr>
          <w:b/>
          <w:bCs/>
        </w:rPr>
      </w:pPr>
    </w:p>
    <w:p>
      <w:pPr>
        <w:pStyle w:val="15"/>
      </w:pPr>
      <w:r>
        <w:t>Based on the discussion in the previous sections we propose the following:</w:t>
      </w:r>
    </w:p>
    <w:p>
      <w:pPr>
        <w:pStyle w:val="44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>
      <w:pPr>
        <w:pStyle w:val="15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>
      <w:pPr>
        <w:pStyle w:val="2"/>
      </w:pPr>
      <w:bookmarkStart w:id="1" w:name="_In-sequence_SDU_delivery"/>
      <w:bookmarkEnd w:id="1"/>
      <w:r>
        <w:t>References</w:t>
      </w:r>
    </w:p>
    <w:p>
      <w:pPr>
        <w:pStyle w:val="68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>
      <w:pPr>
        <w:pStyle w:val="68"/>
        <w:numPr>
          <w:ilvl w:val="0"/>
          <w:numId w:val="0"/>
        </w:numPr>
        <w:ind w:left="567"/>
        <w:rPr>
          <w:sz w:val="24"/>
        </w:rPr>
      </w:pPr>
    </w:p>
    <w:bookmarkEnd w:id="2"/>
    <w:p>
      <w:pPr>
        <w:pStyle w:val="68"/>
        <w:numPr>
          <w:ilvl w:val="0"/>
          <w:numId w:val="0"/>
        </w:numPr>
        <w:ind w:left="567"/>
      </w:pPr>
    </w:p>
    <w:bookmarkEnd w:id="3"/>
    <w:bookmarkEnd w:id="4"/>
    <w:p>
      <w:pPr>
        <w:pStyle w:val="15"/>
      </w:pPr>
    </w:p>
    <w:sectPr>
      <w:footerReference r:id="rId7" w:type="default"/>
      <w:headerReference r:id="rId6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@Batang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2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15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15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15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2D2A631A"/>
    <w:multiLevelType w:val="multilevel"/>
    <w:tmpl w:val="2D2A631A"/>
    <w:lvl w:ilvl="0" w:tentative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62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BDF65F6"/>
    <w:multiLevelType w:val="multilevel"/>
    <w:tmpl w:val="4BDF65F6"/>
    <w:lvl w:ilvl="0" w:tentative="0">
      <w:start w:val="1"/>
      <w:numFmt w:val="decimal"/>
      <w:pStyle w:val="68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applyBreaking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08C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5640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3E92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17B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2968"/>
    <w:rsid w:val="00554E19"/>
    <w:rsid w:val="00554E54"/>
    <w:rsid w:val="0055661F"/>
    <w:rsid w:val="0055734C"/>
    <w:rsid w:val="0056121F"/>
    <w:rsid w:val="00562AE9"/>
    <w:rsid w:val="005631E4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0DB9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5F96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18D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2D12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1298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E6E33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0129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52AC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2862"/>
    <w:rsid w:val="00ED36A7"/>
    <w:rsid w:val="00EE4434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E1373"/>
    <w:rsid w:val="4F3F5FB1"/>
    <w:rsid w:val="549407DE"/>
    <w:rsid w:val="57982D06"/>
    <w:rsid w:val="59014954"/>
    <w:rsid w:val="59B7719B"/>
    <w:rsid w:val="59FC3CB8"/>
    <w:rsid w:val="5A990FA6"/>
    <w:rsid w:val="60AD6B2C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EAF752F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next w:val="1"/>
    <w:link w:val="6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sv" w:eastAsia="s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  <w:rPr>
      <w:lang w:eastAsia="ja-JP"/>
    </w:rPr>
  </w:style>
  <w:style w:type="paragraph" w:styleId="14">
    <w:name w:val="List"/>
    <w:basedOn w:val="15"/>
    <w:uiPriority w:val="0"/>
    <w:pPr>
      <w:ind w:left="568" w:hanging="284"/>
    </w:pPr>
  </w:style>
  <w:style w:type="paragraph" w:styleId="15">
    <w:name w:val="Body Text"/>
    <w:basedOn w:val="1"/>
    <w:link w:val="74"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uiPriority w:val="0"/>
    <w:pPr>
      <w:numPr>
        <w:numId w:val="1"/>
      </w:numPr>
    </w:pPr>
  </w:style>
  <w:style w:type="paragraph" w:styleId="24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9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9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8"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1"/>
    <w:uiPriority w:val="0"/>
    <w:pPr>
      <w:jc w:val="center"/>
    </w:pPr>
    <w:rPr>
      <w:i/>
    </w:rPr>
  </w:style>
  <w:style w:type="paragraph" w:styleId="39">
    <w:name w:val="header"/>
    <w:link w:val="12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2"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Normal (Web)"/>
    <w:basedOn w:val="1"/>
    <w:semiHidden/>
    <w:unhideWhenUsed/>
    <w:uiPriority w:val="0"/>
    <w:rPr>
      <w:sz w:val="24"/>
    </w:rPr>
  </w:style>
  <w:style w:type="paragraph" w:styleId="48">
    <w:name w:val="index 1"/>
    <w:basedOn w:val="1"/>
    <w:next w:val="1"/>
    <w:qFormat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1"/>
    <w:next w:val="31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0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paragraph" w:customStyle="1" w:styleId="62">
    <w:name w:val="Proposal"/>
    <w:basedOn w:val="15"/>
    <w:uiPriority w:val="0"/>
    <w:pPr>
      <w:numPr>
        <w:ilvl w:val="0"/>
        <w:numId w:val="9"/>
      </w:numPr>
      <w:tabs>
        <w:tab w:val="left" w:pos="1701"/>
        <w:tab w:val="clear" w:pos="3855"/>
      </w:tabs>
      <w:ind w:left="1701" w:hanging="1701"/>
    </w:pPr>
    <w:rPr>
      <w:b/>
      <w:bCs/>
    </w:rPr>
  </w:style>
  <w:style w:type="paragraph" w:customStyle="1" w:styleId="63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4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Editor's Note"/>
    <w:basedOn w:val="67"/>
    <w:link w:val="117"/>
    <w:qFormat/>
    <w:uiPriority w:val="0"/>
    <w:rPr>
      <w:color w:val="FF0000"/>
      <w:lang w:val="zh-CN" w:eastAsia="zh-CN"/>
    </w:rPr>
  </w:style>
  <w:style w:type="paragraph" w:customStyle="1" w:styleId="67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8">
    <w:name w:val="Reference"/>
    <w:basedOn w:val="15"/>
    <w:qFormat/>
    <w:uiPriority w:val="0"/>
    <w:pPr>
      <w:numPr>
        <w:ilvl w:val="0"/>
        <w:numId w:val="10"/>
      </w:numPr>
    </w:pPr>
  </w:style>
  <w:style w:type="character" w:customStyle="1" w:styleId="69">
    <w:name w:val="Heading 1 Char"/>
    <w:link w:val="2"/>
    <w:uiPriority w:val="0"/>
    <w:rPr>
      <w:rFonts w:ascii="Arial" w:hAnsi="Arial"/>
      <w:sz w:val="36"/>
      <w:lang w:eastAsia="ja-JP"/>
    </w:rPr>
  </w:style>
  <w:style w:type="paragraph" w:customStyle="1" w:styleId="70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1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2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3">
    <w:name w:val="B4"/>
    <w:basedOn w:val="43"/>
    <w:link w:val="101"/>
    <w:uiPriority w:val="0"/>
    <w:rPr>
      <w:rFonts w:ascii="Times New Roman" w:hAnsi="Times New Roman"/>
    </w:rPr>
  </w:style>
  <w:style w:type="character" w:customStyle="1" w:styleId="74">
    <w:name w:val="Body Text Char"/>
    <w:link w:val="15"/>
    <w:uiPriority w:val="0"/>
    <w:rPr>
      <w:rFonts w:ascii="Arial" w:hAnsi="Arial"/>
      <w:lang w:eastAsia="zh-CN"/>
    </w:rPr>
  </w:style>
  <w:style w:type="paragraph" w:customStyle="1" w:styleId="75">
    <w:name w:val="B5"/>
    <w:basedOn w:val="42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link w:val="170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uiPriority w:val="0"/>
    <w:pPr>
      <w:spacing w:after="0"/>
    </w:pPr>
  </w:style>
  <w:style w:type="paragraph" w:customStyle="1" w:styleId="78">
    <w:name w:val="TAL"/>
    <w:basedOn w:val="1"/>
    <w:link w:val="140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link w:val="154"/>
    <w:qFormat/>
    <w:uiPriority w:val="0"/>
    <w:pPr>
      <w:jc w:val="center"/>
    </w:pPr>
  </w:style>
  <w:style w:type="paragraph" w:customStyle="1" w:styleId="80">
    <w:name w:val="TAH"/>
    <w:basedOn w:val="79"/>
    <w:link w:val="141"/>
    <w:qFormat/>
    <w:uiPriority w:val="0"/>
    <w:rPr>
      <w:b/>
    </w:rPr>
  </w:style>
  <w:style w:type="paragraph" w:customStyle="1" w:styleId="81">
    <w:name w:val="TAN"/>
    <w:basedOn w:val="78"/>
    <w:link w:val="155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6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9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2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uiPriority w:val="0"/>
    <w:pPr>
      <w:spacing w:after="0"/>
    </w:pPr>
  </w:style>
  <w:style w:type="paragraph" w:customStyle="1" w:styleId="97">
    <w:name w:val="Observation"/>
    <w:basedOn w:val="6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8">
    <w:name w:val="B1 Char1"/>
    <w:link w:val="70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3"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Balloon Text Char"/>
    <w:link w:val="37"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0">
    <w:name w:val="Comment Subject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7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6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"/>
    <w:link w:val="160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0">
    <w:name w:val="Header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1">
    <w:name w:val="Footer Char"/>
    <w:link w:val="38"/>
    <w:uiPriority w:val="0"/>
    <w:rPr>
      <w:rFonts w:ascii="Arial" w:hAnsi="Arial"/>
      <w:b/>
      <w:i/>
      <w:sz w:val="18"/>
      <w:lang w:eastAsia="ja-JP"/>
    </w:rPr>
  </w:style>
  <w:style w:type="character" w:customStyle="1" w:styleId="122">
    <w:name w:val="Footnote Text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3">
    <w:name w:val="Guidance"/>
    <w:basedOn w:val="1"/>
    <w:uiPriority w:val="0"/>
    <w:rPr>
      <w:i/>
      <w:color w:val="0000FF"/>
    </w:rPr>
  </w:style>
  <w:style w:type="character" w:customStyle="1" w:styleId="124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5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6">
    <w:name w:val="Heading 4 Char"/>
    <w:link w:val="5"/>
    <w:uiPriority w:val="0"/>
    <w:rPr>
      <w:rFonts w:ascii="Arial" w:hAnsi="Arial"/>
      <w:sz w:val="24"/>
      <w:lang w:eastAsia="ja-JP"/>
    </w:rPr>
  </w:style>
  <w:style w:type="character" w:customStyle="1" w:styleId="127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8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29">
    <w:name w:val="Heading 7 Char"/>
    <w:link w:val="9"/>
    <w:uiPriority w:val="0"/>
    <w:rPr>
      <w:rFonts w:ascii="Arial" w:hAnsi="Arial"/>
      <w:lang w:eastAsia="ja-JP"/>
    </w:rPr>
  </w:style>
  <w:style w:type="character" w:customStyle="1" w:styleId="130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1">
    <w:name w:val="Heading 9 Char"/>
    <w:link w:val="11"/>
    <w:uiPriority w:val="0"/>
    <w:rPr>
      <w:rFonts w:ascii="Arial" w:hAnsi="Arial"/>
      <w:sz w:val="36"/>
      <w:lang w:eastAsia="ja-JP"/>
    </w:rPr>
  </w:style>
  <w:style w:type="paragraph" w:customStyle="1" w:styleId="13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3">
    <w:name w:val="List Paragraph"/>
    <w:basedOn w:val="1"/>
    <w:link w:val="134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4">
    <w:name w:val="List Paragraph Char"/>
    <w:link w:val="133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5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6">
    <w:name w:val="NW"/>
    <w:basedOn w:val="67"/>
    <w:qFormat/>
    <w:uiPriority w:val="0"/>
    <w:pPr>
      <w:spacing w:after="0"/>
    </w:pPr>
  </w:style>
  <w:style w:type="paragraph" w:customStyle="1" w:styleId="137">
    <w:name w:val="PL"/>
    <w:link w:val="1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8">
    <w:name w:val="PL Char"/>
    <w:link w:val="137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9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40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1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2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3">
    <w:name w:val="TAJ"/>
    <w:basedOn w:val="83"/>
    <w:qFormat/>
    <w:uiPriority w:val="0"/>
  </w:style>
  <w:style w:type="paragraph" w:customStyle="1" w:styleId="144">
    <w:name w:val="TAL Char Char"/>
    <w:basedOn w:val="1"/>
    <w:link w:val="145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5">
    <w:name w:val="TAL Char Char Char"/>
    <w:link w:val="144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6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7">
    <w:name w:val="Unresolved Mention1"/>
    <w:basedOn w:val="5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IvD bodytext Char"/>
    <w:basedOn w:val="74"/>
    <w:link w:val="149"/>
    <w:locked/>
    <w:uiPriority w:val="0"/>
    <w:rPr>
      <w:rFonts w:ascii="Arial" w:hAnsi="Arial" w:cs="Arial"/>
      <w:spacing w:val="2"/>
      <w:lang w:val="en-US" w:eastAsia="en-US"/>
    </w:rPr>
  </w:style>
  <w:style w:type="paragraph" w:customStyle="1" w:styleId="149">
    <w:name w:val="IvD bodytext"/>
    <w:basedOn w:val="15"/>
    <w:link w:val="148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150">
    <w:name w:val="B1 Char"/>
    <w:qFormat/>
    <w:locked/>
    <w:uiPriority w:val="0"/>
  </w:style>
  <w:style w:type="character" w:customStyle="1" w:styleId="151">
    <w:name w:val="NO Zchn"/>
    <w:qFormat/>
    <w:locked/>
    <w:uiPriority w:val="0"/>
    <w:rPr>
      <w:color w:val="000000"/>
      <w:lang w:eastAsia="ja-JP"/>
    </w:rPr>
  </w:style>
  <w:style w:type="character" w:customStyle="1" w:styleId="152">
    <w:name w:val="TAL Char"/>
    <w:qFormat/>
    <w:locked/>
    <w:uiPriority w:val="0"/>
    <w:rPr>
      <w:rFonts w:ascii="Arial" w:hAnsi="Arial" w:cs="Arial"/>
      <w:sz w:val="18"/>
      <w:lang w:eastAsia="ko-KR"/>
    </w:rPr>
  </w:style>
  <w:style w:type="character" w:customStyle="1" w:styleId="153">
    <w:name w:val="TAH Char"/>
    <w:qFormat/>
    <w:locked/>
    <w:uiPriority w:val="0"/>
    <w:rPr>
      <w:rFonts w:ascii="Arial" w:hAnsi="Arial" w:cs="Arial"/>
      <w:b/>
      <w:sz w:val="18"/>
      <w:lang w:eastAsia="ko-KR"/>
    </w:rPr>
  </w:style>
  <w:style w:type="character" w:customStyle="1" w:styleId="154">
    <w:name w:val="TAC Char"/>
    <w:link w:val="79"/>
    <w:qFormat/>
    <w:locked/>
    <w:uiPriority w:val="0"/>
    <w:rPr>
      <w:rFonts w:ascii="Arial" w:hAnsi="Arial"/>
      <w:sz w:val="18"/>
      <w:lang w:val="zh-CN" w:eastAsia="zh-CN"/>
    </w:rPr>
  </w:style>
  <w:style w:type="character" w:customStyle="1" w:styleId="155">
    <w:name w:val="TAN Char"/>
    <w:link w:val="81"/>
    <w:qFormat/>
    <w:locked/>
    <w:uiPriority w:val="0"/>
    <w:rPr>
      <w:rFonts w:ascii="Arial" w:hAnsi="Arial"/>
      <w:sz w:val="18"/>
      <w:lang w:val="zh-CN" w:eastAsia="zh-CN"/>
    </w:rPr>
  </w:style>
  <w:style w:type="character" w:styleId="156">
    <w:name w:val="Placeholder Text"/>
    <w:semiHidden/>
    <w:qFormat/>
    <w:uiPriority w:val="99"/>
    <w:rPr>
      <w:color w:val="808080"/>
    </w:rPr>
  </w:style>
  <w:style w:type="character" w:customStyle="1" w:styleId="157">
    <w:name w:val="Doc-title Char"/>
    <w:basedOn w:val="53"/>
    <w:link w:val="158"/>
    <w:qFormat/>
    <w:locked/>
    <w:uiPriority w:val="0"/>
    <w:rPr>
      <w:rFonts w:ascii="Arial" w:hAnsi="Arial" w:cs="Arial"/>
    </w:rPr>
  </w:style>
  <w:style w:type="paragraph" w:customStyle="1" w:styleId="158">
    <w:name w:val="Doc-title"/>
    <w:basedOn w:val="1"/>
    <w:link w:val="157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59">
    <w:name w:val="수정1"/>
    <w:hidden/>
    <w:semiHidden/>
    <w:qFormat/>
    <w:uiPriority w:val="99"/>
    <w:rPr>
      <w:rFonts w:ascii="Times New Roman" w:hAnsi="Times New Roman" w:cs="Times New Roman" w:eastAsiaTheme="minorEastAsia"/>
      <w:lang w:val="en-GB" w:eastAsia="ja-JP" w:bidi="ar-SA"/>
    </w:rPr>
  </w:style>
  <w:style w:type="character" w:customStyle="1" w:styleId="160">
    <w:name w:val="EmailDiscussion Char"/>
    <w:basedOn w:val="53"/>
    <w:link w:val="118"/>
    <w:qFormat/>
    <w:locked/>
    <w:uiPriority w:val="0"/>
    <w:rPr>
      <w:rFonts w:ascii="Arial" w:hAnsi="Arial" w:eastAsia="MS Mincho"/>
      <w:b/>
      <w:szCs w:val="24"/>
    </w:rPr>
  </w:style>
  <w:style w:type="paragraph" w:customStyle="1" w:styleId="161">
    <w:name w:val="EmailDiscussion2"/>
    <w:basedOn w:val="1"/>
    <w:qFormat/>
    <w:uiPriority w:val="0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 w:eastAsiaTheme="minorHAnsi"/>
      <w:lang w:eastAsia="en-GB"/>
    </w:rPr>
  </w:style>
  <w:style w:type="character" w:customStyle="1" w:styleId="162">
    <w:name w:val="B1 (文字)"/>
    <w:qFormat/>
    <w:uiPriority w:val="0"/>
    <w:rPr>
      <w:lang w:eastAsia="en-US"/>
    </w:rPr>
  </w:style>
  <w:style w:type="character" w:customStyle="1" w:styleId="163">
    <w:name w:val="未处理的提及1"/>
    <w:basedOn w:val="5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5">
    <w:name w:val="pf0"/>
    <w:basedOn w:val="1"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166">
    <w:name w:val="cf01"/>
    <w:basedOn w:val="53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7">
    <w:name w:val="cf21"/>
    <w:basedOn w:val="53"/>
    <w:qFormat/>
    <w:uiPriority w:val="0"/>
    <w:rPr>
      <w:rFonts w:hint="default" w:ascii="Segoe UI" w:hAnsi="Segoe UI" w:cs="Segoe UI"/>
      <w:sz w:val="18"/>
      <w:szCs w:val="18"/>
      <w:shd w:val="clear" w:color="auto" w:fill="00FF00"/>
    </w:rPr>
  </w:style>
  <w:style w:type="paragraph" w:customStyle="1" w:styleId="168">
    <w:name w:val="pf1"/>
    <w:basedOn w:val="1"/>
    <w:uiPriority w:val="0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169">
    <w:name w:val="cf31"/>
    <w:basedOn w:val="53"/>
    <w:uiPriority w:val="0"/>
    <w:rPr>
      <w:rFonts w:hint="default" w:ascii="Segoe UI" w:hAnsi="Segoe UI" w:cs="Segoe UI"/>
      <w:i/>
      <w:iCs/>
      <w:sz w:val="18"/>
      <w:szCs w:val="18"/>
    </w:rPr>
  </w:style>
  <w:style w:type="character" w:customStyle="1" w:styleId="170">
    <w:name w:val="EX Char"/>
    <w:link w:val="76"/>
    <w:qFormat/>
    <w:locked/>
    <w:uiPriority w:val="0"/>
    <w:rPr>
      <w:rFonts w:ascii="Times New Roman" w:hAnsi="Times New Roman"/>
      <w:lang w:val="en-GB" w:eastAsia="ja-JP"/>
    </w:rPr>
  </w:style>
  <w:style w:type="paragraph" w:customStyle="1" w:styleId="171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A8EB3-58F7-4301-8417-ACBDE7F7EECE}">
  <ds:schemaRefs/>
</ds:datastoreItem>
</file>

<file path=customXml/itemProps2.xml><?xml version="1.0" encoding="utf-8"?>
<ds:datastoreItem xmlns:ds="http://schemas.openxmlformats.org/officeDocument/2006/customXml" ds:itemID="{BD96B7AE-1A4A-4C89-9A19-704F48D0CF8C}">
  <ds:schemaRefs/>
</ds:datastoreItem>
</file>

<file path=customXml/itemProps3.xml><?xml version="1.0" encoding="utf-8"?>
<ds:datastoreItem xmlns:ds="http://schemas.openxmlformats.org/officeDocument/2006/customXml" ds:itemID="{688BC0E2-876C-4A76-BA8B-4037E07A6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Company>Ericsson</Company>
  <Pages>4</Pages>
  <Words>242</Words>
  <Characters>1284</Characters>
  <Lines>10</Lines>
  <Paragraphs>3</Paragraphs>
  <TotalTime>0</TotalTime>
  <ScaleCrop>false</ScaleCrop>
  <LinksUpToDate>false</LinksUpToDate>
  <CharactersWithSpaces>1523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2024-03-04T09:43:00Z</dcterms:created>
  <dc:creator>Mattias</dc:creator>
  <cp:keywords>3GPP; Ericsson; TDoc</cp:keywords>
  <cp:lastModifiedBy>ZTE-YP</cp:lastModifiedBy>
  <cp:lastPrinted>2008-01-31T23:09:00Z</cp:lastPrinted>
  <dcterms:modified xsi:type="dcterms:W3CDTF">2024-05-29T03:56:39Z</dcterms:modified>
  <dc:title>Ericsson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2052-11.8.2.12085</vt:lpwstr>
  </property>
  <property fmtid="{D5CDD505-2E9C-101B-9397-08002B2CF9AE}" pid="8" name="ICV">
    <vt:lpwstr>B747E16C748F45109FA6924B6B95D901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