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SimSun" w:hAnsi="Arial" w:cs="Arial"/>
          <w:b/>
          <w:noProof/>
          <w:sz w:val="22"/>
          <w:szCs w:val="22"/>
        </w:rPr>
      </w:pPr>
      <w:r w:rsidRPr="005B311E">
        <w:rPr>
          <w:rFonts w:ascii="Arial" w:eastAsia="SimSun"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0888183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Post126][305][IoT-NTN Enh] 36.331 CR (Huawei)</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272B9AC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6B29BD90" w14:textId="77777777" w:rsidR="005B311E" w:rsidRDefault="005B311E" w:rsidP="005B311E">
      <w:pPr>
        <w:pStyle w:val="EmailDiscussion"/>
      </w:pPr>
      <w:r>
        <w:t>[Post126][305][IoT-NTN Enh]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Heading1"/>
        <w:jc w:val="both"/>
        <w:rPr>
          <w:rFonts w:eastAsia="SimSun"/>
          <w:lang w:eastAsia="zh-CN"/>
        </w:rPr>
      </w:pPr>
      <w:bookmarkStart w:id="2" w:name="OLE_LINK462"/>
      <w:bookmarkStart w:id="3" w:name="OLE_LINK463"/>
      <w:r>
        <w:rPr>
          <w:rFonts w:eastAsia="SimSun"/>
          <w:lang w:eastAsia="zh-CN"/>
        </w:rPr>
        <w:t>Discussion</w:t>
      </w:r>
    </w:p>
    <w:p w14:paraId="6244746E" w14:textId="3427908B" w:rsidR="00275AA4" w:rsidRDefault="005B311E" w:rsidP="00275AA4">
      <w:pPr>
        <w:spacing w:before="180"/>
        <w:rPr>
          <w:rFonts w:eastAsia="SimSun"/>
          <w:lang w:eastAsia="zh-CN"/>
        </w:rPr>
      </w:pPr>
      <w:bookmarkStart w:id="4" w:name="OLE_LINK13"/>
      <w:r>
        <w:rPr>
          <w:rFonts w:eastAsia="SimSun"/>
          <w:lang w:eastAsia="zh-CN"/>
        </w:rPr>
        <w:t>The issue to be discussed in this document is the T390 stop condition for GNSS position fix during C-DRX inactive time:</w:t>
      </w:r>
    </w:p>
    <w:tbl>
      <w:tblPr>
        <w:tblStyle w:val="TableGrid"/>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SimSun"/>
          <w:lang w:eastAsia="zh-CN"/>
        </w:rPr>
      </w:pPr>
      <w:r>
        <w:rPr>
          <w:rFonts w:eastAsia="SimSun"/>
          <w:lang w:eastAsia="zh-CN"/>
        </w:rPr>
        <w:t>The agreed proposal during the meeting is “</w:t>
      </w:r>
      <w:r w:rsidRPr="005B311E">
        <w:rPr>
          <w:rFonts w:eastAsia="SimSun"/>
          <w:lang w:eastAsia="zh-CN"/>
        </w:rPr>
        <w:t xml:space="preserve">T390 is stopped </w:t>
      </w:r>
      <w:r w:rsidRPr="005B311E">
        <w:rPr>
          <w:rFonts w:eastAsia="SimSun"/>
          <w:highlight w:val="yellow"/>
          <w:lang w:eastAsia="zh-CN"/>
        </w:rPr>
        <w:t>after successful GNSS position fix</w:t>
      </w:r>
      <w:r w:rsidRPr="005B311E">
        <w:rPr>
          <w:rFonts w:eastAsia="SimSun"/>
          <w:lang w:eastAsia="zh-CN"/>
        </w:rPr>
        <w:t xml:space="preserve"> during C-DRX inactive time</w:t>
      </w:r>
      <w:r>
        <w:rPr>
          <w:rFonts w:eastAsia="SimSun"/>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SimSun"/>
          <w:lang w:eastAsia="zh-CN"/>
        </w:rPr>
      </w:pPr>
      <w:r>
        <w:rPr>
          <w:rFonts w:eastAsia="SimSun"/>
          <w:lang w:eastAsia="zh-CN"/>
        </w:rPr>
        <w:t>There are several options for implementing the T390 stop condition for GNSS position fix during C-DRX inactive time:</w:t>
      </w:r>
    </w:p>
    <w:p w14:paraId="5B5DDAEB" w14:textId="00F677D6" w:rsidR="005B311E" w:rsidRDefault="005B311E" w:rsidP="005B311E">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6970A57A" w14:textId="21A8357F" w:rsidR="005B311E" w:rsidRDefault="005B311E" w:rsidP="005B311E">
      <w:pPr>
        <w:pStyle w:val="ListParagraph"/>
        <w:numPr>
          <w:ilvl w:val="0"/>
          <w:numId w:val="42"/>
        </w:numPr>
        <w:spacing w:before="180"/>
        <w:ind w:firstLineChars="0"/>
        <w:rPr>
          <w:rFonts w:eastAsia="SimSun"/>
          <w:lang w:eastAsia="zh-CN"/>
        </w:rPr>
      </w:pPr>
      <w:r>
        <w:rPr>
          <w:rFonts w:eastAsia="SimSun"/>
          <w:b/>
          <w:lang w:eastAsia="zh-CN"/>
        </w:rPr>
        <w:t>Option 2</w:t>
      </w:r>
      <w:r w:rsidR="005256CF">
        <w:rPr>
          <w:rFonts w:eastAsia="SimSun"/>
          <w:b/>
          <w:lang w:eastAsia="zh-CN"/>
        </w:rPr>
        <w:t xml:space="preserve"> </w:t>
      </w:r>
      <w:r w:rsidR="005256CF">
        <w:rPr>
          <w:rFonts w:eastAsia="SimSun"/>
          <w:lang w:eastAsia="zh-CN"/>
        </w:rPr>
        <w:t>(“aligned” with NW triggered GNSS)</w:t>
      </w:r>
      <w:r>
        <w:rPr>
          <w:rFonts w:eastAsia="SimSun"/>
          <w:lang w:eastAsia="zh-CN"/>
        </w:rPr>
        <w:t xml:space="preserve">: T390 is stopped </w:t>
      </w:r>
      <w:r w:rsidRPr="005256CF">
        <w:rPr>
          <w:rFonts w:eastAsia="SimSun"/>
          <w:color w:val="FF0000"/>
          <w:lang w:eastAsia="zh-CN"/>
        </w:rPr>
        <w:t xml:space="preserve">upon initiating </w:t>
      </w:r>
      <w:r>
        <w:rPr>
          <w:rFonts w:eastAsia="SimSun"/>
          <w:lang w:eastAsia="zh-CN"/>
        </w:rPr>
        <w:t>GNSS position fix during C-DRX inactive time:</w:t>
      </w:r>
    </w:p>
    <w:p w14:paraId="6651EF8B" w14:textId="47D7C7CF"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3C191C8D" w14:textId="46F8DE8B"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lastRenderedPageBreak/>
        <w:t xml:space="preserve">Option </w:t>
      </w:r>
      <w:r w:rsidRPr="005B311E">
        <w:rPr>
          <w:rFonts w:eastAsia="SimSun"/>
          <w:b/>
          <w:lang w:eastAsia="zh-CN"/>
        </w:rPr>
        <w:t>2-2</w:t>
      </w:r>
      <w:r>
        <w:rPr>
          <w:rFonts w:eastAsia="SimSun"/>
          <w:lang w:eastAsia="zh-CN"/>
        </w:rPr>
        <w:t>: common criteri</w:t>
      </w:r>
      <w:r w:rsidR="005256CF">
        <w:rPr>
          <w:rFonts w:eastAsia="SimSun"/>
          <w:lang w:eastAsia="zh-CN"/>
        </w:rPr>
        <w:t>on</w:t>
      </w:r>
      <w:r>
        <w:rPr>
          <w:rFonts w:eastAsia="SimSun"/>
          <w:lang w:eastAsia="zh-CN"/>
        </w:rPr>
        <w:t xml:space="preserve"> for NW triggered GNSS and C-DRX based GNSS</w:t>
      </w:r>
    </w:p>
    <w:p w14:paraId="28EC0690" w14:textId="15DF1334" w:rsidR="00D0216E" w:rsidRPr="005B311E" w:rsidRDefault="005256CF" w:rsidP="00D0216E">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w:t>
      </w:r>
      <w:r w:rsidR="005B311E">
        <w:rPr>
          <w:rFonts w:eastAsia="SimSun"/>
          <w:lang w:eastAsia="zh-CN"/>
        </w:rPr>
        <w:t xml:space="preserve">T390 is stopped after </w:t>
      </w:r>
      <w:r>
        <w:rPr>
          <w:rFonts w:eastAsia="SimSun"/>
          <w:lang w:eastAsia="zh-CN"/>
        </w:rPr>
        <w:t xml:space="preserve">sending </w:t>
      </w:r>
      <w:r w:rsidRPr="005256CF">
        <w:rPr>
          <w:rFonts w:eastAsia="SimSun"/>
          <w:lang w:eastAsia="zh-CN"/>
        </w:rPr>
        <w:t>GNSS Validity Duration Report</w:t>
      </w:r>
      <w:r>
        <w:rPr>
          <w:rFonts w:eastAsia="SimSun"/>
          <w:lang w:eastAsia="zh-CN"/>
        </w:rPr>
        <w:t xml:space="preserve"> MAC CE (so that UE and NW can have an aligned understanding of T390 status)</w:t>
      </w:r>
      <w:r w:rsidR="00B14E81">
        <w:rPr>
          <w:rFonts w:eastAsia="SimSun"/>
          <w:lang w:eastAsia="zh-CN"/>
        </w:rPr>
        <w:t>, but this may introduce further RRC-MAC interaction</w:t>
      </w:r>
    </w:p>
    <w:tbl>
      <w:tblPr>
        <w:tblStyle w:val="TableGrid"/>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1</w:t>
            </w:r>
          </w:p>
          <w:p w14:paraId="119ACEE7" w14:textId="0A5147F9" w:rsidR="005256CF" w:rsidRDefault="005256CF" w:rsidP="00275AA4">
            <w:pPr>
              <w:spacing w:before="180"/>
              <w:rPr>
                <w:rFonts w:eastAsia="SimSun"/>
                <w:lang w:eastAsia="zh-CN"/>
              </w:rPr>
            </w:pPr>
            <w:r>
              <w:rPr>
                <w:rFonts w:eastAsia="SimSun"/>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SimSun"/>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2-1</w:t>
            </w:r>
          </w:p>
          <w:p w14:paraId="680778E2" w14:textId="77777777" w:rsidR="005256CF" w:rsidRDefault="005256CF" w:rsidP="005256CF">
            <w:pPr>
              <w:spacing w:before="180"/>
              <w:rPr>
                <w:rFonts w:eastAsia="SimSun"/>
                <w:lang w:eastAsia="zh-CN"/>
              </w:rPr>
            </w:pPr>
            <w:r>
              <w:rPr>
                <w:rFonts w:eastAsia="SimSun"/>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SimSun"/>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2-2</w:t>
            </w:r>
          </w:p>
          <w:p w14:paraId="37C26241" w14:textId="77777777" w:rsidR="0013339C" w:rsidRDefault="0013339C" w:rsidP="0013339C">
            <w:pPr>
              <w:spacing w:before="180"/>
              <w:rPr>
                <w:rFonts w:eastAsia="SimSun"/>
                <w:lang w:eastAsia="zh-CN"/>
              </w:rPr>
            </w:pPr>
            <w:r>
              <w:rPr>
                <w:rFonts w:eastAsia="SimSun"/>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r>
              <w:rPr>
                <w:rFonts w:eastAsia="Times New Roman"/>
                <w:i/>
                <w:lang w:eastAsia="ja-JP"/>
              </w:rPr>
              <w:t>gnss-AutonomousEnabled</w:t>
            </w:r>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ul-TransmissionExtensionEnabled</w:t>
            </w:r>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SimSun"/>
                <w:lang w:eastAsia="zh-CN"/>
              </w:rPr>
            </w:pPr>
          </w:p>
        </w:tc>
      </w:tr>
    </w:tbl>
    <w:p w14:paraId="365F84CF" w14:textId="77777777" w:rsidR="005256CF" w:rsidRDefault="005256CF" w:rsidP="00275AA4">
      <w:pPr>
        <w:spacing w:before="180"/>
        <w:rPr>
          <w:rFonts w:eastAsia="SimSun"/>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429DEF9B" w14:textId="77777777" w:rsid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 xml:space="preserve">Option 2 </w:t>
      </w:r>
      <w:r>
        <w:rPr>
          <w:rFonts w:eastAsia="SimSun"/>
          <w:lang w:eastAsia="zh-CN"/>
        </w:rPr>
        <w:t xml:space="preserve">(“aligned” with NW triggered GNSS): T390 is stopped </w:t>
      </w:r>
      <w:r w:rsidRPr="005256CF">
        <w:rPr>
          <w:rFonts w:eastAsia="SimSun"/>
          <w:color w:val="FF0000"/>
          <w:lang w:eastAsia="zh-CN"/>
        </w:rPr>
        <w:t xml:space="preserve">upon initiating </w:t>
      </w:r>
      <w:r>
        <w:rPr>
          <w:rFonts w:eastAsia="SimSun"/>
          <w:lang w:eastAsia="zh-CN"/>
        </w:rPr>
        <w:t>GNSS position fix during C-DRX inactive time:</w:t>
      </w:r>
    </w:p>
    <w:p w14:paraId="3FFDE19A"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09C4B80D"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2-2</w:t>
      </w:r>
      <w:r>
        <w:rPr>
          <w:rFonts w:eastAsia="SimSun"/>
          <w:lang w:eastAsia="zh-CN"/>
        </w:rPr>
        <w:t>: common criterion for NW triggered GNSS and C-DRX based GNSS</w:t>
      </w:r>
    </w:p>
    <w:p w14:paraId="6D67C2E3" w14:textId="44991B29" w:rsidR="005256CF" w:rsidRP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T390 is stopped after sending </w:t>
      </w:r>
      <w:r w:rsidRPr="005256CF">
        <w:rPr>
          <w:rFonts w:eastAsia="SimSun"/>
          <w:lang w:eastAsia="zh-CN"/>
        </w:rPr>
        <w:t>GNSS Validity Duration Report</w:t>
      </w:r>
      <w:r>
        <w:rPr>
          <w:rFonts w:eastAsia="SimSun"/>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SimSun"/>
                <w:b/>
                <w:bCs/>
                <w:lang w:eastAsia="zh-CN"/>
              </w:rPr>
            </w:pPr>
            <w:r>
              <w:rPr>
                <w:rFonts w:eastAsia="SimSun"/>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SimSun"/>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SimSun" w:hint="eastAsia"/>
                <w:lang w:eastAsia="zh-CN"/>
              </w:rPr>
              <w:t xml:space="preserve">is up to UE </w:t>
            </w:r>
            <w:r>
              <w:rPr>
                <w:rFonts w:eastAsia="SimSun"/>
                <w:lang w:eastAsia="zh-CN"/>
              </w:rPr>
              <w:t>implementation</w:t>
            </w:r>
            <w:r>
              <w:rPr>
                <w:rFonts w:eastAsia="SimSun" w:hint="eastAsia"/>
                <w:lang w:eastAsia="zh-CN"/>
              </w:rPr>
              <w:t xml:space="preserve"> to decide</w:t>
            </w:r>
            <w:r>
              <w:rPr>
                <w:rFonts w:eastAsiaTheme="minorEastAsia" w:hint="eastAsia"/>
                <w:bCs/>
                <w:lang w:eastAsia="zh-CN"/>
              </w:rPr>
              <w:t xml:space="preserve"> when the UE triggers the GNSS position f</w:t>
            </w:r>
            <w:r>
              <w:rPr>
                <w:rFonts w:eastAsia="SimSun"/>
                <w:lang w:eastAsia="zh-CN"/>
              </w:rPr>
              <w:t>ix during C-DRX inactive time</w:t>
            </w:r>
            <w:r>
              <w:rPr>
                <w:rFonts w:eastAsia="SimSun" w:hint="eastAsia"/>
                <w:lang w:eastAsia="zh-CN"/>
              </w:rPr>
              <w:t xml:space="preserve">, the NW has no idea whether the T390 will be stopped by UE </w:t>
            </w:r>
            <w:r>
              <w:rPr>
                <w:rFonts w:eastAsia="SimSun"/>
                <w:lang w:eastAsia="zh-CN"/>
              </w:rPr>
              <w:t>no matter for Option2</w:t>
            </w:r>
            <w:r>
              <w:rPr>
                <w:rFonts w:eastAsia="SimSun" w:hint="eastAsia"/>
                <w:lang w:eastAsia="zh-CN"/>
              </w:rPr>
              <w:t xml:space="preserve"> </w:t>
            </w:r>
            <w:r>
              <w:rPr>
                <w:rFonts w:eastAsia="SimSun"/>
                <w:lang w:eastAsia="zh-CN"/>
              </w:rPr>
              <w:t>(timer stop upon</w:t>
            </w:r>
            <w:r>
              <w:rPr>
                <w:rFonts w:eastAsia="SimSun" w:hint="eastAsia"/>
                <w:lang w:eastAsia="zh-CN"/>
              </w:rPr>
              <w:t xml:space="preserve"> </w:t>
            </w:r>
            <w:r w:rsidR="000752E8">
              <w:rPr>
                <w:rFonts w:eastAsia="SimSun"/>
                <w:lang w:eastAsia="zh-CN"/>
              </w:rPr>
              <w:t xml:space="preserve">UE </w:t>
            </w:r>
            <w:r>
              <w:rPr>
                <w:rFonts w:eastAsia="SimSun" w:hint="eastAsia"/>
                <w:lang w:eastAsia="zh-CN"/>
              </w:rPr>
              <w:t>initiat</w:t>
            </w:r>
            <w:r>
              <w:rPr>
                <w:rFonts w:eastAsia="SimSun"/>
                <w:lang w:eastAsia="zh-CN"/>
              </w:rPr>
              <w:t>ing</w:t>
            </w:r>
            <w:r>
              <w:rPr>
                <w:rFonts w:eastAsia="SimSun" w:hint="eastAsia"/>
                <w:lang w:eastAsia="zh-CN"/>
              </w:rPr>
              <w:t xml:space="preserve"> </w:t>
            </w:r>
            <w:r>
              <w:rPr>
                <w:rFonts w:eastAsia="SimSun"/>
                <w:lang w:eastAsia="zh-CN"/>
              </w:rPr>
              <w:t xml:space="preserve">GNSS measurement) </w:t>
            </w:r>
            <w:r>
              <w:rPr>
                <w:rFonts w:eastAsia="SimSun" w:hint="eastAsia"/>
                <w:lang w:eastAsia="zh-CN"/>
              </w:rPr>
              <w:t xml:space="preserve">or </w:t>
            </w:r>
            <w:r>
              <w:rPr>
                <w:rFonts w:eastAsia="SimSun"/>
                <w:lang w:eastAsia="zh-CN"/>
              </w:rPr>
              <w:t xml:space="preserve">Option1 (timer stop </w:t>
            </w:r>
            <w:r>
              <w:rPr>
                <w:rFonts w:eastAsia="SimSun" w:hint="eastAsia"/>
                <w:lang w:eastAsia="zh-CN"/>
              </w:rPr>
              <w:t xml:space="preserve">after a </w:t>
            </w:r>
            <w:r w:rsidRPr="00584158">
              <w:rPr>
                <w:rFonts w:eastAsia="SimSun"/>
                <w:lang w:eastAsia="zh-CN"/>
              </w:rPr>
              <w:t>successful GNSS position fix</w:t>
            </w:r>
            <w:r>
              <w:rPr>
                <w:rFonts w:eastAsia="SimSun"/>
                <w:lang w:eastAsia="zh-CN"/>
              </w:rPr>
              <w:t>)</w:t>
            </w:r>
            <w:r>
              <w:rPr>
                <w:rFonts w:eastAsia="SimSun" w:hint="eastAsia"/>
                <w:lang w:eastAsia="zh-CN"/>
              </w:rPr>
              <w:t>. Please note, if</w:t>
            </w:r>
            <w:r w:rsidRPr="00EA4076">
              <w:rPr>
                <w:rFonts w:eastAsia="SimSun" w:hint="eastAsia"/>
                <w:lang w:eastAsia="zh-CN"/>
              </w:rPr>
              <w:t xml:space="preserve"> the T390 is stopped in UE while it keeps running in NW, </w:t>
            </w:r>
            <w:r w:rsidRPr="00EA4076">
              <w:rPr>
                <w:rFonts w:eastAsia="SimSun"/>
                <w:lang w:eastAsia="zh-CN"/>
              </w:rPr>
              <w:t>the cell will assume UE performing autonomous GNSS measurement or going to</w:t>
            </w:r>
            <w:r>
              <w:rPr>
                <w:rFonts w:eastAsia="SimSun" w:hint="eastAsia"/>
                <w:lang w:eastAsia="zh-CN"/>
              </w:rPr>
              <w:t xml:space="preserve"> RRC</w:t>
            </w:r>
            <w:r w:rsidRPr="00EA4076">
              <w:rPr>
                <w:rFonts w:eastAsia="SimSun"/>
                <w:lang w:eastAsia="zh-CN"/>
              </w:rPr>
              <w:t xml:space="preserve"> idle upon the timer expiry in NW.</w:t>
            </w:r>
            <w:r w:rsidRPr="00EA4076">
              <w:rPr>
                <w:rFonts w:eastAsia="SimSun" w:hint="eastAsia"/>
                <w:lang w:eastAsia="zh-CN"/>
              </w:rPr>
              <w:t xml:space="preserve"> This will cause either the RRC state mismatch </w:t>
            </w:r>
            <w:r>
              <w:rPr>
                <w:rFonts w:eastAsia="SimSun"/>
                <w:lang w:eastAsia="zh-CN"/>
              </w:rPr>
              <w:t xml:space="preserve">between UE and NW </w:t>
            </w:r>
            <w:r w:rsidRPr="00EA4076">
              <w:rPr>
                <w:rFonts w:eastAsia="SimSun" w:hint="eastAsia"/>
                <w:lang w:eastAsia="zh-CN"/>
              </w:rPr>
              <w:t>or waste of UE scheduling opportunity</w:t>
            </w:r>
            <w:r>
              <w:rPr>
                <w:rFonts w:eastAsia="SimSun"/>
                <w:lang w:eastAsia="zh-CN"/>
              </w:rPr>
              <w:t xml:space="preserve"> (as NW assume</w:t>
            </w:r>
            <w:r w:rsidR="000752E8">
              <w:rPr>
                <w:rFonts w:eastAsia="SimSun"/>
                <w:lang w:eastAsia="zh-CN"/>
              </w:rPr>
              <w:t>s</w:t>
            </w:r>
            <w:r>
              <w:rPr>
                <w:rFonts w:eastAsia="SimSun"/>
                <w:lang w:eastAsia="zh-CN"/>
              </w:rPr>
              <w:t xml:space="preserve"> UE in GNSS measurement gap while UE is not)</w:t>
            </w:r>
            <w:r w:rsidRPr="00EA4076">
              <w:rPr>
                <w:rFonts w:eastAsia="SimSun" w:hint="eastAsia"/>
                <w:lang w:eastAsia="zh-CN"/>
              </w:rPr>
              <w:t>.</w:t>
            </w:r>
            <w:r>
              <w:rPr>
                <w:rFonts w:eastAsia="SimSun"/>
                <w:lang w:eastAsia="zh-CN"/>
              </w:rPr>
              <w:t xml:space="preserve"> </w:t>
            </w:r>
          </w:p>
          <w:p w14:paraId="5F68768A" w14:textId="77777777" w:rsidR="003660E5" w:rsidRDefault="003660E5" w:rsidP="003660E5">
            <w:pPr>
              <w:spacing w:after="0"/>
              <w:rPr>
                <w:rFonts w:eastAsia="SimSun"/>
                <w:lang w:eastAsia="zh-CN"/>
              </w:rPr>
            </w:pPr>
          </w:p>
          <w:p w14:paraId="4598763B" w14:textId="77777777" w:rsidR="003660E5" w:rsidRDefault="003660E5" w:rsidP="003660E5">
            <w:pPr>
              <w:spacing w:after="0"/>
              <w:rPr>
                <w:rFonts w:eastAsia="SimSun"/>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SimSun"/>
                <w:lang w:eastAsia="zh-CN"/>
              </w:rPr>
              <w:t xml:space="preserve">T390 is stopped </w:t>
            </w:r>
            <w:r w:rsidRPr="005256CF">
              <w:rPr>
                <w:rFonts w:eastAsia="SimSun"/>
                <w:color w:val="FF0000"/>
                <w:lang w:eastAsia="zh-CN"/>
              </w:rPr>
              <w:t xml:space="preserve">after successful </w:t>
            </w:r>
            <w:r>
              <w:rPr>
                <w:rFonts w:eastAsia="SimSun"/>
                <w:lang w:eastAsia="zh-CN"/>
              </w:rPr>
              <w:t>GNSS position fix during C-DRX inactive time”</w:t>
            </w:r>
            <w:r>
              <w:rPr>
                <w:rFonts w:eastAsia="SimSun" w:hint="eastAsia"/>
                <w:lang w:eastAsia="zh-CN"/>
              </w:rPr>
              <w:t xml:space="preserve"> is correct but not </w:t>
            </w:r>
            <w:r>
              <w:rPr>
                <w:rFonts w:eastAsia="SimSun"/>
                <w:lang w:eastAsia="zh-CN"/>
              </w:rPr>
              <w:t>accurate</w:t>
            </w:r>
            <w:r>
              <w:rPr>
                <w:rFonts w:eastAsia="SimSun" w:hint="eastAsia"/>
                <w:lang w:eastAsia="zh-CN"/>
              </w:rPr>
              <w:t xml:space="preserve"> enough. If UE stop</w:t>
            </w:r>
            <w:r>
              <w:rPr>
                <w:rFonts w:eastAsia="SimSun"/>
                <w:lang w:eastAsia="zh-CN"/>
              </w:rPr>
              <w:t>s</w:t>
            </w:r>
            <w:r>
              <w:rPr>
                <w:rFonts w:eastAsia="SimSun"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r w:rsidRPr="004B7F29">
              <w:rPr>
                <w:rFonts w:eastAsia="SimSun"/>
                <w:i/>
                <w:iCs/>
                <w:lang w:eastAsia="zh-CN"/>
              </w:rPr>
              <w:t>“</w:t>
            </w:r>
            <w:r w:rsidRPr="004B7F29">
              <w:rPr>
                <w:rFonts w:eastAsia="SimSun" w:hint="eastAsia"/>
                <w:i/>
                <w:iCs/>
                <w:lang w:eastAsia="zh-CN"/>
              </w:rPr>
              <w:t xml:space="preserve"> </w:t>
            </w:r>
            <w:r w:rsidRPr="004B7F29">
              <w:rPr>
                <w:rFonts w:eastAsia="SimSun"/>
                <w:i/>
                <w:iCs/>
                <w:lang w:eastAsia="zh-CN"/>
              </w:rPr>
              <w:t>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self triggered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SimSun"/>
                <w:lang w:eastAsia="zh-CN"/>
              </w:rPr>
              <w:t xml:space="preserve">T390 is stopped after sending </w:t>
            </w:r>
            <w:r w:rsidRPr="005256CF">
              <w:rPr>
                <w:rFonts w:eastAsia="SimSun"/>
                <w:lang w:eastAsia="zh-CN"/>
              </w:rPr>
              <w:t>GNSS Validity Duration Report</w:t>
            </w:r>
            <w:r>
              <w:rPr>
                <w:rFonts w:eastAsia="SimSun"/>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(e.g,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29D3E339" w:rsidR="00B322EF" w:rsidRDefault="00596DAE" w:rsidP="002619B7">
            <w:pPr>
              <w:spacing w:after="0"/>
              <w:rPr>
                <w:rFonts w:eastAsia="MS Mincho"/>
                <w:bCs/>
                <w:lang w:eastAsia="ja-JP"/>
              </w:rPr>
            </w:pPr>
            <w:r>
              <w:rPr>
                <w:rFonts w:eastAsia="MS Mincho"/>
                <w:bCs/>
                <w:lang w:eastAsia="ja-JP"/>
              </w:rPr>
              <w:t>Google</w:t>
            </w:r>
          </w:p>
        </w:tc>
        <w:tc>
          <w:tcPr>
            <w:tcW w:w="1303" w:type="dxa"/>
          </w:tcPr>
          <w:p w14:paraId="7290D2DE" w14:textId="02A1E118" w:rsidR="00B322EF" w:rsidRPr="00596DAE" w:rsidRDefault="00596DAE" w:rsidP="002619B7">
            <w:pPr>
              <w:spacing w:after="0"/>
              <w:rPr>
                <w:rFonts w:eastAsia="MS Mincho"/>
                <w:bCs/>
                <w:lang w:val="en-US" w:eastAsia="ja-JP"/>
              </w:rPr>
            </w:pPr>
            <w:r>
              <w:rPr>
                <w:rFonts w:eastAsia="MS Mincho"/>
                <w:bCs/>
                <w:lang w:val="en-US" w:eastAsia="ja-JP"/>
              </w:rPr>
              <w:t>Option 2-2</w:t>
            </w:r>
          </w:p>
        </w:tc>
        <w:tc>
          <w:tcPr>
            <w:tcW w:w="7078" w:type="dxa"/>
            <w:shd w:val="clear" w:color="auto" w:fill="auto"/>
          </w:tcPr>
          <w:p w14:paraId="38F69333" w14:textId="6C284106" w:rsidR="00B322EF" w:rsidRDefault="00F121E9" w:rsidP="00F121E9">
            <w:pPr>
              <w:spacing w:after="0"/>
              <w:rPr>
                <w:rFonts w:eastAsia="MS Mincho"/>
                <w:bCs/>
                <w:lang w:eastAsia="ja-JP"/>
              </w:rPr>
            </w:pPr>
            <w:r>
              <w:rPr>
                <w:rFonts w:eastAsia="MS Mincho"/>
                <w:bCs/>
                <w:lang w:eastAsia="ja-JP"/>
              </w:rPr>
              <w:t>Agree with Nokia that t</w:t>
            </w:r>
            <w:r w:rsidR="008D14B5">
              <w:rPr>
                <w:rFonts w:eastAsia="MS Mincho"/>
                <w:bCs/>
                <w:lang w:eastAsia="ja-JP"/>
              </w:rPr>
              <w:t xml:space="preserve">he issue of Option 2-2 is </w:t>
            </w:r>
            <w:r w:rsidR="003F3076">
              <w:rPr>
                <w:rFonts w:eastAsia="MS Mincho"/>
                <w:bCs/>
                <w:lang w:eastAsia="ja-JP"/>
              </w:rPr>
              <w:t xml:space="preserve">that </w:t>
            </w:r>
            <w:r w:rsidR="008D14B5">
              <w:rPr>
                <w:rFonts w:eastAsia="MS Mincho"/>
                <w:bCs/>
                <w:lang w:eastAsia="ja-JP"/>
              </w:rPr>
              <w:t xml:space="preserve">when UE fails the GNSS measurement in the c-DRX inactive period, T390 was stopped </w:t>
            </w:r>
            <w:r w:rsidR="003F3076">
              <w:rPr>
                <w:rFonts w:eastAsia="MS Mincho"/>
                <w:bCs/>
                <w:lang w:eastAsia="ja-JP"/>
              </w:rPr>
              <w:t xml:space="preserve">by the </w:t>
            </w:r>
            <w:r w:rsidR="008D14B5">
              <w:rPr>
                <w:rFonts w:eastAsia="MS Mincho"/>
                <w:bCs/>
                <w:lang w:eastAsia="ja-JP"/>
              </w:rPr>
              <w:t xml:space="preserve">UE but is still running at the NW side. </w:t>
            </w:r>
            <w:r>
              <w:rPr>
                <w:rFonts w:eastAsia="MS Mincho"/>
                <w:bCs/>
                <w:lang w:eastAsia="ja-JP"/>
              </w:rPr>
              <w:t xml:space="preserve">But we do not think this is a big issue as the UE will still remain in the connected state when T390 is stopped. The NW will eventually release the UE upon the expiry of the T390 at the network side (as the NW will not receive the GNSS validity duration MAC CE from the UE). </w:t>
            </w:r>
          </w:p>
        </w:tc>
      </w:tr>
      <w:tr w:rsidR="008D0AA2" w:rsidRPr="0019077C" w14:paraId="0A7E4CC5" w14:textId="77777777" w:rsidTr="002619B7">
        <w:trPr>
          <w:trHeight w:val="127"/>
        </w:trPr>
        <w:tc>
          <w:tcPr>
            <w:tcW w:w="1215" w:type="dxa"/>
            <w:shd w:val="clear" w:color="auto" w:fill="auto"/>
          </w:tcPr>
          <w:p w14:paraId="697E8591" w14:textId="76971D6C" w:rsidR="008D0AA2" w:rsidRDefault="008D0AA2" w:rsidP="008D0AA2">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35D6EB83" w14:textId="1E50B897" w:rsidR="008D0AA2" w:rsidRDefault="008D0AA2" w:rsidP="008D0AA2">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7078" w:type="dxa"/>
            <w:shd w:val="clear" w:color="auto" w:fill="auto"/>
          </w:tcPr>
          <w:p w14:paraId="19C6322E" w14:textId="77777777" w:rsidR="008D0AA2" w:rsidRDefault="008D0AA2" w:rsidP="008D0AA2">
            <w:pPr>
              <w:spacing w:afterLines="50" w:after="120"/>
              <w:rPr>
                <w:rFonts w:eastAsia="SimSun"/>
                <w:lang w:eastAsia="zh-CN"/>
              </w:rPr>
            </w:pPr>
            <w:r w:rsidRPr="000F2FDB">
              <w:rPr>
                <w:rFonts w:eastAsia="SimSun" w:hint="eastAsia"/>
                <w:lang w:eastAsia="zh-CN"/>
              </w:rPr>
              <w:t>F</w:t>
            </w:r>
            <w:r w:rsidRPr="000F2FDB">
              <w:rPr>
                <w:rFonts w:eastAsia="SimSun"/>
                <w:lang w:eastAsia="zh-CN"/>
              </w:rPr>
              <w:t xml:space="preserve">or NW-triggered GNSS measurement, we think it makes sense that </w:t>
            </w:r>
            <w:r>
              <w:rPr>
                <w:rFonts w:eastAsia="SimSun"/>
                <w:lang w:eastAsia="zh-CN"/>
              </w:rPr>
              <w:t xml:space="preserve">T390 is stopped </w:t>
            </w:r>
            <w:r w:rsidRPr="000F2FDB">
              <w:rPr>
                <w:rFonts w:eastAsia="SimSun"/>
                <w:highlight w:val="yellow"/>
                <w:lang w:eastAsia="zh-CN"/>
              </w:rPr>
              <w:t>upon reception of network trigger for GNSS measurement</w:t>
            </w:r>
            <w:r w:rsidRPr="000F2FDB">
              <w:rPr>
                <w:rFonts w:eastAsia="SimSun"/>
                <w:lang w:eastAsia="zh-CN"/>
              </w:rPr>
              <w:t xml:space="preserve">. This aligns UE process with NW as we can assume that </w:t>
            </w:r>
            <w:r>
              <w:rPr>
                <w:rFonts w:eastAsia="SimSun"/>
                <w:lang w:eastAsia="zh-CN"/>
              </w:rPr>
              <w:t>N</w:t>
            </w:r>
            <w:r w:rsidRPr="000F2FDB">
              <w:rPr>
                <w:rFonts w:eastAsia="SimSun"/>
                <w:lang w:eastAsia="zh-CN"/>
              </w:rPr>
              <w:t xml:space="preserve">W also stops </w:t>
            </w:r>
            <w:r>
              <w:rPr>
                <w:rFonts w:eastAsia="SimSun"/>
                <w:lang w:eastAsia="zh-CN"/>
              </w:rPr>
              <w:t>T390 when it sends out the NW trigger</w:t>
            </w:r>
            <w:r>
              <w:rPr>
                <w:rFonts w:eastAsia="SimSun" w:hint="eastAsia"/>
                <w:lang w:eastAsia="zh-CN"/>
              </w:rPr>
              <w:t>.</w:t>
            </w:r>
            <w:r>
              <w:rPr>
                <w:rFonts w:eastAsia="SimSun"/>
                <w:lang w:eastAsia="zh-CN"/>
              </w:rPr>
              <w:t xml:space="preserve"> This also helps to avoid the additional requirement for UE to handle T390 expiration during GNSS measurement.</w:t>
            </w:r>
          </w:p>
          <w:p w14:paraId="637FC076" w14:textId="77777777" w:rsidR="008D0AA2" w:rsidRDefault="008D0AA2" w:rsidP="008D0AA2">
            <w:pPr>
              <w:spacing w:afterLines="30" w:after="72"/>
              <w:rPr>
                <w:rFonts w:eastAsia="SimSun"/>
                <w:lang w:eastAsia="zh-CN"/>
              </w:rPr>
            </w:pPr>
            <w:r>
              <w:rPr>
                <w:rFonts w:eastAsia="SimSun"/>
                <w:lang w:eastAsia="zh-CN"/>
              </w:rPr>
              <w:t xml:space="preserve">However, for </w:t>
            </w:r>
            <w:r>
              <w:rPr>
                <w:rFonts w:eastAsiaTheme="minorEastAsia"/>
                <w:bCs/>
                <w:lang w:eastAsia="zh-CN"/>
              </w:rPr>
              <w:t xml:space="preserve">GNSS measurement during C-DRX, we think it may be not suitable for UE to (early) stop T390, e.g., </w:t>
            </w:r>
            <w:r w:rsidRPr="000F2FDB">
              <w:rPr>
                <w:rFonts w:eastAsia="SimSun"/>
                <w:highlight w:val="yellow"/>
                <w:lang w:eastAsia="zh-CN"/>
              </w:rPr>
              <w:t>upon initiating GNSS position fix during C-DRX</w:t>
            </w:r>
            <w:r>
              <w:rPr>
                <w:rFonts w:eastAsia="SimSun"/>
                <w:lang w:eastAsia="zh-CN"/>
              </w:rPr>
              <w:t>, the main considerations are as following:</w:t>
            </w:r>
          </w:p>
          <w:p w14:paraId="37076016" w14:textId="77777777" w:rsidR="008D0AA2" w:rsidRPr="004F7F10" w:rsidRDefault="008D0AA2" w:rsidP="008D0AA2">
            <w:pPr>
              <w:pStyle w:val="ListParagraph"/>
              <w:numPr>
                <w:ilvl w:val="0"/>
                <w:numId w:val="43"/>
              </w:numPr>
              <w:spacing w:afterLines="50" w:after="120"/>
              <w:ind w:firstLineChars="0"/>
              <w:rPr>
                <w:rFonts w:eastAsia="SimSun"/>
                <w:lang w:eastAsia="zh-CN"/>
              </w:rPr>
            </w:pPr>
            <w:r w:rsidRPr="004F7F10">
              <w:rPr>
                <w:rFonts w:eastAsia="SimSun"/>
                <w:lang w:eastAsia="zh-CN"/>
              </w:rPr>
              <w:t xml:space="preserve">As mentioned by Nokia, if UE early starts GNSS, e.g., before expiration of T390, NW cannot know this and keep running of T390. NW will have some processes when T390 expires in its side, e.g., to release the UE if </w:t>
            </w:r>
            <w:r>
              <w:rPr>
                <w:rFonts w:eastAsia="SimSun"/>
                <w:lang w:eastAsia="zh-CN"/>
              </w:rPr>
              <w:t>NO</w:t>
            </w:r>
            <w:r w:rsidRPr="004F7F10">
              <w:rPr>
                <w:rFonts w:eastAsia="SimSun"/>
                <w:lang w:eastAsia="zh-CN"/>
              </w:rPr>
              <w:t xml:space="preserve"> autonomous GNSS measurement is configured). If UE stops T390 early (e.g., when it starts GNSS), the UE can no longer be aware of the NW status and the possible NW processes. One possible risk is that when UE finish</w:t>
            </w:r>
            <w:r>
              <w:rPr>
                <w:rFonts w:eastAsia="SimSun"/>
                <w:lang w:eastAsia="zh-CN"/>
              </w:rPr>
              <w:t>es</w:t>
            </w:r>
            <w:r w:rsidRPr="004F7F10">
              <w:rPr>
                <w:rFonts w:eastAsia="SimSun"/>
                <w:lang w:eastAsia="zh-CN"/>
              </w:rPr>
              <w:t xml:space="preserve"> GNSS measurement and sends report to NW, NW may already release the UE. </w:t>
            </w:r>
          </w:p>
          <w:p w14:paraId="30FDF114" w14:textId="77777777" w:rsidR="008D0AA2" w:rsidRPr="004F7F10" w:rsidRDefault="008D0AA2" w:rsidP="008D0AA2">
            <w:pPr>
              <w:pStyle w:val="ListParagraph"/>
              <w:numPr>
                <w:ilvl w:val="0"/>
                <w:numId w:val="43"/>
              </w:numPr>
              <w:spacing w:afterLines="30" w:after="72"/>
              <w:ind w:firstLineChars="0"/>
              <w:rPr>
                <w:rFonts w:eastAsiaTheme="minorEastAsia"/>
                <w:bCs/>
                <w:lang w:eastAsia="zh-CN"/>
              </w:rPr>
            </w:pPr>
            <w:r w:rsidRPr="004F7F10">
              <w:rPr>
                <w:rFonts w:eastAsia="SimSun"/>
                <w:lang w:eastAsia="zh-CN"/>
              </w:rPr>
              <w:t>Meanwhile, if UE keeps running of T390, UE can take suitable following processes. For example, if UE can finish GNSS before expiration of T390, UE can know that NW still maintain the UE and can send report to NW. On the other hand, if T390 expires during the GNSS measurement, UE can know that NW may release the UE. Then UE can also choose to stop the on-going GNSS measurement and back to idle.</w:t>
            </w:r>
          </w:p>
          <w:p w14:paraId="191651E0" w14:textId="77777777" w:rsidR="008D0AA2" w:rsidRDefault="008D0AA2" w:rsidP="008D0AA2">
            <w:pPr>
              <w:spacing w:afterLines="30" w:after="72"/>
              <w:rPr>
                <w:rFonts w:eastAsiaTheme="minorEastAsia"/>
                <w:bCs/>
                <w:lang w:eastAsia="zh-CN"/>
              </w:rPr>
            </w:pPr>
            <w:r>
              <w:rPr>
                <w:rFonts w:eastAsiaTheme="minorEastAsia" w:hint="eastAsia"/>
                <w:bCs/>
                <w:lang w:eastAsia="zh-CN"/>
              </w:rPr>
              <w:t>T</w:t>
            </w:r>
            <w:r>
              <w:rPr>
                <w:rFonts w:eastAsiaTheme="minorEastAsia"/>
                <w:bCs/>
                <w:lang w:eastAsia="zh-CN"/>
              </w:rPr>
              <w:t xml:space="preserve">herefore, we also think it’s more suitable to keep T390 running when UE starts GNSS measurement during C-DRX. UE only needs to stop T390 when it </w:t>
            </w:r>
            <w:r w:rsidRPr="004F7F10">
              <w:rPr>
                <w:rFonts w:eastAsiaTheme="minorEastAsia"/>
                <w:bCs/>
                <w:lang w:eastAsia="zh-CN"/>
              </w:rPr>
              <w:t>successfully finishes the GNSS</w:t>
            </w:r>
            <w:r>
              <w:rPr>
                <w:rFonts w:eastAsiaTheme="minorEastAsia"/>
                <w:bCs/>
                <w:lang w:eastAsia="zh-CN"/>
              </w:rPr>
              <w:t xml:space="preserve"> measurement and finds T390 still running. For the case that T390 expires in middle of the GNSS measurement during C-DRX, whether</w:t>
            </w:r>
            <w:r>
              <w:rPr>
                <w:rFonts w:eastAsiaTheme="minorEastAsia" w:hint="eastAsia"/>
                <w:bCs/>
                <w:lang w:eastAsia="zh-CN"/>
              </w:rPr>
              <w:t xml:space="preserve"> </w:t>
            </w:r>
            <w:r>
              <w:rPr>
                <w:rFonts w:eastAsiaTheme="minorEastAsia"/>
                <w:bCs/>
                <w:lang w:eastAsia="zh-CN"/>
              </w:rPr>
              <w:t xml:space="preserve">UE will continue or stop </w:t>
            </w:r>
            <w:bookmarkStart w:id="19" w:name="OLE_LINK1"/>
            <w:r>
              <w:rPr>
                <w:rFonts w:eastAsiaTheme="minorEastAsia"/>
                <w:bCs/>
                <w:lang w:eastAsia="zh-CN"/>
              </w:rPr>
              <w:t>GNSS measurement can be left to UE implementation</w:t>
            </w:r>
            <w:bookmarkEnd w:id="19"/>
            <w:r>
              <w:rPr>
                <w:rFonts w:eastAsiaTheme="minorEastAsia"/>
                <w:bCs/>
                <w:lang w:eastAsia="zh-CN"/>
              </w:rPr>
              <w:t>.</w:t>
            </w:r>
          </w:p>
          <w:p w14:paraId="1115C048" w14:textId="084FCE67" w:rsidR="008D0AA2" w:rsidRDefault="008D0AA2" w:rsidP="008D0AA2">
            <w:pPr>
              <w:spacing w:after="0"/>
              <w:rPr>
                <w:rFonts w:eastAsia="MS Mincho"/>
                <w:bCs/>
                <w:lang w:eastAsia="ja-JP"/>
              </w:rPr>
            </w:pPr>
            <w:r>
              <w:rPr>
                <w:rFonts w:eastAsiaTheme="minorEastAsia"/>
                <w:bCs/>
                <w:lang w:eastAsia="zh-CN"/>
              </w:rPr>
              <w:t xml:space="preserve">We also agree with Samsung that </w:t>
            </w:r>
            <w:r>
              <w:rPr>
                <w:rFonts w:eastAsia="MS Mincho"/>
                <w:bCs/>
                <w:lang w:eastAsia="ja-JP"/>
              </w:rPr>
              <w:t>there is no much difference between stopping T390 after successful GNSS position fix or after sending the GNSS validity duration. So it’s fine to stick to the existing agreement.</w:t>
            </w:r>
          </w:p>
        </w:tc>
      </w:tr>
      <w:tr w:rsidR="009B60F1" w:rsidRPr="0019077C" w14:paraId="6C5ABEA4" w14:textId="77777777" w:rsidTr="002619B7">
        <w:trPr>
          <w:trHeight w:val="127"/>
        </w:trPr>
        <w:tc>
          <w:tcPr>
            <w:tcW w:w="1215" w:type="dxa"/>
            <w:shd w:val="clear" w:color="auto" w:fill="auto"/>
          </w:tcPr>
          <w:p w14:paraId="2A53E767" w14:textId="550E9457" w:rsidR="009B60F1" w:rsidRDefault="009B60F1" w:rsidP="009B60F1">
            <w:pPr>
              <w:spacing w:after="0"/>
              <w:rPr>
                <w:rFonts w:eastAsia="MS Mincho"/>
                <w:bCs/>
                <w:lang w:eastAsia="ja-JP"/>
              </w:rPr>
            </w:pPr>
            <w:r>
              <w:rPr>
                <w:rFonts w:eastAsia="MS Mincho"/>
                <w:bCs/>
                <w:lang w:eastAsia="ja-JP"/>
              </w:rPr>
              <w:lastRenderedPageBreak/>
              <w:t>Nokia2</w:t>
            </w:r>
          </w:p>
        </w:tc>
        <w:tc>
          <w:tcPr>
            <w:tcW w:w="1303" w:type="dxa"/>
          </w:tcPr>
          <w:p w14:paraId="6FE118FB" w14:textId="2343DBDB" w:rsidR="009B60F1" w:rsidRDefault="00B37D3C" w:rsidP="009B60F1">
            <w:pPr>
              <w:spacing w:after="0"/>
              <w:rPr>
                <w:rFonts w:eastAsia="MS Mincho"/>
                <w:bCs/>
                <w:lang w:eastAsia="ja-JP"/>
              </w:rPr>
            </w:pPr>
            <w:r>
              <w:rPr>
                <w:rFonts w:eastAsia="MS Mincho"/>
                <w:bCs/>
                <w:lang w:val="en-US" w:eastAsia="ja-JP"/>
              </w:rPr>
              <w:t>“</w:t>
            </w:r>
            <w:r w:rsidR="009B60F1" w:rsidRPr="009B60F1">
              <w:rPr>
                <w:rFonts w:eastAsia="MS Mincho"/>
                <w:bCs/>
                <w:lang w:val="en-US" w:eastAsia="ja-JP"/>
              </w:rPr>
              <w:t>Other option</w:t>
            </w:r>
            <w:r>
              <w:rPr>
                <w:rFonts w:eastAsia="MS Mincho"/>
                <w:bCs/>
                <w:lang w:val="en-US" w:eastAsia="ja-JP"/>
              </w:rPr>
              <w:t>”</w:t>
            </w:r>
            <w:r w:rsidR="009B60F1" w:rsidRPr="009B60F1">
              <w:rPr>
                <w:rFonts w:eastAsia="MS Mincho"/>
                <w:bCs/>
                <w:lang w:val="en-US" w:eastAsia="ja-JP"/>
              </w:rPr>
              <w:t xml:space="preserve"> </w:t>
            </w:r>
            <w:r w:rsidR="00EC594D">
              <w:rPr>
                <w:rFonts w:eastAsia="MS Mincho"/>
                <w:bCs/>
                <w:lang w:val="en-US" w:eastAsia="ja-JP"/>
              </w:rPr>
              <w:t>(</w:t>
            </w:r>
            <w:r w:rsidR="009B60F1" w:rsidRPr="009B60F1">
              <w:rPr>
                <w:rFonts w:eastAsia="MS Mincho"/>
                <w:bCs/>
                <w:lang w:val="en-US" w:eastAsia="ja-JP"/>
              </w:rPr>
              <w:t>T390 is stopped after sending GNSS Validity Duration Report MAC CE</w:t>
            </w:r>
            <w:r w:rsidR="00EC594D">
              <w:rPr>
                <w:rFonts w:eastAsia="MS Mincho"/>
                <w:bCs/>
                <w:lang w:val="en-US" w:eastAsia="ja-JP"/>
              </w:rPr>
              <w:t>)</w:t>
            </w:r>
          </w:p>
        </w:tc>
        <w:tc>
          <w:tcPr>
            <w:tcW w:w="7078" w:type="dxa"/>
            <w:shd w:val="clear" w:color="auto" w:fill="auto"/>
          </w:tcPr>
          <w:p w14:paraId="2B5DA054" w14:textId="77777777" w:rsidR="009B60F1" w:rsidRDefault="009B60F1" w:rsidP="009B60F1">
            <w:pPr>
              <w:spacing w:after="0"/>
              <w:rPr>
                <w:rFonts w:eastAsia="MS Mincho"/>
                <w:bCs/>
                <w:lang w:eastAsia="ja-JP"/>
              </w:rPr>
            </w:pPr>
            <w:r>
              <w:rPr>
                <w:rFonts w:eastAsia="MS Mincho"/>
                <w:bCs/>
                <w:lang w:eastAsia="ja-JP"/>
              </w:rPr>
              <w:t xml:space="preserve">Agree with ZTE and others that </w:t>
            </w:r>
            <w:r w:rsidRPr="00AE5A15">
              <w:rPr>
                <w:rFonts w:eastAsia="MS Mincho"/>
                <w:bCs/>
                <w:lang w:eastAsia="ja-JP"/>
              </w:rPr>
              <w:t xml:space="preserve">it </w:t>
            </w:r>
            <w:r>
              <w:rPr>
                <w:rFonts w:eastAsia="MS Mincho"/>
                <w:bCs/>
                <w:lang w:eastAsia="ja-JP"/>
              </w:rPr>
              <w:t>is</w:t>
            </w:r>
            <w:r w:rsidRPr="00AE5A15">
              <w:rPr>
                <w:rFonts w:eastAsia="MS Mincho"/>
                <w:bCs/>
                <w:lang w:eastAsia="ja-JP"/>
              </w:rPr>
              <w:t xml:space="preserve"> not suitable for UE to stop T390</w:t>
            </w:r>
            <w:r>
              <w:rPr>
                <w:rFonts w:eastAsia="MS Mincho"/>
                <w:bCs/>
                <w:lang w:eastAsia="ja-JP"/>
              </w:rPr>
              <w:t xml:space="preserve"> </w:t>
            </w:r>
            <w:r w:rsidRPr="00AE5A15">
              <w:rPr>
                <w:rFonts w:eastAsia="MS Mincho"/>
                <w:bCs/>
                <w:lang w:eastAsia="ja-JP"/>
              </w:rPr>
              <w:t>upon initiating GNSS position fix during C-DRX</w:t>
            </w:r>
            <w:r>
              <w:rPr>
                <w:rFonts w:eastAsia="MS Mincho"/>
                <w:bCs/>
                <w:lang w:eastAsia="ja-JP"/>
              </w:rPr>
              <w:t xml:space="preserve"> inactive time because it will cause unreasonable</w:t>
            </w:r>
            <w:r w:rsidRPr="00D56077">
              <w:rPr>
                <w:rFonts w:eastAsia="MS Mincho"/>
                <w:bCs/>
                <w:lang w:eastAsia="ja-JP"/>
              </w:rPr>
              <w:t xml:space="preserve"> </w:t>
            </w:r>
            <w:r>
              <w:rPr>
                <w:rFonts w:eastAsia="MS Mincho"/>
                <w:bCs/>
                <w:lang w:eastAsia="ja-JP"/>
              </w:rPr>
              <w:t xml:space="preserve">misalignment between UE and NW. </w:t>
            </w:r>
          </w:p>
          <w:p w14:paraId="41DC7E5F" w14:textId="77777777" w:rsidR="009B60F1" w:rsidRDefault="009B60F1" w:rsidP="009B60F1">
            <w:pPr>
              <w:spacing w:after="0"/>
              <w:rPr>
                <w:rFonts w:eastAsia="MS Mincho"/>
                <w:bCs/>
                <w:lang w:eastAsia="ja-JP"/>
              </w:rPr>
            </w:pPr>
            <w:r>
              <w:rPr>
                <w:rFonts w:eastAsia="MS Mincho"/>
                <w:bCs/>
                <w:lang w:eastAsia="ja-JP"/>
              </w:rPr>
              <w:t>On option1 (stopping T390 upon successful GNSS measurement) and other option (</w:t>
            </w:r>
            <w:r w:rsidRPr="00D56077">
              <w:rPr>
                <w:rFonts w:eastAsia="MS Mincho"/>
                <w:bCs/>
                <w:lang w:eastAsia="ja-JP"/>
              </w:rPr>
              <w:t>stopping T390 after sending the GNSS validity duration</w:t>
            </w:r>
            <w:r>
              <w:rPr>
                <w:rFonts w:eastAsia="MS Mincho"/>
                <w:bCs/>
                <w:lang w:eastAsia="ja-JP"/>
              </w:rPr>
              <w:t>), we agree with Apple that “other option” makes more sense. A</w:t>
            </w:r>
            <w:r w:rsidRPr="00AE5A15">
              <w:rPr>
                <w:rFonts w:eastAsia="MS Mincho"/>
                <w:bCs/>
                <w:lang w:eastAsia="ja-JP"/>
              </w:rPr>
              <w:t>fter a successful GNSS position fix</w:t>
            </w:r>
            <w:r>
              <w:rPr>
                <w:rFonts w:eastAsia="MS Mincho"/>
                <w:bCs/>
                <w:lang w:eastAsia="ja-JP"/>
              </w:rPr>
              <w:t xml:space="preserve">, UE has to trigger CBRA and then using Msg3/5 to send GNSS validity duration to NW. Considering the available RO occasions and channel repetitions to be used in IoT NTN, the gap between </w:t>
            </w:r>
            <w:r w:rsidRPr="00A914D0">
              <w:rPr>
                <w:rFonts w:eastAsia="MS Mincho"/>
                <w:bCs/>
                <w:lang w:eastAsia="ja-JP"/>
              </w:rPr>
              <w:t>GNSS position fix</w:t>
            </w:r>
            <w:r>
              <w:rPr>
                <w:rFonts w:eastAsia="MS Mincho"/>
                <w:bCs/>
                <w:lang w:eastAsia="ja-JP"/>
              </w:rPr>
              <w:t xml:space="preserve"> and MAC CE reporting can be up to several seconds. Since the misalignment between UE and NW may happen within “the gap”, this kind of “gap” should be avoided as well. </w:t>
            </w:r>
          </w:p>
          <w:p w14:paraId="298848BA" w14:textId="42E8E3C5" w:rsidR="009B60F1" w:rsidRDefault="009B60F1" w:rsidP="009B60F1">
            <w:pPr>
              <w:spacing w:after="0"/>
              <w:rPr>
                <w:rFonts w:eastAsia="MS Mincho"/>
                <w:bCs/>
                <w:lang w:eastAsia="ja-JP"/>
              </w:rPr>
            </w:pPr>
            <w:r>
              <w:rPr>
                <w:rFonts w:eastAsia="MS Mincho"/>
                <w:bCs/>
                <w:lang w:eastAsia="ja-JP"/>
              </w:rPr>
              <w:t xml:space="preserve">Therefore, if the motivation of Option1 is to avoid misalignment between UE and NW, the “other option” (instead of Option1) should be used. </w:t>
            </w:r>
          </w:p>
        </w:tc>
      </w:tr>
      <w:tr w:rsidR="005F01BD" w:rsidRPr="0019077C" w14:paraId="39E0ECDC" w14:textId="77777777" w:rsidTr="002619B7">
        <w:trPr>
          <w:trHeight w:val="127"/>
        </w:trPr>
        <w:tc>
          <w:tcPr>
            <w:tcW w:w="1215" w:type="dxa"/>
            <w:shd w:val="clear" w:color="auto" w:fill="auto"/>
          </w:tcPr>
          <w:p w14:paraId="705086D2" w14:textId="39432E18" w:rsidR="005F01BD" w:rsidRDefault="005F01BD" w:rsidP="005F01BD">
            <w:pPr>
              <w:spacing w:after="0"/>
              <w:rPr>
                <w:rFonts w:eastAsia="MS Mincho"/>
                <w:bCs/>
                <w:lang w:eastAsia="ja-JP"/>
              </w:rPr>
            </w:pPr>
            <w:r>
              <w:rPr>
                <w:rFonts w:eastAsiaTheme="minorEastAsia"/>
                <w:bCs/>
                <w:lang w:eastAsia="zh-CN"/>
              </w:rPr>
              <w:t>MediatTek</w:t>
            </w:r>
          </w:p>
        </w:tc>
        <w:tc>
          <w:tcPr>
            <w:tcW w:w="1303" w:type="dxa"/>
          </w:tcPr>
          <w:p w14:paraId="5C512032" w14:textId="614C2230" w:rsidR="005F01BD" w:rsidRDefault="005F01BD" w:rsidP="005F01BD">
            <w:pPr>
              <w:spacing w:after="0"/>
              <w:rPr>
                <w:rFonts w:eastAsia="MS Mincho"/>
                <w:bCs/>
                <w:lang w:eastAsia="ja-JP"/>
              </w:rPr>
            </w:pPr>
            <w:r>
              <w:rPr>
                <w:rFonts w:eastAsiaTheme="minorEastAsia"/>
                <w:bCs/>
                <w:lang w:eastAsia="zh-CN"/>
              </w:rPr>
              <w:t>Option 1</w:t>
            </w:r>
          </w:p>
        </w:tc>
        <w:tc>
          <w:tcPr>
            <w:tcW w:w="7078" w:type="dxa"/>
            <w:shd w:val="clear" w:color="auto" w:fill="auto"/>
          </w:tcPr>
          <w:p w14:paraId="40C8729D" w14:textId="4BBAA094" w:rsidR="005F01BD" w:rsidRDefault="005F01BD" w:rsidP="005F01BD">
            <w:pPr>
              <w:spacing w:after="0"/>
              <w:rPr>
                <w:rFonts w:eastAsiaTheme="minorEastAsia"/>
                <w:bCs/>
                <w:lang w:eastAsia="zh-CN"/>
              </w:rPr>
            </w:pPr>
            <w:r>
              <w:rPr>
                <w:rFonts w:eastAsiaTheme="minorEastAsia"/>
                <w:bCs/>
                <w:lang w:eastAsia="zh-CN"/>
              </w:rPr>
              <w:t>We should stick to RAN2 agreement (i.e. option 1) unless there is critical issue.</w:t>
            </w:r>
          </w:p>
          <w:p w14:paraId="45E01D28" w14:textId="77777777" w:rsidR="005F01BD" w:rsidRDefault="005F01BD" w:rsidP="005F01BD">
            <w:pPr>
              <w:spacing w:after="0"/>
              <w:rPr>
                <w:rFonts w:eastAsiaTheme="minorEastAsia"/>
                <w:bCs/>
                <w:lang w:eastAsia="zh-CN"/>
              </w:rPr>
            </w:pPr>
          </w:p>
          <w:p w14:paraId="03A11A4E" w14:textId="07AE565B" w:rsidR="005F01BD" w:rsidRPr="005F01BD" w:rsidRDefault="005F01BD" w:rsidP="005F01BD">
            <w:pPr>
              <w:spacing w:after="0"/>
              <w:rPr>
                <w:rFonts w:eastAsiaTheme="minorEastAsia"/>
                <w:bCs/>
                <w:lang w:val="en-US" w:eastAsia="zh-CN"/>
              </w:rPr>
            </w:pPr>
            <w:r>
              <w:rPr>
                <w:rFonts w:eastAsiaTheme="minorEastAsia"/>
                <w:bCs/>
                <w:lang w:eastAsia="zh-CN"/>
              </w:rPr>
              <w:t>For option 2, i</w:t>
            </w:r>
            <w:r>
              <w:rPr>
                <w:rFonts w:eastAsiaTheme="minorEastAsia"/>
                <w:bCs/>
                <w:lang w:eastAsia="zh-CN"/>
              </w:rPr>
              <w:t>f the T390 is stopped upon initiating GNSS position fix during C-DRX inactive time, and if the UE fails to acquire GNSS position, the UE behaviour is not specified. Going to idle seems not necessary; for starting T390 again, why not just go along with option 1 instead?</w:t>
            </w:r>
            <w:r>
              <w:rPr>
                <w:rFonts w:eastAsiaTheme="minorEastAsia"/>
                <w:bCs/>
                <w:lang w:eastAsia="zh-CN"/>
              </w:rPr>
              <w:t xml:space="preserve"> Note that </w:t>
            </w:r>
            <w:r>
              <w:rPr>
                <w:rFonts w:eastAsiaTheme="minorEastAsia"/>
                <w:bCs/>
                <w:lang w:eastAsia="zh-CN"/>
              </w:rPr>
              <w:t xml:space="preserve">UE may try to acquire GNSS position during the DRX inactive time. Because the inactive time of C-DRX is limited, the GNSS measurement cannot be guaranteed to succeed. </w:t>
            </w:r>
            <w:r>
              <w:rPr>
                <w:rFonts w:eastAsiaTheme="minorEastAsia"/>
                <w:bCs/>
                <w:lang w:val="en-US" w:eastAsia="zh-CN"/>
              </w:rPr>
              <w:t xml:space="preserve">The </w:t>
            </w:r>
            <w:r w:rsidRPr="005F01BD">
              <w:rPr>
                <w:rFonts w:eastAsiaTheme="minorEastAsia"/>
                <w:b/>
                <w:lang w:val="en-US" w:eastAsia="zh-CN"/>
              </w:rPr>
              <w:t>failure case can be frequent</w:t>
            </w:r>
            <w:r>
              <w:rPr>
                <w:rFonts w:eastAsiaTheme="minorEastAsia"/>
                <w:bCs/>
                <w:lang w:val="en-US" w:eastAsia="zh-CN"/>
              </w:rPr>
              <w:t>.</w:t>
            </w:r>
            <w:r>
              <w:rPr>
                <w:rFonts w:eastAsiaTheme="minorEastAsia"/>
                <w:bCs/>
                <w:lang w:val="en-US" w:eastAsia="zh-CN"/>
              </w:rPr>
              <w:t xml:space="preserve"> </w:t>
            </w:r>
            <w:r>
              <w:rPr>
                <w:rFonts w:eastAsiaTheme="minorEastAsia"/>
                <w:bCs/>
                <w:lang w:eastAsia="zh-CN"/>
              </w:rPr>
              <w:t xml:space="preserve">Therefore, stopping the T390 upon initiating GNSS measurement is </w:t>
            </w:r>
            <w:r>
              <w:rPr>
                <w:rFonts w:eastAsiaTheme="minorEastAsia"/>
                <w:bCs/>
                <w:lang w:eastAsia="zh-CN"/>
              </w:rPr>
              <w:t>NOT</w:t>
            </w:r>
            <w:r>
              <w:rPr>
                <w:rFonts w:eastAsiaTheme="minorEastAsia"/>
                <w:bCs/>
                <w:lang w:eastAsia="zh-CN"/>
              </w:rPr>
              <w:t xml:space="preserve"> appropriate.</w:t>
            </w:r>
          </w:p>
          <w:p w14:paraId="42F1350F" w14:textId="77777777" w:rsidR="005F01BD" w:rsidRDefault="005F01BD" w:rsidP="005F01BD">
            <w:pPr>
              <w:spacing w:after="0"/>
              <w:rPr>
                <w:rFonts w:eastAsiaTheme="minorEastAsia"/>
                <w:bCs/>
                <w:lang w:eastAsia="zh-CN"/>
              </w:rPr>
            </w:pPr>
          </w:p>
          <w:p w14:paraId="30DED88A" w14:textId="58DC8130" w:rsidR="005F01BD" w:rsidRDefault="005F01BD" w:rsidP="005F01BD">
            <w:pPr>
              <w:spacing w:after="0"/>
              <w:rPr>
                <w:rFonts w:eastAsiaTheme="minorEastAsia"/>
                <w:bCs/>
                <w:lang w:eastAsia="zh-CN"/>
              </w:rPr>
            </w:pPr>
            <w:r>
              <w:rPr>
                <w:rFonts w:eastAsiaTheme="minorEastAsia"/>
                <w:bCs/>
                <w:lang w:eastAsia="zh-CN"/>
              </w:rPr>
              <w:t>For option 1, if the T390 is stopped after a successful GNSS position fix during C-DRX inactive time, the only question is “</w:t>
            </w:r>
            <w:r>
              <w:rPr>
                <w:rFonts w:eastAsiaTheme="minorEastAsia"/>
                <w:bCs/>
                <w:lang w:eastAsia="zh-CN"/>
              </w:rPr>
              <w:t>what’s the expected UE behaviour</w:t>
            </w:r>
            <w:r>
              <w:rPr>
                <w:rFonts w:eastAsiaTheme="minorEastAsia"/>
                <w:bCs/>
                <w:lang w:eastAsia="zh-CN"/>
              </w:rPr>
              <w:t xml:space="preserve"> if the T390 expires during the GNSS measurement”. In this case, we think whether the UE continues the </w:t>
            </w:r>
            <w:bookmarkStart w:id="20" w:name="OLE_LINK2"/>
            <w:r>
              <w:rPr>
                <w:rFonts w:eastAsiaTheme="minorEastAsia"/>
                <w:bCs/>
                <w:lang w:eastAsia="zh-CN"/>
              </w:rPr>
              <w:t xml:space="preserve">GNSS measurement </w:t>
            </w:r>
            <w:bookmarkEnd w:id="20"/>
            <w:r>
              <w:rPr>
                <w:rFonts w:eastAsiaTheme="minorEastAsia"/>
                <w:bCs/>
                <w:lang w:eastAsia="zh-CN"/>
              </w:rPr>
              <w:t>can be left to UE implementation</w:t>
            </w:r>
            <w:r>
              <w:rPr>
                <w:rFonts w:eastAsiaTheme="minorEastAsia"/>
                <w:bCs/>
                <w:lang w:eastAsia="zh-CN"/>
              </w:rPr>
              <w:t xml:space="preserve">. It is not a big issue. In our assumption, the UE should be able to continue </w:t>
            </w:r>
            <w:r>
              <w:rPr>
                <w:rFonts w:eastAsiaTheme="minorEastAsia"/>
                <w:bCs/>
                <w:lang w:eastAsia="zh-CN"/>
              </w:rPr>
              <w:t>GNSS measurement</w:t>
            </w:r>
            <w:r>
              <w:rPr>
                <w:rFonts w:eastAsiaTheme="minorEastAsia"/>
                <w:bCs/>
                <w:lang w:eastAsia="zh-CN"/>
              </w:rPr>
              <w:t xml:space="preserve"> using </w:t>
            </w:r>
            <w:bookmarkStart w:id="21" w:name="OLE_LINK4"/>
            <w:r>
              <w:rPr>
                <w:rStyle w:val="fontstyle01"/>
              </w:rPr>
              <w:t>autonomous gap</w:t>
            </w:r>
            <w:r>
              <w:rPr>
                <w:rStyle w:val="fontstyle01"/>
              </w:rPr>
              <w:t xml:space="preserve"> </w:t>
            </w:r>
            <w:bookmarkEnd w:id="21"/>
            <w:r>
              <w:rPr>
                <w:rStyle w:val="fontstyle01"/>
              </w:rPr>
              <w:t xml:space="preserve">(if </w:t>
            </w:r>
            <w:r>
              <w:rPr>
                <w:rStyle w:val="fontstyle01"/>
              </w:rPr>
              <w:t>autonomous gap</w:t>
            </w:r>
            <w:r>
              <w:rPr>
                <w:rStyle w:val="fontstyle01"/>
              </w:rPr>
              <w:t xml:space="preserve"> is configured). We can consider to add a NOTE to clarify this behavior (if needed), such as: </w:t>
            </w:r>
            <w:r>
              <w:rPr>
                <w:rFonts w:eastAsiaTheme="minorEastAsia"/>
                <w:bCs/>
                <w:lang w:eastAsia="zh-CN"/>
              </w:rPr>
              <w:t xml:space="preserve"> </w:t>
            </w:r>
          </w:p>
          <w:p w14:paraId="7CF0C417" w14:textId="77777777" w:rsidR="005F01BD" w:rsidRDefault="005F01BD" w:rsidP="005F01BD">
            <w:pPr>
              <w:spacing w:after="0"/>
              <w:rPr>
                <w:rFonts w:eastAsiaTheme="minorEastAsia"/>
                <w:bCs/>
                <w:lang w:eastAsia="zh-CN"/>
              </w:rPr>
            </w:pPr>
          </w:p>
          <w:p w14:paraId="34E44E58" w14:textId="77777777" w:rsidR="005F01BD" w:rsidRDefault="005F01BD" w:rsidP="005F01BD">
            <w:pPr>
              <w:spacing w:after="0"/>
              <w:rPr>
                <w:rFonts w:eastAsiaTheme="minorEastAsia"/>
                <w:bCs/>
                <w:lang w:eastAsia="zh-CN"/>
              </w:rPr>
            </w:pPr>
            <w:r>
              <w:rPr>
                <w:rFonts w:eastAsiaTheme="minorEastAsia"/>
                <w:bCs/>
                <w:lang w:eastAsia="zh-CN"/>
              </w:rPr>
              <w:t>36.331 5.5.9</w:t>
            </w:r>
          </w:p>
          <w:p w14:paraId="359E6115" w14:textId="77777777" w:rsidR="005F01BD" w:rsidRDefault="005F01BD" w:rsidP="005F01BD">
            <w:pPr>
              <w:spacing w:after="0"/>
              <w:ind w:left="400" w:hangingChars="200" w:hanging="400"/>
              <w:rPr>
                <w:rStyle w:val="fontstyle01"/>
              </w:rPr>
            </w:pPr>
            <w:r>
              <w:rPr>
                <w:rStyle w:val="fontstyle01"/>
              </w:rPr>
              <w:t xml:space="preserve">1&gt; if </w:t>
            </w:r>
            <w:r>
              <w:rPr>
                <w:rStyle w:val="fontstyle21"/>
                <w:rFonts w:eastAsia="SimSun"/>
              </w:rPr>
              <w:t xml:space="preserve">gnss-AutonomousEnabled </w:t>
            </w:r>
            <w:r>
              <w:rPr>
                <w:rStyle w:val="fontstyle01"/>
              </w:rPr>
              <w:t>is configured:</w:t>
            </w:r>
            <w:r>
              <w:rPr>
                <w:rFonts w:ascii="TimesNewRomanPSMT" w:hAnsi="TimesNewRomanPSMT"/>
                <w:color w:val="000000"/>
              </w:rPr>
              <w:br/>
            </w:r>
            <w:r>
              <w:rPr>
                <w:rStyle w:val="fontstyle01"/>
              </w:rPr>
              <w:t xml:space="preserve">2&gt; perform GNSS measurement using an </w:t>
            </w:r>
            <w:bookmarkStart w:id="22" w:name="OLE_LINK3"/>
            <w:r>
              <w:rPr>
                <w:rStyle w:val="fontstyle01"/>
              </w:rPr>
              <w:t xml:space="preserve">autonomous gap </w:t>
            </w:r>
            <w:bookmarkEnd w:id="22"/>
            <w:r>
              <w:rPr>
                <w:rStyle w:val="fontstyle01"/>
              </w:rPr>
              <w:t xml:space="preserve">starting from T390 expiry if </w:t>
            </w:r>
            <w:r>
              <w:rPr>
                <w:rStyle w:val="fontstyle21"/>
                <w:rFonts w:eastAsia="SimSun"/>
              </w:rPr>
              <w:t xml:space="preserve">ulTransmissionExtensionEnabled </w:t>
            </w:r>
            <w:r>
              <w:rPr>
                <w:rStyle w:val="fontstyle01"/>
              </w:rPr>
              <w:t>is configured, otherwise starting from GNSS validity duration expiry, with a gap length indicated by lower layers or equal to the latest reported time duration required for the UE to acquire a GNSS position if not indicated by lower layers;</w:t>
            </w:r>
            <w:r>
              <w:rPr>
                <w:rFonts w:ascii="TimesNewRomanPSMT" w:hAnsi="TimesNewRomanPSMT"/>
                <w:color w:val="000000"/>
              </w:rPr>
              <w:br/>
            </w:r>
          </w:p>
          <w:p w14:paraId="17FF37AD" w14:textId="77777777" w:rsidR="005F01BD" w:rsidRDefault="005F01BD" w:rsidP="005F01BD">
            <w:pPr>
              <w:spacing w:after="0"/>
              <w:ind w:left="400" w:hangingChars="200" w:hanging="400"/>
              <w:rPr>
                <w:rStyle w:val="fontstyle01"/>
              </w:rPr>
            </w:pPr>
            <w:r>
              <w:rPr>
                <w:rStyle w:val="fontstyle01"/>
              </w:rPr>
              <w:t>NOTE</w:t>
            </w:r>
            <w:ins w:id="23" w:author="Mediatek" w:date="2024-06-03T17:16:00Z">
              <w:r>
                <w:rPr>
                  <w:rStyle w:val="fontstyle01"/>
                </w:rPr>
                <w:t>1</w:t>
              </w:r>
            </w:ins>
            <w:r>
              <w:rPr>
                <w:rStyle w:val="fontstyle01"/>
              </w:rPr>
              <w:t>: UE can also autonomously start GNSS measurements during available idle periods in RRC_CONNECTED to keep GNSS valid, and the exact time of starting GNSS measurements during available idle periods is left to UE implementation</w:t>
            </w:r>
          </w:p>
          <w:p w14:paraId="3507A18B" w14:textId="77777777" w:rsidR="005F01BD" w:rsidRDefault="005F01BD" w:rsidP="005F01BD">
            <w:pPr>
              <w:spacing w:after="0"/>
              <w:rPr>
                <w:rStyle w:val="fontstyle01"/>
              </w:rPr>
            </w:pPr>
            <w:ins w:id="24" w:author="Mediatek" w:date="2024-06-03T17:16:00Z">
              <w:r>
                <w:rPr>
                  <w:rStyle w:val="fontstyle01"/>
                </w:rPr>
                <w:t>NOTE2: When the UE autonomous</w:t>
              </w:r>
            </w:ins>
            <w:ins w:id="25" w:author="Mediatek" w:date="2024-06-03T17:18:00Z">
              <w:r>
                <w:rPr>
                  <w:rStyle w:val="fontstyle01"/>
                </w:rPr>
                <w:t xml:space="preserve"> GNSS</w:t>
              </w:r>
            </w:ins>
            <w:ins w:id="26" w:author="Mediatek" w:date="2024-06-03T17:16:00Z">
              <w:r>
                <w:rPr>
                  <w:rStyle w:val="fontstyle01"/>
                </w:rPr>
                <w:t xml:space="preserve"> measurement is started and</w:t>
              </w:r>
            </w:ins>
            <w:ins w:id="27" w:author="Mediatek" w:date="2024-06-03T17:17:00Z">
              <w:r>
                <w:rPr>
                  <w:rStyle w:val="fontstyle01"/>
                </w:rPr>
                <w:t xml:space="preserve"> a </w:t>
              </w:r>
            </w:ins>
            <w:ins w:id="28" w:author="Mediatek" w:date="2024-06-03T17:16:00Z">
              <w:r>
                <w:rPr>
                  <w:rStyle w:val="fontstyle01"/>
                </w:rPr>
                <w:t xml:space="preserve">GNSS measurement during </w:t>
              </w:r>
            </w:ins>
            <w:ins w:id="29" w:author="Mediatek" w:date="2024-06-03T17:18:00Z">
              <w:r>
                <w:rPr>
                  <w:rStyle w:val="fontstyle01"/>
                </w:rPr>
                <w:t xml:space="preserve">the </w:t>
              </w:r>
            </w:ins>
            <w:ins w:id="30" w:author="Mediatek" w:date="2024-06-03T17:16:00Z">
              <w:r>
                <w:rPr>
                  <w:rStyle w:val="fontstyle01"/>
                </w:rPr>
                <w:t xml:space="preserve">available idle period </w:t>
              </w:r>
            </w:ins>
            <w:ins w:id="31" w:author="Mediatek" w:date="2024-06-03T17:17:00Z">
              <w:r>
                <w:rPr>
                  <w:rStyle w:val="fontstyle01"/>
                </w:rPr>
                <w:t xml:space="preserve">is </w:t>
              </w:r>
            </w:ins>
            <w:ins w:id="32" w:author="Mediatek" w:date="2024-06-03T17:16:00Z">
              <w:r>
                <w:rPr>
                  <w:rStyle w:val="fontstyle01"/>
                </w:rPr>
                <w:t xml:space="preserve">in progress, there is no need to stop </w:t>
              </w:r>
            </w:ins>
            <w:ins w:id="33" w:author="Mediatek" w:date="2024-06-03T17:18:00Z">
              <w:r>
                <w:rPr>
                  <w:rStyle w:val="fontstyle01"/>
                </w:rPr>
                <w:t xml:space="preserve">the </w:t>
              </w:r>
            </w:ins>
            <w:ins w:id="34" w:author="Mediatek" w:date="2024-06-03T17:16:00Z">
              <w:r>
                <w:rPr>
                  <w:rStyle w:val="fontstyle01"/>
                </w:rPr>
                <w:t>current on-going GNSS measurement</w:t>
              </w:r>
            </w:ins>
            <w:ins w:id="35" w:author="Mediatek" w:date="2024-06-03T17:20:00Z">
              <w:r>
                <w:rPr>
                  <w:rStyle w:val="fontstyle01"/>
                </w:rPr>
                <w:t>.</w:t>
              </w:r>
            </w:ins>
            <w:ins w:id="36" w:author="Mediatek" w:date="2024-06-03T17:16:00Z">
              <w:r>
                <w:rPr>
                  <w:rStyle w:val="fontstyle01"/>
                </w:rPr>
                <w:t xml:space="preserve"> </w:t>
              </w:r>
            </w:ins>
            <w:ins w:id="37" w:author="Mediatek" w:date="2024-06-03T17:20:00Z">
              <w:r>
                <w:rPr>
                  <w:rStyle w:val="fontstyle01"/>
                </w:rPr>
                <w:t>B</w:t>
              </w:r>
            </w:ins>
            <w:ins w:id="38" w:author="Mediatek" w:date="2024-06-03T17:16:00Z">
              <w:r>
                <w:rPr>
                  <w:rStyle w:val="fontstyle01"/>
                </w:rPr>
                <w:t>ut the autonomous gap can be used.</w:t>
              </w:r>
            </w:ins>
          </w:p>
          <w:p w14:paraId="1C3A65D9" w14:textId="77777777" w:rsidR="005F01BD" w:rsidRDefault="005F01BD" w:rsidP="005F01BD">
            <w:pPr>
              <w:spacing w:after="0"/>
              <w:rPr>
                <w:rFonts w:eastAsia="MS Mincho"/>
                <w:bCs/>
                <w:lang w:eastAsia="ja-JP"/>
              </w:rPr>
            </w:pPr>
          </w:p>
          <w:p w14:paraId="2F4D0C63" w14:textId="7F6A455D" w:rsidR="005F01BD" w:rsidRDefault="005F01BD" w:rsidP="005F01BD">
            <w:pPr>
              <w:spacing w:after="0"/>
              <w:rPr>
                <w:rFonts w:eastAsia="MS Mincho"/>
                <w:bCs/>
                <w:lang w:eastAsia="ja-JP"/>
              </w:rPr>
            </w:pPr>
            <w:r>
              <w:rPr>
                <w:rFonts w:eastAsia="MS Mincho"/>
                <w:bCs/>
                <w:lang w:eastAsia="ja-JP"/>
              </w:rPr>
              <w:t>We can continue to discuss in next meeting if further clarification is needed. But for now, we don’t see strong motivation to revert RAN2 agreement.</w:t>
            </w:r>
          </w:p>
        </w:tc>
      </w:tr>
      <w:tr w:rsidR="005F01BD" w:rsidRPr="0019077C" w14:paraId="097BC224" w14:textId="77777777" w:rsidTr="002619B7">
        <w:trPr>
          <w:trHeight w:val="127"/>
        </w:trPr>
        <w:tc>
          <w:tcPr>
            <w:tcW w:w="1215" w:type="dxa"/>
            <w:shd w:val="clear" w:color="auto" w:fill="auto"/>
          </w:tcPr>
          <w:p w14:paraId="51FBD91A" w14:textId="77777777" w:rsidR="005F01BD" w:rsidRDefault="005F01BD" w:rsidP="002619B7">
            <w:pPr>
              <w:spacing w:after="0"/>
              <w:rPr>
                <w:rFonts w:eastAsia="MS Mincho"/>
                <w:bCs/>
                <w:lang w:eastAsia="ja-JP"/>
              </w:rPr>
            </w:pPr>
          </w:p>
        </w:tc>
        <w:tc>
          <w:tcPr>
            <w:tcW w:w="1303" w:type="dxa"/>
          </w:tcPr>
          <w:p w14:paraId="45C488AC" w14:textId="77777777" w:rsidR="005F01BD" w:rsidRDefault="005F01BD" w:rsidP="002619B7">
            <w:pPr>
              <w:spacing w:after="0"/>
              <w:rPr>
                <w:rFonts w:eastAsia="MS Mincho"/>
                <w:bCs/>
                <w:lang w:eastAsia="ja-JP"/>
              </w:rPr>
            </w:pPr>
          </w:p>
        </w:tc>
        <w:tc>
          <w:tcPr>
            <w:tcW w:w="7078" w:type="dxa"/>
            <w:shd w:val="clear" w:color="auto" w:fill="auto"/>
          </w:tcPr>
          <w:p w14:paraId="1FBBFA3D" w14:textId="77777777" w:rsidR="005F01BD" w:rsidRDefault="005F01BD"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lastRenderedPageBreak/>
        <w:t>C</w:t>
      </w:r>
      <w:r w:rsidRPr="00D41F8C">
        <w:rPr>
          <w:rFonts w:ascii="Arial" w:eastAsia="SimSun" w:hAnsi="Arial"/>
          <w:sz w:val="36"/>
          <w:lang w:eastAsia="zh-CN"/>
        </w:rPr>
        <w:t>ontact Information</w:t>
      </w:r>
    </w:p>
    <w:p w14:paraId="654A6826" w14:textId="77777777" w:rsidR="005B311E" w:rsidRPr="00D41F8C" w:rsidRDefault="005B311E" w:rsidP="005B311E">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SimSun"/>
                <w:bCs/>
                <w:lang w:eastAsia="zh-CN"/>
              </w:rPr>
            </w:pPr>
            <w:r>
              <w:rPr>
                <w:rFonts w:eastAsia="SimSun"/>
                <w:bCs/>
                <w:lang w:eastAsia="zh-CN"/>
              </w:rPr>
              <w:t>Nokia</w:t>
            </w:r>
          </w:p>
        </w:tc>
        <w:tc>
          <w:tcPr>
            <w:tcW w:w="2682" w:type="dxa"/>
          </w:tcPr>
          <w:p w14:paraId="514A035E" w14:textId="7FDD0A81" w:rsidR="005B311E" w:rsidRPr="00D41F8C" w:rsidRDefault="00B67510" w:rsidP="00467BC7">
            <w:pPr>
              <w:spacing w:after="0"/>
              <w:jc w:val="center"/>
              <w:rPr>
                <w:rFonts w:eastAsia="SimSun"/>
                <w:bCs/>
                <w:lang w:eastAsia="zh-CN"/>
              </w:rPr>
            </w:pPr>
            <w:r>
              <w:rPr>
                <w:rFonts w:eastAsia="SimSun"/>
                <w:bCs/>
                <w:lang w:eastAsia="zh-CN"/>
              </w:rPr>
              <w:t>Ping Yuan</w:t>
            </w:r>
          </w:p>
        </w:tc>
        <w:tc>
          <w:tcPr>
            <w:tcW w:w="4547" w:type="dxa"/>
            <w:shd w:val="clear" w:color="auto" w:fill="auto"/>
          </w:tcPr>
          <w:p w14:paraId="1F701D52" w14:textId="43C86B55" w:rsidR="005B311E" w:rsidRPr="00D41F8C" w:rsidRDefault="00000000" w:rsidP="00467BC7">
            <w:pPr>
              <w:spacing w:after="0"/>
              <w:jc w:val="center"/>
              <w:rPr>
                <w:rFonts w:eastAsia="SimSun"/>
                <w:bCs/>
                <w:lang w:eastAsia="zh-CN"/>
              </w:rPr>
            </w:pPr>
            <w:hyperlink r:id="rId8" w:history="1">
              <w:r w:rsidR="00382BEB" w:rsidRPr="00C31746">
                <w:rPr>
                  <w:rStyle w:val="Hyperlink"/>
                  <w:rFonts w:eastAsia="SimSun"/>
                  <w:bCs/>
                  <w:lang w:eastAsia="zh-CN"/>
                </w:rPr>
                <w:t>Ping.1.Yuan@nokia-sbell.com</w:t>
              </w:r>
            </w:hyperlink>
            <w:r w:rsidR="00382BEB">
              <w:rPr>
                <w:rFonts w:eastAsia="SimSun"/>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SimSun"/>
                <w:bCs/>
                <w:lang w:eastAsia="zh-CN"/>
              </w:rPr>
            </w:pPr>
            <w:r>
              <w:rPr>
                <w:rFonts w:eastAsia="SimSun"/>
                <w:bCs/>
                <w:lang w:eastAsia="zh-CN"/>
              </w:rPr>
              <w:t>Apple</w:t>
            </w:r>
          </w:p>
        </w:tc>
        <w:tc>
          <w:tcPr>
            <w:tcW w:w="2682" w:type="dxa"/>
          </w:tcPr>
          <w:p w14:paraId="6E2F62F7" w14:textId="000563C1" w:rsidR="005B311E" w:rsidRPr="00D41F8C" w:rsidRDefault="00350D56" w:rsidP="00467BC7">
            <w:pPr>
              <w:spacing w:after="0"/>
              <w:jc w:val="center"/>
              <w:rPr>
                <w:rFonts w:eastAsia="SimSun"/>
                <w:bCs/>
                <w:lang w:eastAsia="zh-CN"/>
              </w:rPr>
            </w:pPr>
            <w:r>
              <w:rPr>
                <w:rFonts w:eastAsia="SimSun"/>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SimSun"/>
                <w:bCs/>
                <w:lang w:eastAsia="zh-CN"/>
              </w:rPr>
            </w:pPr>
            <w:r>
              <w:rPr>
                <w:rFonts w:eastAsia="SimSun"/>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SimSun"/>
                <w:bCs/>
                <w:lang w:eastAsia="zh-CN"/>
              </w:rPr>
            </w:pPr>
            <w:r>
              <w:rPr>
                <w:rFonts w:eastAsia="SimSun"/>
                <w:bCs/>
                <w:lang w:eastAsia="zh-CN"/>
              </w:rPr>
              <w:t>Samsung</w:t>
            </w:r>
          </w:p>
        </w:tc>
        <w:tc>
          <w:tcPr>
            <w:tcW w:w="2682" w:type="dxa"/>
          </w:tcPr>
          <w:p w14:paraId="524E8823" w14:textId="05CFF176" w:rsidR="005B311E" w:rsidRPr="00D41F8C" w:rsidRDefault="00F86069" w:rsidP="00467BC7">
            <w:pPr>
              <w:spacing w:after="0"/>
              <w:jc w:val="center"/>
              <w:rPr>
                <w:rFonts w:eastAsia="SimSun"/>
                <w:bCs/>
                <w:lang w:eastAsia="zh-CN"/>
              </w:rPr>
            </w:pPr>
            <w:r>
              <w:rPr>
                <w:rFonts w:eastAsia="SimSun"/>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SimSun"/>
                <w:bCs/>
                <w:lang w:eastAsia="zh-CN"/>
              </w:rPr>
            </w:pPr>
            <w:r>
              <w:rPr>
                <w:rFonts w:eastAsia="SimSun"/>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160C4C41" w:rsidR="005B311E" w:rsidRPr="00D41F8C" w:rsidRDefault="009B765B" w:rsidP="00467BC7">
            <w:pPr>
              <w:spacing w:after="0"/>
              <w:jc w:val="center"/>
              <w:rPr>
                <w:rFonts w:eastAsia="SimSun"/>
                <w:bCs/>
                <w:lang w:eastAsia="zh-CN"/>
              </w:rPr>
            </w:pPr>
            <w:r>
              <w:rPr>
                <w:rFonts w:eastAsia="SimSun"/>
                <w:bCs/>
                <w:lang w:eastAsia="zh-CN"/>
              </w:rPr>
              <w:t>Google</w:t>
            </w:r>
          </w:p>
        </w:tc>
        <w:tc>
          <w:tcPr>
            <w:tcW w:w="2682" w:type="dxa"/>
          </w:tcPr>
          <w:p w14:paraId="1246A4A5" w14:textId="00605AFD" w:rsidR="005B311E" w:rsidRPr="00D41F8C" w:rsidRDefault="009B765B" w:rsidP="00467BC7">
            <w:pPr>
              <w:spacing w:after="0"/>
              <w:jc w:val="center"/>
              <w:rPr>
                <w:rFonts w:eastAsia="SimSun"/>
                <w:bCs/>
                <w:lang w:eastAsia="zh-CN"/>
              </w:rPr>
            </w:pPr>
            <w:r>
              <w:rPr>
                <w:rFonts w:eastAsia="SimSun"/>
                <w:bCs/>
                <w:lang w:eastAsia="zh-CN"/>
              </w:rPr>
              <w:t>Ming-Hung Tao</w:t>
            </w:r>
          </w:p>
        </w:tc>
        <w:tc>
          <w:tcPr>
            <w:tcW w:w="4547" w:type="dxa"/>
            <w:shd w:val="clear" w:color="auto" w:fill="auto"/>
          </w:tcPr>
          <w:p w14:paraId="3B2702EB" w14:textId="224537BE" w:rsidR="005B311E" w:rsidRPr="00D41F8C" w:rsidRDefault="009B765B" w:rsidP="00467BC7">
            <w:pPr>
              <w:spacing w:after="0"/>
              <w:jc w:val="center"/>
              <w:rPr>
                <w:rFonts w:eastAsia="SimSun"/>
                <w:bCs/>
                <w:lang w:eastAsia="zh-CN"/>
              </w:rPr>
            </w:pPr>
            <w:r>
              <w:rPr>
                <w:rFonts w:eastAsia="SimSun"/>
                <w:bCs/>
                <w:lang w:eastAsia="zh-CN"/>
              </w:rPr>
              <w:t>mhtao@google.com</w:t>
            </w:r>
          </w:p>
        </w:tc>
      </w:tr>
      <w:tr w:rsidR="008D0AA2" w:rsidRPr="00D41F8C" w14:paraId="0F3A1332" w14:textId="77777777" w:rsidTr="00467BC7">
        <w:trPr>
          <w:trHeight w:val="127"/>
        </w:trPr>
        <w:tc>
          <w:tcPr>
            <w:tcW w:w="2367" w:type="dxa"/>
            <w:shd w:val="clear" w:color="auto" w:fill="auto"/>
          </w:tcPr>
          <w:p w14:paraId="56D5EEB3" w14:textId="75A02C09" w:rsidR="008D0AA2" w:rsidRPr="00D41F8C" w:rsidRDefault="008D0AA2" w:rsidP="008D0AA2">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68331EBE" w14:textId="1CC6430B" w:rsidR="008D0AA2" w:rsidRPr="00D41F8C" w:rsidRDefault="008D0AA2" w:rsidP="008D0AA2">
            <w:pPr>
              <w:spacing w:after="0"/>
              <w:jc w:val="center"/>
              <w:rPr>
                <w:rFonts w:eastAsia="SimSun"/>
                <w:bCs/>
                <w:lang w:eastAsia="zh-CN"/>
              </w:rPr>
            </w:pPr>
            <w:r>
              <w:rPr>
                <w:rFonts w:eastAsia="SimSun" w:hint="eastAsia"/>
                <w:bCs/>
                <w:lang w:eastAsia="zh-CN"/>
              </w:rPr>
              <w:t>L</w:t>
            </w:r>
            <w:r>
              <w:rPr>
                <w:rFonts w:eastAsia="SimSun"/>
                <w:bCs/>
                <w:lang w:eastAsia="zh-CN"/>
              </w:rPr>
              <w:t>u Ting</w:t>
            </w:r>
          </w:p>
        </w:tc>
        <w:tc>
          <w:tcPr>
            <w:tcW w:w="4547" w:type="dxa"/>
            <w:shd w:val="clear" w:color="auto" w:fill="auto"/>
          </w:tcPr>
          <w:p w14:paraId="0C2F5770" w14:textId="7D06B484" w:rsidR="008D0AA2" w:rsidRPr="00D41F8C" w:rsidRDefault="008D0AA2" w:rsidP="008D0AA2">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5B311E" w:rsidRPr="00D41F8C" w14:paraId="79068780" w14:textId="77777777" w:rsidTr="00467BC7">
        <w:trPr>
          <w:trHeight w:val="127"/>
        </w:trPr>
        <w:tc>
          <w:tcPr>
            <w:tcW w:w="2367" w:type="dxa"/>
            <w:shd w:val="clear" w:color="auto" w:fill="auto"/>
          </w:tcPr>
          <w:p w14:paraId="41FF1EC9" w14:textId="34E716CF" w:rsidR="005B311E" w:rsidRPr="00D41F8C" w:rsidRDefault="00904C68" w:rsidP="00467BC7">
            <w:pPr>
              <w:spacing w:after="0"/>
              <w:jc w:val="center"/>
              <w:rPr>
                <w:rFonts w:eastAsia="SimSun"/>
                <w:bCs/>
                <w:lang w:eastAsia="zh-CN"/>
              </w:rPr>
            </w:pPr>
            <w:r>
              <w:rPr>
                <w:rFonts w:eastAsia="SimSun"/>
                <w:bCs/>
                <w:lang w:eastAsia="zh-CN"/>
              </w:rPr>
              <w:t>MediaTek</w:t>
            </w:r>
          </w:p>
        </w:tc>
        <w:tc>
          <w:tcPr>
            <w:tcW w:w="2682" w:type="dxa"/>
          </w:tcPr>
          <w:p w14:paraId="734CD2A4" w14:textId="60E3DE75" w:rsidR="005B311E" w:rsidRPr="00D41F8C" w:rsidRDefault="00904C68" w:rsidP="00467BC7">
            <w:pPr>
              <w:spacing w:after="0"/>
              <w:jc w:val="center"/>
              <w:rPr>
                <w:rFonts w:eastAsia="SimSun"/>
                <w:bCs/>
                <w:lang w:eastAsia="zh-CN"/>
              </w:rPr>
            </w:pPr>
            <w:r>
              <w:rPr>
                <w:rFonts w:eastAsia="SimSun"/>
                <w:bCs/>
                <w:lang w:eastAsia="zh-CN"/>
              </w:rPr>
              <w:t>Felix Tsai</w:t>
            </w:r>
          </w:p>
        </w:tc>
        <w:tc>
          <w:tcPr>
            <w:tcW w:w="4547" w:type="dxa"/>
            <w:shd w:val="clear" w:color="auto" w:fill="auto"/>
          </w:tcPr>
          <w:p w14:paraId="6539E4AC" w14:textId="4A4D9ED2" w:rsidR="005B311E" w:rsidRPr="00D41F8C" w:rsidRDefault="00904C68" w:rsidP="00467BC7">
            <w:pPr>
              <w:spacing w:after="0"/>
              <w:jc w:val="center"/>
              <w:rPr>
                <w:rFonts w:eastAsia="SimSun"/>
                <w:bCs/>
                <w:lang w:eastAsia="zh-CN"/>
              </w:rPr>
            </w:pPr>
            <w:r>
              <w:rPr>
                <w:rFonts w:eastAsia="SimSun"/>
                <w:bCs/>
                <w:lang w:eastAsia="zh-CN"/>
              </w:rPr>
              <w:t>Chun-fan.tsai@mediatek.com</w:t>
            </w: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SimSun"/>
                <w:bCs/>
                <w:lang w:eastAsia="zh-CN"/>
              </w:rPr>
            </w:pPr>
          </w:p>
        </w:tc>
        <w:tc>
          <w:tcPr>
            <w:tcW w:w="2682" w:type="dxa"/>
          </w:tcPr>
          <w:p w14:paraId="4F1E0D33"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SimSun"/>
                <w:bCs/>
                <w:lang w:eastAsia="zh-CN"/>
              </w:rPr>
            </w:pPr>
          </w:p>
        </w:tc>
      </w:tr>
    </w:tbl>
    <w:p w14:paraId="7F385E09" w14:textId="00C9FAD7" w:rsidR="00441775" w:rsidRPr="003F15B4" w:rsidRDefault="00441775" w:rsidP="005B311E">
      <w:pPr>
        <w:rPr>
          <w:rFonts w:ascii="Arial" w:eastAsia="新細明體"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3BB8" w14:textId="77777777" w:rsidR="00014B7E" w:rsidRDefault="00014B7E">
      <w:r>
        <w:separator/>
      </w:r>
    </w:p>
  </w:endnote>
  <w:endnote w:type="continuationSeparator" w:id="0">
    <w:p w14:paraId="21C0A9E1" w14:textId="77777777" w:rsidR="00014B7E" w:rsidRDefault="0001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1219" w14:textId="77777777" w:rsidR="00014B7E" w:rsidRDefault="00014B7E">
      <w:r>
        <w:separator/>
      </w:r>
    </w:p>
  </w:footnote>
  <w:footnote w:type="continuationSeparator" w:id="0">
    <w:p w14:paraId="06CE156C" w14:textId="77777777" w:rsidR="00014B7E" w:rsidRDefault="00014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4F013EF"/>
    <w:multiLevelType w:val="hybridMultilevel"/>
    <w:tmpl w:val="F0EC2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640124">
    <w:abstractNumId w:val="20"/>
  </w:num>
  <w:num w:numId="2" w16cid:durableId="499009934">
    <w:abstractNumId w:val="22"/>
  </w:num>
  <w:num w:numId="3" w16cid:durableId="1233736759">
    <w:abstractNumId w:val="36"/>
  </w:num>
  <w:num w:numId="4" w16cid:durableId="1972900947">
    <w:abstractNumId w:val="8"/>
  </w:num>
  <w:num w:numId="5" w16cid:durableId="661393387">
    <w:abstractNumId w:val="2"/>
  </w:num>
  <w:num w:numId="6" w16cid:durableId="250506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798528">
    <w:abstractNumId w:val="14"/>
  </w:num>
  <w:num w:numId="8" w16cid:durableId="1786732275">
    <w:abstractNumId w:val="34"/>
  </w:num>
  <w:num w:numId="9" w16cid:durableId="432171690">
    <w:abstractNumId w:val="28"/>
  </w:num>
  <w:num w:numId="10" w16cid:durableId="1245917565">
    <w:abstractNumId w:val="25"/>
  </w:num>
  <w:num w:numId="11" w16cid:durableId="522788766">
    <w:abstractNumId w:val="13"/>
  </w:num>
  <w:num w:numId="12" w16cid:durableId="1759519004">
    <w:abstractNumId w:val="33"/>
  </w:num>
  <w:num w:numId="13" w16cid:durableId="1814717634">
    <w:abstractNumId w:val="37"/>
  </w:num>
  <w:num w:numId="14" w16cid:durableId="1689794164">
    <w:abstractNumId w:val="23"/>
  </w:num>
  <w:num w:numId="15" w16cid:durableId="546987664">
    <w:abstractNumId w:val="21"/>
  </w:num>
  <w:num w:numId="16" w16cid:durableId="774708967">
    <w:abstractNumId w:val="23"/>
  </w:num>
  <w:num w:numId="17" w16cid:durableId="2045053951">
    <w:abstractNumId w:val="9"/>
  </w:num>
  <w:num w:numId="18" w16cid:durableId="1262107067">
    <w:abstractNumId w:val="10"/>
  </w:num>
  <w:num w:numId="19" w16cid:durableId="75982859">
    <w:abstractNumId w:val="18"/>
  </w:num>
  <w:num w:numId="20" w16cid:durableId="1508255473">
    <w:abstractNumId w:val="0"/>
  </w:num>
  <w:num w:numId="21" w16cid:durableId="1285771388">
    <w:abstractNumId w:val="26"/>
  </w:num>
  <w:num w:numId="22" w16cid:durableId="1329404634">
    <w:abstractNumId w:val="7"/>
  </w:num>
  <w:num w:numId="23" w16cid:durableId="1657027965">
    <w:abstractNumId w:val="19"/>
  </w:num>
  <w:num w:numId="24" w16cid:durableId="1086806730">
    <w:abstractNumId w:val="38"/>
  </w:num>
  <w:num w:numId="25" w16cid:durableId="214237620">
    <w:abstractNumId w:val="29"/>
  </w:num>
  <w:num w:numId="26" w16cid:durableId="1245724406">
    <w:abstractNumId w:val="16"/>
  </w:num>
  <w:num w:numId="27" w16cid:durableId="228926679">
    <w:abstractNumId w:val="6"/>
  </w:num>
  <w:num w:numId="28" w16cid:durableId="298340487">
    <w:abstractNumId w:val="4"/>
  </w:num>
  <w:num w:numId="29" w16cid:durableId="1612668029">
    <w:abstractNumId w:val="27"/>
  </w:num>
  <w:num w:numId="30" w16cid:durableId="820342785">
    <w:abstractNumId w:val="32"/>
  </w:num>
  <w:num w:numId="31" w16cid:durableId="1753358247">
    <w:abstractNumId w:val="30"/>
  </w:num>
  <w:num w:numId="32" w16cid:durableId="1205868231">
    <w:abstractNumId w:val="5"/>
  </w:num>
  <w:num w:numId="33" w16cid:durableId="115343855">
    <w:abstractNumId w:val="24"/>
  </w:num>
  <w:num w:numId="34" w16cid:durableId="1959987532">
    <w:abstractNumId w:val="11"/>
  </w:num>
  <w:num w:numId="35" w16cid:durableId="1144930324">
    <w:abstractNumId w:val="11"/>
  </w:num>
  <w:num w:numId="36" w16cid:durableId="846871427">
    <w:abstractNumId w:val="15"/>
  </w:num>
  <w:num w:numId="37" w16cid:durableId="334114549">
    <w:abstractNumId w:val="1"/>
  </w:num>
  <w:num w:numId="38" w16cid:durableId="755053422">
    <w:abstractNumId w:val="12"/>
  </w:num>
  <w:num w:numId="39" w16cid:durableId="691223377">
    <w:abstractNumId w:val="35"/>
  </w:num>
  <w:num w:numId="40" w16cid:durableId="720861863">
    <w:abstractNumId w:val="17"/>
  </w:num>
  <w:num w:numId="41" w16cid:durableId="1819876125">
    <w:abstractNumId w:val="33"/>
  </w:num>
  <w:num w:numId="42" w16cid:durableId="1582132694">
    <w:abstractNumId w:val="31"/>
  </w:num>
  <w:num w:numId="43" w16cid:durableId="205592998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4B7E"/>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1C1"/>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139E"/>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1E2"/>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076"/>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140A"/>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39"/>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17B3"/>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6DAE"/>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01BD"/>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6C9"/>
    <w:rsid w:val="00801F69"/>
    <w:rsid w:val="008040B6"/>
    <w:rsid w:val="0080551D"/>
    <w:rsid w:val="00807180"/>
    <w:rsid w:val="0080746E"/>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0AA2"/>
    <w:rsid w:val="008D14B5"/>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4C68"/>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9C1"/>
    <w:rsid w:val="009A0D76"/>
    <w:rsid w:val="009A31AD"/>
    <w:rsid w:val="009A31DA"/>
    <w:rsid w:val="009A3D45"/>
    <w:rsid w:val="009A5050"/>
    <w:rsid w:val="009A7E85"/>
    <w:rsid w:val="009B1635"/>
    <w:rsid w:val="009B20F7"/>
    <w:rsid w:val="009B226C"/>
    <w:rsid w:val="009B44E4"/>
    <w:rsid w:val="009B58DC"/>
    <w:rsid w:val="009B60F1"/>
    <w:rsid w:val="009B765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37D3C"/>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3E40"/>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A6A64"/>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683"/>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594D"/>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0B6"/>
    <w:rsid w:val="00EF6421"/>
    <w:rsid w:val="00EF71B7"/>
    <w:rsid w:val="00F01063"/>
    <w:rsid w:val="00F023DC"/>
    <w:rsid w:val="00F02A3F"/>
    <w:rsid w:val="00F02CAF"/>
    <w:rsid w:val="00F0302A"/>
    <w:rsid w:val="00F03AA0"/>
    <w:rsid w:val="00F03E3B"/>
    <w:rsid w:val="00F05616"/>
    <w:rsid w:val="00F075BB"/>
    <w:rsid w:val="00F07F09"/>
    <w:rsid w:val="00F121E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219"/>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382BEB"/>
    <w:rPr>
      <w:color w:val="605E5C"/>
      <w:shd w:val="clear" w:color="auto" w:fill="E1DFDD"/>
    </w:rPr>
  </w:style>
  <w:style w:type="character" w:customStyle="1" w:styleId="fontstyle01">
    <w:name w:val="fontstyle01"/>
    <w:basedOn w:val="DefaultParagraphFont"/>
    <w:rsid w:val="005F01B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F01BD"/>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86503088">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3F25-49DA-4743-8BF7-71838EC0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32</TotalTime>
  <Pages>6</Pages>
  <Words>2337</Words>
  <Characters>13326</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MediaTek (Felix)</cp:lastModifiedBy>
  <cp:revision>17</cp:revision>
  <cp:lastPrinted>2010-01-06T08:23:00Z</cp:lastPrinted>
  <dcterms:created xsi:type="dcterms:W3CDTF">2024-05-31T07:21:00Z</dcterms:created>
  <dcterms:modified xsi:type="dcterms:W3CDTF">2024-06-03T10:33:00Z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MSIP_Label_83bcef13-7cac-433f-ba1d-47a323951816_Enabled">
    <vt:lpwstr>true</vt:lpwstr>
  </property>
  <property fmtid="{D5CDD505-2E9C-101B-9397-08002B2CF9AE}" pid="21" name="MSIP_Label_83bcef13-7cac-433f-ba1d-47a323951816_SetDate">
    <vt:lpwstr>2024-06-03T10:13:00Z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ffb062c3-90e7-49b0-ae37-5252e5b28b62</vt:lpwstr>
  </property>
  <property fmtid="{D5CDD505-2E9C-101B-9397-08002B2CF9AE}" pid="26" name="MSIP_Label_83bcef13-7cac-433f-ba1d-47a323951816_ContentBits">
    <vt:lpwstr>0</vt:lpwstr>
  </property>
</Properties>
</file>