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1"/>
      </w:pPr>
      <w:r>
        <w:t>Introduction</w:t>
      </w:r>
    </w:p>
    <w:p w14:paraId="5970BA79" w14:textId="77777777" w:rsidR="00F073F3" w:rsidRPr="00F073F3" w:rsidRDefault="00F073F3" w:rsidP="00F073F3">
      <w:pPr>
        <w:pStyle w:val="af9"/>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F073F3">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Phase 1: Agreable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aa"/>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宋体"/>
                <w:lang w:eastAsia="zh-CN"/>
              </w:rPr>
            </w:pPr>
            <w:r>
              <w:rPr>
                <w:rFonts w:eastAsia="宋体" w:hint="eastAsia"/>
                <w:lang w:eastAsia="zh-CN"/>
              </w:rPr>
              <w:t>X</w:t>
            </w:r>
            <w:r>
              <w:rPr>
                <w:rFonts w:eastAsia="宋体"/>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宋体"/>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宋体"/>
                <w:lang w:eastAsia="zh-CN"/>
              </w:rPr>
            </w:pPr>
            <w:r>
              <w:rPr>
                <w:rFonts w:eastAsia="宋体"/>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4384B5D5" w:rsidR="00F073F3" w:rsidRDefault="00BC1D72">
            <w:pPr>
              <w:spacing w:after="0"/>
              <w:rPr>
                <w:rFonts w:eastAsia="宋体"/>
                <w:lang w:eastAsia="zh-CN"/>
              </w:rPr>
            </w:pPr>
            <w:r>
              <w:rPr>
                <w:rFonts w:eastAsia="宋体"/>
                <w:lang w:eastAsia="zh-CN"/>
              </w:rPr>
              <w:t>Futurewei</w:t>
            </w:r>
          </w:p>
        </w:tc>
        <w:tc>
          <w:tcPr>
            <w:tcW w:w="2389" w:type="dxa"/>
            <w:tcBorders>
              <w:top w:val="single" w:sz="4" w:space="0" w:color="auto"/>
              <w:left w:val="single" w:sz="4" w:space="0" w:color="auto"/>
              <w:bottom w:val="single" w:sz="4" w:space="0" w:color="auto"/>
              <w:right w:val="single" w:sz="4" w:space="0" w:color="auto"/>
            </w:tcBorders>
          </w:tcPr>
          <w:p w14:paraId="3139523D" w14:textId="553A8BD5" w:rsidR="00F073F3" w:rsidRDefault="00CE4287">
            <w:pPr>
              <w:spacing w:after="0"/>
              <w:rPr>
                <w:rFonts w:eastAsia="宋体"/>
                <w:lang w:eastAsia="zh-CN"/>
              </w:rPr>
            </w:pPr>
            <w:r>
              <w:rPr>
                <w:rFonts w:eastAsia="宋体"/>
                <w:lang w:eastAsia="zh-CN"/>
              </w:rPr>
              <w:t>Chunhui (Allan) Zhu</w:t>
            </w:r>
          </w:p>
        </w:tc>
        <w:tc>
          <w:tcPr>
            <w:tcW w:w="4466" w:type="dxa"/>
            <w:tcBorders>
              <w:top w:val="single" w:sz="4" w:space="0" w:color="auto"/>
              <w:left w:val="single" w:sz="4" w:space="0" w:color="auto"/>
              <w:bottom w:val="single" w:sz="4" w:space="0" w:color="auto"/>
              <w:right w:val="single" w:sz="4" w:space="0" w:color="auto"/>
            </w:tcBorders>
          </w:tcPr>
          <w:p w14:paraId="7F14BC9B" w14:textId="367C3101" w:rsidR="00F073F3" w:rsidRDefault="00CE4287">
            <w:pPr>
              <w:spacing w:after="0"/>
              <w:rPr>
                <w:rFonts w:eastAsia="宋体"/>
                <w:lang w:eastAsia="zh-CN"/>
              </w:rPr>
            </w:pPr>
            <w:r>
              <w:rPr>
                <w:rFonts w:eastAsia="宋体"/>
                <w:lang w:eastAsia="zh-CN"/>
              </w:rPr>
              <w:t>chunhui.zhu@futurewei.com</w:t>
            </w: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4379B027" w:rsidR="00B44938" w:rsidRPr="008B1F7F" w:rsidRDefault="008B1F7F">
            <w:pPr>
              <w:spacing w:after="0"/>
              <w:rPr>
                <w:rFonts w:ascii="Times New Roman" w:eastAsia="宋体" w:hAnsi="Times New Roman"/>
                <w:lang w:eastAsia="zh-CN"/>
              </w:rPr>
            </w:pPr>
            <w:r w:rsidRPr="008B1F7F">
              <w:rPr>
                <w:rFonts w:ascii="Times New Roman" w:eastAsia="MS Mincho" w:hAnsi="Times New Roman"/>
                <w:lang w:eastAsia="ja-JP"/>
              </w:rPr>
              <w:t>NEC</w:t>
            </w:r>
          </w:p>
        </w:tc>
        <w:tc>
          <w:tcPr>
            <w:tcW w:w="2389" w:type="dxa"/>
            <w:tcBorders>
              <w:top w:val="single" w:sz="4" w:space="0" w:color="auto"/>
              <w:left w:val="single" w:sz="4" w:space="0" w:color="auto"/>
              <w:bottom w:val="single" w:sz="4" w:space="0" w:color="auto"/>
              <w:right w:val="single" w:sz="4" w:space="0" w:color="auto"/>
            </w:tcBorders>
          </w:tcPr>
          <w:p w14:paraId="159E7390" w14:textId="7E4ED869" w:rsidR="00B44938" w:rsidRPr="008B1F7F" w:rsidRDefault="008B1F7F">
            <w:pPr>
              <w:spacing w:after="0"/>
              <w:rPr>
                <w:rFonts w:ascii="Times New Roman" w:eastAsia="宋体" w:hAnsi="Times New Roman"/>
                <w:lang w:eastAsia="zh-CN"/>
              </w:rPr>
            </w:pPr>
            <w:r w:rsidRPr="008B1F7F">
              <w:rPr>
                <w:rFonts w:ascii="Times New Roman" w:eastAsia="MS Mincho" w:hAnsi="Times New Roman"/>
                <w:lang w:eastAsia="ja-JP"/>
              </w:rPr>
              <w:t>Satoaki Hayashi</w:t>
            </w:r>
          </w:p>
        </w:tc>
        <w:tc>
          <w:tcPr>
            <w:tcW w:w="4466" w:type="dxa"/>
            <w:tcBorders>
              <w:top w:val="single" w:sz="4" w:space="0" w:color="auto"/>
              <w:left w:val="single" w:sz="4" w:space="0" w:color="auto"/>
              <w:bottom w:val="single" w:sz="4" w:space="0" w:color="auto"/>
              <w:right w:val="single" w:sz="4" w:space="0" w:color="auto"/>
            </w:tcBorders>
          </w:tcPr>
          <w:p w14:paraId="7AC40BF0" w14:textId="5AC124CE" w:rsidR="00B44938" w:rsidRPr="008B1F7F" w:rsidRDefault="008B1F7F">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44F1291A" w:rsidR="007F4AF3" w:rsidRDefault="00200D61">
            <w:pPr>
              <w:spacing w:after="0"/>
              <w:rPr>
                <w:rFonts w:eastAsia="宋体"/>
                <w:lang w:eastAsia="zh-CN"/>
              </w:rPr>
            </w:pPr>
            <w:r>
              <w:rPr>
                <w:rFonts w:eastAsia="宋体"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BCC82D" w14:textId="3963E155" w:rsidR="007F4AF3" w:rsidRDefault="00200D61">
            <w:pPr>
              <w:spacing w:after="0"/>
              <w:rPr>
                <w:rFonts w:eastAsia="宋体"/>
                <w:lang w:eastAsia="zh-CN"/>
              </w:rPr>
            </w:pPr>
            <w:r>
              <w:rPr>
                <w:rFonts w:eastAsia="宋体" w:hint="eastAsia"/>
                <w:lang w:eastAsia="zh-CN"/>
              </w:rPr>
              <w:t>Boubacar Kimba</w:t>
            </w:r>
          </w:p>
        </w:tc>
        <w:tc>
          <w:tcPr>
            <w:tcW w:w="4466" w:type="dxa"/>
            <w:tcBorders>
              <w:top w:val="single" w:sz="4" w:space="0" w:color="auto"/>
              <w:left w:val="single" w:sz="4" w:space="0" w:color="auto"/>
              <w:bottom w:val="single" w:sz="4" w:space="0" w:color="auto"/>
              <w:right w:val="single" w:sz="4" w:space="0" w:color="auto"/>
            </w:tcBorders>
          </w:tcPr>
          <w:p w14:paraId="7158741C" w14:textId="26C5E1F9" w:rsidR="007F4AF3" w:rsidRDefault="00200D61">
            <w:pPr>
              <w:spacing w:after="0"/>
              <w:rPr>
                <w:rFonts w:eastAsia="宋体"/>
                <w:lang w:eastAsia="zh-CN"/>
              </w:rPr>
            </w:pPr>
            <w:r>
              <w:rPr>
                <w:rFonts w:eastAsia="宋体" w:hint="eastAsia"/>
                <w:lang w:eastAsia="zh-CN"/>
              </w:rPr>
              <w:t>kimba@vivo.com</w:t>
            </w:r>
          </w:p>
        </w:tc>
      </w:tr>
      <w:tr w:rsidR="00C827AB"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02D34F6C" w:rsidR="00C827AB" w:rsidRDefault="00C827AB" w:rsidP="00C827AB">
            <w:pPr>
              <w:spacing w:after="0"/>
              <w:rPr>
                <w:rFonts w:eastAsia="宋体"/>
                <w:lang w:eastAsia="zh-CN"/>
              </w:rPr>
            </w:pPr>
            <w:r>
              <w:rPr>
                <w:rFonts w:eastAsia="宋体"/>
                <w:lang w:eastAsia="zh-CN"/>
              </w:rPr>
              <w:t>Apple</w:t>
            </w:r>
          </w:p>
        </w:tc>
        <w:tc>
          <w:tcPr>
            <w:tcW w:w="2389" w:type="dxa"/>
            <w:tcBorders>
              <w:top w:val="single" w:sz="4" w:space="0" w:color="auto"/>
              <w:left w:val="single" w:sz="4" w:space="0" w:color="auto"/>
              <w:bottom w:val="single" w:sz="4" w:space="0" w:color="auto"/>
              <w:right w:val="single" w:sz="4" w:space="0" w:color="auto"/>
            </w:tcBorders>
          </w:tcPr>
          <w:p w14:paraId="27705D3E" w14:textId="7F9A9AF4" w:rsidR="00C827AB" w:rsidRDefault="00C827AB" w:rsidP="00C827AB">
            <w:pPr>
              <w:spacing w:after="0"/>
              <w:rPr>
                <w:rFonts w:eastAsia="宋体"/>
                <w:lang w:eastAsia="zh-CN"/>
              </w:rPr>
            </w:pPr>
            <w:r>
              <w:rPr>
                <w:rFonts w:eastAsia="宋体"/>
                <w:lang w:eastAsia="zh-CN"/>
              </w:rPr>
              <w:t>Peng Cheng</w:t>
            </w:r>
          </w:p>
        </w:tc>
        <w:tc>
          <w:tcPr>
            <w:tcW w:w="4466" w:type="dxa"/>
            <w:tcBorders>
              <w:top w:val="single" w:sz="4" w:space="0" w:color="auto"/>
              <w:left w:val="single" w:sz="4" w:space="0" w:color="auto"/>
              <w:bottom w:val="single" w:sz="4" w:space="0" w:color="auto"/>
              <w:right w:val="single" w:sz="4" w:space="0" w:color="auto"/>
            </w:tcBorders>
          </w:tcPr>
          <w:p w14:paraId="1CB5EE44" w14:textId="69376FBD" w:rsidR="00C827AB" w:rsidRDefault="00C827AB" w:rsidP="00C827AB">
            <w:pPr>
              <w:spacing w:after="0"/>
              <w:rPr>
                <w:rFonts w:eastAsia="宋体"/>
                <w:lang w:eastAsia="zh-CN"/>
              </w:rPr>
            </w:pPr>
            <w:r>
              <w:rPr>
                <w:rFonts w:eastAsia="宋体"/>
                <w:lang w:eastAsia="zh-CN"/>
              </w:rPr>
              <w:t>pcheng24@apple.com</w:t>
            </w: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77777777" w:rsidR="007F4AF3" w:rsidRDefault="007F4AF3">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7C72B89E" w14:textId="77777777" w:rsidR="007F4AF3" w:rsidRDefault="007F4AF3">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58217903" w14:textId="77777777" w:rsidR="007F4AF3" w:rsidRDefault="007F4AF3">
            <w:pPr>
              <w:spacing w:after="0"/>
              <w:rPr>
                <w:rFonts w:eastAsia="宋体"/>
                <w:lang w:eastAsia="zh-CN"/>
              </w:rPr>
            </w:pPr>
          </w:p>
        </w:tc>
      </w:tr>
    </w:tbl>
    <w:p w14:paraId="4B4633E1" w14:textId="49667373" w:rsidR="00EB0B7F" w:rsidRDefault="00AA3916" w:rsidP="00950E9D">
      <w:pPr>
        <w:pStyle w:val="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signaling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421BA8">
      <w:pPr>
        <w:pStyle w:val="a6"/>
        <w:numPr>
          <w:ilvl w:val="0"/>
          <w:numId w:val="15"/>
        </w:numPr>
        <w:spacing w:after="0"/>
        <w:rPr>
          <w:rFonts w:ascii="Times New Roman" w:hAnsi="Times New Roman"/>
          <w:sz w:val="20"/>
          <w:szCs w:val="20"/>
        </w:rPr>
      </w:pPr>
      <w:r>
        <w:rPr>
          <w:rFonts w:ascii="Times New Roman" w:hAnsi="Times New Roman"/>
          <w:sz w:val="20"/>
          <w:szCs w:val="20"/>
        </w:rPr>
        <w:lastRenderedPageBreak/>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pPr>
        <w:pStyle w:val="a6"/>
        <w:numPr>
          <w:ilvl w:val="0"/>
          <w:numId w:val="15"/>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r w:rsidR="007C2DFF">
        <w:t>signaling framework, rapporteur would like to first discuss the understanding of NW-side and UE-side additional condition.</w:t>
      </w:r>
    </w:p>
    <w:p w14:paraId="76708E87" w14:textId="77777777" w:rsidR="000F1736" w:rsidRDefault="007C2DFF" w:rsidP="00FA39A7">
      <w:pPr>
        <w:rPr>
          <w:ins w:id="2"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40AA0BD6" w:rsidR="000F1736" w:rsidRPr="00200D61" w:rsidRDefault="00B54299" w:rsidP="00200D61">
      <w:pPr>
        <w:rPr>
          <w:ins w:id="3" w:author="Rapp_0625" w:date="2024-06-25T11:12:00Z"/>
          <w:rFonts w:ascii="Times New Roman" w:hAnsi="Times New Roman"/>
          <w:iCs/>
          <w:szCs w:val="20"/>
          <w:lang w:val="en-US"/>
        </w:rPr>
      </w:pPr>
      <w:ins w:id="4" w:author="Rapp_0625" w:date="2024-06-25T11:19:00Z">
        <w:r>
          <w:rPr>
            <w:rFonts w:ascii="Times New Roman" w:hAnsi="Times New Roman"/>
            <w:iCs/>
            <w:szCs w:val="20"/>
            <w:lang w:val="en-US"/>
          </w:rPr>
          <w:t>RAN1 summarized NW-side additional conditions in</w:t>
        </w:r>
      </w:ins>
      <w:ins w:id="5" w:author="Rapp_0625" w:date="2024-06-25T11:12:00Z">
        <w:r w:rsidR="000F1736">
          <w:rPr>
            <w:rFonts w:ascii="Times New Roman" w:hAnsi="Times New Roman"/>
            <w:iCs/>
            <w:szCs w:val="20"/>
            <w:lang w:val="en-US"/>
          </w:rPr>
          <w:t xml:space="preserve"> summarized in </w:t>
        </w:r>
        <w:r w:rsidR="000F1736" w:rsidRPr="00200D61">
          <w:rPr>
            <w:rFonts w:ascii="Times New Roman" w:hAnsi="Times New Roman"/>
            <w:iCs/>
            <w:szCs w:val="20"/>
            <w:lang w:val="en-US"/>
          </w:rPr>
          <w:t>R1-2405680</w:t>
        </w:r>
      </w:ins>
      <w:ins w:id="6" w:author="OPPO-Jiangsheng Fan" w:date="2024-06-26T09:07:00Z">
        <w:r w:rsidR="004E0F59">
          <w:rPr>
            <w:rFonts w:ascii="Times New Roman" w:hAnsi="Times New Roman"/>
            <w:iCs/>
            <w:szCs w:val="20"/>
            <w:lang w:val="en-US"/>
          </w:rPr>
          <w:t xml:space="preserve"> </w:t>
        </w:r>
      </w:ins>
      <w:ins w:id="7" w:author="Rapp_0625" w:date="2024-06-25T11:19:00Z">
        <w:r>
          <w:rPr>
            <w:rFonts w:ascii="Times New Roman" w:hAnsi="Times New Roman"/>
            <w:iCs/>
            <w:szCs w:val="20"/>
            <w:lang w:val="en-US"/>
          </w:rPr>
          <w:t>:</w:t>
        </w:r>
      </w:ins>
    </w:p>
    <w:p w14:paraId="1E606629" w14:textId="77777777" w:rsidR="000F1736" w:rsidRPr="00200D61" w:rsidRDefault="000F1736" w:rsidP="000F1736">
      <w:pPr>
        <w:numPr>
          <w:ilvl w:val="0"/>
          <w:numId w:val="33"/>
        </w:numPr>
        <w:spacing w:before="0"/>
        <w:rPr>
          <w:ins w:id="8" w:author="Rapp_0625" w:date="2024-06-25T11:12:00Z"/>
          <w:rFonts w:ascii="Times New Roman" w:hAnsi="Times New Roman"/>
          <w:iCs/>
          <w:szCs w:val="20"/>
          <w:lang w:val="en-US"/>
        </w:rPr>
      </w:pPr>
      <w:ins w:id="9" w:author="Rapp_0625" w:date="2024-06-25T11:12:00Z">
        <w:r w:rsidRPr="00200D61">
          <w:rPr>
            <w:rFonts w:ascii="Times New Roman" w:hAnsi="Times New Roman"/>
            <w:iCs/>
            <w:szCs w:val="20"/>
            <w:lang w:val="en-US"/>
          </w:rPr>
          <w:t>Mapping relationship of Set A and Set B, including ordering to (a set of ID, or resource )</w:t>
        </w:r>
      </w:ins>
    </w:p>
    <w:p w14:paraId="733BE76B" w14:textId="77777777" w:rsidR="000F1736" w:rsidRPr="00200D61" w:rsidRDefault="000F1736" w:rsidP="000F1736">
      <w:pPr>
        <w:numPr>
          <w:ilvl w:val="0"/>
          <w:numId w:val="33"/>
        </w:numPr>
        <w:spacing w:before="0"/>
        <w:rPr>
          <w:ins w:id="10" w:author="Rapp_0625" w:date="2024-06-25T11:12:00Z"/>
          <w:rFonts w:ascii="Times New Roman" w:hAnsi="Times New Roman"/>
          <w:iCs/>
          <w:szCs w:val="20"/>
          <w:lang w:val="en-US"/>
        </w:rPr>
      </w:pPr>
      <w:ins w:id="11" w:author="Rapp_0625" w:date="2024-06-25T11:12:00Z">
        <w:r w:rsidRPr="00200D61">
          <w:rPr>
            <w:rFonts w:ascii="Times New Roman" w:hAnsi="Times New Roman"/>
            <w:iCs/>
            <w:szCs w:val="20"/>
            <w:lang w:val="en-US"/>
          </w:rPr>
          <w:t>Consistency of downlink spatial domain transmission filters corresponding to the beams in Set A and Set B.</w:t>
        </w:r>
      </w:ins>
    </w:p>
    <w:p w14:paraId="5C29DA5F" w14:textId="77777777" w:rsidR="000F1736" w:rsidRPr="00200D61" w:rsidRDefault="000F1736" w:rsidP="000F1736">
      <w:pPr>
        <w:numPr>
          <w:ilvl w:val="0"/>
          <w:numId w:val="33"/>
        </w:numPr>
        <w:spacing w:before="0"/>
        <w:rPr>
          <w:ins w:id="12" w:author="Rapp_0625" w:date="2024-06-25T11:12:00Z"/>
          <w:rFonts w:ascii="Times New Roman" w:hAnsi="Times New Roman"/>
          <w:iCs/>
          <w:szCs w:val="20"/>
          <w:lang w:val="en-US"/>
        </w:rPr>
      </w:pPr>
      <w:ins w:id="13" w:author="Rapp_0625" w:date="2024-06-25T11:12:00Z">
        <w:r w:rsidRPr="00200D61">
          <w:rPr>
            <w:rFonts w:ascii="Times New Roman" w:hAnsi="Times New Roman"/>
            <w:iCs/>
            <w:szCs w:val="20"/>
            <w:lang w:val="en-US"/>
          </w:rPr>
          <w:t>QCL assumption</w:t>
        </w:r>
      </w:ins>
    </w:p>
    <w:p w14:paraId="4CAB5AEF" w14:textId="77777777" w:rsidR="000F1736" w:rsidRPr="00200D61" w:rsidRDefault="000F1736" w:rsidP="000F1736">
      <w:pPr>
        <w:numPr>
          <w:ilvl w:val="0"/>
          <w:numId w:val="33"/>
        </w:numPr>
        <w:rPr>
          <w:ins w:id="14" w:author="Rapp_0625" w:date="2024-06-25T11:12:00Z"/>
          <w:rFonts w:ascii="Times New Roman" w:hAnsi="Times New Roman"/>
          <w:iCs/>
          <w:szCs w:val="20"/>
          <w:lang w:val="en-US"/>
        </w:rPr>
      </w:pPr>
      <w:ins w:id="15" w:author="Rapp_0625" w:date="2024-06-25T11:12:00Z">
        <w:r w:rsidRPr="00200D61">
          <w:rPr>
            <w:rFonts w:ascii="Times New Roman" w:hAnsi="Times New Roman"/>
            <w:iCs/>
            <w:szCs w:val="20"/>
            <w:lang w:val="en-US"/>
          </w:rPr>
          <w:t>The order of model input and model output.</w:t>
        </w:r>
      </w:ins>
    </w:p>
    <w:p w14:paraId="64CC564B" w14:textId="77777777" w:rsidR="000F1736" w:rsidRPr="00200D61" w:rsidRDefault="000F1736" w:rsidP="000F1736">
      <w:pPr>
        <w:numPr>
          <w:ilvl w:val="0"/>
          <w:numId w:val="33"/>
        </w:numPr>
        <w:rPr>
          <w:ins w:id="16" w:author="Rapp_0625" w:date="2024-06-25T11:12:00Z"/>
          <w:rFonts w:ascii="Times New Roman" w:hAnsi="Times New Roman"/>
          <w:iCs/>
          <w:szCs w:val="20"/>
          <w:lang w:val="en-US"/>
        </w:rPr>
      </w:pPr>
      <w:ins w:id="17" w:author="Rapp_0625" w:date="2024-06-25T11:12:00Z">
        <w:r w:rsidRPr="00200D61">
          <w:rPr>
            <w:rFonts w:ascii="Times New Roman" w:hAnsi="Times New Roman"/>
            <w:iCs/>
            <w:szCs w:val="20"/>
            <w:lang w:val="en-US"/>
          </w:rPr>
          <w:t>between RS and Tx beams can be pre-defined.</w:t>
        </w:r>
      </w:ins>
    </w:p>
    <w:p w14:paraId="0E17626D" w14:textId="77777777" w:rsidR="000F1736" w:rsidRPr="00200D61" w:rsidRDefault="000F1736" w:rsidP="000F1736">
      <w:pPr>
        <w:numPr>
          <w:ilvl w:val="0"/>
          <w:numId w:val="33"/>
        </w:numPr>
        <w:rPr>
          <w:ins w:id="18" w:author="Rapp_0625" w:date="2024-06-25T11:12:00Z"/>
          <w:rFonts w:ascii="Times New Roman" w:hAnsi="Times New Roman"/>
          <w:iCs/>
          <w:szCs w:val="20"/>
          <w:lang w:val="en-US"/>
        </w:rPr>
      </w:pPr>
      <w:ins w:id="19" w:author="Rapp_0625" w:date="2024-06-25T11:12:00Z">
        <w:r w:rsidRPr="00200D61">
          <w:rPr>
            <w:rFonts w:ascii="Times New Roman" w:hAnsi="Times New Roman"/>
            <w:iCs/>
            <w:szCs w:val="20"/>
            <w:lang w:val="en-US"/>
          </w:rPr>
          <w:t>Transmission power</w:t>
        </w:r>
      </w:ins>
    </w:p>
    <w:p w14:paraId="3227A7A5" w14:textId="77777777" w:rsidR="000F1736" w:rsidRPr="00200D61" w:rsidRDefault="000F1736" w:rsidP="000F1736">
      <w:pPr>
        <w:numPr>
          <w:ilvl w:val="0"/>
          <w:numId w:val="33"/>
        </w:numPr>
        <w:rPr>
          <w:ins w:id="20" w:author="Rapp_0625" w:date="2024-06-25T11:12:00Z"/>
          <w:rFonts w:ascii="Times New Roman" w:hAnsi="Times New Roman"/>
          <w:iCs/>
          <w:szCs w:val="20"/>
          <w:lang w:val="en-US"/>
        </w:rPr>
      </w:pPr>
      <w:ins w:id="21" w:author="Rapp_0625" w:date="2024-06-25T11:12:00Z">
        <w:r w:rsidRPr="00200D61">
          <w:rPr>
            <w:rFonts w:ascii="Times New Roman" w:hAnsi="Times New Roman"/>
            <w:iCs/>
            <w:szCs w:val="20"/>
            <w:lang w:val="en-US"/>
          </w:rPr>
          <w:t>UE distribution</w:t>
        </w:r>
      </w:ins>
    </w:p>
    <w:p w14:paraId="365739B0" w14:textId="77777777" w:rsidR="000F1736" w:rsidRPr="00200D61" w:rsidRDefault="000F1736" w:rsidP="000F1736">
      <w:pPr>
        <w:numPr>
          <w:ilvl w:val="0"/>
          <w:numId w:val="33"/>
        </w:numPr>
        <w:spacing w:before="0"/>
        <w:rPr>
          <w:ins w:id="22" w:author="Rapp_0625" w:date="2024-06-25T11:12:00Z"/>
          <w:rFonts w:ascii="Times New Roman" w:hAnsi="Times New Roman"/>
          <w:iCs/>
          <w:szCs w:val="20"/>
          <w:lang w:val="en-US"/>
        </w:rPr>
      </w:pPr>
      <w:ins w:id="23" w:author="Rapp_0625" w:date="2024-06-25T11:12:00Z">
        <w:r w:rsidRPr="00200D61">
          <w:rPr>
            <w:rFonts w:ascii="Times New Roman" w:hAnsi="Times New Roman"/>
            <w:iCs/>
            <w:szCs w:val="20"/>
            <w:lang w:val="en-US"/>
          </w:rPr>
          <w:t>antenna height</w:t>
        </w:r>
      </w:ins>
    </w:p>
    <w:p w14:paraId="4B4CD91F" w14:textId="77777777" w:rsidR="000F1736" w:rsidRPr="00200D61" w:rsidRDefault="000F1736" w:rsidP="000F1736">
      <w:pPr>
        <w:numPr>
          <w:ilvl w:val="0"/>
          <w:numId w:val="33"/>
        </w:numPr>
        <w:rPr>
          <w:ins w:id="24" w:author="Rapp_0625" w:date="2024-06-25T11:12:00Z"/>
          <w:rFonts w:ascii="Times New Roman" w:hAnsi="Times New Roman"/>
          <w:iCs/>
          <w:szCs w:val="20"/>
          <w:lang w:val="en-US"/>
        </w:rPr>
      </w:pPr>
      <w:ins w:id="25" w:author="Rapp_0625" w:date="2024-06-25T11:12:00Z">
        <w:r w:rsidRPr="00200D61">
          <w:rPr>
            <w:rFonts w:ascii="Times New Roman" w:hAnsi="Times New Roman"/>
            <w:iCs/>
            <w:szCs w:val="20"/>
            <w:lang w:val="en-US"/>
          </w:rPr>
          <w:t>Deployment scenarios (e.g., ISD, Umi/Uma)</w:t>
        </w:r>
      </w:ins>
    </w:p>
    <w:p w14:paraId="5E325F57" w14:textId="77777777" w:rsidR="000F1736" w:rsidRPr="00200D61" w:rsidRDefault="000F1736" w:rsidP="000F1736">
      <w:pPr>
        <w:numPr>
          <w:ilvl w:val="0"/>
          <w:numId w:val="33"/>
        </w:numPr>
        <w:rPr>
          <w:ins w:id="26" w:author="Rapp_0625" w:date="2024-06-25T11:12:00Z"/>
          <w:rFonts w:ascii="Times New Roman" w:hAnsi="Times New Roman"/>
          <w:iCs/>
          <w:szCs w:val="20"/>
          <w:lang w:val="en-US"/>
        </w:rPr>
      </w:pPr>
      <w:ins w:id="27" w:author="Rapp_0625" w:date="2024-06-25T11:12:00Z">
        <w:r w:rsidRPr="00200D61">
          <w:rPr>
            <w:rFonts w:ascii="Times New Roman" w:hAnsi="Times New Roman"/>
            <w:iCs/>
            <w:szCs w:val="20"/>
            <w:lang w:val="en-US"/>
          </w:rPr>
          <w:t>ensure consistency across different cells.</w:t>
        </w:r>
      </w:ins>
    </w:p>
    <w:p w14:paraId="209C0595" w14:textId="5DD82F31" w:rsidR="000F1736" w:rsidRDefault="009425EA" w:rsidP="00FA39A7">
      <w:pPr>
        <w:rPr>
          <w:ins w:id="28" w:author="Rapp_0625" w:date="2024-06-25T11:12:00Z"/>
          <w:rFonts w:ascii="Times New Roman" w:hAnsi="Times New Roman"/>
          <w:iCs/>
          <w:szCs w:val="20"/>
          <w:lang w:val="en-US"/>
        </w:rPr>
      </w:pPr>
      <w:ins w:id="29" w:author="Rapp_0625" w:date="2024-06-25T11:25:00Z">
        <w:r>
          <w:rPr>
            <w:rFonts w:ascii="Times New Roman" w:hAnsi="Times New Roman"/>
            <w:iCs/>
            <w:szCs w:val="20"/>
            <w:lang w:val="en-US"/>
          </w:rPr>
          <w:t>Note that it’s not rapporteur’s intention to discuss what is considered as NW-side additional condition</w:t>
        </w:r>
      </w:ins>
      <w:ins w:id="30" w:author="Rapp_0625" w:date="2024-06-25T11:27:00Z">
        <w:r w:rsidR="008F59D3">
          <w:rPr>
            <w:rFonts w:ascii="Times New Roman" w:hAnsi="Times New Roman"/>
            <w:iCs/>
            <w:szCs w:val="20"/>
            <w:lang w:val="en-US"/>
          </w:rPr>
          <w:t xml:space="preserve"> or the definition of NW-side additional </w:t>
        </w:r>
      </w:ins>
      <w:ins w:id="31" w:author="Rapp_0625" w:date="2024-06-25T11:28:00Z">
        <w:r w:rsidR="008F59D3">
          <w:rPr>
            <w:rFonts w:ascii="Times New Roman" w:hAnsi="Times New Roman"/>
            <w:iCs/>
            <w:szCs w:val="20"/>
            <w:lang w:val="en-US"/>
          </w:rPr>
          <w:t>condition</w:t>
        </w:r>
      </w:ins>
      <w:ins w:id="32" w:author="Rapp_0625" w:date="2024-06-25T11:26:00Z">
        <w:r>
          <w:rPr>
            <w:rFonts w:ascii="Times New Roman" w:hAnsi="Times New Roman"/>
            <w:iCs/>
            <w:szCs w:val="20"/>
            <w:lang w:val="en-US"/>
          </w:rPr>
          <w:t xml:space="preserve"> in this discussion.</w:t>
        </w:r>
      </w:ins>
      <w:ins w:id="33" w:author="Rapp_0625" w:date="2024-06-25T11:25:00Z">
        <w:r>
          <w:rPr>
            <w:rFonts w:ascii="Times New Roman" w:hAnsi="Times New Roman"/>
            <w:iCs/>
            <w:szCs w:val="20"/>
            <w:lang w:val="en-US"/>
          </w:rPr>
          <w:t xml:space="preserve"> </w:t>
        </w:r>
      </w:ins>
      <w:ins w:id="34" w:author="Rapp_0625" w:date="2024-06-25T11:18:00Z">
        <w:r w:rsidR="00B54299">
          <w:rPr>
            <w:rFonts w:ascii="Times New Roman" w:hAnsi="Times New Roman"/>
            <w:iCs/>
            <w:szCs w:val="20"/>
            <w:lang w:val="en-US"/>
          </w:rPr>
          <w:t>However,</w:t>
        </w:r>
      </w:ins>
      <w:ins w:id="35" w:author="Rapp_0625" w:date="2024-06-25T11:26:00Z">
        <w:r>
          <w:rPr>
            <w:rFonts w:ascii="Times New Roman" w:hAnsi="Times New Roman"/>
            <w:iCs/>
            <w:szCs w:val="20"/>
            <w:lang w:val="en-US"/>
          </w:rPr>
          <w:t xml:space="preserve"> considering RAN2 is focusing on signaling framework of proactive/reactive reporting,</w:t>
        </w:r>
      </w:ins>
      <w:ins w:id="36" w:author="Rapp_0625" w:date="2024-06-25T11:18:00Z">
        <w:r w:rsidR="00B54299">
          <w:rPr>
            <w:rFonts w:ascii="Times New Roman" w:hAnsi="Times New Roman"/>
            <w:iCs/>
            <w:szCs w:val="20"/>
            <w:lang w:val="en-US"/>
          </w:rPr>
          <w:t xml:space="preserve"> it’</w:t>
        </w:r>
      </w:ins>
      <w:ins w:id="37" w:author="Rapp_0625" w:date="2024-06-25T11:20:00Z">
        <w:r w:rsidR="00B54299">
          <w:rPr>
            <w:rFonts w:ascii="Times New Roman" w:hAnsi="Times New Roman"/>
            <w:iCs/>
            <w:szCs w:val="20"/>
            <w:lang w:val="en-US"/>
          </w:rPr>
          <w:t>s</w:t>
        </w:r>
      </w:ins>
      <w:ins w:id="38" w:author="Rapp_0625" w:date="2024-06-25T11:26:00Z">
        <w:r>
          <w:rPr>
            <w:rFonts w:ascii="Times New Roman" w:hAnsi="Times New Roman"/>
            <w:iCs/>
            <w:szCs w:val="20"/>
            <w:lang w:val="en-US"/>
          </w:rPr>
          <w:t xml:space="preserve"> good to understand </w:t>
        </w:r>
      </w:ins>
      <w:ins w:id="39" w:author="Rapp_0625" w:date="2024-06-25T11:20:00Z">
        <w:r w:rsidR="00B54299">
          <w:rPr>
            <w:rFonts w:ascii="Times New Roman" w:hAnsi="Times New Roman"/>
            <w:iCs/>
            <w:szCs w:val="20"/>
            <w:lang w:val="en-US"/>
          </w:rPr>
          <w:t xml:space="preserve">how </w:t>
        </w:r>
        <w:del w:id="40" w:author="Chunhui Zhu" w:date="2024-06-27T19:47:00Z">
          <w:r w:rsidR="00B54299" w:rsidDel="0068423D">
            <w:rPr>
              <w:rFonts w:ascii="Times New Roman" w:hAnsi="Times New Roman"/>
              <w:iCs/>
              <w:szCs w:val="20"/>
              <w:lang w:val="en-US"/>
            </w:rPr>
            <w:delText xml:space="preserve">to </w:delText>
          </w:r>
        </w:del>
      </w:ins>
      <w:ins w:id="41" w:author="Rapp_0625" w:date="2024-06-25T11:21:00Z">
        <w:del w:id="42" w:author="Chunhui Zhu" w:date="2024-06-27T19:47:00Z">
          <w:r w:rsidDel="0068423D">
            <w:rPr>
              <w:rFonts w:ascii="Times New Roman" w:hAnsi="Times New Roman"/>
              <w:iCs/>
              <w:szCs w:val="20"/>
              <w:lang w:val="en-US"/>
            </w:rPr>
            <w:delText>those</w:delText>
          </w:r>
        </w:del>
      </w:ins>
      <w:ins w:id="43" w:author="Chunhui Zhu" w:date="2024-06-27T19:47:00Z">
        <w:r w:rsidR="0068423D">
          <w:rPr>
            <w:rFonts w:ascii="Times New Roman" w:hAnsi="Times New Roman"/>
            <w:iCs/>
            <w:szCs w:val="20"/>
            <w:lang w:val="en-US"/>
          </w:rPr>
          <w:t>this</w:t>
        </w:r>
      </w:ins>
      <w:ins w:id="44" w:author="Rapp_0625" w:date="2024-06-25T11:21:00Z">
        <w:r>
          <w:rPr>
            <w:rFonts w:ascii="Times New Roman" w:hAnsi="Times New Roman"/>
            <w:iCs/>
            <w:szCs w:val="20"/>
            <w:lang w:val="en-US"/>
          </w:rPr>
          <w:t xml:space="preserve"> information </w:t>
        </w:r>
        <w:del w:id="45" w:author="Chunhui Zhu" w:date="2024-06-27T19:48:00Z">
          <w:r w:rsidDel="0068423D">
            <w:rPr>
              <w:rFonts w:ascii="Times New Roman" w:hAnsi="Times New Roman"/>
              <w:iCs/>
              <w:szCs w:val="20"/>
              <w:lang w:val="en-US"/>
            </w:rPr>
            <w:delText>are</w:delText>
          </w:r>
        </w:del>
      </w:ins>
      <w:ins w:id="46" w:author="Chunhui Zhu" w:date="2024-06-27T19:48:00Z">
        <w:r w:rsidR="0068423D">
          <w:rPr>
            <w:rFonts w:ascii="Times New Roman" w:hAnsi="Times New Roman"/>
            <w:iCs/>
            <w:szCs w:val="20"/>
            <w:lang w:val="en-US"/>
          </w:rPr>
          <w:t>is</w:t>
        </w:r>
      </w:ins>
      <w:ins w:id="47" w:author="Rapp_0625" w:date="2024-06-25T11:21:00Z">
        <w:r>
          <w:rPr>
            <w:rFonts w:ascii="Times New Roman" w:hAnsi="Times New Roman"/>
            <w:iCs/>
            <w:szCs w:val="20"/>
            <w:lang w:val="en-US"/>
          </w:rPr>
          <w:t xml:space="preserve"> reflected in RRC signaling, if NW-side additional condition needs t</w:t>
        </w:r>
      </w:ins>
      <w:ins w:id="48"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4"/>
        <w:rPr>
          <w:szCs w:val="32"/>
          <w:lang w:val="en-US"/>
        </w:rPr>
      </w:pPr>
      <w:r>
        <w:t xml:space="preserve">Q0-1: </w:t>
      </w:r>
      <w:r w:rsidR="00FA3680" w:rsidRPr="00815057">
        <w:t xml:space="preserve">What is the </w:t>
      </w:r>
      <w:ins w:id="49"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50"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aa"/>
        <w:tblW w:w="9355" w:type="dxa"/>
        <w:tblLook w:val="04A0" w:firstRow="1" w:lastRow="0" w:firstColumn="1" w:lastColumn="0" w:noHBand="0" w:noVBand="1"/>
      </w:tblPr>
      <w:tblGrid>
        <w:gridCol w:w="1050"/>
        <w:gridCol w:w="9584"/>
      </w:tblGrid>
      <w:tr w:rsidR="00BF00F5" w:rsidRPr="005A0334" w14:paraId="22A43988"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E82D77">
        <w:tc>
          <w:tcPr>
            <w:tcW w:w="1177"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NG, Xn,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configurations can</w:t>
            </w:r>
            <w:r w:rsidR="00076FC7">
              <w:rPr>
                <w:szCs w:val="32"/>
                <w:lang w:val="en-US"/>
              </w:rPr>
              <w:t>not</w:t>
            </w:r>
            <w:r w:rsidR="0033156F">
              <w:rPr>
                <w:szCs w:val="32"/>
                <w:lang w:val="en-US"/>
              </w:rPr>
              <w:t xml:space="preserve"> be known by </w:t>
            </w:r>
            <w:r w:rsidR="0033156F">
              <w:rPr>
                <w:szCs w:val="32"/>
                <w:lang w:val="en-US"/>
              </w:rPr>
              <w:lastRenderedPageBreak/>
              <w:t>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height of gNB and so on.</w:t>
            </w:r>
          </w:p>
          <w:p w14:paraId="015D713C" w14:textId="1237F477"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E82D77">
            <w:pPr>
              <w:pStyle w:val="a6"/>
              <w:numPr>
                <w:ilvl w:val="0"/>
                <w:numId w:val="15"/>
              </w:numPr>
              <w:rPr>
                <w:rFonts w:ascii="Times" w:eastAsiaTheme="minorEastAsia" w:hAnsi="Times"/>
                <w:sz w:val="20"/>
                <w:szCs w:val="24"/>
                <w:lang w:eastAsia="zh-CN"/>
              </w:rPr>
            </w:pPr>
            <w:r w:rsidRPr="00672625">
              <w:rPr>
                <w:rFonts w:ascii="Times" w:eastAsiaTheme="minorEastAsia" w:hAnsi="Times"/>
                <w:b/>
                <w:bCs/>
                <w:sz w:val="20"/>
                <w:szCs w:val="24"/>
                <w:lang w:eastAsia="zh-CN"/>
              </w:rPr>
              <w:t>NW implementation-based configurations which can impact the consistency between training and inference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hanks Rapp to give more info from RAN1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RAN1, RAN1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So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E82D77">
        <w:tc>
          <w:tcPr>
            <w:tcW w:w="1177"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8178"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E82D77">
        <w:tc>
          <w:tcPr>
            <w:tcW w:w="1177" w:type="dxa"/>
            <w:tcBorders>
              <w:top w:val="single" w:sz="4" w:space="0" w:color="auto"/>
              <w:left w:val="single" w:sz="4" w:space="0" w:color="auto"/>
              <w:bottom w:val="single" w:sz="4" w:space="0" w:color="auto"/>
              <w:right w:val="single" w:sz="4" w:space="0" w:color="auto"/>
            </w:tcBorders>
          </w:tcPr>
          <w:p w14:paraId="7247B6D3" w14:textId="66684532" w:rsidR="00986817" w:rsidRPr="005A0334" w:rsidRDefault="00C40778" w:rsidP="00E82D77">
            <w:pPr>
              <w:spacing w:after="0"/>
              <w:rPr>
                <w:rFonts w:ascii="Times New Roman" w:hAnsi="Times New Roman"/>
              </w:rPr>
            </w:pPr>
            <w:r>
              <w:rPr>
                <w:rFonts w:ascii="Times New Roman" w:hAnsi="Times New Roman"/>
              </w:rPr>
              <w:lastRenderedPageBreak/>
              <w:t>Futurewei</w:t>
            </w:r>
          </w:p>
        </w:tc>
        <w:tc>
          <w:tcPr>
            <w:tcW w:w="8178" w:type="dxa"/>
            <w:tcBorders>
              <w:top w:val="single" w:sz="4" w:space="0" w:color="auto"/>
              <w:left w:val="single" w:sz="4" w:space="0" w:color="auto"/>
              <w:bottom w:val="single" w:sz="4" w:space="0" w:color="auto"/>
              <w:right w:val="single" w:sz="4" w:space="0" w:color="auto"/>
            </w:tcBorders>
          </w:tcPr>
          <w:p w14:paraId="443DB656" w14:textId="6653F994" w:rsidR="00986817" w:rsidRPr="005A0334" w:rsidRDefault="00C40778" w:rsidP="00E82D77">
            <w:pPr>
              <w:rPr>
                <w:rFonts w:ascii="Times New Roman" w:hAnsi="Times New Roman"/>
              </w:rPr>
            </w:pPr>
            <w:r>
              <w:rPr>
                <w:rFonts w:ascii="Times New Roman" w:hAnsi="Times New Roman"/>
              </w:rPr>
              <w:t>It is not very clear to us what “representative”</w:t>
            </w:r>
            <w:r w:rsidR="00EB3853">
              <w:rPr>
                <w:rFonts w:ascii="Times New Roman" w:hAnsi="Times New Roman"/>
              </w:rPr>
              <w:t xml:space="preserve"> means. To our understanding, additional conditions are the </w:t>
            </w:r>
            <w:r w:rsidR="00D11007">
              <w:rPr>
                <w:rFonts w:ascii="Times New Roman" w:hAnsi="Times New Roman"/>
              </w:rPr>
              <w:t xml:space="preserve">configurations under which </w:t>
            </w:r>
            <w:r w:rsidR="00776D81">
              <w:rPr>
                <w:rFonts w:ascii="Times New Roman" w:hAnsi="Times New Roman"/>
              </w:rPr>
              <w:t xml:space="preserve">a model was trained. </w:t>
            </w:r>
            <w:r w:rsidR="006F7AE8">
              <w:rPr>
                <w:rFonts w:ascii="Times New Roman" w:hAnsi="Times New Roman"/>
              </w:rPr>
              <w:t>Note a</w:t>
            </w:r>
            <w:r w:rsidR="00776D81">
              <w:rPr>
                <w:rFonts w:ascii="Times New Roman" w:hAnsi="Times New Roman"/>
              </w:rPr>
              <w:t xml:space="preserve">lthough we are talking about </w:t>
            </w:r>
            <w:r w:rsidR="00810340">
              <w:rPr>
                <w:rFonts w:ascii="Times New Roman" w:hAnsi="Times New Roman"/>
              </w:rPr>
              <w:t xml:space="preserve">functionality-based LCM, we all understand a functionality is always supported by one or more models. </w:t>
            </w:r>
            <w:r w:rsidR="00C32404">
              <w:rPr>
                <w:rFonts w:ascii="Times New Roman" w:hAnsi="Times New Roman"/>
              </w:rPr>
              <w:t>Therefore,</w:t>
            </w:r>
            <w:r w:rsidR="00DA6001">
              <w:rPr>
                <w:rFonts w:ascii="Times New Roman" w:hAnsi="Times New Roman"/>
              </w:rPr>
              <w:t xml:space="preserve"> </w:t>
            </w:r>
            <w:r w:rsidR="00AC51F2" w:rsidRPr="00AC51F2">
              <w:rPr>
                <w:rFonts w:ascii="Times New Roman" w:hAnsi="Times New Roman"/>
              </w:rPr>
              <w:t>NW-side additional condition</w:t>
            </w:r>
            <w:r w:rsidR="00AC51F2" w:rsidRPr="00AC51F2">
              <w:rPr>
                <w:rFonts w:ascii="Times New Roman" w:hAnsi="Times New Roman"/>
                <w:lang w:val="en-US"/>
              </w:rPr>
              <w:t xml:space="preserve"> </w:t>
            </w:r>
            <w:r w:rsidR="00DA6001">
              <w:rPr>
                <w:rFonts w:ascii="Times New Roman" w:hAnsi="Times New Roman"/>
              </w:rPr>
              <w:t>are not “</w:t>
            </w:r>
            <w:r w:rsidR="00DA6001" w:rsidRPr="00DA6001">
              <w:rPr>
                <w:rFonts w:ascii="Times New Roman" w:hAnsi="Times New Roman"/>
              </w:rPr>
              <w:t>network supported functionalities</w:t>
            </w:r>
            <w:r w:rsidR="00DA6001">
              <w:rPr>
                <w:rFonts w:ascii="Times New Roman" w:hAnsi="Times New Roman"/>
              </w:rPr>
              <w:t>”</w:t>
            </w:r>
            <w:r w:rsidR="00C32404">
              <w:rPr>
                <w:rFonts w:ascii="Times New Roman" w:hAnsi="Times New Roman"/>
              </w:rPr>
              <w:t xml:space="preserve">. </w:t>
            </w:r>
            <w:r w:rsidR="00651ED2">
              <w:rPr>
                <w:rFonts w:ascii="Times New Roman" w:hAnsi="Times New Roman"/>
              </w:rPr>
              <w:t xml:space="preserve">These additional conditions </w:t>
            </w:r>
            <w:r w:rsidR="00C32404">
              <w:rPr>
                <w:rFonts w:ascii="Times New Roman" w:hAnsi="Times New Roman"/>
              </w:rPr>
              <w:t xml:space="preserve">are provided to the UE to </w:t>
            </w:r>
            <w:r w:rsidR="005E5A3B">
              <w:rPr>
                <w:rFonts w:ascii="Times New Roman" w:hAnsi="Times New Roman"/>
              </w:rPr>
              <w:t>ensure the NW and the UE are aligned on the conditions the model(s) is trained</w:t>
            </w:r>
            <w:r w:rsidR="00CF22E9">
              <w:rPr>
                <w:rFonts w:ascii="Times New Roman" w:hAnsi="Times New Roman"/>
              </w:rPr>
              <w:t xml:space="preserve"> so that the UE/functionality can pick the right model for inference</w:t>
            </w:r>
            <w:r w:rsidR="00897108">
              <w:rPr>
                <w:rFonts w:ascii="Times New Roman" w:hAnsi="Times New Roman"/>
              </w:rPr>
              <w:t xml:space="preserve">, for the current </w:t>
            </w:r>
            <w:r w:rsidR="00C263C0">
              <w:rPr>
                <w:rFonts w:ascii="Times New Roman" w:hAnsi="Times New Roman"/>
              </w:rPr>
              <w:t>environment and configurations</w:t>
            </w:r>
            <w:r w:rsidR="00CF22E9">
              <w:rPr>
                <w:rFonts w:ascii="Times New Roman" w:hAnsi="Times New Roman"/>
              </w:rPr>
              <w:t>.</w:t>
            </w:r>
          </w:p>
        </w:tc>
      </w:tr>
      <w:tr w:rsidR="00BF00F5" w:rsidRPr="005A0334" w14:paraId="6333566C" w14:textId="77777777" w:rsidTr="00E82D77">
        <w:tc>
          <w:tcPr>
            <w:tcW w:w="1177" w:type="dxa"/>
            <w:tcBorders>
              <w:top w:val="single" w:sz="4" w:space="0" w:color="auto"/>
              <w:left w:val="single" w:sz="4" w:space="0" w:color="auto"/>
              <w:bottom w:val="single" w:sz="4" w:space="0" w:color="auto"/>
              <w:right w:val="single" w:sz="4" w:space="0" w:color="auto"/>
            </w:tcBorders>
          </w:tcPr>
          <w:p w14:paraId="33328756" w14:textId="7E6E3582" w:rsidR="00986817"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4827FC10" w14:textId="77777777" w:rsidR="008B1F7F" w:rsidRPr="008B1F7F" w:rsidRDefault="008B1F7F" w:rsidP="008B1F7F">
            <w:pPr>
              <w:rPr>
                <w:rFonts w:ascii="Times New Roman" w:hAnsi="Times New Roman"/>
              </w:rPr>
            </w:pPr>
            <w:r w:rsidRPr="008B1F7F">
              <w:rPr>
                <w:rFonts w:ascii="Times New Roman" w:hAnsi="Times New Roman"/>
              </w:rPr>
              <w:t>For BM-Case1 and BM-Case2 with a UE-side AI/ML model, the necessity and potential BM-specific conditions/additional conditions for functionality(ies) and/or model(s) are considered at least from the following aspects:</w:t>
            </w:r>
          </w:p>
          <w:p w14:paraId="40FDC49C" w14:textId="77777777" w:rsidR="008B1F7F" w:rsidRPr="008B1F7F" w:rsidRDefault="008B1F7F" w:rsidP="008B1F7F">
            <w:pPr>
              <w:rPr>
                <w:rFonts w:ascii="Times New Roman" w:hAnsi="Times New Roman"/>
              </w:rPr>
            </w:pPr>
            <w:r w:rsidRPr="008B1F7F">
              <w:rPr>
                <w:rFonts w:ascii="Times New Roman" w:hAnsi="Times New Roman"/>
              </w:rPr>
              <w:t xml:space="preserve">- information regarding model inference </w:t>
            </w:r>
          </w:p>
          <w:p w14:paraId="626C637F" w14:textId="77777777" w:rsidR="008B1F7F" w:rsidRPr="008B1F7F" w:rsidRDefault="008B1F7F" w:rsidP="008B1F7F">
            <w:pPr>
              <w:rPr>
                <w:rFonts w:ascii="Times New Roman" w:hAnsi="Times New Roman"/>
              </w:rPr>
            </w:pPr>
            <w:r w:rsidRPr="008B1F7F">
              <w:rPr>
                <w:rFonts w:ascii="Times New Roman" w:hAnsi="Times New Roman"/>
              </w:rPr>
              <w:t>- Set A / Set B configuration</w:t>
            </w:r>
          </w:p>
          <w:p w14:paraId="7331DC45" w14:textId="77777777" w:rsidR="008B1F7F" w:rsidRPr="008B1F7F" w:rsidRDefault="008B1F7F" w:rsidP="008B1F7F">
            <w:pPr>
              <w:rPr>
                <w:rFonts w:ascii="Times New Roman" w:hAnsi="Times New Roman"/>
              </w:rPr>
            </w:pPr>
            <w:r w:rsidRPr="008B1F7F">
              <w:rPr>
                <w:rFonts w:ascii="Times New Roman" w:hAnsi="Times New Roman"/>
              </w:rPr>
              <w:t>- performance monitoring</w:t>
            </w:r>
          </w:p>
          <w:p w14:paraId="5ADC3ACD" w14:textId="77777777" w:rsidR="008B1F7F" w:rsidRPr="008B1F7F" w:rsidRDefault="008B1F7F" w:rsidP="008B1F7F">
            <w:pPr>
              <w:rPr>
                <w:rFonts w:ascii="Times New Roman" w:hAnsi="Times New Roman"/>
              </w:rPr>
            </w:pPr>
            <w:r w:rsidRPr="008B1F7F">
              <w:rPr>
                <w:rFonts w:ascii="Times New Roman" w:hAnsi="Times New Roman"/>
              </w:rPr>
              <w:t>- data collection</w:t>
            </w:r>
          </w:p>
          <w:p w14:paraId="4DC8AE80" w14:textId="77777777" w:rsidR="008B1F7F" w:rsidRPr="008B1F7F" w:rsidRDefault="008B1F7F" w:rsidP="008B1F7F">
            <w:pPr>
              <w:rPr>
                <w:rFonts w:ascii="Times New Roman" w:hAnsi="Times New Roman"/>
              </w:rPr>
            </w:pPr>
            <w:r w:rsidRPr="008B1F7F">
              <w:rPr>
                <w:rFonts w:ascii="Times New Roman" w:hAnsi="Times New Roman"/>
              </w:rPr>
              <w:t>- assistance information</w:t>
            </w:r>
          </w:p>
          <w:p w14:paraId="26DB5126" w14:textId="77777777" w:rsidR="008B1F7F" w:rsidRPr="008B1F7F" w:rsidRDefault="008B1F7F" w:rsidP="008B1F7F">
            <w:pPr>
              <w:rPr>
                <w:rFonts w:ascii="Times New Roman" w:hAnsi="Times New Roman"/>
              </w:rPr>
            </w:pPr>
            <w:r w:rsidRPr="008B1F7F">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46C4E0D1"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Set size consistency for Set B, Set A: consistency in number of beams and/or associated resources for Set B and Set A, across training and inference</w:t>
            </w:r>
          </w:p>
          <w:p w14:paraId="09F18CBE"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periodicity consistency for Set B, Set A: consistency in periodicity of beams and/or associated resources for Set B and Set A, across training and inference</w:t>
            </w:r>
          </w:p>
          <w:p w14:paraId="347EC23D" w14:textId="12B10E32" w:rsidR="00986817" w:rsidRPr="005A0334"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relationship of Set A/ Set B (Set B is a subset of Set A or not): consistency in relationship of beams and/or associated resources for Set B and Set A, i.e, whether Set B is a subset of Set A, across training and inference</w:t>
            </w:r>
          </w:p>
        </w:tc>
      </w:tr>
      <w:tr w:rsidR="00200D61" w:rsidRPr="005A0334" w14:paraId="3E9930E6" w14:textId="77777777" w:rsidTr="00E82D77">
        <w:tc>
          <w:tcPr>
            <w:tcW w:w="1177" w:type="dxa"/>
            <w:tcBorders>
              <w:top w:val="single" w:sz="4" w:space="0" w:color="auto"/>
              <w:left w:val="single" w:sz="4" w:space="0" w:color="auto"/>
              <w:bottom w:val="single" w:sz="4" w:space="0" w:color="auto"/>
              <w:right w:val="single" w:sz="4" w:space="0" w:color="auto"/>
            </w:tcBorders>
          </w:tcPr>
          <w:p w14:paraId="5BFBD889" w14:textId="563E0209"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78" w:type="dxa"/>
            <w:tcBorders>
              <w:top w:val="single" w:sz="4" w:space="0" w:color="auto"/>
              <w:left w:val="single" w:sz="4" w:space="0" w:color="auto"/>
              <w:bottom w:val="single" w:sz="4" w:space="0" w:color="auto"/>
              <w:right w:val="single" w:sz="4" w:space="0" w:color="auto"/>
            </w:tcBorders>
          </w:tcPr>
          <w:p w14:paraId="37251578" w14:textId="09CC2CA2" w:rsidR="00200D61" w:rsidRDefault="00200D61" w:rsidP="00200D61">
            <w:pPr>
              <w:rPr>
                <w:rFonts w:ascii="Times New Roman" w:eastAsiaTheme="minorEastAsia" w:hAnsi="Times New Roman"/>
                <w:lang w:eastAsia="zh-CN"/>
              </w:rPr>
            </w:pPr>
            <w:r>
              <w:rPr>
                <w:rFonts w:ascii="Times New Roman" w:eastAsiaTheme="minorEastAsia" w:hAnsi="Times New Roman" w:hint="eastAsia"/>
                <w:lang w:eastAsia="zh-CN"/>
              </w:rPr>
              <w:t>Tending to agree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Rapp to have general understanding on the NW-side additional conditions in RAN2 to </w:t>
            </w:r>
            <w:r>
              <w:rPr>
                <w:rFonts w:ascii="Times New Roman" w:eastAsiaTheme="minorEastAsia" w:hAnsi="Times New Roman" w:hint="eastAsia"/>
                <w:lang w:eastAsia="zh-CN"/>
              </w:rPr>
              <w:t>facilitate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discussion on signalling procedure. The detailed additional conditions can be left to RAN1 to decide.</w:t>
            </w:r>
          </w:p>
          <w:p w14:paraId="24B56A85" w14:textId="77777777"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w:t>
            </w:r>
            <w:r>
              <w:rPr>
                <w:rFonts w:ascii="Times New Roman" w:eastAsiaTheme="minorEastAsia" w:hAnsi="Times New Roman" w:hint="eastAsia"/>
                <w:lang w:eastAsia="zh-CN"/>
              </w:rPr>
              <w:t>N</w:t>
            </w:r>
            <w:r>
              <w:rPr>
                <w:rFonts w:ascii="Times New Roman" w:eastAsiaTheme="minorEastAsia" w:hAnsi="Times New Roman"/>
                <w:lang w:eastAsia="zh-CN"/>
              </w:rPr>
              <w:t xml:space="preserve">W-side additional conditions can be </w:t>
            </w:r>
            <w:r>
              <w:rPr>
                <w:rFonts w:ascii="Times New Roman" w:eastAsiaTheme="minorEastAsia" w:hAnsi="Times New Roman" w:hint="eastAsia"/>
                <w:lang w:eastAsia="zh-CN"/>
              </w:rPr>
              <w:t>categorized</w:t>
            </w:r>
            <w:r>
              <w:rPr>
                <w:rFonts w:ascii="Times New Roman" w:eastAsiaTheme="minorEastAsia" w:hAnsi="Times New Roman"/>
                <w:lang w:eastAsia="zh-CN"/>
              </w:rPr>
              <w:t xml:space="preserve"> </w:t>
            </w:r>
            <w:r>
              <w:rPr>
                <w:rFonts w:ascii="Times New Roman" w:eastAsiaTheme="minorEastAsia" w:hAnsi="Times New Roman" w:hint="eastAsia"/>
                <w:lang w:eastAsia="zh-CN"/>
              </w:rPr>
              <w:t>as</w:t>
            </w:r>
            <w:r>
              <w:rPr>
                <w:rFonts w:ascii="Times New Roman" w:eastAsiaTheme="minorEastAsia" w:hAnsi="Times New Roman"/>
                <w:lang w:eastAsia="zh-CN"/>
              </w:rPr>
              <w:t xml:space="preserve"> two types:</w:t>
            </w:r>
          </w:p>
          <w:p w14:paraId="5EC4468F" w14:textId="444EF433"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 </w:t>
            </w:r>
            <w:r w:rsidRPr="00200D61">
              <w:rPr>
                <w:rFonts w:ascii="Times New Roman" w:eastAsiaTheme="minorEastAsia" w:hAnsi="Times New Roman" w:hint="eastAsia"/>
                <w:b/>
                <w:bCs/>
                <w:lang w:eastAsia="zh-CN"/>
              </w:rPr>
              <w:t>T</w:t>
            </w:r>
            <w:r w:rsidRPr="00200D61">
              <w:rPr>
                <w:rFonts w:ascii="Times New Roman" w:eastAsiaTheme="minorEastAsia" w:hAnsi="Times New Roman"/>
                <w:b/>
                <w:bCs/>
                <w:lang w:eastAsia="zh-CN"/>
              </w:rPr>
              <w:t>ype 1</w:t>
            </w:r>
            <w:r>
              <w:rPr>
                <w:rFonts w:ascii="Times New Roman" w:eastAsiaTheme="minorEastAsia" w:hAnsi="Times New Roman"/>
                <w:lang w:eastAsia="zh-CN"/>
              </w:rPr>
              <w:t xml:space="preserve">: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67AEF927" w14:textId="74E67BDE" w:rsidR="00200D61" w:rsidRPr="008B1F7F" w:rsidRDefault="00200D61" w:rsidP="00200D61">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200D61">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74585E" w:rsidRPr="005A0334" w14:paraId="68C916F1" w14:textId="77777777" w:rsidTr="00E82D77">
        <w:tc>
          <w:tcPr>
            <w:tcW w:w="1177" w:type="dxa"/>
            <w:tcBorders>
              <w:top w:val="single" w:sz="4" w:space="0" w:color="auto"/>
              <w:left w:val="single" w:sz="4" w:space="0" w:color="auto"/>
              <w:bottom w:val="single" w:sz="4" w:space="0" w:color="auto"/>
              <w:right w:val="single" w:sz="4" w:space="0" w:color="auto"/>
            </w:tcBorders>
          </w:tcPr>
          <w:p w14:paraId="3E4DE2E4" w14:textId="2C8F4152" w:rsidR="0074585E" w:rsidRPr="005A0334" w:rsidRDefault="0074585E" w:rsidP="0074585E">
            <w:pPr>
              <w:spacing w:after="0"/>
              <w:rPr>
                <w:rFonts w:ascii="Times New Roman" w:hAnsi="Times New Roman"/>
              </w:rPr>
            </w:pPr>
            <w:r>
              <w:rPr>
                <w:rFonts w:ascii="Times New Roman" w:hAnsi="Times New Roman"/>
                <w:lang w:eastAsia="zh-CN"/>
              </w:rPr>
              <w:t>App</w:t>
            </w:r>
            <w:r>
              <w:rPr>
                <w:rFonts w:ascii="Times New Roman" w:hAnsi="Times New Roman"/>
                <w:lang w:val="en-US" w:eastAsia="zh-CN"/>
              </w:rPr>
              <w:t>le</w:t>
            </w:r>
          </w:p>
        </w:tc>
        <w:tc>
          <w:tcPr>
            <w:tcW w:w="8178" w:type="dxa"/>
            <w:tcBorders>
              <w:top w:val="single" w:sz="4" w:space="0" w:color="auto"/>
              <w:left w:val="single" w:sz="4" w:space="0" w:color="auto"/>
              <w:bottom w:val="single" w:sz="4" w:space="0" w:color="auto"/>
              <w:right w:val="single" w:sz="4" w:space="0" w:color="auto"/>
            </w:tcBorders>
          </w:tcPr>
          <w:p w14:paraId="6BB94020" w14:textId="77777777" w:rsidR="0074585E" w:rsidRDefault="0074585E" w:rsidP="0074585E">
            <w:pPr>
              <w:rPr>
                <w:rFonts w:ascii="Times New Roman" w:hAnsi="Times New Roman"/>
                <w:lang w:eastAsia="zh-CN"/>
              </w:rPr>
            </w:pPr>
            <w:r>
              <w:rPr>
                <w:rFonts w:ascii="Times New Roman" w:hAnsi="Times New Roman"/>
              </w:rPr>
              <w:t xml:space="preserve">1) First, we suggest </w:t>
            </w:r>
            <w:r>
              <w:rPr>
                <w:rFonts w:ascii="Times New Roman" w:hAnsi="Times New Roman"/>
                <w:b/>
                <w:bCs/>
                <w:u w:val="single"/>
              </w:rPr>
              <w:t>RAN2 not to discuss definition of NW-side additional condition</w:t>
            </w:r>
            <w:r>
              <w:rPr>
                <w:rFonts w:ascii="Times New Roman" w:hAnsi="Times New Roman"/>
                <w:b/>
                <w:bCs/>
                <w:u w:val="single"/>
                <w:lang w:eastAsia="zh-CN"/>
              </w:rPr>
              <w:t xml:space="preserve"> and detailed metrics of </w:t>
            </w:r>
            <w:r>
              <w:rPr>
                <w:rFonts w:ascii="Times New Roman" w:hAnsi="Times New Roman"/>
                <w:b/>
                <w:bCs/>
                <w:u w:val="single"/>
              </w:rPr>
              <w:t>NW-side additional condition (e.g. set A and set B config):</w:t>
            </w:r>
          </w:p>
          <w:p w14:paraId="3CDDFC18" w14:textId="77777777" w:rsidR="0074585E" w:rsidRDefault="0074585E" w:rsidP="0074585E">
            <w:pPr>
              <w:pStyle w:val="a6"/>
              <w:numPr>
                <w:ilvl w:val="0"/>
                <w:numId w:val="34"/>
              </w:numPr>
              <w:rPr>
                <w:rFonts w:ascii="Times New Roman" w:hAnsi="Times New Roman"/>
                <w:sz w:val="20"/>
                <w:szCs w:val="20"/>
                <w:lang w:eastAsia="zh-CN"/>
              </w:rPr>
            </w:pPr>
            <w:r>
              <w:rPr>
                <w:rFonts w:ascii="Times New Roman" w:hAnsi="Times New Roman"/>
                <w:sz w:val="20"/>
                <w:szCs w:val="20"/>
              </w:rPr>
              <w:t>As Xiaomi mentioned, its definition was already agreed in RAN1 and captured in TR 38.864. Any new definition from RAN2 perspective will confuse RAN1.</w:t>
            </w:r>
          </w:p>
          <w:p w14:paraId="2B1CF0EC" w14:textId="77777777" w:rsidR="0074585E" w:rsidRDefault="0074585E" w:rsidP="0074585E">
            <w:pPr>
              <w:pStyle w:val="a6"/>
              <w:numPr>
                <w:ilvl w:val="0"/>
                <w:numId w:val="34"/>
              </w:numPr>
              <w:rPr>
                <w:rFonts w:ascii="Times New Roman" w:hAnsi="Times New Roman"/>
                <w:sz w:val="20"/>
                <w:szCs w:val="20"/>
                <w:lang w:eastAsia="zh-CN"/>
              </w:rPr>
            </w:pPr>
            <w:r>
              <w:rPr>
                <w:rFonts w:ascii="Times New Roman" w:hAnsi="Times New Roman"/>
                <w:sz w:val="20"/>
                <w:szCs w:val="20"/>
              </w:rPr>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10535D29" w14:textId="77777777" w:rsidR="0074585E" w:rsidRDefault="0074585E" w:rsidP="0074585E">
            <w:pPr>
              <w:rPr>
                <w:rFonts w:ascii="Times New Roman" w:hAnsi="Times New Roman"/>
              </w:rPr>
            </w:pPr>
            <w:r>
              <w:rPr>
                <w:rFonts w:ascii="Times New Roman" w:hAnsi="Times New Roman"/>
                <w:lang w:eastAsia="zh-CN"/>
              </w:rPr>
              <w:t>2</w:t>
            </w:r>
            <w:r>
              <w:rPr>
                <w:rFonts w:ascii="Times New Roman" w:hAnsi="Times New Roman"/>
              </w:rPr>
              <w:t>) Please note RAN1 had made agreement to support associated ID at least in single cell in RAN1#117:</w:t>
            </w:r>
          </w:p>
          <w:p w14:paraId="6929B60C" w14:textId="77777777" w:rsidR="0074585E" w:rsidRDefault="0074585E" w:rsidP="0074585E">
            <w:pPr>
              <w:pBdr>
                <w:top w:val="single" w:sz="4" w:space="1" w:color="auto"/>
                <w:left w:val="single" w:sz="4" w:space="4" w:color="auto"/>
                <w:bottom w:val="single" w:sz="4" w:space="1" w:color="auto"/>
                <w:right w:val="single" w:sz="4" w:space="4" w:color="auto"/>
              </w:pBdr>
              <w:ind w:left="720"/>
              <w:rPr>
                <w:rFonts w:eastAsia="等线"/>
                <w:iCs/>
                <w:highlight w:val="darkYellow"/>
                <w:lang w:val="en-US" w:eastAsia="zh-CN"/>
              </w:rPr>
            </w:pPr>
            <w:r>
              <w:rPr>
                <w:rFonts w:eastAsia="等线"/>
                <w:iCs/>
                <w:highlight w:val="darkYellow"/>
                <w:lang w:val="en-US" w:eastAsia="zh-CN"/>
              </w:rPr>
              <w:t>Working Assumption</w:t>
            </w:r>
          </w:p>
          <w:p w14:paraId="0039E77E" w14:textId="77777777" w:rsidR="0074585E" w:rsidRDefault="0074585E" w:rsidP="0074585E">
            <w:pPr>
              <w:pBdr>
                <w:top w:val="single" w:sz="4" w:space="1" w:color="auto"/>
                <w:left w:val="single" w:sz="4" w:space="4" w:color="auto"/>
                <w:bottom w:val="single" w:sz="4" w:space="1" w:color="auto"/>
                <w:right w:val="single" w:sz="4" w:space="4" w:color="auto"/>
              </w:pBdr>
              <w:ind w:left="720"/>
              <w:rPr>
                <w:iCs/>
                <w:lang w:val="en-US" w:eastAsia="x-none"/>
              </w:rPr>
            </w:pPr>
            <w:r>
              <w:rPr>
                <w:iCs/>
                <w:lang w:val="en-US" w:eastAsia="x-none"/>
              </w:rPr>
              <w:t>Regarding the associated ID for Rel-19, the UE assum</w:t>
            </w:r>
            <w:r>
              <w:rPr>
                <w:rFonts w:eastAsia="等线"/>
                <w:iCs/>
                <w:lang w:val="en-US" w:eastAsia="zh-CN"/>
              </w:rPr>
              <w:t xml:space="preserve">es that </w:t>
            </w:r>
            <w:r>
              <w:rPr>
                <w:iCs/>
                <w:highlight w:val="yellow"/>
                <w:lang w:val="en-US" w:eastAsia="x-none"/>
              </w:rPr>
              <w:t>NW-side additional condition</w:t>
            </w:r>
            <w:r>
              <w:rPr>
                <w:rFonts w:eastAsia="等线"/>
                <w:iCs/>
                <w:highlight w:val="yellow"/>
                <w:lang w:val="en-US" w:eastAsia="zh-CN"/>
              </w:rPr>
              <w:t>s</w:t>
            </w:r>
            <w:r>
              <w:rPr>
                <w:iCs/>
                <w:lang w:val="en-US" w:eastAsia="x-none"/>
              </w:rPr>
              <w:t xml:space="preserve"> with the </w:t>
            </w:r>
            <w:r>
              <w:rPr>
                <w:iCs/>
                <w:highlight w:val="yellow"/>
                <w:lang w:val="en-US" w:eastAsia="x-none"/>
              </w:rPr>
              <w:t xml:space="preserve">same associated ID </w:t>
            </w:r>
            <w:r>
              <w:rPr>
                <w:rFonts w:eastAsia="等线"/>
                <w:iCs/>
                <w:highlight w:val="yellow"/>
                <w:lang w:val="en-US" w:eastAsia="zh-CN"/>
              </w:rPr>
              <w:t>are</w:t>
            </w:r>
            <w:r>
              <w:rPr>
                <w:iCs/>
                <w:highlight w:val="yellow"/>
                <w:lang w:val="en-US" w:eastAsia="x-none"/>
              </w:rPr>
              <w:t xml:space="preserve"> </w:t>
            </w:r>
            <w:r>
              <w:rPr>
                <w:rFonts w:eastAsia="等线"/>
                <w:iCs/>
                <w:highlight w:val="yellow"/>
                <w:lang w:val="en-US" w:eastAsia="zh-CN"/>
              </w:rPr>
              <w:t>consistent</w:t>
            </w:r>
            <w:r>
              <w:rPr>
                <w:rFonts w:eastAsia="等线"/>
                <w:iCs/>
                <w:lang w:val="en-US" w:eastAsia="zh-CN"/>
              </w:rPr>
              <w:t xml:space="preserve"> </w:t>
            </w:r>
            <w:r>
              <w:rPr>
                <w:iCs/>
                <w:lang w:val="en-US" w:eastAsia="x-none"/>
              </w:rPr>
              <w:t xml:space="preserve">at least within a cell  </w:t>
            </w:r>
          </w:p>
          <w:p w14:paraId="48728D49" w14:textId="77777777" w:rsidR="0074585E" w:rsidRDefault="0074585E" w:rsidP="0074585E">
            <w:pPr>
              <w:pStyle w:val="a6"/>
              <w:numPr>
                <w:ilvl w:val="0"/>
                <w:numId w:val="35"/>
              </w:numPr>
              <w:pBdr>
                <w:top w:val="single" w:sz="4" w:space="1" w:color="auto"/>
                <w:left w:val="single" w:sz="4" w:space="4" w:color="auto"/>
                <w:bottom w:val="single" w:sz="4" w:space="1" w:color="auto"/>
                <w:right w:val="single" w:sz="4" w:space="4" w:color="auto"/>
              </w:pBdr>
              <w:spacing w:before="60" w:after="120" w:line="300" w:lineRule="auto"/>
              <w:ind w:left="1080"/>
              <w:jc w:val="both"/>
              <w:rPr>
                <w:iCs/>
                <w:lang w:val="en-US"/>
              </w:rPr>
            </w:pPr>
            <w:r>
              <w:rPr>
                <w:iCs/>
                <w:lang w:val="en-US"/>
              </w:rPr>
              <w:lastRenderedPageBreak/>
              <w:t>FFS: whether/how UE assumption can be applicable for multiple cells (including the feasibility study)</w:t>
            </w:r>
          </w:p>
          <w:p w14:paraId="6DA3126B" w14:textId="77777777" w:rsidR="0074585E" w:rsidRDefault="0074585E" w:rsidP="0074585E">
            <w:pPr>
              <w:rPr>
                <w:rFonts w:ascii="Times New Roman" w:hAnsi="Times New Roman"/>
                <w:lang w:eastAsia="zh-CN"/>
              </w:rPr>
            </w:pPr>
            <w:r>
              <w:rPr>
                <w:rFonts w:ascii="Times New Roman" w:hAnsi="Times New Roman"/>
              </w:rPr>
              <w:t xml:space="preserve">Based on it, we illustrate our understanding on how </w:t>
            </w:r>
            <w:r>
              <w:rPr>
                <w:rFonts w:ascii="Times New Roman" w:hAnsi="Times New Roman"/>
                <w:lang w:eastAsia="zh-CN"/>
              </w:rPr>
              <w:t>one NW-sided additional condition is indicated in RRC message in below figure with the following explanation:</w:t>
            </w:r>
          </w:p>
          <w:p w14:paraId="2406867D" w14:textId="77777777" w:rsidR="0074585E" w:rsidRDefault="0074585E" w:rsidP="0074585E">
            <w:pPr>
              <w:pStyle w:val="a6"/>
              <w:numPr>
                <w:ilvl w:val="0"/>
                <w:numId w:val="34"/>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9622761" w14:textId="77777777" w:rsidR="0074585E" w:rsidRDefault="0074585E" w:rsidP="0074585E">
            <w:pPr>
              <w:pStyle w:val="a6"/>
              <w:numPr>
                <w:ilvl w:val="1"/>
                <w:numId w:val="34"/>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358D7008" w14:textId="77777777" w:rsidR="0074585E" w:rsidRDefault="0074585E" w:rsidP="0074585E">
            <w:pPr>
              <w:pStyle w:val="a6"/>
              <w:numPr>
                <w:ilvl w:val="0"/>
                <w:numId w:val="34"/>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0E0FBACD" w14:textId="77777777" w:rsidR="0074585E" w:rsidRDefault="0074585E" w:rsidP="0074585E">
            <w:pPr>
              <w:pStyle w:val="a6"/>
              <w:numPr>
                <w:ilvl w:val="1"/>
                <w:numId w:val="34"/>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0C7E006D" w14:textId="77777777" w:rsidR="0074585E" w:rsidRDefault="0074585E" w:rsidP="0074585E">
            <w:pPr>
              <w:pStyle w:val="a6"/>
              <w:numPr>
                <w:ilvl w:val="0"/>
                <w:numId w:val="34"/>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58E300AE" w14:textId="77777777" w:rsidR="0074585E" w:rsidRDefault="0074585E" w:rsidP="0074585E">
            <w:pPr>
              <w:pStyle w:val="a6"/>
              <w:numPr>
                <w:ilvl w:val="1"/>
                <w:numId w:val="34"/>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179DFE10" w14:textId="77777777" w:rsidR="0074585E" w:rsidRDefault="0074585E" w:rsidP="0074585E">
            <w:pPr>
              <w:pStyle w:val="a6"/>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MIMO; </w:t>
            </w:r>
          </w:p>
          <w:p w14:paraId="2328600A" w14:textId="77777777" w:rsidR="0074585E" w:rsidRDefault="0074585E" w:rsidP="0074585E">
            <w:pPr>
              <w:pStyle w:val="a6"/>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MIMO; </w:t>
            </w:r>
          </w:p>
          <w:p w14:paraId="5EF92A43" w14:textId="77777777" w:rsidR="0074585E" w:rsidRDefault="0074585E" w:rsidP="0074585E">
            <w:pPr>
              <w:pStyle w:val="a6"/>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MIMO; </w:t>
            </w:r>
          </w:p>
          <w:p w14:paraId="4D061C45" w14:textId="17D722E3" w:rsidR="0074585E" w:rsidRPr="005A0334" w:rsidRDefault="0009058E" w:rsidP="0074585E">
            <w:pPr>
              <w:rPr>
                <w:rFonts w:ascii="Times New Roman" w:hAnsi="Times New Roman"/>
              </w:rPr>
            </w:pPr>
            <w:r>
              <w:rPr>
                <w:rFonts w:ascii="Times New Roman" w:hAnsi="Times New Roman"/>
                <w:noProof/>
                <w:lang w:eastAsia="zh-CN"/>
              </w:rPr>
              <w:pict w14:anchorId="0EC9B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6pt;height:265.2pt;visibility:visible;mso-wrap-style:square">
                  <v:imagedata r:id="rId13" o:title=""/>
                </v:shape>
              </w:pict>
            </w:r>
          </w:p>
        </w:tc>
      </w:tr>
      <w:tr w:rsidR="0074585E" w:rsidRPr="005A0334" w14:paraId="73A5C3D0" w14:textId="77777777" w:rsidTr="00E82D77">
        <w:tc>
          <w:tcPr>
            <w:tcW w:w="1177" w:type="dxa"/>
            <w:tcBorders>
              <w:top w:val="single" w:sz="4" w:space="0" w:color="auto"/>
              <w:left w:val="single" w:sz="4" w:space="0" w:color="auto"/>
              <w:bottom w:val="single" w:sz="4" w:space="0" w:color="auto"/>
              <w:right w:val="single" w:sz="4" w:space="0" w:color="auto"/>
            </w:tcBorders>
          </w:tcPr>
          <w:p w14:paraId="18ADE0D4" w14:textId="77777777" w:rsidR="0074585E" w:rsidRPr="005A0334" w:rsidRDefault="0074585E"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196DCE9" w14:textId="77777777" w:rsidR="0074585E" w:rsidRPr="005A0334" w:rsidRDefault="0074585E" w:rsidP="00E82D77">
            <w:pPr>
              <w:rPr>
                <w:rFonts w:ascii="Times New Roman" w:hAnsi="Times New Roman"/>
              </w:rPr>
            </w:pP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lastRenderedPageBreak/>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4"/>
      </w:pPr>
      <w:r>
        <w:t xml:space="preserve">Q0-2: Do you think </w:t>
      </w:r>
      <w:r w:rsidR="006D2A64">
        <w:t xml:space="preserve">1) </w:t>
      </w:r>
      <w:commentRangeStart w:id="51"/>
      <w:r w:rsidR="00CD7864">
        <w:t xml:space="preserve">NW-side additional condition </w:t>
      </w:r>
      <w:r w:rsidR="00BE624B">
        <w:t>of the functionality</w:t>
      </w:r>
      <w:commentRangeEnd w:id="51"/>
      <w:r w:rsidR="00382C3F">
        <w:rPr>
          <w:rStyle w:val="af"/>
          <w:rFonts w:ascii="Times" w:eastAsia="Batang" w:hAnsi="Times"/>
          <w:b w:val="0"/>
          <w:noProof w:val="0"/>
        </w:rPr>
        <w:commentReference w:id="51"/>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aa"/>
        <w:tblW w:w="9360" w:type="dxa"/>
        <w:tblInd w:w="-5" w:type="dxa"/>
        <w:tblLook w:val="04A0" w:firstRow="1" w:lastRow="0" w:firstColumn="1" w:lastColumn="0" w:noHBand="0" w:noVBand="1"/>
      </w:tblPr>
      <w:tblGrid>
        <w:gridCol w:w="1290"/>
        <w:gridCol w:w="2679"/>
        <w:gridCol w:w="2835"/>
        <w:gridCol w:w="2556"/>
      </w:tblGrid>
      <w:tr w:rsidR="008810CC" w:rsidRPr="005A0334" w14:paraId="73BCD319" w14:textId="77777777" w:rsidTr="0009058E">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4"/>
              <w:rPr>
                <w:rFonts w:eastAsia="MS Mincho"/>
                <w:bCs/>
              </w:rPr>
            </w:pPr>
            <w:r w:rsidRPr="005A0334">
              <w:rPr>
                <w:bCs/>
              </w:rPr>
              <w:t xml:space="preserve">Company </w:t>
            </w:r>
          </w:p>
        </w:tc>
        <w:tc>
          <w:tcPr>
            <w:tcW w:w="26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UE cap/other RRC signaling</w:t>
            </w:r>
          </w:p>
          <w:p w14:paraId="32BFD120" w14:textId="13F8A541" w:rsidR="00AA1112" w:rsidRPr="005A0334" w:rsidRDefault="00AA1112" w:rsidP="00E82D77">
            <w:pPr>
              <w:spacing w:after="0"/>
              <w:rPr>
                <w:rFonts w:ascii="Times New Roman" w:hAnsi="Times New Roman"/>
                <w:b/>
                <w:bCs/>
              </w:rPr>
            </w:pPr>
          </w:p>
        </w:tc>
        <w:tc>
          <w:tcPr>
            <w:tcW w:w="255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r w:rsidR="00700A2F">
              <w:rPr>
                <w:rFonts w:ascii="Times New Roman" w:hAnsi="Times New Roman"/>
                <w:b/>
                <w:bCs/>
              </w:rPr>
              <w:t>B</w:t>
            </w:r>
            <w:r w:rsidR="002D15E8">
              <w:rPr>
                <w:rFonts w:ascii="Times New Roman" w:hAnsi="Times New Roman"/>
                <w:b/>
                <w:bCs/>
              </w:rPr>
              <w:t>ehavior if it’s not signalled to network</w:t>
            </w:r>
          </w:p>
        </w:tc>
      </w:tr>
      <w:tr w:rsidR="008810CC" w:rsidRPr="005A0334" w14:paraId="20AA433E" w14:textId="77777777" w:rsidTr="0009058E">
        <w:tc>
          <w:tcPr>
            <w:tcW w:w="1290"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679"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condition;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2835"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t>O</w:t>
            </w:r>
            <w:r w:rsidR="00055F8F">
              <w:t>ther RRC signaling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but the model availability status can be changed in a short time, e.g. serving cell change, in this case, UE may need to update the reported functionality applicability based on the latest NW side additional condition. UE capability signaling is not suitable for such dynamic reporting procedure, so other RRC signaling (other than UE capability) is better for NW-side additional condition reporting.</w:t>
            </w:r>
          </w:p>
        </w:tc>
        <w:tc>
          <w:tcPr>
            <w:tcW w:w="2556"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09058E">
        <w:tc>
          <w:tcPr>
            <w:tcW w:w="1290"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679"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2835"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556"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09058E">
        <w:tc>
          <w:tcPr>
            <w:tcW w:w="1290" w:type="dxa"/>
            <w:tcBorders>
              <w:top w:val="single" w:sz="4" w:space="0" w:color="auto"/>
              <w:left w:val="single" w:sz="4" w:space="0" w:color="auto"/>
              <w:bottom w:val="single" w:sz="4" w:space="0" w:color="auto"/>
              <w:right w:val="single" w:sz="4" w:space="0" w:color="auto"/>
            </w:tcBorders>
          </w:tcPr>
          <w:p w14:paraId="39218232" w14:textId="75097CA4" w:rsidR="006D2A64" w:rsidRPr="005A0334" w:rsidRDefault="006C1D4C" w:rsidP="00E82D77">
            <w:pPr>
              <w:spacing w:after="0"/>
              <w:rPr>
                <w:rFonts w:ascii="Times New Roman" w:hAnsi="Times New Roman"/>
              </w:rPr>
            </w:pPr>
            <w:r>
              <w:rPr>
                <w:rFonts w:ascii="Times New Roman" w:hAnsi="Times New Roman"/>
              </w:rPr>
              <w:lastRenderedPageBreak/>
              <w:t>Futurewei</w:t>
            </w:r>
          </w:p>
        </w:tc>
        <w:tc>
          <w:tcPr>
            <w:tcW w:w="2679" w:type="dxa"/>
            <w:tcBorders>
              <w:top w:val="single" w:sz="4" w:space="0" w:color="auto"/>
              <w:left w:val="single" w:sz="4" w:space="0" w:color="auto"/>
              <w:bottom w:val="single" w:sz="4" w:space="0" w:color="auto"/>
              <w:right w:val="single" w:sz="4" w:space="0" w:color="auto"/>
            </w:tcBorders>
          </w:tcPr>
          <w:p w14:paraId="558C89E9" w14:textId="6CFA0E6C" w:rsidR="006D2A64" w:rsidRPr="005A0334" w:rsidRDefault="00D47CF1" w:rsidP="00E82D77">
            <w:pPr>
              <w:spacing w:after="0"/>
              <w:rPr>
                <w:rFonts w:ascii="Times New Roman" w:hAnsi="Times New Roman"/>
              </w:rPr>
            </w:pPr>
            <w:r>
              <w:rPr>
                <w:rFonts w:ascii="Times New Roman" w:hAnsi="Times New Roman"/>
              </w:rPr>
              <w:t>Yes (in general)</w:t>
            </w:r>
            <w:r w:rsidR="009C7EBB">
              <w:t xml:space="preserve"> </w:t>
            </w:r>
            <w:r w:rsidR="006C1D4C">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0B939001" w14:textId="0DF682EB" w:rsidR="006D2A64" w:rsidRPr="005A0334" w:rsidRDefault="00CC3E2B" w:rsidP="00E82D77">
            <w:pPr>
              <w:spacing w:after="0"/>
              <w:rPr>
                <w:rFonts w:ascii="Times New Roman" w:hAnsi="Times New Roman"/>
              </w:rPr>
            </w:pPr>
            <w:r>
              <w:rPr>
                <w:rFonts w:ascii="Times New Roman" w:hAnsi="Times New Roman"/>
              </w:rPr>
              <w:t xml:space="preserve">Because some of the conditions may change dynamically, </w:t>
            </w:r>
            <w:r w:rsidR="00013564">
              <w:rPr>
                <w:rFonts w:ascii="Times New Roman" w:hAnsi="Times New Roman"/>
              </w:rPr>
              <w:t xml:space="preserve">they should not be included in UE capability. In addition, </w:t>
            </w:r>
            <w:r w:rsidR="005877E3">
              <w:rPr>
                <w:rFonts w:ascii="Times New Roman" w:hAnsi="Times New Roman"/>
              </w:rPr>
              <w:t>they are called “additional” conditions for a reason</w:t>
            </w:r>
            <w:r w:rsidR="00F77054">
              <w:rPr>
                <w:rFonts w:ascii="Times New Roman" w:hAnsi="Times New Roman"/>
              </w:rPr>
              <w:t>;</w:t>
            </w:r>
            <w:r w:rsidR="005877E3">
              <w:rPr>
                <w:rFonts w:ascii="Times New Roman" w:hAnsi="Times New Roman"/>
              </w:rPr>
              <w:t xml:space="preserve"> they are not </w:t>
            </w:r>
            <w:r w:rsidR="00F77054">
              <w:rPr>
                <w:rFonts w:ascii="Times New Roman" w:hAnsi="Times New Roman"/>
              </w:rPr>
              <w:t>part of UE capabilities.</w:t>
            </w:r>
          </w:p>
        </w:tc>
        <w:tc>
          <w:tcPr>
            <w:tcW w:w="2556"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09058E">
        <w:tc>
          <w:tcPr>
            <w:tcW w:w="1290" w:type="dxa"/>
            <w:tcBorders>
              <w:top w:val="single" w:sz="4" w:space="0" w:color="auto"/>
              <w:left w:val="single" w:sz="4" w:space="0" w:color="auto"/>
              <w:bottom w:val="single" w:sz="4" w:space="0" w:color="auto"/>
              <w:right w:val="single" w:sz="4" w:space="0" w:color="auto"/>
            </w:tcBorders>
          </w:tcPr>
          <w:p w14:paraId="139B0CAA" w14:textId="3B4351BC"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2679" w:type="dxa"/>
            <w:tcBorders>
              <w:top w:val="single" w:sz="4" w:space="0" w:color="auto"/>
              <w:left w:val="single" w:sz="4" w:space="0" w:color="auto"/>
              <w:bottom w:val="single" w:sz="4" w:space="0" w:color="auto"/>
              <w:right w:val="single" w:sz="4" w:space="0" w:color="auto"/>
            </w:tcBorders>
          </w:tcPr>
          <w:p w14:paraId="3E41A209" w14:textId="1D3D00E7"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2835" w:type="dxa"/>
            <w:tcBorders>
              <w:top w:val="single" w:sz="4" w:space="0" w:color="auto"/>
              <w:left w:val="single" w:sz="4" w:space="0" w:color="auto"/>
              <w:bottom w:val="single" w:sz="4" w:space="0" w:color="auto"/>
              <w:right w:val="single" w:sz="4" w:space="0" w:color="auto"/>
            </w:tcBorders>
          </w:tcPr>
          <w:p w14:paraId="1EDFC2D3" w14:textId="77777777" w:rsidR="00277077" w:rsidRDefault="008B1F7F" w:rsidP="008B1F7F">
            <w:pPr>
              <w:spacing w:after="0"/>
              <w:rPr>
                <w:rFonts w:ascii="Times New Roman" w:hAnsi="Times New Roman"/>
              </w:rPr>
            </w:pPr>
            <w:r w:rsidRPr="008B1F7F">
              <w:rPr>
                <w:rFonts w:ascii="Times New Roman" w:hAnsi="Times New Roman"/>
              </w:rPr>
              <w:t xml:space="preserve">We think it is reasonable to allow the UE to report its supported NW-side additional condition of the functionality. </w:t>
            </w:r>
          </w:p>
          <w:p w14:paraId="0BB84B69" w14:textId="77777777" w:rsidR="00277077" w:rsidRDefault="00277077" w:rsidP="008B1F7F">
            <w:pPr>
              <w:spacing w:after="0"/>
              <w:rPr>
                <w:rFonts w:ascii="Times New Roman" w:hAnsi="Times New Roman"/>
              </w:rPr>
            </w:pPr>
            <w:r w:rsidRPr="00277077">
              <w:rPr>
                <w:rFonts w:ascii="Times New Roman" w:eastAsia="MS Mincho" w:hAnsi="Times New Roman"/>
                <w:lang w:eastAsia="ja-JP"/>
              </w:rPr>
              <w:t>W</w:t>
            </w:r>
            <w:r w:rsidRPr="00277077">
              <w:rPr>
                <w:rFonts w:ascii="Times New Roman" w:hAnsi="Times New Roman"/>
              </w:rPr>
              <w:t xml:space="preserve">e understand different cells may have different NW-side additional condition. However, from UE perspective, </w:t>
            </w:r>
            <w:r w:rsidRPr="00277077">
              <w:rPr>
                <w:rFonts w:ascii="Times New Roman" w:eastAsia="MS Mincho" w:hAnsi="Times New Roman"/>
                <w:lang w:eastAsia="ja-JP"/>
              </w:rPr>
              <w:t>s</w:t>
            </w:r>
            <w:r w:rsidR="009A6690" w:rsidRPr="00277077">
              <w:rPr>
                <w:rFonts w:ascii="Times New Roman" w:hAnsi="Times New Roman"/>
              </w:rPr>
              <w:t xml:space="preserve">ome “UE supported NW-side additional condition” </w:t>
            </w:r>
          </w:p>
          <w:p w14:paraId="1A56156B" w14:textId="0031CA9B" w:rsidR="008B1F7F" w:rsidRPr="00277077" w:rsidRDefault="00277077" w:rsidP="008B1F7F">
            <w:pPr>
              <w:spacing w:after="0"/>
              <w:rPr>
                <w:rFonts w:ascii="Times New Roman" w:hAnsi="Times New Roman"/>
              </w:rPr>
            </w:pPr>
            <w:r>
              <w:rPr>
                <w:rFonts w:ascii="Times New Roman" w:eastAsia="MS Mincho" w:hAnsi="Times New Roman" w:hint="eastAsia"/>
                <w:lang w:eastAsia="ja-JP"/>
              </w:rPr>
              <w:t>(</w:t>
            </w:r>
            <w:r w:rsidRPr="00277077">
              <w:rPr>
                <w:rFonts w:ascii="Times New Roman" w:eastAsia="MS Mincho" w:hAnsi="Times New Roman"/>
                <w:lang w:eastAsia="ja-JP"/>
              </w:rPr>
              <w:t>f</w:t>
            </w:r>
            <w:r w:rsidRPr="00277077">
              <w:rPr>
                <w:rFonts w:ascii="Times New Roman" w:hAnsi="Times New Roman"/>
              </w:rPr>
              <w:t xml:space="preserve">or example, Set A </w:t>
            </w:r>
            <w:r w:rsidRPr="00277077">
              <w:rPr>
                <w:rFonts w:ascii="Times New Roman" w:eastAsia="MS Mincho" w:hAnsi="Times New Roman"/>
                <w:lang w:eastAsia="ja-JP"/>
              </w:rPr>
              <w:t>and Set B configurations used for UE-side model training</w:t>
            </w:r>
            <w:r>
              <w:rPr>
                <w:rFonts w:ascii="Times New Roman" w:eastAsia="MS Mincho" w:hAnsi="Times New Roman" w:hint="eastAsia"/>
                <w:lang w:eastAsia="ja-JP"/>
              </w:rPr>
              <w:t>)</w:t>
            </w:r>
            <w:r>
              <w:rPr>
                <w:rFonts w:ascii="Times New Roman" w:eastAsia="MS Mincho" w:hAnsi="Times New Roman"/>
                <w:lang w:eastAsia="ja-JP"/>
              </w:rPr>
              <w:t xml:space="preserve"> </w:t>
            </w:r>
            <w:r w:rsidR="009A6690" w:rsidRPr="00277077">
              <w:rPr>
                <w:rFonts w:ascii="Times New Roman" w:hAnsi="Times New Roman"/>
              </w:rPr>
              <w:t xml:space="preserve">could be static. </w:t>
            </w:r>
            <w:r w:rsidR="009A6690" w:rsidRPr="00277077">
              <w:rPr>
                <w:rFonts w:ascii="Times New Roman" w:eastAsia="MS Mincho" w:hAnsi="Times New Roman"/>
                <w:lang w:eastAsia="ja-JP"/>
              </w:rPr>
              <w:t xml:space="preserve">We think such static “UE supported NW-side additional condition” </w:t>
            </w:r>
            <w:r w:rsidRPr="00277077">
              <w:rPr>
                <w:rFonts w:ascii="Times New Roman" w:eastAsia="MS Mincho" w:hAnsi="Times New Roman"/>
                <w:lang w:eastAsia="ja-JP"/>
              </w:rPr>
              <w:t xml:space="preserve">can be included </w:t>
            </w:r>
            <w:r w:rsidR="008B1F7F" w:rsidRPr="00277077">
              <w:rPr>
                <w:rFonts w:ascii="Times New Roman" w:hAnsi="Times New Roman"/>
              </w:rPr>
              <w:t>as a part of UE capability</w:t>
            </w:r>
            <w:r w:rsidRPr="00277077">
              <w:rPr>
                <w:rFonts w:ascii="Times New Roman" w:hAnsi="Times New Roman"/>
              </w:rPr>
              <w:t>.</w:t>
            </w:r>
          </w:p>
          <w:p w14:paraId="76F209A9" w14:textId="16C09D54" w:rsidR="006D2A64" w:rsidRPr="005A0334" w:rsidRDefault="008B1F7F" w:rsidP="008B1F7F">
            <w:pPr>
              <w:spacing w:after="0"/>
              <w:rPr>
                <w:rFonts w:ascii="Times New Roman" w:hAnsi="Times New Roman"/>
              </w:rPr>
            </w:pPr>
            <w:r w:rsidRPr="008B1F7F">
              <w:rPr>
                <w:rFonts w:ascii="Times New Roman" w:hAnsi="Times New Roman"/>
              </w:rPr>
              <w:t xml:space="preserve">Moreover, including </w:t>
            </w:r>
            <w:r w:rsidR="00277077" w:rsidRPr="00277077">
              <w:rPr>
                <w:rFonts w:ascii="Times New Roman" w:hAnsi="Times New Roman"/>
              </w:rPr>
              <w:t>static “UE supported NW-side additional condition”</w:t>
            </w:r>
            <w:r w:rsidRPr="008B1F7F">
              <w:rPr>
                <w:rFonts w:ascii="Times New Roman" w:hAnsi="Times New Roman"/>
              </w:rPr>
              <w:t xml:space="preserve"> as a part of capability can reduce AI/ML configuration latency and configuration overhead.</w:t>
            </w:r>
          </w:p>
        </w:tc>
        <w:tc>
          <w:tcPr>
            <w:tcW w:w="2556"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200D61" w:rsidRPr="005A0334" w14:paraId="45B9C746" w14:textId="77777777" w:rsidTr="0009058E">
        <w:tc>
          <w:tcPr>
            <w:tcW w:w="1290" w:type="dxa"/>
            <w:tcBorders>
              <w:top w:val="single" w:sz="4" w:space="0" w:color="auto"/>
              <w:left w:val="single" w:sz="4" w:space="0" w:color="auto"/>
              <w:bottom w:val="single" w:sz="4" w:space="0" w:color="auto"/>
              <w:right w:val="single" w:sz="4" w:space="0" w:color="auto"/>
            </w:tcBorders>
          </w:tcPr>
          <w:p w14:paraId="0D96EAF4" w14:textId="6EFADF7F"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679" w:type="dxa"/>
            <w:tcBorders>
              <w:top w:val="single" w:sz="4" w:space="0" w:color="auto"/>
              <w:left w:val="single" w:sz="4" w:space="0" w:color="auto"/>
              <w:bottom w:val="single" w:sz="4" w:space="0" w:color="auto"/>
              <w:right w:val="single" w:sz="4" w:space="0" w:color="auto"/>
            </w:tcBorders>
          </w:tcPr>
          <w:p w14:paraId="71C03F25" w14:textId="2D0CB80D" w:rsidR="00200D61" w:rsidRDefault="00200D61" w:rsidP="00E82D77">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for Type 2 additional condition</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r>
              <w:rPr>
                <w:rFonts w:ascii="Times New Roman" w:eastAsiaTheme="minorEastAsia" w:hAnsi="Times New Roman" w:hint="eastAsia"/>
                <w:lang w:eastAsia="zh-CN"/>
              </w:rPr>
              <w:t xml:space="preserve">. For </w:t>
            </w:r>
            <w:r w:rsidR="00DD24B6">
              <w:rPr>
                <w:rFonts w:ascii="Times New Roman" w:eastAsiaTheme="minorEastAsia" w:hAnsi="Times New Roman"/>
                <w:lang w:eastAsia="zh-CN"/>
              </w:rPr>
              <w:t>example,</w:t>
            </w:r>
            <w:r>
              <w:rPr>
                <w:rFonts w:ascii="Times New Roman" w:eastAsiaTheme="minorEastAsia" w:hAnsi="Times New Roman" w:hint="eastAsia"/>
                <w:lang w:eastAsia="zh-CN"/>
              </w:rPr>
              <w:t xml:space="preserve"> NW may have to further assess the additional condition applicability.</w:t>
            </w:r>
          </w:p>
        </w:tc>
        <w:tc>
          <w:tcPr>
            <w:tcW w:w="2835" w:type="dxa"/>
            <w:tcBorders>
              <w:top w:val="single" w:sz="4" w:space="0" w:color="auto"/>
              <w:left w:val="single" w:sz="4" w:space="0" w:color="auto"/>
              <w:bottom w:val="single" w:sz="4" w:space="0" w:color="auto"/>
              <w:right w:val="single" w:sz="4" w:space="0" w:color="auto"/>
            </w:tcBorders>
          </w:tcPr>
          <w:p w14:paraId="77436A98" w14:textId="6386877E" w:rsidR="00200D61" w:rsidRPr="008B1F7F" w:rsidRDefault="00E6372B" w:rsidP="008B1F7F">
            <w:pPr>
              <w:spacing w:after="0"/>
              <w:rPr>
                <w:rFonts w:ascii="Times New Roman" w:hAnsi="Times New Roman"/>
              </w:rPr>
            </w:pPr>
            <w:r>
              <w:rPr>
                <w:rFonts w:eastAsiaTheme="minorEastAsia" w:hint="eastAsia"/>
                <w:lang w:eastAsia="zh-CN"/>
              </w:rPr>
              <w:t>O</w:t>
            </w:r>
            <w:r>
              <w:t>ther RRC signaling</w:t>
            </w:r>
          </w:p>
        </w:tc>
        <w:tc>
          <w:tcPr>
            <w:tcW w:w="2556" w:type="dxa"/>
            <w:tcBorders>
              <w:top w:val="single" w:sz="4" w:space="0" w:color="auto"/>
              <w:left w:val="single" w:sz="4" w:space="0" w:color="auto"/>
              <w:bottom w:val="single" w:sz="4" w:space="0" w:color="auto"/>
              <w:right w:val="single" w:sz="4" w:space="0" w:color="auto"/>
            </w:tcBorders>
          </w:tcPr>
          <w:p w14:paraId="705D48AB" w14:textId="77777777" w:rsidR="00200D61" w:rsidRPr="005A0334" w:rsidRDefault="00200D61" w:rsidP="00E82D77">
            <w:pPr>
              <w:rPr>
                <w:rFonts w:ascii="Times New Roman" w:hAnsi="Times New Roman"/>
              </w:rPr>
            </w:pPr>
          </w:p>
        </w:tc>
      </w:tr>
      <w:tr w:rsidR="00571ED5" w:rsidRPr="005A0334" w14:paraId="619E72A5" w14:textId="77777777" w:rsidTr="0009058E">
        <w:tc>
          <w:tcPr>
            <w:tcW w:w="1290" w:type="dxa"/>
            <w:tcBorders>
              <w:top w:val="single" w:sz="4" w:space="0" w:color="auto"/>
              <w:left w:val="single" w:sz="4" w:space="0" w:color="auto"/>
              <w:bottom w:val="single" w:sz="4" w:space="0" w:color="auto"/>
              <w:right w:val="single" w:sz="4" w:space="0" w:color="auto"/>
            </w:tcBorders>
          </w:tcPr>
          <w:p w14:paraId="4982F3D2" w14:textId="51878172" w:rsidR="00571ED5" w:rsidRPr="005A0334" w:rsidRDefault="00571ED5" w:rsidP="00571ED5">
            <w:pPr>
              <w:spacing w:after="0"/>
              <w:rPr>
                <w:rFonts w:ascii="Times New Roman" w:hAnsi="Times New Roman"/>
              </w:rPr>
            </w:pPr>
            <w:r>
              <w:rPr>
                <w:rFonts w:ascii="Times New Roman" w:hAnsi="Times New Roman"/>
              </w:rPr>
              <w:t>Apple</w:t>
            </w:r>
          </w:p>
        </w:tc>
        <w:tc>
          <w:tcPr>
            <w:tcW w:w="2679" w:type="dxa"/>
            <w:tcBorders>
              <w:top w:val="single" w:sz="4" w:space="0" w:color="auto"/>
              <w:left w:val="single" w:sz="4" w:space="0" w:color="auto"/>
              <w:bottom w:val="single" w:sz="4" w:space="0" w:color="auto"/>
              <w:right w:val="single" w:sz="4" w:space="0" w:color="auto"/>
            </w:tcBorders>
          </w:tcPr>
          <w:p w14:paraId="567DC762" w14:textId="77777777" w:rsidR="00571ED5" w:rsidRDefault="00571ED5" w:rsidP="00571ED5">
            <w:pPr>
              <w:spacing w:after="0"/>
              <w:rPr>
                <w:rFonts w:ascii="Times New Roman" w:hAnsi="Times New Roman"/>
                <w:b/>
                <w:bCs/>
              </w:rPr>
            </w:pPr>
            <w:r>
              <w:rPr>
                <w:rFonts w:ascii="Times New Roman" w:hAnsi="Times New Roman"/>
                <w:b/>
                <w:bCs/>
              </w:rPr>
              <w:t xml:space="preserve">No: </w:t>
            </w:r>
          </w:p>
          <w:p w14:paraId="3256D3B1" w14:textId="77777777" w:rsidR="00571ED5" w:rsidRDefault="00571ED5" w:rsidP="00571ED5">
            <w:pPr>
              <w:spacing w:after="0"/>
              <w:rPr>
                <w:rFonts w:ascii="Times New Roman" w:hAnsi="Times New Roman"/>
              </w:rPr>
            </w:pPr>
            <w:r>
              <w:rPr>
                <w:rFonts w:ascii="Times New Roman" w:hAnsi="Times New Roman"/>
              </w:rPr>
              <w:t xml:space="preserve">It is sufficient for UE to </w:t>
            </w:r>
            <w:r>
              <w:rPr>
                <w:rFonts w:ascii="Times New Roman" w:hAnsi="Times New Roman"/>
                <w:b/>
                <w:bCs/>
                <w:u w:val="single"/>
              </w:rPr>
              <w:t>only reports applicable functionalities</w:t>
            </w:r>
            <w:r>
              <w:rPr>
                <w:rFonts w:ascii="Times New Roman" w:hAnsi="Times New Roman"/>
                <w:u w:val="single"/>
              </w:rPr>
              <w:t xml:space="preserve"> </w:t>
            </w:r>
            <w:r>
              <w:rPr>
                <w:rFonts w:ascii="Times New Roman" w:hAnsi="Times New Roman"/>
                <w:b/>
                <w:bCs/>
              </w:rPr>
              <w:t>which meet all below 3 conditions</w:t>
            </w:r>
            <w:r>
              <w:rPr>
                <w:rFonts w:ascii="Times New Roman" w:hAnsi="Times New Roman"/>
              </w:rPr>
              <w:t xml:space="preserve">: </w:t>
            </w:r>
          </w:p>
          <w:p w14:paraId="48040604" w14:textId="14F4ACDF" w:rsidR="00571ED5" w:rsidRDefault="00571ED5" w:rsidP="00571ED5">
            <w:pPr>
              <w:spacing w:after="0"/>
              <w:rPr>
                <w:rFonts w:ascii="Times New Roman" w:hAnsi="Times New Roman"/>
              </w:rPr>
            </w:pPr>
            <w:r>
              <w:rPr>
                <w:rFonts w:ascii="Times New Roman" w:hAnsi="Times New Roman"/>
              </w:rPr>
              <w:t xml:space="preserve">1) NW-side additional condition (i.e. inference config and training config </w:t>
            </w:r>
            <w:r w:rsidR="00A3457C">
              <w:rPr>
                <w:rFonts w:ascii="Times New Roman" w:eastAsiaTheme="minorEastAsia" w:hAnsi="Times New Roman" w:hint="eastAsia"/>
                <w:lang w:eastAsia="zh-CN"/>
              </w:rPr>
              <w:t>have</w:t>
            </w:r>
            <w:r>
              <w:rPr>
                <w:rFonts w:ascii="Times New Roman" w:hAnsi="Times New Roman"/>
              </w:rPr>
              <w:t xml:space="preserve"> same associated ID). </w:t>
            </w:r>
          </w:p>
          <w:p w14:paraId="5D67A3B0" w14:textId="77777777" w:rsidR="00571ED5" w:rsidRDefault="00571ED5" w:rsidP="00571ED5">
            <w:pPr>
              <w:spacing w:after="0"/>
              <w:rPr>
                <w:rFonts w:ascii="Times New Roman" w:hAnsi="Times New Roman"/>
              </w:rPr>
            </w:pPr>
            <w:r>
              <w:rPr>
                <w:rFonts w:ascii="Times New Roman" w:hAnsi="Times New Roman"/>
              </w:rPr>
              <w:t>2) UE-side additional condition (e.g. current left memory/battery resource is sufficient to do inference).</w:t>
            </w:r>
          </w:p>
          <w:p w14:paraId="6BFF87C7" w14:textId="77777777" w:rsidR="00571ED5" w:rsidRDefault="00571ED5" w:rsidP="00571ED5">
            <w:pPr>
              <w:spacing w:after="0"/>
              <w:rPr>
                <w:rFonts w:ascii="Times New Roman" w:hAnsi="Times New Roman"/>
              </w:rPr>
            </w:pPr>
            <w:r>
              <w:rPr>
                <w:rFonts w:ascii="Times New Roman" w:hAnsi="Times New Roman"/>
              </w:rPr>
              <w:lastRenderedPageBreak/>
              <w:t xml:space="preserve">3) UE completes model training and model is available in device. </w:t>
            </w:r>
          </w:p>
          <w:p w14:paraId="4508CC43" w14:textId="77777777" w:rsidR="00571ED5" w:rsidRDefault="00571ED5" w:rsidP="00571ED5">
            <w:pPr>
              <w:spacing w:after="0"/>
              <w:rPr>
                <w:rFonts w:ascii="Times New Roman" w:hAnsi="Times New Roman"/>
              </w:rPr>
            </w:pPr>
            <w:r>
              <w:rPr>
                <w:rFonts w:ascii="Times New Roman" w:hAnsi="Times New Roman"/>
              </w:rPr>
              <w:t xml:space="preserve">Because 2) and 3) can only be left to UE implementation, we don’t think NW can do anything with UE reporting only 1) as intermediate result.  Thus, we think it is </w:t>
            </w:r>
            <w:r>
              <w:rPr>
                <w:rFonts w:ascii="Times New Roman" w:hAnsi="Times New Roman"/>
                <w:b/>
                <w:bCs/>
                <w:u w:val="single"/>
              </w:rPr>
              <w:t>not necessary to report NW-side additional condition.</w:t>
            </w:r>
            <w:r>
              <w:rPr>
                <w:rFonts w:ascii="Times New Roman" w:hAnsi="Times New Roman"/>
              </w:rPr>
              <w:t xml:space="preserve">   </w:t>
            </w:r>
          </w:p>
          <w:p w14:paraId="3FD093BC" w14:textId="7D9100A0" w:rsidR="00571ED5" w:rsidRPr="005A0334" w:rsidRDefault="00571ED5" w:rsidP="00571ED5">
            <w:pPr>
              <w:spacing w:after="0"/>
              <w:rPr>
                <w:rFonts w:ascii="Times New Roman" w:hAnsi="Times New Roman"/>
              </w:rPr>
            </w:pPr>
            <w:r>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3ED1F59B" w14:textId="77777777" w:rsidR="00571ED5" w:rsidRDefault="00571ED5" w:rsidP="00571ED5">
            <w:pPr>
              <w:spacing w:after="0"/>
              <w:rPr>
                <w:rFonts w:ascii="Times New Roman" w:hAnsi="Times New Roman"/>
              </w:rPr>
            </w:pPr>
            <w:r w:rsidRPr="0058114D">
              <w:rPr>
                <w:rFonts w:ascii="Times New Roman" w:hAnsi="Times New Roman"/>
                <w:b/>
                <w:bCs/>
              </w:rPr>
              <w:lastRenderedPageBreak/>
              <w:t>No need to report NW-sided condition, only need to report applicable functionality</w:t>
            </w:r>
            <w:r>
              <w:rPr>
                <w:rFonts w:ascii="Times New Roman" w:hAnsi="Times New Roman"/>
              </w:rPr>
              <w:t>:</w:t>
            </w:r>
          </w:p>
          <w:p w14:paraId="17C82256" w14:textId="77777777" w:rsidR="00571ED5" w:rsidRDefault="00571ED5" w:rsidP="00571ED5">
            <w:pPr>
              <w:spacing w:after="0"/>
              <w:rPr>
                <w:rFonts w:ascii="Times New Roman" w:hAnsi="Times New Roman"/>
              </w:rPr>
            </w:pPr>
            <w:r>
              <w:rPr>
                <w:rFonts w:ascii="Times New Roman" w:hAnsi="Times New Roman"/>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3FC061F9" w14:textId="73DA0DB6" w:rsidR="00571ED5" w:rsidRPr="00277077" w:rsidRDefault="00571ED5" w:rsidP="00571ED5">
            <w:pPr>
              <w:spacing w:after="0"/>
              <w:rPr>
                <w:rFonts w:ascii="Times New Roman" w:hAnsi="Times New Roman"/>
              </w:rPr>
            </w:pPr>
            <w:r>
              <w:rPr>
                <w:rFonts w:ascii="Times New Roman" w:hAnsi="Times New Roman"/>
              </w:rPr>
              <w:lastRenderedPageBreak/>
              <w:t xml:space="preserve">2) Since model availability and UE-side condition are also needed to determine applicable, it is meaningless for UE to report this intermediate result (i.e. only NW-side condition) to NW because NW can’t derive UE-side additional condition and whether model training is complete. </w:t>
            </w:r>
          </w:p>
        </w:tc>
        <w:tc>
          <w:tcPr>
            <w:tcW w:w="2556" w:type="dxa"/>
            <w:tcBorders>
              <w:top w:val="single" w:sz="4" w:space="0" w:color="auto"/>
              <w:left w:val="single" w:sz="4" w:space="0" w:color="auto"/>
              <w:bottom w:val="single" w:sz="4" w:space="0" w:color="auto"/>
              <w:right w:val="single" w:sz="4" w:space="0" w:color="auto"/>
            </w:tcBorders>
          </w:tcPr>
          <w:p w14:paraId="527B5CA8" w14:textId="0F4D0278" w:rsidR="00571ED5" w:rsidRPr="005A0334" w:rsidRDefault="00571ED5" w:rsidP="00571ED5">
            <w:pPr>
              <w:rPr>
                <w:rFonts w:ascii="Times New Roman" w:hAnsi="Times New Roman"/>
              </w:rPr>
            </w:pPr>
            <w:r>
              <w:rPr>
                <w:rFonts w:ascii="Times New Roman" w:hAnsi="Times New Roman"/>
              </w:rPr>
              <w:lastRenderedPageBreak/>
              <w:t xml:space="preserve">According to latest RAN1 agreement, the UE behaviour: it determines whether NW-sided condition is met via checking whether same associated ID indicated by NW.  </w:t>
            </w:r>
          </w:p>
        </w:tc>
      </w:tr>
      <w:tr w:rsidR="00571ED5" w:rsidRPr="005A0334" w14:paraId="26BC9DDB" w14:textId="77777777" w:rsidTr="0009058E">
        <w:tc>
          <w:tcPr>
            <w:tcW w:w="1290" w:type="dxa"/>
            <w:tcBorders>
              <w:top w:val="single" w:sz="4" w:space="0" w:color="auto"/>
              <w:left w:val="single" w:sz="4" w:space="0" w:color="auto"/>
              <w:bottom w:val="single" w:sz="4" w:space="0" w:color="auto"/>
              <w:right w:val="single" w:sz="4" w:space="0" w:color="auto"/>
            </w:tcBorders>
          </w:tcPr>
          <w:p w14:paraId="0085EFEE" w14:textId="77777777" w:rsidR="00571ED5" w:rsidRPr="005A0334" w:rsidRDefault="00571ED5" w:rsidP="00E82D77">
            <w:pPr>
              <w:spacing w:after="0"/>
              <w:rPr>
                <w:rFonts w:ascii="Times New Roman" w:hAnsi="Times New Roman"/>
              </w:rPr>
            </w:pPr>
          </w:p>
        </w:tc>
        <w:tc>
          <w:tcPr>
            <w:tcW w:w="2679" w:type="dxa"/>
            <w:tcBorders>
              <w:top w:val="single" w:sz="4" w:space="0" w:color="auto"/>
              <w:left w:val="single" w:sz="4" w:space="0" w:color="auto"/>
              <w:bottom w:val="single" w:sz="4" w:space="0" w:color="auto"/>
              <w:right w:val="single" w:sz="4" w:space="0" w:color="auto"/>
            </w:tcBorders>
          </w:tcPr>
          <w:p w14:paraId="2D523D4D" w14:textId="77777777" w:rsidR="00571ED5" w:rsidRPr="005A0334" w:rsidRDefault="00571ED5" w:rsidP="00E82D77">
            <w:pPr>
              <w:spacing w:after="0"/>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14:paraId="47068386" w14:textId="77777777" w:rsidR="00571ED5" w:rsidRPr="00277077" w:rsidRDefault="00571ED5" w:rsidP="00E82D77">
            <w:pPr>
              <w:spacing w:after="0"/>
              <w:rPr>
                <w:rFonts w:ascii="Times New Roman" w:hAnsi="Times New Roman"/>
              </w:rPr>
            </w:pPr>
          </w:p>
        </w:tc>
        <w:tc>
          <w:tcPr>
            <w:tcW w:w="2556" w:type="dxa"/>
            <w:tcBorders>
              <w:top w:val="single" w:sz="4" w:space="0" w:color="auto"/>
              <w:left w:val="single" w:sz="4" w:space="0" w:color="auto"/>
              <w:bottom w:val="single" w:sz="4" w:space="0" w:color="auto"/>
              <w:right w:val="single" w:sz="4" w:space="0" w:color="auto"/>
            </w:tcBorders>
          </w:tcPr>
          <w:p w14:paraId="5FF074C5" w14:textId="77777777" w:rsidR="00571ED5" w:rsidRPr="005A0334" w:rsidRDefault="00571ED5" w:rsidP="00E82D77">
            <w:pPr>
              <w:rPr>
                <w:rFonts w:ascii="Times New Roman" w:hAnsi="Times New Roman"/>
              </w:rPr>
            </w:pPr>
          </w:p>
        </w:tc>
      </w:tr>
    </w:tbl>
    <w:p w14:paraId="02D98908" w14:textId="77777777" w:rsidR="00BE624B" w:rsidRDefault="00BE624B" w:rsidP="002C1D6D"/>
    <w:p w14:paraId="4576B5D1" w14:textId="5B9ECDD4" w:rsidR="002B1923" w:rsidRDefault="00F80909" w:rsidP="002B1923">
      <w:pPr>
        <w:pStyle w:val="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aa"/>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E517C9">
            <w:pPr>
              <w:pStyle w:val="a6"/>
              <w:numPr>
                <w:ilvl w:val="0"/>
                <w:numId w:val="17"/>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doesn’t mean neccesarily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E517C9">
            <w:pPr>
              <w:pStyle w:val="a6"/>
              <w:numPr>
                <w:ilvl w:val="0"/>
                <w:numId w:val="17"/>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606A73">
            <w:pPr>
              <w:pStyle w:val="a6"/>
              <w:numPr>
                <w:ilvl w:val="0"/>
                <w:numId w:val="17"/>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606A73">
            <w:pPr>
              <w:pStyle w:val="a6"/>
              <w:numPr>
                <w:ilvl w:val="0"/>
                <w:numId w:val="17"/>
              </w:numPr>
              <w:rPr>
                <w:rFonts w:ascii="Times New Roman" w:hAnsi="Times New Roman"/>
              </w:rPr>
            </w:pPr>
            <w:r w:rsidRPr="005A0334">
              <w:rPr>
                <w:rFonts w:ascii="Times New Roman" w:hAnsi="Times New Roman"/>
                <w:szCs w:val="28"/>
              </w:rPr>
              <w:t xml:space="preserve">For BM use case, </w:t>
            </w:r>
            <w:r w:rsidRPr="005A0334">
              <w:rPr>
                <w:rFonts w:ascii="Times New Roman" w:hAnsi="Times New Roman"/>
                <w:szCs w:val="28"/>
                <w:highlight w:val="yellow"/>
              </w:rPr>
              <w:t>As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signaling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F91DD8" w:rsidP="00E50B98">
      <w:pPr>
        <w:rPr>
          <w:rFonts w:ascii="Times New Roman" w:hAnsi="Times New Roman"/>
        </w:rPr>
      </w:pPr>
      <w:r w:rsidRPr="005A0334">
        <w:rPr>
          <w:rFonts w:ascii="Times New Roman" w:hAnsi="Times New Roman"/>
          <w:noProof/>
        </w:rPr>
        <w:object w:dxaOrig="8448" w:dyaOrig="6121" w14:anchorId="5F74A631">
          <v:shape id="_x0000_i1026" type="#_x0000_t75" alt="" style="width:238.8pt;height:172.8pt;mso-width-percent:0;mso-height-percent:0;mso-width-percent:0;mso-height-percent:0" o:ole="">
            <v:imagedata r:id="rId18" o:title=""/>
          </v:shape>
          <o:OLEObject Type="Embed" ProgID="Visio.Drawing.15" ShapeID="_x0000_i1026" DrawAspect="Content" ObjectID="_1781554549" r:id="rId19"/>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r w:rsidR="00563391" w:rsidRPr="005A0334">
        <w:rPr>
          <w:rFonts w:ascii="Times New Roman" w:hAnsi="Times New Roman"/>
          <w:i/>
          <w:iCs/>
        </w:rPr>
        <w:t>UECapabilityEnqiry</w:t>
      </w:r>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00E952FF" w:rsidRPr="005A0334">
        <w:rPr>
          <w:rFonts w:ascii="Times New Roman" w:hAnsi="Times New Roman"/>
          <w:i/>
          <w:iCs/>
        </w:rPr>
        <w:t>UECapablityInformation</w:t>
      </w:r>
      <w:r w:rsidR="00E952FF" w:rsidRPr="005A0334">
        <w:rPr>
          <w:rFonts w:ascii="Times New Roman" w:hAnsi="Times New Roman"/>
        </w:rPr>
        <w:t xml:space="preserve"> message to network, containing supported functionalities at the UE side.</w:t>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aa"/>
        <w:tblW w:w="0" w:type="auto"/>
        <w:tblLook w:val="04A0" w:firstRow="1" w:lastRow="0" w:firstColumn="1" w:lastColumn="0" w:noHBand="0" w:noVBand="1"/>
      </w:tblPr>
      <w:tblGrid>
        <w:gridCol w:w="1177"/>
        <w:gridCol w:w="1363"/>
        <w:gridCol w:w="6810"/>
      </w:tblGrid>
      <w:tr w:rsidR="00ED04C9" w:rsidRPr="005A0334" w14:paraId="40454D82"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661D8">
        <w:tc>
          <w:tcPr>
            <w:tcW w:w="1177"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2661D8">
        <w:tc>
          <w:tcPr>
            <w:tcW w:w="1177"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2661D8">
        <w:tc>
          <w:tcPr>
            <w:tcW w:w="1177" w:type="dxa"/>
            <w:tcBorders>
              <w:top w:val="single" w:sz="4" w:space="0" w:color="auto"/>
              <w:left w:val="single" w:sz="4" w:space="0" w:color="auto"/>
              <w:bottom w:val="single" w:sz="4" w:space="0" w:color="auto"/>
              <w:right w:val="single" w:sz="4" w:space="0" w:color="auto"/>
            </w:tcBorders>
          </w:tcPr>
          <w:p w14:paraId="1023E287" w14:textId="036BCD5F" w:rsidR="00ED04C9" w:rsidRPr="005A0334" w:rsidRDefault="003948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4BB60DEA" w14:textId="2F01EFF3" w:rsidR="00ED04C9" w:rsidRPr="005A0334" w:rsidRDefault="0039482F">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22409EAE" w14:textId="1CAE07A5" w:rsidR="00ED04C9" w:rsidRPr="005A0334" w:rsidRDefault="00017718">
            <w:pPr>
              <w:rPr>
                <w:rFonts w:ascii="Times New Roman" w:hAnsi="Times New Roman"/>
              </w:rPr>
            </w:pPr>
            <w:r>
              <w:rPr>
                <w:rFonts w:ascii="Times New Roman" w:hAnsi="Times New Roman"/>
              </w:rPr>
              <w:t>Reasonable.</w:t>
            </w:r>
          </w:p>
        </w:tc>
      </w:tr>
      <w:tr w:rsidR="001E2B32" w:rsidRPr="005A0334" w14:paraId="7BB00117" w14:textId="77777777" w:rsidTr="002661D8">
        <w:tc>
          <w:tcPr>
            <w:tcW w:w="1177" w:type="dxa"/>
            <w:tcBorders>
              <w:top w:val="single" w:sz="4" w:space="0" w:color="auto"/>
              <w:left w:val="single" w:sz="4" w:space="0" w:color="auto"/>
              <w:bottom w:val="single" w:sz="4" w:space="0" w:color="auto"/>
              <w:right w:val="single" w:sz="4" w:space="0" w:color="auto"/>
            </w:tcBorders>
          </w:tcPr>
          <w:p w14:paraId="67B95F04" w14:textId="5AF5DBD0"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D7EFFA8" w14:textId="0A91A4CF"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1C22BCC1" w14:textId="10AD9338" w:rsidR="001E2B32" w:rsidRPr="005A0334" w:rsidRDefault="004B69F1">
            <w:pPr>
              <w:rPr>
                <w:rFonts w:ascii="Times New Roman" w:hAnsi="Times New Roman"/>
              </w:rPr>
            </w:pPr>
            <w:r w:rsidRPr="004B69F1">
              <w:rPr>
                <w:rFonts w:ascii="Times New Roman" w:hAnsi="Times New Roman"/>
              </w:rPr>
              <w:t>Follow current UAI framework.</w:t>
            </w:r>
          </w:p>
        </w:tc>
      </w:tr>
      <w:tr w:rsidR="00E6372B" w:rsidRPr="005A0334" w14:paraId="0174109F" w14:textId="77777777" w:rsidTr="002661D8">
        <w:tc>
          <w:tcPr>
            <w:tcW w:w="1177" w:type="dxa"/>
            <w:tcBorders>
              <w:top w:val="single" w:sz="4" w:space="0" w:color="auto"/>
              <w:left w:val="single" w:sz="4" w:space="0" w:color="auto"/>
              <w:bottom w:val="single" w:sz="4" w:space="0" w:color="auto"/>
              <w:right w:val="single" w:sz="4" w:space="0" w:color="auto"/>
            </w:tcBorders>
          </w:tcPr>
          <w:p w14:paraId="52150310" w14:textId="42D79D9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0B235B14" w14:textId="542AB45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6669BC92" w14:textId="77777777" w:rsidR="00E6372B" w:rsidRPr="004B69F1" w:rsidRDefault="00E6372B">
            <w:pPr>
              <w:rPr>
                <w:rFonts w:ascii="Times New Roman" w:hAnsi="Times New Roman"/>
              </w:rPr>
            </w:pPr>
          </w:p>
        </w:tc>
      </w:tr>
      <w:tr w:rsidR="00DA286E" w:rsidRPr="005A0334" w14:paraId="0A11C2AA" w14:textId="77777777" w:rsidTr="002661D8">
        <w:tc>
          <w:tcPr>
            <w:tcW w:w="1177" w:type="dxa"/>
            <w:tcBorders>
              <w:top w:val="single" w:sz="4" w:space="0" w:color="auto"/>
              <w:left w:val="single" w:sz="4" w:space="0" w:color="auto"/>
              <w:bottom w:val="single" w:sz="4" w:space="0" w:color="auto"/>
              <w:right w:val="single" w:sz="4" w:space="0" w:color="auto"/>
            </w:tcBorders>
          </w:tcPr>
          <w:p w14:paraId="5A3A0D88" w14:textId="35201057" w:rsidR="00DA286E" w:rsidRPr="005A0334" w:rsidRDefault="00DA286E" w:rsidP="00DA286E">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0260688" w14:textId="513B7462" w:rsidR="00DA286E" w:rsidRPr="005A0334" w:rsidRDefault="00DA286E" w:rsidP="00DA286E">
            <w:pPr>
              <w:spacing w:after="0"/>
              <w:rPr>
                <w:rFonts w:ascii="Times New Roman" w:hAnsi="Times New Roman"/>
              </w:rPr>
            </w:pPr>
            <w:r>
              <w:rPr>
                <w:rFonts w:ascii="Times New Roman" w:hAnsi="Times New Roman"/>
              </w:rPr>
              <w:t xml:space="preserve">Yes </w:t>
            </w:r>
            <w:r w:rsidR="00EB1E65">
              <w:rPr>
                <w:rFonts w:ascii="Times New Roman" w:eastAsiaTheme="minorEastAsia" w:hAnsi="Times New Roman" w:hint="eastAsia"/>
                <w:lang w:eastAsia="zh-CN"/>
              </w:rPr>
              <w:t xml:space="preserve">as baseline with </w:t>
            </w: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18FDFE96" w14:textId="77777777" w:rsidR="00DA286E" w:rsidRDefault="00DA286E" w:rsidP="00DA286E">
            <w:pPr>
              <w:rPr>
                <w:rFonts w:ascii="Times New Roman" w:hAnsi="Times New Roman"/>
              </w:rPr>
            </w:pPr>
            <w:r>
              <w:rPr>
                <w:rFonts w:ascii="Times New Roman" w:hAnsi="Times New Roman"/>
              </w:rPr>
              <w:t>We are fine to use current UAI procedure as baseline of proactive reporting.</w:t>
            </w:r>
          </w:p>
          <w:p w14:paraId="631C7E62" w14:textId="226DFD29" w:rsidR="00DA286E" w:rsidRDefault="00DA286E" w:rsidP="00DA286E">
            <w:pPr>
              <w:rPr>
                <w:rFonts w:ascii="Times New Roman" w:hAnsi="Times New Roman"/>
              </w:rPr>
            </w:pPr>
            <w:r>
              <w:rPr>
                <w:rFonts w:ascii="Times New Roman" w:hAnsi="Times New Roman"/>
              </w:rPr>
              <w:t xml:space="preserve">However, please note that existing UAI framework can only report UE’s </w:t>
            </w:r>
            <w:r>
              <w:rPr>
                <w:rFonts w:ascii="Times New Roman" w:hAnsi="Times New Roman"/>
                <w:b/>
                <w:bCs/>
                <w:u w:val="single"/>
              </w:rPr>
              <w:t>condition/information changes</w:t>
            </w:r>
            <w:r>
              <w:rPr>
                <w:rFonts w:ascii="Times New Roman" w:hAnsi="Times New Roman"/>
              </w:rPr>
              <w:t xml:space="preserve"> </w:t>
            </w:r>
            <w:r>
              <w:rPr>
                <w:rFonts w:ascii="Times New Roman" w:hAnsi="Times New Roman"/>
                <w:b/>
                <w:bCs/>
                <w:u w:val="single"/>
              </w:rPr>
              <w:t>on serving cell (i.e. the UE is only required to monitor condition changes in serving cell in existing UAI framework)</w:t>
            </w:r>
            <w:r>
              <w:rPr>
                <w:rFonts w:ascii="Times New Roman" w:hAnsi="Times New Roman"/>
              </w:rPr>
              <w:t xml:space="preserve">. We are not sure whether existing UAI procedure can work for </w:t>
            </w:r>
            <w:r>
              <w:rPr>
                <w:rFonts w:ascii="Times New Roman" w:hAnsi="Times New Roman"/>
                <w:b/>
                <w:bCs/>
                <w:u w:val="single"/>
              </w:rPr>
              <w:t>proactive reporting of neighbour cells’ applicable functionalities reporting</w:t>
            </w:r>
            <w:r w:rsidR="00504E60">
              <w:rPr>
                <w:rFonts w:ascii="Times New Roman" w:eastAsiaTheme="minorEastAsia" w:hAnsi="Times New Roman" w:hint="eastAsia"/>
                <w:b/>
                <w:bCs/>
                <w:u w:val="single"/>
                <w:lang w:eastAsia="zh-CN"/>
              </w:rPr>
              <w:t xml:space="preserve"> which requires the UE to monitor </w:t>
            </w:r>
            <w:r w:rsidR="00ED17F6">
              <w:rPr>
                <w:rFonts w:ascii="Times New Roman" w:eastAsiaTheme="minorEastAsia" w:hAnsi="Times New Roman" w:hint="eastAsia"/>
                <w:b/>
                <w:bCs/>
                <w:u w:val="single"/>
                <w:lang w:eastAsia="zh-CN"/>
              </w:rPr>
              <w:t xml:space="preserve">condition </w:t>
            </w:r>
            <w:r w:rsidR="00504E60">
              <w:rPr>
                <w:rFonts w:ascii="Times New Roman" w:eastAsiaTheme="minorEastAsia" w:hAnsi="Times New Roman" w:hint="eastAsia"/>
                <w:b/>
                <w:bCs/>
                <w:u w:val="single"/>
                <w:lang w:eastAsia="zh-CN"/>
              </w:rPr>
              <w:t>change in neighbour cells</w:t>
            </w:r>
            <w:r>
              <w:rPr>
                <w:rFonts w:ascii="Times New Roman" w:hAnsi="Times New Roman"/>
              </w:rPr>
              <w:t xml:space="preserve">. Please note that reporting applicable functionalities of neighbour cells need to be supported for Rel-19 AI/ML, at least including: </w:t>
            </w:r>
          </w:p>
          <w:p w14:paraId="572950CA" w14:textId="77777777" w:rsidR="00DA286E" w:rsidRDefault="00DA286E" w:rsidP="00DA286E">
            <w:pPr>
              <w:pStyle w:val="a6"/>
              <w:numPr>
                <w:ilvl w:val="0"/>
                <w:numId w:val="36"/>
              </w:numPr>
              <w:rPr>
                <w:rFonts w:ascii="Times New Roman" w:hAnsi="Times New Roman"/>
                <w:sz w:val="20"/>
                <w:szCs w:val="20"/>
              </w:rPr>
            </w:pPr>
            <w:r>
              <w:rPr>
                <w:rFonts w:ascii="Times New Roman" w:hAnsi="Times New Roman"/>
                <w:sz w:val="20"/>
                <w:szCs w:val="20"/>
              </w:rPr>
              <w:t>Beam prediction for neighbour TRPs (within Rel-19 AI/ML based BM)</w:t>
            </w:r>
          </w:p>
          <w:p w14:paraId="670D3165" w14:textId="77777777" w:rsidR="00DA286E" w:rsidRDefault="00DA286E" w:rsidP="00DA286E">
            <w:pPr>
              <w:pStyle w:val="a6"/>
              <w:numPr>
                <w:ilvl w:val="0"/>
                <w:numId w:val="36"/>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002CCBA2" w14:textId="77777777" w:rsidR="00DA286E" w:rsidRPr="00504E60" w:rsidRDefault="00DA286E" w:rsidP="00DA286E">
            <w:pPr>
              <w:rPr>
                <w:rFonts w:ascii="Times New Roman" w:eastAsiaTheme="minorEastAsia" w:hAnsi="Times New Roman" w:hint="eastAsia"/>
                <w:lang w:eastAsia="zh-CN"/>
              </w:rPr>
            </w:pPr>
            <w:r>
              <w:rPr>
                <w:rFonts w:ascii="Times New Roman" w:hAnsi="Times New Roman"/>
              </w:rPr>
              <w:lastRenderedPageBreak/>
              <w:t xml:space="preserve">To resolve the issue, we think RAN2 can: </w:t>
            </w:r>
          </w:p>
          <w:p w14:paraId="736B2937" w14:textId="77777777" w:rsidR="00E97B30" w:rsidRPr="00E97B30" w:rsidRDefault="00DA286E" w:rsidP="00DA286E">
            <w:pPr>
              <w:pStyle w:val="a6"/>
              <w:numPr>
                <w:ilvl w:val="0"/>
                <w:numId w:val="37"/>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4DD54701" w14:textId="0B5C6A6A" w:rsidR="00DA286E" w:rsidRPr="00E97B30" w:rsidRDefault="00DA286E" w:rsidP="00DA286E">
            <w:pPr>
              <w:pStyle w:val="a6"/>
              <w:numPr>
                <w:ilvl w:val="0"/>
                <w:numId w:val="37"/>
              </w:numPr>
              <w:rPr>
                <w:rFonts w:ascii="Times New Roman" w:hAnsi="Times New Roman"/>
                <w:sz w:val="20"/>
                <w:szCs w:val="20"/>
              </w:rPr>
            </w:pPr>
            <w:r w:rsidRPr="00E97B30">
              <w:rPr>
                <w:rFonts w:ascii="Times New Roman" w:hAnsi="Times New Roman"/>
                <w:szCs w:val="20"/>
              </w:rPr>
              <w:t xml:space="preserve">or leave neighbour cell reporting to reactive reporting with different RRC message framework.  </w:t>
            </w:r>
          </w:p>
        </w:tc>
      </w:tr>
      <w:tr w:rsidR="00DA286E" w:rsidRPr="005A0334" w14:paraId="3271B6CA" w14:textId="77777777" w:rsidTr="002661D8">
        <w:tc>
          <w:tcPr>
            <w:tcW w:w="1177" w:type="dxa"/>
            <w:tcBorders>
              <w:top w:val="single" w:sz="4" w:space="0" w:color="auto"/>
              <w:left w:val="single" w:sz="4" w:space="0" w:color="auto"/>
              <w:bottom w:val="single" w:sz="4" w:space="0" w:color="auto"/>
              <w:right w:val="single" w:sz="4" w:space="0" w:color="auto"/>
            </w:tcBorders>
          </w:tcPr>
          <w:p w14:paraId="12F3DF04" w14:textId="77777777" w:rsidR="00DA286E" w:rsidRPr="005A0334" w:rsidRDefault="00DA286E">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F4D28" w14:textId="77777777" w:rsidR="00DA286E" w:rsidRPr="005A0334" w:rsidRDefault="00DA286E">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5FFD3EB" w14:textId="77777777" w:rsidR="00DA286E" w:rsidRPr="005A0334" w:rsidRDefault="00DA286E">
            <w:pPr>
              <w:rPr>
                <w:rFonts w:ascii="Times New Roman" w:hAnsi="Times New Roman"/>
              </w:rPr>
            </w:pP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aa"/>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r w:rsidRPr="005A0334">
              <w:rPr>
                <w:rFonts w:ascii="Times New Roman" w:hAnsi="Times New Roman"/>
                <w:sz w:val="22"/>
                <w:szCs w:val="28"/>
                <w:highlight w:val="yellow"/>
              </w:rPr>
              <w:t>As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28327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a6"/>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etc).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a6"/>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F91DD8" w:rsidP="0028327B">
      <w:pPr>
        <w:pStyle w:val="a6"/>
        <w:jc w:val="center"/>
        <w:rPr>
          <w:rFonts w:ascii="Times New Roman" w:hAnsi="Times New Roman"/>
          <w:sz w:val="20"/>
          <w:szCs w:val="20"/>
        </w:rPr>
      </w:pPr>
      <w:r w:rsidRPr="005A0334">
        <w:rPr>
          <w:rFonts w:ascii="Times New Roman" w:hAnsi="Times New Roman"/>
          <w:noProof/>
        </w:rPr>
        <w:object w:dxaOrig="12048" w:dyaOrig="6672" w14:anchorId="50E745ED">
          <v:shape id="_x0000_i1027" type="#_x0000_t75" alt="" style="width:340.8pt;height:188.4pt;mso-width-percent:0;mso-height-percent:0;mso-width-percent:0;mso-height-percent:0" o:ole="">
            <v:imagedata r:id="rId20" o:title=""/>
          </v:shape>
          <o:OLEObject Type="Embed" ProgID="Visio.Drawing.15" ShapeID="_x0000_i1027" DrawAspect="Content" ObjectID="_1781554550" r:id="rId21"/>
        </w:object>
      </w:r>
    </w:p>
    <w:p w14:paraId="69E2A2F1" w14:textId="776F042F" w:rsidR="00BE2829" w:rsidRPr="00BE2829" w:rsidRDefault="000704DB" w:rsidP="000704D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a6"/>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commentRangeStart w:id="52"/>
      <w:r w:rsidR="002F48AF">
        <w:rPr>
          <w:rFonts w:ascii="Times New Roman" w:hAnsi="Times New Roman"/>
          <w:sz w:val="20"/>
          <w:szCs w:val="20"/>
        </w:rPr>
        <w:t>2</w:t>
      </w:r>
      <w:commentRangeEnd w:id="52"/>
      <w:r w:rsidR="00DD24B6">
        <w:rPr>
          <w:rStyle w:val="af"/>
          <w:rFonts w:ascii="Times" w:eastAsia="Batang" w:hAnsi="Times"/>
        </w:rPr>
        <w:commentReference w:id="52"/>
      </w:r>
      <w:r w:rsidR="00DD7165">
        <w:rPr>
          <w:rFonts w:ascii="Times New Roman" w:hAnsi="Times New Roman"/>
          <w:sz w:val="20"/>
          <w:szCs w:val="20"/>
        </w:rPr>
        <w:t xml:space="preserve">, where </w:t>
      </w:r>
      <w:r w:rsidRPr="005A0334">
        <w:rPr>
          <w:rFonts w:ascii="Times New Roman" w:hAnsi="Times New Roman"/>
          <w:sz w:val="20"/>
          <w:szCs w:val="20"/>
        </w:rPr>
        <w:t xml:space="preserve">network </w:t>
      </w:r>
      <w:r w:rsidRPr="005A0334">
        <w:rPr>
          <w:rFonts w:ascii="Times New Roman" w:hAnsi="Times New Roman"/>
          <w:sz w:val="20"/>
          <w:szCs w:val="20"/>
        </w:rPr>
        <w:lastRenderedPageBreak/>
        <w:t>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F91DD8" w:rsidP="00104721">
      <w:pPr>
        <w:pStyle w:val="a6"/>
        <w:jc w:val="center"/>
        <w:rPr>
          <w:rFonts w:ascii="Times New Roman" w:hAnsi="Times New Roman"/>
          <w:sz w:val="20"/>
          <w:szCs w:val="20"/>
        </w:rPr>
      </w:pPr>
      <w:r w:rsidRPr="005A0334">
        <w:rPr>
          <w:rFonts w:ascii="Times New Roman" w:hAnsi="Times New Roman"/>
          <w:noProof/>
        </w:rPr>
        <w:object w:dxaOrig="11472" w:dyaOrig="5952" w14:anchorId="1F5E7B74">
          <v:shape id="_x0000_i1028" type="#_x0000_t75" alt="" style="width:325.2pt;height:168.6pt;mso-width-percent:0;mso-height-percent:0;mso-width-percent:0;mso-height-percent:0" o:ole="">
            <v:imagedata r:id="rId22" o:title=""/>
          </v:shape>
          <o:OLEObject Type="Embed" ProgID="Visio.Drawing.15" ShapeID="_x0000_i1028" DrawAspect="Content" ObjectID="_1781554551" r:id="rId23"/>
        </w:object>
      </w:r>
    </w:p>
    <w:p w14:paraId="3083B058" w14:textId="2EDE07A1" w:rsidR="00BE2829" w:rsidRPr="00BE2829" w:rsidRDefault="000704DB" w:rsidP="000704D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a6"/>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53"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F91DD8" w:rsidP="003E0884">
      <w:pPr>
        <w:pStyle w:val="a6"/>
        <w:jc w:val="center"/>
        <w:rPr>
          <w:rFonts w:ascii="Times New Roman" w:hAnsi="Times New Roman"/>
          <w:sz w:val="20"/>
          <w:szCs w:val="20"/>
        </w:rPr>
      </w:pPr>
      <w:r w:rsidRPr="005A0334">
        <w:rPr>
          <w:rFonts w:ascii="Times New Roman" w:hAnsi="Times New Roman"/>
          <w:noProof/>
        </w:rPr>
        <w:object w:dxaOrig="12229" w:dyaOrig="6672" w14:anchorId="123A8342">
          <v:shape id="_x0000_i1029" type="#_x0000_t75" alt="" style="width:345.6pt;height:188.4pt;mso-width-percent:0;mso-height-percent:0;mso-width-percent:0;mso-height-percent:0" o:ole="">
            <v:imagedata r:id="rId24" o:title=""/>
          </v:shape>
          <o:OLEObject Type="Embed" ProgID="Visio.Drawing.15" ShapeID="_x0000_i1029" DrawAspect="Content" ObjectID="_1781554552" r:id="rId25"/>
        </w:object>
      </w:r>
    </w:p>
    <w:p w14:paraId="589C4D30" w14:textId="0574D2F2" w:rsidR="00133FC9" w:rsidRPr="005A0334" w:rsidRDefault="00711506" w:rsidP="00417740">
      <w:pPr>
        <w:pStyle w:val="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aa"/>
        <w:tblW w:w="0" w:type="auto"/>
        <w:tblLook w:val="04A0" w:firstRow="1" w:lastRow="0" w:firstColumn="1" w:lastColumn="0" w:noHBand="0" w:noVBand="1"/>
      </w:tblPr>
      <w:tblGrid>
        <w:gridCol w:w="1177"/>
        <w:gridCol w:w="1363"/>
        <w:gridCol w:w="6810"/>
      </w:tblGrid>
      <w:tr w:rsidR="00133FC9" w:rsidRPr="005A0334" w14:paraId="12455073"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tc>
          <w:tcPr>
            <w:tcW w:w="1177"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810"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Option2, we’re wondering whether the NW-side additional condition included in step3 is configured per functionality or per cell, this may impact the 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tc>
          <w:tcPr>
            <w:tcW w:w="1177"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810"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133FC9" w:rsidRPr="005A0334" w14:paraId="244D1252" w14:textId="77777777">
        <w:tc>
          <w:tcPr>
            <w:tcW w:w="1177" w:type="dxa"/>
            <w:tcBorders>
              <w:top w:val="single" w:sz="4" w:space="0" w:color="auto"/>
              <w:left w:val="single" w:sz="4" w:space="0" w:color="auto"/>
              <w:bottom w:val="single" w:sz="4" w:space="0" w:color="auto"/>
              <w:right w:val="single" w:sz="4" w:space="0" w:color="auto"/>
            </w:tcBorders>
          </w:tcPr>
          <w:p w14:paraId="18BF8F94" w14:textId="44FC3EE3" w:rsidR="00133FC9" w:rsidRPr="005A0334" w:rsidRDefault="00D67871">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07F3D3B8" w14:textId="03E9EC10" w:rsidR="00133FC9" w:rsidRPr="005A0334" w:rsidRDefault="00D67871">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300E011A" w14:textId="429FC99A" w:rsidR="00133FC9" w:rsidRPr="005A0334" w:rsidRDefault="00646164">
            <w:pPr>
              <w:rPr>
                <w:rFonts w:ascii="Times New Roman" w:hAnsi="Times New Roman"/>
              </w:rPr>
            </w:pPr>
            <w:r>
              <w:rPr>
                <w:rFonts w:ascii="Times New Roman" w:hAnsi="Times New Roman"/>
              </w:rPr>
              <w:t>We think it is important to separate the discussion</w:t>
            </w:r>
            <w:r w:rsidR="00DE0C4D">
              <w:rPr>
                <w:rFonts w:ascii="Times New Roman" w:hAnsi="Times New Roman"/>
              </w:rPr>
              <w:t>s</w:t>
            </w:r>
            <w:r>
              <w:rPr>
                <w:rFonts w:ascii="Times New Roman" w:hAnsi="Times New Roman"/>
              </w:rPr>
              <w:t xml:space="preserve"> for NW-side functionality and UE-side functionality</w:t>
            </w:r>
            <w:r w:rsidR="00C50C78">
              <w:rPr>
                <w:rFonts w:ascii="Times New Roman" w:hAnsi="Times New Roman"/>
              </w:rPr>
              <w:t xml:space="preserve">; each may prefer different options. </w:t>
            </w:r>
            <w:r w:rsidR="00B91337">
              <w:rPr>
                <w:rFonts w:ascii="Times New Roman" w:hAnsi="Times New Roman"/>
              </w:rPr>
              <w:t xml:space="preserve">For example, for UE-side functionality/model, </w:t>
            </w:r>
            <w:r w:rsidR="00D44F19">
              <w:rPr>
                <w:rFonts w:ascii="Times New Roman" w:hAnsi="Times New Roman"/>
              </w:rPr>
              <w:t xml:space="preserve">Option 2 may be preferred while for NW-side </w:t>
            </w:r>
            <w:r w:rsidR="00A93BBB">
              <w:rPr>
                <w:rFonts w:ascii="Times New Roman" w:hAnsi="Times New Roman"/>
              </w:rPr>
              <w:t>functionality/model, Option 3 may be preferred.</w:t>
            </w:r>
          </w:p>
        </w:tc>
      </w:tr>
      <w:tr w:rsidR="001E2B32" w:rsidRPr="005A0334" w14:paraId="10D53060" w14:textId="77777777">
        <w:tc>
          <w:tcPr>
            <w:tcW w:w="1177" w:type="dxa"/>
            <w:tcBorders>
              <w:top w:val="single" w:sz="4" w:space="0" w:color="auto"/>
              <w:left w:val="single" w:sz="4" w:space="0" w:color="auto"/>
              <w:bottom w:val="single" w:sz="4" w:space="0" w:color="auto"/>
              <w:right w:val="single" w:sz="4" w:space="0" w:color="auto"/>
            </w:tcBorders>
          </w:tcPr>
          <w:p w14:paraId="28EA5BC8" w14:textId="45D0CB7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1CFE1A5" w14:textId="55E7649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ption 2</w:t>
            </w:r>
          </w:p>
        </w:tc>
        <w:tc>
          <w:tcPr>
            <w:tcW w:w="6810" w:type="dxa"/>
            <w:tcBorders>
              <w:top w:val="single" w:sz="4" w:space="0" w:color="auto"/>
              <w:left w:val="single" w:sz="4" w:space="0" w:color="auto"/>
              <w:bottom w:val="single" w:sz="4" w:space="0" w:color="auto"/>
              <w:right w:val="single" w:sz="4" w:space="0" w:color="auto"/>
            </w:tcBorders>
          </w:tcPr>
          <w:p w14:paraId="7E6D4C1D" w14:textId="77777777" w:rsidR="00A05472" w:rsidRPr="00A05472" w:rsidRDefault="00A05472" w:rsidP="00A05472">
            <w:pPr>
              <w:rPr>
                <w:rFonts w:ascii="Times New Roman" w:hAnsi="Times New Roman"/>
              </w:rPr>
            </w:pPr>
            <w:r w:rsidRPr="00A05472">
              <w:rPr>
                <w:rFonts w:ascii="Times New Roman" w:hAnsi="Times New Roman"/>
              </w:rPr>
              <w:t>Phase 1 has the agreement that “Applicable functionalities refer to functionalities that the UE is ready to apply for model inference.”, therefore we think Option 2 is a straightforward solution.</w:t>
            </w:r>
          </w:p>
          <w:p w14:paraId="420DF988" w14:textId="7C355A91" w:rsidR="00A05472" w:rsidRPr="00A05472" w:rsidRDefault="00A05472" w:rsidP="00A05472">
            <w:pPr>
              <w:rPr>
                <w:rFonts w:ascii="Times New Roman" w:hAnsi="Times New Roman"/>
              </w:rPr>
            </w:pPr>
            <w:r w:rsidRPr="00A05472">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14:paraId="2D2AC022" w14:textId="77777777" w:rsidR="00A05472" w:rsidRPr="00A05472" w:rsidRDefault="00A05472" w:rsidP="00A05472">
            <w:pPr>
              <w:rPr>
                <w:rFonts w:ascii="Times New Roman" w:hAnsi="Times New Roman"/>
              </w:rPr>
            </w:pPr>
            <w:r w:rsidRPr="00A05472">
              <w:rPr>
                <w:rFonts w:ascii="Times New Roman" w:hAnsi="Times New Roman"/>
              </w:rPr>
              <w:t>Option 3: This option against the baseline we agreed at RAN2#126,</w:t>
            </w:r>
          </w:p>
          <w:p w14:paraId="5C199724" w14:textId="77777777" w:rsidR="00A05472" w:rsidRPr="00A05472" w:rsidRDefault="00A05472" w:rsidP="00A05472">
            <w:pPr>
              <w:rPr>
                <w:rFonts w:ascii="Times New Roman" w:hAnsi="Times New Roman"/>
              </w:rPr>
            </w:pPr>
            <w:r w:rsidRPr="00A05472">
              <w:rPr>
                <w:rFonts w:ascii="Times New Roman" w:hAnsi="Times New Roman"/>
              </w:rPr>
              <w:t xml:space="preserve">As a baseline the UE determines whether a functionality is applicable. </w:t>
            </w:r>
          </w:p>
          <w:p w14:paraId="5F10568C" w14:textId="5CC82228" w:rsidR="001E2B32" w:rsidRPr="005A0334" w:rsidRDefault="00A05472" w:rsidP="00A05472">
            <w:pPr>
              <w:rPr>
                <w:rFonts w:ascii="Times New Roman" w:hAnsi="Times New Roman"/>
              </w:rPr>
            </w:pPr>
            <w:r w:rsidRPr="00A05472">
              <w:rPr>
                <w:rFonts w:ascii="Times New Roman" w:hAnsi="Times New Roman"/>
              </w:rPr>
              <w:t>Moreover, it is not clear that whether NW has full knowledge on the UE-side additional conditions to make a proper determination of applicable functionalities.</w:t>
            </w:r>
          </w:p>
        </w:tc>
      </w:tr>
      <w:tr w:rsidR="00E6372B" w:rsidRPr="005A0334" w14:paraId="328B39A1" w14:textId="77777777">
        <w:tc>
          <w:tcPr>
            <w:tcW w:w="1177" w:type="dxa"/>
            <w:tcBorders>
              <w:top w:val="single" w:sz="4" w:space="0" w:color="auto"/>
              <w:left w:val="single" w:sz="4" w:space="0" w:color="auto"/>
              <w:bottom w:val="single" w:sz="4" w:space="0" w:color="auto"/>
              <w:right w:val="single" w:sz="4" w:space="0" w:color="auto"/>
            </w:tcBorders>
          </w:tcPr>
          <w:p w14:paraId="25B542C5" w14:textId="749E70BC" w:rsidR="00E6372B" w:rsidRPr="00E6372B" w:rsidRDefault="00E6372B"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35CF4626" w14:textId="52A55BDC" w:rsidR="00E6372B" w:rsidRPr="005A0334" w:rsidRDefault="00E6372B" w:rsidP="00E6372B">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w:t>
            </w:r>
            <w:r>
              <w:rPr>
                <w:rFonts w:ascii="Times New Roman" w:eastAsiaTheme="minorEastAsia" w:hAnsi="Times New Roman" w:hint="eastAsia"/>
                <w:lang w:eastAsia="zh-CN"/>
              </w:rPr>
              <w:t>/</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6BC2FDB0" w14:textId="2CC1F30B" w:rsidR="00E6372B" w:rsidRPr="005A0334" w:rsidRDefault="00E6372B" w:rsidP="00E6372B">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851F09" w:rsidRPr="005A0334" w14:paraId="4A9045EC" w14:textId="77777777">
        <w:tc>
          <w:tcPr>
            <w:tcW w:w="1177" w:type="dxa"/>
            <w:tcBorders>
              <w:top w:val="single" w:sz="4" w:space="0" w:color="auto"/>
              <w:left w:val="single" w:sz="4" w:space="0" w:color="auto"/>
              <w:bottom w:val="single" w:sz="4" w:space="0" w:color="auto"/>
              <w:right w:val="single" w:sz="4" w:space="0" w:color="auto"/>
            </w:tcBorders>
          </w:tcPr>
          <w:p w14:paraId="3B1BE763" w14:textId="23B83A6F" w:rsidR="00851F09" w:rsidRPr="005A0334" w:rsidRDefault="00851F09" w:rsidP="00851F09">
            <w:pPr>
              <w:spacing w:after="0"/>
              <w:rPr>
                <w:rFonts w:ascii="Times New Roman" w:hAnsi="Times New Roman"/>
              </w:rPr>
            </w:pPr>
            <w:r>
              <w:rPr>
                <w:rFonts w:ascii="Times New Roman" w:hAnsi="Times New Roman"/>
              </w:rPr>
              <w:lastRenderedPageBreak/>
              <w:t>Apple</w:t>
            </w:r>
          </w:p>
        </w:tc>
        <w:tc>
          <w:tcPr>
            <w:tcW w:w="1363" w:type="dxa"/>
            <w:tcBorders>
              <w:top w:val="single" w:sz="4" w:space="0" w:color="auto"/>
              <w:left w:val="single" w:sz="4" w:space="0" w:color="auto"/>
              <w:bottom w:val="single" w:sz="4" w:space="0" w:color="auto"/>
              <w:right w:val="single" w:sz="4" w:space="0" w:color="auto"/>
            </w:tcBorders>
          </w:tcPr>
          <w:p w14:paraId="38889051" w14:textId="6DA6846C" w:rsidR="00851F09" w:rsidRPr="005A0334" w:rsidRDefault="00851F09" w:rsidP="00851F09">
            <w:pPr>
              <w:spacing w:after="0"/>
              <w:rPr>
                <w:rFonts w:ascii="Times New Roman" w:hAnsi="Times New Roman"/>
              </w:rPr>
            </w:pPr>
            <w:r>
              <w:rPr>
                <w:rFonts w:ascii="Times New Roman" w:hAnsi="Times New Roman"/>
              </w:rPr>
              <w:t>Option 2</w:t>
            </w:r>
          </w:p>
        </w:tc>
        <w:tc>
          <w:tcPr>
            <w:tcW w:w="6810" w:type="dxa"/>
            <w:tcBorders>
              <w:top w:val="single" w:sz="4" w:space="0" w:color="auto"/>
              <w:left w:val="single" w:sz="4" w:space="0" w:color="auto"/>
              <w:bottom w:val="single" w:sz="4" w:space="0" w:color="auto"/>
              <w:right w:val="single" w:sz="4" w:space="0" w:color="auto"/>
            </w:tcBorders>
          </w:tcPr>
          <w:p w14:paraId="283303BE" w14:textId="77777777" w:rsidR="00851F09" w:rsidRDefault="00851F09" w:rsidP="00851F09">
            <w:pPr>
              <w:rPr>
                <w:rFonts w:ascii="Times New Roman" w:hAnsi="Times New Roman"/>
              </w:rPr>
            </w:pPr>
            <w:r>
              <w:rPr>
                <w:rFonts w:ascii="Times New Roman" w:hAnsi="Times New Roman"/>
              </w:rPr>
              <w:t>According to latest RAN1#117 agreement, NW indicates NW-side additional condition(s) to the NW via associated ID as we illustrated in Q0-1, and the UE determines whether it is met via whether identifying inference config and training config with same associated ID. This is aligned with option 2, and we don’t think option 1 and option 3 can work:</w:t>
            </w:r>
          </w:p>
          <w:p w14:paraId="48236810" w14:textId="77777777" w:rsidR="00851F09" w:rsidRDefault="00851F09" w:rsidP="00851F09">
            <w:pPr>
              <w:pStyle w:val="a6"/>
              <w:numPr>
                <w:ilvl w:val="0"/>
                <w:numId w:val="38"/>
              </w:numPr>
              <w:rPr>
                <w:rFonts w:ascii="Times New Roman" w:hAnsi="Times New Roman"/>
              </w:rPr>
            </w:pPr>
            <w:r>
              <w:rPr>
                <w:rFonts w:ascii="Times New Roman" w:hAnsi="Times New Roman"/>
                <w:sz w:val="18"/>
                <w:szCs w:val="18"/>
              </w:rPr>
              <w:t xml:space="preserve">Option 1: </w:t>
            </w:r>
          </w:p>
          <w:p w14:paraId="115C1810" w14:textId="77777777" w:rsidR="00851F09" w:rsidRDefault="00851F09" w:rsidP="00851F09">
            <w:pPr>
              <w:pStyle w:val="a6"/>
              <w:numPr>
                <w:ilvl w:val="1"/>
                <w:numId w:val="38"/>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1513E705" w14:textId="77777777" w:rsidR="00851F09" w:rsidRDefault="00851F09" w:rsidP="00851F09">
            <w:pPr>
              <w:pStyle w:val="a6"/>
              <w:numPr>
                <w:ilvl w:val="1"/>
                <w:numId w:val="38"/>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792700D" w14:textId="77777777" w:rsidR="00851F09" w:rsidRDefault="00851F09" w:rsidP="00851F09">
            <w:pPr>
              <w:pStyle w:val="a6"/>
              <w:numPr>
                <w:ilvl w:val="0"/>
                <w:numId w:val="38"/>
              </w:numPr>
              <w:rPr>
                <w:rFonts w:ascii="Times New Roman" w:hAnsi="Times New Roman"/>
              </w:rPr>
            </w:pPr>
            <w:r>
              <w:rPr>
                <w:rFonts w:ascii="Times New Roman" w:hAnsi="Times New Roman"/>
                <w:sz w:val="18"/>
                <w:szCs w:val="18"/>
              </w:rPr>
              <w:t xml:space="preserve">Option 3: </w:t>
            </w:r>
          </w:p>
          <w:p w14:paraId="07E17645" w14:textId="77777777" w:rsidR="00851F09" w:rsidRDefault="00851F09" w:rsidP="00851F09">
            <w:pPr>
              <w:pStyle w:val="a6"/>
              <w:numPr>
                <w:ilvl w:val="1"/>
                <w:numId w:val="38"/>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383EC182" w14:textId="77777777" w:rsidR="00A16873" w:rsidRPr="00A16873" w:rsidRDefault="00851F09" w:rsidP="00851F09">
            <w:pPr>
              <w:pStyle w:val="a6"/>
              <w:numPr>
                <w:ilvl w:val="1"/>
                <w:numId w:val="38"/>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6A15349C" w14:textId="56208297" w:rsidR="00851F09" w:rsidRPr="00A16873" w:rsidRDefault="00851F09" w:rsidP="00851F09">
            <w:pPr>
              <w:pStyle w:val="a6"/>
              <w:numPr>
                <w:ilvl w:val="1"/>
                <w:numId w:val="38"/>
              </w:numPr>
              <w:rPr>
                <w:rFonts w:ascii="Times New Roman" w:hAnsi="Times New Roman"/>
                <w:sz w:val="18"/>
                <w:szCs w:val="18"/>
              </w:rPr>
            </w:pPr>
            <w:r w:rsidRPr="00A16873">
              <w:rPr>
                <w:rFonts w:ascii="Times New Roman" w:hAnsi="Times New Roman"/>
                <w:sz w:val="18"/>
                <w:szCs w:val="18"/>
              </w:rPr>
              <w:t xml:space="preserve">Please note that reporting UE-side additional information is not in scope of Rel-19 WID, and RAN1 don’t study the detailed metrics of UE-side additional information.    </w:t>
            </w:r>
          </w:p>
        </w:tc>
      </w:tr>
      <w:tr w:rsidR="00851F09" w:rsidRPr="005A0334" w14:paraId="60B16E23" w14:textId="77777777">
        <w:tc>
          <w:tcPr>
            <w:tcW w:w="1177" w:type="dxa"/>
            <w:tcBorders>
              <w:top w:val="single" w:sz="4" w:space="0" w:color="auto"/>
              <w:left w:val="single" w:sz="4" w:space="0" w:color="auto"/>
              <w:bottom w:val="single" w:sz="4" w:space="0" w:color="auto"/>
              <w:right w:val="single" w:sz="4" w:space="0" w:color="auto"/>
            </w:tcBorders>
          </w:tcPr>
          <w:p w14:paraId="47ED908E" w14:textId="77777777" w:rsidR="00851F09" w:rsidRPr="005A0334" w:rsidRDefault="00851F09" w:rsidP="00E6372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FCF6EF3" w14:textId="77777777" w:rsidR="00851F09" w:rsidRPr="005A0334" w:rsidRDefault="00851F09" w:rsidP="00E6372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3E05889" w14:textId="77777777" w:rsidR="00851F09" w:rsidRPr="005A0334" w:rsidRDefault="00851F09" w:rsidP="00E6372B">
            <w:pPr>
              <w:rPr>
                <w:rFonts w:ascii="Times New Roman" w:hAnsi="Times New Roman"/>
              </w:rPr>
            </w:pPr>
          </w:p>
        </w:tc>
      </w:tr>
      <w:tr w:rsidR="00E81700" w:rsidRPr="005A0334" w14:paraId="206460B5" w14:textId="77777777">
        <w:tc>
          <w:tcPr>
            <w:tcW w:w="1177" w:type="dxa"/>
            <w:tcBorders>
              <w:top w:val="single" w:sz="4" w:space="0" w:color="auto"/>
              <w:left w:val="single" w:sz="4" w:space="0" w:color="auto"/>
              <w:bottom w:val="single" w:sz="4" w:space="0" w:color="auto"/>
              <w:right w:val="single" w:sz="4" w:space="0" w:color="auto"/>
            </w:tcBorders>
          </w:tcPr>
          <w:p w14:paraId="52839425" w14:textId="77777777" w:rsidR="00E81700" w:rsidRPr="005A0334" w:rsidRDefault="00E81700" w:rsidP="00E6372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CD7314D" w14:textId="77777777" w:rsidR="00E81700" w:rsidRPr="005A0334" w:rsidRDefault="00E81700" w:rsidP="00E6372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8B12FE" w14:textId="77777777" w:rsidR="00E81700" w:rsidRPr="005A0334" w:rsidRDefault="00E81700" w:rsidP="00E6372B">
            <w:pPr>
              <w:rPr>
                <w:rFonts w:ascii="Times New Roman" w:hAnsi="Times New Roman"/>
              </w:rPr>
            </w:pP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aa"/>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2E5245D2" w:rsidR="007D69A7"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624B6B49" w14:textId="4EBBACED" w:rsidR="007D69A7" w:rsidRPr="005A0334" w:rsidRDefault="00A05472">
            <w:pPr>
              <w:rPr>
                <w:rFonts w:ascii="Times New Roman" w:hAnsi="Times New Roman"/>
              </w:rPr>
            </w:pPr>
            <w:r w:rsidRPr="00A05472">
              <w:rPr>
                <w:rFonts w:ascii="Times New Roman" w:hAnsi="Times New Roman"/>
              </w:rPr>
              <w:t>For activating UE-sided model, at least two RRCReconfig are needed, the first one for applicable functionality UAI report and the second one for full AI/ML configuration. Not sure are there any concerns on latency.</w:t>
            </w: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3F3888EF" w:rsidR="001E2B32"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78" w:type="dxa"/>
            <w:tcBorders>
              <w:top w:val="single" w:sz="4" w:space="0" w:color="auto"/>
              <w:left w:val="single" w:sz="4" w:space="0" w:color="auto"/>
              <w:bottom w:val="single" w:sz="4" w:space="0" w:color="auto"/>
              <w:right w:val="single" w:sz="4" w:space="0" w:color="auto"/>
            </w:tcBorders>
          </w:tcPr>
          <w:p w14:paraId="486C41C7" w14:textId="7D8FF73A" w:rsidR="001E2B32" w:rsidRPr="005A0334" w:rsidRDefault="00DD24B6">
            <w:pPr>
              <w:rPr>
                <w:rFonts w:ascii="Times New Roman" w:hAnsi="Times New Roman"/>
              </w:rPr>
            </w:pPr>
            <w:r>
              <w:rPr>
                <w:rFonts w:ascii="Times New Roman" w:eastAsiaTheme="minorEastAsia" w:hAnsi="Times New Roman"/>
                <w:lang w:eastAsia="zh-CN"/>
              </w:rPr>
              <w:t>Option 1 and 2 can be merged</w:t>
            </w:r>
            <w:r>
              <w:rPr>
                <w:rFonts w:ascii="Times New Roman" w:eastAsiaTheme="minorEastAsia" w:hAnsi="Times New Roman" w:hint="eastAsia"/>
                <w:lang w:eastAsia="zh-CN"/>
              </w:rPr>
              <w:t xml:space="preserve">, for example in case </w:t>
            </w:r>
            <w:r>
              <w:rPr>
                <w:rFonts w:ascii="Times New Roman" w:eastAsiaTheme="minorEastAsia" w:hAnsi="Times New Roman"/>
                <w:lang w:eastAsia="zh-CN"/>
              </w:rPr>
              <w:t>NW side additional condition</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are</w:t>
            </w:r>
            <w:r>
              <w:rPr>
                <w:rFonts w:ascii="Times New Roman" w:eastAsiaTheme="minorEastAsia" w:hAnsi="Times New Roman"/>
                <w:lang w:eastAsia="zh-CN"/>
              </w:rPr>
              <w:t xml:space="preserve"> available</w:t>
            </w:r>
            <w:r>
              <w:rPr>
                <w:rFonts w:ascii="Times New Roman" w:eastAsiaTheme="minorEastAsia" w:hAnsi="Times New Roman" w:hint="eastAsia"/>
                <w:lang w:eastAsia="zh-CN"/>
              </w:rPr>
              <w:t xml:space="preserve"> and NW can include them in step 3 of Option 1, i.e., along the configuration to allow UE performing UAI reporting.</w:t>
            </w: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77777777" w:rsidR="001E2B32" w:rsidRPr="005A0334" w:rsidRDefault="001E2B32">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90C3EF9" w14:textId="77777777" w:rsidR="001E2B32" w:rsidRPr="005A0334" w:rsidRDefault="001E2B32">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12193599" w14:textId="77777777" w:rsidR="0085370B" w:rsidRDefault="0085370B" w:rsidP="00460D7C">
      <w:pPr>
        <w:pStyle w:val="Comments"/>
        <w:rPr>
          <w:rFonts w:ascii="Times New Roman" w:hAnsi="Times New Roman"/>
        </w:rPr>
      </w:pPr>
    </w:p>
    <w:p w14:paraId="7E00FA47" w14:textId="299D2489" w:rsidR="00460D7C" w:rsidRDefault="00F91DD8" w:rsidP="00460D7C">
      <w:pPr>
        <w:pStyle w:val="Comments"/>
        <w:rPr>
          <w:rFonts w:ascii="Times New Roman" w:hAnsi="Times New Roman"/>
        </w:rPr>
      </w:pPr>
      <w:r w:rsidRPr="005A0334">
        <w:rPr>
          <w:rFonts w:ascii="Times New Roman" w:hAnsi="Times New Roman"/>
          <w:noProof/>
        </w:rPr>
        <w:object w:dxaOrig="8448" w:dyaOrig="6121" w14:anchorId="27ABF933">
          <v:shape id="_x0000_i1030" type="#_x0000_t75" alt="" style="width:244.8pt;height:178.2pt;mso-width-percent:0;mso-height-percent:0;mso-width-percent:0;mso-height-percent:0" o:ole="">
            <v:imagedata r:id="rId26" o:title=""/>
          </v:shape>
          <o:OLEObject Type="Embed" ProgID="Visio.Drawing.15" ShapeID="_x0000_i1030" DrawAspect="Content" ObjectID="_1781554553" r:id="rId27"/>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r w:rsidRPr="00AB422D">
        <w:rPr>
          <w:rFonts w:ascii="Times New Roman" w:hAnsi="Times New Roman"/>
          <w:b/>
          <w:bCs/>
          <w:i w:val="0"/>
          <w:iCs/>
          <w:sz w:val="20"/>
        </w:rPr>
        <w:t>Step 1</w:t>
      </w:r>
      <w:r w:rsidRPr="00AB422D">
        <w:rPr>
          <w:rFonts w:ascii="Times New Roman" w:hAnsi="Times New Roman"/>
          <w:i w:val="0"/>
          <w:iCs/>
          <w:sz w:val="20"/>
        </w:rPr>
        <w:t xml:space="preserve">: Network sends </w:t>
      </w:r>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Pr="005A0334">
        <w:rPr>
          <w:rFonts w:ascii="Times New Roman" w:hAnsi="Times New Roman"/>
          <w:i/>
          <w:iCs/>
        </w:rPr>
        <w:t>UECapablityInformation</w:t>
      </w:r>
      <w:r w:rsidRPr="005A0334">
        <w:rPr>
          <w:rFonts w:ascii="Times New Roman" w:hAnsi="Times New Roman"/>
        </w:rPr>
        <w:t xml:space="preserve"> message to network, containing supported functionalities at the UE side.</w:t>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6120C1F4" w14:textId="77777777" w:rsidR="00153FE8" w:rsidRDefault="00460D7C" w:rsidP="00153FE8">
      <w:pPr>
        <w:rPr>
          <w:rFonts w:ascii="Times New Roman" w:hAnsi="Times New Roman"/>
          <w:b/>
          <w:bCs/>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28E1727E"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152980">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aa"/>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definitely know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 xml:space="preserve">why NW should ask again when already known via UE capability reporting? What NW does not know is the NW side additional condition associated to UE side </w:t>
            </w:r>
            <w:r>
              <w:lastRenderedPageBreak/>
              <w:t>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rom our side, reacting method have another understanding, like proactive method listed above, NW configure other config via RRCReconfiguration message, UE response</w:t>
            </w:r>
            <w:r w:rsidR="006D073F">
              <w:rPr>
                <w:rFonts w:eastAsiaTheme="minorEastAsia"/>
                <w:lang w:eastAsia="zh-CN"/>
              </w:rPr>
              <w:t>s</w:t>
            </w:r>
            <w:r>
              <w:rPr>
                <w:rFonts w:eastAsiaTheme="minorEastAsia"/>
                <w:lang w:eastAsia="zh-CN"/>
              </w:rPr>
              <w:t xml:space="preserve"> with RRCReconfigurationcomplete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25E1289F" w:rsidR="00105AF4" w:rsidRPr="005A0334" w:rsidRDefault="001B18EB">
            <w:pPr>
              <w:spacing w:after="0"/>
              <w:rPr>
                <w:rFonts w:ascii="Times New Roman" w:hAnsi="Times New Roman"/>
              </w:rPr>
            </w:pPr>
            <w:r>
              <w:rPr>
                <w:rFonts w:ascii="Times New Roman" w:hAnsi="Times New Roman"/>
              </w:rPr>
              <w:t>Futurewei</w:t>
            </w:r>
          </w:p>
        </w:tc>
        <w:tc>
          <w:tcPr>
            <w:tcW w:w="1561" w:type="dxa"/>
            <w:tcBorders>
              <w:top w:val="single" w:sz="4" w:space="0" w:color="auto"/>
              <w:left w:val="single" w:sz="4" w:space="0" w:color="auto"/>
              <w:bottom w:val="single" w:sz="4" w:space="0" w:color="auto"/>
              <w:right w:val="single" w:sz="4" w:space="0" w:color="auto"/>
            </w:tcBorders>
          </w:tcPr>
          <w:p w14:paraId="43735F83" w14:textId="4433CF4A" w:rsidR="00105AF4" w:rsidRPr="005A0334" w:rsidRDefault="001B18EB">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3C2407A5" w14:textId="05DC510F" w:rsidR="00105AF4" w:rsidRPr="005A0334" w:rsidRDefault="007C568B">
            <w:pPr>
              <w:rPr>
                <w:rFonts w:ascii="Times New Roman" w:hAnsi="Times New Roman"/>
              </w:rPr>
            </w:pPr>
            <w:r>
              <w:rPr>
                <w:rFonts w:ascii="Times New Roman" w:hAnsi="Times New Roman"/>
              </w:rPr>
              <w:t xml:space="preserve">NW-side </w:t>
            </w:r>
            <w:r w:rsidR="00ED5CF5">
              <w:rPr>
                <w:rFonts w:ascii="Times New Roman" w:hAnsi="Times New Roman"/>
              </w:rPr>
              <w:t>additional conditions</w:t>
            </w:r>
            <w:r w:rsidR="0030296A">
              <w:rPr>
                <w:rFonts w:ascii="Times New Roman" w:hAnsi="Times New Roman"/>
              </w:rPr>
              <w:t>/configurations</w:t>
            </w:r>
            <w:r w:rsidR="00ED5CF5">
              <w:rPr>
                <w:rFonts w:ascii="Times New Roman" w:hAnsi="Times New Roman"/>
              </w:rPr>
              <w:t xml:space="preserve"> will help the UE to determine it</w:t>
            </w:r>
            <w:r w:rsidR="0030296A">
              <w:rPr>
                <w:rFonts w:ascii="Times New Roman" w:hAnsi="Times New Roman"/>
              </w:rPr>
              <w:t>s available functionality.</w:t>
            </w: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07DB62DC"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13FBACB1" w14:textId="523CC1DB"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Yes</w:t>
            </w:r>
          </w:p>
        </w:tc>
        <w:tc>
          <w:tcPr>
            <w:tcW w:w="6616" w:type="dxa"/>
            <w:tcBorders>
              <w:top w:val="single" w:sz="4" w:space="0" w:color="auto"/>
              <w:left w:val="single" w:sz="4" w:space="0" w:color="auto"/>
              <w:bottom w:val="single" w:sz="4" w:space="0" w:color="auto"/>
              <w:right w:val="single" w:sz="4" w:space="0" w:color="auto"/>
            </w:tcBorders>
          </w:tcPr>
          <w:p w14:paraId="3E2AE776" w14:textId="1B1AC46D" w:rsidR="00A05472" w:rsidRPr="00A05472" w:rsidRDefault="00A05472" w:rsidP="00A05472">
            <w:pPr>
              <w:rPr>
                <w:rFonts w:ascii="Times New Roman" w:hAnsi="Times New Roman"/>
              </w:rPr>
            </w:pPr>
            <w:r w:rsidRPr="00A05472">
              <w:rPr>
                <w:rFonts w:ascii="Times New Roman" w:hAnsi="Times New Roman"/>
              </w:rPr>
              <w:t>We understand the rapporteur intention here is to provide some configuration</w:t>
            </w:r>
            <w:r>
              <w:rPr>
                <w:rFonts w:ascii="Times New Roman" w:hAnsi="Times New Roman"/>
              </w:rPr>
              <w:t>s</w:t>
            </w:r>
            <w:r w:rsidRPr="00A05472">
              <w:rPr>
                <w:rFonts w:ascii="Times New Roman" w:hAnsi="Times New Roman"/>
              </w:rPr>
              <w:t xml:space="preserve"> related to NW-side addition conditions. If Set A / Set B configuration</w:t>
            </w:r>
            <w:r>
              <w:rPr>
                <w:rFonts w:ascii="Times New Roman" w:hAnsi="Times New Roman"/>
              </w:rPr>
              <w:t>s</w:t>
            </w:r>
            <w:r w:rsidRPr="00A05472">
              <w:rPr>
                <w:rFonts w:ascii="Times New Roman" w:hAnsi="Times New Roman"/>
              </w:rPr>
              <w:t xml:space="preserve"> can be considered/defined as NW-side additional conditions, then “AI/ML beam resource configuration of Set A and Set B” can be used to present NW-side additional condition related information. Based on this understanding, we think the answer may be “Yes”. </w:t>
            </w:r>
          </w:p>
          <w:p w14:paraId="391CC2E4" w14:textId="0EFE66AC" w:rsidR="00105AF4" w:rsidRPr="005A0334" w:rsidRDefault="00A05472" w:rsidP="00A05472">
            <w:pPr>
              <w:rPr>
                <w:rFonts w:ascii="Times New Roman" w:hAnsi="Times New Roman"/>
              </w:rPr>
            </w:pPr>
            <w:r w:rsidRPr="00A05472">
              <w:rPr>
                <w:rFonts w:ascii="Times New Roman"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DD24B6" w:rsidRPr="005A0334" w14:paraId="06D3577D" w14:textId="77777777" w:rsidTr="00F13BF9">
        <w:tc>
          <w:tcPr>
            <w:tcW w:w="1173" w:type="dxa"/>
            <w:tcBorders>
              <w:top w:val="single" w:sz="4" w:space="0" w:color="auto"/>
              <w:left w:val="single" w:sz="4" w:space="0" w:color="auto"/>
              <w:bottom w:val="single" w:sz="4" w:space="0" w:color="auto"/>
              <w:right w:val="single" w:sz="4" w:space="0" w:color="auto"/>
            </w:tcBorders>
          </w:tcPr>
          <w:p w14:paraId="5964927B" w14:textId="6EBC73DD" w:rsidR="00DD24B6" w:rsidRPr="00DD24B6" w:rsidRDefault="00DD24B6"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02546363" w14:textId="10C86B4F" w:rsidR="00DD24B6" w:rsidRDefault="00DD24B6" w:rsidP="00DD24B6">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Type 1</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Beam </w:t>
            </w:r>
            <w:r>
              <w:rPr>
                <w:rFonts w:ascii="Times New Roman" w:eastAsiaTheme="minorEastAsia" w:hAnsi="Times New Roman" w:hint="eastAsia"/>
                <w:lang w:eastAsia="zh-CN"/>
              </w:rPr>
              <w:t>characteristics</w:t>
            </w:r>
            <w:r>
              <w:rPr>
                <w:rFonts w:ascii="Times New Roman" w:eastAsiaTheme="minorEastAsia" w:hAnsi="Times New Roman"/>
                <w:lang w:eastAsia="zh-CN"/>
              </w:rPr>
              <w:t>, no for type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p>
        </w:tc>
        <w:tc>
          <w:tcPr>
            <w:tcW w:w="6616" w:type="dxa"/>
            <w:tcBorders>
              <w:top w:val="single" w:sz="4" w:space="0" w:color="auto"/>
              <w:left w:val="single" w:sz="4" w:space="0" w:color="auto"/>
              <w:bottom w:val="single" w:sz="4" w:space="0" w:color="auto"/>
              <w:right w:val="single" w:sz="4" w:space="0" w:color="auto"/>
            </w:tcBorders>
          </w:tcPr>
          <w:p w14:paraId="2EBC9193" w14:textId="065C348B" w:rsidR="00DD24B6" w:rsidRDefault="00DD24B6" w:rsidP="00DD24B6">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ype 1: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13298E2B" w14:textId="4CDCC502" w:rsidR="00DD24B6" w:rsidRDefault="00DD24B6" w:rsidP="00DD24B6">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7A757340" w14:textId="77777777" w:rsidR="00DD24B6" w:rsidRPr="00A05472" w:rsidRDefault="00DD24B6" w:rsidP="00DD24B6">
            <w:pPr>
              <w:rPr>
                <w:rFonts w:ascii="Times New Roman" w:hAnsi="Times New Roman"/>
              </w:rPr>
            </w:pPr>
          </w:p>
        </w:tc>
      </w:tr>
      <w:tr w:rsidR="00F27C96"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AA13CA4" w:rsidR="00F27C96" w:rsidRPr="005A0334" w:rsidRDefault="00F27C96" w:rsidP="00F27C96">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49F013F8" w14:textId="16A04E66" w:rsidR="00F27C96" w:rsidRPr="005A0334" w:rsidRDefault="00F27C96" w:rsidP="00F27C96">
            <w:pPr>
              <w:spacing w:after="0"/>
              <w:rPr>
                <w:rFonts w:ascii="Times New Roman" w:hAnsi="Times New Roman"/>
              </w:rPr>
            </w:pPr>
            <w:r>
              <w:rPr>
                <w:rFonts w:ascii="Times New Roman" w:hAnsi="Times New Roman"/>
              </w:rPr>
              <w:t>Yes with comments</w:t>
            </w:r>
          </w:p>
        </w:tc>
        <w:tc>
          <w:tcPr>
            <w:tcW w:w="6616" w:type="dxa"/>
            <w:tcBorders>
              <w:top w:val="single" w:sz="4" w:space="0" w:color="auto"/>
              <w:left w:val="single" w:sz="4" w:space="0" w:color="auto"/>
              <w:bottom w:val="single" w:sz="4" w:space="0" w:color="auto"/>
              <w:right w:val="single" w:sz="4" w:space="0" w:color="auto"/>
            </w:tcBorders>
          </w:tcPr>
          <w:p w14:paraId="1EEC6B69" w14:textId="77777777" w:rsidR="00F27C96" w:rsidRDefault="00F27C96" w:rsidP="00F27C96">
            <w:pPr>
              <w:rPr>
                <w:rFonts w:ascii="Times New Roman" w:hAnsi="Times New Roman"/>
              </w:rPr>
            </w:pPr>
            <w:r>
              <w:rPr>
                <w:rFonts w:ascii="Times New Roman" w:hAnsi="Times New Roman"/>
              </w:rPr>
              <w:t xml:space="preserve">In our understanding, whether inference configuration is provided together with associated ID in same </w:t>
            </w:r>
            <w:r>
              <w:rPr>
                <w:rFonts w:ascii="Times New Roman" w:hAnsi="Times New Roman"/>
                <w:i/>
                <w:iCs/>
              </w:rPr>
              <w:t>RRCReconfiguraiton</w:t>
            </w:r>
            <w:r>
              <w:rPr>
                <w:rFonts w:ascii="Times New Roman" w:hAnsi="Times New Roman"/>
              </w:rPr>
              <w:t xml:space="preserve"> is one of the key differences between proactive reporting and reactive reporting:</w:t>
            </w:r>
          </w:p>
          <w:p w14:paraId="6EE15224" w14:textId="77777777" w:rsidR="00F27C96" w:rsidRDefault="00F27C96" w:rsidP="00F27C96">
            <w:pPr>
              <w:pStyle w:val="a6"/>
              <w:numPr>
                <w:ilvl w:val="0"/>
                <w:numId w:val="39"/>
              </w:numPr>
              <w:rPr>
                <w:rFonts w:ascii="Times New Roman" w:hAnsi="Times New Roman"/>
                <w:sz w:val="20"/>
                <w:szCs w:val="20"/>
              </w:rPr>
            </w:pPr>
            <w:r>
              <w:rPr>
                <w:rFonts w:ascii="Times New Roman" w:hAnsi="Times New Roman"/>
                <w:sz w:val="20"/>
                <w:szCs w:val="20"/>
              </w:rPr>
              <w:t xml:space="preserve">Proactive reporting: </w:t>
            </w:r>
          </w:p>
          <w:p w14:paraId="5519155B" w14:textId="77777777" w:rsidR="00F27C96" w:rsidRDefault="00F27C96" w:rsidP="00F27C96">
            <w:pPr>
              <w:pStyle w:val="a6"/>
              <w:numPr>
                <w:ilvl w:val="1"/>
                <w:numId w:val="39"/>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r>
              <w:rPr>
                <w:rFonts w:ascii="Times New Roman" w:hAnsi="Times New Roman"/>
                <w:i/>
                <w:iCs/>
                <w:sz w:val="20"/>
                <w:szCs w:val="20"/>
              </w:rPr>
              <w:t>OtherConfig</w:t>
            </w:r>
            <w:r>
              <w:rPr>
                <w:rFonts w:ascii="Times New Roman" w:hAnsi="Times New Roman"/>
                <w:sz w:val="20"/>
                <w:szCs w:val="20"/>
              </w:rPr>
              <w:t xml:space="preserve"> of </w:t>
            </w:r>
            <w:r>
              <w:rPr>
                <w:rFonts w:ascii="Times New Roman" w:hAnsi="Times New Roman"/>
                <w:i/>
                <w:iCs/>
                <w:sz w:val="20"/>
                <w:szCs w:val="20"/>
              </w:rPr>
              <w:t xml:space="preserve">RRCReconfiguration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3E551BA6" w14:textId="77777777" w:rsidR="00F27C96" w:rsidRDefault="00F27C96" w:rsidP="00F27C96">
            <w:pPr>
              <w:pStyle w:val="a6"/>
              <w:numPr>
                <w:ilvl w:val="1"/>
                <w:numId w:val="39"/>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w:t>
            </w:r>
            <w:r>
              <w:rPr>
                <w:rFonts w:ascii="Times New Roman" w:hAnsi="Times New Roman"/>
                <w:sz w:val="20"/>
                <w:szCs w:val="20"/>
              </w:rPr>
              <w:lastRenderedPageBreak/>
              <w:t xml:space="preserve">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6212961B" w14:textId="77777777" w:rsidR="00F27C96" w:rsidRDefault="00F27C96" w:rsidP="00F27C96">
            <w:pPr>
              <w:pStyle w:val="a6"/>
              <w:numPr>
                <w:ilvl w:val="0"/>
                <w:numId w:val="39"/>
              </w:numPr>
              <w:rPr>
                <w:rFonts w:ascii="Times New Roman" w:hAnsi="Times New Roman"/>
                <w:sz w:val="20"/>
                <w:szCs w:val="20"/>
              </w:rPr>
            </w:pPr>
            <w:r>
              <w:rPr>
                <w:rFonts w:ascii="Times New Roman" w:hAnsi="Times New Roman"/>
                <w:sz w:val="20"/>
                <w:szCs w:val="20"/>
              </w:rPr>
              <w:t xml:space="preserve">Reactive reporting: </w:t>
            </w:r>
          </w:p>
          <w:p w14:paraId="278DE489" w14:textId="77777777" w:rsidR="00EA1699" w:rsidRPr="004C6788" w:rsidRDefault="00F27C96" w:rsidP="00F27C96">
            <w:pPr>
              <w:pStyle w:val="a6"/>
              <w:numPr>
                <w:ilvl w:val="1"/>
                <w:numId w:val="39"/>
              </w:numPr>
              <w:rPr>
                <w:rFonts w:ascii="Times New Roman" w:hAnsi="Times New Roman"/>
                <w:sz w:val="20"/>
                <w:szCs w:val="20"/>
              </w:rPr>
            </w:pPr>
            <w:r w:rsidRPr="004C6788">
              <w:rPr>
                <w:rFonts w:ascii="Times New Roman" w:hAnsi="Times New Roman"/>
                <w:b/>
                <w:bCs/>
                <w:sz w:val="20"/>
                <w:szCs w:val="20"/>
              </w:rPr>
              <w:t>Both associated ID(s) and their corresponding inference configuration</w:t>
            </w:r>
            <w:r w:rsidRPr="004C6788">
              <w:rPr>
                <w:rFonts w:ascii="Times New Roman" w:hAnsi="Times New Roman"/>
                <w:sz w:val="20"/>
                <w:szCs w:val="20"/>
              </w:rPr>
              <w:t xml:space="preserve"> are included </w:t>
            </w:r>
            <w:r w:rsidRPr="004C6788">
              <w:rPr>
                <w:rFonts w:ascii="Times New Roman" w:hAnsi="Times New Roman"/>
                <w:i/>
                <w:iCs/>
                <w:sz w:val="20"/>
                <w:szCs w:val="20"/>
              </w:rPr>
              <w:t xml:space="preserve">RRCReconfiguration. </w:t>
            </w:r>
          </w:p>
          <w:p w14:paraId="6F9771EE" w14:textId="77777777" w:rsidR="00F27C96" w:rsidRPr="00823E6A" w:rsidRDefault="00F27C96" w:rsidP="00F27C96">
            <w:pPr>
              <w:pStyle w:val="a6"/>
              <w:numPr>
                <w:ilvl w:val="1"/>
                <w:numId w:val="39"/>
              </w:numPr>
              <w:rPr>
                <w:rFonts w:ascii="Times New Roman" w:hAnsi="Times New Roman"/>
                <w:sz w:val="20"/>
                <w:szCs w:val="20"/>
              </w:rPr>
            </w:pPr>
            <w:r w:rsidRPr="004C6788">
              <w:rPr>
                <w:rFonts w:ascii="Times New Roman" w:hAnsi="Times New Roman"/>
                <w:sz w:val="20"/>
                <w:szCs w:val="20"/>
              </w:rPr>
              <w:t xml:space="preserve">Since inference configuration is already provided, the UE can </w:t>
            </w:r>
            <w:r w:rsidRPr="004C6788">
              <w:rPr>
                <w:rFonts w:ascii="Times New Roman" w:hAnsi="Times New Roman"/>
                <w:b/>
                <w:bCs/>
                <w:sz w:val="20"/>
                <w:szCs w:val="20"/>
              </w:rPr>
              <w:t>perform inference immediately for the functionalities which are determined as “applicable”</w:t>
            </w:r>
            <w:r w:rsidRPr="004C6788">
              <w:rPr>
                <w:rFonts w:ascii="Times New Roman" w:hAnsi="Times New Roman"/>
                <w:sz w:val="20"/>
                <w:szCs w:val="20"/>
              </w:rPr>
              <w:t xml:space="preserve">, without need to wait another message from NW (i.e. inference config is provided </w:t>
            </w:r>
            <w:r w:rsidRPr="004C6788">
              <w:rPr>
                <w:rFonts w:ascii="Times New Roman" w:hAnsi="Times New Roman"/>
                <w:b/>
                <w:bCs/>
                <w:sz w:val="20"/>
                <w:szCs w:val="20"/>
                <w:u w:val="single"/>
              </w:rPr>
              <w:t>before</w:t>
            </w:r>
            <w:r w:rsidRPr="004C6788">
              <w:rPr>
                <w:rFonts w:ascii="Times New Roman" w:hAnsi="Times New Roman"/>
                <w:sz w:val="20"/>
                <w:szCs w:val="20"/>
              </w:rPr>
              <w:t xml:space="preserve"> applicable functionality reporting).</w:t>
            </w:r>
          </w:p>
          <w:p w14:paraId="1A3B00BD" w14:textId="4EE0F7C3" w:rsidR="00823E6A" w:rsidRPr="00EA1699" w:rsidRDefault="00823E6A" w:rsidP="00823E6A">
            <w:pPr>
              <w:pStyle w:val="a6"/>
              <w:ind w:left="1440"/>
              <w:rPr>
                <w:rFonts w:ascii="Times New Roman" w:hAnsi="Times New Roman" w:hint="eastAsia"/>
                <w:sz w:val="20"/>
                <w:szCs w:val="20"/>
              </w:rPr>
            </w:pPr>
          </w:p>
        </w:tc>
      </w:tr>
      <w:tr w:rsidR="00F27C96" w:rsidRPr="005A0334" w14:paraId="72C77FBB" w14:textId="77777777" w:rsidTr="00F13BF9">
        <w:tc>
          <w:tcPr>
            <w:tcW w:w="1173" w:type="dxa"/>
            <w:tcBorders>
              <w:top w:val="single" w:sz="4" w:space="0" w:color="auto"/>
              <w:left w:val="single" w:sz="4" w:space="0" w:color="auto"/>
              <w:bottom w:val="single" w:sz="4" w:space="0" w:color="auto"/>
              <w:right w:val="single" w:sz="4" w:space="0" w:color="auto"/>
            </w:tcBorders>
          </w:tcPr>
          <w:p w14:paraId="74A9BBA3" w14:textId="77777777" w:rsidR="00F27C96" w:rsidRPr="005A0334" w:rsidRDefault="00F27C96" w:rsidP="00DD24B6">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E9052C1" w14:textId="77777777" w:rsidR="00F27C96" w:rsidRPr="005A0334" w:rsidRDefault="00F27C96" w:rsidP="00DD24B6">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71C37760" w14:textId="77777777" w:rsidR="00F27C96" w:rsidRPr="005A0334" w:rsidRDefault="00F27C96" w:rsidP="00DD24B6">
            <w:pPr>
              <w:rPr>
                <w:rFonts w:ascii="Times New Roman" w:hAnsi="Times New Roman"/>
              </w:rPr>
            </w:pP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r w:rsidR="009F58E4" w:rsidRPr="00F75647">
        <w:rPr>
          <w:b/>
          <w:bCs/>
        </w:rPr>
        <w:t>NW-considered applicable functionalities (i.e. subset of supported functionalities based on NW-side additional condition)</w:t>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aa"/>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C722F9">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4"/>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C722F9">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C722F9">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agree with rapp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C722F9">
        <w:tc>
          <w:tcPr>
            <w:tcW w:w="1290" w:type="dxa"/>
            <w:tcBorders>
              <w:top w:val="single" w:sz="4" w:space="0" w:color="auto"/>
              <w:left w:val="single" w:sz="4" w:space="0" w:color="auto"/>
              <w:bottom w:val="single" w:sz="4" w:space="0" w:color="auto"/>
              <w:right w:val="single" w:sz="4" w:space="0" w:color="auto"/>
            </w:tcBorders>
          </w:tcPr>
          <w:p w14:paraId="59C0A9BD" w14:textId="4AAF4C4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23C1DC0E" w14:textId="7FBBD35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No</w:t>
            </w:r>
          </w:p>
        </w:tc>
        <w:tc>
          <w:tcPr>
            <w:tcW w:w="1561" w:type="dxa"/>
            <w:tcBorders>
              <w:top w:val="single" w:sz="4" w:space="0" w:color="auto"/>
              <w:left w:val="single" w:sz="4" w:space="0" w:color="auto"/>
              <w:bottom w:val="single" w:sz="4" w:space="0" w:color="auto"/>
              <w:right w:val="single" w:sz="4" w:space="0" w:color="auto"/>
            </w:tcBorders>
          </w:tcPr>
          <w:p w14:paraId="4F3CAD99" w14:textId="77D9F0F6"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4948" w:type="dxa"/>
            <w:tcBorders>
              <w:top w:val="single" w:sz="4" w:space="0" w:color="auto"/>
              <w:left w:val="single" w:sz="4" w:space="0" w:color="auto"/>
              <w:bottom w:val="single" w:sz="4" w:space="0" w:color="auto"/>
              <w:right w:val="single" w:sz="4" w:space="0" w:color="auto"/>
            </w:tcBorders>
          </w:tcPr>
          <w:p w14:paraId="47C3484F" w14:textId="77777777" w:rsidR="00A05472" w:rsidRPr="00A05472" w:rsidRDefault="00A05472" w:rsidP="00A05472">
            <w:pPr>
              <w:rPr>
                <w:rFonts w:ascii="Times New Roman" w:hAnsi="Times New Roman"/>
              </w:rPr>
            </w:pPr>
            <w:r w:rsidRPr="00A05472">
              <w:rPr>
                <w:rFonts w:ascii="Times New Roman" w:hAnsi="Times New Roman"/>
              </w:rPr>
              <w:t>We are a bit confused with the relationship between “AI/ML beam resource configuration of Set A and Set B” in Q2-1 and “AI/ML resource configuration of NW-considered applicable functionalities” here.</w:t>
            </w:r>
          </w:p>
          <w:p w14:paraId="29B9D8B1" w14:textId="77777777" w:rsidR="00A05472" w:rsidRPr="00A05472" w:rsidRDefault="00A05472" w:rsidP="00A05472">
            <w:pPr>
              <w:rPr>
                <w:rFonts w:ascii="Times New Roman" w:hAnsi="Times New Roman"/>
              </w:rPr>
            </w:pPr>
            <w:r w:rsidRPr="00A05472">
              <w:rPr>
                <w:rFonts w:ascii="Times New Roman" w:hAnsi="Times New Roman"/>
              </w:rPr>
              <w:t xml:space="preserve">If the former one is just an example of the latter wording, we have no idea on any other information besides “AI/ML </w:t>
            </w:r>
            <w:r w:rsidRPr="00A05472">
              <w:rPr>
                <w:rFonts w:ascii="Times New Roman" w:hAnsi="Times New Roman"/>
              </w:rPr>
              <w:lastRenderedPageBreak/>
              <w:t>resource configuration of NW-considered applicable functionalities”.</w:t>
            </w:r>
          </w:p>
          <w:p w14:paraId="65DCB3AD" w14:textId="59BAB78B" w:rsidR="00C722F9" w:rsidRPr="005A0334" w:rsidRDefault="00A05472" w:rsidP="00A05472">
            <w:pPr>
              <w:rPr>
                <w:rFonts w:ascii="Times New Roman" w:hAnsi="Times New Roman"/>
              </w:rPr>
            </w:pPr>
            <w:r w:rsidRPr="00A05472">
              <w:rPr>
                <w:rFonts w:ascii="Times New Roman" w:hAnsi="Times New Roman"/>
              </w:rPr>
              <w:t>Step 3 only provides NW-sided additional condition, therefore, those functionalities may or may not have an available model, and may or may not be applicable at the UE side.</w:t>
            </w:r>
          </w:p>
        </w:tc>
      </w:tr>
      <w:tr w:rsidR="00DD24B6" w:rsidRPr="005A0334" w14:paraId="547CF3F1" w14:textId="77777777" w:rsidTr="00C722F9">
        <w:tc>
          <w:tcPr>
            <w:tcW w:w="1290" w:type="dxa"/>
            <w:tcBorders>
              <w:top w:val="single" w:sz="4" w:space="0" w:color="auto"/>
              <w:left w:val="single" w:sz="4" w:space="0" w:color="auto"/>
              <w:bottom w:val="single" w:sz="4" w:space="0" w:color="auto"/>
              <w:right w:val="single" w:sz="4" w:space="0" w:color="auto"/>
            </w:tcBorders>
          </w:tcPr>
          <w:p w14:paraId="33C28B92" w14:textId="203D5C93"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1DF1C749" w14:textId="6D153E41" w:rsidR="00DD24B6" w:rsidRPr="005A0334" w:rsidRDefault="00DD24B6" w:rsidP="00DD24B6">
            <w:pPr>
              <w:spacing w:after="0"/>
              <w:rPr>
                <w:rFonts w:ascii="Times New Roman" w:hAnsi="Times New Roman"/>
              </w:rPr>
            </w:pPr>
            <w:r>
              <w:rPr>
                <w:rFonts w:ascii="Times New Roman" w:eastAsiaTheme="minorEastAsia" w:hAnsi="Times New Roman"/>
                <w:lang w:eastAsia="zh-CN"/>
              </w:rPr>
              <w:t>Left to RAN1</w:t>
            </w:r>
          </w:p>
        </w:tc>
        <w:tc>
          <w:tcPr>
            <w:tcW w:w="1561" w:type="dxa"/>
            <w:tcBorders>
              <w:top w:val="single" w:sz="4" w:space="0" w:color="auto"/>
              <w:left w:val="single" w:sz="4" w:space="0" w:color="auto"/>
              <w:bottom w:val="single" w:sz="4" w:space="0" w:color="auto"/>
              <w:right w:val="single" w:sz="4" w:space="0" w:color="auto"/>
            </w:tcBorders>
          </w:tcPr>
          <w:p w14:paraId="497141D2" w14:textId="63022F0F"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DD24B6" w:rsidRPr="005A0334" w:rsidRDefault="00DD24B6" w:rsidP="00DD24B6">
            <w:pPr>
              <w:rPr>
                <w:rFonts w:ascii="Times New Roman" w:hAnsi="Times New Roman"/>
              </w:rPr>
            </w:pPr>
          </w:p>
        </w:tc>
      </w:tr>
      <w:tr w:rsidR="00193850" w:rsidRPr="005A0334" w14:paraId="2B650F98" w14:textId="77777777" w:rsidTr="00C722F9">
        <w:tc>
          <w:tcPr>
            <w:tcW w:w="1290" w:type="dxa"/>
            <w:tcBorders>
              <w:top w:val="single" w:sz="4" w:space="0" w:color="auto"/>
              <w:left w:val="single" w:sz="4" w:space="0" w:color="auto"/>
              <w:bottom w:val="single" w:sz="4" w:space="0" w:color="auto"/>
              <w:right w:val="single" w:sz="4" w:space="0" w:color="auto"/>
            </w:tcBorders>
          </w:tcPr>
          <w:p w14:paraId="58A75A7D" w14:textId="2C6ADE46" w:rsidR="00193850" w:rsidRPr="005A0334" w:rsidRDefault="00193850" w:rsidP="00193850">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6F49A446" w14:textId="1ADDDF9A" w:rsidR="00193850" w:rsidRPr="005A0334" w:rsidRDefault="00193850" w:rsidP="00193850">
            <w:pPr>
              <w:spacing w:after="0"/>
              <w:rPr>
                <w:rFonts w:ascii="Times New Roman" w:hAnsi="Times New Roman"/>
              </w:rPr>
            </w:pPr>
            <w:r>
              <w:rPr>
                <w:rFonts w:ascii="Times New Roman" w:hAnsi="Times New Roman"/>
              </w:rPr>
              <w:t xml:space="preserve">Yes (associated ID) </w:t>
            </w:r>
          </w:p>
        </w:tc>
        <w:tc>
          <w:tcPr>
            <w:tcW w:w="1561" w:type="dxa"/>
            <w:tcBorders>
              <w:top w:val="single" w:sz="4" w:space="0" w:color="auto"/>
              <w:left w:val="single" w:sz="4" w:space="0" w:color="auto"/>
              <w:bottom w:val="single" w:sz="4" w:space="0" w:color="auto"/>
              <w:right w:val="single" w:sz="4" w:space="0" w:color="auto"/>
            </w:tcBorders>
          </w:tcPr>
          <w:p w14:paraId="27474381" w14:textId="4CD7C4F3" w:rsidR="00193850" w:rsidRPr="005A0334" w:rsidRDefault="00193850" w:rsidP="00193850">
            <w:pPr>
              <w:spacing w:after="0"/>
              <w:rPr>
                <w:rFonts w:ascii="Times New Roman" w:hAnsi="Times New Roman"/>
              </w:rPr>
            </w:pPr>
            <w:r>
              <w:rPr>
                <w:rFonts w:ascii="Times New Roman" w:hAnsi="Times New Roman"/>
              </w:rPr>
              <w:t>Yes</w:t>
            </w:r>
          </w:p>
        </w:tc>
        <w:tc>
          <w:tcPr>
            <w:tcW w:w="4948" w:type="dxa"/>
            <w:tcBorders>
              <w:top w:val="single" w:sz="4" w:space="0" w:color="auto"/>
              <w:left w:val="single" w:sz="4" w:space="0" w:color="auto"/>
              <w:bottom w:val="single" w:sz="4" w:space="0" w:color="auto"/>
              <w:right w:val="single" w:sz="4" w:space="0" w:color="auto"/>
            </w:tcBorders>
          </w:tcPr>
          <w:p w14:paraId="73F57A63" w14:textId="0CAB8C5A" w:rsidR="00193850" w:rsidRPr="005A0334" w:rsidRDefault="00193850" w:rsidP="00193850">
            <w:pPr>
              <w:rPr>
                <w:rFonts w:ascii="Times New Roman" w:hAnsi="Times New Roman"/>
              </w:rPr>
            </w:pPr>
            <w:r>
              <w:rPr>
                <w:rFonts w:ascii="Times New Roman" w:hAnsi="Times New Roman"/>
              </w:rPr>
              <w:t xml:space="preserve">As we responded in </w:t>
            </w:r>
            <w:r>
              <w:t>Q2-1, NW-sided additional conditions are always provided to the UE in the form of associated IDs, i</w:t>
            </w:r>
            <w:r>
              <w:rPr>
                <w:rFonts w:ascii="Times New Roman" w:hAnsi="Times New Roman"/>
              </w:rPr>
              <w:t>rrespective of proactive reporting or reactive reporting. Thus, we think associated ID are needed to be provided.</w:t>
            </w:r>
          </w:p>
        </w:tc>
      </w:tr>
      <w:tr w:rsidR="00193850" w:rsidRPr="005A0334" w14:paraId="13BB1C93" w14:textId="77777777" w:rsidTr="00C722F9">
        <w:tc>
          <w:tcPr>
            <w:tcW w:w="1290" w:type="dxa"/>
            <w:tcBorders>
              <w:top w:val="single" w:sz="4" w:space="0" w:color="auto"/>
              <w:left w:val="single" w:sz="4" w:space="0" w:color="auto"/>
              <w:bottom w:val="single" w:sz="4" w:space="0" w:color="auto"/>
              <w:right w:val="single" w:sz="4" w:space="0" w:color="auto"/>
            </w:tcBorders>
          </w:tcPr>
          <w:p w14:paraId="7169CB07" w14:textId="77777777" w:rsidR="00193850" w:rsidRPr="005A0334" w:rsidRDefault="00193850" w:rsidP="00DD24B6">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029EC4DB" w14:textId="77777777" w:rsidR="00193850" w:rsidRPr="005A0334" w:rsidRDefault="00193850" w:rsidP="00DD24B6">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FF2BC09" w14:textId="77777777" w:rsidR="00193850" w:rsidRPr="005A0334" w:rsidRDefault="00193850" w:rsidP="00DD24B6">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3E245AC5" w14:textId="77777777" w:rsidR="00193850" w:rsidRPr="005A0334" w:rsidRDefault="00193850" w:rsidP="00DD24B6">
            <w:pPr>
              <w:rPr>
                <w:rFonts w:ascii="Times New Roman" w:hAnsi="Times New Roman"/>
              </w:rPr>
            </w:pP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t xml:space="preserve"> </w:t>
      </w:r>
      <w:r w:rsidR="00F91DD8" w:rsidRPr="00674397">
        <w:rPr>
          <w:noProof/>
        </w:rPr>
        <w:object w:dxaOrig="9265" w:dyaOrig="3673" w14:anchorId="02629878">
          <v:shape id="_x0000_i1031" type="#_x0000_t75" alt="" style="width:300pt;height:118.2pt;mso-width-percent:0;mso-height-percent:0;mso-width-percent:0;mso-height-percent:0" o:ole="">
            <v:imagedata r:id="rId28" o:title=""/>
          </v:shape>
          <o:OLEObject Type="Embed" ProgID="Visio.Drawing.15" ShapeID="_x0000_i1031" DrawAspect="Content" ObjectID="_1781554554" r:id="rId29"/>
        </w:object>
      </w:r>
    </w:p>
    <w:p w14:paraId="0D3A6A4F" w14:textId="04557E25" w:rsidR="001E60FB" w:rsidRPr="009F7DAF" w:rsidRDefault="003C3F9B" w:rsidP="00DB052B">
      <w:pPr>
        <w:pStyle w:val="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aa"/>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remove the ‘final’. Because NW may further determine the applicable functionality based on NW side additional condition or other implementation factors. UE just need to reports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55EC9241" w:rsidR="00780C53" w:rsidRPr="005A0334" w:rsidRDefault="00156EBA">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5B1F8131" w14:textId="05CD9E78" w:rsidR="00780C53" w:rsidRPr="005A0334" w:rsidRDefault="00156EBA">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40519AED"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353D0067" w14:textId="6CAE6B58"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DD24B6"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159488B1"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EB6F325" w14:textId="7E4C9975"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6B9A8431" w14:textId="0F93054F" w:rsidR="00DD24B6" w:rsidRPr="005A0334" w:rsidRDefault="00DD24B6" w:rsidP="00DD24B6">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Xiaomi</w:t>
            </w:r>
            <w:r w:rsidR="003239E8">
              <w:rPr>
                <w:rFonts w:ascii="Times New Roman" w:eastAsiaTheme="minorEastAsia" w:hAnsi="Times New Roman" w:hint="eastAsia"/>
                <w:lang w:eastAsia="zh-CN"/>
              </w:rPr>
              <w:t xml:space="preserve"> to remove </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final</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 xml:space="preserve"> as </w:t>
            </w:r>
            <w:r w:rsidR="003239E8">
              <w:rPr>
                <w:rFonts w:ascii="Times New Roman" w:eastAsiaTheme="minorEastAsia" w:hAnsi="Times New Roman"/>
                <w:lang w:eastAsia="zh-CN"/>
              </w:rPr>
              <w:t>“</w:t>
            </w:r>
            <w:r w:rsidR="003239E8" w:rsidRPr="003239E8">
              <w:rPr>
                <w:strike/>
              </w:rPr>
              <w:t>final</w:t>
            </w:r>
            <w:r w:rsidR="003239E8">
              <w:t xml:space="preserve"> applicable functionalities</w:t>
            </w:r>
            <w:r w:rsidR="003239E8">
              <w:rPr>
                <w:rFonts w:ascii="Times New Roman" w:eastAsiaTheme="minorEastAsia" w:hAnsi="Times New Roman"/>
                <w:lang w:eastAsia="zh-CN"/>
              </w:rPr>
              <w:t>”</w:t>
            </w:r>
          </w:p>
        </w:tc>
      </w:tr>
      <w:tr w:rsidR="0036776A" w:rsidRPr="005A0334" w14:paraId="6B15AE99" w14:textId="77777777">
        <w:tc>
          <w:tcPr>
            <w:tcW w:w="1177" w:type="dxa"/>
            <w:tcBorders>
              <w:top w:val="single" w:sz="4" w:space="0" w:color="auto"/>
              <w:left w:val="single" w:sz="4" w:space="0" w:color="auto"/>
              <w:bottom w:val="single" w:sz="4" w:space="0" w:color="auto"/>
              <w:right w:val="single" w:sz="4" w:space="0" w:color="auto"/>
            </w:tcBorders>
          </w:tcPr>
          <w:p w14:paraId="198CDD1A" w14:textId="560A6F1C" w:rsidR="0036776A" w:rsidRDefault="0036776A" w:rsidP="0036776A">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4C0AF421" w14:textId="69557112" w:rsidR="0036776A" w:rsidRDefault="0036776A" w:rsidP="0036776A">
            <w:pPr>
              <w:spacing w:after="0"/>
              <w:rPr>
                <w:rFonts w:ascii="Times New Roman" w:eastAsiaTheme="minorEastAsia" w:hAnsi="Times New Roman"/>
                <w:lang w:eastAsia="zh-CN"/>
              </w:rPr>
            </w:pPr>
            <w:r>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0DDF9F9A" w14:textId="77777777" w:rsidR="0036776A" w:rsidRDefault="0036776A" w:rsidP="0036776A">
            <w:pPr>
              <w:rPr>
                <w:rFonts w:ascii="Times New Roman" w:hAnsi="Times New Roman"/>
              </w:rPr>
            </w:pPr>
            <w:r>
              <w:rPr>
                <w:rFonts w:ascii="Times New Roman"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56FA852D" w14:textId="77777777" w:rsidR="0036776A" w:rsidRDefault="0036776A" w:rsidP="0036776A">
            <w:pPr>
              <w:rPr>
                <w:rFonts w:ascii="Times New Roman" w:hAnsi="Times New Roman"/>
              </w:rPr>
            </w:pPr>
            <w:r>
              <w:rPr>
                <w:rFonts w:ascii="Times New Roman" w:hAnsi="Times New Roman"/>
              </w:rPr>
              <w:lastRenderedPageBreak/>
              <w:t>Thus, we suggest below change on Rapporteur’s proposal:</w:t>
            </w:r>
          </w:p>
          <w:p w14:paraId="5B446CFB" w14:textId="2CCFE727" w:rsidR="0036776A" w:rsidRDefault="0036776A" w:rsidP="0036776A">
            <w:pPr>
              <w:rPr>
                <w:rFonts w:ascii="Times New Roman" w:eastAsiaTheme="minorEastAsia" w:hAnsi="Times New Roman"/>
                <w:lang w:eastAsia="zh-CN"/>
              </w:rPr>
            </w:pPr>
            <w:r>
              <w:t xml:space="preserve">UE reports final applicable functionalities (applicable based on </w:t>
            </w:r>
            <w:r w:rsidRPr="00351F49">
              <w:rPr>
                <w:b/>
                <w:bCs/>
                <w:strike/>
                <w:color w:val="FF0000"/>
              </w:rPr>
              <w:t xml:space="preserve">both </w:t>
            </w:r>
            <w:r w:rsidRPr="00351F49">
              <w:rPr>
                <w:b/>
                <w:bCs/>
                <w:color w:val="FF0000"/>
                <w:u w:val="single"/>
              </w:rPr>
              <w:t xml:space="preserve">model </w:t>
            </w:r>
            <w:r w:rsidR="002652A4" w:rsidRPr="00351F49">
              <w:rPr>
                <w:b/>
                <w:bCs/>
                <w:color w:val="FF0000"/>
                <w:u w:val="single"/>
              </w:rPr>
              <w:t>availability</w:t>
            </w:r>
            <w:r w:rsidRPr="00351F49">
              <w:rPr>
                <w:b/>
                <w:bCs/>
                <w:color w:val="FF0000"/>
                <w:u w:val="single"/>
              </w:rPr>
              <w:t xml:space="preserve"> in device,</w:t>
            </w:r>
            <w:r>
              <w:rPr>
                <w:color w:val="FF0000"/>
                <w:u w:val="single"/>
              </w:rPr>
              <w:t xml:space="preserve"> </w:t>
            </w:r>
            <w:r>
              <w:t xml:space="preserve">UE </w:t>
            </w:r>
            <w:r w:rsidRPr="00351F49">
              <w:rPr>
                <w:b/>
                <w:bCs/>
                <w:color w:val="FF0000"/>
                <w:u w:val="single"/>
              </w:rPr>
              <w:t>side additional condition</w:t>
            </w:r>
            <w:r>
              <w:rPr>
                <w:color w:val="FF0000"/>
              </w:rPr>
              <w:t xml:space="preserve"> </w:t>
            </w:r>
            <w:r>
              <w:t>and NW side additional condition) in Step 4, as a response to Step 3</w:t>
            </w:r>
          </w:p>
        </w:tc>
      </w:tr>
      <w:tr w:rsidR="002210EC" w:rsidRPr="005A0334" w14:paraId="3806893C" w14:textId="77777777">
        <w:tc>
          <w:tcPr>
            <w:tcW w:w="1177" w:type="dxa"/>
            <w:tcBorders>
              <w:top w:val="single" w:sz="4" w:space="0" w:color="auto"/>
              <w:left w:val="single" w:sz="4" w:space="0" w:color="auto"/>
              <w:bottom w:val="single" w:sz="4" w:space="0" w:color="auto"/>
              <w:right w:val="single" w:sz="4" w:space="0" w:color="auto"/>
            </w:tcBorders>
          </w:tcPr>
          <w:p w14:paraId="2307A7B8" w14:textId="77777777" w:rsidR="002210EC" w:rsidRDefault="002210EC" w:rsidP="00DD24B6">
            <w:pPr>
              <w:spacing w:after="0"/>
              <w:rPr>
                <w:rFonts w:ascii="Times New Roman" w:eastAsiaTheme="minorEastAsia" w:hAnsi="Times New Roman"/>
                <w:lang w:eastAsia="zh-CN"/>
              </w:rPr>
            </w:pPr>
          </w:p>
        </w:tc>
        <w:tc>
          <w:tcPr>
            <w:tcW w:w="1363" w:type="dxa"/>
            <w:tcBorders>
              <w:top w:val="single" w:sz="4" w:space="0" w:color="auto"/>
              <w:left w:val="single" w:sz="4" w:space="0" w:color="auto"/>
              <w:bottom w:val="single" w:sz="4" w:space="0" w:color="auto"/>
              <w:right w:val="single" w:sz="4" w:space="0" w:color="auto"/>
            </w:tcBorders>
          </w:tcPr>
          <w:p w14:paraId="77B9FE5B" w14:textId="77777777" w:rsidR="002210EC" w:rsidRDefault="002210EC" w:rsidP="00DD24B6">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355FD1F6" w14:textId="77777777" w:rsidR="002210EC" w:rsidRDefault="002210EC" w:rsidP="00DD24B6">
            <w:pPr>
              <w:rPr>
                <w:rFonts w:ascii="Times New Roman" w:eastAsiaTheme="minorEastAsia" w:hAnsi="Times New Roman"/>
                <w:lang w:eastAsia="zh-CN"/>
              </w:rPr>
            </w:pP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signalings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ac"/>
        </w:rPr>
      </w:pPr>
      <w:r w:rsidRPr="00DB052B">
        <w:rPr>
          <w:rStyle w:val="ac"/>
          <w:b/>
          <w:bCs/>
        </w:rPr>
        <w:t xml:space="preserve">Option </w:t>
      </w:r>
      <w:r>
        <w:rPr>
          <w:rStyle w:val="ac"/>
          <w:b/>
          <w:bCs/>
        </w:rPr>
        <w:t>1</w:t>
      </w:r>
      <w:r w:rsidRPr="00DB052B">
        <w:rPr>
          <w:rStyle w:val="ac"/>
          <w:b/>
          <w:bCs/>
        </w:rPr>
        <w:t>:</w:t>
      </w:r>
      <w:r w:rsidRPr="00DB052B">
        <w:rPr>
          <w:rStyle w:val="ac"/>
        </w:rPr>
        <w:t xml:space="preserve"> RRCReconfiguration/ RRCReconfigurationComplete (including RRCResume /RRCResumeComplete,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r w:rsidRPr="007B027D">
        <w:rPr>
          <w:i/>
          <w:iCs/>
          <w:u w:val="single"/>
          <w:lang w:val="en-US"/>
        </w:rPr>
        <w:t>RRCReconfigurationComplete</w:t>
      </w:r>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r w:rsidRPr="00DB052B">
        <w:rPr>
          <w:i/>
          <w:iCs/>
          <w:lang w:val="en-US"/>
        </w:rPr>
        <w:t>RRCReconfiguration</w:t>
      </w:r>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ac"/>
        </w:rPr>
      </w:pPr>
      <w:r w:rsidRPr="00DB052B">
        <w:rPr>
          <w:rStyle w:val="ac"/>
          <w:b/>
          <w:bCs/>
        </w:rPr>
        <w:t xml:space="preserve">Option </w:t>
      </w:r>
      <w:r w:rsidR="00446C43">
        <w:rPr>
          <w:rStyle w:val="ac"/>
          <w:b/>
          <w:bCs/>
        </w:rPr>
        <w:t>2</w:t>
      </w:r>
      <w:r w:rsidRPr="00DB052B">
        <w:rPr>
          <w:rStyle w:val="ac"/>
          <w:b/>
          <w:bCs/>
        </w:rPr>
        <w:t>:</w:t>
      </w:r>
      <w:r w:rsidRPr="00DB052B">
        <w:rPr>
          <w:rStyle w:val="ac"/>
        </w:rPr>
        <w:t xml:space="preserve"> UAI (i.e. same as Approach #1 (proactive reporting), OtherConfig in RRCReconfiguration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w:t>
      </w:r>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RRCReconfigurationComplete</w:t>
      </w:r>
      <w:r w:rsidRPr="00813819">
        <w:rPr>
          <w:rFonts w:ascii="Times New Roman" w:hAnsi="Times New Roman"/>
          <w:b/>
          <w:bCs/>
          <w:i w:val="0"/>
          <w:iCs/>
          <w:sz w:val="20"/>
          <w:szCs w:val="32"/>
          <w:lang w:val="en-US"/>
        </w:rPr>
        <w:t xml:space="preserve"> (including </w:t>
      </w:r>
      <w:r w:rsidRPr="00813819">
        <w:rPr>
          <w:rFonts w:ascii="Times New Roman" w:hAnsi="Times New Roman"/>
          <w:b/>
          <w:bCs/>
          <w:sz w:val="20"/>
          <w:szCs w:val="32"/>
          <w:lang w:val="en-US"/>
        </w:rPr>
        <w:t>RRCResume</w:t>
      </w:r>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r w:rsidRPr="00813819">
        <w:rPr>
          <w:rFonts w:ascii="Times New Roman" w:hAnsi="Times New Roman"/>
          <w:b/>
          <w:bCs/>
          <w:sz w:val="20"/>
          <w:szCs w:val="32"/>
          <w:lang w:val="en-US"/>
        </w:rPr>
        <w:t>RRCResumeComplete</w:t>
      </w:r>
      <w:r w:rsidRPr="00813819">
        <w:rPr>
          <w:rFonts w:ascii="Times New Roman" w:hAnsi="Times New Roman"/>
          <w:b/>
          <w:bCs/>
          <w:i w:val="0"/>
          <w:iCs/>
          <w:sz w:val="20"/>
          <w:szCs w:val="32"/>
          <w:lang w:val="en-US"/>
        </w:rPr>
        <w:t>, etc)</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r w:rsidRPr="00813819">
        <w:rPr>
          <w:rFonts w:ascii="Times New Roman" w:hAnsi="Times New Roman"/>
          <w:b/>
          <w:bCs/>
          <w:sz w:val="20"/>
          <w:szCs w:val="32"/>
          <w:lang w:val="en-US"/>
        </w:rPr>
        <w:t>OtherConfig</w:t>
      </w:r>
      <w:r>
        <w:rPr>
          <w:rFonts w:ascii="Times New Roman" w:hAnsi="Times New Roman"/>
          <w:b/>
          <w:bCs/>
          <w:i w:val="0"/>
          <w:iCs/>
          <w:sz w:val="20"/>
          <w:szCs w:val="32"/>
          <w:lang w:val="en-US"/>
        </w:rPr>
        <w:t xml:space="preserve"> in </w:t>
      </w:r>
      <w:r w:rsidRPr="00813819">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aa"/>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4EB5B74D" w:rsidR="002F4B71" w:rsidRPr="005A0334" w:rsidRDefault="00EF0F06">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3830205B" w14:textId="72180847" w:rsidR="002F4B71" w:rsidRPr="005A0334" w:rsidRDefault="002A52BA">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295604EC" w14:textId="41F71406" w:rsidR="002F4B71" w:rsidRPr="005A0334" w:rsidRDefault="00154F38">
            <w:pPr>
              <w:rPr>
                <w:rFonts w:ascii="Times New Roman" w:hAnsi="Times New Roman"/>
              </w:rPr>
            </w:pPr>
            <w:r>
              <w:rPr>
                <w:rFonts w:ascii="Times New Roman" w:hAnsi="Times New Roman"/>
              </w:rPr>
              <w:t xml:space="preserve">Option 2 </w:t>
            </w:r>
            <w:r w:rsidR="00DA0457">
              <w:rPr>
                <w:rFonts w:ascii="Times New Roman" w:hAnsi="Times New Roman"/>
              </w:rPr>
              <w:t xml:space="preserve">can work for both proactive and reactive cases. Option 1 works too. But </w:t>
            </w:r>
            <w:r w:rsidR="00E3144B">
              <w:rPr>
                <w:rFonts w:ascii="Times New Roman" w:hAnsi="Times New Roman"/>
              </w:rPr>
              <w:t>we</w:t>
            </w:r>
            <w:r w:rsidR="00DA0457">
              <w:rPr>
                <w:rFonts w:ascii="Times New Roman" w:hAnsi="Times New Roman"/>
              </w:rPr>
              <w:t xml:space="preserve"> have agreed to use </w:t>
            </w:r>
            <w:r w:rsidR="00E3144B">
              <w:rPr>
                <w:rFonts w:ascii="Times New Roman" w:hAnsi="Times New Roman"/>
              </w:rPr>
              <w:t>Option 2 for the proactive case. We should use the same approach for both cases.</w:t>
            </w: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02CF7E13" w:rsidR="002F4B71"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659D3B35" w14:textId="04595993" w:rsidR="002F4B71" w:rsidRPr="00A05472" w:rsidRDefault="00F776CA">
            <w:pPr>
              <w:spacing w:after="0"/>
              <w:rPr>
                <w:rFonts w:ascii="Times New Roman" w:eastAsia="MS Mincho" w:hAnsi="Times New Roman"/>
                <w:lang w:eastAsia="ja-JP"/>
              </w:rPr>
            </w:pPr>
            <w:r>
              <w:rPr>
                <w:rFonts w:ascii="Times New Roman" w:eastAsia="MS Mincho" w:hAnsi="Times New Roman" w:hint="eastAsia"/>
                <w:lang w:eastAsia="ja-JP"/>
              </w:rPr>
              <w:t>-</w:t>
            </w:r>
          </w:p>
        </w:tc>
        <w:tc>
          <w:tcPr>
            <w:tcW w:w="6810" w:type="dxa"/>
            <w:tcBorders>
              <w:top w:val="single" w:sz="4" w:space="0" w:color="auto"/>
              <w:left w:val="single" w:sz="4" w:space="0" w:color="auto"/>
              <w:bottom w:val="single" w:sz="4" w:space="0" w:color="auto"/>
              <w:right w:val="single" w:sz="4" w:space="0" w:color="auto"/>
            </w:tcBorders>
          </w:tcPr>
          <w:p w14:paraId="5DA22485" w14:textId="66F1E8AE" w:rsidR="00A05472" w:rsidRPr="00A05472" w:rsidRDefault="00A05472" w:rsidP="00A05472">
            <w:pPr>
              <w:rPr>
                <w:rFonts w:ascii="Times New Roman" w:hAnsi="Times New Roman"/>
              </w:rPr>
            </w:pPr>
            <w:r w:rsidRPr="00A05472">
              <w:rPr>
                <w:rFonts w:ascii="Times New Roman" w:hAnsi="Times New Roman"/>
              </w:rPr>
              <w:t>Option 1: On the top of reporting UE supported NW-side additional conditions via UE capability signalling and proactive applicable functionality reporting, we don’t see motivation</w:t>
            </w:r>
            <w:r>
              <w:rPr>
                <w:rFonts w:ascii="Times New Roman" w:hAnsi="Times New Roman"/>
              </w:rPr>
              <w:t>s</w:t>
            </w:r>
            <w:r w:rsidRPr="00A05472">
              <w:rPr>
                <w:rFonts w:ascii="Times New Roman" w:hAnsi="Times New Roman"/>
              </w:rPr>
              <w:t xml:space="preserve"> to introduce this reactive reporting via RRCReconfiguration/ RRCReconfigurationComplete (including RRCResume /RRCResumeComplete, etc).  </w:t>
            </w:r>
          </w:p>
          <w:p w14:paraId="305FFC01" w14:textId="77777777" w:rsidR="00A05472" w:rsidRPr="00A05472" w:rsidRDefault="00A05472" w:rsidP="00A05472">
            <w:pPr>
              <w:rPr>
                <w:rFonts w:ascii="Times New Roman" w:hAnsi="Times New Roman"/>
              </w:rPr>
            </w:pPr>
            <w:r w:rsidRPr="00A05472">
              <w:rPr>
                <w:rFonts w:ascii="Times New Roman" w:hAnsi="Times New Roman"/>
              </w:rPr>
              <w:t xml:space="preserve">Option 2, we are OK with Option 2, however, it is the same as proactive reporting. </w:t>
            </w:r>
          </w:p>
          <w:p w14:paraId="5BF53A64" w14:textId="6D5370B4" w:rsidR="002F4B71" w:rsidRPr="005A0334" w:rsidRDefault="00A05472" w:rsidP="00A05472">
            <w:pPr>
              <w:rPr>
                <w:rFonts w:ascii="Times New Roman" w:hAnsi="Times New Roman"/>
              </w:rPr>
            </w:pPr>
            <w:r w:rsidRPr="00A05472">
              <w:rPr>
                <w:rFonts w:ascii="Times New Roman" w:hAnsi="Times New Roman"/>
              </w:rPr>
              <w:lastRenderedPageBreak/>
              <w:t>See answer in Q0-2, we think it would be good to use UE capability signalling to reduce AI/ML configuration latency and configuration overhead.</w:t>
            </w:r>
          </w:p>
        </w:tc>
      </w:tr>
      <w:tr w:rsidR="003239E8"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6E0DBCF7"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46535EE1" w14:textId="5333C566"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Option2</w:t>
            </w:r>
            <w:r>
              <w:rPr>
                <w:rFonts w:ascii="Times New Roman" w:eastAsiaTheme="minorEastAsia" w:hAnsi="Times New Roman"/>
                <w:lang w:eastAsia="zh-CN"/>
              </w:rPr>
              <w:t>/3</w:t>
            </w:r>
          </w:p>
        </w:tc>
        <w:tc>
          <w:tcPr>
            <w:tcW w:w="6810" w:type="dxa"/>
            <w:tcBorders>
              <w:top w:val="single" w:sz="4" w:space="0" w:color="auto"/>
              <w:left w:val="single" w:sz="4" w:space="0" w:color="auto"/>
              <w:bottom w:val="single" w:sz="4" w:space="0" w:color="auto"/>
              <w:right w:val="single" w:sz="4" w:space="0" w:color="auto"/>
            </w:tcBorders>
          </w:tcPr>
          <w:p w14:paraId="352F45F1" w14:textId="77777777" w:rsidR="003239E8" w:rsidRDefault="003239E8" w:rsidP="003019CD">
            <w:pPr>
              <w:jc w:val="both"/>
              <w:rPr>
                <w:rFonts w:ascii="Times New Roman" w:eastAsia="Times New Roman" w:hAnsi="Times New Roman"/>
                <w:szCs w:val="20"/>
                <w:lang w:eastAsia="ja-JP"/>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have </w:t>
            </w:r>
            <w:r>
              <w:rPr>
                <w:rFonts w:ascii="Times New Roman" w:eastAsiaTheme="minorEastAsia" w:hAnsi="Times New Roman" w:hint="eastAsia"/>
                <w:lang w:eastAsia="zh-CN"/>
              </w:rPr>
              <w:t>unified</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reactive and proactive reporting, specifically, </w:t>
            </w:r>
            <w:r>
              <w:t>A UE have applicable functionalities may initiate the UAI procedure if it was configured to do so, upon it was configured to provide applicable functionalities, or upon change of applicable functionalities.</w:t>
            </w:r>
          </w:p>
          <w:p w14:paraId="719AEF49" w14:textId="77777777" w:rsidR="003239E8" w:rsidRDefault="003239E8" w:rsidP="003239E8">
            <w:pPr>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hint="eastAsia"/>
                <w:lang w:eastAsia="zh-CN"/>
              </w:rPr>
              <w:t>former</w:t>
            </w:r>
            <w:r>
              <w:rPr>
                <w:rFonts w:ascii="Times New Roman" w:eastAsiaTheme="minorEastAsia" w:hAnsi="Times New Roman"/>
                <w:lang w:eastAsia="zh-CN"/>
              </w:rPr>
              <w:t xml:space="preserve"> case (initial report) can be regarded as reactive reporting and the latter ones (upon change) can be regarded as proactive reporting.</w:t>
            </w:r>
          </w:p>
          <w:p w14:paraId="5FDAC153" w14:textId="77777777" w:rsidR="003239E8" w:rsidRDefault="003239E8" w:rsidP="003239E8">
            <w:pPr>
              <w:rPr>
                <w:rFonts w:ascii="Times New Roman" w:eastAsiaTheme="minorEastAsia" w:hAnsi="Times New Roman"/>
                <w:lang w:eastAsia="zh-CN"/>
              </w:rPr>
            </w:pPr>
          </w:p>
          <w:p w14:paraId="076BC1C5" w14:textId="5F7734B1" w:rsidR="003239E8" w:rsidRPr="005A0334" w:rsidRDefault="003239E8" w:rsidP="003239E8">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also OK for the </w:t>
            </w:r>
            <w:r>
              <w:rPr>
                <w:rFonts w:ascii="Times New Roman" w:eastAsiaTheme="minorEastAsia" w:hAnsi="Times New Roman" w:hint="eastAsia"/>
                <w:lang w:eastAsia="zh-CN"/>
              </w:rPr>
              <w:t>separate</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procedures</w:t>
            </w:r>
            <w:r>
              <w:rPr>
                <w:rFonts w:ascii="Times New Roman" w:eastAsiaTheme="minorEastAsia" w:hAnsi="Times New Roman"/>
                <w:lang w:eastAsia="zh-CN"/>
              </w:rPr>
              <w:t>. But we do</w:t>
            </w:r>
            <w:r w:rsidR="00732243">
              <w:rPr>
                <w:rFonts w:ascii="Times New Roman" w:eastAsiaTheme="minorEastAsia" w:hAnsi="Times New Roman" w:hint="eastAsia"/>
                <w:lang w:eastAsia="zh-CN"/>
              </w:rPr>
              <w:t xml:space="preserve"> </w:t>
            </w:r>
            <w:r>
              <w:rPr>
                <w:rFonts w:ascii="Times New Roman" w:eastAsiaTheme="minorEastAsia" w:hAnsi="Times New Roman"/>
                <w:lang w:eastAsia="zh-CN"/>
              </w:rPr>
              <w:t>n</w:t>
            </w:r>
            <w:r w:rsidR="00732243">
              <w:rPr>
                <w:rFonts w:ascii="Times New Roman" w:eastAsiaTheme="minorEastAsia" w:hAnsi="Times New Roman" w:hint="eastAsia"/>
                <w:lang w:eastAsia="zh-CN"/>
              </w:rPr>
              <w:t>o</w:t>
            </w:r>
            <w:r>
              <w:rPr>
                <w:rFonts w:ascii="Times New Roman" w:eastAsiaTheme="minorEastAsia" w:hAnsi="Times New Roman"/>
                <w:lang w:eastAsia="zh-CN"/>
              </w:rPr>
              <w:t xml:space="preserve">t think Option 1, is </w:t>
            </w:r>
            <w:r>
              <w:rPr>
                <w:rFonts w:ascii="Times New Roman" w:eastAsiaTheme="minorEastAsia" w:hAnsi="Times New Roman" w:hint="eastAsia"/>
                <w:lang w:eastAsia="zh-CN"/>
              </w:rPr>
              <w:t>appropriate</w:t>
            </w:r>
            <w:r>
              <w:rPr>
                <w:rFonts w:ascii="Times New Roman" w:eastAsiaTheme="minorEastAsia" w:hAnsi="Times New Roman"/>
                <w:lang w:eastAsia="zh-CN"/>
              </w:rPr>
              <w:t xml:space="preserve"> for applicable functionality reporting. </w:t>
            </w:r>
            <w:r>
              <w:rPr>
                <w:i/>
                <w:iCs/>
              </w:rPr>
              <w:t>UE</w:t>
            </w:r>
            <w:r>
              <w:rPr>
                <w:i/>
              </w:rPr>
              <w:t>InformationRequest</w:t>
            </w:r>
            <w:r w:rsidR="00732243">
              <w:rPr>
                <w:rFonts w:eastAsiaTheme="minorEastAsia" w:hint="eastAsia"/>
                <w:i/>
                <w:lang w:eastAsia="zh-CN"/>
              </w:rPr>
              <w:t xml:space="preserve"> </w:t>
            </w:r>
            <w:r>
              <w:rPr>
                <w:i/>
              </w:rPr>
              <w:t xml:space="preserve">/response </w:t>
            </w:r>
            <w:r>
              <w:t xml:space="preserve">can be considered, which is </w:t>
            </w:r>
            <w:r w:rsidRPr="006F7F2C">
              <w:t>used by the network to request the UE to report information.</w:t>
            </w:r>
          </w:p>
        </w:tc>
      </w:tr>
      <w:tr w:rsidR="00060EF8" w:rsidRPr="005A0334" w14:paraId="1DDE6988" w14:textId="77777777">
        <w:tc>
          <w:tcPr>
            <w:tcW w:w="1177" w:type="dxa"/>
            <w:tcBorders>
              <w:top w:val="single" w:sz="4" w:space="0" w:color="auto"/>
              <w:left w:val="single" w:sz="4" w:space="0" w:color="auto"/>
              <w:bottom w:val="single" w:sz="4" w:space="0" w:color="auto"/>
              <w:right w:val="single" w:sz="4" w:space="0" w:color="auto"/>
            </w:tcBorders>
          </w:tcPr>
          <w:p w14:paraId="0B554D6A" w14:textId="6A9CE0F8" w:rsidR="00060EF8" w:rsidRDefault="00060EF8" w:rsidP="00060EF8">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62878FCE" w14:textId="1F6F898D" w:rsidR="00060EF8" w:rsidRDefault="00060EF8" w:rsidP="00060EF8">
            <w:pPr>
              <w:spacing w:after="0"/>
              <w:rPr>
                <w:rFonts w:ascii="Times New Roman" w:eastAsiaTheme="minorEastAsia" w:hAnsi="Times New Roman"/>
                <w:lang w:eastAsia="zh-CN"/>
              </w:rPr>
            </w:pPr>
            <w:r>
              <w:rPr>
                <w:rFonts w:ascii="Times New Roman" w:hAnsi="Times New Roman"/>
              </w:rPr>
              <w:t xml:space="preserve">Option 1 </w:t>
            </w:r>
          </w:p>
        </w:tc>
        <w:tc>
          <w:tcPr>
            <w:tcW w:w="6810" w:type="dxa"/>
            <w:tcBorders>
              <w:top w:val="single" w:sz="4" w:space="0" w:color="auto"/>
              <w:left w:val="single" w:sz="4" w:space="0" w:color="auto"/>
              <w:bottom w:val="single" w:sz="4" w:space="0" w:color="auto"/>
              <w:right w:val="single" w:sz="4" w:space="0" w:color="auto"/>
            </w:tcBorders>
          </w:tcPr>
          <w:p w14:paraId="14FC9894" w14:textId="77777777" w:rsidR="00060EF8" w:rsidRDefault="00060EF8" w:rsidP="00060EF8">
            <w:pPr>
              <w:pStyle w:val="a6"/>
              <w:numPr>
                <w:ilvl w:val="0"/>
                <w:numId w:val="40"/>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r>
              <w:rPr>
                <w:rFonts w:ascii="Times New Roman" w:hAnsi="Times New Roman"/>
                <w:i/>
                <w:iCs/>
                <w:sz w:val="20"/>
                <w:szCs w:val="20"/>
              </w:rPr>
              <w:t>RRCReconfiguraiton</w:t>
            </w:r>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r>
              <w:rPr>
                <w:rFonts w:ascii="Times New Roman" w:hAnsi="Times New Roman"/>
                <w:i/>
                <w:iCs/>
                <w:sz w:val="20"/>
                <w:szCs w:val="20"/>
              </w:rPr>
              <w:t xml:space="preserve">RRCReconfiguraitonComplete). </w:t>
            </w:r>
            <w:r>
              <w:rPr>
                <w:rFonts w:ascii="Times New Roman" w:hAnsi="Times New Roman"/>
                <w:b/>
                <w:bCs/>
                <w:sz w:val="20"/>
                <w:szCs w:val="20"/>
                <w:u w:val="single"/>
              </w:rPr>
              <w:t>It is unnecessary and redundant to use another RRC message (e.g. UAI) to report them as the UE already performs inference.</w:t>
            </w:r>
            <w:r>
              <w:rPr>
                <w:rFonts w:ascii="Times New Roman" w:hAnsi="Times New Roman"/>
                <w:b/>
                <w:bCs/>
                <w:i/>
                <w:iCs/>
                <w:sz w:val="20"/>
                <w:szCs w:val="20"/>
              </w:rPr>
              <w:t xml:space="preserve"> </w:t>
            </w:r>
          </w:p>
          <w:p w14:paraId="39761BA4" w14:textId="77777777" w:rsidR="00060EF8" w:rsidRDefault="00060EF8" w:rsidP="00060EF8">
            <w:pPr>
              <w:pStyle w:val="a6"/>
              <w:numPr>
                <w:ilvl w:val="0"/>
                <w:numId w:val="40"/>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030F2D10" w14:textId="77777777" w:rsidR="00060EF8" w:rsidRDefault="00060EF8" w:rsidP="00060EF8">
            <w:pPr>
              <w:pStyle w:val="a6"/>
              <w:numPr>
                <w:ilvl w:val="0"/>
                <w:numId w:val="40"/>
              </w:numPr>
              <w:rPr>
                <w:rFonts w:ascii="Times New Roman" w:hAnsi="Times New Roman"/>
                <w:sz w:val="20"/>
                <w:szCs w:val="20"/>
              </w:rPr>
            </w:pPr>
            <w:r>
              <w:rPr>
                <w:rFonts w:ascii="Times New Roman" w:hAnsi="Times New Roman"/>
                <w:sz w:val="20"/>
                <w:szCs w:val="20"/>
              </w:rPr>
              <w:t>In Handover, option 2 (i.e. UAI) also can’t work for reactive reporting. In legacy, target cell configuration is included in HO command and the UE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towards target cell. As UAI message can’t be sent directly to target cell, it means existing UAI framework can’t work for handover case.  </w:t>
            </w:r>
          </w:p>
          <w:p w14:paraId="05A4C9CD" w14:textId="7840610D" w:rsidR="00060EF8" w:rsidRDefault="00060EF8" w:rsidP="00060EF8">
            <w:pPr>
              <w:jc w:val="both"/>
              <w:rPr>
                <w:rFonts w:ascii="Times New Roman" w:eastAsiaTheme="minorEastAsia" w:hAnsi="Times New Roman"/>
                <w:lang w:eastAsia="zh-CN"/>
              </w:rPr>
            </w:pPr>
            <w:r>
              <w:rPr>
                <w:rFonts w:ascii="Times New Roman" w:hAnsi="Times New Roman"/>
                <w:szCs w:val="20"/>
              </w:rPr>
              <w:t>If RAN2 can extend existing UAI framework to support above neighbour cell and Handover case, we are also fine. But we assume that it will introduce significant spec change as it changes the fundamental assumption of UAI framework and put a new UE requirement (i.e. the UE needs to monitor condition/info change of both serving cell and neighbour cells).</w:t>
            </w:r>
          </w:p>
        </w:tc>
      </w:tr>
      <w:tr w:rsidR="00C8104D" w:rsidRPr="005A0334" w14:paraId="5CBC3DB0" w14:textId="77777777">
        <w:tc>
          <w:tcPr>
            <w:tcW w:w="1177" w:type="dxa"/>
            <w:tcBorders>
              <w:top w:val="single" w:sz="4" w:space="0" w:color="auto"/>
              <w:left w:val="single" w:sz="4" w:space="0" w:color="auto"/>
              <w:bottom w:val="single" w:sz="4" w:space="0" w:color="auto"/>
              <w:right w:val="single" w:sz="4" w:space="0" w:color="auto"/>
            </w:tcBorders>
          </w:tcPr>
          <w:p w14:paraId="5212C04B" w14:textId="77777777" w:rsidR="00C8104D" w:rsidRDefault="00C8104D" w:rsidP="003239E8">
            <w:pPr>
              <w:spacing w:after="0"/>
              <w:rPr>
                <w:rFonts w:ascii="Times New Roman" w:eastAsiaTheme="minorEastAsia" w:hAnsi="Times New Roman"/>
                <w:lang w:eastAsia="zh-CN"/>
              </w:rPr>
            </w:pPr>
          </w:p>
        </w:tc>
        <w:tc>
          <w:tcPr>
            <w:tcW w:w="1363" w:type="dxa"/>
            <w:tcBorders>
              <w:top w:val="single" w:sz="4" w:space="0" w:color="auto"/>
              <w:left w:val="single" w:sz="4" w:space="0" w:color="auto"/>
              <w:bottom w:val="single" w:sz="4" w:space="0" w:color="auto"/>
              <w:right w:val="single" w:sz="4" w:space="0" w:color="auto"/>
            </w:tcBorders>
          </w:tcPr>
          <w:p w14:paraId="3467EE04" w14:textId="77777777" w:rsidR="00C8104D" w:rsidRDefault="00C8104D" w:rsidP="003239E8">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1222D118" w14:textId="77777777" w:rsidR="00C8104D" w:rsidRDefault="00C8104D" w:rsidP="003019CD">
            <w:pPr>
              <w:jc w:val="both"/>
              <w:rPr>
                <w:rFonts w:ascii="Times New Roman" w:eastAsiaTheme="minorEastAsia" w:hAnsi="Times New Roman"/>
                <w:lang w:eastAsia="zh-CN"/>
              </w:rPr>
            </w:pPr>
          </w:p>
        </w:tc>
      </w:tr>
      <w:tr w:rsidR="00A85E9C" w:rsidRPr="005A0334" w14:paraId="4A6E8C9E" w14:textId="77777777">
        <w:tc>
          <w:tcPr>
            <w:tcW w:w="1177" w:type="dxa"/>
            <w:tcBorders>
              <w:top w:val="single" w:sz="4" w:space="0" w:color="auto"/>
              <w:left w:val="single" w:sz="4" w:space="0" w:color="auto"/>
              <w:bottom w:val="single" w:sz="4" w:space="0" w:color="auto"/>
              <w:right w:val="single" w:sz="4" w:space="0" w:color="auto"/>
            </w:tcBorders>
          </w:tcPr>
          <w:p w14:paraId="68B3CE6A" w14:textId="77777777" w:rsidR="00A85E9C" w:rsidRDefault="00A85E9C" w:rsidP="003239E8">
            <w:pPr>
              <w:spacing w:after="0"/>
              <w:rPr>
                <w:rFonts w:ascii="Times New Roman" w:eastAsiaTheme="minorEastAsia" w:hAnsi="Times New Roman"/>
                <w:lang w:eastAsia="zh-CN"/>
              </w:rPr>
            </w:pPr>
          </w:p>
        </w:tc>
        <w:tc>
          <w:tcPr>
            <w:tcW w:w="1363" w:type="dxa"/>
            <w:tcBorders>
              <w:top w:val="single" w:sz="4" w:space="0" w:color="auto"/>
              <w:left w:val="single" w:sz="4" w:space="0" w:color="auto"/>
              <w:bottom w:val="single" w:sz="4" w:space="0" w:color="auto"/>
              <w:right w:val="single" w:sz="4" w:space="0" w:color="auto"/>
            </w:tcBorders>
          </w:tcPr>
          <w:p w14:paraId="55029F75" w14:textId="77777777" w:rsidR="00A85E9C" w:rsidRDefault="00A85E9C" w:rsidP="003239E8">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60AC3B5F" w14:textId="77777777" w:rsidR="00A85E9C" w:rsidRDefault="00A85E9C" w:rsidP="003019CD">
            <w:pPr>
              <w:jc w:val="both"/>
              <w:rPr>
                <w:rFonts w:ascii="Times New Roman" w:eastAsiaTheme="minorEastAsia" w:hAnsi="Times New Roman"/>
                <w:lang w:eastAsia="zh-CN"/>
              </w:rPr>
            </w:pP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aa"/>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8B1B47"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1671D9B7" w:rsidR="008B1B47" w:rsidRPr="005A0334" w:rsidRDefault="008B1B47" w:rsidP="008B1B47">
            <w:pPr>
              <w:spacing w:after="0"/>
              <w:rPr>
                <w:rFonts w:ascii="Times New Roman" w:hAnsi="Times New Roman"/>
              </w:rPr>
            </w:pPr>
            <w:r>
              <w:rPr>
                <w:rFonts w:ascii="Times New Roman" w:hAnsi="Times New Roman"/>
              </w:rPr>
              <w:t>Apple</w:t>
            </w:r>
          </w:p>
        </w:tc>
        <w:tc>
          <w:tcPr>
            <w:tcW w:w="8178" w:type="dxa"/>
            <w:tcBorders>
              <w:top w:val="single" w:sz="4" w:space="0" w:color="auto"/>
              <w:left w:val="single" w:sz="4" w:space="0" w:color="auto"/>
              <w:bottom w:val="single" w:sz="4" w:space="0" w:color="auto"/>
              <w:right w:val="single" w:sz="4" w:space="0" w:color="auto"/>
            </w:tcBorders>
          </w:tcPr>
          <w:p w14:paraId="0FA6879B" w14:textId="77777777" w:rsidR="0083030B" w:rsidRPr="0083030B" w:rsidRDefault="008B1B47" w:rsidP="008B1B47">
            <w:pPr>
              <w:pStyle w:val="a6"/>
              <w:numPr>
                <w:ilvl w:val="3"/>
                <w:numId w:val="41"/>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5A96D590" w14:textId="1007A08A" w:rsidR="008B1B47" w:rsidRPr="0083030B" w:rsidRDefault="008B1B47" w:rsidP="008B1B47">
            <w:pPr>
              <w:pStyle w:val="a6"/>
              <w:numPr>
                <w:ilvl w:val="3"/>
                <w:numId w:val="41"/>
              </w:numPr>
              <w:rPr>
                <w:rFonts w:ascii="Times New Roman" w:hAnsi="Times New Roman"/>
                <w:sz w:val="20"/>
                <w:szCs w:val="20"/>
              </w:rPr>
            </w:pPr>
            <w:r w:rsidRPr="0083030B">
              <w:rPr>
                <w:rFonts w:ascii="Times New Roman" w:hAnsi="Times New Roman"/>
                <w:szCs w:val="20"/>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aa"/>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1A96280C" w:rsidR="00A50E94" w:rsidRPr="005A0334" w:rsidRDefault="000A19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1C6AA42E" w14:textId="075AC05E" w:rsidR="00A50E94" w:rsidRPr="005A0334" w:rsidRDefault="000A192F">
            <w:pPr>
              <w:spacing w:after="0"/>
              <w:rPr>
                <w:rFonts w:ascii="Times New Roman" w:hAnsi="Times New Roman"/>
              </w:rPr>
            </w:pPr>
            <w:r>
              <w:rPr>
                <w:rFonts w:ascii="Times New Roman" w:hAnsi="Times New Roman"/>
              </w:rPr>
              <w:t>No</w:t>
            </w:r>
          </w:p>
        </w:tc>
        <w:tc>
          <w:tcPr>
            <w:tcW w:w="6810" w:type="dxa"/>
            <w:tcBorders>
              <w:top w:val="single" w:sz="4" w:space="0" w:color="auto"/>
              <w:left w:val="single" w:sz="4" w:space="0" w:color="auto"/>
              <w:bottom w:val="single" w:sz="4" w:space="0" w:color="auto"/>
              <w:right w:val="single" w:sz="4" w:space="0" w:color="auto"/>
            </w:tcBorders>
          </w:tcPr>
          <w:p w14:paraId="42294B95" w14:textId="2D687422" w:rsidR="00A50E94" w:rsidRPr="005A0334" w:rsidRDefault="000A192F">
            <w:pPr>
              <w:rPr>
                <w:rFonts w:ascii="Times New Roman" w:hAnsi="Times New Roman"/>
              </w:rPr>
            </w:pPr>
            <w:r>
              <w:rPr>
                <w:rFonts w:ascii="Times New Roman" w:hAnsi="Times New Roman"/>
              </w:rPr>
              <w:t>Does not seem necessary</w:t>
            </w:r>
            <w:r w:rsidR="005B2EFC">
              <w:rPr>
                <w:rFonts w:ascii="Times New Roman" w:hAnsi="Times New Roman"/>
              </w:rPr>
              <w:t xml:space="preserve">; </w:t>
            </w:r>
            <w:r w:rsidR="00134E8B">
              <w:rPr>
                <w:rFonts w:ascii="Times New Roman" w:hAnsi="Times New Roman"/>
              </w:rPr>
              <w:t xml:space="preserve">does it provide any new information that the UE </w:t>
            </w:r>
            <w:r w:rsidR="00743E43">
              <w:rPr>
                <w:rFonts w:ascii="Times New Roman" w:hAnsi="Times New Roman"/>
              </w:rPr>
              <w:t>does not know? And how the UE is going to use it?</w:t>
            </w:r>
            <w:r w:rsidR="005B2EFC">
              <w:rPr>
                <w:rFonts w:ascii="Times New Roman" w:hAnsi="Times New Roman"/>
              </w:rPr>
              <w:t xml:space="preserve"> </w:t>
            </w: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21A1292B"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CF7DD7F" w14:textId="1A9BC21E"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2BF9317F" w14:textId="619A1087" w:rsidR="00A50E94" w:rsidRPr="005A0334" w:rsidRDefault="00F776CA">
            <w:pPr>
              <w:rPr>
                <w:rFonts w:ascii="Times New Roman" w:hAnsi="Times New Roman"/>
              </w:rPr>
            </w:pPr>
            <w:r w:rsidRPr="00F776CA">
              <w:rPr>
                <w:rFonts w:ascii="Times New Roman"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732243" w:rsidRPr="005A0334" w14:paraId="7FDA8E72" w14:textId="77777777">
        <w:tc>
          <w:tcPr>
            <w:tcW w:w="1177" w:type="dxa"/>
            <w:tcBorders>
              <w:top w:val="single" w:sz="4" w:space="0" w:color="auto"/>
              <w:left w:val="single" w:sz="4" w:space="0" w:color="auto"/>
              <w:bottom w:val="single" w:sz="4" w:space="0" w:color="auto"/>
              <w:right w:val="single" w:sz="4" w:space="0" w:color="auto"/>
            </w:tcBorders>
          </w:tcPr>
          <w:p w14:paraId="79BFDA5E" w14:textId="17DDAE4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5029462D" w14:textId="2E74D4B5" w:rsidR="00732243" w:rsidRDefault="00732243" w:rsidP="00732243">
            <w:pPr>
              <w:spacing w:after="0"/>
              <w:rPr>
                <w:rFonts w:ascii="Times New Roman" w:eastAsia="MS Mincho" w:hAnsi="Times New Roman"/>
                <w:lang w:eastAsia="ja-JP"/>
              </w:rPr>
            </w:pPr>
            <w:r>
              <w:rPr>
                <w:rFonts w:ascii="Times New Roman" w:eastAsiaTheme="minorEastAsia" w:hAnsi="Times New Roman"/>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5310EC95" w14:textId="77777777"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specially for the type 2 conditions.</w:t>
            </w:r>
          </w:p>
          <w:p w14:paraId="4B50FF3F" w14:textId="733DD18A"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5A761A44" w14:textId="77777777" w:rsidR="00732243" w:rsidRPr="00F776CA" w:rsidRDefault="00732243" w:rsidP="00732243">
            <w:pPr>
              <w:rPr>
                <w:rFonts w:ascii="Times New Roman" w:hAnsi="Times New Roman"/>
              </w:rPr>
            </w:pPr>
          </w:p>
        </w:tc>
      </w:tr>
      <w:tr w:rsidR="00336C95"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39C42345" w:rsidR="00336C95" w:rsidRPr="005A0334" w:rsidRDefault="00336C95" w:rsidP="00336C95">
            <w:pPr>
              <w:spacing w:after="0"/>
              <w:rPr>
                <w:rFonts w:ascii="Times New Roman" w:hAnsi="Times New Roman"/>
              </w:rPr>
            </w:pPr>
            <w:r>
              <w:rPr>
                <w:rFonts w:ascii="Times New Roman" w:hAnsi="Times New Roman"/>
                <w:lang w:eastAsia="zh-CN"/>
              </w:rPr>
              <w:lastRenderedPageBreak/>
              <w:t>Apple</w:t>
            </w:r>
          </w:p>
        </w:tc>
        <w:tc>
          <w:tcPr>
            <w:tcW w:w="1363" w:type="dxa"/>
            <w:tcBorders>
              <w:top w:val="single" w:sz="4" w:space="0" w:color="auto"/>
              <w:left w:val="single" w:sz="4" w:space="0" w:color="auto"/>
              <w:bottom w:val="single" w:sz="4" w:space="0" w:color="auto"/>
              <w:right w:val="single" w:sz="4" w:space="0" w:color="auto"/>
            </w:tcBorders>
          </w:tcPr>
          <w:p w14:paraId="1E9BA420" w14:textId="3489F2FF" w:rsidR="00336C95" w:rsidRPr="005A0334" w:rsidRDefault="00336C95" w:rsidP="00336C95">
            <w:pPr>
              <w:spacing w:after="0"/>
              <w:rPr>
                <w:rFonts w:ascii="Times New Roman" w:hAnsi="Times New Roman"/>
              </w:rPr>
            </w:pPr>
            <w:r>
              <w:rPr>
                <w:rFonts w:ascii="Times New Roman" w:hAnsi="Times New Roman"/>
                <w:lang w:val="en-US"/>
              </w:rPr>
              <w:t>Up to NW</w:t>
            </w:r>
          </w:p>
        </w:tc>
        <w:tc>
          <w:tcPr>
            <w:tcW w:w="6810" w:type="dxa"/>
            <w:tcBorders>
              <w:top w:val="single" w:sz="4" w:space="0" w:color="auto"/>
              <w:left w:val="single" w:sz="4" w:space="0" w:color="auto"/>
              <w:bottom w:val="single" w:sz="4" w:space="0" w:color="auto"/>
              <w:right w:val="single" w:sz="4" w:space="0" w:color="auto"/>
            </w:tcBorders>
          </w:tcPr>
          <w:p w14:paraId="53F42BE7" w14:textId="2B3BEDD1" w:rsidR="00336C95" w:rsidRPr="005A0334" w:rsidRDefault="00336C95" w:rsidP="00336C95">
            <w:pPr>
              <w:rPr>
                <w:rFonts w:ascii="Times New Roman" w:hAnsi="Times New Roman"/>
              </w:rPr>
            </w:pPr>
            <w:r>
              <w:rPr>
                <w:rFonts w:ascii="Times New Roman" w:hAnsi="Times New Roman"/>
              </w:rPr>
              <w:t xml:space="preserve">Same view as Xiaomi, it is legacy behaviour that it is up to NW implementation whether/when to send another </w:t>
            </w:r>
            <w:r>
              <w:rPr>
                <w:rFonts w:ascii="Times New Roman" w:eastAsiaTheme="minorEastAsia" w:hAnsi="Times New Roman"/>
                <w:i/>
                <w:lang w:eastAsia="zh-CN"/>
              </w:rPr>
              <w:t>RRCReconfiguration</w:t>
            </w:r>
            <w:r>
              <w:rPr>
                <w:rFonts w:ascii="Times New Roman" w:eastAsiaTheme="minorEastAsia" w:hAnsi="Times New Roman"/>
                <w:lang w:eastAsia="zh-CN"/>
              </w:rPr>
              <w:t xml:space="preserve"> to update the NW configuration or other configuration. It doesn’t make sense to restrict NW implementation. </w:t>
            </w:r>
          </w:p>
        </w:tc>
      </w:tr>
      <w:tr w:rsidR="00336C95" w:rsidRPr="005A0334" w14:paraId="587364F5" w14:textId="77777777">
        <w:tc>
          <w:tcPr>
            <w:tcW w:w="1177" w:type="dxa"/>
            <w:tcBorders>
              <w:top w:val="single" w:sz="4" w:space="0" w:color="auto"/>
              <w:left w:val="single" w:sz="4" w:space="0" w:color="auto"/>
              <w:bottom w:val="single" w:sz="4" w:space="0" w:color="auto"/>
              <w:right w:val="single" w:sz="4" w:space="0" w:color="auto"/>
            </w:tcBorders>
          </w:tcPr>
          <w:p w14:paraId="7ADB52CC" w14:textId="77777777" w:rsidR="00336C95" w:rsidRPr="005A0334" w:rsidRDefault="00336C95" w:rsidP="0073224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B0455DE" w14:textId="77777777" w:rsidR="00336C95" w:rsidRPr="005A0334" w:rsidRDefault="00336C95" w:rsidP="0073224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05F05EF" w14:textId="77777777" w:rsidR="00336C95" w:rsidRPr="005A0334" w:rsidRDefault="00336C95" w:rsidP="00732243">
            <w:pPr>
              <w:rPr>
                <w:rFonts w:ascii="Times New Roman" w:hAnsi="Times New Roman"/>
              </w:rPr>
            </w:pP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aa"/>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82101E" w:rsidR="000E1942" w:rsidRPr="005A0334" w:rsidRDefault="00DF6966" w:rsidP="004D4233">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22ED0185" w14:textId="50AA567E" w:rsidR="000E1942" w:rsidRPr="005A0334" w:rsidRDefault="00DF6966" w:rsidP="004D4233">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9600B01" w14:textId="036E089C" w:rsidR="000E1942" w:rsidRPr="005A0334" w:rsidRDefault="0004521F" w:rsidP="004D4233">
            <w:pPr>
              <w:rPr>
                <w:rFonts w:ascii="Times New Roman" w:hAnsi="Times New Roman"/>
              </w:rPr>
            </w:pPr>
            <w:r>
              <w:rPr>
                <w:rFonts w:ascii="Times New Roman" w:hAnsi="Times New Roman"/>
              </w:rPr>
              <w:t>We don’t quite understand the question; why we want to report a</w:t>
            </w:r>
            <w:r w:rsidR="00937688">
              <w:rPr>
                <w:rFonts w:ascii="Times New Roman" w:hAnsi="Times New Roman"/>
              </w:rPr>
              <w:t xml:space="preserve"> </w:t>
            </w:r>
            <w:r w:rsidR="00937688" w:rsidRPr="00CB2F19">
              <w:t xml:space="preserve">non-applicable functionality with </w:t>
            </w:r>
            <w:r w:rsidR="00937688">
              <w:t xml:space="preserve">an </w:t>
            </w:r>
            <w:r w:rsidR="00937688" w:rsidRPr="00CB2F19">
              <w:t>available model</w:t>
            </w:r>
            <w:r w:rsidR="00937688">
              <w:t>?</w:t>
            </w: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6CB284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306BE90" w14:textId="0097EDA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o</w:t>
            </w:r>
          </w:p>
        </w:tc>
        <w:tc>
          <w:tcPr>
            <w:tcW w:w="6810" w:type="dxa"/>
            <w:tcBorders>
              <w:top w:val="single" w:sz="4" w:space="0" w:color="auto"/>
              <w:left w:val="single" w:sz="4" w:space="0" w:color="auto"/>
              <w:bottom w:val="single" w:sz="4" w:space="0" w:color="auto"/>
              <w:right w:val="single" w:sz="4" w:space="0" w:color="auto"/>
            </w:tcBorders>
          </w:tcPr>
          <w:p w14:paraId="44C96A56" w14:textId="066ED52E" w:rsidR="000E1942" w:rsidRPr="005A0334" w:rsidRDefault="00F776CA" w:rsidP="004D4233">
            <w:pPr>
              <w:rPr>
                <w:rFonts w:ascii="Times New Roman" w:hAnsi="Times New Roman"/>
              </w:rPr>
            </w:pPr>
            <w:r w:rsidRPr="00F776CA">
              <w:rPr>
                <w:rFonts w:ascii="Times New Roman" w:hAnsi="Times New Roman"/>
              </w:rPr>
              <w:t>Both proactive and reactive reporting are limited to applicable functionalities.</w:t>
            </w:r>
          </w:p>
        </w:tc>
      </w:tr>
      <w:tr w:rsidR="00732243" w:rsidRPr="005A0334" w14:paraId="329DD5FE" w14:textId="77777777" w:rsidTr="004D4233">
        <w:tc>
          <w:tcPr>
            <w:tcW w:w="1177" w:type="dxa"/>
            <w:tcBorders>
              <w:top w:val="single" w:sz="4" w:space="0" w:color="auto"/>
              <w:left w:val="single" w:sz="4" w:space="0" w:color="auto"/>
              <w:bottom w:val="single" w:sz="4" w:space="0" w:color="auto"/>
              <w:right w:val="single" w:sz="4" w:space="0" w:color="auto"/>
            </w:tcBorders>
          </w:tcPr>
          <w:p w14:paraId="6F43476C" w14:textId="62D4377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0317EFF3" w14:textId="0261E2F9"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485CFE8A" w14:textId="77777777" w:rsidR="00732243" w:rsidRPr="00F776CA" w:rsidRDefault="00732243" w:rsidP="00732243">
            <w:pPr>
              <w:rPr>
                <w:rFonts w:ascii="Times New Roman" w:hAnsi="Times New Roman"/>
              </w:rPr>
            </w:pPr>
          </w:p>
        </w:tc>
      </w:tr>
      <w:tr w:rsidR="00736258"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17466E75" w:rsidR="00736258" w:rsidRPr="005A0334" w:rsidRDefault="00736258" w:rsidP="00736258">
            <w:pPr>
              <w:spacing w:after="0"/>
              <w:rPr>
                <w:rFonts w:ascii="Times New Roman" w:hAnsi="Times New Roman"/>
              </w:rPr>
            </w:pPr>
            <w:r>
              <w:rPr>
                <w:rFonts w:ascii="Times New Roman" w:eastAsia="MS Mincho" w:hAnsi="Times New Roman"/>
                <w:lang w:eastAsia="ja-JP"/>
              </w:rPr>
              <w:t>Apple</w:t>
            </w:r>
          </w:p>
        </w:tc>
        <w:tc>
          <w:tcPr>
            <w:tcW w:w="1363" w:type="dxa"/>
            <w:tcBorders>
              <w:top w:val="single" w:sz="4" w:space="0" w:color="auto"/>
              <w:left w:val="single" w:sz="4" w:space="0" w:color="auto"/>
              <w:bottom w:val="single" w:sz="4" w:space="0" w:color="auto"/>
              <w:right w:val="single" w:sz="4" w:space="0" w:color="auto"/>
            </w:tcBorders>
          </w:tcPr>
          <w:p w14:paraId="70F2EDF2" w14:textId="04082E9D" w:rsidR="00736258" w:rsidRPr="005A0334" w:rsidRDefault="00736258" w:rsidP="00736258">
            <w:pPr>
              <w:spacing w:after="0"/>
              <w:rPr>
                <w:rFonts w:ascii="Times New Roman" w:hAnsi="Times New Roman"/>
              </w:rPr>
            </w:pPr>
            <w:r>
              <w:rPr>
                <w:rFonts w:ascii="Times New Roman" w:eastAsia="MS Mincho" w:hAnsi="Times New Roman"/>
                <w:lang w:eastAsia="ja-JP"/>
              </w:rPr>
              <w:t xml:space="preserve">No </w:t>
            </w:r>
          </w:p>
        </w:tc>
        <w:tc>
          <w:tcPr>
            <w:tcW w:w="6810" w:type="dxa"/>
            <w:tcBorders>
              <w:top w:val="single" w:sz="4" w:space="0" w:color="auto"/>
              <w:left w:val="single" w:sz="4" w:space="0" w:color="auto"/>
              <w:bottom w:val="single" w:sz="4" w:space="0" w:color="auto"/>
              <w:right w:val="single" w:sz="4" w:space="0" w:color="auto"/>
            </w:tcBorders>
          </w:tcPr>
          <w:p w14:paraId="48F0E1AD" w14:textId="77777777" w:rsidR="00736258" w:rsidRDefault="00736258" w:rsidP="00736258">
            <w:pPr>
              <w:rPr>
                <w:rFonts w:ascii="Times New Roman" w:hAnsi="Times New Roman"/>
              </w:rPr>
            </w:pPr>
            <w:r>
              <w:rPr>
                <w:rFonts w:ascii="Times New Roman" w:hAnsi="Times New Roman"/>
              </w:rPr>
              <w:t xml:space="preserve">For both proactive and reactive reporting, we think the UE determines applicable functionaries </w:t>
            </w:r>
            <w:r>
              <w:rPr>
                <w:rFonts w:ascii="Times New Roman" w:hAnsi="Times New Roman"/>
                <w:b/>
                <w:bCs/>
              </w:rPr>
              <w:t>when all below conditions are met</w:t>
            </w:r>
            <w:r>
              <w:rPr>
                <w:rFonts w:ascii="Times New Roman" w:hAnsi="Times New Roman"/>
              </w:rPr>
              <w:t>:</w:t>
            </w:r>
          </w:p>
          <w:p w14:paraId="5C0E7CDE" w14:textId="08973C2F" w:rsidR="00736258" w:rsidRDefault="00736258" w:rsidP="00736258">
            <w:pPr>
              <w:pStyle w:val="a6"/>
              <w:numPr>
                <w:ilvl w:val="0"/>
                <w:numId w:val="42"/>
              </w:numPr>
              <w:spacing w:after="0"/>
              <w:rPr>
                <w:rFonts w:ascii="Times New Roman" w:hAnsi="Times New Roman"/>
                <w:sz w:val="20"/>
                <w:szCs w:val="20"/>
              </w:rPr>
            </w:pPr>
            <w:r>
              <w:rPr>
                <w:rFonts w:ascii="Times New Roman" w:hAnsi="Times New Roman"/>
                <w:sz w:val="20"/>
                <w:szCs w:val="20"/>
              </w:rPr>
              <w:t xml:space="preserve">NW-side additional condition (i.e. </w:t>
            </w:r>
            <w:r w:rsidR="005716A3">
              <w:rPr>
                <w:rFonts w:ascii="Times New Roman" w:eastAsiaTheme="minorEastAsia" w:hAnsi="Times New Roman"/>
                <w:sz w:val="20"/>
                <w:szCs w:val="20"/>
                <w:lang w:eastAsia="zh-CN"/>
              </w:rPr>
              <w:t>the</w:t>
            </w:r>
            <w:r w:rsidR="005716A3">
              <w:rPr>
                <w:rFonts w:ascii="Times New Roman" w:eastAsiaTheme="minorEastAsia" w:hAnsi="Times New Roman" w:hint="eastAsia"/>
                <w:sz w:val="20"/>
                <w:szCs w:val="20"/>
                <w:lang w:eastAsia="zh-CN"/>
              </w:rPr>
              <w:t xml:space="preserve"> UE detects</w:t>
            </w:r>
            <w:r>
              <w:rPr>
                <w:rFonts w:ascii="Times New Roman" w:hAnsi="Times New Roman"/>
                <w:sz w:val="20"/>
                <w:szCs w:val="20"/>
              </w:rPr>
              <w:t xml:space="preserve"> inference config and training config with same associated ID). </w:t>
            </w:r>
          </w:p>
          <w:p w14:paraId="32D93461" w14:textId="77777777" w:rsidR="00736258" w:rsidRDefault="00736258" w:rsidP="00736258">
            <w:pPr>
              <w:pStyle w:val="a6"/>
              <w:numPr>
                <w:ilvl w:val="0"/>
                <w:numId w:val="42"/>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51BB3E03" w14:textId="77777777" w:rsidR="00736258" w:rsidRDefault="00736258" w:rsidP="00736258">
            <w:pPr>
              <w:pStyle w:val="a6"/>
              <w:numPr>
                <w:ilvl w:val="0"/>
                <w:numId w:val="42"/>
              </w:numPr>
              <w:spacing w:after="0"/>
              <w:rPr>
                <w:rFonts w:ascii="Times New Roman" w:hAnsi="Times New Roman"/>
                <w:sz w:val="20"/>
                <w:szCs w:val="20"/>
              </w:rPr>
            </w:pPr>
            <w:r>
              <w:rPr>
                <w:rFonts w:ascii="Times New Roman" w:hAnsi="Times New Roman"/>
                <w:sz w:val="20"/>
                <w:szCs w:val="20"/>
              </w:rPr>
              <w:t xml:space="preserve">Model is available in device. </w:t>
            </w:r>
          </w:p>
          <w:p w14:paraId="329F5DF1" w14:textId="1746CB97" w:rsidR="00736258" w:rsidRPr="005A0334" w:rsidRDefault="00736258" w:rsidP="00736258">
            <w:pPr>
              <w:rPr>
                <w:rFonts w:ascii="Times New Roman" w:hAnsi="Times New Roman"/>
              </w:rPr>
            </w:pPr>
            <w:r>
              <w:rPr>
                <w:rFonts w:ascii="Times New Roman"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w:t>
            </w:r>
            <w:r>
              <w:rPr>
                <w:rFonts w:ascii="Times New Roman" w:eastAsiaTheme="minorEastAsia" w:hAnsi="Times New Roman"/>
                <w:lang w:eastAsia="zh-CN"/>
              </w:rPr>
              <w:lastRenderedPageBreak/>
              <w:t xml:space="preserve">in the UE side, and thereby can’t determine applicable functionalities. So, it is not useful.  </w:t>
            </w:r>
          </w:p>
        </w:tc>
      </w:tr>
      <w:tr w:rsidR="007763B0" w:rsidRPr="005A0334" w14:paraId="2E9B7AC2" w14:textId="77777777" w:rsidTr="004D4233">
        <w:tc>
          <w:tcPr>
            <w:tcW w:w="1177" w:type="dxa"/>
            <w:tcBorders>
              <w:top w:val="single" w:sz="4" w:space="0" w:color="auto"/>
              <w:left w:val="single" w:sz="4" w:space="0" w:color="auto"/>
              <w:bottom w:val="single" w:sz="4" w:space="0" w:color="auto"/>
              <w:right w:val="single" w:sz="4" w:space="0" w:color="auto"/>
            </w:tcBorders>
          </w:tcPr>
          <w:p w14:paraId="702A0851" w14:textId="77777777" w:rsidR="007763B0" w:rsidRPr="005A0334" w:rsidRDefault="007763B0" w:rsidP="0073224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78E04F6" w14:textId="77777777" w:rsidR="007763B0" w:rsidRPr="005A0334" w:rsidRDefault="007763B0" w:rsidP="0073224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E611CD2" w14:textId="77777777" w:rsidR="007763B0" w:rsidRPr="005A0334" w:rsidRDefault="007763B0" w:rsidP="00732243">
            <w:pPr>
              <w:rPr>
                <w:rFonts w:ascii="Times New Roman" w:hAnsi="Times New Roman"/>
              </w:rPr>
            </w:pPr>
          </w:p>
        </w:tc>
      </w:tr>
    </w:tbl>
    <w:p w14:paraId="7B4F8F2A" w14:textId="77777777" w:rsidR="000E1942" w:rsidRDefault="000E1942" w:rsidP="00A50E94">
      <w:pPr>
        <w:rPr>
          <w:lang w:val="en-US"/>
        </w:rPr>
      </w:pPr>
    </w:p>
    <w:p w14:paraId="629067D3" w14:textId="2E6C56AA" w:rsidR="00A50E94" w:rsidRPr="005A0334" w:rsidRDefault="00A50E94" w:rsidP="00A50E94">
      <w:pPr>
        <w:pStyle w:val="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aa"/>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aa"/>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DD700C">
      <w:pPr>
        <w:pStyle w:val="a6"/>
        <w:numPr>
          <w:ilvl w:val="0"/>
          <w:numId w:val="25"/>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31557D">
      <w:pPr>
        <w:pStyle w:val="a6"/>
        <w:numPr>
          <w:ilvl w:val="0"/>
          <w:numId w:val="25"/>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aa"/>
        <w:tblW w:w="0" w:type="auto"/>
        <w:tblLook w:val="04A0" w:firstRow="1" w:lastRow="0" w:firstColumn="1" w:lastColumn="0" w:noHBand="0" w:noVBand="1"/>
      </w:tblPr>
      <w:tblGrid>
        <w:gridCol w:w="1177"/>
        <w:gridCol w:w="1363"/>
        <w:gridCol w:w="6810"/>
      </w:tblGrid>
      <w:tr w:rsidR="00DD700C" w:rsidRPr="005A0334" w14:paraId="0206FF58"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tc>
          <w:tcPr>
            <w:tcW w:w="1177"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tc>
          <w:tcPr>
            <w:tcW w:w="1177"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810"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tc>
          <w:tcPr>
            <w:tcW w:w="1177" w:type="dxa"/>
            <w:tcBorders>
              <w:top w:val="single" w:sz="4" w:space="0" w:color="auto"/>
              <w:left w:val="single" w:sz="4" w:space="0" w:color="auto"/>
              <w:bottom w:val="single" w:sz="4" w:space="0" w:color="auto"/>
              <w:right w:val="single" w:sz="4" w:space="0" w:color="auto"/>
            </w:tcBorders>
          </w:tcPr>
          <w:p w14:paraId="14E927BC" w14:textId="2AC77ACE" w:rsidR="00DD700C"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FA626F2" w14:textId="6EC6210D" w:rsidR="00DD700C" w:rsidRPr="005A0334" w:rsidRDefault="00F776CA">
            <w:pPr>
              <w:spacing w:after="0"/>
              <w:rPr>
                <w:rFonts w:ascii="Times New Roman" w:hAnsi="Times New Roman"/>
              </w:rPr>
            </w:pPr>
            <w:r w:rsidRPr="00F776CA">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6CF6B773" w14:textId="41EEDBEB" w:rsidR="00F776CA" w:rsidRPr="00F776CA" w:rsidRDefault="00F776CA" w:rsidP="00F776CA">
            <w:pPr>
              <w:rPr>
                <w:rFonts w:ascii="Times New Roman" w:hAnsi="Times New Roman"/>
              </w:rPr>
            </w:pPr>
            <w:r w:rsidRPr="00F776CA">
              <w:rPr>
                <w:rFonts w:ascii="Times New Roman" w:hAnsi="Times New Roman"/>
              </w:rPr>
              <w:t xml:space="preserve">For reactive reporting, sequence should be </w:t>
            </w:r>
          </w:p>
          <w:p w14:paraId="3430EEFA" w14:textId="4FE8AE5D" w:rsidR="00DD700C" w:rsidRPr="005A0334" w:rsidRDefault="00F776CA" w:rsidP="00F776CA">
            <w:pPr>
              <w:rPr>
                <w:rFonts w:ascii="Times New Roman" w:hAnsi="Times New Roman"/>
              </w:rPr>
            </w:pPr>
            <w:r w:rsidRPr="00F776CA">
              <w:rPr>
                <w:rFonts w:ascii="Times New Roman" w:hAnsi="Times New Roman"/>
              </w:rPr>
              <w:t>NW-side additional condition related configuration  -&gt; Applicable functionality reporting  -&gt; full configuration</w:t>
            </w:r>
          </w:p>
        </w:tc>
      </w:tr>
      <w:tr w:rsidR="00946B74" w:rsidRPr="005A0334" w14:paraId="03232FD0" w14:textId="77777777">
        <w:tc>
          <w:tcPr>
            <w:tcW w:w="1177" w:type="dxa"/>
            <w:tcBorders>
              <w:top w:val="single" w:sz="4" w:space="0" w:color="auto"/>
              <w:left w:val="single" w:sz="4" w:space="0" w:color="auto"/>
              <w:bottom w:val="single" w:sz="4" w:space="0" w:color="auto"/>
              <w:right w:val="single" w:sz="4" w:space="0" w:color="auto"/>
            </w:tcBorders>
          </w:tcPr>
          <w:p w14:paraId="1E1DEDB6" w14:textId="62A9C85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3518A08D"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7D351716" w14:textId="0CD4124C" w:rsidR="00946B74" w:rsidRPr="005A0334" w:rsidRDefault="00946B74" w:rsidP="00946B74">
            <w:pPr>
              <w:spacing w:after="0"/>
              <w:rPr>
                <w:rFonts w:ascii="Times New Roman" w:hAnsi="Times New Roman"/>
              </w:rPr>
            </w:pPr>
            <w:r>
              <w:rPr>
                <w:rFonts w:ascii="Times New Roman" w:eastAsiaTheme="minorEastAsia" w:hAnsi="Times New Roman"/>
                <w:lang w:eastAsia="zh-CN"/>
              </w:rPr>
              <w:t>No for 2</w:t>
            </w:r>
          </w:p>
        </w:tc>
        <w:tc>
          <w:tcPr>
            <w:tcW w:w="6810" w:type="dxa"/>
            <w:tcBorders>
              <w:top w:val="single" w:sz="4" w:space="0" w:color="auto"/>
              <w:left w:val="single" w:sz="4" w:space="0" w:color="auto"/>
              <w:bottom w:val="single" w:sz="4" w:space="0" w:color="auto"/>
              <w:right w:val="single" w:sz="4" w:space="0" w:color="auto"/>
            </w:tcBorders>
          </w:tcPr>
          <w:p w14:paraId="78C39B21" w14:textId="77777777" w:rsidR="00946B74" w:rsidRPr="005A0334" w:rsidRDefault="00946B74" w:rsidP="00946B74">
            <w:pPr>
              <w:rPr>
                <w:rFonts w:ascii="Times New Roman" w:hAnsi="Times New Roman"/>
              </w:rPr>
            </w:pPr>
          </w:p>
        </w:tc>
      </w:tr>
      <w:tr w:rsidR="00F33C71" w:rsidRPr="005A0334" w14:paraId="3AF5B98A" w14:textId="77777777">
        <w:tc>
          <w:tcPr>
            <w:tcW w:w="1177" w:type="dxa"/>
            <w:tcBorders>
              <w:top w:val="single" w:sz="4" w:space="0" w:color="auto"/>
              <w:left w:val="single" w:sz="4" w:space="0" w:color="auto"/>
              <w:bottom w:val="single" w:sz="4" w:space="0" w:color="auto"/>
              <w:right w:val="single" w:sz="4" w:space="0" w:color="auto"/>
            </w:tcBorders>
          </w:tcPr>
          <w:p w14:paraId="77EDE48C" w14:textId="67D9CC08" w:rsidR="00F33C71" w:rsidRPr="005A0334" w:rsidRDefault="00F33C71" w:rsidP="00F33C71">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7C65D295" w14:textId="29752E71" w:rsidR="00F33C71" w:rsidRPr="005A0334" w:rsidRDefault="00F33C71" w:rsidP="00F33C71">
            <w:pPr>
              <w:spacing w:after="0"/>
              <w:rPr>
                <w:rFonts w:ascii="Times New Roman" w:hAnsi="Times New Roman"/>
              </w:rPr>
            </w:pPr>
            <w:r>
              <w:rPr>
                <w:rFonts w:ascii="Times New Roman" w:hAnsi="Times New Roman"/>
              </w:rPr>
              <w:t>Yes with comments</w:t>
            </w:r>
          </w:p>
        </w:tc>
        <w:tc>
          <w:tcPr>
            <w:tcW w:w="6810" w:type="dxa"/>
            <w:tcBorders>
              <w:top w:val="single" w:sz="4" w:space="0" w:color="auto"/>
              <w:left w:val="single" w:sz="4" w:space="0" w:color="auto"/>
              <w:bottom w:val="single" w:sz="4" w:space="0" w:color="auto"/>
              <w:right w:val="single" w:sz="4" w:space="0" w:color="auto"/>
            </w:tcBorders>
          </w:tcPr>
          <w:p w14:paraId="0F836F3C" w14:textId="77777777" w:rsidR="00F33C71" w:rsidRDefault="00F33C71" w:rsidP="00F33C71">
            <w:pPr>
              <w:rPr>
                <w:rFonts w:ascii="Times New Roman" w:hAnsi="Times New Roman"/>
                <w:szCs w:val="20"/>
              </w:rPr>
            </w:pPr>
            <w:r>
              <w:rPr>
                <w:rFonts w:ascii="Times New Roman" w:hAnsi="Times New Roman"/>
              </w:rPr>
              <w:t>We agree with the intention of Rapporteur, but we think “</w:t>
            </w:r>
            <w:r>
              <w:rPr>
                <w:rFonts w:ascii="Times New Roman" w:hAnsi="Times New Roman"/>
                <w:b/>
                <w:bCs/>
                <w:szCs w:val="20"/>
              </w:rPr>
              <w:t xml:space="preserve">the configuration of functionalities” </w:t>
            </w:r>
            <w:r>
              <w:rPr>
                <w:rFonts w:ascii="Times New Roman" w:hAnsi="Times New Roman"/>
                <w:szCs w:val="20"/>
              </w:rPr>
              <w:t>in 2</w:t>
            </w:r>
            <w:r>
              <w:rPr>
                <w:rFonts w:ascii="Times New Roman" w:hAnsi="Times New Roman"/>
                <w:szCs w:val="20"/>
                <w:vertAlign w:val="superscript"/>
              </w:rPr>
              <w:t>nd</w:t>
            </w:r>
            <w:r>
              <w:rPr>
                <w:rFonts w:ascii="Times New Roman" w:hAnsi="Times New Roman"/>
                <w:szCs w:val="20"/>
              </w:rPr>
              <w:t xml:space="preserve"> bullet is not clear. To avoid misunderstanding, we suggest to make it clear that it is inference configuration. For example, we provide below suggested wording:</w:t>
            </w:r>
          </w:p>
          <w:p w14:paraId="404EFD88" w14:textId="77777777" w:rsidR="00F33C71" w:rsidRDefault="00F33C71" w:rsidP="00F33C71">
            <w:pPr>
              <w:rPr>
                <w:rFonts w:ascii="Times New Roman" w:hAnsi="Times New Roman"/>
                <w:szCs w:val="20"/>
              </w:rPr>
            </w:pPr>
          </w:p>
          <w:p w14:paraId="31610EBE" w14:textId="77777777" w:rsidR="00F33C71" w:rsidRDefault="00F33C71" w:rsidP="00F33C71">
            <w:pPr>
              <w:pStyle w:val="a6"/>
              <w:numPr>
                <w:ilvl w:val="0"/>
                <w:numId w:val="43"/>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694C9B7B" w14:textId="45B676F3" w:rsidR="00F33C71" w:rsidRPr="00B1257B" w:rsidRDefault="00F33C71" w:rsidP="00F33C71">
            <w:pPr>
              <w:pStyle w:val="a6"/>
              <w:numPr>
                <w:ilvl w:val="0"/>
                <w:numId w:val="43"/>
              </w:numPr>
              <w:rPr>
                <w:rFonts w:ascii="Times New Roman" w:hAnsi="Times New Roman"/>
                <w:b/>
                <w:bCs/>
                <w:lang w:val="en-US"/>
              </w:rPr>
            </w:pPr>
            <w:r>
              <w:rPr>
                <w:rFonts w:ascii="Times New Roman" w:hAnsi="Times New Roman"/>
                <w:b/>
                <w:bCs/>
                <w:sz w:val="20"/>
                <w:szCs w:val="20"/>
              </w:rPr>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tc>
      </w:tr>
      <w:tr w:rsidR="00F33C71" w:rsidRPr="005A0334" w14:paraId="4FC79D62" w14:textId="77777777">
        <w:tc>
          <w:tcPr>
            <w:tcW w:w="1177" w:type="dxa"/>
            <w:tcBorders>
              <w:top w:val="single" w:sz="4" w:space="0" w:color="auto"/>
              <w:left w:val="single" w:sz="4" w:space="0" w:color="auto"/>
              <w:bottom w:val="single" w:sz="4" w:space="0" w:color="auto"/>
              <w:right w:val="single" w:sz="4" w:space="0" w:color="auto"/>
            </w:tcBorders>
          </w:tcPr>
          <w:p w14:paraId="4D94B29B" w14:textId="77777777" w:rsidR="00F33C71" w:rsidRPr="005A0334" w:rsidRDefault="00F33C71" w:rsidP="00946B7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C94C32B" w14:textId="77777777" w:rsidR="00F33C71" w:rsidRPr="005A0334" w:rsidRDefault="00F33C71" w:rsidP="00946B7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21020D0" w14:textId="77777777" w:rsidR="00F33C71" w:rsidRPr="005A0334" w:rsidRDefault="00F33C71" w:rsidP="00946B74">
            <w:pPr>
              <w:rPr>
                <w:rFonts w:ascii="Times New Roman" w:hAnsi="Times New Roman"/>
              </w:rPr>
            </w:pPr>
          </w:p>
        </w:tc>
      </w:tr>
      <w:tr w:rsidR="00F33C71" w:rsidRPr="005A0334" w14:paraId="544E4115" w14:textId="77777777">
        <w:tc>
          <w:tcPr>
            <w:tcW w:w="1177" w:type="dxa"/>
            <w:tcBorders>
              <w:top w:val="single" w:sz="4" w:space="0" w:color="auto"/>
              <w:left w:val="single" w:sz="4" w:space="0" w:color="auto"/>
              <w:bottom w:val="single" w:sz="4" w:space="0" w:color="auto"/>
              <w:right w:val="single" w:sz="4" w:space="0" w:color="auto"/>
            </w:tcBorders>
          </w:tcPr>
          <w:p w14:paraId="5904C44E" w14:textId="77777777" w:rsidR="00F33C71" w:rsidRPr="005A0334" w:rsidRDefault="00F33C71" w:rsidP="00946B7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26EBC25F" w14:textId="77777777" w:rsidR="00F33C71" w:rsidRPr="005A0334" w:rsidRDefault="00F33C71" w:rsidP="00946B7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D8C8EC7" w14:textId="77777777" w:rsidR="00F33C71" w:rsidRPr="005A0334" w:rsidRDefault="00F33C71" w:rsidP="00946B74">
            <w:pPr>
              <w:rPr>
                <w:rFonts w:ascii="Times New Roman" w:hAnsi="Times New Roman"/>
              </w:rPr>
            </w:pP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aa"/>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 xml:space="preserve">what is the initial state (active/deactive)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54" w:author="OPPO-Jiangsheng Fan" w:date="2024-06-26T09:46:00Z">
        <w:r w:rsidRPr="005A0334" w:rsidDel="00025F7D">
          <w:rPr>
            <w:rFonts w:ascii="Times New Roman" w:hAnsi="Times New Roman"/>
            <w:i w:val="0"/>
            <w:iCs/>
            <w:sz w:val="20"/>
            <w:szCs w:val="32"/>
            <w:lang w:val="en-US"/>
          </w:rPr>
          <w:delText xml:space="preserve">two </w:delText>
        </w:r>
      </w:del>
      <w:ins w:id="55"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r w:rsidR="00AE57C9" w:rsidRPr="00E3211E">
        <w:rPr>
          <w:rFonts w:ascii="Times New Roman" w:hAnsi="Times New Roman"/>
          <w:sz w:val="20"/>
          <w:szCs w:val="32"/>
          <w:lang w:val="en-US"/>
        </w:rPr>
        <w:t>RRCReconfiguration</w:t>
      </w:r>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4"/>
        <w:rPr>
          <w:lang w:val="en-US"/>
        </w:rPr>
      </w:pPr>
      <w:r w:rsidRPr="00E3211E">
        <w:rPr>
          <w:lang w:val="en-US"/>
        </w:rPr>
        <w:lastRenderedPageBreak/>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aa"/>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r w:rsidRPr="00124053">
              <w:rPr>
                <w:rFonts w:ascii="Times New Roman" w:eastAsiaTheme="minorEastAsia" w:hAnsi="Times New Roman"/>
                <w:i/>
                <w:lang w:eastAsia="zh-CN"/>
              </w:rPr>
              <w:t>RRCReconfiguration</w:t>
            </w:r>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193D6DFF" w:rsidR="003B6BD8" w:rsidRPr="005A0334" w:rsidRDefault="00F776CA">
            <w:pPr>
              <w:spacing w:after="0"/>
              <w:rPr>
                <w:rFonts w:ascii="Times New Roman" w:hAnsi="Times New Roman"/>
              </w:rPr>
            </w:pPr>
            <w:r w:rsidRPr="00F776CA">
              <w:rPr>
                <w:rFonts w:ascii="Times New Roman" w:hAnsi="Times New Roman"/>
              </w:rPr>
              <w:t>NEC</w:t>
            </w:r>
            <w:r w:rsidRPr="00F776CA">
              <w:rPr>
                <w:rFonts w:ascii="Times New Roman" w:hAnsi="Times New Roman"/>
              </w:rPr>
              <w:tab/>
            </w:r>
            <w:r w:rsidRPr="00F776CA">
              <w:rPr>
                <w:rFonts w:ascii="Times New Roman" w:hAnsi="Times New Roman"/>
              </w:rPr>
              <w:tab/>
            </w:r>
            <w:r w:rsidRPr="00F776CA">
              <w:rPr>
                <w:rFonts w:ascii="Times New Roman" w:hAnsi="Times New Roman"/>
              </w:rPr>
              <w:tab/>
            </w:r>
          </w:p>
        </w:tc>
        <w:tc>
          <w:tcPr>
            <w:tcW w:w="1315" w:type="dxa"/>
            <w:tcBorders>
              <w:top w:val="single" w:sz="4" w:space="0" w:color="auto"/>
              <w:left w:val="single" w:sz="4" w:space="0" w:color="auto"/>
              <w:bottom w:val="single" w:sz="4" w:space="0" w:color="auto"/>
              <w:right w:val="single" w:sz="4" w:space="0" w:color="auto"/>
            </w:tcBorders>
          </w:tcPr>
          <w:p w14:paraId="7F348EAA" w14:textId="6709478F" w:rsidR="003B6BD8" w:rsidRPr="005A0334" w:rsidRDefault="00F776CA">
            <w:pPr>
              <w:spacing w:after="0"/>
              <w:rPr>
                <w:rFonts w:ascii="Times New Roman" w:hAnsi="Times New Roman"/>
              </w:rPr>
            </w:pPr>
            <w:r w:rsidRPr="00F776CA">
              <w:rPr>
                <w:rFonts w:ascii="Times New Roman" w:hAnsi="Times New Roman"/>
              </w:rPr>
              <w:t>Option 3</w:t>
            </w:r>
          </w:p>
        </w:tc>
        <w:tc>
          <w:tcPr>
            <w:tcW w:w="1350" w:type="dxa"/>
            <w:tcBorders>
              <w:top w:val="single" w:sz="4" w:space="0" w:color="auto"/>
              <w:left w:val="single" w:sz="4" w:space="0" w:color="auto"/>
              <w:bottom w:val="single" w:sz="4" w:space="0" w:color="auto"/>
              <w:right w:val="single" w:sz="4" w:space="0" w:color="auto"/>
            </w:tcBorders>
          </w:tcPr>
          <w:p w14:paraId="60F08B9D" w14:textId="0F7D8D64" w:rsidR="00063834" w:rsidRPr="005A0334" w:rsidRDefault="00F776CA">
            <w:pPr>
              <w:rPr>
                <w:rFonts w:ascii="Times New Roman" w:hAnsi="Times New Roman"/>
              </w:rPr>
            </w:pPr>
            <w:r w:rsidRPr="00F776CA">
              <w:rPr>
                <w:rFonts w:ascii="Times New Roman" w:hAnsi="Times New Roman"/>
              </w:rPr>
              <w:t>Option 3</w:t>
            </w:r>
          </w:p>
        </w:tc>
        <w:tc>
          <w:tcPr>
            <w:tcW w:w="5575" w:type="dxa"/>
            <w:tcBorders>
              <w:top w:val="single" w:sz="4" w:space="0" w:color="auto"/>
              <w:left w:val="single" w:sz="4" w:space="0" w:color="auto"/>
              <w:bottom w:val="single" w:sz="4" w:space="0" w:color="auto"/>
              <w:right w:val="single" w:sz="4" w:space="0" w:color="auto"/>
            </w:tcBorders>
          </w:tcPr>
          <w:p w14:paraId="1E52162E" w14:textId="64B17C38" w:rsidR="003B6BD8" w:rsidRPr="005A0334" w:rsidRDefault="00F776CA">
            <w:pPr>
              <w:rPr>
                <w:rFonts w:ascii="Times New Roman" w:hAnsi="Times New Roman"/>
              </w:rPr>
            </w:pPr>
            <w:r w:rsidRPr="00F776CA">
              <w:rPr>
                <w:rFonts w:ascii="Times New Roman" w:hAnsi="Times New Roman"/>
              </w:rPr>
              <w:t>Should be in Step 5.</w:t>
            </w:r>
          </w:p>
        </w:tc>
      </w:tr>
      <w:tr w:rsidR="00946B74"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6912202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5" w:type="dxa"/>
            <w:tcBorders>
              <w:top w:val="single" w:sz="4" w:space="0" w:color="auto"/>
              <w:left w:val="single" w:sz="4" w:space="0" w:color="auto"/>
              <w:bottom w:val="single" w:sz="4" w:space="0" w:color="auto"/>
              <w:right w:val="single" w:sz="4" w:space="0" w:color="auto"/>
            </w:tcBorders>
          </w:tcPr>
          <w:p w14:paraId="284C9004" w14:textId="77681F2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1350" w:type="dxa"/>
            <w:tcBorders>
              <w:top w:val="single" w:sz="4" w:space="0" w:color="auto"/>
              <w:left w:val="single" w:sz="4" w:space="0" w:color="auto"/>
              <w:bottom w:val="single" w:sz="4" w:space="0" w:color="auto"/>
              <w:right w:val="single" w:sz="4" w:space="0" w:color="auto"/>
            </w:tcBorders>
          </w:tcPr>
          <w:p w14:paraId="1AA11D6E" w14:textId="707F2035" w:rsidR="00946B74" w:rsidRPr="005A0334" w:rsidRDefault="00946B74" w:rsidP="00946B74">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946B74" w:rsidRPr="005A0334" w:rsidRDefault="00946B74" w:rsidP="00946B74">
            <w:pPr>
              <w:rPr>
                <w:rFonts w:ascii="Times New Roman" w:hAnsi="Times New Roman"/>
              </w:rPr>
            </w:pPr>
          </w:p>
        </w:tc>
      </w:tr>
      <w:tr w:rsidR="00A95701"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5AF08572" w:rsidR="00A95701" w:rsidRPr="005A0334" w:rsidRDefault="00A95701" w:rsidP="00A95701">
            <w:pPr>
              <w:spacing w:after="0"/>
              <w:rPr>
                <w:rFonts w:ascii="Times New Roman" w:hAnsi="Times New Roman"/>
              </w:rPr>
            </w:pPr>
            <w:r>
              <w:rPr>
                <w:rFonts w:ascii="Times New Roman" w:hAnsi="Times New Roman"/>
              </w:rPr>
              <w:t>Apple</w:t>
            </w:r>
          </w:p>
        </w:tc>
        <w:tc>
          <w:tcPr>
            <w:tcW w:w="1315" w:type="dxa"/>
            <w:tcBorders>
              <w:top w:val="single" w:sz="4" w:space="0" w:color="auto"/>
              <w:left w:val="single" w:sz="4" w:space="0" w:color="auto"/>
              <w:bottom w:val="single" w:sz="4" w:space="0" w:color="auto"/>
              <w:right w:val="single" w:sz="4" w:space="0" w:color="auto"/>
            </w:tcBorders>
          </w:tcPr>
          <w:p w14:paraId="56D6F783" w14:textId="583C47D2" w:rsidR="00A95701" w:rsidRPr="005A0334" w:rsidRDefault="00A95701" w:rsidP="00A95701">
            <w:pPr>
              <w:spacing w:after="0"/>
              <w:rPr>
                <w:rFonts w:ascii="Times New Roman" w:hAnsi="Times New Roman"/>
              </w:rPr>
            </w:pPr>
            <w:r>
              <w:rPr>
                <w:rFonts w:ascii="Times New Roman" w:hAnsi="Times New Roman"/>
              </w:rPr>
              <w:t>Option 1 as baseline</w:t>
            </w:r>
          </w:p>
        </w:tc>
        <w:tc>
          <w:tcPr>
            <w:tcW w:w="1350" w:type="dxa"/>
            <w:tcBorders>
              <w:top w:val="single" w:sz="4" w:space="0" w:color="auto"/>
              <w:left w:val="single" w:sz="4" w:space="0" w:color="auto"/>
              <w:bottom w:val="single" w:sz="4" w:space="0" w:color="auto"/>
              <w:right w:val="single" w:sz="4" w:space="0" w:color="auto"/>
            </w:tcBorders>
          </w:tcPr>
          <w:p w14:paraId="0BF322C9" w14:textId="1B9C223A" w:rsidR="00A95701" w:rsidRPr="005A0334" w:rsidRDefault="00A95701" w:rsidP="00A95701">
            <w:pPr>
              <w:rPr>
                <w:rFonts w:ascii="Times New Roman" w:hAnsi="Times New Roman"/>
              </w:rPr>
            </w:pPr>
            <w:r>
              <w:rPr>
                <w:rFonts w:ascii="Times New Roman" w:hAnsi="Times New Roman"/>
              </w:rPr>
              <w:t>Option 1 as baseline</w:t>
            </w:r>
          </w:p>
        </w:tc>
        <w:tc>
          <w:tcPr>
            <w:tcW w:w="5575" w:type="dxa"/>
            <w:tcBorders>
              <w:top w:val="single" w:sz="4" w:space="0" w:color="auto"/>
              <w:left w:val="single" w:sz="4" w:space="0" w:color="auto"/>
              <w:bottom w:val="single" w:sz="4" w:space="0" w:color="auto"/>
              <w:right w:val="single" w:sz="4" w:space="0" w:color="auto"/>
            </w:tcBorders>
          </w:tcPr>
          <w:p w14:paraId="4FD9C3DE" w14:textId="77777777" w:rsidR="00A95701" w:rsidRDefault="00A95701" w:rsidP="00A95701">
            <w:pPr>
              <w:rPr>
                <w:rFonts w:ascii="Times New Roman" w:hAnsi="Times New Roman"/>
              </w:rPr>
            </w:pPr>
            <w:r>
              <w:rPr>
                <w:rFonts w:ascii="Times New Roman" w:hAnsi="Times New Roman"/>
              </w:rPr>
              <w:t xml:space="preserve">Option 1 obviously can work. </w:t>
            </w:r>
          </w:p>
          <w:p w14:paraId="0FE23934" w14:textId="703BE959" w:rsidR="00A95701" w:rsidRPr="005A0334" w:rsidRDefault="00A95701" w:rsidP="00A95701">
            <w:pPr>
              <w:rPr>
                <w:rFonts w:ascii="Times New Roman" w:hAnsi="Times New Roman"/>
              </w:rPr>
            </w:pPr>
            <w:r>
              <w:rPr>
                <w:rFonts w:ascii="Times New Roman"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rsidR="005569EC" w:rsidRPr="005A0334" w14:paraId="38BEA56C" w14:textId="77777777" w:rsidTr="0072573C">
        <w:tc>
          <w:tcPr>
            <w:tcW w:w="1110" w:type="dxa"/>
            <w:tcBorders>
              <w:top w:val="single" w:sz="4" w:space="0" w:color="auto"/>
              <w:left w:val="single" w:sz="4" w:space="0" w:color="auto"/>
              <w:bottom w:val="single" w:sz="4" w:space="0" w:color="auto"/>
              <w:right w:val="single" w:sz="4" w:space="0" w:color="auto"/>
            </w:tcBorders>
          </w:tcPr>
          <w:p w14:paraId="68AC53E0" w14:textId="77777777" w:rsidR="005569EC" w:rsidRPr="005A0334" w:rsidRDefault="005569EC" w:rsidP="00946B74">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361AA672" w14:textId="77777777" w:rsidR="005569EC" w:rsidRPr="005A0334" w:rsidRDefault="005569EC" w:rsidP="00946B74">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377036BC" w14:textId="77777777" w:rsidR="005569EC" w:rsidRPr="005A0334" w:rsidRDefault="005569EC" w:rsidP="00946B7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66F0A389" w14:textId="77777777" w:rsidR="005569EC" w:rsidRPr="005A0334" w:rsidRDefault="005569EC" w:rsidP="00946B74">
            <w:pPr>
              <w:rPr>
                <w:rFonts w:ascii="Times New Roman" w:hAnsi="Times New Roman"/>
              </w:rPr>
            </w:pPr>
          </w:p>
        </w:tc>
      </w:tr>
    </w:tbl>
    <w:p w14:paraId="0DB68292" w14:textId="77777777" w:rsidR="003B6BD8" w:rsidRDefault="003B6BD8" w:rsidP="003B6BD8"/>
    <w:p w14:paraId="0DEC8A95" w14:textId="0B45A420" w:rsidR="003A0C2B" w:rsidRDefault="005110B3" w:rsidP="006547DE">
      <w:pPr>
        <w:pStyle w:val="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rsidRPr="38B5BEB0">
        <w:rPr>
          <w:lang w:val="en-US"/>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122DD17C"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Considering the exact signaling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r w:rsidR="000F59F5" w:rsidRPr="006547DE">
        <w:t xml:space="preserve">signaling </w:t>
      </w:r>
      <w:r w:rsidR="00596A48" w:rsidRPr="006547DE">
        <w:t xml:space="preserve">(whether existing signaling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lastRenderedPageBreak/>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a6"/>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a6"/>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a6"/>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signaling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a6"/>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signaling (whether existing signaling or new enhancement) and NW-side/UE-side additional condition will </w:t>
      </w:r>
      <w:r w:rsidRPr="006547DE">
        <w:rPr>
          <w:b/>
          <w:bCs/>
        </w:rPr>
        <w:t>not</w:t>
      </w:r>
      <w:r w:rsidRPr="006547DE">
        <w:t xml:space="preserve"> be discussed in this email discussion</w:t>
      </w:r>
      <w:r>
        <w:t>.</w:t>
      </w:r>
    </w:p>
    <w:tbl>
      <w:tblPr>
        <w:tblStyle w:val="aa"/>
        <w:tblW w:w="0" w:type="auto"/>
        <w:tblLook w:val="04A0" w:firstRow="1" w:lastRow="0" w:firstColumn="1" w:lastColumn="0" w:noHBand="0" w:noVBand="1"/>
      </w:tblPr>
      <w:tblGrid>
        <w:gridCol w:w="1177"/>
        <w:gridCol w:w="1363"/>
        <w:gridCol w:w="6810"/>
      </w:tblGrid>
      <w:tr w:rsidR="007F4CC0" w:rsidRPr="005A0334" w14:paraId="3F5692F2" w14:textId="77777777" w:rsidTr="003E60BB">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3E60BB">
        <w:tc>
          <w:tcPr>
            <w:tcW w:w="1177"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lang w:eastAsia="zh-CN"/>
              </w:rPr>
              <w:t>Yes for assumption 2 and 3</w:t>
            </w:r>
          </w:p>
        </w:tc>
        <w:tc>
          <w:tcPr>
            <w:tcW w:w="6810"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3E60BB">
        <w:tc>
          <w:tcPr>
            <w:tcW w:w="1177"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3E60BB">
            <w:pPr>
              <w:spacing w:after="0"/>
              <w:rPr>
                <w:rFonts w:ascii="Times New Roman" w:eastAsiaTheme="minorEastAsia" w:hAnsi="Times New Roman"/>
                <w:lang w:eastAsia="zh-CN"/>
              </w:rPr>
            </w:pPr>
          </w:p>
          <w:p w14:paraId="7B78493F" w14:textId="5F49B2A2" w:rsidR="00DD6DAF"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p w14:paraId="10CB747F" w14:textId="24C83B08" w:rsidR="00DD6DAF" w:rsidRPr="00DF379D" w:rsidRDefault="00DD6DAF" w:rsidP="003E60BB">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063074">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063074">
            <w:pPr>
              <w:pStyle w:val="a6"/>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063074">
            <w:pPr>
              <w:pStyle w:val="a6"/>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CE21FE">
            <w:pPr>
              <w:pStyle w:val="a6"/>
              <w:numPr>
                <w:ilvl w:val="0"/>
                <w:numId w:val="3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06307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DE4AE7">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DE4AE7">
            <w:pPr>
              <w:pStyle w:val="a6"/>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3E60BB">
            <w:pPr>
              <w:rPr>
                <w:rFonts w:ascii="Times New Roman" w:eastAsiaTheme="minorEastAsia" w:hAnsi="Times New Roman"/>
                <w:lang w:eastAsia="zh-CN"/>
              </w:rPr>
            </w:pPr>
          </w:p>
        </w:tc>
      </w:tr>
      <w:tr w:rsidR="00946B74" w:rsidRPr="005A0334" w14:paraId="04F579CA" w14:textId="77777777" w:rsidTr="003E60BB">
        <w:tc>
          <w:tcPr>
            <w:tcW w:w="1177" w:type="dxa"/>
            <w:tcBorders>
              <w:top w:val="single" w:sz="4" w:space="0" w:color="auto"/>
              <w:left w:val="single" w:sz="4" w:space="0" w:color="auto"/>
              <w:bottom w:val="single" w:sz="4" w:space="0" w:color="auto"/>
              <w:right w:val="single" w:sz="4" w:space="0" w:color="auto"/>
            </w:tcBorders>
          </w:tcPr>
          <w:p w14:paraId="49D746FC" w14:textId="2B05D99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A78FD34" w14:textId="6F8EC7AD"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 xml:space="preserve">Yes for </w:t>
            </w:r>
            <w:r>
              <w:rPr>
                <w:rFonts w:ascii="Times New Roman" w:eastAsiaTheme="minorEastAsia" w:hAnsi="Times New Roman" w:hint="eastAsia"/>
                <w:lang w:eastAsia="zh-CN"/>
              </w:rPr>
              <w:t>1</w:t>
            </w:r>
            <w:r>
              <w:rPr>
                <w:rFonts w:ascii="Times New Roman" w:eastAsiaTheme="minorEastAsia" w:hAnsi="Times New Roman"/>
                <w:lang w:eastAsia="zh-CN"/>
              </w:rPr>
              <w:t xml:space="preserve"> with </w:t>
            </w:r>
            <w:r w:rsidR="00B4126B">
              <w:rPr>
                <w:rFonts w:ascii="Times New Roman" w:eastAsiaTheme="minorEastAsia" w:hAnsi="Times New Roman"/>
                <w:lang w:eastAsia="zh-CN"/>
              </w:rPr>
              <w:t>comments.</w:t>
            </w:r>
          </w:p>
          <w:p w14:paraId="5D55984F"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2</w:t>
            </w:r>
          </w:p>
          <w:p w14:paraId="62CB1C65" w14:textId="3FF453D2" w:rsidR="00946B74" w:rsidRPr="005A0334" w:rsidRDefault="00886FA9" w:rsidP="00946B74">
            <w:pPr>
              <w:spacing w:after="0"/>
              <w:rPr>
                <w:rFonts w:ascii="Times New Roman" w:hAnsi="Times New Roman"/>
              </w:rPr>
            </w:pPr>
            <w:r>
              <w:rPr>
                <w:rFonts w:ascii="Times New Roman" w:eastAsiaTheme="minorEastAsia" w:hAnsi="Times New Roman" w:hint="eastAsia"/>
                <w:lang w:eastAsia="zh-CN"/>
              </w:rPr>
              <w:t>Yes</w:t>
            </w:r>
            <w:r w:rsidR="00946B74">
              <w:rPr>
                <w:rFonts w:ascii="Times New Roman" w:eastAsiaTheme="minorEastAsia" w:hAnsi="Times New Roman"/>
                <w:lang w:eastAsia="zh-CN"/>
              </w:rPr>
              <w:t xml:space="preserve"> for 3</w:t>
            </w:r>
          </w:p>
        </w:tc>
        <w:tc>
          <w:tcPr>
            <w:tcW w:w="6810" w:type="dxa"/>
            <w:tcBorders>
              <w:top w:val="single" w:sz="4" w:space="0" w:color="auto"/>
              <w:left w:val="single" w:sz="4" w:space="0" w:color="auto"/>
              <w:bottom w:val="single" w:sz="4" w:space="0" w:color="auto"/>
              <w:right w:val="single" w:sz="4" w:space="0" w:color="auto"/>
            </w:tcBorders>
          </w:tcPr>
          <w:p w14:paraId="7E74EA00" w14:textId="61551865" w:rsidR="00946B74" w:rsidRPr="00D85542" w:rsidRDefault="00B4126B" w:rsidP="00946B7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For 1) and 2), We think the description can be simplified as:</w:t>
            </w:r>
          </w:p>
          <w:p w14:paraId="6641FB15" w14:textId="77777777" w:rsidR="00946B74" w:rsidRPr="006547DE" w:rsidRDefault="00946B74" w:rsidP="00946B74">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85542">
              <w:rPr>
                <w:rFonts w:ascii="Times New Roman" w:hAnsi="Times New Roman"/>
                <w:strike/>
                <w:sz w:val="20"/>
                <w:szCs w:val="20"/>
                <w:lang w:val="en-US"/>
              </w:rPr>
              <w:t>/condition</w:t>
            </w:r>
            <w:r w:rsidRPr="006547DE">
              <w:rPr>
                <w:rFonts w:ascii="Times New Roman" w:hAnsi="Times New Roman"/>
                <w:sz w:val="20"/>
                <w:szCs w:val="20"/>
                <w:lang w:val="en-US"/>
              </w:rPr>
              <w:t xml:space="preserve"> by sending applicable functionalities upon change via LPP signaling, </w:t>
            </w:r>
            <w:r w:rsidRPr="00D85542">
              <w:rPr>
                <w:rFonts w:ascii="Times New Roman" w:hAnsi="Times New Roman"/>
                <w:strike/>
                <w:sz w:val="20"/>
                <w:szCs w:val="20"/>
                <w:lang w:val="en-US"/>
              </w:rPr>
              <w:t xml:space="preserve">network provides configurations of functionalities via LPP signaling </w:t>
            </w:r>
            <w:r w:rsidRPr="00D85542">
              <w:rPr>
                <w:rFonts w:ascii="Times New Roman" w:hAnsi="Times New Roman"/>
                <w:b/>
                <w:bCs/>
                <w:strike/>
                <w:sz w:val="20"/>
                <w:szCs w:val="20"/>
                <w:lang w:val="en-US"/>
              </w:rPr>
              <w:t>after</w:t>
            </w:r>
            <w:r w:rsidRPr="00D85542">
              <w:rPr>
                <w:rFonts w:ascii="Times New Roman" w:hAnsi="Times New Roman"/>
                <w:strike/>
                <w:sz w:val="20"/>
                <w:szCs w:val="20"/>
                <w:lang w:val="en-US"/>
              </w:rPr>
              <w:t xml:space="preserve"> NW knowing applicable functionalities</w:t>
            </w:r>
            <w:r w:rsidRPr="006547DE">
              <w:rPr>
                <w:rFonts w:ascii="Times New Roman" w:hAnsi="Times New Roman"/>
                <w:sz w:val="20"/>
                <w:szCs w:val="20"/>
                <w:lang w:val="en-US"/>
              </w:rPr>
              <w:t xml:space="preserve"> </w:t>
            </w:r>
          </w:p>
          <w:p w14:paraId="250D2948" w14:textId="12FDDDF7" w:rsidR="00946B74" w:rsidRPr="00886FA9" w:rsidRDefault="00946B74" w:rsidP="00886FA9">
            <w:pPr>
              <w:pStyle w:val="a6"/>
              <w:ind w:left="450"/>
              <w:rPr>
                <w:rFonts w:ascii="Times New Roman" w:eastAsiaTheme="minorEastAsia" w:hAnsi="Times New Roman"/>
                <w:sz w:val="20"/>
                <w:szCs w:val="20"/>
                <w:lang w:eastAsia="zh-CN"/>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network</w:t>
            </w:r>
            <w:r w:rsidRPr="00D85542">
              <w:rPr>
                <w:rFonts w:ascii="Times New Roman" w:hAnsi="Times New Roman"/>
                <w:color w:val="FF0000"/>
                <w:sz w:val="20"/>
                <w:szCs w:val="20"/>
                <w:u w:val="single"/>
                <w:lang w:val="en-US"/>
              </w:rPr>
              <w:t xml:space="preserve"> request</w:t>
            </w:r>
            <w:r w:rsidRPr="006547DE">
              <w:rPr>
                <w:rFonts w:ascii="Times New Roman" w:hAnsi="Times New Roman"/>
                <w:sz w:val="20"/>
                <w:szCs w:val="20"/>
                <w:lang w:val="en-US"/>
              </w:rPr>
              <w:t xml:space="preserve"> </w:t>
            </w:r>
            <w:r w:rsidRPr="00D85542">
              <w:rPr>
                <w:rFonts w:ascii="Times New Roman" w:hAnsi="Times New Roman"/>
                <w:strike/>
                <w:sz w:val="20"/>
                <w:szCs w:val="20"/>
                <w:lang w:val="en-US"/>
              </w:rPr>
              <w:t xml:space="preserve">configuration, where network provides configurations of functionalities via LPP signaling </w:t>
            </w:r>
            <w:r w:rsidRPr="00D85542">
              <w:rPr>
                <w:rFonts w:ascii="Times New Roman" w:hAnsi="Times New Roman"/>
                <w:b/>
                <w:bCs/>
                <w:strike/>
                <w:sz w:val="20"/>
                <w:szCs w:val="20"/>
                <w:lang w:val="en-US"/>
              </w:rPr>
              <w:t>before</w:t>
            </w:r>
            <w:r w:rsidRPr="00D85542">
              <w:rPr>
                <w:rFonts w:ascii="Times New Roman" w:hAnsi="Times New Roman"/>
                <w:strike/>
                <w:sz w:val="20"/>
                <w:szCs w:val="20"/>
                <w:lang w:val="en-US"/>
              </w:rPr>
              <w:t xml:space="preserve"> NW receiving applicable functionalities</w:t>
            </w:r>
            <w:r w:rsidRPr="006547DE">
              <w:rPr>
                <w:rFonts w:ascii="Times New Roman" w:hAnsi="Times New Roman"/>
                <w:sz w:val="20"/>
                <w:szCs w:val="20"/>
                <w:lang w:val="en-US"/>
              </w:rPr>
              <w:t>.</w:t>
            </w:r>
          </w:p>
        </w:tc>
      </w:tr>
      <w:tr w:rsidR="00912EF1" w:rsidRPr="005A0334" w14:paraId="3CBCF7FA" w14:textId="77777777" w:rsidTr="003E60BB">
        <w:tc>
          <w:tcPr>
            <w:tcW w:w="1177" w:type="dxa"/>
            <w:tcBorders>
              <w:top w:val="single" w:sz="4" w:space="0" w:color="auto"/>
              <w:left w:val="single" w:sz="4" w:space="0" w:color="auto"/>
              <w:bottom w:val="single" w:sz="4" w:space="0" w:color="auto"/>
              <w:right w:val="single" w:sz="4" w:space="0" w:color="auto"/>
            </w:tcBorders>
          </w:tcPr>
          <w:p w14:paraId="584DEA90" w14:textId="71E9F6C6" w:rsidR="00912EF1" w:rsidRPr="005A0334" w:rsidRDefault="00912EF1" w:rsidP="00912EF1">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37ACFD3F" w14:textId="77777777" w:rsidR="00912EF1" w:rsidRDefault="00912EF1" w:rsidP="00912EF1">
            <w:pPr>
              <w:spacing w:after="0"/>
              <w:rPr>
                <w:rFonts w:ascii="Times New Roman" w:hAnsi="Times New Roman"/>
              </w:rPr>
            </w:pPr>
            <w:r>
              <w:rPr>
                <w:rFonts w:ascii="Times New Roman" w:hAnsi="Times New Roman"/>
              </w:rPr>
              <w:t xml:space="preserve">Comments to assumption 1, </w:t>
            </w:r>
          </w:p>
          <w:p w14:paraId="402C6849" w14:textId="027C2259" w:rsidR="00912EF1" w:rsidRPr="005A0334" w:rsidRDefault="00912EF1" w:rsidP="00912EF1">
            <w:pPr>
              <w:spacing w:after="0"/>
              <w:rPr>
                <w:rFonts w:ascii="Times New Roman" w:hAnsi="Times New Roman"/>
              </w:rPr>
            </w:pPr>
            <w:r>
              <w:rPr>
                <w:rFonts w:ascii="Times New Roman" w:eastAsiaTheme="minorEastAsia" w:hAnsi="Times New Roman"/>
                <w:lang w:eastAsia="zh-CN"/>
              </w:rPr>
              <w:t>Yes for assumption 2 and 3</w:t>
            </w:r>
            <w:r>
              <w:rPr>
                <w:rFonts w:ascii="Times New Roman" w:hAnsi="Times New Roman"/>
              </w:rPr>
              <w:t xml:space="preserve"> </w:t>
            </w:r>
          </w:p>
        </w:tc>
        <w:tc>
          <w:tcPr>
            <w:tcW w:w="6810" w:type="dxa"/>
            <w:tcBorders>
              <w:top w:val="single" w:sz="4" w:space="0" w:color="auto"/>
              <w:left w:val="single" w:sz="4" w:space="0" w:color="auto"/>
              <w:bottom w:val="single" w:sz="4" w:space="0" w:color="auto"/>
              <w:right w:val="single" w:sz="4" w:space="0" w:color="auto"/>
            </w:tcBorders>
          </w:tcPr>
          <w:p w14:paraId="6F3E563E" w14:textId="77777777" w:rsidR="00912EF1" w:rsidRDefault="00912EF1" w:rsidP="00912EF1">
            <w:pPr>
              <w:rPr>
                <w:rFonts w:ascii="Times New Roman" w:eastAsia="Calibri" w:hAnsi="Times New Roman"/>
                <w:szCs w:val="22"/>
              </w:rPr>
            </w:pPr>
            <w:r>
              <w:rPr>
                <w:rFonts w:ascii="Times New Roman" w:hAnsi="Times New Roman"/>
              </w:rPr>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hAnsi="Times New Roman"/>
              </w:rPr>
              <w:t>The other part of assumption 1 is aligned with our understanding. Thus, we suggest below change:</w:t>
            </w:r>
          </w:p>
          <w:p w14:paraId="457F8548" w14:textId="77777777" w:rsidR="00912EF1" w:rsidRDefault="00912EF1" w:rsidP="00912EF1">
            <w:pPr>
              <w:pStyle w:val="a6"/>
              <w:ind w:left="360"/>
              <w:rPr>
                <w:rFonts w:ascii="Times New Roman" w:hAnsi="Times New Roman"/>
              </w:rPr>
            </w:pPr>
          </w:p>
          <w:p w14:paraId="4828F632" w14:textId="77777777" w:rsidR="00912EF1" w:rsidRDefault="00912EF1" w:rsidP="00912EF1">
            <w:pPr>
              <w:pStyle w:val="a6"/>
              <w:numPr>
                <w:ilvl w:val="3"/>
                <w:numId w:val="4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59B0D25B" w14:textId="77777777" w:rsidR="00F31701" w:rsidRDefault="00912EF1" w:rsidP="00F31701">
            <w:pPr>
              <w:pStyle w:val="a6"/>
              <w:ind w:left="450"/>
              <w:rPr>
                <w:rFonts w:ascii="Times New Roman" w:eastAsiaTheme="minorEastAsia" w:hAnsi="Times New Roman"/>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02A9876C" w14:textId="29EBE4AF" w:rsidR="00912EF1" w:rsidRPr="00F31701" w:rsidRDefault="00912EF1" w:rsidP="00F31701">
            <w:pPr>
              <w:pStyle w:val="a6"/>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946B74" w:rsidRPr="005A0334" w14:paraId="267AD846" w14:textId="77777777" w:rsidTr="003E60BB">
        <w:tc>
          <w:tcPr>
            <w:tcW w:w="1177" w:type="dxa"/>
            <w:tcBorders>
              <w:top w:val="single" w:sz="4" w:space="0" w:color="auto"/>
              <w:left w:val="single" w:sz="4" w:space="0" w:color="auto"/>
              <w:bottom w:val="single" w:sz="4" w:space="0" w:color="auto"/>
              <w:right w:val="single" w:sz="4" w:space="0" w:color="auto"/>
            </w:tcBorders>
          </w:tcPr>
          <w:p w14:paraId="3881FF13" w14:textId="77777777" w:rsidR="00946B74" w:rsidRPr="005A0334" w:rsidRDefault="00946B74" w:rsidP="00946B7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E2350CB" w14:textId="77777777" w:rsidR="00946B74" w:rsidRPr="005A0334" w:rsidRDefault="00946B74" w:rsidP="00946B7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BDF743B" w14:textId="77777777" w:rsidR="00946B74" w:rsidRPr="005A0334" w:rsidRDefault="00946B74" w:rsidP="00946B74">
            <w:pPr>
              <w:rPr>
                <w:rFonts w:ascii="Times New Roman" w:hAnsi="Times New Roman"/>
              </w:rPr>
            </w:pPr>
          </w:p>
        </w:tc>
      </w:tr>
    </w:tbl>
    <w:p w14:paraId="680FBD42" w14:textId="77777777" w:rsidR="00FD4C42" w:rsidRDefault="00FD4C42" w:rsidP="00A55FB9">
      <w:pPr>
        <w:rPr>
          <w:lang w:val="en-US"/>
        </w:rPr>
      </w:pPr>
    </w:p>
    <w:p w14:paraId="127A67B7" w14:textId="5E7E986D" w:rsidR="00CF3029" w:rsidRPr="00135F2B" w:rsidRDefault="00CF3029" w:rsidP="00CF3029">
      <w:pPr>
        <w:pStyle w:val="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aa"/>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B85618"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2DB42CCA" w:rsidR="00B85618" w:rsidRPr="005A0334" w:rsidRDefault="00B85618" w:rsidP="00B85618">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B36B146" w14:textId="74270C02" w:rsidR="00B85618" w:rsidRPr="005A0334" w:rsidRDefault="00B85618" w:rsidP="00B85618">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4C3B7B82" w14:textId="1904A5A2" w:rsidR="00B85618" w:rsidRPr="005A0334" w:rsidRDefault="00B85618" w:rsidP="00B85618">
            <w:pPr>
              <w:rPr>
                <w:rFonts w:ascii="Times New Roman" w:hAnsi="Times New Roman"/>
              </w:rPr>
            </w:pPr>
            <w:r>
              <w:rPr>
                <w:rFonts w:ascii="Times New Roman" w:hAnsi="Times New Roman"/>
                <w:szCs w:val="20"/>
              </w:rPr>
              <w:t xml:space="preserve">As we responded in </w:t>
            </w:r>
            <w:r>
              <w:rPr>
                <w:szCs w:val="20"/>
              </w:rPr>
              <w:t>Q2-1, NW-sided additional conditions are always provided to the UE in the form of associated IDs, i</w:t>
            </w:r>
            <w:r>
              <w:rPr>
                <w:rFonts w:ascii="Times New Roman" w:hAnsi="Times New Roman"/>
                <w:szCs w:val="20"/>
              </w:rPr>
              <w:t xml:space="preserve">rrespective of proactive reporting or reactive reporting. Thus, we think </w:t>
            </w:r>
            <w:r>
              <w:rPr>
                <w:rFonts w:ascii="Times New Roman" w:hAnsi="Times New Roman"/>
                <w:b/>
                <w:bCs/>
                <w:szCs w:val="20"/>
              </w:rPr>
              <w:t>associated ID</w:t>
            </w:r>
            <w:r>
              <w:rPr>
                <w:rFonts w:ascii="Times New Roman" w:hAnsi="Times New Roman"/>
                <w:szCs w:val="20"/>
              </w:rPr>
              <w:t xml:space="preserve"> are needed to be provided by NW in positioning case 1.</w:t>
            </w:r>
          </w:p>
        </w:tc>
      </w:tr>
      <w:tr w:rsidR="00CF3029"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E82D77">
            <w:pPr>
              <w:rPr>
                <w:rFonts w:ascii="Times New Roman" w:hAnsi="Times New Roman"/>
              </w:rPr>
            </w:pPr>
          </w:p>
        </w:tc>
      </w:tr>
      <w:tr w:rsidR="00CF3029"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E82D77">
            <w:pPr>
              <w:rPr>
                <w:rFonts w:ascii="Times New Roman" w:hAnsi="Times New Roman"/>
              </w:rPr>
            </w:pPr>
          </w:p>
        </w:tc>
      </w:tr>
      <w:tr w:rsidR="00CF3029"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E82D77">
            <w:pPr>
              <w:rPr>
                <w:rFonts w:ascii="Times New Roman" w:hAnsi="Times New Roman"/>
              </w:rPr>
            </w:pPr>
          </w:p>
        </w:tc>
      </w:tr>
      <w:tr w:rsidR="00CF3029"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E82D77">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1"/>
      </w:pPr>
      <w:r>
        <w:t>Conclusion</w:t>
      </w:r>
    </w:p>
    <w:p w14:paraId="1591A3BB" w14:textId="77777777" w:rsidR="00923E88" w:rsidRPr="00923E88" w:rsidRDefault="00923E88" w:rsidP="00923E88"/>
    <w:p w14:paraId="66B287BB" w14:textId="62029B7E" w:rsidR="00DD1B5C" w:rsidRDefault="00DD1B5C" w:rsidP="00950E9D">
      <w:pPr>
        <w:pStyle w:val="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Beam management UE-sided model LCM signaling</w:t>
      </w:r>
      <w:r>
        <w:tab/>
        <w:t>Intel Corporation</w:t>
      </w:r>
    </w:p>
    <w:p w14:paraId="2D84D307" w14:textId="11D2071B" w:rsidR="002A2FFF" w:rsidRDefault="002A2FFF" w:rsidP="002A2FFF">
      <w:r w:rsidRPr="00DD1B5C">
        <w:t>[</w:t>
      </w:r>
      <w:r>
        <w:t>3</w:t>
      </w:r>
      <w:r w:rsidRPr="00DD1B5C">
        <w:t xml:space="preserve">] </w:t>
      </w:r>
      <w:r>
        <w:t>R2-2404275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LCM for UE-sided model  for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t>Spreadtrum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Considerations on  LCM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t>Futurewei Technologies</w:t>
      </w:r>
    </w:p>
    <w:p w14:paraId="20909BAD" w14:textId="33089A43" w:rsidR="002A2FFF" w:rsidRDefault="002A2FFF" w:rsidP="002A2FFF">
      <w:r w:rsidRPr="00DD1B5C">
        <w:t>[</w:t>
      </w:r>
      <w:r>
        <w:t>25</w:t>
      </w:r>
      <w:r w:rsidRPr="00DD1B5C">
        <w:t xml:space="preserve">] </w:t>
      </w:r>
      <w:r>
        <w:t>R2-2405337</w:t>
      </w:r>
      <w:r>
        <w:tab/>
        <w:t>Discussion on functionality based LCM for UE-sided model for BM</w:t>
      </w:r>
      <w:r>
        <w:tab/>
        <w:t>Huawei, HiSilicon</w:t>
      </w:r>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1"/>
      </w:pPr>
      <w:r>
        <w:lastRenderedPageBreak/>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lastRenderedPageBreak/>
        <w:t>5</w:t>
      </w:r>
      <w:r w:rsidR="00E40857">
        <w:tab/>
      </w:r>
      <w:r w:rsidRPr="33D4DA6C">
        <w:rPr>
          <w:rFonts w:asciiTheme="minorHAnsi" w:hAnsiTheme="minorHAnsi" w:cstheme="minorBidi"/>
          <w:sz w:val="22"/>
          <w:szCs w:val="22"/>
          <w:lang w:val="en-GB"/>
        </w:rPr>
        <w:t xml:space="preserve">For BM use case, </w:t>
      </w:r>
      <w:r w:rsidRPr="33D4DA6C">
        <w:rPr>
          <w:rFonts w:asciiTheme="minorHAnsi" w:hAnsiTheme="minorHAnsi" w:cstheme="minorBidi"/>
          <w:sz w:val="22"/>
          <w:szCs w:val="22"/>
          <w:highlight w:val="yellow"/>
          <w:lang w:val="en-GB"/>
        </w:rPr>
        <w:t>As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1" w:author="Apple - Peng Cheng" w:date="2024-07-03T23:20:00Z" w:initials="PC">
    <w:p w14:paraId="06CBFE4A" w14:textId="77777777" w:rsidR="00382C3F" w:rsidRDefault="00382C3F" w:rsidP="00382C3F">
      <w:pPr>
        <w:pStyle w:val="af0"/>
      </w:pPr>
      <w:r>
        <w:rPr>
          <w:rStyle w:val="af"/>
        </w:rPr>
        <w:annotationRef/>
      </w:r>
      <w:r>
        <w:t>This description is confusing to us with 2 different understanding:</w:t>
      </w:r>
      <w:r>
        <w:br/>
        <w:t xml:space="preserve">1) For one functionality, report its NW-side additional condition (e.g. consistent set A config) </w:t>
      </w:r>
      <w:r>
        <w:br/>
        <w:t xml:space="preserve">2) Reporting whether NW-sided additional condition is met (i.e. 1bit met or not). </w:t>
      </w:r>
      <w:r>
        <w:br/>
      </w:r>
      <w:r>
        <w:br/>
        <w:t>We provide our comments with assumption of understanding 1).</w:t>
      </w:r>
    </w:p>
  </w:comment>
  <w:comment w:id="52" w:author="vivo(Boubacar)" w:date="2024-07-02T07:57:00Z" w:initials="A">
    <w:p w14:paraId="1260C608" w14:textId="440D8A62" w:rsidR="00DD24B6" w:rsidRDefault="00DD24B6" w:rsidP="00DD24B6">
      <w:pPr>
        <w:pStyle w:val="af0"/>
      </w:pPr>
      <w:r>
        <w:rPr>
          <w:rStyle w:val="af"/>
        </w:rPr>
        <w:annotationRef/>
      </w:r>
      <w:r>
        <w:rPr>
          <w:lang w:val="en-US"/>
        </w:rPr>
        <w:t>Option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CBFE4A" w15:done="0"/>
  <w15:commentEx w15:paraId="1260C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E7F462" w16cex:dateUtc="2024-07-03T15:20:00Z"/>
  <w16cex:commentExtensible w16cex:durableId="05FF1F12" w16cex:dateUtc="2024-07-01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CBFE4A" w16cid:durableId="3FE7F462"/>
  <w16cid:commentId w16cid:paraId="1260C608" w16cid:durableId="05FF1F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C95CB" w14:textId="77777777" w:rsidR="00F73AF8" w:rsidRDefault="00F73AF8" w:rsidP="003F5463">
      <w:pPr>
        <w:spacing w:after="0"/>
      </w:pPr>
      <w:r>
        <w:separator/>
      </w:r>
    </w:p>
  </w:endnote>
  <w:endnote w:type="continuationSeparator" w:id="0">
    <w:p w14:paraId="6E31DCC0" w14:textId="77777777" w:rsidR="00F73AF8" w:rsidRDefault="00F73AF8" w:rsidP="003F5463">
      <w:pPr>
        <w:spacing w:after="0"/>
      </w:pPr>
      <w:r>
        <w:continuationSeparator/>
      </w:r>
    </w:p>
  </w:endnote>
  <w:endnote w:type="continuationNotice" w:id="1">
    <w:p w14:paraId="2037288D" w14:textId="77777777" w:rsidR="00F73AF8" w:rsidRDefault="00F73A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IntelOne Display Regular">
    <w:altName w:val="Calibri"/>
    <w:charset w:val="00"/>
    <w:family w:val="swiss"/>
    <w:pitch w:val="variable"/>
    <w:sig w:usb0="20000007" w:usb1="00000001" w:usb2="00000000" w:usb3="00000000" w:csb0="00000193" w:csb1="00000000"/>
  </w:font>
  <w:font w:name="IntelOne Display AR Regular">
    <w:charset w:val="B2"/>
    <w:family w:val="swiss"/>
    <w:pitch w:val="variable"/>
    <w:sig w:usb0="00002003" w:usb1="00000000" w:usb2="00000008" w:usb3="00000000" w:csb0="000001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C5BDB" w14:textId="77777777" w:rsidR="00F73AF8" w:rsidRDefault="00F73AF8" w:rsidP="003F5463">
      <w:pPr>
        <w:spacing w:after="0"/>
      </w:pPr>
      <w:r>
        <w:separator/>
      </w:r>
    </w:p>
  </w:footnote>
  <w:footnote w:type="continuationSeparator" w:id="0">
    <w:p w14:paraId="276C37CC" w14:textId="77777777" w:rsidR="00F73AF8" w:rsidRDefault="00F73AF8" w:rsidP="003F5463">
      <w:pPr>
        <w:spacing w:after="0"/>
      </w:pPr>
      <w:r>
        <w:continuationSeparator/>
      </w:r>
    </w:p>
  </w:footnote>
  <w:footnote w:type="continuationNotice" w:id="1">
    <w:p w14:paraId="4C82746D" w14:textId="77777777" w:rsidR="00F73AF8" w:rsidRDefault="00F73A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5E6"/>
    <w:multiLevelType w:val="multilevel"/>
    <w:tmpl w:val="01A305E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A78F1"/>
    <w:multiLevelType w:val="hybridMultilevel"/>
    <w:tmpl w:val="44D4FEF8"/>
    <w:lvl w:ilvl="0" w:tplc="E856D4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D6EB8"/>
    <w:multiLevelType w:val="hybridMultilevel"/>
    <w:tmpl w:val="8DBE5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A04CA7"/>
    <w:multiLevelType w:val="hybridMultilevel"/>
    <w:tmpl w:val="2DA8D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D01BD"/>
    <w:multiLevelType w:val="hybridMultilevel"/>
    <w:tmpl w:val="A0B4A0D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E6752C"/>
    <w:multiLevelType w:val="hybridMultilevel"/>
    <w:tmpl w:val="0036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C7CB0"/>
    <w:multiLevelType w:val="hybridMultilevel"/>
    <w:tmpl w:val="F4866004"/>
    <w:lvl w:ilvl="0" w:tplc="1C544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550C80"/>
    <w:multiLevelType w:val="hybridMultilevel"/>
    <w:tmpl w:val="94448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4CF487C"/>
    <w:multiLevelType w:val="hybridMultilevel"/>
    <w:tmpl w:val="36884A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D22758"/>
    <w:multiLevelType w:val="hybridMultilevel"/>
    <w:tmpl w:val="1CCABB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6455E30"/>
    <w:multiLevelType w:val="hybridMultilevel"/>
    <w:tmpl w:val="94448BC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901125"/>
    <w:multiLevelType w:val="multilevel"/>
    <w:tmpl w:val="0F78D93A"/>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27872C61"/>
    <w:multiLevelType w:val="hybridMultilevel"/>
    <w:tmpl w:val="29F4E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6F581D"/>
    <w:multiLevelType w:val="hybridMultilevel"/>
    <w:tmpl w:val="0D6E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EB5758"/>
    <w:multiLevelType w:val="hybridMultilevel"/>
    <w:tmpl w:val="323C8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B25D8"/>
    <w:multiLevelType w:val="hybridMultilevel"/>
    <w:tmpl w:val="D9A07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6663D"/>
    <w:multiLevelType w:val="hybridMultilevel"/>
    <w:tmpl w:val="0A84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162D2F"/>
    <w:multiLevelType w:val="multilevel"/>
    <w:tmpl w:val="43904676"/>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5782C32"/>
    <w:multiLevelType w:val="multilevel"/>
    <w:tmpl w:val="55782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9F8408D"/>
    <w:multiLevelType w:val="hybridMultilevel"/>
    <w:tmpl w:val="62C454B2"/>
    <w:lvl w:ilvl="0" w:tplc="6F4AA489">
      <w:start w:val="1"/>
      <w:numFmt w:val="bullet"/>
      <w:lvlText w:val=""/>
      <w:lvlJc w:val="left"/>
      <w:pPr>
        <w:ind w:left="440" w:hanging="440"/>
      </w:pPr>
      <w:rPr>
        <w:rFonts w:ascii="Symbol" w:hAnsi="Symbol" w:cs="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2"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00311A4"/>
    <w:multiLevelType w:val="hybridMultilevel"/>
    <w:tmpl w:val="E9027652"/>
    <w:lvl w:ilvl="0" w:tplc="862EFED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3B0DAD"/>
    <w:multiLevelType w:val="multilevel"/>
    <w:tmpl w:val="995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0F0D47"/>
    <w:multiLevelType w:val="hybridMultilevel"/>
    <w:tmpl w:val="1020E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370818"/>
    <w:multiLevelType w:val="hybridMultilevel"/>
    <w:tmpl w:val="57DAC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462FF2"/>
    <w:multiLevelType w:val="hybridMultilevel"/>
    <w:tmpl w:val="29981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0758711">
    <w:abstractNumId w:val="29"/>
  </w:num>
  <w:num w:numId="2" w16cid:durableId="833766711">
    <w:abstractNumId w:val="18"/>
  </w:num>
  <w:num w:numId="3" w16cid:durableId="1642078346">
    <w:abstractNumId w:val="1"/>
  </w:num>
  <w:num w:numId="4" w16cid:durableId="1126001369">
    <w:abstractNumId w:val="9"/>
  </w:num>
  <w:num w:numId="5" w16cid:durableId="519467554">
    <w:abstractNumId w:val="32"/>
  </w:num>
  <w:num w:numId="6" w16cid:durableId="576018910">
    <w:abstractNumId w:val="33"/>
  </w:num>
  <w:num w:numId="7" w16cid:durableId="1960524325">
    <w:abstractNumId w:val="39"/>
  </w:num>
  <w:num w:numId="8" w16cid:durableId="423575378">
    <w:abstractNumId w:val="37"/>
  </w:num>
  <w:num w:numId="9" w16cid:durableId="1160922822">
    <w:abstractNumId w:val="31"/>
  </w:num>
  <w:num w:numId="10" w16cid:durableId="1040516823">
    <w:abstractNumId w:val="3"/>
  </w:num>
  <w:num w:numId="11" w16cid:durableId="1880359789">
    <w:abstractNumId w:val="10"/>
  </w:num>
  <w:num w:numId="12" w16cid:durableId="1956980046">
    <w:abstractNumId w:val="28"/>
  </w:num>
  <w:num w:numId="13" w16cid:durableId="1566837237">
    <w:abstractNumId w:val="14"/>
  </w:num>
  <w:num w:numId="14" w16cid:durableId="1201357545">
    <w:abstractNumId w:val="11"/>
  </w:num>
  <w:num w:numId="15" w16cid:durableId="1512258392">
    <w:abstractNumId w:val="34"/>
  </w:num>
  <w:num w:numId="16" w16cid:durableId="1329794062">
    <w:abstractNumId w:val="4"/>
  </w:num>
  <w:num w:numId="17" w16cid:durableId="62802380">
    <w:abstractNumId w:val="24"/>
  </w:num>
  <w:num w:numId="18" w16cid:durableId="15064407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529221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7217054">
    <w:abstractNumId w:val="23"/>
  </w:num>
  <w:num w:numId="21" w16cid:durableId="80832769">
    <w:abstractNumId w:val="13"/>
  </w:num>
  <w:num w:numId="22" w16cid:durableId="1198859505">
    <w:abstractNumId w:val="17"/>
  </w:num>
  <w:num w:numId="23" w16cid:durableId="17048619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7648368">
    <w:abstractNumId w:val="19"/>
  </w:num>
  <w:num w:numId="25" w16cid:durableId="917440128">
    <w:abstractNumId w:val="2"/>
  </w:num>
  <w:num w:numId="26" w16cid:durableId="1419669051">
    <w:abstractNumId w:val="25"/>
  </w:num>
  <w:num w:numId="27" w16cid:durableId="895512194">
    <w:abstractNumId w:val="7"/>
  </w:num>
  <w:num w:numId="28" w16cid:durableId="1912884149">
    <w:abstractNumId w:val="5"/>
  </w:num>
  <w:num w:numId="29" w16cid:durableId="112991264">
    <w:abstractNumId w:val="12"/>
  </w:num>
  <w:num w:numId="30" w16cid:durableId="694886424">
    <w:abstractNumId w:val="8"/>
  </w:num>
  <w:num w:numId="31" w16cid:durableId="467165718">
    <w:abstractNumId w:val="35"/>
  </w:num>
  <w:num w:numId="32" w16cid:durableId="1129015607">
    <w:abstractNumId w:val="6"/>
  </w:num>
  <w:num w:numId="33" w16cid:durableId="179050003">
    <w:abstractNumId w:val="21"/>
  </w:num>
  <w:num w:numId="34" w16cid:durableId="207567950">
    <w:abstractNumId w:val="36"/>
  </w:num>
  <w:num w:numId="35" w16cid:durableId="836729736">
    <w:abstractNumId w:val="22"/>
  </w:num>
  <w:num w:numId="36" w16cid:durableId="2127189170">
    <w:abstractNumId w:val="40"/>
  </w:num>
  <w:num w:numId="37" w16cid:durableId="1623223114">
    <w:abstractNumId w:val="20"/>
  </w:num>
  <w:num w:numId="38" w16cid:durableId="1118908272">
    <w:abstractNumId w:val="23"/>
    <w:lvlOverride w:ilvl="0"/>
    <w:lvlOverride w:ilvl="1">
      <w:startOverride w:val="1"/>
    </w:lvlOverride>
    <w:lvlOverride w:ilvl="2"/>
    <w:lvlOverride w:ilvl="3"/>
    <w:lvlOverride w:ilvl="4"/>
    <w:lvlOverride w:ilvl="5"/>
    <w:lvlOverride w:ilvl="6"/>
    <w:lvlOverride w:ilvl="7"/>
    <w:lvlOverride w:ilvl="8"/>
  </w:num>
  <w:num w:numId="39" w16cid:durableId="849832677">
    <w:abstractNumId w:val="26"/>
  </w:num>
  <w:num w:numId="40" w16cid:durableId="2358210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50334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0745950">
    <w:abstractNumId w:val="38"/>
  </w:num>
  <w:num w:numId="43" w16cid:durableId="4840807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75026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rson w15:author="Apple - Peng Cheng">
    <w15:presenceInfo w15:providerId="None" w15:userId="Apple - Peng Che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100D5"/>
    <w:rsid w:val="00010678"/>
    <w:rsid w:val="00010763"/>
    <w:rsid w:val="000108E4"/>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0EF8"/>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58E"/>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F85"/>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B16"/>
    <w:rsid w:val="000A4C50"/>
    <w:rsid w:val="000A4F00"/>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333B"/>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1D9"/>
    <w:rsid w:val="0015020B"/>
    <w:rsid w:val="001506C9"/>
    <w:rsid w:val="001512B3"/>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5B5"/>
    <w:rsid w:val="00156A8D"/>
    <w:rsid w:val="00156EBA"/>
    <w:rsid w:val="0015729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850"/>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20E0"/>
    <w:rsid w:val="001C210B"/>
    <w:rsid w:val="001C221B"/>
    <w:rsid w:val="001C27D1"/>
    <w:rsid w:val="001C2800"/>
    <w:rsid w:val="001C33B5"/>
    <w:rsid w:val="001C3549"/>
    <w:rsid w:val="001C3589"/>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4E3"/>
    <w:rsid w:val="001F35BF"/>
    <w:rsid w:val="001F36B2"/>
    <w:rsid w:val="001F3AB2"/>
    <w:rsid w:val="001F3C28"/>
    <w:rsid w:val="001F4299"/>
    <w:rsid w:val="001F45DA"/>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0D61"/>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EC"/>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B5B"/>
    <w:rsid w:val="00243C72"/>
    <w:rsid w:val="00243CFA"/>
    <w:rsid w:val="00244086"/>
    <w:rsid w:val="0024424A"/>
    <w:rsid w:val="00244A22"/>
    <w:rsid w:val="00244B96"/>
    <w:rsid w:val="00244F6D"/>
    <w:rsid w:val="00244FBD"/>
    <w:rsid w:val="00244FCB"/>
    <w:rsid w:val="0024549A"/>
    <w:rsid w:val="00245D24"/>
    <w:rsid w:val="002460AE"/>
    <w:rsid w:val="00246749"/>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ABC"/>
    <w:rsid w:val="00253B07"/>
    <w:rsid w:val="00253C0B"/>
    <w:rsid w:val="00253DA5"/>
    <w:rsid w:val="00253F7F"/>
    <w:rsid w:val="002546D3"/>
    <w:rsid w:val="00254B80"/>
    <w:rsid w:val="00254D9F"/>
    <w:rsid w:val="00254E3A"/>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2A4"/>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00"/>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5A5"/>
    <w:rsid w:val="002848D2"/>
    <w:rsid w:val="00284944"/>
    <w:rsid w:val="00284B44"/>
    <w:rsid w:val="00284CF2"/>
    <w:rsid w:val="00285108"/>
    <w:rsid w:val="002853D7"/>
    <w:rsid w:val="00285749"/>
    <w:rsid w:val="002859A5"/>
    <w:rsid w:val="00286001"/>
    <w:rsid w:val="00286290"/>
    <w:rsid w:val="002865CF"/>
    <w:rsid w:val="00286806"/>
    <w:rsid w:val="00286D25"/>
    <w:rsid w:val="002874AD"/>
    <w:rsid w:val="00287797"/>
    <w:rsid w:val="002877EC"/>
    <w:rsid w:val="0029005D"/>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B06"/>
    <w:rsid w:val="002B4B35"/>
    <w:rsid w:val="002B59AE"/>
    <w:rsid w:val="002B6049"/>
    <w:rsid w:val="002B65BC"/>
    <w:rsid w:val="002B68A5"/>
    <w:rsid w:val="002B71CC"/>
    <w:rsid w:val="002B77BE"/>
    <w:rsid w:val="002B7BFD"/>
    <w:rsid w:val="002C003A"/>
    <w:rsid w:val="002C02C3"/>
    <w:rsid w:val="002C0825"/>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1000"/>
    <w:rsid w:val="00301425"/>
    <w:rsid w:val="00301725"/>
    <w:rsid w:val="0030177F"/>
    <w:rsid w:val="003019CD"/>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9F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D1D"/>
    <w:rsid w:val="00322EF7"/>
    <w:rsid w:val="003230C0"/>
    <w:rsid w:val="00323106"/>
    <w:rsid w:val="00323139"/>
    <w:rsid w:val="003239E8"/>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C95"/>
    <w:rsid w:val="00336D56"/>
    <w:rsid w:val="00336E7F"/>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1F49"/>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76A"/>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CBC"/>
    <w:rsid w:val="00381D7A"/>
    <w:rsid w:val="00381F93"/>
    <w:rsid w:val="00382268"/>
    <w:rsid w:val="00382538"/>
    <w:rsid w:val="0038295C"/>
    <w:rsid w:val="00382B0C"/>
    <w:rsid w:val="00382C3F"/>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15A"/>
    <w:rsid w:val="0039426B"/>
    <w:rsid w:val="0039482F"/>
    <w:rsid w:val="003948CC"/>
    <w:rsid w:val="00394F79"/>
    <w:rsid w:val="00395518"/>
    <w:rsid w:val="0039572C"/>
    <w:rsid w:val="00395782"/>
    <w:rsid w:val="00395F6F"/>
    <w:rsid w:val="003966DA"/>
    <w:rsid w:val="003968C7"/>
    <w:rsid w:val="00396D1D"/>
    <w:rsid w:val="00396D8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20EA"/>
    <w:rsid w:val="0047212A"/>
    <w:rsid w:val="00472281"/>
    <w:rsid w:val="004727FD"/>
    <w:rsid w:val="00472A3A"/>
    <w:rsid w:val="00472C7E"/>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788"/>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72A"/>
    <w:rsid w:val="004F7989"/>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4E60"/>
    <w:rsid w:val="0050508A"/>
    <w:rsid w:val="0050529D"/>
    <w:rsid w:val="00505442"/>
    <w:rsid w:val="00505452"/>
    <w:rsid w:val="00505D60"/>
    <w:rsid w:val="00505F76"/>
    <w:rsid w:val="0050601B"/>
    <w:rsid w:val="00506054"/>
    <w:rsid w:val="005069D1"/>
    <w:rsid w:val="00507026"/>
    <w:rsid w:val="005078B9"/>
    <w:rsid w:val="00507F99"/>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709"/>
    <w:rsid w:val="00553E75"/>
    <w:rsid w:val="00553F84"/>
    <w:rsid w:val="005540F7"/>
    <w:rsid w:val="0055420C"/>
    <w:rsid w:val="00554292"/>
    <w:rsid w:val="0055487A"/>
    <w:rsid w:val="00554A2C"/>
    <w:rsid w:val="005557AC"/>
    <w:rsid w:val="005557B0"/>
    <w:rsid w:val="00555E60"/>
    <w:rsid w:val="0055676F"/>
    <w:rsid w:val="005569EC"/>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6A3"/>
    <w:rsid w:val="005719D8"/>
    <w:rsid w:val="00571ED5"/>
    <w:rsid w:val="00571F6A"/>
    <w:rsid w:val="00572FDE"/>
    <w:rsid w:val="005730C7"/>
    <w:rsid w:val="005730DB"/>
    <w:rsid w:val="005737CA"/>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14D"/>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BC6"/>
    <w:rsid w:val="00586C9F"/>
    <w:rsid w:val="00587162"/>
    <w:rsid w:val="005877E3"/>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41A5"/>
    <w:rsid w:val="005A443F"/>
    <w:rsid w:val="005A469E"/>
    <w:rsid w:val="005A4742"/>
    <w:rsid w:val="005A490B"/>
    <w:rsid w:val="005A4E0A"/>
    <w:rsid w:val="005A523F"/>
    <w:rsid w:val="005A688E"/>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83"/>
    <w:rsid w:val="00663FCF"/>
    <w:rsid w:val="0066482B"/>
    <w:rsid w:val="00664D8B"/>
    <w:rsid w:val="00664E0B"/>
    <w:rsid w:val="0066551C"/>
    <w:rsid w:val="00665875"/>
    <w:rsid w:val="00665B53"/>
    <w:rsid w:val="006660A6"/>
    <w:rsid w:val="006664F5"/>
    <w:rsid w:val="00666638"/>
    <w:rsid w:val="006668A0"/>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6D17"/>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B0D"/>
    <w:rsid w:val="006B02E1"/>
    <w:rsid w:val="006B039E"/>
    <w:rsid w:val="006B0594"/>
    <w:rsid w:val="006B0CBC"/>
    <w:rsid w:val="006B0F2C"/>
    <w:rsid w:val="006B1B9B"/>
    <w:rsid w:val="006B2BFD"/>
    <w:rsid w:val="006B2D52"/>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30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326E"/>
    <w:rsid w:val="006D34A0"/>
    <w:rsid w:val="006D34CA"/>
    <w:rsid w:val="006D3DC3"/>
    <w:rsid w:val="006D43BE"/>
    <w:rsid w:val="006D4599"/>
    <w:rsid w:val="006D475D"/>
    <w:rsid w:val="006D4907"/>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CB6"/>
    <w:rsid w:val="006E2E6C"/>
    <w:rsid w:val="006E2ED8"/>
    <w:rsid w:val="006E3240"/>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506"/>
    <w:rsid w:val="007115C4"/>
    <w:rsid w:val="00711953"/>
    <w:rsid w:val="00711A0E"/>
    <w:rsid w:val="00711E27"/>
    <w:rsid w:val="00712115"/>
    <w:rsid w:val="00712597"/>
    <w:rsid w:val="00712D05"/>
    <w:rsid w:val="00712DAC"/>
    <w:rsid w:val="00713048"/>
    <w:rsid w:val="007133AD"/>
    <w:rsid w:val="00713AF7"/>
    <w:rsid w:val="00713C82"/>
    <w:rsid w:val="00713CAC"/>
    <w:rsid w:val="00714276"/>
    <w:rsid w:val="00714A49"/>
    <w:rsid w:val="0071567A"/>
    <w:rsid w:val="00715A54"/>
    <w:rsid w:val="00716142"/>
    <w:rsid w:val="007163E9"/>
    <w:rsid w:val="0071645F"/>
    <w:rsid w:val="00716613"/>
    <w:rsid w:val="007168A9"/>
    <w:rsid w:val="00716F49"/>
    <w:rsid w:val="00716FE8"/>
    <w:rsid w:val="007172CB"/>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74"/>
    <w:rsid w:val="00727B96"/>
    <w:rsid w:val="0073038B"/>
    <w:rsid w:val="00731001"/>
    <w:rsid w:val="00731339"/>
    <w:rsid w:val="00731F93"/>
    <w:rsid w:val="00731FB1"/>
    <w:rsid w:val="00732243"/>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258"/>
    <w:rsid w:val="00736464"/>
    <w:rsid w:val="0073646C"/>
    <w:rsid w:val="007366AD"/>
    <w:rsid w:val="007366D1"/>
    <w:rsid w:val="00736859"/>
    <w:rsid w:val="00736A22"/>
    <w:rsid w:val="00736A87"/>
    <w:rsid w:val="00736DF8"/>
    <w:rsid w:val="00736FBD"/>
    <w:rsid w:val="0073706F"/>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75F"/>
    <w:rsid w:val="007447E5"/>
    <w:rsid w:val="00744802"/>
    <w:rsid w:val="007449A4"/>
    <w:rsid w:val="00744A97"/>
    <w:rsid w:val="00744AF0"/>
    <w:rsid w:val="00745637"/>
    <w:rsid w:val="0074585E"/>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3B0"/>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DDA"/>
    <w:rsid w:val="007C4E35"/>
    <w:rsid w:val="007C50E3"/>
    <w:rsid w:val="007C50EE"/>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657"/>
    <w:rsid w:val="007D5A72"/>
    <w:rsid w:val="007D609A"/>
    <w:rsid w:val="007D6215"/>
    <w:rsid w:val="007D65A9"/>
    <w:rsid w:val="007D69A7"/>
    <w:rsid w:val="007D6F7B"/>
    <w:rsid w:val="007D71B6"/>
    <w:rsid w:val="007D7286"/>
    <w:rsid w:val="007D73F1"/>
    <w:rsid w:val="007D749A"/>
    <w:rsid w:val="007D7766"/>
    <w:rsid w:val="007D79F7"/>
    <w:rsid w:val="007E0216"/>
    <w:rsid w:val="007E0684"/>
    <w:rsid w:val="007E14BF"/>
    <w:rsid w:val="007E16D2"/>
    <w:rsid w:val="007E19E1"/>
    <w:rsid w:val="007E1CC3"/>
    <w:rsid w:val="007E252E"/>
    <w:rsid w:val="007E28D7"/>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709"/>
    <w:rsid w:val="008007BD"/>
    <w:rsid w:val="008007F6"/>
    <w:rsid w:val="00800D5F"/>
    <w:rsid w:val="00801732"/>
    <w:rsid w:val="008018AA"/>
    <w:rsid w:val="008019E7"/>
    <w:rsid w:val="008019FE"/>
    <w:rsid w:val="0080267C"/>
    <w:rsid w:val="00802A0D"/>
    <w:rsid w:val="00802F4B"/>
    <w:rsid w:val="00803BCF"/>
    <w:rsid w:val="00803DC2"/>
    <w:rsid w:val="0080455B"/>
    <w:rsid w:val="0080474A"/>
    <w:rsid w:val="00804D48"/>
    <w:rsid w:val="00804DDE"/>
    <w:rsid w:val="0080502D"/>
    <w:rsid w:val="0080581D"/>
    <w:rsid w:val="00805AFF"/>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E6A"/>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30B"/>
    <w:rsid w:val="0083042F"/>
    <w:rsid w:val="00830483"/>
    <w:rsid w:val="00830770"/>
    <w:rsid w:val="00830E80"/>
    <w:rsid w:val="0083124B"/>
    <w:rsid w:val="008317D1"/>
    <w:rsid w:val="008318B2"/>
    <w:rsid w:val="0083195B"/>
    <w:rsid w:val="008325F7"/>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F09"/>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6FA9"/>
    <w:rsid w:val="008873D7"/>
    <w:rsid w:val="0088751D"/>
    <w:rsid w:val="00887B66"/>
    <w:rsid w:val="00890083"/>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B47"/>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2EF1"/>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B74"/>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362C"/>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B74"/>
    <w:rsid w:val="009B3012"/>
    <w:rsid w:val="009B4A08"/>
    <w:rsid w:val="009B4CA0"/>
    <w:rsid w:val="009B4E78"/>
    <w:rsid w:val="009B4FF1"/>
    <w:rsid w:val="009B5193"/>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73"/>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7C"/>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716"/>
    <w:rsid w:val="00A83A7C"/>
    <w:rsid w:val="00A83BFB"/>
    <w:rsid w:val="00A83E72"/>
    <w:rsid w:val="00A83FD8"/>
    <w:rsid w:val="00A84264"/>
    <w:rsid w:val="00A84A61"/>
    <w:rsid w:val="00A85190"/>
    <w:rsid w:val="00A857FA"/>
    <w:rsid w:val="00A85879"/>
    <w:rsid w:val="00A85B5A"/>
    <w:rsid w:val="00A85E9C"/>
    <w:rsid w:val="00A8612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701"/>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57B"/>
    <w:rsid w:val="00B12923"/>
    <w:rsid w:val="00B12C7C"/>
    <w:rsid w:val="00B12CAC"/>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126B"/>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618"/>
    <w:rsid w:val="00B858F6"/>
    <w:rsid w:val="00B85ABD"/>
    <w:rsid w:val="00B860C6"/>
    <w:rsid w:val="00B86AEF"/>
    <w:rsid w:val="00B86B68"/>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04D"/>
    <w:rsid w:val="00C81165"/>
    <w:rsid w:val="00C812C6"/>
    <w:rsid w:val="00C81888"/>
    <w:rsid w:val="00C819C9"/>
    <w:rsid w:val="00C81F39"/>
    <w:rsid w:val="00C825CB"/>
    <w:rsid w:val="00C827A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E6"/>
    <w:rsid w:val="00C9208F"/>
    <w:rsid w:val="00C9224A"/>
    <w:rsid w:val="00C9248D"/>
    <w:rsid w:val="00C92771"/>
    <w:rsid w:val="00C92C4F"/>
    <w:rsid w:val="00C932AA"/>
    <w:rsid w:val="00C933EF"/>
    <w:rsid w:val="00C93976"/>
    <w:rsid w:val="00C93DCD"/>
    <w:rsid w:val="00C9410B"/>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F0154"/>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86E"/>
    <w:rsid w:val="00DA2D1F"/>
    <w:rsid w:val="00DA3775"/>
    <w:rsid w:val="00DA3D70"/>
    <w:rsid w:val="00DA4098"/>
    <w:rsid w:val="00DA40DD"/>
    <w:rsid w:val="00DA4125"/>
    <w:rsid w:val="00DA47BF"/>
    <w:rsid w:val="00DA4AEC"/>
    <w:rsid w:val="00DA4D4E"/>
    <w:rsid w:val="00DA507B"/>
    <w:rsid w:val="00DA53D9"/>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435"/>
    <w:rsid w:val="00DD24B6"/>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372B"/>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CBA"/>
    <w:rsid w:val="00E7719C"/>
    <w:rsid w:val="00E80110"/>
    <w:rsid w:val="00E802C7"/>
    <w:rsid w:val="00E80318"/>
    <w:rsid w:val="00E80EFB"/>
    <w:rsid w:val="00E80FCA"/>
    <w:rsid w:val="00E814EC"/>
    <w:rsid w:val="00E81651"/>
    <w:rsid w:val="00E81700"/>
    <w:rsid w:val="00E818BE"/>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EA0"/>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A5B"/>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B30"/>
    <w:rsid w:val="00E97D94"/>
    <w:rsid w:val="00E97FC6"/>
    <w:rsid w:val="00EA0387"/>
    <w:rsid w:val="00EA0465"/>
    <w:rsid w:val="00EA0745"/>
    <w:rsid w:val="00EA0748"/>
    <w:rsid w:val="00EA0E42"/>
    <w:rsid w:val="00EA166E"/>
    <w:rsid w:val="00EA1699"/>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65"/>
    <w:rsid w:val="00EB1EDC"/>
    <w:rsid w:val="00EB2380"/>
    <w:rsid w:val="00EB2BB5"/>
    <w:rsid w:val="00EB30B1"/>
    <w:rsid w:val="00EB3853"/>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DDA"/>
    <w:rsid w:val="00ED01D3"/>
    <w:rsid w:val="00ED01FF"/>
    <w:rsid w:val="00ED033B"/>
    <w:rsid w:val="00ED0400"/>
    <w:rsid w:val="00ED04C9"/>
    <w:rsid w:val="00ED0845"/>
    <w:rsid w:val="00ED0A44"/>
    <w:rsid w:val="00ED13B1"/>
    <w:rsid w:val="00ED17F6"/>
    <w:rsid w:val="00ED1802"/>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4FC"/>
    <w:rsid w:val="00EE065A"/>
    <w:rsid w:val="00EE0694"/>
    <w:rsid w:val="00EE08F7"/>
    <w:rsid w:val="00EE0917"/>
    <w:rsid w:val="00EE0A53"/>
    <w:rsid w:val="00EE0BAF"/>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5D5B"/>
    <w:rsid w:val="00F25DE5"/>
    <w:rsid w:val="00F261BC"/>
    <w:rsid w:val="00F26707"/>
    <w:rsid w:val="00F267C3"/>
    <w:rsid w:val="00F26B96"/>
    <w:rsid w:val="00F26BD3"/>
    <w:rsid w:val="00F26D2B"/>
    <w:rsid w:val="00F26DE0"/>
    <w:rsid w:val="00F26E97"/>
    <w:rsid w:val="00F27374"/>
    <w:rsid w:val="00F27C96"/>
    <w:rsid w:val="00F27E55"/>
    <w:rsid w:val="00F27EDF"/>
    <w:rsid w:val="00F27EEC"/>
    <w:rsid w:val="00F30A3A"/>
    <w:rsid w:val="00F30E84"/>
    <w:rsid w:val="00F313D2"/>
    <w:rsid w:val="00F31409"/>
    <w:rsid w:val="00F314D8"/>
    <w:rsid w:val="00F31701"/>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3C71"/>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43D"/>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AF8"/>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67A8"/>
    <w:rsid w:val="00F7692A"/>
    <w:rsid w:val="00F76AA7"/>
    <w:rsid w:val="00F76EC5"/>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3153"/>
    <w:rsid w:val="00FB326E"/>
    <w:rsid w:val="00FB3408"/>
    <w:rsid w:val="00FB34AF"/>
    <w:rsid w:val="00FB35C5"/>
    <w:rsid w:val="00FB36E8"/>
    <w:rsid w:val="00FB43AC"/>
    <w:rsid w:val="00FB4A33"/>
    <w:rsid w:val="00FB4E7B"/>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C5661"/>
  <w15:chartTrackingRefBased/>
  <w15:docId w15:val="{8EC9A23B-0C96-4271-84B4-55032A4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2D3"/>
    <w:pPr>
      <w:spacing w:before="120" w:after="120"/>
    </w:pPr>
    <w:rPr>
      <w:rFonts w:ascii="Times" w:eastAsia="Batang" w:hAnsi="Times"/>
      <w:szCs w:val="24"/>
      <w:lang w:val="en-GB" w:eastAsia="en-US"/>
    </w:rPr>
  </w:style>
  <w:style w:type="paragraph" w:styleId="1">
    <w:name w:val="heading 1"/>
    <w:aliases w:val="H1,h1,Heading 1 3GPP"/>
    <w:basedOn w:val="a0"/>
    <w:next w:val="a"/>
    <w:link w:val="10"/>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2">
    <w:name w:val="heading 2"/>
    <w:aliases w:val="H2,h2,DO NOT USE_h2,h21,Heading 2 3GPP"/>
    <w:basedOn w:val="1"/>
    <w:next w:val="a"/>
    <w:link w:val="20"/>
    <w:qFormat/>
    <w:rsid w:val="005424D4"/>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5424D4"/>
    <w:pPr>
      <w:numPr>
        <w:ilvl w:val="2"/>
      </w:numPr>
      <w:spacing w:before="120"/>
      <w:outlineLvl w:val="2"/>
    </w:pPr>
    <w:rPr>
      <w:sz w:val="28"/>
    </w:rPr>
  </w:style>
  <w:style w:type="paragraph" w:styleId="4">
    <w:name w:val="heading 4"/>
    <w:basedOn w:val="3"/>
    <w:next w:val="a"/>
    <w:link w:val="40"/>
    <w:qFormat/>
    <w:rsid w:val="002D4948"/>
    <w:pPr>
      <w:numPr>
        <w:ilvl w:val="0"/>
        <w:numId w:val="0"/>
      </w:numPr>
      <w:outlineLvl w:val="3"/>
    </w:pPr>
    <w:rPr>
      <w:rFonts w:ascii="Times New Roman" w:hAnsi="Times New Roman" w:cs="Times New Roman"/>
      <w:b/>
      <w:sz w:val="20"/>
    </w:rPr>
  </w:style>
  <w:style w:type="paragraph" w:styleId="5">
    <w:name w:val="heading 5"/>
    <w:basedOn w:val="4"/>
    <w:next w:val="a"/>
    <w:link w:val="50"/>
    <w:qFormat/>
    <w:rsid w:val="005424D4"/>
    <w:pPr>
      <w:ind w:left="1701" w:hanging="1701"/>
      <w:outlineLvl w:val="4"/>
    </w:pPr>
    <w:rPr>
      <w:sz w:val="22"/>
    </w:rPr>
  </w:style>
  <w:style w:type="paragraph" w:styleId="6">
    <w:name w:val="heading 6"/>
    <w:basedOn w:val="a"/>
    <w:next w:val="a"/>
    <w:link w:val="60"/>
    <w:qFormat/>
    <w:rsid w:val="005424D4"/>
    <w:pPr>
      <w:keepNext/>
      <w:keepLines/>
      <w:widowControl w:val="0"/>
      <w:ind w:left="1985" w:hanging="1985"/>
      <w:textAlignment w:val="baseline"/>
      <w:outlineLvl w:val="5"/>
    </w:pPr>
    <w:rPr>
      <w:rFonts w:ascii="Arial" w:eastAsia="Arial" w:hAnsi="Arial"/>
      <w:noProof/>
    </w:rPr>
  </w:style>
  <w:style w:type="paragraph" w:styleId="7">
    <w:name w:val="heading 7"/>
    <w:basedOn w:val="a"/>
    <w:next w:val="a"/>
    <w:link w:val="70"/>
    <w:qFormat/>
    <w:rsid w:val="005424D4"/>
    <w:pPr>
      <w:keepNext/>
      <w:keepLines/>
      <w:widowControl w:val="0"/>
      <w:ind w:left="1985" w:hanging="1985"/>
      <w:textAlignment w:val="baseline"/>
      <w:outlineLvl w:val="6"/>
    </w:pPr>
    <w:rPr>
      <w:rFonts w:ascii="Arial" w:eastAsia="Arial" w:hAnsi="Arial"/>
      <w:noProof/>
    </w:rPr>
  </w:style>
  <w:style w:type="paragraph" w:styleId="8">
    <w:name w:val="heading 8"/>
    <w:basedOn w:val="1"/>
    <w:next w:val="a"/>
    <w:link w:val="80"/>
    <w:qFormat/>
    <w:rsid w:val="005424D4"/>
    <w:pPr>
      <w:numPr>
        <w:numId w:val="2"/>
      </w:numPr>
      <w:ind w:left="0" w:firstLine="0"/>
      <w:outlineLvl w:val="7"/>
    </w:pPr>
    <w:rPr>
      <w:rFonts w:cs="Times New Roman"/>
    </w:rPr>
  </w:style>
  <w:style w:type="paragraph" w:styleId="9">
    <w:name w:val="heading 9"/>
    <w:basedOn w:val="8"/>
    <w:next w:val="a"/>
    <w:link w:val="90"/>
    <w:qFormat/>
    <w:rsid w:val="005424D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3300FF"/>
    <w:pPr>
      <w:spacing w:after="0"/>
      <w:textAlignment w:val="baseline"/>
    </w:pPr>
    <w:rPr>
      <w:rFonts w:ascii="Segoe UI" w:hAnsi="Segoe UI" w:cs="Segoe UI"/>
      <w:sz w:val="18"/>
      <w:szCs w:val="18"/>
    </w:rPr>
  </w:style>
  <w:style w:type="character" w:customStyle="1" w:styleId="a5">
    <w:name w:val="批注框文本 字符"/>
    <w:basedOn w:val="a1"/>
    <w:link w:val="a4"/>
    <w:uiPriority w:val="99"/>
    <w:semiHidden/>
    <w:rsid w:val="003300FF"/>
    <w:rPr>
      <w:rFonts w:ascii="Segoe UI" w:hAnsi="Segoe UI" w:cs="Segoe UI"/>
      <w:sz w:val="18"/>
      <w:szCs w:val="18"/>
    </w:rPr>
  </w:style>
  <w:style w:type="character" w:customStyle="1" w:styleId="10">
    <w:name w:val="标题 1 字符"/>
    <w:aliases w:val="H1 字符,h1 字符,Heading 1 3GPP 字符"/>
    <w:link w:val="1"/>
    <w:rsid w:val="00950E9D"/>
    <w:rPr>
      <w:rFonts w:ascii="Arial" w:eastAsia="Arial" w:hAnsi="Arial" w:cstheme="majorBidi"/>
      <w:noProof/>
      <w:sz w:val="36"/>
      <w:szCs w:val="24"/>
      <w:lang w:val="en-GB" w:eastAsia="en-US"/>
    </w:rPr>
  </w:style>
  <w:style w:type="character" w:customStyle="1" w:styleId="20">
    <w:name w:val="标题 2 字符"/>
    <w:aliases w:val="H2 字符,h2 字符,DO NOT USE_h2 字符,h21 字符,Heading 2 3GPP 字符"/>
    <w:link w:val="2"/>
    <w:rsid w:val="005424D4"/>
    <w:rPr>
      <w:rFonts w:ascii="Arial" w:eastAsia="Arial" w:hAnsi="Arial" w:cstheme="majorBidi"/>
      <w:noProof/>
      <w:sz w:val="32"/>
      <w:szCs w:val="24"/>
      <w:lang w:val="en-GB" w:eastAsia="en-US"/>
    </w:rPr>
  </w:style>
  <w:style w:type="character" w:customStyle="1" w:styleId="30">
    <w:name w:val="标题 3 字符"/>
    <w:aliases w:val="Heading 3 3GPP 字符"/>
    <w:basedOn w:val="a1"/>
    <w:link w:val="3"/>
    <w:rsid w:val="003300FF"/>
    <w:rPr>
      <w:rFonts w:ascii="Arial" w:eastAsia="Arial" w:hAnsi="Arial" w:cstheme="majorBidi"/>
      <w:noProof/>
      <w:sz w:val="28"/>
      <w:szCs w:val="24"/>
      <w:lang w:val="en-GB" w:eastAsia="en-US"/>
    </w:rPr>
  </w:style>
  <w:style w:type="paragraph" w:customStyle="1" w:styleId="3GPPHeader">
    <w:name w:val="3GPP_Header"/>
    <w:basedOn w:val="a"/>
    <w:rsid w:val="003300FF"/>
    <w:pPr>
      <w:tabs>
        <w:tab w:val="left" w:pos="1701"/>
        <w:tab w:val="right" w:pos="9639"/>
      </w:tabs>
      <w:spacing w:after="240"/>
      <w:textAlignment w:val="baseline"/>
    </w:pPr>
    <w:rPr>
      <w:rFonts w:ascii="Arial" w:eastAsia="Times New Roman" w:hAnsi="Arial"/>
      <w:b/>
      <w:sz w:val="24"/>
      <w:lang w:eastAsia="zh-CN"/>
    </w:rPr>
  </w:style>
  <w:style w:type="paragraph" w:styleId="a6">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リスト段落"/>
    <w:basedOn w:val="a"/>
    <w:link w:val="a7"/>
    <w:uiPriority w:val="99"/>
    <w:qFormat/>
    <w:rsid w:val="005424D4"/>
    <w:pPr>
      <w:spacing w:after="200" w:line="276" w:lineRule="auto"/>
      <w:ind w:left="720"/>
      <w:contextualSpacing/>
    </w:pPr>
    <w:rPr>
      <w:rFonts w:ascii="Calibri" w:eastAsia="Calibri" w:hAnsi="Calibri"/>
      <w:sz w:val="22"/>
      <w:szCs w:val="22"/>
    </w:rPr>
  </w:style>
  <w:style w:type="paragraph" w:styleId="a8">
    <w:name w:val="caption"/>
    <w:aliases w:val="cap,cap Char,Caption Char,Caption Char1 Char,cap Char Char1,Caption Char Char1 Char,cap Char2"/>
    <w:basedOn w:val="a"/>
    <w:next w:val="a"/>
    <w:link w:val="a9"/>
    <w:uiPriority w:val="35"/>
    <w:qFormat/>
    <w:rsid w:val="005424D4"/>
    <w:pPr>
      <w:textAlignment w:val="baseline"/>
    </w:pPr>
    <w:rPr>
      <w:b/>
      <w:lang w:val="x-none" w:eastAsia="x-none"/>
    </w:rPr>
  </w:style>
  <w:style w:type="table" w:styleId="aa">
    <w:name w:val="Table Grid"/>
    <w:basedOn w:val="a2"/>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段落 字符"/>
    <w:aliases w:val="- Bullets 字符,목록 단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6"/>
    <w:uiPriority w:val="99"/>
    <w:qFormat/>
    <w:locked/>
    <w:rsid w:val="005424D4"/>
    <w:rPr>
      <w:rFonts w:ascii="Calibri" w:eastAsia="Calibri" w:hAnsi="Calibri"/>
      <w:sz w:val="22"/>
      <w:szCs w:val="22"/>
      <w:lang w:eastAsia="en-US"/>
    </w:rPr>
  </w:style>
  <w:style w:type="paragraph" w:customStyle="1" w:styleId="Doc-text2">
    <w:name w:val="Doc-text2"/>
    <w:basedOn w:val="a"/>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a"/>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a"/>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a"/>
    <w:qFormat/>
    <w:rsid w:val="005424D4"/>
    <w:pPr>
      <w:ind w:left="2552" w:hanging="284"/>
    </w:pPr>
    <w:rPr>
      <w:rFonts w:ascii="CG Times (WN)" w:hAnsi="CG Times (WN)"/>
      <w:lang w:val="x-none"/>
    </w:rPr>
  </w:style>
  <w:style w:type="paragraph" w:customStyle="1" w:styleId="list2">
    <w:name w:val="list2"/>
    <w:basedOn w:val="a6"/>
    <w:autoRedefine/>
    <w:qFormat/>
    <w:rsid w:val="005424D4"/>
    <w:pPr>
      <w:numPr>
        <w:ilvl w:val="1"/>
        <w:numId w:val="3"/>
      </w:numPr>
      <w:spacing w:after="0"/>
    </w:pPr>
  </w:style>
  <w:style w:type="paragraph" w:customStyle="1" w:styleId="BoldComments">
    <w:name w:val="Bold Comments"/>
    <w:basedOn w:val="a"/>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a0">
    <w:name w:val="header"/>
    <w:basedOn w:val="a"/>
    <w:link w:val="ab"/>
    <w:uiPriority w:val="99"/>
    <w:unhideWhenUsed/>
    <w:rsid w:val="005424D4"/>
    <w:pPr>
      <w:tabs>
        <w:tab w:val="center" w:pos="4680"/>
        <w:tab w:val="right" w:pos="9360"/>
      </w:tabs>
      <w:spacing w:after="0"/>
      <w:textAlignment w:val="baseline"/>
    </w:pPr>
  </w:style>
  <w:style w:type="character" w:customStyle="1" w:styleId="ab">
    <w:name w:val="页眉 字符"/>
    <w:basedOn w:val="a1"/>
    <w:link w:val="a0"/>
    <w:uiPriority w:val="99"/>
    <w:rsid w:val="005424D4"/>
    <w:rPr>
      <w:rFonts w:ascii="Times New Roman" w:hAnsi="Times New Roman"/>
      <w:lang w:eastAsia="en-US"/>
    </w:rPr>
  </w:style>
  <w:style w:type="character" w:customStyle="1" w:styleId="40">
    <w:name w:val="标题 4 字符"/>
    <w:link w:val="4"/>
    <w:rsid w:val="002D4948"/>
    <w:rPr>
      <w:rFonts w:ascii="Times New Roman" w:eastAsia="Arial" w:hAnsi="Times New Roman"/>
      <w:b/>
      <w:noProof/>
      <w:szCs w:val="24"/>
      <w:lang w:val="en-GB" w:eastAsia="en-US"/>
    </w:rPr>
  </w:style>
  <w:style w:type="character" w:customStyle="1" w:styleId="50">
    <w:name w:val="标题 5 字符"/>
    <w:basedOn w:val="a1"/>
    <w:link w:val="5"/>
    <w:rsid w:val="005424D4"/>
    <w:rPr>
      <w:rFonts w:ascii="Arial" w:eastAsia="Arial" w:hAnsi="Arial"/>
      <w:noProof/>
      <w:sz w:val="22"/>
      <w:lang w:val="en-GB" w:eastAsia="en-US"/>
    </w:rPr>
  </w:style>
  <w:style w:type="character" w:customStyle="1" w:styleId="60">
    <w:name w:val="标题 6 字符"/>
    <w:basedOn w:val="a1"/>
    <w:link w:val="6"/>
    <w:rsid w:val="005424D4"/>
    <w:rPr>
      <w:rFonts w:ascii="Arial" w:eastAsia="Arial" w:hAnsi="Arial"/>
      <w:noProof/>
      <w:lang w:val="en-GB" w:eastAsia="en-US"/>
    </w:rPr>
  </w:style>
  <w:style w:type="character" w:customStyle="1" w:styleId="70">
    <w:name w:val="标题 7 字符"/>
    <w:basedOn w:val="a1"/>
    <w:link w:val="7"/>
    <w:rsid w:val="005424D4"/>
    <w:rPr>
      <w:rFonts w:ascii="Arial" w:eastAsia="Arial" w:hAnsi="Arial"/>
      <w:noProof/>
      <w:lang w:val="en-GB" w:eastAsia="en-US"/>
    </w:rPr>
  </w:style>
  <w:style w:type="character" w:customStyle="1" w:styleId="80">
    <w:name w:val="标题 8 字符"/>
    <w:basedOn w:val="a1"/>
    <w:link w:val="8"/>
    <w:rsid w:val="005424D4"/>
    <w:rPr>
      <w:rFonts w:ascii="Arial" w:eastAsia="Arial" w:hAnsi="Arial"/>
      <w:noProof/>
      <w:sz w:val="36"/>
      <w:lang w:val="en-GB" w:eastAsia="en-US"/>
    </w:rPr>
  </w:style>
  <w:style w:type="character" w:customStyle="1" w:styleId="90">
    <w:name w:val="标题 9 字符"/>
    <w:basedOn w:val="a1"/>
    <w:link w:val="9"/>
    <w:rsid w:val="005424D4"/>
    <w:rPr>
      <w:rFonts w:ascii="Arial" w:eastAsia="Arial" w:hAnsi="Arial"/>
      <w:noProof/>
      <w:sz w:val="36"/>
      <w:lang w:val="en-GB" w:eastAsia="en-US"/>
    </w:rPr>
  </w:style>
  <w:style w:type="character" w:customStyle="1" w:styleId="a9">
    <w:name w:val="题注 字符"/>
    <w:aliases w:val="cap 字符,cap Char 字符,Caption Char 字符,Caption Char1 Char 字符,cap Char Char1 字符,Caption Char Char1 Char 字符,cap Char2 字符"/>
    <w:link w:val="a8"/>
    <w:uiPriority w:val="35"/>
    <w:rsid w:val="005424D4"/>
    <w:rPr>
      <w:rFonts w:ascii="Times New Roman" w:hAnsi="Times New Roman"/>
      <w:b/>
      <w:lang w:val="x-none" w:eastAsia="x-none"/>
    </w:rPr>
  </w:style>
  <w:style w:type="character" w:styleId="ac">
    <w:name w:val="Emphasis"/>
    <w:qFormat/>
    <w:rsid w:val="005424D4"/>
    <w:rPr>
      <w:i/>
      <w:iCs/>
    </w:rPr>
  </w:style>
  <w:style w:type="paragraph" w:styleId="ad">
    <w:name w:val="footer"/>
    <w:basedOn w:val="a"/>
    <w:link w:val="ae"/>
    <w:uiPriority w:val="99"/>
    <w:unhideWhenUsed/>
    <w:rsid w:val="003F5463"/>
    <w:pPr>
      <w:tabs>
        <w:tab w:val="center" w:pos="4680"/>
        <w:tab w:val="right" w:pos="9360"/>
      </w:tabs>
      <w:spacing w:after="0"/>
      <w:textAlignment w:val="baseline"/>
    </w:pPr>
  </w:style>
  <w:style w:type="character" w:customStyle="1" w:styleId="ae">
    <w:name w:val="页脚 字符"/>
    <w:basedOn w:val="a1"/>
    <w:link w:val="ad"/>
    <w:uiPriority w:val="99"/>
    <w:rsid w:val="003F5463"/>
    <w:rPr>
      <w:rFonts w:ascii="Times New Roman" w:hAnsi="Times New Roman"/>
      <w:lang w:eastAsia="en-US"/>
    </w:rPr>
  </w:style>
  <w:style w:type="character" w:styleId="af">
    <w:name w:val="annotation reference"/>
    <w:basedOn w:val="a1"/>
    <w:semiHidden/>
    <w:unhideWhenUsed/>
    <w:rsid w:val="001855D0"/>
    <w:rPr>
      <w:sz w:val="16"/>
      <w:szCs w:val="16"/>
    </w:rPr>
  </w:style>
  <w:style w:type="paragraph" w:styleId="af0">
    <w:name w:val="annotation text"/>
    <w:basedOn w:val="a"/>
    <w:link w:val="af1"/>
    <w:unhideWhenUsed/>
    <w:rsid w:val="001855D0"/>
    <w:pPr>
      <w:textAlignment w:val="baseline"/>
    </w:pPr>
  </w:style>
  <w:style w:type="character" w:customStyle="1" w:styleId="af1">
    <w:name w:val="批注文字 字符"/>
    <w:basedOn w:val="a1"/>
    <w:link w:val="af0"/>
    <w:rsid w:val="001855D0"/>
    <w:rPr>
      <w:rFonts w:ascii="Times New Roman" w:hAnsi="Times New Roman"/>
      <w:lang w:eastAsia="en-US"/>
    </w:rPr>
  </w:style>
  <w:style w:type="paragraph" w:styleId="af2">
    <w:name w:val="annotation subject"/>
    <w:basedOn w:val="af0"/>
    <w:next w:val="af0"/>
    <w:link w:val="af3"/>
    <w:uiPriority w:val="99"/>
    <w:semiHidden/>
    <w:unhideWhenUsed/>
    <w:rsid w:val="001855D0"/>
    <w:rPr>
      <w:b/>
      <w:bCs/>
    </w:rPr>
  </w:style>
  <w:style w:type="character" w:customStyle="1" w:styleId="af3">
    <w:name w:val="批注主题 字符"/>
    <w:basedOn w:val="af1"/>
    <w:link w:val="af2"/>
    <w:uiPriority w:val="99"/>
    <w:semiHidden/>
    <w:rsid w:val="001855D0"/>
    <w:rPr>
      <w:rFonts w:ascii="Times New Roman" w:hAnsi="Times New Roman"/>
      <w:b/>
      <w:bCs/>
      <w:lang w:eastAsia="en-US"/>
    </w:rPr>
  </w:style>
  <w:style w:type="paragraph" w:customStyle="1" w:styleId="Agreement">
    <w:name w:val="Agreement"/>
    <w:basedOn w:val="a"/>
    <w:uiPriority w:val="99"/>
    <w:qFormat/>
    <w:rsid w:val="00D63BB7"/>
    <w:pPr>
      <w:numPr>
        <w:numId w:val="4"/>
      </w:numPr>
      <w:textAlignment w:val="baseline"/>
    </w:pPr>
  </w:style>
  <w:style w:type="character" w:styleId="af4">
    <w:name w:val="Subtle Emphasis"/>
    <w:basedOn w:val="a1"/>
    <w:uiPriority w:val="19"/>
    <w:qFormat/>
    <w:rsid w:val="00A3459F"/>
    <w:rPr>
      <w:i/>
      <w:iCs/>
      <w:color w:val="404040" w:themeColor="text1" w:themeTint="BF"/>
    </w:rPr>
  </w:style>
  <w:style w:type="character" w:customStyle="1" w:styleId="fontstyle01">
    <w:name w:val="fontstyle01"/>
    <w:basedOn w:val="a1"/>
    <w:rsid w:val="00993B3B"/>
    <w:rPr>
      <w:rFonts w:ascii="Arial-BoldMT" w:hAnsi="Arial-BoldMT" w:hint="default"/>
      <w:b/>
      <w:bCs/>
      <w:i w:val="0"/>
      <w:iCs w:val="0"/>
      <w:color w:val="000000"/>
      <w:sz w:val="20"/>
      <w:szCs w:val="20"/>
    </w:rPr>
  </w:style>
  <w:style w:type="character" w:styleId="af5">
    <w:name w:val="Mention"/>
    <w:basedOn w:val="a1"/>
    <w:uiPriority w:val="99"/>
    <w:unhideWhenUsed/>
    <w:rsid w:val="00231A34"/>
    <w:rPr>
      <w:color w:val="2B579A"/>
      <w:shd w:val="clear" w:color="auto" w:fill="E6E6E6"/>
    </w:rPr>
  </w:style>
  <w:style w:type="character" w:customStyle="1" w:styleId="fontstyle21">
    <w:name w:val="fontstyle21"/>
    <w:basedOn w:val="a1"/>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a"/>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rsid w:val="00AC7105"/>
    <w:pPr>
      <w:keepLines/>
      <w:ind w:left="1135" w:hanging="851"/>
      <w:textAlignment w:val="baseline"/>
    </w:pPr>
    <w:rPr>
      <w:rFonts w:eastAsia="Times New Roman"/>
      <w:lang w:eastAsia="en-GB"/>
    </w:rPr>
  </w:style>
  <w:style w:type="paragraph" w:customStyle="1" w:styleId="B1">
    <w:name w:val="B1"/>
    <w:basedOn w:val="af6"/>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af6">
    <w:name w:val="List"/>
    <w:basedOn w:val="a"/>
    <w:uiPriority w:val="99"/>
    <w:semiHidden/>
    <w:unhideWhenUsed/>
    <w:rsid w:val="00AC7105"/>
    <w:pPr>
      <w:ind w:left="360" w:hanging="360"/>
      <w:contextualSpacing/>
      <w:textAlignment w:val="baseline"/>
    </w:pPr>
  </w:style>
  <w:style w:type="paragraph" w:customStyle="1" w:styleId="Obs-prop">
    <w:name w:val="Obs-prop"/>
    <w:basedOn w:val="a"/>
    <w:next w:val="a"/>
    <w:qFormat/>
    <w:rsid w:val="00D97B2F"/>
    <w:pPr>
      <w:spacing w:after="160"/>
    </w:pPr>
    <w:rPr>
      <w:rFonts w:eastAsiaTheme="minorHAnsi" w:cstheme="minorBidi"/>
      <w:b/>
      <w:bCs/>
      <w:szCs w:val="22"/>
    </w:rPr>
  </w:style>
  <w:style w:type="paragraph" w:styleId="af7">
    <w:name w:val="Revision"/>
    <w:hidden/>
    <w:uiPriority w:val="99"/>
    <w:semiHidden/>
    <w:rsid w:val="007C4E35"/>
    <w:rPr>
      <w:rFonts w:ascii="Times New Roman" w:hAnsi="Times New Roman"/>
      <w:lang w:eastAsia="en-US"/>
    </w:rPr>
  </w:style>
  <w:style w:type="paragraph" w:customStyle="1" w:styleId="B2">
    <w:name w:val="B2"/>
    <w:basedOn w:val="21"/>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21">
    <w:name w:val="List 2"/>
    <w:basedOn w:val="a"/>
    <w:uiPriority w:val="99"/>
    <w:semiHidden/>
    <w:unhideWhenUsed/>
    <w:rsid w:val="003559F0"/>
    <w:pPr>
      <w:ind w:left="720" w:hanging="360"/>
      <w:contextualSpacing/>
      <w:textAlignment w:val="baseline"/>
    </w:pPr>
  </w:style>
  <w:style w:type="character" w:styleId="af8">
    <w:name w:val="Unresolved Mention"/>
    <w:basedOn w:val="a1"/>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a"/>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styleId="3-1">
    <w:name w:val="List Table 3 Accent 1"/>
    <w:basedOn w:val="a2"/>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4-1">
    <w:name w:val="List Table 4 Accent 1"/>
    <w:basedOn w:val="a2"/>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a1"/>
    <w:rsid w:val="00AC6E2F"/>
  </w:style>
  <w:style w:type="character" w:customStyle="1" w:styleId="normaltextrun">
    <w:name w:val="normaltextrun"/>
    <w:basedOn w:val="a1"/>
    <w:rsid w:val="007B3DB9"/>
  </w:style>
  <w:style w:type="paragraph" w:styleId="af9">
    <w:name w:val="Body Text"/>
    <w:basedOn w:val="a"/>
    <w:link w:val="afa"/>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afa">
    <w:name w:val="正文文本 字符"/>
    <w:basedOn w:val="a1"/>
    <w:link w:val="af9"/>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a"/>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F073F3"/>
    <w:pPr>
      <w:numPr>
        <w:numId w:val="12"/>
      </w:numPr>
      <w:spacing w:before="40" w:after="0"/>
    </w:pPr>
    <w:rPr>
      <w:rFonts w:ascii="Arial" w:eastAsia="MS Mincho" w:hAnsi="Arial" w:cs="Arial"/>
      <w:b/>
      <w:lang w:val="en-US" w:eastAsia="zh-CN"/>
    </w:rPr>
  </w:style>
  <w:style w:type="paragraph" w:customStyle="1" w:styleId="Doc-comment">
    <w:name w:val="Doc-comment"/>
    <w:basedOn w:val="a"/>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a"/>
    <w:link w:val="THChar"/>
    <w:qFormat/>
    <w:rsid w:val="00B5593B"/>
    <w:pPr>
      <w:keepNext/>
      <w:keepLines/>
      <w:overflowPunct w:val="0"/>
      <w:autoSpaceDE w:val="0"/>
      <w:autoSpaceDN w:val="0"/>
      <w:adjustRightInd w:val="0"/>
      <w:spacing w:before="60" w:after="180"/>
      <w:jc w:val="center"/>
      <w:textAlignment w:val="baseline"/>
    </w:pPr>
    <w:rPr>
      <w:rFonts w:ascii="Arial" w:eastAsia="宋体"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afb">
    <w:name w:val="Normal (Web)"/>
    <w:basedOn w:val="a"/>
    <w:uiPriority w:val="99"/>
    <w:semiHidden/>
    <w:unhideWhenUsed/>
    <w:rsid w:val="00063074"/>
    <w:pPr>
      <w:spacing w:before="100" w:beforeAutospacing="1" w:after="100" w:afterAutospacing="1"/>
    </w:pPr>
    <w:rPr>
      <w:rFonts w:ascii="宋体" w:eastAsia="宋体" w:hAnsi="宋体" w:cs="宋体"/>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package" Target="embeddings/Microsoft_Visio_Drawing4.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94822-FC9B-44E6-B310-19D7A1BABD66}">
  <ds:schemaRefs>
    <ds:schemaRef ds:uri="http://schemas.openxmlformats.org/officeDocument/2006/bibliography"/>
  </ds:schemaRefs>
</ds:datastoreItem>
</file>

<file path=customXml/itemProps2.xml><?xml version="1.0" encoding="utf-8"?>
<ds:datastoreItem xmlns:ds="http://schemas.openxmlformats.org/officeDocument/2006/customXml" ds:itemID="{74E30EA4-7FD3-4248-8393-52839AD54CCA}">
  <ds:schemaRefs>
    <ds:schemaRef ds:uri="http://schemas.openxmlformats.org/officeDocument/2006/bibliography"/>
  </ds:schemaRefs>
</ds:datastoreItem>
</file>

<file path=customXml/itemProps3.xml><?xml version="1.0" encoding="utf-8"?>
<ds:datastoreItem xmlns:ds="http://schemas.openxmlformats.org/officeDocument/2006/customXml" ds:itemID="{D2A559FD-9B03-47B3-BB6A-38BFC60F9680}">
  <ds:schemaRefs>
    <ds:schemaRef ds:uri="http://schemas.openxmlformats.org/officeDocument/2006/bibliography"/>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5.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6.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164</TotalTime>
  <Pages>29</Pages>
  <Words>10195</Words>
  <Characters>58115</Characters>
  <Application>Microsoft Office Word</Application>
  <DocSecurity>0</DocSecurity>
  <Lines>484</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Apple - Peng Cheng</cp:lastModifiedBy>
  <cp:revision>70</cp:revision>
  <dcterms:created xsi:type="dcterms:W3CDTF">2024-06-28T04:24:00Z</dcterms:created>
  <dcterms:modified xsi:type="dcterms:W3CDTF">2024-07-03T15:28:00Z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ies>
</file>