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EE91" w14:textId="6E2CBB50" w:rsidR="004816F6" w:rsidRDefault="004816F6" w:rsidP="004816F6">
      <w:pPr>
        <w:pStyle w:val="CRCoverPage"/>
        <w:tabs>
          <w:tab w:val="right" w:pos="9639"/>
        </w:tabs>
        <w:spacing w:after="0"/>
        <w:rPr>
          <w:b/>
          <w:i/>
          <w:noProof/>
          <w:sz w:val="28"/>
        </w:rPr>
      </w:pPr>
      <w:r>
        <w:rPr>
          <w:b/>
          <w:noProof/>
          <w:sz w:val="24"/>
        </w:rPr>
        <w:t>3GPP TSG-</w:t>
      </w:r>
      <w:r w:rsidR="00EF2EC6">
        <w:fldChar w:fldCharType="begin"/>
      </w:r>
      <w:r w:rsidR="00EF2EC6">
        <w:instrText xml:space="preserve"> DOCPROPERTY  TSG/WGRef  \* MERGEFORMAT </w:instrText>
      </w:r>
      <w:r w:rsidR="00EF2EC6">
        <w:fldChar w:fldCharType="separate"/>
      </w:r>
      <w:r>
        <w:rPr>
          <w:b/>
          <w:noProof/>
          <w:sz w:val="24"/>
        </w:rPr>
        <w:t>RAN WG2</w:t>
      </w:r>
      <w:r w:rsidR="00EF2EC6">
        <w:rPr>
          <w:b/>
          <w:noProof/>
          <w:sz w:val="24"/>
        </w:rPr>
        <w:fldChar w:fldCharType="end"/>
      </w:r>
      <w:r>
        <w:rPr>
          <w:b/>
          <w:noProof/>
          <w:sz w:val="24"/>
        </w:rPr>
        <w:t xml:space="preserve"> Meeting #125</w:t>
      </w:r>
      <w:r w:rsidR="000C5640">
        <w:rPr>
          <w:b/>
          <w:noProof/>
          <w:sz w:val="24"/>
        </w:rPr>
        <w:t>bis</w:t>
      </w:r>
      <w:r>
        <w:rPr>
          <w:b/>
          <w:i/>
          <w:noProof/>
          <w:sz w:val="28"/>
        </w:rPr>
        <w:tab/>
      </w:r>
      <w:r w:rsidRPr="00C90EFA">
        <w:rPr>
          <w:b/>
          <w:bCs/>
          <w:sz w:val="24"/>
          <w:szCs w:val="24"/>
        </w:rPr>
        <w:t>R2-24</w:t>
      </w:r>
      <w:r>
        <w:rPr>
          <w:b/>
          <w:bCs/>
          <w:sz w:val="24"/>
          <w:szCs w:val="24"/>
        </w:rPr>
        <w:t>xxxxx</w:t>
      </w:r>
    </w:p>
    <w:p w14:paraId="5CCB3B4B" w14:textId="035C2E58" w:rsidR="004816F6" w:rsidRDefault="000C5640" w:rsidP="004816F6">
      <w:pPr>
        <w:pStyle w:val="CRCoverPage"/>
        <w:tabs>
          <w:tab w:val="right" w:pos="9639"/>
        </w:tabs>
        <w:spacing w:after="0"/>
        <w:rPr>
          <w:b/>
          <w:noProof/>
          <w:sz w:val="24"/>
        </w:rPr>
      </w:pPr>
      <w:r>
        <w:rPr>
          <w:b/>
          <w:bCs/>
          <w:sz w:val="24"/>
          <w:szCs w:val="22"/>
        </w:rPr>
        <w:t>Changsha</w:t>
      </w:r>
      <w:r w:rsidR="004816F6" w:rsidRPr="007E7651">
        <w:rPr>
          <w:b/>
          <w:bCs/>
          <w:sz w:val="24"/>
          <w:szCs w:val="22"/>
        </w:rPr>
        <w:t xml:space="preserve">, </w:t>
      </w:r>
      <w:r>
        <w:rPr>
          <w:b/>
          <w:bCs/>
          <w:sz w:val="24"/>
          <w:szCs w:val="22"/>
        </w:rPr>
        <w:t>China</w:t>
      </w:r>
      <w:r w:rsidR="004816F6">
        <w:rPr>
          <w:b/>
          <w:noProof/>
          <w:sz w:val="24"/>
        </w:rPr>
        <w:t xml:space="preserve">, </w:t>
      </w:r>
      <w:r>
        <w:rPr>
          <w:b/>
          <w:noProof/>
          <w:sz w:val="24"/>
        </w:rPr>
        <w:t>1</w:t>
      </w:r>
      <w:r w:rsidR="00680DB9">
        <w:rPr>
          <w:b/>
          <w:noProof/>
          <w:sz w:val="24"/>
        </w:rPr>
        <w:t>5</w:t>
      </w:r>
      <w:r w:rsidR="004816F6" w:rsidRPr="005B5515">
        <w:rPr>
          <w:b/>
          <w:noProof/>
          <w:sz w:val="24"/>
          <w:vertAlign w:val="superscript"/>
        </w:rPr>
        <w:t>th</w:t>
      </w:r>
      <w:r w:rsidR="004816F6">
        <w:rPr>
          <w:b/>
          <w:noProof/>
          <w:sz w:val="24"/>
        </w:rPr>
        <w:t xml:space="preserve"> – 1</w:t>
      </w:r>
      <w:r w:rsidR="00680DB9">
        <w:rPr>
          <w:b/>
          <w:noProof/>
          <w:sz w:val="24"/>
        </w:rPr>
        <w:t>9</w:t>
      </w:r>
      <w:r w:rsidR="00680DB9" w:rsidRPr="00680DB9">
        <w:rPr>
          <w:b/>
          <w:noProof/>
          <w:sz w:val="24"/>
          <w:vertAlign w:val="superscript"/>
        </w:rPr>
        <w:t>th</w:t>
      </w:r>
      <w:r w:rsidR="00680DB9">
        <w:rPr>
          <w:b/>
          <w:noProof/>
          <w:sz w:val="24"/>
        </w:rPr>
        <w:t xml:space="preserve"> April</w:t>
      </w:r>
      <w:r w:rsidR="004816F6">
        <w:rPr>
          <w:b/>
          <w:noProof/>
          <w:sz w:val="24"/>
        </w:rPr>
        <w:t xml:space="preserve"> 2024</w:t>
      </w:r>
    </w:p>
    <w:p w14:paraId="38F63DE9" w14:textId="77777777" w:rsidR="00A738FB" w:rsidRDefault="006E644C">
      <w:pPr>
        <w:pStyle w:val="3GPPHeader"/>
      </w:pPr>
      <w:r>
        <w:t xml:space="preserve"> </w:t>
      </w:r>
    </w:p>
    <w:p w14:paraId="59B1F8F2" w14:textId="77777777" w:rsidR="00A738FB" w:rsidRDefault="006E644C">
      <w:pPr>
        <w:pStyle w:val="3GPPHeader"/>
        <w:rPr>
          <w:sz w:val="22"/>
          <w:szCs w:val="22"/>
        </w:rPr>
      </w:pPr>
      <w:r>
        <w:rPr>
          <w:sz w:val="22"/>
          <w:szCs w:val="22"/>
        </w:rPr>
        <w:t>Agenda Item:</w:t>
      </w:r>
      <w:r>
        <w:rPr>
          <w:sz w:val="22"/>
          <w:szCs w:val="22"/>
        </w:rPr>
        <w:tab/>
        <w:t>7.2.1</w:t>
      </w:r>
    </w:p>
    <w:p w14:paraId="1BA84BEF" w14:textId="77777777" w:rsidR="00A738FB" w:rsidRDefault="006E644C">
      <w:pPr>
        <w:pStyle w:val="3GPPHeader"/>
        <w:rPr>
          <w:sz w:val="22"/>
          <w:szCs w:val="22"/>
        </w:rPr>
      </w:pPr>
      <w:r>
        <w:rPr>
          <w:sz w:val="22"/>
          <w:szCs w:val="22"/>
        </w:rPr>
        <w:t>Source:</w:t>
      </w:r>
      <w:r>
        <w:rPr>
          <w:sz w:val="22"/>
          <w:szCs w:val="22"/>
        </w:rPr>
        <w:tab/>
        <w:t>Ericsson</w:t>
      </w:r>
    </w:p>
    <w:p w14:paraId="7A74BC3C" w14:textId="1177329A" w:rsidR="004816F6" w:rsidRDefault="006E644C" w:rsidP="004816F6">
      <w:pPr>
        <w:pStyle w:val="EmailDiscussion"/>
        <w:numPr>
          <w:ilvl w:val="0"/>
          <w:numId w:val="0"/>
        </w:numPr>
        <w:overflowPunct/>
        <w:autoSpaceDE/>
        <w:autoSpaceDN/>
        <w:adjustRightInd/>
        <w:textAlignment w:val="auto"/>
      </w:pPr>
      <w:r>
        <w:rPr>
          <w:sz w:val="22"/>
          <w:szCs w:val="22"/>
        </w:rPr>
        <w:t>Title:</w:t>
      </w:r>
      <w:r>
        <w:rPr>
          <w:sz w:val="22"/>
          <w:szCs w:val="22"/>
        </w:rPr>
        <w:tab/>
      </w:r>
      <w:r w:rsidR="004816F6">
        <w:rPr>
          <w:sz w:val="22"/>
          <w:szCs w:val="22"/>
        </w:rPr>
        <w:t xml:space="preserve"> </w:t>
      </w:r>
      <w:r w:rsidR="00DE6E33" w:rsidRPr="00DE6E33">
        <w:t>[Post125bis][</w:t>
      </w:r>
      <w:proofErr w:type="gramStart"/>
      <w:r w:rsidR="00DE6E33" w:rsidRPr="00DE6E33">
        <w:t>408][</w:t>
      </w:r>
      <w:proofErr w:type="gramEnd"/>
      <w:r w:rsidR="00DE6E33" w:rsidRPr="00DE6E33">
        <w:t>POS] Rel-18 positioning RRC CR (Ericsson)</w:t>
      </w:r>
    </w:p>
    <w:p w14:paraId="1DFFAE0C" w14:textId="6B66328B" w:rsidR="00A738FB" w:rsidRDefault="00A738FB" w:rsidP="004816F6">
      <w:pPr>
        <w:pStyle w:val="EmailDiscussion"/>
        <w:numPr>
          <w:ilvl w:val="0"/>
          <w:numId w:val="0"/>
        </w:numPr>
        <w:overflowPunct/>
        <w:autoSpaceDE/>
        <w:autoSpaceDN/>
        <w:adjustRightInd/>
        <w:textAlignment w:val="auto"/>
        <w:rPr>
          <w:sz w:val="22"/>
          <w:szCs w:val="22"/>
        </w:rPr>
      </w:pPr>
    </w:p>
    <w:p w14:paraId="74C4CC63" w14:textId="77777777" w:rsidR="00A738FB" w:rsidRDefault="006E644C">
      <w:pPr>
        <w:pStyle w:val="3GPPHeader"/>
        <w:rPr>
          <w:sz w:val="22"/>
          <w:szCs w:val="22"/>
        </w:rPr>
      </w:pPr>
      <w:r>
        <w:rPr>
          <w:sz w:val="22"/>
          <w:szCs w:val="22"/>
        </w:rPr>
        <w:t>Document for:</w:t>
      </w:r>
      <w:r>
        <w:rPr>
          <w:sz w:val="22"/>
          <w:szCs w:val="22"/>
        </w:rPr>
        <w:tab/>
        <w:t>Discussion, Decision</w:t>
      </w:r>
    </w:p>
    <w:p w14:paraId="3CE1DD7D" w14:textId="77777777" w:rsidR="00A738FB" w:rsidRDefault="00A738FB"/>
    <w:p w14:paraId="3FFAD110" w14:textId="77777777" w:rsidR="00A738FB" w:rsidRDefault="006E644C">
      <w:pPr>
        <w:pStyle w:val="1"/>
        <w:numPr>
          <w:ilvl w:val="0"/>
          <w:numId w:val="13"/>
        </w:numPr>
      </w:pPr>
      <w:r>
        <w:t>Introduction</w:t>
      </w:r>
    </w:p>
    <w:p w14:paraId="143325B0" w14:textId="77777777" w:rsidR="00A738FB" w:rsidRDefault="006E644C">
      <w:pPr>
        <w:rPr>
          <w:rFonts w:ascii="Arial" w:hAnsi="Arial" w:cs="Arial"/>
        </w:rPr>
      </w:pPr>
      <w:r>
        <w:rPr>
          <w:rFonts w:ascii="Arial" w:hAnsi="Arial" w:cs="Arial"/>
        </w:rPr>
        <w:t>This is to kick off the email discussion.</w:t>
      </w:r>
    </w:p>
    <w:p w14:paraId="0939805F" w14:textId="77777777" w:rsidR="00A738FB" w:rsidRPr="00AF5F28" w:rsidRDefault="00A738FB">
      <w:pPr>
        <w:pStyle w:val="Doc-text2"/>
        <w:rPr>
          <w:lang w:val="en-US"/>
        </w:rPr>
      </w:pPr>
    </w:p>
    <w:p w14:paraId="48983B36" w14:textId="77777777" w:rsidR="00DE6E33" w:rsidRDefault="00DE6E33" w:rsidP="00DE6E33">
      <w:pPr>
        <w:pStyle w:val="EmailDiscussion"/>
        <w:tabs>
          <w:tab w:val="num" w:pos="1619"/>
        </w:tabs>
        <w:overflowPunct/>
        <w:autoSpaceDE/>
        <w:autoSpaceDN/>
        <w:adjustRightInd/>
        <w:textAlignment w:val="auto"/>
      </w:pPr>
      <w:bookmarkStart w:id="0" w:name="_Hlk164714646"/>
      <w:r>
        <w:t>[Post125bis][</w:t>
      </w:r>
      <w:proofErr w:type="gramStart"/>
      <w:r>
        <w:t>408][</w:t>
      </w:r>
      <w:proofErr w:type="gramEnd"/>
      <w:r>
        <w:t>POS] Rel-18 positioning RRC CR (Ericsson)</w:t>
      </w:r>
    </w:p>
    <w:bookmarkEnd w:id="0"/>
    <w:p w14:paraId="13246E52" w14:textId="77777777" w:rsidR="00DE6E33" w:rsidRDefault="00DE6E33" w:rsidP="00DE6E33">
      <w:pPr>
        <w:pStyle w:val="EmailDiscussion2"/>
      </w:pPr>
      <w:r>
        <w:tab/>
        <w:t>Scope: Update and check the Rel-18 positioning CR to 38.331.</w:t>
      </w:r>
    </w:p>
    <w:p w14:paraId="77A9023F" w14:textId="77777777" w:rsidR="00DE6E33" w:rsidRDefault="00DE6E33" w:rsidP="00DE6E33">
      <w:pPr>
        <w:pStyle w:val="EmailDiscussion2"/>
      </w:pPr>
      <w:r>
        <w:tab/>
        <w:t>Intended outcome: Endorsed CR in R2-2403819</w:t>
      </w:r>
    </w:p>
    <w:p w14:paraId="29C82F83" w14:textId="77777777" w:rsidR="00DE6E33" w:rsidRDefault="00DE6E33" w:rsidP="00DE6E33">
      <w:pPr>
        <w:pStyle w:val="EmailDiscussion2"/>
      </w:pPr>
      <w:r>
        <w:tab/>
        <w:t>Deadline:  Short</w:t>
      </w:r>
    </w:p>
    <w:p w14:paraId="3799B015" w14:textId="77777777" w:rsidR="00A738FB" w:rsidRDefault="00A738FB"/>
    <w:p w14:paraId="1E04DE76" w14:textId="77777777" w:rsidR="00A738FB" w:rsidRDefault="00A738FB"/>
    <w:p w14:paraId="5B65C4F0" w14:textId="75E72D8B" w:rsidR="00DE6E33" w:rsidRDefault="00DE6E33" w:rsidP="00DE6E33">
      <w:pPr>
        <w:pStyle w:val="1"/>
      </w:pPr>
      <w:r>
        <w:t>2</w:t>
      </w:r>
      <w:r>
        <w:tab/>
        <w:t>RIL O800</w:t>
      </w:r>
    </w:p>
    <w:p w14:paraId="4DCD3BF7" w14:textId="3B95F606" w:rsidR="00DE6E33" w:rsidRPr="0089318D" w:rsidRDefault="00E80129" w:rsidP="00DE6E33">
      <w:pPr>
        <w:rPr>
          <w:rFonts w:ascii="Arial" w:hAnsi="Arial" w:cs="Arial"/>
          <w:i/>
          <w:iCs/>
        </w:rPr>
      </w:pPr>
      <w:r w:rsidRPr="0089318D">
        <w:rPr>
          <w:rFonts w:ascii="Arial" w:hAnsi="Arial" w:cs="Arial"/>
        </w:rPr>
        <w:t xml:space="preserve">RIL O800 raises the question: </w:t>
      </w:r>
      <w:r w:rsidRPr="0089318D">
        <w:rPr>
          <w:rFonts w:ascii="Arial" w:hAnsi="Arial" w:cs="Arial"/>
          <w:i/>
          <w:iCs/>
        </w:rPr>
        <w:t xml:space="preserve">Have we made agreement that </w:t>
      </w:r>
      <w:proofErr w:type="spellStart"/>
      <w:r w:rsidRPr="0089318D">
        <w:rPr>
          <w:rFonts w:ascii="Arial" w:hAnsi="Arial" w:cs="Arial"/>
          <w:i/>
          <w:iCs/>
        </w:rPr>
        <w:t>sl-RxPool</w:t>
      </w:r>
      <w:proofErr w:type="spellEnd"/>
      <w:r w:rsidRPr="0089318D">
        <w:rPr>
          <w:rFonts w:ascii="Arial" w:hAnsi="Arial" w:cs="Arial"/>
          <w:i/>
          <w:iCs/>
        </w:rPr>
        <w:t xml:space="preserve"> and/or </w:t>
      </w:r>
      <w:proofErr w:type="spellStart"/>
      <w:r w:rsidRPr="0089318D">
        <w:rPr>
          <w:rFonts w:ascii="Arial" w:hAnsi="Arial" w:cs="Arial"/>
          <w:i/>
          <w:iCs/>
        </w:rPr>
        <w:t>sl</w:t>
      </w:r>
      <w:proofErr w:type="spellEnd"/>
      <w:r w:rsidRPr="0089318D">
        <w:rPr>
          <w:rFonts w:ascii="Arial" w:hAnsi="Arial" w:cs="Arial"/>
          <w:i/>
          <w:iCs/>
        </w:rPr>
        <w:t>-PRS-</w:t>
      </w:r>
      <w:proofErr w:type="spellStart"/>
      <w:r w:rsidRPr="0089318D">
        <w:rPr>
          <w:rFonts w:ascii="Arial" w:hAnsi="Arial" w:cs="Arial"/>
          <w:i/>
          <w:iCs/>
        </w:rPr>
        <w:t>RxPool</w:t>
      </w:r>
      <w:proofErr w:type="spellEnd"/>
      <w:r w:rsidRPr="0089318D">
        <w:rPr>
          <w:rFonts w:ascii="Arial" w:hAnsi="Arial" w:cs="Arial"/>
          <w:i/>
          <w:iCs/>
        </w:rPr>
        <w:t xml:space="preserve"> should be only included in handover message but </w:t>
      </w:r>
      <w:proofErr w:type="spellStart"/>
      <w:r w:rsidRPr="0089318D">
        <w:rPr>
          <w:rFonts w:ascii="Arial" w:hAnsi="Arial" w:cs="Arial"/>
          <w:i/>
          <w:iCs/>
        </w:rPr>
        <w:t>not</w:t>
      </w:r>
      <w:proofErr w:type="spellEnd"/>
      <w:r w:rsidRPr="0089318D">
        <w:rPr>
          <w:rFonts w:ascii="Arial" w:hAnsi="Arial" w:cs="Arial"/>
          <w:i/>
          <w:iCs/>
        </w:rPr>
        <w:t xml:space="preserve"> other RRC dedicated message?</w:t>
      </w:r>
    </w:p>
    <w:p w14:paraId="749E5CF6" w14:textId="3CBF5E80" w:rsidR="0089318D" w:rsidRPr="0089318D" w:rsidRDefault="00ED2862" w:rsidP="00DE6E33">
      <w:pPr>
        <w:rPr>
          <w:rFonts w:ascii="Arial" w:hAnsi="Arial" w:cs="Arial"/>
        </w:rPr>
      </w:pPr>
      <w:r>
        <w:rPr>
          <w:rFonts w:ascii="Arial" w:hAnsi="Arial" w:cs="Arial"/>
        </w:rPr>
        <w:t>T</w:t>
      </w:r>
      <w:r w:rsidR="00E80129" w:rsidRPr="0089318D">
        <w:rPr>
          <w:rFonts w:ascii="Arial" w:hAnsi="Arial" w:cs="Arial"/>
        </w:rPr>
        <w:t xml:space="preserve">he </w:t>
      </w:r>
      <w:r w:rsidR="0089318D" w:rsidRPr="0089318D">
        <w:rPr>
          <w:rFonts w:ascii="Arial" w:hAnsi="Arial" w:cs="Arial"/>
        </w:rPr>
        <w:t>description</w:t>
      </w:r>
      <w:r w:rsidR="00353E92">
        <w:rPr>
          <w:rFonts w:ascii="Arial" w:hAnsi="Arial" w:cs="Arial"/>
        </w:rPr>
        <w:t xml:space="preserve"> for SL Positioning</w:t>
      </w:r>
      <w:r w:rsidR="0089318D" w:rsidRPr="0089318D">
        <w:rPr>
          <w:rFonts w:ascii="Arial" w:hAnsi="Arial" w:cs="Arial"/>
        </w:rPr>
        <w:t xml:space="preserve"> mimics the SL Communication </w:t>
      </w:r>
      <w:r w:rsidR="0089318D">
        <w:rPr>
          <w:rFonts w:ascii="Arial" w:hAnsi="Arial" w:cs="Arial"/>
        </w:rPr>
        <w:t>description</w:t>
      </w:r>
      <w:r w:rsidR="0089318D" w:rsidRPr="0089318D">
        <w:rPr>
          <w:rFonts w:ascii="Arial" w:hAnsi="Arial" w:cs="Arial"/>
        </w:rPr>
        <w:t>:</w:t>
      </w:r>
    </w:p>
    <w:p w14:paraId="01C9046D" w14:textId="0DF6A7B9" w:rsidR="00E80129" w:rsidRPr="0089318D" w:rsidRDefault="0089318D" w:rsidP="00DE6E33">
      <w:pPr>
        <w:rPr>
          <w:rFonts w:ascii="Arial" w:hAnsi="Arial" w:cs="Arial"/>
        </w:rPr>
      </w:pPr>
      <w:r w:rsidRPr="0089318D">
        <w:rPr>
          <w:rFonts w:ascii="Arial" w:hAnsi="Arial" w:cs="Arial"/>
        </w:rPr>
        <w:t xml:space="preserve">Below is what is </w:t>
      </w:r>
      <w:r w:rsidR="00E80129" w:rsidRPr="0089318D">
        <w:rPr>
          <w:rFonts w:ascii="Arial" w:hAnsi="Arial" w:cs="Arial"/>
        </w:rPr>
        <w:t>captured for SL Communication:</w:t>
      </w:r>
    </w:p>
    <w:p w14:paraId="2376135E" w14:textId="77777777" w:rsidR="0089318D" w:rsidRDefault="0089318D" w:rsidP="00DE6E33"/>
    <w:p w14:paraId="3F26E171" w14:textId="77777777" w:rsidR="0089318D" w:rsidRPr="0095250E" w:rsidRDefault="0089318D" w:rsidP="0089318D">
      <w:pPr>
        <w:pStyle w:val="31"/>
      </w:pPr>
      <w:bookmarkStart w:id="1" w:name="_Toc60777022"/>
      <w:bookmarkStart w:id="2" w:name="_Toc156130047"/>
      <w:r w:rsidRPr="0095250E">
        <w:t>5.8.7</w:t>
      </w:r>
      <w:r w:rsidRPr="0095250E">
        <w:tab/>
      </w:r>
      <w:proofErr w:type="spellStart"/>
      <w:r w:rsidRPr="0095250E">
        <w:t>Sidelink</w:t>
      </w:r>
      <w:proofErr w:type="spellEnd"/>
      <w:r w:rsidRPr="0095250E">
        <w:t xml:space="preserve"> communication reception</w:t>
      </w:r>
      <w:bookmarkEnd w:id="1"/>
      <w:bookmarkEnd w:id="2"/>
    </w:p>
    <w:p w14:paraId="51A38E5B" w14:textId="77777777" w:rsidR="0089318D" w:rsidRPr="0095250E" w:rsidRDefault="0089318D" w:rsidP="0089318D">
      <w:r w:rsidRPr="0095250E">
        <w:t xml:space="preserve">A UE capable of NR </w:t>
      </w:r>
      <w:proofErr w:type="spellStart"/>
      <w:r w:rsidRPr="0095250E">
        <w:t>sidelink</w:t>
      </w:r>
      <w:proofErr w:type="spellEnd"/>
      <w:r w:rsidRPr="0095250E">
        <w:t xml:space="preserve"> communication that is configured by upper layers to receive NR </w:t>
      </w:r>
      <w:proofErr w:type="spellStart"/>
      <w:r w:rsidRPr="0095250E">
        <w:t>sidelink</w:t>
      </w:r>
      <w:proofErr w:type="spellEnd"/>
      <w:r w:rsidRPr="0095250E">
        <w:t xml:space="preserve"> communication shall:</w:t>
      </w:r>
    </w:p>
    <w:p w14:paraId="0A991EE4" w14:textId="77777777" w:rsidR="0089318D" w:rsidRPr="0095250E" w:rsidRDefault="0089318D" w:rsidP="0089318D">
      <w:pPr>
        <w:pStyle w:val="B1"/>
      </w:pPr>
      <w:r w:rsidRPr="0095250E">
        <w:t>1&gt;</w:t>
      </w:r>
      <w:r w:rsidRPr="0095250E">
        <w:tab/>
        <w:t xml:space="preserve">if the conditions for NR </w:t>
      </w:r>
      <w:proofErr w:type="spellStart"/>
      <w:r w:rsidRPr="0095250E">
        <w:t>sidelink</w:t>
      </w:r>
      <w:proofErr w:type="spellEnd"/>
      <w:r w:rsidRPr="0095250E">
        <w:t xml:space="preserve"> communication operation as defined in 5.8.2 are met:</w:t>
      </w:r>
    </w:p>
    <w:p w14:paraId="2F42BE89" w14:textId="77777777" w:rsidR="0089318D" w:rsidRPr="0095250E" w:rsidRDefault="0089318D" w:rsidP="0089318D">
      <w:pPr>
        <w:pStyle w:val="B2"/>
      </w:pPr>
      <w:r w:rsidRPr="0095250E">
        <w:t>2&gt;</w:t>
      </w:r>
      <w:r w:rsidRPr="0095250E">
        <w:tab/>
        <w:t xml:space="preserve">if the frequency used for NR </w:t>
      </w:r>
      <w:proofErr w:type="spellStart"/>
      <w:r w:rsidRPr="0095250E">
        <w:t>sidelink</w:t>
      </w:r>
      <w:proofErr w:type="spellEnd"/>
      <w:r w:rsidRPr="0095250E">
        <w:t xml:space="preserve"> communication is included in </w:t>
      </w:r>
      <w:proofErr w:type="spellStart"/>
      <w:r w:rsidRPr="0095250E">
        <w:rPr>
          <w:i/>
        </w:rPr>
        <w:t>sl-FreqInfoToAddModList</w:t>
      </w:r>
      <w:proofErr w:type="spellEnd"/>
      <w:r w:rsidRPr="0095250E">
        <w:rPr>
          <w:iCs/>
        </w:rPr>
        <w:t>/</w:t>
      </w:r>
      <w:proofErr w:type="spellStart"/>
      <w:r w:rsidRPr="0095250E">
        <w:rPr>
          <w:i/>
        </w:rPr>
        <w:t>sl-FreqInfoToAddModListExt</w:t>
      </w:r>
      <w:proofErr w:type="spellEnd"/>
      <w:r w:rsidRPr="0095250E">
        <w:rPr>
          <w:i/>
        </w:rPr>
        <w:t xml:space="preserve"> </w:t>
      </w:r>
      <w:r w:rsidRPr="0095250E">
        <w:t xml:space="preserve">in </w:t>
      </w:r>
      <w:proofErr w:type="spellStart"/>
      <w:r w:rsidRPr="0095250E">
        <w:rPr>
          <w:i/>
        </w:rPr>
        <w:t>RRCReconfiguration</w:t>
      </w:r>
      <w:proofErr w:type="spellEnd"/>
      <w:r w:rsidRPr="0095250E">
        <w:t xml:space="preserve"> message or</w:t>
      </w:r>
      <w:r w:rsidRPr="0095250E">
        <w:rPr>
          <w:i/>
        </w:rPr>
        <w:t xml:space="preserve"> </w:t>
      </w:r>
      <w:proofErr w:type="spellStart"/>
      <w:r w:rsidRPr="0095250E">
        <w:rPr>
          <w:i/>
        </w:rPr>
        <w:t>sl-FreqInfoList</w:t>
      </w:r>
      <w:proofErr w:type="spellEnd"/>
      <w:r w:rsidRPr="0095250E">
        <w:rPr>
          <w:iCs/>
        </w:rPr>
        <w:t>/</w:t>
      </w:r>
      <w:proofErr w:type="spellStart"/>
      <w:r w:rsidRPr="0095250E">
        <w:rPr>
          <w:i/>
        </w:rPr>
        <w:t>sl-FreqInfoListSizeExt</w:t>
      </w:r>
      <w:proofErr w:type="spellEnd"/>
      <w:r w:rsidRPr="0095250E">
        <w:t xml:space="preserve"> included in </w:t>
      </w:r>
      <w:r w:rsidRPr="0095250E">
        <w:rPr>
          <w:i/>
        </w:rPr>
        <w:t>SIB12</w:t>
      </w:r>
      <w:r w:rsidRPr="0095250E">
        <w:t>:</w:t>
      </w:r>
    </w:p>
    <w:p w14:paraId="2E945FF8" w14:textId="77777777" w:rsidR="0089318D" w:rsidRPr="0095250E" w:rsidRDefault="0089318D" w:rsidP="0089318D">
      <w:pPr>
        <w:pStyle w:val="B3"/>
        <w:rPr>
          <w:rFonts w:eastAsia="等线"/>
          <w:lang w:eastAsia="zh-CN"/>
        </w:rPr>
      </w:pPr>
      <w:r w:rsidRPr="0089318D">
        <w:rPr>
          <w:highlight w:val="yellow"/>
        </w:rPr>
        <w:t>3&gt;</w:t>
      </w:r>
      <w:r w:rsidRPr="0089318D">
        <w:rPr>
          <w:highlight w:val="yellow"/>
        </w:rPr>
        <w:tab/>
        <w:t xml:space="preserve">if </w:t>
      </w:r>
      <w:r w:rsidRPr="0089318D">
        <w:rPr>
          <w:highlight w:val="yellow"/>
          <w:lang w:eastAsia="zh-CN"/>
        </w:rPr>
        <w:t xml:space="preserve">the UE is configured with </w:t>
      </w:r>
      <w:proofErr w:type="spellStart"/>
      <w:r w:rsidRPr="0089318D">
        <w:rPr>
          <w:i/>
          <w:highlight w:val="yellow"/>
        </w:rPr>
        <w:t>sl-RxPool</w:t>
      </w:r>
      <w:proofErr w:type="spellEnd"/>
      <w:r w:rsidRPr="0089318D">
        <w:rPr>
          <w:i/>
          <w:highlight w:val="yellow"/>
        </w:rPr>
        <w:t xml:space="preserve"> </w:t>
      </w:r>
      <w:r w:rsidRPr="0089318D">
        <w:rPr>
          <w:highlight w:val="yellow"/>
          <w:lang w:eastAsia="zh-CN"/>
        </w:rPr>
        <w:t xml:space="preserve">included in </w:t>
      </w:r>
      <w:proofErr w:type="spellStart"/>
      <w:r w:rsidRPr="0089318D">
        <w:rPr>
          <w:i/>
          <w:highlight w:val="yellow"/>
          <w:lang w:eastAsia="zh-CN"/>
        </w:rPr>
        <w:t>RRCReconfiguration</w:t>
      </w:r>
      <w:proofErr w:type="spellEnd"/>
      <w:r w:rsidRPr="0089318D">
        <w:rPr>
          <w:highlight w:val="yellow"/>
        </w:rPr>
        <w:t xml:space="preserve"> message with </w:t>
      </w:r>
      <w:proofErr w:type="spellStart"/>
      <w:r w:rsidRPr="0089318D">
        <w:rPr>
          <w:i/>
          <w:highlight w:val="yellow"/>
          <w:lang w:eastAsia="zh-CN"/>
        </w:rPr>
        <w:t>reconfigurationWithSync</w:t>
      </w:r>
      <w:proofErr w:type="spellEnd"/>
      <w:r w:rsidRPr="0089318D">
        <w:rPr>
          <w:highlight w:val="yellow"/>
          <w:lang w:eastAsia="zh-CN"/>
        </w:rPr>
        <w:t xml:space="preserve"> (</w:t>
      </w:r>
      <w:proofErr w:type="gramStart"/>
      <w:r w:rsidRPr="0089318D">
        <w:rPr>
          <w:highlight w:val="yellow"/>
          <w:lang w:eastAsia="zh-CN"/>
        </w:rPr>
        <w:t>i.e.</w:t>
      </w:r>
      <w:proofErr w:type="gramEnd"/>
      <w:r w:rsidRPr="0089318D">
        <w:rPr>
          <w:highlight w:val="yellow"/>
          <w:lang w:eastAsia="zh-CN"/>
        </w:rPr>
        <w:t xml:space="preserve"> handover):</w:t>
      </w:r>
    </w:p>
    <w:p w14:paraId="1681DF0C" w14:textId="77777777" w:rsidR="0089318D" w:rsidRDefault="0089318D" w:rsidP="00DE6E33">
      <w:pPr>
        <w:rPr>
          <w:rFonts w:ascii="Arial" w:hAnsi="Arial" w:cs="Arial"/>
        </w:rPr>
      </w:pPr>
    </w:p>
    <w:p w14:paraId="203227A0" w14:textId="264DECCB" w:rsidR="0089318D" w:rsidRDefault="0089318D" w:rsidP="00DE6E33">
      <w:pPr>
        <w:rPr>
          <w:rFonts w:ascii="Arial" w:hAnsi="Arial" w:cs="Arial"/>
        </w:rPr>
      </w:pPr>
      <w:r w:rsidRPr="0089318D">
        <w:rPr>
          <w:rFonts w:ascii="Arial" w:hAnsi="Arial" w:cs="Arial"/>
        </w:rPr>
        <w:t xml:space="preserve">And </w:t>
      </w:r>
      <w:r>
        <w:rPr>
          <w:rFonts w:ascii="Arial" w:hAnsi="Arial" w:cs="Arial"/>
        </w:rPr>
        <w:t>for SL Positioning</w:t>
      </w:r>
    </w:p>
    <w:p w14:paraId="442C7D49" w14:textId="77777777" w:rsidR="00552968" w:rsidRPr="0095250E" w:rsidRDefault="00552968" w:rsidP="00552968">
      <w:pPr>
        <w:pStyle w:val="40"/>
      </w:pPr>
      <w:bookmarkStart w:id="3" w:name="_Toc156130152"/>
      <w:r w:rsidRPr="0095250E">
        <w:lastRenderedPageBreak/>
        <w:t>5.8.18.2</w:t>
      </w:r>
      <w:r w:rsidRPr="0095250E">
        <w:tab/>
      </w:r>
      <w:r w:rsidRPr="0095250E">
        <w:rPr>
          <w:lang w:eastAsia="zh-CN"/>
        </w:rPr>
        <w:t xml:space="preserve">NR </w:t>
      </w:r>
      <w:proofErr w:type="spellStart"/>
      <w:r w:rsidRPr="0095250E">
        <w:t>sidelink</w:t>
      </w:r>
      <w:proofErr w:type="spellEnd"/>
      <w:r w:rsidRPr="0095250E">
        <w:t xml:space="preserve"> positioning </w:t>
      </w:r>
      <w:bookmarkEnd w:id="3"/>
      <w:r>
        <w:t>measurement</w:t>
      </w:r>
    </w:p>
    <w:p w14:paraId="79CF233F" w14:textId="77777777" w:rsidR="00552968" w:rsidRPr="0095250E" w:rsidRDefault="00552968" w:rsidP="00552968">
      <w:r w:rsidRPr="0095250E">
        <w:t xml:space="preserve">A UE capable of NR </w:t>
      </w:r>
      <w:proofErr w:type="spellStart"/>
      <w:r w:rsidRPr="0095250E">
        <w:t>sidelink</w:t>
      </w:r>
      <w:proofErr w:type="spellEnd"/>
      <w:r w:rsidRPr="0095250E">
        <w:t xml:space="preserve"> positioning that is configured by upper layers for </w:t>
      </w:r>
      <w:proofErr w:type="spellStart"/>
      <w:r>
        <w:t>performing</w:t>
      </w:r>
      <w:r w:rsidRPr="0095250E">
        <w:t>SL</w:t>
      </w:r>
      <w:proofErr w:type="spellEnd"/>
      <w:r w:rsidRPr="0095250E">
        <w:t>-PRS</w:t>
      </w:r>
      <w:r>
        <w:t xml:space="preserve"> measurement</w:t>
      </w:r>
      <w:r w:rsidRPr="0095250E">
        <w:t>:</w:t>
      </w:r>
    </w:p>
    <w:p w14:paraId="1A881DE7" w14:textId="77777777" w:rsidR="00552968" w:rsidRPr="0095250E" w:rsidRDefault="00552968" w:rsidP="00552968">
      <w:pPr>
        <w:pStyle w:val="B1"/>
      </w:pPr>
      <w:r w:rsidRPr="0095250E">
        <w:t>1&gt;</w:t>
      </w:r>
      <w:r w:rsidRPr="0095250E">
        <w:tab/>
        <w:t xml:space="preserve">if the conditions for NR </w:t>
      </w:r>
      <w:proofErr w:type="spellStart"/>
      <w:r w:rsidRPr="0095250E">
        <w:t>sidelink</w:t>
      </w:r>
      <w:proofErr w:type="spellEnd"/>
      <w:r w:rsidRPr="0095250E">
        <w:t xml:space="preserve"> positioning operation as defined in 5.8.2 are met:</w:t>
      </w:r>
    </w:p>
    <w:p w14:paraId="72EFDDB0" w14:textId="77777777" w:rsidR="00552968" w:rsidRPr="0095250E" w:rsidRDefault="00552968" w:rsidP="00552968">
      <w:pPr>
        <w:pStyle w:val="B2"/>
      </w:pPr>
      <w:r w:rsidRPr="0095250E">
        <w:t>2&gt;</w:t>
      </w:r>
      <w:r w:rsidRPr="0095250E">
        <w:tab/>
        <w:t xml:space="preserve">if the frequency used for NR </w:t>
      </w:r>
      <w:proofErr w:type="spellStart"/>
      <w:r w:rsidRPr="0095250E">
        <w:t>sidelink</w:t>
      </w:r>
      <w:proofErr w:type="spellEnd"/>
      <w:r w:rsidRPr="0095250E">
        <w:t xml:space="preserve"> positioning is included in </w:t>
      </w:r>
      <w:proofErr w:type="spellStart"/>
      <w:r w:rsidRPr="0095250E">
        <w:rPr>
          <w:i/>
        </w:rPr>
        <w:t>sl-FreqInfoToAddModList</w:t>
      </w:r>
      <w:proofErr w:type="spellEnd"/>
      <w:r w:rsidRPr="0095250E">
        <w:rPr>
          <w:i/>
        </w:rPr>
        <w:t xml:space="preserve"> </w:t>
      </w:r>
      <w:r w:rsidRPr="0095250E">
        <w:t xml:space="preserve">in </w:t>
      </w:r>
      <w:proofErr w:type="spellStart"/>
      <w:r w:rsidRPr="0095250E">
        <w:rPr>
          <w:i/>
        </w:rPr>
        <w:t>RRCReconfiguration</w:t>
      </w:r>
      <w:proofErr w:type="spellEnd"/>
      <w:r w:rsidRPr="0095250E">
        <w:t xml:space="preserve"> message or</w:t>
      </w:r>
      <w:r w:rsidRPr="0095250E">
        <w:rPr>
          <w:i/>
        </w:rPr>
        <w:t xml:space="preserve"> </w:t>
      </w:r>
      <w:proofErr w:type="spellStart"/>
      <w:r w:rsidRPr="0095250E">
        <w:rPr>
          <w:i/>
        </w:rPr>
        <w:t>sl-FreqInfoList</w:t>
      </w:r>
      <w:proofErr w:type="spellEnd"/>
      <w:r w:rsidRPr="0095250E">
        <w:t xml:space="preserve"> included in </w:t>
      </w:r>
      <w:r w:rsidRPr="00AA2F81">
        <w:rPr>
          <w:i/>
          <w:iCs/>
        </w:rPr>
        <w:t>SIB12</w:t>
      </w:r>
      <w:r>
        <w:t xml:space="preserve"> or </w:t>
      </w:r>
      <w:r w:rsidRPr="0095250E">
        <w:rPr>
          <w:i/>
        </w:rPr>
        <w:t>SIB23</w:t>
      </w:r>
      <w:r w:rsidRPr="0095250E">
        <w:t>:</w:t>
      </w:r>
    </w:p>
    <w:p w14:paraId="7718A0AB" w14:textId="77777777" w:rsidR="00552968" w:rsidRPr="0095250E" w:rsidRDefault="00552968" w:rsidP="00552968">
      <w:pPr>
        <w:pStyle w:val="B3"/>
        <w:rPr>
          <w:rFonts w:eastAsia="等线"/>
          <w:lang w:eastAsia="zh-CN"/>
        </w:rPr>
      </w:pPr>
      <w:r w:rsidRPr="00552968">
        <w:rPr>
          <w:highlight w:val="yellow"/>
        </w:rPr>
        <w:t>3&gt;</w:t>
      </w:r>
      <w:r w:rsidRPr="00552968">
        <w:rPr>
          <w:highlight w:val="yellow"/>
        </w:rPr>
        <w:tab/>
        <w:t xml:space="preserve">if </w:t>
      </w:r>
      <w:r w:rsidRPr="00552968">
        <w:rPr>
          <w:highlight w:val="yellow"/>
          <w:lang w:eastAsia="zh-CN"/>
        </w:rPr>
        <w:t xml:space="preserve">the UE is configured with </w:t>
      </w:r>
      <w:proofErr w:type="spellStart"/>
      <w:r w:rsidRPr="00552968">
        <w:rPr>
          <w:i/>
          <w:highlight w:val="yellow"/>
        </w:rPr>
        <w:t>sl-RxPool</w:t>
      </w:r>
      <w:proofErr w:type="spellEnd"/>
      <w:r w:rsidRPr="00552968">
        <w:rPr>
          <w:i/>
          <w:highlight w:val="yellow"/>
        </w:rPr>
        <w:t xml:space="preserve"> </w:t>
      </w:r>
      <w:r w:rsidRPr="00552968">
        <w:rPr>
          <w:iCs/>
          <w:highlight w:val="yellow"/>
        </w:rPr>
        <w:t>and/or</w:t>
      </w:r>
      <w:r w:rsidRPr="00552968">
        <w:rPr>
          <w:i/>
          <w:highlight w:val="yellow"/>
        </w:rPr>
        <w:t xml:space="preserve"> </w:t>
      </w:r>
      <w:proofErr w:type="spellStart"/>
      <w:r w:rsidRPr="00552968">
        <w:rPr>
          <w:i/>
          <w:highlight w:val="yellow"/>
        </w:rPr>
        <w:t>sl</w:t>
      </w:r>
      <w:proofErr w:type="spellEnd"/>
      <w:r w:rsidRPr="00552968">
        <w:rPr>
          <w:i/>
          <w:highlight w:val="yellow"/>
        </w:rPr>
        <w:t>-PRS-</w:t>
      </w:r>
      <w:proofErr w:type="spellStart"/>
      <w:r w:rsidRPr="00552968">
        <w:rPr>
          <w:i/>
          <w:highlight w:val="yellow"/>
        </w:rPr>
        <w:t>RxPool</w:t>
      </w:r>
      <w:proofErr w:type="spellEnd"/>
      <w:r w:rsidRPr="00552968">
        <w:rPr>
          <w:i/>
          <w:highlight w:val="yellow"/>
        </w:rPr>
        <w:t xml:space="preserve"> </w:t>
      </w:r>
      <w:r w:rsidRPr="00552968">
        <w:rPr>
          <w:highlight w:val="yellow"/>
          <w:lang w:eastAsia="zh-CN"/>
        </w:rPr>
        <w:t xml:space="preserve">included in </w:t>
      </w:r>
      <w:proofErr w:type="spellStart"/>
      <w:r w:rsidRPr="00552968">
        <w:rPr>
          <w:i/>
          <w:highlight w:val="yellow"/>
          <w:lang w:eastAsia="zh-CN"/>
        </w:rPr>
        <w:t>RRCReconfiguration</w:t>
      </w:r>
      <w:proofErr w:type="spellEnd"/>
      <w:r w:rsidRPr="00552968">
        <w:rPr>
          <w:highlight w:val="yellow"/>
        </w:rPr>
        <w:t xml:space="preserve"> message with </w:t>
      </w:r>
      <w:proofErr w:type="spellStart"/>
      <w:r w:rsidRPr="00552968">
        <w:rPr>
          <w:i/>
          <w:highlight w:val="yellow"/>
          <w:lang w:eastAsia="zh-CN"/>
        </w:rPr>
        <w:t>reconfigurationWithSync</w:t>
      </w:r>
      <w:proofErr w:type="spellEnd"/>
      <w:r w:rsidRPr="00552968">
        <w:rPr>
          <w:highlight w:val="yellow"/>
          <w:lang w:eastAsia="zh-CN"/>
        </w:rPr>
        <w:t xml:space="preserve"> (</w:t>
      </w:r>
      <w:proofErr w:type="gramStart"/>
      <w:r w:rsidRPr="00552968">
        <w:rPr>
          <w:highlight w:val="yellow"/>
          <w:lang w:eastAsia="zh-CN"/>
        </w:rPr>
        <w:t>i.e.</w:t>
      </w:r>
      <w:proofErr w:type="gramEnd"/>
      <w:r w:rsidRPr="00552968">
        <w:rPr>
          <w:highlight w:val="yellow"/>
          <w:lang w:eastAsia="zh-CN"/>
        </w:rPr>
        <w:t xml:space="preserve"> handover):</w:t>
      </w:r>
    </w:p>
    <w:p w14:paraId="0530DA0E" w14:textId="77777777" w:rsidR="0089318D" w:rsidRDefault="0089318D" w:rsidP="00DE6E33">
      <w:pPr>
        <w:rPr>
          <w:rFonts w:ascii="Arial" w:hAnsi="Arial" w:cs="Arial"/>
        </w:rPr>
      </w:pPr>
    </w:p>
    <w:p w14:paraId="5D6C7EEB" w14:textId="7B204311" w:rsidR="0089318D" w:rsidRDefault="003D617B" w:rsidP="00DE6E33">
      <w:pPr>
        <w:rPr>
          <w:rFonts w:ascii="Arial" w:hAnsi="Arial" w:cs="Arial"/>
        </w:rPr>
      </w:pPr>
      <w:r>
        <w:rPr>
          <w:rFonts w:ascii="Arial" w:hAnsi="Arial" w:cs="Arial"/>
        </w:rPr>
        <w:t>Companies are requested to provide their view on O800. If the current implementation is fine or if any change is needed and if yes what are the suggested changes:</w:t>
      </w:r>
    </w:p>
    <w:p w14:paraId="5854B42A" w14:textId="1F918E3F" w:rsidR="003D617B" w:rsidRDefault="003D617B" w:rsidP="003D617B">
      <w:r>
        <w:t>Please provide your opinion/comments on the O800.</w:t>
      </w:r>
    </w:p>
    <w:p w14:paraId="6FFAACA8" w14:textId="4F5B37BB" w:rsidR="003D617B" w:rsidRDefault="003D617B" w:rsidP="003D617B">
      <w:r>
        <w:t>Option 1: Current CR is fine, no change needed.</w:t>
      </w:r>
    </w:p>
    <w:p w14:paraId="6730E371" w14:textId="11BEDB6B" w:rsidR="003D617B" w:rsidRDefault="003D617B" w:rsidP="003D617B">
      <w:r>
        <w:t>Option 2: There may be other message that may be impacted, or the current changes are not correct.</w:t>
      </w:r>
    </w:p>
    <w:p w14:paraId="6655452F" w14:textId="77777777" w:rsidR="003D617B" w:rsidRDefault="003D617B" w:rsidP="003D617B">
      <w:pPr>
        <w:rPr>
          <w:rStyle w:val="aff1"/>
        </w:rPr>
      </w:pPr>
    </w:p>
    <w:p w14:paraId="36AB90B6" w14:textId="77777777" w:rsidR="003D617B" w:rsidRPr="0089318D" w:rsidRDefault="003D617B" w:rsidP="00DE6E33">
      <w:pPr>
        <w:rPr>
          <w:rFonts w:ascii="Arial" w:hAnsi="Arial" w:cs="Arial"/>
        </w:rPr>
      </w:pPr>
    </w:p>
    <w:tbl>
      <w:tblPr>
        <w:tblStyle w:val="afc"/>
        <w:tblW w:w="0" w:type="auto"/>
        <w:tblLook w:val="04A0" w:firstRow="1" w:lastRow="0" w:firstColumn="1" w:lastColumn="0" w:noHBand="0" w:noVBand="1"/>
      </w:tblPr>
      <w:tblGrid>
        <w:gridCol w:w="3209"/>
        <w:gridCol w:w="1322"/>
        <w:gridCol w:w="5098"/>
      </w:tblGrid>
      <w:tr w:rsidR="003D617B" w14:paraId="6E2527D7" w14:textId="77777777" w:rsidTr="003D617B">
        <w:tc>
          <w:tcPr>
            <w:tcW w:w="3209" w:type="dxa"/>
          </w:tcPr>
          <w:p w14:paraId="168A99FE" w14:textId="7A791406" w:rsidR="003D617B" w:rsidRDefault="003D617B" w:rsidP="003D617B">
            <w:r>
              <w:rPr>
                <w:lang w:val="de-DE"/>
              </w:rPr>
              <w:t>Company Name</w:t>
            </w:r>
          </w:p>
        </w:tc>
        <w:tc>
          <w:tcPr>
            <w:tcW w:w="1322" w:type="dxa"/>
          </w:tcPr>
          <w:p w14:paraId="5E425899" w14:textId="0FE73414" w:rsidR="003D617B" w:rsidRDefault="003D617B" w:rsidP="003D617B">
            <w:r>
              <w:t>Option 1/2</w:t>
            </w:r>
          </w:p>
        </w:tc>
        <w:tc>
          <w:tcPr>
            <w:tcW w:w="5098" w:type="dxa"/>
          </w:tcPr>
          <w:p w14:paraId="324DCFAF" w14:textId="0A66CEBD" w:rsidR="003D617B" w:rsidRDefault="003D617B" w:rsidP="003D617B">
            <w:r>
              <w:rPr>
                <w:lang w:val="de-DE"/>
              </w:rPr>
              <w:t>Comments</w:t>
            </w:r>
          </w:p>
        </w:tc>
      </w:tr>
      <w:tr w:rsidR="003D617B" w14:paraId="4A8D0678" w14:textId="77777777" w:rsidTr="003D617B">
        <w:tc>
          <w:tcPr>
            <w:tcW w:w="3209" w:type="dxa"/>
          </w:tcPr>
          <w:p w14:paraId="227656F2" w14:textId="421DA304" w:rsidR="003D617B" w:rsidRPr="00BF0CC4" w:rsidRDefault="00BF0CC4" w:rsidP="003D617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22" w:type="dxa"/>
          </w:tcPr>
          <w:p w14:paraId="30F254DC" w14:textId="24D0340A" w:rsidR="003D617B" w:rsidRPr="00BF0CC4" w:rsidRDefault="00BF0CC4" w:rsidP="003D617B">
            <w:pPr>
              <w:rPr>
                <w:rFonts w:eastAsiaTheme="minorEastAsia"/>
                <w:lang w:eastAsia="zh-CN"/>
              </w:rPr>
            </w:pPr>
            <w:r>
              <w:rPr>
                <w:rFonts w:eastAsiaTheme="minorEastAsia" w:hint="eastAsia"/>
                <w:lang w:eastAsia="zh-CN"/>
              </w:rPr>
              <w:t>O</w:t>
            </w:r>
            <w:r>
              <w:rPr>
                <w:rFonts w:eastAsiaTheme="minorEastAsia"/>
                <w:lang w:eastAsia="zh-CN"/>
              </w:rPr>
              <w:t>ption1</w:t>
            </w:r>
          </w:p>
        </w:tc>
        <w:tc>
          <w:tcPr>
            <w:tcW w:w="5098" w:type="dxa"/>
          </w:tcPr>
          <w:p w14:paraId="5BAE58AF" w14:textId="17F362E2" w:rsidR="003D617B" w:rsidRPr="00BF0CC4" w:rsidRDefault="00BF0CC4" w:rsidP="003D617B">
            <w:pPr>
              <w:rPr>
                <w:rFonts w:eastAsiaTheme="minorEastAsia"/>
                <w:lang w:eastAsia="zh-CN"/>
              </w:rPr>
            </w:pPr>
            <w:r>
              <w:rPr>
                <w:rFonts w:eastAsiaTheme="minorEastAsia" w:hint="eastAsia"/>
                <w:lang w:eastAsia="zh-CN"/>
              </w:rPr>
              <w:t>F</w:t>
            </w:r>
            <w:r>
              <w:rPr>
                <w:rFonts w:eastAsiaTheme="minorEastAsia"/>
                <w:lang w:eastAsia="zh-CN"/>
              </w:rPr>
              <w:t>or the HO case, the network provides the RX pool for the UE to measure SL-PRS within the dedicated signalling. This is the same as SL communications</w:t>
            </w:r>
          </w:p>
        </w:tc>
      </w:tr>
      <w:tr w:rsidR="00AF02EC" w14:paraId="19DABFE3" w14:textId="77777777" w:rsidTr="003D617B">
        <w:tc>
          <w:tcPr>
            <w:tcW w:w="3209" w:type="dxa"/>
          </w:tcPr>
          <w:p w14:paraId="1F3DFBB8" w14:textId="3B163C39" w:rsidR="00AF02EC" w:rsidRDefault="00AF02EC" w:rsidP="00AF02EC">
            <w:r>
              <w:rPr>
                <w:rFonts w:eastAsiaTheme="minorEastAsia" w:hint="eastAsia"/>
                <w:lang w:eastAsia="zh-CN"/>
              </w:rPr>
              <w:t>O</w:t>
            </w:r>
            <w:r>
              <w:rPr>
                <w:rFonts w:eastAsiaTheme="minorEastAsia"/>
                <w:lang w:eastAsia="zh-CN"/>
              </w:rPr>
              <w:t>PPO</w:t>
            </w:r>
          </w:p>
        </w:tc>
        <w:tc>
          <w:tcPr>
            <w:tcW w:w="1322" w:type="dxa"/>
          </w:tcPr>
          <w:p w14:paraId="27EE7852" w14:textId="5F1124A2" w:rsidR="00AF02EC" w:rsidRDefault="00AF02EC" w:rsidP="00AF02EC">
            <w:r>
              <w:rPr>
                <w:rFonts w:eastAsiaTheme="minorEastAsia" w:hint="eastAsia"/>
                <w:lang w:eastAsia="zh-CN"/>
              </w:rPr>
              <w:t>2</w:t>
            </w:r>
          </w:p>
        </w:tc>
        <w:tc>
          <w:tcPr>
            <w:tcW w:w="5098" w:type="dxa"/>
          </w:tcPr>
          <w:p w14:paraId="2FB73118" w14:textId="77777777" w:rsidR="00AF02EC" w:rsidRDefault="00AF02EC" w:rsidP="00AF02EC">
            <w:pPr>
              <w:rPr>
                <w:rFonts w:eastAsiaTheme="minorEastAsia"/>
                <w:lang w:eastAsia="zh-CN"/>
              </w:rPr>
            </w:pPr>
            <w:r>
              <w:rPr>
                <w:rFonts w:eastAsiaTheme="minorEastAsia"/>
                <w:lang w:eastAsia="zh-CN"/>
              </w:rPr>
              <w:t>Generally, we think the SL positioning purpose is different from the SL communication. When the UE is firstly triggered for SL-PRS positioning measurement in the source cell, the UE is assumed to make the SL-PRS measurement of the transmitting UE with the SL-PRS resource configured by the source cell.</w:t>
            </w:r>
          </w:p>
          <w:p w14:paraId="028A974B" w14:textId="5339907E" w:rsidR="00637B09" w:rsidRPr="00637B09" w:rsidRDefault="00AF02EC" w:rsidP="00AF02EC">
            <w:pPr>
              <w:rPr>
                <w:rFonts w:eastAsiaTheme="minorEastAsia"/>
                <w:lang w:eastAsia="zh-CN"/>
              </w:rPr>
            </w:pPr>
            <w:r>
              <w:rPr>
                <w:rFonts w:eastAsiaTheme="minorEastAsia" w:hint="eastAsia"/>
                <w:lang w:eastAsia="zh-CN"/>
              </w:rPr>
              <w:t>H</w:t>
            </w:r>
            <w:r>
              <w:rPr>
                <w:rFonts w:eastAsiaTheme="minorEastAsia"/>
                <w:lang w:eastAsia="zh-CN"/>
              </w:rPr>
              <w:t xml:space="preserve">owever, if handover occurs, why should the UE make SL-PRS measurement with the SL-PRS resource configured by the target cell? Are we assuming that the transmitting UE is using </w:t>
            </w:r>
            <w:proofErr w:type="gramStart"/>
            <w:r>
              <w:rPr>
                <w:rFonts w:eastAsiaTheme="minorEastAsia"/>
                <w:lang w:eastAsia="zh-CN"/>
              </w:rPr>
              <w:t>a</w:t>
            </w:r>
            <w:proofErr w:type="gramEnd"/>
            <w:r>
              <w:rPr>
                <w:rFonts w:eastAsiaTheme="minorEastAsia"/>
                <w:lang w:eastAsia="zh-CN"/>
              </w:rPr>
              <w:t xml:space="preserve"> overlapping SL resource pool of the source and target cell in the handover? At least we need to clarify the intention to do so</w:t>
            </w:r>
            <w:r w:rsidR="00637B09">
              <w:rPr>
                <w:rFonts w:eastAsiaTheme="minorEastAsia" w:hint="eastAsia"/>
                <w:lang w:eastAsia="zh-CN"/>
              </w:rPr>
              <w:t>,</w:t>
            </w:r>
            <w:r w:rsidR="00637B09">
              <w:rPr>
                <w:rFonts w:eastAsiaTheme="minorEastAsia"/>
                <w:lang w:eastAsia="zh-CN"/>
              </w:rPr>
              <w:t xml:space="preserve"> and we are ok to follow majority view</w:t>
            </w:r>
          </w:p>
        </w:tc>
      </w:tr>
      <w:tr w:rsidR="00AF02EC" w14:paraId="16BDDF9C" w14:textId="77777777" w:rsidTr="003D617B">
        <w:tc>
          <w:tcPr>
            <w:tcW w:w="3209" w:type="dxa"/>
          </w:tcPr>
          <w:p w14:paraId="78001E50" w14:textId="4DEA9FB9" w:rsidR="00AF02EC" w:rsidRDefault="001A0F71" w:rsidP="00AF02EC">
            <w:r>
              <w:t>Ericsson</w:t>
            </w:r>
          </w:p>
        </w:tc>
        <w:tc>
          <w:tcPr>
            <w:tcW w:w="1322" w:type="dxa"/>
          </w:tcPr>
          <w:p w14:paraId="3797D268" w14:textId="3CFE6721" w:rsidR="00AF02EC" w:rsidRDefault="001A0F71" w:rsidP="00AF02EC">
            <w:r>
              <w:t>1</w:t>
            </w:r>
          </w:p>
        </w:tc>
        <w:tc>
          <w:tcPr>
            <w:tcW w:w="5098" w:type="dxa"/>
          </w:tcPr>
          <w:p w14:paraId="566FB69F" w14:textId="4A9F8624" w:rsidR="00AF02EC" w:rsidRDefault="001A0F71" w:rsidP="00AF02EC">
            <w:r>
              <w:t>Agree with Huawei</w:t>
            </w:r>
          </w:p>
        </w:tc>
      </w:tr>
      <w:tr w:rsidR="00AF02EC" w14:paraId="28331CF3" w14:textId="77777777" w:rsidTr="003D617B">
        <w:tc>
          <w:tcPr>
            <w:tcW w:w="3209" w:type="dxa"/>
          </w:tcPr>
          <w:p w14:paraId="0D382217" w14:textId="77777777" w:rsidR="00AF02EC" w:rsidRDefault="00AF02EC" w:rsidP="00AF02EC"/>
        </w:tc>
        <w:tc>
          <w:tcPr>
            <w:tcW w:w="1322" w:type="dxa"/>
          </w:tcPr>
          <w:p w14:paraId="3D808B98" w14:textId="77777777" w:rsidR="00AF02EC" w:rsidRDefault="00AF02EC" w:rsidP="00AF02EC"/>
        </w:tc>
        <w:tc>
          <w:tcPr>
            <w:tcW w:w="5098" w:type="dxa"/>
          </w:tcPr>
          <w:p w14:paraId="07782BC0" w14:textId="77777777" w:rsidR="00AF02EC" w:rsidRDefault="00AF02EC" w:rsidP="00AF02EC"/>
        </w:tc>
      </w:tr>
      <w:tr w:rsidR="00AF02EC" w14:paraId="369F6C5F" w14:textId="77777777" w:rsidTr="003D617B">
        <w:tc>
          <w:tcPr>
            <w:tcW w:w="3209" w:type="dxa"/>
          </w:tcPr>
          <w:p w14:paraId="4BEA5298" w14:textId="77777777" w:rsidR="00AF02EC" w:rsidRDefault="00AF02EC" w:rsidP="00AF02EC"/>
        </w:tc>
        <w:tc>
          <w:tcPr>
            <w:tcW w:w="1322" w:type="dxa"/>
          </w:tcPr>
          <w:p w14:paraId="776F7386" w14:textId="77777777" w:rsidR="00AF02EC" w:rsidRDefault="00AF02EC" w:rsidP="00AF02EC"/>
        </w:tc>
        <w:tc>
          <w:tcPr>
            <w:tcW w:w="5098" w:type="dxa"/>
          </w:tcPr>
          <w:p w14:paraId="09AFC183" w14:textId="77777777" w:rsidR="00AF02EC" w:rsidRDefault="00AF02EC" w:rsidP="00AF02EC"/>
        </w:tc>
      </w:tr>
      <w:tr w:rsidR="00AF02EC" w14:paraId="4A455588" w14:textId="77777777" w:rsidTr="003D617B">
        <w:tc>
          <w:tcPr>
            <w:tcW w:w="3209" w:type="dxa"/>
          </w:tcPr>
          <w:p w14:paraId="1D0D51AE" w14:textId="77777777" w:rsidR="00AF02EC" w:rsidRDefault="00AF02EC" w:rsidP="00AF02EC"/>
        </w:tc>
        <w:tc>
          <w:tcPr>
            <w:tcW w:w="1322" w:type="dxa"/>
          </w:tcPr>
          <w:p w14:paraId="23033988" w14:textId="77777777" w:rsidR="00AF02EC" w:rsidRDefault="00AF02EC" w:rsidP="00AF02EC"/>
        </w:tc>
        <w:tc>
          <w:tcPr>
            <w:tcW w:w="5098" w:type="dxa"/>
          </w:tcPr>
          <w:p w14:paraId="4DC2EE85" w14:textId="77777777" w:rsidR="00AF02EC" w:rsidRDefault="00AF02EC" w:rsidP="00AF02EC"/>
        </w:tc>
      </w:tr>
      <w:tr w:rsidR="00AF02EC" w14:paraId="4BE4A07B" w14:textId="77777777" w:rsidTr="003D617B">
        <w:tc>
          <w:tcPr>
            <w:tcW w:w="3209" w:type="dxa"/>
          </w:tcPr>
          <w:p w14:paraId="60EF2DDA" w14:textId="77777777" w:rsidR="00AF02EC" w:rsidRDefault="00AF02EC" w:rsidP="00AF02EC"/>
        </w:tc>
        <w:tc>
          <w:tcPr>
            <w:tcW w:w="1322" w:type="dxa"/>
          </w:tcPr>
          <w:p w14:paraId="52BEF02B" w14:textId="77777777" w:rsidR="00AF02EC" w:rsidRDefault="00AF02EC" w:rsidP="00AF02EC"/>
        </w:tc>
        <w:tc>
          <w:tcPr>
            <w:tcW w:w="5098" w:type="dxa"/>
          </w:tcPr>
          <w:p w14:paraId="021071A6" w14:textId="77777777" w:rsidR="00AF02EC" w:rsidRDefault="00AF02EC" w:rsidP="00AF02EC"/>
        </w:tc>
      </w:tr>
    </w:tbl>
    <w:p w14:paraId="45888283" w14:textId="77777777" w:rsidR="00E80129" w:rsidRPr="00E80129" w:rsidRDefault="00E80129" w:rsidP="00DE6E33"/>
    <w:p w14:paraId="5E256377" w14:textId="77777777" w:rsidR="00DE6E33" w:rsidRDefault="00DE6E33"/>
    <w:p w14:paraId="3BD71DA0" w14:textId="00D4C4D4" w:rsidR="00A738FB" w:rsidRDefault="00DE6E33">
      <w:pPr>
        <w:pStyle w:val="1"/>
      </w:pPr>
      <w:r>
        <w:lastRenderedPageBreak/>
        <w:t>3</w:t>
      </w:r>
      <w:r w:rsidR="006E644C">
        <w:tab/>
      </w:r>
      <w:bookmarkStart w:id="4" w:name="_Ref178064866"/>
      <w:r w:rsidR="006E644C">
        <w:t>Discussion</w:t>
      </w:r>
      <w:bookmarkEnd w:id="4"/>
    </w:p>
    <w:p w14:paraId="7FA20AE7" w14:textId="77777777" w:rsidR="004816F6" w:rsidRDefault="004816F6" w:rsidP="004816F6"/>
    <w:p w14:paraId="2701BD1B" w14:textId="0DE737C9" w:rsidR="004816F6" w:rsidRDefault="00DE6E33" w:rsidP="004816F6">
      <w:pPr>
        <w:pStyle w:val="21"/>
        <w:rPr>
          <w:lang w:eastAsia="zh-CN"/>
        </w:rPr>
      </w:pPr>
      <w:r>
        <w:t>3</w:t>
      </w:r>
      <w:r w:rsidR="004816F6">
        <w:t>.</w:t>
      </w:r>
      <w:r w:rsidR="004816F6">
        <w:rPr>
          <w:lang w:eastAsia="zh-CN"/>
        </w:rPr>
        <w:t>1</w:t>
      </w:r>
      <w:r w:rsidR="004816F6">
        <w:tab/>
      </w:r>
      <w:r w:rsidR="004816F6">
        <w:rPr>
          <w:lang w:eastAsia="zh-CN"/>
        </w:rPr>
        <w:t>LPHAP</w:t>
      </w:r>
    </w:p>
    <w:p w14:paraId="57099E10" w14:textId="75554F5D" w:rsidR="004816F6" w:rsidRDefault="004816F6" w:rsidP="004816F6">
      <w:pPr>
        <w:rPr>
          <w:rStyle w:val="aff1"/>
        </w:rPr>
      </w:pPr>
      <w:r>
        <w:t>Please provide your comments on the LPHAP changes</w:t>
      </w:r>
    </w:p>
    <w:tbl>
      <w:tblPr>
        <w:tblStyle w:val="afc"/>
        <w:tblW w:w="10485" w:type="dxa"/>
        <w:tblLook w:val="04A0" w:firstRow="1" w:lastRow="0" w:firstColumn="1" w:lastColumn="0" w:noHBand="0" w:noVBand="1"/>
      </w:tblPr>
      <w:tblGrid>
        <w:gridCol w:w="2972"/>
        <w:gridCol w:w="7513"/>
      </w:tblGrid>
      <w:tr w:rsidR="004816F6" w14:paraId="6A91A8C2" w14:textId="77777777" w:rsidTr="00E21BCF">
        <w:trPr>
          <w:trHeight w:val="501"/>
        </w:trPr>
        <w:tc>
          <w:tcPr>
            <w:tcW w:w="2972" w:type="dxa"/>
          </w:tcPr>
          <w:p w14:paraId="4396CEF4" w14:textId="77777777" w:rsidR="004816F6" w:rsidRDefault="004816F6" w:rsidP="00E21BCF">
            <w:pPr>
              <w:rPr>
                <w:lang w:val="de-DE"/>
              </w:rPr>
            </w:pPr>
            <w:r>
              <w:rPr>
                <w:lang w:val="de-DE"/>
              </w:rPr>
              <w:t>Company Name</w:t>
            </w:r>
          </w:p>
        </w:tc>
        <w:tc>
          <w:tcPr>
            <w:tcW w:w="7513" w:type="dxa"/>
          </w:tcPr>
          <w:p w14:paraId="0B8E3B9D" w14:textId="77777777" w:rsidR="004816F6" w:rsidRDefault="004816F6" w:rsidP="00E21BCF">
            <w:pPr>
              <w:rPr>
                <w:lang w:val="de-DE"/>
              </w:rPr>
            </w:pPr>
            <w:r>
              <w:rPr>
                <w:lang w:val="de-DE"/>
              </w:rPr>
              <w:t xml:space="preserve">Comments </w:t>
            </w:r>
          </w:p>
        </w:tc>
      </w:tr>
      <w:tr w:rsidR="004816F6" w14:paraId="7171C134" w14:textId="77777777" w:rsidTr="00E21BCF">
        <w:trPr>
          <w:trHeight w:val="513"/>
        </w:trPr>
        <w:tc>
          <w:tcPr>
            <w:tcW w:w="2972" w:type="dxa"/>
          </w:tcPr>
          <w:p w14:paraId="7104198D" w14:textId="1139692D" w:rsidR="004816F6" w:rsidRPr="0052618C" w:rsidRDefault="0052618C" w:rsidP="00E21BCF">
            <w:pPr>
              <w:rPr>
                <w:rFonts w:eastAsia="Malgun Gothic"/>
                <w:lang w:val="de-DE" w:eastAsia="ko-KR"/>
              </w:rPr>
            </w:pPr>
            <w:r>
              <w:rPr>
                <w:rFonts w:eastAsia="Malgun Gothic" w:hint="eastAsia"/>
                <w:lang w:val="de-DE" w:eastAsia="ko-KR"/>
              </w:rPr>
              <w:t>Samsung</w:t>
            </w:r>
          </w:p>
        </w:tc>
        <w:tc>
          <w:tcPr>
            <w:tcW w:w="7513" w:type="dxa"/>
          </w:tcPr>
          <w:p w14:paraId="62FA7DE2" w14:textId="77777777" w:rsidR="0052618C" w:rsidRDefault="0052618C" w:rsidP="00E21BCF">
            <w:pPr>
              <w:rPr>
                <w:rFonts w:eastAsia="Malgun Gothic"/>
                <w:lang w:val="de-DE" w:eastAsia="ko-KR"/>
              </w:rPr>
            </w:pPr>
            <w:r>
              <w:rPr>
                <w:rFonts w:eastAsia="Malgun Gothic"/>
                <w:lang w:val="de-DE" w:eastAsia="ko-KR"/>
              </w:rPr>
              <w:t xml:space="preserve">For the RIL implementation of [S208], the following </w:t>
            </w:r>
            <w:r w:rsidRPr="0052618C">
              <w:rPr>
                <w:rFonts w:eastAsia="Malgun Gothic"/>
                <w:highlight w:val="yellow"/>
                <w:lang w:val="de-DE" w:eastAsia="ko-KR"/>
              </w:rPr>
              <w:t>yellow</w:t>
            </w:r>
            <w:r>
              <w:rPr>
                <w:rFonts w:eastAsia="Malgun Gothic"/>
                <w:lang w:val="de-DE" w:eastAsia="ko-KR"/>
              </w:rPr>
              <w:t xml:space="preserve"> part should be removed in 5.3.13.6 (for cell re-selection part). The UE should apply the preconfiguration when it receives RRCRelease message.</w:t>
            </w:r>
          </w:p>
          <w:p w14:paraId="393A5B4C" w14:textId="77777777" w:rsidR="0052618C" w:rsidRPr="00FF4867" w:rsidRDefault="0052618C" w:rsidP="0052618C">
            <w:pPr>
              <w:pStyle w:val="B3"/>
            </w:pPr>
            <w:r w:rsidRPr="00FF4867">
              <w:t>3&gt;</w:t>
            </w:r>
            <w:r w:rsidRPr="00FF4867">
              <w:tab/>
              <w:t xml:space="preserve">if the selected cell and previously camped cell are in the different </w:t>
            </w:r>
            <w:proofErr w:type="spellStart"/>
            <w:r w:rsidRPr="00FF4867">
              <w:rPr>
                <w:i/>
                <w:iCs/>
              </w:rPr>
              <w:t>srs-PosConfigValidityArea</w:t>
            </w:r>
            <w:proofErr w:type="spellEnd"/>
            <w:r w:rsidRPr="00FF4867">
              <w:t>;</w:t>
            </w:r>
          </w:p>
          <w:p w14:paraId="0ECD37D9" w14:textId="77777777" w:rsidR="0052618C" w:rsidRPr="00FF4867" w:rsidRDefault="0052618C" w:rsidP="0052618C">
            <w:pPr>
              <w:pStyle w:val="B4"/>
            </w:pPr>
            <w:r w:rsidRPr="00FF4867">
              <w:t>4&gt;</w:t>
            </w:r>
            <w:r w:rsidRPr="00FF4867">
              <w:tab/>
              <w:t>initiate RRC connection resume procedure in 5.3.13.2;</w:t>
            </w:r>
          </w:p>
          <w:p w14:paraId="45021989" w14:textId="77777777" w:rsidR="004816F6" w:rsidRDefault="0052618C" w:rsidP="0052618C">
            <w:pPr>
              <w:pStyle w:val="B4"/>
            </w:pPr>
            <w:r w:rsidRPr="0052618C">
              <w:rPr>
                <w:highlight w:val="yellow"/>
              </w:rPr>
              <w:t>4&gt;</w:t>
            </w:r>
            <w:r w:rsidRPr="0052618C">
              <w:rPr>
                <w:highlight w:val="yellow"/>
              </w:rPr>
              <w:tab/>
              <w:t xml:space="preserve">apply the SRS configuration </w:t>
            </w:r>
            <w:proofErr w:type="spellStart"/>
            <w:r w:rsidRPr="0052618C">
              <w:rPr>
                <w:i/>
                <w:iCs/>
                <w:highlight w:val="yellow"/>
              </w:rPr>
              <w:t>srs-PosConfigValidityArea</w:t>
            </w:r>
            <w:proofErr w:type="spellEnd"/>
            <w:r w:rsidRPr="0052618C">
              <w:rPr>
                <w:highlight w:val="yellow"/>
              </w:rPr>
              <w:t xml:space="preserve"> corresponding to the validity area of the selected cell and </w:t>
            </w:r>
            <w:r w:rsidRPr="0052618C">
              <w:rPr>
                <w:highlight w:val="yellow"/>
                <w:lang w:eastAsia="zh-CN"/>
              </w:rPr>
              <w:t>instruct lower layers to initiate SRS transmission</w:t>
            </w:r>
            <w:r w:rsidRPr="0052618C">
              <w:rPr>
                <w:highlight w:val="yellow"/>
              </w:rPr>
              <w:t>.</w:t>
            </w:r>
          </w:p>
          <w:p w14:paraId="39D22C95" w14:textId="77777777" w:rsidR="00110F31" w:rsidRDefault="00110F31" w:rsidP="00110F31">
            <w:pPr>
              <w:pStyle w:val="B4"/>
              <w:ind w:left="0" w:firstLine="0"/>
              <w:rPr>
                <w:ins w:id="5" w:author="Rapporteur" w:date="2024-04-25T17:16:00Z"/>
                <w:rFonts w:eastAsiaTheme="minorEastAsia"/>
                <w:lang w:eastAsia="zh-CN"/>
              </w:rPr>
            </w:pPr>
            <w:r>
              <w:rPr>
                <w:rFonts w:eastAsiaTheme="minorEastAsia" w:hint="eastAsia"/>
                <w:lang w:eastAsia="zh-CN"/>
              </w:rPr>
              <w:t>[</w:t>
            </w:r>
            <w:r>
              <w:rPr>
                <w:rFonts w:eastAsiaTheme="minorEastAsia"/>
                <w:lang w:eastAsia="zh-CN"/>
              </w:rPr>
              <w:t>HW] We can keep the current text for now and come back to the discussion later in the next meeting. The paragraphs in this section need to be aligned with the RRC field names but now it is unaligned and unclear.</w:t>
            </w:r>
          </w:p>
          <w:p w14:paraId="30064A61" w14:textId="7E742E0E" w:rsidR="001A0F71" w:rsidDel="004E258F" w:rsidRDefault="001A0F71" w:rsidP="00110F31">
            <w:pPr>
              <w:pStyle w:val="B4"/>
              <w:ind w:left="0" w:firstLine="0"/>
              <w:rPr>
                <w:ins w:id="6" w:author="Rapporteur" w:date="2024-04-25T17:17:00Z"/>
                <w:del w:id="7" w:author="NR_pos_enh2" w:date="2024-04-25T17:31:00Z"/>
                <w:rFonts w:eastAsiaTheme="minorEastAsia"/>
                <w:lang w:eastAsia="zh-CN"/>
              </w:rPr>
            </w:pPr>
            <w:ins w:id="8" w:author="Rapporteur" w:date="2024-04-25T17:16:00Z">
              <w:del w:id="9" w:author="NR_pos_enh2" w:date="2024-04-25T17:31:00Z">
                <w:r w:rsidDel="004E258F">
                  <w:rPr>
                    <w:rFonts w:eastAsiaTheme="minorEastAsia"/>
                    <w:lang w:eastAsia="zh-CN"/>
                  </w:rPr>
                  <w:delText>Rapporteur: Ok, we can keep this for now and use the wording</w:delText>
                </w:r>
              </w:del>
            </w:ins>
            <w:ins w:id="10" w:author="Rapporteur" w:date="2024-04-25T17:17:00Z">
              <w:del w:id="11" w:author="NR_pos_enh2" w:date="2024-04-25T17:31:00Z">
                <w:r w:rsidDel="004E258F">
                  <w:rPr>
                    <w:rFonts w:eastAsiaTheme="minorEastAsia"/>
                    <w:lang w:eastAsia="zh-CN"/>
                  </w:rPr>
                  <w:delText xml:space="preserve"> similar to below:</w:delText>
                </w:r>
              </w:del>
            </w:ins>
          </w:p>
          <w:p w14:paraId="39F83C86" w14:textId="44D3B7D4" w:rsidR="001A0F71" w:rsidDel="004E258F" w:rsidRDefault="001A0F71" w:rsidP="001A0F71">
            <w:pPr>
              <w:pStyle w:val="B4"/>
              <w:rPr>
                <w:ins w:id="12" w:author="Rapporteur" w:date="2024-04-25T17:17:00Z"/>
                <w:del w:id="13" w:author="NR_pos_enh2" w:date="2024-04-25T17:31:00Z"/>
              </w:rPr>
            </w:pPr>
            <w:ins w:id="14" w:author="Rapporteur" w:date="2024-04-25T17:17:00Z">
              <w:del w:id="15" w:author="NR_pos_enh2" w:date="2024-04-25T17:31:00Z">
                <w:r w:rsidRPr="00110F31" w:rsidDel="004E258F">
                  <w:rPr>
                    <w:rFonts w:eastAsia="Malgun Gothic"/>
                    <w:highlight w:val="yellow"/>
                    <w:lang w:eastAsia="ko-KR"/>
                  </w:rPr>
                  <w:delText xml:space="preserve">4&gt; apply the corresponding </w:delText>
                </w:r>
                <w:r w:rsidRPr="00110F31" w:rsidDel="004E258F">
                  <w:rPr>
                    <w:i/>
                    <w:iCs/>
                    <w:highlight w:val="yellow"/>
                  </w:rPr>
                  <w:delText>srs-PosRRC-InactiveValidityAreaPreConfigList</w:delText>
                </w:r>
                <w:r w:rsidRPr="00110F31" w:rsidDel="004E258F">
                  <w:rPr>
                    <w:iCs/>
                    <w:highlight w:val="yellow"/>
                  </w:rPr>
                  <w:delText xml:space="preserve"> and instruct lower layers to initiate SRS for Positioning transmission;</w:delText>
                </w:r>
              </w:del>
            </w:ins>
          </w:p>
          <w:p w14:paraId="2A26533D" w14:textId="77777777" w:rsidR="001A0F71" w:rsidRDefault="004E258F" w:rsidP="00110F31">
            <w:pPr>
              <w:pStyle w:val="B4"/>
              <w:ind w:left="0" w:firstLine="0"/>
              <w:rPr>
                <w:ins w:id="16" w:author="NR_pos_enh2" w:date="2024-04-25T17:32:00Z"/>
                <w:rFonts w:eastAsiaTheme="minorEastAsia"/>
                <w:lang w:eastAsia="zh-CN"/>
              </w:rPr>
            </w:pPr>
            <w:ins w:id="17" w:author="NR_pos_enh2" w:date="2024-04-25T17:30:00Z">
              <w:r>
                <w:rPr>
                  <w:rFonts w:eastAsiaTheme="minorEastAsia"/>
                  <w:lang w:eastAsia="zh-CN"/>
                </w:rPr>
                <w:t>Rapport</w:t>
              </w:r>
            </w:ins>
            <w:ins w:id="18" w:author="NR_pos_enh2" w:date="2024-04-25T17:31:00Z">
              <w:r>
                <w:rPr>
                  <w:rFonts w:eastAsiaTheme="minorEastAsia"/>
                  <w:lang w:eastAsia="zh-CN"/>
                </w:rPr>
                <w:t xml:space="preserve">eur: However, SS is correct, since after sending the RRC </w:t>
              </w:r>
              <w:proofErr w:type="spellStart"/>
              <w:r>
                <w:rPr>
                  <w:rFonts w:eastAsiaTheme="minorEastAsia"/>
                  <w:lang w:eastAsia="zh-CN"/>
                </w:rPr>
                <w:t>Conencttion</w:t>
              </w:r>
              <w:proofErr w:type="spellEnd"/>
              <w:r>
                <w:rPr>
                  <w:rFonts w:eastAsiaTheme="minorEastAsia"/>
                  <w:lang w:eastAsia="zh-CN"/>
                </w:rPr>
                <w:t xml:space="preserve"> resume and once getting msg4; UE shall then apply as p</w:t>
              </w:r>
            </w:ins>
            <w:ins w:id="19" w:author="NR_pos_enh2" w:date="2024-04-25T17:32:00Z">
              <w:r>
                <w:rPr>
                  <w:rFonts w:eastAsiaTheme="minorEastAsia"/>
                  <w:lang w:eastAsia="zh-CN"/>
                </w:rPr>
                <w:t>er the RAN2 agreement.</w:t>
              </w:r>
            </w:ins>
          </w:p>
          <w:p w14:paraId="4355787F" w14:textId="77777777" w:rsidR="004E258F" w:rsidRDefault="004E258F" w:rsidP="00110F31">
            <w:pPr>
              <w:pStyle w:val="B4"/>
              <w:ind w:left="0" w:firstLine="0"/>
              <w:rPr>
                <w:ins w:id="20" w:author="NR_pos_enh2" w:date="2024-04-25T17:33:00Z"/>
                <w:rFonts w:eastAsiaTheme="minorEastAsia"/>
                <w:lang w:eastAsia="zh-CN"/>
              </w:rPr>
            </w:pPr>
          </w:p>
          <w:p w14:paraId="159C1B36" w14:textId="0F3A0123" w:rsidR="004E258F" w:rsidRPr="004E258F" w:rsidRDefault="004E258F" w:rsidP="004E258F">
            <w:pPr>
              <w:overflowPunct/>
              <w:autoSpaceDE/>
              <w:autoSpaceDN/>
              <w:adjustRightInd/>
              <w:spacing w:after="0"/>
              <w:jc w:val="both"/>
              <w:textAlignment w:val="auto"/>
              <w:rPr>
                <w:ins w:id="21" w:author="NR_pos_enh2" w:date="2024-04-25T17:33:00Z"/>
                <w:rFonts w:ascii="Calibri" w:hAnsi="Calibri" w:cs="Calibri"/>
                <w:b/>
                <w:bCs/>
                <w:color w:val="000000"/>
                <w:lang w:val="sv-SE" w:eastAsia="sv-SE"/>
              </w:rPr>
            </w:pPr>
            <w:ins w:id="22" w:author="NR_pos_enh2" w:date="2024-04-25T17:33:00Z">
              <w:r>
                <w:rPr>
                  <w:rFonts w:ascii="Calibri" w:hAnsi="Calibri" w:cs="Calibri"/>
                  <w:color w:val="000000"/>
                </w:rPr>
                <w:t xml:space="preserve">*Agreement in RAN2#125: For preconfigured SRS, when the UE moves to a new validity area, it does not continue transmitting SRS until it has gone through </w:t>
              </w:r>
              <w:proofErr w:type="spellStart"/>
              <w:r>
                <w:rPr>
                  <w:rFonts w:ascii="Calibri" w:hAnsi="Calibri" w:cs="Calibri"/>
                  <w:color w:val="000000"/>
                </w:rPr>
                <w:t>RRCResumeRequest</w:t>
              </w:r>
              <w:proofErr w:type="spellEnd"/>
              <w:r>
                <w:rPr>
                  <w:rFonts w:ascii="Calibri" w:hAnsi="Calibri" w:cs="Calibri"/>
                  <w:color w:val="000000"/>
                </w:rPr>
                <w:t>/</w:t>
              </w:r>
              <w:proofErr w:type="spellStart"/>
              <w:r>
                <w:rPr>
                  <w:rFonts w:ascii="Calibri" w:hAnsi="Calibri" w:cs="Calibri"/>
                  <w:color w:val="000000"/>
                </w:rPr>
                <w:t>RRCRelease</w:t>
              </w:r>
              <w:proofErr w:type="spellEnd"/>
              <w:r>
                <w:rPr>
                  <w:rFonts w:ascii="Calibri" w:hAnsi="Calibri" w:cs="Calibri"/>
                  <w:color w:val="000000"/>
                </w:rPr>
                <w:t xml:space="preserve"> procedure.  No additional acknowledgement message is needed for the activation request, i.e., </w:t>
              </w:r>
              <w:r w:rsidRPr="004E258F">
                <w:rPr>
                  <w:rFonts w:ascii="Calibri" w:hAnsi="Calibri" w:cs="Calibri"/>
                  <w:b/>
                  <w:bCs/>
                  <w:color w:val="000000"/>
                </w:rPr>
                <w:t xml:space="preserve">the UE can apply the </w:t>
              </w:r>
              <w:proofErr w:type="spellStart"/>
              <w:r w:rsidRPr="004E258F">
                <w:rPr>
                  <w:rFonts w:ascii="Calibri" w:hAnsi="Calibri" w:cs="Calibri"/>
                  <w:b/>
                  <w:bCs/>
                  <w:color w:val="000000"/>
                </w:rPr>
                <w:t>preconfiguration</w:t>
              </w:r>
              <w:proofErr w:type="spellEnd"/>
              <w:r w:rsidRPr="004E258F">
                <w:rPr>
                  <w:rFonts w:ascii="Calibri" w:hAnsi="Calibri" w:cs="Calibri"/>
                  <w:b/>
                  <w:bCs/>
                  <w:color w:val="000000"/>
                </w:rPr>
                <w:t xml:space="preserve"> after it receives the </w:t>
              </w:r>
              <w:proofErr w:type="spellStart"/>
              <w:r w:rsidRPr="004E258F">
                <w:rPr>
                  <w:rFonts w:ascii="Calibri" w:hAnsi="Calibri" w:cs="Calibri"/>
                  <w:b/>
                  <w:bCs/>
                  <w:color w:val="000000"/>
                </w:rPr>
                <w:t>RRCRelease</w:t>
              </w:r>
              <w:proofErr w:type="spellEnd"/>
              <w:r w:rsidRPr="004E258F">
                <w:rPr>
                  <w:rFonts w:ascii="Calibri" w:hAnsi="Calibri" w:cs="Calibri"/>
                  <w:b/>
                  <w:bCs/>
                  <w:color w:val="000000"/>
                </w:rPr>
                <w:t>.</w:t>
              </w:r>
            </w:ins>
          </w:p>
          <w:p w14:paraId="455538D3" w14:textId="72E1F163" w:rsidR="004E258F" w:rsidRPr="00110F31" w:rsidRDefault="004E258F" w:rsidP="00110F31">
            <w:pPr>
              <w:pStyle w:val="B4"/>
              <w:ind w:left="0" w:firstLine="0"/>
              <w:rPr>
                <w:rFonts w:eastAsiaTheme="minorEastAsia"/>
                <w:lang w:eastAsia="zh-CN"/>
              </w:rPr>
            </w:pPr>
          </w:p>
        </w:tc>
      </w:tr>
      <w:tr w:rsidR="004816F6" w14:paraId="17589471" w14:textId="77777777" w:rsidTr="00E21BCF">
        <w:trPr>
          <w:trHeight w:val="501"/>
        </w:trPr>
        <w:tc>
          <w:tcPr>
            <w:tcW w:w="2972" w:type="dxa"/>
          </w:tcPr>
          <w:p w14:paraId="340DDDD4" w14:textId="180D83DD" w:rsidR="004816F6" w:rsidRPr="002E0870" w:rsidRDefault="002E0870" w:rsidP="00E21BCF">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66F48EA2" w14:textId="23D35057" w:rsidR="004816F6" w:rsidRDefault="00110F31" w:rsidP="00E21BCF">
            <w:pPr>
              <w:rPr>
                <w:rFonts w:eastAsiaTheme="minorEastAsia"/>
                <w:lang w:val="de-DE" w:eastAsia="zh-CN"/>
              </w:rPr>
            </w:pPr>
            <w:r>
              <w:rPr>
                <w:rFonts w:eastAsiaTheme="minorEastAsia" w:hint="eastAsia"/>
                <w:lang w:val="de-DE" w:eastAsia="zh-CN"/>
              </w:rPr>
              <w:t>F</w:t>
            </w:r>
            <w:r>
              <w:rPr>
                <w:rFonts w:eastAsiaTheme="minorEastAsia"/>
                <w:lang w:val="de-DE" w:eastAsia="zh-CN"/>
              </w:rPr>
              <w:t>or pre-configured SRS, the configurations are not applies immediately at the reception of the configuration. So, it is OK just to store the configuration within the UE’s inactive context.</w:t>
            </w:r>
          </w:p>
          <w:p w14:paraId="4F10BF15" w14:textId="77777777" w:rsidR="00110F31" w:rsidRPr="00FF4867" w:rsidRDefault="00110F31" w:rsidP="00110F31">
            <w:pPr>
              <w:pStyle w:val="B2"/>
            </w:pPr>
            <w:r w:rsidRPr="00FF4867">
              <w:t>2&gt;</w:t>
            </w:r>
            <w:r w:rsidRPr="00FF4867">
              <w:tab/>
              <w:t xml:space="preserve">if </w:t>
            </w:r>
            <w:proofErr w:type="spellStart"/>
            <w:r w:rsidRPr="00FF4867">
              <w:rPr>
                <w:i/>
                <w:iCs/>
              </w:rPr>
              <w:t>srs-PosRRC-InactiveValidityAreaPreConfigList</w:t>
            </w:r>
            <w:proofErr w:type="spellEnd"/>
            <w:r w:rsidRPr="00FF4867">
              <w:rPr>
                <w:i/>
                <w:iCs/>
              </w:rPr>
              <w:t xml:space="preserve"> </w:t>
            </w:r>
            <w:r w:rsidRPr="00FF4867">
              <w:t xml:space="preserve">is </w:t>
            </w:r>
            <w:ins w:id="23" w:author="NR_pos_enh2" w:date="2024-04-22T19:51:00Z">
              <w:r>
                <w:t>configured</w:t>
              </w:r>
            </w:ins>
            <w:del w:id="24" w:author="NR_pos_enh2" w:date="2024-04-22T19:51:00Z">
              <w:r w:rsidRPr="00FF4867" w:rsidDel="00C97BBD">
                <w:delText>set</w:delText>
              </w:r>
            </w:del>
            <w:r w:rsidRPr="00FF4867">
              <w:t xml:space="preserve"> to </w:t>
            </w:r>
            <w:r w:rsidRPr="00FF4867">
              <w:rPr>
                <w:i/>
                <w:iCs/>
              </w:rPr>
              <w:t>setup</w:t>
            </w:r>
            <w:r w:rsidRPr="00FF4867">
              <w:t>:</w:t>
            </w:r>
          </w:p>
          <w:p w14:paraId="507F677D" w14:textId="77777777" w:rsidR="00110F31" w:rsidRDefault="00110F31" w:rsidP="00110F31">
            <w:pPr>
              <w:pStyle w:val="B3"/>
              <w:rPr>
                <w:ins w:id="25" w:author="NR_pos_enh2" w:date="2024-04-22T19:55:00Z"/>
              </w:rPr>
            </w:pPr>
            <w:r w:rsidRPr="00FF4867">
              <w:t>3&gt;</w:t>
            </w:r>
            <w:r w:rsidRPr="00FF4867">
              <w:tab/>
              <w:t xml:space="preserve">store </w:t>
            </w:r>
            <w:proofErr w:type="spellStart"/>
            <w:ins w:id="26" w:author="NR_pos_enh2" w:date="2024-04-22T20:31:00Z">
              <w:r w:rsidRPr="00FF4867">
                <w:rPr>
                  <w:i/>
                  <w:iCs/>
                </w:rPr>
                <w:t>srs-PosRRC-InactiveValidityAreaPreConfigList</w:t>
              </w:r>
              <w:proofErr w:type="spellEnd"/>
              <w:r w:rsidRPr="00FF4867">
                <w:t xml:space="preserve"> </w:t>
              </w:r>
            </w:ins>
            <w:del w:id="27" w:author="NR_pos_enh2" w:date="2024-04-22T20:31:00Z">
              <w:r w:rsidRPr="00FF4867" w:rsidDel="00FD5D4C">
                <w:rPr>
                  <w:i/>
                  <w:iCs/>
                </w:rPr>
                <w:delText>srs-PosRRC-InactiveValidityAreaConfig</w:delText>
              </w:r>
            </w:del>
            <w:del w:id="28" w:author="NR_pos_enh2" w:date="2024-04-22T19:53:00Z">
              <w:r w:rsidRPr="00FF4867" w:rsidDel="00C97BBD">
                <w:delText xml:space="preserve"> and apply the SRS for positioning configuration in RRC_INACTIVE when requested by upper layers</w:delText>
              </w:r>
            </w:del>
            <w:r w:rsidRPr="00FF4867">
              <w:t>;</w:t>
            </w:r>
          </w:p>
          <w:p w14:paraId="42B1FE9A" w14:textId="77777777" w:rsidR="00110F31" w:rsidRDefault="00110F31" w:rsidP="00110F31">
            <w:pPr>
              <w:pStyle w:val="B3"/>
              <w:rPr>
                <w:ins w:id="29" w:author="NR_pos_enh2" w:date="2024-04-22T19:55:00Z"/>
              </w:rPr>
            </w:pPr>
            <w:ins w:id="30" w:author="NR_pos_enh2" w:date="2024-04-22T19:55:00Z">
              <w:r>
                <w:rPr>
                  <w:rFonts w:eastAsia="Malgun Gothic"/>
                  <w:lang w:eastAsia="ko-KR"/>
                </w:rPr>
                <w:t xml:space="preserve">3&gt; if </w:t>
              </w:r>
              <w:r>
                <w:rPr>
                  <w:iCs/>
                </w:rPr>
                <w:t xml:space="preserve">the </w:t>
              </w:r>
            </w:ins>
            <w:ins w:id="31" w:author="NR_pos_enh2" w:date="2024-04-22T19:57:00Z">
              <w:r>
                <w:rPr>
                  <w:iCs/>
                </w:rPr>
                <w:t>current camped cell</w:t>
              </w:r>
            </w:ins>
            <w:ins w:id="32" w:author="NR_pos_enh2" w:date="2024-04-22T19:55:00Z">
              <w:r>
                <w:rPr>
                  <w:iCs/>
                </w:rPr>
                <w:t xml:space="preserve"> is included in any </w:t>
              </w:r>
            </w:ins>
            <w:proofErr w:type="spellStart"/>
            <w:ins w:id="33" w:author="NR_pos_enh2" w:date="2024-04-22T20:23:00Z">
              <w:r w:rsidRPr="00756DCA">
                <w:rPr>
                  <w:i/>
                  <w:iCs/>
                </w:rPr>
                <w:t>srs-PosConfigValidityArea</w:t>
              </w:r>
              <w:proofErr w:type="spellEnd"/>
              <w:r w:rsidRPr="00756DCA">
                <w:rPr>
                  <w:i/>
                  <w:iCs/>
                </w:rPr>
                <w:t xml:space="preserve"> </w:t>
              </w:r>
            </w:ins>
            <w:ins w:id="34" w:author="NR_pos_enh2" w:date="2024-04-22T19:55:00Z">
              <w:r>
                <w:rPr>
                  <w:iCs/>
                </w:rPr>
                <w:t xml:space="preserve">in the </w:t>
              </w:r>
              <w:proofErr w:type="spellStart"/>
              <w:r>
                <w:rPr>
                  <w:i/>
                  <w:iCs/>
                </w:rPr>
                <w:t>srs-PosRRC-InactiveValidityAreaPreConfigList</w:t>
              </w:r>
              <w:proofErr w:type="spellEnd"/>
              <w:r>
                <w:rPr>
                  <w:iCs/>
                </w:rPr>
                <w:t xml:space="preserve"> and the last RRC Resume procedure was initiated </w:t>
              </w:r>
              <w:r>
                <w:t xml:space="preserve">for activation of preconfigured </w:t>
              </w:r>
            </w:ins>
            <w:ins w:id="35" w:author="NR_pos_enh2" w:date="2024-04-22T20:01:00Z">
              <w:r>
                <w:t xml:space="preserve">SRS for </w:t>
              </w:r>
            </w:ins>
            <w:ins w:id="36" w:author="NR_pos_enh2" w:date="2024-04-22T19:55:00Z">
              <w:r>
                <w:t>Positioning:</w:t>
              </w:r>
            </w:ins>
          </w:p>
          <w:p w14:paraId="41812BC4" w14:textId="77777777" w:rsidR="00110F31" w:rsidRDefault="00110F31" w:rsidP="00110F31">
            <w:pPr>
              <w:pStyle w:val="B4"/>
              <w:rPr>
                <w:ins w:id="37" w:author="NR_pos_enh2" w:date="2024-04-21T21:19:00Z"/>
              </w:rPr>
            </w:pPr>
            <w:ins w:id="38" w:author="NR_pos_enh2" w:date="2024-04-22T19:55:00Z">
              <w:r w:rsidRPr="00110F31">
                <w:rPr>
                  <w:rFonts w:eastAsia="Malgun Gothic"/>
                  <w:highlight w:val="yellow"/>
                  <w:lang w:eastAsia="ko-KR"/>
                </w:rPr>
                <w:lastRenderedPageBreak/>
                <w:t xml:space="preserve">4&gt; apply the corresponding </w:t>
              </w:r>
            </w:ins>
            <w:proofErr w:type="spellStart"/>
            <w:ins w:id="39" w:author="NR_pos_enh2" w:date="2024-04-22T20:24:00Z">
              <w:r w:rsidRPr="00110F31">
                <w:rPr>
                  <w:i/>
                  <w:iCs/>
                  <w:highlight w:val="yellow"/>
                </w:rPr>
                <w:t>srs-PosRRC-InactiveValidityAreaPreConfigList</w:t>
              </w:r>
            </w:ins>
            <w:proofErr w:type="spellEnd"/>
            <w:ins w:id="40" w:author="NR_pos_enh2" w:date="2024-04-22T19:55:00Z">
              <w:r w:rsidRPr="00110F31">
                <w:rPr>
                  <w:iCs/>
                  <w:highlight w:val="yellow"/>
                </w:rPr>
                <w:t xml:space="preserve"> and instruct lower layers to initiate </w:t>
              </w:r>
            </w:ins>
            <w:ins w:id="41" w:author="NR_pos_enh2" w:date="2024-04-22T19:59:00Z">
              <w:r w:rsidRPr="00110F31">
                <w:rPr>
                  <w:iCs/>
                  <w:highlight w:val="yellow"/>
                </w:rPr>
                <w:t xml:space="preserve">SRS for </w:t>
              </w:r>
            </w:ins>
            <w:ins w:id="42" w:author="NR_pos_enh2" w:date="2024-04-22T19:55:00Z">
              <w:r w:rsidRPr="00110F31">
                <w:rPr>
                  <w:iCs/>
                  <w:highlight w:val="yellow"/>
                </w:rPr>
                <w:t>Positioning transmission;</w:t>
              </w:r>
            </w:ins>
          </w:p>
          <w:p w14:paraId="1303E443" w14:textId="3E734395" w:rsidR="00110F31" w:rsidRPr="00110F31" w:rsidRDefault="00110F31" w:rsidP="00E21BCF">
            <w:pPr>
              <w:rPr>
                <w:rFonts w:eastAsiaTheme="minorEastAsia"/>
                <w:lang w:val="de-DE" w:eastAsia="zh-CN"/>
              </w:rPr>
            </w:pPr>
          </w:p>
        </w:tc>
      </w:tr>
      <w:tr w:rsidR="004816F6" w14:paraId="6B8553C7" w14:textId="77777777" w:rsidTr="00E21BCF">
        <w:trPr>
          <w:trHeight w:val="501"/>
        </w:trPr>
        <w:tc>
          <w:tcPr>
            <w:tcW w:w="2972" w:type="dxa"/>
          </w:tcPr>
          <w:p w14:paraId="3C436C12" w14:textId="7FB97D74" w:rsidR="004816F6" w:rsidRPr="000C518E" w:rsidRDefault="000C518E" w:rsidP="00E21BCF">
            <w:pPr>
              <w:rPr>
                <w:rFonts w:eastAsiaTheme="minorEastAsia"/>
                <w:lang w:val="de-DE" w:eastAsia="zh-CN"/>
              </w:rPr>
            </w:pPr>
            <w:r>
              <w:rPr>
                <w:rFonts w:eastAsiaTheme="minorEastAsia" w:hint="eastAsia"/>
                <w:lang w:val="de-DE" w:eastAsia="zh-CN"/>
              </w:rPr>
              <w:lastRenderedPageBreak/>
              <w:t>H</w:t>
            </w:r>
            <w:r>
              <w:rPr>
                <w:rFonts w:eastAsiaTheme="minorEastAsia"/>
                <w:lang w:val="de-DE" w:eastAsia="zh-CN"/>
              </w:rPr>
              <w:t>uawei, HiSilicon</w:t>
            </w:r>
          </w:p>
        </w:tc>
        <w:tc>
          <w:tcPr>
            <w:tcW w:w="7513" w:type="dxa"/>
          </w:tcPr>
          <w:p w14:paraId="7195799A" w14:textId="77777777" w:rsidR="009D274B" w:rsidRPr="00FF4867" w:rsidRDefault="009D274B" w:rsidP="009D274B">
            <w:pPr>
              <w:pStyle w:val="PL"/>
            </w:pPr>
            <w:r w:rsidRPr="00FF4867">
              <w:t>SRS-PosRRC-Inactive-v</w:t>
            </w:r>
            <w:proofErr w:type="gramStart"/>
            <w:r w:rsidRPr="00FF4867">
              <w:t>1800 ::=</w:t>
            </w:r>
            <w:proofErr w:type="gramEnd"/>
            <w:r w:rsidRPr="00FF4867">
              <w:t xml:space="preserve">                </w:t>
            </w:r>
            <w:r w:rsidRPr="00FF4867">
              <w:rPr>
                <w:color w:val="993366"/>
              </w:rPr>
              <w:t>SEQUENCE</w:t>
            </w:r>
            <w:r w:rsidRPr="00FF4867">
              <w:t xml:space="preserve"> {</w:t>
            </w:r>
          </w:p>
          <w:p w14:paraId="0E66F991" w14:textId="77777777" w:rsidR="009D274B" w:rsidRPr="00FF4867" w:rsidRDefault="009D274B" w:rsidP="009D274B">
            <w:pPr>
              <w:pStyle w:val="PL"/>
              <w:rPr>
                <w:color w:val="808080"/>
              </w:rPr>
            </w:pPr>
            <w:r w:rsidRPr="00FF4867">
              <w:t xml:space="preserve">    srs-PosRRC-AggBW-InactiveConfigList-r18      </w:t>
            </w:r>
            <w:proofErr w:type="spellStart"/>
            <w:r w:rsidRPr="00FF4867">
              <w:t>SetupRelease</w:t>
            </w:r>
            <w:proofErr w:type="spellEnd"/>
            <w:r w:rsidRPr="00FF4867">
              <w:t xml:space="preserve"> </w:t>
            </w:r>
            <w:proofErr w:type="gramStart"/>
            <w:r w:rsidRPr="00FF4867">
              <w:t>{ SRS</w:t>
            </w:r>
            <w:proofErr w:type="gramEnd"/>
            <w:r w:rsidRPr="00FF4867">
              <w:t xml:space="preserve">-PosRRC-AggBW-InactiveConfigList-r18 }         </w:t>
            </w:r>
            <w:r w:rsidRPr="00FF4867">
              <w:rPr>
                <w:color w:val="993366"/>
              </w:rPr>
              <w:t>OPTIONAL</w:t>
            </w:r>
            <w:r w:rsidRPr="00FF4867">
              <w:t xml:space="preserve">,  </w:t>
            </w:r>
            <w:r w:rsidRPr="00FF4867">
              <w:rPr>
                <w:color w:val="808080"/>
              </w:rPr>
              <w:t>-- Need M</w:t>
            </w:r>
          </w:p>
          <w:p w14:paraId="1F80E374" w14:textId="77777777" w:rsidR="009D274B" w:rsidRDefault="009D274B" w:rsidP="009D274B">
            <w:pPr>
              <w:pStyle w:val="PL"/>
              <w:rPr>
                <w:ins w:id="43" w:author="NR_pos_enh2" w:date="2024-04-21T21:48:00Z"/>
                <w:color w:val="808080"/>
              </w:rPr>
            </w:pPr>
            <w:r w:rsidRPr="00FF4867">
              <w:t xml:space="preserve">    srs-PosTx-Hopping-r18                        </w:t>
            </w:r>
            <w:proofErr w:type="spellStart"/>
            <w:r w:rsidRPr="00FF4867">
              <w:t>SetupRelease</w:t>
            </w:r>
            <w:proofErr w:type="spellEnd"/>
            <w:r w:rsidRPr="00FF4867">
              <w:t xml:space="preserve"> </w:t>
            </w:r>
            <w:proofErr w:type="gramStart"/>
            <w:r w:rsidRPr="00FF4867">
              <w:t>{ SRS</w:t>
            </w:r>
            <w:proofErr w:type="gramEnd"/>
            <w:r w:rsidRPr="00FF4867">
              <w:t xml:space="preserve">-PosTx-Hopping-r18 }                           </w:t>
            </w:r>
            <w:r w:rsidRPr="00FF4867">
              <w:rPr>
                <w:color w:val="993366"/>
              </w:rPr>
              <w:t>OPTIONAL</w:t>
            </w:r>
            <w:r w:rsidRPr="00FF4867">
              <w:t xml:space="preserve">,  </w:t>
            </w:r>
            <w:r w:rsidRPr="00FF4867">
              <w:rPr>
                <w:color w:val="808080"/>
              </w:rPr>
              <w:t>-- Need M</w:t>
            </w:r>
          </w:p>
          <w:p w14:paraId="2EA2A053" w14:textId="77777777" w:rsidR="009D274B" w:rsidRPr="00FF4867" w:rsidRDefault="009D274B" w:rsidP="009D274B">
            <w:pPr>
              <w:pStyle w:val="PL"/>
              <w:rPr>
                <w:color w:val="808080"/>
              </w:rPr>
            </w:pPr>
            <w:ins w:id="44" w:author="NR_pos_enh2" w:date="2024-04-21T21:48:00Z">
              <w:r>
                <w:rPr>
                  <w:color w:val="808080"/>
                </w:rPr>
                <w:t xml:space="preserve">    </w:t>
              </w:r>
              <w:r w:rsidRPr="00FF4867">
                <w:t xml:space="preserve">srs-PosConfigValidityArea-r18                </w:t>
              </w:r>
              <w:r w:rsidRPr="00FF4867">
                <w:rPr>
                  <w:color w:val="993366"/>
                </w:rPr>
                <w:t>SEQUENCE</w:t>
              </w:r>
              <w:r w:rsidRPr="00FF4867">
                <w:t xml:space="preserve"> (</w:t>
              </w:r>
              <w:proofErr w:type="gramStart"/>
              <w:r w:rsidRPr="00FF4867">
                <w:rPr>
                  <w:color w:val="993366"/>
                </w:rPr>
                <w:t>SIZE</w:t>
              </w:r>
              <w:r w:rsidRPr="00FF4867">
                <w:t>(</w:t>
              </w:r>
              <w:proofErr w:type="gramEnd"/>
              <w:r w:rsidRPr="00FF4867">
                <w:t>1..maxNrOfCellsInVA-r18))</w:t>
              </w:r>
              <w:r w:rsidRPr="00FF4867">
                <w:rPr>
                  <w:color w:val="993366"/>
                </w:rPr>
                <w:t xml:space="preserve"> OF</w:t>
              </w:r>
              <w:r w:rsidRPr="00FF4867">
                <w:t xml:space="preserve"> </w:t>
              </w:r>
              <w:proofErr w:type="spellStart"/>
              <w:r w:rsidRPr="00FF4867">
                <w:t>CellIdentity</w:t>
              </w:r>
            </w:ins>
            <w:proofErr w:type="spellEnd"/>
            <w:ins w:id="45" w:author="NR_pos_enh2" w:date="2024-04-21T21:50:00Z">
              <w:r>
                <w:t xml:space="preserve"> </w:t>
              </w:r>
            </w:ins>
            <w:ins w:id="46" w:author="NR_pos_enh2" w:date="2024-04-21T21:49:00Z">
              <w:r>
                <w:t xml:space="preserve">       </w:t>
              </w:r>
              <w:r w:rsidRPr="00D76BC8">
                <w:rPr>
                  <w:color w:val="993366"/>
                </w:rPr>
                <w:t xml:space="preserve"> </w:t>
              </w:r>
              <w:r w:rsidRPr="00FF4867">
                <w:rPr>
                  <w:color w:val="993366"/>
                </w:rPr>
                <w:t>OPTIONAL</w:t>
              </w:r>
              <w:r w:rsidRPr="00FF4867">
                <w:t xml:space="preserve">,  </w:t>
              </w:r>
              <w:r w:rsidRPr="00FF4867">
                <w:rPr>
                  <w:color w:val="808080"/>
                </w:rPr>
                <w:t>-- Need M</w:t>
              </w:r>
            </w:ins>
            <w:ins w:id="47" w:author="NR_pos_enh2" w:date="2024-04-21T21:48:00Z">
              <w:r w:rsidRPr="00FF4867">
                <w:t>,</w:t>
              </w:r>
            </w:ins>
          </w:p>
          <w:p w14:paraId="2FED590F" w14:textId="77777777" w:rsidR="009D274B" w:rsidRPr="00FF4867" w:rsidRDefault="009D274B" w:rsidP="009D274B">
            <w:pPr>
              <w:pStyle w:val="PL"/>
            </w:pPr>
            <w:r w:rsidRPr="00FF4867">
              <w:t xml:space="preserve">    ...</w:t>
            </w:r>
          </w:p>
          <w:p w14:paraId="3F7E642C" w14:textId="77777777" w:rsidR="009D274B" w:rsidRPr="00FF4867" w:rsidRDefault="009D274B" w:rsidP="009D274B">
            <w:pPr>
              <w:pStyle w:val="PL"/>
            </w:pPr>
            <w:r w:rsidRPr="00FF4867">
              <w:t>}</w:t>
            </w:r>
          </w:p>
          <w:p w14:paraId="749600F9" w14:textId="77777777" w:rsidR="004816F6" w:rsidRDefault="004816F6" w:rsidP="00E21BCF">
            <w:pPr>
              <w:rPr>
                <w:rFonts w:eastAsia="Yu Mincho"/>
                <w:lang w:val="de-DE"/>
              </w:rPr>
            </w:pPr>
          </w:p>
          <w:p w14:paraId="227855BB" w14:textId="77777777" w:rsidR="000C518E" w:rsidRDefault="000C518E" w:rsidP="00E21BCF">
            <w:pPr>
              <w:rPr>
                <w:rFonts w:eastAsiaTheme="minorEastAsia"/>
                <w:lang w:val="de-DE" w:eastAsia="zh-CN"/>
              </w:rPr>
            </w:pPr>
            <w:r>
              <w:rPr>
                <w:rFonts w:eastAsiaTheme="minorEastAsia" w:hint="eastAsia"/>
                <w:lang w:val="de-DE" w:eastAsia="zh-CN"/>
              </w:rPr>
              <w:t>A</w:t>
            </w:r>
            <w:r>
              <w:rPr>
                <w:rFonts w:eastAsiaTheme="minorEastAsia"/>
                <w:lang w:val="de-DE" w:eastAsia="zh-CN"/>
              </w:rPr>
              <w:t>fter a second thought, the change may not be needed. For the non-pre-configued case, we already have the following fields for configuration??</w:t>
            </w:r>
          </w:p>
          <w:p w14:paraId="486FDB2D" w14:textId="77777777" w:rsidR="000C518E" w:rsidRPr="00FF4867" w:rsidRDefault="000C518E" w:rsidP="000C518E">
            <w:pPr>
              <w:pStyle w:val="PL"/>
            </w:pPr>
            <w:r w:rsidRPr="00FF4867">
              <w:t>SRS-PosRRC-InactiveValidityAreaConfig-r</w:t>
            </w:r>
            <w:proofErr w:type="gramStart"/>
            <w:r w:rsidRPr="00FF4867">
              <w:t>18 ::=</w:t>
            </w:r>
            <w:proofErr w:type="gramEnd"/>
            <w:r w:rsidRPr="00FF4867">
              <w:t xml:space="preserve"> </w:t>
            </w:r>
            <w:r w:rsidRPr="00FF4867">
              <w:rPr>
                <w:color w:val="993366"/>
              </w:rPr>
              <w:t>SEQUENCE</w:t>
            </w:r>
            <w:r w:rsidRPr="00FF4867">
              <w:t xml:space="preserve"> {</w:t>
            </w:r>
          </w:p>
          <w:p w14:paraId="06381702" w14:textId="77777777" w:rsidR="000C518E" w:rsidRPr="00FF4867" w:rsidRDefault="000C518E" w:rsidP="000C518E">
            <w:pPr>
              <w:pStyle w:val="PL"/>
            </w:pPr>
            <w:r w:rsidRPr="00FF4867">
              <w:t xml:space="preserve">    srs-PosConfigValidityArea-r18                 </w:t>
            </w:r>
            <w:r w:rsidRPr="00FF4867">
              <w:rPr>
                <w:color w:val="993366"/>
              </w:rPr>
              <w:t>SEQUENCE</w:t>
            </w:r>
            <w:r w:rsidRPr="00FF4867">
              <w:t xml:space="preserve"> (</w:t>
            </w:r>
            <w:proofErr w:type="gramStart"/>
            <w:r w:rsidRPr="00FF4867">
              <w:rPr>
                <w:color w:val="993366"/>
              </w:rPr>
              <w:t>SIZE</w:t>
            </w:r>
            <w:r w:rsidRPr="00FF4867">
              <w:t>(</w:t>
            </w:r>
            <w:proofErr w:type="gramEnd"/>
            <w:r w:rsidRPr="00FF4867">
              <w:t>1..maxNrOfCellsInVA-r18))</w:t>
            </w:r>
            <w:r w:rsidRPr="00FF4867">
              <w:rPr>
                <w:color w:val="993366"/>
              </w:rPr>
              <w:t xml:space="preserve"> OF</w:t>
            </w:r>
            <w:r w:rsidRPr="00FF4867">
              <w:t xml:space="preserve"> </w:t>
            </w:r>
            <w:proofErr w:type="spellStart"/>
            <w:r w:rsidRPr="00FF4867">
              <w:t>CellIdentity</w:t>
            </w:r>
            <w:proofErr w:type="spellEnd"/>
            <w:r w:rsidRPr="00FF4867">
              <w:t>,</w:t>
            </w:r>
          </w:p>
          <w:p w14:paraId="30D74A0C" w14:textId="77777777" w:rsidR="000C518E" w:rsidRPr="00FF4867" w:rsidRDefault="000C518E" w:rsidP="000C518E">
            <w:pPr>
              <w:pStyle w:val="PL"/>
              <w:rPr>
                <w:color w:val="808080"/>
              </w:rPr>
            </w:pPr>
            <w:r w:rsidRPr="00FF4867">
              <w:t xml:space="preserve">    srs-PosConfigNUL-r18                          SRS-PosConfig-r17                                              </w:t>
            </w:r>
            <w:proofErr w:type="gramStart"/>
            <w:r w:rsidRPr="00FF4867">
              <w:rPr>
                <w:color w:val="993366"/>
              </w:rPr>
              <w:t>OPTIONAL</w:t>
            </w:r>
            <w:r w:rsidRPr="00FF4867">
              <w:t xml:space="preserve">,   </w:t>
            </w:r>
            <w:proofErr w:type="gramEnd"/>
            <w:r w:rsidRPr="00FF4867">
              <w:rPr>
                <w:color w:val="808080"/>
              </w:rPr>
              <w:t>-- Need R</w:t>
            </w:r>
          </w:p>
          <w:p w14:paraId="4E40692D" w14:textId="77777777" w:rsidR="000C518E" w:rsidRPr="00FF4867" w:rsidRDefault="000C518E" w:rsidP="000C518E">
            <w:pPr>
              <w:pStyle w:val="PL"/>
              <w:rPr>
                <w:color w:val="808080"/>
              </w:rPr>
            </w:pPr>
            <w:r w:rsidRPr="00FF4867">
              <w:t xml:space="preserve">    srs-PosConfigSUL-r18                          SRS-PosConfig-r17                                              </w:t>
            </w:r>
            <w:proofErr w:type="gramStart"/>
            <w:r w:rsidRPr="00FF4867">
              <w:rPr>
                <w:color w:val="993366"/>
              </w:rPr>
              <w:t>OPTIONAL</w:t>
            </w:r>
            <w:r w:rsidRPr="00FF4867">
              <w:t xml:space="preserve">,   </w:t>
            </w:r>
            <w:proofErr w:type="gramEnd"/>
            <w:r w:rsidRPr="00FF4867">
              <w:rPr>
                <w:color w:val="808080"/>
              </w:rPr>
              <w:t>-- Need R</w:t>
            </w:r>
          </w:p>
          <w:p w14:paraId="180FD3BE" w14:textId="77777777" w:rsidR="000C518E" w:rsidRPr="00FF4867" w:rsidRDefault="000C518E" w:rsidP="000C518E">
            <w:pPr>
              <w:pStyle w:val="PL"/>
              <w:rPr>
                <w:color w:val="808080"/>
              </w:rPr>
            </w:pPr>
            <w:r w:rsidRPr="00FF4867">
              <w:t xml:space="preserve">    bwp-NUL-r18                                   BWP                                                            </w:t>
            </w:r>
            <w:proofErr w:type="gramStart"/>
            <w:r w:rsidRPr="00FF4867">
              <w:rPr>
                <w:color w:val="993366"/>
              </w:rPr>
              <w:t>OPTIONAL</w:t>
            </w:r>
            <w:r w:rsidRPr="00FF4867">
              <w:t xml:space="preserve">,   </w:t>
            </w:r>
            <w:proofErr w:type="gramEnd"/>
            <w:r w:rsidRPr="00FF4867">
              <w:rPr>
                <w:color w:val="808080"/>
              </w:rPr>
              <w:t>-- Need S</w:t>
            </w:r>
          </w:p>
          <w:p w14:paraId="323AE52F" w14:textId="77777777" w:rsidR="000C518E" w:rsidRPr="00FF4867" w:rsidRDefault="000C518E" w:rsidP="000C518E">
            <w:pPr>
              <w:pStyle w:val="PL"/>
              <w:rPr>
                <w:color w:val="808080"/>
              </w:rPr>
            </w:pPr>
            <w:r w:rsidRPr="00FF4867">
              <w:t xml:space="preserve">    bwp-SUL-r18                                   BWP                                                            </w:t>
            </w:r>
            <w:proofErr w:type="gramStart"/>
            <w:r w:rsidRPr="00FF4867">
              <w:rPr>
                <w:color w:val="993366"/>
              </w:rPr>
              <w:t>OPTIONAL</w:t>
            </w:r>
            <w:r w:rsidRPr="00FF4867">
              <w:t xml:space="preserve">,   </w:t>
            </w:r>
            <w:proofErr w:type="gramEnd"/>
            <w:r w:rsidRPr="00FF4867">
              <w:rPr>
                <w:color w:val="808080"/>
              </w:rPr>
              <w:t>-- Need S</w:t>
            </w:r>
          </w:p>
          <w:p w14:paraId="187708A7" w14:textId="77777777" w:rsidR="000C518E" w:rsidRPr="00FF4867" w:rsidRDefault="000C518E" w:rsidP="000C518E">
            <w:pPr>
              <w:pStyle w:val="PL"/>
              <w:rPr>
                <w:color w:val="808080"/>
              </w:rPr>
            </w:pPr>
            <w:r w:rsidRPr="00FF4867">
              <w:t xml:space="preserve">    </w:t>
            </w:r>
            <w:r w:rsidRPr="008B7FE3">
              <w:rPr>
                <w:highlight w:val="yellow"/>
              </w:rPr>
              <w:t xml:space="preserve">areaValidityTA-Config-r18                     </w:t>
            </w:r>
            <w:proofErr w:type="spellStart"/>
            <w:r w:rsidRPr="008B7FE3">
              <w:rPr>
                <w:highlight w:val="yellow"/>
              </w:rPr>
              <w:t>AreaValidityTA-Config-r18</w:t>
            </w:r>
            <w:proofErr w:type="spellEnd"/>
            <w:r w:rsidRPr="008B7FE3">
              <w:rPr>
                <w:highlight w:val="yellow"/>
              </w:rPr>
              <w:t xml:space="preserve">                                      </w:t>
            </w:r>
            <w:proofErr w:type="gramStart"/>
            <w:r w:rsidRPr="008B7FE3">
              <w:rPr>
                <w:color w:val="993366"/>
                <w:highlight w:val="yellow"/>
              </w:rPr>
              <w:t>OPTIONAL</w:t>
            </w:r>
            <w:r w:rsidRPr="008B7FE3">
              <w:rPr>
                <w:highlight w:val="yellow"/>
              </w:rPr>
              <w:t xml:space="preserve">,   </w:t>
            </w:r>
            <w:proofErr w:type="gramEnd"/>
            <w:r w:rsidRPr="008B7FE3">
              <w:rPr>
                <w:color w:val="808080"/>
                <w:highlight w:val="yellow"/>
              </w:rPr>
              <w:t>-- Need R</w:t>
            </w:r>
          </w:p>
          <w:p w14:paraId="2993BA92" w14:textId="77777777" w:rsidR="000C518E" w:rsidRPr="00FF4867" w:rsidRDefault="000C518E" w:rsidP="000C518E">
            <w:pPr>
              <w:pStyle w:val="PL"/>
            </w:pPr>
            <w:r w:rsidRPr="00FF4867">
              <w:t xml:space="preserve">    ...</w:t>
            </w:r>
          </w:p>
          <w:p w14:paraId="23694CF5" w14:textId="77777777" w:rsidR="000C518E" w:rsidRPr="00FF4867" w:rsidRDefault="000C518E" w:rsidP="000C518E">
            <w:pPr>
              <w:pStyle w:val="PL"/>
            </w:pPr>
            <w:r w:rsidRPr="00FF4867">
              <w:t>}</w:t>
            </w:r>
          </w:p>
          <w:p w14:paraId="6C43A6C1" w14:textId="77777777" w:rsidR="000C518E" w:rsidRDefault="000C518E" w:rsidP="00E21BCF">
            <w:pPr>
              <w:rPr>
                <w:ins w:id="48" w:author="Rapporteur" w:date="2024-04-25T17:22:00Z"/>
                <w:rFonts w:eastAsiaTheme="minorEastAsia"/>
                <w:lang w:val="de-DE" w:eastAsia="zh-CN"/>
              </w:rPr>
            </w:pPr>
          </w:p>
          <w:p w14:paraId="0195D126" w14:textId="4C1B663B" w:rsidR="001A0F71" w:rsidRPr="000C518E" w:rsidRDefault="001A0F71" w:rsidP="00E21BCF">
            <w:pPr>
              <w:rPr>
                <w:rFonts w:eastAsiaTheme="minorEastAsia"/>
                <w:lang w:val="de-DE" w:eastAsia="zh-CN"/>
              </w:rPr>
            </w:pPr>
            <w:ins w:id="49" w:author="Rapporteur" w:date="2024-04-25T17:22:00Z">
              <w:r>
                <w:t xml:space="preserve">Rapporteur: If I understand then from RAN1 agreements, they stated that validity area can be configured along with RRC Inactive mode Frequency hopping and BWA feature; that is why it has been added. However, it is possible to combine the feature </w:t>
              </w:r>
              <w:r w:rsidRPr="00FF4867">
                <w:t>srs-PosRRC-InactiveValidityAreaNonPreConfig-r18</w:t>
              </w:r>
              <w:r>
                <w:t xml:space="preserve"> and </w:t>
              </w:r>
              <w:r w:rsidRPr="00FF4867">
                <w:t>SRS-PosRRC-Inactive-v1800</w:t>
              </w:r>
              <w:r>
                <w:t xml:space="preserve"> and thus separate validity area is not needed.</w:t>
              </w:r>
            </w:ins>
            <w:ins w:id="50" w:author="NR_pos_enh2" w:date="2024-04-25T17:34:00Z">
              <w:r w:rsidR="000030F7">
                <w:t xml:space="preserve"> So, we agree we can remove it.</w:t>
              </w:r>
            </w:ins>
          </w:p>
        </w:tc>
      </w:tr>
      <w:tr w:rsidR="004816F6" w14:paraId="0D190739" w14:textId="77777777" w:rsidTr="00E21BCF">
        <w:trPr>
          <w:trHeight w:val="513"/>
        </w:trPr>
        <w:tc>
          <w:tcPr>
            <w:tcW w:w="2972" w:type="dxa"/>
          </w:tcPr>
          <w:p w14:paraId="74EBE33D" w14:textId="165F9D01" w:rsidR="004816F6" w:rsidRPr="009E3FE0" w:rsidRDefault="009E3FE0" w:rsidP="00E21BCF">
            <w:pPr>
              <w:rPr>
                <w:rFonts w:eastAsiaTheme="minorEastAsia"/>
                <w:lang w:val="de-DE" w:eastAsia="zh-CN"/>
              </w:rPr>
            </w:pPr>
            <w:r>
              <w:rPr>
                <w:rFonts w:eastAsiaTheme="minorEastAsia" w:hint="eastAsia"/>
                <w:lang w:val="de-DE" w:eastAsia="zh-CN"/>
              </w:rPr>
              <w:t>CATT</w:t>
            </w:r>
          </w:p>
        </w:tc>
        <w:tc>
          <w:tcPr>
            <w:tcW w:w="7513" w:type="dxa"/>
          </w:tcPr>
          <w:p w14:paraId="6F939511"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SRS-PosRRC-Inactive-v</w:t>
            </w:r>
            <w:proofErr w:type="gramStart"/>
            <w:r w:rsidRPr="00C74B50">
              <w:rPr>
                <w:rFonts w:ascii="Courier New" w:eastAsia="Batang" w:hAnsi="Courier New"/>
                <w:sz w:val="16"/>
                <w:szCs w:val="20"/>
                <w:lang w:eastAsia="sv-SE"/>
              </w:rPr>
              <w:t>1800 ::=</w:t>
            </w:r>
            <w:proofErr w:type="gramEnd"/>
            <w:r w:rsidRPr="00C74B50">
              <w:rPr>
                <w:rFonts w:ascii="Courier New" w:eastAsia="Batang" w:hAnsi="Courier New"/>
                <w:sz w:val="16"/>
                <w:szCs w:val="20"/>
                <w:lang w:eastAsia="sv-SE"/>
              </w:rPr>
              <w:t xml:space="preserve">                </w:t>
            </w:r>
            <w:r w:rsidRPr="00C74B50">
              <w:rPr>
                <w:rFonts w:ascii="Courier New" w:eastAsia="Batang" w:hAnsi="Courier New"/>
                <w:color w:val="993366"/>
                <w:sz w:val="16"/>
                <w:szCs w:val="20"/>
                <w:lang w:eastAsia="sv-SE"/>
              </w:rPr>
              <w:t>SEQUENCE</w:t>
            </w:r>
            <w:r w:rsidRPr="00C74B50">
              <w:rPr>
                <w:rFonts w:ascii="Courier New" w:eastAsia="Batang" w:hAnsi="Courier New"/>
                <w:sz w:val="16"/>
                <w:szCs w:val="20"/>
                <w:lang w:eastAsia="sv-SE"/>
              </w:rPr>
              <w:t xml:space="preserve"> {</w:t>
            </w:r>
          </w:p>
          <w:p w14:paraId="0BCAA178"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color w:val="808080"/>
                <w:sz w:val="16"/>
                <w:szCs w:val="20"/>
                <w:lang w:eastAsia="sv-SE"/>
              </w:rPr>
            </w:pPr>
            <w:r w:rsidRPr="00C74B50">
              <w:rPr>
                <w:rFonts w:ascii="Courier New" w:eastAsia="Batang" w:hAnsi="Courier New"/>
                <w:sz w:val="16"/>
                <w:szCs w:val="20"/>
                <w:lang w:eastAsia="sv-SE"/>
              </w:rPr>
              <w:t xml:space="preserve">    srs-PosRRC-AggBW-InactiveConfigList-r18      </w:t>
            </w:r>
            <w:proofErr w:type="spellStart"/>
            <w:r w:rsidRPr="00C74B50">
              <w:rPr>
                <w:rFonts w:ascii="Courier New" w:eastAsia="Batang" w:hAnsi="Courier New"/>
                <w:sz w:val="16"/>
                <w:szCs w:val="20"/>
                <w:lang w:eastAsia="sv-SE"/>
              </w:rPr>
              <w:t>SetupRelease</w:t>
            </w:r>
            <w:proofErr w:type="spellEnd"/>
            <w:r w:rsidRPr="00C74B50">
              <w:rPr>
                <w:rFonts w:ascii="Courier New" w:eastAsia="Batang" w:hAnsi="Courier New"/>
                <w:sz w:val="16"/>
                <w:szCs w:val="20"/>
                <w:lang w:eastAsia="sv-SE"/>
              </w:rPr>
              <w:t xml:space="preserve"> </w:t>
            </w:r>
            <w:proofErr w:type="gramStart"/>
            <w:r w:rsidRPr="00C74B50">
              <w:rPr>
                <w:rFonts w:ascii="Courier New" w:eastAsia="Batang" w:hAnsi="Courier New"/>
                <w:sz w:val="16"/>
                <w:szCs w:val="20"/>
                <w:lang w:eastAsia="sv-SE"/>
              </w:rPr>
              <w:t>{ SRS</w:t>
            </w:r>
            <w:proofErr w:type="gramEnd"/>
            <w:r w:rsidRPr="00C74B50">
              <w:rPr>
                <w:rFonts w:ascii="Courier New" w:eastAsia="Batang" w:hAnsi="Courier New"/>
                <w:sz w:val="16"/>
                <w:szCs w:val="20"/>
                <w:lang w:eastAsia="sv-SE"/>
              </w:rPr>
              <w:t xml:space="preserve">-PosRRC-AggBW-InactiveConfigList-r18 }         </w:t>
            </w:r>
            <w:r w:rsidRPr="00C74B50">
              <w:rPr>
                <w:rFonts w:ascii="Courier New" w:eastAsia="Batang" w:hAnsi="Courier New"/>
                <w:color w:val="993366"/>
                <w:sz w:val="16"/>
                <w:szCs w:val="20"/>
                <w:lang w:eastAsia="sv-SE"/>
              </w:rPr>
              <w:t>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p>
          <w:p w14:paraId="77A12878"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1" w:author="NR_pos_enh2" w:date="2024-04-21T21:48:00Z"/>
                <w:rFonts w:ascii="Courier New" w:eastAsia="Batang" w:hAnsi="Courier New"/>
                <w:color w:val="808080"/>
                <w:sz w:val="16"/>
                <w:szCs w:val="20"/>
                <w:lang w:eastAsia="sv-SE"/>
              </w:rPr>
            </w:pPr>
            <w:ins w:id="52" w:author="NR_pos_enh2" w:date="2024-04-21T21:48:00Z">
              <w:r w:rsidRPr="00C74B50">
                <w:rPr>
                  <w:rFonts w:ascii="Courier New" w:eastAsia="Batang" w:hAnsi="Courier New"/>
                  <w:sz w:val="16"/>
                  <w:szCs w:val="20"/>
                  <w:lang w:eastAsia="sv-SE"/>
                </w:rPr>
                <w:t xml:space="preserve">    srs-PosTx-Hopping-r18                        </w:t>
              </w:r>
              <w:proofErr w:type="spellStart"/>
              <w:r w:rsidRPr="00C74B50">
                <w:rPr>
                  <w:rFonts w:ascii="Courier New" w:eastAsia="Batang" w:hAnsi="Courier New"/>
                  <w:sz w:val="16"/>
                  <w:szCs w:val="20"/>
                  <w:lang w:eastAsia="sv-SE"/>
                </w:rPr>
                <w:t>SetupRelease</w:t>
              </w:r>
            </w:ins>
            <w:proofErr w:type="spellEnd"/>
            <w:r w:rsidRPr="00C74B50">
              <w:rPr>
                <w:rFonts w:ascii="Courier New" w:eastAsia="Batang" w:hAnsi="Courier New"/>
                <w:sz w:val="16"/>
                <w:szCs w:val="20"/>
                <w:lang w:eastAsia="sv-SE"/>
              </w:rPr>
              <w:t xml:space="preserve"> </w:t>
            </w:r>
            <w:proofErr w:type="gramStart"/>
            <w:r w:rsidRPr="00C74B50">
              <w:rPr>
                <w:rFonts w:ascii="Courier New" w:eastAsia="Batang" w:hAnsi="Courier New"/>
                <w:sz w:val="16"/>
                <w:szCs w:val="20"/>
                <w:lang w:eastAsia="sv-SE"/>
              </w:rPr>
              <w:t>{ SRS</w:t>
            </w:r>
            <w:proofErr w:type="gramEnd"/>
            <w:r w:rsidRPr="00C74B50">
              <w:rPr>
                <w:rFonts w:ascii="Courier New" w:eastAsia="Batang" w:hAnsi="Courier New"/>
                <w:sz w:val="16"/>
                <w:szCs w:val="20"/>
                <w:lang w:eastAsia="sv-SE"/>
              </w:rPr>
              <w:t xml:space="preserve">-PosTx-Hopping-r18 }                           </w:t>
            </w:r>
            <w:r w:rsidRPr="00C74B50">
              <w:rPr>
                <w:rFonts w:ascii="Courier New" w:eastAsia="Batang" w:hAnsi="Courier New"/>
                <w:color w:val="993366"/>
                <w:sz w:val="16"/>
                <w:szCs w:val="20"/>
                <w:lang w:eastAsia="sv-SE"/>
              </w:rPr>
              <w:t>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p>
          <w:p w14:paraId="7C9A866A"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color w:val="808080"/>
                <w:sz w:val="16"/>
                <w:szCs w:val="20"/>
                <w:lang w:eastAsia="sv-SE"/>
              </w:rPr>
            </w:pPr>
            <w:r w:rsidRPr="00C74B50">
              <w:rPr>
                <w:rFonts w:ascii="Courier New" w:eastAsia="Batang" w:hAnsi="Courier New"/>
                <w:color w:val="808080"/>
                <w:sz w:val="16"/>
                <w:szCs w:val="20"/>
                <w:lang w:eastAsia="sv-SE"/>
              </w:rPr>
              <w:t xml:space="preserve">    </w:t>
            </w:r>
            <w:ins w:id="53" w:author="NR_pos_enh2" w:date="2024-04-21T21:48:00Z">
              <w:r w:rsidRPr="00C74B50">
                <w:rPr>
                  <w:rFonts w:ascii="Courier New" w:eastAsia="Batang" w:hAnsi="Courier New"/>
                  <w:sz w:val="16"/>
                  <w:szCs w:val="20"/>
                  <w:lang w:eastAsia="sv-SE"/>
                </w:rPr>
                <w:t xml:space="preserve">srs-PosConfigValidityArea-r18                </w:t>
              </w:r>
              <w:r w:rsidRPr="00C74B50">
                <w:rPr>
                  <w:rFonts w:ascii="Courier New" w:eastAsia="Batang" w:hAnsi="Courier New"/>
                  <w:color w:val="993366"/>
                  <w:sz w:val="16"/>
                  <w:szCs w:val="20"/>
                  <w:lang w:eastAsia="sv-SE"/>
                </w:rPr>
                <w:t>SEQUENCE</w:t>
              </w:r>
              <w:r w:rsidRPr="00C74B50">
                <w:rPr>
                  <w:rFonts w:ascii="Courier New" w:eastAsia="Batang" w:hAnsi="Courier New"/>
                  <w:sz w:val="16"/>
                  <w:szCs w:val="20"/>
                  <w:lang w:eastAsia="sv-SE"/>
                </w:rPr>
                <w:t xml:space="preserve"> (</w:t>
              </w:r>
              <w:proofErr w:type="gramStart"/>
              <w:r w:rsidRPr="00C74B50">
                <w:rPr>
                  <w:rFonts w:ascii="Courier New" w:eastAsia="Batang" w:hAnsi="Courier New"/>
                  <w:color w:val="993366"/>
                  <w:sz w:val="16"/>
                  <w:szCs w:val="20"/>
                  <w:lang w:eastAsia="sv-SE"/>
                </w:rPr>
                <w:t>SIZE</w:t>
              </w:r>
              <w:r w:rsidRPr="00C74B50">
                <w:rPr>
                  <w:rFonts w:ascii="Courier New" w:eastAsia="Batang" w:hAnsi="Courier New"/>
                  <w:sz w:val="16"/>
                  <w:szCs w:val="20"/>
                  <w:lang w:eastAsia="sv-SE"/>
                </w:rPr>
                <w:t>(</w:t>
              </w:r>
              <w:proofErr w:type="gramEnd"/>
              <w:r w:rsidRPr="00C74B50">
                <w:rPr>
                  <w:rFonts w:ascii="Courier New" w:eastAsia="Batang" w:hAnsi="Courier New"/>
                  <w:sz w:val="16"/>
                  <w:szCs w:val="20"/>
                  <w:lang w:eastAsia="sv-SE"/>
                </w:rPr>
                <w:t>1..maxNrOfCellsInVA-r18))</w:t>
              </w:r>
              <w:r w:rsidRPr="00C74B50">
                <w:rPr>
                  <w:rFonts w:ascii="Courier New" w:eastAsia="Batang" w:hAnsi="Courier New"/>
                  <w:color w:val="993366"/>
                  <w:sz w:val="16"/>
                  <w:szCs w:val="20"/>
                  <w:lang w:eastAsia="sv-SE"/>
                </w:rPr>
                <w:t xml:space="preserve"> OF</w:t>
              </w:r>
              <w:r w:rsidRPr="00C74B50">
                <w:rPr>
                  <w:rFonts w:ascii="Courier New" w:eastAsia="Batang" w:hAnsi="Courier New"/>
                  <w:sz w:val="16"/>
                  <w:szCs w:val="20"/>
                  <w:lang w:eastAsia="sv-SE"/>
                </w:rPr>
                <w:t xml:space="preserve"> </w:t>
              </w:r>
              <w:proofErr w:type="spellStart"/>
              <w:r w:rsidRPr="00C74B50">
                <w:rPr>
                  <w:rFonts w:ascii="Courier New" w:eastAsia="Batang" w:hAnsi="Courier New"/>
                  <w:sz w:val="16"/>
                  <w:szCs w:val="20"/>
                  <w:lang w:eastAsia="sv-SE"/>
                </w:rPr>
                <w:t>CellIdentity</w:t>
              </w:r>
            </w:ins>
            <w:proofErr w:type="spellEnd"/>
            <w:ins w:id="54" w:author="NR_pos_enh2" w:date="2024-04-21T21:50:00Z">
              <w:r w:rsidRPr="00C74B50">
                <w:rPr>
                  <w:rFonts w:ascii="Courier New" w:eastAsia="Batang" w:hAnsi="Courier New"/>
                  <w:sz w:val="16"/>
                  <w:szCs w:val="20"/>
                  <w:lang w:eastAsia="sv-SE"/>
                </w:rPr>
                <w:t xml:space="preserve"> </w:t>
              </w:r>
            </w:ins>
            <w:ins w:id="55" w:author="NR_pos_enh2" w:date="2024-04-21T21:49:00Z">
              <w:r w:rsidRPr="00C74B50">
                <w:rPr>
                  <w:rFonts w:ascii="Courier New" w:eastAsia="Batang" w:hAnsi="Courier New"/>
                  <w:sz w:val="16"/>
                  <w:szCs w:val="20"/>
                  <w:lang w:eastAsia="sv-SE"/>
                </w:rPr>
                <w:t xml:space="preserve">       </w:t>
              </w:r>
              <w:r w:rsidRPr="00C74B50">
                <w:rPr>
                  <w:rFonts w:ascii="Courier New" w:eastAsia="Batang" w:hAnsi="Courier New"/>
                  <w:color w:val="993366"/>
                  <w:sz w:val="16"/>
                  <w:szCs w:val="20"/>
                  <w:lang w:eastAsia="sv-SE"/>
                </w:rPr>
                <w:t xml:space="preserve"> 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ins>
            <w:ins w:id="56" w:author="NR_pos_enh2" w:date="2024-04-21T21:48:00Z">
              <w:r w:rsidRPr="00C74B50">
                <w:rPr>
                  <w:rFonts w:ascii="Courier New" w:eastAsia="Batang" w:hAnsi="Courier New"/>
                  <w:sz w:val="16"/>
                  <w:szCs w:val="20"/>
                  <w:lang w:eastAsia="sv-SE"/>
                </w:rPr>
                <w:t>,</w:t>
              </w:r>
            </w:ins>
          </w:p>
          <w:p w14:paraId="4F239641"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 xml:space="preserve">    ...</w:t>
            </w:r>
          </w:p>
          <w:p w14:paraId="20BF058E"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w:t>
            </w:r>
          </w:p>
          <w:p w14:paraId="12A0770C" w14:textId="5B44D80D" w:rsidR="00C74B50" w:rsidRDefault="00C74B50" w:rsidP="00C74B50">
            <w:pPr>
              <w:rPr>
                <w:rFonts w:eastAsiaTheme="minorEastAsia"/>
                <w:lang w:eastAsia="zh-CN"/>
              </w:rPr>
            </w:pPr>
            <w:r>
              <w:rPr>
                <w:rFonts w:eastAsiaTheme="minorEastAsia" w:hint="eastAsia"/>
                <w:lang w:val="de-DE" w:eastAsia="zh-CN"/>
              </w:rPr>
              <w:t xml:space="preserve">The </w:t>
            </w:r>
            <w:r w:rsidRPr="00ED57FF">
              <w:rPr>
                <w:rFonts w:eastAsiaTheme="minorEastAsia"/>
                <w:lang w:val="de-DE" w:eastAsia="zh-CN"/>
              </w:rPr>
              <w:t>srs-PosConfigValidityArea-r18</w:t>
            </w:r>
            <w:r>
              <w:rPr>
                <w:rFonts w:eastAsiaTheme="minorEastAsia" w:hint="eastAsia"/>
                <w:lang w:val="de-DE" w:eastAsia="zh-CN"/>
              </w:rPr>
              <w:t xml:space="preserve"> within </w:t>
            </w:r>
            <w:r w:rsidRPr="00FF4867">
              <w:t>SRS-PosRRC-Inactive-v1800</w:t>
            </w:r>
            <w:r>
              <w:rPr>
                <w:rFonts w:eastAsiaTheme="minorEastAsia" w:hint="eastAsia"/>
                <w:lang w:eastAsia="zh-CN"/>
              </w:rPr>
              <w:t xml:space="preserve"> should be removed. </w:t>
            </w:r>
          </w:p>
          <w:p w14:paraId="3103BE6F" w14:textId="77777777" w:rsidR="00C74B50" w:rsidRDefault="00C74B50" w:rsidP="00C74B50">
            <w:pPr>
              <w:rPr>
                <w:rFonts w:eastAsiaTheme="minorEastAsia"/>
                <w:lang w:eastAsia="zh-CN"/>
              </w:rPr>
            </w:pPr>
            <w:r>
              <w:rPr>
                <w:rFonts w:eastAsiaTheme="minorEastAsia"/>
                <w:lang w:eastAsia="zh-CN"/>
              </w:rPr>
              <w:t>W</w:t>
            </w:r>
            <w:r>
              <w:rPr>
                <w:rFonts w:eastAsiaTheme="minorEastAsia" w:hint="eastAsia"/>
                <w:lang w:eastAsia="zh-CN"/>
              </w:rPr>
              <w:t xml:space="preserve">e wonder why </w:t>
            </w:r>
            <w:r>
              <w:rPr>
                <w:rFonts w:eastAsiaTheme="minorEastAsia"/>
                <w:lang w:eastAsia="zh-CN"/>
              </w:rPr>
              <w:t>the</w:t>
            </w:r>
            <w:r>
              <w:rPr>
                <w:rFonts w:eastAsiaTheme="minorEastAsia" w:hint="eastAsia"/>
                <w:lang w:eastAsia="zh-CN"/>
              </w:rPr>
              <w:t xml:space="preserve"> validity area is added in </w:t>
            </w:r>
            <w:r>
              <w:rPr>
                <w:rFonts w:eastAsiaTheme="minorEastAsia"/>
                <w:lang w:eastAsia="zh-CN"/>
              </w:rPr>
              <w:t>the</w:t>
            </w:r>
            <w:r>
              <w:rPr>
                <w:rFonts w:eastAsiaTheme="minorEastAsia" w:hint="eastAsia"/>
                <w:lang w:eastAsia="zh-CN"/>
              </w:rPr>
              <w:t xml:space="preserve"> </w:t>
            </w:r>
            <w:r w:rsidRPr="00FF4867">
              <w:t>SRS-PosRRC-Inactive-v1800</w:t>
            </w:r>
            <w:r>
              <w:rPr>
                <w:rFonts w:eastAsiaTheme="minorEastAsia" w:hint="eastAsia"/>
                <w:lang w:eastAsia="zh-CN"/>
              </w:rPr>
              <w:t xml:space="preserve">, which is an extended IE for </w:t>
            </w:r>
            <w:r>
              <w:rPr>
                <w:rFonts w:eastAsiaTheme="minorEastAsia"/>
                <w:lang w:eastAsia="zh-CN"/>
              </w:rPr>
              <w:t>the</w:t>
            </w:r>
            <w:r>
              <w:rPr>
                <w:rFonts w:eastAsiaTheme="minorEastAsia" w:hint="eastAsia"/>
                <w:lang w:eastAsia="zh-CN"/>
              </w:rPr>
              <w:t xml:space="preserve"> inactive </w:t>
            </w:r>
            <w:r>
              <w:rPr>
                <w:rFonts w:eastAsiaTheme="minorEastAsia"/>
                <w:lang w:eastAsia="zh-CN"/>
              </w:rPr>
              <w:t>positioning</w:t>
            </w:r>
            <w:r>
              <w:rPr>
                <w:rFonts w:eastAsiaTheme="minorEastAsia" w:hint="eastAsia"/>
                <w:lang w:eastAsia="zh-CN"/>
              </w:rPr>
              <w:t xml:space="preserve"> mechanism in R17. </w:t>
            </w:r>
            <w:r>
              <w:rPr>
                <w:rFonts w:eastAsiaTheme="minorEastAsia"/>
                <w:lang w:eastAsia="zh-CN"/>
              </w:rPr>
              <w:t>I</w:t>
            </w:r>
            <w:r>
              <w:rPr>
                <w:rFonts w:eastAsiaTheme="minorEastAsia" w:hint="eastAsia"/>
                <w:lang w:eastAsia="zh-CN"/>
              </w:rPr>
              <w:t xml:space="preserve">t seems </w:t>
            </w:r>
            <w:r>
              <w:rPr>
                <w:rFonts w:eastAsiaTheme="minorEastAsia"/>
                <w:lang w:eastAsia="zh-CN"/>
              </w:rPr>
              <w:t>the</w:t>
            </w:r>
            <w:r>
              <w:rPr>
                <w:rFonts w:eastAsiaTheme="minorEastAsia" w:hint="eastAsia"/>
                <w:lang w:eastAsia="zh-CN"/>
              </w:rPr>
              <w:t xml:space="preserve"> change is according to </w:t>
            </w:r>
            <w:r>
              <w:rPr>
                <w:rFonts w:eastAsiaTheme="minorEastAsia"/>
                <w:lang w:eastAsia="zh-CN"/>
              </w:rPr>
              <w:t>the</w:t>
            </w:r>
            <w:r>
              <w:rPr>
                <w:rFonts w:eastAsiaTheme="minorEastAsia" w:hint="eastAsia"/>
                <w:lang w:eastAsia="zh-CN"/>
              </w:rPr>
              <w:t xml:space="preserve"> RIL H912, shown as following.</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380"/>
            </w:tblGrid>
            <w:tr w:rsidR="00C74B50" w:rsidRPr="00ED57FF" w14:paraId="59E81B96" w14:textId="77777777" w:rsidTr="00C06C72">
              <w:trPr>
                <w:trHeight w:val="1680"/>
              </w:trPr>
              <w:tc>
                <w:tcPr>
                  <w:tcW w:w="3400" w:type="dxa"/>
                  <w:shd w:val="clear" w:color="auto" w:fill="auto"/>
                  <w:hideMark/>
                </w:tcPr>
                <w:p w14:paraId="77AD6F34" w14:textId="77777777" w:rsidR="00C74B50" w:rsidRPr="00ED57FF" w:rsidRDefault="00C74B50" w:rsidP="00C06C72">
                  <w:pPr>
                    <w:overflowPunct/>
                    <w:autoSpaceDE/>
                    <w:autoSpaceDN/>
                    <w:adjustRightInd/>
                    <w:spacing w:after="0"/>
                    <w:textAlignment w:val="auto"/>
                    <w:rPr>
                      <w:rFonts w:ascii="等线" w:eastAsia="等线" w:hAnsi="等线" w:cs="宋体"/>
                      <w:color w:val="000000"/>
                      <w:sz w:val="22"/>
                      <w:szCs w:val="22"/>
                      <w:lang w:val="en-US" w:eastAsia="zh-CN"/>
                    </w:rPr>
                  </w:pPr>
                  <w:r w:rsidRPr="00ED57FF">
                    <w:rPr>
                      <w:rFonts w:ascii="等线" w:eastAsia="等线" w:hAnsi="等线" w:cs="宋体" w:hint="eastAsia"/>
                      <w:color w:val="000000"/>
                      <w:sz w:val="22"/>
                      <w:szCs w:val="22"/>
                      <w:lang w:val="en-US" w:eastAsia="zh-CN"/>
                    </w:rPr>
                    <w:t xml:space="preserve">there is no validity area configuration in SRS-posRRC_INACTIVE_v1800. Validity area cannot be configured for the case when SRS </w:t>
                  </w:r>
                  <w:r w:rsidRPr="00ED57FF">
                    <w:rPr>
                      <w:rFonts w:ascii="等线" w:eastAsia="等线" w:hAnsi="等线" w:cs="宋体" w:hint="eastAsia"/>
                      <w:color w:val="000000"/>
                      <w:sz w:val="22"/>
                      <w:szCs w:val="22"/>
                      <w:lang w:val="en-US" w:eastAsia="zh-CN"/>
                    </w:rPr>
                    <w:lastRenderedPageBreak/>
                    <w:t xml:space="preserve">with </w:t>
                  </w:r>
                  <w:proofErr w:type="spellStart"/>
                  <w:r w:rsidRPr="00ED57FF">
                    <w:rPr>
                      <w:rFonts w:ascii="等线" w:eastAsia="等线" w:hAnsi="等线" w:cs="宋体" w:hint="eastAsia"/>
                      <w:color w:val="000000"/>
                      <w:sz w:val="22"/>
                      <w:szCs w:val="22"/>
                      <w:lang w:val="en-US" w:eastAsia="zh-CN"/>
                    </w:rPr>
                    <w:t>validty</w:t>
                  </w:r>
                  <w:proofErr w:type="spellEnd"/>
                  <w:r w:rsidRPr="00ED57FF">
                    <w:rPr>
                      <w:rFonts w:ascii="等线" w:eastAsia="等线" w:hAnsi="等线" w:cs="宋体" w:hint="eastAsia"/>
                      <w:color w:val="000000"/>
                      <w:sz w:val="22"/>
                      <w:szCs w:val="22"/>
                      <w:lang w:val="en-US" w:eastAsia="zh-CN"/>
                    </w:rPr>
                    <w:t xml:space="preserve"> area is not preconfigured.</w:t>
                  </w:r>
                </w:p>
              </w:tc>
              <w:tc>
                <w:tcPr>
                  <w:tcW w:w="3380" w:type="dxa"/>
                  <w:shd w:val="clear" w:color="auto" w:fill="auto"/>
                  <w:hideMark/>
                </w:tcPr>
                <w:p w14:paraId="539017A6" w14:textId="77777777" w:rsidR="00C74B50" w:rsidRPr="00ED57FF" w:rsidRDefault="00C74B50" w:rsidP="00C06C72">
                  <w:pPr>
                    <w:overflowPunct/>
                    <w:autoSpaceDE/>
                    <w:autoSpaceDN/>
                    <w:adjustRightInd/>
                    <w:spacing w:after="0"/>
                    <w:textAlignment w:val="auto"/>
                    <w:rPr>
                      <w:rFonts w:ascii="等线" w:eastAsia="等线" w:hAnsi="等线" w:cs="宋体"/>
                      <w:color w:val="000000"/>
                      <w:sz w:val="22"/>
                      <w:szCs w:val="22"/>
                      <w:lang w:val="en-US" w:eastAsia="zh-CN"/>
                    </w:rPr>
                  </w:pPr>
                  <w:r w:rsidRPr="00ED57FF">
                    <w:rPr>
                      <w:rFonts w:ascii="等线" w:eastAsia="等线" w:hAnsi="等线" w:cs="宋体" w:hint="eastAsia"/>
                      <w:color w:val="000000"/>
                      <w:sz w:val="22"/>
                      <w:szCs w:val="22"/>
                      <w:lang w:val="en-US" w:eastAsia="zh-CN"/>
                    </w:rPr>
                    <w:lastRenderedPageBreak/>
                    <w:t>Add validity area configuration to SRS-PosRRC-inactive-v1800</w:t>
                  </w:r>
                </w:p>
              </w:tc>
            </w:tr>
          </w:tbl>
          <w:p w14:paraId="004CBD92" w14:textId="77777777" w:rsidR="00B5247B" w:rsidRDefault="00B5247B" w:rsidP="00C74B50">
            <w:pPr>
              <w:rPr>
                <w:rFonts w:eastAsiaTheme="minorEastAsia"/>
                <w:lang w:val="de-DE" w:eastAsia="zh-CN"/>
              </w:rPr>
            </w:pPr>
          </w:p>
          <w:p w14:paraId="387732FE" w14:textId="649F127D" w:rsidR="00C74B50" w:rsidRDefault="00B5247B" w:rsidP="00C74B50">
            <w:pPr>
              <w:rPr>
                <w:rFonts w:eastAsiaTheme="minorEastAsia"/>
                <w:lang w:val="de-DE" w:eastAsia="zh-CN"/>
              </w:rPr>
            </w:pPr>
            <w:r>
              <w:rPr>
                <w:rFonts w:eastAsiaTheme="minorEastAsia" w:hint="eastAsia"/>
                <w:lang w:val="de-DE" w:eastAsia="zh-CN"/>
              </w:rPr>
              <w:t>But w</w:t>
            </w:r>
            <w:r w:rsidR="00C74B50">
              <w:rPr>
                <w:rFonts w:eastAsiaTheme="minorEastAsia" w:hint="eastAsia"/>
                <w:lang w:val="de-DE" w:eastAsia="zh-CN"/>
              </w:rPr>
              <w:t xml:space="preserve">e do not agree that </w:t>
            </w:r>
            <w:r w:rsidR="00C74B50">
              <w:rPr>
                <w:rFonts w:eastAsiaTheme="minorEastAsia"/>
                <w:lang w:val="de-DE" w:eastAsia="zh-CN"/>
              </w:rPr>
              <w:t>“</w:t>
            </w:r>
            <w:r w:rsidR="00C74B50">
              <w:t xml:space="preserve"> </w:t>
            </w:r>
            <w:r w:rsidR="00C74B50" w:rsidRPr="00ED57FF">
              <w:rPr>
                <w:rFonts w:eastAsiaTheme="minorEastAsia"/>
                <w:lang w:val="de-DE" w:eastAsia="zh-CN"/>
              </w:rPr>
              <w:t>Validity area cannot be configured for the case when SRS with validty area is not preconfigured.</w:t>
            </w:r>
            <w:r w:rsidR="00C74B50">
              <w:rPr>
                <w:rFonts w:eastAsiaTheme="minorEastAsia"/>
                <w:lang w:val="de-DE" w:eastAsia="zh-CN"/>
              </w:rPr>
              <w:t>”</w:t>
            </w:r>
            <w:r w:rsidR="00C74B50">
              <w:rPr>
                <w:rFonts w:eastAsiaTheme="minorEastAsia" w:hint="eastAsia"/>
                <w:lang w:val="de-DE" w:eastAsia="zh-CN"/>
              </w:rPr>
              <w:t>. The non preconfigured SRS with validity area is already supported by the following part.</w:t>
            </w:r>
          </w:p>
          <w:p w14:paraId="4FEC0A85" w14:textId="77777777" w:rsidR="00C74B50" w:rsidRPr="00FF4867" w:rsidRDefault="00C74B50" w:rsidP="00C74B50">
            <w:pPr>
              <w:pStyle w:val="PL"/>
              <w:rPr>
                <w:color w:val="808080"/>
              </w:rPr>
            </w:pPr>
            <w:r w:rsidRPr="00FF4867">
              <w:t xml:space="preserve">srs-PosRRC-InactiveValidityAreaNonPreConfig-r18 </w:t>
            </w:r>
            <w:proofErr w:type="spellStart"/>
            <w:r w:rsidRPr="00FF4867">
              <w:t>SetupRelease</w:t>
            </w:r>
            <w:proofErr w:type="spellEnd"/>
            <w:r w:rsidRPr="00FF4867">
              <w:t xml:space="preserve"> </w:t>
            </w:r>
            <w:proofErr w:type="gramStart"/>
            <w:r w:rsidRPr="00FF4867">
              <w:t>{ SRS</w:t>
            </w:r>
            <w:proofErr w:type="gramEnd"/>
            <w:r w:rsidRPr="00FF4867">
              <w:t xml:space="preserve">-PosRRC-InactiveValidityAreaConfig-r18 } </w:t>
            </w:r>
            <w:r w:rsidRPr="00FF4867">
              <w:rPr>
                <w:color w:val="993366"/>
              </w:rPr>
              <w:t>OPTIONAL</w:t>
            </w:r>
            <w:r w:rsidRPr="00FF4867">
              <w:t xml:space="preserve">, </w:t>
            </w:r>
            <w:r w:rsidRPr="00FF4867">
              <w:rPr>
                <w:color w:val="808080"/>
              </w:rPr>
              <w:t>-- Need M</w:t>
            </w:r>
          </w:p>
          <w:p w14:paraId="66B58658" w14:textId="77777777" w:rsidR="004816F6" w:rsidRDefault="00C74B50" w:rsidP="00C74B50">
            <w:pPr>
              <w:rPr>
                <w:ins w:id="57" w:author="Rapporteur" w:date="2024-04-25T17:19:00Z"/>
                <w:rFonts w:eastAsiaTheme="minorEastAsia"/>
                <w:lang w:eastAsia="zh-CN"/>
              </w:rPr>
            </w:pPr>
            <w:r>
              <w:rPr>
                <w:rFonts w:eastAsiaTheme="minorEastAsia" w:hint="eastAsia"/>
                <w:lang w:val="de-DE" w:eastAsia="zh-CN"/>
              </w:rPr>
              <w:t xml:space="preserve">There is no need to extend the IE </w:t>
            </w:r>
            <w:r w:rsidRPr="00FF4867">
              <w:t>SRS-PosRRC-Inactive-v1800</w:t>
            </w:r>
            <w:r>
              <w:rPr>
                <w:rFonts w:eastAsiaTheme="minorEastAsia" w:hint="eastAsia"/>
                <w:lang w:eastAsia="zh-CN"/>
              </w:rPr>
              <w:t>.</w:t>
            </w:r>
          </w:p>
          <w:p w14:paraId="1879A0C3" w14:textId="48714220" w:rsidR="001A0F71" w:rsidRDefault="001A0F71" w:rsidP="00C74B50">
            <w:pPr>
              <w:rPr>
                <w:lang w:val="de-DE"/>
              </w:rPr>
            </w:pPr>
            <w:ins w:id="58" w:author="Rapporteur" w:date="2024-04-25T17:19:00Z">
              <w:r>
                <w:t xml:space="preserve">Rapporteur: If I understand then from RAN1 agreements, they stated that validity area can be configured </w:t>
              </w:r>
            </w:ins>
            <w:ins w:id="59" w:author="Rapporteur" w:date="2024-04-25T17:20:00Z">
              <w:r>
                <w:t>along with RRC Inactive mode</w:t>
              </w:r>
            </w:ins>
            <w:ins w:id="60" w:author="Rapporteur" w:date="2024-04-25T17:19:00Z">
              <w:r>
                <w:t xml:space="preserve"> Frequency </w:t>
              </w:r>
            </w:ins>
            <w:ins w:id="61" w:author="Rapporteur" w:date="2024-04-25T17:21:00Z">
              <w:r>
                <w:t>hopping</w:t>
              </w:r>
            </w:ins>
            <w:ins w:id="62" w:author="Rapporteur" w:date="2024-04-25T17:19:00Z">
              <w:r>
                <w:t xml:space="preserve"> and BWA </w:t>
              </w:r>
            </w:ins>
            <w:ins w:id="63" w:author="Rapporteur" w:date="2024-04-25T17:20:00Z">
              <w:r>
                <w:t xml:space="preserve">feature; that is why it has been added. However, it is possible to combine the </w:t>
              </w:r>
            </w:ins>
            <w:ins w:id="64" w:author="Rapporteur" w:date="2024-04-25T17:21:00Z">
              <w:r>
                <w:t xml:space="preserve">feature </w:t>
              </w:r>
              <w:r w:rsidRPr="00FF4867">
                <w:t>srs-PosRRC-InactiveValidityAreaNonPreConfig-r18</w:t>
              </w:r>
              <w:r>
                <w:t xml:space="preserve"> and </w:t>
              </w:r>
            </w:ins>
            <w:ins w:id="65" w:author="Rapporteur" w:date="2024-04-25T17:22:00Z">
              <w:r w:rsidRPr="00FF4867">
                <w:t>SRS-PosRRC-Inactive-v1800</w:t>
              </w:r>
              <w:r>
                <w:t xml:space="preserve"> and thus separate validity area is not needed.</w:t>
              </w:r>
            </w:ins>
            <w:ins w:id="66" w:author="NR_pos_enh2" w:date="2024-04-25T17:34:00Z">
              <w:r w:rsidR="000030F7">
                <w:t xml:space="preserve"> So, we agree we can remove it.</w:t>
              </w:r>
            </w:ins>
          </w:p>
        </w:tc>
      </w:tr>
      <w:tr w:rsidR="004816F6" w14:paraId="3BC77365" w14:textId="77777777" w:rsidTr="00E21BCF">
        <w:trPr>
          <w:trHeight w:val="513"/>
        </w:trPr>
        <w:tc>
          <w:tcPr>
            <w:tcW w:w="2972" w:type="dxa"/>
          </w:tcPr>
          <w:p w14:paraId="1436D9E5" w14:textId="77777777" w:rsidR="004816F6" w:rsidRDefault="004816F6" w:rsidP="00E21BCF">
            <w:pPr>
              <w:rPr>
                <w:lang w:val="en-US" w:eastAsia="zh-CN"/>
              </w:rPr>
            </w:pPr>
          </w:p>
        </w:tc>
        <w:tc>
          <w:tcPr>
            <w:tcW w:w="7513" w:type="dxa"/>
          </w:tcPr>
          <w:p w14:paraId="1751E4E9" w14:textId="77777777" w:rsidR="004816F6" w:rsidRDefault="004816F6" w:rsidP="00E21BCF">
            <w:pPr>
              <w:rPr>
                <w:lang w:val="de-DE"/>
              </w:rPr>
            </w:pPr>
          </w:p>
        </w:tc>
      </w:tr>
      <w:tr w:rsidR="004816F6" w14:paraId="0DD901CE" w14:textId="77777777" w:rsidTr="00E21BCF">
        <w:trPr>
          <w:trHeight w:val="513"/>
        </w:trPr>
        <w:tc>
          <w:tcPr>
            <w:tcW w:w="2972" w:type="dxa"/>
          </w:tcPr>
          <w:p w14:paraId="6DA2BEBC" w14:textId="77777777" w:rsidR="004816F6" w:rsidRDefault="004816F6" w:rsidP="00E21BCF">
            <w:pPr>
              <w:rPr>
                <w:lang w:val="en-US" w:eastAsia="zh-CN"/>
              </w:rPr>
            </w:pPr>
          </w:p>
        </w:tc>
        <w:tc>
          <w:tcPr>
            <w:tcW w:w="7513" w:type="dxa"/>
          </w:tcPr>
          <w:p w14:paraId="177C125C" w14:textId="77777777" w:rsidR="004816F6" w:rsidRDefault="004816F6" w:rsidP="00E21BCF">
            <w:pPr>
              <w:rPr>
                <w:lang w:val="de-DE"/>
              </w:rPr>
            </w:pPr>
          </w:p>
        </w:tc>
      </w:tr>
      <w:tr w:rsidR="004816F6" w14:paraId="401AC04E" w14:textId="77777777" w:rsidTr="00E21BCF">
        <w:trPr>
          <w:trHeight w:val="513"/>
        </w:trPr>
        <w:tc>
          <w:tcPr>
            <w:tcW w:w="2972" w:type="dxa"/>
          </w:tcPr>
          <w:p w14:paraId="59270005" w14:textId="77777777" w:rsidR="004816F6" w:rsidRDefault="004816F6" w:rsidP="00E21BCF">
            <w:pPr>
              <w:rPr>
                <w:lang w:val="en-US" w:eastAsia="zh-CN"/>
              </w:rPr>
            </w:pPr>
          </w:p>
        </w:tc>
        <w:tc>
          <w:tcPr>
            <w:tcW w:w="7513" w:type="dxa"/>
          </w:tcPr>
          <w:p w14:paraId="4838A4E5" w14:textId="77777777" w:rsidR="004816F6" w:rsidRDefault="004816F6" w:rsidP="00E21BCF">
            <w:pPr>
              <w:rPr>
                <w:lang w:val="de-DE"/>
              </w:rPr>
            </w:pPr>
          </w:p>
        </w:tc>
      </w:tr>
      <w:tr w:rsidR="004816F6" w14:paraId="079A8A35" w14:textId="77777777" w:rsidTr="00E21BCF">
        <w:trPr>
          <w:trHeight w:val="513"/>
        </w:trPr>
        <w:tc>
          <w:tcPr>
            <w:tcW w:w="2972" w:type="dxa"/>
          </w:tcPr>
          <w:p w14:paraId="5D504561" w14:textId="77777777" w:rsidR="004816F6" w:rsidRDefault="004816F6" w:rsidP="00E21BCF">
            <w:pPr>
              <w:rPr>
                <w:lang w:val="en-US" w:eastAsia="zh-CN"/>
              </w:rPr>
            </w:pPr>
          </w:p>
        </w:tc>
        <w:tc>
          <w:tcPr>
            <w:tcW w:w="7513" w:type="dxa"/>
          </w:tcPr>
          <w:p w14:paraId="6B827A4B" w14:textId="77777777" w:rsidR="004816F6" w:rsidRDefault="004816F6" w:rsidP="00E21BCF">
            <w:pPr>
              <w:rPr>
                <w:lang w:val="de-DE"/>
              </w:rPr>
            </w:pPr>
          </w:p>
        </w:tc>
      </w:tr>
      <w:tr w:rsidR="004816F6" w14:paraId="63755C8B" w14:textId="77777777" w:rsidTr="00E21BCF">
        <w:trPr>
          <w:trHeight w:val="513"/>
        </w:trPr>
        <w:tc>
          <w:tcPr>
            <w:tcW w:w="2972" w:type="dxa"/>
          </w:tcPr>
          <w:p w14:paraId="4EB4C994" w14:textId="77777777" w:rsidR="004816F6" w:rsidRDefault="004816F6" w:rsidP="00E21BCF">
            <w:pPr>
              <w:rPr>
                <w:lang w:val="en-US" w:eastAsia="zh-CN"/>
              </w:rPr>
            </w:pPr>
          </w:p>
        </w:tc>
        <w:tc>
          <w:tcPr>
            <w:tcW w:w="7513" w:type="dxa"/>
          </w:tcPr>
          <w:p w14:paraId="08A600B2" w14:textId="77777777" w:rsidR="004816F6" w:rsidRDefault="004816F6" w:rsidP="00E21BCF">
            <w:pPr>
              <w:rPr>
                <w:lang w:val="de-DE"/>
              </w:rPr>
            </w:pPr>
          </w:p>
        </w:tc>
      </w:tr>
    </w:tbl>
    <w:p w14:paraId="455406D4" w14:textId="77777777" w:rsidR="004816F6" w:rsidRPr="004816F6" w:rsidRDefault="004816F6" w:rsidP="004816F6"/>
    <w:p w14:paraId="469844E9" w14:textId="77777777" w:rsidR="00A738FB" w:rsidRDefault="00A738FB"/>
    <w:p w14:paraId="5A988AEA" w14:textId="79E2EB1E" w:rsidR="00A738FB" w:rsidRDefault="00DE6E33">
      <w:pPr>
        <w:pStyle w:val="21"/>
      </w:pPr>
      <w:r>
        <w:t>3</w:t>
      </w:r>
      <w:r w:rsidR="006E644C">
        <w:t>.</w:t>
      </w:r>
      <w:r w:rsidR="004816F6">
        <w:t>2</w:t>
      </w:r>
      <w:r w:rsidR="006E644C">
        <w:tab/>
      </w:r>
      <w:proofErr w:type="spellStart"/>
      <w:r w:rsidR="006E644C">
        <w:t>Sidelink</w:t>
      </w:r>
      <w:proofErr w:type="spellEnd"/>
      <w:r w:rsidR="006E644C">
        <w:t xml:space="preserve"> </w:t>
      </w:r>
    </w:p>
    <w:p w14:paraId="278ADACA" w14:textId="6E4E179E" w:rsidR="00A738FB" w:rsidRDefault="006E644C">
      <w:r>
        <w:t xml:space="preserve">Please provide your comments on </w:t>
      </w:r>
      <w:proofErr w:type="spellStart"/>
      <w:r w:rsidR="004816F6">
        <w:t>Sidelink</w:t>
      </w:r>
      <w:proofErr w:type="spellEnd"/>
      <w:r w:rsidR="004816F6">
        <w:t xml:space="preserve"> changes</w:t>
      </w:r>
      <w:r>
        <w:t>.</w:t>
      </w:r>
    </w:p>
    <w:tbl>
      <w:tblPr>
        <w:tblStyle w:val="afc"/>
        <w:tblW w:w="10485" w:type="dxa"/>
        <w:tblLook w:val="04A0" w:firstRow="1" w:lastRow="0" w:firstColumn="1" w:lastColumn="0" w:noHBand="0" w:noVBand="1"/>
      </w:tblPr>
      <w:tblGrid>
        <w:gridCol w:w="2972"/>
        <w:gridCol w:w="7513"/>
      </w:tblGrid>
      <w:tr w:rsidR="004816F6" w14:paraId="0229746D" w14:textId="77777777" w:rsidTr="004816F6">
        <w:trPr>
          <w:trHeight w:val="501"/>
        </w:trPr>
        <w:tc>
          <w:tcPr>
            <w:tcW w:w="2972" w:type="dxa"/>
          </w:tcPr>
          <w:p w14:paraId="14F8495B" w14:textId="77777777" w:rsidR="004816F6" w:rsidRDefault="004816F6">
            <w:pPr>
              <w:rPr>
                <w:lang w:val="de-DE"/>
              </w:rPr>
            </w:pPr>
            <w:r>
              <w:rPr>
                <w:lang w:val="de-DE"/>
              </w:rPr>
              <w:t>Company Name</w:t>
            </w:r>
          </w:p>
        </w:tc>
        <w:tc>
          <w:tcPr>
            <w:tcW w:w="7513" w:type="dxa"/>
          </w:tcPr>
          <w:p w14:paraId="1C68F91C" w14:textId="69393E10" w:rsidR="004816F6" w:rsidRDefault="004816F6">
            <w:pPr>
              <w:rPr>
                <w:lang w:val="de-DE"/>
              </w:rPr>
            </w:pPr>
            <w:r>
              <w:rPr>
                <w:lang w:val="de-DE"/>
              </w:rPr>
              <w:t xml:space="preserve">Comments </w:t>
            </w:r>
          </w:p>
        </w:tc>
      </w:tr>
      <w:tr w:rsidR="004816F6" w14:paraId="72D5EA11" w14:textId="77777777" w:rsidTr="004816F6">
        <w:trPr>
          <w:trHeight w:val="513"/>
        </w:trPr>
        <w:tc>
          <w:tcPr>
            <w:tcW w:w="2972" w:type="dxa"/>
          </w:tcPr>
          <w:p w14:paraId="0B64377E" w14:textId="396ED121" w:rsidR="004816F6" w:rsidRPr="0052618C" w:rsidRDefault="0052618C">
            <w:pPr>
              <w:rPr>
                <w:rFonts w:eastAsia="Malgun Gothic"/>
                <w:lang w:val="de-DE" w:eastAsia="ko-KR"/>
              </w:rPr>
            </w:pPr>
            <w:r>
              <w:rPr>
                <w:rFonts w:eastAsia="Malgun Gothic" w:hint="eastAsia"/>
                <w:lang w:val="de-DE" w:eastAsia="ko-KR"/>
              </w:rPr>
              <w:t>Samsung</w:t>
            </w:r>
          </w:p>
        </w:tc>
        <w:tc>
          <w:tcPr>
            <w:tcW w:w="7513" w:type="dxa"/>
          </w:tcPr>
          <w:p w14:paraId="4B684A35" w14:textId="77777777" w:rsidR="004816F6" w:rsidRDefault="0052618C" w:rsidP="00916BAB">
            <w:pPr>
              <w:rPr>
                <w:ins w:id="67" w:author="Rapporteur" w:date="2024-04-25T17:23:00Z"/>
                <w:rFonts w:eastAsia="Malgun Gothic"/>
                <w:lang w:val="de-DE" w:eastAsia="ko-KR"/>
              </w:rPr>
            </w:pPr>
            <w:r>
              <w:rPr>
                <w:rFonts w:eastAsia="Malgun Gothic" w:hint="eastAsia"/>
                <w:lang w:val="de-DE" w:eastAsia="ko-KR"/>
              </w:rPr>
              <w:t>For the sl-PRS-Bandwidth-r18 in UAI, at least mhz200</w:t>
            </w:r>
            <w:r>
              <w:rPr>
                <w:rFonts w:eastAsia="Malgun Gothic"/>
                <w:lang w:val="de-DE" w:eastAsia="ko-KR"/>
              </w:rPr>
              <w:t xml:space="preserve"> &amp; mhz400 can be added as candidates values for ENUMERATED type field </w:t>
            </w:r>
            <w:r w:rsidR="00916BAB">
              <w:rPr>
                <w:rFonts w:eastAsia="Malgun Gothic"/>
                <w:lang w:val="de-DE" w:eastAsia="ko-KR"/>
              </w:rPr>
              <w:t>based on the</w:t>
            </w:r>
            <w:r>
              <w:rPr>
                <w:rFonts w:eastAsia="Malgun Gothic"/>
                <w:lang w:val="de-DE" w:eastAsia="ko-KR"/>
              </w:rPr>
              <w:t xml:space="preserve"> </w:t>
            </w:r>
            <w:r w:rsidRPr="0052618C">
              <w:rPr>
                <w:rFonts w:eastAsia="Malgun Gothic"/>
                <w:lang w:val="de-DE" w:eastAsia="ko-KR"/>
              </w:rPr>
              <w:t>feature 41-1-1 in the RAN1 UE features list (R1-2312572)</w:t>
            </w:r>
            <w:r>
              <w:rPr>
                <w:rFonts w:eastAsia="Malgun Gothic"/>
                <w:lang w:val="de-DE" w:eastAsia="ko-KR"/>
              </w:rPr>
              <w:t>.</w:t>
            </w:r>
          </w:p>
          <w:p w14:paraId="7187690C" w14:textId="02A18691" w:rsidR="001A0F71" w:rsidRPr="0052618C" w:rsidRDefault="001A0F71" w:rsidP="00916BAB">
            <w:pPr>
              <w:rPr>
                <w:rFonts w:eastAsia="Malgun Gothic"/>
                <w:lang w:val="de-DE" w:eastAsia="ko-KR"/>
              </w:rPr>
            </w:pPr>
            <w:ins w:id="68" w:author="Rapporteur" w:date="2024-04-25T17:23:00Z">
              <w:r>
                <w:rPr>
                  <w:rFonts w:eastAsia="Malgun Gothic"/>
                  <w:lang w:val="de-DE" w:eastAsia="ko-KR"/>
                </w:rPr>
                <w:t xml:space="preserve">Rapporteur: Ok; thanks. </w:t>
              </w:r>
            </w:ins>
          </w:p>
        </w:tc>
      </w:tr>
      <w:tr w:rsidR="004816F6" w14:paraId="5753D948" w14:textId="77777777" w:rsidTr="004816F6">
        <w:trPr>
          <w:trHeight w:val="501"/>
        </w:trPr>
        <w:tc>
          <w:tcPr>
            <w:tcW w:w="2972" w:type="dxa"/>
          </w:tcPr>
          <w:p w14:paraId="4CAD5C3F" w14:textId="26223326" w:rsidR="004816F6" w:rsidRPr="009D274B" w:rsidRDefault="009D274B">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055BB694" w14:textId="77777777" w:rsidR="004816F6" w:rsidRDefault="009D274B">
            <w:pPr>
              <w:rPr>
                <w:ins w:id="69" w:author="Rapporteur" w:date="2024-04-25T17:23:00Z"/>
                <w:rFonts w:eastAsiaTheme="minorEastAsia"/>
                <w:lang w:val="de-DE" w:eastAsia="zh-CN"/>
              </w:rPr>
            </w:pPr>
            <w:r>
              <w:rPr>
                <w:rFonts w:eastAsiaTheme="minorEastAsia" w:hint="eastAsia"/>
                <w:lang w:val="de-DE" w:eastAsia="zh-CN"/>
              </w:rPr>
              <w:t>F</w:t>
            </w:r>
            <w:r>
              <w:rPr>
                <w:rFonts w:eastAsiaTheme="minorEastAsia"/>
                <w:lang w:val="de-DE" w:eastAsia="zh-CN"/>
              </w:rPr>
              <w:t>or SIB23, better to clarify that it is for reception of dedicated SL-PRS</w:t>
            </w:r>
          </w:p>
          <w:p w14:paraId="1463E4F9" w14:textId="7D8E15CE" w:rsidR="001A0F71" w:rsidRPr="009D274B" w:rsidRDefault="001A0F71">
            <w:pPr>
              <w:rPr>
                <w:rFonts w:eastAsiaTheme="minorEastAsia"/>
                <w:lang w:val="de-DE" w:eastAsia="zh-CN"/>
              </w:rPr>
            </w:pPr>
            <w:ins w:id="70" w:author="Rapporteur" w:date="2024-04-25T17:23:00Z">
              <w:r>
                <w:rPr>
                  <w:rFonts w:eastAsiaTheme="minorEastAsia"/>
                  <w:lang w:val="de-DE" w:eastAsia="zh-CN"/>
                </w:rPr>
                <w:t>Rapporteur: Ok; thanks</w:t>
              </w:r>
            </w:ins>
          </w:p>
        </w:tc>
      </w:tr>
      <w:tr w:rsidR="004816F6" w14:paraId="7C57E675" w14:textId="77777777" w:rsidTr="004816F6">
        <w:trPr>
          <w:trHeight w:val="513"/>
        </w:trPr>
        <w:tc>
          <w:tcPr>
            <w:tcW w:w="2972" w:type="dxa"/>
          </w:tcPr>
          <w:p w14:paraId="46C37B2B" w14:textId="4F6B7114" w:rsidR="004816F6" w:rsidRDefault="004816F6">
            <w:pPr>
              <w:rPr>
                <w:lang w:val="de-DE" w:eastAsia="zh-CN"/>
              </w:rPr>
            </w:pPr>
          </w:p>
        </w:tc>
        <w:tc>
          <w:tcPr>
            <w:tcW w:w="7513" w:type="dxa"/>
          </w:tcPr>
          <w:p w14:paraId="74DDCEEA" w14:textId="77777777" w:rsidR="004816F6" w:rsidRDefault="004816F6">
            <w:pPr>
              <w:rPr>
                <w:lang w:val="de-DE"/>
              </w:rPr>
            </w:pPr>
          </w:p>
        </w:tc>
      </w:tr>
      <w:tr w:rsidR="004816F6" w14:paraId="43291C30" w14:textId="77777777" w:rsidTr="004816F6">
        <w:trPr>
          <w:trHeight w:val="513"/>
        </w:trPr>
        <w:tc>
          <w:tcPr>
            <w:tcW w:w="2972" w:type="dxa"/>
          </w:tcPr>
          <w:p w14:paraId="533115A8" w14:textId="67DDE222" w:rsidR="004816F6" w:rsidRDefault="004816F6">
            <w:pPr>
              <w:rPr>
                <w:lang w:val="en-US" w:eastAsia="zh-CN"/>
              </w:rPr>
            </w:pPr>
          </w:p>
        </w:tc>
        <w:tc>
          <w:tcPr>
            <w:tcW w:w="7513" w:type="dxa"/>
          </w:tcPr>
          <w:p w14:paraId="57571763" w14:textId="77777777" w:rsidR="004816F6" w:rsidRDefault="004816F6">
            <w:pPr>
              <w:rPr>
                <w:lang w:val="de-DE"/>
              </w:rPr>
            </w:pPr>
          </w:p>
        </w:tc>
      </w:tr>
      <w:tr w:rsidR="004816F6" w14:paraId="2829647D" w14:textId="77777777" w:rsidTr="004816F6">
        <w:trPr>
          <w:trHeight w:val="513"/>
        </w:trPr>
        <w:tc>
          <w:tcPr>
            <w:tcW w:w="2972" w:type="dxa"/>
          </w:tcPr>
          <w:p w14:paraId="124559F3" w14:textId="46391256" w:rsidR="004816F6" w:rsidRDefault="004816F6">
            <w:pPr>
              <w:rPr>
                <w:lang w:val="en-US" w:eastAsia="zh-CN"/>
              </w:rPr>
            </w:pPr>
          </w:p>
        </w:tc>
        <w:tc>
          <w:tcPr>
            <w:tcW w:w="7513" w:type="dxa"/>
          </w:tcPr>
          <w:p w14:paraId="3C7679BF" w14:textId="77777777" w:rsidR="004816F6" w:rsidRDefault="004816F6">
            <w:pPr>
              <w:rPr>
                <w:lang w:val="de-DE"/>
              </w:rPr>
            </w:pPr>
          </w:p>
        </w:tc>
      </w:tr>
      <w:tr w:rsidR="004816F6" w14:paraId="5AEDA37A" w14:textId="77777777" w:rsidTr="004816F6">
        <w:trPr>
          <w:trHeight w:val="513"/>
        </w:trPr>
        <w:tc>
          <w:tcPr>
            <w:tcW w:w="2972" w:type="dxa"/>
          </w:tcPr>
          <w:p w14:paraId="7E4248D8" w14:textId="76BC3761" w:rsidR="004816F6" w:rsidRDefault="004816F6">
            <w:pPr>
              <w:rPr>
                <w:lang w:val="en-US" w:eastAsia="zh-CN"/>
              </w:rPr>
            </w:pPr>
          </w:p>
        </w:tc>
        <w:tc>
          <w:tcPr>
            <w:tcW w:w="7513" w:type="dxa"/>
          </w:tcPr>
          <w:p w14:paraId="7F32CCF4" w14:textId="16813ADF" w:rsidR="004816F6" w:rsidRDefault="004816F6">
            <w:pPr>
              <w:rPr>
                <w:lang w:val="de-DE"/>
              </w:rPr>
            </w:pPr>
          </w:p>
        </w:tc>
      </w:tr>
      <w:tr w:rsidR="004816F6" w14:paraId="45BFA703" w14:textId="77777777" w:rsidTr="004816F6">
        <w:trPr>
          <w:trHeight w:val="513"/>
        </w:trPr>
        <w:tc>
          <w:tcPr>
            <w:tcW w:w="2972" w:type="dxa"/>
          </w:tcPr>
          <w:p w14:paraId="6B419858" w14:textId="2DA5712F" w:rsidR="004816F6" w:rsidRDefault="004816F6" w:rsidP="0085776C">
            <w:pPr>
              <w:rPr>
                <w:lang w:val="en-US" w:eastAsia="zh-CN"/>
              </w:rPr>
            </w:pPr>
          </w:p>
        </w:tc>
        <w:tc>
          <w:tcPr>
            <w:tcW w:w="7513" w:type="dxa"/>
          </w:tcPr>
          <w:p w14:paraId="5F5E751C" w14:textId="77777777" w:rsidR="004816F6" w:rsidRDefault="004816F6" w:rsidP="0085776C">
            <w:pPr>
              <w:rPr>
                <w:lang w:val="de-DE"/>
              </w:rPr>
            </w:pPr>
          </w:p>
        </w:tc>
      </w:tr>
      <w:tr w:rsidR="004816F6" w14:paraId="31E5C2D5" w14:textId="77777777" w:rsidTr="004816F6">
        <w:trPr>
          <w:trHeight w:val="513"/>
        </w:trPr>
        <w:tc>
          <w:tcPr>
            <w:tcW w:w="2972" w:type="dxa"/>
          </w:tcPr>
          <w:p w14:paraId="2652271F" w14:textId="3EF3F61C" w:rsidR="004816F6" w:rsidRDefault="004816F6" w:rsidP="0085776C">
            <w:pPr>
              <w:rPr>
                <w:lang w:val="en-US" w:eastAsia="zh-CN"/>
              </w:rPr>
            </w:pPr>
          </w:p>
        </w:tc>
        <w:tc>
          <w:tcPr>
            <w:tcW w:w="7513" w:type="dxa"/>
          </w:tcPr>
          <w:p w14:paraId="5ECB220A" w14:textId="77777777" w:rsidR="004816F6" w:rsidRDefault="004816F6" w:rsidP="0085776C">
            <w:pPr>
              <w:rPr>
                <w:lang w:val="de-DE"/>
              </w:rPr>
            </w:pPr>
          </w:p>
        </w:tc>
      </w:tr>
    </w:tbl>
    <w:p w14:paraId="1B2B3482" w14:textId="77777777" w:rsidR="00A738FB" w:rsidRDefault="00A738FB">
      <w:pPr>
        <w:pStyle w:val="Proposal"/>
        <w:numPr>
          <w:ilvl w:val="0"/>
          <w:numId w:val="0"/>
        </w:numPr>
        <w:ind w:left="1701" w:hanging="1701"/>
      </w:pPr>
    </w:p>
    <w:p w14:paraId="638A153F" w14:textId="77777777" w:rsidR="00A738FB" w:rsidRDefault="00A738FB">
      <w:pPr>
        <w:pStyle w:val="Proposal"/>
        <w:numPr>
          <w:ilvl w:val="0"/>
          <w:numId w:val="0"/>
        </w:numPr>
        <w:ind w:left="1701" w:hanging="1701"/>
      </w:pPr>
    </w:p>
    <w:p w14:paraId="0AB2307D" w14:textId="1A0350C8" w:rsidR="00A738FB" w:rsidRDefault="00DE6E33">
      <w:pPr>
        <w:pStyle w:val="21"/>
      </w:pPr>
      <w:r>
        <w:t>3</w:t>
      </w:r>
      <w:r w:rsidR="006E644C">
        <w:t>.</w:t>
      </w:r>
      <w:r w:rsidR="004816F6">
        <w:t>3</w:t>
      </w:r>
      <w:r w:rsidR="006E644C">
        <w:tab/>
        <w:t xml:space="preserve">Bandwidth Aggregation </w:t>
      </w:r>
    </w:p>
    <w:p w14:paraId="70FAE002" w14:textId="77777777" w:rsidR="00A738FB" w:rsidRDefault="00A738FB"/>
    <w:p w14:paraId="63709A32" w14:textId="1428E338" w:rsidR="00A738FB" w:rsidRDefault="006E644C">
      <w:r>
        <w:t xml:space="preserve">Please provide your comments on the </w:t>
      </w:r>
      <w:r w:rsidR="004816F6">
        <w:t>bandwidth aggregation changes.</w:t>
      </w:r>
    </w:p>
    <w:tbl>
      <w:tblPr>
        <w:tblStyle w:val="afc"/>
        <w:tblW w:w="10485" w:type="dxa"/>
        <w:tblLook w:val="04A0" w:firstRow="1" w:lastRow="0" w:firstColumn="1" w:lastColumn="0" w:noHBand="0" w:noVBand="1"/>
      </w:tblPr>
      <w:tblGrid>
        <w:gridCol w:w="2972"/>
        <w:gridCol w:w="7513"/>
      </w:tblGrid>
      <w:tr w:rsidR="004816F6" w14:paraId="7E654105" w14:textId="77777777" w:rsidTr="00E21BCF">
        <w:trPr>
          <w:trHeight w:val="501"/>
        </w:trPr>
        <w:tc>
          <w:tcPr>
            <w:tcW w:w="2972" w:type="dxa"/>
          </w:tcPr>
          <w:p w14:paraId="3DF08520" w14:textId="77777777" w:rsidR="004816F6" w:rsidRDefault="004816F6" w:rsidP="00E21BCF">
            <w:pPr>
              <w:rPr>
                <w:lang w:val="de-DE"/>
              </w:rPr>
            </w:pPr>
            <w:r>
              <w:rPr>
                <w:lang w:val="de-DE"/>
              </w:rPr>
              <w:t>Company Name</w:t>
            </w:r>
          </w:p>
        </w:tc>
        <w:tc>
          <w:tcPr>
            <w:tcW w:w="7513" w:type="dxa"/>
          </w:tcPr>
          <w:p w14:paraId="4F2FF8B6" w14:textId="77777777" w:rsidR="004816F6" w:rsidRDefault="004816F6" w:rsidP="00E21BCF">
            <w:pPr>
              <w:rPr>
                <w:lang w:val="de-DE"/>
              </w:rPr>
            </w:pPr>
            <w:r>
              <w:rPr>
                <w:lang w:val="de-DE"/>
              </w:rPr>
              <w:t xml:space="preserve">Comments </w:t>
            </w:r>
          </w:p>
        </w:tc>
      </w:tr>
      <w:tr w:rsidR="004816F6" w14:paraId="0BE283CB" w14:textId="77777777" w:rsidTr="00E21BCF">
        <w:trPr>
          <w:trHeight w:val="513"/>
        </w:trPr>
        <w:tc>
          <w:tcPr>
            <w:tcW w:w="2972" w:type="dxa"/>
          </w:tcPr>
          <w:p w14:paraId="0D7C5408" w14:textId="00D3F9D2" w:rsidR="004816F6" w:rsidRPr="00916BAB" w:rsidRDefault="00916BAB" w:rsidP="00E21BCF">
            <w:pPr>
              <w:rPr>
                <w:rFonts w:eastAsia="Malgun Gothic"/>
                <w:lang w:val="de-DE" w:eastAsia="ko-KR"/>
              </w:rPr>
            </w:pPr>
            <w:r>
              <w:rPr>
                <w:rFonts w:eastAsia="Malgun Gothic" w:hint="eastAsia"/>
                <w:lang w:val="de-DE" w:eastAsia="ko-KR"/>
              </w:rPr>
              <w:t>Samsung</w:t>
            </w:r>
          </w:p>
        </w:tc>
        <w:tc>
          <w:tcPr>
            <w:tcW w:w="7513" w:type="dxa"/>
          </w:tcPr>
          <w:p w14:paraId="0A3D55E9" w14:textId="285F5909" w:rsidR="004816F6" w:rsidRDefault="00916BAB" w:rsidP="00E21BCF">
            <w:r>
              <w:rPr>
                <w:rFonts w:eastAsia="Malgun Gothic" w:hint="eastAsia"/>
                <w:lang w:val="de-DE" w:eastAsia="ko-KR"/>
              </w:rPr>
              <w:t xml:space="preserve">In </w:t>
            </w:r>
            <w:bookmarkStart w:id="71" w:name="_Hlk147989672"/>
            <w:r w:rsidRPr="00FF4867">
              <w:t>SRS-</w:t>
            </w:r>
            <w:proofErr w:type="spellStart"/>
            <w:r w:rsidRPr="00FF4867">
              <w:t>PosResourceSetLinkedForAggBW</w:t>
            </w:r>
            <w:bookmarkEnd w:id="71"/>
            <w:proofErr w:type="spellEnd"/>
            <w:r>
              <w:t xml:space="preserve">, we can reuse the existing IE (i.e., </w:t>
            </w:r>
            <w:r w:rsidRPr="00916BAB">
              <w:t>ServingCellAndBWP-ID</w:t>
            </w:r>
            <w:r>
              <w:t xml:space="preserve">-r17) instead of having two separate fields for BWP ID and serving cell Index as in the TP below. </w:t>
            </w:r>
          </w:p>
          <w:p w14:paraId="628B0CB5" w14:textId="77777777" w:rsidR="00916BAB" w:rsidRDefault="00916BAB" w:rsidP="00916BAB">
            <w:pPr>
              <w:pStyle w:val="PL"/>
              <w:rPr>
                <w:ins w:id="72" w:author="NR_pos_enh2" w:date="2024-04-22T20:42:00Z"/>
              </w:rPr>
            </w:pPr>
            <w:ins w:id="73" w:author="NR_pos_enh2" w:date="2024-04-22T20:42:00Z">
              <w:r>
                <w:t>connectedMode-r18</w:t>
              </w:r>
            </w:ins>
            <w:ins w:id="74" w:author="NR_pos_enh2" w:date="2024-04-22T20:46:00Z">
              <w:r>
                <w:t xml:space="preserve">                    SEQUENCE</w:t>
              </w:r>
            </w:ins>
            <w:ins w:id="75" w:author="NR_pos_enh2" w:date="2024-04-22T20:47:00Z">
              <w:r>
                <w:t xml:space="preserve"> </w:t>
              </w:r>
            </w:ins>
            <w:ins w:id="76" w:author="NR_pos_enh2" w:date="2024-04-22T20:46:00Z">
              <w:r>
                <w:t>{</w:t>
              </w:r>
            </w:ins>
          </w:p>
          <w:p w14:paraId="0B736C00" w14:textId="1F0B89D1" w:rsidR="00916BAB" w:rsidDel="00916BAB" w:rsidRDefault="00916BAB" w:rsidP="00916BAB">
            <w:pPr>
              <w:pStyle w:val="PL"/>
              <w:rPr>
                <w:ins w:id="77" w:author="NR_pos_enh2" w:date="2024-04-22T20:44:00Z"/>
                <w:del w:id="78" w:author="Samsung (Taeseop)" w:date="2024-04-24T10:12:00Z"/>
                <w:color w:val="808080"/>
              </w:rPr>
            </w:pPr>
            <w:ins w:id="79" w:author="NR_pos_enh2" w:date="2024-04-22T20:42:00Z">
              <w:del w:id="80" w:author="Samsung (Taeseop)" w:date="2024-04-24T10:12:00Z">
                <w:r w:rsidDel="00916BAB">
                  <w:delText xml:space="preserve">    </w:delText>
                </w:r>
              </w:del>
            </w:ins>
            <w:ins w:id="81" w:author="NR_pos_enh2" w:date="2024-04-22T20:43:00Z">
              <w:del w:id="82" w:author="Samsung (Taeseop)" w:date="2024-04-24T10:12:00Z">
                <w:r w:rsidDel="00916BAB">
                  <w:delText xml:space="preserve">   </w:delText>
                </w:r>
              </w:del>
            </w:ins>
            <w:ins w:id="83" w:author="NR_pos_enh2" w:date="2024-04-22T20:44:00Z">
              <w:del w:id="84" w:author="Samsung (Taeseop)" w:date="2024-04-24T10:12:00Z">
                <w:r w:rsidDel="00916BAB">
                  <w:delText xml:space="preserve">         </w:delText>
                </w:r>
              </w:del>
            </w:ins>
            <w:del w:id="85" w:author="Samsung (Taeseop)" w:date="2024-04-24T10:12:00Z">
              <w:r w:rsidRPr="00FF4867" w:rsidDel="00916BAB">
                <w:delText xml:space="preserve">ul-bwp-ID-r18                            BWP-Id                                                    </w:delText>
              </w:r>
              <w:r w:rsidRPr="00FF4867" w:rsidDel="00916BAB">
                <w:rPr>
                  <w:color w:val="993366"/>
                </w:rPr>
                <w:delText>OPTIONAL</w:delText>
              </w:r>
              <w:r w:rsidRPr="00FF4867" w:rsidDel="00916BAB">
                <w:delText xml:space="preserve">,  </w:delText>
              </w:r>
              <w:r w:rsidRPr="00FF4867" w:rsidDel="00916BAB">
                <w:rPr>
                  <w:color w:val="808080"/>
                </w:rPr>
                <w:delText>-- Cond ConnectedMode</w:delText>
              </w:r>
            </w:del>
          </w:p>
          <w:p w14:paraId="6BF9B975" w14:textId="77777777" w:rsidR="00916BAB" w:rsidRDefault="00916BAB" w:rsidP="00916BAB">
            <w:pPr>
              <w:pStyle w:val="PL"/>
              <w:rPr>
                <w:ins w:id="86" w:author="Samsung (Taeseop)" w:date="2024-04-24T10:12:00Z"/>
              </w:rPr>
            </w:pPr>
            <w:ins w:id="87" w:author="NR_pos_enh2" w:date="2024-04-22T20:44:00Z">
              <w:del w:id="88" w:author="Samsung (Taeseop)" w:date="2024-04-24T10:12:00Z">
                <w:r w:rsidDel="00916BAB">
                  <w:rPr>
                    <w:color w:val="808080"/>
                  </w:rPr>
                  <w:delText xml:space="preserve">                servCellIndex-r18</w:delText>
                </w:r>
              </w:del>
            </w:ins>
            <w:ins w:id="89" w:author="NR_pos_enh2" w:date="2024-04-22T20:45:00Z">
              <w:del w:id="90" w:author="Samsung (Taeseop)" w:date="2024-04-24T10:12:00Z">
                <w:r w:rsidDel="00916BAB">
                  <w:rPr>
                    <w:color w:val="808080"/>
                  </w:rPr>
                  <w:delText xml:space="preserve">                    </w:delText>
                </w:r>
                <w:r w:rsidRPr="00FF4867" w:rsidDel="00916BAB">
                  <w:delText>ServCellIndex</w:delText>
                </w:r>
              </w:del>
            </w:ins>
          </w:p>
          <w:p w14:paraId="6602F338" w14:textId="27192624" w:rsidR="00916BAB" w:rsidRDefault="00916BAB" w:rsidP="00916BAB">
            <w:pPr>
              <w:pStyle w:val="PL"/>
              <w:rPr>
                <w:ins w:id="91" w:author="NR_pos_enh2" w:date="2024-04-22T20:45:00Z"/>
              </w:rPr>
            </w:pPr>
            <w:ins w:id="92" w:author="Samsung (Taeseop)" w:date="2024-04-24T10:12:00Z">
              <w:r>
                <w:tab/>
                <w:t>servingCellAndBWP-r18</w:t>
              </w:r>
              <w:r>
                <w:tab/>
              </w:r>
              <w:r>
                <w:tab/>
                <w:t>ServingCellAndBWP-ID-r17</w:t>
              </w:r>
            </w:ins>
            <w:ins w:id="93" w:author="NR_pos_enh2" w:date="2024-04-22T20:46:00Z">
              <w:r>
                <w:t>,</w:t>
              </w:r>
            </w:ins>
          </w:p>
          <w:p w14:paraId="1A39A687" w14:textId="360727B4" w:rsidR="00916BAB" w:rsidRDefault="00916BAB" w:rsidP="00916BAB">
            <w:pPr>
              <w:pStyle w:val="PL"/>
              <w:rPr>
                <w:ins w:id="94" w:author="NR_pos_enh2" w:date="2024-04-22T20:46:00Z"/>
              </w:rPr>
            </w:pPr>
            <w:ins w:id="95" w:author="NR_pos_enh2" w:date="2024-04-22T20:45:00Z">
              <w:r>
                <w:t xml:space="preserve">                </w:t>
              </w:r>
            </w:ins>
            <w:ins w:id="96" w:author="NR_pos_enh2" w:date="2024-04-22T20:46:00Z">
              <w:del w:id="97" w:author="Rapporteur" w:date="2024-04-25T17:23:00Z">
                <w:r w:rsidDel="001A0F71">
                  <w:delText>...</w:delText>
                </w:r>
              </w:del>
            </w:ins>
            <w:ins w:id="98" w:author="Rapporteur" w:date="2024-04-25T17:23:00Z">
              <w:r w:rsidR="001A0F71">
                <w:t>…</w:t>
              </w:r>
            </w:ins>
          </w:p>
          <w:p w14:paraId="30B65433" w14:textId="77777777" w:rsidR="00916BAB" w:rsidRDefault="00916BAB" w:rsidP="00916BAB">
            <w:pPr>
              <w:pStyle w:val="PL"/>
              <w:rPr>
                <w:ins w:id="99" w:author="NR_pos_enh2" w:date="2024-04-22T20:47:00Z"/>
              </w:rPr>
            </w:pPr>
            <w:ins w:id="100" w:author="NR_pos_enh2" w:date="2024-04-22T20:46:00Z">
              <w:r>
                <w:t xml:space="preserve">        </w:t>
              </w:r>
            </w:ins>
            <w:ins w:id="101" w:author="NR_pos_enh2" w:date="2024-04-22T20:48:00Z">
              <w:r>
                <w:t xml:space="preserve">    </w:t>
              </w:r>
            </w:ins>
            <w:ins w:id="102" w:author="NR_pos_enh2" w:date="2024-04-22T20:46:00Z">
              <w:r>
                <w:t>}</w:t>
              </w:r>
            </w:ins>
            <w:ins w:id="103" w:author="NR_pos_enh2" w:date="2024-04-22T20:48:00Z">
              <w:r>
                <w:t>,</w:t>
              </w:r>
            </w:ins>
          </w:p>
          <w:p w14:paraId="7E845C76" w14:textId="77777777" w:rsidR="00916BAB" w:rsidRDefault="00916BAB" w:rsidP="00E21BCF">
            <w:pPr>
              <w:rPr>
                <w:ins w:id="104" w:author="Rapporteur" w:date="2024-04-25T17:23:00Z"/>
                <w:rFonts w:eastAsia="Malgun Gothic"/>
                <w:lang w:val="de-DE" w:eastAsia="ko-KR"/>
              </w:rPr>
            </w:pPr>
          </w:p>
          <w:p w14:paraId="75B06A14" w14:textId="67935D56" w:rsidR="001A0F71" w:rsidRPr="00916BAB" w:rsidRDefault="001A0F71" w:rsidP="00E21BCF">
            <w:pPr>
              <w:rPr>
                <w:rFonts w:eastAsia="Malgun Gothic"/>
                <w:lang w:val="de-DE" w:eastAsia="ko-KR"/>
              </w:rPr>
            </w:pPr>
            <w:ins w:id="105" w:author="Rapporteur" w:date="2024-04-25T17:23:00Z">
              <w:r>
                <w:rPr>
                  <w:rFonts w:eastAsia="Malgun Gothic"/>
                  <w:lang w:val="de-DE" w:eastAsia="ko-KR"/>
                </w:rPr>
                <w:t>Rapporteur: Ok; Thanks</w:t>
              </w:r>
            </w:ins>
          </w:p>
        </w:tc>
      </w:tr>
      <w:tr w:rsidR="004816F6" w14:paraId="1F720D03" w14:textId="77777777" w:rsidTr="00E21BCF">
        <w:trPr>
          <w:trHeight w:val="501"/>
        </w:trPr>
        <w:tc>
          <w:tcPr>
            <w:tcW w:w="2972" w:type="dxa"/>
          </w:tcPr>
          <w:p w14:paraId="0BE6C669" w14:textId="77777777" w:rsidR="004816F6" w:rsidRDefault="004816F6" w:rsidP="00E21BCF">
            <w:pPr>
              <w:rPr>
                <w:lang w:val="de-DE" w:eastAsia="zh-CN"/>
              </w:rPr>
            </w:pPr>
          </w:p>
        </w:tc>
        <w:tc>
          <w:tcPr>
            <w:tcW w:w="7513" w:type="dxa"/>
          </w:tcPr>
          <w:p w14:paraId="2F565E72" w14:textId="77777777" w:rsidR="004816F6" w:rsidRDefault="004816F6" w:rsidP="00E21BCF">
            <w:pPr>
              <w:rPr>
                <w:lang w:val="de-DE" w:eastAsia="zh-CN"/>
              </w:rPr>
            </w:pPr>
          </w:p>
        </w:tc>
      </w:tr>
      <w:tr w:rsidR="004816F6" w14:paraId="39CAF7A4" w14:textId="77777777" w:rsidTr="00E21BCF">
        <w:trPr>
          <w:trHeight w:val="501"/>
        </w:trPr>
        <w:tc>
          <w:tcPr>
            <w:tcW w:w="2972" w:type="dxa"/>
          </w:tcPr>
          <w:p w14:paraId="7569FE82" w14:textId="77777777" w:rsidR="004816F6" w:rsidRDefault="004816F6" w:rsidP="00E21BCF">
            <w:pPr>
              <w:rPr>
                <w:lang w:val="de-DE"/>
              </w:rPr>
            </w:pPr>
          </w:p>
        </w:tc>
        <w:tc>
          <w:tcPr>
            <w:tcW w:w="7513" w:type="dxa"/>
          </w:tcPr>
          <w:p w14:paraId="7E55B9EF" w14:textId="77777777" w:rsidR="004816F6" w:rsidRDefault="004816F6" w:rsidP="00E21BCF">
            <w:pPr>
              <w:rPr>
                <w:lang w:val="de-DE"/>
              </w:rPr>
            </w:pPr>
          </w:p>
        </w:tc>
      </w:tr>
      <w:tr w:rsidR="004816F6" w14:paraId="54A914B2" w14:textId="77777777" w:rsidTr="00E21BCF">
        <w:trPr>
          <w:trHeight w:val="513"/>
        </w:trPr>
        <w:tc>
          <w:tcPr>
            <w:tcW w:w="2972" w:type="dxa"/>
          </w:tcPr>
          <w:p w14:paraId="3A8B251F" w14:textId="77777777" w:rsidR="004816F6" w:rsidRDefault="004816F6" w:rsidP="00E21BCF">
            <w:pPr>
              <w:rPr>
                <w:lang w:val="de-DE" w:eastAsia="zh-CN"/>
              </w:rPr>
            </w:pPr>
          </w:p>
        </w:tc>
        <w:tc>
          <w:tcPr>
            <w:tcW w:w="7513" w:type="dxa"/>
          </w:tcPr>
          <w:p w14:paraId="071BE83D" w14:textId="77777777" w:rsidR="004816F6" w:rsidRDefault="004816F6" w:rsidP="00E21BCF">
            <w:pPr>
              <w:rPr>
                <w:lang w:val="de-DE"/>
              </w:rPr>
            </w:pPr>
          </w:p>
        </w:tc>
      </w:tr>
      <w:tr w:rsidR="004816F6" w14:paraId="74057440" w14:textId="77777777" w:rsidTr="00E21BCF">
        <w:trPr>
          <w:trHeight w:val="513"/>
        </w:trPr>
        <w:tc>
          <w:tcPr>
            <w:tcW w:w="2972" w:type="dxa"/>
          </w:tcPr>
          <w:p w14:paraId="758BD4C4" w14:textId="77777777" w:rsidR="004816F6" w:rsidRDefault="004816F6" w:rsidP="00E21BCF">
            <w:pPr>
              <w:rPr>
                <w:lang w:val="en-US" w:eastAsia="zh-CN"/>
              </w:rPr>
            </w:pPr>
          </w:p>
        </w:tc>
        <w:tc>
          <w:tcPr>
            <w:tcW w:w="7513" w:type="dxa"/>
          </w:tcPr>
          <w:p w14:paraId="106E56D2" w14:textId="77777777" w:rsidR="004816F6" w:rsidRDefault="004816F6" w:rsidP="00E21BCF">
            <w:pPr>
              <w:rPr>
                <w:lang w:val="de-DE"/>
              </w:rPr>
            </w:pPr>
          </w:p>
        </w:tc>
      </w:tr>
      <w:tr w:rsidR="004816F6" w14:paraId="7F37088E" w14:textId="77777777" w:rsidTr="00E21BCF">
        <w:trPr>
          <w:trHeight w:val="513"/>
        </w:trPr>
        <w:tc>
          <w:tcPr>
            <w:tcW w:w="2972" w:type="dxa"/>
          </w:tcPr>
          <w:p w14:paraId="1049C3C6" w14:textId="77777777" w:rsidR="004816F6" w:rsidRDefault="004816F6" w:rsidP="00E21BCF">
            <w:pPr>
              <w:rPr>
                <w:lang w:val="en-US" w:eastAsia="zh-CN"/>
              </w:rPr>
            </w:pPr>
          </w:p>
        </w:tc>
        <w:tc>
          <w:tcPr>
            <w:tcW w:w="7513" w:type="dxa"/>
          </w:tcPr>
          <w:p w14:paraId="78E8349B" w14:textId="77777777" w:rsidR="004816F6" w:rsidRDefault="004816F6" w:rsidP="00E21BCF">
            <w:pPr>
              <w:rPr>
                <w:lang w:val="de-DE"/>
              </w:rPr>
            </w:pPr>
          </w:p>
        </w:tc>
      </w:tr>
      <w:tr w:rsidR="004816F6" w14:paraId="4248147A" w14:textId="77777777" w:rsidTr="00E21BCF">
        <w:trPr>
          <w:trHeight w:val="513"/>
        </w:trPr>
        <w:tc>
          <w:tcPr>
            <w:tcW w:w="2972" w:type="dxa"/>
          </w:tcPr>
          <w:p w14:paraId="7D501F4D" w14:textId="77777777" w:rsidR="004816F6" w:rsidRDefault="004816F6" w:rsidP="00E21BCF">
            <w:pPr>
              <w:rPr>
                <w:lang w:val="en-US" w:eastAsia="zh-CN"/>
              </w:rPr>
            </w:pPr>
          </w:p>
        </w:tc>
        <w:tc>
          <w:tcPr>
            <w:tcW w:w="7513" w:type="dxa"/>
          </w:tcPr>
          <w:p w14:paraId="05CDC696" w14:textId="77777777" w:rsidR="004816F6" w:rsidRDefault="004816F6" w:rsidP="00E21BCF">
            <w:pPr>
              <w:rPr>
                <w:lang w:val="de-DE"/>
              </w:rPr>
            </w:pPr>
          </w:p>
        </w:tc>
      </w:tr>
      <w:tr w:rsidR="004816F6" w14:paraId="5B08332A" w14:textId="77777777" w:rsidTr="00E21BCF">
        <w:trPr>
          <w:trHeight w:val="513"/>
        </w:trPr>
        <w:tc>
          <w:tcPr>
            <w:tcW w:w="2972" w:type="dxa"/>
          </w:tcPr>
          <w:p w14:paraId="624657B2" w14:textId="77777777" w:rsidR="004816F6" w:rsidRDefault="004816F6" w:rsidP="00E21BCF">
            <w:pPr>
              <w:rPr>
                <w:lang w:val="en-US" w:eastAsia="zh-CN"/>
              </w:rPr>
            </w:pPr>
          </w:p>
        </w:tc>
        <w:tc>
          <w:tcPr>
            <w:tcW w:w="7513" w:type="dxa"/>
          </w:tcPr>
          <w:p w14:paraId="3F9F3D87" w14:textId="77777777" w:rsidR="004816F6" w:rsidRDefault="004816F6" w:rsidP="00E21BCF">
            <w:pPr>
              <w:rPr>
                <w:lang w:val="de-DE"/>
              </w:rPr>
            </w:pPr>
          </w:p>
        </w:tc>
      </w:tr>
      <w:tr w:rsidR="004816F6" w14:paraId="4F543405" w14:textId="77777777" w:rsidTr="00E21BCF">
        <w:trPr>
          <w:trHeight w:val="513"/>
        </w:trPr>
        <w:tc>
          <w:tcPr>
            <w:tcW w:w="2972" w:type="dxa"/>
          </w:tcPr>
          <w:p w14:paraId="649FCB44" w14:textId="77777777" w:rsidR="004816F6" w:rsidRDefault="004816F6" w:rsidP="00E21BCF">
            <w:pPr>
              <w:rPr>
                <w:lang w:val="en-US" w:eastAsia="zh-CN"/>
              </w:rPr>
            </w:pPr>
          </w:p>
        </w:tc>
        <w:tc>
          <w:tcPr>
            <w:tcW w:w="7513" w:type="dxa"/>
          </w:tcPr>
          <w:p w14:paraId="6145D6F4" w14:textId="77777777" w:rsidR="004816F6" w:rsidRDefault="004816F6" w:rsidP="00E21BCF">
            <w:pPr>
              <w:rPr>
                <w:lang w:val="de-DE"/>
              </w:rPr>
            </w:pPr>
          </w:p>
        </w:tc>
      </w:tr>
    </w:tbl>
    <w:p w14:paraId="622EC022" w14:textId="77777777" w:rsidR="00A738FB" w:rsidRDefault="00A738FB">
      <w:pPr>
        <w:pStyle w:val="Proposal"/>
        <w:numPr>
          <w:ilvl w:val="0"/>
          <w:numId w:val="0"/>
        </w:numPr>
        <w:ind w:left="1701" w:hanging="1701"/>
        <w:rPr>
          <w:lang w:val="en-US"/>
        </w:rPr>
      </w:pPr>
    </w:p>
    <w:p w14:paraId="79D0BBBB" w14:textId="77777777" w:rsidR="00A738FB" w:rsidRPr="004816F6" w:rsidRDefault="00A738FB">
      <w:pPr>
        <w:pStyle w:val="Proposal"/>
        <w:numPr>
          <w:ilvl w:val="0"/>
          <w:numId w:val="0"/>
        </w:numPr>
        <w:ind w:left="1701" w:hanging="1701"/>
        <w:rPr>
          <w:lang w:val="de-DE"/>
        </w:rPr>
      </w:pPr>
    </w:p>
    <w:p w14:paraId="57BEE939" w14:textId="5CF25F76" w:rsidR="00A738FB" w:rsidRDefault="00DE6E33">
      <w:pPr>
        <w:pStyle w:val="21"/>
      </w:pPr>
      <w:r>
        <w:t>3</w:t>
      </w:r>
      <w:r w:rsidR="006E644C">
        <w:t>.</w:t>
      </w:r>
      <w:r w:rsidR="004816F6">
        <w:t>4</w:t>
      </w:r>
      <w:r w:rsidR="006E644C">
        <w:tab/>
        <w:t>R</w:t>
      </w:r>
      <w:r w:rsidR="004816F6">
        <w:t>EDCAP</w:t>
      </w:r>
      <w:r w:rsidR="006E644C">
        <w:t xml:space="preserve"> CR</w:t>
      </w:r>
    </w:p>
    <w:p w14:paraId="520605F3" w14:textId="0C3AE831" w:rsidR="00A738FB" w:rsidRDefault="006E644C">
      <w:r>
        <w:t xml:space="preserve">Please provide your comments on the </w:t>
      </w:r>
      <w:proofErr w:type="spellStart"/>
      <w:r w:rsidR="004816F6">
        <w:t>RedCap</w:t>
      </w:r>
      <w:proofErr w:type="spellEnd"/>
      <w:r w:rsidR="004816F6">
        <w:t xml:space="preserve"> changes</w:t>
      </w:r>
    </w:p>
    <w:tbl>
      <w:tblPr>
        <w:tblStyle w:val="afc"/>
        <w:tblW w:w="10485" w:type="dxa"/>
        <w:tblLook w:val="04A0" w:firstRow="1" w:lastRow="0" w:firstColumn="1" w:lastColumn="0" w:noHBand="0" w:noVBand="1"/>
      </w:tblPr>
      <w:tblGrid>
        <w:gridCol w:w="2972"/>
        <w:gridCol w:w="7513"/>
      </w:tblGrid>
      <w:tr w:rsidR="004816F6" w14:paraId="7050435A" w14:textId="77777777" w:rsidTr="00E21BCF">
        <w:trPr>
          <w:trHeight w:val="501"/>
        </w:trPr>
        <w:tc>
          <w:tcPr>
            <w:tcW w:w="2972" w:type="dxa"/>
          </w:tcPr>
          <w:p w14:paraId="53A2CE18" w14:textId="77777777" w:rsidR="004816F6" w:rsidRDefault="004816F6" w:rsidP="00E21BCF">
            <w:pPr>
              <w:rPr>
                <w:lang w:val="de-DE"/>
              </w:rPr>
            </w:pPr>
            <w:r>
              <w:rPr>
                <w:lang w:val="de-DE"/>
              </w:rPr>
              <w:lastRenderedPageBreak/>
              <w:t>Company Name</w:t>
            </w:r>
          </w:p>
        </w:tc>
        <w:tc>
          <w:tcPr>
            <w:tcW w:w="7513" w:type="dxa"/>
          </w:tcPr>
          <w:p w14:paraId="27C94B08" w14:textId="77777777" w:rsidR="004816F6" w:rsidRDefault="004816F6" w:rsidP="00E21BCF">
            <w:pPr>
              <w:rPr>
                <w:lang w:val="de-DE"/>
              </w:rPr>
            </w:pPr>
            <w:r>
              <w:rPr>
                <w:lang w:val="de-DE"/>
              </w:rPr>
              <w:t xml:space="preserve">Comments </w:t>
            </w:r>
          </w:p>
        </w:tc>
      </w:tr>
      <w:tr w:rsidR="004816F6" w14:paraId="33FB975D" w14:textId="77777777" w:rsidTr="00E21BCF">
        <w:trPr>
          <w:trHeight w:val="513"/>
        </w:trPr>
        <w:tc>
          <w:tcPr>
            <w:tcW w:w="2972" w:type="dxa"/>
          </w:tcPr>
          <w:p w14:paraId="5234BE8B" w14:textId="77777777" w:rsidR="004816F6" w:rsidRDefault="004816F6" w:rsidP="00E21BCF">
            <w:pPr>
              <w:rPr>
                <w:lang w:val="de-DE" w:eastAsia="zh-CN"/>
              </w:rPr>
            </w:pPr>
          </w:p>
        </w:tc>
        <w:tc>
          <w:tcPr>
            <w:tcW w:w="7513" w:type="dxa"/>
          </w:tcPr>
          <w:p w14:paraId="4C7EB53C" w14:textId="77777777" w:rsidR="004816F6" w:rsidRDefault="004816F6" w:rsidP="00E21BCF">
            <w:pPr>
              <w:rPr>
                <w:lang w:val="de-DE"/>
              </w:rPr>
            </w:pPr>
          </w:p>
        </w:tc>
      </w:tr>
      <w:tr w:rsidR="004816F6" w14:paraId="239E3B57" w14:textId="77777777" w:rsidTr="00E21BCF">
        <w:trPr>
          <w:trHeight w:val="501"/>
        </w:trPr>
        <w:tc>
          <w:tcPr>
            <w:tcW w:w="2972" w:type="dxa"/>
          </w:tcPr>
          <w:p w14:paraId="55EA9916" w14:textId="77777777" w:rsidR="004816F6" w:rsidRDefault="004816F6" w:rsidP="00E21BCF">
            <w:pPr>
              <w:rPr>
                <w:lang w:val="de-DE" w:eastAsia="zh-CN"/>
              </w:rPr>
            </w:pPr>
          </w:p>
        </w:tc>
        <w:tc>
          <w:tcPr>
            <w:tcW w:w="7513" w:type="dxa"/>
          </w:tcPr>
          <w:p w14:paraId="23FFB3B7" w14:textId="77777777" w:rsidR="004816F6" w:rsidRDefault="004816F6" w:rsidP="00E21BCF">
            <w:pPr>
              <w:rPr>
                <w:lang w:val="de-DE" w:eastAsia="zh-CN"/>
              </w:rPr>
            </w:pPr>
          </w:p>
        </w:tc>
      </w:tr>
      <w:tr w:rsidR="004816F6" w14:paraId="2FB79D8A" w14:textId="77777777" w:rsidTr="00E21BCF">
        <w:trPr>
          <w:trHeight w:val="501"/>
        </w:trPr>
        <w:tc>
          <w:tcPr>
            <w:tcW w:w="2972" w:type="dxa"/>
          </w:tcPr>
          <w:p w14:paraId="08573381" w14:textId="77777777" w:rsidR="004816F6" w:rsidRDefault="004816F6" w:rsidP="00E21BCF">
            <w:pPr>
              <w:rPr>
                <w:lang w:val="de-DE"/>
              </w:rPr>
            </w:pPr>
          </w:p>
        </w:tc>
        <w:tc>
          <w:tcPr>
            <w:tcW w:w="7513" w:type="dxa"/>
          </w:tcPr>
          <w:p w14:paraId="145F8680" w14:textId="77777777" w:rsidR="004816F6" w:rsidRDefault="004816F6" w:rsidP="00E21BCF">
            <w:pPr>
              <w:rPr>
                <w:lang w:val="de-DE"/>
              </w:rPr>
            </w:pPr>
          </w:p>
        </w:tc>
      </w:tr>
      <w:tr w:rsidR="004816F6" w14:paraId="6541102F" w14:textId="77777777" w:rsidTr="00E21BCF">
        <w:trPr>
          <w:trHeight w:val="513"/>
        </w:trPr>
        <w:tc>
          <w:tcPr>
            <w:tcW w:w="2972" w:type="dxa"/>
          </w:tcPr>
          <w:p w14:paraId="32238416" w14:textId="77777777" w:rsidR="004816F6" w:rsidRDefault="004816F6" w:rsidP="00E21BCF">
            <w:pPr>
              <w:rPr>
                <w:lang w:val="de-DE" w:eastAsia="zh-CN"/>
              </w:rPr>
            </w:pPr>
          </w:p>
        </w:tc>
        <w:tc>
          <w:tcPr>
            <w:tcW w:w="7513" w:type="dxa"/>
          </w:tcPr>
          <w:p w14:paraId="178F0860" w14:textId="77777777" w:rsidR="004816F6" w:rsidRDefault="004816F6" w:rsidP="00E21BCF">
            <w:pPr>
              <w:rPr>
                <w:lang w:val="de-DE"/>
              </w:rPr>
            </w:pPr>
          </w:p>
        </w:tc>
      </w:tr>
      <w:tr w:rsidR="004816F6" w14:paraId="0449139F" w14:textId="77777777" w:rsidTr="00E21BCF">
        <w:trPr>
          <w:trHeight w:val="513"/>
        </w:trPr>
        <w:tc>
          <w:tcPr>
            <w:tcW w:w="2972" w:type="dxa"/>
          </w:tcPr>
          <w:p w14:paraId="0C16B597" w14:textId="77777777" w:rsidR="004816F6" w:rsidRDefault="004816F6" w:rsidP="00E21BCF">
            <w:pPr>
              <w:rPr>
                <w:lang w:val="en-US" w:eastAsia="zh-CN"/>
              </w:rPr>
            </w:pPr>
          </w:p>
        </w:tc>
        <w:tc>
          <w:tcPr>
            <w:tcW w:w="7513" w:type="dxa"/>
          </w:tcPr>
          <w:p w14:paraId="5E412584" w14:textId="77777777" w:rsidR="004816F6" w:rsidRDefault="004816F6" w:rsidP="00E21BCF">
            <w:pPr>
              <w:rPr>
                <w:lang w:val="de-DE"/>
              </w:rPr>
            </w:pPr>
          </w:p>
        </w:tc>
      </w:tr>
      <w:tr w:rsidR="004816F6" w14:paraId="27E1A3CD" w14:textId="77777777" w:rsidTr="00E21BCF">
        <w:trPr>
          <w:trHeight w:val="513"/>
        </w:trPr>
        <w:tc>
          <w:tcPr>
            <w:tcW w:w="2972" w:type="dxa"/>
          </w:tcPr>
          <w:p w14:paraId="02826600" w14:textId="77777777" w:rsidR="004816F6" w:rsidRDefault="004816F6" w:rsidP="00E21BCF">
            <w:pPr>
              <w:rPr>
                <w:lang w:val="en-US" w:eastAsia="zh-CN"/>
              </w:rPr>
            </w:pPr>
          </w:p>
        </w:tc>
        <w:tc>
          <w:tcPr>
            <w:tcW w:w="7513" w:type="dxa"/>
          </w:tcPr>
          <w:p w14:paraId="5F8FBA0E" w14:textId="77777777" w:rsidR="004816F6" w:rsidRDefault="004816F6" w:rsidP="00E21BCF">
            <w:pPr>
              <w:rPr>
                <w:lang w:val="de-DE"/>
              </w:rPr>
            </w:pPr>
          </w:p>
        </w:tc>
      </w:tr>
      <w:tr w:rsidR="004816F6" w14:paraId="06070C35" w14:textId="77777777" w:rsidTr="00E21BCF">
        <w:trPr>
          <w:trHeight w:val="513"/>
        </w:trPr>
        <w:tc>
          <w:tcPr>
            <w:tcW w:w="2972" w:type="dxa"/>
          </w:tcPr>
          <w:p w14:paraId="1655AB7E" w14:textId="77777777" w:rsidR="004816F6" w:rsidRDefault="004816F6" w:rsidP="00E21BCF">
            <w:pPr>
              <w:rPr>
                <w:lang w:val="en-US" w:eastAsia="zh-CN"/>
              </w:rPr>
            </w:pPr>
          </w:p>
        </w:tc>
        <w:tc>
          <w:tcPr>
            <w:tcW w:w="7513" w:type="dxa"/>
          </w:tcPr>
          <w:p w14:paraId="6FA0C734" w14:textId="77777777" w:rsidR="004816F6" w:rsidRDefault="004816F6" w:rsidP="00E21BCF">
            <w:pPr>
              <w:rPr>
                <w:lang w:val="de-DE"/>
              </w:rPr>
            </w:pPr>
          </w:p>
        </w:tc>
      </w:tr>
      <w:tr w:rsidR="004816F6" w14:paraId="0E487933" w14:textId="77777777" w:rsidTr="00E21BCF">
        <w:trPr>
          <w:trHeight w:val="513"/>
        </w:trPr>
        <w:tc>
          <w:tcPr>
            <w:tcW w:w="2972" w:type="dxa"/>
          </w:tcPr>
          <w:p w14:paraId="576BF989" w14:textId="77777777" w:rsidR="004816F6" w:rsidRDefault="004816F6" w:rsidP="00E21BCF">
            <w:pPr>
              <w:rPr>
                <w:lang w:val="en-US" w:eastAsia="zh-CN"/>
              </w:rPr>
            </w:pPr>
          </w:p>
        </w:tc>
        <w:tc>
          <w:tcPr>
            <w:tcW w:w="7513" w:type="dxa"/>
          </w:tcPr>
          <w:p w14:paraId="6450E405" w14:textId="77777777" w:rsidR="004816F6" w:rsidRDefault="004816F6" w:rsidP="00E21BCF">
            <w:pPr>
              <w:rPr>
                <w:lang w:val="de-DE"/>
              </w:rPr>
            </w:pPr>
          </w:p>
        </w:tc>
      </w:tr>
      <w:tr w:rsidR="004816F6" w14:paraId="70A2DF1B" w14:textId="77777777" w:rsidTr="00E21BCF">
        <w:trPr>
          <w:trHeight w:val="513"/>
        </w:trPr>
        <w:tc>
          <w:tcPr>
            <w:tcW w:w="2972" w:type="dxa"/>
          </w:tcPr>
          <w:p w14:paraId="0D5E43CA" w14:textId="77777777" w:rsidR="004816F6" w:rsidRDefault="004816F6" w:rsidP="00E21BCF">
            <w:pPr>
              <w:rPr>
                <w:lang w:val="en-US" w:eastAsia="zh-CN"/>
              </w:rPr>
            </w:pPr>
          </w:p>
        </w:tc>
        <w:tc>
          <w:tcPr>
            <w:tcW w:w="7513" w:type="dxa"/>
          </w:tcPr>
          <w:p w14:paraId="745B60F0" w14:textId="77777777" w:rsidR="004816F6" w:rsidRDefault="004816F6" w:rsidP="00E21BCF">
            <w:pPr>
              <w:rPr>
                <w:lang w:val="de-DE"/>
              </w:rPr>
            </w:pPr>
          </w:p>
        </w:tc>
      </w:tr>
    </w:tbl>
    <w:p w14:paraId="5CC383C4" w14:textId="77777777" w:rsidR="004816F6" w:rsidRDefault="004816F6"/>
    <w:p w14:paraId="7DB294CB" w14:textId="4DA49976" w:rsidR="00A738FB" w:rsidRDefault="00DE6E33">
      <w:pPr>
        <w:pStyle w:val="21"/>
        <w:rPr>
          <w:lang w:eastAsia="zh-CN"/>
        </w:rPr>
      </w:pPr>
      <w:r>
        <w:t>3</w:t>
      </w:r>
      <w:r w:rsidR="006E644C">
        <w:t>.</w:t>
      </w:r>
      <w:r w:rsidR="004816F6">
        <w:rPr>
          <w:lang w:eastAsia="zh-CN"/>
        </w:rPr>
        <w:t>5</w:t>
      </w:r>
      <w:r w:rsidR="006E644C">
        <w:tab/>
      </w:r>
      <w:r w:rsidR="006E644C">
        <w:rPr>
          <w:lang w:eastAsia="zh-CN"/>
        </w:rPr>
        <w:t>Any other comments</w:t>
      </w:r>
    </w:p>
    <w:p w14:paraId="470339FD" w14:textId="77777777" w:rsidR="00A738FB" w:rsidRDefault="006E644C">
      <w:r>
        <w:t>Please provide any other comments below.</w:t>
      </w:r>
    </w:p>
    <w:tbl>
      <w:tblPr>
        <w:tblStyle w:val="afc"/>
        <w:tblW w:w="10563" w:type="dxa"/>
        <w:tblLook w:val="04A0" w:firstRow="1" w:lastRow="0" w:firstColumn="1" w:lastColumn="0" w:noHBand="0" w:noVBand="1"/>
      </w:tblPr>
      <w:tblGrid>
        <w:gridCol w:w="2689"/>
        <w:gridCol w:w="7874"/>
      </w:tblGrid>
      <w:tr w:rsidR="00A738FB" w14:paraId="48346868"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1D47DB1"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2FE6E6E3" w14:textId="77777777" w:rsidR="00A738FB" w:rsidRDefault="006E644C">
            <w:pPr>
              <w:rPr>
                <w:lang w:val="de-DE"/>
              </w:rPr>
            </w:pPr>
            <w:r>
              <w:rPr>
                <w:lang w:val="de-DE"/>
              </w:rPr>
              <w:t>Comments</w:t>
            </w:r>
          </w:p>
        </w:tc>
      </w:tr>
      <w:tr w:rsidR="00A738FB" w14:paraId="7499FE94"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1D9644BC" w14:textId="10D1D19E" w:rsidR="00A738FB" w:rsidRPr="003121B8" w:rsidRDefault="007574D7">
            <w:pPr>
              <w:rPr>
                <w:rFonts w:eastAsiaTheme="minorEastAsia" w:hint="eastAsia"/>
                <w:lang w:val="de-DE" w:eastAsia="zh-CN"/>
              </w:rPr>
            </w:pPr>
            <w:ins w:id="106" w:author="Huawei" w:date="2024-04-26T15:04:00Z">
              <w:r>
                <w:rPr>
                  <w:rFonts w:eastAsiaTheme="minorEastAsia" w:hint="eastAsia"/>
                  <w:lang w:val="de-DE" w:eastAsia="zh-CN"/>
                </w:rPr>
                <w:t>H</w:t>
              </w:r>
              <w:r>
                <w:rPr>
                  <w:rFonts w:eastAsiaTheme="minorEastAsia"/>
                  <w:lang w:val="de-DE" w:eastAsia="zh-CN"/>
                </w:rPr>
                <w:t>uawei, HiSilicon</w:t>
              </w:r>
            </w:ins>
          </w:p>
        </w:tc>
        <w:tc>
          <w:tcPr>
            <w:tcW w:w="7874" w:type="dxa"/>
            <w:tcBorders>
              <w:top w:val="single" w:sz="4" w:space="0" w:color="auto"/>
              <w:left w:val="single" w:sz="4" w:space="0" w:color="auto"/>
              <w:bottom w:val="single" w:sz="4" w:space="0" w:color="auto"/>
              <w:right w:val="single" w:sz="4" w:space="0" w:color="auto"/>
            </w:tcBorders>
          </w:tcPr>
          <w:p w14:paraId="45355FB3" w14:textId="77777777" w:rsidR="00A738FB" w:rsidRDefault="003121B8">
            <w:pPr>
              <w:pStyle w:val="B1"/>
              <w:ind w:left="0" w:firstLine="0"/>
              <w:rPr>
                <w:ins w:id="107" w:author="Huawei" w:date="2024-04-26T15:16:00Z"/>
                <w:rFonts w:eastAsiaTheme="minorEastAsia"/>
              </w:rPr>
            </w:pPr>
            <w:ins w:id="108" w:author="Huawei" w:date="2024-04-26T15:04:00Z">
              <w:r>
                <w:rPr>
                  <w:rFonts w:eastAsiaTheme="minorEastAsia" w:hint="eastAsia"/>
                </w:rPr>
                <w:t>T</w:t>
              </w:r>
              <w:r>
                <w:rPr>
                  <w:rFonts w:eastAsiaTheme="minorEastAsia"/>
                </w:rPr>
                <w:t xml:space="preserve">he following issue has not been addressed. </w:t>
              </w:r>
            </w:ins>
            <w:ins w:id="109" w:author="Huawei" w:date="2024-04-26T15:05:00Z">
              <w:r>
                <w:rPr>
                  <w:rFonts w:eastAsiaTheme="minorEastAsia"/>
                </w:rPr>
                <w:t>But i think the change is reasonable</w:t>
              </w:r>
            </w:ins>
          </w:p>
          <w:p w14:paraId="7B0D6A9C" w14:textId="77777777" w:rsidR="0074244D" w:rsidRDefault="0074244D">
            <w:pPr>
              <w:pStyle w:val="B1"/>
              <w:ind w:left="0" w:firstLine="0"/>
              <w:rPr>
                <w:ins w:id="110" w:author="Huawei" w:date="2024-04-26T15:16:00Z"/>
                <w:rFonts w:eastAsiaTheme="minorEastAsia"/>
              </w:rPr>
            </w:pPr>
          </w:p>
          <w:p w14:paraId="78CB78FB" w14:textId="77777777" w:rsidR="0074244D" w:rsidRDefault="0074244D">
            <w:pPr>
              <w:pStyle w:val="B1"/>
              <w:ind w:left="0" w:firstLine="0"/>
              <w:rPr>
                <w:ins w:id="111" w:author="Huawei" w:date="2024-04-26T15:16:00Z"/>
                <w:rFonts w:eastAsiaTheme="minorEastAsia"/>
              </w:rPr>
            </w:pPr>
          </w:p>
          <w:p w14:paraId="30ED2B1F" w14:textId="77777777" w:rsidR="0074244D" w:rsidRDefault="0074244D" w:rsidP="0074244D">
            <w:pPr>
              <w:pStyle w:val="Doc-text2"/>
              <w:pBdr>
                <w:top w:val="single" w:sz="4" w:space="1" w:color="auto"/>
                <w:left w:val="single" w:sz="4" w:space="4" w:color="auto"/>
                <w:bottom w:val="single" w:sz="4" w:space="1" w:color="auto"/>
                <w:right w:val="single" w:sz="4" w:space="4" w:color="auto"/>
              </w:pBdr>
              <w:rPr>
                <w:ins w:id="112" w:author="Huawei" w:date="2024-04-26T15:16:00Z"/>
              </w:rPr>
            </w:pPr>
            <w:ins w:id="113" w:author="Huawei" w:date="2024-04-26T15:16:00Z">
              <w:r w:rsidRPr="00837F14">
                <w:rPr>
                  <w:highlight w:val="green"/>
                </w:rPr>
                <w:t>Agreements:</w:t>
              </w:r>
            </w:ins>
          </w:p>
          <w:p w14:paraId="159C1A82" w14:textId="77777777" w:rsidR="0074244D" w:rsidRDefault="0074244D" w:rsidP="0074244D">
            <w:pPr>
              <w:pStyle w:val="Doc-text2"/>
              <w:pBdr>
                <w:top w:val="single" w:sz="4" w:space="1" w:color="auto"/>
                <w:left w:val="single" w:sz="4" w:space="4" w:color="auto"/>
                <w:bottom w:val="single" w:sz="4" w:space="1" w:color="auto"/>
                <w:right w:val="single" w:sz="4" w:space="4" w:color="auto"/>
              </w:pBdr>
              <w:rPr>
                <w:ins w:id="114" w:author="Huawei" w:date="2024-04-26T15:16:00Z"/>
              </w:rPr>
            </w:pPr>
            <w:ins w:id="115" w:author="Huawei" w:date="2024-04-26T15:16:00Z">
              <w:r>
                <w:t>Release of SRS linkage configuration for CA positioning when SRS release request is received from lower layers can be discussed in CR implementation.  H905 remains ToDo.</w:t>
              </w:r>
            </w:ins>
          </w:p>
          <w:p w14:paraId="28D7A9CE" w14:textId="4CBFE545" w:rsidR="0074244D" w:rsidRPr="00CE4209" w:rsidRDefault="0074244D">
            <w:pPr>
              <w:pStyle w:val="B1"/>
              <w:ind w:left="0" w:firstLine="0"/>
              <w:rPr>
                <w:rFonts w:eastAsiaTheme="minorEastAsia" w:hint="eastAsia"/>
              </w:rPr>
            </w:pPr>
          </w:p>
        </w:tc>
      </w:tr>
      <w:tr w:rsidR="00A738FB" w14:paraId="47C06BD8"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52C85D30" w14:textId="1F621503" w:rsidR="00A738FB" w:rsidRDefault="00A738FB">
            <w:pPr>
              <w:rPr>
                <w:lang w:eastAsia="zh-CN"/>
              </w:rPr>
            </w:pPr>
          </w:p>
        </w:tc>
        <w:tc>
          <w:tcPr>
            <w:tcW w:w="7874" w:type="dxa"/>
            <w:tcBorders>
              <w:top w:val="single" w:sz="4" w:space="0" w:color="auto"/>
              <w:left w:val="single" w:sz="4" w:space="0" w:color="auto"/>
              <w:bottom w:val="single" w:sz="4" w:space="0" w:color="auto"/>
              <w:right w:val="single" w:sz="4" w:space="0" w:color="auto"/>
            </w:tcBorders>
          </w:tcPr>
          <w:p w14:paraId="3D42D3B4" w14:textId="1209DCA3" w:rsidR="00A738FB" w:rsidRDefault="00A738FB">
            <w:pPr>
              <w:pStyle w:val="B1"/>
              <w:ind w:left="0" w:firstLine="0"/>
              <w:rPr>
                <w:lang w:val="de-DE"/>
              </w:rPr>
            </w:pPr>
          </w:p>
        </w:tc>
      </w:tr>
      <w:tr w:rsidR="00A738FB" w14:paraId="66B8439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3BF613F0"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19E44F05" w14:textId="77777777" w:rsidR="00A738FB" w:rsidRDefault="00A738FB">
            <w:pPr>
              <w:pStyle w:val="ab"/>
              <w:rPr>
                <w:lang w:val="de-DE" w:eastAsia="zh-CN"/>
              </w:rPr>
            </w:pPr>
          </w:p>
        </w:tc>
      </w:tr>
      <w:tr w:rsidR="00A738FB" w14:paraId="5310125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605CA5A"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730B802" w14:textId="77777777" w:rsidR="00A738FB" w:rsidRDefault="00A738FB">
            <w:pPr>
              <w:rPr>
                <w:lang w:val="de-DE" w:eastAsia="zh-CN"/>
              </w:rPr>
            </w:pPr>
          </w:p>
        </w:tc>
      </w:tr>
      <w:tr w:rsidR="00A738FB" w14:paraId="789431F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A9CB035"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5820ACDB" w14:textId="3CFB8991" w:rsidR="00A738FB" w:rsidRDefault="00A738FB">
            <w:pPr>
              <w:rPr>
                <w:lang w:val="de-DE" w:eastAsia="zh-CN"/>
              </w:rPr>
            </w:pPr>
          </w:p>
        </w:tc>
      </w:tr>
      <w:tr w:rsidR="00A738FB" w14:paraId="01F6BD0F"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84D937D" w14:textId="77777777" w:rsidR="00A738FB" w:rsidRDefault="00A738FB">
            <w:pPr>
              <w:rPr>
                <w:lang w:val="de-DE"/>
              </w:rPr>
            </w:pPr>
          </w:p>
        </w:tc>
        <w:tc>
          <w:tcPr>
            <w:tcW w:w="7874" w:type="dxa"/>
            <w:tcBorders>
              <w:top w:val="single" w:sz="4" w:space="0" w:color="auto"/>
              <w:left w:val="single" w:sz="4" w:space="0" w:color="auto"/>
              <w:bottom w:val="single" w:sz="4" w:space="0" w:color="auto"/>
              <w:right w:val="single" w:sz="4" w:space="0" w:color="auto"/>
            </w:tcBorders>
          </w:tcPr>
          <w:p w14:paraId="03201C9F" w14:textId="77777777" w:rsidR="00A738FB" w:rsidRDefault="00A738FB">
            <w:pPr>
              <w:rPr>
                <w:lang w:val="de-DE"/>
              </w:rPr>
            </w:pPr>
          </w:p>
        </w:tc>
      </w:tr>
    </w:tbl>
    <w:p w14:paraId="3A2C22E3" w14:textId="77777777" w:rsidR="00A738FB" w:rsidRDefault="00A738FB">
      <w:pPr>
        <w:pStyle w:val="Proposal"/>
        <w:numPr>
          <w:ilvl w:val="0"/>
          <w:numId w:val="0"/>
        </w:numPr>
        <w:rPr>
          <w:lang w:val="en-US"/>
        </w:rPr>
        <w:sectPr w:rsidR="00A738FB">
          <w:headerReference w:type="even" r:id="rId10"/>
          <w:footerReference w:type="default" r:id="rId11"/>
          <w:footnotePr>
            <w:numRestart w:val="eachSect"/>
          </w:footnotePr>
          <w:pgSz w:w="11907" w:h="16840"/>
          <w:pgMar w:top="1418" w:right="1134" w:bottom="1134" w:left="1134" w:header="680" w:footer="567" w:gutter="0"/>
          <w:cols w:space="720"/>
          <w:docGrid w:linePitch="272"/>
        </w:sectPr>
      </w:pPr>
    </w:p>
    <w:p w14:paraId="4A4329FE" w14:textId="77777777" w:rsidR="00A738FB" w:rsidRDefault="00A738FB"/>
    <w:p w14:paraId="1E2D8A5D" w14:textId="77777777" w:rsidR="00A738FB" w:rsidRDefault="006E644C">
      <w:pPr>
        <w:pStyle w:val="1"/>
      </w:pPr>
      <w:r>
        <w:t>Conclusion</w:t>
      </w:r>
    </w:p>
    <w:p w14:paraId="5421D97E" w14:textId="77777777" w:rsidR="00A738FB" w:rsidRDefault="006E644C">
      <w:pPr>
        <w:pStyle w:val="a6"/>
        <w:rPr>
          <w:b/>
          <w:bCs/>
        </w:rPr>
      </w:pPr>
      <w:r>
        <w:t>In the previous sections we made the following observations:</w:t>
      </w:r>
      <w:r>
        <w:rPr>
          <w:b/>
          <w:bCs/>
        </w:rPr>
        <w:t xml:space="preserve"> </w:t>
      </w:r>
    </w:p>
    <w:p w14:paraId="1D3B93F6" w14:textId="3D24AB77" w:rsidR="00A738FB" w:rsidRDefault="00A738FB">
      <w:pPr>
        <w:pStyle w:val="a6"/>
        <w:rPr>
          <w:b/>
          <w:bCs/>
        </w:rPr>
      </w:pPr>
    </w:p>
    <w:p w14:paraId="11A804A9" w14:textId="77777777" w:rsidR="00A738FB" w:rsidRDefault="00A738FB">
      <w:pPr>
        <w:pStyle w:val="a6"/>
        <w:rPr>
          <w:b/>
          <w:bCs/>
        </w:rPr>
      </w:pPr>
    </w:p>
    <w:p w14:paraId="75C77506" w14:textId="77777777" w:rsidR="00A738FB" w:rsidRDefault="006E644C">
      <w:pPr>
        <w:pStyle w:val="a6"/>
      </w:pPr>
      <w:r>
        <w:t>Based on the discussion in the previous sections we propose the following:</w:t>
      </w:r>
    </w:p>
    <w:p w14:paraId="7FE158C4" w14:textId="77777777" w:rsidR="00A738FB" w:rsidRDefault="006E644C">
      <w:pPr>
        <w:pStyle w:val="af9"/>
        <w:tabs>
          <w:tab w:val="right" w:leader="dot" w:pos="9629"/>
        </w:tabs>
        <w:rPr>
          <w:rFonts w:asciiTheme="minorHAnsi"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17657F" w14:textId="77777777" w:rsidR="00A738FB" w:rsidRDefault="006E644C">
      <w:pPr>
        <w:pStyle w:val="a6"/>
        <w:rPr>
          <w:b/>
          <w:bCs/>
        </w:rPr>
      </w:pPr>
      <w:r>
        <w:rPr>
          <w:b/>
          <w:bCs/>
          <w:lang w:val="en-US"/>
        </w:rPr>
        <w:fldChar w:fldCharType="end"/>
      </w:r>
      <w:r>
        <w:rPr>
          <w:b/>
          <w:bCs/>
        </w:rPr>
        <w:t xml:space="preserve"> </w:t>
      </w:r>
    </w:p>
    <w:p w14:paraId="339D6A37" w14:textId="77777777" w:rsidR="00A738FB" w:rsidRDefault="00A738FB">
      <w:pPr>
        <w:rPr>
          <w:b/>
          <w:bCs/>
        </w:rPr>
      </w:pPr>
    </w:p>
    <w:p w14:paraId="390098D9" w14:textId="77777777" w:rsidR="00A738FB" w:rsidRDefault="00A738FB">
      <w:pPr>
        <w:rPr>
          <w:b/>
          <w:bCs/>
        </w:rPr>
      </w:pPr>
    </w:p>
    <w:p w14:paraId="66F497A5" w14:textId="77777777" w:rsidR="00A738FB" w:rsidRDefault="00A738FB">
      <w:pPr>
        <w:rPr>
          <w:b/>
          <w:bCs/>
        </w:rPr>
      </w:pPr>
    </w:p>
    <w:p w14:paraId="506A7479" w14:textId="77777777" w:rsidR="00A738FB" w:rsidRDefault="00A738FB"/>
    <w:p w14:paraId="1F033680" w14:textId="77777777" w:rsidR="00A738FB" w:rsidRDefault="00A738FB"/>
    <w:p w14:paraId="594E9F98" w14:textId="77777777" w:rsidR="00A738FB" w:rsidRDefault="006E644C">
      <w:pPr>
        <w:pStyle w:val="1"/>
      </w:pPr>
      <w:bookmarkStart w:id="116" w:name="_In-sequence_SDU_delivery"/>
      <w:bookmarkEnd w:id="116"/>
      <w:r>
        <w:t>References</w:t>
      </w:r>
    </w:p>
    <w:p w14:paraId="384D74EB" w14:textId="77777777" w:rsidR="00A738FB" w:rsidRDefault="00A738FB">
      <w:pPr>
        <w:pStyle w:val="Reference"/>
        <w:numPr>
          <w:ilvl w:val="0"/>
          <w:numId w:val="0"/>
        </w:numPr>
        <w:ind w:left="567"/>
      </w:pPr>
      <w:bookmarkStart w:id="117" w:name="_Hlk143509134"/>
      <w:bookmarkStart w:id="118" w:name="_Ref174151459"/>
      <w:bookmarkStart w:id="119" w:name="_Ref189809556"/>
    </w:p>
    <w:p w14:paraId="0E8B2807" w14:textId="77777777" w:rsidR="00A738FB" w:rsidRDefault="00A738FB">
      <w:pPr>
        <w:pStyle w:val="Reference"/>
        <w:numPr>
          <w:ilvl w:val="0"/>
          <w:numId w:val="0"/>
        </w:numPr>
        <w:ind w:left="567"/>
        <w:rPr>
          <w:sz w:val="24"/>
        </w:rPr>
      </w:pPr>
    </w:p>
    <w:bookmarkEnd w:id="117"/>
    <w:p w14:paraId="0B8B410E" w14:textId="77777777" w:rsidR="00A738FB" w:rsidRDefault="00A738FB">
      <w:pPr>
        <w:pStyle w:val="Reference"/>
        <w:numPr>
          <w:ilvl w:val="0"/>
          <w:numId w:val="0"/>
        </w:numPr>
        <w:ind w:left="567"/>
      </w:pPr>
    </w:p>
    <w:bookmarkEnd w:id="118"/>
    <w:bookmarkEnd w:id="119"/>
    <w:p w14:paraId="784B6583" w14:textId="77777777" w:rsidR="00A738FB" w:rsidRDefault="00A738FB">
      <w:pPr>
        <w:pStyle w:val="a6"/>
      </w:pPr>
    </w:p>
    <w:sectPr w:rsidR="00A738FB">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29F99" w14:textId="77777777" w:rsidR="00EF2EC6" w:rsidRDefault="00EF2EC6">
      <w:pPr>
        <w:spacing w:after="0"/>
      </w:pPr>
      <w:r>
        <w:separator/>
      </w:r>
    </w:p>
  </w:endnote>
  <w:endnote w:type="continuationSeparator" w:id="0">
    <w:p w14:paraId="17065CE7" w14:textId="77777777" w:rsidR="00EF2EC6" w:rsidRDefault="00EF2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B6CE" w14:textId="2B97C21C" w:rsidR="0055734C" w:rsidRDefault="0055734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B5247B">
      <w:rPr>
        <w:rStyle w:val="afe"/>
        <w:noProof/>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5247B">
      <w:rPr>
        <w:rStyle w:val="afe"/>
        <w:noProof/>
      </w:rPr>
      <w:t>7</w:t>
    </w:r>
    <w:r>
      <w:rPr>
        <w:rStyle w:val="afe"/>
      </w:rPr>
      <w:fldChar w:fldCharType="end"/>
    </w:r>
    <w:r>
      <w:rPr>
        <w:rStyle w:val="af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5701" w14:textId="23AF2FDD" w:rsidR="0055734C" w:rsidRDefault="0055734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B5247B">
      <w:rPr>
        <w:rStyle w:val="afe"/>
        <w:noProof/>
      </w:rPr>
      <w:t>7</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5247B">
      <w:rPr>
        <w:rStyle w:val="afe"/>
        <w:noProof/>
      </w:rPr>
      <w:t>7</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E5B8" w14:textId="77777777" w:rsidR="00EF2EC6" w:rsidRDefault="00EF2EC6">
      <w:pPr>
        <w:spacing w:after="0"/>
      </w:pPr>
      <w:r>
        <w:separator/>
      </w:r>
    </w:p>
  </w:footnote>
  <w:footnote w:type="continuationSeparator" w:id="0">
    <w:p w14:paraId="6FCC1853" w14:textId="77777777" w:rsidR="00EF2EC6" w:rsidRDefault="00EF2E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17F0"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F8E6"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E21925"/>
    <w:multiLevelType w:val="multilevel"/>
    <w:tmpl w:val="0BE2192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C04D6"/>
    <w:multiLevelType w:val="multilevel"/>
    <w:tmpl w:val="196C0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2A631A"/>
    <w:multiLevelType w:val="multilevel"/>
    <w:tmpl w:val="2D2A631A"/>
    <w:lvl w:ilvl="0">
      <w:start w:val="1"/>
      <w:numFmt w:val="decimal"/>
      <w:lvlText w:val="%1"/>
      <w:lvlJc w:val="left"/>
      <w:pPr>
        <w:ind w:left="1130" w:hanging="113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C76BF3"/>
    <w:multiLevelType w:val="hybridMultilevel"/>
    <w:tmpl w:val="3758B104"/>
    <w:lvl w:ilvl="0" w:tplc="924018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52220B"/>
    <w:multiLevelType w:val="multilevel"/>
    <w:tmpl w:val="4952220B"/>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3E3324"/>
    <w:multiLevelType w:val="hybridMultilevel"/>
    <w:tmpl w:val="C89A42BE"/>
    <w:lvl w:ilvl="0" w:tplc="42C03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80E1D06"/>
    <w:multiLevelType w:val="hybridMultilevel"/>
    <w:tmpl w:val="64BE651C"/>
    <w:lvl w:ilvl="0" w:tplc="5900E118">
      <w:start w:val="1"/>
      <w:numFmt w:val="bullet"/>
      <w:lvlText w:val=""/>
      <w:lvlJc w:val="left"/>
      <w:pPr>
        <w:tabs>
          <w:tab w:val="num" w:pos="720"/>
        </w:tabs>
        <w:ind w:left="720" w:hanging="360"/>
      </w:pPr>
      <w:rPr>
        <w:rFonts w:ascii="Wingdings" w:hAnsi="Wingdings" w:hint="default"/>
      </w:rPr>
    </w:lvl>
    <w:lvl w:ilvl="1" w:tplc="EA86C5C0">
      <w:start w:val="1"/>
      <w:numFmt w:val="bullet"/>
      <w:lvlText w:val=""/>
      <w:lvlJc w:val="left"/>
      <w:pPr>
        <w:tabs>
          <w:tab w:val="num" w:pos="1440"/>
        </w:tabs>
        <w:ind w:left="1440" w:hanging="360"/>
      </w:pPr>
      <w:rPr>
        <w:rFonts w:ascii="Wingdings" w:hAnsi="Wingdings" w:hint="default"/>
      </w:rPr>
    </w:lvl>
    <w:lvl w:ilvl="2" w:tplc="09A4216E" w:tentative="1">
      <w:start w:val="1"/>
      <w:numFmt w:val="bullet"/>
      <w:lvlText w:val=""/>
      <w:lvlJc w:val="left"/>
      <w:pPr>
        <w:tabs>
          <w:tab w:val="num" w:pos="2160"/>
        </w:tabs>
        <w:ind w:left="2160" w:hanging="360"/>
      </w:pPr>
      <w:rPr>
        <w:rFonts w:ascii="Wingdings" w:hAnsi="Wingdings" w:hint="default"/>
      </w:rPr>
    </w:lvl>
    <w:lvl w:ilvl="3" w:tplc="04D22F6C" w:tentative="1">
      <w:start w:val="1"/>
      <w:numFmt w:val="bullet"/>
      <w:lvlText w:val=""/>
      <w:lvlJc w:val="left"/>
      <w:pPr>
        <w:tabs>
          <w:tab w:val="num" w:pos="2880"/>
        </w:tabs>
        <w:ind w:left="2880" w:hanging="360"/>
      </w:pPr>
      <w:rPr>
        <w:rFonts w:ascii="Wingdings" w:hAnsi="Wingdings" w:hint="default"/>
      </w:rPr>
    </w:lvl>
    <w:lvl w:ilvl="4" w:tplc="CA5835FC" w:tentative="1">
      <w:start w:val="1"/>
      <w:numFmt w:val="bullet"/>
      <w:lvlText w:val=""/>
      <w:lvlJc w:val="left"/>
      <w:pPr>
        <w:tabs>
          <w:tab w:val="num" w:pos="3600"/>
        </w:tabs>
        <w:ind w:left="3600" w:hanging="360"/>
      </w:pPr>
      <w:rPr>
        <w:rFonts w:ascii="Wingdings" w:hAnsi="Wingdings" w:hint="default"/>
      </w:rPr>
    </w:lvl>
    <w:lvl w:ilvl="5" w:tplc="97426842" w:tentative="1">
      <w:start w:val="1"/>
      <w:numFmt w:val="bullet"/>
      <w:lvlText w:val=""/>
      <w:lvlJc w:val="left"/>
      <w:pPr>
        <w:tabs>
          <w:tab w:val="num" w:pos="4320"/>
        </w:tabs>
        <w:ind w:left="4320" w:hanging="360"/>
      </w:pPr>
      <w:rPr>
        <w:rFonts w:ascii="Wingdings" w:hAnsi="Wingdings" w:hint="default"/>
      </w:rPr>
    </w:lvl>
    <w:lvl w:ilvl="6" w:tplc="17A6AF72" w:tentative="1">
      <w:start w:val="1"/>
      <w:numFmt w:val="bullet"/>
      <w:lvlText w:val=""/>
      <w:lvlJc w:val="left"/>
      <w:pPr>
        <w:tabs>
          <w:tab w:val="num" w:pos="5040"/>
        </w:tabs>
        <w:ind w:left="5040" w:hanging="360"/>
      </w:pPr>
      <w:rPr>
        <w:rFonts w:ascii="Wingdings" w:hAnsi="Wingdings" w:hint="default"/>
      </w:rPr>
    </w:lvl>
    <w:lvl w:ilvl="7" w:tplc="4D2AA052" w:tentative="1">
      <w:start w:val="1"/>
      <w:numFmt w:val="bullet"/>
      <w:lvlText w:val=""/>
      <w:lvlJc w:val="left"/>
      <w:pPr>
        <w:tabs>
          <w:tab w:val="num" w:pos="5760"/>
        </w:tabs>
        <w:ind w:left="5760" w:hanging="360"/>
      </w:pPr>
      <w:rPr>
        <w:rFonts w:ascii="Wingdings" w:hAnsi="Wingdings" w:hint="default"/>
      </w:rPr>
    </w:lvl>
    <w:lvl w:ilvl="8" w:tplc="1B920A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C323E"/>
    <w:multiLevelType w:val="multilevel"/>
    <w:tmpl w:val="701C323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5"/>
  </w:num>
  <w:num w:numId="5">
    <w:abstractNumId w:val="4"/>
  </w:num>
  <w:num w:numId="6">
    <w:abstractNumId w:val="16"/>
  </w:num>
  <w:num w:numId="7">
    <w:abstractNumId w:val="0"/>
  </w:num>
  <w:num w:numId="8">
    <w:abstractNumId w:val="20"/>
  </w:num>
  <w:num w:numId="9">
    <w:abstractNumId w:val="8"/>
  </w:num>
  <w:num w:numId="10">
    <w:abstractNumId w:val="12"/>
  </w:num>
  <w:num w:numId="11">
    <w:abstractNumId w:val="14"/>
  </w:num>
  <w:num w:numId="12">
    <w:abstractNumId w:val="15"/>
  </w:num>
  <w:num w:numId="13">
    <w:abstractNumId w:val="6"/>
  </w:num>
  <w:num w:numId="14">
    <w:abstractNumId w:val="3"/>
  </w:num>
  <w:num w:numId="15">
    <w:abstractNumId w:val="1"/>
  </w:num>
  <w:num w:numId="16">
    <w:abstractNumId w:val="9"/>
  </w:num>
  <w:num w:numId="17">
    <w:abstractNumId w:val="11"/>
  </w:num>
  <w:num w:numId="18">
    <w:abstractNumId w:val="19"/>
  </w:num>
  <w:num w:numId="19">
    <w:abstractNumId w:val="17"/>
  </w:num>
  <w:num w:numId="20">
    <w:abstractNumId w:val="10"/>
  </w:num>
  <w:num w:numId="21">
    <w:abstractNumId w:val="13"/>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NR_pos_enh2">
    <w15:presenceInfo w15:providerId="None" w15:userId="NR_pos_enh2"/>
  </w15:person>
  <w15:person w15:author="Samsung (Taeseop)">
    <w15:presenceInfo w15:providerId="None" w15:userId="Samsung (Taeseo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NTOxMDAxMDI0NzZU0lEKTi0uzszPAykwrAUAaJBKEiwAAAA="/>
    <w:docVar w:name="commondata" w:val="eyJoZGlkIjoiNThlMGFjMWNjMTQxZGRjZDBmMDU3M2M1MWJiYjlhNzEifQ=="/>
  </w:docVars>
  <w:rsids>
    <w:rsidRoot w:val="0097014A"/>
    <w:rsid w:val="000006E1"/>
    <w:rsid w:val="00001907"/>
    <w:rsid w:val="00002A37"/>
    <w:rsid w:val="000030F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07B"/>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08C"/>
    <w:rsid w:val="000616E7"/>
    <w:rsid w:val="0006487E"/>
    <w:rsid w:val="000657E1"/>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2755"/>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518E"/>
    <w:rsid w:val="000C5640"/>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0F31"/>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0F71"/>
    <w:rsid w:val="001A15C0"/>
    <w:rsid w:val="001A1987"/>
    <w:rsid w:val="001A2564"/>
    <w:rsid w:val="001A4394"/>
    <w:rsid w:val="001A6173"/>
    <w:rsid w:val="001A6CBA"/>
    <w:rsid w:val="001B0D97"/>
    <w:rsid w:val="001B2DF1"/>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1E00"/>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0870"/>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1B8"/>
    <w:rsid w:val="00312A3C"/>
    <w:rsid w:val="00313FD6"/>
    <w:rsid w:val="003143BD"/>
    <w:rsid w:val="00315363"/>
    <w:rsid w:val="0031769C"/>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3E92"/>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17B"/>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01B"/>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16F6"/>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10A7"/>
    <w:rsid w:val="004D2F30"/>
    <w:rsid w:val="004D36B1"/>
    <w:rsid w:val="004D3C84"/>
    <w:rsid w:val="004D657F"/>
    <w:rsid w:val="004D65FD"/>
    <w:rsid w:val="004D6FB0"/>
    <w:rsid w:val="004D7669"/>
    <w:rsid w:val="004D7EBD"/>
    <w:rsid w:val="004E258F"/>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618C"/>
    <w:rsid w:val="00527781"/>
    <w:rsid w:val="00534B59"/>
    <w:rsid w:val="00536759"/>
    <w:rsid w:val="00537C62"/>
    <w:rsid w:val="00540A2F"/>
    <w:rsid w:val="00540F14"/>
    <w:rsid w:val="00543002"/>
    <w:rsid w:val="00545572"/>
    <w:rsid w:val="00546970"/>
    <w:rsid w:val="005479E0"/>
    <w:rsid w:val="005511F8"/>
    <w:rsid w:val="00552968"/>
    <w:rsid w:val="00554E19"/>
    <w:rsid w:val="00554E54"/>
    <w:rsid w:val="0055661F"/>
    <w:rsid w:val="0055734C"/>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15B4"/>
    <w:rsid w:val="0060283C"/>
    <w:rsid w:val="006048A5"/>
    <w:rsid w:val="00604F14"/>
    <w:rsid w:val="006075A4"/>
    <w:rsid w:val="006117AC"/>
    <w:rsid w:val="00611B83"/>
    <w:rsid w:val="00613257"/>
    <w:rsid w:val="00620A71"/>
    <w:rsid w:val="00620D80"/>
    <w:rsid w:val="006234A6"/>
    <w:rsid w:val="0062663A"/>
    <w:rsid w:val="00630001"/>
    <w:rsid w:val="006304D3"/>
    <w:rsid w:val="006311B3"/>
    <w:rsid w:val="0063284C"/>
    <w:rsid w:val="00632C11"/>
    <w:rsid w:val="006337E5"/>
    <w:rsid w:val="00635459"/>
    <w:rsid w:val="00635711"/>
    <w:rsid w:val="00636398"/>
    <w:rsid w:val="006368D3"/>
    <w:rsid w:val="006377EC"/>
    <w:rsid w:val="00637B09"/>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0DB9"/>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1E4D"/>
    <w:rsid w:val="006E2040"/>
    <w:rsid w:val="006E28B7"/>
    <w:rsid w:val="006E2A9B"/>
    <w:rsid w:val="006E3310"/>
    <w:rsid w:val="006E4E39"/>
    <w:rsid w:val="006E565E"/>
    <w:rsid w:val="006E5C03"/>
    <w:rsid w:val="006E644C"/>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244D"/>
    <w:rsid w:val="007441DD"/>
    <w:rsid w:val="007445A0"/>
    <w:rsid w:val="0074524B"/>
    <w:rsid w:val="00747D8B"/>
    <w:rsid w:val="00751228"/>
    <w:rsid w:val="00753A9A"/>
    <w:rsid w:val="00754C8A"/>
    <w:rsid w:val="00756AA1"/>
    <w:rsid w:val="007571E1"/>
    <w:rsid w:val="007574D7"/>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136D"/>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4B7B"/>
    <w:rsid w:val="007F5CA1"/>
    <w:rsid w:val="007F6698"/>
    <w:rsid w:val="007F756E"/>
    <w:rsid w:val="008012A6"/>
    <w:rsid w:val="00803FAE"/>
    <w:rsid w:val="00805F96"/>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5776C"/>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18D"/>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B7FE3"/>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6BAB"/>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66729"/>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274B"/>
    <w:rsid w:val="009D4FF0"/>
    <w:rsid w:val="009D703C"/>
    <w:rsid w:val="009D718F"/>
    <w:rsid w:val="009E068F"/>
    <w:rsid w:val="009E14E0"/>
    <w:rsid w:val="009E35DB"/>
    <w:rsid w:val="009E3FE0"/>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5489A"/>
    <w:rsid w:val="00A61499"/>
    <w:rsid w:val="00A62A77"/>
    <w:rsid w:val="00A63483"/>
    <w:rsid w:val="00A63CE7"/>
    <w:rsid w:val="00A657D7"/>
    <w:rsid w:val="00A660AC"/>
    <w:rsid w:val="00A67C78"/>
    <w:rsid w:val="00A67CCA"/>
    <w:rsid w:val="00A67E6C"/>
    <w:rsid w:val="00A71B99"/>
    <w:rsid w:val="00A736DC"/>
    <w:rsid w:val="00A738FB"/>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2EF9"/>
    <w:rsid w:val="00AD3B5A"/>
    <w:rsid w:val="00AD3F94"/>
    <w:rsid w:val="00AD4A5A"/>
    <w:rsid w:val="00AD6EF3"/>
    <w:rsid w:val="00AE0E25"/>
    <w:rsid w:val="00AE147B"/>
    <w:rsid w:val="00AE27AC"/>
    <w:rsid w:val="00AE2A82"/>
    <w:rsid w:val="00AE40E0"/>
    <w:rsid w:val="00AE4ADE"/>
    <w:rsid w:val="00AE4DBA"/>
    <w:rsid w:val="00AE4F07"/>
    <w:rsid w:val="00AE7B19"/>
    <w:rsid w:val="00AF02EC"/>
    <w:rsid w:val="00AF1A21"/>
    <w:rsid w:val="00AF1C5D"/>
    <w:rsid w:val="00AF42D7"/>
    <w:rsid w:val="00AF4634"/>
    <w:rsid w:val="00AF46ED"/>
    <w:rsid w:val="00AF5F28"/>
    <w:rsid w:val="00AF7AC2"/>
    <w:rsid w:val="00B006FE"/>
    <w:rsid w:val="00B007CB"/>
    <w:rsid w:val="00B026D7"/>
    <w:rsid w:val="00B02AA9"/>
    <w:rsid w:val="00B02FA3"/>
    <w:rsid w:val="00B037B2"/>
    <w:rsid w:val="00B0419D"/>
    <w:rsid w:val="00B05084"/>
    <w:rsid w:val="00B157F9"/>
    <w:rsid w:val="00B201DF"/>
    <w:rsid w:val="00B20256"/>
    <w:rsid w:val="00B20D09"/>
    <w:rsid w:val="00B2763F"/>
    <w:rsid w:val="00B27AAC"/>
    <w:rsid w:val="00B3028C"/>
    <w:rsid w:val="00B30929"/>
    <w:rsid w:val="00B31237"/>
    <w:rsid w:val="00B33B38"/>
    <w:rsid w:val="00B372AA"/>
    <w:rsid w:val="00B37DB1"/>
    <w:rsid w:val="00B40445"/>
    <w:rsid w:val="00B409E0"/>
    <w:rsid w:val="00B41888"/>
    <w:rsid w:val="00B42F53"/>
    <w:rsid w:val="00B45A52"/>
    <w:rsid w:val="00B46175"/>
    <w:rsid w:val="00B47935"/>
    <w:rsid w:val="00B5116B"/>
    <w:rsid w:val="00B5247B"/>
    <w:rsid w:val="00B52B71"/>
    <w:rsid w:val="00B537C9"/>
    <w:rsid w:val="00B54173"/>
    <w:rsid w:val="00B548B7"/>
    <w:rsid w:val="00B62521"/>
    <w:rsid w:val="00B63046"/>
    <w:rsid w:val="00B63A10"/>
    <w:rsid w:val="00B64B96"/>
    <w:rsid w:val="00B664C7"/>
    <w:rsid w:val="00B667B2"/>
    <w:rsid w:val="00B739F6"/>
    <w:rsid w:val="00B81A6C"/>
    <w:rsid w:val="00B85DE5"/>
    <w:rsid w:val="00B90F73"/>
    <w:rsid w:val="00B93B59"/>
    <w:rsid w:val="00B9406A"/>
    <w:rsid w:val="00B94583"/>
    <w:rsid w:val="00BA2280"/>
    <w:rsid w:val="00BA2A08"/>
    <w:rsid w:val="00BA383F"/>
    <w:rsid w:val="00BA4487"/>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0C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689C"/>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4B50"/>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209"/>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3D8B"/>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44D0"/>
    <w:rsid w:val="00DE5350"/>
    <w:rsid w:val="00DE53B2"/>
    <w:rsid w:val="00DE5608"/>
    <w:rsid w:val="00DE58D0"/>
    <w:rsid w:val="00DE654F"/>
    <w:rsid w:val="00DE6E33"/>
    <w:rsid w:val="00DF0B6E"/>
    <w:rsid w:val="00DF15E0"/>
    <w:rsid w:val="00DF37A0"/>
    <w:rsid w:val="00DF3DDB"/>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3C66"/>
    <w:rsid w:val="00E54E3B"/>
    <w:rsid w:val="00E57565"/>
    <w:rsid w:val="00E60C64"/>
    <w:rsid w:val="00E62898"/>
    <w:rsid w:val="00E63838"/>
    <w:rsid w:val="00E64434"/>
    <w:rsid w:val="00E65C75"/>
    <w:rsid w:val="00E67C51"/>
    <w:rsid w:val="00E72AA2"/>
    <w:rsid w:val="00E72EFC"/>
    <w:rsid w:val="00E758EC"/>
    <w:rsid w:val="00E80129"/>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2862"/>
    <w:rsid w:val="00ED36A7"/>
    <w:rsid w:val="00EE7DD4"/>
    <w:rsid w:val="00EF18FE"/>
    <w:rsid w:val="00EF2EC6"/>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DFA"/>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18074F9"/>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558B1"/>
  <w15:docId w15:val="{5B1D6358-7BF4-443E-A45C-E7619312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qFormat/>
    <w:pPr>
      <w:keepLines/>
      <w:spacing w:after="0"/>
    </w:pPr>
  </w:style>
  <w:style w:type="paragraph" w:styleId="25">
    <w:name w:val="index 2"/>
    <w:basedOn w:val="1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rPr>
      <w:b/>
      <w:position w:val="6"/>
      <w:sz w:val="16"/>
    </w:rPr>
  </w:style>
  <w:style w:type="paragraph" w:customStyle="1" w:styleId="Proposal">
    <w:name w:val="Proposal"/>
    <w:basedOn w:val="a6"/>
    <w:pPr>
      <w:numPr>
        <w:numId w:val="9"/>
      </w:numPr>
      <w:tabs>
        <w:tab w:val="clear" w:pos="3855"/>
        <w:tab w:val="left" w:pos="1701"/>
      </w:tabs>
      <w:ind w:left="1701" w:hanging="1701"/>
    </w:pPr>
    <w:rPr>
      <w:b/>
      <w:bCs/>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10"/>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3855"/>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IvDbodytextChar">
    <w:name w:val="IvD bodytext Char"/>
    <w:basedOn w:val="a7"/>
    <w:link w:val="IvDbodytext"/>
    <w:locked/>
    <w:rPr>
      <w:rFonts w:ascii="Arial" w:hAnsi="Arial" w:cs="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style>
  <w:style w:type="character" w:customStyle="1" w:styleId="NOZchn">
    <w:name w:val="NO Zchn"/>
    <w:locked/>
    <w:rPr>
      <w:color w:val="000000"/>
      <w:lang w:eastAsia="ja-JP"/>
    </w:rPr>
  </w:style>
  <w:style w:type="character" w:customStyle="1" w:styleId="TALChar">
    <w:name w:val="TAL Char"/>
    <w:qFormat/>
    <w:locked/>
    <w:rPr>
      <w:rFonts w:ascii="Arial" w:hAnsi="Arial" w:cs="Arial"/>
      <w:sz w:val="18"/>
      <w:lang w:eastAsia="ko-KR"/>
    </w:rPr>
  </w:style>
  <w:style w:type="character" w:customStyle="1" w:styleId="TAHChar">
    <w:name w:val="TAH Char"/>
    <w:qFormat/>
    <w:locked/>
    <w:rPr>
      <w:rFonts w:ascii="Arial" w:hAnsi="Arial" w:cs="Arial"/>
      <w:b/>
      <w:sz w:val="18"/>
      <w:lang w:eastAsia="ko-KR"/>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styleId="aff6">
    <w:name w:val="Placeholder Text"/>
    <w:uiPriority w:val="99"/>
    <w:semiHidden/>
    <w:qFormat/>
    <w:rPr>
      <w:color w:val="808080"/>
    </w:rPr>
  </w:style>
  <w:style w:type="character" w:customStyle="1" w:styleId="Doc-titleChar">
    <w:name w:val="Doc-title Char"/>
    <w:basedOn w:val="a2"/>
    <w:link w:val="Doc-title"/>
    <w:qFormat/>
    <w:locked/>
    <w:rPr>
      <w:rFonts w:ascii="Arial" w:hAnsi="Arial" w:cs="Arial"/>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eastAsia="en-GB"/>
    </w:rPr>
  </w:style>
  <w:style w:type="paragraph" w:customStyle="1" w:styleId="12">
    <w:name w:val="수정1"/>
    <w:hidden/>
    <w:uiPriority w:val="99"/>
    <w:semiHidden/>
    <w:qFormat/>
    <w:rPr>
      <w:rFonts w:ascii="Times New Roman" w:hAnsi="Times New Roman"/>
      <w:lang w:val="en-GB" w:eastAsia="ja-JP"/>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Pr>
      <w:lang w:eastAsia="en-US"/>
    </w:rPr>
  </w:style>
  <w:style w:type="character" w:customStyle="1" w:styleId="13">
    <w:name w:val="未处理的提及1"/>
    <w:basedOn w:val="a2"/>
    <w:uiPriority w:val="99"/>
    <w:semiHidden/>
    <w:unhideWhenUsed/>
    <w:qFormat/>
    <w:rPr>
      <w:color w:val="605E5C"/>
      <w:shd w:val="clear" w:color="auto" w:fill="E1DFDD"/>
    </w:rPr>
  </w:style>
  <w:style w:type="paragraph" w:customStyle="1" w:styleId="14">
    <w:name w:val="正文1"/>
    <w:qFormat/>
    <w:pPr>
      <w:jc w:val="both"/>
    </w:pPr>
    <w:rPr>
      <w:rFonts w:ascii="Times New Roman" w:eastAsia="宋体" w:hAnsi="Times New Roman"/>
      <w:kern w:val="2"/>
      <w:sz w:val="21"/>
      <w:szCs w:val="21"/>
      <w:lang w:eastAsia="zh-CN"/>
    </w:rPr>
  </w:style>
  <w:style w:type="paragraph" w:customStyle="1" w:styleId="pf0">
    <w:name w:val="pf0"/>
    <w:basedOn w:val="a1"/>
    <w:rsid w:val="0031769C"/>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cf01">
    <w:name w:val="cf01"/>
    <w:basedOn w:val="a2"/>
    <w:rsid w:val="0031769C"/>
    <w:rPr>
      <w:rFonts w:ascii="Segoe UI" w:hAnsi="Segoe UI" w:cs="Segoe UI" w:hint="default"/>
      <w:sz w:val="18"/>
      <w:szCs w:val="18"/>
    </w:rPr>
  </w:style>
  <w:style w:type="character" w:customStyle="1" w:styleId="cf21">
    <w:name w:val="cf21"/>
    <w:basedOn w:val="a2"/>
    <w:rsid w:val="0031769C"/>
    <w:rPr>
      <w:rFonts w:ascii="Segoe UI" w:hAnsi="Segoe UI" w:cs="Segoe UI" w:hint="default"/>
      <w:sz w:val="18"/>
      <w:szCs w:val="18"/>
      <w:shd w:val="clear" w:color="auto" w:fill="00FF00"/>
    </w:rPr>
  </w:style>
  <w:style w:type="paragraph" w:customStyle="1" w:styleId="pf1">
    <w:name w:val="pf1"/>
    <w:basedOn w:val="a1"/>
    <w:rsid w:val="0031769C"/>
    <w:pPr>
      <w:overflowPunct/>
      <w:autoSpaceDE/>
      <w:autoSpaceDN/>
      <w:adjustRightInd/>
      <w:spacing w:before="100" w:beforeAutospacing="1" w:after="100" w:afterAutospacing="1"/>
      <w:ind w:left="720"/>
      <w:textAlignment w:val="auto"/>
    </w:pPr>
    <w:rPr>
      <w:rFonts w:eastAsia="Times New Roman"/>
      <w:sz w:val="24"/>
      <w:szCs w:val="24"/>
      <w:lang w:eastAsia="en-GB"/>
    </w:rPr>
  </w:style>
  <w:style w:type="character" w:customStyle="1" w:styleId="cf31">
    <w:name w:val="cf31"/>
    <w:basedOn w:val="a2"/>
    <w:rsid w:val="0031769C"/>
    <w:rPr>
      <w:rFonts w:ascii="Segoe UI" w:hAnsi="Segoe UI" w:cs="Segoe UI" w:hint="default"/>
      <w:i/>
      <w:iCs/>
      <w:sz w:val="18"/>
      <w:szCs w:val="18"/>
    </w:rPr>
  </w:style>
  <w:style w:type="character" w:customStyle="1" w:styleId="EXChar">
    <w:name w:val="EX Char"/>
    <w:link w:val="EX"/>
    <w:qFormat/>
    <w:locked/>
    <w:rsid w:val="00DF3DDB"/>
    <w:rPr>
      <w:rFonts w:ascii="Times New Roman" w:hAnsi="Times New Roman"/>
      <w:lang w:val="en-GB" w:eastAsia="ja-JP"/>
    </w:rPr>
  </w:style>
  <w:style w:type="paragraph" w:styleId="aff7">
    <w:name w:val="Revision"/>
    <w:hidden/>
    <w:uiPriority w:val="99"/>
    <w:semiHidden/>
    <w:rsid w:val="00F76D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117">
      <w:bodyDiv w:val="1"/>
      <w:marLeft w:val="0"/>
      <w:marRight w:val="0"/>
      <w:marTop w:val="0"/>
      <w:marBottom w:val="0"/>
      <w:divBdr>
        <w:top w:val="none" w:sz="0" w:space="0" w:color="auto"/>
        <w:left w:val="none" w:sz="0" w:space="0" w:color="auto"/>
        <w:bottom w:val="none" w:sz="0" w:space="0" w:color="auto"/>
        <w:right w:val="none" w:sz="0" w:space="0" w:color="auto"/>
      </w:divBdr>
    </w:div>
    <w:div w:id="148787166">
      <w:bodyDiv w:val="1"/>
      <w:marLeft w:val="0"/>
      <w:marRight w:val="0"/>
      <w:marTop w:val="0"/>
      <w:marBottom w:val="0"/>
      <w:divBdr>
        <w:top w:val="none" w:sz="0" w:space="0" w:color="auto"/>
        <w:left w:val="none" w:sz="0" w:space="0" w:color="auto"/>
        <w:bottom w:val="none" w:sz="0" w:space="0" w:color="auto"/>
        <w:right w:val="none" w:sz="0" w:space="0" w:color="auto"/>
      </w:divBdr>
    </w:div>
    <w:div w:id="1157187338">
      <w:bodyDiv w:val="1"/>
      <w:marLeft w:val="0"/>
      <w:marRight w:val="0"/>
      <w:marTop w:val="0"/>
      <w:marBottom w:val="0"/>
      <w:divBdr>
        <w:top w:val="none" w:sz="0" w:space="0" w:color="auto"/>
        <w:left w:val="none" w:sz="0" w:space="0" w:color="auto"/>
        <w:bottom w:val="none" w:sz="0" w:space="0" w:color="auto"/>
        <w:right w:val="none" w:sz="0" w:space="0" w:color="auto"/>
      </w:divBdr>
    </w:div>
    <w:div w:id="123142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65648-551A-49DE-BEC3-304DC67FDF41}">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7</TotalTime>
  <Pages>8</Pages>
  <Words>1685</Words>
  <Characters>9607</Characters>
  <Application>Microsoft Office Word</Application>
  <DocSecurity>0</DocSecurity>
  <Lines>80</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Huawei</cp:lastModifiedBy>
  <cp:revision>7</cp:revision>
  <cp:lastPrinted>2008-01-31T23:09:00Z</cp:lastPrinted>
  <dcterms:created xsi:type="dcterms:W3CDTF">2024-04-25T15:33:00Z</dcterms:created>
  <dcterms:modified xsi:type="dcterms:W3CDTF">2024-04-26T07:17:00Z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y fmtid="{D5CDD505-2E9C-101B-9397-08002B2CF9AE}" pid="7" name="KSOProductBuildVer">
    <vt:lpwstr>2052-12.1.0.15374</vt:lpwstr>
  </property>
  <property fmtid="{D5CDD505-2E9C-101B-9397-08002B2CF9AE}" pid="8" name="ICV">
    <vt:lpwstr>68A9EFD9D50147A0A7EF09D35B136D23_12</vt:lpwstr>
  </property>
  <property fmtid="{D5CDD505-2E9C-101B-9397-08002B2CF9AE}" pid="9" name="CWMa108a4d0740911ee8000271c0000261c">
    <vt:lpwstr>CWM5bxe+cHZ/Dfo4SZhqppomHcXPEHS0BprYoBNtv4RDO2SCG5LVJSgQ/nnMTNHvTAJShOuqBptP1axYl9EwprtPA==</vt:lpwstr>
  </property>
</Properties>
</file>