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w:t>
      </w:r>
      <w:proofErr w:type="gramStart"/>
      <w:r>
        <w:rPr>
          <w:sz w:val="22"/>
          <w:szCs w:val="22"/>
        </w:rPr>
        <w:t>bis][</w:t>
      </w:r>
      <w:proofErr w:type="gramEnd"/>
      <w:r>
        <w:rPr>
          <w:sz w:val="22"/>
          <w:szCs w:val="22"/>
        </w:rPr>
        <w:t>021][AIML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Heading1"/>
      </w:pPr>
      <w:bookmarkStart w:id="0" w:name="_Ref488331639"/>
      <w:r>
        <w:t>Introduction</w:t>
      </w:r>
      <w:bookmarkEnd w:id="0"/>
    </w:p>
    <w:p w14:paraId="7B5E7AE6" w14:textId="77777777" w:rsidR="00034B12" w:rsidRDefault="00A16569">
      <w:pPr>
        <w:pStyle w:val="BodyText"/>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w:t>
      </w:r>
      <w:proofErr w:type="gramStart"/>
      <w:r>
        <w:t>bis][</w:t>
      </w:r>
      <w:proofErr w:type="gramEnd"/>
      <w:r>
        <w:t>021][AI/ML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TableGrid"/>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7F1A3A">
            <w:pPr>
              <w:pStyle w:val="EmailDiscussion2"/>
              <w:ind w:left="0" w:firstLine="0"/>
              <w:rPr>
                <w:rFonts w:eastAsiaTheme="minorEastAsia"/>
                <w:lang w:eastAsia="zh-CN"/>
              </w:rPr>
            </w:pPr>
            <w:hyperlink r:id="rId7" w:history="1">
              <w:r w:rsidR="00A16569">
                <w:rPr>
                  <w:rStyle w:val="Hyperlink"/>
                  <w:rFonts w:eastAsiaTheme="minorEastAsia" w:hint="eastAsia"/>
                  <w:lang w:eastAsia="zh-CN"/>
                </w:rPr>
                <w:t>d</w:t>
              </w:r>
              <w:r w:rsidR="00A16569">
                <w:rPr>
                  <w:rStyle w:val="Hyperlink"/>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7F1A3A">
            <w:pPr>
              <w:pStyle w:val="EmailDiscussion2"/>
              <w:ind w:left="0" w:firstLine="0"/>
              <w:rPr>
                <w:rFonts w:eastAsiaTheme="minorEastAsia"/>
                <w:lang w:eastAsia="zh-CN"/>
              </w:rPr>
            </w:pPr>
            <w:hyperlink r:id="rId8" w:history="1">
              <w:r w:rsidR="00A16569">
                <w:rPr>
                  <w:rStyle w:val="Hyperlink"/>
                  <w:rFonts w:eastAsiaTheme="minorEastAsia" w:hint="eastAsia"/>
                  <w:lang w:eastAsia="zh-CN"/>
                </w:rPr>
                <w:t>wangx@docomolabs-beijing.com.cn</w:t>
              </w:r>
            </w:hyperlink>
          </w:p>
        </w:tc>
      </w:tr>
      <w:tr w:rsidR="00034B12" w14:paraId="595E9AEF" w14:textId="77777777">
        <w:tc>
          <w:tcPr>
            <w:tcW w:w="1985" w:type="dxa"/>
          </w:tcPr>
          <w:p w14:paraId="28A04DDD" w14:textId="14DAAE2D" w:rsidR="00034B12" w:rsidRDefault="006725DE">
            <w:pPr>
              <w:pStyle w:val="EmailDiscussion2"/>
              <w:ind w:left="0" w:firstLine="0"/>
            </w:pPr>
            <w:r>
              <w:t>Apple</w:t>
            </w:r>
          </w:p>
        </w:tc>
        <w:tc>
          <w:tcPr>
            <w:tcW w:w="2409" w:type="dxa"/>
          </w:tcPr>
          <w:p w14:paraId="28D7EE6E" w14:textId="34BFBE13" w:rsidR="00034B12" w:rsidRDefault="006725DE">
            <w:pPr>
              <w:pStyle w:val="EmailDiscussion2"/>
              <w:ind w:left="0" w:firstLine="0"/>
            </w:pPr>
            <w:r>
              <w:t>Sasha Sirotkin</w:t>
            </w:r>
          </w:p>
        </w:tc>
        <w:tc>
          <w:tcPr>
            <w:tcW w:w="5240" w:type="dxa"/>
          </w:tcPr>
          <w:p w14:paraId="7EE2AEF3" w14:textId="229DA549" w:rsidR="00034B12" w:rsidRDefault="006725DE">
            <w:pPr>
              <w:pStyle w:val="EmailDiscussion2"/>
              <w:ind w:left="0" w:firstLine="0"/>
            </w:pPr>
            <w:r>
              <w:t>ssirotkin@apple.com</w:t>
            </w:r>
          </w:p>
        </w:tc>
      </w:tr>
      <w:tr w:rsidR="00034B12" w14:paraId="16D4DF04" w14:textId="77777777">
        <w:tc>
          <w:tcPr>
            <w:tcW w:w="1985" w:type="dxa"/>
          </w:tcPr>
          <w:p w14:paraId="1D6AAA01" w14:textId="3E050DCF" w:rsidR="00034B12" w:rsidRPr="0040560B" w:rsidRDefault="0040560B">
            <w:pPr>
              <w:pStyle w:val="EmailDiscussion2"/>
              <w:ind w:left="0" w:firstLine="0"/>
              <w:rPr>
                <w:rFonts w:eastAsiaTheme="minorEastAsia"/>
                <w:lang w:eastAsia="zh-CN"/>
              </w:rPr>
            </w:pPr>
            <w:r>
              <w:rPr>
                <w:rFonts w:eastAsiaTheme="minorEastAsia" w:hint="eastAsia"/>
                <w:lang w:eastAsia="zh-CN"/>
              </w:rPr>
              <w:t>M</w:t>
            </w:r>
            <w:r>
              <w:rPr>
                <w:rFonts w:eastAsiaTheme="minorEastAsia"/>
                <w:lang w:eastAsia="zh-CN"/>
              </w:rPr>
              <w:t>ediatek</w:t>
            </w:r>
          </w:p>
        </w:tc>
        <w:tc>
          <w:tcPr>
            <w:tcW w:w="2409" w:type="dxa"/>
          </w:tcPr>
          <w:p w14:paraId="2008A069" w14:textId="6BE40ABC" w:rsidR="00034B12" w:rsidRPr="0040560B" w:rsidRDefault="0040560B">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uanyuan Zhang</w:t>
            </w:r>
          </w:p>
        </w:tc>
        <w:tc>
          <w:tcPr>
            <w:tcW w:w="5240" w:type="dxa"/>
          </w:tcPr>
          <w:p w14:paraId="05FEB0E4" w14:textId="3E14D4AE" w:rsidR="00034B12" w:rsidRPr="0040560B" w:rsidRDefault="0040560B">
            <w:pPr>
              <w:pStyle w:val="EmailDiscussion2"/>
              <w:ind w:left="0" w:firstLine="0"/>
              <w:rPr>
                <w:rFonts w:eastAsiaTheme="minorEastAsia"/>
                <w:lang w:eastAsia="zh-CN"/>
              </w:rPr>
            </w:pPr>
            <w:r>
              <w:rPr>
                <w:rFonts w:eastAsiaTheme="minorEastAsia"/>
                <w:lang w:eastAsia="zh-CN"/>
              </w:rPr>
              <w:t>Yuany.zhang@mediatek.com</w:t>
            </w:r>
          </w:p>
        </w:tc>
      </w:tr>
    </w:tbl>
    <w:p w14:paraId="7F7C5B2A" w14:textId="77777777" w:rsidR="00034B12" w:rsidRDefault="00034B12">
      <w:pPr>
        <w:pStyle w:val="EmailDiscussion2"/>
        <w:ind w:left="0" w:firstLine="0"/>
      </w:pPr>
    </w:p>
    <w:p w14:paraId="60C25BBB" w14:textId="77777777" w:rsidR="00034B12" w:rsidRDefault="00A16569">
      <w:pPr>
        <w:pStyle w:val="Heading1"/>
      </w:pPr>
      <w:r>
        <w:rPr>
          <w:rFonts w:hint="eastAsia"/>
        </w:rPr>
        <w:t>D</w:t>
      </w:r>
      <w:r>
        <w:t>iscussion</w:t>
      </w:r>
    </w:p>
    <w:p w14:paraId="1B461058" w14:textId="77777777" w:rsidR="00034B12" w:rsidRDefault="00A16569">
      <w:pPr>
        <w:pStyle w:val="Heading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lastRenderedPageBreak/>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TableGrid"/>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73426" w14:paraId="3AC9063D" w14:textId="77777777" w:rsidTr="007F1A3A">
        <w:trPr>
          <w:trHeight w:val="350"/>
        </w:trPr>
        <w:tc>
          <w:tcPr>
            <w:tcW w:w="2263" w:type="dxa"/>
          </w:tcPr>
          <w:p w14:paraId="322D9542" w14:textId="77777777" w:rsidR="00073426" w:rsidRDefault="00073426" w:rsidP="007F1A3A">
            <w:pPr>
              <w:rPr>
                <w:rFonts w:eastAsiaTheme="minorEastAsia"/>
              </w:rPr>
            </w:pPr>
            <w:r>
              <w:rPr>
                <w:rFonts w:eastAsiaTheme="minorEastAsia"/>
              </w:rPr>
              <w:t>OPPO</w:t>
            </w:r>
          </w:p>
        </w:tc>
        <w:tc>
          <w:tcPr>
            <w:tcW w:w="2268" w:type="dxa"/>
          </w:tcPr>
          <w:p w14:paraId="19C3C498" w14:textId="77777777" w:rsidR="00073426" w:rsidRDefault="00073426" w:rsidP="007F1A3A">
            <w:pPr>
              <w:rPr>
                <w:rFonts w:eastAsiaTheme="minorEastAsia"/>
              </w:rPr>
            </w:pPr>
            <w:r>
              <w:rPr>
                <w:rFonts w:eastAsiaTheme="minorEastAsia"/>
              </w:rPr>
              <w:t>Yes</w:t>
            </w:r>
          </w:p>
        </w:tc>
        <w:tc>
          <w:tcPr>
            <w:tcW w:w="5098" w:type="dxa"/>
          </w:tcPr>
          <w:p w14:paraId="0659B6DE" w14:textId="77777777" w:rsidR="00073426" w:rsidRDefault="00073426" w:rsidP="007F1A3A">
            <w:pPr>
              <w:rPr>
                <w:rFonts w:eastAsiaTheme="minorEastAsia"/>
              </w:rPr>
            </w:pPr>
          </w:p>
        </w:tc>
      </w:tr>
      <w:tr w:rsidR="00034B12" w14:paraId="03911972" w14:textId="77777777">
        <w:trPr>
          <w:trHeight w:val="350"/>
        </w:trPr>
        <w:tc>
          <w:tcPr>
            <w:tcW w:w="2263" w:type="dxa"/>
          </w:tcPr>
          <w:p w14:paraId="541B724B" w14:textId="57282DEE" w:rsidR="00034B12" w:rsidRDefault="00B44FA3">
            <w:pPr>
              <w:rPr>
                <w:rFonts w:eastAsiaTheme="minorEastAsia"/>
              </w:rPr>
            </w:pPr>
            <w:r>
              <w:rPr>
                <w:rFonts w:eastAsiaTheme="minorEastAsia"/>
              </w:rPr>
              <w:t>Apple</w:t>
            </w:r>
          </w:p>
        </w:tc>
        <w:tc>
          <w:tcPr>
            <w:tcW w:w="2268" w:type="dxa"/>
          </w:tcPr>
          <w:p w14:paraId="3BFC96D1" w14:textId="00776BFA" w:rsidR="00034B12" w:rsidRDefault="00B44FA3">
            <w:pPr>
              <w:rPr>
                <w:rFonts w:eastAsiaTheme="minorEastAsia"/>
              </w:rPr>
            </w:pPr>
            <w:r>
              <w:rPr>
                <w:rFonts w:eastAsiaTheme="minorEastAsia"/>
              </w:rPr>
              <w:t>Yes</w:t>
            </w:r>
          </w:p>
        </w:tc>
        <w:tc>
          <w:tcPr>
            <w:tcW w:w="5098" w:type="dxa"/>
          </w:tcPr>
          <w:p w14:paraId="64329528" w14:textId="77777777" w:rsidR="00034B12" w:rsidRDefault="00034B12">
            <w:pPr>
              <w:rPr>
                <w:rFonts w:eastAsiaTheme="minorEastAsia"/>
              </w:rPr>
            </w:pPr>
          </w:p>
        </w:tc>
      </w:tr>
      <w:tr w:rsidR="0040560B" w14:paraId="2CAB3285" w14:textId="77777777" w:rsidTr="0040560B">
        <w:trPr>
          <w:trHeight w:val="350"/>
        </w:trPr>
        <w:tc>
          <w:tcPr>
            <w:tcW w:w="2263" w:type="dxa"/>
            <w:hideMark/>
          </w:tcPr>
          <w:p w14:paraId="6DA04B00" w14:textId="77777777" w:rsidR="0040560B" w:rsidRDefault="0040560B">
            <w:pPr>
              <w:rPr>
                <w:rFonts w:eastAsiaTheme="minorEastAsia"/>
              </w:rPr>
            </w:pPr>
            <w:r>
              <w:rPr>
                <w:rFonts w:eastAsiaTheme="minorEastAsia"/>
              </w:rPr>
              <w:t>Mediatek</w:t>
            </w:r>
          </w:p>
        </w:tc>
        <w:tc>
          <w:tcPr>
            <w:tcW w:w="2268" w:type="dxa"/>
            <w:hideMark/>
          </w:tcPr>
          <w:p w14:paraId="396A2966" w14:textId="77777777" w:rsidR="0040560B" w:rsidRDefault="0040560B">
            <w:pPr>
              <w:rPr>
                <w:rFonts w:eastAsiaTheme="minorEastAsia"/>
              </w:rPr>
            </w:pPr>
            <w:r>
              <w:rPr>
                <w:rFonts w:eastAsiaTheme="minorEastAsia"/>
              </w:rPr>
              <w:t>Yes</w:t>
            </w:r>
          </w:p>
        </w:tc>
        <w:tc>
          <w:tcPr>
            <w:tcW w:w="5098" w:type="dxa"/>
            <w:hideMark/>
          </w:tcPr>
          <w:p w14:paraId="38C30532" w14:textId="77777777" w:rsidR="0040560B" w:rsidRDefault="0040560B">
            <w:pPr>
              <w:rPr>
                <w:rFonts w:eastAsiaTheme="minorEastAsia"/>
              </w:rPr>
            </w:pPr>
            <w:bookmarkStart w:id="1" w:name="OLE_LINK184"/>
            <w:r>
              <w:rPr>
                <w:rFonts w:eastAsiaTheme="minorEastAsia"/>
              </w:rPr>
              <w:t>The measurement overhead can be defined in a more general way to consider aspects such</w:t>
            </w:r>
            <w:r>
              <w:t xml:space="preserve"> the RS transmission, measurement gap, and UE measurement effort. </w:t>
            </w:r>
            <w:bookmarkEnd w:id="1"/>
          </w:p>
        </w:tc>
      </w:tr>
      <w:tr w:rsidR="001E4D2B" w14:paraId="2D2474A7" w14:textId="77777777" w:rsidTr="0040560B">
        <w:trPr>
          <w:trHeight w:val="350"/>
        </w:trPr>
        <w:tc>
          <w:tcPr>
            <w:tcW w:w="2263" w:type="dxa"/>
          </w:tcPr>
          <w:p w14:paraId="67128933" w14:textId="6E9331B1" w:rsidR="001E4D2B" w:rsidRDefault="001E4D2B" w:rsidP="001E4D2B">
            <w:pPr>
              <w:rPr>
                <w:rFonts w:eastAsiaTheme="minorEastAsia"/>
              </w:rPr>
            </w:pPr>
            <w:r>
              <w:rPr>
                <w:rFonts w:eastAsiaTheme="minorEastAsia"/>
              </w:rPr>
              <w:t>Huawei, HiSilicon</w:t>
            </w:r>
          </w:p>
        </w:tc>
        <w:tc>
          <w:tcPr>
            <w:tcW w:w="2268" w:type="dxa"/>
          </w:tcPr>
          <w:p w14:paraId="4D2667B5" w14:textId="1FE63862" w:rsidR="001E4D2B" w:rsidRDefault="001E4D2B" w:rsidP="001E4D2B">
            <w:pPr>
              <w:rPr>
                <w:rFonts w:eastAsiaTheme="minorEastAsia"/>
              </w:rPr>
            </w:pPr>
            <w:r>
              <w:rPr>
                <w:rFonts w:eastAsiaTheme="minorEastAsia"/>
              </w:rPr>
              <w:t>Yes, second priority</w:t>
            </w:r>
          </w:p>
        </w:tc>
        <w:tc>
          <w:tcPr>
            <w:tcW w:w="5098" w:type="dxa"/>
          </w:tcPr>
          <w:p w14:paraId="55656019" w14:textId="5E0DBC6D" w:rsidR="001E4D2B" w:rsidRDefault="001E4D2B" w:rsidP="001E4D2B">
            <w:pPr>
              <w:rPr>
                <w:rFonts w:eastAsiaTheme="minorEastAsia"/>
              </w:rPr>
            </w:pPr>
            <w:r>
              <w:rPr>
                <w:rFonts w:eastAsiaTheme="minorEastAsia"/>
              </w:rPr>
              <w:t>We think it is worth evaluating measurement prediction in FR2, but we can do it as a second priority, after seeing the initial results for FR1.</w:t>
            </w:r>
          </w:p>
        </w:tc>
      </w:tr>
    </w:tbl>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TableGrid"/>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73426" w14:paraId="5CE110A0" w14:textId="77777777" w:rsidTr="007F1A3A">
        <w:trPr>
          <w:trHeight w:val="350"/>
        </w:trPr>
        <w:tc>
          <w:tcPr>
            <w:tcW w:w="2263" w:type="dxa"/>
          </w:tcPr>
          <w:p w14:paraId="16913F3E" w14:textId="77777777" w:rsidR="00073426" w:rsidRDefault="00073426" w:rsidP="007F1A3A">
            <w:pPr>
              <w:rPr>
                <w:rFonts w:eastAsiaTheme="minorEastAsia"/>
              </w:rPr>
            </w:pPr>
            <w:r>
              <w:rPr>
                <w:rFonts w:eastAsiaTheme="minorEastAsia"/>
              </w:rPr>
              <w:t>OPPO</w:t>
            </w:r>
          </w:p>
        </w:tc>
        <w:tc>
          <w:tcPr>
            <w:tcW w:w="2268" w:type="dxa"/>
          </w:tcPr>
          <w:p w14:paraId="5D33E498" w14:textId="77777777" w:rsidR="00073426" w:rsidRDefault="00073426" w:rsidP="007F1A3A">
            <w:pPr>
              <w:rPr>
                <w:rFonts w:eastAsiaTheme="minorEastAsia"/>
              </w:rPr>
            </w:pPr>
            <w:r>
              <w:rPr>
                <w:rFonts w:eastAsiaTheme="minorEastAsia"/>
              </w:rPr>
              <w:t>Yes</w:t>
            </w:r>
          </w:p>
        </w:tc>
        <w:tc>
          <w:tcPr>
            <w:tcW w:w="5098" w:type="dxa"/>
          </w:tcPr>
          <w:p w14:paraId="2AD58877" w14:textId="77777777" w:rsidR="00073426" w:rsidRDefault="00073426" w:rsidP="007F1A3A">
            <w:pPr>
              <w:rPr>
                <w:rFonts w:eastAsiaTheme="minorEastAsia"/>
              </w:rPr>
            </w:pPr>
          </w:p>
        </w:tc>
      </w:tr>
      <w:tr w:rsidR="00034B12" w14:paraId="3ACDD736" w14:textId="77777777">
        <w:trPr>
          <w:trHeight w:val="350"/>
        </w:trPr>
        <w:tc>
          <w:tcPr>
            <w:tcW w:w="2263" w:type="dxa"/>
          </w:tcPr>
          <w:p w14:paraId="6B4B3466" w14:textId="5E42A6CF" w:rsidR="00034B12" w:rsidRDefault="00B44FA3">
            <w:pPr>
              <w:rPr>
                <w:rFonts w:eastAsiaTheme="minorEastAsia"/>
              </w:rPr>
            </w:pPr>
            <w:r>
              <w:rPr>
                <w:rFonts w:eastAsiaTheme="minorEastAsia"/>
              </w:rPr>
              <w:t>Apple</w:t>
            </w:r>
          </w:p>
        </w:tc>
        <w:tc>
          <w:tcPr>
            <w:tcW w:w="2268" w:type="dxa"/>
          </w:tcPr>
          <w:p w14:paraId="3F2614D5" w14:textId="7D320CCB" w:rsidR="00034B12" w:rsidRDefault="00B44FA3">
            <w:pPr>
              <w:rPr>
                <w:rFonts w:eastAsiaTheme="minorEastAsia"/>
              </w:rPr>
            </w:pPr>
            <w:r>
              <w:rPr>
                <w:rFonts w:eastAsiaTheme="minorEastAsia"/>
              </w:rPr>
              <w:t xml:space="preserve">Not necessarily </w:t>
            </w:r>
          </w:p>
        </w:tc>
        <w:tc>
          <w:tcPr>
            <w:tcW w:w="5098" w:type="dxa"/>
          </w:tcPr>
          <w:p w14:paraId="2832BAE6" w14:textId="08D2D3AF" w:rsidR="00034B12" w:rsidRDefault="00B44FA3">
            <w:pPr>
              <w:rPr>
                <w:rFonts w:eastAsiaTheme="minorEastAsia"/>
              </w:rPr>
            </w:pPr>
            <w:r>
              <w:rPr>
                <w:rFonts w:eastAsiaTheme="minorEastAsia"/>
              </w:rPr>
              <w:t>System level (e.g. HO performance related) KPIs have not been agreed in RAN2#125bis.</w:t>
            </w:r>
          </w:p>
          <w:p w14:paraId="32F9F8E2" w14:textId="4568C342" w:rsidR="00C61A39" w:rsidRDefault="00C61A39">
            <w:pPr>
              <w:rPr>
                <w:rFonts w:eastAsiaTheme="minorEastAsia"/>
              </w:rPr>
            </w:pPr>
            <w:proofErr w:type="gramStart"/>
            <w:r>
              <w:rPr>
                <w:rFonts w:eastAsiaTheme="minorEastAsia"/>
              </w:rPr>
              <w:t>So</w:t>
            </w:r>
            <w:proofErr w:type="gramEnd"/>
            <w:r>
              <w:rPr>
                <w:rFonts w:eastAsiaTheme="minorEastAsia"/>
              </w:rPr>
              <w:t xml:space="preserve"> </w:t>
            </w:r>
            <w:r w:rsidR="0099761C">
              <w:rPr>
                <w:rFonts w:eastAsiaTheme="minorEastAsia"/>
              </w:rPr>
              <w:t>it’s</w:t>
            </w:r>
            <w:r>
              <w:rPr>
                <w:rFonts w:eastAsiaTheme="minorEastAsia"/>
              </w:rPr>
              <w:t xml:space="preserve"> OK to consider it as a “goal”, as long as it doesn’t become a KPI. But then the question becomes what’s the goal of such a “goal”?</w:t>
            </w:r>
          </w:p>
        </w:tc>
      </w:tr>
      <w:tr w:rsidR="0040560B" w14:paraId="0296A440" w14:textId="77777777">
        <w:trPr>
          <w:trHeight w:val="350"/>
        </w:trPr>
        <w:tc>
          <w:tcPr>
            <w:tcW w:w="2263" w:type="dxa"/>
          </w:tcPr>
          <w:p w14:paraId="05C5F5AF" w14:textId="7A971B72" w:rsidR="0040560B" w:rsidRDefault="0040560B" w:rsidP="0040560B">
            <w:pPr>
              <w:rPr>
                <w:rFonts w:eastAsiaTheme="minorEastAsia"/>
              </w:rPr>
            </w:pPr>
            <w:r>
              <w:rPr>
                <w:rFonts w:eastAsiaTheme="minorEastAsia"/>
              </w:rPr>
              <w:t>Mediatek</w:t>
            </w:r>
          </w:p>
        </w:tc>
        <w:tc>
          <w:tcPr>
            <w:tcW w:w="2268" w:type="dxa"/>
          </w:tcPr>
          <w:p w14:paraId="166EDD7E" w14:textId="1204EF56" w:rsidR="0040560B" w:rsidRDefault="0040560B" w:rsidP="0040560B">
            <w:pPr>
              <w:rPr>
                <w:rFonts w:eastAsiaTheme="minorEastAsia"/>
              </w:rPr>
            </w:pPr>
            <w:r>
              <w:rPr>
                <w:rFonts w:eastAsiaTheme="minorEastAsia"/>
              </w:rPr>
              <w:t>No</w:t>
            </w:r>
          </w:p>
        </w:tc>
        <w:tc>
          <w:tcPr>
            <w:tcW w:w="5098" w:type="dxa"/>
          </w:tcPr>
          <w:p w14:paraId="3633F6FA" w14:textId="625E60BA" w:rsidR="0040560B" w:rsidRDefault="0040560B" w:rsidP="0040560B">
            <w:pPr>
              <w:rPr>
                <w:rFonts w:eastAsiaTheme="minorEastAsia"/>
              </w:rPr>
            </w:pPr>
            <w:r>
              <w:rPr>
                <w:rFonts w:eastAsiaTheme="minorEastAsia"/>
              </w:rPr>
              <w:t xml:space="preserve">As an initial step, we should consider evaluating the FR2_to_FR2 intra-frequency scenario, as it has the potential to yield considerable benefits for enhancing handover performance. However, we anticipate that RRM prediction could bring about improvements in the FR1_to_FR1 scenario, even if the gains might be marginal. It would be </w:t>
            </w:r>
            <w:bookmarkStart w:id="2" w:name="OLE_LINK187"/>
            <w:r>
              <w:rPr>
                <w:rFonts w:eastAsiaTheme="minorEastAsia"/>
              </w:rPr>
              <w:t xml:space="preserve">beneficial </w:t>
            </w:r>
            <w:bookmarkEnd w:id="2"/>
            <w:r>
              <w:rPr>
                <w:rFonts w:eastAsiaTheme="minorEastAsia"/>
              </w:rPr>
              <w:t>to ensure that our TR includes a comprehensive evaluation for both the FR2 and FR1 scenarios.</w:t>
            </w:r>
          </w:p>
        </w:tc>
      </w:tr>
      <w:tr w:rsidR="001E4D2B" w14:paraId="5702745D" w14:textId="77777777">
        <w:trPr>
          <w:trHeight w:val="350"/>
        </w:trPr>
        <w:tc>
          <w:tcPr>
            <w:tcW w:w="2263" w:type="dxa"/>
          </w:tcPr>
          <w:p w14:paraId="583D8AD6" w14:textId="47BF2DF6" w:rsidR="001E4D2B" w:rsidRDefault="001E4D2B" w:rsidP="001E4D2B">
            <w:pPr>
              <w:rPr>
                <w:rFonts w:eastAsiaTheme="minorEastAsia"/>
              </w:rPr>
            </w:pPr>
            <w:r>
              <w:rPr>
                <w:rFonts w:eastAsiaTheme="minorEastAsia"/>
              </w:rPr>
              <w:t>Huawei, HiSilicon</w:t>
            </w:r>
          </w:p>
        </w:tc>
        <w:tc>
          <w:tcPr>
            <w:tcW w:w="2268" w:type="dxa"/>
          </w:tcPr>
          <w:p w14:paraId="4C040FFA" w14:textId="0C52FEFA" w:rsidR="001E4D2B" w:rsidRDefault="001E4D2B" w:rsidP="001E4D2B">
            <w:pPr>
              <w:rPr>
                <w:rFonts w:eastAsiaTheme="minorEastAsia"/>
              </w:rPr>
            </w:pPr>
            <w:r>
              <w:rPr>
                <w:rFonts w:eastAsiaTheme="minorEastAsia"/>
              </w:rPr>
              <w:t>Yes, but see the comments</w:t>
            </w:r>
          </w:p>
        </w:tc>
        <w:tc>
          <w:tcPr>
            <w:tcW w:w="5098" w:type="dxa"/>
          </w:tcPr>
          <w:p w14:paraId="52E5DAA9" w14:textId="670C70AB" w:rsidR="001E4D2B" w:rsidRDefault="001E4D2B" w:rsidP="001E4D2B">
            <w:pPr>
              <w:rPr>
                <w:rFonts w:eastAsiaTheme="minorEastAsia"/>
              </w:rPr>
            </w:pPr>
            <w:r>
              <w:rPr>
                <w:rFonts w:eastAsiaTheme="minorEastAsia"/>
              </w:rPr>
              <w:t xml:space="preserve">We think that the main goal of RRM measurement prediction is to reduce the measurement overhead while maintaining the HO performance or analysing the trade-off between measurement reduction and HO performance degradation. The measurement prediction can of course help to also improve HO performance, but that will be done once the measurement predictions will be translated into measurement event predictions, which we agreed to study after making progress on measurement prediction. However, we agree that once we start evaluating measurement event prediction, we should focus on FR2 where HO performance is challenging. There is no need of improving HO performance in FR1. </w:t>
            </w:r>
          </w:p>
        </w:tc>
      </w:tr>
    </w:tbl>
    <w:p w14:paraId="6827CD0A" w14:textId="77777777" w:rsidR="00034B12" w:rsidRDefault="00034B12">
      <w:pPr>
        <w:rPr>
          <w:rFonts w:eastAsiaTheme="minorEastAsia"/>
        </w:rPr>
      </w:pPr>
    </w:p>
    <w:p w14:paraId="59F1F5C4" w14:textId="05ABA2BF" w:rsidR="00034B12" w:rsidRDefault="00A16569">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w:t>
      </w:r>
      <w:ins w:id="3" w:author="Apple (Sasha)" w:date="2024-04-29T16:29:00Z">
        <w:r w:rsidR="006725DE">
          <w:rPr>
            <w:rFonts w:eastAsiaTheme="minorEastAsia"/>
          </w:rPr>
          <w:t xml:space="preserve">whether </w:t>
        </w:r>
      </w:ins>
      <w:del w:id="4" w:author="Apple (Sasha)" w:date="2024-04-29T16:29:00Z">
        <w:r w:rsidDel="006725DE">
          <w:rPr>
            <w:rFonts w:eastAsiaTheme="minorEastAsia"/>
          </w:rPr>
          <w:delText xml:space="preserve">how much </w:delText>
        </w:r>
      </w:del>
      <w:r>
        <w:rPr>
          <w:rFonts w:eastAsiaTheme="minorEastAsia"/>
        </w:rPr>
        <w:t xml:space="preserve">handover performance </w:t>
      </w:r>
      <w:del w:id="5" w:author="Apple (Sasha)" w:date="2024-04-29T16:29:00Z">
        <w:r w:rsidDel="006725DE">
          <w:rPr>
            <w:rFonts w:eastAsiaTheme="minorEastAsia"/>
          </w:rPr>
          <w:delText>degradation can be tolerated</w:delText>
        </w:r>
      </w:del>
      <w:ins w:id="6" w:author="Apple (Sasha)" w:date="2024-04-29T16:29:00Z">
        <w:r w:rsidR="006725DE">
          <w:rPr>
            <w:rFonts w:eastAsiaTheme="minorEastAsia"/>
          </w:rPr>
          <w:t>will be evaluated</w:t>
        </w:r>
      </w:ins>
      <w:ins w:id="7" w:author="Apple (Sasha)" w:date="2024-04-29T16:30:00Z">
        <w:r w:rsidR="006725DE">
          <w:rPr>
            <w:rFonts w:eastAsiaTheme="minorEastAsia"/>
          </w:rPr>
          <w:t xml:space="preserve"> directly</w:t>
        </w:r>
      </w:ins>
      <w:r>
        <w:rPr>
          <w:rFonts w:eastAsiaTheme="minorEastAsia"/>
        </w:rPr>
        <w:t xml:space="preserve">. </w:t>
      </w:r>
    </w:p>
    <w:p w14:paraId="326E37B8" w14:textId="77777777" w:rsidR="00034B12" w:rsidRDefault="00A16569">
      <w:pPr>
        <w:rPr>
          <w:rFonts w:eastAsiaTheme="minorEastAsia"/>
        </w:rPr>
      </w:pPr>
      <w:r>
        <w:rPr>
          <w:rFonts w:eastAsiaTheme="minorEastAsia" w:hint="eastAsia"/>
        </w:rPr>
        <w:lastRenderedPageBreak/>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9"/>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TableGrid"/>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73426" w14:paraId="797570FF" w14:textId="77777777" w:rsidTr="007F1A3A">
        <w:trPr>
          <w:trHeight w:val="350"/>
        </w:trPr>
        <w:tc>
          <w:tcPr>
            <w:tcW w:w="2263" w:type="dxa"/>
          </w:tcPr>
          <w:p w14:paraId="28DA28E7" w14:textId="77777777" w:rsidR="00073426" w:rsidRDefault="00073426" w:rsidP="007F1A3A">
            <w:pPr>
              <w:rPr>
                <w:rFonts w:eastAsiaTheme="minorEastAsia"/>
              </w:rPr>
            </w:pPr>
            <w:r>
              <w:rPr>
                <w:rFonts w:eastAsiaTheme="minorEastAsia"/>
              </w:rPr>
              <w:t>OPPO</w:t>
            </w:r>
          </w:p>
        </w:tc>
        <w:tc>
          <w:tcPr>
            <w:tcW w:w="2268" w:type="dxa"/>
          </w:tcPr>
          <w:p w14:paraId="545FF2DE" w14:textId="77777777" w:rsidR="00073426" w:rsidRDefault="00073426" w:rsidP="007F1A3A">
            <w:pPr>
              <w:rPr>
                <w:rFonts w:eastAsiaTheme="minorEastAsia"/>
              </w:rPr>
            </w:pPr>
            <w:r>
              <w:rPr>
                <w:rFonts w:eastAsiaTheme="minorEastAsia"/>
              </w:rPr>
              <w:t>Yes</w:t>
            </w:r>
          </w:p>
        </w:tc>
        <w:tc>
          <w:tcPr>
            <w:tcW w:w="5098" w:type="dxa"/>
          </w:tcPr>
          <w:p w14:paraId="7FF51D64" w14:textId="77777777" w:rsidR="00073426" w:rsidRDefault="00073426" w:rsidP="007F1A3A">
            <w:pPr>
              <w:rPr>
                <w:rFonts w:eastAsiaTheme="minorEastAsia"/>
              </w:rPr>
            </w:pPr>
          </w:p>
        </w:tc>
      </w:tr>
      <w:tr w:rsidR="00034B12" w14:paraId="38F09BAD" w14:textId="77777777">
        <w:trPr>
          <w:trHeight w:val="350"/>
        </w:trPr>
        <w:tc>
          <w:tcPr>
            <w:tcW w:w="2263" w:type="dxa"/>
          </w:tcPr>
          <w:p w14:paraId="3F93CB22" w14:textId="0F5DED0A" w:rsidR="00034B12" w:rsidRDefault="005674FD">
            <w:pPr>
              <w:rPr>
                <w:rFonts w:eastAsiaTheme="minorEastAsia"/>
              </w:rPr>
            </w:pPr>
            <w:r>
              <w:rPr>
                <w:rFonts w:eastAsiaTheme="minorEastAsia"/>
              </w:rPr>
              <w:t>Apple</w:t>
            </w:r>
          </w:p>
        </w:tc>
        <w:tc>
          <w:tcPr>
            <w:tcW w:w="2268" w:type="dxa"/>
          </w:tcPr>
          <w:p w14:paraId="23E4B0F8" w14:textId="76EE4D16" w:rsidR="00034B12" w:rsidRDefault="005674FD">
            <w:pPr>
              <w:rPr>
                <w:rFonts w:eastAsiaTheme="minorEastAsia"/>
              </w:rPr>
            </w:pPr>
            <w:r>
              <w:rPr>
                <w:rFonts w:eastAsiaTheme="minorEastAsia"/>
              </w:rPr>
              <w:t>Neither, see comments</w:t>
            </w:r>
          </w:p>
        </w:tc>
        <w:tc>
          <w:tcPr>
            <w:tcW w:w="5098" w:type="dxa"/>
          </w:tcPr>
          <w:p w14:paraId="1765D6DD" w14:textId="0BE2CBE5" w:rsidR="00034B12" w:rsidRDefault="005674FD">
            <w:pPr>
              <w:rPr>
                <w:rFonts w:eastAsiaTheme="minorEastAsia"/>
              </w:rPr>
            </w:pPr>
            <w:r>
              <w:rPr>
                <w:rFonts w:eastAsiaTheme="minorEastAsia"/>
              </w:rPr>
              <w:t>RAN2 have not agreed to evaluate HO performance, but this question is phrased as if the opposite is true.</w:t>
            </w:r>
          </w:p>
        </w:tc>
      </w:tr>
      <w:tr w:rsidR="0040560B" w14:paraId="2656F112" w14:textId="77777777">
        <w:trPr>
          <w:trHeight w:val="350"/>
        </w:trPr>
        <w:tc>
          <w:tcPr>
            <w:tcW w:w="2263" w:type="dxa"/>
          </w:tcPr>
          <w:p w14:paraId="019108F4" w14:textId="25A3C992" w:rsidR="0040560B" w:rsidRDefault="0040560B" w:rsidP="0040560B">
            <w:pPr>
              <w:rPr>
                <w:rFonts w:eastAsiaTheme="minorEastAsia"/>
              </w:rPr>
            </w:pPr>
            <w:r>
              <w:rPr>
                <w:rFonts w:eastAsiaTheme="minorEastAsia"/>
              </w:rPr>
              <w:t>Mediatek</w:t>
            </w:r>
          </w:p>
        </w:tc>
        <w:tc>
          <w:tcPr>
            <w:tcW w:w="2268" w:type="dxa"/>
          </w:tcPr>
          <w:p w14:paraId="34112899" w14:textId="1778ABE0" w:rsidR="0040560B" w:rsidRDefault="0040560B" w:rsidP="0040560B">
            <w:pPr>
              <w:rPr>
                <w:rFonts w:eastAsiaTheme="minorEastAsia"/>
              </w:rPr>
            </w:pPr>
            <w:r>
              <w:rPr>
                <w:rFonts w:eastAsiaTheme="minorEastAsia"/>
              </w:rPr>
              <w:t>Yes</w:t>
            </w:r>
          </w:p>
        </w:tc>
        <w:tc>
          <w:tcPr>
            <w:tcW w:w="5098" w:type="dxa"/>
          </w:tcPr>
          <w:p w14:paraId="0B666EF2" w14:textId="77777777" w:rsidR="0040560B" w:rsidRDefault="0040560B" w:rsidP="0040560B">
            <w:pPr>
              <w:rPr>
                <w:rFonts w:eastAsiaTheme="minorEastAsia"/>
              </w:rPr>
            </w:pPr>
            <w:bookmarkStart w:id="8" w:name="OLE_LINK189"/>
            <w:bookmarkStart w:id="9" w:name="OLE_LINK190"/>
            <w:r>
              <w:rPr>
                <w:rFonts w:eastAsiaTheme="minorEastAsia"/>
              </w:rPr>
              <w:t xml:space="preserve">Rephrased </w:t>
            </w:r>
            <w:bookmarkEnd w:id="8"/>
            <w:r>
              <w:rPr>
                <w:rFonts w:eastAsiaTheme="minorEastAsia"/>
              </w:rPr>
              <w:t>as ‘</w:t>
            </w:r>
            <w:bookmarkStart w:id="10" w:name="OLE_LINK188"/>
            <w:r>
              <w:rPr>
                <w:rFonts w:eastAsiaTheme="minorEastAsia"/>
              </w:rPr>
              <w:t>RAN2 should initially focus on the case with the highest gain in HO performance without presuming a reduction in measurement overhead</w:t>
            </w:r>
            <w:bookmarkEnd w:id="10"/>
            <w:r>
              <w:rPr>
                <w:rFonts w:eastAsiaTheme="minorEastAsia"/>
              </w:rPr>
              <w:t>’?</w:t>
            </w:r>
            <w:bookmarkEnd w:id="9"/>
          </w:p>
          <w:p w14:paraId="114F32A7" w14:textId="77777777" w:rsidR="0040560B" w:rsidRDefault="0040560B" w:rsidP="0040560B">
            <w:pPr>
              <w:rPr>
                <w:rFonts w:eastAsiaTheme="minorEastAsia"/>
              </w:rPr>
            </w:pPr>
          </w:p>
        </w:tc>
      </w:tr>
      <w:tr w:rsidR="001E4D2B" w14:paraId="15AB6AF7" w14:textId="77777777">
        <w:trPr>
          <w:trHeight w:val="350"/>
        </w:trPr>
        <w:tc>
          <w:tcPr>
            <w:tcW w:w="2263" w:type="dxa"/>
          </w:tcPr>
          <w:p w14:paraId="69FA1C17" w14:textId="45A40169" w:rsidR="001E4D2B" w:rsidRDefault="001E4D2B" w:rsidP="001E4D2B">
            <w:pPr>
              <w:rPr>
                <w:rFonts w:eastAsiaTheme="minorEastAsia"/>
              </w:rPr>
            </w:pPr>
            <w:r>
              <w:rPr>
                <w:rFonts w:eastAsiaTheme="minorEastAsia"/>
              </w:rPr>
              <w:t>Huawei, HiSilicon</w:t>
            </w:r>
          </w:p>
        </w:tc>
        <w:tc>
          <w:tcPr>
            <w:tcW w:w="2268" w:type="dxa"/>
          </w:tcPr>
          <w:p w14:paraId="3B149B43" w14:textId="3FD6F575" w:rsidR="001E4D2B" w:rsidRDefault="001E4D2B" w:rsidP="001E4D2B">
            <w:pPr>
              <w:rPr>
                <w:rFonts w:eastAsiaTheme="minorEastAsia"/>
              </w:rPr>
            </w:pPr>
            <w:r>
              <w:rPr>
                <w:rFonts w:eastAsiaTheme="minorEastAsia"/>
              </w:rPr>
              <w:t>No, but see the comments</w:t>
            </w:r>
          </w:p>
        </w:tc>
        <w:tc>
          <w:tcPr>
            <w:tcW w:w="5098" w:type="dxa"/>
          </w:tcPr>
          <w:p w14:paraId="20952B50" w14:textId="34935AF4" w:rsidR="001E4D2B" w:rsidRDefault="001E4D2B" w:rsidP="001E4D2B">
            <w:pPr>
              <w:rPr>
                <w:rFonts w:eastAsiaTheme="minorEastAsia"/>
              </w:rPr>
            </w:pPr>
            <w:r>
              <w:rPr>
                <w:rFonts w:eastAsiaTheme="minorEastAsia"/>
              </w:rPr>
              <w:t xml:space="preserve">We understand that HO performance improvement will be studied as part of measurement event prediction use case and for this case, we agree we can start with “no measurement reduction” case. But we should also evaluate how the reduction in measurement effort impacts the HO performance. </w:t>
            </w:r>
          </w:p>
        </w:tc>
      </w:tr>
    </w:tbl>
    <w:p w14:paraId="706B0ACD" w14:textId="77777777" w:rsidR="00034B12" w:rsidRDefault="00A16569">
      <w:pPr>
        <w:pStyle w:val="Heading2"/>
      </w:pPr>
      <w:r>
        <w:t>Methodology and metrics</w:t>
      </w:r>
    </w:p>
    <w:p w14:paraId="558A5910" w14:textId="77777777" w:rsidR="00034B12" w:rsidRDefault="00A16569">
      <w:pPr>
        <w:pStyle w:val="Heading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Hyperlink"/>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lastRenderedPageBreak/>
        <w:t>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TableGrid"/>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63BFACA8" w:rsidR="00034B12" w:rsidRDefault="00A16569">
            <w:pPr>
              <w:rPr>
                <w:rFonts w:cs="Arial"/>
                <w:color w:val="008080"/>
                <w:u w:val="single" w:color="008080"/>
              </w:rPr>
            </w:pPr>
            <w:r>
              <w:rPr>
                <w:rFonts w:cs="Arial"/>
                <w:color w:val="008080"/>
                <w:u w:val="single" w:color="008080"/>
              </w:rPr>
              <w:t>Rapporteur: I am bit confused by the wording “top-1”. Do you assume cluster approach here? If we do it based on either intra or inter-cell case, the cell of input and output is fixed, right?</w:t>
            </w:r>
          </w:p>
          <w:p w14:paraId="458D0BEE"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[Mediatek] Docomo appears to be examining a scenario where, in addition to the RSRP value, the Top-1 cell is predicted. Consequently, the RSRP difference is characterized as the discrepancy in Layer 3 cell-level results between the predicted Top-1 cell and the actual Top-1 cell.</w:t>
            </w:r>
          </w:p>
          <w:p w14:paraId="4F0F8B64" w14:textId="77777777" w:rsidR="0040560B" w:rsidRDefault="0040560B" w:rsidP="0040560B">
            <w:pPr>
              <w:rPr>
                <w:rFonts w:eastAsiaTheme="minorEastAsia"/>
                <w:color w:val="C45911" w:themeColor="accent2" w:themeShade="BF"/>
              </w:rPr>
            </w:pPr>
            <w:r>
              <w:rPr>
                <w:rFonts w:eastAsiaTheme="minorEastAsia"/>
                <w:color w:val="C45911" w:themeColor="accent2" w:themeShade="BF"/>
              </w:rPr>
              <w:t xml:space="preserve">However, I guess that this KPI may be applicable to other use cases, such as event prediction. In the context of RRM prediction, we have yet to explore subsequent steps on how to leverage these results for target cell selection. Therefore, it might be proper to consider the RSRP difference between the predicted value and the actual value for the same cell for the use case of RRM prediction. </w:t>
            </w:r>
          </w:p>
          <w:p w14:paraId="4B4F8591" w14:textId="77777777" w:rsidR="0040560B" w:rsidRPr="0040560B" w:rsidRDefault="0040560B">
            <w:pPr>
              <w:rPr>
                <w:rFonts w:eastAsiaTheme="minorEastAsia"/>
              </w:rPr>
            </w:pP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73426" w14:paraId="06E6E66A" w14:textId="77777777" w:rsidTr="007F1A3A">
        <w:trPr>
          <w:trHeight w:val="350"/>
        </w:trPr>
        <w:tc>
          <w:tcPr>
            <w:tcW w:w="2263" w:type="dxa"/>
          </w:tcPr>
          <w:p w14:paraId="0D7D07C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109FD74D"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5F136A6E" w14:textId="77777777" w:rsidR="00073426" w:rsidRDefault="00073426" w:rsidP="007F1A3A">
            <w:pPr>
              <w:pBdr>
                <w:top w:val="nil"/>
                <w:left w:val="nil"/>
                <w:bottom w:val="nil"/>
                <w:right w:val="nil"/>
              </w:pBdr>
              <w:rPr>
                <w:rFonts w:cs="Arial"/>
              </w:rPr>
            </w:pPr>
            <w:r>
              <w:rPr>
                <w:rFonts w:cs="Arial"/>
                <w:color w:val="000000"/>
              </w:rPr>
              <w:t>First of all, aligned metric is critical to compare the performance among 3 sub cases. Secondly the eventual output of the algorithm is L3 cell level measurement result, it is very natural to use L3 cell level RSRP.</w:t>
            </w:r>
          </w:p>
        </w:tc>
      </w:tr>
      <w:tr w:rsidR="00034B12" w14:paraId="27E6C3FB" w14:textId="77777777">
        <w:trPr>
          <w:trHeight w:val="350"/>
        </w:trPr>
        <w:tc>
          <w:tcPr>
            <w:tcW w:w="2263" w:type="dxa"/>
          </w:tcPr>
          <w:p w14:paraId="544605FC" w14:textId="429EC642" w:rsidR="00034B12" w:rsidRPr="00073426" w:rsidRDefault="009B4713">
            <w:pPr>
              <w:pBdr>
                <w:top w:val="nil"/>
                <w:left w:val="nil"/>
                <w:bottom w:val="nil"/>
                <w:right w:val="nil"/>
              </w:pBdr>
              <w:rPr>
                <w:rFonts w:cs="Arial"/>
              </w:rPr>
            </w:pPr>
            <w:r>
              <w:rPr>
                <w:rFonts w:cs="Arial"/>
              </w:rPr>
              <w:t>Apple</w:t>
            </w:r>
          </w:p>
        </w:tc>
        <w:tc>
          <w:tcPr>
            <w:tcW w:w="2268" w:type="dxa"/>
          </w:tcPr>
          <w:p w14:paraId="03945B94" w14:textId="77777777" w:rsidR="009B4713" w:rsidRDefault="009B4713">
            <w:pPr>
              <w:pBdr>
                <w:top w:val="nil"/>
                <w:left w:val="nil"/>
                <w:bottom w:val="nil"/>
                <w:right w:val="nil"/>
              </w:pBdr>
              <w:rPr>
                <w:rFonts w:cs="Arial"/>
              </w:rPr>
            </w:pPr>
            <w:r>
              <w:rPr>
                <w:rFonts w:cs="Arial"/>
              </w:rPr>
              <w:t xml:space="preserve">Yes </w:t>
            </w:r>
          </w:p>
          <w:p w14:paraId="1D606B64" w14:textId="20735519" w:rsidR="00034B12" w:rsidRDefault="009B4713">
            <w:pPr>
              <w:pBdr>
                <w:top w:val="nil"/>
                <w:left w:val="nil"/>
                <w:bottom w:val="nil"/>
                <w:right w:val="nil"/>
              </w:pBdr>
              <w:rPr>
                <w:rFonts w:cs="Arial"/>
              </w:rPr>
            </w:pPr>
            <w:r>
              <w:rPr>
                <w:rFonts w:cs="Arial"/>
              </w:rPr>
              <w:t>(also see comments)</w:t>
            </w:r>
          </w:p>
        </w:tc>
        <w:tc>
          <w:tcPr>
            <w:tcW w:w="5098" w:type="dxa"/>
          </w:tcPr>
          <w:p w14:paraId="1704A2D0" w14:textId="75019D5B" w:rsidR="00034B12" w:rsidRDefault="009B4713">
            <w:pPr>
              <w:pBdr>
                <w:top w:val="nil"/>
                <w:left w:val="nil"/>
                <w:bottom w:val="nil"/>
                <w:right w:val="nil"/>
              </w:pBdr>
              <w:rPr>
                <w:rFonts w:cs="Arial"/>
              </w:rPr>
            </w:pPr>
            <w:r>
              <w:rPr>
                <w:rFonts w:cs="Arial"/>
              </w:rPr>
              <w:t>Agree with the definition as proposed by the rapporteur</w:t>
            </w:r>
            <w:r w:rsidR="00CE5870">
              <w:rPr>
                <w:rFonts w:cs="Arial"/>
              </w:rPr>
              <w:t xml:space="preserve">. Also agree that a single metric is needed, as “to </w:t>
            </w:r>
            <w:r w:rsidR="00CE5870">
              <w:rPr>
                <w:rFonts w:cs="Arial"/>
              </w:rPr>
              <w:lastRenderedPageBreak/>
              <w:t xml:space="preserve">consider” these options doesn’t mean we end up using all of them – some </w:t>
            </w:r>
            <w:proofErr w:type="spellStart"/>
            <w:r w:rsidR="00CE5870">
              <w:rPr>
                <w:rFonts w:cs="Arial"/>
              </w:rPr>
              <w:t>downselection</w:t>
            </w:r>
            <w:proofErr w:type="spellEnd"/>
            <w:r w:rsidR="00CE5870">
              <w:rPr>
                <w:rFonts w:cs="Arial"/>
              </w:rPr>
              <w:t xml:space="preserve"> is needed</w:t>
            </w:r>
            <w:r>
              <w:rPr>
                <w:rFonts w:cs="Arial"/>
              </w:rPr>
              <w:t xml:space="preserve">. </w:t>
            </w:r>
          </w:p>
        </w:tc>
      </w:tr>
      <w:tr w:rsidR="0040560B" w14:paraId="661F39BC" w14:textId="77777777">
        <w:trPr>
          <w:trHeight w:val="350"/>
        </w:trPr>
        <w:tc>
          <w:tcPr>
            <w:tcW w:w="2263" w:type="dxa"/>
          </w:tcPr>
          <w:p w14:paraId="5AF9336C" w14:textId="5071978F" w:rsidR="0040560B" w:rsidRDefault="0040560B" w:rsidP="0040560B">
            <w:pPr>
              <w:pBdr>
                <w:top w:val="nil"/>
                <w:left w:val="nil"/>
                <w:bottom w:val="nil"/>
                <w:right w:val="nil"/>
              </w:pBdr>
              <w:rPr>
                <w:rFonts w:cs="Arial"/>
                <w:color w:val="000000"/>
              </w:rPr>
            </w:pPr>
            <w:r>
              <w:rPr>
                <w:rFonts w:cs="Arial"/>
              </w:rPr>
              <w:lastRenderedPageBreak/>
              <w:t>Mediatek</w:t>
            </w:r>
          </w:p>
        </w:tc>
        <w:tc>
          <w:tcPr>
            <w:tcW w:w="2268" w:type="dxa"/>
          </w:tcPr>
          <w:p w14:paraId="30D03A51" w14:textId="77777777" w:rsidR="0040560B" w:rsidRDefault="0040560B" w:rsidP="0040560B">
            <w:pPr>
              <w:rPr>
                <w:rFonts w:cs="Arial"/>
              </w:rPr>
            </w:pPr>
            <w:proofErr w:type="gramStart"/>
            <w:r>
              <w:rPr>
                <w:rFonts w:cs="Arial"/>
              </w:rPr>
              <w:t>Yes</w:t>
            </w:r>
            <w:proofErr w:type="gramEnd"/>
            <w:r>
              <w:rPr>
                <w:rFonts w:cs="Arial"/>
              </w:rPr>
              <w:t xml:space="preserve"> for case 2/3</w:t>
            </w:r>
          </w:p>
          <w:p w14:paraId="25369BC4" w14:textId="77777777" w:rsidR="0040560B" w:rsidRDefault="0040560B" w:rsidP="0040560B">
            <w:pPr>
              <w:pBdr>
                <w:top w:val="nil"/>
                <w:left w:val="nil"/>
                <w:bottom w:val="nil"/>
                <w:right w:val="nil"/>
              </w:pBdr>
              <w:rPr>
                <w:rFonts w:cs="Arial"/>
                <w:color w:val="000000"/>
              </w:rPr>
            </w:pPr>
          </w:p>
        </w:tc>
        <w:tc>
          <w:tcPr>
            <w:tcW w:w="5098" w:type="dxa"/>
          </w:tcPr>
          <w:p w14:paraId="3B026666" w14:textId="3F5A0872" w:rsidR="0040560B" w:rsidRDefault="0040560B" w:rsidP="0040560B">
            <w:pPr>
              <w:pBdr>
                <w:top w:val="nil"/>
                <w:left w:val="nil"/>
                <w:bottom w:val="nil"/>
                <w:right w:val="nil"/>
              </w:pBdr>
              <w:rPr>
                <w:rFonts w:cs="Arial"/>
                <w:color w:val="000000"/>
              </w:rPr>
            </w:pPr>
            <w:r>
              <w:rPr>
                <w:rFonts w:cs="Arial"/>
              </w:rPr>
              <w:t xml:space="preserve">It is the RSRP difference between predicted L3 cell level measurement result and actual L3 cell level measurement result (of the same cell). </w:t>
            </w:r>
          </w:p>
        </w:tc>
      </w:tr>
      <w:tr w:rsidR="001E4D2B" w14:paraId="12D3D451" w14:textId="77777777">
        <w:trPr>
          <w:trHeight w:val="350"/>
        </w:trPr>
        <w:tc>
          <w:tcPr>
            <w:tcW w:w="2263" w:type="dxa"/>
          </w:tcPr>
          <w:p w14:paraId="4A429837" w14:textId="0CF5D86B"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77D647F3" w14:textId="4E7C34A5" w:rsidR="001E4D2B" w:rsidRDefault="001E4D2B" w:rsidP="001E4D2B">
            <w:pPr>
              <w:rPr>
                <w:rFonts w:cs="Arial"/>
              </w:rPr>
            </w:pPr>
            <w:r>
              <w:rPr>
                <w:rFonts w:eastAsiaTheme="minorEastAsia"/>
              </w:rPr>
              <w:t>Yes</w:t>
            </w:r>
          </w:p>
        </w:tc>
        <w:tc>
          <w:tcPr>
            <w:tcW w:w="5098" w:type="dxa"/>
          </w:tcPr>
          <w:p w14:paraId="0DFC8B7D" w14:textId="77777777" w:rsidR="001E4D2B" w:rsidRDefault="001E4D2B" w:rsidP="001E4D2B">
            <w:pPr>
              <w:rPr>
                <w:rFonts w:eastAsiaTheme="minorEastAsia"/>
              </w:rPr>
            </w:pPr>
            <w:r>
              <w:rPr>
                <w:rFonts w:eastAsiaTheme="minorEastAsia"/>
              </w:rPr>
              <w:t>We agree we need to be able to compare the results. To do so we therefore need to agree on setting of beam consolidation/selection parameters which are used to derive cell level RSRP from L1 beam measurements.</w:t>
            </w:r>
          </w:p>
          <w:p w14:paraId="2C800351" w14:textId="77777777" w:rsidR="001E4D2B" w:rsidRDefault="001E4D2B" w:rsidP="001E4D2B">
            <w:pPr>
              <w:rPr>
                <w:rFonts w:cs="Arial"/>
                <w:color w:val="000000"/>
              </w:rPr>
            </w:pPr>
            <w:r>
              <w:rPr>
                <w:rFonts w:eastAsiaTheme="minorEastAsia"/>
              </w:rPr>
              <w:t xml:space="preserve">However, we have a general comment on the RRM sub cases. </w:t>
            </w:r>
            <w:r>
              <w:rPr>
                <w:rFonts w:cs="Arial"/>
                <w:color w:val="000000"/>
              </w:rPr>
              <w:t>This focus only on cell level measurements and L3 beam level measurements are missing here and in the whole e-mail discussion. L3 beam level predictions are also useful for HO (e.g. for beam selection for initial access). Current agreements clarify that we should study both cell level and L3 beam level predictions, but this is not considered in the discussion thus far:</w:t>
            </w:r>
          </w:p>
          <w:p w14:paraId="460C0A26" w14:textId="77777777" w:rsidR="001E4D2B" w:rsidRPr="00E774C8" w:rsidRDefault="001E4D2B" w:rsidP="001E4D2B">
            <w:pPr>
              <w:numPr>
                <w:ilvl w:val="0"/>
                <w:numId w:val="49"/>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774C8">
              <w:rPr>
                <w:rFonts w:ascii="Calibri" w:eastAsia="Times New Roman" w:hAnsi="Calibri" w:cs="Calibri"/>
                <w:sz w:val="22"/>
                <w:szCs w:val="22"/>
                <w:lang w:val="en-US" w:eastAsia="en-US"/>
              </w:rPr>
              <w:t xml:space="preserve">We will consider intra-frequency intra and inter-cell spatial domain measurement predictions, </w:t>
            </w:r>
            <w:r w:rsidRPr="00E774C8">
              <w:rPr>
                <w:rFonts w:ascii="Calibri" w:eastAsia="Times New Roman" w:hAnsi="Calibri" w:cs="Calibri"/>
                <w:sz w:val="22"/>
                <w:szCs w:val="22"/>
                <w:highlight w:val="yellow"/>
                <w:lang w:val="en-US" w:eastAsia="en-US"/>
              </w:rPr>
              <w:t>for beam</w:t>
            </w:r>
            <w:r w:rsidRPr="00E774C8">
              <w:rPr>
                <w:rFonts w:ascii="Calibri" w:eastAsia="Times New Roman" w:hAnsi="Calibri" w:cs="Calibri"/>
                <w:sz w:val="22"/>
                <w:szCs w:val="22"/>
                <w:lang w:val="en-US" w:eastAsia="en-US"/>
              </w:rPr>
              <w:t xml:space="preserve"> and cell level measurements.  </w:t>
            </w:r>
          </w:p>
          <w:p w14:paraId="72932A8A" w14:textId="56EE37D5" w:rsidR="001E4D2B" w:rsidRDefault="001E4D2B" w:rsidP="001E4D2B">
            <w:pPr>
              <w:pBdr>
                <w:top w:val="nil"/>
                <w:left w:val="nil"/>
                <w:bottom w:val="nil"/>
                <w:right w:val="nil"/>
              </w:pBdr>
              <w:rPr>
                <w:rFonts w:cs="Arial"/>
              </w:rPr>
            </w:pPr>
            <w:r w:rsidRPr="00E774C8">
              <w:rPr>
                <w:rFonts w:ascii="Calibri" w:eastAsia="Times New Roman" w:hAnsi="Calibri" w:cs="Calibri"/>
                <w:sz w:val="22"/>
                <w:szCs w:val="22"/>
                <w:lang w:val="en-US" w:eastAsia="en-US"/>
              </w:rPr>
              <w:t xml:space="preserve">For temporal domain measurement prediction, we will consider the AI-PHY beam management Case A and Case B from the RAN1 AI/ML PHY TR </w:t>
            </w:r>
            <w:r w:rsidRPr="00E774C8">
              <w:rPr>
                <w:rFonts w:ascii="Calibri" w:eastAsia="Times New Roman" w:hAnsi="Calibri" w:cs="Calibri"/>
                <w:sz w:val="22"/>
                <w:szCs w:val="22"/>
                <w:highlight w:val="yellow"/>
                <w:lang w:val="en-US" w:eastAsia="en-US"/>
              </w:rPr>
              <w:t>and it applies to both beam level</w:t>
            </w:r>
            <w:r w:rsidRPr="00E774C8">
              <w:rPr>
                <w:rFonts w:ascii="Calibri" w:eastAsia="Times New Roman" w:hAnsi="Calibri" w:cs="Calibri"/>
                <w:sz w:val="22"/>
                <w:szCs w:val="22"/>
                <w:lang w:val="en-US" w:eastAsia="en-US"/>
              </w:rPr>
              <w:t xml:space="preserve"> and cell level.   As baseline we will focus on pure temporal </w:t>
            </w:r>
            <w:proofErr w:type="spellStart"/>
            <w:r w:rsidRPr="00E774C8">
              <w:rPr>
                <w:rFonts w:ascii="Calibri" w:eastAsia="Times New Roman" w:hAnsi="Calibri" w:cs="Calibri"/>
                <w:sz w:val="22"/>
                <w:szCs w:val="22"/>
                <w:lang w:val="en-US" w:eastAsia="en-US"/>
              </w:rPr>
              <w:t>predicition</w:t>
            </w:r>
            <w:proofErr w:type="spellEnd"/>
            <w:r w:rsidRPr="00E774C8">
              <w:rPr>
                <w:rFonts w:ascii="Calibri" w:eastAsia="Times New Roman" w:hAnsi="Calibri" w:cs="Calibri"/>
                <w:sz w:val="22"/>
                <w:szCs w:val="22"/>
                <w:lang w:val="en-US" w:eastAsia="en-US"/>
              </w:rPr>
              <w:t xml:space="preserve">.  </w:t>
            </w:r>
          </w:p>
        </w:tc>
      </w:tr>
    </w:tbl>
    <w:p w14:paraId="56F6C39A" w14:textId="77777777" w:rsidR="00034B12" w:rsidRDefault="00A16569">
      <w:pPr>
        <w:spacing w:beforeLines="50" w:before="12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t xml:space="preserve">Option 3: L1 RSRP difference is reported as mandatory </w:t>
      </w:r>
    </w:p>
    <w:tbl>
      <w:tblPr>
        <w:tblStyle w:val="TableGrid"/>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73426" w14:paraId="58FE3131" w14:textId="77777777" w:rsidTr="007F1A3A">
        <w:trPr>
          <w:trHeight w:val="350"/>
        </w:trPr>
        <w:tc>
          <w:tcPr>
            <w:tcW w:w="2263" w:type="dxa"/>
          </w:tcPr>
          <w:p w14:paraId="0FE8DC3B"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73557EED" w14:textId="77777777" w:rsidR="00073426" w:rsidRDefault="00073426" w:rsidP="007F1A3A">
            <w:pPr>
              <w:pBdr>
                <w:top w:val="nil"/>
                <w:left w:val="nil"/>
                <w:bottom w:val="nil"/>
                <w:right w:val="nil"/>
              </w:pBdr>
              <w:rPr>
                <w:rFonts w:cs="Arial"/>
              </w:rPr>
            </w:pPr>
            <w:r>
              <w:rPr>
                <w:rFonts w:cs="Arial"/>
                <w:color w:val="000000"/>
              </w:rPr>
              <w:t>Option 2</w:t>
            </w:r>
          </w:p>
        </w:tc>
        <w:tc>
          <w:tcPr>
            <w:tcW w:w="5098" w:type="dxa"/>
          </w:tcPr>
          <w:p w14:paraId="31F32C7B" w14:textId="77777777" w:rsidR="00073426" w:rsidRDefault="00073426" w:rsidP="007F1A3A">
            <w:pPr>
              <w:pBdr>
                <w:top w:val="nil"/>
                <w:left w:val="nil"/>
                <w:bottom w:val="nil"/>
                <w:right w:val="nil"/>
              </w:pBdr>
              <w:rPr>
                <w:rFonts w:cs="Arial"/>
              </w:rPr>
            </w:pPr>
            <w:r>
              <w:rPr>
                <w:rFonts w:cs="Arial"/>
                <w:color w:val="000000"/>
              </w:rPr>
              <w:t>Once we aligned main metric, it is not so important to report L1 RSRP difference. but we are fine for company to report together with simulation result.</w:t>
            </w:r>
          </w:p>
        </w:tc>
      </w:tr>
      <w:tr w:rsidR="00034B12" w14:paraId="4EC05802" w14:textId="77777777">
        <w:trPr>
          <w:trHeight w:val="350"/>
        </w:trPr>
        <w:tc>
          <w:tcPr>
            <w:tcW w:w="2263" w:type="dxa"/>
          </w:tcPr>
          <w:p w14:paraId="4B9C9265" w14:textId="70D3E348" w:rsidR="00034B12" w:rsidRPr="00073426" w:rsidRDefault="008C448F">
            <w:pPr>
              <w:pBdr>
                <w:top w:val="nil"/>
                <w:left w:val="nil"/>
                <w:bottom w:val="nil"/>
                <w:right w:val="nil"/>
              </w:pBdr>
              <w:rPr>
                <w:rFonts w:cs="Arial"/>
              </w:rPr>
            </w:pPr>
            <w:r>
              <w:rPr>
                <w:rFonts w:cs="Arial"/>
              </w:rPr>
              <w:t>Apple</w:t>
            </w:r>
          </w:p>
        </w:tc>
        <w:tc>
          <w:tcPr>
            <w:tcW w:w="2268" w:type="dxa"/>
          </w:tcPr>
          <w:p w14:paraId="646EB65F" w14:textId="77777777" w:rsidR="00034B12" w:rsidRDefault="008C448F">
            <w:pPr>
              <w:pBdr>
                <w:top w:val="nil"/>
                <w:left w:val="nil"/>
                <w:bottom w:val="nil"/>
                <w:right w:val="nil"/>
              </w:pBdr>
              <w:rPr>
                <w:rFonts w:cs="Arial"/>
              </w:rPr>
            </w:pPr>
            <w:r>
              <w:rPr>
                <w:rFonts w:cs="Arial"/>
              </w:rPr>
              <w:t>Option 2</w:t>
            </w:r>
          </w:p>
          <w:p w14:paraId="50A8FE10" w14:textId="14B800ED" w:rsidR="008C448F" w:rsidRDefault="008C448F">
            <w:pPr>
              <w:pBdr>
                <w:top w:val="nil"/>
                <w:left w:val="nil"/>
                <w:bottom w:val="nil"/>
                <w:right w:val="nil"/>
              </w:pBdr>
              <w:rPr>
                <w:rFonts w:cs="Arial"/>
              </w:rPr>
            </w:pPr>
            <w:r>
              <w:rPr>
                <w:rFonts w:cs="Arial"/>
              </w:rPr>
              <w:t>(also see comments)</w:t>
            </w:r>
          </w:p>
        </w:tc>
        <w:tc>
          <w:tcPr>
            <w:tcW w:w="5098" w:type="dxa"/>
          </w:tcPr>
          <w:p w14:paraId="7E278FB0" w14:textId="5BFBCDB7" w:rsidR="00034B12" w:rsidRDefault="008C448F">
            <w:pPr>
              <w:pBdr>
                <w:top w:val="nil"/>
                <w:left w:val="nil"/>
                <w:bottom w:val="nil"/>
                <w:right w:val="nil"/>
              </w:pBdr>
              <w:rPr>
                <w:rFonts w:cs="Arial"/>
              </w:rPr>
            </w:pPr>
            <w:r>
              <w:rPr>
                <w:rFonts w:cs="Arial"/>
              </w:rPr>
              <w:t>To us sub case 1 itself is optional</w:t>
            </w:r>
            <w:r w:rsidR="00D46BCA">
              <w:rPr>
                <w:rFonts w:cs="Arial"/>
              </w:rPr>
              <w:t xml:space="preserve"> and as we mentioned above we eventually don’t need all three, so maybe we can start the down-selection by eliminating sub case 1?</w:t>
            </w:r>
          </w:p>
        </w:tc>
      </w:tr>
      <w:tr w:rsidR="0040560B" w14:paraId="52225A13" w14:textId="77777777">
        <w:trPr>
          <w:trHeight w:val="350"/>
        </w:trPr>
        <w:tc>
          <w:tcPr>
            <w:tcW w:w="2263" w:type="dxa"/>
          </w:tcPr>
          <w:p w14:paraId="43FD3558" w14:textId="3967FFD5"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3F44B08" w14:textId="65CE5FE6"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2DEF587C" w14:textId="3941EC5F" w:rsidR="0040560B" w:rsidRDefault="0040560B" w:rsidP="0040560B">
            <w:pPr>
              <w:pBdr>
                <w:top w:val="nil"/>
                <w:left w:val="nil"/>
                <w:bottom w:val="nil"/>
                <w:right w:val="nil"/>
              </w:pBdr>
              <w:rPr>
                <w:rFonts w:cs="Arial"/>
                <w:color w:val="000000"/>
              </w:rPr>
            </w:pPr>
            <w:r>
              <w:rPr>
                <w:rFonts w:cs="Arial"/>
                <w:color w:val="000000"/>
              </w:rPr>
              <w:t>In case 1, the L1 RSRP difference is the definitive KPI for evaluating the AI/ML model's performance. Additionally, this metric can help us determine the applicability and extent to which L1 predictions in AI-BM are relevant for AI-driven mobility decisions.</w:t>
            </w:r>
          </w:p>
        </w:tc>
      </w:tr>
      <w:tr w:rsidR="001E4D2B" w14:paraId="538E3E63" w14:textId="77777777">
        <w:trPr>
          <w:trHeight w:val="350"/>
        </w:trPr>
        <w:tc>
          <w:tcPr>
            <w:tcW w:w="2263" w:type="dxa"/>
          </w:tcPr>
          <w:p w14:paraId="0DB8D74F" w14:textId="61B46438" w:rsidR="001E4D2B" w:rsidRDefault="001E4D2B" w:rsidP="001E4D2B">
            <w:pPr>
              <w:pBdr>
                <w:top w:val="nil"/>
                <w:left w:val="nil"/>
                <w:bottom w:val="nil"/>
                <w:right w:val="nil"/>
              </w:pBdr>
              <w:rPr>
                <w:rFonts w:cs="Arial"/>
              </w:rPr>
            </w:pPr>
            <w:r>
              <w:rPr>
                <w:rFonts w:eastAsiaTheme="minorEastAsia"/>
              </w:rPr>
              <w:t>Huawei, HiSilicon</w:t>
            </w:r>
          </w:p>
        </w:tc>
        <w:tc>
          <w:tcPr>
            <w:tcW w:w="2268" w:type="dxa"/>
          </w:tcPr>
          <w:p w14:paraId="07289A17" w14:textId="6075976D" w:rsidR="001E4D2B" w:rsidRDefault="001E4D2B" w:rsidP="001E4D2B">
            <w:pPr>
              <w:pBdr>
                <w:top w:val="nil"/>
                <w:left w:val="nil"/>
                <w:bottom w:val="nil"/>
                <w:right w:val="nil"/>
              </w:pBdr>
              <w:rPr>
                <w:rFonts w:cs="Arial"/>
              </w:rPr>
            </w:pPr>
            <w:r>
              <w:rPr>
                <w:rFonts w:eastAsiaTheme="minorEastAsia"/>
              </w:rPr>
              <w:t>Option 1 for L1 beam results</w:t>
            </w:r>
          </w:p>
        </w:tc>
        <w:tc>
          <w:tcPr>
            <w:tcW w:w="5098" w:type="dxa"/>
          </w:tcPr>
          <w:p w14:paraId="3BAC1429" w14:textId="62EAE15C" w:rsidR="001E4D2B" w:rsidRDefault="001E4D2B" w:rsidP="001E4D2B">
            <w:pPr>
              <w:pBdr>
                <w:top w:val="nil"/>
                <w:left w:val="nil"/>
                <w:bottom w:val="nil"/>
                <w:right w:val="nil"/>
              </w:pBdr>
              <w:rPr>
                <w:rFonts w:cs="Arial"/>
                <w:color w:val="000000"/>
              </w:rPr>
            </w:pPr>
            <w:r>
              <w:rPr>
                <w:rFonts w:eastAsiaTheme="minorEastAsia"/>
              </w:rPr>
              <w:t>Agree with the rapporteur, there is no need to show L1 beam level results. The output should be L3 measurements. On the other hand, we should also evaluate the accuracy of L3 beam level predictions.</w:t>
            </w:r>
          </w:p>
        </w:tc>
      </w:tr>
    </w:tbl>
    <w:p w14:paraId="0AE65A41" w14:textId="77777777" w:rsidR="00034B12" w:rsidRDefault="00A16569">
      <w:pPr>
        <w:spacing w:beforeLines="50" w:before="120"/>
      </w:pPr>
      <w:r>
        <w:lastRenderedPageBreak/>
        <w:t>There are mainly 3 ways to express RSRP difference [</w:t>
      </w:r>
      <w:proofErr w:type="gramStart"/>
      <w:r>
        <w:t>20][</w:t>
      </w:r>
      <w:proofErr w:type="gramEnd"/>
      <w:r>
        <w:t>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Hyperlink"/>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TableGrid"/>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73426" w14:paraId="2FC8E437" w14:textId="77777777" w:rsidTr="007F1A3A">
        <w:trPr>
          <w:trHeight w:val="350"/>
        </w:trPr>
        <w:tc>
          <w:tcPr>
            <w:tcW w:w="2263" w:type="dxa"/>
          </w:tcPr>
          <w:p w14:paraId="3124E03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EBB54DB" w14:textId="77777777" w:rsidR="00073426" w:rsidRDefault="00073426" w:rsidP="007F1A3A">
            <w:pPr>
              <w:pBdr>
                <w:top w:val="nil"/>
                <w:left w:val="nil"/>
                <w:bottom w:val="nil"/>
                <w:right w:val="nil"/>
              </w:pBdr>
              <w:rPr>
                <w:rFonts w:cs="Arial"/>
              </w:rPr>
            </w:pPr>
            <w:r>
              <w:rPr>
                <w:rFonts w:cs="Arial"/>
                <w:color w:val="000000"/>
              </w:rPr>
              <w:t>Option 3 and option 4</w:t>
            </w:r>
          </w:p>
        </w:tc>
        <w:tc>
          <w:tcPr>
            <w:tcW w:w="5098" w:type="dxa"/>
          </w:tcPr>
          <w:p w14:paraId="23B34774" w14:textId="77777777" w:rsidR="00073426" w:rsidRDefault="00073426" w:rsidP="007F1A3A">
            <w:pPr>
              <w:pBdr>
                <w:top w:val="nil"/>
                <w:left w:val="nil"/>
                <w:bottom w:val="nil"/>
                <w:right w:val="nil"/>
              </w:pBdr>
              <w:rPr>
                <w:rFonts w:cs="Arial"/>
              </w:rPr>
            </w:pPr>
            <w:r>
              <w:rPr>
                <w:rFonts w:cs="Arial"/>
                <w:color w:val="000000"/>
              </w:rPr>
              <w:t>For option 4, we suggest X is in range of {1,2,3}</w:t>
            </w:r>
            <w:proofErr w:type="spellStart"/>
            <w:r>
              <w:rPr>
                <w:rFonts w:cs="Arial"/>
                <w:color w:val="000000"/>
              </w:rPr>
              <w:t>db</w:t>
            </w:r>
            <w:proofErr w:type="spellEnd"/>
            <w:r>
              <w:rPr>
                <w:rFonts w:cs="Arial"/>
                <w:color w:val="000000"/>
              </w:rPr>
              <w:t xml:space="preserve"> </w:t>
            </w:r>
          </w:p>
        </w:tc>
      </w:tr>
      <w:tr w:rsidR="00034B12" w14:paraId="7D5B457B" w14:textId="77777777">
        <w:trPr>
          <w:trHeight w:val="350"/>
        </w:trPr>
        <w:tc>
          <w:tcPr>
            <w:tcW w:w="2263" w:type="dxa"/>
          </w:tcPr>
          <w:p w14:paraId="4D11AE1D" w14:textId="4E30DFD1" w:rsidR="00034B12" w:rsidRPr="00073426" w:rsidRDefault="008C448F">
            <w:pPr>
              <w:pBdr>
                <w:top w:val="nil"/>
                <w:left w:val="nil"/>
                <w:bottom w:val="nil"/>
                <w:right w:val="nil"/>
              </w:pBdr>
              <w:rPr>
                <w:rFonts w:cs="Arial"/>
              </w:rPr>
            </w:pPr>
            <w:r>
              <w:rPr>
                <w:rFonts w:cs="Arial"/>
              </w:rPr>
              <w:t>Apple</w:t>
            </w:r>
          </w:p>
        </w:tc>
        <w:tc>
          <w:tcPr>
            <w:tcW w:w="2268" w:type="dxa"/>
          </w:tcPr>
          <w:p w14:paraId="3A5168E6" w14:textId="631C4493" w:rsidR="00034B12" w:rsidRDefault="008C448F">
            <w:pPr>
              <w:pBdr>
                <w:top w:val="nil"/>
                <w:left w:val="nil"/>
                <w:bottom w:val="nil"/>
                <w:right w:val="nil"/>
              </w:pBdr>
              <w:rPr>
                <w:rFonts w:cs="Arial"/>
              </w:rPr>
            </w:pPr>
            <w:r>
              <w:rPr>
                <w:rFonts w:cs="Arial"/>
              </w:rPr>
              <w:t>Option 2 or 3</w:t>
            </w:r>
          </w:p>
        </w:tc>
        <w:tc>
          <w:tcPr>
            <w:tcW w:w="5098" w:type="dxa"/>
          </w:tcPr>
          <w:p w14:paraId="60321BA4" w14:textId="06A6ED65" w:rsidR="00034B12" w:rsidRDefault="008C448F">
            <w:pPr>
              <w:pBdr>
                <w:top w:val="nil"/>
                <w:left w:val="nil"/>
                <w:bottom w:val="nil"/>
                <w:right w:val="nil"/>
              </w:pBdr>
              <w:rPr>
                <w:rFonts w:cs="Arial"/>
              </w:rPr>
            </w:pPr>
            <w:r>
              <w:rPr>
                <w:rFonts w:cs="Arial"/>
              </w:rPr>
              <w:t xml:space="preserve">We hope </w:t>
            </w:r>
            <w:r w:rsidR="006624D4">
              <w:rPr>
                <w:rFonts w:cs="Arial"/>
              </w:rPr>
              <w:t xml:space="preserve">a single </w:t>
            </w:r>
            <w:r>
              <w:rPr>
                <w:rFonts w:cs="Arial"/>
              </w:rPr>
              <w:t>option is selected – the more reporting options we have, the harder it is to evaluate the results.</w:t>
            </w:r>
          </w:p>
        </w:tc>
      </w:tr>
      <w:tr w:rsidR="0040560B" w14:paraId="084BE499" w14:textId="77777777">
        <w:trPr>
          <w:trHeight w:val="350"/>
        </w:trPr>
        <w:tc>
          <w:tcPr>
            <w:tcW w:w="2263" w:type="dxa"/>
          </w:tcPr>
          <w:p w14:paraId="318576E5" w14:textId="330CC919"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682F08BB" w14:textId="0C8B893F" w:rsidR="0040560B" w:rsidRDefault="0040560B" w:rsidP="0040560B">
            <w:pPr>
              <w:pBdr>
                <w:top w:val="nil"/>
                <w:left w:val="nil"/>
                <w:bottom w:val="nil"/>
                <w:right w:val="nil"/>
              </w:pBdr>
              <w:rPr>
                <w:rFonts w:cs="Arial"/>
                <w:color w:val="000000"/>
              </w:rPr>
            </w:pPr>
            <w:r>
              <w:rPr>
                <w:rFonts w:cs="Arial"/>
              </w:rPr>
              <w:t>Option 1, 2, 3</w:t>
            </w:r>
          </w:p>
        </w:tc>
        <w:tc>
          <w:tcPr>
            <w:tcW w:w="5098" w:type="dxa"/>
          </w:tcPr>
          <w:p w14:paraId="601CDC19" w14:textId="77777777" w:rsidR="0040560B" w:rsidRDefault="0040560B" w:rsidP="0040560B">
            <w:pPr>
              <w:rPr>
                <w:rFonts w:cs="Arial"/>
              </w:rPr>
            </w:pPr>
            <w:r>
              <w:rPr>
                <w:rFonts w:cs="Arial"/>
              </w:rPr>
              <w:t>Option 2 is mandatory.</w:t>
            </w:r>
          </w:p>
          <w:p w14:paraId="6F6ECA18" w14:textId="4E349D59" w:rsidR="0040560B" w:rsidRDefault="0040560B" w:rsidP="0040560B">
            <w:pPr>
              <w:pBdr>
                <w:top w:val="nil"/>
                <w:left w:val="nil"/>
                <w:bottom w:val="nil"/>
                <w:right w:val="nil"/>
              </w:pBdr>
              <w:rPr>
                <w:rFonts w:cs="Arial"/>
                <w:color w:val="000000"/>
              </w:rPr>
            </w:pPr>
            <w:r>
              <w:rPr>
                <w:rFonts w:cs="Arial"/>
              </w:rPr>
              <w:t>Option 1,3 are optional.</w:t>
            </w:r>
          </w:p>
        </w:tc>
      </w:tr>
      <w:tr w:rsidR="00AA43CF" w14:paraId="6BC6DBDA" w14:textId="77777777">
        <w:trPr>
          <w:trHeight w:val="350"/>
        </w:trPr>
        <w:tc>
          <w:tcPr>
            <w:tcW w:w="2263" w:type="dxa"/>
          </w:tcPr>
          <w:p w14:paraId="1917C458" w14:textId="2DDCD33F" w:rsidR="00AA43CF" w:rsidRDefault="00AA43CF" w:rsidP="00AA43CF">
            <w:pPr>
              <w:pBdr>
                <w:top w:val="nil"/>
                <w:left w:val="nil"/>
                <w:bottom w:val="nil"/>
                <w:right w:val="nil"/>
              </w:pBdr>
              <w:rPr>
                <w:rFonts w:cs="Arial"/>
              </w:rPr>
            </w:pPr>
            <w:r>
              <w:rPr>
                <w:rFonts w:eastAsiaTheme="minorEastAsia"/>
              </w:rPr>
              <w:t>Huawei, HiSilicon</w:t>
            </w:r>
          </w:p>
        </w:tc>
        <w:tc>
          <w:tcPr>
            <w:tcW w:w="2268" w:type="dxa"/>
          </w:tcPr>
          <w:p w14:paraId="3FD42216" w14:textId="0BA0D927" w:rsidR="00AA43CF" w:rsidRDefault="00AA43CF" w:rsidP="00AA43CF">
            <w:pPr>
              <w:pBdr>
                <w:top w:val="nil"/>
                <w:left w:val="nil"/>
                <w:bottom w:val="nil"/>
                <w:right w:val="nil"/>
              </w:pBdr>
              <w:rPr>
                <w:rFonts w:cs="Arial"/>
              </w:rPr>
            </w:pPr>
            <w:r>
              <w:rPr>
                <w:rFonts w:eastAsiaTheme="minorEastAsia"/>
              </w:rPr>
              <w:t>Option 1 and 3</w:t>
            </w:r>
          </w:p>
        </w:tc>
        <w:tc>
          <w:tcPr>
            <w:tcW w:w="5098" w:type="dxa"/>
          </w:tcPr>
          <w:p w14:paraId="34B768A9" w14:textId="77777777" w:rsidR="00AA43CF" w:rsidRDefault="00AA43CF" w:rsidP="00AA43CF">
            <w:r>
              <w:rPr>
                <w:rFonts w:eastAsiaTheme="minorEastAsia"/>
              </w:rPr>
              <w:t>We support option 1 as we think it is good idea to provide “</w:t>
            </w:r>
            <w:r>
              <w:t>a curve which record the RSRP difference of the whole prediction process”, but probably this is not really a CDF?</w:t>
            </w:r>
          </w:p>
          <w:p w14:paraId="482C6FB9" w14:textId="7B36FDC6" w:rsidR="00AA43CF" w:rsidRDefault="00AA43CF" w:rsidP="00AA43CF">
            <w:pPr>
              <w:rPr>
                <w:rFonts w:cs="Arial"/>
              </w:rPr>
            </w:pPr>
            <w:r>
              <w:rPr>
                <w:rFonts w:eastAsiaTheme="minorEastAsia"/>
              </w:rPr>
              <w:t>RMSE is on the other hand a metric that can be compared easily and gives overall idea of the accuracy of the predictions in the simulations.</w:t>
            </w:r>
          </w:p>
        </w:tc>
      </w:tr>
    </w:tbl>
    <w:p w14:paraId="628D6805" w14:textId="77777777" w:rsidR="00034B12" w:rsidRDefault="00A16569">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TableGrid"/>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73426" w14:paraId="1864B308" w14:textId="77777777" w:rsidTr="007F1A3A">
        <w:trPr>
          <w:trHeight w:val="350"/>
        </w:trPr>
        <w:tc>
          <w:tcPr>
            <w:tcW w:w="2263" w:type="dxa"/>
          </w:tcPr>
          <w:p w14:paraId="5AC11219" w14:textId="77777777" w:rsidR="00073426" w:rsidRDefault="00073426" w:rsidP="007F1A3A">
            <w:pPr>
              <w:rPr>
                <w:rFonts w:eastAsiaTheme="minorEastAsia"/>
              </w:rPr>
            </w:pPr>
            <w:r>
              <w:rPr>
                <w:rFonts w:eastAsiaTheme="minorEastAsia"/>
              </w:rPr>
              <w:t>OPPO</w:t>
            </w:r>
          </w:p>
        </w:tc>
        <w:tc>
          <w:tcPr>
            <w:tcW w:w="2268" w:type="dxa"/>
          </w:tcPr>
          <w:p w14:paraId="3BE01CDA" w14:textId="77777777" w:rsidR="00073426" w:rsidRDefault="00073426" w:rsidP="007F1A3A">
            <w:pPr>
              <w:rPr>
                <w:rFonts w:eastAsiaTheme="minorEastAsia"/>
              </w:rPr>
            </w:pPr>
            <w:r>
              <w:rPr>
                <w:rFonts w:eastAsiaTheme="minorEastAsia"/>
              </w:rPr>
              <w:t>Yes</w:t>
            </w:r>
          </w:p>
        </w:tc>
        <w:tc>
          <w:tcPr>
            <w:tcW w:w="5098" w:type="dxa"/>
          </w:tcPr>
          <w:p w14:paraId="1FBFB3E2" w14:textId="77777777" w:rsidR="00073426" w:rsidRDefault="00073426" w:rsidP="007F1A3A">
            <w:pPr>
              <w:rPr>
                <w:rFonts w:eastAsiaTheme="minorEastAsia"/>
              </w:rPr>
            </w:pPr>
          </w:p>
        </w:tc>
      </w:tr>
      <w:tr w:rsidR="00034B12" w14:paraId="678F4451" w14:textId="77777777">
        <w:trPr>
          <w:trHeight w:val="350"/>
        </w:trPr>
        <w:tc>
          <w:tcPr>
            <w:tcW w:w="2263" w:type="dxa"/>
          </w:tcPr>
          <w:p w14:paraId="110FDFEE" w14:textId="26D2661C" w:rsidR="00034B12" w:rsidRDefault="005D21E3">
            <w:pPr>
              <w:rPr>
                <w:rFonts w:eastAsiaTheme="minorEastAsia"/>
              </w:rPr>
            </w:pPr>
            <w:r>
              <w:rPr>
                <w:rFonts w:eastAsiaTheme="minorEastAsia"/>
              </w:rPr>
              <w:t>Apple</w:t>
            </w:r>
          </w:p>
        </w:tc>
        <w:tc>
          <w:tcPr>
            <w:tcW w:w="2268" w:type="dxa"/>
          </w:tcPr>
          <w:p w14:paraId="290E6F53" w14:textId="0D19D35F" w:rsidR="00034B12" w:rsidRDefault="005D21E3">
            <w:pPr>
              <w:rPr>
                <w:rFonts w:eastAsiaTheme="minorEastAsia"/>
              </w:rPr>
            </w:pPr>
            <w:r>
              <w:rPr>
                <w:rFonts w:eastAsiaTheme="minorEastAsia"/>
              </w:rPr>
              <w:t>Yes</w:t>
            </w:r>
          </w:p>
        </w:tc>
        <w:tc>
          <w:tcPr>
            <w:tcW w:w="5098" w:type="dxa"/>
          </w:tcPr>
          <w:p w14:paraId="29D19008" w14:textId="77777777" w:rsidR="00034B12" w:rsidRDefault="00034B12">
            <w:pPr>
              <w:rPr>
                <w:rFonts w:eastAsiaTheme="minorEastAsia"/>
              </w:rPr>
            </w:pPr>
          </w:p>
        </w:tc>
      </w:tr>
      <w:tr w:rsidR="0040560B" w14:paraId="49407D49" w14:textId="77777777">
        <w:trPr>
          <w:trHeight w:val="350"/>
        </w:trPr>
        <w:tc>
          <w:tcPr>
            <w:tcW w:w="2263" w:type="dxa"/>
          </w:tcPr>
          <w:p w14:paraId="7E3CC737" w14:textId="528F6FA2" w:rsidR="0040560B" w:rsidRDefault="0040560B" w:rsidP="0040560B">
            <w:pPr>
              <w:rPr>
                <w:rFonts w:eastAsiaTheme="minorEastAsia"/>
              </w:rPr>
            </w:pPr>
            <w:r>
              <w:rPr>
                <w:rFonts w:eastAsiaTheme="minorEastAsia"/>
              </w:rPr>
              <w:t>Mediatek</w:t>
            </w:r>
          </w:p>
        </w:tc>
        <w:tc>
          <w:tcPr>
            <w:tcW w:w="2268" w:type="dxa"/>
          </w:tcPr>
          <w:p w14:paraId="7CB3897B" w14:textId="63BA7F74" w:rsidR="0040560B" w:rsidRDefault="0040560B" w:rsidP="0040560B">
            <w:pPr>
              <w:rPr>
                <w:rFonts w:eastAsiaTheme="minorEastAsia"/>
              </w:rPr>
            </w:pPr>
            <w:r>
              <w:rPr>
                <w:rFonts w:eastAsiaTheme="minorEastAsia"/>
              </w:rPr>
              <w:t>Yes</w:t>
            </w:r>
          </w:p>
        </w:tc>
        <w:tc>
          <w:tcPr>
            <w:tcW w:w="5098" w:type="dxa"/>
          </w:tcPr>
          <w:p w14:paraId="0EAE214F" w14:textId="77777777" w:rsidR="0040560B" w:rsidRDefault="0040560B" w:rsidP="0040560B">
            <w:pPr>
              <w:rPr>
                <w:rFonts w:eastAsiaTheme="minorEastAsia"/>
              </w:rPr>
            </w:pPr>
          </w:p>
        </w:tc>
      </w:tr>
      <w:tr w:rsidR="00C4098F" w14:paraId="64F2C82D" w14:textId="77777777">
        <w:trPr>
          <w:trHeight w:val="350"/>
        </w:trPr>
        <w:tc>
          <w:tcPr>
            <w:tcW w:w="2263" w:type="dxa"/>
          </w:tcPr>
          <w:p w14:paraId="2501EE2D" w14:textId="364F3FF4" w:rsidR="00C4098F" w:rsidRDefault="00C4098F" w:rsidP="00C4098F">
            <w:pPr>
              <w:rPr>
                <w:rFonts w:eastAsiaTheme="minorEastAsia"/>
              </w:rPr>
            </w:pPr>
            <w:r>
              <w:rPr>
                <w:rFonts w:eastAsiaTheme="minorEastAsia"/>
              </w:rPr>
              <w:lastRenderedPageBreak/>
              <w:t>Huawei, HiSilicon</w:t>
            </w:r>
          </w:p>
        </w:tc>
        <w:tc>
          <w:tcPr>
            <w:tcW w:w="2268" w:type="dxa"/>
          </w:tcPr>
          <w:p w14:paraId="561AFE00" w14:textId="19554C49" w:rsidR="00C4098F" w:rsidRDefault="00C4098F" w:rsidP="00C4098F">
            <w:pPr>
              <w:rPr>
                <w:rFonts w:eastAsiaTheme="minorEastAsia"/>
              </w:rPr>
            </w:pPr>
            <w:r>
              <w:rPr>
                <w:rFonts w:eastAsiaTheme="minorEastAsia"/>
              </w:rPr>
              <w:t>Yes, but see comments</w:t>
            </w:r>
          </w:p>
        </w:tc>
        <w:tc>
          <w:tcPr>
            <w:tcW w:w="5098" w:type="dxa"/>
          </w:tcPr>
          <w:p w14:paraId="648F350B" w14:textId="785C3B6C" w:rsidR="00C4098F" w:rsidRDefault="00C4098F" w:rsidP="00C4098F">
            <w:pPr>
              <w:rPr>
                <w:rFonts w:eastAsiaTheme="minorEastAsia"/>
              </w:rPr>
            </w:pPr>
            <w:r>
              <w:rPr>
                <w:rFonts w:eastAsiaTheme="minorEastAsia"/>
              </w:rPr>
              <w:t xml:space="preserve">For MRRT, it would be worth clarifying that we assume all measurement time instances have the same length, otherwise, it will not be correct. </w:t>
            </w:r>
          </w:p>
        </w:tc>
      </w:tr>
    </w:tbl>
    <w:p w14:paraId="4A132C17" w14:textId="77777777" w:rsidR="00034B12" w:rsidRDefault="00034B12">
      <w:pPr>
        <w:spacing w:beforeLines="50" w:before="120"/>
      </w:pPr>
    </w:p>
    <w:p w14:paraId="5C8F4EA3" w14:textId="77777777" w:rsidR="00034B12" w:rsidRDefault="00A16569">
      <w:pPr>
        <w:pStyle w:val="Heading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TableGrid"/>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73426" w14:paraId="5300B71D" w14:textId="77777777" w:rsidTr="007F1A3A">
        <w:trPr>
          <w:trHeight w:val="350"/>
        </w:trPr>
        <w:tc>
          <w:tcPr>
            <w:tcW w:w="2263" w:type="dxa"/>
          </w:tcPr>
          <w:p w14:paraId="63E3CF8D"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359E37E1" w14:textId="77777777" w:rsidR="00073426" w:rsidRDefault="00073426" w:rsidP="007F1A3A">
            <w:pPr>
              <w:pBdr>
                <w:top w:val="nil"/>
                <w:left w:val="nil"/>
                <w:bottom w:val="nil"/>
                <w:right w:val="nil"/>
              </w:pBdr>
              <w:rPr>
                <w:rFonts w:cs="Arial"/>
              </w:rPr>
            </w:pPr>
            <w:r>
              <w:rPr>
                <w:rFonts w:cs="Arial"/>
                <w:color w:val="000000"/>
              </w:rPr>
              <w:t>Option 1</w:t>
            </w:r>
          </w:p>
        </w:tc>
        <w:tc>
          <w:tcPr>
            <w:tcW w:w="5098" w:type="dxa"/>
          </w:tcPr>
          <w:p w14:paraId="11D27C8C" w14:textId="77777777" w:rsidR="00073426" w:rsidRDefault="00073426" w:rsidP="007F1A3A">
            <w:pPr>
              <w:pBdr>
                <w:top w:val="nil"/>
                <w:left w:val="nil"/>
                <w:bottom w:val="nil"/>
                <w:right w:val="nil"/>
              </w:pBdr>
              <w:rPr>
                <w:rFonts w:cs="Arial"/>
              </w:rPr>
            </w:pPr>
            <w:r>
              <w:rPr>
                <w:rFonts w:cs="Arial"/>
                <w:color w:val="000000"/>
              </w:rPr>
              <w:t xml:space="preserve">This option help to figure out real measurement reduction in relatively easy way. </w:t>
            </w:r>
          </w:p>
        </w:tc>
      </w:tr>
      <w:tr w:rsidR="00034B12" w14:paraId="26FC2043" w14:textId="77777777">
        <w:trPr>
          <w:trHeight w:val="350"/>
        </w:trPr>
        <w:tc>
          <w:tcPr>
            <w:tcW w:w="2263" w:type="dxa"/>
          </w:tcPr>
          <w:p w14:paraId="49B666DC" w14:textId="108C653B" w:rsidR="00034B12" w:rsidRPr="00073426" w:rsidRDefault="00515209">
            <w:pPr>
              <w:pBdr>
                <w:top w:val="nil"/>
                <w:left w:val="nil"/>
                <w:bottom w:val="nil"/>
                <w:right w:val="nil"/>
              </w:pBdr>
              <w:rPr>
                <w:rFonts w:cs="Arial"/>
              </w:rPr>
            </w:pPr>
            <w:r>
              <w:rPr>
                <w:rFonts w:cs="Arial"/>
              </w:rPr>
              <w:t>Apple</w:t>
            </w:r>
          </w:p>
        </w:tc>
        <w:tc>
          <w:tcPr>
            <w:tcW w:w="2268" w:type="dxa"/>
          </w:tcPr>
          <w:p w14:paraId="7594E3BB" w14:textId="3E7F5834" w:rsidR="00034B12" w:rsidRDefault="00515209">
            <w:pPr>
              <w:pBdr>
                <w:top w:val="nil"/>
                <w:left w:val="nil"/>
                <w:bottom w:val="nil"/>
                <w:right w:val="nil"/>
              </w:pBdr>
              <w:rPr>
                <w:rFonts w:cs="Arial"/>
              </w:rPr>
            </w:pPr>
            <w:r>
              <w:rPr>
                <w:rFonts w:cs="Arial"/>
              </w:rPr>
              <w:t>Option 3</w:t>
            </w:r>
          </w:p>
        </w:tc>
        <w:tc>
          <w:tcPr>
            <w:tcW w:w="5098" w:type="dxa"/>
          </w:tcPr>
          <w:p w14:paraId="6BF166A8" w14:textId="042D0310" w:rsidR="00034B12" w:rsidRDefault="00515209">
            <w:pPr>
              <w:pBdr>
                <w:top w:val="nil"/>
                <w:left w:val="nil"/>
                <w:bottom w:val="nil"/>
                <w:right w:val="nil"/>
              </w:pBdr>
              <w:rPr>
                <w:rFonts w:cs="Arial"/>
              </w:rPr>
            </w:pPr>
            <w:r>
              <w:rPr>
                <w:rFonts w:cs="Arial"/>
              </w:rPr>
              <w:t>Agree with DoCoMo.</w:t>
            </w:r>
          </w:p>
        </w:tc>
      </w:tr>
      <w:tr w:rsidR="0040560B" w14:paraId="46B3421F" w14:textId="77777777">
        <w:trPr>
          <w:trHeight w:val="350"/>
        </w:trPr>
        <w:tc>
          <w:tcPr>
            <w:tcW w:w="2263" w:type="dxa"/>
          </w:tcPr>
          <w:p w14:paraId="316E6D1A" w14:textId="443166C8"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745C5236" w14:textId="3640E717" w:rsidR="0040560B" w:rsidRDefault="0040560B" w:rsidP="0040560B">
            <w:pPr>
              <w:pBdr>
                <w:top w:val="nil"/>
                <w:left w:val="nil"/>
                <w:bottom w:val="nil"/>
                <w:right w:val="nil"/>
              </w:pBdr>
              <w:rPr>
                <w:rFonts w:cs="Arial"/>
                <w:color w:val="000000"/>
              </w:rPr>
            </w:pPr>
            <w:r>
              <w:rPr>
                <w:rFonts w:cs="Arial"/>
              </w:rPr>
              <w:t>Option 3</w:t>
            </w:r>
          </w:p>
        </w:tc>
        <w:tc>
          <w:tcPr>
            <w:tcW w:w="5098" w:type="dxa"/>
          </w:tcPr>
          <w:p w14:paraId="14CAE4AB" w14:textId="72EE2E6D" w:rsidR="0040560B" w:rsidRDefault="0040560B" w:rsidP="0040560B">
            <w:pPr>
              <w:pBdr>
                <w:top w:val="nil"/>
                <w:left w:val="nil"/>
                <w:bottom w:val="nil"/>
                <w:right w:val="nil"/>
              </w:pBdr>
              <w:rPr>
                <w:rFonts w:cs="Arial"/>
                <w:color w:val="000000"/>
              </w:rPr>
            </w:pPr>
            <w:r>
              <w:rPr>
                <w:rFonts w:cs="Arial"/>
                <w:color w:val="000000"/>
              </w:rPr>
              <w:t>Agree with Docomo. Given that AI/ML models are based on implementation and will not be standardized, companies should have the freedom to select their inputs. However, for evaluation purposes, it would be beneficial if companies could disclose which options they have employed in their reporting.</w:t>
            </w:r>
          </w:p>
        </w:tc>
      </w:tr>
      <w:tr w:rsidR="00C4098F" w14:paraId="72DF4CE5" w14:textId="77777777">
        <w:trPr>
          <w:trHeight w:val="350"/>
        </w:trPr>
        <w:tc>
          <w:tcPr>
            <w:tcW w:w="2263" w:type="dxa"/>
          </w:tcPr>
          <w:p w14:paraId="7F0DF02F" w14:textId="3F94E0B4"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4C427B8" w14:textId="4D7D37BA" w:rsidR="00C4098F" w:rsidRDefault="00C4098F" w:rsidP="00C4098F">
            <w:pPr>
              <w:pBdr>
                <w:top w:val="nil"/>
                <w:left w:val="nil"/>
                <w:bottom w:val="nil"/>
                <w:right w:val="nil"/>
              </w:pBdr>
              <w:rPr>
                <w:rFonts w:cs="Arial"/>
              </w:rPr>
            </w:pPr>
            <w:r>
              <w:rPr>
                <w:rFonts w:eastAsiaTheme="minorEastAsia"/>
              </w:rPr>
              <w:t>Does not matter</w:t>
            </w:r>
          </w:p>
        </w:tc>
        <w:tc>
          <w:tcPr>
            <w:tcW w:w="5098" w:type="dxa"/>
          </w:tcPr>
          <w:p w14:paraId="0434A65F" w14:textId="57CFA858" w:rsidR="00C4098F" w:rsidRDefault="00C4098F" w:rsidP="00C4098F">
            <w:pPr>
              <w:pBdr>
                <w:top w:val="nil"/>
                <w:left w:val="nil"/>
                <w:bottom w:val="nil"/>
                <w:right w:val="nil"/>
              </w:pBdr>
              <w:rPr>
                <w:rFonts w:cs="Arial"/>
                <w:color w:val="000000"/>
              </w:rPr>
            </w:pPr>
            <w:r>
              <w:rPr>
                <w:rFonts w:eastAsiaTheme="minorEastAsia"/>
              </w:rPr>
              <w:t>This does not really matter as we are only interested in the output which is cell level measurement. Companies may provide additional information about what input they used for their model. As mentioned before, what we need to align though is how beam consolidation/selection is performed to obtain cell level result based on beam level measurement.</w:t>
            </w: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7F1A3A" w:rsidRDefault="007F1A3A">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7F1A3A" w:rsidRDefault="007F1A3A">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">
                <v:textbox style="mso-fit-shape-to-text:t" inset="2mm,1mm,2mm,1mm">
                  <w:txbxContent>
                    <w:p w14:paraId="21CC746B" w14:textId="77777777" w:rsidR="007F1A3A" w:rsidRDefault="007F1A3A">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7F1A3A" w:rsidRDefault="007F1A3A">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lastRenderedPageBreak/>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TableGrid"/>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proofErr w:type="spellStart"/>
            <w:r>
              <w:t>Intra_F_C_T</w:t>
            </w:r>
            <w:proofErr w:type="spellEnd"/>
            <w:r>
              <w:t>: temporal domain</w:t>
            </w:r>
            <w:r>
              <w:rPr>
                <w:rFonts w:hint="eastAsia"/>
              </w:rPr>
              <w:t>,</w:t>
            </w:r>
            <w:r>
              <w:t xml:space="preserve"> to be clarified</w:t>
            </w:r>
          </w:p>
          <w:p w14:paraId="06040F9F" w14:textId="77777777" w:rsidR="00034B12" w:rsidRDefault="00A16569">
            <w:proofErr w:type="spellStart"/>
            <w:r>
              <w:t>Intra_F_C_S</w:t>
            </w:r>
            <w:proofErr w:type="spellEnd"/>
            <w:r>
              <w:t>: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proofErr w:type="spellStart"/>
            <w:r>
              <w:rPr>
                <w:rFonts w:hint="eastAsia"/>
              </w:rPr>
              <w:t>Intra_F_Inter_C</w:t>
            </w:r>
            <w:proofErr w:type="spellEnd"/>
            <w:r>
              <w:t>: To be clarified</w:t>
            </w:r>
          </w:p>
        </w:tc>
        <w:tc>
          <w:tcPr>
            <w:tcW w:w="3402" w:type="dxa"/>
          </w:tcPr>
          <w:p w14:paraId="325A8A37" w14:textId="77777777" w:rsidR="00034B12" w:rsidRDefault="00A16569">
            <w:proofErr w:type="spellStart"/>
            <w:r>
              <w:rPr>
                <w:rFonts w:hint="eastAsia"/>
              </w:rPr>
              <w:t>Inter_F_C</w:t>
            </w:r>
            <w:proofErr w:type="spellEnd"/>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proofErr w:type="spellStart"/>
            <w:r>
              <w:rPr>
                <w:rFonts w:hint="eastAsia"/>
              </w:rPr>
              <w:t>Intra_F_Cluster</w:t>
            </w:r>
            <w:proofErr w:type="spellEnd"/>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t>Q</w:t>
      </w:r>
      <w:r>
        <w:rPr>
          <w:b/>
        </w:rPr>
        <w:t>uestion 2.2.2-1: Do you agree with listed combinations in Table 2.2.2-2? If you have more cases to be discussed, please provide your case with detail description.</w:t>
      </w:r>
    </w:p>
    <w:tbl>
      <w:tblPr>
        <w:tblStyle w:val="TableGrid"/>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Rapporteur: Because this is additional one, I assume you are at least fine with the combinations listed in the 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73426" w14:paraId="203F66D9" w14:textId="77777777" w:rsidTr="007F1A3A">
        <w:trPr>
          <w:trHeight w:val="350"/>
        </w:trPr>
        <w:tc>
          <w:tcPr>
            <w:tcW w:w="2263" w:type="dxa"/>
          </w:tcPr>
          <w:p w14:paraId="37DDF4C5" w14:textId="77777777" w:rsidR="00073426" w:rsidRDefault="00073426" w:rsidP="007F1A3A">
            <w:pPr>
              <w:rPr>
                <w:rFonts w:eastAsiaTheme="minorEastAsia"/>
              </w:rPr>
            </w:pPr>
            <w:r>
              <w:rPr>
                <w:rFonts w:eastAsiaTheme="minorEastAsia"/>
              </w:rPr>
              <w:t>OPPO</w:t>
            </w:r>
          </w:p>
        </w:tc>
        <w:tc>
          <w:tcPr>
            <w:tcW w:w="2268" w:type="dxa"/>
          </w:tcPr>
          <w:p w14:paraId="5903EB34" w14:textId="77777777" w:rsidR="00073426" w:rsidRDefault="00073426" w:rsidP="007F1A3A">
            <w:pPr>
              <w:rPr>
                <w:rFonts w:eastAsiaTheme="minorEastAsia"/>
              </w:rPr>
            </w:pPr>
            <w:r>
              <w:rPr>
                <w:rFonts w:eastAsiaTheme="minorEastAsia"/>
              </w:rPr>
              <w:t>Yes</w:t>
            </w:r>
          </w:p>
        </w:tc>
        <w:tc>
          <w:tcPr>
            <w:tcW w:w="5098" w:type="dxa"/>
          </w:tcPr>
          <w:p w14:paraId="0663083B" w14:textId="77777777" w:rsidR="00073426" w:rsidRDefault="00073426" w:rsidP="007F1A3A">
            <w:pPr>
              <w:rPr>
                <w:rFonts w:eastAsiaTheme="minorEastAsia"/>
              </w:rPr>
            </w:pPr>
          </w:p>
        </w:tc>
      </w:tr>
      <w:tr w:rsidR="00034B12" w14:paraId="2F93836E" w14:textId="77777777">
        <w:trPr>
          <w:trHeight w:val="350"/>
        </w:trPr>
        <w:tc>
          <w:tcPr>
            <w:tcW w:w="2263" w:type="dxa"/>
          </w:tcPr>
          <w:p w14:paraId="1C952298" w14:textId="2DEDA21F" w:rsidR="00034B12" w:rsidRDefault="00EE2D27">
            <w:pPr>
              <w:rPr>
                <w:rFonts w:eastAsiaTheme="minorEastAsia"/>
              </w:rPr>
            </w:pPr>
            <w:r>
              <w:rPr>
                <w:rFonts w:eastAsiaTheme="minorEastAsia"/>
              </w:rPr>
              <w:t>Apple</w:t>
            </w:r>
          </w:p>
        </w:tc>
        <w:tc>
          <w:tcPr>
            <w:tcW w:w="2268" w:type="dxa"/>
          </w:tcPr>
          <w:p w14:paraId="205CD585" w14:textId="517BF043" w:rsidR="00034B12" w:rsidRDefault="00EE2D27">
            <w:pPr>
              <w:rPr>
                <w:rFonts w:eastAsiaTheme="minorEastAsia"/>
              </w:rPr>
            </w:pPr>
            <w:r>
              <w:rPr>
                <w:rFonts w:eastAsiaTheme="minorEastAsia"/>
              </w:rPr>
              <w:t>See comments</w:t>
            </w:r>
          </w:p>
        </w:tc>
        <w:tc>
          <w:tcPr>
            <w:tcW w:w="5098" w:type="dxa"/>
          </w:tcPr>
          <w:p w14:paraId="247820EA" w14:textId="397657E1" w:rsidR="00034B12" w:rsidRDefault="00EE2D27">
            <w:pPr>
              <w:rPr>
                <w:rFonts w:eastAsiaTheme="minorEastAsia"/>
              </w:rPr>
            </w:pPr>
            <w:r>
              <w:rPr>
                <w:rFonts w:eastAsiaTheme="minorEastAsia"/>
              </w:rPr>
              <w:t>The way we understand the question, it merely proposes to use the terminology “intra/</w:t>
            </w:r>
            <w:proofErr w:type="spellStart"/>
            <w:r>
              <w:rPr>
                <w:rFonts w:eastAsiaTheme="minorEastAsia"/>
              </w:rPr>
              <w:t>inter_F_intra</w:t>
            </w:r>
            <w:proofErr w:type="spellEnd"/>
            <w:r>
              <w:rPr>
                <w:rFonts w:eastAsiaTheme="minorEastAsia"/>
              </w:rPr>
              <w:t>/</w:t>
            </w:r>
            <w:proofErr w:type="spellStart"/>
            <w:r>
              <w:rPr>
                <w:rFonts w:eastAsiaTheme="minorEastAsia"/>
              </w:rPr>
              <w:t>inter_C_T</w:t>
            </w:r>
            <w:proofErr w:type="spellEnd"/>
            <w:r>
              <w:rPr>
                <w:rFonts w:eastAsiaTheme="minorEastAsia"/>
              </w:rPr>
              <w:t>/S”. In this case it’s OK.</w:t>
            </w:r>
          </w:p>
        </w:tc>
      </w:tr>
      <w:tr w:rsidR="0040560B" w14:paraId="6412AF53" w14:textId="77777777">
        <w:trPr>
          <w:trHeight w:val="350"/>
        </w:trPr>
        <w:tc>
          <w:tcPr>
            <w:tcW w:w="2263" w:type="dxa"/>
          </w:tcPr>
          <w:p w14:paraId="4925E54F" w14:textId="4C25123C" w:rsidR="0040560B" w:rsidRDefault="0040560B" w:rsidP="0040560B">
            <w:pPr>
              <w:rPr>
                <w:rFonts w:eastAsiaTheme="minorEastAsia"/>
              </w:rPr>
            </w:pPr>
            <w:r>
              <w:rPr>
                <w:rFonts w:eastAsiaTheme="minorEastAsia"/>
              </w:rPr>
              <w:t>Mediatek</w:t>
            </w:r>
          </w:p>
        </w:tc>
        <w:tc>
          <w:tcPr>
            <w:tcW w:w="2268" w:type="dxa"/>
          </w:tcPr>
          <w:p w14:paraId="4DDAD314" w14:textId="45395A38" w:rsidR="0040560B" w:rsidRDefault="0040560B" w:rsidP="0040560B">
            <w:pPr>
              <w:rPr>
                <w:rFonts w:eastAsiaTheme="minorEastAsia"/>
              </w:rPr>
            </w:pPr>
            <w:r>
              <w:rPr>
                <w:rFonts w:eastAsiaTheme="minorEastAsia"/>
              </w:rPr>
              <w:t xml:space="preserve">Yes, </w:t>
            </w:r>
            <w:proofErr w:type="gramStart"/>
            <w:r>
              <w:rPr>
                <w:rFonts w:eastAsiaTheme="minorEastAsia"/>
              </w:rPr>
              <w:t>but..</w:t>
            </w:r>
            <w:proofErr w:type="gramEnd"/>
          </w:p>
        </w:tc>
        <w:tc>
          <w:tcPr>
            <w:tcW w:w="5098" w:type="dxa"/>
          </w:tcPr>
          <w:p w14:paraId="4446E8B1" w14:textId="77777777" w:rsidR="0040560B" w:rsidRDefault="0040560B" w:rsidP="0040560B">
            <w:pPr>
              <w:rPr>
                <w:rFonts w:eastAsiaTheme="minorEastAsia"/>
              </w:rPr>
            </w:pPr>
            <w:bookmarkStart w:id="11" w:name="OLE_LINK205"/>
            <w:r>
              <w:rPr>
                <w:rFonts w:eastAsiaTheme="minorEastAsia"/>
              </w:rPr>
              <w:t>For RRM prediction, predictions in the temporal, spatial, and frequency domains are considered as the potential solution. We can allow companies the flexibility to explore the benefit of these solutions across various scenarios. At this stage, it might be unnecessary to explicitly define or limit the scenarios and cases.</w:t>
            </w:r>
          </w:p>
          <w:p w14:paraId="6F5999AD" w14:textId="77777777" w:rsidR="0040560B" w:rsidRDefault="0040560B" w:rsidP="0040560B">
            <w:pPr>
              <w:rPr>
                <w:rFonts w:eastAsiaTheme="minorEastAsia"/>
              </w:rPr>
            </w:pPr>
            <w:r>
              <w:rPr>
                <w:rFonts w:eastAsiaTheme="minorEastAsia"/>
              </w:rPr>
              <w:t>We can categorize the scenarios/cases at a later time based on the interests and contributions of the companies.</w:t>
            </w:r>
          </w:p>
          <w:p w14:paraId="5EE075C3" w14:textId="5B6977B5" w:rsidR="0040560B" w:rsidRDefault="0040560B" w:rsidP="0040560B">
            <w:pPr>
              <w:rPr>
                <w:rFonts w:eastAsiaTheme="minorEastAsia"/>
              </w:rPr>
            </w:pPr>
            <w:r>
              <w:rPr>
                <w:rFonts w:eastAsiaTheme="minorEastAsia"/>
              </w:rPr>
              <w:lastRenderedPageBreak/>
              <w:t>Additionally, I agree with Docomo's observation that the cluster approach remains applicable to the inter-frequency scenario.</w:t>
            </w:r>
            <w:bookmarkEnd w:id="11"/>
          </w:p>
        </w:tc>
      </w:tr>
      <w:tr w:rsidR="00C4098F" w14:paraId="7A96F0AD" w14:textId="77777777">
        <w:trPr>
          <w:trHeight w:val="350"/>
        </w:trPr>
        <w:tc>
          <w:tcPr>
            <w:tcW w:w="2263" w:type="dxa"/>
          </w:tcPr>
          <w:p w14:paraId="50F56516" w14:textId="5460B56C" w:rsidR="00C4098F" w:rsidRDefault="00C4098F" w:rsidP="00C4098F">
            <w:pPr>
              <w:rPr>
                <w:rFonts w:eastAsiaTheme="minorEastAsia"/>
              </w:rPr>
            </w:pPr>
            <w:r>
              <w:rPr>
                <w:rFonts w:eastAsiaTheme="minorEastAsia"/>
              </w:rPr>
              <w:lastRenderedPageBreak/>
              <w:t>Huawei, HiSilicon</w:t>
            </w:r>
          </w:p>
        </w:tc>
        <w:tc>
          <w:tcPr>
            <w:tcW w:w="2268" w:type="dxa"/>
          </w:tcPr>
          <w:p w14:paraId="7133E225" w14:textId="1D1CDEAE" w:rsidR="00C4098F" w:rsidRDefault="00C4098F" w:rsidP="00C4098F">
            <w:pPr>
              <w:rPr>
                <w:rFonts w:eastAsiaTheme="minorEastAsia"/>
              </w:rPr>
            </w:pPr>
            <w:r>
              <w:rPr>
                <w:rFonts w:eastAsiaTheme="minorEastAsia"/>
              </w:rPr>
              <w:t>See comments</w:t>
            </w:r>
          </w:p>
        </w:tc>
        <w:tc>
          <w:tcPr>
            <w:tcW w:w="5098" w:type="dxa"/>
          </w:tcPr>
          <w:p w14:paraId="77978902" w14:textId="77777777" w:rsidR="00C4098F" w:rsidRDefault="00C4098F" w:rsidP="00C4098F">
            <w:pPr>
              <w:rPr>
                <w:rFonts w:eastAsiaTheme="minorEastAsia"/>
              </w:rPr>
            </w:pPr>
            <w:r>
              <w:rPr>
                <w:rFonts w:eastAsiaTheme="minorEastAsia"/>
              </w:rPr>
              <w:t>We think we can exclude the cluster approach at the moment. We think for now we should stick to what we agreed already, i.e.:</w:t>
            </w:r>
          </w:p>
          <w:p w14:paraId="0B6FFCBA" w14:textId="77777777" w:rsidR="00C4098F" w:rsidRPr="00E97755" w:rsidRDefault="00C4098F" w:rsidP="00C4098F">
            <w:pPr>
              <w:numPr>
                <w:ilvl w:val="0"/>
                <w:numId w:val="50"/>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FR1-to-FR1</w:t>
            </w:r>
          </w:p>
          <w:p w14:paraId="623F2DBB" w14:textId="77777777" w:rsidR="00C4098F" w:rsidRPr="00E97755" w:rsidRDefault="00C4098F" w:rsidP="00C4098F">
            <w:pPr>
              <w:numPr>
                <w:ilvl w:val="1"/>
                <w:numId w:val="50"/>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Focus on intra-</w:t>
            </w:r>
            <w:proofErr w:type="spellStart"/>
            <w:r w:rsidRPr="00E97755">
              <w:rPr>
                <w:rFonts w:ascii="Calibri" w:eastAsia="Times New Roman" w:hAnsi="Calibri" w:cs="Calibri"/>
                <w:sz w:val="22"/>
                <w:szCs w:val="22"/>
                <w:lang w:val="en-US" w:eastAsia="en-US"/>
              </w:rPr>
              <w:t>frequncy</w:t>
            </w:r>
            <w:proofErr w:type="spellEnd"/>
            <w:r w:rsidRPr="00E97755">
              <w:rPr>
                <w:rFonts w:ascii="Calibri" w:eastAsia="Times New Roman" w:hAnsi="Calibri" w:cs="Calibri"/>
                <w:sz w:val="22"/>
                <w:szCs w:val="22"/>
                <w:lang w:val="en-US" w:eastAsia="en-US"/>
              </w:rPr>
              <w:t xml:space="preserve"> in time domain prediction for the purpose of measurement reduction </w:t>
            </w:r>
          </w:p>
          <w:p w14:paraId="2CCA47AF" w14:textId="77777777" w:rsidR="00C4098F" w:rsidRPr="00E97755" w:rsidRDefault="00C4098F" w:rsidP="00C4098F">
            <w:pPr>
              <w:numPr>
                <w:ilvl w:val="1"/>
                <w:numId w:val="50"/>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 xml:space="preserve">Study inter-frequency scenario in terms of which scenarios can be studied without requiring new channel model and also resolving any simulation assumptions (if possible). </w:t>
            </w:r>
          </w:p>
          <w:p w14:paraId="672CDBDD" w14:textId="77777777" w:rsidR="00C4098F" w:rsidRPr="00E97755" w:rsidRDefault="00C4098F" w:rsidP="00C4098F">
            <w:pPr>
              <w:numPr>
                <w:ilvl w:val="0"/>
                <w:numId w:val="50"/>
              </w:numPr>
              <w:overflowPunct/>
              <w:autoSpaceDE/>
              <w:autoSpaceDN/>
              <w:adjustRightInd/>
              <w:spacing w:after="0"/>
              <w:ind w:left="288"/>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FR2-to-FR2</w:t>
            </w:r>
          </w:p>
          <w:p w14:paraId="3EFB9E94" w14:textId="77777777" w:rsidR="00C4098F" w:rsidRPr="00E97755" w:rsidRDefault="00C4098F" w:rsidP="00C4098F">
            <w:pPr>
              <w:numPr>
                <w:ilvl w:val="1"/>
                <w:numId w:val="50"/>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Focus on intra-frequency</w:t>
            </w:r>
          </w:p>
          <w:p w14:paraId="55FF5FD1" w14:textId="77777777" w:rsidR="00C4098F" w:rsidRPr="00E97755" w:rsidRDefault="00C4098F" w:rsidP="00C4098F">
            <w:pPr>
              <w:numPr>
                <w:ilvl w:val="1"/>
                <w:numId w:val="50"/>
              </w:numPr>
              <w:overflowPunct/>
              <w:autoSpaceDE/>
              <w:autoSpaceDN/>
              <w:adjustRightInd/>
              <w:spacing w:after="0"/>
              <w:ind w:left="1080"/>
              <w:jc w:val="left"/>
              <w:textAlignment w:val="center"/>
              <w:rPr>
                <w:rFonts w:ascii="Calibri" w:eastAsia="Times New Roman" w:hAnsi="Calibri" w:cs="Calibri"/>
                <w:sz w:val="22"/>
                <w:szCs w:val="22"/>
                <w:lang w:val="en-US" w:eastAsia="en-US"/>
              </w:rPr>
            </w:pPr>
            <w:r w:rsidRPr="00E97755">
              <w:rPr>
                <w:rFonts w:ascii="Calibri" w:eastAsia="Times New Roman" w:hAnsi="Calibri" w:cs="Calibri"/>
                <w:sz w:val="22"/>
                <w:szCs w:val="22"/>
                <w:lang w:val="en-US" w:eastAsia="en-US"/>
              </w:rPr>
              <w:t>Perform evaluation both in time and spatial domain</w:t>
            </w:r>
          </w:p>
          <w:p w14:paraId="6E778785" w14:textId="77777777" w:rsidR="00C4098F" w:rsidRDefault="00C4098F" w:rsidP="00C4098F">
            <w:pPr>
              <w:rPr>
                <w:rFonts w:eastAsiaTheme="minorEastAsia"/>
              </w:rPr>
            </w:pPr>
          </w:p>
        </w:tc>
      </w:tr>
    </w:tbl>
    <w:p w14:paraId="3BDCFC2A" w14:textId="77777777" w:rsidR="00034B12" w:rsidRDefault="00034B12"/>
    <w:p w14:paraId="27C29826" w14:textId="77777777" w:rsidR="00034B12" w:rsidRDefault="00A16569">
      <w:r>
        <w:t xml:space="preserve">Combination </w:t>
      </w:r>
      <w:proofErr w:type="spellStart"/>
      <w:r>
        <w:t>Intra_F_C_T</w:t>
      </w:r>
      <w:proofErr w:type="spellEnd"/>
      <w:r>
        <w:t xml:space="preserve">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rPr>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0"/>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0E6A0A">
      <w:pPr>
        <w:jc w:val="center"/>
      </w:pPr>
      <w:r>
        <w:rPr>
          <w:noProof/>
        </w:rPr>
        <w:object w:dxaOrig="6909" w:dyaOrig="1268" w14:anchorId="588D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1pt;height:62.85pt;mso-wrap-edited:f;mso-width-percent:0;mso-height-percent:0;mso-wrap-distance-left:9pt;mso-wrap-distance-top:0;mso-wrap-distance-right:9pt;mso-wrap-distance-bottom:0;mso-width-percent:0;mso-height-percent:0" o:ole="" o:allowincell="f">
            <v:imagedata r:id="rId11" o:title="oleimage"/>
          </v:shape>
          <o:OLEObject Type="Embed" ProgID="Package" ShapeID="_x0000_i1025" DrawAspect="Icon" ObjectID="_1775990105" r:id="rId12"/>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2" w:name="OLE_LINK17"/>
      <w:r>
        <w:rPr>
          <w:u w:val="single"/>
        </w:rPr>
        <w:t xml:space="preserve">One example of description of methodology of </w:t>
      </w:r>
      <w:proofErr w:type="spellStart"/>
      <w:r>
        <w:rPr>
          <w:u w:val="single"/>
        </w:rPr>
        <w:t>Intra_F_C_T_Case</w:t>
      </w:r>
      <w:proofErr w:type="spellEnd"/>
      <w:r>
        <w:rPr>
          <w:u w:val="single"/>
        </w:rPr>
        <w:t xml:space="preserve"> A</w:t>
      </w:r>
      <w:bookmarkEnd w:id="12"/>
      <w:r>
        <w:rPr>
          <w:u w:val="single"/>
        </w:rPr>
        <w:t xml:space="preserve">: Intra-cell temporal domain prediction is done by predicting measurement result(s) in prediction window based on measurement results in observation </w:t>
      </w:r>
      <w:r>
        <w:rPr>
          <w:u w:val="single"/>
        </w:rPr>
        <w:lastRenderedPageBreak/>
        <w:t>window of the same cell for both FR1_to_FR1 and FR2_to_FR2 intra-frequency scenario, where the prediction 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 xml:space="preserve">of </w:t>
      </w:r>
      <w:proofErr w:type="spellStart"/>
      <w:r>
        <w:rPr>
          <w:b/>
        </w:rPr>
        <w:t>Intra_F_C_T_Case</w:t>
      </w:r>
      <w:proofErr w:type="spellEnd"/>
      <w:r>
        <w:rPr>
          <w:b/>
        </w:rPr>
        <w:t xml:space="preserve"> A</w:t>
      </w:r>
      <w:r>
        <w:rPr>
          <w:rFonts w:hint="eastAsia"/>
          <w:b/>
        </w:rPr>
        <w:t>?</w:t>
      </w:r>
      <w:r>
        <w:rPr>
          <w:b/>
        </w:rPr>
        <w:t xml:space="preserve"> If have better formulation, please provide your recommendation.</w:t>
      </w:r>
    </w:p>
    <w:tbl>
      <w:tblPr>
        <w:tblStyle w:val="TableGrid"/>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73426" w14:paraId="7B200C4E" w14:textId="77777777" w:rsidTr="007F1A3A">
        <w:tc>
          <w:tcPr>
            <w:tcW w:w="2263" w:type="dxa"/>
          </w:tcPr>
          <w:p w14:paraId="2790D0D8" w14:textId="77777777" w:rsidR="00073426" w:rsidRDefault="00073426" w:rsidP="007F1A3A">
            <w:pPr>
              <w:rPr>
                <w:rFonts w:eastAsiaTheme="minorEastAsia"/>
              </w:rPr>
            </w:pPr>
            <w:r>
              <w:rPr>
                <w:rFonts w:eastAsiaTheme="minorEastAsia"/>
              </w:rPr>
              <w:t>OPPO</w:t>
            </w:r>
          </w:p>
        </w:tc>
        <w:tc>
          <w:tcPr>
            <w:tcW w:w="3119" w:type="dxa"/>
          </w:tcPr>
          <w:p w14:paraId="79A8C6A8" w14:textId="77777777" w:rsidR="00073426" w:rsidRDefault="00073426" w:rsidP="007F1A3A">
            <w:pPr>
              <w:rPr>
                <w:rFonts w:eastAsiaTheme="minorEastAsia"/>
              </w:rPr>
            </w:pPr>
            <w:r>
              <w:rPr>
                <w:rFonts w:eastAsiaTheme="minorEastAsia"/>
              </w:rPr>
              <w:t>Agree</w:t>
            </w:r>
          </w:p>
        </w:tc>
        <w:tc>
          <w:tcPr>
            <w:tcW w:w="4247" w:type="dxa"/>
          </w:tcPr>
          <w:p w14:paraId="5ADA1337" w14:textId="77777777" w:rsidR="00073426" w:rsidRDefault="00073426" w:rsidP="007F1A3A">
            <w:pPr>
              <w:rPr>
                <w:rFonts w:eastAsiaTheme="minorEastAsia"/>
              </w:rPr>
            </w:pPr>
          </w:p>
        </w:tc>
      </w:tr>
      <w:tr w:rsidR="00034B12" w14:paraId="6BA7E6BA" w14:textId="77777777">
        <w:tc>
          <w:tcPr>
            <w:tcW w:w="2263" w:type="dxa"/>
          </w:tcPr>
          <w:p w14:paraId="600A0377" w14:textId="44569FEF" w:rsidR="00034B12" w:rsidRDefault="00D87999">
            <w:pPr>
              <w:rPr>
                <w:rFonts w:eastAsiaTheme="minorEastAsia"/>
              </w:rPr>
            </w:pPr>
            <w:r>
              <w:rPr>
                <w:rFonts w:eastAsiaTheme="minorEastAsia"/>
              </w:rPr>
              <w:t>Apple</w:t>
            </w:r>
          </w:p>
        </w:tc>
        <w:tc>
          <w:tcPr>
            <w:tcW w:w="3119" w:type="dxa"/>
          </w:tcPr>
          <w:p w14:paraId="7B33D98C" w14:textId="64FA3FA6" w:rsidR="00034B12" w:rsidRDefault="00D87999">
            <w:pPr>
              <w:rPr>
                <w:rFonts w:eastAsiaTheme="minorEastAsia"/>
              </w:rPr>
            </w:pPr>
            <w:r>
              <w:rPr>
                <w:rFonts w:eastAsiaTheme="minorEastAsia"/>
              </w:rPr>
              <w:t>Not necessarily</w:t>
            </w:r>
          </w:p>
        </w:tc>
        <w:tc>
          <w:tcPr>
            <w:tcW w:w="4247" w:type="dxa"/>
          </w:tcPr>
          <w:p w14:paraId="0AD04E40" w14:textId="77777777" w:rsidR="00034B12" w:rsidRDefault="00D87999">
            <w:pPr>
              <w:rPr>
                <w:rFonts w:eastAsiaTheme="minorEastAsia"/>
              </w:rPr>
            </w:pPr>
            <w:r>
              <w:rPr>
                <w:rFonts w:eastAsiaTheme="minorEastAsia"/>
              </w:rPr>
              <w:t>We would be OK with just the first part “</w:t>
            </w:r>
            <w:r w:rsidRPr="00D87999">
              <w:rPr>
                <w:rFonts w:eastAsiaTheme="minorEastAsia"/>
              </w:rPr>
              <w:t>Intra-cell temporal domain prediction is done by predicting measurement result(s) in prediction window based on measurement results in observation window of the same cell for both FR1_to_FR1 and FR2_to_FR2 intra-frequency scenario</w:t>
            </w:r>
            <w:r>
              <w:rPr>
                <w:rFonts w:eastAsiaTheme="minorEastAsia"/>
              </w:rPr>
              <w:t>”, but:</w:t>
            </w:r>
          </w:p>
          <w:p w14:paraId="0969B626" w14:textId="6C6B9189" w:rsidR="00D87999" w:rsidRDefault="00D87999" w:rsidP="00D87999">
            <w:pPr>
              <w:pStyle w:val="ListParagraph"/>
              <w:numPr>
                <w:ilvl w:val="0"/>
                <w:numId w:val="48"/>
              </w:numPr>
              <w:ind w:firstLineChars="0"/>
              <w:rPr>
                <w:rFonts w:eastAsiaTheme="minorEastAsia"/>
              </w:rPr>
            </w:pPr>
            <w:r>
              <w:rPr>
                <w:rFonts w:eastAsiaTheme="minorEastAsia"/>
              </w:rPr>
              <w:t xml:space="preserve">What’s the point of this case, other than measurement event prediction? Measurement </w:t>
            </w:r>
            <w:r w:rsidR="003E4396">
              <w:rPr>
                <w:rFonts w:eastAsiaTheme="minorEastAsia"/>
              </w:rPr>
              <w:t xml:space="preserve">event </w:t>
            </w:r>
            <w:r>
              <w:rPr>
                <w:rFonts w:eastAsiaTheme="minorEastAsia"/>
              </w:rPr>
              <w:t>prediction part of this study is supposed to be on hold for now.</w:t>
            </w:r>
          </w:p>
          <w:p w14:paraId="0F2DD097" w14:textId="3DEB3787" w:rsidR="00D87999" w:rsidRPr="00D87999" w:rsidRDefault="00D87999" w:rsidP="00D87999">
            <w:pPr>
              <w:pStyle w:val="ListParagraph"/>
              <w:numPr>
                <w:ilvl w:val="0"/>
                <w:numId w:val="48"/>
              </w:numPr>
              <w:ind w:firstLineChars="0"/>
              <w:rPr>
                <w:rFonts w:eastAsiaTheme="minorEastAsia"/>
              </w:rPr>
            </w:pPr>
            <w:r>
              <w:rPr>
                <w:rFonts w:eastAsiaTheme="minorEastAsia"/>
              </w:rPr>
              <w:t>Even if/when we get to the measurement event prediction, why do we need “accuracy … be higher than predefined threshold” as opposed to just evaluating accuracy?</w:t>
            </w:r>
          </w:p>
        </w:tc>
      </w:tr>
      <w:tr w:rsidR="0040560B" w14:paraId="6F0BAAAE" w14:textId="77777777">
        <w:trPr>
          <w:trHeight w:val="350"/>
        </w:trPr>
        <w:tc>
          <w:tcPr>
            <w:tcW w:w="2263" w:type="dxa"/>
          </w:tcPr>
          <w:p w14:paraId="234B5E6A" w14:textId="083108E8" w:rsidR="0040560B" w:rsidRDefault="0040560B" w:rsidP="0040560B">
            <w:pPr>
              <w:rPr>
                <w:rFonts w:eastAsiaTheme="minorEastAsia"/>
              </w:rPr>
            </w:pPr>
            <w:r>
              <w:rPr>
                <w:rFonts w:eastAsiaTheme="minorEastAsia"/>
              </w:rPr>
              <w:t>Mediatek</w:t>
            </w:r>
          </w:p>
        </w:tc>
        <w:tc>
          <w:tcPr>
            <w:tcW w:w="3119" w:type="dxa"/>
          </w:tcPr>
          <w:p w14:paraId="5C2F6321" w14:textId="77777777" w:rsidR="0040560B" w:rsidRDefault="0040560B" w:rsidP="0040560B">
            <w:pPr>
              <w:rPr>
                <w:rFonts w:eastAsiaTheme="minorEastAsia"/>
              </w:rPr>
            </w:pPr>
            <w:r>
              <w:rPr>
                <w:rFonts w:eastAsiaTheme="minorEastAsia"/>
              </w:rPr>
              <w:t>Need more discussion.</w:t>
            </w:r>
          </w:p>
          <w:p w14:paraId="1D71D144" w14:textId="20FAC155" w:rsidR="0040560B" w:rsidRDefault="0040560B" w:rsidP="0040560B">
            <w:pPr>
              <w:rPr>
                <w:rFonts w:eastAsiaTheme="minorEastAsia"/>
              </w:rPr>
            </w:pPr>
            <w:r>
              <w:rPr>
                <w:rFonts w:eastAsiaTheme="minorEastAsia"/>
              </w:rPr>
              <w:t>Similar to AI-BM, both cases A and B could contribute to RS reduction. It is premature to conclude that case A specifically aims to improve HO performance without having conducted any evaluations. While it is possible that this speculation may hold true, a thorough assessment is necessary before confirming such a conclusion.</w:t>
            </w:r>
          </w:p>
        </w:tc>
        <w:tc>
          <w:tcPr>
            <w:tcW w:w="4247" w:type="dxa"/>
          </w:tcPr>
          <w:p w14:paraId="4ED79346" w14:textId="77777777" w:rsidR="0040560B" w:rsidRDefault="0040560B" w:rsidP="0040560B">
            <w:pPr>
              <w:rPr>
                <w:rFonts w:eastAsiaTheme="minorEastAsia"/>
              </w:rPr>
            </w:pPr>
            <w:bookmarkStart w:id="13" w:name="OLE_LINK210"/>
            <w:r>
              <w:rPr>
                <w:rFonts w:eastAsiaTheme="minorEastAsia"/>
              </w:rPr>
              <w:t>If the 1</w:t>
            </w:r>
            <w:r>
              <w:rPr>
                <w:rFonts w:eastAsiaTheme="minorEastAsia"/>
                <w:vertAlign w:val="superscript"/>
              </w:rPr>
              <w:t>st</w:t>
            </w:r>
            <w:r>
              <w:rPr>
                <w:rFonts w:eastAsiaTheme="minorEastAsia"/>
              </w:rPr>
              <w:t xml:space="preserve"> goal is considered, the system performance in terms of HOF, RLF, </w:t>
            </w:r>
            <w:proofErr w:type="spellStart"/>
            <w:r>
              <w:rPr>
                <w:rFonts w:eastAsiaTheme="minorEastAsia"/>
              </w:rPr>
              <w:t>Pingpong</w:t>
            </w:r>
            <w:proofErr w:type="spellEnd"/>
            <w:r>
              <w:rPr>
                <w:rFonts w:eastAsiaTheme="minorEastAsia"/>
              </w:rPr>
              <w:t xml:space="preserve">, </w:t>
            </w:r>
            <w:proofErr w:type="spellStart"/>
            <w:r>
              <w:rPr>
                <w:rFonts w:eastAsiaTheme="minorEastAsia"/>
              </w:rPr>
              <w:t>ToS</w:t>
            </w:r>
            <w:proofErr w:type="spellEnd"/>
            <w:r>
              <w:rPr>
                <w:rFonts w:eastAsiaTheme="minorEastAsia"/>
              </w:rPr>
              <w:t xml:space="preserve">, data interruption time needs to be evaluated, as well as the </w:t>
            </w:r>
            <w:proofErr w:type="spellStart"/>
            <w:r>
              <w:rPr>
                <w:rFonts w:eastAsiaTheme="minorEastAsia"/>
              </w:rPr>
              <w:t>tradeoff</w:t>
            </w:r>
            <w:proofErr w:type="spellEnd"/>
            <w:r>
              <w:rPr>
                <w:rFonts w:eastAsiaTheme="minorEastAsia"/>
              </w:rPr>
              <w:t xml:space="preserve"> between prediction accuracy and the AI model complexity. </w:t>
            </w:r>
          </w:p>
          <w:p w14:paraId="3275DF7E" w14:textId="3F39C384" w:rsidR="0040560B" w:rsidRDefault="0040560B" w:rsidP="0040560B">
            <w:pPr>
              <w:rPr>
                <w:rFonts w:eastAsiaTheme="minorEastAsia"/>
              </w:rPr>
            </w:pPr>
            <w:r>
              <w:rPr>
                <w:rFonts w:eastAsiaTheme="minorEastAsia"/>
              </w:rPr>
              <w:t>If the 2</w:t>
            </w:r>
            <w:r>
              <w:rPr>
                <w:rFonts w:eastAsiaTheme="minorEastAsia"/>
                <w:vertAlign w:val="superscript"/>
              </w:rPr>
              <w:t>nd</w:t>
            </w:r>
            <w:r>
              <w:rPr>
                <w:rFonts w:eastAsiaTheme="minorEastAsia"/>
              </w:rPr>
              <w:t xml:space="preserve"> goal is considered, an alternative formulation can be evaluating the prediction accuracy alongside the tolerable degradation levels for the aforementioned KPIs.</w:t>
            </w:r>
            <w:bookmarkEnd w:id="13"/>
          </w:p>
        </w:tc>
      </w:tr>
      <w:tr w:rsidR="00C4098F" w14:paraId="17436962" w14:textId="77777777">
        <w:trPr>
          <w:trHeight w:val="350"/>
        </w:trPr>
        <w:tc>
          <w:tcPr>
            <w:tcW w:w="2263" w:type="dxa"/>
          </w:tcPr>
          <w:p w14:paraId="70975ABA" w14:textId="17B40918" w:rsidR="00C4098F" w:rsidRDefault="00C4098F" w:rsidP="00C4098F">
            <w:pPr>
              <w:rPr>
                <w:rFonts w:eastAsiaTheme="minorEastAsia"/>
              </w:rPr>
            </w:pPr>
            <w:r>
              <w:rPr>
                <w:rFonts w:eastAsiaTheme="minorEastAsia"/>
              </w:rPr>
              <w:t>Huawei, HiSilicon</w:t>
            </w:r>
          </w:p>
        </w:tc>
        <w:tc>
          <w:tcPr>
            <w:tcW w:w="3119" w:type="dxa"/>
          </w:tcPr>
          <w:p w14:paraId="798083E8" w14:textId="70CD8B59" w:rsidR="00C4098F" w:rsidRDefault="00C4098F" w:rsidP="00C4098F">
            <w:pPr>
              <w:rPr>
                <w:rFonts w:eastAsiaTheme="minorEastAsia"/>
              </w:rPr>
            </w:pPr>
            <w:r>
              <w:rPr>
                <w:rFonts w:eastAsiaTheme="minorEastAsia"/>
              </w:rPr>
              <w:t>It seems OK in general, but we think we can compare prediction accuracy vs. different lengths of prediction window, so we should agree on several values of prediction window. Not sure why we need to agree on the accuracy threshold at this stage. We do not know how prediction accuracy impact HO performance yet, so it is hard to come up with the good number.</w:t>
            </w:r>
          </w:p>
        </w:tc>
        <w:tc>
          <w:tcPr>
            <w:tcW w:w="4247" w:type="dxa"/>
          </w:tcPr>
          <w:p w14:paraId="525162AD" w14:textId="77777777" w:rsidR="00C4098F" w:rsidRDefault="00C4098F" w:rsidP="00C4098F">
            <w:pPr>
              <w:rPr>
                <w:rFonts w:eastAsiaTheme="minorEastAsia"/>
              </w:rPr>
            </w:pP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rPr>
        <w:lastRenderedPageBreak/>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3"/>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w:t>
      </w:r>
      <w:proofErr w:type="spellStart"/>
      <w:r>
        <w:t>ms</w:t>
      </w:r>
      <w:proofErr w:type="spellEnd"/>
      <w:r>
        <w:t xml:space="preserve"> reference signals for measurements are needed </w:t>
      </w:r>
    </w:p>
    <w:p w14:paraId="4ED98C7E" w14:textId="77777777" w:rsidR="00034B12" w:rsidRDefault="00A16569">
      <w:pPr>
        <w:pStyle w:val="B2"/>
      </w:pPr>
      <w:r>
        <w:t>-</w:t>
      </w:r>
      <w:r>
        <w:tab/>
        <w:t xml:space="preserve">For AI, every T=Y </w:t>
      </w:r>
      <w:proofErr w:type="spellStart"/>
      <w:r>
        <w:t>ms</w:t>
      </w:r>
      <w:proofErr w:type="spellEnd"/>
      <w:r>
        <w:t>,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0E6A0A">
      <w:pPr>
        <w:jc w:val="center"/>
      </w:pPr>
      <w:r>
        <w:rPr>
          <w:noProof/>
        </w:rPr>
        <w:object w:dxaOrig="7086" w:dyaOrig="1240" w14:anchorId="003842BC">
          <v:shape id="_x0000_i1026" type="#_x0000_t75" alt="" style="width:353.6pt;height:62pt;mso-wrap-edited:f;mso-width-percent:0;mso-height-percent:0;mso-wrap-distance-left:9pt;mso-wrap-distance-top:0;mso-wrap-distance-right:9pt;mso-wrap-distance-bottom:0;mso-width-percent:0;mso-height-percent:0" o:ole="" o:allowincell="f">
            <v:imagedata r:id="rId14" o:title="oleimage"/>
          </v:shape>
          <o:OLEObject Type="Embed" ProgID="Package" ShapeID="_x0000_i1026" DrawAspect="Icon" ObjectID="_1775990106" r:id="rId15"/>
        </w:object>
      </w:r>
    </w:p>
    <w:p w14:paraId="276A92C5" w14:textId="77777777" w:rsidR="00034B12" w:rsidRDefault="00A16569">
      <w:pPr>
        <w:jc w:val="center"/>
      </w:pPr>
      <w:r>
        <w:t>Figure 2.2.2-4 intra-cell temporal domain prediction – case B</w:t>
      </w:r>
    </w:p>
    <w:p w14:paraId="3E8D54CD" w14:textId="77777777" w:rsidR="00034B12" w:rsidRDefault="00A16569">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14:paraId="4EFB1004" w14:textId="77777777" w:rsidR="00034B12" w:rsidRDefault="00A16569">
      <w:pPr>
        <w:rPr>
          <w:u w:val="single"/>
        </w:rPr>
      </w:pPr>
      <w:r>
        <w:rPr>
          <w:u w:val="single"/>
        </w:rPr>
        <w:t xml:space="preserve">Example methodology of </w:t>
      </w:r>
      <w:proofErr w:type="spellStart"/>
      <w:r>
        <w:rPr>
          <w:u w:val="single"/>
        </w:rPr>
        <w:t>Intra_F_C_T_Case</w:t>
      </w:r>
      <w:proofErr w:type="spellEnd"/>
      <w:r>
        <w:rPr>
          <w:u w:val="single"/>
        </w:rPr>
        <w:t xml:space="preserv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 xml:space="preserve">Question 2.2.2-3: How do you think of example methodology of </w:t>
      </w:r>
      <w:proofErr w:type="spellStart"/>
      <w:r>
        <w:rPr>
          <w:b/>
        </w:rPr>
        <w:t>Intra_F_C_T_Case</w:t>
      </w:r>
      <w:proofErr w:type="spellEnd"/>
      <w:r>
        <w:rPr>
          <w:b/>
        </w:rPr>
        <w:t xml:space="preserve"> B</w:t>
      </w:r>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73426" w14:paraId="362F9FF2" w14:textId="77777777" w:rsidTr="007F1A3A">
        <w:tc>
          <w:tcPr>
            <w:tcW w:w="2263" w:type="dxa"/>
          </w:tcPr>
          <w:p w14:paraId="244E485E" w14:textId="77777777" w:rsidR="00073426" w:rsidRDefault="00073426" w:rsidP="007F1A3A">
            <w:pPr>
              <w:rPr>
                <w:rFonts w:eastAsiaTheme="minorEastAsia"/>
              </w:rPr>
            </w:pPr>
            <w:r>
              <w:rPr>
                <w:rFonts w:eastAsiaTheme="minorEastAsia"/>
              </w:rPr>
              <w:t>OPPO</w:t>
            </w:r>
          </w:p>
        </w:tc>
        <w:tc>
          <w:tcPr>
            <w:tcW w:w="3828" w:type="dxa"/>
          </w:tcPr>
          <w:p w14:paraId="6A3B0481" w14:textId="77777777" w:rsidR="00073426" w:rsidRDefault="00073426" w:rsidP="007F1A3A">
            <w:pPr>
              <w:rPr>
                <w:rFonts w:eastAsiaTheme="minorEastAsia"/>
              </w:rPr>
            </w:pPr>
            <w:r>
              <w:rPr>
                <w:rFonts w:eastAsiaTheme="minorEastAsia"/>
              </w:rPr>
              <w:t>agree</w:t>
            </w:r>
          </w:p>
        </w:tc>
        <w:tc>
          <w:tcPr>
            <w:tcW w:w="3538" w:type="dxa"/>
          </w:tcPr>
          <w:p w14:paraId="7528B834" w14:textId="77777777" w:rsidR="00073426" w:rsidRDefault="00073426" w:rsidP="007F1A3A">
            <w:pPr>
              <w:rPr>
                <w:rFonts w:eastAsiaTheme="minorEastAsia"/>
              </w:rPr>
            </w:pPr>
          </w:p>
        </w:tc>
      </w:tr>
      <w:tr w:rsidR="00034B12" w14:paraId="1148A1CF" w14:textId="77777777">
        <w:tc>
          <w:tcPr>
            <w:tcW w:w="2263" w:type="dxa"/>
          </w:tcPr>
          <w:p w14:paraId="593A2915" w14:textId="5E161C91" w:rsidR="00034B12" w:rsidRDefault="003E4396">
            <w:pPr>
              <w:rPr>
                <w:rFonts w:eastAsiaTheme="minorEastAsia"/>
              </w:rPr>
            </w:pPr>
            <w:r>
              <w:rPr>
                <w:rFonts w:eastAsiaTheme="minorEastAsia"/>
              </w:rPr>
              <w:t>Apple</w:t>
            </w:r>
          </w:p>
        </w:tc>
        <w:tc>
          <w:tcPr>
            <w:tcW w:w="3828" w:type="dxa"/>
          </w:tcPr>
          <w:p w14:paraId="2746F46E" w14:textId="01E1D8D7" w:rsidR="00034B12" w:rsidRDefault="003E4396">
            <w:pPr>
              <w:rPr>
                <w:rFonts w:eastAsiaTheme="minorEastAsia"/>
              </w:rPr>
            </w:pPr>
            <w:r>
              <w:rPr>
                <w:rFonts w:eastAsiaTheme="minorEastAsia"/>
              </w:rPr>
              <w:t>Agree (with comments)</w:t>
            </w:r>
          </w:p>
        </w:tc>
        <w:tc>
          <w:tcPr>
            <w:tcW w:w="3538" w:type="dxa"/>
          </w:tcPr>
          <w:p w14:paraId="681BE5B8" w14:textId="3B72C8F6" w:rsidR="00034B12" w:rsidRDefault="003E4396">
            <w:pPr>
              <w:rPr>
                <w:rFonts w:eastAsiaTheme="minorEastAsia"/>
              </w:rPr>
            </w:pPr>
            <w:r>
              <w:rPr>
                <w:rFonts w:eastAsiaTheme="minorEastAsia"/>
              </w:rPr>
              <w:t>We probably need multiple reduction rate values.</w:t>
            </w:r>
          </w:p>
        </w:tc>
      </w:tr>
      <w:tr w:rsidR="0040560B" w14:paraId="55FCB8DD" w14:textId="77777777">
        <w:trPr>
          <w:trHeight w:val="350"/>
        </w:trPr>
        <w:tc>
          <w:tcPr>
            <w:tcW w:w="2263" w:type="dxa"/>
          </w:tcPr>
          <w:p w14:paraId="2A742D23" w14:textId="5DF6C3E7" w:rsidR="0040560B" w:rsidRDefault="0040560B" w:rsidP="0040560B">
            <w:pPr>
              <w:rPr>
                <w:rFonts w:eastAsiaTheme="minorEastAsia"/>
              </w:rPr>
            </w:pPr>
            <w:r>
              <w:rPr>
                <w:rFonts w:eastAsiaTheme="minorEastAsia"/>
              </w:rPr>
              <w:t>Mediatek</w:t>
            </w:r>
          </w:p>
        </w:tc>
        <w:tc>
          <w:tcPr>
            <w:tcW w:w="3828" w:type="dxa"/>
          </w:tcPr>
          <w:p w14:paraId="5EC64B9C" w14:textId="77777777" w:rsidR="0040560B" w:rsidRDefault="0040560B" w:rsidP="0040560B">
            <w:pPr>
              <w:rPr>
                <w:rFonts w:eastAsiaTheme="minorEastAsia"/>
              </w:rPr>
            </w:pPr>
            <w:r>
              <w:rPr>
                <w:rFonts w:eastAsiaTheme="minorEastAsia"/>
              </w:rPr>
              <w:t xml:space="preserve">Agree </w:t>
            </w:r>
          </w:p>
          <w:p w14:paraId="45F44E43" w14:textId="784F7F94" w:rsidR="0040560B" w:rsidRDefault="0040560B" w:rsidP="0040560B">
            <w:pPr>
              <w:rPr>
                <w:rFonts w:eastAsiaTheme="minorEastAsia"/>
              </w:rPr>
            </w:pPr>
            <w:r>
              <w:rPr>
                <w:rFonts w:eastAsiaTheme="minorEastAsia"/>
              </w:rPr>
              <w:t xml:space="preserve">Need to consider both measurement reduction rate and the prediction accuracy as intermediate KPI to evaluate the AI model performance. </w:t>
            </w:r>
          </w:p>
        </w:tc>
        <w:tc>
          <w:tcPr>
            <w:tcW w:w="3538" w:type="dxa"/>
          </w:tcPr>
          <w:p w14:paraId="486B432C" w14:textId="1CDE3DCA" w:rsidR="0040560B" w:rsidRDefault="0040560B" w:rsidP="0040560B">
            <w:pPr>
              <w:rPr>
                <w:rFonts w:eastAsiaTheme="minorEastAsia"/>
              </w:rPr>
            </w:pPr>
            <w:bookmarkStart w:id="14" w:name="OLE_LINK216"/>
            <w:r>
              <w:rPr>
                <w:rFonts w:eastAsiaTheme="minorEastAsia"/>
              </w:rPr>
              <w:t xml:space="preserve">Considering the necessity to assess system performance through KPIs such as HOF, RLF, </w:t>
            </w:r>
            <w:proofErr w:type="spellStart"/>
            <w:r>
              <w:rPr>
                <w:rFonts w:eastAsiaTheme="minorEastAsia"/>
              </w:rPr>
              <w:t>Pingpong</w:t>
            </w:r>
            <w:proofErr w:type="spellEnd"/>
            <w:r>
              <w:rPr>
                <w:rFonts w:eastAsiaTheme="minorEastAsia"/>
              </w:rPr>
              <w:t xml:space="preserve">, </w:t>
            </w:r>
            <w:proofErr w:type="spellStart"/>
            <w:r>
              <w:rPr>
                <w:rFonts w:eastAsiaTheme="minorEastAsia"/>
              </w:rPr>
              <w:t>ToS</w:t>
            </w:r>
            <w:proofErr w:type="spellEnd"/>
            <w:r>
              <w:rPr>
                <w:rFonts w:eastAsiaTheme="minorEastAsia"/>
              </w:rPr>
              <w:t xml:space="preserve"> and data interruption time, an alternative formulation can be evaluating the RSRP difference alongside the tolerable degradation levels for the aforementioned KPIs.</w:t>
            </w:r>
            <w:bookmarkEnd w:id="14"/>
          </w:p>
        </w:tc>
      </w:tr>
      <w:tr w:rsidR="00C4098F" w14:paraId="7A481CCD" w14:textId="77777777">
        <w:trPr>
          <w:trHeight w:val="350"/>
        </w:trPr>
        <w:tc>
          <w:tcPr>
            <w:tcW w:w="2263" w:type="dxa"/>
          </w:tcPr>
          <w:p w14:paraId="28675CC0" w14:textId="035C79CB" w:rsidR="00C4098F" w:rsidRDefault="00C4098F" w:rsidP="00C4098F">
            <w:pPr>
              <w:rPr>
                <w:rFonts w:eastAsiaTheme="minorEastAsia"/>
              </w:rPr>
            </w:pPr>
            <w:r>
              <w:rPr>
                <w:rFonts w:eastAsiaTheme="minorEastAsia"/>
              </w:rPr>
              <w:t>Huawei, HiSilicon</w:t>
            </w:r>
          </w:p>
        </w:tc>
        <w:tc>
          <w:tcPr>
            <w:tcW w:w="3828" w:type="dxa"/>
          </w:tcPr>
          <w:p w14:paraId="205E03CC" w14:textId="0DB91B6B" w:rsidR="00C4098F" w:rsidRDefault="00C4098F" w:rsidP="00C4098F">
            <w:pPr>
              <w:rPr>
                <w:rFonts w:eastAsiaTheme="minorEastAsia"/>
              </w:rPr>
            </w:pPr>
            <w:r>
              <w:rPr>
                <w:rFonts w:eastAsiaTheme="minorEastAsia"/>
              </w:rPr>
              <w:t xml:space="preserve">Agree with the comment from Apple. We think the goal is to compare accuracy </w:t>
            </w:r>
            <w:r>
              <w:rPr>
                <w:rFonts w:eastAsiaTheme="minorEastAsia"/>
              </w:rPr>
              <w:lastRenderedPageBreak/>
              <w:t>against vs measurement reduction rate, so several values for measurement reduction rate should be agreed for which the companies should provide their results.</w:t>
            </w:r>
          </w:p>
        </w:tc>
        <w:tc>
          <w:tcPr>
            <w:tcW w:w="3538" w:type="dxa"/>
          </w:tcPr>
          <w:p w14:paraId="51C47EFA" w14:textId="77777777" w:rsidR="00C4098F" w:rsidRDefault="00C4098F" w:rsidP="00C4098F">
            <w:pPr>
              <w:rPr>
                <w:rFonts w:eastAsiaTheme="minorEastAsia"/>
              </w:rPr>
            </w:pPr>
          </w:p>
        </w:tc>
      </w:tr>
    </w:tbl>
    <w:p w14:paraId="5B4CD3DF" w14:textId="328A630C" w:rsidR="00034B12" w:rsidRDefault="00A16569">
      <w:pPr>
        <w:spacing w:beforeLines="50" w:before="120"/>
      </w:pPr>
      <w:r>
        <w:t xml:space="preserve">For both </w:t>
      </w:r>
      <w:proofErr w:type="spellStart"/>
      <w:r>
        <w:t>Intra_F_C_T_Case</w:t>
      </w:r>
      <w:proofErr w:type="spellEnd"/>
      <w:r>
        <w:t xml:space="preserve"> A and </w:t>
      </w:r>
      <w:proofErr w:type="spellStart"/>
      <w:r w:rsidR="0086248F">
        <w:t>Intra_F_C_T</w:t>
      </w:r>
      <w:proofErr w:type="spellEnd"/>
      <w:r w:rsidR="0086248F">
        <w:t xml:space="preserve"> Case B</w:t>
      </w:r>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A88FDBD" w:rsidR="00034B12" w:rsidRDefault="00A16569">
      <w:pPr>
        <w:spacing w:beforeLines="50" w:before="120"/>
        <w:rPr>
          <w:b/>
        </w:rPr>
      </w:pPr>
      <w:r>
        <w:rPr>
          <w:rFonts w:hint="eastAsia"/>
          <w:b/>
        </w:rPr>
        <w:t>Q</w:t>
      </w:r>
      <w:r>
        <w:rPr>
          <w:b/>
        </w:rPr>
        <w:t xml:space="preserve">uestion 2.2.2-4: For both </w:t>
      </w:r>
      <w:proofErr w:type="spellStart"/>
      <w:r>
        <w:rPr>
          <w:b/>
        </w:rPr>
        <w:t>Intra_F_C_T_Case</w:t>
      </w:r>
      <w:proofErr w:type="spellEnd"/>
      <w:r>
        <w:rPr>
          <w:b/>
        </w:rPr>
        <w:t xml:space="preserve"> A and </w:t>
      </w:r>
      <w:proofErr w:type="spellStart"/>
      <w:r w:rsidR="0086248F">
        <w:rPr>
          <w:b/>
        </w:rPr>
        <w:t>Intra_F_C_T</w:t>
      </w:r>
      <w:proofErr w:type="spellEnd"/>
      <w:r w:rsidR="0086248F">
        <w:rPr>
          <w:b/>
        </w:rPr>
        <w:t xml:space="preserve"> Case B</w:t>
      </w:r>
      <w:r>
        <w:rPr>
          <w:b/>
        </w:rPr>
        <w:t>, which RRM sub cases are applicable?</w:t>
      </w:r>
    </w:p>
    <w:tbl>
      <w:tblPr>
        <w:tblStyle w:val="TableGrid"/>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w:t>
            </w:r>
            <w:proofErr w:type="spellStart"/>
            <w:r>
              <w:rPr>
                <w:rFonts w:eastAsiaTheme="minorEastAsia" w:hint="eastAsia"/>
              </w:rPr>
              <w:t>Intra_F_C_T_Case</w:t>
            </w:r>
            <w:proofErr w:type="spellEnd"/>
            <w:r>
              <w:rPr>
                <w:rFonts w:eastAsiaTheme="minorEastAsia" w:hint="eastAsia"/>
              </w:rPr>
              <w:t xml:space="preserv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547B2F59" w:rsidR="00034B12" w:rsidRDefault="00A16569">
            <w:pPr>
              <w:rPr>
                <w:rFonts w:eastAsiaTheme="minorEastAsia"/>
              </w:rPr>
            </w:pPr>
            <w:r>
              <w:rPr>
                <w:rFonts w:cs="Arial"/>
                <w:color w:val="008080"/>
                <w:u w:val="single" w:color="008080"/>
              </w:rPr>
              <w:t xml:space="preserve">Rapporteur: sorry this is a typo. it should be intra-frequency intra-cell time domain case B i.e. </w:t>
            </w:r>
            <w:proofErr w:type="spellStart"/>
            <w:r>
              <w:rPr>
                <w:rFonts w:cs="Arial"/>
                <w:color w:val="008080"/>
                <w:u w:val="single" w:color="008080"/>
              </w:rPr>
              <w:t>Intra_F_C_</w:t>
            </w:r>
            <w:r w:rsidR="0086248F">
              <w:rPr>
                <w:rFonts w:cs="Arial"/>
                <w:color w:val="008080"/>
                <w:u w:val="single" w:color="008080"/>
              </w:rPr>
              <w:t>T</w:t>
            </w:r>
            <w:proofErr w:type="spellEnd"/>
            <w:r w:rsidR="0086248F">
              <w:rPr>
                <w:rFonts w:cs="Arial"/>
                <w:color w:val="008080"/>
                <w:u w:val="single" w:color="008080"/>
              </w:rPr>
              <w:t xml:space="preserve"> </w:t>
            </w:r>
            <w:r>
              <w:rPr>
                <w:rFonts w:cs="Arial"/>
                <w:color w:val="008080"/>
                <w:u w:val="single" w:color="008080"/>
              </w:rPr>
              <w:t>Case B</w:t>
            </w:r>
          </w:p>
        </w:tc>
      </w:tr>
      <w:tr w:rsidR="00073426" w14:paraId="01AC29E7" w14:textId="77777777" w:rsidTr="007F1A3A">
        <w:trPr>
          <w:trHeight w:val="350"/>
        </w:trPr>
        <w:tc>
          <w:tcPr>
            <w:tcW w:w="2263" w:type="dxa"/>
          </w:tcPr>
          <w:p w14:paraId="0DAF57C3" w14:textId="77777777" w:rsidR="00073426" w:rsidRDefault="00073426" w:rsidP="007F1A3A">
            <w:pPr>
              <w:rPr>
                <w:rFonts w:eastAsiaTheme="minorEastAsia"/>
              </w:rPr>
            </w:pPr>
            <w:r>
              <w:rPr>
                <w:rFonts w:eastAsiaTheme="minorEastAsia"/>
              </w:rPr>
              <w:t>OPPO</w:t>
            </w:r>
          </w:p>
        </w:tc>
        <w:tc>
          <w:tcPr>
            <w:tcW w:w="2268" w:type="dxa"/>
          </w:tcPr>
          <w:p w14:paraId="1AC68FEF" w14:textId="77777777" w:rsidR="00073426" w:rsidRDefault="00073426" w:rsidP="007F1A3A">
            <w:pPr>
              <w:rPr>
                <w:rFonts w:eastAsiaTheme="minorEastAsia"/>
              </w:rPr>
            </w:pPr>
            <w:r>
              <w:rPr>
                <w:rFonts w:eastAsiaTheme="minorEastAsia"/>
              </w:rPr>
              <w:t>All sub cases</w:t>
            </w:r>
          </w:p>
        </w:tc>
        <w:tc>
          <w:tcPr>
            <w:tcW w:w="5098" w:type="dxa"/>
          </w:tcPr>
          <w:p w14:paraId="4E8C9139" w14:textId="77777777" w:rsidR="00073426" w:rsidRDefault="00073426" w:rsidP="007F1A3A">
            <w:pPr>
              <w:rPr>
                <w:rFonts w:eastAsiaTheme="minorEastAsia"/>
              </w:rPr>
            </w:pPr>
          </w:p>
        </w:tc>
      </w:tr>
      <w:tr w:rsidR="00034B12" w14:paraId="37D31199" w14:textId="77777777">
        <w:trPr>
          <w:trHeight w:val="350"/>
        </w:trPr>
        <w:tc>
          <w:tcPr>
            <w:tcW w:w="2263" w:type="dxa"/>
          </w:tcPr>
          <w:p w14:paraId="318BA9D7" w14:textId="23A7C1AF" w:rsidR="00034B12" w:rsidRDefault="00F03DCA">
            <w:pPr>
              <w:rPr>
                <w:rFonts w:eastAsiaTheme="minorEastAsia"/>
              </w:rPr>
            </w:pPr>
            <w:r>
              <w:rPr>
                <w:rFonts w:eastAsiaTheme="minorEastAsia"/>
              </w:rPr>
              <w:t>Apple</w:t>
            </w:r>
          </w:p>
        </w:tc>
        <w:tc>
          <w:tcPr>
            <w:tcW w:w="2268" w:type="dxa"/>
          </w:tcPr>
          <w:p w14:paraId="55FF6F9A" w14:textId="2C1AD331" w:rsidR="00034B12" w:rsidRDefault="00F03DCA">
            <w:pPr>
              <w:rPr>
                <w:rFonts w:eastAsiaTheme="minorEastAsia"/>
              </w:rPr>
            </w:pPr>
            <w:r>
              <w:rPr>
                <w:rFonts w:eastAsiaTheme="minorEastAsia"/>
              </w:rPr>
              <w:t>2 and 3</w:t>
            </w:r>
          </w:p>
        </w:tc>
        <w:tc>
          <w:tcPr>
            <w:tcW w:w="5098" w:type="dxa"/>
          </w:tcPr>
          <w:p w14:paraId="43694043" w14:textId="0FCA3414" w:rsidR="00034B12" w:rsidRDefault="00F03DCA">
            <w:pPr>
              <w:rPr>
                <w:rFonts w:eastAsiaTheme="minorEastAsia"/>
              </w:rPr>
            </w:pPr>
            <w:r>
              <w:rPr>
                <w:rFonts w:eastAsiaTheme="minorEastAsia"/>
              </w:rPr>
              <w:t>We are not sure 1 adds much to the study (other than unnecessary complexity)</w:t>
            </w:r>
          </w:p>
        </w:tc>
      </w:tr>
      <w:tr w:rsidR="0040560B" w14:paraId="2832B6BE" w14:textId="77777777">
        <w:trPr>
          <w:trHeight w:val="350"/>
        </w:trPr>
        <w:tc>
          <w:tcPr>
            <w:tcW w:w="2263" w:type="dxa"/>
          </w:tcPr>
          <w:p w14:paraId="3756EA75" w14:textId="0F193120" w:rsidR="0040560B" w:rsidRDefault="0040560B" w:rsidP="0040560B">
            <w:pPr>
              <w:rPr>
                <w:rFonts w:eastAsiaTheme="minorEastAsia"/>
              </w:rPr>
            </w:pPr>
            <w:r>
              <w:rPr>
                <w:rFonts w:eastAsiaTheme="minorEastAsia"/>
              </w:rPr>
              <w:t>Mediatek</w:t>
            </w:r>
          </w:p>
        </w:tc>
        <w:tc>
          <w:tcPr>
            <w:tcW w:w="2268" w:type="dxa"/>
          </w:tcPr>
          <w:p w14:paraId="1C6D561C" w14:textId="547E5850" w:rsidR="0040560B" w:rsidRDefault="0040560B" w:rsidP="0040560B">
            <w:pPr>
              <w:rPr>
                <w:rFonts w:eastAsiaTheme="minorEastAsia"/>
              </w:rPr>
            </w:pPr>
            <w:r>
              <w:rPr>
                <w:rFonts w:eastAsiaTheme="minorEastAsia"/>
              </w:rPr>
              <w:t>All 3 sub cases</w:t>
            </w:r>
          </w:p>
        </w:tc>
        <w:tc>
          <w:tcPr>
            <w:tcW w:w="5098" w:type="dxa"/>
          </w:tcPr>
          <w:p w14:paraId="298D2E37" w14:textId="0E0EDE0A" w:rsidR="0040560B" w:rsidRDefault="0040560B" w:rsidP="0040560B">
            <w:pPr>
              <w:rPr>
                <w:rFonts w:eastAsiaTheme="minorEastAsia"/>
              </w:rPr>
            </w:pPr>
            <w:r>
              <w:rPr>
                <w:rFonts w:eastAsiaTheme="minorEastAsia"/>
              </w:rPr>
              <w:t>Mediatek</w:t>
            </w:r>
          </w:p>
        </w:tc>
      </w:tr>
      <w:tr w:rsidR="00C4098F" w14:paraId="2F5E59A5" w14:textId="77777777">
        <w:trPr>
          <w:trHeight w:val="350"/>
        </w:trPr>
        <w:tc>
          <w:tcPr>
            <w:tcW w:w="2263" w:type="dxa"/>
          </w:tcPr>
          <w:p w14:paraId="721EBA38" w14:textId="222A3359" w:rsidR="00C4098F" w:rsidRDefault="00C4098F" w:rsidP="00C4098F">
            <w:pPr>
              <w:rPr>
                <w:rFonts w:eastAsiaTheme="minorEastAsia"/>
              </w:rPr>
            </w:pPr>
            <w:r>
              <w:rPr>
                <w:rFonts w:eastAsiaTheme="minorEastAsia"/>
              </w:rPr>
              <w:t>Huawei, HiSilicon</w:t>
            </w:r>
          </w:p>
        </w:tc>
        <w:tc>
          <w:tcPr>
            <w:tcW w:w="2268" w:type="dxa"/>
          </w:tcPr>
          <w:p w14:paraId="1FDAF1AE" w14:textId="77777777" w:rsidR="00C4098F" w:rsidRDefault="00C4098F" w:rsidP="00C4098F">
            <w:pPr>
              <w:rPr>
                <w:rFonts w:eastAsiaTheme="minorEastAsia"/>
              </w:rPr>
            </w:pPr>
          </w:p>
        </w:tc>
        <w:tc>
          <w:tcPr>
            <w:tcW w:w="5098" w:type="dxa"/>
          </w:tcPr>
          <w:p w14:paraId="2D765317" w14:textId="4800B333" w:rsidR="00C4098F" w:rsidRDefault="00C4098F" w:rsidP="00C4098F">
            <w:pPr>
              <w:rPr>
                <w:rFonts w:eastAsiaTheme="minorEastAsia"/>
              </w:rPr>
            </w:pPr>
            <w:r>
              <w:rPr>
                <w:rFonts w:eastAsiaTheme="minorEastAsia"/>
              </w:rPr>
              <w:t>This does not really matter, we do not have to spend more time on applicability of RRM sub cases. This is AIML model implementation issue and companies can simply indicate which method they used in their model.</w:t>
            </w:r>
          </w:p>
        </w:tc>
      </w:tr>
    </w:tbl>
    <w:p w14:paraId="3C996ACB" w14:textId="4FB8BD0E" w:rsidR="00034B12" w:rsidRDefault="00A16569">
      <w:pPr>
        <w:spacing w:beforeLines="50" w:before="120"/>
        <w:rPr>
          <w:b/>
        </w:rPr>
      </w:pPr>
      <w:r>
        <w:rPr>
          <w:rFonts w:hint="eastAsia"/>
          <w:b/>
        </w:rPr>
        <w:t>Q</w:t>
      </w:r>
      <w:r>
        <w:rPr>
          <w:b/>
        </w:rPr>
        <w:t xml:space="preserve">uestion 2.2.2-5: For both </w:t>
      </w:r>
      <w:proofErr w:type="spellStart"/>
      <w:r>
        <w:rPr>
          <w:b/>
        </w:rPr>
        <w:t>Intra_F_C_T_Case</w:t>
      </w:r>
      <w:proofErr w:type="spellEnd"/>
      <w:r>
        <w:rPr>
          <w:b/>
        </w:rPr>
        <w:t xml:space="preserve"> A and </w:t>
      </w:r>
      <w:proofErr w:type="spellStart"/>
      <w:r w:rsidR="0086248F">
        <w:rPr>
          <w:b/>
        </w:rPr>
        <w:t>Intra_F_C_T</w:t>
      </w:r>
      <w:proofErr w:type="spellEnd"/>
      <w:r w:rsidR="0086248F">
        <w:rPr>
          <w:b/>
        </w:rPr>
        <w:t xml:space="preserve"> Case B</w:t>
      </w:r>
      <w:r>
        <w:rPr>
          <w:b/>
        </w:rPr>
        <w:t>, do you think it is necessary to align sampling period? If so, please recommend sample period for both FR1 and FR2 respectively.</w:t>
      </w:r>
    </w:p>
    <w:tbl>
      <w:tblPr>
        <w:tblStyle w:val="TableGrid"/>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73426" w14:paraId="14D86F70" w14:textId="77777777" w:rsidTr="007F1A3A">
        <w:trPr>
          <w:trHeight w:val="350"/>
        </w:trPr>
        <w:tc>
          <w:tcPr>
            <w:tcW w:w="2263" w:type="dxa"/>
          </w:tcPr>
          <w:p w14:paraId="3DCCAC05"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6FF01B6C" w14:textId="77777777" w:rsidR="00073426" w:rsidRDefault="00073426" w:rsidP="007F1A3A">
            <w:pPr>
              <w:pBdr>
                <w:top w:val="nil"/>
                <w:left w:val="nil"/>
                <w:bottom w:val="nil"/>
                <w:right w:val="nil"/>
              </w:pBdr>
              <w:rPr>
                <w:rFonts w:cs="Arial"/>
              </w:rPr>
            </w:pPr>
            <w:r>
              <w:rPr>
                <w:rFonts w:cs="Arial"/>
                <w:color w:val="000000"/>
              </w:rPr>
              <w:t>Yes</w:t>
            </w:r>
          </w:p>
        </w:tc>
        <w:tc>
          <w:tcPr>
            <w:tcW w:w="5098" w:type="dxa"/>
          </w:tcPr>
          <w:p w14:paraId="6958F5BE" w14:textId="77777777" w:rsidR="00073426" w:rsidRDefault="00073426" w:rsidP="007F1A3A">
            <w:pPr>
              <w:pBdr>
                <w:top w:val="nil"/>
                <w:left w:val="nil"/>
                <w:bottom w:val="nil"/>
                <w:right w:val="nil"/>
              </w:pBdr>
              <w:rPr>
                <w:rFonts w:cs="Arial"/>
              </w:rPr>
            </w:pPr>
            <w:r>
              <w:rPr>
                <w:rFonts w:cs="Arial"/>
                <w:color w:val="000000"/>
              </w:rPr>
              <w:t xml:space="preserve">Our suggestion is 40 </w:t>
            </w:r>
            <w:proofErr w:type="spellStart"/>
            <w:r>
              <w:rPr>
                <w:rFonts w:cs="Arial"/>
                <w:color w:val="000000"/>
              </w:rPr>
              <w:t>ms</w:t>
            </w:r>
            <w:proofErr w:type="spellEnd"/>
            <w:r>
              <w:rPr>
                <w:rFonts w:cs="Arial"/>
                <w:color w:val="000000"/>
              </w:rPr>
              <w:t xml:space="preserve"> which is captured in 36.839.</w:t>
            </w:r>
          </w:p>
        </w:tc>
      </w:tr>
      <w:tr w:rsidR="00034B12" w14:paraId="419CC03E" w14:textId="77777777">
        <w:trPr>
          <w:trHeight w:val="350"/>
        </w:trPr>
        <w:tc>
          <w:tcPr>
            <w:tcW w:w="2263" w:type="dxa"/>
          </w:tcPr>
          <w:p w14:paraId="3F0D4648" w14:textId="33794C34" w:rsidR="00034B12" w:rsidRPr="00073426" w:rsidRDefault="00F03DCA">
            <w:pPr>
              <w:pBdr>
                <w:top w:val="nil"/>
                <w:left w:val="nil"/>
                <w:bottom w:val="nil"/>
                <w:right w:val="nil"/>
              </w:pBdr>
              <w:rPr>
                <w:rFonts w:cs="Arial"/>
              </w:rPr>
            </w:pPr>
            <w:r>
              <w:rPr>
                <w:rFonts w:cs="Arial"/>
              </w:rPr>
              <w:t>Apple</w:t>
            </w:r>
          </w:p>
        </w:tc>
        <w:tc>
          <w:tcPr>
            <w:tcW w:w="2268" w:type="dxa"/>
          </w:tcPr>
          <w:p w14:paraId="7B4E0A59" w14:textId="09D35E66" w:rsidR="00034B12" w:rsidRDefault="00F03DCA">
            <w:pPr>
              <w:pBdr>
                <w:top w:val="nil"/>
                <w:left w:val="nil"/>
                <w:bottom w:val="nil"/>
                <w:right w:val="nil"/>
              </w:pBdr>
              <w:rPr>
                <w:rFonts w:cs="Arial"/>
              </w:rPr>
            </w:pPr>
            <w:r>
              <w:rPr>
                <w:rFonts w:cs="Arial"/>
              </w:rPr>
              <w:t xml:space="preserve">Not necessarily </w:t>
            </w:r>
          </w:p>
        </w:tc>
        <w:tc>
          <w:tcPr>
            <w:tcW w:w="5098" w:type="dxa"/>
          </w:tcPr>
          <w:p w14:paraId="24218A8A" w14:textId="3F45411E" w:rsidR="00F03DCA" w:rsidRDefault="00F03DCA">
            <w:pPr>
              <w:pBdr>
                <w:top w:val="nil"/>
                <w:left w:val="nil"/>
                <w:bottom w:val="nil"/>
                <w:right w:val="nil"/>
              </w:pBdr>
              <w:rPr>
                <w:rFonts w:cs="Arial"/>
              </w:rPr>
            </w:pPr>
            <w:r>
              <w:rPr>
                <w:rFonts w:cs="Arial"/>
              </w:rPr>
              <w:t xml:space="preserve">We don’t see how using different </w:t>
            </w:r>
            <w:r w:rsidR="00E220B8">
              <w:rPr>
                <w:rFonts w:cs="Arial"/>
              </w:rPr>
              <w:t xml:space="preserve">sampling </w:t>
            </w:r>
            <w:r>
              <w:rPr>
                <w:rFonts w:cs="Arial"/>
              </w:rPr>
              <w:t xml:space="preserve">rates in different evaluations by different companies would be a problem. Remember, we are evaluating AI/ML algorithms, not writing UE RAN4 requirement. </w:t>
            </w:r>
          </w:p>
          <w:p w14:paraId="7BF0027F" w14:textId="7BD8F6B9" w:rsidR="00034B12" w:rsidRDefault="00F03DCA">
            <w:pPr>
              <w:pBdr>
                <w:top w:val="nil"/>
                <w:left w:val="nil"/>
                <w:bottom w:val="nil"/>
                <w:right w:val="nil"/>
              </w:pBdr>
              <w:rPr>
                <w:rFonts w:cs="Arial"/>
              </w:rPr>
            </w:pPr>
            <w:r>
              <w:rPr>
                <w:rFonts w:cs="Arial"/>
              </w:rPr>
              <w:t xml:space="preserve">Consider Measurement Reduction Rate or accuracy metrics – even if different companies use different sampling rates, the results of such AI/ML models would still be consistent and comparable.  </w:t>
            </w:r>
          </w:p>
        </w:tc>
      </w:tr>
      <w:tr w:rsidR="0040560B" w14:paraId="2B94BA99" w14:textId="77777777">
        <w:trPr>
          <w:trHeight w:val="350"/>
        </w:trPr>
        <w:tc>
          <w:tcPr>
            <w:tcW w:w="2263" w:type="dxa"/>
          </w:tcPr>
          <w:p w14:paraId="3587D8F9" w14:textId="42DF3BEF"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379BA91E" w14:textId="77777777" w:rsidR="0040560B" w:rsidRDefault="0040560B" w:rsidP="0040560B">
            <w:pPr>
              <w:pBdr>
                <w:top w:val="nil"/>
                <w:left w:val="nil"/>
                <w:bottom w:val="nil"/>
                <w:right w:val="nil"/>
              </w:pBdr>
              <w:rPr>
                <w:rFonts w:cs="Arial"/>
                <w:color w:val="000000"/>
              </w:rPr>
            </w:pPr>
          </w:p>
        </w:tc>
        <w:tc>
          <w:tcPr>
            <w:tcW w:w="5098" w:type="dxa"/>
          </w:tcPr>
          <w:p w14:paraId="69B3A383" w14:textId="090B098F" w:rsidR="0040560B" w:rsidRDefault="0040560B" w:rsidP="0040560B">
            <w:pPr>
              <w:pBdr>
                <w:top w:val="nil"/>
                <w:left w:val="nil"/>
                <w:bottom w:val="nil"/>
                <w:right w:val="nil"/>
              </w:pBdr>
              <w:rPr>
                <w:rFonts w:cs="Arial"/>
                <w:color w:val="000000"/>
              </w:rPr>
            </w:pPr>
            <w:r>
              <w:rPr>
                <w:rFonts w:cs="Arial"/>
                <w:color w:val="000000"/>
              </w:rPr>
              <w:t>The sampling period should be within a specified range; however, it is unclear if alignment to an exact value is necessary. Should an exact value be required, a period of 20ms is preferred.</w:t>
            </w:r>
          </w:p>
        </w:tc>
      </w:tr>
      <w:tr w:rsidR="00C4098F" w14:paraId="31EA801C" w14:textId="77777777">
        <w:trPr>
          <w:trHeight w:val="350"/>
        </w:trPr>
        <w:tc>
          <w:tcPr>
            <w:tcW w:w="2263" w:type="dxa"/>
          </w:tcPr>
          <w:p w14:paraId="65E8E02A" w14:textId="7FEF9813"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31EC99EE" w14:textId="25AA1D18" w:rsidR="00C4098F" w:rsidRDefault="00C4098F" w:rsidP="00C4098F">
            <w:pPr>
              <w:pBdr>
                <w:top w:val="nil"/>
                <w:left w:val="nil"/>
                <w:bottom w:val="nil"/>
                <w:right w:val="nil"/>
              </w:pBdr>
              <w:rPr>
                <w:rFonts w:cs="Arial"/>
                <w:color w:val="000000"/>
              </w:rPr>
            </w:pPr>
            <w:r>
              <w:rPr>
                <w:rFonts w:eastAsiaTheme="minorEastAsia"/>
              </w:rPr>
              <w:t>Yes</w:t>
            </w:r>
          </w:p>
        </w:tc>
        <w:tc>
          <w:tcPr>
            <w:tcW w:w="5098" w:type="dxa"/>
          </w:tcPr>
          <w:p w14:paraId="5CD9FDCD" w14:textId="0A2AF5DE" w:rsidR="00C4098F" w:rsidRDefault="00C4098F" w:rsidP="00C4098F">
            <w:pPr>
              <w:pBdr>
                <w:top w:val="nil"/>
                <w:left w:val="nil"/>
                <w:bottom w:val="nil"/>
                <w:right w:val="nil"/>
              </w:pBdr>
              <w:rPr>
                <w:rFonts w:cs="Arial"/>
                <w:color w:val="000000"/>
              </w:rPr>
            </w:pPr>
            <w:r>
              <w:rPr>
                <w:rFonts w:eastAsiaTheme="minorEastAsia"/>
              </w:rPr>
              <w:t>If we do not align sampling period for measurements, then it may be hard to truly compare the results and hard to draw conclusions from them.</w:t>
            </w:r>
          </w:p>
        </w:tc>
      </w:tr>
    </w:tbl>
    <w:p w14:paraId="03C7498A" w14:textId="77777777" w:rsidR="00034B12" w:rsidRDefault="00A16569">
      <w:pPr>
        <w:spacing w:beforeLines="50" w:before="120"/>
      </w:pPr>
      <w:r>
        <w:t xml:space="preserve">For </w:t>
      </w:r>
      <w:proofErr w:type="spellStart"/>
      <w:r>
        <w:t>Intra_F_C_S</w:t>
      </w:r>
      <w:proofErr w:type="spellEnd"/>
      <w:r>
        <w:t xml:space="preserve"> spatial domain prediction, the way to do it is different among RRM sub cases. For RRM sub case 1, it basically means the L1 beam level measurement result of sub set of configured reference signal e.g. </w:t>
      </w:r>
      <w:r>
        <w:lastRenderedPageBreak/>
        <w:t xml:space="preserve">SSB is predicted based on L1 beam level measurement result of </w:t>
      </w:r>
      <w:proofErr w:type="gramStart"/>
      <w:r>
        <w:t>other</w:t>
      </w:r>
      <w:proofErr w:type="gramEnd"/>
      <w:r>
        <w:t xml:space="preserve"> RS. And then L3 cell level measurement is got by UE after post processing, namely consolidation and L3 filtering. This is illustrated in Figure 2.2.2-5</w:t>
      </w:r>
    </w:p>
    <w:p w14:paraId="0F5CF154" w14:textId="77777777" w:rsidR="00034B12" w:rsidRDefault="000E6A0A">
      <w:pPr>
        <w:spacing w:beforeLines="50" w:before="120"/>
        <w:jc w:val="center"/>
      </w:pPr>
      <w:r>
        <w:rPr>
          <w:noProof/>
        </w:rPr>
        <w:object w:dxaOrig="7960" w:dyaOrig="1234" w14:anchorId="7D6DA31E">
          <v:shape id="_x0000_i1027" type="#_x0000_t75" alt="" style="width:398.8pt;height:62pt;mso-wrap-edited:f;mso-width-percent:0;mso-height-percent:0;mso-wrap-distance-left:9pt;mso-wrap-distance-top:0;mso-wrap-distance-right:9pt;mso-wrap-distance-bottom:0;mso-width-percent:0;mso-height-percent:0" o:ole="" o:allowincell="f">
            <v:imagedata r:id="rId16" o:title="oleimage"/>
          </v:shape>
          <o:OLEObject Type="Embed" ProgID="Package" ShapeID="_x0000_i1027" DrawAspect="Icon" ObjectID="_1775990107" r:id="rId17"/>
        </w:object>
      </w:r>
    </w:p>
    <w:p w14:paraId="7BA2CDD9" w14:textId="77777777" w:rsidR="00034B12" w:rsidRDefault="00A16569">
      <w:pPr>
        <w:spacing w:beforeLines="50" w:before="120"/>
        <w:jc w:val="center"/>
      </w:pPr>
      <w:r>
        <w:rPr>
          <w:rFonts w:hint="eastAsia"/>
        </w:rPr>
        <w:t>F</w:t>
      </w:r>
      <w:r>
        <w:t xml:space="preserve">igure 2.2.2-5 </w:t>
      </w:r>
      <w:proofErr w:type="spellStart"/>
      <w:r>
        <w:t>Intra_F_C_S</w:t>
      </w:r>
      <w:proofErr w:type="spellEnd"/>
      <w:r>
        <w:t xml:space="preserve">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0E6A0A">
      <w:pPr>
        <w:spacing w:beforeLines="50" w:before="120"/>
        <w:jc w:val="center"/>
      </w:pPr>
      <w:r>
        <w:rPr>
          <w:noProof/>
        </w:rPr>
        <w:object w:dxaOrig="7957" w:dyaOrig="1234" w14:anchorId="438A5351">
          <v:shape id="_x0000_i1028" type="#_x0000_t75" alt="" style="width:397.85pt;height:62pt;mso-wrap-edited:f;mso-width-percent:0;mso-height-percent:0;mso-wrap-distance-left:9pt;mso-wrap-distance-top:0;mso-wrap-distance-right:9pt;mso-wrap-distance-bottom:0;mso-width-percent:0;mso-height-percent:0" o:ole="" o:allowincell="f">
            <v:imagedata r:id="rId18" o:title="oleimage"/>
          </v:shape>
          <o:OLEObject Type="Embed" ProgID="Package" ShapeID="_x0000_i1028" DrawAspect="Icon" ObjectID="_1775990108" r:id="rId19"/>
        </w:object>
      </w:r>
    </w:p>
    <w:p w14:paraId="014DA5D4" w14:textId="77777777" w:rsidR="00034B12" w:rsidRDefault="00A16569">
      <w:pPr>
        <w:spacing w:beforeLines="50" w:before="120"/>
        <w:jc w:val="center"/>
      </w:pPr>
      <w:r>
        <w:rPr>
          <w:rFonts w:hint="eastAsia"/>
        </w:rPr>
        <w:t>F</w:t>
      </w:r>
      <w:r>
        <w:t xml:space="preserve">igure 2.2.2-6 </w:t>
      </w:r>
      <w:proofErr w:type="spellStart"/>
      <w:r>
        <w:t>Intra_F_C_S</w:t>
      </w:r>
      <w:proofErr w:type="spellEnd"/>
      <w:r>
        <w:t xml:space="preserve"> intra-cell spatial domain prediction for RRM sub case 3</w:t>
      </w:r>
    </w:p>
    <w:p w14:paraId="1ADF6333" w14:textId="77777777" w:rsidR="00034B12" w:rsidRDefault="00A16569">
      <w:pPr>
        <w:spacing w:beforeLines="50" w:before="12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t xml:space="preserve">For RRM sub case 2 i.e., L3 to L3, it is not clear how to do it in spatial considering the input measurement is already L3 cell level measurement result. So, it seems </w:t>
      </w:r>
      <w:proofErr w:type="spellStart"/>
      <w:r>
        <w:t>Intra_F_C_S</w:t>
      </w:r>
      <w:proofErr w:type="spellEnd"/>
      <w:r>
        <w:t xml:space="preserve"> is not applicable for RRM sub case 2.</w:t>
      </w:r>
    </w:p>
    <w:p w14:paraId="5C07B37D" w14:textId="77777777" w:rsidR="00034B12" w:rsidRDefault="00A16569">
      <w:pPr>
        <w:spacing w:beforeLines="50" w:before="120"/>
        <w:rPr>
          <w:u w:val="single"/>
        </w:rPr>
      </w:pPr>
      <w:r>
        <w:rPr>
          <w:u w:val="single"/>
        </w:rPr>
        <w:t xml:space="preserve">Example methodology of </w:t>
      </w:r>
      <w:proofErr w:type="spellStart"/>
      <w:r>
        <w:rPr>
          <w:u w:val="single"/>
        </w:rPr>
        <w:t>Intra_F_C_S</w:t>
      </w:r>
      <w:proofErr w:type="spellEnd"/>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 xml:space="preserve">Question 2.2.2-6: How do you think of example methodology of </w:t>
      </w:r>
      <w:proofErr w:type="spellStart"/>
      <w:r>
        <w:rPr>
          <w:b/>
        </w:rPr>
        <w:t>Intra_F_C_S</w:t>
      </w:r>
      <w:proofErr w:type="spellEnd"/>
      <w:r>
        <w:rPr>
          <w:rFonts w:hint="eastAsia"/>
          <w:b/>
        </w:rPr>
        <w:t>?</w:t>
      </w:r>
      <w:r>
        <w:rPr>
          <w:b/>
        </w:rPr>
        <w:t xml:space="preserve"> If you have better formulation, please provide detail description.</w:t>
      </w:r>
    </w:p>
    <w:tbl>
      <w:tblPr>
        <w:tblStyle w:val="TableGrid"/>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73426" w14:paraId="2966ACA6" w14:textId="77777777" w:rsidTr="007F1A3A">
        <w:tc>
          <w:tcPr>
            <w:tcW w:w="2263" w:type="dxa"/>
          </w:tcPr>
          <w:p w14:paraId="79DF3F20" w14:textId="77777777" w:rsidR="00073426" w:rsidRDefault="00073426" w:rsidP="007F1A3A">
            <w:pPr>
              <w:pBdr>
                <w:top w:val="nil"/>
                <w:left w:val="nil"/>
                <w:bottom w:val="nil"/>
                <w:right w:val="nil"/>
              </w:pBdr>
              <w:rPr>
                <w:rFonts w:cs="Arial"/>
              </w:rPr>
            </w:pPr>
            <w:r>
              <w:rPr>
                <w:rFonts w:cs="Arial"/>
                <w:color w:val="000000"/>
              </w:rPr>
              <w:t>OPPO</w:t>
            </w:r>
          </w:p>
        </w:tc>
        <w:tc>
          <w:tcPr>
            <w:tcW w:w="3969" w:type="dxa"/>
          </w:tcPr>
          <w:p w14:paraId="0485A038" w14:textId="77777777" w:rsidR="00073426" w:rsidRDefault="00073426" w:rsidP="007F1A3A">
            <w:pPr>
              <w:pBdr>
                <w:top w:val="nil"/>
                <w:left w:val="nil"/>
                <w:bottom w:val="nil"/>
                <w:right w:val="nil"/>
              </w:pBdr>
              <w:rPr>
                <w:rFonts w:cs="Arial"/>
              </w:rPr>
            </w:pPr>
            <w:r>
              <w:rPr>
                <w:rFonts w:cs="Arial"/>
                <w:color w:val="000000"/>
              </w:rPr>
              <w:t>Agree</w:t>
            </w:r>
          </w:p>
        </w:tc>
        <w:tc>
          <w:tcPr>
            <w:tcW w:w="3397" w:type="dxa"/>
          </w:tcPr>
          <w:p w14:paraId="156045E9" w14:textId="77777777" w:rsidR="00073426" w:rsidRDefault="00073426" w:rsidP="007F1A3A">
            <w:pPr>
              <w:rPr>
                <w:rFonts w:eastAsiaTheme="minorEastAsia"/>
              </w:rPr>
            </w:pPr>
          </w:p>
        </w:tc>
      </w:tr>
      <w:tr w:rsidR="00034B12" w14:paraId="597BA4F1" w14:textId="77777777">
        <w:tc>
          <w:tcPr>
            <w:tcW w:w="2263" w:type="dxa"/>
          </w:tcPr>
          <w:p w14:paraId="0F87916B" w14:textId="24D2B85A" w:rsidR="00034B12" w:rsidRDefault="00320356">
            <w:pPr>
              <w:pBdr>
                <w:top w:val="nil"/>
                <w:left w:val="nil"/>
                <w:bottom w:val="nil"/>
                <w:right w:val="nil"/>
              </w:pBdr>
              <w:rPr>
                <w:rFonts w:cs="Arial"/>
              </w:rPr>
            </w:pPr>
            <w:r>
              <w:rPr>
                <w:rFonts w:cs="Arial"/>
              </w:rPr>
              <w:t>Apple</w:t>
            </w:r>
          </w:p>
        </w:tc>
        <w:tc>
          <w:tcPr>
            <w:tcW w:w="3969" w:type="dxa"/>
          </w:tcPr>
          <w:p w14:paraId="5EE27170" w14:textId="008087F7" w:rsidR="00034B12" w:rsidRDefault="00320356">
            <w:pPr>
              <w:pBdr>
                <w:top w:val="nil"/>
                <w:left w:val="nil"/>
                <w:bottom w:val="nil"/>
                <w:right w:val="nil"/>
              </w:pBdr>
              <w:rPr>
                <w:rFonts w:cs="Arial"/>
              </w:rPr>
            </w:pPr>
            <w:r>
              <w:rPr>
                <w:rFonts w:cs="Arial"/>
              </w:rPr>
              <w:t>Agree (with comments)</w:t>
            </w:r>
          </w:p>
        </w:tc>
        <w:tc>
          <w:tcPr>
            <w:tcW w:w="3397" w:type="dxa"/>
          </w:tcPr>
          <w:p w14:paraId="3026BF0A" w14:textId="6666A647" w:rsidR="00034B12" w:rsidRDefault="00320356">
            <w:pPr>
              <w:rPr>
                <w:rFonts w:eastAsiaTheme="minorEastAsia"/>
              </w:rPr>
            </w:pPr>
            <w:r>
              <w:rPr>
                <w:rFonts w:eastAsiaTheme="minorEastAsia"/>
              </w:rPr>
              <w:t>We may need multiple agreed reduction rates.</w:t>
            </w:r>
          </w:p>
        </w:tc>
      </w:tr>
      <w:tr w:rsidR="0040560B" w14:paraId="7988927C" w14:textId="77777777">
        <w:trPr>
          <w:trHeight w:val="350"/>
        </w:trPr>
        <w:tc>
          <w:tcPr>
            <w:tcW w:w="2263" w:type="dxa"/>
          </w:tcPr>
          <w:p w14:paraId="7773A83C" w14:textId="4FE06354" w:rsidR="0040560B" w:rsidRDefault="0040560B" w:rsidP="0040560B">
            <w:pPr>
              <w:pBdr>
                <w:top w:val="nil"/>
                <w:left w:val="nil"/>
                <w:bottom w:val="nil"/>
                <w:right w:val="nil"/>
              </w:pBdr>
              <w:rPr>
                <w:rFonts w:cs="Arial"/>
                <w:color w:val="000000"/>
              </w:rPr>
            </w:pPr>
            <w:r>
              <w:rPr>
                <w:rFonts w:cs="Arial"/>
              </w:rPr>
              <w:t>Mediatek</w:t>
            </w:r>
          </w:p>
        </w:tc>
        <w:tc>
          <w:tcPr>
            <w:tcW w:w="3969" w:type="dxa"/>
          </w:tcPr>
          <w:p w14:paraId="2B09FB36" w14:textId="6E4F6016" w:rsidR="0040560B" w:rsidRDefault="0040560B" w:rsidP="0040560B">
            <w:pPr>
              <w:pBdr>
                <w:top w:val="nil"/>
                <w:left w:val="nil"/>
                <w:bottom w:val="nil"/>
                <w:right w:val="nil"/>
              </w:pBdr>
              <w:rPr>
                <w:rFonts w:cs="Arial"/>
                <w:color w:val="000000"/>
              </w:rPr>
            </w:pPr>
            <w:r>
              <w:rPr>
                <w:rFonts w:eastAsiaTheme="minorEastAsia"/>
              </w:rPr>
              <w:t>It's uncertain if this applies exclusively to FR2. From what I understand, there is also multi-beam operation in FR1, albeit with a fewer number of beams compared to FR2.</w:t>
            </w:r>
          </w:p>
        </w:tc>
        <w:tc>
          <w:tcPr>
            <w:tcW w:w="3397" w:type="dxa"/>
          </w:tcPr>
          <w:p w14:paraId="38F7125F" w14:textId="76260C46" w:rsidR="0040560B" w:rsidRDefault="0040560B" w:rsidP="0040560B">
            <w:pPr>
              <w:rPr>
                <w:rFonts w:eastAsiaTheme="minorEastAsia"/>
              </w:rPr>
            </w:pPr>
            <w:r>
              <w:rPr>
                <w:rFonts w:eastAsiaTheme="minorEastAsia"/>
              </w:rPr>
              <w:t xml:space="preserve">Considering the necessity to assess system performance through KPIs such as HOF, RLF, </w:t>
            </w:r>
            <w:proofErr w:type="spellStart"/>
            <w:r>
              <w:rPr>
                <w:rFonts w:eastAsiaTheme="minorEastAsia"/>
              </w:rPr>
              <w:t>Pingpong</w:t>
            </w:r>
            <w:proofErr w:type="spellEnd"/>
            <w:r>
              <w:rPr>
                <w:rFonts w:eastAsiaTheme="minorEastAsia"/>
              </w:rPr>
              <w:t xml:space="preserve">, </w:t>
            </w:r>
            <w:proofErr w:type="spellStart"/>
            <w:r>
              <w:rPr>
                <w:rFonts w:eastAsiaTheme="minorEastAsia"/>
              </w:rPr>
              <w:t>ToS</w:t>
            </w:r>
            <w:proofErr w:type="spellEnd"/>
            <w:r>
              <w:rPr>
                <w:rFonts w:eastAsiaTheme="minorEastAsia"/>
              </w:rPr>
              <w:t xml:space="preserve"> and data interruption time, an alternative formulation can be evaluating the RSRP difference alongside the tolerable degradation levels for the aforementioned KPIs.</w:t>
            </w:r>
          </w:p>
        </w:tc>
      </w:tr>
      <w:tr w:rsidR="00C4098F" w14:paraId="2F7E191F" w14:textId="77777777">
        <w:trPr>
          <w:trHeight w:val="350"/>
        </w:trPr>
        <w:tc>
          <w:tcPr>
            <w:tcW w:w="2263" w:type="dxa"/>
          </w:tcPr>
          <w:p w14:paraId="569C5D5E" w14:textId="619DFAC7" w:rsidR="00C4098F" w:rsidRDefault="00C4098F" w:rsidP="00C4098F">
            <w:pPr>
              <w:pBdr>
                <w:top w:val="nil"/>
                <w:left w:val="nil"/>
                <w:bottom w:val="nil"/>
                <w:right w:val="nil"/>
              </w:pBdr>
              <w:rPr>
                <w:rFonts w:cs="Arial"/>
              </w:rPr>
            </w:pPr>
            <w:r>
              <w:rPr>
                <w:rFonts w:eastAsiaTheme="minorEastAsia"/>
              </w:rPr>
              <w:t>Huawei, HiSilicon</w:t>
            </w:r>
          </w:p>
        </w:tc>
        <w:tc>
          <w:tcPr>
            <w:tcW w:w="3969" w:type="dxa"/>
          </w:tcPr>
          <w:p w14:paraId="47B6C906" w14:textId="04AA8C26" w:rsidR="00C4098F" w:rsidRDefault="00C4098F" w:rsidP="00C4098F">
            <w:pPr>
              <w:pBdr>
                <w:top w:val="nil"/>
                <w:left w:val="nil"/>
                <w:bottom w:val="nil"/>
                <w:right w:val="nil"/>
              </w:pBdr>
              <w:rPr>
                <w:rFonts w:eastAsiaTheme="minorEastAsia"/>
              </w:rPr>
            </w:pPr>
            <w:r>
              <w:rPr>
                <w:rFonts w:eastAsiaTheme="minorEastAsia"/>
              </w:rPr>
              <w:t>The definition seems OK in general, but we should agree on multiple values of measurement reduction rate to see how it impacts prediction accuracy. We also should not say that it is only applicable to FR2 as it may be applicable to FR1 as well. We just agreed not to evaluate it for FR1 which is a different thing.</w:t>
            </w:r>
          </w:p>
        </w:tc>
        <w:tc>
          <w:tcPr>
            <w:tcW w:w="3397" w:type="dxa"/>
          </w:tcPr>
          <w:p w14:paraId="4A4AB7E8" w14:textId="77777777" w:rsidR="00C4098F" w:rsidRDefault="00C4098F" w:rsidP="00C4098F">
            <w:pPr>
              <w:rPr>
                <w:rFonts w:eastAsiaTheme="minorEastAsia"/>
              </w:rPr>
            </w:pPr>
          </w:p>
        </w:tc>
      </w:tr>
    </w:tbl>
    <w:p w14:paraId="0768A64C" w14:textId="77777777" w:rsidR="00034B12" w:rsidRDefault="00A16569">
      <w:pPr>
        <w:spacing w:beforeLines="50" w:before="120"/>
      </w:pPr>
      <w:r>
        <w:t xml:space="preserve">For </w:t>
      </w:r>
      <w:proofErr w:type="spellStart"/>
      <w:r>
        <w:t>Intra_F_Inter_C</w:t>
      </w:r>
      <w:proofErr w:type="spellEnd"/>
      <w:r>
        <w:t xml:space="preserve"> and </w:t>
      </w:r>
      <w:proofErr w:type="spellStart"/>
      <w:r>
        <w:t>Inter_F_C</w:t>
      </w:r>
      <w:proofErr w:type="spellEnd"/>
      <w:r>
        <w:t xml:space="preserve">, one relevant agreement is “We will consider intra-frequency intra and </w:t>
      </w:r>
      <w:r>
        <w:rPr>
          <w:highlight w:val="yellow"/>
        </w:rPr>
        <w:t>inter-cell spatial domain measurement predictions</w:t>
      </w:r>
      <w:r>
        <w:t xml:space="preserve">, for beam and cell level measurements”. If spatial domain </w:t>
      </w:r>
      <w:r>
        <w:lastRenderedPageBreak/>
        <w:t xml:space="preserve">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w:t>
      </w:r>
      <w:proofErr w:type="gramStart"/>
      <w:r>
        <w:t>So</w:t>
      </w:r>
      <w:proofErr w:type="gramEnd"/>
      <w:r>
        <w:t xml:space="preserve"> for both </w:t>
      </w:r>
      <w:proofErr w:type="spellStart"/>
      <w:r>
        <w:t>Intra_F_Inter_C</w:t>
      </w:r>
      <w:proofErr w:type="spellEnd"/>
      <w:r>
        <w:t xml:space="preserve"> and </w:t>
      </w:r>
      <w:proofErr w:type="spellStart"/>
      <w:r>
        <w:t>Inter_F_C</w:t>
      </w:r>
      <w:proofErr w:type="spellEnd"/>
      <w:r>
        <w:t>, the measurement of cell A should not be reduced in both temporal and spatial domain.</w:t>
      </w:r>
    </w:p>
    <w:p w14:paraId="54C05FD7" w14:textId="77777777" w:rsidR="00034B12" w:rsidRDefault="000E6A0A">
      <w:pPr>
        <w:spacing w:beforeLines="50" w:before="120"/>
        <w:jc w:val="center"/>
      </w:pPr>
      <w:r>
        <w:rPr>
          <w:noProof/>
        </w:rPr>
        <w:object w:dxaOrig="7247" w:dyaOrig="1732" w14:anchorId="713CD9CC">
          <v:shape id="_x0000_i1029" type="#_x0000_t75" alt="" style="width:362pt;height:87.4pt;mso-wrap-edited:f;mso-width-percent:0;mso-height-percent:0;mso-wrap-distance-left:9pt;mso-wrap-distance-top:0;mso-wrap-distance-right:9pt;mso-wrap-distance-bottom:0;mso-width-percent:0;mso-height-percent:0" o:ole="" o:allowincell="f">
            <v:imagedata r:id="rId20" o:title="oleimage"/>
          </v:shape>
          <o:OLEObject Type="Embed" ProgID="Package" ShapeID="_x0000_i1029" DrawAspect="Icon" ObjectID="_1775990109" r:id="rId21"/>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t>Q</w:t>
      </w:r>
      <w:r>
        <w:rPr>
          <w:b/>
        </w:rPr>
        <w:t xml:space="preserve">uestion 2.2.2-7: For both </w:t>
      </w:r>
      <w:proofErr w:type="spellStart"/>
      <w:r>
        <w:rPr>
          <w:b/>
        </w:rPr>
        <w:t>Intra_F_Inter_C</w:t>
      </w:r>
      <w:proofErr w:type="spellEnd"/>
      <w:r>
        <w:rPr>
          <w:b/>
        </w:rPr>
        <w:t xml:space="preserve"> and </w:t>
      </w:r>
      <w:proofErr w:type="spellStart"/>
      <w:r>
        <w:rPr>
          <w:b/>
        </w:rPr>
        <w:t>Inter_F_C</w:t>
      </w:r>
      <w:proofErr w:type="spellEnd"/>
      <w:r>
        <w:rPr>
          <w:b/>
        </w:rPr>
        <w:t>, do you agree that the measurement on source cell (cell A in the example) should not be reduced in both temporal and spatial domain? If no, please clarify which domain(s) can be reduced and why.</w:t>
      </w:r>
    </w:p>
    <w:tbl>
      <w:tblPr>
        <w:tblStyle w:val="TableGrid"/>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73426" w14:paraId="540B7C3D" w14:textId="77777777" w:rsidTr="007F1A3A">
        <w:trPr>
          <w:trHeight w:val="350"/>
        </w:trPr>
        <w:tc>
          <w:tcPr>
            <w:tcW w:w="2263" w:type="dxa"/>
          </w:tcPr>
          <w:p w14:paraId="48E1D17C" w14:textId="77777777" w:rsidR="00073426" w:rsidRDefault="00073426" w:rsidP="007F1A3A">
            <w:pPr>
              <w:rPr>
                <w:rFonts w:eastAsiaTheme="minorEastAsia"/>
              </w:rPr>
            </w:pPr>
            <w:r>
              <w:rPr>
                <w:rFonts w:eastAsiaTheme="minorEastAsia"/>
              </w:rPr>
              <w:t>OPPO</w:t>
            </w:r>
          </w:p>
        </w:tc>
        <w:tc>
          <w:tcPr>
            <w:tcW w:w="2268" w:type="dxa"/>
          </w:tcPr>
          <w:p w14:paraId="1A2E6FAB" w14:textId="77777777" w:rsidR="00073426" w:rsidRDefault="00073426" w:rsidP="007F1A3A">
            <w:pPr>
              <w:rPr>
                <w:rFonts w:eastAsiaTheme="minorEastAsia"/>
              </w:rPr>
            </w:pPr>
            <w:r>
              <w:rPr>
                <w:rFonts w:eastAsiaTheme="minorEastAsia"/>
              </w:rPr>
              <w:t>Yes</w:t>
            </w:r>
          </w:p>
        </w:tc>
        <w:tc>
          <w:tcPr>
            <w:tcW w:w="5098" w:type="dxa"/>
          </w:tcPr>
          <w:p w14:paraId="027EC300" w14:textId="77777777" w:rsidR="00073426" w:rsidRDefault="00073426" w:rsidP="007F1A3A">
            <w:pPr>
              <w:rPr>
                <w:rFonts w:eastAsiaTheme="minorEastAsia"/>
              </w:rPr>
            </w:pPr>
          </w:p>
        </w:tc>
      </w:tr>
      <w:tr w:rsidR="00034B12" w14:paraId="37783ED2" w14:textId="77777777">
        <w:trPr>
          <w:trHeight w:val="350"/>
        </w:trPr>
        <w:tc>
          <w:tcPr>
            <w:tcW w:w="2263" w:type="dxa"/>
          </w:tcPr>
          <w:p w14:paraId="418EBAFE" w14:textId="73891779" w:rsidR="00034B12" w:rsidRDefault="00320356">
            <w:pPr>
              <w:rPr>
                <w:rFonts w:eastAsiaTheme="minorEastAsia"/>
              </w:rPr>
            </w:pPr>
            <w:r>
              <w:rPr>
                <w:rFonts w:eastAsiaTheme="minorEastAsia"/>
              </w:rPr>
              <w:t>Apple</w:t>
            </w:r>
          </w:p>
        </w:tc>
        <w:tc>
          <w:tcPr>
            <w:tcW w:w="2268" w:type="dxa"/>
          </w:tcPr>
          <w:p w14:paraId="1BA8676F" w14:textId="3353C4F8" w:rsidR="00034B12" w:rsidRDefault="00320356">
            <w:pPr>
              <w:rPr>
                <w:rFonts w:eastAsiaTheme="minorEastAsia"/>
              </w:rPr>
            </w:pPr>
            <w:r>
              <w:rPr>
                <w:rFonts w:eastAsiaTheme="minorEastAsia"/>
              </w:rPr>
              <w:t>Yes</w:t>
            </w:r>
          </w:p>
        </w:tc>
        <w:tc>
          <w:tcPr>
            <w:tcW w:w="5098" w:type="dxa"/>
          </w:tcPr>
          <w:p w14:paraId="2694D9E7" w14:textId="77777777" w:rsidR="00034B12" w:rsidRDefault="00034B12">
            <w:pPr>
              <w:rPr>
                <w:rFonts w:eastAsiaTheme="minorEastAsia"/>
              </w:rPr>
            </w:pPr>
          </w:p>
        </w:tc>
      </w:tr>
      <w:tr w:rsidR="0040560B" w14:paraId="28D08C73" w14:textId="77777777">
        <w:trPr>
          <w:trHeight w:val="350"/>
        </w:trPr>
        <w:tc>
          <w:tcPr>
            <w:tcW w:w="2263" w:type="dxa"/>
          </w:tcPr>
          <w:p w14:paraId="1B0ED835" w14:textId="113CFF73" w:rsidR="0040560B" w:rsidRDefault="0040560B" w:rsidP="0040560B">
            <w:pPr>
              <w:rPr>
                <w:rFonts w:eastAsiaTheme="minorEastAsia"/>
              </w:rPr>
            </w:pPr>
            <w:r>
              <w:rPr>
                <w:rFonts w:eastAsiaTheme="minorEastAsia"/>
              </w:rPr>
              <w:t>Mediatek</w:t>
            </w:r>
          </w:p>
        </w:tc>
        <w:tc>
          <w:tcPr>
            <w:tcW w:w="2268" w:type="dxa"/>
          </w:tcPr>
          <w:p w14:paraId="23891B88" w14:textId="6C208CB5" w:rsidR="0040560B" w:rsidRDefault="0040560B" w:rsidP="0040560B">
            <w:pPr>
              <w:rPr>
                <w:rFonts w:eastAsiaTheme="minorEastAsia"/>
              </w:rPr>
            </w:pPr>
            <w:r>
              <w:rPr>
                <w:rFonts w:eastAsiaTheme="minorEastAsia"/>
              </w:rPr>
              <w:t>Yes</w:t>
            </w:r>
          </w:p>
        </w:tc>
        <w:tc>
          <w:tcPr>
            <w:tcW w:w="5098" w:type="dxa"/>
          </w:tcPr>
          <w:p w14:paraId="5DF205AC" w14:textId="37C2E2DB" w:rsidR="0040560B" w:rsidRDefault="0040560B" w:rsidP="0040560B">
            <w:pPr>
              <w:rPr>
                <w:rFonts w:eastAsiaTheme="minorEastAsia"/>
              </w:rPr>
            </w:pPr>
            <w:r>
              <w:rPr>
                <w:rFonts w:eastAsiaTheme="minorEastAsia"/>
              </w:rPr>
              <w:t xml:space="preserve">Agree with Docomo. </w:t>
            </w:r>
          </w:p>
        </w:tc>
      </w:tr>
      <w:tr w:rsidR="00C4098F" w14:paraId="41197A8A" w14:textId="77777777">
        <w:trPr>
          <w:trHeight w:val="350"/>
        </w:trPr>
        <w:tc>
          <w:tcPr>
            <w:tcW w:w="2263" w:type="dxa"/>
          </w:tcPr>
          <w:p w14:paraId="7B5EA3FF" w14:textId="192B9ADD" w:rsidR="00C4098F" w:rsidRDefault="00C4098F" w:rsidP="00C4098F">
            <w:pPr>
              <w:rPr>
                <w:rFonts w:eastAsiaTheme="minorEastAsia"/>
              </w:rPr>
            </w:pPr>
            <w:r>
              <w:rPr>
                <w:rFonts w:eastAsiaTheme="minorEastAsia"/>
              </w:rPr>
              <w:t>Huawei, HiSilicon</w:t>
            </w:r>
          </w:p>
        </w:tc>
        <w:tc>
          <w:tcPr>
            <w:tcW w:w="2268" w:type="dxa"/>
          </w:tcPr>
          <w:p w14:paraId="78C6782D" w14:textId="38E0D0B9" w:rsidR="00C4098F" w:rsidRDefault="00C4098F" w:rsidP="00C4098F">
            <w:pPr>
              <w:rPr>
                <w:rFonts w:eastAsiaTheme="minorEastAsia"/>
              </w:rPr>
            </w:pPr>
            <w:r>
              <w:rPr>
                <w:rFonts w:eastAsiaTheme="minorEastAsia"/>
              </w:rPr>
              <w:t>Yes</w:t>
            </w:r>
          </w:p>
        </w:tc>
        <w:tc>
          <w:tcPr>
            <w:tcW w:w="5098" w:type="dxa"/>
          </w:tcPr>
          <w:p w14:paraId="70FD5101" w14:textId="77777777" w:rsidR="00C4098F" w:rsidRDefault="00C4098F" w:rsidP="00C4098F">
            <w:pPr>
              <w:rPr>
                <w:rFonts w:eastAsiaTheme="minorEastAsia"/>
              </w:rPr>
            </w:pPr>
          </w:p>
        </w:tc>
      </w:tr>
    </w:tbl>
    <w:p w14:paraId="63A8E002" w14:textId="77777777" w:rsidR="00034B12" w:rsidRDefault="00A16569">
      <w:pPr>
        <w:spacing w:beforeLines="50" w:before="120"/>
      </w:pPr>
      <w:r>
        <w:rPr>
          <w:rFonts w:hint="eastAsia"/>
        </w:rPr>
        <w:t>F</w:t>
      </w:r>
      <w:r>
        <w:t xml:space="preserve">or </w:t>
      </w:r>
      <w:proofErr w:type="spellStart"/>
      <w:r>
        <w:t>Inter_F_C</w:t>
      </w:r>
      <w:proofErr w:type="spellEnd"/>
      <w:r>
        <w:t xml:space="preserve"> i.e., inter-frequency and inter-cell prediction for FR1_to_FR1 case, one task is left as following:</w:t>
      </w:r>
    </w:p>
    <w:p w14:paraId="60A68A76" w14:textId="77777777" w:rsidR="00034B12" w:rsidRDefault="00A16569">
      <w:pPr>
        <w:spacing w:beforeLines="50" w:before="120"/>
      </w:pPr>
      <w:r>
        <w:rPr>
          <w:noProof/>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7F1A3A" w:rsidRDefault="007F1A3A">
                            <w:pPr>
                              <w:pStyle w:val="Doc-text2"/>
                              <w:ind w:left="0" w:firstLine="0"/>
                              <w:jc w:val="both"/>
                              <w:rPr>
                                <w:b/>
                                <w:lang w:eastAsia="ja-JP"/>
                              </w:rPr>
                            </w:pPr>
                            <w:r>
                              <w:rPr>
                                <w:b/>
                                <w:lang w:eastAsia="ja-JP"/>
                              </w:rPr>
                              <w:t xml:space="preserve">Agreements to start evaluations </w:t>
                            </w:r>
                          </w:p>
                          <w:p w14:paraId="1EB915F3" w14:textId="77777777" w:rsidR="007F1A3A" w:rsidRDefault="007F1A3A">
                            <w:pPr>
                              <w:pStyle w:val="Doc-text2"/>
                              <w:numPr>
                                <w:ilvl w:val="0"/>
                                <w:numId w:val="41"/>
                              </w:numPr>
                              <w:jc w:val="both"/>
                              <w:rPr>
                                <w:lang w:eastAsia="ja-JP"/>
                              </w:rPr>
                            </w:pPr>
                            <w:r>
                              <w:rPr>
                                <w:lang w:eastAsia="ja-JP"/>
                              </w:rPr>
                              <w:t>FR1-to-FR1</w:t>
                            </w:r>
                          </w:p>
                          <w:p w14:paraId="3D8BCC77" w14:textId="77777777" w:rsidR="007F1A3A" w:rsidRDefault="007F1A3A">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7F1A3A" w:rsidRDefault="007F1A3A">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7F1A3A" w:rsidRDefault="007F1A3A">
                            <w:pPr>
                              <w:pStyle w:val="Doc-text2"/>
                              <w:numPr>
                                <w:ilvl w:val="0"/>
                                <w:numId w:val="41"/>
                              </w:numPr>
                              <w:jc w:val="both"/>
                              <w:rPr>
                                <w:lang w:eastAsia="ja-JP"/>
                              </w:rPr>
                            </w:pPr>
                            <w:r>
                              <w:rPr>
                                <w:lang w:eastAsia="ja-JP"/>
                              </w:rPr>
                              <w:t>FR2-to-FR2</w:t>
                            </w:r>
                          </w:p>
                          <w:p w14:paraId="578F127A" w14:textId="77777777" w:rsidR="007F1A3A" w:rsidRDefault="007F1A3A">
                            <w:pPr>
                              <w:pStyle w:val="Doc-text2"/>
                              <w:numPr>
                                <w:ilvl w:val="1"/>
                                <w:numId w:val="41"/>
                              </w:numPr>
                              <w:jc w:val="both"/>
                              <w:rPr>
                                <w:lang w:eastAsia="ja-JP"/>
                              </w:rPr>
                            </w:pPr>
                            <w:r>
                              <w:rPr>
                                <w:lang w:eastAsia="ja-JP"/>
                              </w:rPr>
                              <w:t>Focus on intra-frequency</w:t>
                            </w:r>
                          </w:p>
                          <w:p w14:paraId="26C4A5CB" w14:textId="77777777" w:rsidR="007F1A3A" w:rsidRDefault="007F1A3A">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">
                <v:textbox style="mso-fit-shape-to-text:t" inset="2mm,1mm,2mm,1mm">
                  <w:txbxContent>
                    <w:p w14:paraId="644AA56C" w14:textId="77777777" w:rsidR="007F1A3A" w:rsidRDefault="007F1A3A">
                      <w:pPr>
                        <w:pStyle w:val="Doc-text2"/>
                        <w:ind w:left="0" w:firstLine="0"/>
                        <w:jc w:val="both"/>
                        <w:rPr>
                          <w:b/>
                          <w:lang w:eastAsia="ja-JP"/>
                        </w:rPr>
                      </w:pPr>
                      <w:r>
                        <w:rPr>
                          <w:b/>
                          <w:lang w:eastAsia="ja-JP"/>
                        </w:rPr>
                        <w:t xml:space="preserve">Agreements to start evaluations </w:t>
                      </w:r>
                    </w:p>
                    <w:p w14:paraId="1EB915F3" w14:textId="77777777" w:rsidR="007F1A3A" w:rsidRDefault="007F1A3A">
                      <w:pPr>
                        <w:pStyle w:val="Doc-text2"/>
                        <w:numPr>
                          <w:ilvl w:val="0"/>
                          <w:numId w:val="41"/>
                        </w:numPr>
                        <w:jc w:val="both"/>
                        <w:rPr>
                          <w:lang w:eastAsia="ja-JP"/>
                        </w:rPr>
                      </w:pPr>
                      <w:r>
                        <w:rPr>
                          <w:lang w:eastAsia="ja-JP"/>
                        </w:rPr>
                        <w:t>FR1-to-FR1</w:t>
                      </w:r>
                    </w:p>
                    <w:p w14:paraId="3D8BCC77" w14:textId="77777777" w:rsidR="007F1A3A" w:rsidRDefault="007F1A3A">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7F1A3A" w:rsidRDefault="007F1A3A">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7F1A3A" w:rsidRDefault="007F1A3A">
                      <w:pPr>
                        <w:pStyle w:val="Doc-text2"/>
                        <w:numPr>
                          <w:ilvl w:val="0"/>
                          <w:numId w:val="41"/>
                        </w:numPr>
                        <w:jc w:val="both"/>
                        <w:rPr>
                          <w:lang w:eastAsia="ja-JP"/>
                        </w:rPr>
                      </w:pPr>
                      <w:r>
                        <w:rPr>
                          <w:lang w:eastAsia="ja-JP"/>
                        </w:rPr>
                        <w:t>FR2-to-FR2</w:t>
                      </w:r>
                    </w:p>
                    <w:p w14:paraId="578F127A" w14:textId="77777777" w:rsidR="007F1A3A" w:rsidRDefault="007F1A3A">
                      <w:pPr>
                        <w:pStyle w:val="Doc-text2"/>
                        <w:numPr>
                          <w:ilvl w:val="1"/>
                          <w:numId w:val="41"/>
                        </w:numPr>
                        <w:jc w:val="both"/>
                        <w:rPr>
                          <w:lang w:eastAsia="ja-JP"/>
                        </w:rPr>
                      </w:pPr>
                      <w:r>
                        <w:rPr>
                          <w:lang w:eastAsia="ja-JP"/>
                        </w:rPr>
                        <w:t>Focus on intra-frequency</w:t>
                      </w:r>
                    </w:p>
                    <w:p w14:paraId="26C4A5CB" w14:textId="77777777" w:rsidR="007F1A3A" w:rsidRDefault="007F1A3A">
                      <w:pPr>
                        <w:pStyle w:val="Doc-text2"/>
                        <w:numPr>
                          <w:ilvl w:val="1"/>
                          <w:numId w:val="41"/>
                        </w:numPr>
                        <w:jc w:val="both"/>
                        <w:rPr>
                          <w:lang w:eastAsia="ja-JP"/>
                        </w:rPr>
                      </w:pPr>
                      <w:r>
                        <w:rPr>
                          <w:lang w:eastAsia="ja-JP"/>
                        </w:rPr>
                        <w:t>Perform evaluation both in time and spatial domain</w:t>
                      </w:r>
                    </w:p>
                  </w:txbxContent>
                </v:textbox>
                <w10:anchorlock/>
              </v:shape>
            </w:pict>
          </mc:Fallback>
        </mc:AlternateContent>
      </w:r>
    </w:p>
    <w:p w14:paraId="701AB39F" w14:textId="77777777" w:rsidR="00034B12" w:rsidRDefault="00A16569">
      <w:pPr>
        <w:spacing w:beforeLines="50" w:before="120"/>
      </w:pPr>
      <w:r>
        <w:t>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 xml:space="preserve">uestion 2.2.2-8: For </w:t>
      </w:r>
      <w:proofErr w:type="spellStart"/>
      <w:r>
        <w:rPr>
          <w:b/>
        </w:rPr>
        <w:t>Inter_F_C</w:t>
      </w:r>
      <w:proofErr w:type="spellEnd"/>
      <w:r>
        <w:rPr>
          <w:b/>
        </w:rPr>
        <w:t>, do you agree RAN2 start evaluation from co-located scenario? If no, please clarify what scenario is necessary.</w:t>
      </w:r>
    </w:p>
    <w:tbl>
      <w:tblPr>
        <w:tblStyle w:val="TableGrid"/>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73426" w14:paraId="5E250A1F" w14:textId="77777777" w:rsidTr="007F1A3A">
        <w:trPr>
          <w:trHeight w:val="350"/>
        </w:trPr>
        <w:tc>
          <w:tcPr>
            <w:tcW w:w="2263" w:type="dxa"/>
          </w:tcPr>
          <w:p w14:paraId="329E1474" w14:textId="77777777" w:rsidR="00073426" w:rsidRDefault="00073426" w:rsidP="007F1A3A">
            <w:pPr>
              <w:rPr>
                <w:rFonts w:eastAsiaTheme="minorEastAsia"/>
              </w:rPr>
            </w:pPr>
            <w:r>
              <w:rPr>
                <w:rFonts w:eastAsiaTheme="minorEastAsia"/>
              </w:rPr>
              <w:t>OPPO</w:t>
            </w:r>
          </w:p>
        </w:tc>
        <w:tc>
          <w:tcPr>
            <w:tcW w:w="2268" w:type="dxa"/>
          </w:tcPr>
          <w:p w14:paraId="75836CB8" w14:textId="77777777" w:rsidR="00073426" w:rsidRDefault="00073426" w:rsidP="007F1A3A">
            <w:pPr>
              <w:rPr>
                <w:rFonts w:eastAsiaTheme="minorEastAsia"/>
              </w:rPr>
            </w:pPr>
            <w:r>
              <w:rPr>
                <w:rFonts w:eastAsiaTheme="minorEastAsia"/>
              </w:rPr>
              <w:t>Yes</w:t>
            </w:r>
          </w:p>
        </w:tc>
        <w:tc>
          <w:tcPr>
            <w:tcW w:w="5098" w:type="dxa"/>
          </w:tcPr>
          <w:p w14:paraId="4DEED317" w14:textId="77777777" w:rsidR="00073426" w:rsidRDefault="00073426" w:rsidP="007F1A3A">
            <w:pPr>
              <w:rPr>
                <w:rFonts w:eastAsiaTheme="minorEastAsia"/>
              </w:rPr>
            </w:pPr>
          </w:p>
        </w:tc>
      </w:tr>
      <w:tr w:rsidR="00034B12" w14:paraId="6024834C" w14:textId="77777777">
        <w:trPr>
          <w:trHeight w:val="350"/>
        </w:trPr>
        <w:tc>
          <w:tcPr>
            <w:tcW w:w="2263" w:type="dxa"/>
          </w:tcPr>
          <w:p w14:paraId="3750639B" w14:textId="6F95562B" w:rsidR="00034B12" w:rsidRDefault="00320356">
            <w:pPr>
              <w:rPr>
                <w:rFonts w:eastAsiaTheme="minorEastAsia"/>
              </w:rPr>
            </w:pPr>
            <w:r>
              <w:rPr>
                <w:rFonts w:eastAsiaTheme="minorEastAsia"/>
              </w:rPr>
              <w:t>Apple</w:t>
            </w:r>
          </w:p>
        </w:tc>
        <w:tc>
          <w:tcPr>
            <w:tcW w:w="2268" w:type="dxa"/>
          </w:tcPr>
          <w:p w14:paraId="220A0335" w14:textId="3DF67CF8" w:rsidR="00034B12" w:rsidRDefault="00320356">
            <w:pPr>
              <w:rPr>
                <w:rFonts w:eastAsiaTheme="minorEastAsia"/>
              </w:rPr>
            </w:pPr>
            <w:r>
              <w:rPr>
                <w:rFonts w:eastAsiaTheme="minorEastAsia"/>
              </w:rPr>
              <w:t>Yes</w:t>
            </w:r>
          </w:p>
        </w:tc>
        <w:tc>
          <w:tcPr>
            <w:tcW w:w="5098" w:type="dxa"/>
          </w:tcPr>
          <w:p w14:paraId="7529D02F" w14:textId="77777777" w:rsidR="00034B12" w:rsidRDefault="00034B12">
            <w:pPr>
              <w:rPr>
                <w:rFonts w:eastAsiaTheme="minorEastAsia"/>
              </w:rPr>
            </w:pPr>
          </w:p>
        </w:tc>
      </w:tr>
      <w:tr w:rsidR="0040560B" w14:paraId="47557E87" w14:textId="77777777">
        <w:trPr>
          <w:trHeight w:val="350"/>
        </w:trPr>
        <w:tc>
          <w:tcPr>
            <w:tcW w:w="2263" w:type="dxa"/>
          </w:tcPr>
          <w:p w14:paraId="73CDEDEC" w14:textId="0DF1A4DF" w:rsidR="0040560B" w:rsidRDefault="0040560B" w:rsidP="0040560B">
            <w:pPr>
              <w:rPr>
                <w:rFonts w:eastAsiaTheme="minorEastAsia"/>
              </w:rPr>
            </w:pPr>
            <w:r>
              <w:rPr>
                <w:rFonts w:eastAsiaTheme="minorEastAsia"/>
              </w:rPr>
              <w:lastRenderedPageBreak/>
              <w:t>Mediatek</w:t>
            </w:r>
          </w:p>
        </w:tc>
        <w:tc>
          <w:tcPr>
            <w:tcW w:w="2268" w:type="dxa"/>
          </w:tcPr>
          <w:p w14:paraId="3E2D657B" w14:textId="0A4EC17A" w:rsidR="0040560B" w:rsidRDefault="0040560B" w:rsidP="0040560B">
            <w:pPr>
              <w:rPr>
                <w:rFonts w:eastAsiaTheme="minorEastAsia"/>
              </w:rPr>
            </w:pPr>
            <w:r>
              <w:rPr>
                <w:rFonts w:eastAsiaTheme="minorEastAsia"/>
              </w:rPr>
              <w:t>Yes</w:t>
            </w:r>
          </w:p>
        </w:tc>
        <w:tc>
          <w:tcPr>
            <w:tcW w:w="5098" w:type="dxa"/>
          </w:tcPr>
          <w:p w14:paraId="6E9AE524" w14:textId="77777777" w:rsidR="0040560B" w:rsidRDefault="0040560B" w:rsidP="0040560B">
            <w:pPr>
              <w:rPr>
                <w:rFonts w:eastAsiaTheme="minorEastAsia"/>
              </w:rPr>
            </w:pPr>
          </w:p>
        </w:tc>
      </w:tr>
      <w:tr w:rsidR="00C4098F" w14:paraId="0704C03F" w14:textId="77777777">
        <w:trPr>
          <w:trHeight w:val="350"/>
        </w:trPr>
        <w:tc>
          <w:tcPr>
            <w:tcW w:w="2263" w:type="dxa"/>
          </w:tcPr>
          <w:p w14:paraId="4A43E123" w14:textId="0EAED3FD" w:rsidR="00C4098F" w:rsidRDefault="00C4098F" w:rsidP="00C4098F">
            <w:pPr>
              <w:rPr>
                <w:rFonts w:eastAsiaTheme="minorEastAsia"/>
              </w:rPr>
            </w:pPr>
            <w:r>
              <w:rPr>
                <w:rFonts w:eastAsiaTheme="minorEastAsia"/>
              </w:rPr>
              <w:t>Huawei, HiSilicon</w:t>
            </w:r>
          </w:p>
        </w:tc>
        <w:tc>
          <w:tcPr>
            <w:tcW w:w="2268" w:type="dxa"/>
          </w:tcPr>
          <w:p w14:paraId="2920D4F5" w14:textId="64074103" w:rsidR="00C4098F" w:rsidRDefault="00C4098F" w:rsidP="00C4098F">
            <w:pPr>
              <w:rPr>
                <w:rFonts w:eastAsiaTheme="minorEastAsia"/>
              </w:rPr>
            </w:pPr>
            <w:r>
              <w:rPr>
                <w:rFonts w:eastAsiaTheme="minorEastAsia"/>
              </w:rPr>
              <w:t>Yes</w:t>
            </w:r>
          </w:p>
        </w:tc>
        <w:tc>
          <w:tcPr>
            <w:tcW w:w="5098" w:type="dxa"/>
          </w:tcPr>
          <w:p w14:paraId="6B967B4A" w14:textId="05560176" w:rsidR="00C4098F" w:rsidRDefault="00C4098F" w:rsidP="00C4098F">
            <w:pPr>
              <w:rPr>
                <w:rFonts w:eastAsiaTheme="minorEastAsia"/>
              </w:rPr>
            </w:pPr>
            <w:r>
              <w:rPr>
                <w:rFonts w:eastAsiaTheme="minorEastAsia"/>
              </w:rPr>
              <w:t>We agree with the proposal from the rapporteur. For non-collocated case, it does not seem to be possible to do it without channel modelling work which we think should be avoided.</w:t>
            </w:r>
          </w:p>
        </w:tc>
      </w:tr>
    </w:tbl>
    <w:p w14:paraId="35E3E2FA" w14:textId="77777777" w:rsidR="00034B12" w:rsidRDefault="00A16569">
      <w:pPr>
        <w:spacing w:beforeLines="50" w:before="120"/>
      </w:pPr>
      <w:r>
        <w:t xml:space="preserve">If question 2.2.2-8 is confirmed, further question is what is the relationship between </w:t>
      </w:r>
      <w:commentRangeStart w:id="15"/>
      <w:r>
        <w:t>source cell (say cell A) and target cell (say cell B)</w:t>
      </w:r>
      <w:commentRangeEnd w:id="15"/>
      <w:r w:rsidR="0040560B">
        <w:rPr>
          <w:rStyle w:val="CommentReference"/>
        </w:rPr>
        <w:commentReference w:id="15"/>
      </w:r>
      <w:r>
        <w:t>? There are could be two cases:</w:t>
      </w:r>
    </w:p>
    <w:p w14:paraId="028753CF" w14:textId="77777777" w:rsidR="00034B12" w:rsidRDefault="00A16569">
      <w:pPr>
        <w:pStyle w:val="ListParagraph"/>
        <w:numPr>
          <w:ilvl w:val="0"/>
          <w:numId w:val="42"/>
        </w:numPr>
        <w:spacing w:beforeLines="50" w:before="120"/>
        <w:ind w:firstLineChars="0"/>
      </w:pPr>
      <w:r>
        <w:t>Case 1: cell A and cell B is in the same sector (assuming there are 3 sectors per gNB site)</w:t>
      </w:r>
    </w:p>
    <w:p w14:paraId="1CA6EE83" w14:textId="77777777" w:rsidR="00034B12" w:rsidRDefault="00A16569">
      <w:pPr>
        <w:pStyle w:val="ListParagraph"/>
        <w:numPr>
          <w:ilvl w:val="0"/>
          <w:numId w:val="42"/>
        </w:numPr>
        <w:spacing w:beforeLines="50" w:before="120"/>
        <w:ind w:firstLineChars="0"/>
      </w:pPr>
      <w:r>
        <w:t>Case 2: cell A and cell B is neighbouring sector in the same gNB site</w:t>
      </w:r>
    </w:p>
    <w:p w14:paraId="4B18E7EA" w14:textId="77777777" w:rsidR="00034B12" w:rsidRDefault="000E6A0A">
      <w:pPr>
        <w:pStyle w:val="ListParagraph"/>
        <w:spacing w:beforeLines="50" w:before="120"/>
        <w:ind w:firstLineChars="0" w:firstLine="0"/>
        <w:jc w:val="center"/>
      </w:pPr>
      <w:r>
        <w:rPr>
          <w:noProof/>
        </w:rPr>
        <w:object w:dxaOrig="1784" w:dyaOrig="2101" w14:anchorId="19074EB3">
          <v:shape id="_x0000_i1030" type="#_x0000_t75" alt="" style="width:89pt;height:104.95pt;mso-wrap-edited:f;mso-width-percent:0;mso-height-percent:0;mso-wrap-distance-left:9pt;mso-wrap-distance-top:0;mso-wrap-distance-right:9pt;mso-wrap-distance-bottom:0;mso-width-percent:0;mso-height-percent:0" o:ole="" o:allowincell="f">
            <v:imagedata r:id="rId25" o:title="oleimage"/>
          </v:shape>
          <o:OLEObject Type="Embed" ProgID="Package" ShapeID="_x0000_i1030" DrawAspect="Icon" ObjectID="_1775990110" r:id="rId26"/>
        </w:object>
      </w:r>
      <w:r w:rsidR="00A16569">
        <w:t xml:space="preserve">                </w:t>
      </w:r>
      <w:r>
        <w:rPr>
          <w:noProof/>
        </w:rPr>
        <w:object w:dxaOrig="1812" w:dyaOrig="2129" w14:anchorId="1377E81B">
          <v:shape id="_x0000_i1031" type="#_x0000_t75" alt="" style="width:91.15pt;height:106.15pt;mso-wrap-edited:f;mso-width-percent:0;mso-height-percent:0;mso-wrap-distance-left:9pt;mso-wrap-distance-top:0;mso-wrap-distance-right:9pt;mso-wrap-distance-bottom:0;mso-width-percent:0;mso-height-percent:0" o:ole="" o:allowincell="f">
            <v:imagedata r:id="rId27" o:title="oleimage"/>
          </v:shape>
          <o:OLEObject Type="Embed" ProgID="Package" ShapeID="_x0000_i1031" DrawAspect="Icon" ObjectID="_1775990111" r:id="rId28"/>
        </w:object>
      </w:r>
    </w:p>
    <w:p w14:paraId="1585E210" w14:textId="77C7171B" w:rsidR="00034B12" w:rsidRDefault="00A16569">
      <w:pPr>
        <w:pStyle w:val="ListParagraph"/>
        <w:spacing w:beforeLines="50" w:before="120"/>
        <w:ind w:left="1680" w:firstLineChars="0"/>
        <w:jc w:val="left"/>
      </w:pPr>
      <w:r>
        <w:rPr>
          <w:rFonts w:hint="eastAsia"/>
        </w:rPr>
        <w:t>F</w:t>
      </w:r>
      <w:r>
        <w:t xml:space="preserve">igure 2.2.2-8.1 case </w:t>
      </w:r>
      <w:proofErr w:type="gramStart"/>
      <w:r>
        <w:t xml:space="preserve">2  </w:t>
      </w:r>
      <w:r>
        <w:tab/>
      </w:r>
      <w:proofErr w:type="gramEnd"/>
      <w:r>
        <w:tab/>
      </w:r>
      <w:r>
        <w:tab/>
      </w:r>
      <w:r>
        <w:rPr>
          <w:rFonts w:hint="eastAsia"/>
        </w:rPr>
        <w:t>F</w:t>
      </w:r>
      <w:r>
        <w:t>igure 2.2.2-8.1 case 1</w:t>
      </w:r>
    </w:p>
    <w:p w14:paraId="4C3E426C" w14:textId="77777777" w:rsidR="00034B12" w:rsidRDefault="00A16569">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0B87156F" w14:textId="77777777" w:rsidR="00034B12" w:rsidRDefault="00A16569">
      <w:pPr>
        <w:spacing w:beforeLines="50" w:before="120"/>
        <w:rPr>
          <w:b/>
        </w:rPr>
      </w:pPr>
      <w:r>
        <w:rPr>
          <w:rFonts w:hint="eastAsia"/>
          <w:b/>
        </w:rPr>
        <w:t>Q</w:t>
      </w:r>
      <w:r>
        <w:rPr>
          <w:b/>
        </w:rPr>
        <w:t xml:space="preserve">uestion 2.2.2-9: Do you agree for </w:t>
      </w:r>
      <w:proofErr w:type="spellStart"/>
      <w:r>
        <w:rPr>
          <w:b/>
        </w:rPr>
        <w:t>Inter_F_C</w:t>
      </w:r>
      <w:proofErr w:type="spellEnd"/>
      <w:r>
        <w:rPr>
          <w:rFonts w:hint="eastAsia"/>
          <w:b/>
        </w:rPr>
        <w:t>,</w:t>
      </w:r>
      <w:r>
        <w:rPr>
          <w:b/>
        </w:rPr>
        <w:t xml:space="preserve"> RAN2 should focus on the case where cell A and cell B are in the same sector? If no, please clarify reason to support case 1 or other case.</w:t>
      </w:r>
    </w:p>
    <w:tbl>
      <w:tblPr>
        <w:tblStyle w:val="TableGrid"/>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Microsoft YaHei" w:eastAsia="Microsoft YaHei" w:hAnsi="Microsoft YaHei"/>
                <w:color w:val="008080"/>
                <w:u w:val="single" w:color="008080"/>
              </w:rPr>
              <w:t>😊</w:t>
            </w:r>
          </w:p>
        </w:tc>
      </w:tr>
      <w:tr w:rsidR="00073426" w14:paraId="0BB3E43A" w14:textId="77777777" w:rsidTr="007F1A3A">
        <w:trPr>
          <w:trHeight w:val="350"/>
        </w:trPr>
        <w:tc>
          <w:tcPr>
            <w:tcW w:w="2263" w:type="dxa"/>
          </w:tcPr>
          <w:p w14:paraId="4DC140FA" w14:textId="77777777" w:rsidR="00073426" w:rsidRDefault="00073426" w:rsidP="007F1A3A">
            <w:pPr>
              <w:rPr>
                <w:rFonts w:eastAsiaTheme="minorEastAsia"/>
              </w:rPr>
            </w:pPr>
            <w:r>
              <w:rPr>
                <w:rFonts w:eastAsiaTheme="minorEastAsia"/>
              </w:rPr>
              <w:t>OPPO</w:t>
            </w:r>
          </w:p>
        </w:tc>
        <w:tc>
          <w:tcPr>
            <w:tcW w:w="2268" w:type="dxa"/>
          </w:tcPr>
          <w:p w14:paraId="09E69502" w14:textId="77777777" w:rsidR="00073426" w:rsidRDefault="00073426" w:rsidP="007F1A3A">
            <w:pPr>
              <w:rPr>
                <w:rFonts w:eastAsiaTheme="minorEastAsia"/>
              </w:rPr>
            </w:pPr>
            <w:r>
              <w:rPr>
                <w:rFonts w:eastAsiaTheme="minorEastAsia"/>
              </w:rPr>
              <w:t>Yes</w:t>
            </w:r>
          </w:p>
        </w:tc>
        <w:tc>
          <w:tcPr>
            <w:tcW w:w="5098" w:type="dxa"/>
          </w:tcPr>
          <w:p w14:paraId="6DEF2D90" w14:textId="77777777" w:rsidR="00073426" w:rsidRDefault="00073426" w:rsidP="007F1A3A">
            <w:pPr>
              <w:rPr>
                <w:rFonts w:eastAsiaTheme="minorEastAsia"/>
              </w:rPr>
            </w:pPr>
          </w:p>
        </w:tc>
      </w:tr>
      <w:tr w:rsidR="00034B12" w14:paraId="6292D73A" w14:textId="77777777">
        <w:trPr>
          <w:trHeight w:val="350"/>
        </w:trPr>
        <w:tc>
          <w:tcPr>
            <w:tcW w:w="2263" w:type="dxa"/>
          </w:tcPr>
          <w:p w14:paraId="2B5AC523" w14:textId="3635797A" w:rsidR="00034B12" w:rsidRDefault="00320356">
            <w:pPr>
              <w:rPr>
                <w:rFonts w:eastAsiaTheme="minorEastAsia"/>
              </w:rPr>
            </w:pPr>
            <w:r>
              <w:rPr>
                <w:rFonts w:eastAsiaTheme="minorEastAsia"/>
              </w:rPr>
              <w:t>Apple</w:t>
            </w:r>
          </w:p>
        </w:tc>
        <w:tc>
          <w:tcPr>
            <w:tcW w:w="2268" w:type="dxa"/>
          </w:tcPr>
          <w:p w14:paraId="544990FA" w14:textId="6446C11B" w:rsidR="00034B12" w:rsidRDefault="00320356">
            <w:pPr>
              <w:rPr>
                <w:rFonts w:eastAsiaTheme="minorEastAsia"/>
              </w:rPr>
            </w:pPr>
            <w:r>
              <w:rPr>
                <w:rFonts w:eastAsiaTheme="minorEastAsia"/>
              </w:rPr>
              <w:t>Yes</w:t>
            </w:r>
          </w:p>
        </w:tc>
        <w:tc>
          <w:tcPr>
            <w:tcW w:w="5098" w:type="dxa"/>
          </w:tcPr>
          <w:p w14:paraId="254BA8AE" w14:textId="77777777" w:rsidR="00034B12" w:rsidRDefault="00034B12">
            <w:pPr>
              <w:rPr>
                <w:rFonts w:eastAsiaTheme="minorEastAsia"/>
              </w:rPr>
            </w:pPr>
          </w:p>
        </w:tc>
      </w:tr>
      <w:tr w:rsidR="0040560B" w14:paraId="4CF7C473" w14:textId="77777777">
        <w:trPr>
          <w:trHeight w:val="350"/>
        </w:trPr>
        <w:tc>
          <w:tcPr>
            <w:tcW w:w="2263" w:type="dxa"/>
          </w:tcPr>
          <w:p w14:paraId="3657B8DE" w14:textId="482861D2" w:rsidR="0040560B" w:rsidRDefault="0040560B" w:rsidP="0040560B">
            <w:pPr>
              <w:rPr>
                <w:rFonts w:eastAsiaTheme="minorEastAsia"/>
              </w:rPr>
            </w:pPr>
            <w:r>
              <w:rPr>
                <w:rFonts w:eastAsiaTheme="minorEastAsia"/>
              </w:rPr>
              <w:t>Mediatek</w:t>
            </w:r>
          </w:p>
        </w:tc>
        <w:tc>
          <w:tcPr>
            <w:tcW w:w="2268" w:type="dxa"/>
          </w:tcPr>
          <w:p w14:paraId="5E5BEC98" w14:textId="77777777" w:rsidR="0040560B" w:rsidRDefault="0040560B" w:rsidP="0040560B">
            <w:pPr>
              <w:rPr>
                <w:rFonts w:eastAsiaTheme="minorEastAsia"/>
              </w:rPr>
            </w:pPr>
          </w:p>
        </w:tc>
        <w:tc>
          <w:tcPr>
            <w:tcW w:w="5098" w:type="dxa"/>
          </w:tcPr>
          <w:p w14:paraId="07907C28" w14:textId="503D82B1" w:rsidR="0040560B" w:rsidRDefault="0040560B" w:rsidP="0040560B">
            <w:pPr>
              <w:rPr>
                <w:rFonts w:eastAsiaTheme="minorEastAsia"/>
              </w:rPr>
            </w:pPr>
            <w:r>
              <w:rPr>
                <w:rFonts w:eastAsiaTheme="minorEastAsia"/>
              </w:rPr>
              <w:t xml:space="preserve">We can use this case as starting point. But we can also explore the possibility that cell A and cell B are not exactly overlapped later. </w:t>
            </w:r>
          </w:p>
        </w:tc>
      </w:tr>
      <w:tr w:rsidR="00C4098F" w14:paraId="21582B67" w14:textId="77777777">
        <w:trPr>
          <w:trHeight w:val="350"/>
        </w:trPr>
        <w:tc>
          <w:tcPr>
            <w:tcW w:w="2263" w:type="dxa"/>
          </w:tcPr>
          <w:p w14:paraId="4549AB3E" w14:textId="1FEF0C71" w:rsidR="00C4098F" w:rsidRDefault="00C4098F" w:rsidP="00C4098F">
            <w:pPr>
              <w:rPr>
                <w:rFonts w:eastAsiaTheme="minorEastAsia"/>
              </w:rPr>
            </w:pPr>
            <w:r>
              <w:rPr>
                <w:rFonts w:eastAsiaTheme="minorEastAsia"/>
              </w:rPr>
              <w:t>Huawei, HiSilicon</w:t>
            </w:r>
          </w:p>
        </w:tc>
        <w:tc>
          <w:tcPr>
            <w:tcW w:w="2268" w:type="dxa"/>
          </w:tcPr>
          <w:p w14:paraId="363B3341" w14:textId="30BD0545" w:rsidR="00C4098F" w:rsidRDefault="00C4098F" w:rsidP="00C4098F">
            <w:pPr>
              <w:rPr>
                <w:rFonts w:eastAsiaTheme="minorEastAsia"/>
              </w:rPr>
            </w:pPr>
            <w:r>
              <w:rPr>
                <w:rFonts w:eastAsiaTheme="minorEastAsia"/>
              </w:rPr>
              <w:t>Yes</w:t>
            </w:r>
          </w:p>
        </w:tc>
        <w:tc>
          <w:tcPr>
            <w:tcW w:w="5098" w:type="dxa"/>
          </w:tcPr>
          <w:p w14:paraId="182A1444" w14:textId="5E800713" w:rsidR="00C4098F" w:rsidRDefault="00C4098F" w:rsidP="00C4098F">
            <w:pPr>
              <w:rPr>
                <w:rFonts w:eastAsiaTheme="minorEastAsia"/>
              </w:rPr>
            </w:pPr>
            <w:r>
              <w:rPr>
                <w:rFonts w:eastAsiaTheme="minorEastAsia"/>
              </w:rPr>
              <w:t>For the different sector case, we still have the channel modelling issue as it is not truly a collocated scenario.</w:t>
            </w:r>
          </w:p>
        </w:tc>
      </w:tr>
    </w:tbl>
    <w:p w14:paraId="58385946" w14:textId="77777777" w:rsidR="00034B12" w:rsidRDefault="00A16569">
      <w:pPr>
        <w:spacing w:beforeLines="50" w:before="120"/>
      </w:pPr>
      <w:r>
        <w:rPr>
          <w:rFonts w:hint="eastAsia"/>
        </w:rPr>
        <w:t>F</w:t>
      </w:r>
      <w:r>
        <w:t xml:space="preserve">or </w:t>
      </w:r>
      <w:proofErr w:type="spellStart"/>
      <w:r>
        <w:t>Inter_F_C</w:t>
      </w:r>
      <w:proofErr w:type="spellEnd"/>
      <w:r>
        <w:t xml:space="preserve">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w:t>
      </w:r>
      <w:proofErr w:type="spellStart"/>
      <w:r>
        <w:rPr>
          <w:b/>
        </w:rPr>
        <w:t>Inter_F_C</w:t>
      </w:r>
      <w:proofErr w:type="spellEnd"/>
      <w:r>
        <w:rPr>
          <w:b/>
        </w:rPr>
        <w:t>?</w:t>
      </w:r>
    </w:p>
    <w:tbl>
      <w:tblPr>
        <w:tblStyle w:val="TableGrid"/>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proofErr w:type="spellStart"/>
            <w:r>
              <w:rPr>
                <w:rFonts w:eastAsiaTheme="minorEastAsia" w:hint="eastAsia"/>
              </w:rPr>
              <w:t>Alll</w:t>
            </w:r>
            <w:proofErr w:type="spellEnd"/>
            <w:r>
              <w:rPr>
                <w:rFonts w:eastAsiaTheme="minorEastAsia" w:hint="eastAsia"/>
              </w:rPr>
              <w:t xml:space="preserve">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73426" w14:paraId="7D40B1B0" w14:textId="77777777" w:rsidTr="007F1A3A">
        <w:trPr>
          <w:trHeight w:val="350"/>
        </w:trPr>
        <w:tc>
          <w:tcPr>
            <w:tcW w:w="2263" w:type="dxa"/>
          </w:tcPr>
          <w:p w14:paraId="5B7B62EC" w14:textId="77777777" w:rsidR="00073426" w:rsidRDefault="00073426" w:rsidP="007F1A3A">
            <w:pPr>
              <w:pBdr>
                <w:top w:val="nil"/>
                <w:left w:val="nil"/>
                <w:bottom w:val="nil"/>
                <w:right w:val="nil"/>
              </w:pBdr>
              <w:rPr>
                <w:rFonts w:cs="Arial"/>
              </w:rPr>
            </w:pPr>
            <w:r>
              <w:rPr>
                <w:rFonts w:cs="Arial"/>
                <w:color w:val="000000"/>
              </w:rPr>
              <w:t>OPPO</w:t>
            </w:r>
          </w:p>
        </w:tc>
        <w:tc>
          <w:tcPr>
            <w:tcW w:w="2268" w:type="dxa"/>
          </w:tcPr>
          <w:p w14:paraId="278EE26F" w14:textId="77777777" w:rsidR="00073426" w:rsidRDefault="00073426" w:rsidP="007F1A3A">
            <w:pPr>
              <w:pBdr>
                <w:top w:val="nil"/>
                <w:left w:val="nil"/>
                <w:bottom w:val="nil"/>
                <w:right w:val="nil"/>
              </w:pBdr>
              <w:rPr>
                <w:rFonts w:cs="Arial"/>
              </w:rPr>
            </w:pPr>
            <w:r>
              <w:rPr>
                <w:rFonts w:cs="Arial"/>
                <w:color w:val="000000"/>
              </w:rPr>
              <w:t>RRM sub case 2 or 3 and slightly prefer 2.</w:t>
            </w:r>
          </w:p>
        </w:tc>
        <w:tc>
          <w:tcPr>
            <w:tcW w:w="5098" w:type="dxa"/>
          </w:tcPr>
          <w:p w14:paraId="2F9188FA" w14:textId="77777777" w:rsidR="00073426" w:rsidRDefault="00073426" w:rsidP="007F1A3A">
            <w:pPr>
              <w:pBdr>
                <w:top w:val="nil"/>
                <w:left w:val="nil"/>
                <w:bottom w:val="nil"/>
                <w:right w:val="nil"/>
              </w:pBdr>
              <w:rPr>
                <w:rFonts w:cs="Arial"/>
              </w:rPr>
            </w:pPr>
            <w:r>
              <w:rPr>
                <w:rFonts w:cs="Arial"/>
                <w:color w:val="000000"/>
              </w:rPr>
              <w:t xml:space="preserve">It is not clear what does it mean for sub case 1. Does it mean the index of the target beam in cell B should be the same as in cell A, or it is kind of cluster approach in </w:t>
            </w:r>
            <w:r>
              <w:rPr>
                <w:rFonts w:cs="Arial"/>
                <w:color w:val="000000"/>
              </w:rPr>
              <w:lastRenderedPageBreak/>
              <w:t xml:space="preserve">beam level? It implies the beam related configuration between cell A and cell B should be strictly aligned with each other. For sub case 2 and 3 there is no such restriction. </w:t>
            </w:r>
            <w:proofErr w:type="gramStart"/>
            <w:r>
              <w:rPr>
                <w:rFonts w:cs="Arial"/>
                <w:color w:val="000000"/>
              </w:rPr>
              <w:t>Plus</w:t>
            </w:r>
            <w:proofErr w:type="gramEnd"/>
            <w:r>
              <w:rPr>
                <w:rFonts w:cs="Arial"/>
                <w:color w:val="000000"/>
              </w:rPr>
              <w:t xml:space="preserve"> this is for FR1 to FR1 scenario, where there is only few beams or no beams at all.</w:t>
            </w:r>
          </w:p>
        </w:tc>
      </w:tr>
      <w:tr w:rsidR="00034B12" w14:paraId="3BB17863" w14:textId="77777777">
        <w:trPr>
          <w:trHeight w:val="350"/>
        </w:trPr>
        <w:tc>
          <w:tcPr>
            <w:tcW w:w="2263" w:type="dxa"/>
          </w:tcPr>
          <w:p w14:paraId="225620ED" w14:textId="3A274675" w:rsidR="00034B12" w:rsidRPr="00073426" w:rsidRDefault="00320356">
            <w:pPr>
              <w:pBdr>
                <w:top w:val="nil"/>
                <w:left w:val="nil"/>
                <w:bottom w:val="nil"/>
                <w:right w:val="nil"/>
              </w:pBdr>
              <w:rPr>
                <w:rFonts w:cs="Arial"/>
              </w:rPr>
            </w:pPr>
            <w:r>
              <w:rPr>
                <w:rFonts w:cs="Arial"/>
              </w:rPr>
              <w:lastRenderedPageBreak/>
              <w:t>Apple</w:t>
            </w:r>
          </w:p>
        </w:tc>
        <w:tc>
          <w:tcPr>
            <w:tcW w:w="2268" w:type="dxa"/>
          </w:tcPr>
          <w:p w14:paraId="5D39F47F" w14:textId="24F0A38A" w:rsidR="00034B12" w:rsidRDefault="00320356">
            <w:pPr>
              <w:pBdr>
                <w:top w:val="nil"/>
                <w:left w:val="nil"/>
                <w:bottom w:val="nil"/>
                <w:right w:val="nil"/>
              </w:pBdr>
              <w:rPr>
                <w:rFonts w:cs="Arial"/>
              </w:rPr>
            </w:pPr>
            <w:r>
              <w:rPr>
                <w:rFonts w:cs="Arial"/>
              </w:rPr>
              <w:t>2 is sufficient</w:t>
            </w:r>
          </w:p>
        </w:tc>
        <w:tc>
          <w:tcPr>
            <w:tcW w:w="5098" w:type="dxa"/>
          </w:tcPr>
          <w:p w14:paraId="13659929" w14:textId="26EEDA8F" w:rsidR="00034B12" w:rsidRDefault="00034B12">
            <w:pPr>
              <w:pBdr>
                <w:top w:val="nil"/>
                <w:left w:val="nil"/>
                <w:bottom w:val="nil"/>
                <w:right w:val="nil"/>
              </w:pBdr>
              <w:rPr>
                <w:rFonts w:cs="Arial"/>
              </w:rPr>
            </w:pPr>
          </w:p>
        </w:tc>
      </w:tr>
      <w:tr w:rsidR="0040560B" w14:paraId="50EB7D93" w14:textId="77777777">
        <w:trPr>
          <w:trHeight w:val="350"/>
        </w:trPr>
        <w:tc>
          <w:tcPr>
            <w:tcW w:w="2263" w:type="dxa"/>
          </w:tcPr>
          <w:p w14:paraId="2264342D" w14:textId="64603AA4" w:rsidR="0040560B" w:rsidRDefault="0040560B" w:rsidP="0040560B">
            <w:pPr>
              <w:rPr>
                <w:rFonts w:eastAsiaTheme="minorEastAsia"/>
              </w:rPr>
            </w:pPr>
            <w:r>
              <w:rPr>
                <w:rFonts w:cs="Arial"/>
              </w:rPr>
              <w:t>Mediatek</w:t>
            </w:r>
          </w:p>
        </w:tc>
        <w:tc>
          <w:tcPr>
            <w:tcW w:w="2268" w:type="dxa"/>
          </w:tcPr>
          <w:p w14:paraId="79325D63" w14:textId="5AB6A328" w:rsidR="0040560B" w:rsidRDefault="0040560B" w:rsidP="0040560B">
            <w:pPr>
              <w:rPr>
                <w:rFonts w:eastAsiaTheme="minorEastAsia"/>
              </w:rPr>
            </w:pPr>
            <w:r>
              <w:rPr>
                <w:rFonts w:eastAsiaTheme="minorEastAsia"/>
              </w:rPr>
              <w:t>All 3 sub cases.</w:t>
            </w:r>
          </w:p>
        </w:tc>
        <w:tc>
          <w:tcPr>
            <w:tcW w:w="5098" w:type="dxa"/>
          </w:tcPr>
          <w:p w14:paraId="1C35A444" w14:textId="2B9E1FDB" w:rsidR="0040560B" w:rsidRDefault="0040560B" w:rsidP="0040560B">
            <w:pPr>
              <w:rPr>
                <w:rFonts w:eastAsiaTheme="minorEastAsia"/>
              </w:rPr>
            </w:pPr>
            <w:r>
              <w:rPr>
                <w:rFonts w:cs="Arial"/>
              </w:rPr>
              <w:t xml:space="preserve">For FR1, we may still have multiple beam operation, although it has fewer beams than FR2. </w:t>
            </w:r>
          </w:p>
        </w:tc>
      </w:tr>
      <w:tr w:rsidR="00C4098F" w14:paraId="7F824EF2" w14:textId="77777777">
        <w:trPr>
          <w:trHeight w:val="350"/>
        </w:trPr>
        <w:tc>
          <w:tcPr>
            <w:tcW w:w="2263" w:type="dxa"/>
          </w:tcPr>
          <w:p w14:paraId="01FA014F" w14:textId="7FD5ABD6" w:rsidR="00C4098F" w:rsidRDefault="00C4098F" w:rsidP="00C4098F">
            <w:pPr>
              <w:rPr>
                <w:rFonts w:cs="Arial"/>
              </w:rPr>
            </w:pPr>
            <w:r>
              <w:rPr>
                <w:rFonts w:eastAsiaTheme="minorEastAsia"/>
              </w:rPr>
              <w:t>Huawei, HiSilicon</w:t>
            </w:r>
          </w:p>
        </w:tc>
        <w:tc>
          <w:tcPr>
            <w:tcW w:w="2268" w:type="dxa"/>
          </w:tcPr>
          <w:p w14:paraId="6F10F51C" w14:textId="432E3225" w:rsidR="00C4098F" w:rsidRDefault="00C4098F" w:rsidP="00C4098F">
            <w:pPr>
              <w:rPr>
                <w:rFonts w:eastAsiaTheme="minorEastAsia"/>
              </w:rPr>
            </w:pPr>
            <w:r>
              <w:rPr>
                <w:rFonts w:eastAsiaTheme="minorEastAsia"/>
              </w:rPr>
              <w:t>Does not matter</w:t>
            </w:r>
          </w:p>
        </w:tc>
        <w:tc>
          <w:tcPr>
            <w:tcW w:w="5098" w:type="dxa"/>
          </w:tcPr>
          <w:p w14:paraId="789822F7" w14:textId="5E468397" w:rsidR="00C4098F" w:rsidRDefault="00C4098F" w:rsidP="00C4098F">
            <w:pPr>
              <w:rPr>
                <w:rFonts w:cs="Arial"/>
              </w:rPr>
            </w:pPr>
            <w:r>
              <w:rPr>
                <w:rFonts w:eastAsiaTheme="minorEastAsia"/>
              </w:rPr>
              <w:t>Companies are free to use the model they see fit and can simply clarify when providing the results what has been used as input.</w:t>
            </w: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is spatial consistency between them. So technically it may make sense to predict a co-located neighbouring cell by measuring serving cell. </w:t>
      </w:r>
    </w:p>
    <w:p w14:paraId="4A8FA71E" w14:textId="77777777" w:rsidR="00034B12" w:rsidRDefault="000E6A0A">
      <w:pPr>
        <w:spacing w:beforeLines="50" w:before="120"/>
        <w:jc w:val="center"/>
      </w:pPr>
      <w:r>
        <w:rPr>
          <w:noProof/>
        </w:rPr>
        <w:object w:dxaOrig="2195" w:dyaOrig="1933" w14:anchorId="1B5D59C5">
          <v:shape id="_x0000_i1032" type="#_x0000_t75" alt="" style="width:109.85pt;height:96.95pt;mso-wrap-edited:f;mso-width-percent:0;mso-height-percent:0;mso-wrap-distance-left:9pt;mso-wrap-distance-top:0;mso-wrap-distance-right:9pt;mso-wrap-distance-bottom:0;mso-width-percent:0;mso-height-percent:0" o:ole="" o:allowincell="f">
            <v:imagedata r:id="rId29" o:title="oleimage"/>
          </v:shape>
          <o:OLEObject Type="Embed" ProgID="Package" ShapeID="_x0000_i1032" DrawAspect="Icon" ObjectID="_1775990112" r:id="rId30"/>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 xml:space="preserve">uestion 2.2.2-11: Do you agree for </w:t>
      </w:r>
      <w:proofErr w:type="spellStart"/>
      <w:r>
        <w:rPr>
          <w:b/>
        </w:rPr>
        <w:t>Intra_F_Inter_C</w:t>
      </w:r>
      <w:proofErr w:type="spellEnd"/>
      <w:r>
        <w:rPr>
          <w:b/>
        </w:rPr>
        <w:t>, the main case is to predict co-located neighbouring cell by measuring serving cell? If no, please provide description of other case(s).</w:t>
      </w:r>
    </w:p>
    <w:tbl>
      <w:tblPr>
        <w:tblStyle w:val="TableGrid"/>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7C0D89" w14:paraId="0893747D" w14:textId="77777777" w:rsidTr="007F1A3A">
        <w:trPr>
          <w:trHeight w:val="350"/>
        </w:trPr>
        <w:tc>
          <w:tcPr>
            <w:tcW w:w="2263" w:type="dxa"/>
          </w:tcPr>
          <w:p w14:paraId="554F77C6" w14:textId="77777777" w:rsidR="007C0D89" w:rsidRDefault="007C0D89" w:rsidP="007F1A3A">
            <w:pPr>
              <w:pBdr>
                <w:top w:val="nil"/>
                <w:left w:val="nil"/>
                <w:bottom w:val="nil"/>
                <w:right w:val="nil"/>
              </w:pBdr>
              <w:rPr>
                <w:rFonts w:cs="Arial"/>
              </w:rPr>
            </w:pPr>
            <w:r>
              <w:rPr>
                <w:rFonts w:cs="Arial"/>
                <w:color w:val="000000"/>
              </w:rPr>
              <w:t>OPPO</w:t>
            </w:r>
          </w:p>
        </w:tc>
        <w:tc>
          <w:tcPr>
            <w:tcW w:w="2268" w:type="dxa"/>
          </w:tcPr>
          <w:p w14:paraId="64B2BE12" w14:textId="77777777" w:rsidR="007C0D89" w:rsidRDefault="007C0D89" w:rsidP="007F1A3A">
            <w:pPr>
              <w:pBdr>
                <w:top w:val="nil"/>
                <w:left w:val="nil"/>
                <w:bottom w:val="nil"/>
                <w:right w:val="nil"/>
              </w:pBdr>
              <w:rPr>
                <w:rFonts w:cs="Arial"/>
              </w:rPr>
            </w:pPr>
            <w:r>
              <w:rPr>
                <w:rFonts w:cs="Arial"/>
                <w:color w:val="000000"/>
              </w:rPr>
              <w:t>Yes</w:t>
            </w:r>
          </w:p>
        </w:tc>
        <w:tc>
          <w:tcPr>
            <w:tcW w:w="5098" w:type="dxa"/>
          </w:tcPr>
          <w:p w14:paraId="38329BE5" w14:textId="77777777" w:rsidR="007C0D89" w:rsidRDefault="007C0D89" w:rsidP="007F1A3A">
            <w:pPr>
              <w:pBdr>
                <w:top w:val="nil"/>
                <w:left w:val="nil"/>
                <w:bottom w:val="nil"/>
                <w:right w:val="nil"/>
              </w:pBdr>
              <w:rPr>
                <w:rFonts w:cs="Arial"/>
              </w:rPr>
            </w:pPr>
            <w:r>
              <w:rPr>
                <w:rFonts w:cs="Arial"/>
                <w:color w:val="000000"/>
              </w:rPr>
              <w:t>Disagree with NTT. First of all, we think it is not necessarily due to nature of intra-frequency measurement. Secondly for non-co-located cells we even don’t understand how could it be feasible i.e. there is no such corelation among them.</w:t>
            </w:r>
          </w:p>
        </w:tc>
      </w:tr>
      <w:tr w:rsidR="00034B12" w14:paraId="51BD65DD" w14:textId="77777777">
        <w:trPr>
          <w:trHeight w:val="350"/>
        </w:trPr>
        <w:tc>
          <w:tcPr>
            <w:tcW w:w="2263" w:type="dxa"/>
          </w:tcPr>
          <w:p w14:paraId="5B8A29D3" w14:textId="4711FCCD" w:rsidR="00034B12" w:rsidRPr="007C0D89" w:rsidRDefault="00320356">
            <w:pPr>
              <w:pBdr>
                <w:top w:val="nil"/>
                <w:left w:val="nil"/>
                <w:bottom w:val="nil"/>
                <w:right w:val="nil"/>
              </w:pBdr>
              <w:rPr>
                <w:rFonts w:cs="Arial"/>
              </w:rPr>
            </w:pPr>
            <w:r>
              <w:rPr>
                <w:rFonts w:cs="Arial"/>
              </w:rPr>
              <w:t>Apple</w:t>
            </w:r>
          </w:p>
        </w:tc>
        <w:tc>
          <w:tcPr>
            <w:tcW w:w="2268" w:type="dxa"/>
          </w:tcPr>
          <w:p w14:paraId="5E735B64" w14:textId="59B0D14A" w:rsidR="00034B12" w:rsidRDefault="00320356">
            <w:pPr>
              <w:pBdr>
                <w:top w:val="nil"/>
                <w:left w:val="nil"/>
                <w:bottom w:val="nil"/>
                <w:right w:val="nil"/>
              </w:pBdr>
              <w:rPr>
                <w:rFonts w:cs="Arial"/>
              </w:rPr>
            </w:pPr>
            <w:r>
              <w:rPr>
                <w:rFonts w:cs="Arial"/>
              </w:rPr>
              <w:t>Yes</w:t>
            </w:r>
          </w:p>
        </w:tc>
        <w:tc>
          <w:tcPr>
            <w:tcW w:w="5098" w:type="dxa"/>
          </w:tcPr>
          <w:p w14:paraId="0A860012" w14:textId="544F8233" w:rsidR="00034B12" w:rsidRDefault="006F0508">
            <w:pPr>
              <w:pBdr>
                <w:top w:val="nil"/>
                <w:left w:val="nil"/>
                <w:bottom w:val="nil"/>
                <w:right w:val="nil"/>
              </w:pBdr>
              <w:rPr>
                <w:rFonts w:cs="Arial"/>
              </w:rPr>
            </w:pPr>
            <w:r>
              <w:rPr>
                <w:rFonts w:cs="Arial"/>
              </w:rPr>
              <w:t>This is a reasonable simplification</w:t>
            </w:r>
          </w:p>
        </w:tc>
      </w:tr>
      <w:tr w:rsidR="0040560B" w14:paraId="253E853A" w14:textId="77777777">
        <w:trPr>
          <w:trHeight w:val="350"/>
        </w:trPr>
        <w:tc>
          <w:tcPr>
            <w:tcW w:w="2263" w:type="dxa"/>
          </w:tcPr>
          <w:p w14:paraId="69F9B962" w14:textId="533B8D03" w:rsidR="0040560B" w:rsidRDefault="0040560B" w:rsidP="0040560B">
            <w:pPr>
              <w:pBdr>
                <w:top w:val="nil"/>
                <w:left w:val="nil"/>
                <w:bottom w:val="nil"/>
                <w:right w:val="nil"/>
              </w:pBdr>
              <w:rPr>
                <w:rFonts w:cs="Arial"/>
                <w:color w:val="000000"/>
              </w:rPr>
            </w:pPr>
            <w:r>
              <w:rPr>
                <w:rFonts w:cs="Arial"/>
              </w:rPr>
              <w:t>Mediatek</w:t>
            </w:r>
          </w:p>
        </w:tc>
        <w:tc>
          <w:tcPr>
            <w:tcW w:w="2268" w:type="dxa"/>
          </w:tcPr>
          <w:p w14:paraId="2C49C63C" w14:textId="2E9D8FE5" w:rsidR="0040560B" w:rsidRDefault="0040560B" w:rsidP="0040560B">
            <w:pPr>
              <w:pBdr>
                <w:top w:val="nil"/>
                <w:left w:val="nil"/>
                <w:bottom w:val="nil"/>
                <w:right w:val="nil"/>
              </w:pBdr>
              <w:rPr>
                <w:rFonts w:cs="Arial"/>
                <w:color w:val="000000"/>
              </w:rPr>
            </w:pPr>
            <w:r>
              <w:rPr>
                <w:rFonts w:cs="Arial"/>
              </w:rPr>
              <w:t>No</w:t>
            </w:r>
          </w:p>
        </w:tc>
        <w:tc>
          <w:tcPr>
            <w:tcW w:w="5098" w:type="dxa"/>
          </w:tcPr>
          <w:p w14:paraId="6DA61BEE" w14:textId="77777777" w:rsidR="0040560B" w:rsidRDefault="0040560B" w:rsidP="0040560B">
            <w:pPr>
              <w:rPr>
                <w:rFonts w:cs="Arial"/>
              </w:rPr>
            </w:pPr>
            <w:bookmarkStart w:id="16" w:name="OLE_LINK226"/>
            <w:r>
              <w:rPr>
                <w:rFonts w:cs="Arial"/>
              </w:rPr>
              <w:t xml:space="preserve">We have some sympathy on Docomo’s view. It’s too early to draw the conclusion without discussion and evaluation. </w:t>
            </w:r>
          </w:p>
          <w:p w14:paraId="2546B946" w14:textId="188A6E34" w:rsidR="0040560B" w:rsidRDefault="0040560B" w:rsidP="0040560B">
            <w:pPr>
              <w:pBdr>
                <w:top w:val="nil"/>
                <w:left w:val="nil"/>
                <w:bottom w:val="nil"/>
                <w:right w:val="nil"/>
              </w:pBdr>
              <w:rPr>
                <w:rFonts w:cs="Arial"/>
                <w:color w:val="000000"/>
              </w:rPr>
            </w:pPr>
            <w:r>
              <w:rPr>
                <w:rFonts w:cs="Arial"/>
              </w:rPr>
              <w:t>It depends on what kind of corelation we are talking about. Theoretically and in actual networks, the multiple-path components from adjacent </w:t>
            </w:r>
            <w:r>
              <w:t>cells to the same UE, although different, may have correlations due to being related to similar interacting objects and environment. However, with the current stochastic models, this is not observable.</w:t>
            </w:r>
            <w:bookmarkEnd w:id="16"/>
            <w:r>
              <w:t xml:space="preserve"> But such corelation can be observed in the deterministic channel model. </w:t>
            </w:r>
          </w:p>
        </w:tc>
      </w:tr>
      <w:tr w:rsidR="00C4098F" w14:paraId="0EDE6F6A" w14:textId="77777777">
        <w:trPr>
          <w:trHeight w:val="350"/>
        </w:trPr>
        <w:tc>
          <w:tcPr>
            <w:tcW w:w="2263" w:type="dxa"/>
          </w:tcPr>
          <w:p w14:paraId="6B3E8CF3" w14:textId="364AC94A" w:rsidR="00C4098F" w:rsidRDefault="00C4098F" w:rsidP="00C4098F">
            <w:pPr>
              <w:pBdr>
                <w:top w:val="nil"/>
                <w:left w:val="nil"/>
                <w:bottom w:val="nil"/>
                <w:right w:val="nil"/>
              </w:pBdr>
              <w:rPr>
                <w:rFonts w:cs="Arial"/>
              </w:rPr>
            </w:pPr>
            <w:r>
              <w:rPr>
                <w:rFonts w:eastAsiaTheme="minorEastAsia"/>
              </w:rPr>
              <w:t>Huawei, HiSilicon</w:t>
            </w:r>
          </w:p>
        </w:tc>
        <w:tc>
          <w:tcPr>
            <w:tcW w:w="2268" w:type="dxa"/>
          </w:tcPr>
          <w:p w14:paraId="59B245BB" w14:textId="6E18FC9D" w:rsidR="00C4098F" w:rsidRDefault="00C4098F" w:rsidP="00C4098F">
            <w:pPr>
              <w:pBdr>
                <w:top w:val="nil"/>
                <w:left w:val="nil"/>
                <w:bottom w:val="nil"/>
                <w:right w:val="nil"/>
              </w:pBdr>
              <w:rPr>
                <w:rFonts w:cs="Arial"/>
              </w:rPr>
            </w:pPr>
            <w:r>
              <w:rPr>
                <w:rFonts w:eastAsiaTheme="minorEastAsia"/>
              </w:rPr>
              <w:t>No</w:t>
            </w:r>
          </w:p>
        </w:tc>
        <w:tc>
          <w:tcPr>
            <w:tcW w:w="5098" w:type="dxa"/>
          </w:tcPr>
          <w:p w14:paraId="2729EFBA" w14:textId="4F9FFFFB" w:rsidR="00C4098F" w:rsidRDefault="00C4098F" w:rsidP="00C4098F">
            <w:pPr>
              <w:rPr>
                <w:rFonts w:cs="Arial"/>
              </w:rPr>
            </w:pPr>
            <w:r>
              <w:rPr>
                <w:rFonts w:eastAsiaTheme="minorEastAsia"/>
              </w:rPr>
              <w:t xml:space="preserve">The UE cannot distinguish whether the beams are from the same </w:t>
            </w:r>
            <w:proofErr w:type="spellStart"/>
            <w:r>
              <w:rPr>
                <w:rFonts w:eastAsiaTheme="minorEastAsia"/>
              </w:rPr>
              <w:t>gNB</w:t>
            </w:r>
            <w:proofErr w:type="spellEnd"/>
            <w:r>
              <w:rPr>
                <w:rFonts w:eastAsiaTheme="minorEastAsia"/>
              </w:rPr>
              <w:t xml:space="preserve"> or not.</w:t>
            </w:r>
          </w:p>
        </w:tc>
      </w:tr>
    </w:tbl>
    <w:p w14:paraId="6A89D0E5" w14:textId="77777777" w:rsidR="00034B12" w:rsidRDefault="00A16569">
      <w:pPr>
        <w:spacing w:beforeLines="50" w:before="120"/>
      </w:pPr>
      <w:r>
        <w:lastRenderedPageBreak/>
        <w:t xml:space="preserve">Assuming the answer to question 2.2.2-10 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w:t>
      </w:r>
      <w:proofErr w:type="spellStart"/>
      <w:r>
        <w:t>Intra_F_Inter_C</w:t>
      </w:r>
      <w:proofErr w:type="spellEnd"/>
      <w:r>
        <w:t>.</w:t>
      </w:r>
    </w:p>
    <w:p w14:paraId="441FBE54" w14:textId="77777777" w:rsidR="00034B12" w:rsidRDefault="00A16569">
      <w:pPr>
        <w:spacing w:beforeLines="50" w:before="120"/>
        <w:rPr>
          <w:b/>
        </w:rPr>
      </w:pPr>
      <w:r>
        <w:rPr>
          <w:rFonts w:hint="eastAsia"/>
          <w:b/>
        </w:rPr>
        <w:t>Q</w:t>
      </w:r>
      <w:r>
        <w:rPr>
          <w:b/>
        </w:rPr>
        <w:t xml:space="preserve">uestion 2.2.2-12: Do you agree </w:t>
      </w:r>
      <w:proofErr w:type="spellStart"/>
      <w:r>
        <w:rPr>
          <w:b/>
        </w:rPr>
        <w:t>Intra_F_Inter_C</w:t>
      </w:r>
      <w:proofErr w:type="spellEnd"/>
      <w:r>
        <w:rPr>
          <w:b/>
        </w:rPr>
        <w:t xml:space="preserve"> will not be evaluated at least in early stage?</w:t>
      </w:r>
    </w:p>
    <w:tbl>
      <w:tblPr>
        <w:tblStyle w:val="TableGrid"/>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7C0D89" w14:paraId="35DE35AA" w14:textId="77777777" w:rsidTr="007F1A3A">
        <w:tc>
          <w:tcPr>
            <w:tcW w:w="2263" w:type="dxa"/>
          </w:tcPr>
          <w:p w14:paraId="2A29ABC1" w14:textId="77777777" w:rsidR="007C0D89" w:rsidRDefault="007C0D89" w:rsidP="007F1A3A">
            <w:pPr>
              <w:rPr>
                <w:rFonts w:eastAsiaTheme="minorEastAsia"/>
              </w:rPr>
            </w:pPr>
            <w:r>
              <w:rPr>
                <w:rFonts w:eastAsiaTheme="minorEastAsia"/>
              </w:rPr>
              <w:t>OPPO</w:t>
            </w:r>
          </w:p>
        </w:tc>
        <w:tc>
          <w:tcPr>
            <w:tcW w:w="2268" w:type="dxa"/>
          </w:tcPr>
          <w:p w14:paraId="1BAED66B" w14:textId="77777777" w:rsidR="007C0D89" w:rsidRDefault="007C0D89" w:rsidP="007F1A3A">
            <w:pPr>
              <w:rPr>
                <w:rFonts w:eastAsiaTheme="minorEastAsia"/>
              </w:rPr>
            </w:pPr>
            <w:r>
              <w:rPr>
                <w:rFonts w:eastAsiaTheme="minorEastAsia"/>
              </w:rPr>
              <w:t>Yes</w:t>
            </w:r>
          </w:p>
        </w:tc>
        <w:tc>
          <w:tcPr>
            <w:tcW w:w="5098" w:type="dxa"/>
          </w:tcPr>
          <w:p w14:paraId="1D648F67" w14:textId="77777777" w:rsidR="007C0D89" w:rsidRDefault="007C0D89" w:rsidP="007F1A3A">
            <w:pPr>
              <w:rPr>
                <w:rFonts w:eastAsiaTheme="minorEastAsia"/>
              </w:rPr>
            </w:pPr>
          </w:p>
        </w:tc>
      </w:tr>
      <w:tr w:rsidR="00034B12" w14:paraId="398DA390" w14:textId="77777777">
        <w:tc>
          <w:tcPr>
            <w:tcW w:w="2263" w:type="dxa"/>
          </w:tcPr>
          <w:p w14:paraId="55197B4B" w14:textId="1C4D17C1" w:rsidR="00034B12" w:rsidRDefault="006F0508">
            <w:pPr>
              <w:rPr>
                <w:rFonts w:eastAsiaTheme="minorEastAsia"/>
              </w:rPr>
            </w:pPr>
            <w:r>
              <w:rPr>
                <w:rFonts w:eastAsiaTheme="minorEastAsia"/>
              </w:rPr>
              <w:t>Apple</w:t>
            </w:r>
          </w:p>
        </w:tc>
        <w:tc>
          <w:tcPr>
            <w:tcW w:w="2268" w:type="dxa"/>
          </w:tcPr>
          <w:p w14:paraId="4D9BD2D3" w14:textId="32E721FD" w:rsidR="00034B12" w:rsidRDefault="006F0508">
            <w:pPr>
              <w:rPr>
                <w:rFonts w:eastAsiaTheme="minorEastAsia"/>
              </w:rPr>
            </w:pPr>
            <w:r>
              <w:rPr>
                <w:rFonts w:eastAsiaTheme="minorEastAsia"/>
              </w:rPr>
              <w:t>Yes</w:t>
            </w:r>
          </w:p>
        </w:tc>
        <w:tc>
          <w:tcPr>
            <w:tcW w:w="5098" w:type="dxa"/>
          </w:tcPr>
          <w:p w14:paraId="6DF3B5AD" w14:textId="77777777" w:rsidR="00034B12" w:rsidRDefault="00034B12">
            <w:pPr>
              <w:rPr>
                <w:rFonts w:eastAsiaTheme="minorEastAsia"/>
              </w:rPr>
            </w:pPr>
          </w:p>
        </w:tc>
      </w:tr>
      <w:tr w:rsidR="0040560B" w14:paraId="017D2AEF" w14:textId="77777777">
        <w:trPr>
          <w:trHeight w:val="350"/>
        </w:trPr>
        <w:tc>
          <w:tcPr>
            <w:tcW w:w="2263" w:type="dxa"/>
          </w:tcPr>
          <w:p w14:paraId="09C88C94" w14:textId="0D1AEF1E" w:rsidR="0040560B" w:rsidRDefault="0040560B" w:rsidP="0040560B">
            <w:pPr>
              <w:rPr>
                <w:rFonts w:eastAsiaTheme="minorEastAsia"/>
              </w:rPr>
            </w:pPr>
            <w:r>
              <w:rPr>
                <w:rFonts w:eastAsiaTheme="minorEastAsia"/>
              </w:rPr>
              <w:t>Mediatek</w:t>
            </w:r>
          </w:p>
        </w:tc>
        <w:tc>
          <w:tcPr>
            <w:tcW w:w="2268" w:type="dxa"/>
          </w:tcPr>
          <w:p w14:paraId="6DC5C542" w14:textId="77777777" w:rsidR="0040560B" w:rsidRDefault="0040560B" w:rsidP="0040560B">
            <w:pPr>
              <w:rPr>
                <w:rFonts w:eastAsiaTheme="minorEastAsia"/>
              </w:rPr>
            </w:pPr>
          </w:p>
        </w:tc>
        <w:tc>
          <w:tcPr>
            <w:tcW w:w="5098" w:type="dxa"/>
          </w:tcPr>
          <w:p w14:paraId="572D575B" w14:textId="5D540227" w:rsidR="0040560B" w:rsidRDefault="0040560B" w:rsidP="0040560B">
            <w:pPr>
              <w:rPr>
                <w:rFonts w:eastAsiaTheme="minorEastAsia"/>
              </w:rPr>
            </w:pPr>
            <w:r>
              <w:rPr>
                <w:rFonts w:eastAsiaTheme="minorEastAsia"/>
              </w:rPr>
              <w:t xml:space="preserve">It’s OK to evaluate this later. </w:t>
            </w:r>
          </w:p>
        </w:tc>
      </w:tr>
      <w:tr w:rsidR="00C4098F" w14:paraId="3ECC720F" w14:textId="77777777">
        <w:trPr>
          <w:trHeight w:val="350"/>
        </w:trPr>
        <w:tc>
          <w:tcPr>
            <w:tcW w:w="2263" w:type="dxa"/>
          </w:tcPr>
          <w:p w14:paraId="222476E1" w14:textId="773F7642" w:rsidR="00C4098F" w:rsidRDefault="00C4098F" w:rsidP="00C4098F">
            <w:pPr>
              <w:rPr>
                <w:rFonts w:eastAsiaTheme="minorEastAsia"/>
              </w:rPr>
            </w:pPr>
            <w:r>
              <w:rPr>
                <w:rFonts w:eastAsiaTheme="minorEastAsia"/>
              </w:rPr>
              <w:t>Huawei, HiSilicon</w:t>
            </w:r>
          </w:p>
        </w:tc>
        <w:tc>
          <w:tcPr>
            <w:tcW w:w="2268" w:type="dxa"/>
          </w:tcPr>
          <w:p w14:paraId="6BF1543A" w14:textId="58A8C03B" w:rsidR="00C4098F" w:rsidRDefault="00C4098F" w:rsidP="00C4098F">
            <w:pPr>
              <w:rPr>
                <w:rFonts w:eastAsiaTheme="minorEastAsia"/>
              </w:rPr>
            </w:pPr>
            <w:r>
              <w:rPr>
                <w:rFonts w:eastAsiaTheme="minorEastAsia"/>
              </w:rPr>
              <w:t>Yes</w:t>
            </w:r>
          </w:p>
        </w:tc>
        <w:tc>
          <w:tcPr>
            <w:tcW w:w="5098" w:type="dxa"/>
          </w:tcPr>
          <w:p w14:paraId="243921A5" w14:textId="5CE373D2" w:rsidR="00C4098F" w:rsidRDefault="00C4098F" w:rsidP="00C4098F">
            <w:pPr>
              <w:rPr>
                <w:rFonts w:eastAsiaTheme="minorEastAsia"/>
              </w:rPr>
            </w:pPr>
            <w:r>
              <w:rPr>
                <w:rFonts w:eastAsiaTheme="minorEastAsia"/>
              </w:rPr>
              <w:t xml:space="preserve">This scenario does not seem to bring much benefits for measurement reduction as the cells are both on the same frequency so can be measured simultaneously. </w:t>
            </w:r>
          </w:p>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e.g.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TableGrid"/>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companies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7C0D89" w14:paraId="450C4E1C" w14:textId="77777777" w:rsidTr="007F1A3A">
        <w:trPr>
          <w:trHeight w:val="350"/>
        </w:trPr>
        <w:tc>
          <w:tcPr>
            <w:tcW w:w="2263" w:type="dxa"/>
          </w:tcPr>
          <w:p w14:paraId="63860F5D" w14:textId="77777777" w:rsidR="007C0D89" w:rsidRDefault="007C0D89" w:rsidP="007F1A3A">
            <w:pPr>
              <w:pBdr>
                <w:top w:val="nil"/>
                <w:left w:val="nil"/>
                <w:bottom w:val="nil"/>
                <w:right w:val="nil"/>
              </w:pBdr>
              <w:rPr>
                <w:rFonts w:cs="Arial"/>
              </w:rPr>
            </w:pPr>
            <w:r>
              <w:rPr>
                <w:rFonts w:cs="Arial"/>
                <w:color w:val="000000"/>
              </w:rPr>
              <w:t>OPPO</w:t>
            </w:r>
          </w:p>
        </w:tc>
        <w:tc>
          <w:tcPr>
            <w:tcW w:w="5103" w:type="dxa"/>
          </w:tcPr>
          <w:p w14:paraId="29085AF9"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1: </w:t>
            </w:r>
            <w:r>
              <w:rPr>
                <w:rFonts w:cs="Arial"/>
                <w:lang w:val="en-US" w:bidi="en-US"/>
              </w:rPr>
              <w:t xml:space="preserve">It is applicable for all cases but whether we need them all is questionable. For example, if we use L1 measurement to predict L3 results (i.e., Case 3), multiple beam measurements can already provide enough information to determine the </w:t>
            </w:r>
            <w:proofErr w:type="spellStart"/>
            <w:r>
              <w:rPr>
                <w:rFonts w:cs="Arial"/>
                <w:lang w:val="en-US" w:bidi="en-US"/>
              </w:rPr>
              <w:t>postion</w:t>
            </w:r>
            <w:proofErr w:type="spellEnd"/>
            <w:r>
              <w:rPr>
                <w:rFonts w:cs="Arial"/>
                <w:lang w:val="en-US" w:bidi="en-US"/>
              </w:rPr>
              <w:t xml:space="preserve"> of UE. Cluster-based approach may not be needed in this </w:t>
            </w:r>
            <w:r>
              <w:rPr>
                <w:rFonts w:cs="Arial"/>
                <w:lang w:val="en-US" w:bidi="en-US"/>
              </w:rPr>
              <w:lastRenderedPageBreak/>
              <w:t xml:space="preserve">case, but would be important for </w:t>
            </w:r>
            <w:r>
              <w:rPr>
                <w:rFonts w:cs="Arial"/>
              </w:rPr>
              <w:t>sub c</w:t>
            </w:r>
            <w:proofErr w:type="spellStart"/>
            <w:r>
              <w:rPr>
                <w:rFonts w:cs="Arial"/>
                <w:lang w:val="en-US" w:bidi="en-US"/>
              </w:rPr>
              <w:t>ase</w:t>
            </w:r>
            <w:proofErr w:type="spellEnd"/>
            <w:r>
              <w:rPr>
                <w:rFonts w:cs="Arial"/>
                <w:lang w:val="en-US" w:bidi="en-US"/>
              </w:rPr>
              <w:t xml:space="preserve"> 2</w:t>
            </w:r>
            <w:r>
              <w:rPr>
                <w:rFonts w:cs="Arial"/>
              </w:rPr>
              <w:t xml:space="preserve"> i.e. the input measurement result is L3 cell level measurement</w:t>
            </w:r>
          </w:p>
          <w:p w14:paraId="4096C36C"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2: Applicable for co-located cells. In simulation, there is no spatial </w:t>
            </w:r>
            <w:proofErr w:type="spellStart"/>
            <w:r>
              <w:rPr>
                <w:rFonts w:cs="Arial"/>
                <w:lang w:val="en-US" w:bidi="en-US"/>
              </w:rPr>
              <w:t>consistnecy</w:t>
            </w:r>
            <w:proofErr w:type="spellEnd"/>
            <w:r>
              <w:rPr>
                <w:rFonts w:cs="Arial"/>
                <w:lang w:val="en-US" w:bidi="en-US"/>
              </w:rPr>
              <w:t xml:space="preserve"> or frequency correlation between </w:t>
            </w:r>
            <w:r>
              <w:t>non-co-located cells. Using measurements of two non-co-located cells as model input may has the same effect as using one of them as model input, since little additional information will be given to the AI/ML model.</w:t>
            </w:r>
          </w:p>
          <w:p w14:paraId="72D3CC37" w14:textId="77777777" w:rsidR="007C0D89" w:rsidRDefault="007C0D89" w:rsidP="007F1A3A">
            <w:pPr>
              <w:pBdr>
                <w:top w:val="nil"/>
                <w:left w:val="nil"/>
                <w:bottom w:val="nil"/>
                <w:right w:val="nil"/>
              </w:pBdr>
              <w:rPr>
                <w:rFonts w:cs="Arial"/>
                <w:lang w:val="en-US" w:bidi="en-US"/>
              </w:rPr>
            </w:pPr>
            <w:r>
              <w:rPr>
                <w:rFonts w:cs="Arial" w:hint="eastAsia"/>
                <w:lang w:val="en-US" w:bidi="en-US"/>
              </w:rPr>
              <w:t xml:space="preserve">Issue 3: Agree with DCM to leave </w:t>
            </w:r>
            <w:r>
              <w:rPr>
                <w:rFonts w:cs="Arial"/>
                <w:lang w:val="en-US" w:bidi="en-US"/>
              </w:rPr>
              <w:t>the number of IN_N and OUT_N</w:t>
            </w:r>
            <w:r>
              <w:rPr>
                <w:rFonts w:cs="Arial" w:hint="eastAsia"/>
                <w:lang w:val="en-US" w:bidi="en-US"/>
              </w:rPr>
              <w:t xml:space="preserve"> to companies report. </w:t>
            </w:r>
            <w:r>
              <w:rPr>
                <w:rFonts w:cs="Arial"/>
                <w:lang w:val="en-US" w:bidi="en-US"/>
              </w:rPr>
              <w:t xml:space="preserve">But If we agree the measurements of co-located cells to be model input, then the maximum number of IN_N and OUT_N would be no more than 3 for intra-frequency cases </w:t>
            </w:r>
            <w:r>
              <w:rPr>
                <w:rFonts w:cs="Arial"/>
              </w:rPr>
              <w:t>and</w:t>
            </w:r>
            <w:r>
              <w:rPr>
                <w:rFonts w:cs="Arial"/>
                <w:lang w:val="en-US" w:bidi="en-US"/>
              </w:rPr>
              <w:t xml:space="preserve"> for inter-frequency cases.</w:t>
            </w:r>
            <w:r>
              <w:rPr>
                <w:rFonts w:cs="Arial"/>
              </w:rPr>
              <w:t xml:space="preserve"> </w:t>
            </w:r>
            <w:proofErr w:type="gramStart"/>
            <w:r>
              <w:rPr>
                <w:rFonts w:cs="Arial"/>
              </w:rPr>
              <w:t>Plus</w:t>
            </w:r>
            <w:proofErr w:type="gramEnd"/>
            <w:r>
              <w:rPr>
                <w:rFonts w:cs="Arial"/>
              </w:rPr>
              <w:t xml:space="preserve"> IN_N should be &gt;= OUT_N because model itself will not produce extra information.</w:t>
            </w:r>
          </w:p>
          <w:p w14:paraId="424E4CD9" w14:textId="77777777" w:rsidR="007C0D89" w:rsidRDefault="007C0D89" w:rsidP="007F1A3A">
            <w:pPr>
              <w:pBdr>
                <w:top w:val="nil"/>
                <w:left w:val="nil"/>
                <w:bottom w:val="nil"/>
                <w:right w:val="nil"/>
              </w:pBdr>
              <w:rPr>
                <w:rFonts w:cs="Arial"/>
                <w:lang w:val="en-US" w:bidi="en-US"/>
              </w:rPr>
            </w:pPr>
            <w:r>
              <w:rPr>
                <w:rFonts w:cs="Arial"/>
                <w:lang w:val="en-US" w:bidi="en-US"/>
              </w:rPr>
              <w:t xml:space="preserve">Issue 4: </w:t>
            </w:r>
            <w:r>
              <w:rPr>
                <w:rFonts w:cs="Arial"/>
              </w:rPr>
              <w:t xml:space="preserve">yes. For example, for </w:t>
            </w:r>
            <w:r>
              <w:rPr>
                <w:rFonts w:cs="&quot;Times New Roman&quot;"/>
                <w:color w:val="000000"/>
              </w:rPr>
              <w:t xml:space="preserve">MRRS, at least what is “skipped beams to be measured” and what is </w:t>
            </w:r>
            <w:proofErr w:type="gramStart"/>
            <w:r>
              <w:rPr>
                <w:rFonts w:cs="&quot;Times New Roman&quot;"/>
                <w:color w:val="000000"/>
              </w:rPr>
              <w:t>“ total</w:t>
            </w:r>
            <w:proofErr w:type="gramEnd"/>
            <w:r>
              <w:rPr>
                <w:rFonts w:cs="&quot;Times New Roman&quot;"/>
                <w:color w:val="000000"/>
              </w:rPr>
              <w:t xml:space="preserve"> beams to be measured” need be further clarified considering the IN_N and/or OUT_N could be more than one cell.</w:t>
            </w:r>
          </w:p>
        </w:tc>
        <w:tc>
          <w:tcPr>
            <w:tcW w:w="2263" w:type="dxa"/>
          </w:tcPr>
          <w:p w14:paraId="50E6E5D7" w14:textId="77777777" w:rsidR="007C0D89" w:rsidRDefault="007C0D89" w:rsidP="007F1A3A">
            <w:pPr>
              <w:rPr>
                <w:rFonts w:eastAsiaTheme="minorEastAsia"/>
              </w:rPr>
            </w:pPr>
          </w:p>
        </w:tc>
      </w:tr>
      <w:tr w:rsidR="00034B12" w14:paraId="49D26FA1" w14:textId="77777777">
        <w:trPr>
          <w:trHeight w:val="350"/>
        </w:trPr>
        <w:tc>
          <w:tcPr>
            <w:tcW w:w="2263" w:type="dxa"/>
          </w:tcPr>
          <w:p w14:paraId="6DFABF5B" w14:textId="1270A56A" w:rsidR="00034B12" w:rsidRPr="007C0D89" w:rsidRDefault="006F0508">
            <w:pPr>
              <w:pBdr>
                <w:top w:val="nil"/>
                <w:left w:val="nil"/>
                <w:bottom w:val="nil"/>
                <w:right w:val="nil"/>
              </w:pBdr>
              <w:rPr>
                <w:rFonts w:cs="Arial"/>
              </w:rPr>
            </w:pPr>
            <w:r>
              <w:rPr>
                <w:rFonts w:cs="Arial"/>
              </w:rPr>
              <w:t>Apple</w:t>
            </w:r>
          </w:p>
        </w:tc>
        <w:tc>
          <w:tcPr>
            <w:tcW w:w="5103" w:type="dxa"/>
          </w:tcPr>
          <w:p w14:paraId="50878477" w14:textId="5C107AFC" w:rsidR="00034B12" w:rsidRDefault="006F0508">
            <w:pPr>
              <w:pBdr>
                <w:top w:val="nil"/>
                <w:left w:val="nil"/>
                <w:bottom w:val="nil"/>
                <w:right w:val="nil"/>
              </w:pBdr>
              <w:rPr>
                <w:rFonts w:cs="Arial"/>
                <w:lang w:val="en-US" w:bidi="en-US"/>
              </w:rPr>
            </w:pPr>
            <w:r>
              <w:rPr>
                <w:rFonts w:cs="Arial"/>
                <w:lang w:val="en-US" w:bidi="en-US"/>
              </w:rPr>
              <w:t>Can someone (perhaps the proponent?) provide a clear definition of what “cluster” actually means? It’s hard to have this discussion without such definition.</w:t>
            </w:r>
          </w:p>
        </w:tc>
        <w:tc>
          <w:tcPr>
            <w:tcW w:w="2263" w:type="dxa"/>
          </w:tcPr>
          <w:p w14:paraId="79F1BC51" w14:textId="77777777" w:rsidR="00034B12" w:rsidRDefault="00034B12">
            <w:pPr>
              <w:rPr>
                <w:rFonts w:eastAsiaTheme="minorEastAsia"/>
              </w:rPr>
            </w:pPr>
          </w:p>
        </w:tc>
      </w:tr>
      <w:tr w:rsidR="0040560B" w14:paraId="6FF78857" w14:textId="77777777">
        <w:trPr>
          <w:trHeight w:val="350"/>
        </w:trPr>
        <w:tc>
          <w:tcPr>
            <w:tcW w:w="2263" w:type="dxa"/>
          </w:tcPr>
          <w:p w14:paraId="2911453D" w14:textId="03362F90" w:rsidR="0040560B" w:rsidRDefault="0040560B" w:rsidP="0040560B">
            <w:pPr>
              <w:pBdr>
                <w:top w:val="nil"/>
                <w:left w:val="nil"/>
                <w:bottom w:val="nil"/>
                <w:right w:val="nil"/>
              </w:pBdr>
              <w:rPr>
                <w:rFonts w:cs="Arial"/>
                <w:color w:val="000000"/>
              </w:rPr>
            </w:pPr>
            <w:r>
              <w:t>Mediatek</w:t>
            </w:r>
          </w:p>
        </w:tc>
        <w:tc>
          <w:tcPr>
            <w:tcW w:w="5103" w:type="dxa"/>
          </w:tcPr>
          <w:p w14:paraId="50CB6B1F" w14:textId="77777777" w:rsidR="0040560B" w:rsidRDefault="0040560B" w:rsidP="0040560B">
            <w:r>
              <w:t xml:space="preserve">Issue Intra_F_Cluster_1: Agree with Docomo. </w:t>
            </w:r>
          </w:p>
          <w:p w14:paraId="26D96CDE" w14:textId="77777777" w:rsidR="0040560B" w:rsidRDefault="0040560B" w:rsidP="0040560B">
            <w:r>
              <w:t xml:space="preserve">Issue Intra_F_Cluster_2: Since it considers a cluster of cells, it’s can be either co-located or non-co-located. </w:t>
            </w:r>
          </w:p>
          <w:p w14:paraId="7E323AA4" w14:textId="77777777" w:rsidR="0040560B" w:rsidRDefault="0040560B" w:rsidP="0040560B">
            <w:r>
              <w:t>Issue Intra_F_Cluster_3: IN_N and OUT_N can be up to companies report.</w:t>
            </w:r>
          </w:p>
          <w:p w14:paraId="6800960B" w14:textId="77777777" w:rsidR="0040560B" w:rsidRDefault="0040560B" w:rsidP="0040560B">
            <w:r>
              <w:t xml:space="preserve">Issue Intra_F_Cluster_4: RSRP differences, we can use the RSRP difference between the predict value and the measurement value of the same cell as the starting point. Docomo’s suggestion can also be considered with Top-1 cell prediction. </w:t>
            </w:r>
          </w:p>
          <w:p w14:paraId="1699EF28" w14:textId="7989168F" w:rsidR="0040560B" w:rsidRDefault="0040560B" w:rsidP="0040560B">
            <w:pPr>
              <w:pBdr>
                <w:top w:val="nil"/>
                <w:left w:val="nil"/>
                <w:bottom w:val="nil"/>
                <w:right w:val="nil"/>
              </w:pBdr>
              <w:rPr>
                <w:rFonts w:cs="Arial"/>
                <w:color w:val="000000"/>
              </w:rPr>
            </w:pPr>
            <w:r>
              <w:t xml:space="preserve">Our understanding is that the main benefit of considering a cluster-based approach lies in </w:t>
            </w:r>
            <w:bookmarkStart w:id="17" w:name="OLE_LINK229"/>
            <w:r>
              <w:t xml:space="preserve">circumventing </w:t>
            </w:r>
            <w:bookmarkEnd w:id="17"/>
            <w:r>
              <w:t xml:space="preserve">the need for cell-specific AI/ML models for AI mobility. In a real deployment scenario, the LCM of AI/ML models, which includes tasks such as activation, deactivation, and updates, can become excessively complex and burdensome if each model is tailored to an individual cell. It’s also too early to decide which way e.g., cell-specific or cluster-specific model to go without evaluation on the generalization performance. </w:t>
            </w:r>
          </w:p>
        </w:tc>
        <w:tc>
          <w:tcPr>
            <w:tcW w:w="2263" w:type="dxa"/>
          </w:tcPr>
          <w:p w14:paraId="2A789BA3" w14:textId="77777777" w:rsidR="0040560B" w:rsidRDefault="0040560B" w:rsidP="0040560B">
            <w:pPr>
              <w:rPr>
                <w:rFonts w:eastAsiaTheme="minorEastAsia"/>
              </w:rPr>
            </w:pPr>
          </w:p>
        </w:tc>
      </w:tr>
      <w:tr w:rsidR="00C4098F" w14:paraId="67E8736C" w14:textId="77777777">
        <w:trPr>
          <w:trHeight w:val="350"/>
        </w:trPr>
        <w:tc>
          <w:tcPr>
            <w:tcW w:w="2263" w:type="dxa"/>
          </w:tcPr>
          <w:p w14:paraId="35B38D65" w14:textId="12673A01" w:rsidR="00C4098F" w:rsidRDefault="00C4098F" w:rsidP="00C4098F">
            <w:pPr>
              <w:pBdr>
                <w:top w:val="nil"/>
                <w:left w:val="nil"/>
                <w:bottom w:val="nil"/>
                <w:right w:val="nil"/>
              </w:pBdr>
            </w:pPr>
            <w:r>
              <w:rPr>
                <w:rFonts w:eastAsiaTheme="minorEastAsia"/>
              </w:rPr>
              <w:t>Huawei, HiSilicon</w:t>
            </w:r>
          </w:p>
        </w:tc>
        <w:tc>
          <w:tcPr>
            <w:tcW w:w="5103" w:type="dxa"/>
          </w:tcPr>
          <w:p w14:paraId="44441DB4" w14:textId="77777777" w:rsidR="00C4098F" w:rsidRDefault="00C4098F" w:rsidP="00C4098F"/>
        </w:tc>
        <w:tc>
          <w:tcPr>
            <w:tcW w:w="2263" w:type="dxa"/>
          </w:tcPr>
          <w:p w14:paraId="04345D35" w14:textId="1D29047E" w:rsidR="00C4098F" w:rsidRDefault="00C4098F" w:rsidP="00C4098F">
            <w:pPr>
              <w:rPr>
                <w:rFonts w:eastAsiaTheme="minorEastAsia"/>
              </w:rPr>
            </w:pPr>
            <w:r>
              <w:rPr>
                <w:rFonts w:eastAsiaTheme="minorEastAsia"/>
              </w:rPr>
              <w:t>We do not think we should study cluster approach. The use cases we have agreed thus far are more than enough to keep us busy in this SID anyway.</w:t>
            </w:r>
          </w:p>
        </w:tc>
      </w:tr>
    </w:tbl>
    <w:p w14:paraId="0636606E" w14:textId="77777777" w:rsidR="00034B12" w:rsidRDefault="00034B12">
      <w:pPr>
        <w:spacing w:beforeLines="50" w:before="120"/>
      </w:pPr>
    </w:p>
    <w:p w14:paraId="6F1E01F2" w14:textId="77777777" w:rsidR="00034B12" w:rsidRDefault="00A16569">
      <w:pPr>
        <w:pStyle w:val="Heading2"/>
      </w:pPr>
      <w:r>
        <w:rPr>
          <w:rFonts w:hint="eastAsia"/>
        </w:rPr>
        <w:lastRenderedPageBreak/>
        <w:t>S</w:t>
      </w:r>
      <w:r>
        <w:t>imulation assumption</w:t>
      </w:r>
    </w:p>
    <w:p w14:paraId="6D3DA4A3" w14:textId="77777777" w:rsidR="00034B12" w:rsidRDefault="00A16569">
      <w:pPr>
        <w:pStyle w:val="Heading3"/>
      </w:pPr>
      <w:r>
        <w:t>FR1 and FR2</w:t>
      </w:r>
    </w:p>
    <w:p w14:paraId="70E1E7A4" w14:textId="77777777" w:rsidR="00034B12" w:rsidRDefault="00A16569">
      <w:pPr>
        <w:pStyle w:val="Heading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rPr>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7F1A3A" w:rsidRDefault="007F1A3A">
                            <w:pPr>
                              <w:pStyle w:val="B1"/>
                            </w:pPr>
                            <w:r>
                              <w:t>-</w:t>
                            </w:r>
                            <w:r>
                              <w:tab/>
                              <w:t>Option 1: Linear trajectory model with random direction change.</w:t>
                            </w:r>
                          </w:p>
                          <w:p w14:paraId="77F8FF2A" w14:textId="77777777" w:rsidR="007F1A3A" w:rsidRDefault="007F1A3A">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7F1A3A" w:rsidRDefault="007F1A3A">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7F1A3A" w:rsidRDefault="007F1A3A">
                            <w:pPr>
                              <w:pStyle w:val="B3"/>
                            </w:pPr>
                            <w:r>
                              <w:t>-</w:t>
                            </w:r>
                            <w:r>
                              <w:tab/>
                              <w:t>UE moves straight within the time interval with the fixed speed.</w:t>
                            </w:r>
                          </w:p>
                          <w:p w14:paraId="00581ADE" w14:textId="77777777" w:rsidR="007F1A3A" w:rsidRDefault="007F1A3A">
                            <w:pPr>
                              <w:pStyle w:val="B1"/>
                            </w:pPr>
                            <w:r>
                              <w:t>-</w:t>
                            </w:r>
                            <w:r>
                              <w:tab/>
                              <w:t>Option 2: Linear trajectory model with random and smooth direction change.</w:t>
                            </w:r>
                          </w:p>
                          <w:p w14:paraId="4F0B5D16" w14:textId="77777777" w:rsidR="007F1A3A" w:rsidRDefault="007F1A3A">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7F1A3A" w:rsidRDefault="007F1A3A">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7F1A3A" w:rsidRDefault="007F1A3A">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7F1A3A" w:rsidRDefault="007F1A3A">
                            <w:pPr>
                              <w:pStyle w:val="B3"/>
                            </w:pPr>
                            <w:r>
                              <w:t>-</w:t>
                            </w:r>
                            <w:r>
                              <w:tab/>
                              <w:t>UE moves straight within the time sub-interval with the fixed speed.</w:t>
                            </w:r>
                          </w:p>
                          <w:p w14:paraId="47D5F2A1" w14:textId="77777777" w:rsidR="007F1A3A" w:rsidRDefault="007F1A3A">
                            <w:pPr>
                              <w:pStyle w:val="B1"/>
                            </w:pPr>
                            <w:r>
                              <w:t>-</w:t>
                            </w:r>
                            <w:r>
                              <w:tab/>
                              <w:t xml:space="preserve">Option 3: Random direction straight-line trajectories. </w:t>
                            </w:r>
                          </w:p>
                          <w:p w14:paraId="75C9DA22" w14:textId="77777777" w:rsidR="007F1A3A" w:rsidRDefault="007F1A3A">
                            <w:pPr>
                              <w:pStyle w:val="B2"/>
                            </w:pPr>
                            <w:r>
                              <w:t>-</w:t>
                            </w:r>
                            <w:r>
                              <w:tab/>
                              <w:t>Initial UE location, moving direction and speed: UE is randomly dropped in a cell, and an initial moving direction is randomly selected, with a fixed speed.</w:t>
                            </w:r>
                          </w:p>
                          <w:p w14:paraId="5BC24DC6" w14:textId="77777777" w:rsidR="007F1A3A" w:rsidRDefault="007F1A3A">
                            <w:pPr>
                              <w:pStyle w:val="B3"/>
                            </w:pPr>
                            <w:r>
                              <w:t>-</w:t>
                            </w:r>
                            <w:r>
                              <w:tab/>
                              <w:t>The initial UE location should be randomly drop within the following blue area:</w:t>
                            </w:r>
                          </w:p>
                          <w:p w14:paraId="3E377568" w14:textId="1C8F146C" w:rsidR="007F1A3A" w:rsidRDefault="007F1A3A" w:rsidP="00A86EB5">
                            <w:pPr>
                              <w:pStyle w:val="TH"/>
                            </w:pPr>
                            <w:r w:rsidRPr="000E6A0A">
                              <w:rPr>
                                <w:b w:val="0"/>
                                <w:noProof/>
                              </w:rPr>
                              <w:object w:dxaOrig="3455" w:dyaOrig="2943" w14:anchorId="5DED608D">
                                <v:shape id="_x0000_i1034" type="#_x0000_t75" alt="" style="width:173.95pt;height:150.25pt;mso-width-percent:0;mso-height-percent:0;mso-width-percent:0;mso-height-percent:0" o:ole="">
                                  <v:imagedata r:id="rId31" o:title=""/>
                                </v:shape>
                                <o:OLEObject Type="Embed" ProgID="Visio.Drawing.15" ShapeID="_x0000_i1034" DrawAspect="Content" ObjectID="_1775990116" r:id="rId32"/>
                              </w:object>
                            </w:r>
                          </w:p>
                          <w:p w14:paraId="709FECDF" w14:textId="77777777" w:rsidR="007F1A3A" w:rsidRDefault="007F1A3A">
                            <w:pPr>
                              <w:pStyle w:val="B3"/>
                            </w:pPr>
                            <w:r>
                              <w:t xml:space="preserve">where d1 is the minimum distance that UE should be away from the BS. </w:t>
                            </w:r>
                          </w:p>
                          <w:p w14:paraId="424F1BE6" w14:textId="77777777" w:rsidR="007F1A3A" w:rsidRDefault="007F1A3A">
                            <w:pPr>
                              <w:pStyle w:val="B4"/>
                            </w:pPr>
                            <w:r>
                              <w:t>-</w:t>
                            </w:r>
                            <w:r>
                              <w:tab/>
                              <w:t>Each sector is a cell and that the cell association is geometry based.</w:t>
                            </w:r>
                          </w:p>
                          <w:p w14:paraId="6FEE2E2E" w14:textId="77777777" w:rsidR="007F1A3A" w:rsidRDefault="007F1A3A">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56B41BE1"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">
                <v:textbox style="mso-fit-shape-to-text:t" inset="2mm,1mm,2mm,1mm">
                  <w:txbxContent>
                    <w:p w14:paraId="1B8FD55D" w14:textId="77777777" w:rsidR="007F1A3A" w:rsidRDefault="007F1A3A">
                      <w:pPr>
                        <w:pStyle w:val="B1"/>
                      </w:pPr>
                      <w:r>
                        <w:t>-</w:t>
                      </w:r>
                      <w:r>
                        <w:tab/>
                        <w:t>Option 1: Linear trajectory model with random direction change.</w:t>
                      </w:r>
                    </w:p>
                    <w:p w14:paraId="77F8FF2A" w14:textId="77777777" w:rsidR="007F1A3A" w:rsidRDefault="007F1A3A">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7F1A3A" w:rsidRDefault="007F1A3A">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7F1A3A" w:rsidRDefault="007F1A3A">
                      <w:pPr>
                        <w:pStyle w:val="B3"/>
                      </w:pPr>
                      <w:r>
                        <w:t>-</w:t>
                      </w:r>
                      <w:r>
                        <w:tab/>
                        <w:t>UE moves straight within the time interval with the fixed speed.</w:t>
                      </w:r>
                    </w:p>
                    <w:p w14:paraId="00581ADE" w14:textId="77777777" w:rsidR="007F1A3A" w:rsidRDefault="007F1A3A">
                      <w:pPr>
                        <w:pStyle w:val="B1"/>
                      </w:pPr>
                      <w:r>
                        <w:t>-</w:t>
                      </w:r>
                      <w:r>
                        <w:tab/>
                        <w:t>Option 2: Linear trajectory model with random and smooth direction change.</w:t>
                      </w:r>
                    </w:p>
                    <w:p w14:paraId="4F0B5D16" w14:textId="77777777" w:rsidR="007F1A3A" w:rsidRDefault="007F1A3A">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7F1A3A" w:rsidRDefault="007F1A3A">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7F1A3A" w:rsidRDefault="007F1A3A">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08F8B21F" w14:textId="77777777" w:rsidR="007F1A3A" w:rsidRDefault="007F1A3A">
                      <w:pPr>
                        <w:pStyle w:val="B3"/>
                      </w:pPr>
                      <w:r>
                        <w:t>-</w:t>
                      </w:r>
                      <w:r>
                        <w:tab/>
                        <w:t>UE moves straight within the time sub-interval with the fixed speed.</w:t>
                      </w:r>
                    </w:p>
                    <w:p w14:paraId="47D5F2A1" w14:textId="77777777" w:rsidR="007F1A3A" w:rsidRDefault="007F1A3A">
                      <w:pPr>
                        <w:pStyle w:val="B1"/>
                      </w:pPr>
                      <w:r>
                        <w:t>-</w:t>
                      </w:r>
                      <w:r>
                        <w:tab/>
                        <w:t xml:space="preserve">Option 3: Random direction straight-line trajectories. </w:t>
                      </w:r>
                    </w:p>
                    <w:p w14:paraId="75C9DA22" w14:textId="77777777" w:rsidR="007F1A3A" w:rsidRDefault="007F1A3A">
                      <w:pPr>
                        <w:pStyle w:val="B2"/>
                      </w:pPr>
                      <w:r>
                        <w:t>-</w:t>
                      </w:r>
                      <w:r>
                        <w:tab/>
                        <w:t>Initial UE location, moving direction and speed: UE is randomly dropped in a cell, and an initial moving direction is randomly selected, with a fixed speed.</w:t>
                      </w:r>
                    </w:p>
                    <w:p w14:paraId="5BC24DC6" w14:textId="77777777" w:rsidR="007F1A3A" w:rsidRDefault="007F1A3A">
                      <w:pPr>
                        <w:pStyle w:val="B3"/>
                      </w:pPr>
                      <w:r>
                        <w:t>-</w:t>
                      </w:r>
                      <w:r>
                        <w:tab/>
                        <w:t>The initial UE location should be randomly drop within the following blue area:</w:t>
                      </w:r>
                    </w:p>
                    <w:p w14:paraId="3E377568" w14:textId="1C8F146C" w:rsidR="007F1A3A" w:rsidRDefault="007F1A3A" w:rsidP="00A86EB5">
                      <w:pPr>
                        <w:pStyle w:val="TH"/>
                      </w:pPr>
                      <w:r w:rsidRPr="000E6A0A">
                        <w:rPr>
                          <w:b w:val="0"/>
                          <w:noProof/>
                        </w:rPr>
                        <w:object w:dxaOrig="3455" w:dyaOrig="2943" w14:anchorId="5DED608D">
                          <v:shape id="_x0000_i1034" type="#_x0000_t75" alt="" style="width:173.95pt;height:150.25pt;mso-width-percent:0;mso-height-percent:0;mso-width-percent:0;mso-height-percent:0" o:ole="">
                            <v:imagedata r:id="rId31" o:title=""/>
                          </v:shape>
                          <o:OLEObject Type="Embed" ProgID="Visio.Drawing.15" ShapeID="_x0000_i1034" DrawAspect="Content" ObjectID="_1775990116" r:id="rId33"/>
                        </w:object>
                      </w:r>
                    </w:p>
                    <w:p w14:paraId="709FECDF" w14:textId="77777777" w:rsidR="007F1A3A" w:rsidRDefault="007F1A3A">
                      <w:pPr>
                        <w:pStyle w:val="B3"/>
                      </w:pPr>
                      <w:r>
                        <w:t xml:space="preserve">where d1 is the minimum distance that UE should be away from the BS. </w:t>
                      </w:r>
                    </w:p>
                    <w:p w14:paraId="424F1BE6" w14:textId="77777777" w:rsidR="007F1A3A" w:rsidRDefault="007F1A3A">
                      <w:pPr>
                        <w:pStyle w:val="B4"/>
                      </w:pPr>
                      <w:r>
                        <w:t>-</w:t>
                      </w:r>
                      <w:r>
                        <w:tab/>
                        <w:t>Each sector is a cell and that the cell association is geometry based.</w:t>
                      </w:r>
                    </w:p>
                    <w:p w14:paraId="6FEE2E2E" w14:textId="77777777" w:rsidR="007F1A3A" w:rsidRDefault="007F1A3A">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lastRenderedPageBreak/>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w:t>
      </w:r>
      <w:proofErr w:type="gramStart"/>
      <w:r>
        <w:t>view</w:t>
      </w:r>
      <w:proofErr w:type="gramEnd"/>
      <w:r>
        <w:t xml:space="preserve">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TableGrid"/>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7C0D89" w14:paraId="5BDE042A" w14:textId="77777777" w:rsidTr="007F1A3A">
        <w:trPr>
          <w:trHeight w:val="350"/>
        </w:trPr>
        <w:tc>
          <w:tcPr>
            <w:tcW w:w="2263" w:type="dxa"/>
          </w:tcPr>
          <w:p w14:paraId="3B064F01" w14:textId="77777777" w:rsidR="007C0D89" w:rsidRDefault="007C0D89" w:rsidP="007F1A3A">
            <w:pPr>
              <w:rPr>
                <w:rFonts w:eastAsiaTheme="minorEastAsia"/>
              </w:rPr>
            </w:pPr>
            <w:r>
              <w:rPr>
                <w:rFonts w:eastAsiaTheme="minorEastAsia"/>
              </w:rPr>
              <w:t>OPPO</w:t>
            </w:r>
          </w:p>
        </w:tc>
        <w:tc>
          <w:tcPr>
            <w:tcW w:w="2268" w:type="dxa"/>
          </w:tcPr>
          <w:p w14:paraId="7C11A5DD" w14:textId="77777777" w:rsidR="007C0D89" w:rsidRDefault="007C0D89" w:rsidP="007F1A3A">
            <w:pPr>
              <w:rPr>
                <w:rFonts w:eastAsiaTheme="minorEastAsia"/>
              </w:rPr>
            </w:pPr>
            <w:r>
              <w:rPr>
                <w:rFonts w:eastAsiaTheme="minorEastAsia" w:hint="eastAsia"/>
              </w:rPr>
              <w:t xml:space="preserve">Option </w:t>
            </w:r>
            <w:r>
              <w:rPr>
                <w:rFonts w:eastAsiaTheme="minorEastAsia"/>
              </w:rPr>
              <w:t>1</w:t>
            </w:r>
          </w:p>
        </w:tc>
        <w:tc>
          <w:tcPr>
            <w:tcW w:w="5098" w:type="dxa"/>
          </w:tcPr>
          <w:p w14:paraId="4C14FA95" w14:textId="77777777" w:rsidR="007C0D89" w:rsidRDefault="007C0D89" w:rsidP="007F1A3A">
            <w:pPr>
              <w:rPr>
                <w:rFonts w:eastAsiaTheme="minorEastAsia"/>
              </w:rPr>
            </w:pPr>
            <w:r>
              <w:rPr>
                <w:rFonts w:eastAsiaTheme="minorEastAsia"/>
              </w:rPr>
              <w:t xml:space="preserve">Option 3 makes the prediction easier but is rather simple to model UE moving </w:t>
            </w:r>
            <w:proofErr w:type="spellStart"/>
            <w:r>
              <w:rPr>
                <w:rFonts w:eastAsiaTheme="minorEastAsia"/>
              </w:rPr>
              <w:t>behavior</w:t>
            </w:r>
            <w:proofErr w:type="spellEnd"/>
            <w:r>
              <w:rPr>
                <w:rFonts w:eastAsiaTheme="minorEastAsia"/>
              </w:rPr>
              <w:t>. Options 1 and 2 can better reflect real UE trajectory. We prefer option 1 because it is simpler than option 2 and achieve a good balance between simulation complexity and realism.</w:t>
            </w:r>
          </w:p>
        </w:tc>
      </w:tr>
      <w:tr w:rsidR="00034B12" w14:paraId="202249C8" w14:textId="77777777">
        <w:trPr>
          <w:trHeight w:val="350"/>
        </w:trPr>
        <w:tc>
          <w:tcPr>
            <w:tcW w:w="2263" w:type="dxa"/>
          </w:tcPr>
          <w:p w14:paraId="69DEAC3F" w14:textId="04B7EF00" w:rsidR="00034B12" w:rsidRPr="007C0D89" w:rsidRDefault="006F0508">
            <w:pPr>
              <w:rPr>
                <w:rFonts w:eastAsiaTheme="minorEastAsia"/>
              </w:rPr>
            </w:pPr>
            <w:r>
              <w:rPr>
                <w:rFonts w:eastAsiaTheme="minorEastAsia"/>
              </w:rPr>
              <w:t>Apple</w:t>
            </w:r>
          </w:p>
        </w:tc>
        <w:tc>
          <w:tcPr>
            <w:tcW w:w="2268" w:type="dxa"/>
          </w:tcPr>
          <w:p w14:paraId="1E82D3D7" w14:textId="695A9740" w:rsidR="00034B12" w:rsidRDefault="006F0508">
            <w:pPr>
              <w:rPr>
                <w:rFonts w:eastAsiaTheme="minorEastAsia"/>
              </w:rPr>
            </w:pPr>
            <w:r>
              <w:rPr>
                <w:rFonts w:eastAsiaTheme="minorEastAsia"/>
              </w:rPr>
              <w:t>Option 3 or 1</w:t>
            </w:r>
          </w:p>
        </w:tc>
        <w:tc>
          <w:tcPr>
            <w:tcW w:w="5098" w:type="dxa"/>
          </w:tcPr>
          <w:p w14:paraId="10F8A43F" w14:textId="77777777" w:rsidR="00034B12" w:rsidRDefault="006F0508">
            <w:pPr>
              <w:rPr>
                <w:rFonts w:eastAsiaTheme="minorEastAsia"/>
              </w:rPr>
            </w:pPr>
            <w:r>
              <w:rPr>
                <w:rFonts w:eastAsiaTheme="minorEastAsia"/>
              </w:rPr>
              <w:t>Slight preference for option 3 (for simplicity), but we can accept option 1.</w:t>
            </w:r>
          </w:p>
          <w:p w14:paraId="1C05A89D" w14:textId="271E336D" w:rsidR="006F0508" w:rsidRDefault="006F0508">
            <w:pPr>
              <w:rPr>
                <w:rFonts w:eastAsiaTheme="minorEastAsia"/>
              </w:rPr>
            </w:pPr>
            <w:r>
              <w:rPr>
                <w:rFonts w:eastAsiaTheme="minorEastAsia"/>
              </w:rPr>
              <w:t>Furthermore, we think a single option should be agreed.</w:t>
            </w:r>
          </w:p>
        </w:tc>
      </w:tr>
      <w:tr w:rsidR="0040560B" w14:paraId="01E0EB72" w14:textId="77777777">
        <w:trPr>
          <w:trHeight w:val="350"/>
        </w:trPr>
        <w:tc>
          <w:tcPr>
            <w:tcW w:w="2263" w:type="dxa"/>
          </w:tcPr>
          <w:p w14:paraId="5E7540B7" w14:textId="2A3E0D0C" w:rsidR="0040560B" w:rsidRDefault="0040560B" w:rsidP="0040560B">
            <w:pPr>
              <w:rPr>
                <w:rFonts w:eastAsiaTheme="minorEastAsia"/>
              </w:rPr>
            </w:pPr>
            <w:r>
              <w:rPr>
                <w:rFonts w:eastAsiaTheme="minorEastAsia"/>
              </w:rPr>
              <w:t>Mediatek</w:t>
            </w:r>
          </w:p>
        </w:tc>
        <w:tc>
          <w:tcPr>
            <w:tcW w:w="2268" w:type="dxa"/>
          </w:tcPr>
          <w:p w14:paraId="53409C1F" w14:textId="77777777" w:rsidR="0040560B" w:rsidRDefault="0040560B" w:rsidP="0040560B">
            <w:pPr>
              <w:rPr>
                <w:rFonts w:eastAsiaTheme="minorEastAsia"/>
              </w:rPr>
            </w:pPr>
          </w:p>
        </w:tc>
        <w:tc>
          <w:tcPr>
            <w:tcW w:w="5098" w:type="dxa"/>
          </w:tcPr>
          <w:p w14:paraId="70B243D3" w14:textId="29876053" w:rsidR="0040560B" w:rsidRDefault="0040560B" w:rsidP="0040560B">
            <w:pPr>
              <w:rPr>
                <w:rFonts w:eastAsiaTheme="minorEastAsia"/>
              </w:rPr>
            </w:pPr>
            <w:r>
              <w:rPr>
                <w:rFonts w:eastAsiaTheme="minorEastAsia"/>
              </w:rPr>
              <w:t xml:space="preserve">No need to down select. We may need to have all the trajectory options to evaluate the generalization performance. </w:t>
            </w:r>
          </w:p>
        </w:tc>
      </w:tr>
      <w:tr w:rsidR="001F30F7" w14:paraId="1F12C7F7" w14:textId="77777777">
        <w:trPr>
          <w:trHeight w:val="350"/>
        </w:trPr>
        <w:tc>
          <w:tcPr>
            <w:tcW w:w="2263" w:type="dxa"/>
          </w:tcPr>
          <w:p w14:paraId="0223CDBA" w14:textId="67435A41" w:rsidR="001F30F7" w:rsidRDefault="001F30F7" w:rsidP="001F30F7">
            <w:pPr>
              <w:rPr>
                <w:rFonts w:eastAsiaTheme="minorEastAsia"/>
              </w:rPr>
            </w:pPr>
            <w:r>
              <w:rPr>
                <w:rFonts w:eastAsiaTheme="minorEastAsia"/>
              </w:rPr>
              <w:t>Huawei, HiSilicon</w:t>
            </w:r>
          </w:p>
        </w:tc>
        <w:tc>
          <w:tcPr>
            <w:tcW w:w="2268" w:type="dxa"/>
          </w:tcPr>
          <w:p w14:paraId="3297FDE3" w14:textId="1DEA5046" w:rsidR="001F30F7" w:rsidRDefault="001F30F7" w:rsidP="001F30F7">
            <w:pPr>
              <w:rPr>
                <w:rFonts w:eastAsiaTheme="minorEastAsia"/>
              </w:rPr>
            </w:pPr>
            <w:r>
              <w:rPr>
                <w:rFonts w:eastAsiaTheme="minorEastAsia"/>
              </w:rPr>
              <w:t>Option 1</w:t>
            </w:r>
          </w:p>
        </w:tc>
        <w:tc>
          <w:tcPr>
            <w:tcW w:w="5098" w:type="dxa"/>
          </w:tcPr>
          <w:p w14:paraId="0BF3B27B" w14:textId="41164D0B" w:rsidR="001F30F7" w:rsidRDefault="001F30F7" w:rsidP="001F30F7">
            <w:pPr>
              <w:rPr>
                <w:rFonts w:eastAsiaTheme="minorEastAsia"/>
              </w:rPr>
            </w:pPr>
            <w:r>
              <w:rPr>
                <w:rFonts w:eastAsiaTheme="minorEastAsia"/>
              </w:rPr>
              <w:t>Option 3 assumes inter-cell HO does not happen, so should be excluded. Out of the other two options, the results should not differ much between option 1 and 2 while option 1 is simpler.</w:t>
            </w: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w:t>
      </w:r>
      <w:proofErr w:type="gramStart"/>
      <w:r>
        <w:t>cell</w:t>
      </w:r>
      <w:proofErr w:type="gramEnd"/>
      <w:r>
        <w:t xml:space="preserve">, UE moves with one predefined UE trajectory. When UE reaches the boundary, how should UE do? </w:t>
      </w:r>
      <w:proofErr w:type="gramStart"/>
      <w:r>
        <w:t>TR[</w:t>
      </w:r>
      <w:proofErr w:type="gramEnd"/>
      <w:r>
        <w:t>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w:t>
      </w:r>
      <w:proofErr w:type="gramStart"/>
      <w:r>
        <w:t>TR[</w:t>
      </w:r>
      <w:proofErr w:type="gramEnd"/>
      <w:r>
        <w:t>2] also adopt option3. These 3 options are illustrated with a nice Figure in [12].</w:t>
      </w:r>
    </w:p>
    <w:p w14:paraId="3A21C606" w14:textId="255A1B41" w:rsidR="00034B12" w:rsidRDefault="000E6A0A">
      <w:pPr>
        <w:spacing w:before="120" w:line="276" w:lineRule="auto"/>
        <w:jc w:val="center"/>
      </w:pPr>
      <w:r>
        <w:rPr>
          <w:noProof/>
        </w:rPr>
        <w:object w:dxaOrig="13905" w:dyaOrig="14535" w14:anchorId="3ADDE91A">
          <v:shape id="_x0000_i1035" type="#_x0000_t75" alt="" style="width:116.1pt;height:122.1pt;mso-width-percent:0;mso-height-percent:0;mso-width-percent:0;mso-height-percent:0" o:ole="">
            <v:imagedata r:id="rId34" o:title=""/>
          </v:shape>
          <o:OLEObject Type="Embed" ProgID="Visio.Drawing.15" ShapeID="_x0000_i1035" DrawAspect="Content" ObjectID="_1775990113" r:id="rId35"/>
        </w:object>
      </w:r>
      <w:r>
        <w:rPr>
          <w:noProof/>
        </w:rPr>
        <w:object w:dxaOrig="11070" w:dyaOrig="11295" w14:anchorId="0A062A91">
          <v:shape id="_x0000_i1036" type="#_x0000_t75" alt="" style="width:112.9pt;height:115.75pt;mso-width-percent:0;mso-height-percent:0;mso-width-percent:0;mso-height-percent:0" o:ole="">
            <v:imagedata r:id="rId36" o:title=""/>
          </v:shape>
          <o:OLEObject Type="Embed" ProgID="Visio.Drawing.15" ShapeID="_x0000_i1036" DrawAspect="Content" ObjectID="_1775990114" r:id="rId37"/>
        </w:object>
      </w:r>
      <w:r w:rsidR="00A16569">
        <w:t xml:space="preserve"> </w:t>
      </w:r>
      <w:r>
        <w:rPr>
          <w:noProof/>
        </w:rPr>
        <w:object w:dxaOrig="13905" w:dyaOrig="14535" w14:anchorId="21A017CA">
          <v:shape id="_x0000_i1037" type="#_x0000_t75" alt="" style="width:111.95pt;height:117pt;mso-width-percent:0;mso-height-percent:0;mso-width-percent:0;mso-height-percent:0" o:ole="">
            <v:imagedata r:id="rId38" o:title=""/>
          </v:shape>
          <o:OLEObject Type="Embed" ProgID="Visio.Drawing.15" ShapeID="_x0000_i1037" DrawAspect="Content" ObjectID="_1775990115" r:id="rId39"/>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lastRenderedPageBreak/>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TableGrid"/>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7C0D89" w14:paraId="6634D4D2" w14:textId="77777777" w:rsidTr="007F1A3A">
        <w:trPr>
          <w:trHeight w:val="350"/>
        </w:trPr>
        <w:tc>
          <w:tcPr>
            <w:tcW w:w="2263" w:type="dxa"/>
          </w:tcPr>
          <w:p w14:paraId="0B325FD1" w14:textId="77777777" w:rsidR="007C0D89" w:rsidRDefault="007C0D89" w:rsidP="007F1A3A">
            <w:pPr>
              <w:rPr>
                <w:rFonts w:eastAsiaTheme="minorEastAsia"/>
              </w:rPr>
            </w:pPr>
            <w:r>
              <w:rPr>
                <w:rFonts w:eastAsiaTheme="minorEastAsia"/>
              </w:rPr>
              <w:t>OPPO</w:t>
            </w:r>
          </w:p>
        </w:tc>
        <w:tc>
          <w:tcPr>
            <w:tcW w:w="2268" w:type="dxa"/>
          </w:tcPr>
          <w:p w14:paraId="269286FB" w14:textId="77777777" w:rsidR="007C0D89" w:rsidRDefault="007C0D89" w:rsidP="007F1A3A">
            <w:pPr>
              <w:rPr>
                <w:rFonts w:eastAsiaTheme="minorEastAsia"/>
              </w:rPr>
            </w:pPr>
            <w:r>
              <w:rPr>
                <w:rFonts w:eastAsiaTheme="minorEastAsia"/>
              </w:rPr>
              <w:t>Option 3</w:t>
            </w:r>
          </w:p>
        </w:tc>
        <w:tc>
          <w:tcPr>
            <w:tcW w:w="5098" w:type="dxa"/>
          </w:tcPr>
          <w:p w14:paraId="5E510B8C" w14:textId="77777777" w:rsidR="007C0D89" w:rsidRDefault="007C0D89" w:rsidP="007F1A3A">
            <w:pPr>
              <w:rPr>
                <w:rFonts w:eastAsiaTheme="minorEastAsia"/>
              </w:rPr>
            </w:pPr>
            <w:r>
              <w:rPr>
                <w:rFonts w:eastAsiaTheme="minorEastAsia"/>
              </w:rPr>
              <w:t>Either option 1 or 2 will have the issue of sudden position or direction change, which will make the AI/ML hard to predict.</w:t>
            </w:r>
          </w:p>
        </w:tc>
      </w:tr>
      <w:tr w:rsidR="00034B12" w14:paraId="6209F9BA" w14:textId="77777777">
        <w:trPr>
          <w:trHeight w:val="350"/>
        </w:trPr>
        <w:tc>
          <w:tcPr>
            <w:tcW w:w="2263" w:type="dxa"/>
          </w:tcPr>
          <w:p w14:paraId="53F9A26C" w14:textId="0A5BE8B6" w:rsidR="00034B12" w:rsidRPr="007C0D89" w:rsidRDefault="006F0508">
            <w:pPr>
              <w:rPr>
                <w:rFonts w:eastAsiaTheme="minorEastAsia"/>
              </w:rPr>
            </w:pPr>
            <w:r>
              <w:rPr>
                <w:rFonts w:eastAsiaTheme="minorEastAsia"/>
              </w:rPr>
              <w:t>Apple</w:t>
            </w:r>
          </w:p>
        </w:tc>
        <w:tc>
          <w:tcPr>
            <w:tcW w:w="2268" w:type="dxa"/>
          </w:tcPr>
          <w:p w14:paraId="2AD8E061" w14:textId="1ACF313F" w:rsidR="00034B12" w:rsidRDefault="006F0508">
            <w:pPr>
              <w:rPr>
                <w:rFonts w:eastAsiaTheme="minorEastAsia"/>
              </w:rPr>
            </w:pPr>
            <w:r>
              <w:rPr>
                <w:rFonts w:eastAsiaTheme="minorEastAsia"/>
              </w:rPr>
              <w:t>Option 3</w:t>
            </w:r>
          </w:p>
        </w:tc>
        <w:tc>
          <w:tcPr>
            <w:tcW w:w="5098" w:type="dxa"/>
          </w:tcPr>
          <w:p w14:paraId="5D24A63A" w14:textId="79EC9BD3" w:rsidR="00034B12" w:rsidRDefault="00034B12">
            <w:pPr>
              <w:rPr>
                <w:rFonts w:eastAsiaTheme="minorEastAsia"/>
              </w:rPr>
            </w:pPr>
          </w:p>
        </w:tc>
      </w:tr>
      <w:tr w:rsidR="0040560B" w14:paraId="61749F8A" w14:textId="77777777">
        <w:trPr>
          <w:trHeight w:val="350"/>
        </w:trPr>
        <w:tc>
          <w:tcPr>
            <w:tcW w:w="2263" w:type="dxa"/>
          </w:tcPr>
          <w:p w14:paraId="33BE3BAC" w14:textId="27BB9AE4" w:rsidR="0040560B" w:rsidRDefault="0040560B" w:rsidP="0040560B">
            <w:pPr>
              <w:rPr>
                <w:rFonts w:eastAsiaTheme="minorEastAsia"/>
              </w:rPr>
            </w:pPr>
            <w:r>
              <w:rPr>
                <w:rFonts w:eastAsiaTheme="minorEastAsia"/>
              </w:rPr>
              <w:t>Mediatek</w:t>
            </w:r>
          </w:p>
        </w:tc>
        <w:tc>
          <w:tcPr>
            <w:tcW w:w="2268" w:type="dxa"/>
          </w:tcPr>
          <w:p w14:paraId="24040CED" w14:textId="6331D1E0" w:rsidR="0040560B" w:rsidRDefault="0040560B" w:rsidP="0040560B">
            <w:pPr>
              <w:rPr>
                <w:rFonts w:eastAsiaTheme="minorEastAsia"/>
              </w:rPr>
            </w:pPr>
            <w:r>
              <w:rPr>
                <w:rFonts w:eastAsiaTheme="minorEastAsia"/>
              </w:rPr>
              <w:t>Leave for company implementation</w:t>
            </w:r>
          </w:p>
        </w:tc>
        <w:tc>
          <w:tcPr>
            <w:tcW w:w="5098" w:type="dxa"/>
          </w:tcPr>
          <w:p w14:paraId="4A70B8F6" w14:textId="094D6F4C" w:rsidR="0040560B" w:rsidRDefault="0040560B" w:rsidP="0040560B">
            <w:pPr>
              <w:rPr>
                <w:rFonts w:eastAsiaTheme="minorEastAsia"/>
              </w:rPr>
            </w:pPr>
            <w:r>
              <w:rPr>
                <w:rFonts w:eastAsiaTheme="minorEastAsia"/>
              </w:rPr>
              <w:t>Not sure whether we really need to do this selection. It’s just simulation method. No matter which method to use, the collected data needs to be pre-processed, e.g., remove the data due to UE trajectory sudden change. It can be left to companies to choose. If down-selection is required, we prefer option 2.</w:t>
            </w:r>
          </w:p>
        </w:tc>
      </w:tr>
      <w:tr w:rsidR="001F30F7" w14:paraId="5D75F68D" w14:textId="77777777">
        <w:trPr>
          <w:trHeight w:val="350"/>
        </w:trPr>
        <w:tc>
          <w:tcPr>
            <w:tcW w:w="2263" w:type="dxa"/>
          </w:tcPr>
          <w:p w14:paraId="2704B7E5" w14:textId="10515D92" w:rsidR="001F30F7" w:rsidRDefault="001F30F7" w:rsidP="001F30F7">
            <w:pPr>
              <w:rPr>
                <w:rFonts w:eastAsiaTheme="minorEastAsia"/>
              </w:rPr>
            </w:pPr>
            <w:r>
              <w:rPr>
                <w:rFonts w:eastAsiaTheme="minorEastAsia"/>
              </w:rPr>
              <w:t>Huawei, HiSilicon</w:t>
            </w:r>
          </w:p>
        </w:tc>
        <w:tc>
          <w:tcPr>
            <w:tcW w:w="2268" w:type="dxa"/>
          </w:tcPr>
          <w:p w14:paraId="7B0FA26E" w14:textId="1C7F5979" w:rsidR="001F30F7" w:rsidRDefault="001F30F7" w:rsidP="001F30F7">
            <w:pPr>
              <w:rPr>
                <w:rFonts w:eastAsiaTheme="minorEastAsia"/>
              </w:rPr>
            </w:pPr>
            <w:r>
              <w:rPr>
                <w:rFonts w:eastAsiaTheme="minorEastAsia"/>
              </w:rPr>
              <w:t>Option 1</w:t>
            </w:r>
          </w:p>
        </w:tc>
        <w:tc>
          <w:tcPr>
            <w:tcW w:w="5098" w:type="dxa"/>
          </w:tcPr>
          <w:p w14:paraId="5C98409C" w14:textId="77777777" w:rsidR="001F30F7" w:rsidRDefault="001F30F7" w:rsidP="001F30F7">
            <w:pPr>
              <w:rPr>
                <w:rFonts w:eastAsiaTheme="minorEastAsia"/>
              </w:rPr>
            </w:pPr>
            <w:r>
              <w:rPr>
                <w:rFonts w:eastAsiaTheme="minorEastAsia"/>
              </w:rPr>
              <w:t>Probably it is fair to assume that sudden direction changes happen in real life as well. We can of course choose the scenarios where it is easier to predict, but what is the point of doing so if the results cannot be translated into real life scenarios anyway.</w:t>
            </w:r>
          </w:p>
          <w:p w14:paraId="21D758CA" w14:textId="57F38FB7" w:rsidR="001F30F7" w:rsidRDefault="001F30F7" w:rsidP="001F30F7">
            <w:pPr>
              <w:rPr>
                <w:rFonts w:eastAsiaTheme="minorEastAsia"/>
              </w:rPr>
            </w:pPr>
            <w:r>
              <w:rPr>
                <w:rFonts w:eastAsiaTheme="minorEastAsia"/>
              </w:rPr>
              <w:t>Option 3 is acceptable, but the simulation time may be a problem as mentioned by the rapporteur.</w:t>
            </w:r>
          </w:p>
        </w:tc>
      </w:tr>
    </w:tbl>
    <w:p w14:paraId="521959BB" w14:textId="77777777" w:rsidR="00034B12" w:rsidRDefault="00034B12"/>
    <w:p w14:paraId="31944AA7" w14:textId="77777777" w:rsidR="00034B12" w:rsidRDefault="00A16569">
      <w:pPr>
        <w:pStyle w:val="Heading4"/>
      </w:pPr>
      <w:r>
        <w:t xml:space="preserve">Traffic model </w:t>
      </w:r>
    </w:p>
    <w:p w14:paraId="2100BBD7" w14:textId="77777777" w:rsidR="00034B12" w:rsidRDefault="00A1656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432F269" w14:textId="77777777" w:rsidR="00034B12" w:rsidRDefault="00A16569">
      <w:pPr>
        <w:rPr>
          <w:b/>
        </w:rPr>
      </w:pPr>
      <w:r>
        <w:rPr>
          <w:b/>
        </w:rPr>
        <w:t>Question 2.3.1.2-1 Do you agree that no traffic model is simulated in order to evaluate user plane related performance e.g., user throughput?</w:t>
      </w:r>
    </w:p>
    <w:tbl>
      <w:tblPr>
        <w:tblStyle w:val="TableGrid"/>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7C0D89" w14:paraId="5BA2DF5F" w14:textId="77777777" w:rsidTr="007F1A3A">
        <w:trPr>
          <w:trHeight w:val="350"/>
        </w:trPr>
        <w:tc>
          <w:tcPr>
            <w:tcW w:w="2263" w:type="dxa"/>
          </w:tcPr>
          <w:p w14:paraId="77513A23" w14:textId="77777777" w:rsidR="007C0D89" w:rsidRDefault="007C0D89" w:rsidP="007F1A3A">
            <w:pPr>
              <w:rPr>
                <w:rFonts w:eastAsiaTheme="minorEastAsia"/>
              </w:rPr>
            </w:pPr>
            <w:r>
              <w:rPr>
                <w:rFonts w:eastAsiaTheme="minorEastAsia"/>
              </w:rPr>
              <w:t>OPPO</w:t>
            </w:r>
          </w:p>
        </w:tc>
        <w:tc>
          <w:tcPr>
            <w:tcW w:w="2268" w:type="dxa"/>
          </w:tcPr>
          <w:p w14:paraId="02303E57" w14:textId="77777777" w:rsidR="007C0D89" w:rsidRDefault="007C0D89" w:rsidP="007F1A3A">
            <w:pPr>
              <w:rPr>
                <w:rFonts w:eastAsiaTheme="minorEastAsia"/>
              </w:rPr>
            </w:pPr>
            <w:r>
              <w:rPr>
                <w:rFonts w:eastAsiaTheme="minorEastAsia"/>
              </w:rPr>
              <w:t>Yes</w:t>
            </w:r>
          </w:p>
        </w:tc>
        <w:tc>
          <w:tcPr>
            <w:tcW w:w="5098" w:type="dxa"/>
          </w:tcPr>
          <w:p w14:paraId="0FD43932" w14:textId="77777777" w:rsidR="007C0D89" w:rsidRDefault="007C0D89" w:rsidP="007F1A3A">
            <w:pPr>
              <w:rPr>
                <w:rFonts w:eastAsiaTheme="minorEastAsia"/>
              </w:rPr>
            </w:pPr>
            <w:r>
              <w:rPr>
                <w:rFonts w:eastAsiaTheme="minorEastAsia"/>
              </w:rPr>
              <w:t xml:space="preserve">Modelling UE throughput can make the simulation too complicated. R18 AI/ML for air SI saw a few companies doing it. Some metrics, e.g., CDF of RSRP difference, can reflect the impact on user throughput to some extent. </w:t>
            </w:r>
          </w:p>
        </w:tc>
      </w:tr>
      <w:tr w:rsidR="00034B12" w14:paraId="1149267D" w14:textId="77777777">
        <w:trPr>
          <w:trHeight w:val="350"/>
        </w:trPr>
        <w:tc>
          <w:tcPr>
            <w:tcW w:w="2263" w:type="dxa"/>
          </w:tcPr>
          <w:p w14:paraId="68EA869C" w14:textId="43158EC7" w:rsidR="00034B12" w:rsidRPr="007C0D89" w:rsidRDefault="006F0508">
            <w:pPr>
              <w:rPr>
                <w:rFonts w:eastAsiaTheme="minorEastAsia"/>
              </w:rPr>
            </w:pPr>
            <w:r>
              <w:rPr>
                <w:rFonts w:eastAsiaTheme="minorEastAsia"/>
              </w:rPr>
              <w:t>Apple</w:t>
            </w:r>
          </w:p>
        </w:tc>
        <w:tc>
          <w:tcPr>
            <w:tcW w:w="2268" w:type="dxa"/>
          </w:tcPr>
          <w:p w14:paraId="083AF0E8" w14:textId="30695A95" w:rsidR="00034B12" w:rsidRDefault="006F0508">
            <w:pPr>
              <w:rPr>
                <w:rFonts w:eastAsiaTheme="minorEastAsia"/>
              </w:rPr>
            </w:pPr>
            <w:r>
              <w:rPr>
                <w:rFonts w:eastAsiaTheme="minorEastAsia"/>
              </w:rPr>
              <w:t>Yes</w:t>
            </w:r>
          </w:p>
        </w:tc>
        <w:tc>
          <w:tcPr>
            <w:tcW w:w="5098" w:type="dxa"/>
          </w:tcPr>
          <w:p w14:paraId="5838ACC7" w14:textId="2EEF1FB7" w:rsidR="00034B12" w:rsidRDefault="0064722F">
            <w:pPr>
              <w:rPr>
                <w:rFonts w:eastAsiaTheme="minorEastAsia"/>
              </w:rPr>
            </w:pPr>
            <w:r>
              <w:rPr>
                <w:rFonts w:eastAsiaTheme="minorEastAsia"/>
              </w:rPr>
              <w:t xml:space="preserve">Throughput simulation can be complicated, other aspects such as scheduler design can make discussion even more complicated. </w:t>
            </w:r>
          </w:p>
        </w:tc>
      </w:tr>
      <w:tr w:rsidR="00023B93" w14:paraId="5FA13E56" w14:textId="77777777">
        <w:trPr>
          <w:trHeight w:val="350"/>
        </w:trPr>
        <w:tc>
          <w:tcPr>
            <w:tcW w:w="2263" w:type="dxa"/>
          </w:tcPr>
          <w:p w14:paraId="3E5634DE" w14:textId="03AFA068" w:rsidR="00023B93" w:rsidRDefault="00023B93" w:rsidP="00023B93">
            <w:pPr>
              <w:rPr>
                <w:rFonts w:eastAsiaTheme="minorEastAsia"/>
              </w:rPr>
            </w:pPr>
            <w:r>
              <w:rPr>
                <w:rFonts w:eastAsiaTheme="minorEastAsia"/>
              </w:rPr>
              <w:t>Mediatek</w:t>
            </w:r>
          </w:p>
        </w:tc>
        <w:tc>
          <w:tcPr>
            <w:tcW w:w="2268" w:type="dxa"/>
          </w:tcPr>
          <w:p w14:paraId="0C370FFA" w14:textId="03A9770C" w:rsidR="00023B93" w:rsidRDefault="00023B93" w:rsidP="00023B93">
            <w:pPr>
              <w:rPr>
                <w:rFonts w:eastAsiaTheme="minorEastAsia"/>
              </w:rPr>
            </w:pPr>
            <w:r>
              <w:rPr>
                <w:rFonts w:eastAsiaTheme="minorEastAsia"/>
              </w:rPr>
              <w:t>Yes</w:t>
            </w:r>
          </w:p>
        </w:tc>
        <w:tc>
          <w:tcPr>
            <w:tcW w:w="5098" w:type="dxa"/>
          </w:tcPr>
          <w:p w14:paraId="376CAFCE" w14:textId="1748C2DB" w:rsidR="00023B93" w:rsidRDefault="00023B93" w:rsidP="00023B93">
            <w:pPr>
              <w:rPr>
                <w:rFonts w:eastAsiaTheme="minorEastAsia"/>
              </w:rPr>
            </w:pPr>
            <w:r>
              <w:rPr>
                <w:rFonts w:eastAsiaTheme="minorEastAsia"/>
              </w:rPr>
              <w:t>We can consider it later if time allows.</w:t>
            </w:r>
          </w:p>
        </w:tc>
      </w:tr>
      <w:tr w:rsidR="001F30F7" w14:paraId="73F5B34B" w14:textId="77777777">
        <w:trPr>
          <w:trHeight w:val="350"/>
        </w:trPr>
        <w:tc>
          <w:tcPr>
            <w:tcW w:w="2263" w:type="dxa"/>
          </w:tcPr>
          <w:p w14:paraId="259AF92F" w14:textId="3AAD56E0" w:rsidR="001F30F7" w:rsidRDefault="001F30F7" w:rsidP="001F30F7">
            <w:pPr>
              <w:rPr>
                <w:rFonts w:eastAsiaTheme="minorEastAsia"/>
              </w:rPr>
            </w:pPr>
            <w:r>
              <w:rPr>
                <w:rFonts w:eastAsiaTheme="minorEastAsia"/>
              </w:rPr>
              <w:t>Huawei, HiSilicon</w:t>
            </w:r>
          </w:p>
        </w:tc>
        <w:tc>
          <w:tcPr>
            <w:tcW w:w="2268" w:type="dxa"/>
          </w:tcPr>
          <w:p w14:paraId="4556484E" w14:textId="26EAA578" w:rsidR="001F30F7" w:rsidRDefault="001F30F7" w:rsidP="001F30F7">
            <w:pPr>
              <w:rPr>
                <w:rFonts w:eastAsiaTheme="minorEastAsia"/>
              </w:rPr>
            </w:pPr>
            <w:r>
              <w:rPr>
                <w:rFonts w:eastAsiaTheme="minorEastAsia"/>
              </w:rPr>
              <w:t>Yes</w:t>
            </w:r>
          </w:p>
        </w:tc>
        <w:tc>
          <w:tcPr>
            <w:tcW w:w="5098" w:type="dxa"/>
          </w:tcPr>
          <w:p w14:paraId="1A20B613" w14:textId="12DABB1F" w:rsidR="001F30F7" w:rsidRDefault="001F30F7" w:rsidP="001F30F7">
            <w:pPr>
              <w:rPr>
                <w:rFonts w:eastAsiaTheme="minorEastAsia"/>
              </w:rPr>
            </w:pPr>
            <w:r>
              <w:rPr>
                <w:rFonts w:eastAsiaTheme="minorEastAsia"/>
              </w:rPr>
              <w:t>We see no need to simulate a traffic pattern for the purpose of this study.</w:t>
            </w:r>
          </w:p>
        </w:tc>
      </w:tr>
    </w:tbl>
    <w:p w14:paraId="47E1548A" w14:textId="77777777" w:rsidR="00034B12" w:rsidRDefault="00034B12">
      <w:pPr>
        <w:rPr>
          <w:b/>
        </w:rPr>
      </w:pPr>
    </w:p>
    <w:p w14:paraId="2A75102B" w14:textId="77777777" w:rsidR="00034B12" w:rsidRDefault="00A16569">
      <w:pPr>
        <w:pStyle w:val="Heading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lastRenderedPageBreak/>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e.g.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TableGrid"/>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7C0D89" w14:paraId="66E30C75" w14:textId="77777777" w:rsidTr="007F1A3A">
        <w:trPr>
          <w:trHeight w:val="350"/>
        </w:trPr>
        <w:tc>
          <w:tcPr>
            <w:tcW w:w="2263" w:type="dxa"/>
          </w:tcPr>
          <w:p w14:paraId="626B9EBC" w14:textId="77777777" w:rsidR="007C0D89" w:rsidRDefault="007C0D89" w:rsidP="007F1A3A">
            <w:pPr>
              <w:rPr>
                <w:rFonts w:eastAsiaTheme="minorEastAsia"/>
              </w:rPr>
            </w:pPr>
            <w:r>
              <w:rPr>
                <w:rFonts w:eastAsiaTheme="minorEastAsia"/>
              </w:rPr>
              <w:t>OPPO</w:t>
            </w:r>
          </w:p>
        </w:tc>
        <w:tc>
          <w:tcPr>
            <w:tcW w:w="2268" w:type="dxa"/>
          </w:tcPr>
          <w:p w14:paraId="55B57E91" w14:textId="77777777" w:rsidR="007C0D89" w:rsidRDefault="007C0D89" w:rsidP="007F1A3A">
            <w:pPr>
              <w:rPr>
                <w:rFonts w:eastAsiaTheme="minorEastAsia"/>
              </w:rPr>
            </w:pPr>
            <w:r>
              <w:rPr>
                <w:rFonts w:eastAsiaTheme="minorEastAsia"/>
              </w:rPr>
              <w:t>Yes</w:t>
            </w:r>
          </w:p>
        </w:tc>
        <w:tc>
          <w:tcPr>
            <w:tcW w:w="5098" w:type="dxa"/>
          </w:tcPr>
          <w:p w14:paraId="2EC56C93" w14:textId="77777777" w:rsidR="007C0D89" w:rsidRDefault="007C0D89" w:rsidP="007F1A3A">
            <w:pPr>
              <w:rPr>
                <w:rFonts w:eastAsiaTheme="minorEastAsia"/>
              </w:rPr>
            </w:pPr>
            <w:r>
              <w:rPr>
                <w:rFonts w:eastAsiaTheme="minorEastAsia"/>
              </w:rPr>
              <w:t>Agree with DOCOMO. Involvement of indoor scenario may require new AI/ML models that differ from that of 100% outdoor. Indoor scenario can be studied in generalization discussion, if interested.</w:t>
            </w:r>
          </w:p>
        </w:tc>
      </w:tr>
      <w:tr w:rsidR="00034B12" w14:paraId="7B251F69" w14:textId="77777777">
        <w:trPr>
          <w:trHeight w:val="350"/>
        </w:trPr>
        <w:tc>
          <w:tcPr>
            <w:tcW w:w="2263" w:type="dxa"/>
          </w:tcPr>
          <w:p w14:paraId="68CBB0D8" w14:textId="74FF33FA" w:rsidR="00034B12" w:rsidRPr="007C0D89" w:rsidRDefault="00B3531D">
            <w:pPr>
              <w:rPr>
                <w:rFonts w:eastAsiaTheme="minorEastAsia"/>
              </w:rPr>
            </w:pPr>
            <w:r>
              <w:rPr>
                <w:rFonts w:eastAsiaTheme="minorEastAsia"/>
              </w:rPr>
              <w:t>Apple</w:t>
            </w:r>
          </w:p>
        </w:tc>
        <w:tc>
          <w:tcPr>
            <w:tcW w:w="2268" w:type="dxa"/>
          </w:tcPr>
          <w:p w14:paraId="694C42AE" w14:textId="3190CCE1" w:rsidR="00034B12" w:rsidRDefault="00B3531D">
            <w:pPr>
              <w:rPr>
                <w:rFonts w:eastAsiaTheme="minorEastAsia"/>
              </w:rPr>
            </w:pPr>
            <w:r>
              <w:rPr>
                <w:rFonts w:eastAsiaTheme="minorEastAsia"/>
              </w:rPr>
              <w:t>Yes</w:t>
            </w:r>
          </w:p>
        </w:tc>
        <w:tc>
          <w:tcPr>
            <w:tcW w:w="5098" w:type="dxa"/>
          </w:tcPr>
          <w:p w14:paraId="2DA702DA" w14:textId="620BBFC6" w:rsidR="00034B12" w:rsidRDefault="00034B12">
            <w:pPr>
              <w:rPr>
                <w:rFonts w:eastAsiaTheme="minorEastAsia"/>
              </w:rPr>
            </w:pPr>
          </w:p>
        </w:tc>
      </w:tr>
      <w:tr w:rsidR="00023B93" w14:paraId="76965E7A" w14:textId="77777777">
        <w:trPr>
          <w:trHeight w:val="350"/>
        </w:trPr>
        <w:tc>
          <w:tcPr>
            <w:tcW w:w="2263" w:type="dxa"/>
          </w:tcPr>
          <w:p w14:paraId="5A330484" w14:textId="4286D416" w:rsidR="00023B93" w:rsidRDefault="00023B93" w:rsidP="00023B93">
            <w:pPr>
              <w:rPr>
                <w:rFonts w:eastAsiaTheme="minorEastAsia"/>
              </w:rPr>
            </w:pPr>
            <w:r>
              <w:rPr>
                <w:rFonts w:eastAsiaTheme="minorEastAsia"/>
              </w:rPr>
              <w:t>Mediatek</w:t>
            </w:r>
          </w:p>
        </w:tc>
        <w:tc>
          <w:tcPr>
            <w:tcW w:w="2268" w:type="dxa"/>
          </w:tcPr>
          <w:p w14:paraId="72412214" w14:textId="49831F44" w:rsidR="00023B93" w:rsidRDefault="00023B93" w:rsidP="00023B93">
            <w:pPr>
              <w:rPr>
                <w:rFonts w:eastAsiaTheme="minorEastAsia"/>
              </w:rPr>
            </w:pPr>
            <w:r>
              <w:rPr>
                <w:rFonts w:eastAsiaTheme="minorEastAsia"/>
              </w:rPr>
              <w:t>Yes</w:t>
            </w:r>
          </w:p>
        </w:tc>
        <w:tc>
          <w:tcPr>
            <w:tcW w:w="5098" w:type="dxa"/>
          </w:tcPr>
          <w:p w14:paraId="47C54935" w14:textId="46535449" w:rsidR="00023B93" w:rsidRDefault="00023B93" w:rsidP="00023B93">
            <w:pPr>
              <w:rPr>
                <w:rFonts w:eastAsiaTheme="minorEastAsia"/>
              </w:rPr>
            </w:pPr>
            <w:r>
              <w:rPr>
                <w:rFonts w:eastAsiaTheme="minorEastAsia"/>
              </w:rPr>
              <w:t>Agree with Docomo.</w:t>
            </w:r>
          </w:p>
        </w:tc>
      </w:tr>
      <w:tr w:rsidR="001F30F7" w14:paraId="5CCD6364" w14:textId="77777777">
        <w:trPr>
          <w:trHeight w:val="350"/>
        </w:trPr>
        <w:tc>
          <w:tcPr>
            <w:tcW w:w="2263" w:type="dxa"/>
          </w:tcPr>
          <w:p w14:paraId="073FD2FC" w14:textId="233D6571" w:rsidR="001F30F7" w:rsidRDefault="001F30F7" w:rsidP="001F30F7">
            <w:pPr>
              <w:rPr>
                <w:rFonts w:eastAsiaTheme="minorEastAsia"/>
              </w:rPr>
            </w:pPr>
            <w:r>
              <w:rPr>
                <w:rFonts w:eastAsiaTheme="minorEastAsia"/>
              </w:rPr>
              <w:t>Huawei, HiSilicon</w:t>
            </w:r>
          </w:p>
        </w:tc>
        <w:tc>
          <w:tcPr>
            <w:tcW w:w="2268" w:type="dxa"/>
          </w:tcPr>
          <w:p w14:paraId="368DB423" w14:textId="056960A5" w:rsidR="001F30F7" w:rsidRDefault="001F30F7" w:rsidP="001F30F7">
            <w:pPr>
              <w:rPr>
                <w:rFonts w:eastAsiaTheme="minorEastAsia"/>
              </w:rPr>
            </w:pPr>
            <w:r>
              <w:rPr>
                <w:rFonts w:eastAsiaTheme="minorEastAsia"/>
              </w:rPr>
              <w:t>Yes</w:t>
            </w:r>
          </w:p>
        </w:tc>
        <w:tc>
          <w:tcPr>
            <w:tcW w:w="5098" w:type="dxa"/>
          </w:tcPr>
          <w:p w14:paraId="75446B18" w14:textId="77777777" w:rsidR="001F30F7" w:rsidRDefault="001F30F7" w:rsidP="001F30F7">
            <w:pPr>
              <w:rPr>
                <w:rFonts w:eastAsiaTheme="minorEastAsia"/>
              </w:rPr>
            </w:pP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pPr>
        <w:pStyle w:val="ListParagraph"/>
        <w:numPr>
          <w:ilvl w:val="0"/>
          <w:numId w:val="33"/>
        </w:numPr>
        <w:spacing w:beforeLines="50" w:before="120"/>
        <w:ind w:firstLineChars="0"/>
      </w:pPr>
      <w:r>
        <w:t>Option 1: the UE is randomly dropped within the cell;</w:t>
      </w:r>
    </w:p>
    <w:p w14:paraId="32B972BF" w14:textId="77777777" w:rsidR="00034B12" w:rsidRDefault="00A16569">
      <w:pPr>
        <w:pStyle w:val="ListParagraph"/>
        <w:numPr>
          <w:ilvl w:val="0"/>
          <w:numId w:val="33"/>
        </w:numPr>
        <w:spacing w:beforeLines="50" w:before="120"/>
        <w:ind w:firstLineChars="0"/>
      </w:pPr>
      <w:r>
        <w:t>Option 2: the UE is randomly dropped at the edge of cell;</w:t>
      </w:r>
    </w:p>
    <w:p w14:paraId="0F73CBED" w14:textId="77777777" w:rsidR="00034B12" w:rsidRDefault="00A16569">
      <w:pPr>
        <w:pStyle w:val="ListParagraph"/>
        <w:numPr>
          <w:ilvl w:val="0"/>
          <w:numId w:val="33"/>
        </w:numPr>
        <w:spacing w:beforeLines="50" w:before="120"/>
        <w:ind w:firstLineChars="0"/>
      </w:pPr>
      <w:r>
        <w:t xml:space="preserve">Option 3: the UE is randomly dropped at the edge of cell and sector; </w:t>
      </w:r>
    </w:p>
    <w:p w14:paraId="686301F6" w14:textId="77777777" w:rsidR="00034B12" w:rsidRDefault="00A16569">
      <w:pPr>
        <w:spacing w:beforeLines="50" w:before="120"/>
        <w:jc w:val="center"/>
      </w:pPr>
      <w:r>
        <w:rPr>
          <w:noProof/>
        </w:rPr>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40"/>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41"/>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TableGrid"/>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7C0D89" w14:paraId="066E41E5" w14:textId="77777777" w:rsidTr="007F1A3A">
        <w:trPr>
          <w:trHeight w:val="350"/>
        </w:trPr>
        <w:tc>
          <w:tcPr>
            <w:tcW w:w="2263" w:type="dxa"/>
          </w:tcPr>
          <w:p w14:paraId="3FE066B8" w14:textId="77777777" w:rsidR="007C0D89" w:rsidRDefault="007C0D89" w:rsidP="007F1A3A">
            <w:pPr>
              <w:rPr>
                <w:rFonts w:eastAsiaTheme="minorEastAsia"/>
              </w:rPr>
            </w:pPr>
            <w:r>
              <w:rPr>
                <w:rFonts w:eastAsiaTheme="minorEastAsia"/>
              </w:rPr>
              <w:t>OPPO</w:t>
            </w:r>
          </w:p>
        </w:tc>
        <w:tc>
          <w:tcPr>
            <w:tcW w:w="2268" w:type="dxa"/>
          </w:tcPr>
          <w:p w14:paraId="1ED165B5" w14:textId="77777777" w:rsidR="007C0D89" w:rsidRDefault="007C0D89" w:rsidP="007F1A3A">
            <w:pPr>
              <w:rPr>
                <w:rFonts w:eastAsiaTheme="minorEastAsia"/>
              </w:rPr>
            </w:pPr>
            <w:r>
              <w:rPr>
                <w:rFonts w:eastAsiaTheme="minorEastAsia"/>
              </w:rPr>
              <w:t xml:space="preserve">Leave for company implementation </w:t>
            </w:r>
          </w:p>
        </w:tc>
        <w:tc>
          <w:tcPr>
            <w:tcW w:w="5098" w:type="dxa"/>
          </w:tcPr>
          <w:p w14:paraId="62378175" w14:textId="77777777" w:rsidR="007C0D89" w:rsidRDefault="007C0D89" w:rsidP="007F1A3A">
            <w:pPr>
              <w:rPr>
                <w:rFonts w:eastAsiaTheme="minorEastAsia"/>
              </w:rPr>
            </w:pPr>
            <w:r>
              <w:rPr>
                <w:rFonts w:eastAsiaTheme="minorEastAsia"/>
              </w:rPr>
              <w:t>As UE will move a long time in the simulation scenario, its initial position will not have too much impact on performance.</w:t>
            </w:r>
          </w:p>
        </w:tc>
      </w:tr>
      <w:tr w:rsidR="00034B12" w14:paraId="59EB30C8" w14:textId="77777777">
        <w:trPr>
          <w:trHeight w:val="350"/>
        </w:trPr>
        <w:tc>
          <w:tcPr>
            <w:tcW w:w="2263" w:type="dxa"/>
          </w:tcPr>
          <w:p w14:paraId="79DDF9AB" w14:textId="30A13E1B" w:rsidR="00034B12" w:rsidRPr="007C0D89" w:rsidRDefault="00B3531D">
            <w:pPr>
              <w:rPr>
                <w:rFonts w:eastAsiaTheme="minorEastAsia"/>
              </w:rPr>
            </w:pPr>
            <w:r>
              <w:rPr>
                <w:rFonts w:eastAsiaTheme="minorEastAsia"/>
              </w:rPr>
              <w:t>Apple</w:t>
            </w:r>
          </w:p>
        </w:tc>
        <w:tc>
          <w:tcPr>
            <w:tcW w:w="2268" w:type="dxa"/>
          </w:tcPr>
          <w:p w14:paraId="53C00B22" w14:textId="47B1EB75" w:rsidR="00034B12" w:rsidRDefault="00B3531D">
            <w:pPr>
              <w:rPr>
                <w:rFonts w:eastAsiaTheme="minorEastAsia"/>
              </w:rPr>
            </w:pPr>
            <w:r>
              <w:rPr>
                <w:rFonts w:eastAsiaTheme="minorEastAsia"/>
              </w:rPr>
              <w:t>Leave for each company to decide</w:t>
            </w:r>
          </w:p>
        </w:tc>
        <w:tc>
          <w:tcPr>
            <w:tcW w:w="5098" w:type="dxa"/>
          </w:tcPr>
          <w:p w14:paraId="0977F47E" w14:textId="6D9F523F" w:rsidR="00034B12" w:rsidRDefault="00034B12">
            <w:pPr>
              <w:rPr>
                <w:rFonts w:eastAsiaTheme="minorEastAsia"/>
              </w:rPr>
            </w:pPr>
          </w:p>
        </w:tc>
      </w:tr>
      <w:tr w:rsidR="00023B93" w14:paraId="0867BB41" w14:textId="77777777">
        <w:trPr>
          <w:trHeight w:val="350"/>
        </w:trPr>
        <w:tc>
          <w:tcPr>
            <w:tcW w:w="2263" w:type="dxa"/>
          </w:tcPr>
          <w:p w14:paraId="2EBB4C89" w14:textId="4C7E1859" w:rsidR="00023B93" w:rsidRDefault="00023B93" w:rsidP="00023B93">
            <w:pPr>
              <w:rPr>
                <w:rFonts w:eastAsiaTheme="minorEastAsia"/>
              </w:rPr>
            </w:pPr>
            <w:r>
              <w:rPr>
                <w:rFonts w:eastAsiaTheme="minorEastAsia"/>
              </w:rPr>
              <w:t>Mediatek</w:t>
            </w:r>
          </w:p>
        </w:tc>
        <w:tc>
          <w:tcPr>
            <w:tcW w:w="2268" w:type="dxa"/>
          </w:tcPr>
          <w:p w14:paraId="6274027A" w14:textId="1C78F3F0" w:rsidR="00023B93" w:rsidRDefault="00023B93" w:rsidP="00023B93">
            <w:pPr>
              <w:rPr>
                <w:rFonts w:eastAsiaTheme="minorEastAsia"/>
              </w:rPr>
            </w:pPr>
            <w:r>
              <w:rPr>
                <w:rFonts w:eastAsiaTheme="minorEastAsia"/>
              </w:rPr>
              <w:t>Leave for company implementation</w:t>
            </w:r>
          </w:p>
        </w:tc>
        <w:tc>
          <w:tcPr>
            <w:tcW w:w="5098" w:type="dxa"/>
          </w:tcPr>
          <w:p w14:paraId="178FF2F1" w14:textId="77777777" w:rsidR="00023B93" w:rsidRDefault="00023B93" w:rsidP="00023B93">
            <w:pPr>
              <w:rPr>
                <w:rFonts w:eastAsiaTheme="minorEastAsia"/>
              </w:rPr>
            </w:pPr>
          </w:p>
        </w:tc>
      </w:tr>
      <w:tr w:rsidR="001F30F7" w14:paraId="56C02621" w14:textId="77777777">
        <w:trPr>
          <w:trHeight w:val="350"/>
        </w:trPr>
        <w:tc>
          <w:tcPr>
            <w:tcW w:w="2263" w:type="dxa"/>
          </w:tcPr>
          <w:p w14:paraId="2A720CF1" w14:textId="20EA73DF" w:rsidR="001F30F7" w:rsidRDefault="001F30F7" w:rsidP="001F30F7">
            <w:pPr>
              <w:rPr>
                <w:rFonts w:eastAsiaTheme="minorEastAsia"/>
              </w:rPr>
            </w:pPr>
            <w:r>
              <w:rPr>
                <w:rFonts w:eastAsiaTheme="minorEastAsia"/>
              </w:rPr>
              <w:t>Huawei, HiSilicon</w:t>
            </w:r>
          </w:p>
        </w:tc>
        <w:tc>
          <w:tcPr>
            <w:tcW w:w="2268" w:type="dxa"/>
          </w:tcPr>
          <w:p w14:paraId="74674A05" w14:textId="5D6BF5AC" w:rsidR="001F30F7" w:rsidRDefault="001F30F7" w:rsidP="001F30F7">
            <w:pPr>
              <w:rPr>
                <w:rFonts w:eastAsiaTheme="minorEastAsia"/>
              </w:rPr>
            </w:pPr>
            <w:r>
              <w:rPr>
                <w:rFonts w:eastAsiaTheme="minorEastAsia"/>
              </w:rPr>
              <w:t>Option 1</w:t>
            </w:r>
          </w:p>
        </w:tc>
        <w:tc>
          <w:tcPr>
            <w:tcW w:w="5098" w:type="dxa"/>
          </w:tcPr>
          <w:p w14:paraId="398FA52B" w14:textId="0C95AC75" w:rsidR="001F30F7" w:rsidRDefault="001F30F7" w:rsidP="001F30F7">
            <w:pPr>
              <w:rPr>
                <w:rFonts w:eastAsiaTheme="minorEastAsia"/>
              </w:rPr>
            </w:pPr>
            <w:r>
              <w:rPr>
                <w:rFonts w:eastAsiaTheme="minorEastAsia"/>
              </w:rPr>
              <w:t>We think that in case simulation time is long enough, we can achieve sufficient number of handovers. We are also OK to leave this up to companies’ preference.</w:t>
            </w:r>
          </w:p>
        </w:tc>
      </w:tr>
    </w:tbl>
    <w:p w14:paraId="0E876CD5" w14:textId="77777777" w:rsidR="00034B12" w:rsidRDefault="00A16569">
      <w:pPr>
        <w:pStyle w:val="Heading4"/>
      </w:pPr>
      <w:r>
        <w:rPr>
          <w:rFonts w:hint="eastAsia"/>
        </w:rPr>
        <w:lastRenderedPageBreak/>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TableGrid"/>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chosen set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7C0D89" w14:paraId="6438E084" w14:textId="77777777" w:rsidTr="007F1A3A">
        <w:trPr>
          <w:trHeight w:val="350"/>
        </w:trPr>
        <w:tc>
          <w:tcPr>
            <w:tcW w:w="2263" w:type="dxa"/>
          </w:tcPr>
          <w:p w14:paraId="5F0DA023" w14:textId="77777777" w:rsidR="007C0D89" w:rsidRDefault="007C0D89" w:rsidP="007F1A3A">
            <w:pPr>
              <w:rPr>
                <w:rFonts w:eastAsiaTheme="minorEastAsia"/>
              </w:rPr>
            </w:pPr>
            <w:r>
              <w:rPr>
                <w:rFonts w:eastAsiaTheme="minorEastAsia"/>
              </w:rPr>
              <w:t>OPPO</w:t>
            </w:r>
          </w:p>
        </w:tc>
        <w:tc>
          <w:tcPr>
            <w:tcW w:w="4253" w:type="dxa"/>
          </w:tcPr>
          <w:p w14:paraId="28C54FDC" w14:textId="77777777" w:rsidR="007C0D89" w:rsidRDefault="007C0D89" w:rsidP="007F1A3A">
            <w:pPr>
              <w:rPr>
                <w:rFonts w:eastAsiaTheme="minorEastAsia"/>
              </w:rPr>
            </w:pPr>
            <w:r>
              <w:rPr>
                <w:rFonts w:eastAsiaTheme="minorEastAsia"/>
              </w:rPr>
              <w:t xml:space="preserve">For 1st study goal: 30 km/h as baseline and open for 3 and </w:t>
            </w:r>
            <w:proofErr w:type="gramStart"/>
            <w:r>
              <w:rPr>
                <w:rFonts w:eastAsiaTheme="minorEastAsia"/>
              </w:rPr>
              <w:t>60 .</w:t>
            </w:r>
            <w:proofErr w:type="gramEnd"/>
          </w:p>
          <w:p w14:paraId="3495690A" w14:textId="77777777" w:rsidR="007C0D89" w:rsidRDefault="007C0D89" w:rsidP="007F1A3A">
            <w:pPr>
              <w:rPr>
                <w:rFonts w:eastAsiaTheme="minorEastAsia"/>
              </w:rPr>
            </w:pPr>
            <w:r>
              <w:rPr>
                <w:rFonts w:eastAsiaTheme="minorEastAsia"/>
              </w:rPr>
              <w:t xml:space="preserve">For 2nd study goal: 120km/h as </w:t>
            </w:r>
            <w:proofErr w:type="gramStart"/>
            <w:r>
              <w:rPr>
                <w:rFonts w:eastAsiaTheme="minorEastAsia"/>
              </w:rPr>
              <w:t>baseline,  and</w:t>
            </w:r>
            <w:proofErr w:type="gramEnd"/>
            <w:r>
              <w:rPr>
                <w:rFonts w:eastAsiaTheme="minorEastAsia"/>
              </w:rPr>
              <w:t xml:space="preserve"> open for 60 and 90 km/h.</w:t>
            </w:r>
          </w:p>
        </w:tc>
        <w:tc>
          <w:tcPr>
            <w:tcW w:w="3113" w:type="dxa"/>
          </w:tcPr>
          <w:p w14:paraId="62EB6E5C" w14:textId="77777777" w:rsidR="007C0D89" w:rsidRDefault="007C0D89" w:rsidP="007F1A3A">
            <w:pPr>
              <w:rPr>
                <w:rFonts w:eastAsiaTheme="minorEastAsia"/>
              </w:rPr>
            </w:pPr>
            <w:r>
              <w:rPr>
                <w:rFonts w:eastAsiaTheme="minorEastAsia"/>
              </w:rPr>
              <w:t xml:space="preserve">For 1st goal, we don’t </w:t>
            </w:r>
            <w:proofErr w:type="spellStart"/>
            <w:r>
              <w:rPr>
                <w:rFonts w:eastAsiaTheme="minorEastAsia"/>
              </w:rPr>
              <w:t>hink</w:t>
            </w:r>
            <w:proofErr w:type="spellEnd"/>
            <w:r>
              <w:rPr>
                <w:rFonts w:eastAsiaTheme="minorEastAsia"/>
              </w:rPr>
              <w:t xml:space="preserve"> high speed like 90 and 120Km/h are necessary since we expect the prediction accuracy is not promising</w:t>
            </w:r>
          </w:p>
          <w:p w14:paraId="7CF5B56E" w14:textId="77777777" w:rsidR="007C0D89" w:rsidRDefault="007C0D89" w:rsidP="007F1A3A">
            <w:pPr>
              <w:rPr>
                <w:rFonts w:eastAsiaTheme="minorEastAsia"/>
              </w:rPr>
            </w:pPr>
            <w:r>
              <w:rPr>
                <w:rFonts w:eastAsiaTheme="minorEastAsia"/>
              </w:rPr>
              <w:t>For 2nd goal, we don’t think low speed like 3,30km/h is challenging enough to show the potential of AIML</w:t>
            </w:r>
          </w:p>
          <w:p w14:paraId="793E4062" w14:textId="77777777" w:rsidR="007C0D89" w:rsidRDefault="007C0D89" w:rsidP="007F1A3A">
            <w:pPr>
              <w:rPr>
                <w:rFonts w:eastAsiaTheme="minorEastAsia"/>
              </w:rPr>
            </w:pPr>
          </w:p>
        </w:tc>
      </w:tr>
      <w:tr w:rsidR="00034B12" w14:paraId="660129C1" w14:textId="77777777">
        <w:trPr>
          <w:trHeight w:val="350"/>
        </w:trPr>
        <w:tc>
          <w:tcPr>
            <w:tcW w:w="2263" w:type="dxa"/>
          </w:tcPr>
          <w:p w14:paraId="4939150F" w14:textId="77DA9ABF" w:rsidR="00034B12" w:rsidRPr="007C0D89" w:rsidRDefault="00B3531D">
            <w:pPr>
              <w:rPr>
                <w:rFonts w:eastAsiaTheme="minorEastAsia"/>
              </w:rPr>
            </w:pPr>
            <w:r>
              <w:rPr>
                <w:rFonts w:eastAsiaTheme="minorEastAsia"/>
              </w:rPr>
              <w:t>Apple</w:t>
            </w:r>
          </w:p>
        </w:tc>
        <w:tc>
          <w:tcPr>
            <w:tcW w:w="4253" w:type="dxa"/>
          </w:tcPr>
          <w:p w14:paraId="7D319CCE" w14:textId="76E3EB84" w:rsidR="00034B12" w:rsidRDefault="006300ED">
            <w:pPr>
              <w:rPr>
                <w:rFonts w:eastAsiaTheme="minorEastAsia"/>
              </w:rPr>
            </w:pPr>
            <w:r>
              <w:rPr>
                <w:rFonts w:eastAsiaTheme="minorEastAsia"/>
              </w:rPr>
              <w:t>Agree with OPPO</w:t>
            </w:r>
          </w:p>
        </w:tc>
        <w:tc>
          <w:tcPr>
            <w:tcW w:w="3113" w:type="dxa"/>
          </w:tcPr>
          <w:p w14:paraId="78DD89EC" w14:textId="77777777" w:rsidR="00034B12" w:rsidRDefault="00034B12">
            <w:pPr>
              <w:rPr>
                <w:rFonts w:eastAsiaTheme="minorEastAsia"/>
              </w:rPr>
            </w:pPr>
          </w:p>
        </w:tc>
      </w:tr>
      <w:tr w:rsidR="00023B93" w14:paraId="1415939F" w14:textId="77777777">
        <w:trPr>
          <w:trHeight w:val="350"/>
        </w:trPr>
        <w:tc>
          <w:tcPr>
            <w:tcW w:w="2263" w:type="dxa"/>
          </w:tcPr>
          <w:p w14:paraId="55ABB73D" w14:textId="29B5E22D" w:rsidR="00023B93" w:rsidRDefault="00023B93" w:rsidP="00023B93">
            <w:pPr>
              <w:rPr>
                <w:rFonts w:eastAsiaTheme="minorEastAsia"/>
              </w:rPr>
            </w:pPr>
            <w:r>
              <w:rPr>
                <w:rFonts w:eastAsiaTheme="minorEastAsia"/>
              </w:rPr>
              <w:t>Mediatek</w:t>
            </w:r>
          </w:p>
        </w:tc>
        <w:tc>
          <w:tcPr>
            <w:tcW w:w="4253" w:type="dxa"/>
          </w:tcPr>
          <w:p w14:paraId="37A18F1B" w14:textId="41B2B123" w:rsidR="00023B93" w:rsidRDefault="00023B93" w:rsidP="00023B93">
            <w:pPr>
              <w:rPr>
                <w:rFonts w:eastAsiaTheme="minorEastAsia"/>
              </w:rPr>
            </w:pPr>
            <w:r>
              <w:rPr>
                <w:rFonts w:eastAsiaTheme="minorEastAsia"/>
              </w:rPr>
              <w:t>30, 60, 90, 120 kmph as common assumptions.</w:t>
            </w:r>
          </w:p>
        </w:tc>
        <w:tc>
          <w:tcPr>
            <w:tcW w:w="3113" w:type="dxa"/>
          </w:tcPr>
          <w:p w14:paraId="4BFBC085" w14:textId="7F426EEB" w:rsidR="00023B93" w:rsidRDefault="00023B93" w:rsidP="00023B93">
            <w:pPr>
              <w:rPr>
                <w:rFonts w:eastAsiaTheme="minorEastAsia"/>
              </w:rPr>
            </w:pPr>
            <w:r>
              <w:rPr>
                <w:rFonts w:eastAsiaTheme="minorEastAsia"/>
              </w:rPr>
              <w:t>We need different speed setting for generalization performance evaluation.</w:t>
            </w:r>
          </w:p>
        </w:tc>
      </w:tr>
      <w:tr w:rsidR="00A51F2F" w14:paraId="30AACDD4" w14:textId="77777777">
        <w:trPr>
          <w:trHeight w:val="350"/>
        </w:trPr>
        <w:tc>
          <w:tcPr>
            <w:tcW w:w="2263" w:type="dxa"/>
          </w:tcPr>
          <w:p w14:paraId="284340C5" w14:textId="2BDD298E" w:rsidR="00A51F2F" w:rsidRDefault="00A51F2F" w:rsidP="00A51F2F">
            <w:pPr>
              <w:rPr>
                <w:rFonts w:eastAsiaTheme="minorEastAsia"/>
              </w:rPr>
            </w:pPr>
            <w:r>
              <w:rPr>
                <w:rFonts w:eastAsiaTheme="minorEastAsia"/>
              </w:rPr>
              <w:t>Huawei, HiSilicon</w:t>
            </w:r>
          </w:p>
        </w:tc>
        <w:tc>
          <w:tcPr>
            <w:tcW w:w="4253" w:type="dxa"/>
          </w:tcPr>
          <w:p w14:paraId="5E8FEB13" w14:textId="77777777" w:rsidR="00A51F2F" w:rsidRDefault="00A51F2F" w:rsidP="00A51F2F">
            <w:r>
              <w:t>For study goal 1: 30, 60, 120</w:t>
            </w:r>
          </w:p>
          <w:p w14:paraId="37189DD5" w14:textId="523A2479" w:rsidR="00A51F2F" w:rsidRDefault="00A51F2F" w:rsidP="00A51F2F">
            <w:pPr>
              <w:rPr>
                <w:rFonts w:eastAsiaTheme="minorEastAsia"/>
              </w:rPr>
            </w:pPr>
            <w:r>
              <w:t>For study goal 2: 120</w:t>
            </w:r>
          </w:p>
        </w:tc>
        <w:tc>
          <w:tcPr>
            <w:tcW w:w="3113" w:type="dxa"/>
          </w:tcPr>
          <w:p w14:paraId="1B96175E" w14:textId="77777777" w:rsidR="00A51F2F" w:rsidRDefault="00A51F2F" w:rsidP="00A51F2F">
            <w:pPr>
              <w:rPr>
                <w:rFonts w:eastAsiaTheme="minorEastAsia"/>
              </w:rPr>
            </w:pPr>
            <w:r>
              <w:rPr>
                <w:rFonts w:eastAsiaTheme="minorEastAsia"/>
              </w:rPr>
              <w:t>We need to limit somehow the simulated cases. The lowest speed is not interesting for neither scenario while for HO performance improvement, we should focus on high mobility scenario where the KPI improvement is most needed.</w:t>
            </w:r>
          </w:p>
          <w:p w14:paraId="466BCD2B" w14:textId="680B29B8" w:rsidR="00A51F2F" w:rsidRDefault="00A51F2F" w:rsidP="00A51F2F">
            <w:pPr>
              <w:rPr>
                <w:rFonts w:eastAsiaTheme="minorEastAsia"/>
              </w:rPr>
            </w:pPr>
            <w:r>
              <w:rPr>
                <w:rFonts w:eastAsiaTheme="minorEastAsia"/>
              </w:rPr>
              <w:t>We wouldn’t like to exclude high speeds for FR1 just based on “the feeling”. The purpose of the study is to evaluate the accuracy in different conditions, we shouldn’t jump to conclusions already.</w:t>
            </w:r>
          </w:p>
        </w:tc>
      </w:tr>
    </w:tbl>
    <w:p w14:paraId="1ACD046B" w14:textId="77777777" w:rsidR="00034B12" w:rsidRDefault="00034B12"/>
    <w:p w14:paraId="462F458D" w14:textId="77777777" w:rsidR="00034B12" w:rsidRDefault="00A16569">
      <w:pPr>
        <w:pStyle w:val="Heading4"/>
      </w:pPr>
      <w:r>
        <w:t>Channel modelling</w:t>
      </w:r>
    </w:p>
    <w:p w14:paraId="1E8C1368" w14:textId="77777777" w:rsidR="00034B12" w:rsidRDefault="00A16569">
      <w:pPr>
        <w:spacing w:beforeLines="50" w:before="120"/>
      </w:pPr>
      <w:r>
        <w:t xml:space="preserve">Contribution [14] raised few issues </w:t>
      </w:r>
      <w:proofErr w:type="spellStart"/>
      <w:r>
        <w:t>w.r.t.</w:t>
      </w:r>
      <w:proofErr w:type="spellEnd"/>
      <w:r>
        <w:t xml:space="preserve">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w:t>
      </w:r>
      <w:r>
        <w:lastRenderedPageBreak/>
        <w:t xml:space="preserve">approach is that for RRM measurement prediction use case, fast fading may be </w:t>
      </w:r>
      <w:proofErr w:type="gramStart"/>
      <w:r>
        <w:t>optional .</w:t>
      </w:r>
      <w:proofErr w:type="gramEnd"/>
      <w:r>
        <w:t xml:space="preserve"> If it is necessary for RLF/HOF evaluation, it can be added on top of agreed simulation assumption.</w:t>
      </w:r>
    </w:p>
    <w:p w14:paraId="7ED146CF" w14:textId="77777777" w:rsidR="00034B12" w:rsidRDefault="00A16569">
      <w:pPr>
        <w:spacing w:beforeLines="50" w:before="120"/>
        <w:rPr>
          <w:b/>
        </w:rPr>
      </w:pPr>
      <w:bookmarkStart w:id="18" w:name="_Hlk164843350"/>
      <w:r>
        <w:rPr>
          <w:rFonts w:hint="eastAsia"/>
          <w:b/>
        </w:rPr>
        <w:t>Q</w:t>
      </w:r>
      <w:r>
        <w:rPr>
          <w:b/>
        </w:rPr>
        <w:t>uestion 2.3.1.5-1</w:t>
      </w:r>
      <w:bookmarkEnd w:id="18"/>
      <w:r>
        <w:rPr>
          <w:b/>
        </w:rPr>
        <w:t xml:space="preserve"> In which use case(s)/sub-use case(s), do you think that fast-fading model is necessary? </w:t>
      </w:r>
    </w:p>
    <w:tbl>
      <w:tblPr>
        <w:tblStyle w:val="TableGrid"/>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7C0D89" w14:paraId="24FE6966" w14:textId="77777777" w:rsidTr="007F1A3A">
        <w:trPr>
          <w:trHeight w:val="350"/>
        </w:trPr>
        <w:tc>
          <w:tcPr>
            <w:tcW w:w="2263" w:type="dxa"/>
          </w:tcPr>
          <w:p w14:paraId="41750DE2" w14:textId="77777777" w:rsidR="007C0D89" w:rsidRDefault="007C0D89" w:rsidP="007F1A3A">
            <w:pPr>
              <w:rPr>
                <w:rFonts w:eastAsiaTheme="minorEastAsia"/>
              </w:rPr>
            </w:pPr>
            <w:r>
              <w:rPr>
                <w:rFonts w:eastAsiaTheme="minorEastAsia"/>
              </w:rPr>
              <w:t>OPPO</w:t>
            </w:r>
          </w:p>
        </w:tc>
        <w:tc>
          <w:tcPr>
            <w:tcW w:w="2268" w:type="dxa"/>
          </w:tcPr>
          <w:p w14:paraId="42A278F5" w14:textId="77777777" w:rsidR="007C0D89" w:rsidRDefault="007C0D89" w:rsidP="007F1A3A">
            <w:pPr>
              <w:rPr>
                <w:rFonts w:eastAsiaTheme="minorEastAsia"/>
              </w:rPr>
            </w:pPr>
            <w:proofErr w:type="gramStart"/>
            <w:r>
              <w:rPr>
                <w:rFonts w:eastAsiaTheme="minorEastAsia"/>
              </w:rPr>
              <w:t>Yes</w:t>
            </w:r>
            <w:proofErr w:type="gramEnd"/>
            <w:r>
              <w:rPr>
                <w:rFonts w:eastAsiaTheme="minorEastAsia"/>
              </w:rPr>
              <w:t xml:space="preserve"> with comment. </w:t>
            </w:r>
          </w:p>
        </w:tc>
        <w:tc>
          <w:tcPr>
            <w:tcW w:w="5098" w:type="dxa"/>
          </w:tcPr>
          <w:p w14:paraId="6E073162" w14:textId="77777777" w:rsidR="007C0D89" w:rsidRDefault="007C0D89" w:rsidP="007F1A3A">
            <w:pPr>
              <w:rPr>
                <w:rFonts w:eastAsiaTheme="minorEastAsia"/>
              </w:rPr>
            </w:pPr>
            <w:r>
              <w:rPr>
                <w:rFonts w:eastAsiaTheme="minorEastAsia"/>
              </w:rPr>
              <w:t xml:space="preserve">It mainly depends on the type of input measurement. For sub case 1 and 3, it make </w:t>
            </w:r>
            <w:proofErr w:type="spellStart"/>
            <w:proofErr w:type="gramStart"/>
            <w:r>
              <w:rPr>
                <w:rFonts w:eastAsiaTheme="minorEastAsia"/>
              </w:rPr>
              <w:t>sense,fast</w:t>
            </w:r>
            <w:proofErr w:type="spellEnd"/>
            <w:proofErr w:type="gramEnd"/>
            <w:r>
              <w:rPr>
                <w:rFonts w:eastAsiaTheme="minorEastAsia"/>
              </w:rPr>
              <w:t xml:space="preserve">-fading is needed to reflect the fluctuation of wireless channels. For sub case 2, it doesn’t matter because fluctuation could be smoothed by L3 </w:t>
            </w:r>
            <w:proofErr w:type="gramStart"/>
            <w:r>
              <w:rPr>
                <w:rFonts w:eastAsiaTheme="minorEastAsia"/>
              </w:rPr>
              <w:t>filtering .</w:t>
            </w:r>
            <w:proofErr w:type="gramEnd"/>
          </w:p>
        </w:tc>
      </w:tr>
      <w:tr w:rsidR="00034B12" w14:paraId="4E81382C" w14:textId="77777777">
        <w:trPr>
          <w:trHeight w:val="350"/>
        </w:trPr>
        <w:tc>
          <w:tcPr>
            <w:tcW w:w="2263" w:type="dxa"/>
          </w:tcPr>
          <w:p w14:paraId="4062E43D" w14:textId="1CD11C16" w:rsidR="00034B12" w:rsidRPr="007C0D89" w:rsidRDefault="009774C8">
            <w:pPr>
              <w:rPr>
                <w:rFonts w:eastAsiaTheme="minorEastAsia"/>
              </w:rPr>
            </w:pPr>
            <w:r>
              <w:rPr>
                <w:rFonts w:eastAsiaTheme="minorEastAsia"/>
              </w:rPr>
              <w:t>Apple</w:t>
            </w:r>
          </w:p>
        </w:tc>
        <w:tc>
          <w:tcPr>
            <w:tcW w:w="2268" w:type="dxa"/>
          </w:tcPr>
          <w:p w14:paraId="2CDAD539" w14:textId="0D50E081" w:rsidR="009774C8" w:rsidRDefault="009774C8">
            <w:pPr>
              <w:rPr>
                <w:rFonts w:eastAsiaTheme="minorEastAsia"/>
              </w:rPr>
            </w:pPr>
            <w:r>
              <w:rPr>
                <w:rFonts w:eastAsiaTheme="minorEastAsia"/>
              </w:rPr>
              <w:t>No</w:t>
            </w:r>
          </w:p>
        </w:tc>
        <w:tc>
          <w:tcPr>
            <w:tcW w:w="5098" w:type="dxa"/>
          </w:tcPr>
          <w:p w14:paraId="6233676B" w14:textId="77777777" w:rsidR="00034B12" w:rsidRDefault="009774C8">
            <w:pPr>
              <w:rPr>
                <w:rFonts w:eastAsiaTheme="minorEastAsia"/>
              </w:rPr>
            </w:pPr>
            <w:r>
              <w:rPr>
                <w:rFonts w:eastAsiaTheme="minorEastAsia"/>
              </w:rPr>
              <w:t xml:space="preserve">We are indeed concerned we will be spending more time in this study on simulations rather than AI/ML, which this study is supposed to be about. </w:t>
            </w:r>
          </w:p>
          <w:p w14:paraId="6232B61C" w14:textId="41E6FE97" w:rsidR="009774C8" w:rsidRDefault="009774C8">
            <w:pPr>
              <w:rPr>
                <w:rFonts w:eastAsiaTheme="minorEastAsia"/>
              </w:rPr>
            </w:pPr>
            <w:r>
              <w:rPr>
                <w:rFonts w:eastAsiaTheme="minorEastAsia"/>
              </w:rPr>
              <w:t xml:space="preserve">Furthermore, [2] wasn’t even discussed in RAN2#125bis – if we are to have this discussion, we should start it online. </w:t>
            </w:r>
          </w:p>
        </w:tc>
      </w:tr>
      <w:tr w:rsidR="00023B93" w14:paraId="1E4DD0E4" w14:textId="77777777">
        <w:trPr>
          <w:trHeight w:val="350"/>
        </w:trPr>
        <w:tc>
          <w:tcPr>
            <w:tcW w:w="2263" w:type="dxa"/>
          </w:tcPr>
          <w:p w14:paraId="4E54CE52" w14:textId="5D5B4355" w:rsidR="00023B93" w:rsidRDefault="00023B93" w:rsidP="00023B93">
            <w:pPr>
              <w:rPr>
                <w:rFonts w:eastAsiaTheme="minorEastAsia"/>
              </w:rPr>
            </w:pPr>
            <w:r>
              <w:rPr>
                <w:rFonts w:eastAsiaTheme="minorEastAsia"/>
              </w:rPr>
              <w:t>Mediatek</w:t>
            </w:r>
          </w:p>
        </w:tc>
        <w:tc>
          <w:tcPr>
            <w:tcW w:w="2268" w:type="dxa"/>
          </w:tcPr>
          <w:p w14:paraId="267BED91" w14:textId="11330313" w:rsidR="00023B93" w:rsidRDefault="00023B93" w:rsidP="00023B93">
            <w:pPr>
              <w:rPr>
                <w:rFonts w:eastAsiaTheme="minorEastAsia"/>
              </w:rPr>
            </w:pPr>
            <w:r>
              <w:rPr>
                <w:rFonts w:eastAsiaTheme="minorEastAsia"/>
              </w:rPr>
              <w:t>Yes</w:t>
            </w:r>
          </w:p>
        </w:tc>
        <w:tc>
          <w:tcPr>
            <w:tcW w:w="5098" w:type="dxa"/>
          </w:tcPr>
          <w:p w14:paraId="7B559BFA" w14:textId="6D09B8A8" w:rsidR="00023B93" w:rsidRDefault="00023B93" w:rsidP="00023B93">
            <w:pPr>
              <w:rPr>
                <w:rFonts w:eastAsiaTheme="minorEastAsia"/>
              </w:rPr>
            </w:pPr>
            <w:r>
              <w:rPr>
                <w:rFonts w:eastAsiaTheme="minorEastAsia"/>
              </w:rPr>
              <w:t>We need to consider the fast fading model for all use cases.</w:t>
            </w:r>
          </w:p>
        </w:tc>
      </w:tr>
      <w:tr w:rsidR="00B81481" w14:paraId="43298E27" w14:textId="77777777">
        <w:trPr>
          <w:trHeight w:val="350"/>
        </w:trPr>
        <w:tc>
          <w:tcPr>
            <w:tcW w:w="2263" w:type="dxa"/>
          </w:tcPr>
          <w:p w14:paraId="6DFDA9C3" w14:textId="7FF71632" w:rsidR="00B81481" w:rsidRDefault="00B81481" w:rsidP="00B81481">
            <w:pPr>
              <w:rPr>
                <w:rFonts w:eastAsiaTheme="minorEastAsia"/>
              </w:rPr>
            </w:pPr>
            <w:r>
              <w:rPr>
                <w:rFonts w:eastAsiaTheme="minorEastAsia"/>
              </w:rPr>
              <w:t>Huawei, HiSilicon</w:t>
            </w:r>
          </w:p>
        </w:tc>
        <w:tc>
          <w:tcPr>
            <w:tcW w:w="2268" w:type="dxa"/>
          </w:tcPr>
          <w:p w14:paraId="37669CEB" w14:textId="451B8030" w:rsidR="00B81481" w:rsidRDefault="00B81481" w:rsidP="00B81481">
            <w:pPr>
              <w:rPr>
                <w:rFonts w:eastAsiaTheme="minorEastAsia"/>
              </w:rPr>
            </w:pPr>
            <w:r>
              <w:rPr>
                <w:rFonts w:eastAsiaTheme="minorEastAsia"/>
              </w:rPr>
              <w:t>Yes</w:t>
            </w:r>
          </w:p>
        </w:tc>
        <w:tc>
          <w:tcPr>
            <w:tcW w:w="5098" w:type="dxa"/>
          </w:tcPr>
          <w:p w14:paraId="769EBF9B" w14:textId="4B118D60" w:rsidR="00B81481" w:rsidRDefault="00B81481" w:rsidP="00B81481">
            <w:pPr>
              <w:rPr>
                <w:rFonts w:eastAsiaTheme="minorEastAsia"/>
              </w:rPr>
            </w:pPr>
            <w:r>
              <w:rPr>
                <w:rFonts w:eastAsiaTheme="minorEastAsia"/>
              </w:rPr>
              <w:t>We think fast fading is an important part of channel model and it should be part of simulation work. Otherwise we may get good results but which will never translate into real life scenarios.</w:t>
            </w: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19" w:name="_Hlk164792998"/>
      <w:r>
        <w:t>(7.6.4)</w:t>
      </w:r>
      <w:bookmarkEnd w:id="19"/>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TableGrid"/>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7C0D89" w14:paraId="22ADF892" w14:textId="77777777" w:rsidTr="007F1A3A">
        <w:trPr>
          <w:trHeight w:val="350"/>
        </w:trPr>
        <w:tc>
          <w:tcPr>
            <w:tcW w:w="2263" w:type="dxa"/>
          </w:tcPr>
          <w:p w14:paraId="1B069458" w14:textId="77777777" w:rsidR="007C0D89" w:rsidRDefault="007C0D89" w:rsidP="007F1A3A">
            <w:pPr>
              <w:rPr>
                <w:rFonts w:eastAsiaTheme="minorEastAsia"/>
              </w:rPr>
            </w:pPr>
            <w:r>
              <w:rPr>
                <w:rFonts w:eastAsiaTheme="minorEastAsia"/>
              </w:rPr>
              <w:t>OPPO</w:t>
            </w:r>
          </w:p>
        </w:tc>
        <w:tc>
          <w:tcPr>
            <w:tcW w:w="2268" w:type="dxa"/>
          </w:tcPr>
          <w:p w14:paraId="6675B621" w14:textId="77777777" w:rsidR="007C0D89" w:rsidRDefault="007C0D89" w:rsidP="007F1A3A">
            <w:pPr>
              <w:rPr>
                <w:rFonts w:cs="Arial"/>
                <w:lang w:val="en-US" w:bidi="en-US"/>
              </w:rPr>
            </w:pPr>
            <w:r>
              <w:rPr>
                <w:rFonts w:cs="Arial"/>
                <w:lang w:val="en-US" w:bidi="en-US"/>
              </w:rPr>
              <w:t>Yes</w:t>
            </w:r>
          </w:p>
        </w:tc>
        <w:tc>
          <w:tcPr>
            <w:tcW w:w="5098" w:type="dxa"/>
          </w:tcPr>
          <w:p w14:paraId="4CD8F8BD" w14:textId="77777777" w:rsidR="007C0D89" w:rsidRDefault="007C0D89" w:rsidP="007F1A3A">
            <w:pPr>
              <w:rPr>
                <w:rFonts w:cs="Arial"/>
                <w:color w:val="000000"/>
                <w:lang w:val="en-US" w:bidi="en-US"/>
              </w:rPr>
            </w:pPr>
            <w:r>
              <w:rPr>
                <w:rFonts w:cs="Arial"/>
                <w:lang w:val="en-US" w:bidi="en-US"/>
              </w:rPr>
              <w:t>They are optional functions in 38.901. We can simply drop these additional components during initial simulation to make it easier.</w:t>
            </w:r>
          </w:p>
          <w:p w14:paraId="3ACB41F4" w14:textId="77777777" w:rsidR="007C0D89" w:rsidRDefault="007C0D89" w:rsidP="007F1A3A">
            <w:pPr>
              <w:rPr>
                <w:rFonts w:eastAsiaTheme="minorEastAsia" w:cs="Arial"/>
                <w:color w:val="41464B"/>
                <w:lang w:val="en-US" w:bidi="en-US"/>
              </w:rPr>
            </w:pPr>
            <w:r>
              <w:rPr>
                <w:rFonts w:cs="Arial"/>
                <w:lang w:val="en-US" w:bidi="en-US"/>
              </w:rPr>
              <w:lastRenderedPageBreak/>
              <w:t>Time-varying doppler shift is an addition component of small-scale factor that can be averaged in frequency-domain when getting RSRP. Therefore, it is not a must.</w:t>
            </w:r>
          </w:p>
        </w:tc>
      </w:tr>
      <w:tr w:rsidR="00034B12" w14:paraId="5882E43C" w14:textId="77777777">
        <w:trPr>
          <w:trHeight w:val="350"/>
        </w:trPr>
        <w:tc>
          <w:tcPr>
            <w:tcW w:w="2263" w:type="dxa"/>
          </w:tcPr>
          <w:p w14:paraId="5ABEFADD" w14:textId="5ADB1064" w:rsidR="00034B12" w:rsidRDefault="009774C8">
            <w:pPr>
              <w:rPr>
                <w:rFonts w:eastAsiaTheme="minorEastAsia"/>
              </w:rPr>
            </w:pPr>
            <w:r>
              <w:rPr>
                <w:rFonts w:eastAsiaTheme="minorEastAsia"/>
              </w:rPr>
              <w:lastRenderedPageBreak/>
              <w:t>Apple</w:t>
            </w:r>
          </w:p>
        </w:tc>
        <w:tc>
          <w:tcPr>
            <w:tcW w:w="2268" w:type="dxa"/>
          </w:tcPr>
          <w:p w14:paraId="6BAAC686" w14:textId="6FA2AB36" w:rsidR="00034B12" w:rsidRDefault="009774C8">
            <w:pPr>
              <w:rPr>
                <w:rFonts w:cs="Arial"/>
                <w:lang w:val="en-US" w:bidi="en-US"/>
              </w:rPr>
            </w:pPr>
            <w:r>
              <w:rPr>
                <w:rFonts w:cs="Arial"/>
                <w:lang w:val="en-US" w:bidi="en-US"/>
              </w:rPr>
              <w:t>Yes</w:t>
            </w:r>
          </w:p>
        </w:tc>
        <w:tc>
          <w:tcPr>
            <w:tcW w:w="5098" w:type="dxa"/>
          </w:tcPr>
          <w:p w14:paraId="36D30566" w14:textId="64303ED2" w:rsidR="00034B12" w:rsidRDefault="0064722F">
            <w:pPr>
              <w:rPr>
                <w:rFonts w:eastAsiaTheme="minorEastAsia" w:cs="Arial"/>
                <w:color w:val="41464B"/>
                <w:lang w:val="en-US" w:bidi="en-US"/>
              </w:rPr>
            </w:pPr>
            <w:r>
              <w:rPr>
                <w:rFonts w:eastAsiaTheme="minorEastAsia" w:cs="Arial"/>
                <w:color w:val="41464B"/>
                <w:lang w:val="en-US" w:bidi="en-US"/>
              </w:rPr>
              <w:t>In Rel-18 AI/ML study, such modeling aspects were not considered by all companies. At most, it is optional for a company to report the inclusion of any modeling aspect</w:t>
            </w:r>
            <w:r w:rsidR="00156750">
              <w:rPr>
                <w:rFonts w:eastAsiaTheme="minorEastAsia" w:cs="Arial"/>
                <w:color w:val="41464B"/>
                <w:lang w:val="en-US" w:bidi="en-US"/>
              </w:rPr>
              <w:t>s, but the baseline is without any of them.</w:t>
            </w:r>
            <w:r>
              <w:rPr>
                <w:rFonts w:eastAsiaTheme="minorEastAsia" w:cs="Arial"/>
                <w:color w:val="41464B"/>
                <w:lang w:val="en-US" w:bidi="en-US"/>
              </w:rPr>
              <w:t xml:space="preserve"> </w:t>
            </w:r>
          </w:p>
        </w:tc>
      </w:tr>
      <w:tr w:rsidR="00023B93" w14:paraId="112EBB9D" w14:textId="77777777">
        <w:trPr>
          <w:trHeight w:val="350"/>
        </w:trPr>
        <w:tc>
          <w:tcPr>
            <w:tcW w:w="2263" w:type="dxa"/>
          </w:tcPr>
          <w:p w14:paraId="307AA4E5" w14:textId="6D938BDE" w:rsidR="00023B93" w:rsidRDefault="00023B93" w:rsidP="00023B93">
            <w:pPr>
              <w:rPr>
                <w:rFonts w:eastAsiaTheme="minorEastAsia"/>
              </w:rPr>
            </w:pPr>
            <w:r>
              <w:rPr>
                <w:rFonts w:eastAsiaTheme="minorEastAsia"/>
              </w:rPr>
              <w:t>Mediatek</w:t>
            </w:r>
          </w:p>
        </w:tc>
        <w:tc>
          <w:tcPr>
            <w:tcW w:w="2268" w:type="dxa"/>
          </w:tcPr>
          <w:p w14:paraId="6C14A986" w14:textId="5069C81F" w:rsidR="00023B93" w:rsidRDefault="00023B93" w:rsidP="00023B93">
            <w:pPr>
              <w:rPr>
                <w:rFonts w:eastAsiaTheme="minorEastAsia"/>
              </w:rPr>
            </w:pPr>
            <w:r>
              <w:rPr>
                <w:rFonts w:cs="Arial"/>
                <w:lang w:val="en-US" w:bidi="en-US"/>
              </w:rPr>
              <w:t>Yes</w:t>
            </w:r>
          </w:p>
        </w:tc>
        <w:tc>
          <w:tcPr>
            <w:tcW w:w="5098" w:type="dxa"/>
          </w:tcPr>
          <w:p w14:paraId="6FB86CB1" w14:textId="052F2C80" w:rsidR="00023B93" w:rsidRDefault="00023B93" w:rsidP="00023B93">
            <w:pPr>
              <w:rPr>
                <w:rFonts w:eastAsiaTheme="minorEastAsia"/>
              </w:rPr>
            </w:pPr>
            <w:r>
              <w:rPr>
                <w:rFonts w:eastAsiaTheme="minorEastAsia" w:cs="Arial"/>
                <w:color w:val="41464B"/>
                <w:lang w:val="en-US" w:bidi="en-US"/>
              </w:rPr>
              <w:t>We can take these assumptions as starting point for simulation.</w:t>
            </w:r>
          </w:p>
        </w:tc>
      </w:tr>
      <w:tr w:rsidR="00B81481" w14:paraId="64F1E2A7" w14:textId="77777777">
        <w:trPr>
          <w:trHeight w:val="350"/>
        </w:trPr>
        <w:tc>
          <w:tcPr>
            <w:tcW w:w="2263" w:type="dxa"/>
          </w:tcPr>
          <w:p w14:paraId="67CD9BCF" w14:textId="7D7455EB" w:rsidR="00B81481" w:rsidRDefault="00B81481" w:rsidP="00B81481">
            <w:pPr>
              <w:rPr>
                <w:rFonts w:eastAsiaTheme="minorEastAsia"/>
              </w:rPr>
            </w:pPr>
            <w:r>
              <w:rPr>
                <w:rFonts w:eastAsiaTheme="minorEastAsia"/>
              </w:rPr>
              <w:t>Huawei, HiSilicon</w:t>
            </w:r>
          </w:p>
        </w:tc>
        <w:tc>
          <w:tcPr>
            <w:tcW w:w="2268" w:type="dxa"/>
          </w:tcPr>
          <w:p w14:paraId="55DF390D" w14:textId="73111D11" w:rsidR="00B81481" w:rsidRDefault="00B81481" w:rsidP="00B81481">
            <w:pPr>
              <w:rPr>
                <w:rFonts w:cs="Arial"/>
                <w:lang w:val="en-US" w:bidi="en-US"/>
              </w:rPr>
            </w:pPr>
            <w:r>
              <w:rPr>
                <w:rFonts w:eastAsiaTheme="minorEastAsia"/>
              </w:rPr>
              <w:t>Yes</w:t>
            </w:r>
          </w:p>
        </w:tc>
        <w:tc>
          <w:tcPr>
            <w:tcW w:w="5098" w:type="dxa"/>
          </w:tcPr>
          <w:p w14:paraId="6F9C944B" w14:textId="77777777" w:rsidR="00B81481" w:rsidRDefault="00B81481" w:rsidP="00B81481">
            <w:pPr>
              <w:rPr>
                <w:rFonts w:eastAsiaTheme="minorEastAsia" w:cs="Arial"/>
                <w:color w:val="41464B"/>
                <w:lang w:val="en-US" w:bidi="en-US"/>
              </w:rPr>
            </w:pP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 xml:space="preserve">TR 38.901 defines modelling methodology of LOS-NLOS transition called </w:t>
      </w:r>
      <w:proofErr w:type="spellStart"/>
      <w:r>
        <w:rPr>
          <w:rFonts w:eastAsiaTheme="minorEastAsia"/>
          <w:lang w:eastAsia="ko-KR"/>
        </w:rPr>
        <w:t>LOSsoft</w:t>
      </w:r>
      <w:proofErr w:type="spellEnd"/>
      <w:r>
        <w:rPr>
          <w:rFonts w:eastAsiaTheme="minorEastAsia"/>
          <w:lang w:eastAsia="ko-KR"/>
        </w:rPr>
        <w:t xml:space="preserve">, as a spatial consistency model. </w:t>
      </w:r>
      <w:proofErr w:type="spellStart"/>
      <w:r>
        <w:rPr>
          <w:rFonts w:eastAsiaTheme="minorEastAsia"/>
          <w:lang w:eastAsia="ko-KR"/>
        </w:rPr>
        <w:t>LOSsoft</w:t>
      </w:r>
      <w:proofErr w:type="spellEnd"/>
      <w:r>
        <w:rPr>
          <w:rFonts w:eastAsiaTheme="minorEastAsia"/>
          <w:lang w:eastAsia="ko-KR"/>
        </w:rPr>
        <w:t xml:space="preserve">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w:t>
      </w:r>
      <w:proofErr w:type="spellStart"/>
      <w:r>
        <w:rPr>
          <w:b/>
        </w:rPr>
        <w:t>LOSsoft</w:t>
      </w:r>
      <w:proofErr w:type="spellEnd"/>
      <w:r>
        <w:rPr>
          <w:b/>
        </w:rPr>
        <w:t xml:space="preserve">? </w:t>
      </w:r>
    </w:p>
    <w:tbl>
      <w:tblPr>
        <w:tblStyle w:val="TableGrid"/>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7C0D89" w14:paraId="20C2FB30" w14:textId="77777777" w:rsidTr="007F1A3A">
        <w:trPr>
          <w:trHeight w:val="350"/>
        </w:trPr>
        <w:tc>
          <w:tcPr>
            <w:tcW w:w="2263" w:type="dxa"/>
          </w:tcPr>
          <w:p w14:paraId="7DD66ACC" w14:textId="77777777" w:rsidR="007C0D89" w:rsidRDefault="007C0D89" w:rsidP="007F1A3A">
            <w:pPr>
              <w:rPr>
                <w:rFonts w:eastAsiaTheme="minorEastAsia"/>
              </w:rPr>
            </w:pPr>
            <w:r>
              <w:rPr>
                <w:rFonts w:eastAsiaTheme="minorEastAsia"/>
              </w:rPr>
              <w:t>OPPO</w:t>
            </w:r>
          </w:p>
        </w:tc>
        <w:tc>
          <w:tcPr>
            <w:tcW w:w="2268" w:type="dxa"/>
          </w:tcPr>
          <w:p w14:paraId="25CC1750" w14:textId="77777777" w:rsidR="007C0D89" w:rsidRDefault="007C0D89" w:rsidP="007F1A3A">
            <w:pPr>
              <w:rPr>
                <w:rFonts w:eastAsiaTheme="minorEastAsia"/>
              </w:rPr>
            </w:pPr>
            <w:r>
              <w:rPr>
                <w:rFonts w:eastAsiaTheme="minorEastAsia"/>
              </w:rPr>
              <w:t>Option 2</w:t>
            </w:r>
          </w:p>
        </w:tc>
        <w:tc>
          <w:tcPr>
            <w:tcW w:w="5098" w:type="dxa"/>
          </w:tcPr>
          <w:p w14:paraId="21A70DA3" w14:textId="0295B86C" w:rsidR="007C0D89" w:rsidRDefault="007C0D89" w:rsidP="007F1A3A">
            <w:pPr>
              <w:rPr>
                <w:rFonts w:cs="Arial"/>
                <w:lang w:val="en-US" w:bidi="en-US"/>
              </w:rPr>
            </w:pPr>
            <w:r>
              <w:rPr>
                <w:rFonts w:eastAsiaTheme="minorEastAsia"/>
              </w:rPr>
              <w:t>In 38.901, it states that</w:t>
            </w:r>
            <w:r>
              <w:rPr>
                <w:rFonts w:cs="Arial"/>
                <w:lang w:val="en-US" w:bidi="en-US"/>
              </w:rPr>
              <w:t xml:space="preserve"> “To circumvent such hard transitions the optional soft LOS state can be considered...”. It is clear soft LOS is an optional function in channel modelling and can be left for company implementation.</w:t>
            </w:r>
          </w:p>
        </w:tc>
      </w:tr>
      <w:tr w:rsidR="00034B12" w14:paraId="45A5D178" w14:textId="77777777">
        <w:trPr>
          <w:trHeight w:val="350"/>
        </w:trPr>
        <w:tc>
          <w:tcPr>
            <w:tcW w:w="2263" w:type="dxa"/>
          </w:tcPr>
          <w:p w14:paraId="7DAAA081" w14:textId="3B41F10F" w:rsidR="00034B12" w:rsidRPr="007C0D89" w:rsidRDefault="009774C8">
            <w:pPr>
              <w:rPr>
                <w:rFonts w:eastAsiaTheme="minorEastAsia"/>
              </w:rPr>
            </w:pPr>
            <w:r>
              <w:rPr>
                <w:rFonts w:eastAsiaTheme="minorEastAsia"/>
              </w:rPr>
              <w:t>Apple</w:t>
            </w:r>
          </w:p>
        </w:tc>
        <w:tc>
          <w:tcPr>
            <w:tcW w:w="2268" w:type="dxa"/>
          </w:tcPr>
          <w:p w14:paraId="15DC76DE" w14:textId="3A858868" w:rsidR="00034B12" w:rsidRDefault="009774C8">
            <w:pPr>
              <w:rPr>
                <w:rFonts w:eastAsiaTheme="minorEastAsia"/>
              </w:rPr>
            </w:pPr>
            <w:r>
              <w:rPr>
                <w:rFonts w:eastAsiaTheme="minorEastAsia"/>
              </w:rPr>
              <w:t>Option 2</w:t>
            </w:r>
          </w:p>
        </w:tc>
        <w:tc>
          <w:tcPr>
            <w:tcW w:w="5098" w:type="dxa"/>
          </w:tcPr>
          <w:p w14:paraId="45C8DBD2" w14:textId="0EA98F95" w:rsidR="00034B12" w:rsidRDefault="00034B12">
            <w:pPr>
              <w:rPr>
                <w:rFonts w:cs="Arial"/>
                <w:lang w:val="en-US" w:bidi="en-US"/>
              </w:rPr>
            </w:pPr>
          </w:p>
        </w:tc>
      </w:tr>
      <w:tr w:rsidR="00023B93" w14:paraId="1DA58D86" w14:textId="77777777">
        <w:trPr>
          <w:trHeight w:val="350"/>
        </w:trPr>
        <w:tc>
          <w:tcPr>
            <w:tcW w:w="2263" w:type="dxa"/>
          </w:tcPr>
          <w:p w14:paraId="0561BBB1" w14:textId="1F8D3EC9" w:rsidR="00023B93" w:rsidRDefault="00023B93" w:rsidP="00023B93">
            <w:pPr>
              <w:rPr>
                <w:rFonts w:eastAsiaTheme="minorEastAsia"/>
              </w:rPr>
            </w:pPr>
            <w:r>
              <w:rPr>
                <w:rFonts w:eastAsiaTheme="minorEastAsia"/>
              </w:rPr>
              <w:t>Mediatek</w:t>
            </w:r>
          </w:p>
        </w:tc>
        <w:tc>
          <w:tcPr>
            <w:tcW w:w="2268" w:type="dxa"/>
          </w:tcPr>
          <w:p w14:paraId="116A39A3" w14:textId="08AE5B7F" w:rsidR="00023B93" w:rsidRDefault="00023B93" w:rsidP="00023B93">
            <w:pPr>
              <w:rPr>
                <w:rFonts w:eastAsiaTheme="minorEastAsia"/>
              </w:rPr>
            </w:pPr>
            <w:r>
              <w:rPr>
                <w:rFonts w:eastAsiaTheme="minorEastAsia"/>
              </w:rPr>
              <w:t>Option 1, option 2</w:t>
            </w:r>
          </w:p>
        </w:tc>
        <w:tc>
          <w:tcPr>
            <w:tcW w:w="5098" w:type="dxa"/>
          </w:tcPr>
          <w:p w14:paraId="3331EEDE" w14:textId="23F8CCA3" w:rsidR="00023B93" w:rsidRDefault="00023B93" w:rsidP="00023B93">
            <w:pPr>
              <w:rPr>
                <w:rFonts w:eastAsiaTheme="minorEastAsia"/>
              </w:rPr>
            </w:pPr>
            <w:r>
              <w:rPr>
                <w:rFonts w:eastAsiaTheme="minorEastAsia"/>
              </w:rPr>
              <w:t xml:space="preserve">While </w:t>
            </w:r>
            <w:proofErr w:type="spellStart"/>
            <w:r>
              <w:rPr>
                <w:rFonts w:eastAsiaTheme="minorEastAsia"/>
              </w:rPr>
              <w:t>LOFsoft</w:t>
            </w:r>
            <w:proofErr w:type="spellEnd"/>
            <w:r>
              <w:rPr>
                <w:rFonts w:eastAsiaTheme="minorEastAsia"/>
              </w:rPr>
              <w:t xml:space="preserve"> is an optional feature in channel modelling, its inclusion and subsequent performance evaluation are beneficial for gaining a comprehensive understanding of the enhancements that AI can achieve.</w:t>
            </w:r>
          </w:p>
        </w:tc>
      </w:tr>
      <w:tr w:rsidR="00B81481" w14:paraId="124D6B98" w14:textId="77777777">
        <w:trPr>
          <w:trHeight w:val="350"/>
        </w:trPr>
        <w:tc>
          <w:tcPr>
            <w:tcW w:w="2263" w:type="dxa"/>
          </w:tcPr>
          <w:p w14:paraId="01A4DBDB" w14:textId="54A9AF44" w:rsidR="00B81481" w:rsidRDefault="00B81481" w:rsidP="00B81481">
            <w:pPr>
              <w:rPr>
                <w:rFonts w:eastAsiaTheme="minorEastAsia"/>
              </w:rPr>
            </w:pPr>
            <w:r>
              <w:rPr>
                <w:rFonts w:eastAsiaTheme="minorEastAsia"/>
              </w:rPr>
              <w:t>Huawei, HiSilicon</w:t>
            </w:r>
          </w:p>
        </w:tc>
        <w:tc>
          <w:tcPr>
            <w:tcW w:w="2268" w:type="dxa"/>
          </w:tcPr>
          <w:p w14:paraId="2C9323B2" w14:textId="0CB5A171" w:rsidR="00B81481" w:rsidRDefault="00B81481" w:rsidP="00B81481">
            <w:pPr>
              <w:rPr>
                <w:rFonts w:eastAsiaTheme="minorEastAsia"/>
              </w:rPr>
            </w:pPr>
            <w:r>
              <w:rPr>
                <w:rFonts w:eastAsiaTheme="minorEastAsia"/>
              </w:rPr>
              <w:t>Option 3</w:t>
            </w:r>
          </w:p>
        </w:tc>
        <w:tc>
          <w:tcPr>
            <w:tcW w:w="5098" w:type="dxa"/>
          </w:tcPr>
          <w:p w14:paraId="23CD33EA" w14:textId="2EFF2872" w:rsidR="00B81481" w:rsidRDefault="00B81481" w:rsidP="00B81481">
            <w:pPr>
              <w:rPr>
                <w:rFonts w:eastAsiaTheme="minorEastAsia"/>
              </w:rPr>
            </w:pPr>
            <w:r>
              <w:rPr>
                <w:rFonts w:eastAsiaTheme="minorEastAsia"/>
              </w:rPr>
              <w:t>We think it is sufficient to rely on</w:t>
            </w:r>
            <w:r w:rsidRPr="001A3F99">
              <w:rPr>
                <w:rFonts w:eastAsiaTheme="minorEastAsia"/>
              </w:rPr>
              <w:t xml:space="preserve"> the LOS probability formulation in TR 38.901.</w:t>
            </w:r>
          </w:p>
        </w:tc>
      </w:tr>
    </w:tbl>
    <w:p w14:paraId="7332FD1B" w14:textId="77777777" w:rsidR="00034B12" w:rsidRDefault="00034B12"/>
    <w:p w14:paraId="0624F431" w14:textId="77777777" w:rsidR="00034B12" w:rsidRDefault="00A16569">
      <w:pPr>
        <w:pStyle w:val="Heading3"/>
      </w:pPr>
      <w:r>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20"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20"/>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proofErr w:type="spellStart"/>
            <w:r>
              <w:rPr>
                <w:rFonts w:cs="Arial"/>
                <w:szCs w:val="18"/>
              </w:rPr>
              <w:t>UMa</w:t>
            </w:r>
            <w:proofErr w:type="spellEnd"/>
            <w:r>
              <w:rPr>
                <w:rFonts w:cs="Arial"/>
                <w:szCs w:val="18"/>
              </w:rPr>
              <w:t xml:space="preserve"> with </w:t>
            </w:r>
            <w:bookmarkStart w:id="21" w:name="_Hlk164971004"/>
            <w:r>
              <w:rPr>
                <w:rFonts w:cs="Arial"/>
                <w:szCs w:val="18"/>
              </w:rPr>
              <w:t xml:space="preserve">distance-dependent </w:t>
            </w:r>
            <w:proofErr w:type="spellStart"/>
            <w:r>
              <w:rPr>
                <w:rFonts w:cs="Arial"/>
                <w:szCs w:val="18"/>
              </w:rPr>
              <w:t>LoS</w:t>
            </w:r>
            <w:proofErr w:type="spellEnd"/>
            <w:r>
              <w:rPr>
                <w:rFonts w:cs="Arial"/>
                <w:szCs w:val="18"/>
              </w:rPr>
              <w:t xml:space="preserve"> probability</w:t>
            </w:r>
            <w:bookmarkEnd w:id="21"/>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 xml:space="preserve">For time domain beam prediction: 30km/h (baseline), 60km/h (optional) 90km/h </w:t>
            </w:r>
            <w:r>
              <w:rPr>
                <w:rFonts w:cs="Arial"/>
                <w:szCs w:val="18"/>
              </w:rPr>
              <w:lastRenderedPageBreak/>
              <w:t>(optional),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lastRenderedPageBreak/>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w:t>
            </w:r>
            <w:proofErr w:type="spellStart"/>
            <w:r>
              <w:rPr>
                <w:rFonts w:cs="Arial"/>
                <w:sz w:val="18"/>
                <w:szCs w:val="18"/>
              </w:rPr>
              <w:t>dV</w:t>
            </w:r>
            <w:proofErr w:type="spellEnd"/>
            <w:r>
              <w:rPr>
                <w:rFonts w:cs="Arial"/>
                <w:sz w:val="18"/>
                <w:szCs w:val="18"/>
              </w:rPr>
              <w:t xml:space="preserve">, </w:t>
            </w:r>
            <w:proofErr w:type="spellStart"/>
            <w:r>
              <w:rPr>
                <w:rFonts w:cs="Arial"/>
                <w:sz w:val="18"/>
                <w:szCs w:val="18"/>
              </w:rPr>
              <w:t>dH</w:t>
            </w:r>
            <w:proofErr w:type="spellEnd"/>
            <w:r>
              <w:rPr>
                <w:rFonts w:cs="Arial"/>
                <w:sz w:val="18"/>
                <w:szCs w:val="18"/>
              </w:rPr>
              <w:t>)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TableGrid"/>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7C0D89" w14:paraId="0FFC9E77" w14:textId="77777777" w:rsidTr="007F1A3A">
        <w:trPr>
          <w:trHeight w:val="350"/>
        </w:trPr>
        <w:tc>
          <w:tcPr>
            <w:tcW w:w="2263" w:type="dxa"/>
          </w:tcPr>
          <w:p w14:paraId="6151E004" w14:textId="77777777" w:rsidR="007C0D89" w:rsidRDefault="007C0D89" w:rsidP="007F1A3A">
            <w:pPr>
              <w:rPr>
                <w:rFonts w:eastAsiaTheme="minorEastAsia"/>
              </w:rPr>
            </w:pPr>
            <w:r>
              <w:rPr>
                <w:rFonts w:eastAsiaTheme="minorEastAsia"/>
              </w:rPr>
              <w:t>OPPO</w:t>
            </w:r>
          </w:p>
        </w:tc>
        <w:tc>
          <w:tcPr>
            <w:tcW w:w="2268" w:type="dxa"/>
          </w:tcPr>
          <w:p w14:paraId="1D0BF0F7" w14:textId="77777777" w:rsidR="007C0D89" w:rsidRDefault="007C0D89" w:rsidP="007F1A3A">
            <w:pPr>
              <w:rPr>
                <w:rFonts w:eastAsiaTheme="minorEastAsia"/>
              </w:rPr>
            </w:pPr>
            <w:r>
              <w:rPr>
                <w:rFonts w:eastAsiaTheme="minorEastAsia"/>
              </w:rPr>
              <w:t>Yes</w:t>
            </w:r>
          </w:p>
        </w:tc>
        <w:tc>
          <w:tcPr>
            <w:tcW w:w="5098" w:type="dxa"/>
          </w:tcPr>
          <w:p w14:paraId="6E2802B4" w14:textId="77777777" w:rsidR="007C0D89" w:rsidRDefault="007C0D89" w:rsidP="007F1A3A">
            <w:pPr>
              <w:rPr>
                <w:rFonts w:eastAsiaTheme="minorEastAsia"/>
              </w:rPr>
            </w:pPr>
          </w:p>
        </w:tc>
      </w:tr>
      <w:tr w:rsidR="00034B12" w14:paraId="6DF4ACA9" w14:textId="77777777">
        <w:trPr>
          <w:trHeight w:val="350"/>
        </w:trPr>
        <w:tc>
          <w:tcPr>
            <w:tcW w:w="2263" w:type="dxa"/>
          </w:tcPr>
          <w:p w14:paraId="0231F946" w14:textId="7F69B210" w:rsidR="00034B12" w:rsidRDefault="00D172EA">
            <w:pPr>
              <w:rPr>
                <w:rFonts w:eastAsiaTheme="minorEastAsia"/>
              </w:rPr>
            </w:pPr>
            <w:r>
              <w:rPr>
                <w:rFonts w:eastAsiaTheme="minorEastAsia"/>
              </w:rPr>
              <w:t>Apple</w:t>
            </w:r>
          </w:p>
        </w:tc>
        <w:tc>
          <w:tcPr>
            <w:tcW w:w="2268" w:type="dxa"/>
          </w:tcPr>
          <w:p w14:paraId="5234B27E" w14:textId="0E4B9489" w:rsidR="00034B12" w:rsidRDefault="00D172EA">
            <w:pPr>
              <w:rPr>
                <w:rFonts w:eastAsiaTheme="minorEastAsia"/>
              </w:rPr>
            </w:pPr>
            <w:r>
              <w:rPr>
                <w:rFonts w:eastAsiaTheme="minorEastAsia"/>
              </w:rPr>
              <w:t>Yes</w:t>
            </w:r>
          </w:p>
        </w:tc>
        <w:tc>
          <w:tcPr>
            <w:tcW w:w="5098" w:type="dxa"/>
          </w:tcPr>
          <w:p w14:paraId="4AB0713A" w14:textId="77777777" w:rsidR="00034B12" w:rsidRDefault="00034B12">
            <w:pPr>
              <w:rPr>
                <w:rFonts w:eastAsiaTheme="minorEastAsia"/>
              </w:rPr>
            </w:pPr>
          </w:p>
        </w:tc>
      </w:tr>
      <w:tr w:rsidR="00023B93" w14:paraId="3212862D" w14:textId="77777777">
        <w:trPr>
          <w:trHeight w:val="350"/>
        </w:trPr>
        <w:tc>
          <w:tcPr>
            <w:tcW w:w="2263" w:type="dxa"/>
          </w:tcPr>
          <w:p w14:paraId="5E90D37E" w14:textId="47544EB2" w:rsidR="00023B93" w:rsidRDefault="00023B93" w:rsidP="00023B93">
            <w:pPr>
              <w:rPr>
                <w:rFonts w:eastAsiaTheme="minorEastAsia"/>
              </w:rPr>
            </w:pPr>
            <w:r>
              <w:rPr>
                <w:rFonts w:eastAsiaTheme="minorEastAsia"/>
              </w:rPr>
              <w:t>Mediatek</w:t>
            </w:r>
          </w:p>
        </w:tc>
        <w:tc>
          <w:tcPr>
            <w:tcW w:w="2268" w:type="dxa"/>
          </w:tcPr>
          <w:p w14:paraId="750E6B9A" w14:textId="085BD0AB" w:rsidR="00023B93" w:rsidRDefault="00023B93" w:rsidP="00023B93">
            <w:pPr>
              <w:rPr>
                <w:rFonts w:eastAsiaTheme="minorEastAsia"/>
              </w:rPr>
            </w:pPr>
            <w:r>
              <w:rPr>
                <w:rFonts w:eastAsiaTheme="minorEastAsia"/>
              </w:rPr>
              <w:t>Yes</w:t>
            </w:r>
          </w:p>
        </w:tc>
        <w:tc>
          <w:tcPr>
            <w:tcW w:w="5098" w:type="dxa"/>
          </w:tcPr>
          <w:p w14:paraId="4542E330" w14:textId="77777777" w:rsidR="00023B93" w:rsidRDefault="00023B93" w:rsidP="00023B93">
            <w:pPr>
              <w:rPr>
                <w:rFonts w:eastAsiaTheme="minorEastAsia"/>
              </w:rPr>
            </w:pPr>
          </w:p>
        </w:tc>
      </w:tr>
      <w:tr w:rsidR="00B81481" w14:paraId="11FFCF42" w14:textId="77777777">
        <w:trPr>
          <w:trHeight w:val="350"/>
        </w:trPr>
        <w:tc>
          <w:tcPr>
            <w:tcW w:w="2263" w:type="dxa"/>
          </w:tcPr>
          <w:p w14:paraId="48843486" w14:textId="24F2B68D" w:rsidR="00B81481" w:rsidRDefault="00B81481" w:rsidP="00B81481">
            <w:pPr>
              <w:rPr>
                <w:rFonts w:eastAsiaTheme="minorEastAsia"/>
              </w:rPr>
            </w:pPr>
            <w:r>
              <w:rPr>
                <w:rFonts w:eastAsiaTheme="minorEastAsia"/>
              </w:rPr>
              <w:lastRenderedPageBreak/>
              <w:t>Huawei, HiSilicon</w:t>
            </w:r>
          </w:p>
        </w:tc>
        <w:tc>
          <w:tcPr>
            <w:tcW w:w="2268" w:type="dxa"/>
          </w:tcPr>
          <w:p w14:paraId="12DFDA17" w14:textId="0E520BA7" w:rsidR="00B81481" w:rsidRDefault="00B81481" w:rsidP="00B81481">
            <w:pPr>
              <w:rPr>
                <w:rFonts w:eastAsiaTheme="minorEastAsia"/>
              </w:rPr>
            </w:pPr>
            <w:proofErr w:type="gramStart"/>
            <w:r>
              <w:rPr>
                <w:rFonts w:eastAsiaTheme="minorEastAsia"/>
              </w:rPr>
              <w:t>Yes</w:t>
            </w:r>
            <w:proofErr w:type="gramEnd"/>
            <w:r>
              <w:rPr>
                <w:rFonts w:eastAsiaTheme="minorEastAsia"/>
              </w:rPr>
              <w:t xml:space="preserve"> to most, but see comments</w:t>
            </w:r>
          </w:p>
        </w:tc>
        <w:tc>
          <w:tcPr>
            <w:tcW w:w="5098" w:type="dxa"/>
          </w:tcPr>
          <w:p w14:paraId="30BE5CED" w14:textId="7C95C3A1" w:rsidR="00B81481" w:rsidRDefault="00B81481" w:rsidP="00B81481">
            <w:pPr>
              <w:rPr>
                <w:rFonts w:eastAsiaTheme="minorEastAsia"/>
              </w:rPr>
            </w:pPr>
            <w:r>
              <w:rPr>
                <w:rFonts w:eastAsiaTheme="minorEastAsia"/>
              </w:rPr>
              <w:t>For channel bandwidth we think 100 MHz is a more reasonable value considering real life deployments.</w:t>
            </w:r>
          </w:p>
        </w:tc>
      </w:tr>
    </w:tbl>
    <w:p w14:paraId="0BB228BE" w14:textId="77777777" w:rsidR="00034B12" w:rsidRDefault="00A16569">
      <w:pPr>
        <w:spacing w:beforeLines="50" w:before="120"/>
      </w:pPr>
      <w:r>
        <w:t xml:space="preserve">There are proposals from company about detail values. We will discuss them one by one. </w:t>
      </w:r>
      <w:proofErr w:type="spellStart"/>
      <w:r>
        <w:t>W.r.t.</w:t>
      </w:r>
      <w:proofErr w:type="spellEnd"/>
      <w:r>
        <w:t xml:space="preserve">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TableGrid"/>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7C0D89" w14:paraId="03556502" w14:textId="77777777" w:rsidTr="007F1A3A">
        <w:trPr>
          <w:trHeight w:val="350"/>
        </w:trPr>
        <w:tc>
          <w:tcPr>
            <w:tcW w:w="2263" w:type="dxa"/>
          </w:tcPr>
          <w:p w14:paraId="42937F0A" w14:textId="77777777" w:rsidR="007C0D89" w:rsidRDefault="007C0D89" w:rsidP="007F1A3A">
            <w:pPr>
              <w:rPr>
                <w:rFonts w:eastAsiaTheme="minorEastAsia"/>
              </w:rPr>
            </w:pPr>
            <w:r>
              <w:rPr>
                <w:rFonts w:eastAsiaTheme="minorEastAsia"/>
              </w:rPr>
              <w:t>OPPO</w:t>
            </w:r>
          </w:p>
        </w:tc>
        <w:tc>
          <w:tcPr>
            <w:tcW w:w="2268" w:type="dxa"/>
          </w:tcPr>
          <w:p w14:paraId="2F7D81DE" w14:textId="77777777" w:rsidR="007C0D89" w:rsidRDefault="007C0D89" w:rsidP="007F1A3A">
            <w:pPr>
              <w:rPr>
                <w:rFonts w:eastAsiaTheme="minorEastAsia"/>
              </w:rPr>
            </w:pPr>
            <w:r>
              <w:rPr>
                <w:rFonts w:eastAsiaTheme="minorEastAsia"/>
              </w:rPr>
              <w:t>Yes</w:t>
            </w:r>
          </w:p>
        </w:tc>
        <w:tc>
          <w:tcPr>
            <w:tcW w:w="5098" w:type="dxa"/>
          </w:tcPr>
          <w:p w14:paraId="7CEBF650" w14:textId="77777777" w:rsidR="007C0D89" w:rsidRDefault="007C0D89" w:rsidP="007F1A3A">
            <w:pPr>
              <w:rPr>
                <w:rFonts w:eastAsiaTheme="minorEastAsia"/>
              </w:rPr>
            </w:pPr>
          </w:p>
        </w:tc>
      </w:tr>
      <w:tr w:rsidR="00034B12" w14:paraId="50FB6C24" w14:textId="77777777">
        <w:trPr>
          <w:trHeight w:val="350"/>
        </w:trPr>
        <w:tc>
          <w:tcPr>
            <w:tcW w:w="2263" w:type="dxa"/>
          </w:tcPr>
          <w:p w14:paraId="1E546B01" w14:textId="53618009" w:rsidR="00034B12" w:rsidRDefault="00D172EA">
            <w:pPr>
              <w:rPr>
                <w:rFonts w:eastAsiaTheme="minorEastAsia"/>
              </w:rPr>
            </w:pPr>
            <w:r>
              <w:rPr>
                <w:rFonts w:eastAsiaTheme="minorEastAsia"/>
              </w:rPr>
              <w:t>Apple</w:t>
            </w:r>
          </w:p>
        </w:tc>
        <w:tc>
          <w:tcPr>
            <w:tcW w:w="2268" w:type="dxa"/>
          </w:tcPr>
          <w:p w14:paraId="2799C2CE" w14:textId="72D55D57" w:rsidR="00034B12" w:rsidRDefault="00D172EA">
            <w:pPr>
              <w:rPr>
                <w:rFonts w:eastAsiaTheme="minorEastAsia"/>
              </w:rPr>
            </w:pPr>
            <w:r>
              <w:rPr>
                <w:rFonts w:eastAsiaTheme="minorEastAsia"/>
              </w:rPr>
              <w:t>Yes</w:t>
            </w:r>
          </w:p>
        </w:tc>
        <w:tc>
          <w:tcPr>
            <w:tcW w:w="5098" w:type="dxa"/>
          </w:tcPr>
          <w:p w14:paraId="50D33094" w14:textId="77777777" w:rsidR="00034B12" w:rsidRDefault="00034B12">
            <w:pPr>
              <w:rPr>
                <w:rFonts w:eastAsiaTheme="minorEastAsia"/>
              </w:rPr>
            </w:pPr>
          </w:p>
        </w:tc>
      </w:tr>
      <w:tr w:rsidR="00B81481" w14:paraId="3D7F99DC" w14:textId="77777777">
        <w:trPr>
          <w:trHeight w:val="350"/>
        </w:trPr>
        <w:tc>
          <w:tcPr>
            <w:tcW w:w="2263" w:type="dxa"/>
          </w:tcPr>
          <w:p w14:paraId="58707AC4" w14:textId="2C43FC6F" w:rsidR="00B81481" w:rsidRDefault="00B81481" w:rsidP="00B81481">
            <w:pPr>
              <w:rPr>
                <w:rFonts w:eastAsiaTheme="minorEastAsia"/>
              </w:rPr>
            </w:pPr>
            <w:r>
              <w:rPr>
                <w:rFonts w:eastAsiaTheme="minorEastAsia"/>
              </w:rPr>
              <w:t>Huawei, HiSilicon</w:t>
            </w:r>
          </w:p>
        </w:tc>
        <w:tc>
          <w:tcPr>
            <w:tcW w:w="2268" w:type="dxa"/>
          </w:tcPr>
          <w:p w14:paraId="6E229B4D" w14:textId="4737EDB7" w:rsidR="00B81481" w:rsidRDefault="00B81481" w:rsidP="00B81481">
            <w:pPr>
              <w:rPr>
                <w:rFonts w:eastAsiaTheme="minorEastAsia"/>
              </w:rPr>
            </w:pPr>
            <w:r>
              <w:rPr>
                <w:rFonts w:eastAsiaTheme="minorEastAsia"/>
              </w:rPr>
              <w:t>Yes</w:t>
            </w:r>
          </w:p>
        </w:tc>
        <w:tc>
          <w:tcPr>
            <w:tcW w:w="5098" w:type="dxa"/>
          </w:tcPr>
          <w:p w14:paraId="40ACBA9B" w14:textId="77777777" w:rsidR="00B81481" w:rsidRDefault="00B81481" w:rsidP="00B81481">
            <w:pPr>
              <w:rPr>
                <w:rFonts w:eastAsiaTheme="minorEastAsia"/>
              </w:rPr>
            </w:pPr>
          </w:p>
        </w:tc>
      </w:tr>
    </w:tbl>
    <w:p w14:paraId="633E66AF" w14:textId="77777777" w:rsidR="00034B12" w:rsidRDefault="00A16569">
      <w:pPr>
        <w:spacing w:beforeLines="50" w:before="120"/>
      </w:pPr>
      <w:r>
        <w:t xml:space="preserve">For inter-site distance, majority company </w:t>
      </w:r>
      <w:proofErr w:type="gramStart"/>
      <w:r>
        <w:t>e.g.,[</w:t>
      </w:r>
      <w:proofErr w:type="gramEnd"/>
      <w:r>
        <w:t>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TableGrid"/>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7C0D89" w14:paraId="7FAB338D" w14:textId="77777777" w:rsidTr="007F1A3A">
        <w:trPr>
          <w:trHeight w:val="350"/>
        </w:trPr>
        <w:tc>
          <w:tcPr>
            <w:tcW w:w="2263" w:type="dxa"/>
          </w:tcPr>
          <w:p w14:paraId="7E10C0A2" w14:textId="77777777" w:rsidR="007C0D89" w:rsidRDefault="007C0D89" w:rsidP="007F1A3A">
            <w:pPr>
              <w:rPr>
                <w:rFonts w:eastAsiaTheme="minorEastAsia"/>
              </w:rPr>
            </w:pPr>
            <w:r>
              <w:rPr>
                <w:rFonts w:eastAsiaTheme="minorEastAsia"/>
              </w:rPr>
              <w:t>OPPO</w:t>
            </w:r>
          </w:p>
        </w:tc>
        <w:tc>
          <w:tcPr>
            <w:tcW w:w="2268" w:type="dxa"/>
          </w:tcPr>
          <w:p w14:paraId="63BB0EEC" w14:textId="77777777" w:rsidR="007C0D89" w:rsidRDefault="007C0D89" w:rsidP="007F1A3A">
            <w:pPr>
              <w:rPr>
                <w:rFonts w:eastAsiaTheme="minorEastAsia"/>
              </w:rPr>
            </w:pPr>
            <w:r>
              <w:rPr>
                <w:rFonts w:eastAsiaTheme="minorEastAsia"/>
              </w:rPr>
              <w:t>Yes</w:t>
            </w:r>
          </w:p>
        </w:tc>
        <w:tc>
          <w:tcPr>
            <w:tcW w:w="5098" w:type="dxa"/>
          </w:tcPr>
          <w:p w14:paraId="1A385F42" w14:textId="77777777" w:rsidR="007C0D89" w:rsidRDefault="007C0D89" w:rsidP="007F1A3A">
            <w:pPr>
              <w:rPr>
                <w:rFonts w:eastAsiaTheme="minorEastAsia"/>
              </w:rPr>
            </w:pPr>
          </w:p>
        </w:tc>
      </w:tr>
      <w:tr w:rsidR="00034B12" w14:paraId="40196D5D" w14:textId="77777777">
        <w:trPr>
          <w:trHeight w:val="350"/>
        </w:trPr>
        <w:tc>
          <w:tcPr>
            <w:tcW w:w="2263" w:type="dxa"/>
          </w:tcPr>
          <w:p w14:paraId="0E5B30D0" w14:textId="622CC607" w:rsidR="00034B12" w:rsidRDefault="00D172EA">
            <w:pPr>
              <w:rPr>
                <w:rFonts w:eastAsiaTheme="minorEastAsia"/>
              </w:rPr>
            </w:pPr>
            <w:r>
              <w:rPr>
                <w:rFonts w:eastAsiaTheme="minorEastAsia"/>
              </w:rPr>
              <w:t>Apple</w:t>
            </w:r>
          </w:p>
        </w:tc>
        <w:tc>
          <w:tcPr>
            <w:tcW w:w="2268" w:type="dxa"/>
          </w:tcPr>
          <w:p w14:paraId="5B6C6537" w14:textId="47495786" w:rsidR="00034B12" w:rsidRDefault="00D172EA">
            <w:pPr>
              <w:rPr>
                <w:rFonts w:eastAsiaTheme="minorEastAsia"/>
              </w:rPr>
            </w:pPr>
            <w:r>
              <w:rPr>
                <w:rFonts w:eastAsiaTheme="minorEastAsia"/>
              </w:rPr>
              <w:t>Yes</w:t>
            </w:r>
          </w:p>
        </w:tc>
        <w:tc>
          <w:tcPr>
            <w:tcW w:w="5098" w:type="dxa"/>
          </w:tcPr>
          <w:p w14:paraId="6873DE06" w14:textId="77777777" w:rsidR="00034B12" w:rsidRDefault="00034B12">
            <w:pPr>
              <w:rPr>
                <w:rFonts w:eastAsiaTheme="minorEastAsia"/>
              </w:rPr>
            </w:pPr>
          </w:p>
        </w:tc>
      </w:tr>
      <w:tr w:rsidR="00023B93" w14:paraId="71CF0DF0" w14:textId="77777777">
        <w:trPr>
          <w:trHeight w:val="350"/>
        </w:trPr>
        <w:tc>
          <w:tcPr>
            <w:tcW w:w="2263" w:type="dxa"/>
          </w:tcPr>
          <w:p w14:paraId="2A8552D1" w14:textId="19CAA16D" w:rsidR="00023B93" w:rsidRDefault="00023B93" w:rsidP="00023B93">
            <w:pPr>
              <w:rPr>
                <w:rFonts w:eastAsiaTheme="minorEastAsia"/>
              </w:rPr>
            </w:pPr>
            <w:r>
              <w:rPr>
                <w:rFonts w:eastAsiaTheme="minorEastAsia"/>
              </w:rPr>
              <w:t>Mediatek</w:t>
            </w:r>
          </w:p>
        </w:tc>
        <w:tc>
          <w:tcPr>
            <w:tcW w:w="2268" w:type="dxa"/>
          </w:tcPr>
          <w:p w14:paraId="57C6E115" w14:textId="0D9F9703" w:rsidR="00023B93" w:rsidRDefault="00023B93" w:rsidP="00023B93">
            <w:pPr>
              <w:rPr>
                <w:rFonts w:eastAsiaTheme="minorEastAsia"/>
              </w:rPr>
            </w:pPr>
            <w:r>
              <w:rPr>
                <w:rFonts w:eastAsiaTheme="minorEastAsia"/>
              </w:rPr>
              <w:t>Yes</w:t>
            </w:r>
          </w:p>
        </w:tc>
        <w:tc>
          <w:tcPr>
            <w:tcW w:w="5098" w:type="dxa"/>
          </w:tcPr>
          <w:p w14:paraId="03B5D593" w14:textId="77777777" w:rsidR="00023B93" w:rsidRDefault="00023B93" w:rsidP="00023B93">
            <w:pPr>
              <w:rPr>
                <w:rFonts w:eastAsiaTheme="minorEastAsia"/>
              </w:rPr>
            </w:pPr>
          </w:p>
        </w:tc>
      </w:tr>
      <w:tr w:rsidR="00B81481" w14:paraId="4DBCAD33" w14:textId="77777777">
        <w:trPr>
          <w:trHeight w:val="350"/>
        </w:trPr>
        <w:tc>
          <w:tcPr>
            <w:tcW w:w="2263" w:type="dxa"/>
          </w:tcPr>
          <w:p w14:paraId="36D2E5CF" w14:textId="3107F611" w:rsidR="00B81481" w:rsidRDefault="00B81481" w:rsidP="00B81481">
            <w:pPr>
              <w:rPr>
                <w:rFonts w:eastAsiaTheme="minorEastAsia"/>
              </w:rPr>
            </w:pPr>
            <w:r>
              <w:rPr>
                <w:rFonts w:eastAsiaTheme="minorEastAsia"/>
              </w:rPr>
              <w:t>Huawei, HiSilicon</w:t>
            </w:r>
          </w:p>
        </w:tc>
        <w:tc>
          <w:tcPr>
            <w:tcW w:w="2268" w:type="dxa"/>
          </w:tcPr>
          <w:p w14:paraId="53C6F9C9" w14:textId="1977B0C3" w:rsidR="00B81481" w:rsidRDefault="00B81481" w:rsidP="00B81481">
            <w:pPr>
              <w:rPr>
                <w:rFonts w:eastAsiaTheme="minorEastAsia"/>
              </w:rPr>
            </w:pPr>
            <w:r>
              <w:rPr>
                <w:rFonts w:eastAsiaTheme="minorEastAsia"/>
              </w:rPr>
              <w:t>Yes</w:t>
            </w:r>
          </w:p>
        </w:tc>
        <w:tc>
          <w:tcPr>
            <w:tcW w:w="5098" w:type="dxa"/>
          </w:tcPr>
          <w:p w14:paraId="136967B8" w14:textId="77777777" w:rsidR="00B81481" w:rsidRDefault="00B81481" w:rsidP="00B81481">
            <w:pPr>
              <w:rPr>
                <w:rFonts w:eastAsiaTheme="minorEastAsia"/>
              </w:rPr>
            </w:pPr>
          </w:p>
        </w:tc>
      </w:tr>
    </w:tbl>
    <w:p w14:paraId="2F56B077" w14:textId="77777777" w:rsidR="00034B12" w:rsidRDefault="00A16569">
      <w:pPr>
        <w:spacing w:beforeLines="50" w:before="120"/>
      </w:pPr>
      <w:r>
        <w:rPr>
          <w:rFonts w:hint="eastAsia"/>
        </w:rPr>
        <w:t>A</w:t>
      </w:r>
      <w:r>
        <w:t>s for channel modelling, RAN2 agreed “focus on Urban Macro (</w:t>
      </w:r>
      <w:proofErr w:type="spellStart"/>
      <w:r>
        <w:t>UMa</w:t>
      </w:r>
      <w:proofErr w:type="spellEnd"/>
      <w:r>
        <w:t>) for FR1 and Umi for FR2”. By combining this agreement with value of “channel model” in table 2.3.4-1, the starting point for FR2 could be “</w:t>
      </w:r>
      <w:proofErr w:type="spellStart"/>
      <w:r>
        <w:rPr>
          <w:rFonts w:cs="Arial"/>
          <w:szCs w:val="18"/>
        </w:rPr>
        <w:t>UMi</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r>
        <w:t xml:space="preserve">”. </w:t>
      </w:r>
    </w:p>
    <w:p w14:paraId="2BBC9DDF" w14:textId="2BCE5B40" w:rsidR="00034B12" w:rsidRDefault="00A16569">
      <w:pPr>
        <w:spacing w:beforeLines="50" w:before="120"/>
        <w:rPr>
          <w:b/>
        </w:rPr>
      </w:pPr>
      <w:r>
        <w:rPr>
          <w:rFonts w:hint="eastAsia"/>
          <w:b/>
        </w:rPr>
        <w:t>Q</w:t>
      </w:r>
      <w:r>
        <w:rPr>
          <w:b/>
        </w:rPr>
        <w:t>uestion 2.3.4-4 Do you agree that the baseline channel model for FR2 is defined as “</w:t>
      </w:r>
      <w:proofErr w:type="spellStart"/>
      <w:r>
        <w:rPr>
          <w:rFonts w:cs="Arial"/>
          <w:b/>
          <w:szCs w:val="18"/>
        </w:rPr>
        <w:t>UMi</w:t>
      </w:r>
      <w:proofErr w:type="spellEnd"/>
      <w:r>
        <w:rPr>
          <w:rFonts w:cs="Arial"/>
          <w:b/>
          <w:szCs w:val="18"/>
        </w:rPr>
        <w:t xml:space="preserve"> with distance-dependent </w:t>
      </w:r>
      <w:proofErr w:type="spellStart"/>
      <w:r>
        <w:rPr>
          <w:rFonts w:cs="Arial"/>
          <w:b/>
          <w:szCs w:val="18"/>
        </w:rPr>
        <w:t>LoS</w:t>
      </w:r>
      <w:proofErr w:type="spellEnd"/>
      <w:r>
        <w:rPr>
          <w:rFonts w:cs="Arial"/>
          <w:b/>
          <w:szCs w:val="18"/>
        </w:rPr>
        <w:t xml:space="preserve"> probability function defined in Table 7.4.2-1 in TR 38.901</w:t>
      </w:r>
      <w:r>
        <w:rPr>
          <w:b/>
        </w:rPr>
        <w:t>”?</w:t>
      </w:r>
    </w:p>
    <w:tbl>
      <w:tblPr>
        <w:tblStyle w:val="TableGrid"/>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7C0D89" w14:paraId="31F1BDCE" w14:textId="77777777" w:rsidTr="007F1A3A">
        <w:trPr>
          <w:trHeight w:val="350"/>
        </w:trPr>
        <w:tc>
          <w:tcPr>
            <w:tcW w:w="2263" w:type="dxa"/>
          </w:tcPr>
          <w:p w14:paraId="66268041" w14:textId="77777777" w:rsidR="007C0D89" w:rsidRDefault="007C0D89" w:rsidP="007F1A3A">
            <w:pPr>
              <w:rPr>
                <w:rFonts w:eastAsiaTheme="minorEastAsia"/>
              </w:rPr>
            </w:pPr>
            <w:r>
              <w:rPr>
                <w:rFonts w:eastAsiaTheme="minorEastAsia"/>
              </w:rPr>
              <w:t>OPPO</w:t>
            </w:r>
          </w:p>
        </w:tc>
        <w:tc>
          <w:tcPr>
            <w:tcW w:w="2268" w:type="dxa"/>
          </w:tcPr>
          <w:p w14:paraId="6E1328AF" w14:textId="77777777" w:rsidR="007C0D89" w:rsidRDefault="007C0D89" w:rsidP="007F1A3A">
            <w:pPr>
              <w:rPr>
                <w:rFonts w:eastAsiaTheme="minorEastAsia"/>
              </w:rPr>
            </w:pPr>
            <w:r>
              <w:rPr>
                <w:rFonts w:eastAsiaTheme="minorEastAsia"/>
              </w:rPr>
              <w:t>Yes</w:t>
            </w:r>
          </w:p>
        </w:tc>
        <w:tc>
          <w:tcPr>
            <w:tcW w:w="5098" w:type="dxa"/>
          </w:tcPr>
          <w:p w14:paraId="700CB111" w14:textId="77777777" w:rsidR="007C0D89" w:rsidRDefault="007C0D89" w:rsidP="007F1A3A">
            <w:pPr>
              <w:rPr>
                <w:rFonts w:eastAsiaTheme="minorEastAsia"/>
              </w:rPr>
            </w:pPr>
          </w:p>
        </w:tc>
      </w:tr>
      <w:tr w:rsidR="00034B12" w14:paraId="43A142D1" w14:textId="77777777">
        <w:trPr>
          <w:trHeight w:val="350"/>
        </w:trPr>
        <w:tc>
          <w:tcPr>
            <w:tcW w:w="2263" w:type="dxa"/>
          </w:tcPr>
          <w:p w14:paraId="46D58842" w14:textId="42AE06D5" w:rsidR="00034B12" w:rsidRDefault="00D172EA">
            <w:pPr>
              <w:rPr>
                <w:rFonts w:eastAsiaTheme="minorEastAsia"/>
              </w:rPr>
            </w:pPr>
            <w:r>
              <w:rPr>
                <w:rFonts w:eastAsiaTheme="minorEastAsia"/>
              </w:rPr>
              <w:t>Apple</w:t>
            </w:r>
          </w:p>
        </w:tc>
        <w:tc>
          <w:tcPr>
            <w:tcW w:w="2268" w:type="dxa"/>
          </w:tcPr>
          <w:p w14:paraId="08D928AB" w14:textId="1936BA2A" w:rsidR="00034B12" w:rsidRDefault="00D172EA">
            <w:pPr>
              <w:rPr>
                <w:rFonts w:eastAsiaTheme="minorEastAsia"/>
              </w:rPr>
            </w:pPr>
            <w:r>
              <w:rPr>
                <w:rFonts w:eastAsiaTheme="minorEastAsia"/>
              </w:rPr>
              <w:t>Yes</w:t>
            </w:r>
          </w:p>
        </w:tc>
        <w:tc>
          <w:tcPr>
            <w:tcW w:w="5098" w:type="dxa"/>
          </w:tcPr>
          <w:p w14:paraId="0DF9CFB0" w14:textId="77777777" w:rsidR="00034B12" w:rsidRDefault="00034B12">
            <w:pPr>
              <w:rPr>
                <w:rFonts w:eastAsiaTheme="minorEastAsia"/>
              </w:rPr>
            </w:pPr>
          </w:p>
        </w:tc>
      </w:tr>
      <w:tr w:rsidR="00023B93" w14:paraId="6E6B0F86" w14:textId="77777777">
        <w:trPr>
          <w:trHeight w:val="350"/>
        </w:trPr>
        <w:tc>
          <w:tcPr>
            <w:tcW w:w="2263" w:type="dxa"/>
          </w:tcPr>
          <w:p w14:paraId="1C8D2864" w14:textId="6F1DD5E8" w:rsidR="00023B93" w:rsidRDefault="00023B93" w:rsidP="00023B93">
            <w:pPr>
              <w:rPr>
                <w:rFonts w:eastAsiaTheme="minorEastAsia"/>
              </w:rPr>
            </w:pPr>
            <w:r>
              <w:rPr>
                <w:rFonts w:eastAsiaTheme="minorEastAsia"/>
              </w:rPr>
              <w:t>Mediatek</w:t>
            </w:r>
          </w:p>
        </w:tc>
        <w:tc>
          <w:tcPr>
            <w:tcW w:w="2268" w:type="dxa"/>
          </w:tcPr>
          <w:p w14:paraId="6E533D59" w14:textId="66A41812" w:rsidR="00023B93" w:rsidRDefault="00023B93" w:rsidP="00023B93">
            <w:pPr>
              <w:rPr>
                <w:rFonts w:eastAsiaTheme="minorEastAsia"/>
              </w:rPr>
            </w:pPr>
            <w:r>
              <w:rPr>
                <w:rFonts w:eastAsiaTheme="minorEastAsia"/>
              </w:rPr>
              <w:t>Yes</w:t>
            </w:r>
          </w:p>
        </w:tc>
        <w:tc>
          <w:tcPr>
            <w:tcW w:w="5098" w:type="dxa"/>
          </w:tcPr>
          <w:p w14:paraId="0A6561F1" w14:textId="77777777" w:rsidR="00023B93" w:rsidRDefault="00023B93" w:rsidP="00023B93">
            <w:pPr>
              <w:rPr>
                <w:rFonts w:eastAsiaTheme="minorEastAsia"/>
              </w:rPr>
            </w:pPr>
          </w:p>
        </w:tc>
      </w:tr>
      <w:tr w:rsidR="00B81481" w14:paraId="3183E47F" w14:textId="77777777">
        <w:trPr>
          <w:trHeight w:val="350"/>
        </w:trPr>
        <w:tc>
          <w:tcPr>
            <w:tcW w:w="2263" w:type="dxa"/>
          </w:tcPr>
          <w:p w14:paraId="5600BC21" w14:textId="79331C8E" w:rsidR="00B81481" w:rsidRDefault="00B81481" w:rsidP="00B81481">
            <w:pPr>
              <w:rPr>
                <w:rFonts w:eastAsiaTheme="minorEastAsia"/>
              </w:rPr>
            </w:pPr>
            <w:r>
              <w:rPr>
                <w:rFonts w:eastAsiaTheme="minorEastAsia"/>
              </w:rPr>
              <w:t>Huawei, HiSilicon</w:t>
            </w:r>
          </w:p>
        </w:tc>
        <w:tc>
          <w:tcPr>
            <w:tcW w:w="2268" w:type="dxa"/>
          </w:tcPr>
          <w:p w14:paraId="753E31C0" w14:textId="38DB79B5" w:rsidR="00B81481" w:rsidRDefault="00B81481" w:rsidP="00B81481">
            <w:pPr>
              <w:rPr>
                <w:rFonts w:eastAsiaTheme="minorEastAsia"/>
              </w:rPr>
            </w:pPr>
            <w:r>
              <w:rPr>
                <w:rFonts w:eastAsiaTheme="minorEastAsia"/>
              </w:rPr>
              <w:t>Yes</w:t>
            </w:r>
          </w:p>
        </w:tc>
        <w:tc>
          <w:tcPr>
            <w:tcW w:w="5098" w:type="dxa"/>
          </w:tcPr>
          <w:p w14:paraId="6E0784F0" w14:textId="77777777" w:rsidR="00B81481" w:rsidRDefault="00B81481" w:rsidP="00B81481">
            <w:pPr>
              <w:rPr>
                <w:rFonts w:eastAsiaTheme="minorEastAsia"/>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TableGrid"/>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034B12" w14:paraId="374E5B36" w14:textId="77777777">
        <w:tc>
          <w:tcPr>
            <w:tcW w:w="2263" w:type="dxa"/>
          </w:tcPr>
          <w:p w14:paraId="02928542" w14:textId="77777777" w:rsidR="00034B12" w:rsidRDefault="00034B12">
            <w:pPr>
              <w:rPr>
                <w:rFonts w:eastAsiaTheme="minorEastAsia"/>
              </w:rPr>
            </w:pPr>
          </w:p>
        </w:tc>
        <w:tc>
          <w:tcPr>
            <w:tcW w:w="2268" w:type="dxa"/>
          </w:tcPr>
          <w:p w14:paraId="4A0EF33E" w14:textId="77777777" w:rsidR="00034B12" w:rsidRDefault="00034B12">
            <w:pPr>
              <w:rPr>
                <w:rFonts w:eastAsiaTheme="minorEastAsia"/>
              </w:rPr>
            </w:pPr>
          </w:p>
        </w:tc>
        <w:tc>
          <w:tcPr>
            <w:tcW w:w="5098" w:type="dxa"/>
          </w:tcPr>
          <w:p w14:paraId="3A966931" w14:textId="77777777" w:rsidR="00034B12" w:rsidRDefault="00034B12">
            <w:pPr>
              <w:rPr>
                <w:rFonts w:eastAsiaTheme="minorEastAsia"/>
              </w:rPr>
            </w:pPr>
          </w:p>
        </w:tc>
      </w:tr>
    </w:tbl>
    <w:p w14:paraId="540DFB5C" w14:textId="77777777" w:rsidR="00034B12" w:rsidRDefault="00034B12">
      <w:pPr>
        <w:spacing w:beforeLines="50" w:before="120"/>
      </w:pPr>
    </w:p>
    <w:p w14:paraId="3770E2F9" w14:textId="77777777" w:rsidR="00034B12" w:rsidRDefault="00A16569">
      <w:pPr>
        <w:pStyle w:val="Heading3"/>
      </w:pPr>
      <w:r>
        <w:rPr>
          <w:rFonts w:hint="eastAsia"/>
        </w:rPr>
        <w:lastRenderedPageBreak/>
        <w:t>F</w:t>
      </w:r>
      <w:r>
        <w:t>R1</w:t>
      </w:r>
    </w:p>
    <w:p w14:paraId="00C0292D" w14:textId="77777777" w:rsidR="00034B12" w:rsidRDefault="00A16569">
      <w:r>
        <w:t xml:space="preserve">At last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TableGrid"/>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t>NTT DOCOMO</w:t>
            </w:r>
          </w:p>
        </w:tc>
        <w:tc>
          <w:tcPr>
            <w:tcW w:w="2268" w:type="dxa"/>
          </w:tcPr>
          <w:p w14:paraId="62BF6CEF"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7C0D89" w14:paraId="1CD060EA" w14:textId="77777777" w:rsidTr="007F1A3A">
        <w:trPr>
          <w:trHeight w:val="350"/>
        </w:trPr>
        <w:tc>
          <w:tcPr>
            <w:tcW w:w="2263" w:type="dxa"/>
          </w:tcPr>
          <w:p w14:paraId="62E81DD0" w14:textId="77777777" w:rsidR="007C0D89" w:rsidRDefault="007C0D89" w:rsidP="007F1A3A">
            <w:pPr>
              <w:rPr>
                <w:rFonts w:eastAsiaTheme="minorEastAsia"/>
              </w:rPr>
            </w:pPr>
            <w:r>
              <w:rPr>
                <w:rFonts w:eastAsiaTheme="minorEastAsia"/>
              </w:rPr>
              <w:t>OPPO</w:t>
            </w:r>
          </w:p>
        </w:tc>
        <w:tc>
          <w:tcPr>
            <w:tcW w:w="2268" w:type="dxa"/>
          </w:tcPr>
          <w:p w14:paraId="7DCCA9BF" w14:textId="77777777" w:rsidR="007C0D89" w:rsidRDefault="007C0D89" w:rsidP="007F1A3A">
            <w:pPr>
              <w:rPr>
                <w:rFonts w:eastAsiaTheme="minorEastAsia"/>
              </w:rPr>
            </w:pPr>
            <w:r>
              <w:rPr>
                <w:rFonts w:eastAsiaTheme="minorEastAsia"/>
              </w:rPr>
              <w:t>Yes</w:t>
            </w:r>
          </w:p>
        </w:tc>
        <w:tc>
          <w:tcPr>
            <w:tcW w:w="5098" w:type="dxa"/>
          </w:tcPr>
          <w:p w14:paraId="2F9907E3" w14:textId="77777777" w:rsidR="007C0D89" w:rsidRDefault="007C0D89" w:rsidP="007F1A3A">
            <w:pPr>
              <w:rPr>
                <w:rFonts w:eastAsiaTheme="minorEastAsia"/>
              </w:rPr>
            </w:pPr>
            <w:r>
              <w:rPr>
                <w:rFonts w:eastAsiaTheme="minorEastAsia"/>
              </w:rPr>
              <w:t>Revisions of the table will be discussed in the following.</w:t>
            </w:r>
          </w:p>
        </w:tc>
      </w:tr>
      <w:tr w:rsidR="00034B12" w14:paraId="5E363D5D" w14:textId="77777777">
        <w:trPr>
          <w:trHeight w:val="350"/>
        </w:trPr>
        <w:tc>
          <w:tcPr>
            <w:tcW w:w="2263" w:type="dxa"/>
          </w:tcPr>
          <w:p w14:paraId="5E53FFFB" w14:textId="706024A7" w:rsidR="00034B12" w:rsidRPr="007C0D89" w:rsidRDefault="00D172EA">
            <w:pPr>
              <w:rPr>
                <w:rFonts w:eastAsiaTheme="minorEastAsia"/>
              </w:rPr>
            </w:pPr>
            <w:r>
              <w:rPr>
                <w:rFonts w:eastAsiaTheme="minorEastAsia"/>
              </w:rPr>
              <w:t>Apple</w:t>
            </w:r>
          </w:p>
        </w:tc>
        <w:tc>
          <w:tcPr>
            <w:tcW w:w="2268" w:type="dxa"/>
          </w:tcPr>
          <w:p w14:paraId="57901A2C" w14:textId="5722CBD2" w:rsidR="00034B12" w:rsidRDefault="00D172EA">
            <w:pPr>
              <w:rPr>
                <w:rFonts w:eastAsiaTheme="minorEastAsia"/>
              </w:rPr>
            </w:pPr>
            <w:r>
              <w:rPr>
                <w:rFonts w:eastAsiaTheme="minorEastAsia"/>
              </w:rPr>
              <w:t>Yes</w:t>
            </w:r>
          </w:p>
        </w:tc>
        <w:tc>
          <w:tcPr>
            <w:tcW w:w="5098" w:type="dxa"/>
          </w:tcPr>
          <w:p w14:paraId="4E48E998" w14:textId="3A211021" w:rsidR="00034B12" w:rsidRDefault="00034B12">
            <w:pPr>
              <w:rPr>
                <w:rFonts w:eastAsiaTheme="minorEastAsia"/>
              </w:rPr>
            </w:pPr>
          </w:p>
        </w:tc>
      </w:tr>
      <w:tr w:rsidR="00034B12" w14:paraId="1151F325" w14:textId="77777777">
        <w:trPr>
          <w:trHeight w:val="350"/>
        </w:trPr>
        <w:tc>
          <w:tcPr>
            <w:tcW w:w="2263" w:type="dxa"/>
          </w:tcPr>
          <w:p w14:paraId="61DD0E1F" w14:textId="32BE926C" w:rsidR="00034B12" w:rsidRDefault="00023B93">
            <w:pPr>
              <w:rPr>
                <w:rFonts w:eastAsiaTheme="minorEastAsia"/>
              </w:rPr>
            </w:pPr>
            <w:r>
              <w:rPr>
                <w:rFonts w:eastAsiaTheme="minorEastAsia" w:hint="eastAsia"/>
              </w:rPr>
              <w:t>M</w:t>
            </w:r>
            <w:r>
              <w:rPr>
                <w:rFonts w:eastAsiaTheme="minorEastAsia"/>
              </w:rPr>
              <w:t>ediate</w:t>
            </w:r>
          </w:p>
        </w:tc>
        <w:tc>
          <w:tcPr>
            <w:tcW w:w="2268" w:type="dxa"/>
          </w:tcPr>
          <w:p w14:paraId="7873A655" w14:textId="6A351B61" w:rsidR="00034B12" w:rsidRDefault="00023B93">
            <w:pPr>
              <w:rPr>
                <w:rFonts w:eastAsiaTheme="minorEastAsia"/>
              </w:rPr>
            </w:pPr>
            <w:r>
              <w:rPr>
                <w:rFonts w:eastAsiaTheme="minorEastAsia"/>
              </w:rPr>
              <w:t>Y</w:t>
            </w:r>
            <w:r>
              <w:rPr>
                <w:rFonts w:eastAsiaTheme="minorEastAsia" w:hint="eastAsia"/>
              </w:rPr>
              <w:t>es</w:t>
            </w:r>
          </w:p>
        </w:tc>
        <w:tc>
          <w:tcPr>
            <w:tcW w:w="5098" w:type="dxa"/>
          </w:tcPr>
          <w:p w14:paraId="07C0FA60" w14:textId="32C1080F" w:rsidR="00034B12" w:rsidRDefault="00023B93">
            <w:pPr>
              <w:rPr>
                <w:rFonts w:eastAsiaTheme="minorEastAsia"/>
              </w:rPr>
            </w:pPr>
            <w:r>
              <w:rPr>
                <w:rFonts w:eastAsiaTheme="minorEastAsia" w:hint="eastAsia"/>
              </w:rPr>
              <w:t>Revison</w:t>
            </w:r>
            <w:r>
              <w:rPr>
                <w:rFonts w:eastAsiaTheme="minorEastAsia"/>
              </w:rPr>
              <w:t xml:space="preserve"> should be allowed.</w:t>
            </w:r>
          </w:p>
        </w:tc>
      </w:tr>
      <w:tr w:rsidR="007F1A3A" w14:paraId="5D147FC4" w14:textId="77777777">
        <w:trPr>
          <w:trHeight w:val="350"/>
        </w:trPr>
        <w:tc>
          <w:tcPr>
            <w:tcW w:w="2263" w:type="dxa"/>
          </w:tcPr>
          <w:p w14:paraId="25CCFE1A" w14:textId="12C232D7" w:rsidR="007F1A3A" w:rsidRDefault="007F1A3A" w:rsidP="007F1A3A">
            <w:pPr>
              <w:rPr>
                <w:rFonts w:eastAsiaTheme="minorEastAsia" w:hint="eastAsia"/>
              </w:rPr>
            </w:pPr>
            <w:r>
              <w:rPr>
                <w:rFonts w:eastAsiaTheme="minorEastAsia"/>
              </w:rPr>
              <w:t>Huawei, HiSilicon</w:t>
            </w:r>
          </w:p>
        </w:tc>
        <w:tc>
          <w:tcPr>
            <w:tcW w:w="2268" w:type="dxa"/>
          </w:tcPr>
          <w:p w14:paraId="443D0177" w14:textId="3F250DDD" w:rsidR="007F1A3A" w:rsidRDefault="007F1A3A" w:rsidP="007F1A3A">
            <w:pPr>
              <w:rPr>
                <w:rFonts w:eastAsiaTheme="minorEastAsia"/>
              </w:rPr>
            </w:pPr>
            <w:r>
              <w:rPr>
                <w:rFonts w:eastAsiaTheme="minorEastAsia"/>
              </w:rPr>
              <w:t>Yes</w:t>
            </w:r>
          </w:p>
        </w:tc>
        <w:tc>
          <w:tcPr>
            <w:tcW w:w="5098" w:type="dxa"/>
          </w:tcPr>
          <w:p w14:paraId="736DF9C9" w14:textId="77777777" w:rsidR="007F1A3A" w:rsidRDefault="007F1A3A" w:rsidP="007F1A3A">
            <w:pPr>
              <w:rPr>
                <w:rFonts w:eastAsiaTheme="minorEastAsia" w:hint="eastAsia"/>
              </w:rPr>
            </w:pP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TableGrid"/>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7C0D89" w14:paraId="1510EE4E" w14:textId="77777777" w:rsidTr="007F1A3A">
        <w:trPr>
          <w:trHeight w:val="350"/>
        </w:trPr>
        <w:tc>
          <w:tcPr>
            <w:tcW w:w="2263" w:type="dxa"/>
          </w:tcPr>
          <w:p w14:paraId="4711877D" w14:textId="77777777" w:rsidR="007C0D89" w:rsidRDefault="007C0D89" w:rsidP="007F1A3A">
            <w:pPr>
              <w:rPr>
                <w:rFonts w:eastAsiaTheme="minorEastAsia"/>
              </w:rPr>
            </w:pPr>
            <w:r>
              <w:rPr>
                <w:rFonts w:eastAsiaTheme="minorEastAsia"/>
              </w:rPr>
              <w:t>OPPO</w:t>
            </w:r>
          </w:p>
        </w:tc>
        <w:tc>
          <w:tcPr>
            <w:tcW w:w="2268" w:type="dxa"/>
          </w:tcPr>
          <w:p w14:paraId="0687905E" w14:textId="77777777" w:rsidR="007C0D89" w:rsidRDefault="007C0D89" w:rsidP="007F1A3A">
            <w:pPr>
              <w:rPr>
                <w:rFonts w:eastAsiaTheme="minorEastAsia"/>
              </w:rPr>
            </w:pPr>
            <w:r>
              <w:rPr>
                <w:rFonts w:eastAsiaTheme="minorEastAsia"/>
              </w:rPr>
              <w:t>Yes</w:t>
            </w:r>
          </w:p>
        </w:tc>
        <w:tc>
          <w:tcPr>
            <w:tcW w:w="5098" w:type="dxa"/>
          </w:tcPr>
          <w:p w14:paraId="19BA2457" w14:textId="77777777" w:rsidR="007C0D89" w:rsidRDefault="007C0D89" w:rsidP="007F1A3A">
            <w:pPr>
              <w:rPr>
                <w:rFonts w:eastAsiaTheme="minorEastAsia"/>
              </w:rPr>
            </w:pPr>
            <w:r>
              <w:rPr>
                <w:rFonts w:eastAsiaTheme="minorEastAsia"/>
              </w:rPr>
              <w:t>4GHz has already been agreed in RAN2#125bis and 2GHz is also commonly adopted by FR1 simulations in TR 38.843 and TR 36.839</w:t>
            </w:r>
          </w:p>
        </w:tc>
      </w:tr>
      <w:tr w:rsidR="00034B12" w14:paraId="444066D8" w14:textId="77777777">
        <w:trPr>
          <w:trHeight w:val="350"/>
        </w:trPr>
        <w:tc>
          <w:tcPr>
            <w:tcW w:w="2263" w:type="dxa"/>
          </w:tcPr>
          <w:p w14:paraId="1D40340C" w14:textId="6D00CB75" w:rsidR="00034B12" w:rsidRPr="007C0D89" w:rsidRDefault="00D172EA">
            <w:pPr>
              <w:rPr>
                <w:rFonts w:eastAsiaTheme="minorEastAsia"/>
              </w:rPr>
            </w:pPr>
            <w:r>
              <w:rPr>
                <w:rFonts w:eastAsiaTheme="minorEastAsia"/>
              </w:rPr>
              <w:t>Apple</w:t>
            </w:r>
          </w:p>
        </w:tc>
        <w:tc>
          <w:tcPr>
            <w:tcW w:w="2268" w:type="dxa"/>
          </w:tcPr>
          <w:p w14:paraId="4319791D" w14:textId="1F2787D0" w:rsidR="00034B12" w:rsidRDefault="00D172EA">
            <w:pPr>
              <w:rPr>
                <w:rFonts w:eastAsiaTheme="minorEastAsia"/>
              </w:rPr>
            </w:pPr>
            <w:r>
              <w:rPr>
                <w:rFonts w:eastAsiaTheme="minorEastAsia"/>
              </w:rPr>
              <w:t>Yes</w:t>
            </w:r>
          </w:p>
        </w:tc>
        <w:tc>
          <w:tcPr>
            <w:tcW w:w="5098" w:type="dxa"/>
          </w:tcPr>
          <w:p w14:paraId="434835B0" w14:textId="0ACDB975" w:rsidR="00034B12" w:rsidRDefault="00034B12">
            <w:pPr>
              <w:rPr>
                <w:rFonts w:eastAsiaTheme="minorEastAsia"/>
              </w:rPr>
            </w:pPr>
          </w:p>
        </w:tc>
      </w:tr>
      <w:tr w:rsidR="00023B93" w14:paraId="4BA1B3F4" w14:textId="77777777">
        <w:trPr>
          <w:trHeight w:val="350"/>
        </w:trPr>
        <w:tc>
          <w:tcPr>
            <w:tcW w:w="2263" w:type="dxa"/>
          </w:tcPr>
          <w:p w14:paraId="75B6585D" w14:textId="4A106674" w:rsidR="00023B93" w:rsidRDefault="00023B93" w:rsidP="00023B93">
            <w:pPr>
              <w:rPr>
                <w:rFonts w:eastAsiaTheme="minorEastAsia"/>
              </w:rPr>
            </w:pPr>
            <w:r>
              <w:rPr>
                <w:rFonts w:eastAsiaTheme="minorEastAsia"/>
              </w:rPr>
              <w:t>Mediatek</w:t>
            </w:r>
          </w:p>
        </w:tc>
        <w:tc>
          <w:tcPr>
            <w:tcW w:w="2268" w:type="dxa"/>
          </w:tcPr>
          <w:p w14:paraId="6F68D733" w14:textId="77777777" w:rsidR="00023B93" w:rsidRDefault="00023B93" w:rsidP="00023B93">
            <w:pPr>
              <w:rPr>
                <w:rFonts w:eastAsiaTheme="minorEastAsia"/>
              </w:rPr>
            </w:pPr>
          </w:p>
        </w:tc>
        <w:tc>
          <w:tcPr>
            <w:tcW w:w="5098" w:type="dxa"/>
          </w:tcPr>
          <w:p w14:paraId="2414C3A1" w14:textId="72374196" w:rsidR="00023B93" w:rsidRDefault="00023B93" w:rsidP="00023B93">
            <w:pPr>
              <w:rPr>
                <w:rFonts w:eastAsiaTheme="minorEastAsia"/>
              </w:rPr>
            </w:pPr>
            <w:bookmarkStart w:id="22" w:name="OLE_LINK241"/>
            <w:r>
              <w:rPr>
                <w:rFonts w:eastAsiaTheme="minorEastAsia"/>
              </w:rPr>
              <w:t>We require additional information from network vendors and operators regarding FR1 deployment. We are open to considering more realistic deployment scenarios based on their insights.</w:t>
            </w:r>
            <w:r>
              <w:t xml:space="preserve"> </w:t>
            </w:r>
            <w:bookmarkEnd w:id="22"/>
          </w:p>
        </w:tc>
      </w:tr>
      <w:tr w:rsidR="007F1A3A" w14:paraId="57B0A649" w14:textId="77777777">
        <w:trPr>
          <w:trHeight w:val="350"/>
        </w:trPr>
        <w:tc>
          <w:tcPr>
            <w:tcW w:w="2263" w:type="dxa"/>
          </w:tcPr>
          <w:p w14:paraId="36ECC187" w14:textId="47D09F40" w:rsidR="007F1A3A" w:rsidRDefault="007F1A3A" w:rsidP="007F1A3A">
            <w:pPr>
              <w:rPr>
                <w:rFonts w:eastAsiaTheme="minorEastAsia"/>
              </w:rPr>
            </w:pPr>
            <w:r>
              <w:rPr>
                <w:rFonts w:eastAsiaTheme="minorEastAsia"/>
              </w:rPr>
              <w:t>Huawei, HiSilicon</w:t>
            </w:r>
          </w:p>
        </w:tc>
        <w:tc>
          <w:tcPr>
            <w:tcW w:w="2268" w:type="dxa"/>
          </w:tcPr>
          <w:p w14:paraId="33C92BBD" w14:textId="297A3823" w:rsidR="007F1A3A" w:rsidRDefault="007F1A3A" w:rsidP="007F1A3A">
            <w:pPr>
              <w:rPr>
                <w:rFonts w:eastAsiaTheme="minorEastAsia"/>
              </w:rPr>
            </w:pPr>
            <w:r>
              <w:rPr>
                <w:rFonts w:eastAsiaTheme="minorEastAsia"/>
              </w:rPr>
              <w:t>Yes</w:t>
            </w:r>
          </w:p>
        </w:tc>
        <w:tc>
          <w:tcPr>
            <w:tcW w:w="5098" w:type="dxa"/>
          </w:tcPr>
          <w:p w14:paraId="479FC761" w14:textId="77777777" w:rsidR="007F1A3A" w:rsidRDefault="007F1A3A" w:rsidP="007F1A3A">
            <w:pPr>
              <w:rPr>
                <w:rFonts w:eastAsiaTheme="minorEastAsia"/>
              </w:rPr>
            </w:pPr>
          </w:p>
        </w:tc>
      </w:tr>
    </w:tbl>
    <w:p w14:paraId="158187E3" w14:textId="77777777" w:rsidR="00034B12" w:rsidRDefault="00A16569">
      <w:pPr>
        <w:spacing w:beforeLines="50" w:before="120"/>
      </w:pPr>
      <w:r>
        <w:rPr>
          <w:rFonts w:hint="eastAsia"/>
        </w:rPr>
        <w:t>T</w:t>
      </w:r>
      <w:r>
        <w:t xml:space="preserve">he deployment of FR1 could be same as FR2 </w:t>
      </w:r>
      <w:proofErr w:type="gramStart"/>
      <w:r>
        <w:t>i.e.,“</w:t>
      </w:r>
      <w:proofErr w:type="gramEnd"/>
      <w:r>
        <w:t xml:space="preserve">2-tier model (7 sites, 3 sectors/cells per site)”. </w:t>
      </w:r>
      <w:proofErr w:type="gramStart"/>
      <w:r>
        <w:t>Thus</w:t>
      </w:r>
      <w:proofErr w:type="gramEnd"/>
      <w:r>
        <w:t xml:space="preserve"> could help to reduce simulation work load.</w:t>
      </w:r>
    </w:p>
    <w:p w14:paraId="2546C6B0" w14:textId="77777777" w:rsidR="00034B12" w:rsidRDefault="00A16569">
      <w:pPr>
        <w:rPr>
          <w:b/>
        </w:rPr>
      </w:pPr>
      <w:r>
        <w:rPr>
          <w:rFonts w:hint="eastAsia"/>
          <w:b/>
        </w:rPr>
        <w:t>Q</w:t>
      </w:r>
      <w:r>
        <w:rPr>
          <w:b/>
        </w:rPr>
        <w:t>uestion 2.3.3-3 Do you agree that FR1 take the same deployment as FR2 i.e. to set up 2-tier model (7 sites, 3 sectors/cells per site)?</w:t>
      </w:r>
    </w:p>
    <w:tbl>
      <w:tblPr>
        <w:tblStyle w:val="TableGrid"/>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lastRenderedPageBreak/>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7C0D89" w14:paraId="59FDE40C" w14:textId="77777777" w:rsidTr="007F1A3A">
        <w:trPr>
          <w:trHeight w:val="350"/>
        </w:trPr>
        <w:tc>
          <w:tcPr>
            <w:tcW w:w="2263" w:type="dxa"/>
          </w:tcPr>
          <w:p w14:paraId="06383F38" w14:textId="77777777" w:rsidR="007C0D89" w:rsidRDefault="007C0D89" w:rsidP="007F1A3A">
            <w:pPr>
              <w:rPr>
                <w:rFonts w:eastAsiaTheme="minorEastAsia"/>
              </w:rPr>
            </w:pPr>
            <w:r>
              <w:rPr>
                <w:rFonts w:eastAsiaTheme="minorEastAsia"/>
              </w:rPr>
              <w:t>OPPO</w:t>
            </w:r>
          </w:p>
        </w:tc>
        <w:tc>
          <w:tcPr>
            <w:tcW w:w="2268" w:type="dxa"/>
          </w:tcPr>
          <w:p w14:paraId="36DDEFA8" w14:textId="77777777" w:rsidR="007C0D89" w:rsidRDefault="007C0D89" w:rsidP="007F1A3A">
            <w:pPr>
              <w:rPr>
                <w:rFonts w:eastAsiaTheme="minorEastAsia"/>
              </w:rPr>
            </w:pPr>
            <w:r>
              <w:rPr>
                <w:rFonts w:eastAsiaTheme="minorEastAsia"/>
              </w:rPr>
              <w:t>Yes</w:t>
            </w:r>
          </w:p>
        </w:tc>
        <w:tc>
          <w:tcPr>
            <w:tcW w:w="5098" w:type="dxa"/>
          </w:tcPr>
          <w:p w14:paraId="7B3FCF3A" w14:textId="77777777" w:rsidR="007C0D89" w:rsidRDefault="007C0D89" w:rsidP="007F1A3A">
            <w:pPr>
              <w:rPr>
                <w:rFonts w:eastAsiaTheme="minorEastAsia"/>
              </w:rPr>
            </w:pPr>
            <w:r>
              <w:rPr>
                <w:rFonts w:eastAsiaTheme="minorEastAsia"/>
              </w:rPr>
              <w:t>Adopting the same deployment model can reduce companies’ workload.</w:t>
            </w:r>
          </w:p>
        </w:tc>
      </w:tr>
      <w:tr w:rsidR="00034B12" w14:paraId="5ECD8CC7" w14:textId="77777777">
        <w:trPr>
          <w:trHeight w:val="350"/>
        </w:trPr>
        <w:tc>
          <w:tcPr>
            <w:tcW w:w="2263" w:type="dxa"/>
          </w:tcPr>
          <w:p w14:paraId="2B14637E" w14:textId="3B717A93" w:rsidR="00034B12" w:rsidRPr="007C0D89" w:rsidRDefault="004A0257">
            <w:pPr>
              <w:rPr>
                <w:rFonts w:eastAsiaTheme="minorEastAsia"/>
              </w:rPr>
            </w:pPr>
            <w:r>
              <w:rPr>
                <w:rFonts w:eastAsiaTheme="minorEastAsia"/>
              </w:rPr>
              <w:t>Apple</w:t>
            </w:r>
          </w:p>
        </w:tc>
        <w:tc>
          <w:tcPr>
            <w:tcW w:w="2268" w:type="dxa"/>
          </w:tcPr>
          <w:p w14:paraId="4839A7E6" w14:textId="19EC08BB" w:rsidR="00034B12" w:rsidRDefault="004A0257">
            <w:pPr>
              <w:rPr>
                <w:rFonts w:eastAsiaTheme="minorEastAsia"/>
              </w:rPr>
            </w:pPr>
            <w:r>
              <w:rPr>
                <w:rFonts w:eastAsiaTheme="minorEastAsia"/>
              </w:rPr>
              <w:t>Yes</w:t>
            </w:r>
          </w:p>
        </w:tc>
        <w:tc>
          <w:tcPr>
            <w:tcW w:w="5098" w:type="dxa"/>
          </w:tcPr>
          <w:p w14:paraId="66EAF533" w14:textId="7A09FF85" w:rsidR="00034B12" w:rsidRDefault="00034B12">
            <w:pPr>
              <w:rPr>
                <w:rFonts w:eastAsiaTheme="minorEastAsia"/>
              </w:rPr>
            </w:pPr>
          </w:p>
        </w:tc>
      </w:tr>
      <w:tr w:rsidR="00023B93" w14:paraId="418EB391" w14:textId="77777777">
        <w:trPr>
          <w:trHeight w:val="350"/>
        </w:trPr>
        <w:tc>
          <w:tcPr>
            <w:tcW w:w="2263" w:type="dxa"/>
          </w:tcPr>
          <w:p w14:paraId="0E9E93AD" w14:textId="4B26A801" w:rsidR="00023B93" w:rsidRDefault="00023B93" w:rsidP="00023B93">
            <w:pPr>
              <w:rPr>
                <w:rFonts w:eastAsiaTheme="minorEastAsia"/>
              </w:rPr>
            </w:pPr>
            <w:r>
              <w:rPr>
                <w:rFonts w:eastAsiaTheme="minorEastAsia"/>
              </w:rPr>
              <w:t>Mediatek</w:t>
            </w:r>
          </w:p>
        </w:tc>
        <w:tc>
          <w:tcPr>
            <w:tcW w:w="2268" w:type="dxa"/>
          </w:tcPr>
          <w:p w14:paraId="7493FE1B" w14:textId="25080761" w:rsidR="00023B93" w:rsidRDefault="00023B93" w:rsidP="00023B93">
            <w:pPr>
              <w:rPr>
                <w:rFonts w:eastAsiaTheme="minorEastAsia"/>
              </w:rPr>
            </w:pPr>
            <w:r>
              <w:rPr>
                <w:rFonts w:eastAsiaTheme="minorEastAsia"/>
              </w:rPr>
              <w:t>Yes</w:t>
            </w:r>
          </w:p>
        </w:tc>
        <w:tc>
          <w:tcPr>
            <w:tcW w:w="5098" w:type="dxa"/>
          </w:tcPr>
          <w:p w14:paraId="6C883CBB" w14:textId="77777777" w:rsidR="00023B93" w:rsidRDefault="00023B93" w:rsidP="00023B93">
            <w:pPr>
              <w:rPr>
                <w:rFonts w:eastAsiaTheme="minorEastAsia"/>
              </w:rPr>
            </w:pPr>
          </w:p>
        </w:tc>
      </w:tr>
      <w:tr w:rsidR="007F1A3A" w14:paraId="06D80625" w14:textId="77777777">
        <w:trPr>
          <w:trHeight w:val="350"/>
        </w:trPr>
        <w:tc>
          <w:tcPr>
            <w:tcW w:w="2263" w:type="dxa"/>
          </w:tcPr>
          <w:p w14:paraId="445B8467" w14:textId="455B2113" w:rsidR="007F1A3A" w:rsidRDefault="007F1A3A" w:rsidP="007F1A3A">
            <w:pPr>
              <w:rPr>
                <w:rFonts w:eastAsiaTheme="minorEastAsia"/>
              </w:rPr>
            </w:pPr>
            <w:r>
              <w:rPr>
                <w:rFonts w:eastAsiaTheme="minorEastAsia"/>
              </w:rPr>
              <w:t>Huawei, HiSilicon</w:t>
            </w:r>
          </w:p>
        </w:tc>
        <w:tc>
          <w:tcPr>
            <w:tcW w:w="2268" w:type="dxa"/>
          </w:tcPr>
          <w:p w14:paraId="05F32F40" w14:textId="54109FA2" w:rsidR="007F1A3A" w:rsidRDefault="007F1A3A" w:rsidP="007F1A3A">
            <w:pPr>
              <w:rPr>
                <w:rFonts w:eastAsiaTheme="minorEastAsia"/>
              </w:rPr>
            </w:pPr>
            <w:r>
              <w:rPr>
                <w:rFonts w:eastAsiaTheme="minorEastAsia"/>
              </w:rPr>
              <w:t>Yes</w:t>
            </w:r>
          </w:p>
        </w:tc>
        <w:tc>
          <w:tcPr>
            <w:tcW w:w="5098" w:type="dxa"/>
          </w:tcPr>
          <w:p w14:paraId="5D6856D5" w14:textId="77777777" w:rsidR="007F1A3A" w:rsidRDefault="007F1A3A" w:rsidP="007F1A3A">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56467082" w:rsidR="00034B12" w:rsidRDefault="00A16569">
      <w:pPr>
        <w:rPr>
          <w:b/>
        </w:rPr>
      </w:pPr>
      <w:r>
        <w:rPr>
          <w:rFonts w:hint="eastAsia"/>
          <w:b/>
        </w:rPr>
        <w:t>Q</w:t>
      </w:r>
      <w:r>
        <w:rPr>
          <w:b/>
        </w:rPr>
        <w:t>uestion 2.3.3-3</w:t>
      </w:r>
      <w:ins w:id="23" w:author="OPPO-Zonda" w:date="2024-04-29T17:29:00Z">
        <w:r w:rsidR="007C0D89">
          <w:rPr>
            <w:b/>
          </w:rPr>
          <w:t>a</w:t>
        </w:r>
      </w:ins>
      <w:r>
        <w:rPr>
          <w:b/>
        </w:rPr>
        <w:t xml:space="preserve"> Do you agree that ISD of FR1 is 500m? If no, please provide suggested value</w:t>
      </w:r>
    </w:p>
    <w:tbl>
      <w:tblPr>
        <w:tblStyle w:val="TableGrid"/>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C65533" w14:paraId="16F43772" w14:textId="77777777" w:rsidTr="007F1A3A">
        <w:trPr>
          <w:trHeight w:val="350"/>
        </w:trPr>
        <w:tc>
          <w:tcPr>
            <w:tcW w:w="2263" w:type="dxa"/>
          </w:tcPr>
          <w:p w14:paraId="37468BD3" w14:textId="77777777" w:rsidR="00C65533" w:rsidRDefault="00C65533" w:rsidP="007F1A3A">
            <w:pPr>
              <w:rPr>
                <w:rFonts w:eastAsiaTheme="minorEastAsia"/>
              </w:rPr>
            </w:pPr>
            <w:r>
              <w:rPr>
                <w:rFonts w:eastAsiaTheme="minorEastAsia"/>
              </w:rPr>
              <w:t>OPPO</w:t>
            </w:r>
          </w:p>
        </w:tc>
        <w:tc>
          <w:tcPr>
            <w:tcW w:w="2268" w:type="dxa"/>
          </w:tcPr>
          <w:p w14:paraId="286EF193" w14:textId="77777777" w:rsidR="00C65533" w:rsidRDefault="00C65533" w:rsidP="007F1A3A">
            <w:pPr>
              <w:rPr>
                <w:rFonts w:eastAsiaTheme="minorEastAsia"/>
              </w:rPr>
            </w:pPr>
            <w:r>
              <w:rPr>
                <w:rFonts w:eastAsiaTheme="minorEastAsia"/>
              </w:rPr>
              <w:t>Yes</w:t>
            </w:r>
          </w:p>
        </w:tc>
        <w:tc>
          <w:tcPr>
            <w:tcW w:w="5098" w:type="dxa"/>
          </w:tcPr>
          <w:p w14:paraId="433658AA" w14:textId="77777777" w:rsidR="00C65533" w:rsidRDefault="00C65533" w:rsidP="007F1A3A">
            <w:pPr>
              <w:rPr>
                <w:rFonts w:eastAsiaTheme="minorEastAsia"/>
              </w:rPr>
            </w:pPr>
          </w:p>
        </w:tc>
      </w:tr>
      <w:tr w:rsidR="00034B12" w14:paraId="34E77ACE" w14:textId="77777777">
        <w:trPr>
          <w:trHeight w:val="350"/>
        </w:trPr>
        <w:tc>
          <w:tcPr>
            <w:tcW w:w="2263" w:type="dxa"/>
          </w:tcPr>
          <w:p w14:paraId="250F07E5" w14:textId="17DAD36B" w:rsidR="00034B12" w:rsidRDefault="004A0257">
            <w:pPr>
              <w:rPr>
                <w:rFonts w:eastAsiaTheme="minorEastAsia"/>
              </w:rPr>
            </w:pPr>
            <w:r>
              <w:rPr>
                <w:rFonts w:eastAsiaTheme="minorEastAsia"/>
              </w:rPr>
              <w:t>Apple</w:t>
            </w:r>
          </w:p>
        </w:tc>
        <w:tc>
          <w:tcPr>
            <w:tcW w:w="2268" w:type="dxa"/>
          </w:tcPr>
          <w:p w14:paraId="4CAEA732" w14:textId="471ABCDF" w:rsidR="00034B12" w:rsidRDefault="004A0257">
            <w:pPr>
              <w:rPr>
                <w:rFonts w:eastAsiaTheme="minorEastAsia"/>
              </w:rPr>
            </w:pPr>
            <w:r>
              <w:rPr>
                <w:rFonts w:eastAsiaTheme="minorEastAsia"/>
              </w:rPr>
              <w:t>Yes</w:t>
            </w:r>
          </w:p>
        </w:tc>
        <w:tc>
          <w:tcPr>
            <w:tcW w:w="5098" w:type="dxa"/>
          </w:tcPr>
          <w:p w14:paraId="6350FC2F" w14:textId="77777777" w:rsidR="00034B12" w:rsidRDefault="00034B12">
            <w:pPr>
              <w:rPr>
                <w:rFonts w:eastAsiaTheme="minorEastAsia"/>
              </w:rPr>
            </w:pPr>
          </w:p>
        </w:tc>
      </w:tr>
      <w:tr w:rsidR="00023B93" w14:paraId="12747785" w14:textId="77777777">
        <w:trPr>
          <w:trHeight w:val="350"/>
        </w:trPr>
        <w:tc>
          <w:tcPr>
            <w:tcW w:w="2263" w:type="dxa"/>
          </w:tcPr>
          <w:p w14:paraId="4EC6AC17" w14:textId="16A73335" w:rsidR="00023B93" w:rsidRDefault="00023B93" w:rsidP="00023B93">
            <w:pPr>
              <w:rPr>
                <w:rFonts w:eastAsiaTheme="minorEastAsia"/>
              </w:rPr>
            </w:pPr>
            <w:r>
              <w:rPr>
                <w:rFonts w:eastAsiaTheme="minorEastAsia"/>
              </w:rPr>
              <w:t>Mediatek</w:t>
            </w:r>
          </w:p>
        </w:tc>
        <w:tc>
          <w:tcPr>
            <w:tcW w:w="2268" w:type="dxa"/>
          </w:tcPr>
          <w:p w14:paraId="36C4DD2D" w14:textId="77777777" w:rsidR="00023B93" w:rsidRDefault="00023B93" w:rsidP="00023B93">
            <w:pPr>
              <w:rPr>
                <w:rFonts w:eastAsiaTheme="minorEastAsia"/>
              </w:rPr>
            </w:pPr>
          </w:p>
        </w:tc>
        <w:tc>
          <w:tcPr>
            <w:tcW w:w="5098" w:type="dxa"/>
          </w:tcPr>
          <w:p w14:paraId="3965D3A0" w14:textId="276435D9" w:rsidR="00023B93" w:rsidRDefault="00023B93" w:rsidP="00023B93">
            <w:pPr>
              <w:rPr>
                <w:rFonts w:eastAsiaTheme="minorEastAsia"/>
              </w:rPr>
            </w:pPr>
            <w:r>
              <w:rPr>
                <w:rFonts w:eastAsiaTheme="minorEastAsia"/>
              </w:rPr>
              <w:t>We require additional information from network vendors and operators regarding FR1 deployment. We are open to considering more realistic deployment scenarios based on their insights.</w:t>
            </w:r>
          </w:p>
        </w:tc>
      </w:tr>
      <w:tr w:rsidR="007F1A3A" w14:paraId="2A872EBF" w14:textId="77777777">
        <w:trPr>
          <w:trHeight w:val="350"/>
        </w:trPr>
        <w:tc>
          <w:tcPr>
            <w:tcW w:w="2263" w:type="dxa"/>
          </w:tcPr>
          <w:p w14:paraId="0E545A7C" w14:textId="07701A22" w:rsidR="007F1A3A" w:rsidRDefault="007F1A3A" w:rsidP="007F1A3A">
            <w:pPr>
              <w:rPr>
                <w:rFonts w:eastAsiaTheme="minorEastAsia"/>
              </w:rPr>
            </w:pPr>
            <w:r>
              <w:rPr>
                <w:rFonts w:eastAsiaTheme="minorEastAsia"/>
              </w:rPr>
              <w:t>Huawei, HiSilicon</w:t>
            </w:r>
          </w:p>
        </w:tc>
        <w:tc>
          <w:tcPr>
            <w:tcW w:w="2268" w:type="dxa"/>
          </w:tcPr>
          <w:p w14:paraId="551FFF05" w14:textId="72A734AF" w:rsidR="007F1A3A" w:rsidRDefault="007F1A3A" w:rsidP="007F1A3A">
            <w:pPr>
              <w:rPr>
                <w:rFonts w:eastAsiaTheme="minorEastAsia"/>
              </w:rPr>
            </w:pPr>
            <w:r>
              <w:rPr>
                <w:rFonts w:eastAsiaTheme="minorEastAsia"/>
              </w:rPr>
              <w:t>Yes</w:t>
            </w:r>
          </w:p>
        </w:tc>
        <w:tc>
          <w:tcPr>
            <w:tcW w:w="5098" w:type="dxa"/>
          </w:tcPr>
          <w:p w14:paraId="47873EF6" w14:textId="77777777" w:rsidR="007F1A3A" w:rsidRDefault="007F1A3A" w:rsidP="007F1A3A">
            <w:pPr>
              <w:rPr>
                <w:rFonts w:eastAsiaTheme="minorEastAsia"/>
              </w:rPr>
            </w:pPr>
          </w:p>
        </w:tc>
      </w:tr>
    </w:tbl>
    <w:p w14:paraId="2F5F019C" w14:textId="77777777" w:rsidR="00034B12" w:rsidRDefault="00A16569">
      <w:pPr>
        <w:spacing w:beforeLines="50" w:before="120"/>
      </w:pPr>
      <w:r>
        <w:rPr>
          <w:rFonts w:hint="eastAsia"/>
        </w:rPr>
        <w:t>A</w:t>
      </w:r>
      <w:r>
        <w:t>s for the channel modelling, RAN2 agreed that “focus on Urban Macro (</w:t>
      </w:r>
      <w:proofErr w:type="spellStart"/>
      <w:r>
        <w:t>UMa</w:t>
      </w:r>
      <w:proofErr w:type="spellEnd"/>
      <w:r>
        <w:t xml:space="preserve">) for FR1 and Umi for FR2”. </w:t>
      </w:r>
      <w:proofErr w:type="gramStart"/>
      <w:r>
        <w:t>So</w:t>
      </w:r>
      <w:proofErr w:type="gramEnd"/>
      <w:r>
        <w:t xml:space="preserve"> the recommended channel modelling is “</w:t>
      </w:r>
      <w:proofErr w:type="spellStart"/>
      <w:r>
        <w:rPr>
          <w:rFonts w:cs="Arial"/>
          <w:szCs w:val="18"/>
        </w:rPr>
        <w:t>UMi</w:t>
      </w:r>
      <w:proofErr w:type="spellEnd"/>
      <w:r>
        <w:rPr>
          <w:rFonts w:cs="Arial"/>
          <w:szCs w:val="18"/>
        </w:rPr>
        <w:t xml:space="preserve"> with distance-dependent </w:t>
      </w:r>
      <w:proofErr w:type="spellStart"/>
      <w:r>
        <w:rPr>
          <w:rFonts w:cs="Arial"/>
          <w:szCs w:val="18"/>
        </w:rPr>
        <w:t>LoS</w:t>
      </w:r>
      <w:proofErr w:type="spellEnd"/>
      <w:r>
        <w:rPr>
          <w:rFonts w:cs="Arial"/>
          <w:szCs w:val="18"/>
        </w:rPr>
        <w:t xml:space="preserve">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proofErr w:type="spellStart"/>
      <w:r>
        <w:rPr>
          <w:b/>
        </w:rPr>
        <w:t>UMa</w:t>
      </w:r>
      <w:proofErr w:type="spellEnd"/>
      <w:r>
        <w:rPr>
          <w:b/>
        </w:rPr>
        <w:t xml:space="preserve"> with distance-dependent </w:t>
      </w:r>
      <w:proofErr w:type="spellStart"/>
      <w:r>
        <w:rPr>
          <w:b/>
        </w:rPr>
        <w:t>LoS</w:t>
      </w:r>
      <w:proofErr w:type="spellEnd"/>
      <w:r>
        <w:rPr>
          <w:b/>
        </w:rPr>
        <w:t xml:space="preserve"> probability function defined in Table 7.4.2-1 in TR 38.901”?</w:t>
      </w:r>
    </w:p>
    <w:tbl>
      <w:tblPr>
        <w:tblStyle w:val="TableGrid"/>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tcPr>
          <w:p w14:paraId="7A94E168" w14:textId="212F0A1A" w:rsidR="00034B12" w:rsidRDefault="004A0257">
            <w:pPr>
              <w:rPr>
                <w:rFonts w:eastAsiaTheme="minorEastAsia"/>
              </w:rPr>
            </w:pPr>
            <w:r>
              <w:rPr>
                <w:rFonts w:eastAsiaTheme="minorEastAsia"/>
              </w:rPr>
              <w:t>Apple</w:t>
            </w:r>
          </w:p>
        </w:tc>
        <w:tc>
          <w:tcPr>
            <w:tcW w:w="2268" w:type="dxa"/>
          </w:tcPr>
          <w:p w14:paraId="3C983A68" w14:textId="7B4C2DE7" w:rsidR="00034B12" w:rsidRDefault="004A0257">
            <w:pPr>
              <w:rPr>
                <w:rFonts w:eastAsiaTheme="minorEastAsia"/>
              </w:rPr>
            </w:pPr>
            <w:r>
              <w:rPr>
                <w:rFonts w:eastAsiaTheme="minorEastAsia"/>
              </w:rPr>
              <w:t>Yes</w:t>
            </w:r>
          </w:p>
        </w:tc>
        <w:tc>
          <w:tcPr>
            <w:tcW w:w="5098" w:type="dxa"/>
          </w:tcPr>
          <w:p w14:paraId="370589B7" w14:textId="77777777" w:rsidR="00034B12" w:rsidRDefault="00034B12">
            <w:pPr>
              <w:rPr>
                <w:rFonts w:eastAsiaTheme="minorEastAsia"/>
              </w:rPr>
            </w:pPr>
          </w:p>
        </w:tc>
      </w:tr>
      <w:tr w:rsidR="00023B93" w14:paraId="5CDBF319" w14:textId="77777777">
        <w:trPr>
          <w:trHeight w:val="350"/>
        </w:trPr>
        <w:tc>
          <w:tcPr>
            <w:tcW w:w="2263" w:type="dxa"/>
          </w:tcPr>
          <w:p w14:paraId="702F61E7" w14:textId="3AA3F618" w:rsidR="00023B93" w:rsidRDefault="00023B93" w:rsidP="00023B93">
            <w:pPr>
              <w:rPr>
                <w:rFonts w:eastAsiaTheme="minorEastAsia"/>
              </w:rPr>
            </w:pPr>
            <w:r>
              <w:rPr>
                <w:rFonts w:eastAsiaTheme="minorEastAsia"/>
              </w:rPr>
              <w:t>Mediatek</w:t>
            </w:r>
          </w:p>
        </w:tc>
        <w:tc>
          <w:tcPr>
            <w:tcW w:w="2268" w:type="dxa"/>
          </w:tcPr>
          <w:p w14:paraId="64CBD19A" w14:textId="3F24CDDC" w:rsidR="00023B93" w:rsidRDefault="00023B93" w:rsidP="00023B93">
            <w:pPr>
              <w:rPr>
                <w:rFonts w:eastAsiaTheme="minorEastAsia"/>
              </w:rPr>
            </w:pPr>
            <w:r>
              <w:rPr>
                <w:rFonts w:eastAsiaTheme="minorEastAsia"/>
              </w:rPr>
              <w:t>Yes</w:t>
            </w:r>
          </w:p>
        </w:tc>
        <w:tc>
          <w:tcPr>
            <w:tcW w:w="5098" w:type="dxa"/>
          </w:tcPr>
          <w:p w14:paraId="7A34F65B" w14:textId="77777777" w:rsidR="00023B93" w:rsidRDefault="00023B93" w:rsidP="00023B93">
            <w:pPr>
              <w:rPr>
                <w:rFonts w:eastAsiaTheme="minorEastAsia"/>
              </w:rPr>
            </w:pPr>
          </w:p>
        </w:tc>
      </w:tr>
      <w:tr w:rsidR="007F1A3A" w14:paraId="7644432D" w14:textId="77777777">
        <w:trPr>
          <w:trHeight w:val="350"/>
        </w:trPr>
        <w:tc>
          <w:tcPr>
            <w:tcW w:w="2263" w:type="dxa"/>
          </w:tcPr>
          <w:p w14:paraId="609771C2" w14:textId="64E45AB7" w:rsidR="007F1A3A" w:rsidRDefault="007F1A3A" w:rsidP="007F1A3A">
            <w:pPr>
              <w:rPr>
                <w:rFonts w:eastAsiaTheme="minorEastAsia"/>
              </w:rPr>
            </w:pPr>
            <w:r>
              <w:rPr>
                <w:rFonts w:eastAsiaTheme="minorEastAsia"/>
              </w:rPr>
              <w:t>Huawei, HiSilicon</w:t>
            </w:r>
          </w:p>
        </w:tc>
        <w:tc>
          <w:tcPr>
            <w:tcW w:w="2268" w:type="dxa"/>
          </w:tcPr>
          <w:p w14:paraId="2CF3FFB0" w14:textId="27790C8D" w:rsidR="007F1A3A" w:rsidRDefault="007F1A3A" w:rsidP="007F1A3A">
            <w:pPr>
              <w:rPr>
                <w:rFonts w:eastAsiaTheme="minorEastAsia"/>
              </w:rPr>
            </w:pPr>
            <w:r>
              <w:rPr>
                <w:rFonts w:eastAsiaTheme="minorEastAsia"/>
              </w:rPr>
              <w:t>Yes</w:t>
            </w:r>
          </w:p>
        </w:tc>
        <w:tc>
          <w:tcPr>
            <w:tcW w:w="5098" w:type="dxa"/>
          </w:tcPr>
          <w:p w14:paraId="27A4BF1B" w14:textId="77777777" w:rsidR="007F1A3A" w:rsidRDefault="007F1A3A" w:rsidP="007F1A3A">
            <w:pPr>
              <w:rPr>
                <w:rFonts w:eastAsiaTheme="minorEastAsia"/>
              </w:rPr>
            </w:pPr>
          </w:p>
        </w:tc>
      </w:tr>
    </w:tbl>
    <w:p w14:paraId="7D09F19A" w14:textId="77777777" w:rsidR="00034B12" w:rsidRDefault="00A16569">
      <w:pPr>
        <w:spacing w:beforeLines="50" w:before="120"/>
      </w:pPr>
      <w:r>
        <w:t>There are both 10 and 20MHz in current table 6.2.1-1[2]. 20MHz is proposed by [5][6]. Rapporteur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TableGrid"/>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C65533" w14:paraId="3B7C00F0" w14:textId="77777777" w:rsidTr="007F1A3A">
        <w:trPr>
          <w:trHeight w:val="350"/>
        </w:trPr>
        <w:tc>
          <w:tcPr>
            <w:tcW w:w="2263" w:type="dxa"/>
          </w:tcPr>
          <w:p w14:paraId="0D55E3A5" w14:textId="77777777" w:rsidR="00C65533" w:rsidRDefault="00C65533" w:rsidP="007F1A3A">
            <w:pPr>
              <w:rPr>
                <w:rFonts w:eastAsiaTheme="minorEastAsia"/>
              </w:rPr>
            </w:pPr>
            <w:r>
              <w:rPr>
                <w:rFonts w:eastAsiaTheme="minorEastAsia"/>
              </w:rPr>
              <w:t>OPPO</w:t>
            </w:r>
          </w:p>
        </w:tc>
        <w:tc>
          <w:tcPr>
            <w:tcW w:w="2268" w:type="dxa"/>
          </w:tcPr>
          <w:p w14:paraId="330AF008" w14:textId="77777777" w:rsidR="00C65533" w:rsidRDefault="00C65533" w:rsidP="007F1A3A">
            <w:pPr>
              <w:rPr>
                <w:rFonts w:eastAsiaTheme="minorEastAsia"/>
              </w:rPr>
            </w:pPr>
            <w:r>
              <w:rPr>
                <w:rFonts w:eastAsiaTheme="minorEastAsia"/>
              </w:rPr>
              <w:t>Yes</w:t>
            </w:r>
          </w:p>
        </w:tc>
        <w:tc>
          <w:tcPr>
            <w:tcW w:w="5098" w:type="dxa"/>
          </w:tcPr>
          <w:p w14:paraId="45A73A7F" w14:textId="77777777" w:rsidR="00C65533" w:rsidRDefault="00C65533" w:rsidP="007F1A3A">
            <w:pPr>
              <w:rPr>
                <w:rFonts w:eastAsiaTheme="minorEastAsia"/>
              </w:rPr>
            </w:pPr>
          </w:p>
        </w:tc>
      </w:tr>
      <w:tr w:rsidR="00034B12" w14:paraId="7B354C85" w14:textId="77777777">
        <w:trPr>
          <w:trHeight w:val="350"/>
        </w:trPr>
        <w:tc>
          <w:tcPr>
            <w:tcW w:w="2263" w:type="dxa"/>
          </w:tcPr>
          <w:p w14:paraId="39543599" w14:textId="00D4A370" w:rsidR="00034B12" w:rsidRDefault="004A0257">
            <w:pPr>
              <w:rPr>
                <w:rFonts w:eastAsiaTheme="minorEastAsia"/>
              </w:rPr>
            </w:pPr>
            <w:r>
              <w:rPr>
                <w:rFonts w:eastAsiaTheme="minorEastAsia"/>
              </w:rPr>
              <w:t>Apple</w:t>
            </w:r>
          </w:p>
        </w:tc>
        <w:tc>
          <w:tcPr>
            <w:tcW w:w="2268" w:type="dxa"/>
          </w:tcPr>
          <w:p w14:paraId="6E98EE3B" w14:textId="41130542" w:rsidR="00034B12" w:rsidRDefault="004A0257">
            <w:pPr>
              <w:rPr>
                <w:rFonts w:eastAsiaTheme="minorEastAsia"/>
              </w:rPr>
            </w:pPr>
            <w:r>
              <w:rPr>
                <w:rFonts w:eastAsiaTheme="minorEastAsia"/>
              </w:rPr>
              <w:t>Yes</w:t>
            </w:r>
          </w:p>
        </w:tc>
        <w:tc>
          <w:tcPr>
            <w:tcW w:w="5098" w:type="dxa"/>
          </w:tcPr>
          <w:p w14:paraId="7BF82F23" w14:textId="77777777" w:rsidR="00034B12" w:rsidRDefault="00034B12">
            <w:pPr>
              <w:rPr>
                <w:rFonts w:eastAsiaTheme="minorEastAsia"/>
              </w:rPr>
            </w:pPr>
          </w:p>
        </w:tc>
      </w:tr>
      <w:tr w:rsidR="00023B93" w14:paraId="7A07E413" w14:textId="77777777">
        <w:trPr>
          <w:trHeight w:val="350"/>
        </w:trPr>
        <w:tc>
          <w:tcPr>
            <w:tcW w:w="2263" w:type="dxa"/>
          </w:tcPr>
          <w:p w14:paraId="46C57F6E" w14:textId="7D8528C4" w:rsidR="00023B93" w:rsidRDefault="00023B93" w:rsidP="00023B93">
            <w:pPr>
              <w:rPr>
                <w:rFonts w:eastAsiaTheme="minorEastAsia"/>
              </w:rPr>
            </w:pPr>
            <w:r>
              <w:rPr>
                <w:rFonts w:eastAsiaTheme="minorEastAsia"/>
              </w:rPr>
              <w:t>Mediatek</w:t>
            </w:r>
          </w:p>
        </w:tc>
        <w:tc>
          <w:tcPr>
            <w:tcW w:w="2268" w:type="dxa"/>
          </w:tcPr>
          <w:p w14:paraId="21B67535" w14:textId="7879EB13" w:rsidR="00023B93" w:rsidRDefault="00023B93" w:rsidP="00023B93">
            <w:pPr>
              <w:rPr>
                <w:rFonts w:eastAsiaTheme="minorEastAsia"/>
              </w:rPr>
            </w:pPr>
            <w:r>
              <w:rPr>
                <w:rFonts w:eastAsiaTheme="minorEastAsia"/>
              </w:rPr>
              <w:t>Yes</w:t>
            </w:r>
          </w:p>
        </w:tc>
        <w:tc>
          <w:tcPr>
            <w:tcW w:w="5098" w:type="dxa"/>
          </w:tcPr>
          <w:p w14:paraId="6FBB2859" w14:textId="783C2C1D" w:rsidR="00023B93" w:rsidRDefault="00023B93" w:rsidP="00023B93">
            <w:pPr>
              <w:rPr>
                <w:rFonts w:eastAsiaTheme="minorEastAsia"/>
              </w:rPr>
            </w:pPr>
            <w:r>
              <w:rPr>
                <w:rFonts w:eastAsiaTheme="minorEastAsia"/>
              </w:rPr>
              <w:t xml:space="preserve">10Mhz can also be considered. </w:t>
            </w:r>
          </w:p>
        </w:tc>
      </w:tr>
      <w:tr w:rsidR="007F1A3A" w14:paraId="61063B5E" w14:textId="77777777">
        <w:trPr>
          <w:trHeight w:val="350"/>
        </w:trPr>
        <w:tc>
          <w:tcPr>
            <w:tcW w:w="2263" w:type="dxa"/>
          </w:tcPr>
          <w:p w14:paraId="66E32D45" w14:textId="5E70E4CC" w:rsidR="007F1A3A" w:rsidRDefault="007F1A3A" w:rsidP="007F1A3A">
            <w:pPr>
              <w:rPr>
                <w:rFonts w:eastAsiaTheme="minorEastAsia"/>
              </w:rPr>
            </w:pPr>
            <w:r>
              <w:rPr>
                <w:rFonts w:eastAsiaTheme="minorEastAsia"/>
              </w:rPr>
              <w:t>Huawei, HiSilicon</w:t>
            </w:r>
          </w:p>
        </w:tc>
        <w:tc>
          <w:tcPr>
            <w:tcW w:w="2268" w:type="dxa"/>
          </w:tcPr>
          <w:p w14:paraId="344CA1A9" w14:textId="2C065322" w:rsidR="007F1A3A" w:rsidRDefault="007F1A3A" w:rsidP="007F1A3A">
            <w:pPr>
              <w:rPr>
                <w:rFonts w:eastAsiaTheme="minorEastAsia"/>
              </w:rPr>
            </w:pPr>
            <w:r>
              <w:rPr>
                <w:rFonts w:eastAsiaTheme="minorEastAsia"/>
              </w:rPr>
              <w:t>Yes</w:t>
            </w:r>
          </w:p>
        </w:tc>
        <w:tc>
          <w:tcPr>
            <w:tcW w:w="5098" w:type="dxa"/>
          </w:tcPr>
          <w:p w14:paraId="7AE291F4" w14:textId="77777777" w:rsidR="007F1A3A" w:rsidRDefault="007F1A3A" w:rsidP="007F1A3A">
            <w:pPr>
              <w:rPr>
                <w:rFonts w:eastAsiaTheme="minorEastAsia"/>
              </w:rPr>
            </w:pPr>
          </w:p>
        </w:tc>
      </w:tr>
    </w:tbl>
    <w:p w14:paraId="1BC5B5F3" w14:textId="77777777" w:rsidR="00034B12" w:rsidRDefault="00A16569">
      <w:pPr>
        <w:spacing w:beforeLines="50" w:before="120"/>
      </w:pPr>
      <w:r>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lastRenderedPageBreak/>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SimSun" w:cs="Arial"/>
                <w:color w:val="000000"/>
                <w:szCs w:val="18"/>
                <w:lang w:val="en-US" w:eastAsia="zh-CN"/>
              </w:rPr>
              <w:t xml:space="preserve">CSI prediction: 100% outdoor (10, 20, 30, 60, 120 km/h) including outdoor-to-indoor car penetration loss per TR 38.901 if the simulation assumes UEs inside vehicles. No explicit trajectory modeling considered for </w:t>
            </w:r>
            <w:proofErr w:type="gramStart"/>
            <w:r>
              <w:rPr>
                <w:rFonts w:eastAsia="SimSun" w:cs="Arial"/>
                <w:color w:val="000000"/>
                <w:szCs w:val="18"/>
                <w:lang w:val="en-US" w:eastAsia="zh-CN"/>
              </w:rPr>
              <w:t>evaluations.</w:t>
            </w:r>
            <w:r>
              <w:rPr>
                <w:rFonts w:cs="Arial" w:hint="eastAsia"/>
                <w:szCs w:val="18"/>
                <w:lang w:eastAsia="zh-CN"/>
              </w:rPr>
              <w:t>p</w:t>
            </w:r>
            <w:r>
              <w:rPr>
                <w:rFonts w:cs="Arial"/>
                <w:szCs w:val="18"/>
                <w:lang w:eastAsia="zh-CN"/>
              </w:rPr>
              <w:t>lease</w:t>
            </w:r>
            <w:proofErr w:type="gramEnd"/>
            <w:r>
              <w:rPr>
                <w:rFonts w:cs="Arial"/>
                <w:szCs w:val="18"/>
                <w:lang w:eastAsia="zh-CN"/>
              </w:rPr>
              <w:t xml:space="preserv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xml:space="preserve">- 32 </w:t>
            </w:r>
            <w:proofErr w:type="gramStart"/>
            <w:r>
              <w:rPr>
                <w:rFonts w:cs="Arial"/>
                <w:color w:val="000000"/>
                <w:sz w:val="18"/>
                <w:szCs w:val="18"/>
                <w:lang w:val="fr-FR"/>
              </w:rPr>
              <w:t>ports:</w:t>
            </w:r>
            <w:proofErr w:type="gramEnd"/>
            <w:r>
              <w:rPr>
                <w:rFonts w:cs="Arial"/>
                <w:color w:val="000000"/>
                <w:sz w:val="18"/>
                <w:szCs w:val="18"/>
                <w:lang w:val="fr-FR"/>
              </w:rPr>
              <w:t xml:space="preserve"> (8,8,2,1,1,2,8),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xml:space="preserve">- 16 </w:t>
            </w:r>
            <w:proofErr w:type="gramStart"/>
            <w:r>
              <w:rPr>
                <w:rFonts w:cs="Arial"/>
                <w:color w:val="000000"/>
                <w:sz w:val="18"/>
                <w:szCs w:val="18"/>
                <w:lang w:val="fr-FR"/>
              </w:rPr>
              <w:t>ports:</w:t>
            </w:r>
            <w:proofErr w:type="gramEnd"/>
            <w:r>
              <w:rPr>
                <w:rFonts w:cs="Arial"/>
                <w:color w:val="000000"/>
                <w:sz w:val="18"/>
                <w:szCs w:val="18"/>
                <w:lang w:val="fr-FR"/>
              </w:rPr>
              <w:t xml:space="preserve"> (8,4,2,1,1,2,4), (</w:t>
            </w:r>
            <w:proofErr w:type="spellStart"/>
            <w:r>
              <w:rPr>
                <w:rFonts w:cs="Arial"/>
                <w:color w:val="000000"/>
                <w:sz w:val="18"/>
                <w:szCs w:val="18"/>
                <w:lang w:val="fr-FR"/>
              </w:rPr>
              <w:t>dH,dV</w:t>
            </w:r>
            <w:proofErr w:type="spellEnd"/>
            <w:r>
              <w:rPr>
                <w:rFonts w:cs="Arial"/>
                <w:color w:val="000000"/>
                <w:sz w:val="18"/>
                <w:szCs w:val="18"/>
                <w:lang w:val="fr-FR"/>
              </w:rPr>
              <w:t>)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SimSun"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 xml:space="preserve">3-sector antenna radiation pattern, 8 </w:t>
            </w:r>
            <w:proofErr w:type="spellStart"/>
            <w:r>
              <w:rPr>
                <w:rFonts w:cs="Arial"/>
                <w:szCs w:val="18"/>
              </w:rPr>
              <w:t>dBi</w:t>
            </w:r>
            <w:proofErr w:type="spellEnd"/>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w:t>
            </w:r>
            <w:proofErr w:type="spellStart"/>
            <w:proofErr w:type="gramStart"/>
            <w:r>
              <w:rPr>
                <w:rFonts w:cs="Arial"/>
                <w:color w:val="000000"/>
                <w:sz w:val="18"/>
                <w:szCs w:val="18"/>
              </w:rPr>
              <w:t>dH,dV</w:t>
            </w:r>
            <w:proofErr w:type="spellEnd"/>
            <w:proofErr w:type="gramEnd"/>
            <w:r>
              <w:rPr>
                <w:rFonts w:cs="Arial"/>
                <w:color w:val="000000"/>
                <w:sz w:val="18"/>
                <w:szCs w:val="18"/>
              </w:rPr>
              <w:t>) = (0.5, 0.5)λ for (rank 1,2)</w:t>
            </w:r>
          </w:p>
          <w:p w14:paraId="76A9578E" w14:textId="77777777" w:rsidR="00034B12" w:rsidRDefault="00A16569">
            <w:pPr>
              <w:pStyle w:val="TAL"/>
              <w:keepNext w:val="0"/>
              <w:keepLines w:val="0"/>
              <w:widowControl w:val="0"/>
              <w:rPr>
                <w:rFonts w:eastAsia="Microsoft YaHei UI" w:cs="Arial"/>
                <w:color w:val="000000"/>
                <w:szCs w:val="18"/>
              </w:rPr>
            </w:pPr>
            <w:proofErr w:type="gramStart"/>
            <w:r>
              <w:rPr>
                <w:rFonts w:eastAsia="SimSun" w:cs="Arial"/>
                <w:color w:val="000000"/>
                <w:szCs w:val="18"/>
                <w:lang w:eastAsia="zh-CN"/>
              </w:rPr>
              <w:t>Other</w:t>
            </w:r>
            <w:proofErr w:type="gramEnd"/>
            <w:r>
              <w:rPr>
                <w:rFonts w:eastAsia="SimSun" w:cs="Arial"/>
                <w:color w:val="000000"/>
                <w:szCs w:val="18"/>
                <w:lang w:eastAsia="zh-CN"/>
              </w:rPr>
              <w:t xml:space="preserve">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SimSun"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SimSun"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SimSun"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SimSun"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SimSun"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SimSun"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SimSun" w:cs="Arial"/>
                <w:color w:val="000000"/>
                <w:szCs w:val="18"/>
                <w:lang w:eastAsia="zh-CN"/>
              </w:rPr>
              <w:t>Follow TR36.873</w:t>
            </w:r>
            <w:r>
              <w:rPr>
                <w:rFonts w:eastAsia="SimSun" w:cs="Arial" w:hint="eastAsia"/>
                <w:color w:val="000000"/>
                <w:szCs w:val="18"/>
                <w:lang w:eastAsia="zh-CN"/>
              </w:rPr>
              <w:t>,</w:t>
            </w:r>
            <w:r>
              <w:rPr>
                <w:rFonts w:eastAsia="SimSun"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SimSun" w:cs="Arial"/>
                <w:color w:val="000000"/>
                <w:szCs w:val="18"/>
                <w:lang w:eastAsia="zh-CN"/>
              </w:rPr>
            </w:pPr>
            <w:r>
              <w:rPr>
                <w:rFonts w:eastAsia="SimSun"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TableGrid"/>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C65533" w14:paraId="76489098" w14:textId="77777777" w:rsidTr="007F1A3A">
        <w:trPr>
          <w:trHeight w:val="350"/>
        </w:trPr>
        <w:tc>
          <w:tcPr>
            <w:tcW w:w="2263" w:type="dxa"/>
          </w:tcPr>
          <w:p w14:paraId="3F4982D0" w14:textId="77777777" w:rsidR="00C65533" w:rsidRDefault="00C65533" w:rsidP="007F1A3A">
            <w:pPr>
              <w:rPr>
                <w:rFonts w:eastAsiaTheme="minorEastAsia"/>
              </w:rPr>
            </w:pPr>
            <w:r>
              <w:rPr>
                <w:rFonts w:eastAsiaTheme="minorEastAsia"/>
              </w:rPr>
              <w:t>OPPO</w:t>
            </w:r>
          </w:p>
        </w:tc>
        <w:tc>
          <w:tcPr>
            <w:tcW w:w="2268" w:type="dxa"/>
          </w:tcPr>
          <w:p w14:paraId="022C470C" w14:textId="77777777" w:rsidR="00C65533" w:rsidRDefault="00C65533" w:rsidP="007F1A3A">
            <w:pPr>
              <w:rPr>
                <w:rFonts w:eastAsiaTheme="minorEastAsia"/>
              </w:rPr>
            </w:pPr>
            <w:r>
              <w:rPr>
                <w:rFonts w:eastAsiaTheme="minorEastAsia"/>
              </w:rPr>
              <w:t>Yes</w:t>
            </w:r>
          </w:p>
        </w:tc>
        <w:tc>
          <w:tcPr>
            <w:tcW w:w="5098" w:type="dxa"/>
          </w:tcPr>
          <w:p w14:paraId="77AE56E5" w14:textId="77777777" w:rsidR="00C65533" w:rsidRDefault="00C65533" w:rsidP="007F1A3A">
            <w:pPr>
              <w:rPr>
                <w:rFonts w:eastAsiaTheme="minorEastAsia"/>
              </w:rPr>
            </w:pPr>
          </w:p>
        </w:tc>
      </w:tr>
      <w:tr w:rsidR="00034B12" w14:paraId="35C9B8AA" w14:textId="77777777">
        <w:trPr>
          <w:trHeight w:val="350"/>
        </w:trPr>
        <w:tc>
          <w:tcPr>
            <w:tcW w:w="2263" w:type="dxa"/>
          </w:tcPr>
          <w:p w14:paraId="117D2BEA" w14:textId="431F37E7" w:rsidR="00034B12" w:rsidRDefault="004A0257">
            <w:pPr>
              <w:rPr>
                <w:rFonts w:eastAsiaTheme="minorEastAsia"/>
              </w:rPr>
            </w:pPr>
            <w:r>
              <w:rPr>
                <w:rFonts w:eastAsiaTheme="minorEastAsia"/>
              </w:rPr>
              <w:lastRenderedPageBreak/>
              <w:t>Apple</w:t>
            </w:r>
          </w:p>
        </w:tc>
        <w:tc>
          <w:tcPr>
            <w:tcW w:w="2268" w:type="dxa"/>
          </w:tcPr>
          <w:p w14:paraId="0A0A75B2" w14:textId="7EC69917" w:rsidR="00034B12" w:rsidRDefault="004A0257">
            <w:pPr>
              <w:rPr>
                <w:rFonts w:eastAsiaTheme="minorEastAsia"/>
              </w:rPr>
            </w:pPr>
            <w:r>
              <w:rPr>
                <w:rFonts w:eastAsiaTheme="minorEastAsia"/>
              </w:rPr>
              <w:t>Yes</w:t>
            </w:r>
          </w:p>
        </w:tc>
        <w:tc>
          <w:tcPr>
            <w:tcW w:w="5098" w:type="dxa"/>
          </w:tcPr>
          <w:p w14:paraId="4E51DE4B" w14:textId="77777777" w:rsidR="00034B12" w:rsidRDefault="00034B12">
            <w:pPr>
              <w:rPr>
                <w:rFonts w:eastAsiaTheme="minorEastAsia"/>
              </w:rPr>
            </w:pPr>
          </w:p>
        </w:tc>
      </w:tr>
      <w:tr w:rsidR="00023B93" w14:paraId="6BC9E4E3" w14:textId="77777777">
        <w:trPr>
          <w:trHeight w:val="350"/>
        </w:trPr>
        <w:tc>
          <w:tcPr>
            <w:tcW w:w="2263" w:type="dxa"/>
          </w:tcPr>
          <w:p w14:paraId="16BE2E4C" w14:textId="37F74830" w:rsidR="00023B93" w:rsidRDefault="00023B93" w:rsidP="00023B93">
            <w:pPr>
              <w:rPr>
                <w:rFonts w:eastAsiaTheme="minorEastAsia"/>
              </w:rPr>
            </w:pPr>
            <w:r>
              <w:rPr>
                <w:rFonts w:eastAsiaTheme="minorEastAsia"/>
              </w:rPr>
              <w:t>Mediatek</w:t>
            </w:r>
          </w:p>
        </w:tc>
        <w:tc>
          <w:tcPr>
            <w:tcW w:w="2268" w:type="dxa"/>
          </w:tcPr>
          <w:p w14:paraId="1902D99A" w14:textId="24991815" w:rsidR="00023B93" w:rsidRDefault="00023B93" w:rsidP="00023B93">
            <w:pPr>
              <w:rPr>
                <w:rFonts w:eastAsiaTheme="minorEastAsia"/>
              </w:rPr>
            </w:pPr>
            <w:r>
              <w:rPr>
                <w:rFonts w:eastAsiaTheme="minorEastAsia"/>
              </w:rPr>
              <w:t>Yes</w:t>
            </w:r>
          </w:p>
        </w:tc>
        <w:tc>
          <w:tcPr>
            <w:tcW w:w="5098" w:type="dxa"/>
          </w:tcPr>
          <w:p w14:paraId="1D62A112" w14:textId="77777777" w:rsidR="00023B93" w:rsidRDefault="00023B93" w:rsidP="00023B93">
            <w:pPr>
              <w:rPr>
                <w:rFonts w:eastAsiaTheme="minorEastAsia"/>
              </w:rPr>
            </w:pPr>
          </w:p>
        </w:tc>
      </w:tr>
      <w:tr w:rsidR="007F1A3A" w14:paraId="6FD073DC" w14:textId="77777777">
        <w:trPr>
          <w:trHeight w:val="350"/>
        </w:trPr>
        <w:tc>
          <w:tcPr>
            <w:tcW w:w="2263" w:type="dxa"/>
          </w:tcPr>
          <w:p w14:paraId="0F89238C" w14:textId="28E4A6B5" w:rsidR="007F1A3A" w:rsidRDefault="007F1A3A" w:rsidP="007F1A3A">
            <w:pPr>
              <w:rPr>
                <w:rFonts w:eastAsiaTheme="minorEastAsia"/>
              </w:rPr>
            </w:pPr>
            <w:r>
              <w:rPr>
                <w:rFonts w:eastAsiaTheme="minorEastAsia"/>
              </w:rPr>
              <w:t>Huawei, HiSilicon</w:t>
            </w:r>
          </w:p>
        </w:tc>
        <w:tc>
          <w:tcPr>
            <w:tcW w:w="2268" w:type="dxa"/>
          </w:tcPr>
          <w:p w14:paraId="1B255CCC" w14:textId="66DC493D" w:rsidR="007F1A3A" w:rsidRDefault="007F1A3A" w:rsidP="007F1A3A">
            <w:pPr>
              <w:rPr>
                <w:rFonts w:eastAsiaTheme="minorEastAsia"/>
              </w:rPr>
            </w:pPr>
            <w:r>
              <w:rPr>
                <w:rFonts w:eastAsiaTheme="minorEastAsia"/>
              </w:rPr>
              <w:t>Yes</w:t>
            </w:r>
          </w:p>
        </w:tc>
        <w:tc>
          <w:tcPr>
            <w:tcW w:w="5098" w:type="dxa"/>
          </w:tcPr>
          <w:p w14:paraId="0365B4A9" w14:textId="77777777" w:rsidR="007F1A3A" w:rsidRDefault="007F1A3A" w:rsidP="007F1A3A">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Heading4"/>
      </w:pPr>
      <w:r>
        <w:rPr>
          <w:rFonts w:hint="eastAsia"/>
        </w:rPr>
        <w:t>F</w:t>
      </w:r>
      <w:r>
        <w:t>R1 inter-frequency specific</w:t>
      </w:r>
    </w:p>
    <w:p w14:paraId="30F8B315" w14:textId="77777777" w:rsidR="00034B12" w:rsidRDefault="00A16569">
      <w:r>
        <w:t xml:space="preserve">About inter-frequency </w:t>
      </w:r>
      <w:proofErr w:type="gramStart"/>
      <w:r>
        <w:t>correlation,[</w:t>
      </w:r>
      <w:proofErr w:type="gramEnd"/>
      <w:r>
        <w:t>14] propose to consider section 7.6.5 of TR[15]</w:t>
      </w:r>
      <w:r>
        <w:rPr>
          <w:rFonts w:hint="eastAsia"/>
        </w:rPr>
        <w:t>.</w:t>
      </w:r>
      <w:r>
        <w:t xml:space="preserve"> Contribution [8] propose few detail proposals. Rapporteur’s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TableGrid"/>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C65533" w14:paraId="23A3A61D" w14:textId="77777777" w:rsidTr="007F1A3A">
        <w:trPr>
          <w:trHeight w:val="350"/>
        </w:trPr>
        <w:tc>
          <w:tcPr>
            <w:tcW w:w="2263" w:type="dxa"/>
          </w:tcPr>
          <w:p w14:paraId="64E79CC9" w14:textId="77777777" w:rsidR="00C65533" w:rsidRDefault="00C65533" w:rsidP="007F1A3A">
            <w:pPr>
              <w:rPr>
                <w:rFonts w:eastAsiaTheme="minorEastAsia"/>
              </w:rPr>
            </w:pPr>
            <w:r>
              <w:rPr>
                <w:rFonts w:eastAsiaTheme="minorEastAsia"/>
              </w:rPr>
              <w:t>OPPO</w:t>
            </w:r>
          </w:p>
        </w:tc>
        <w:tc>
          <w:tcPr>
            <w:tcW w:w="2268" w:type="dxa"/>
          </w:tcPr>
          <w:p w14:paraId="2476A742" w14:textId="77777777" w:rsidR="00C65533" w:rsidRDefault="00C65533" w:rsidP="007F1A3A">
            <w:pPr>
              <w:rPr>
                <w:rFonts w:eastAsiaTheme="minorEastAsia"/>
              </w:rPr>
            </w:pPr>
            <w:r>
              <w:rPr>
                <w:rFonts w:eastAsiaTheme="minorEastAsia"/>
              </w:rPr>
              <w:t>Yes</w:t>
            </w:r>
          </w:p>
        </w:tc>
        <w:tc>
          <w:tcPr>
            <w:tcW w:w="5098" w:type="dxa"/>
          </w:tcPr>
          <w:p w14:paraId="76FB5974" w14:textId="77777777" w:rsidR="00C65533" w:rsidRDefault="00C65533" w:rsidP="007F1A3A">
            <w:pPr>
              <w:rPr>
                <w:rFonts w:eastAsiaTheme="minorEastAsia"/>
              </w:rPr>
            </w:pPr>
          </w:p>
        </w:tc>
      </w:tr>
      <w:tr w:rsidR="00034B12" w14:paraId="592DB3B5" w14:textId="77777777">
        <w:trPr>
          <w:trHeight w:val="350"/>
        </w:trPr>
        <w:tc>
          <w:tcPr>
            <w:tcW w:w="2263" w:type="dxa"/>
          </w:tcPr>
          <w:p w14:paraId="3D1C0B95" w14:textId="034725BA" w:rsidR="00034B12" w:rsidRDefault="004A0257">
            <w:pPr>
              <w:rPr>
                <w:rFonts w:eastAsiaTheme="minorEastAsia"/>
              </w:rPr>
            </w:pPr>
            <w:r>
              <w:rPr>
                <w:rFonts w:eastAsiaTheme="minorEastAsia"/>
              </w:rPr>
              <w:t>Apple</w:t>
            </w:r>
          </w:p>
        </w:tc>
        <w:tc>
          <w:tcPr>
            <w:tcW w:w="2268" w:type="dxa"/>
          </w:tcPr>
          <w:p w14:paraId="77F5209A" w14:textId="41C8D29A" w:rsidR="00034B12" w:rsidRDefault="004A0257">
            <w:pPr>
              <w:rPr>
                <w:rFonts w:eastAsiaTheme="minorEastAsia"/>
              </w:rPr>
            </w:pPr>
            <w:r>
              <w:rPr>
                <w:rFonts w:eastAsiaTheme="minorEastAsia"/>
              </w:rPr>
              <w:t>Yes</w:t>
            </w:r>
          </w:p>
        </w:tc>
        <w:tc>
          <w:tcPr>
            <w:tcW w:w="5098" w:type="dxa"/>
          </w:tcPr>
          <w:p w14:paraId="11F0AD1C" w14:textId="77777777" w:rsidR="00034B12" w:rsidRDefault="00034B12">
            <w:pPr>
              <w:rPr>
                <w:rFonts w:eastAsiaTheme="minorEastAsia"/>
              </w:rPr>
            </w:pPr>
          </w:p>
        </w:tc>
      </w:tr>
      <w:tr w:rsidR="00023B93" w14:paraId="4666EA59" w14:textId="77777777">
        <w:trPr>
          <w:trHeight w:val="350"/>
        </w:trPr>
        <w:tc>
          <w:tcPr>
            <w:tcW w:w="2263" w:type="dxa"/>
          </w:tcPr>
          <w:p w14:paraId="49540ADC" w14:textId="3A2E75E9" w:rsidR="00023B93" w:rsidRDefault="00023B93" w:rsidP="00023B93">
            <w:pPr>
              <w:rPr>
                <w:rFonts w:eastAsiaTheme="minorEastAsia"/>
              </w:rPr>
            </w:pPr>
            <w:r>
              <w:rPr>
                <w:rFonts w:eastAsiaTheme="minorEastAsia"/>
              </w:rPr>
              <w:t>Mediatek</w:t>
            </w:r>
          </w:p>
        </w:tc>
        <w:tc>
          <w:tcPr>
            <w:tcW w:w="2268" w:type="dxa"/>
          </w:tcPr>
          <w:p w14:paraId="3831672C" w14:textId="236E33F4" w:rsidR="00023B93" w:rsidRDefault="00023B93" w:rsidP="00023B93">
            <w:pPr>
              <w:rPr>
                <w:rFonts w:eastAsiaTheme="minorEastAsia"/>
              </w:rPr>
            </w:pPr>
            <w:r>
              <w:rPr>
                <w:rFonts w:eastAsiaTheme="minorEastAsia"/>
              </w:rPr>
              <w:t>Yes</w:t>
            </w:r>
          </w:p>
        </w:tc>
        <w:tc>
          <w:tcPr>
            <w:tcW w:w="5098" w:type="dxa"/>
          </w:tcPr>
          <w:p w14:paraId="5A4FE73D" w14:textId="77777777" w:rsidR="00023B93" w:rsidRDefault="00023B93" w:rsidP="00023B93">
            <w:pPr>
              <w:rPr>
                <w:rFonts w:eastAsiaTheme="minorEastAsia"/>
              </w:rPr>
            </w:pPr>
          </w:p>
        </w:tc>
      </w:tr>
      <w:tr w:rsidR="007F1A3A" w14:paraId="46A59F6A" w14:textId="77777777">
        <w:trPr>
          <w:trHeight w:val="350"/>
        </w:trPr>
        <w:tc>
          <w:tcPr>
            <w:tcW w:w="2263" w:type="dxa"/>
          </w:tcPr>
          <w:p w14:paraId="75E0A78B" w14:textId="3522B0F8" w:rsidR="007F1A3A" w:rsidRDefault="007F1A3A" w:rsidP="007F1A3A">
            <w:pPr>
              <w:rPr>
                <w:rFonts w:eastAsiaTheme="minorEastAsia"/>
              </w:rPr>
            </w:pPr>
            <w:r>
              <w:rPr>
                <w:rFonts w:eastAsiaTheme="minorEastAsia"/>
              </w:rPr>
              <w:t>Huawei, HiSilicon</w:t>
            </w:r>
          </w:p>
        </w:tc>
        <w:tc>
          <w:tcPr>
            <w:tcW w:w="2268" w:type="dxa"/>
          </w:tcPr>
          <w:p w14:paraId="46888518" w14:textId="0DDFDF27" w:rsidR="007F1A3A" w:rsidRDefault="007F1A3A" w:rsidP="007F1A3A">
            <w:pPr>
              <w:rPr>
                <w:rFonts w:eastAsiaTheme="minorEastAsia"/>
              </w:rPr>
            </w:pPr>
            <w:r>
              <w:rPr>
                <w:rFonts w:eastAsiaTheme="minorEastAsia"/>
              </w:rPr>
              <w:t>No</w:t>
            </w:r>
          </w:p>
        </w:tc>
        <w:tc>
          <w:tcPr>
            <w:tcW w:w="5098" w:type="dxa"/>
          </w:tcPr>
          <w:p w14:paraId="7E66BE76" w14:textId="60809DC7" w:rsidR="007F1A3A" w:rsidRDefault="007F1A3A" w:rsidP="007F1A3A">
            <w:pPr>
              <w:rPr>
                <w:rFonts w:eastAsiaTheme="minorEastAsia"/>
              </w:rPr>
            </w:pPr>
            <w:r>
              <w:rPr>
                <w:rFonts w:eastAsiaTheme="minorEastAsia"/>
              </w:rPr>
              <w:t>We think that the baseline can be to have no correlation assumptions and optionally companies can follow the guidelines in 7.6.5 of [15].</w:t>
            </w:r>
          </w:p>
        </w:tc>
      </w:tr>
    </w:tbl>
    <w:p w14:paraId="75393457" w14:textId="77777777" w:rsidR="00034B12" w:rsidRDefault="00034B12"/>
    <w:p w14:paraId="2E99EFE8" w14:textId="77777777" w:rsidR="00034B12" w:rsidRDefault="00A16569">
      <w:pPr>
        <w:pStyle w:val="Heading3"/>
      </w:pPr>
      <w:r>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pPr>
        <w:pStyle w:val="ListParagraph"/>
        <w:numPr>
          <w:ilvl w:val="0"/>
          <w:numId w:val="43"/>
        </w:numPr>
        <w:ind w:firstLineChars="0"/>
        <w:rPr>
          <w:lang w:val="en-US"/>
        </w:rPr>
      </w:pPr>
      <w:r>
        <w:rPr>
          <w:rFonts w:hint="eastAsia"/>
          <w:lang w:val="en-US"/>
        </w:rPr>
        <w:t>R</w:t>
      </w:r>
      <w:r>
        <w:rPr>
          <w:lang w:val="en-US"/>
        </w:rPr>
        <w:t>RC parameters for measurement consolidation</w:t>
      </w:r>
    </w:p>
    <w:p w14:paraId="60F19C3A" w14:textId="77777777" w:rsidR="00034B12" w:rsidRDefault="00A16569">
      <w:pPr>
        <w:pStyle w:val="ListParagraph"/>
        <w:numPr>
          <w:ilvl w:val="0"/>
          <w:numId w:val="43"/>
        </w:numPr>
        <w:ind w:firstLineChars="0"/>
        <w:rPr>
          <w:lang w:val="en-US"/>
        </w:rPr>
      </w:pPr>
      <w:r>
        <w:rPr>
          <w:rFonts w:hint="eastAsia"/>
          <w:lang w:val="en-US"/>
        </w:rPr>
        <w:t>R</w:t>
      </w:r>
      <w:r>
        <w:rPr>
          <w:lang w:val="en-US"/>
        </w:rPr>
        <w:t>RC parameters for L3 filtering</w:t>
      </w:r>
    </w:p>
    <w:p w14:paraId="30034A65" w14:textId="77777777" w:rsidR="00034B12" w:rsidRDefault="00A16569">
      <w:pPr>
        <w:pStyle w:val="ListParagraph"/>
        <w:numPr>
          <w:ilvl w:val="0"/>
          <w:numId w:val="43"/>
        </w:numPr>
        <w:ind w:firstLineChars="0"/>
        <w:rPr>
          <w:lang w:val="en-US"/>
        </w:rPr>
      </w:pPr>
      <w:r>
        <w:rPr>
          <w:lang w:val="en-US"/>
        </w:rPr>
        <w:t>Measurement gap configuration</w:t>
      </w:r>
    </w:p>
    <w:tbl>
      <w:tblPr>
        <w:tblStyle w:val="TableGrid"/>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C65533" w14:paraId="186CB25D" w14:textId="77777777" w:rsidTr="007F1A3A">
        <w:trPr>
          <w:trHeight w:val="350"/>
        </w:trPr>
        <w:tc>
          <w:tcPr>
            <w:tcW w:w="2263" w:type="dxa"/>
          </w:tcPr>
          <w:p w14:paraId="1AF4A357" w14:textId="77777777" w:rsidR="00C65533" w:rsidRDefault="00C65533" w:rsidP="007F1A3A">
            <w:pPr>
              <w:rPr>
                <w:rFonts w:eastAsiaTheme="minorEastAsia"/>
              </w:rPr>
            </w:pPr>
            <w:r>
              <w:rPr>
                <w:rFonts w:eastAsiaTheme="minorEastAsia"/>
              </w:rPr>
              <w:t>OPPO</w:t>
            </w:r>
          </w:p>
        </w:tc>
        <w:tc>
          <w:tcPr>
            <w:tcW w:w="2268" w:type="dxa"/>
          </w:tcPr>
          <w:p w14:paraId="362AF415" w14:textId="77777777" w:rsidR="00C65533" w:rsidRDefault="00C65533" w:rsidP="007F1A3A">
            <w:pPr>
              <w:rPr>
                <w:rFonts w:eastAsiaTheme="minorEastAsia"/>
              </w:rPr>
            </w:pPr>
            <w:r>
              <w:rPr>
                <w:rFonts w:eastAsiaTheme="minorEastAsia"/>
              </w:rPr>
              <w:t>Yes</w:t>
            </w:r>
          </w:p>
        </w:tc>
        <w:tc>
          <w:tcPr>
            <w:tcW w:w="5098" w:type="dxa"/>
          </w:tcPr>
          <w:p w14:paraId="28E29B4D" w14:textId="77777777" w:rsidR="00C65533" w:rsidRDefault="00C65533" w:rsidP="007F1A3A">
            <w:pPr>
              <w:tabs>
                <w:tab w:val="left" w:pos="3697"/>
              </w:tabs>
              <w:rPr>
                <w:rFonts w:eastAsiaTheme="minorEastAsia"/>
              </w:rPr>
            </w:pPr>
          </w:p>
        </w:tc>
      </w:tr>
      <w:tr w:rsidR="00034B12" w14:paraId="0708AB48" w14:textId="77777777">
        <w:trPr>
          <w:trHeight w:val="350"/>
        </w:trPr>
        <w:tc>
          <w:tcPr>
            <w:tcW w:w="2263" w:type="dxa"/>
          </w:tcPr>
          <w:p w14:paraId="3734C207" w14:textId="3DD46B47" w:rsidR="00034B12" w:rsidRDefault="004A0257">
            <w:pPr>
              <w:rPr>
                <w:rFonts w:eastAsiaTheme="minorEastAsia"/>
              </w:rPr>
            </w:pPr>
            <w:r>
              <w:rPr>
                <w:rFonts w:eastAsiaTheme="minorEastAsia"/>
              </w:rPr>
              <w:t>Apple</w:t>
            </w:r>
          </w:p>
        </w:tc>
        <w:tc>
          <w:tcPr>
            <w:tcW w:w="2268" w:type="dxa"/>
          </w:tcPr>
          <w:p w14:paraId="7E0455E3" w14:textId="1D59BE0C" w:rsidR="00034B12" w:rsidRDefault="004A0257">
            <w:pPr>
              <w:rPr>
                <w:rFonts w:eastAsiaTheme="minorEastAsia"/>
              </w:rPr>
            </w:pPr>
            <w:r>
              <w:rPr>
                <w:rFonts w:eastAsiaTheme="minorEastAsia"/>
              </w:rPr>
              <w:t>Yes</w:t>
            </w:r>
          </w:p>
        </w:tc>
        <w:tc>
          <w:tcPr>
            <w:tcW w:w="5098" w:type="dxa"/>
          </w:tcPr>
          <w:p w14:paraId="075FF362" w14:textId="77777777" w:rsidR="00034B12" w:rsidRDefault="00034B12">
            <w:pPr>
              <w:tabs>
                <w:tab w:val="left" w:pos="3697"/>
              </w:tabs>
              <w:rPr>
                <w:rFonts w:eastAsiaTheme="minorEastAsia"/>
              </w:rPr>
            </w:pPr>
          </w:p>
        </w:tc>
      </w:tr>
      <w:tr w:rsidR="00023B93" w14:paraId="71658ADF" w14:textId="77777777">
        <w:trPr>
          <w:trHeight w:val="350"/>
        </w:trPr>
        <w:tc>
          <w:tcPr>
            <w:tcW w:w="2263" w:type="dxa"/>
          </w:tcPr>
          <w:p w14:paraId="729F90DE" w14:textId="134B317A" w:rsidR="00023B93" w:rsidRDefault="00023B93" w:rsidP="00023B93">
            <w:pPr>
              <w:rPr>
                <w:rFonts w:eastAsiaTheme="minorEastAsia"/>
              </w:rPr>
            </w:pPr>
            <w:r>
              <w:rPr>
                <w:rFonts w:eastAsiaTheme="minorEastAsia"/>
              </w:rPr>
              <w:t>Mediatek</w:t>
            </w:r>
          </w:p>
        </w:tc>
        <w:tc>
          <w:tcPr>
            <w:tcW w:w="2268" w:type="dxa"/>
          </w:tcPr>
          <w:p w14:paraId="6E8578D3" w14:textId="46B5D65C" w:rsidR="00023B93" w:rsidRDefault="00023B93" w:rsidP="00023B93">
            <w:pPr>
              <w:rPr>
                <w:rFonts w:eastAsiaTheme="minorEastAsia"/>
              </w:rPr>
            </w:pPr>
            <w:r>
              <w:rPr>
                <w:rFonts w:eastAsiaTheme="minorEastAsia"/>
              </w:rPr>
              <w:t xml:space="preserve">Yes </w:t>
            </w:r>
          </w:p>
        </w:tc>
        <w:tc>
          <w:tcPr>
            <w:tcW w:w="5098" w:type="dxa"/>
          </w:tcPr>
          <w:p w14:paraId="11793150" w14:textId="48ED545F" w:rsidR="00023B93" w:rsidRDefault="00023B93" w:rsidP="00023B93">
            <w:pPr>
              <w:tabs>
                <w:tab w:val="left" w:pos="3697"/>
              </w:tabs>
              <w:rPr>
                <w:rFonts w:eastAsiaTheme="minorEastAsia"/>
              </w:rPr>
            </w:pPr>
            <w:r>
              <w:rPr>
                <w:rFonts w:eastAsiaTheme="minorEastAsia"/>
              </w:rPr>
              <w:t xml:space="preserve">For system level simulation, we also need to consider RLM related parameters. </w:t>
            </w:r>
          </w:p>
        </w:tc>
      </w:tr>
      <w:tr w:rsidR="00577CB6" w14:paraId="03493E61" w14:textId="77777777">
        <w:trPr>
          <w:trHeight w:val="350"/>
        </w:trPr>
        <w:tc>
          <w:tcPr>
            <w:tcW w:w="2263" w:type="dxa"/>
          </w:tcPr>
          <w:p w14:paraId="5E7979FE" w14:textId="74B428D3" w:rsidR="00577CB6" w:rsidRDefault="00577CB6" w:rsidP="00577CB6">
            <w:pPr>
              <w:rPr>
                <w:rFonts w:eastAsiaTheme="minorEastAsia"/>
              </w:rPr>
            </w:pPr>
            <w:r>
              <w:rPr>
                <w:rFonts w:eastAsiaTheme="minorEastAsia"/>
              </w:rPr>
              <w:t>Huawei, HiSilicon</w:t>
            </w:r>
          </w:p>
        </w:tc>
        <w:tc>
          <w:tcPr>
            <w:tcW w:w="2268" w:type="dxa"/>
          </w:tcPr>
          <w:p w14:paraId="7549FF8E" w14:textId="3E8F2A87" w:rsidR="00577CB6" w:rsidRDefault="00577CB6" w:rsidP="00577CB6">
            <w:pPr>
              <w:rPr>
                <w:rFonts w:eastAsiaTheme="minorEastAsia"/>
              </w:rPr>
            </w:pPr>
            <w:r>
              <w:rPr>
                <w:rFonts w:eastAsiaTheme="minorEastAsia"/>
              </w:rPr>
              <w:t>Yes</w:t>
            </w:r>
          </w:p>
        </w:tc>
        <w:tc>
          <w:tcPr>
            <w:tcW w:w="5098" w:type="dxa"/>
          </w:tcPr>
          <w:p w14:paraId="32DDD536" w14:textId="77777777" w:rsidR="00577CB6" w:rsidRDefault="00577CB6" w:rsidP="00577CB6">
            <w:pPr>
              <w:tabs>
                <w:tab w:val="left" w:pos="3697"/>
              </w:tabs>
              <w:rPr>
                <w:rFonts w:eastAsiaTheme="minorEastAsia"/>
              </w:rPr>
            </w:pPr>
          </w:p>
        </w:tc>
      </w:tr>
    </w:tbl>
    <w:p w14:paraId="5F8D91C8" w14:textId="0EF90C43" w:rsidR="00034B12" w:rsidRDefault="004E0517" w:rsidP="004E0517">
      <w:pPr>
        <w:pStyle w:val="Heading3"/>
      </w:pPr>
      <w:r w:rsidRPr="00073426">
        <w:t>Applicability of simulation assumption</w:t>
      </w:r>
    </w:p>
    <w:p w14:paraId="03580CB5" w14:textId="1BE40C04" w:rsidR="004E0517" w:rsidRDefault="004E0517" w:rsidP="004E0517">
      <w:r>
        <w:rPr>
          <w:rFonts w:hint="eastAsia"/>
        </w:rPr>
        <w:t>S</w:t>
      </w:r>
      <w:r>
        <w:t xml:space="preserve">o far, the simulation assumptions discussion is based on the RRM measurement prediction use case. </w:t>
      </w:r>
      <w:proofErr w:type="gramStart"/>
      <w:r>
        <w:t>However</w:t>
      </w:r>
      <w:proofErr w:type="gramEnd"/>
      <w:r>
        <w:t xml:space="preserve"> RAN2 is planning discuss other use cases in future meeting including RAN2#126. If we can identify the common simulation assumption for all use cases as much as possible then it would save time to re-open the discussion </w:t>
      </w:r>
      <w:r>
        <w:lastRenderedPageBreak/>
        <w:t>again. And in future meeting RAN2 can focus on delta part i.e. something to add on or some parameter to be updated.</w:t>
      </w:r>
    </w:p>
    <w:p w14:paraId="10B29FCC" w14:textId="395DBF41" w:rsidR="004E0517" w:rsidRPr="00073426" w:rsidRDefault="004E0517" w:rsidP="004E0517">
      <w:pPr>
        <w:rPr>
          <w:b/>
          <w:bCs/>
        </w:rPr>
      </w:pPr>
      <w:r w:rsidRPr="00073426">
        <w:rPr>
          <w:b/>
          <w:bCs/>
        </w:rPr>
        <w:t>Question 2.3.5-1: Which simulation assumptions discussed in section 2.3</w:t>
      </w:r>
      <w:r w:rsidR="00500B48">
        <w:rPr>
          <w:b/>
          <w:bCs/>
        </w:rPr>
        <w:t>.1~2.3.3</w:t>
      </w:r>
      <w:r w:rsidRPr="00073426">
        <w:rPr>
          <w:b/>
          <w:bCs/>
        </w:rPr>
        <w:t xml:space="preserve"> are common for all use cases</w:t>
      </w:r>
      <w:r w:rsidR="00151AAF" w:rsidRPr="00073426">
        <w:rPr>
          <w:b/>
          <w:bCs/>
        </w:rPr>
        <w:t>? If you identify that an assumption is use case specific, please explain the details.</w:t>
      </w:r>
    </w:p>
    <w:tbl>
      <w:tblPr>
        <w:tblStyle w:val="TableGrid"/>
        <w:tblW w:w="0" w:type="auto"/>
        <w:tblLook w:val="04A0" w:firstRow="1" w:lastRow="0" w:firstColumn="1" w:lastColumn="0" w:noHBand="0" w:noVBand="1"/>
      </w:tblPr>
      <w:tblGrid>
        <w:gridCol w:w="2263"/>
        <w:gridCol w:w="3261"/>
        <w:gridCol w:w="4105"/>
      </w:tblGrid>
      <w:tr w:rsidR="00151AAF" w14:paraId="0B12572A" w14:textId="77777777" w:rsidTr="00073426">
        <w:tc>
          <w:tcPr>
            <w:tcW w:w="2263" w:type="dxa"/>
          </w:tcPr>
          <w:p w14:paraId="3C57E39A" w14:textId="77777777" w:rsidR="00151AAF" w:rsidRDefault="00151AAF" w:rsidP="007F1A3A">
            <w:pPr>
              <w:jc w:val="center"/>
              <w:rPr>
                <w:rFonts w:eastAsiaTheme="minorEastAsia"/>
              </w:rPr>
            </w:pPr>
            <w:r>
              <w:rPr>
                <w:rFonts w:eastAsiaTheme="minorEastAsia" w:hint="eastAsia"/>
              </w:rPr>
              <w:t>C</w:t>
            </w:r>
            <w:r>
              <w:rPr>
                <w:rFonts w:eastAsiaTheme="minorEastAsia"/>
              </w:rPr>
              <w:t>ompany</w:t>
            </w:r>
          </w:p>
        </w:tc>
        <w:tc>
          <w:tcPr>
            <w:tcW w:w="3261" w:type="dxa"/>
          </w:tcPr>
          <w:p w14:paraId="12C36AA2" w14:textId="5CD58E2F" w:rsidR="00151AAF" w:rsidRDefault="00151AAF" w:rsidP="007F1A3A">
            <w:pPr>
              <w:jc w:val="center"/>
              <w:rPr>
                <w:rFonts w:eastAsiaTheme="minorEastAsia"/>
              </w:rPr>
            </w:pPr>
            <w:r>
              <w:rPr>
                <w:rFonts w:eastAsiaTheme="minorEastAsia"/>
              </w:rPr>
              <w:t>Common simulation assumptions</w:t>
            </w:r>
          </w:p>
        </w:tc>
        <w:tc>
          <w:tcPr>
            <w:tcW w:w="4105" w:type="dxa"/>
          </w:tcPr>
          <w:p w14:paraId="6DDE7A9A" w14:textId="4355B88D" w:rsidR="00151AAF" w:rsidRDefault="00151AAF" w:rsidP="007F1A3A">
            <w:pPr>
              <w:jc w:val="center"/>
              <w:rPr>
                <w:rFonts w:eastAsiaTheme="minorEastAsia"/>
              </w:rPr>
            </w:pPr>
            <w:r>
              <w:rPr>
                <w:rFonts w:eastAsiaTheme="minorEastAsia"/>
              </w:rPr>
              <w:t>Use case specific assumptions</w:t>
            </w:r>
          </w:p>
        </w:tc>
      </w:tr>
      <w:tr w:rsidR="00151AAF" w14:paraId="4ED70C20" w14:textId="77777777" w:rsidTr="00073426">
        <w:tc>
          <w:tcPr>
            <w:tcW w:w="2263" w:type="dxa"/>
          </w:tcPr>
          <w:p w14:paraId="59A6AB6A" w14:textId="44A3EEEE" w:rsidR="00151AAF" w:rsidRDefault="00C65533" w:rsidP="007F1A3A">
            <w:pPr>
              <w:rPr>
                <w:rFonts w:eastAsiaTheme="minorEastAsia"/>
              </w:rPr>
            </w:pPr>
            <w:r>
              <w:rPr>
                <w:rFonts w:eastAsiaTheme="minorEastAsia" w:hint="eastAsia"/>
              </w:rPr>
              <w:t>O</w:t>
            </w:r>
            <w:r>
              <w:rPr>
                <w:rFonts w:eastAsiaTheme="minorEastAsia"/>
              </w:rPr>
              <w:t>PPO</w:t>
            </w:r>
          </w:p>
        </w:tc>
        <w:tc>
          <w:tcPr>
            <w:tcW w:w="3261" w:type="dxa"/>
          </w:tcPr>
          <w:p w14:paraId="6A0AF472" w14:textId="5155BC92" w:rsidR="00151AAF" w:rsidRDefault="00C65533" w:rsidP="007F1A3A">
            <w:pPr>
              <w:rPr>
                <w:rFonts w:eastAsiaTheme="minorEastAsia"/>
              </w:rPr>
            </w:pPr>
            <w:r>
              <w:rPr>
                <w:rFonts w:eastAsiaTheme="minorEastAsia" w:hint="eastAsia"/>
              </w:rPr>
              <w:t>a</w:t>
            </w:r>
            <w:r>
              <w:rPr>
                <w:rFonts w:eastAsiaTheme="minorEastAsia"/>
              </w:rPr>
              <w:t>ll of them</w:t>
            </w:r>
          </w:p>
        </w:tc>
        <w:tc>
          <w:tcPr>
            <w:tcW w:w="4105" w:type="dxa"/>
          </w:tcPr>
          <w:p w14:paraId="4150ABAE" w14:textId="77777777" w:rsidR="00151AAF" w:rsidRDefault="00151AAF" w:rsidP="007F1A3A">
            <w:pPr>
              <w:rPr>
                <w:rFonts w:eastAsiaTheme="minorEastAsia"/>
              </w:rPr>
            </w:pPr>
          </w:p>
        </w:tc>
      </w:tr>
      <w:tr w:rsidR="00500B48" w14:paraId="1964DC0F" w14:textId="77777777" w:rsidTr="00151AAF">
        <w:tc>
          <w:tcPr>
            <w:tcW w:w="2263" w:type="dxa"/>
          </w:tcPr>
          <w:p w14:paraId="6A3EC3DD" w14:textId="7632FF26" w:rsidR="00500B48" w:rsidRDefault="004A0257" w:rsidP="007F1A3A">
            <w:pPr>
              <w:rPr>
                <w:rFonts w:eastAsiaTheme="minorEastAsia"/>
              </w:rPr>
            </w:pPr>
            <w:r>
              <w:rPr>
                <w:rFonts w:eastAsiaTheme="minorEastAsia"/>
              </w:rPr>
              <w:t>Apple</w:t>
            </w:r>
          </w:p>
        </w:tc>
        <w:tc>
          <w:tcPr>
            <w:tcW w:w="3261" w:type="dxa"/>
          </w:tcPr>
          <w:p w14:paraId="04ECE455" w14:textId="25148FE6" w:rsidR="00500B48" w:rsidRDefault="004A0257" w:rsidP="007F1A3A">
            <w:pPr>
              <w:rPr>
                <w:rFonts w:eastAsiaTheme="minorEastAsia"/>
              </w:rPr>
            </w:pPr>
            <w:r>
              <w:rPr>
                <w:rFonts w:eastAsiaTheme="minorEastAsia"/>
              </w:rPr>
              <w:t>Too early to decide</w:t>
            </w:r>
          </w:p>
        </w:tc>
        <w:tc>
          <w:tcPr>
            <w:tcW w:w="4105" w:type="dxa"/>
          </w:tcPr>
          <w:p w14:paraId="0F004BB3" w14:textId="77777777" w:rsidR="00500B48" w:rsidRDefault="00500B48" w:rsidP="007F1A3A">
            <w:pPr>
              <w:rPr>
                <w:rFonts w:eastAsiaTheme="minorEastAsia"/>
              </w:rPr>
            </w:pPr>
          </w:p>
        </w:tc>
      </w:tr>
      <w:tr w:rsidR="00577CB6" w14:paraId="444ED28D" w14:textId="77777777" w:rsidTr="00151AAF">
        <w:tc>
          <w:tcPr>
            <w:tcW w:w="2263" w:type="dxa"/>
          </w:tcPr>
          <w:p w14:paraId="3FC5F840" w14:textId="41B4AC5D" w:rsidR="00577CB6" w:rsidRDefault="00577CB6" w:rsidP="00577CB6">
            <w:pPr>
              <w:rPr>
                <w:rFonts w:eastAsiaTheme="minorEastAsia"/>
              </w:rPr>
            </w:pPr>
            <w:r>
              <w:rPr>
                <w:rFonts w:eastAsiaTheme="minorEastAsia"/>
              </w:rPr>
              <w:t>Huawei, HiSilicon</w:t>
            </w:r>
          </w:p>
        </w:tc>
        <w:tc>
          <w:tcPr>
            <w:tcW w:w="3261" w:type="dxa"/>
          </w:tcPr>
          <w:p w14:paraId="28D178E8" w14:textId="4B454699" w:rsidR="00577CB6" w:rsidRDefault="00577CB6" w:rsidP="00577CB6">
            <w:pPr>
              <w:rPr>
                <w:rFonts w:eastAsiaTheme="minorEastAsia"/>
              </w:rPr>
            </w:pPr>
            <w:r>
              <w:rPr>
                <w:rFonts w:eastAsiaTheme="minorEastAsia"/>
              </w:rPr>
              <w:t>We think we can reuse those assumptions for all use cases as a baseline, but for some use cases we should limit</w:t>
            </w:r>
            <w:bookmarkStart w:id="24" w:name="_GoBack"/>
            <w:bookmarkEnd w:id="24"/>
            <w:r>
              <w:rPr>
                <w:rFonts w:eastAsiaTheme="minorEastAsia"/>
              </w:rPr>
              <w:t xml:space="preserve"> the evaluated scenarios, e.g. there is no need to evaluate RLF/HOF for FR1 and low speeds.</w:t>
            </w:r>
          </w:p>
        </w:tc>
        <w:tc>
          <w:tcPr>
            <w:tcW w:w="4105" w:type="dxa"/>
          </w:tcPr>
          <w:p w14:paraId="071824F7" w14:textId="77777777" w:rsidR="00577CB6" w:rsidRDefault="00577CB6" w:rsidP="00577CB6">
            <w:pPr>
              <w:rPr>
                <w:rFonts w:eastAsiaTheme="minorEastAsia"/>
              </w:rPr>
            </w:pPr>
          </w:p>
        </w:tc>
      </w:tr>
    </w:tbl>
    <w:p w14:paraId="395A0544" w14:textId="77777777" w:rsidR="00151AAF" w:rsidRPr="00073426" w:rsidRDefault="00151AAF" w:rsidP="004E0517"/>
    <w:p w14:paraId="551EA0C3" w14:textId="77777777" w:rsidR="00034B12" w:rsidRDefault="00A16569">
      <w:pPr>
        <w:pStyle w:val="Heading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Heading1"/>
      </w:pPr>
      <w:bookmarkStart w:id="25" w:name="_In-sequence_SDU_delivery"/>
      <w:bookmarkStart w:id="26" w:name="_Ref189809556"/>
      <w:bookmarkStart w:id="27" w:name="_Ref174151459"/>
      <w:bookmarkStart w:id="28" w:name="_Ref450865335"/>
      <w:bookmarkEnd w:id="25"/>
      <w:r>
        <w:rPr>
          <w:rFonts w:hint="eastAsia"/>
        </w:rPr>
        <w:t>Reference</w:t>
      </w:r>
      <w:bookmarkEnd w:id="26"/>
      <w:bookmarkEnd w:id="27"/>
      <w:bookmarkEnd w:id="28"/>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w:t>
      </w:r>
      <w:proofErr w:type="spellStart"/>
      <w:r>
        <w:t>evaulation</w:t>
      </w:r>
      <w:proofErr w:type="spellEnd"/>
      <w:r>
        <w:t xml:space="preserve">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lastRenderedPageBreak/>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Heading1"/>
      </w:pPr>
      <w:r>
        <w:t>Annex1 Measurement model</w:t>
      </w:r>
    </w:p>
    <w:p w14:paraId="110DE1B8" w14:textId="77777777" w:rsidR="00034B12" w:rsidRDefault="00A16569">
      <w:r>
        <w:rPr>
          <w:noProof/>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2"/>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Heading1"/>
      </w:pPr>
      <w:bookmarkStart w:id="29" w:name="_Annex2_agreements_in"/>
      <w:bookmarkEnd w:id="29"/>
      <w:r>
        <w:t>Annex2 Agreements in RAN2#125bis</w:t>
      </w:r>
    </w:p>
    <w:p w14:paraId="76F2DD82" w14:textId="77777777" w:rsidR="00034B12" w:rsidRDefault="00A16569">
      <w:pPr>
        <w:pStyle w:val="Doc-text2"/>
        <w:ind w:left="363"/>
        <w:jc w:val="both"/>
        <w:rPr>
          <w:b/>
        </w:rPr>
      </w:pPr>
      <w:r>
        <w:rPr>
          <w:noProof/>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7F1A3A" w:rsidRDefault="007F1A3A">
                            <w:pPr>
                              <w:pStyle w:val="Doc-text2"/>
                              <w:ind w:left="363"/>
                              <w:jc w:val="both"/>
                              <w:rPr>
                                <w:b/>
                              </w:rPr>
                            </w:pPr>
                            <w:r>
                              <w:rPr>
                                <w:b/>
                              </w:rPr>
                              <w:t>Agreements</w:t>
                            </w:r>
                          </w:p>
                          <w:p w14:paraId="5D412A9F" w14:textId="77777777" w:rsidR="007F1A3A" w:rsidRDefault="007F1A3A">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7F1A3A" w:rsidRDefault="007F1A3A">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7F1A3A" w:rsidRDefault="007F1A3A">
                            <w:pPr>
                              <w:pStyle w:val="Doc-comment"/>
                              <w:ind w:left="726"/>
                              <w:jc w:val="both"/>
                              <w:rPr>
                                <w:i w:val="0"/>
                              </w:rPr>
                            </w:pPr>
                            <w:r>
                              <w:rPr>
                                <w:i w:val="0"/>
                              </w:rPr>
                              <w:t>Case 2: To directly predict cell level results based on cell level results.</w:t>
                            </w:r>
                          </w:p>
                          <w:p w14:paraId="4597E10C" w14:textId="77777777" w:rsidR="007F1A3A" w:rsidRDefault="007F1A3A">
                            <w:pPr>
                              <w:pStyle w:val="Doc-text2"/>
                              <w:ind w:left="726"/>
                              <w:jc w:val="both"/>
                            </w:pPr>
                            <w:r>
                              <w:t xml:space="preserve">Case 3: To directly predict cell level results based on beam level results </w:t>
                            </w:r>
                          </w:p>
                          <w:p w14:paraId="6EA170C2" w14:textId="77777777" w:rsidR="007F1A3A" w:rsidRDefault="007F1A3A">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7F1A3A" w:rsidRDefault="007F1A3A">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7F1A3A" w:rsidRDefault="007F1A3A">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7F1A3A" w:rsidRDefault="007F1A3A">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7F1A3A" w:rsidRDefault="007F1A3A">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7F1A3A" w:rsidRDefault="007F1A3A">
                            <w:pPr>
                              <w:pStyle w:val="Doc-text2"/>
                              <w:ind w:left="360" w:firstLine="0"/>
                              <w:jc w:val="both"/>
                            </w:pPr>
                            <w:bookmarkStart w:id="30" w:name="_Hlk164867178"/>
                            <w:r>
                              <w:t>measurement reduction rate as one KPI</w:t>
                            </w:r>
                            <w:bookmarkEnd w:id="30"/>
                          </w:p>
                          <w:p w14:paraId="53FADB8D" w14:textId="77777777" w:rsidR="007F1A3A" w:rsidRDefault="007F1A3A">
                            <w:pPr>
                              <w:pStyle w:val="Doc-text2"/>
                              <w:numPr>
                                <w:ilvl w:val="0"/>
                                <w:numId w:val="45"/>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">
                <v:textbox style="mso-fit-shape-to-text:t" inset="2mm,1mm,2mm,1mm">
                  <w:txbxContent>
                    <w:p w14:paraId="6CADA934" w14:textId="77777777" w:rsidR="007F1A3A" w:rsidRDefault="007F1A3A">
                      <w:pPr>
                        <w:pStyle w:val="Doc-text2"/>
                        <w:ind w:left="363"/>
                        <w:jc w:val="both"/>
                        <w:rPr>
                          <w:b/>
                        </w:rPr>
                      </w:pPr>
                      <w:r>
                        <w:rPr>
                          <w:b/>
                        </w:rPr>
                        <w:t>Agreements</w:t>
                      </w:r>
                    </w:p>
                    <w:p w14:paraId="5D412A9F" w14:textId="77777777" w:rsidR="007F1A3A" w:rsidRDefault="007F1A3A">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7F1A3A" w:rsidRDefault="007F1A3A">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7F1A3A" w:rsidRDefault="007F1A3A">
                      <w:pPr>
                        <w:pStyle w:val="Doc-comment"/>
                        <w:ind w:left="726"/>
                        <w:jc w:val="both"/>
                        <w:rPr>
                          <w:i w:val="0"/>
                        </w:rPr>
                      </w:pPr>
                      <w:r>
                        <w:rPr>
                          <w:i w:val="0"/>
                        </w:rPr>
                        <w:t>Case 2: To directly predict cell level results based on cell level results.</w:t>
                      </w:r>
                    </w:p>
                    <w:p w14:paraId="4597E10C" w14:textId="77777777" w:rsidR="007F1A3A" w:rsidRDefault="007F1A3A">
                      <w:pPr>
                        <w:pStyle w:val="Doc-text2"/>
                        <w:ind w:left="726"/>
                        <w:jc w:val="both"/>
                      </w:pPr>
                      <w:r>
                        <w:t xml:space="preserve">Case 3: To directly predict cell level results based on beam level results </w:t>
                      </w:r>
                    </w:p>
                    <w:p w14:paraId="6EA170C2" w14:textId="77777777" w:rsidR="007F1A3A" w:rsidRDefault="007F1A3A">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7F1A3A" w:rsidRDefault="007F1A3A">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7F1A3A" w:rsidRDefault="007F1A3A">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7F1A3A" w:rsidRDefault="007F1A3A">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7F1A3A" w:rsidRDefault="007F1A3A">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7F1A3A" w:rsidRDefault="007F1A3A">
                      <w:pPr>
                        <w:pStyle w:val="Doc-text2"/>
                        <w:ind w:left="360" w:firstLine="0"/>
                        <w:jc w:val="both"/>
                      </w:pPr>
                      <w:bookmarkStart w:id="31" w:name="_Hlk164867178"/>
                      <w:r>
                        <w:t>measurement reduction rate as one KPI</w:t>
                      </w:r>
                      <w:bookmarkEnd w:id="31"/>
                    </w:p>
                    <w:p w14:paraId="53FADB8D" w14:textId="77777777" w:rsidR="007F1A3A" w:rsidRDefault="007F1A3A">
                      <w:pPr>
                        <w:pStyle w:val="Doc-text2"/>
                        <w:numPr>
                          <w:ilvl w:val="0"/>
                          <w:numId w:val="45"/>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E28B48B" w14:textId="77777777" w:rsidR="00034B12" w:rsidRDefault="00034B12"/>
    <w:p w14:paraId="5AA31D20" w14:textId="77777777" w:rsidR="00034B12" w:rsidRDefault="00A16569">
      <w:r>
        <w:rPr>
          <w:noProof/>
        </w:rPr>
        <w:lastRenderedPageBreak/>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7F1A3A" w:rsidRDefault="007F1A3A">
                            <w:pPr>
                              <w:pStyle w:val="Doc-text2"/>
                              <w:ind w:left="0" w:firstLine="0"/>
                              <w:jc w:val="both"/>
                              <w:rPr>
                                <w:b/>
                                <w:lang w:eastAsia="ja-JP"/>
                              </w:rPr>
                            </w:pPr>
                            <w:r>
                              <w:rPr>
                                <w:b/>
                                <w:lang w:eastAsia="ja-JP"/>
                              </w:rPr>
                              <w:t xml:space="preserve">Agreements to start evaluations </w:t>
                            </w:r>
                          </w:p>
                          <w:p w14:paraId="2FBA4B8D" w14:textId="77777777" w:rsidR="007F1A3A" w:rsidRDefault="007F1A3A">
                            <w:pPr>
                              <w:pStyle w:val="Doc-text2"/>
                              <w:numPr>
                                <w:ilvl w:val="0"/>
                                <w:numId w:val="41"/>
                              </w:numPr>
                              <w:jc w:val="both"/>
                              <w:rPr>
                                <w:lang w:eastAsia="ja-JP"/>
                              </w:rPr>
                            </w:pPr>
                            <w:r>
                              <w:rPr>
                                <w:lang w:eastAsia="ja-JP"/>
                              </w:rPr>
                              <w:t>FR1-to-FR1</w:t>
                            </w:r>
                          </w:p>
                          <w:p w14:paraId="18F137AB" w14:textId="77777777" w:rsidR="007F1A3A" w:rsidRDefault="007F1A3A">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7F1A3A" w:rsidRDefault="007F1A3A">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7F1A3A" w:rsidRDefault="007F1A3A">
                            <w:pPr>
                              <w:pStyle w:val="Doc-text2"/>
                              <w:numPr>
                                <w:ilvl w:val="0"/>
                                <w:numId w:val="41"/>
                              </w:numPr>
                              <w:jc w:val="both"/>
                              <w:rPr>
                                <w:lang w:eastAsia="ja-JP"/>
                              </w:rPr>
                            </w:pPr>
                            <w:r>
                              <w:rPr>
                                <w:lang w:eastAsia="ja-JP"/>
                              </w:rPr>
                              <w:t>FR2-to-FR2</w:t>
                            </w:r>
                          </w:p>
                          <w:p w14:paraId="79E5D77F" w14:textId="77777777" w:rsidR="007F1A3A" w:rsidRDefault="007F1A3A">
                            <w:pPr>
                              <w:pStyle w:val="Doc-text2"/>
                              <w:numPr>
                                <w:ilvl w:val="1"/>
                                <w:numId w:val="41"/>
                              </w:numPr>
                              <w:jc w:val="both"/>
                              <w:rPr>
                                <w:lang w:eastAsia="ja-JP"/>
                              </w:rPr>
                            </w:pPr>
                            <w:r>
                              <w:rPr>
                                <w:lang w:eastAsia="ja-JP"/>
                              </w:rPr>
                              <w:t>Focus on intra-frequency</w:t>
                            </w:r>
                          </w:p>
                          <w:p w14:paraId="018919D4" w14:textId="77777777" w:rsidR="007F1A3A" w:rsidRDefault="007F1A3A">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">
                <v:textbox style="mso-fit-shape-to-text:t" inset="2mm,1mm,2mm,1mm">
                  <w:txbxContent>
                    <w:p w14:paraId="0BBB6910" w14:textId="77777777" w:rsidR="007F1A3A" w:rsidRDefault="007F1A3A">
                      <w:pPr>
                        <w:pStyle w:val="Doc-text2"/>
                        <w:ind w:left="0" w:firstLine="0"/>
                        <w:jc w:val="both"/>
                        <w:rPr>
                          <w:b/>
                          <w:lang w:eastAsia="ja-JP"/>
                        </w:rPr>
                      </w:pPr>
                      <w:r>
                        <w:rPr>
                          <w:b/>
                          <w:lang w:eastAsia="ja-JP"/>
                        </w:rPr>
                        <w:t xml:space="preserve">Agreements to start evaluations </w:t>
                      </w:r>
                    </w:p>
                    <w:p w14:paraId="2FBA4B8D" w14:textId="77777777" w:rsidR="007F1A3A" w:rsidRDefault="007F1A3A">
                      <w:pPr>
                        <w:pStyle w:val="Doc-text2"/>
                        <w:numPr>
                          <w:ilvl w:val="0"/>
                          <w:numId w:val="41"/>
                        </w:numPr>
                        <w:jc w:val="both"/>
                        <w:rPr>
                          <w:lang w:eastAsia="ja-JP"/>
                        </w:rPr>
                      </w:pPr>
                      <w:r>
                        <w:rPr>
                          <w:lang w:eastAsia="ja-JP"/>
                        </w:rPr>
                        <w:t>FR1-to-FR1</w:t>
                      </w:r>
                    </w:p>
                    <w:p w14:paraId="18F137AB" w14:textId="77777777" w:rsidR="007F1A3A" w:rsidRDefault="007F1A3A">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7F1A3A" w:rsidRDefault="007F1A3A">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7F1A3A" w:rsidRDefault="007F1A3A">
                      <w:pPr>
                        <w:pStyle w:val="Doc-text2"/>
                        <w:numPr>
                          <w:ilvl w:val="0"/>
                          <w:numId w:val="41"/>
                        </w:numPr>
                        <w:jc w:val="both"/>
                        <w:rPr>
                          <w:lang w:eastAsia="ja-JP"/>
                        </w:rPr>
                      </w:pPr>
                      <w:r>
                        <w:rPr>
                          <w:lang w:eastAsia="ja-JP"/>
                        </w:rPr>
                        <w:t>FR2-to-FR2</w:t>
                      </w:r>
                    </w:p>
                    <w:p w14:paraId="79E5D77F" w14:textId="77777777" w:rsidR="007F1A3A" w:rsidRDefault="007F1A3A">
                      <w:pPr>
                        <w:pStyle w:val="Doc-text2"/>
                        <w:numPr>
                          <w:ilvl w:val="1"/>
                          <w:numId w:val="41"/>
                        </w:numPr>
                        <w:jc w:val="both"/>
                        <w:rPr>
                          <w:lang w:eastAsia="ja-JP"/>
                        </w:rPr>
                      </w:pPr>
                      <w:r>
                        <w:rPr>
                          <w:lang w:eastAsia="ja-JP"/>
                        </w:rPr>
                        <w:t>Focus on intra-frequency</w:t>
                      </w:r>
                    </w:p>
                    <w:p w14:paraId="018919D4" w14:textId="77777777" w:rsidR="007F1A3A" w:rsidRDefault="007F1A3A">
                      <w:pPr>
                        <w:pStyle w:val="Doc-text2"/>
                        <w:numPr>
                          <w:ilvl w:val="1"/>
                          <w:numId w:val="41"/>
                        </w:numPr>
                        <w:jc w:val="both"/>
                        <w:rPr>
                          <w:lang w:eastAsia="ja-JP"/>
                        </w:rPr>
                      </w:pPr>
                      <w:r>
                        <w:rPr>
                          <w:lang w:eastAsia="ja-JP"/>
                        </w:rPr>
                        <w:t>Perform evaluation both in time and spatial domain</w:t>
                      </w:r>
                    </w:p>
                  </w:txbxContent>
                </v:textbox>
                <w10:anchorlock/>
              </v:shape>
            </w:pict>
          </mc:Fallback>
        </mc:AlternateContent>
      </w:r>
    </w:p>
    <w:p w14:paraId="3EA12C4B" w14:textId="77777777" w:rsidR="00034B12" w:rsidRDefault="00034B12"/>
    <w:p w14:paraId="482D00A7" w14:textId="77777777" w:rsidR="00034B12" w:rsidRDefault="00A16569">
      <w:r>
        <w:rPr>
          <w:noProof/>
        </w:rPr>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7F1A3A" w:rsidRDefault="007F1A3A">
                            <w:r>
                              <w:t>Agreements</w:t>
                            </w:r>
                          </w:p>
                          <w:p w14:paraId="1350260C" w14:textId="77777777" w:rsidR="007F1A3A" w:rsidRDefault="007F1A3A">
                            <w:r>
                              <w:t>1</w:t>
                            </w:r>
                            <w:r>
                              <w:tab/>
                              <w:t>AI mobility SI uses synthesized datasets based on 3GPP agreed channel model and deployment for evaluation. Field data is optional</w:t>
                            </w:r>
                          </w:p>
                          <w:p w14:paraId="04D06002" w14:textId="77777777" w:rsidR="007F1A3A" w:rsidRDefault="007F1A3A">
                            <w:r>
                              <w:t>2</w:t>
                            </w:r>
                            <w:r>
                              <w:tab/>
                              <w:t>Reuse current RAN1’s simulation assumptions as much as possible by extending data generation to neighbouring cells.</w:t>
                            </w:r>
                          </w:p>
                          <w:p w14:paraId="48FFED0D" w14:textId="77777777" w:rsidR="007F1A3A" w:rsidRDefault="007F1A3A">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7F1A3A" w:rsidRDefault="007F1A3A">
                            <w:r>
                              <w:t>4</w:t>
                            </w:r>
                            <w:r>
                              <w:tab/>
                              <w:t>Clarify and document the use of random seeds in between the training and test dataset, simulation drops/runs at least for channel modelling and UE trajectory.</w:t>
                            </w:r>
                          </w:p>
                          <w:p w14:paraId="3A39E9EA" w14:textId="77777777" w:rsidR="007F1A3A" w:rsidRDefault="007F1A3A">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7F1A3A" w:rsidRDefault="007F1A3A">
                            <w:r>
                              <w:t>6</w:t>
                            </w:r>
                            <w:r>
                              <w:tab/>
                              <w:t>For FR1, band n77/n78 is considered with 4GHz as the central frequency.  FFS any other band</w:t>
                            </w:r>
                          </w:p>
                          <w:p w14:paraId="668C57FD" w14:textId="77777777" w:rsidR="007F1A3A" w:rsidRDefault="007F1A3A">
                            <w:r>
                              <w:t>7</w:t>
                            </w:r>
                            <w:r>
                              <w:tab/>
                              <w:t>For FR2, only FR2-1 is considered, e.g., band n257. 30GHz central frequency can be adopted to reuse RAN1’s work as much as possible.  FFS any other band</w:t>
                            </w:r>
                          </w:p>
                          <w:p w14:paraId="31185F80" w14:textId="77777777" w:rsidR="007F1A3A" w:rsidRDefault="007F1A3A">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7F1A3A" w:rsidRDefault="007F1A3A">
                            <w:r>
                              <w:t>9</w:t>
                            </w:r>
                            <w:r>
                              <w:tab/>
                              <w:t xml:space="preserve">RAN2 takes hexagonal regular topology as the starting point. </w:t>
                            </w:r>
                          </w:p>
                          <w:p w14:paraId="1FEAD488" w14:textId="77777777" w:rsidR="007F1A3A" w:rsidRDefault="007F1A3A">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7F1A3A" w:rsidRDefault="007F1A3A">
                            <w:proofErr w:type="gramStart"/>
                            <w:r>
                              <w:t>11  UE</w:t>
                            </w:r>
                            <w:proofErr w:type="gramEnd"/>
                            <w:r>
                              <w:t xml:space="preserve"> trajectory model uses options 1-3 in TR 38.843 section 6.3.1 as the starting point.  Down-selection to be discussed in email discussion</w:t>
                            </w:r>
                          </w:p>
                          <w:p w14:paraId="7DA15322" w14:textId="77777777" w:rsidR="007F1A3A" w:rsidRDefault="007F1A3A">
                            <w:proofErr w:type="gramStart"/>
                            <w:r>
                              <w:t>12  AI</w:t>
                            </w:r>
                            <w:proofErr w:type="gramEnd"/>
                            <w:r>
                              <w:t>/ML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">
                <v:textbox style="mso-fit-shape-to-text:t" inset="2mm,1mm,2mm,1mm">
                  <w:txbxContent>
                    <w:p w14:paraId="2592FF12" w14:textId="77777777" w:rsidR="007F1A3A" w:rsidRDefault="007F1A3A">
                      <w:r>
                        <w:t>Agreements</w:t>
                      </w:r>
                    </w:p>
                    <w:p w14:paraId="1350260C" w14:textId="77777777" w:rsidR="007F1A3A" w:rsidRDefault="007F1A3A">
                      <w:r>
                        <w:t>1</w:t>
                      </w:r>
                      <w:r>
                        <w:tab/>
                        <w:t>AI mobility SI uses synthesized datasets based on 3GPP agreed channel model and deployment for evaluation. Field data is optional</w:t>
                      </w:r>
                    </w:p>
                    <w:p w14:paraId="04D06002" w14:textId="77777777" w:rsidR="007F1A3A" w:rsidRDefault="007F1A3A">
                      <w:r>
                        <w:t>2</w:t>
                      </w:r>
                      <w:r>
                        <w:tab/>
                        <w:t>Reuse current RAN1’s simulation assumptions as much as possible by extending data generation to neighbouring cells.</w:t>
                      </w:r>
                    </w:p>
                    <w:p w14:paraId="48FFED0D" w14:textId="77777777" w:rsidR="007F1A3A" w:rsidRDefault="007F1A3A">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7F1A3A" w:rsidRDefault="007F1A3A">
                      <w:r>
                        <w:t>4</w:t>
                      </w:r>
                      <w:r>
                        <w:tab/>
                        <w:t>Clarify and document the use of random seeds in between the training and test dataset, simulation drops/runs at least for channel modelling and UE trajectory.</w:t>
                      </w:r>
                    </w:p>
                    <w:p w14:paraId="3A39E9EA" w14:textId="77777777" w:rsidR="007F1A3A" w:rsidRDefault="007F1A3A">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7F1A3A" w:rsidRDefault="007F1A3A">
                      <w:r>
                        <w:t>6</w:t>
                      </w:r>
                      <w:r>
                        <w:tab/>
                        <w:t>For FR1, band n77/n78 is considered with 4GHz as the central frequency.  FFS any other band</w:t>
                      </w:r>
                    </w:p>
                    <w:p w14:paraId="668C57FD" w14:textId="77777777" w:rsidR="007F1A3A" w:rsidRDefault="007F1A3A">
                      <w:r>
                        <w:t>7</w:t>
                      </w:r>
                      <w:r>
                        <w:tab/>
                        <w:t>For FR2, only FR2-1 is considered, e.g., band n257. 30GHz central frequency can be adopted to reuse RAN1’s work as much as possible.  FFS any other band</w:t>
                      </w:r>
                    </w:p>
                    <w:p w14:paraId="31185F80" w14:textId="77777777" w:rsidR="007F1A3A" w:rsidRDefault="007F1A3A">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7F1A3A" w:rsidRDefault="007F1A3A">
                      <w:r>
                        <w:t>9</w:t>
                      </w:r>
                      <w:r>
                        <w:tab/>
                        <w:t xml:space="preserve">RAN2 takes hexagonal regular topology as the starting point. </w:t>
                      </w:r>
                    </w:p>
                    <w:p w14:paraId="1FEAD488" w14:textId="77777777" w:rsidR="007F1A3A" w:rsidRDefault="007F1A3A">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7F1A3A" w:rsidRDefault="007F1A3A">
                      <w:proofErr w:type="gramStart"/>
                      <w:r>
                        <w:t>11  UE</w:t>
                      </w:r>
                      <w:proofErr w:type="gramEnd"/>
                      <w:r>
                        <w:t xml:space="preserve"> trajectory model uses options 1-3 in TR 38.843 section 6.3.1 as the starting point.  Down-selection to be discussed in email discussion</w:t>
                      </w:r>
                    </w:p>
                    <w:p w14:paraId="7DA15322" w14:textId="77777777" w:rsidR="007F1A3A" w:rsidRDefault="007F1A3A">
                      <w:proofErr w:type="gramStart"/>
                      <w:r>
                        <w:t>12  AI</w:t>
                      </w:r>
                      <w:proofErr w:type="gramEnd"/>
                      <w:r>
                        <w:t>/ML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3"/>
      <w:footnotePr>
        <w:numRestart w:val="eachSect"/>
      </w:footnotePr>
      <w:pgSz w:w="11907" w:h="16840"/>
      <w:pgMar w:top="1418" w:right="1417" w:bottom="1134" w:left="709"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YuanY Zhang (张园园)" w:date="2024-04-30T18:19:00Z" w:initials="YZ(">
    <w:p w14:paraId="4AAAB427" w14:textId="32F021C4" w:rsidR="007F1A3A" w:rsidRDefault="007F1A3A">
      <w:pPr>
        <w:pStyle w:val="CommentText"/>
      </w:pPr>
      <w:r>
        <w:rPr>
          <w:rStyle w:val="CommentReference"/>
        </w:rPr>
        <w:annotationRef/>
      </w:r>
      <w:r>
        <w:t>To prevent confusion stemming from the mixed use of terminology in HO (e.g., source cell, target cell), I suggest using the term of 'cell for measurement’ and ‘cell for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AAB4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BB497" w16cex:dateUtc="2024-04-30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AAB427" w16cid:durableId="29DBB4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F249A" w14:textId="77777777" w:rsidR="00903A56" w:rsidRDefault="00903A56">
      <w:pPr>
        <w:spacing w:after="0"/>
      </w:pPr>
      <w:r>
        <w:separator/>
      </w:r>
    </w:p>
  </w:endnote>
  <w:endnote w:type="continuationSeparator" w:id="0">
    <w:p w14:paraId="468F455C" w14:textId="77777777" w:rsidR="00903A56" w:rsidRDefault="00903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quot;Times New Roman&quot;">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477B" w14:textId="77777777" w:rsidR="007F1A3A" w:rsidRDefault="007F1A3A">
    <w:pPr>
      <w:pStyle w:val="Footer"/>
      <w:tabs>
        <w:tab w:val="center" w:pos="4820"/>
        <w:tab w:val="right" w:pos="9639"/>
      </w:tabs>
      <w:jc w:val="left"/>
    </w:pPr>
    <w:r>
      <w:tab/>
    </w:r>
    <w:r>
      <w:fldChar w:fldCharType="begin"/>
    </w:r>
    <w:r>
      <w:rPr>
        <w:rStyle w:val="PageNumber"/>
      </w:rPr>
      <w:instrText>PAGE</w:instrText>
    </w:r>
    <w:r>
      <w:fldChar w:fldCharType="separate"/>
    </w:r>
    <w:r>
      <w:rPr>
        <w:rStyle w:val="PageNumber"/>
      </w:rPr>
      <w:t>1</w:t>
    </w:r>
    <w:r>
      <w:fldChar w:fldCharType="end"/>
    </w:r>
    <w:r>
      <w:rPr>
        <w:rStyle w:val="PageNumber"/>
      </w:rPr>
      <w:t>/</w:t>
    </w:r>
    <w:r>
      <w:fldChar w:fldCharType="begin"/>
    </w:r>
    <w:r>
      <w:rPr>
        <w:rStyle w:val="PageNumber"/>
      </w:rPr>
      <w:instrText>NUMPAGES</w:instrText>
    </w:r>
    <w:r>
      <w:fldChar w:fldCharType="separate"/>
    </w:r>
    <w:r>
      <w:rPr>
        <w:rStyle w:val="PageNumber"/>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70B88" w14:textId="77777777" w:rsidR="00903A56" w:rsidRDefault="00903A56">
      <w:pPr>
        <w:spacing w:after="0"/>
      </w:pPr>
      <w:r>
        <w:separator/>
      </w:r>
    </w:p>
  </w:footnote>
  <w:footnote w:type="continuationSeparator" w:id="0">
    <w:p w14:paraId="3851B5FB" w14:textId="77777777" w:rsidR="00903A56" w:rsidRDefault="00903A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4D52"/>
    <w:multiLevelType w:val="multilevel"/>
    <w:tmpl w:val="248C76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B35E3"/>
    <w:multiLevelType w:val="multilevel"/>
    <w:tmpl w:val="0A828B2E"/>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49F2CD7"/>
    <w:multiLevelType w:val="multilevel"/>
    <w:tmpl w:val="C7580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3F2D7A"/>
    <w:multiLevelType w:val="multilevel"/>
    <w:tmpl w:val="AB40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AF00F1"/>
    <w:multiLevelType w:val="multilevel"/>
    <w:tmpl w:val="AB38104A"/>
    <w:lvl w:ilvl="0">
      <w:start w:val="1"/>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FF50411"/>
    <w:multiLevelType w:val="multilevel"/>
    <w:tmpl w:val="7A98816C"/>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BA5F01"/>
    <w:multiLevelType w:val="multilevel"/>
    <w:tmpl w:val="F2F68FF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9D55A5A"/>
    <w:multiLevelType w:val="multilevel"/>
    <w:tmpl w:val="DC6EF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D03603"/>
    <w:multiLevelType w:val="multilevel"/>
    <w:tmpl w:val="AD423E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0550220"/>
    <w:multiLevelType w:val="multilevel"/>
    <w:tmpl w:val="5F68A8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51B60590"/>
    <w:multiLevelType w:val="multilevel"/>
    <w:tmpl w:val="43D46FF0"/>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1D22D7F"/>
    <w:multiLevelType w:val="multilevel"/>
    <w:tmpl w:val="3DEA868E"/>
    <w:lvl w:ilvl="0">
      <w:start w:val="1"/>
      <w:numFmt w:val="bullet"/>
      <w:lvlText w:val=""/>
      <w:lvlJc w:val="left"/>
      <w:pPr>
        <w:ind w:left="1260" w:hanging="420"/>
      </w:pPr>
      <w:rPr>
        <w:rFonts w:ascii="Wingdings" w:hAnsi="Wingdings" w:hint="default"/>
        <w:sz w:val="15"/>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546D15A6"/>
    <w:multiLevelType w:val="hybridMultilevel"/>
    <w:tmpl w:val="6F34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B54F5"/>
    <w:multiLevelType w:val="multilevel"/>
    <w:tmpl w:val="265616D8"/>
    <w:lvl w:ilvl="0">
      <w:start w:val="2"/>
      <w:numFmt w:val="bullet"/>
      <w:lvlText w:val=""/>
      <w:lvlJc w:val="left"/>
      <w:pPr>
        <w:ind w:left="840" w:hanging="420"/>
      </w:pPr>
      <w:rPr>
        <w:rFonts w:ascii="Symbol" w:eastAsia="SimSun" w:hAnsi="Symbol" w:cs="Times New Roman"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ECC10F9"/>
    <w:multiLevelType w:val="multilevel"/>
    <w:tmpl w:val="98380960"/>
    <w:lvl w:ilvl="0">
      <w:start w:val="1"/>
      <w:numFmt w:val="bullet"/>
      <w:lvlText w:val=""/>
      <w:lvlJc w:val="left"/>
      <w:pPr>
        <w:ind w:left="840" w:hanging="420"/>
      </w:pPr>
      <w:rPr>
        <w:rFonts w:ascii="Symbol" w:hAnsi="Symbol"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1AF2F3C"/>
    <w:multiLevelType w:val="multilevel"/>
    <w:tmpl w:val="7EFC2DB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61DE4368"/>
    <w:multiLevelType w:val="multilevel"/>
    <w:tmpl w:val="60BEF10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6A661683"/>
    <w:multiLevelType w:val="multilevel"/>
    <w:tmpl w:val="8A8C810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097725"/>
    <w:multiLevelType w:val="multilevel"/>
    <w:tmpl w:val="1542F742"/>
    <w:lvl w:ilvl="0">
      <w:start w:val="1"/>
      <w:numFmt w:val="bullet"/>
      <w:lvlText w:val=""/>
      <w:lvlJc w:val="left"/>
      <w:pPr>
        <w:ind w:left="1260" w:hanging="420"/>
      </w:pPr>
      <w:rPr>
        <w:rFonts w:ascii="Symbol" w:hAnsi="Symbo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4"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3"/>
  </w:num>
  <w:num w:numId="3">
    <w:abstractNumId w:val="6"/>
  </w:num>
  <w:num w:numId="4">
    <w:abstractNumId w:val="7"/>
  </w:num>
  <w:num w:numId="5">
    <w:abstractNumId w:val="5"/>
  </w:num>
  <w:num w:numId="6">
    <w:abstractNumId w:val="16"/>
  </w:num>
  <w:num w:numId="7">
    <w:abstractNumId w:val="23"/>
  </w:num>
  <w:num w:numId="8">
    <w:abstractNumId w:val="10"/>
  </w:num>
  <w:num w:numId="9">
    <w:abstractNumId w:val="21"/>
  </w:num>
  <w:num w:numId="10">
    <w:abstractNumId w:val="18"/>
  </w:num>
  <w:num w:numId="11">
    <w:abstractNumId w:val="22"/>
  </w:num>
  <w:num w:numId="12">
    <w:abstractNumId w:val="19"/>
  </w:num>
  <w:num w:numId="13">
    <w:abstractNumId w:val="9"/>
  </w:num>
  <w:num w:numId="14">
    <w:abstractNumId w:val="27"/>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25"/>
  </w:num>
  <w:num w:numId="25">
    <w:abstractNumId w:val="14"/>
  </w:num>
  <w:num w:numId="26">
    <w:abstractNumId w:val="14"/>
  </w:num>
  <w:num w:numId="27">
    <w:abstractNumId w:val="4"/>
  </w:num>
  <w:num w:numId="28">
    <w:abstractNumId w:val="14"/>
  </w:num>
  <w:num w:numId="29">
    <w:abstractNumId w:val="2"/>
  </w:num>
  <w:num w:numId="30">
    <w:abstractNumId w:val="15"/>
  </w:num>
  <w:num w:numId="31">
    <w:abstractNumId w:val="1"/>
  </w:num>
  <w:num w:numId="32">
    <w:abstractNumId w:val="14"/>
  </w:num>
  <w:num w:numId="33">
    <w:abstractNumId w:val="11"/>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2"/>
  </w:num>
  <w:num w:numId="42">
    <w:abstractNumId w:val="24"/>
  </w:num>
  <w:num w:numId="43">
    <w:abstractNumId w:val="26"/>
  </w:num>
  <w:num w:numId="44">
    <w:abstractNumId w:val="20"/>
  </w:num>
  <w:num w:numId="45">
    <w:abstractNumId w:val="8"/>
  </w:num>
  <w:num w:numId="46">
    <w:abstractNumId w:val="14"/>
  </w:num>
  <w:num w:numId="47">
    <w:abstractNumId w:val="14"/>
  </w:num>
  <w:num w:numId="48">
    <w:abstractNumId w:val="17"/>
  </w:num>
  <w:num w:numId="49">
    <w:abstractNumId w:val="3"/>
    <w:lvlOverride w:ilvl="0">
      <w:startOverride w:val="1"/>
    </w:lvlOverride>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Sasha)">
    <w15:presenceInfo w15:providerId="None" w15:userId="Apple (Sasha)"/>
  </w15:person>
  <w15:person w15:author="YuanY Zhang (张园园)">
    <w15:presenceInfo w15:providerId="AD" w15:userId="S::YuanY.Zhang@mediatek.com::95fcffd7-56b5-439e-819a-b19ada2bf72f"/>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12"/>
    <w:rsid w:val="00023B93"/>
    <w:rsid w:val="00034B12"/>
    <w:rsid w:val="00073426"/>
    <w:rsid w:val="000C34F5"/>
    <w:rsid w:val="000E6A0A"/>
    <w:rsid w:val="00151AAF"/>
    <w:rsid w:val="00156750"/>
    <w:rsid w:val="00166896"/>
    <w:rsid w:val="001E4D2B"/>
    <w:rsid w:val="001F30F7"/>
    <w:rsid w:val="00237821"/>
    <w:rsid w:val="00241DB2"/>
    <w:rsid w:val="002750C9"/>
    <w:rsid w:val="00312E6C"/>
    <w:rsid w:val="00320356"/>
    <w:rsid w:val="003E4396"/>
    <w:rsid w:val="003E7C40"/>
    <w:rsid w:val="0040560B"/>
    <w:rsid w:val="004A0257"/>
    <w:rsid w:val="004E0517"/>
    <w:rsid w:val="00500B48"/>
    <w:rsid w:val="00515209"/>
    <w:rsid w:val="00525887"/>
    <w:rsid w:val="005529C7"/>
    <w:rsid w:val="005674FD"/>
    <w:rsid w:val="00577CB6"/>
    <w:rsid w:val="005D21E3"/>
    <w:rsid w:val="006300ED"/>
    <w:rsid w:val="0064722F"/>
    <w:rsid w:val="006624D4"/>
    <w:rsid w:val="006725DE"/>
    <w:rsid w:val="0067577C"/>
    <w:rsid w:val="006F0508"/>
    <w:rsid w:val="00770E1C"/>
    <w:rsid w:val="007C0D89"/>
    <w:rsid w:val="007D0DC9"/>
    <w:rsid w:val="007E5AD9"/>
    <w:rsid w:val="007F1A3A"/>
    <w:rsid w:val="008227A3"/>
    <w:rsid w:val="0086248F"/>
    <w:rsid w:val="0087425E"/>
    <w:rsid w:val="008C448F"/>
    <w:rsid w:val="008C476E"/>
    <w:rsid w:val="00903A56"/>
    <w:rsid w:val="00966AC2"/>
    <w:rsid w:val="009774C8"/>
    <w:rsid w:val="0099761C"/>
    <w:rsid w:val="009B4713"/>
    <w:rsid w:val="00A16569"/>
    <w:rsid w:val="00A51F2F"/>
    <w:rsid w:val="00A86EB5"/>
    <w:rsid w:val="00AA43CF"/>
    <w:rsid w:val="00B3531D"/>
    <w:rsid w:val="00B44FA3"/>
    <w:rsid w:val="00B81481"/>
    <w:rsid w:val="00C4098F"/>
    <w:rsid w:val="00C61A39"/>
    <w:rsid w:val="00C65533"/>
    <w:rsid w:val="00CC428D"/>
    <w:rsid w:val="00CE5870"/>
    <w:rsid w:val="00D172EA"/>
    <w:rsid w:val="00D46BCA"/>
    <w:rsid w:val="00D87999"/>
    <w:rsid w:val="00DB39D0"/>
    <w:rsid w:val="00E220B8"/>
    <w:rsid w:val="00EE2D27"/>
    <w:rsid w:val="00F03DCA"/>
    <w:rsid w:val="00F2174C"/>
    <w:rsid w:val="00FB6980"/>
    <w:rsid w:val="00FC63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3"/>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styleId="UnresolvedMention">
    <w:name w:val="Unresolved Mention"/>
    <w:basedOn w:val="DefaultParagraphFont"/>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Normal"/>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ListBullet">
    <w:name w:val="List Bullet"/>
    <w:basedOn w:val="Normal"/>
    <w:pPr>
      <w:numPr>
        <w:numId w:val="5"/>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Normal"/>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Strong">
    <w:name w:val="Strong"/>
    <w:basedOn w:val="DefaultParagraphFont"/>
    <w:uiPriority w:val="22"/>
    <w:qFormat/>
    <w:rPr>
      <w:b/>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Revision">
    <w:name w:val="Revision"/>
    <w:uiPriority w:val="99"/>
    <w:rPr>
      <w:rFonts w:ascii="Arial" w:eastAsia="SimSun" w:hAnsi="Arial" w:cs="Times New Roman"/>
      <w:kern w:val="0"/>
      <w:sz w:val="20"/>
      <w:szCs w:val="20"/>
      <w:lang w:val="en-GB"/>
    </w:rPr>
  </w:style>
  <w:style w:type="paragraph" w:customStyle="1" w:styleId="EmailDiscussion">
    <w:name w:val="EmailDiscussion"/>
    <w:basedOn w:val="Normal"/>
    <w:next w:val="Normal"/>
    <w:link w:val="EmailDiscussionChar"/>
    <w:qFormat/>
    <w:pPr>
      <w:numPr>
        <w:numId w:val="14"/>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FollowedHyperlink">
    <w:name w:val="FollowedHyperlink"/>
    <w:basedOn w:val="DefaultParagraphFont"/>
    <w:uiPriority w:val="99"/>
    <w:rPr>
      <w:color w:val="954F72"/>
      <w:u w:val="single"/>
    </w:rPr>
  </w:style>
  <w:style w:type="paragraph" w:customStyle="1" w:styleId="B4">
    <w:name w:val="B4"/>
    <w:basedOn w:val="Normal"/>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DefaultParagraphFont"/>
  </w:style>
  <w:style w:type="paragraph" w:customStyle="1" w:styleId="TF">
    <w:name w:val="TF"/>
    <w:basedOn w:val="TH"/>
    <w:link w:val="TFChar"/>
    <w:qFormat/>
    <w:pPr>
      <w:keepNext w:val="0"/>
      <w:spacing w:before="0" w:after="240"/>
    </w:pPr>
  </w:style>
  <w:style w:type="paragraph" w:customStyle="1" w:styleId="B3">
    <w:name w:val="B3"/>
    <w:basedOn w:val="Normal"/>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596388">
      <w:bodyDiv w:val="1"/>
      <w:marLeft w:val="0"/>
      <w:marRight w:val="0"/>
      <w:marTop w:val="0"/>
      <w:marBottom w:val="0"/>
      <w:divBdr>
        <w:top w:val="none" w:sz="0" w:space="0" w:color="auto"/>
        <w:left w:val="none" w:sz="0" w:space="0" w:color="auto"/>
        <w:bottom w:val="none" w:sz="0" w:space="0" w:color="auto"/>
        <w:right w:val="none" w:sz="0" w:space="0" w:color="auto"/>
      </w:divBdr>
    </w:div>
    <w:div w:id="1503741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oleObject" Target="embeddings/oleObject6.bin"/><Relationship Id="rId39" Type="http://schemas.openxmlformats.org/officeDocument/2006/relationships/package" Target="embeddings/Microsoft_Visio_Drawing4.vsdx"/><Relationship Id="rId21" Type="http://schemas.openxmlformats.org/officeDocument/2006/relationships/oleObject" Target="embeddings/oleObject5.bin"/><Relationship Id="rId34" Type="http://schemas.openxmlformats.org/officeDocument/2006/relationships/image" Target="media/image13.emf"/><Relationship Id="rId42" Type="http://schemas.openxmlformats.org/officeDocument/2006/relationships/image" Target="media/image18.png"/><Relationship Id="rId47" Type="http://schemas.microsoft.com/office/2018/08/relationships/commentsExtensible" Target="commentsExtensible.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16/09/relationships/commentsIds" Target="commentsIds.xml"/><Relationship Id="rId32" Type="http://schemas.openxmlformats.org/officeDocument/2006/relationships/package" Target="embeddings/Microsoft_Visio_Drawing.vsdx"/><Relationship Id="rId37" Type="http://schemas.openxmlformats.org/officeDocument/2006/relationships/package" Target="embeddings/Microsoft_Visio_Drawing3.vsdx"/><Relationship Id="rId40" Type="http://schemas.openxmlformats.org/officeDocument/2006/relationships/image" Target="media/image16.png"/><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oleObject" Target="embeddings/oleObject2.bin"/><Relationship Id="rId23" Type="http://schemas.microsoft.com/office/2011/relationships/commentsExtended" Target="commentsExtended.xml"/><Relationship Id="rId28" Type="http://schemas.openxmlformats.org/officeDocument/2006/relationships/oleObject" Target="embeddings/oleObject7.bin"/><Relationship Id="rId36" Type="http://schemas.openxmlformats.org/officeDocument/2006/relationships/image" Target="media/image14.emf"/><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2.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comments" Target="comments.xml"/><Relationship Id="rId27" Type="http://schemas.openxmlformats.org/officeDocument/2006/relationships/image" Target="media/image10.png"/><Relationship Id="rId30" Type="http://schemas.openxmlformats.org/officeDocument/2006/relationships/oleObject" Target="embeddings/oleObject8.bin"/><Relationship Id="rId35" Type="http://schemas.openxmlformats.org/officeDocument/2006/relationships/package" Target="embeddings/Microsoft_Visio_Drawing2.vsdx"/><Relationship Id="rId43" Type="http://schemas.openxmlformats.org/officeDocument/2006/relationships/footer" Target="footer1.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package" Target="embeddings/Microsoft_Visio_Drawing1.vsdx"/><Relationship Id="rId38" Type="http://schemas.openxmlformats.org/officeDocument/2006/relationships/image" Target="media/image15.emf"/><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34</Pages>
  <Words>12339</Words>
  <Characters>70337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Dawid Koziol</cp:lastModifiedBy>
  <cp:revision>10</cp:revision>
  <dcterms:created xsi:type="dcterms:W3CDTF">2024-04-30T10:26:00Z</dcterms:created>
  <dcterms:modified xsi:type="dcterms:W3CDTF">2024-04-30T11:36:00Z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2024-04-30T10:26:37Z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7dbac3ef-8abf-4472-af51-6e503caa4934</vt:lpwstr>
  </property>
  <property fmtid="{D5CDD505-2E9C-101B-9397-08002B2CF9AE}" pid="8" name="MSIP_Label_83bcef13-7cac-433f-ba1d-47a323951816_ContentBits">
    <vt:lpwstr>0</vt:lpwstr>
  </property>
</Properties>
</file>