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DD70" w14:textId="77777777" w:rsidR="00D16D5D" w:rsidRDefault="00D16D5D"/>
    <w:p w14:paraId="592E8E40" w14:textId="77777777" w:rsidR="00224DEB" w:rsidRPr="00810368" w:rsidRDefault="00224DEB" w:rsidP="00224DEB">
      <w:pPr>
        <w:pStyle w:val="Header"/>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Header"/>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 xml:space="preserve">Alexey </w:t>
            </w:r>
            <w:proofErr w:type="spellStart"/>
            <w:r>
              <w:rPr>
                <w:rFonts w:ascii="Garamond" w:hAnsi="Garamond"/>
                <w:b/>
                <w:bCs/>
              </w:rPr>
              <w:t>Kulakov</w:t>
            </w:r>
            <w:proofErr w:type="spellEnd"/>
            <w:r>
              <w:rPr>
                <w:rFonts w:ascii="Garamond" w:hAnsi="Garamond"/>
                <w:b/>
                <w:bCs/>
              </w:rPr>
              <w:t>-Vodafone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proofErr w:type="spellStart"/>
            <w:r>
              <w:rPr>
                <w:rFonts w:ascii="Garamond" w:hAnsi="Garamond"/>
                <w:b/>
                <w:bCs/>
              </w:rPr>
              <w:t>Jussi</w:t>
            </w:r>
            <w:proofErr w:type="spellEnd"/>
            <w:r>
              <w:rPr>
                <w:rFonts w:ascii="Garamond" w:hAnsi="Garamond"/>
                <w:b/>
                <w:bCs/>
              </w:rPr>
              <w:t xml:space="preserve">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00000"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proofErr w:type="spellStart"/>
            <w:r>
              <w:rPr>
                <w:rFonts w:ascii="Garamond" w:hAnsi="Garamond"/>
                <w:b/>
                <w:bCs/>
                <w:lang w:eastAsia="zh-CN"/>
              </w:rPr>
              <w:t>Eswar</w:t>
            </w:r>
            <w:proofErr w:type="spellEnd"/>
            <w:r>
              <w:rPr>
                <w:rFonts w:ascii="Garamond" w:hAnsi="Garamond"/>
                <w:b/>
                <w:bCs/>
                <w:lang w:eastAsia="zh-CN"/>
              </w:rPr>
              <w:t>-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00000"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proofErr w:type="spellStart"/>
            <w:r>
              <w:rPr>
                <w:rFonts w:ascii="Garamond" w:hAnsi="Garamond" w:hint="eastAsia"/>
                <w:b/>
                <w:bCs/>
                <w:lang w:eastAsia="zh-CN"/>
              </w:rPr>
              <w:t>Qianxi</w:t>
            </w:r>
            <w:proofErr w:type="spellEnd"/>
            <w:r>
              <w:rPr>
                <w:rFonts w:ascii="Garamond" w:hAnsi="Garamond" w:hint="eastAsia"/>
                <w:b/>
                <w:bCs/>
                <w:lang w:eastAsia="zh-CN"/>
              </w:rPr>
              <w:t xml:space="preserve">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00000"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55D1C9BB"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r w:rsidRPr="00D97F13">
        <w:rPr>
          <w:rFonts w:ascii="Garamond" w:hAnsi="Garamond"/>
        </w:rPr>
        <w:t>which are capable of EM Calls</w:t>
      </w:r>
      <w:commentRangeEnd w:id="0"/>
      <w:r w:rsidR="009E192D">
        <w:rPr>
          <w:rStyle w:val="CommentReference"/>
        </w:rPr>
        <w:commentReference w:id="0"/>
      </w:r>
      <w:r w:rsidRPr="00D97F13">
        <w:rPr>
          <w:rFonts w:ascii="Garamond" w:hAnsi="Garamond"/>
        </w:rPr>
        <w:t>.</w:t>
      </w:r>
    </w:p>
    <w:p w14:paraId="623ECF44" w14:textId="6AD0E913"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1"/>
      <w:r w:rsidRPr="00D97F13">
        <w:rPr>
          <w:rFonts w:ascii="Garamond" w:hAnsi="Garamond"/>
        </w:rPr>
        <w:t xml:space="preserve">due to MIB barring </w:t>
      </w:r>
      <w:commentRangeEnd w:id="1"/>
      <w:r w:rsidR="009E192D">
        <w:rPr>
          <w:rStyle w:val="CommentReference"/>
        </w:rPr>
        <w:commentReference w:id="1"/>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(e)RedCap </w:t>
      </w:r>
      <w:proofErr w:type="spellStart"/>
      <w:r w:rsidR="00EB08E4" w:rsidRPr="00EB08E4">
        <w:rPr>
          <w:rFonts w:ascii="Garamond" w:hAnsi="Garamond"/>
          <w:color w:val="000000"/>
        </w:rPr>
        <w:t>barringExempt-eRedCap</w:t>
      </w:r>
      <w:proofErr w:type="spellEnd"/>
      <w:r w:rsidR="00EB08E4" w:rsidRPr="00EB08E4">
        <w:rPr>
          <w:rFonts w:ascii="Garamond" w:hAnsi="Garamond"/>
          <w:color w:val="000000"/>
        </w:rPr>
        <w:t xml:space="preserve"> </w:t>
      </w:r>
      <w:r w:rsidR="00224DEB" w:rsidRPr="00D97F13">
        <w:rPr>
          <w:rFonts w:ascii="Garamond" w:hAnsi="Garamond"/>
          <w:color w:val="000000"/>
        </w:rPr>
        <w:t xml:space="preserve">bit and therefore does not pose any further </w:t>
      </w:r>
      <w:proofErr w:type="spellStart"/>
      <w:r w:rsidR="00224DEB" w:rsidRPr="00D97F13">
        <w:rPr>
          <w:rFonts w:ascii="Garamond" w:hAnsi="Garamond"/>
          <w:color w:val="000000"/>
        </w:rPr>
        <w:t>signalling</w:t>
      </w:r>
      <w:proofErr w:type="spellEnd"/>
      <w:r w:rsidR="00224DEB" w:rsidRPr="00D97F13">
        <w:rPr>
          <w:rFonts w:ascii="Garamond" w:hAnsi="Garamond"/>
          <w:color w:val="000000"/>
        </w:rPr>
        <w:t xml:space="preserve">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proofErr w:type="spellStart"/>
      <w:r w:rsidR="00EB08E4" w:rsidRPr="00EB08E4">
        <w:rPr>
          <w:rFonts w:ascii="Garamond" w:hAnsi="Garamond"/>
          <w:b/>
          <w:bCs/>
          <w:i/>
          <w:iCs/>
          <w:color w:val="000000"/>
        </w:rPr>
        <w:t>barringExempt-eRedCap</w:t>
      </w:r>
      <w:proofErr w:type="spellEnd"/>
      <w:r w:rsidR="00EB08E4" w:rsidRPr="00EB08E4">
        <w:rPr>
          <w:rFonts w:ascii="Garamond" w:hAnsi="Garamond"/>
          <w:b/>
          <w:bCs/>
          <w:i/>
          <w:iCs/>
          <w:color w:val="000000"/>
        </w:rPr>
        <w:t xml:space="preserve">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t xml:space="preserve">We would like to add that the above should only be the case if the UE can access the cell normally </w:t>
            </w:r>
            <w:r w:rsidR="009060A4">
              <w:rPr>
                <w:rFonts w:ascii="Garamond" w:hAnsi="Garamond"/>
                <w:color w:val="000000"/>
              </w:rPr>
              <w:t xml:space="preserve">(i.e. there is no issue with supported bandwidth, duplex mode </w:t>
            </w:r>
            <w:proofErr w:type="spellStart"/>
            <w:r w:rsidR="009060A4">
              <w:rPr>
                <w:rFonts w:ascii="Garamond" w:hAnsi="Garamond"/>
                <w:color w:val="000000"/>
              </w:rPr>
              <w:t>etc</w:t>
            </w:r>
            <w:proofErr w:type="spellEnd"/>
            <w:r w:rsidR="009060A4">
              <w:rPr>
                <w:rFonts w:ascii="Garamond" w:hAnsi="Garamond"/>
                <w:color w:val="000000"/>
              </w:rPr>
              <w:t xml:space="preserve">)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RedCap UE that supports only 1Rx branch can consider the cell as acceptable cell, only if </w:t>
            </w:r>
            <w:r w:rsidRPr="00AE46CD">
              <w:t>cell selection criteria are fulfilled as defined in clause 5.2.3</w:t>
            </w:r>
            <w:r>
              <w:t xml:space="preserve">, </w:t>
            </w:r>
            <w:proofErr w:type="spellStart"/>
            <w:r w:rsidRPr="00607C7A">
              <w:rPr>
                <w:i/>
                <w:iCs/>
                <w:color w:val="FF0000"/>
              </w:rPr>
              <w:t>cellBarred</w:t>
            </w:r>
            <w:proofErr w:type="spellEnd"/>
            <w:r w:rsidRPr="00CA4538">
              <w:rPr>
                <w:color w:val="FF0000"/>
              </w:rPr>
              <w:t xml:space="preserve"> </w:t>
            </w:r>
            <w:r w:rsidRPr="00607C7A">
              <w:rPr>
                <w:color w:val="FF0000"/>
              </w:rPr>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w:t>
            </w:r>
            <w:r w:rsidRPr="00607C7A">
              <w:rPr>
                <w:color w:val="FF0000"/>
              </w:rPr>
              <w:t xml:space="preserve">and, if the RedCap UE supports only half duplex FDD operation, </w:t>
            </w:r>
            <w:proofErr w:type="spellStart"/>
            <w:r w:rsidRPr="00607C7A">
              <w:rPr>
                <w:i/>
                <w:iCs/>
                <w:color w:val="FF0000"/>
              </w:rPr>
              <w:t>halfDuplexRedCapAllowed</w:t>
            </w:r>
            <w:proofErr w:type="spellEnd"/>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proofErr w:type="spellStart"/>
            <w:r w:rsidR="00D947C1" w:rsidRPr="00D947C1">
              <w:rPr>
                <w:i/>
                <w:iCs/>
                <w:color w:val="FF0000"/>
                <w:highlight w:val="cyan"/>
              </w:rPr>
              <w:t>intraFreqReselectionRedCap</w:t>
            </w:r>
            <w:proofErr w:type="spellEnd"/>
            <w:r w:rsidR="00D947C1" w:rsidRPr="00D947C1">
              <w:rPr>
                <w:i/>
                <w:iCs/>
                <w:color w:val="FF0000"/>
                <w:highlight w:val="cyan"/>
              </w:rPr>
              <w:t xml:space="preserve">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w:t>
            </w:r>
            <w:proofErr w:type="spellStart"/>
            <w:r>
              <w:t>eRedcap</w:t>
            </w:r>
            <w:proofErr w:type="spellEnd"/>
            <w:r>
              <w:t xml:space="preserve"> </w:t>
            </w:r>
            <w:r w:rsidR="005178D2">
              <w:t>(with the same “</w:t>
            </w:r>
            <w:proofErr w:type="spellStart"/>
            <w:r w:rsidR="005178D2">
              <w:t>barringExemptIndication</w:t>
            </w:r>
            <w:proofErr w:type="spellEnd"/>
            <w:r w:rsidR="005178D2">
              <w:t xml:space="preserve">”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proofErr w:type="spellStart"/>
            <w:r w:rsidRPr="00AE7826">
              <w:rPr>
                <w:i/>
                <w:iCs/>
              </w:rPr>
              <w:t>cellBarred</w:t>
            </w:r>
            <w:proofErr w:type="spellEnd"/>
            <w:r w:rsidRPr="00CA4538">
              <w:t xml:space="preserve"> </w:t>
            </w:r>
            <w:r w:rsidRPr="00AE7826">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 xml:space="preserve">hen the MIB is set to barred and the </w:t>
            </w:r>
            <w:proofErr w:type="spellStart"/>
            <w:r w:rsidR="009060A4">
              <w:t>cellBarredNES</w:t>
            </w:r>
            <w:proofErr w:type="spellEnd"/>
            <w:r w:rsidR="009060A4">
              <w:t xml:space="preserve"> is present</w:t>
            </w:r>
            <w:r w:rsidR="005178D2">
              <w:t xml:space="preserve"> (note that </w:t>
            </w:r>
            <w:proofErr w:type="spellStart"/>
            <w:r w:rsidR="005178D2">
              <w:t>cellBarredNES</w:t>
            </w:r>
            <w:proofErr w:type="spellEnd"/>
            <w:r w:rsidR="005178D2">
              <w:t xml:space="preserve"> being present indicates that cell is </w:t>
            </w:r>
            <w:proofErr w:type="gramStart"/>
            <w:r w:rsidR="005178D2">
              <w:t xml:space="preserve">actually </w:t>
            </w:r>
            <w:r w:rsidR="005178D2" w:rsidRPr="00EE4C41">
              <w:rPr>
                <w:b/>
                <w:bCs/>
                <w:u w:val="single"/>
              </w:rPr>
              <w:t>not</w:t>
            </w:r>
            <w:proofErr w:type="gramEnd"/>
            <w:r w:rsidR="005178D2" w:rsidRPr="00EE4C41">
              <w:rPr>
                <w:b/>
                <w:bCs/>
                <w:u w:val="single"/>
              </w:rPr>
              <w:t xml:space="preserve">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proofErr w:type="spellStart"/>
            <w:r w:rsidRPr="001D3D61">
              <w:rPr>
                <w:i/>
                <w:iCs/>
              </w:rPr>
              <w:t>barringExempt</w:t>
            </w:r>
            <w:r w:rsidRPr="00607C7A">
              <w:rPr>
                <w:i/>
                <w:iCs/>
                <w:highlight w:val="yellow"/>
              </w:rPr>
              <w:t>Indication</w:t>
            </w:r>
            <w:proofErr w:type="spellEnd"/>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proofErr w:type="spellStart"/>
            <w:r w:rsidRPr="001D3D61">
              <w:rPr>
                <w:i/>
                <w:iCs/>
              </w:rPr>
              <w:t>barringExempt</w:t>
            </w:r>
            <w:r w:rsidRPr="00607C7A">
              <w:rPr>
                <w:i/>
                <w:iCs/>
                <w:highlight w:val="yellow"/>
              </w:rPr>
              <w:t>Indication</w:t>
            </w:r>
            <w:proofErr w:type="spellEnd"/>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proofErr w:type="spellStart"/>
            <w:r w:rsidRPr="00B77C1B">
              <w:rPr>
                <w:rFonts w:ascii="Garamond" w:hAnsi="Garamond"/>
                <w:i/>
                <w:iCs/>
                <w:color w:val="000000"/>
                <w:lang w:eastAsia="zh-CN"/>
              </w:rPr>
              <w:t>barringExemptIndication</w:t>
            </w:r>
            <w:proofErr w:type="spellEnd"/>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70A89560" w:rsidR="004B5C10" w:rsidRPr="004B5C10" w:rsidRDefault="004B5C10"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proofErr w:type="spellStart"/>
            <w:r w:rsidRPr="00676898">
              <w:rPr>
                <w:rFonts w:ascii="Garamond" w:hAnsi="Garamond"/>
                <w:color w:val="000000"/>
                <w:lang w:eastAsia="zh-CN"/>
              </w:rPr>
              <w:t>barringExempt-eRedCap</w:t>
            </w:r>
            <w:proofErr w:type="spellEnd"/>
            <w:r>
              <w:rPr>
                <w:rFonts w:ascii="Garamond" w:hAnsi="Garamond"/>
                <w:color w:val="000000"/>
                <w:lang w:eastAsia="zh-CN"/>
              </w:rPr>
              <w:t xml:space="preserve"> for </w:t>
            </w:r>
            <w:proofErr w:type="gramStart"/>
            <w:r>
              <w:rPr>
                <w:rFonts w:ascii="Garamond" w:hAnsi="Garamond"/>
                <w:color w:val="000000"/>
                <w:lang w:eastAsia="zh-CN"/>
              </w:rPr>
              <w:t>1 bit</w:t>
            </w:r>
            <w:proofErr w:type="gramEnd"/>
            <w:r>
              <w:rPr>
                <w:rFonts w:ascii="Garamond" w:hAnsi="Garamond"/>
                <w:color w:val="000000"/>
                <w:lang w:eastAsia="zh-CN"/>
              </w:rPr>
              <w:t xml:space="preserve">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proofErr w:type="gramStart"/>
            <w:r>
              <w:rPr>
                <w:rFonts w:ascii="Garamond" w:hAnsi="Garamond"/>
                <w:color w:val="000000"/>
                <w:lang w:eastAsia="zh-CN"/>
              </w:rPr>
              <w:t>But,</w:t>
            </w:r>
            <w:proofErr w:type="gramEnd"/>
            <w:r>
              <w:rPr>
                <w:rFonts w:ascii="Garamond" w:hAnsi="Garamond"/>
                <w:color w:val="000000"/>
                <w:lang w:eastAsia="zh-CN"/>
              </w:rPr>
              <w:t xml:space="preserve"> this emergency call should only be used if the cell is not barred due to MIB </w:t>
            </w:r>
            <w:proofErr w:type="spellStart"/>
            <w:r w:rsidRPr="00B0175A">
              <w:rPr>
                <w:rFonts w:ascii="Garamond" w:hAnsi="Garamond"/>
                <w:i/>
                <w:iCs/>
                <w:color w:val="000000"/>
                <w:lang w:eastAsia="zh-CN"/>
              </w:rPr>
              <w:t>cellbarred</w:t>
            </w:r>
            <w:proofErr w:type="spellEnd"/>
            <w:r>
              <w:rPr>
                <w:rFonts w:ascii="Garamond" w:hAnsi="Garamond"/>
                <w:color w:val="000000"/>
                <w:lang w:eastAsia="zh-CN"/>
              </w:rPr>
              <w:t>. We should not override the MIB cell barring function which has been there since R15 (this is also the principle for the last meeting agreed RedCap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25F12808" w14:textId="77777777" w:rsidR="002A2D2C" w:rsidRDefault="002A2D2C" w:rsidP="004B5C10">
            <w:pPr>
              <w:rPr>
                <w:rFonts w:ascii="Garamond" w:hAnsi="Garamond"/>
                <w:color w:val="000000"/>
              </w:rPr>
            </w:pPr>
          </w:p>
          <w:p w14:paraId="106FDF9F" w14:textId="77777777" w:rsidR="002A2D2C" w:rsidRDefault="002A2D2C" w:rsidP="004B5C10">
            <w:pPr>
              <w:rPr>
                <w:rFonts w:ascii="Garamond" w:hAnsi="Garamond"/>
                <w:color w:val="000000"/>
              </w:rPr>
            </w:pPr>
            <w:r>
              <w:rPr>
                <w:rFonts w:ascii="Garamond" w:hAnsi="Garamond"/>
                <w:color w:val="000000"/>
              </w:rPr>
              <w:t xml:space="preserve">We think it is simple to just allow EMs calls for R18 and future features where they have similar cases as </w:t>
            </w:r>
            <w:proofErr w:type="spellStart"/>
            <w:r>
              <w:rPr>
                <w:rFonts w:ascii="Garamond" w:hAnsi="Garamond"/>
                <w:color w:val="000000"/>
              </w:rPr>
              <w:t>eRedCap</w:t>
            </w:r>
            <w:proofErr w:type="spellEnd"/>
            <w:r>
              <w:rPr>
                <w:rFonts w:ascii="Garamond" w:hAnsi="Garamond"/>
                <w:color w:val="000000"/>
              </w:rPr>
              <w:t xml:space="preserve"> and NES. AND do this without any new bit – why would we need to consider NWs which </w:t>
            </w:r>
            <w:proofErr w:type="gramStart"/>
            <w:r>
              <w:rPr>
                <w:rFonts w:ascii="Garamond" w:hAnsi="Garamond"/>
                <w:color w:val="000000"/>
              </w:rPr>
              <w:t>support</w:t>
            </w:r>
            <w:proofErr w:type="gramEnd"/>
            <w:r>
              <w:rPr>
                <w:rFonts w:ascii="Garamond" w:hAnsi="Garamond"/>
                <w:color w:val="000000"/>
              </w:rPr>
              <w:t xml:space="preserve">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 xml:space="preserve">No need for a SIB1 bit for </w:t>
            </w:r>
            <w:proofErr w:type="spellStart"/>
            <w:r>
              <w:rPr>
                <w:rFonts w:ascii="Garamond" w:hAnsi="Garamond"/>
                <w:color w:val="000000"/>
              </w:rPr>
              <w:t>eRedCap</w:t>
            </w:r>
            <w:proofErr w:type="spellEnd"/>
            <w:r>
              <w:rPr>
                <w:rFonts w:ascii="Garamond" w:hAnsi="Garamond"/>
                <w:color w:val="000000"/>
              </w:rPr>
              <w:t>, NES and any other R18 and future features.</w:t>
            </w:r>
          </w:p>
          <w:p w14:paraId="520685D3" w14:textId="4AB1E5A3" w:rsidR="002A2D2C" w:rsidRPr="008127B1" w:rsidRDefault="002A2D2C" w:rsidP="004B5C10">
            <w:pPr>
              <w:rPr>
                <w:rFonts w:ascii="Garamond" w:hAnsi="Garamond"/>
                <w:color w:val="000000"/>
              </w:rPr>
            </w:pPr>
          </w:p>
        </w:tc>
      </w:tr>
    </w:tbl>
    <w:p w14:paraId="2AA7886D" w14:textId="25E169C4"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RedCap UEs </w:t>
      </w:r>
      <w:r w:rsidR="00EB08E4">
        <w:rPr>
          <w:rFonts w:ascii="Garamond" w:hAnsi="Garamond"/>
          <w:b/>
          <w:bCs/>
          <w:color w:val="000000"/>
        </w:rPr>
        <w:t xml:space="preserve">(i.e., </w:t>
      </w:r>
      <w:proofErr w:type="spellStart"/>
      <w:r w:rsidR="00EB08E4" w:rsidRPr="00EB08E4">
        <w:rPr>
          <w:rFonts w:ascii="Garamond" w:hAnsi="Garamond"/>
          <w:b/>
          <w:bCs/>
          <w:i/>
          <w:iCs/>
          <w:color w:val="000000"/>
        </w:rPr>
        <w:t>barringExempt</w:t>
      </w:r>
      <w:proofErr w:type="spellEnd"/>
      <w:r w:rsidR="00EB08E4" w:rsidRPr="00EB08E4">
        <w:rPr>
          <w:rFonts w:ascii="Garamond" w:hAnsi="Garamond"/>
          <w:b/>
          <w:bCs/>
          <w:i/>
          <w:iCs/>
          <w:color w:val="000000"/>
        </w:rPr>
        <w:t>-RedCap</w:t>
      </w:r>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 xml:space="preserve">One bit can indicate the barring exemption and we should capture that the barring exemption according to this bit is applicable only if the UE </w:t>
            </w:r>
            <w:r>
              <w:rPr>
                <w:rFonts w:ascii="Garamond" w:hAnsi="Garamond"/>
                <w:color w:val="000000"/>
              </w:rPr>
              <w:lastRenderedPageBreak/>
              <w:t xml:space="preserve">can access the cell </w:t>
            </w:r>
            <w:proofErr w:type="gramStart"/>
            <w:r>
              <w:rPr>
                <w:rFonts w:ascii="Garamond" w:hAnsi="Garamond"/>
                <w:color w:val="000000"/>
              </w:rPr>
              <w:t>normally</w:t>
            </w:r>
            <w:proofErr w:type="gramEnd"/>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lastRenderedPageBreak/>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RedCap. </w:t>
            </w:r>
          </w:p>
          <w:p w14:paraId="29C766BF" w14:textId="0B06C924" w:rsidR="004B5C10" w:rsidRPr="008127B1" w:rsidRDefault="004B5C10" w:rsidP="004B5C10">
            <w:pPr>
              <w:rPr>
                <w:rFonts w:ascii="Garamond" w:hAnsi="Garamond"/>
                <w:color w:val="000000"/>
              </w:rPr>
            </w:pPr>
            <w:r>
              <w:rPr>
                <w:rFonts w:ascii="Garamond" w:hAnsi="Garamond"/>
                <w:color w:val="000000"/>
                <w:lang w:eastAsia="zh-CN"/>
              </w:rPr>
              <w:t xml:space="preserve">R17 RedCap is already deployed. The </w:t>
            </w:r>
            <w:proofErr w:type="spellStart"/>
            <w:r w:rsidRPr="002833F4">
              <w:rPr>
                <w:rFonts w:ascii="Garamond" w:hAnsi="Garamond"/>
                <w:i/>
                <w:iCs/>
                <w:color w:val="000000"/>
                <w:lang w:eastAsia="zh-CN"/>
              </w:rPr>
              <w:t>barringExempt</w:t>
            </w:r>
            <w:proofErr w:type="spellEnd"/>
            <w:r w:rsidRPr="002833F4">
              <w:rPr>
                <w:rFonts w:ascii="Garamond" w:hAnsi="Garamond"/>
                <w:i/>
                <w:iCs/>
                <w:color w:val="000000"/>
                <w:lang w:eastAsia="zh-CN"/>
              </w:rPr>
              <w:t>-RedCap</w:t>
            </w:r>
            <w:r w:rsidRPr="002833F4">
              <w:rPr>
                <w:rFonts w:ascii="Garamond" w:hAnsi="Garamond"/>
                <w:color w:val="000000"/>
                <w:lang w:eastAsia="zh-CN"/>
              </w:rPr>
              <w:t xml:space="preserve"> is to somehow indicate whether the network has been upgraded to support this TEI feature.</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Same reason as HW and also pls see our comments above.</w:t>
            </w: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TE(Eswar)" w:date="2024-05-02T08:39:00Z" w:initials="Z(EV)">
    <w:p w14:paraId="7EB50491" w14:textId="01B298A2" w:rsidR="009E192D" w:rsidRDefault="009E192D">
      <w:pPr>
        <w:pStyle w:val="CommentText"/>
      </w:pPr>
      <w:r>
        <w:rPr>
          <w:rStyle w:val="CommentReference"/>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ZTE(Eswar)" w:date="2024-05-02T08:41:00Z" w:initials="Z(EV)">
    <w:p w14:paraId="3DAE2EAA" w14:textId="20C2C286" w:rsidR="009E192D" w:rsidRDefault="009E192D">
      <w:pPr>
        <w:pStyle w:val="CommentText"/>
      </w:pPr>
      <w:r>
        <w:rPr>
          <w:rStyle w:val="CommentReference"/>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CommentText"/>
      </w:pPr>
    </w:p>
    <w:p w14:paraId="5C62C1C2" w14:textId="60E95310" w:rsidR="009E192D" w:rsidRDefault="00C17D53">
      <w:pPr>
        <w:pStyle w:val="Comment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50491" w15:done="0"/>
  <w15:commentEx w15:paraId="5C62C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27F852" w16cex:dateUtc="2024-05-02T07:39:00Z"/>
  <w16cex:commentExtensible w16cex:durableId="70748CB8" w16cex:dateUtc="2024-05-02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50491" w16cid:durableId="1827F852"/>
  <w16cid:commentId w16cid:paraId="5C62C1C2" w16cid:durableId="70748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1F33" w14:textId="77777777" w:rsidR="00DC02A0" w:rsidRDefault="00DC02A0" w:rsidP="005B6A46">
      <w:pPr>
        <w:spacing w:after="0" w:line="240" w:lineRule="auto"/>
      </w:pPr>
      <w:r>
        <w:separator/>
      </w:r>
    </w:p>
  </w:endnote>
  <w:endnote w:type="continuationSeparator" w:id="0">
    <w:p w14:paraId="6A28CCC8" w14:textId="77777777" w:rsidR="00DC02A0" w:rsidRDefault="00DC02A0"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87C" w14:textId="77777777" w:rsidR="00DE303B" w:rsidRDefault="00DE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55FC" w14:textId="77777777" w:rsidR="00DE303B" w:rsidRDefault="00DE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F811" w14:textId="77777777" w:rsidR="00DE303B" w:rsidRDefault="00DE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6A7A" w14:textId="77777777" w:rsidR="00DC02A0" w:rsidRDefault="00DC02A0" w:rsidP="005B6A46">
      <w:pPr>
        <w:spacing w:after="0" w:line="240" w:lineRule="auto"/>
      </w:pPr>
      <w:r>
        <w:separator/>
      </w:r>
    </w:p>
  </w:footnote>
  <w:footnote w:type="continuationSeparator" w:id="0">
    <w:p w14:paraId="7A08B23C" w14:textId="77777777" w:rsidR="00DC02A0" w:rsidRDefault="00DC02A0"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4B80" w14:textId="77777777" w:rsidR="00DE303B" w:rsidRDefault="00DE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9195" w14:textId="77777777" w:rsidR="00DE303B" w:rsidRDefault="00DE3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A0E" w14:textId="77777777" w:rsidR="00DE303B" w:rsidRDefault="00DE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B18E4"/>
    <w:rsid w:val="000C65F8"/>
    <w:rsid w:val="00106B55"/>
    <w:rsid w:val="001C3235"/>
    <w:rsid w:val="00224DEB"/>
    <w:rsid w:val="00235053"/>
    <w:rsid w:val="002A2D2C"/>
    <w:rsid w:val="003203C5"/>
    <w:rsid w:val="004B5C10"/>
    <w:rsid w:val="004F58F6"/>
    <w:rsid w:val="005178D2"/>
    <w:rsid w:val="005A1738"/>
    <w:rsid w:val="005B6A46"/>
    <w:rsid w:val="007526D2"/>
    <w:rsid w:val="009060A4"/>
    <w:rsid w:val="009E192D"/>
    <w:rsid w:val="009E366C"/>
    <w:rsid w:val="00A1760B"/>
    <w:rsid w:val="00A80163"/>
    <w:rsid w:val="00AE7826"/>
    <w:rsid w:val="00B4358B"/>
    <w:rsid w:val="00B77C1B"/>
    <w:rsid w:val="00C17D53"/>
    <w:rsid w:val="00C6275B"/>
    <w:rsid w:val="00CA2772"/>
    <w:rsid w:val="00CA4538"/>
    <w:rsid w:val="00D16D5D"/>
    <w:rsid w:val="00D80532"/>
    <w:rsid w:val="00D947C1"/>
    <w:rsid w:val="00D97F13"/>
    <w:rsid w:val="00DC02A0"/>
    <w:rsid w:val="00DE303B"/>
    <w:rsid w:val="00DE3884"/>
    <w:rsid w:val="00EB08E4"/>
    <w:rsid w:val="00ED2A6C"/>
    <w:rsid w:val="00EE4C41"/>
    <w:rsid w:val="00F1281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Paragraph">
    <w:name w:val="List Paragraph"/>
    <w:basedOn w:val="Normal"/>
    <w:uiPriority w:val="34"/>
    <w:qFormat/>
    <w:rsid w:val="00224DEB"/>
    <w:pPr>
      <w:ind w:left="720"/>
      <w:contextualSpacing/>
    </w:pPr>
  </w:style>
  <w:style w:type="paragraph" w:styleId="Footer">
    <w:name w:val="footer"/>
    <w:basedOn w:val="Normal"/>
    <w:link w:val="FooterChar"/>
    <w:uiPriority w:val="99"/>
    <w:unhideWhenUsed/>
    <w:rsid w:val="005B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A46"/>
    <w:rPr>
      <w:rFonts w:eastAsiaTheme="minorEastAsia"/>
      <w:lang w:val="en-US"/>
    </w:rPr>
  </w:style>
  <w:style w:type="character" w:styleId="CommentReference">
    <w:name w:val="annotation reference"/>
    <w:basedOn w:val="DefaultParagraphFont"/>
    <w:uiPriority w:val="99"/>
    <w:semiHidden/>
    <w:unhideWhenUsed/>
    <w:rsid w:val="009E192D"/>
    <w:rPr>
      <w:sz w:val="16"/>
      <w:szCs w:val="16"/>
    </w:rPr>
  </w:style>
  <w:style w:type="paragraph" w:styleId="CommentText">
    <w:name w:val="annotation text"/>
    <w:basedOn w:val="Normal"/>
    <w:link w:val="CommentTextChar"/>
    <w:uiPriority w:val="99"/>
    <w:semiHidden/>
    <w:unhideWhenUsed/>
    <w:rsid w:val="009E192D"/>
    <w:pPr>
      <w:spacing w:line="240" w:lineRule="auto"/>
    </w:pPr>
    <w:rPr>
      <w:sz w:val="20"/>
      <w:szCs w:val="20"/>
    </w:rPr>
  </w:style>
  <w:style w:type="character" w:customStyle="1" w:styleId="CommentTextChar">
    <w:name w:val="Comment Text Char"/>
    <w:basedOn w:val="DefaultParagraphFont"/>
    <w:link w:val="CommentText"/>
    <w:uiPriority w:val="99"/>
    <w:semiHidden/>
    <w:rsid w:val="009E192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E192D"/>
    <w:rPr>
      <w:b/>
      <w:bCs/>
    </w:rPr>
  </w:style>
  <w:style w:type="character" w:customStyle="1" w:styleId="CommentSubjectChar">
    <w:name w:val="Comment Subject Char"/>
    <w:basedOn w:val="CommentTextChar"/>
    <w:link w:val="CommentSubject"/>
    <w:uiPriority w:val="99"/>
    <w:semiHidden/>
    <w:rsid w:val="009E192D"/>
    <w:rPr>
      <w:rFonts w:eastAsiaTheme="minorEastAsia"/>
      <w:b/>
      <w:bCs/>
      <w:sz w:val="20"/>
      <w:szCs w:val="20"/>
      <w:lang w:val="en-US"/>
    </w:rPr>
  </w:style>
  <w:style w:type="paragraph" w:styleId="Revision">
    <w:name w:val="Revision"/>
    <w:hidden/>
    <w:uiPriority w:val="99"/>
    <w:semiHidden/>
    <w:rsid w:val="009E19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Apple - Naveen Palle</cp:lastModifiedBy>
  <cp:revision>3</cp:revision>
  <dcterms:created xsi:type="dcterms:W3CDTF">2024-05-02T12:31:00Z</dcterms:created>
  <dcterms:modified xsi:type="dcterms:W3CDTF">2024-05-02T15:41:00Z</dcterms:modified>
</cp:coreProperties>
</file>