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2A09DB6" w:rsidR="00E90E49" w:rsidRPr="00302D15" w:rsidRDefault="00E90E49" w:rsidP="00E35559">
      <w:pPr>
        <w:pStyle w:val="3GPPHeader"/>
        <w:spacing w:after="60"/>
        <w:rPr>
          <w:sz w:val="32"/>
          <w:szCs w:val="32"/>
          <w:highlight w:val="yellow"/>
        </w:rPr>
      </w:pPr>
      <w:r w:rsidRPr="00302D15">
        <w:t>3GPP TSG-RAN WG</w:t>
      </w:r>
      <w:r w:rsidR="001171A1" w:rsidRPr="00302D15">
        <w:t>2</w:t>
      </w:r>
      <w:r w:rsidRPr="00302D15">
        <w:t xml:space="preserve"> </w:t>
      </w:r>
      <w:r w:rsidR="008F1C4E" w:rsidRPr="00302D15">
        <w:t xml:space="preserve">Meeting </w:t>
      </w:r>
      <w:r w:rsidRPr="00302D15">
        <w:t>#125</w:t>
      </w:r>
      <w:r w:rsidR="001B0D1E" w:rsidRPr="00302D15">
        <w:t>bis</w:t>
      </w:r>
      <w:r w:rsidRPr="00302D15">
        <w:tab/>
      </w:r>
      <w:proofErr w:type="spellStart"/>
      <w:r w:rsidRPr="00302D15">
        <w:rPr>
          <w:sz w:val="32"/>
          <w:szCs w:val="32"/>
        </w:rPr>
        <w:t>Tdoc</w:t>
      </w:r>
      <w:proofErr w:type="spellEnd"/>
      <w:r w:rsidRPr="00302D15">
        <w:rPr>
          <w:sz w:val="32"/>
          <w:szCs w:val="32"/>
        </w:rPr>
        <w:t xml:space="preserve"> </w:t>
      </w:r>
      <w:r w:rsidR="00091557" w:rsidRPr="00302D15">
        <w:rPr>
          <w:sz w:val="32"/>
          <w:szCs w:val="32"/>
        </w:rPr>
        <w:t>R</w:t>
      </w:r>
      <w:r w:rsidR="005E3367" w:rsidRPr="00302D15">
        <w:rPr>
          <w:sz w:val="32"/>
          <w:szCs w:val="32"/>
        </w:rPr>
        <w:t>2</w:t>
      </w:r>
      <w:r w:rsidR="00091557" w:rsidRPr="00302D15">
        <w:rPr>
          <w:sz w:val="32"/>
          <w:szCs w:val="32"/>
        </w:rPr>
        <w:t>-</w:t>
      </w:r>
      <w:r w:rsidR="005E3367" w:rsidRPr="00302D15">
        <w:rPr>
          <w:sz w:val="32"/>
          <w:szCs w:val="32"/>
        </w:rPr>
        <w:t>24</w:t>
      </w:r>
      <w:r w:rsidR="00311702" w:rsidRPr="00302D15">
        <w:rPr>
          <w:sz w:val="32"/>
          <w:szCs w:val="32"/>
          <w:highlight w:val="yellow"/>
        </w:rPr>
        <w:t>x</w:t>
      </w:r>
      <w:r w:rsidR="00C744FE" w:rsidRPr="00302D15">
        <w:rPr>
          <w:sz w:val="32"/>
          <w:szCs w:val="32"/>
          <w:highlight w:val="yellow"/>
        </w:rPr>
        <w:t>x</w:t>
      </w:r>
      <w:r w:rsidR="00311702" w:rsidRPr="00302D15">
        <w:rPr>
          <w:sz w:val="32"/>
          <w:szCs w:val="32"/>
          <w:highlight w:val="yellow"/>
        </w:rPr>
        <w:t>xxx</w:t>
      </w:r>
    </w:p>
    <w:p w14:paraId="1013C82C" w14:textId="04611BF4" w:rsidR="00E90E49" w:rsidRPr="00302D15" w:rsidRDefault="00D3382B" w:rsidP="00311702">
      <w:pPr>
        <w:pStyle w:val="3GPPHeader"/>
      </w:pPr>
      <w:r w:rsidRPr="00302D15">
        <w:t>Changsha</w:t>
      </w:r>
      <w:r w:rsidR="00311702" w:rsidRPr="00302D15">
        <w:t xml:space="preserve">, </w:t>
      </w:r>
      <w:r w:rsidR="007F62A3" w:rsidRPr="00302D15">
        <w:t>China</w:t>
      </w:r>
      <w:r w:rsidR="00311702" w:rsidRPr="00302D15">
        <w:t xml:space="preserve">, </w:t>
      </w:r>
      <w:r w:rsidR="002562AA" w:rsidRPr="00302D15">
        <w:t>April</w:t>
      </w:r>
      <w:r w:rsidR="00311702" w:rsidRPr="00302D15">
        <w:t xml:space="preserve"> </w:t>
      </w:r>
      <w:r w:rsidR="00956440" w:rsidRPr="00302D15">
        <w:t>15</w:t>
      </w:r>
      <w:r w:rsidR="00311702" w:rsidRPr="00302D15">
        <w:rPr>
          <w:vertAlign w:val="superscript"/>
        </w:rPr>
        <w:t>th</w:t>
      </w:r>
      <w:r w:rsidR="006D4833" w:rsidRPr="00302D15">
        <w:t xml:space="preserve"> </w:t>
      </w:r>
      <w:r w:rsidR="00956440" w:rsidRPr="00302D15">
        <w:t>–</w:t>
      </w:r>
      <w:r w:rsidR="00311702" w:rsidRPr="00302D15">
        <w:t xml:space="preserve"> </w:t>
      </w:r>
      <w:r w:rsidR="00956440" w:rsidRPr="00302D15">
        <w:t>April 19</w:t>
      </w:r>
      <w:r w:rsidR="00956440" w:rsidRPr="00302D15">
        <w:rPr>
          <w:vertAlign w:val="superscript"/>
        </w:rPr>
        <w:t>th</w:t>
      </w:r>
      <w:r w:rsidR="00274266" w:rsidRPr="00302D15">
        <w:t>, 2024</w:t>
      </w:r>
    </w:p>
    <w:p w14:paraId="61F2FBDA" w14:textId="77777777" w:rsidR="00E90E49" w:rsidRPr="00302D15" w:rsidRDefault="00E90E49" w:rsidP="00357380">
      <w:pPr>
        <w:pStyle w:val="3GPPHeader"/>
      </w:pPr>
    </w:p>
    <w:p w14:paraId="4D2C2647" w14:textId="484A1E77" w:rsidR="00E90E49" w:rsidRPr="00302D15" w:rsidRDefault="003D3C45" w:rsidP="00F64C2B">
      <w:pPr>
        <w:pStyle w:val="3GPPHeader"/>
        <w:rPr>
          <w:sz w:val="22"/>
          <w:szCs w:val="22"/>
        </w:rPr>
      </w:pPr>
      <w:r w:rsidRPr="00302D15">
        <w:rPr>
          <w:sz w:val="22"/>
          <w:szCs w:val="22"/>
        </w:rPr>
        <w:t>Source:</w:t>
      </w:r>
      <w:r w:rsidR="00E90E49" w:rsidRPr="00302D15">
        <w:rPr>
          <w:sz w:val="22"/>
          <w:szCs w:val="22"/>
        </w:rPr>
        <w:tab/>
      </w:r>
      <w:r w:rsidR="00F64C2B" w:rsidRPr="00302D15">
        <w:rPr>
          <w:sz w:val="22"/>
          <w:szCs w:val="22"/>
        </w:rPr>
        <w:t>Ericsson</w:t>
      </w:r>
      <w:r w:rsidR="00527252" w:rsidRPr="00302D15">
        <w:rPr>
          <w:sz w:val="22"/>
          <w:szCs w:val="22"/>
        </w:rPr>
        <w:t xml:space="preserve"> (rapporteur)</w:t>
      </w:r>
    </w:p>
    <w:p w14:paraId="31C5439E" w14:textId="3DAE277A" w:rsidR="00E90E49" w:rsidRPr="00302D15" w:rsidRDefault="003D3C45" w:rsidP="00311702">
      <w:pPr>
        <w:pStyle w:val="3GPPHeader"/>
        <w:rPr>
          <w:sz w:val="22"/>
          <w:szCs w:val="18"/>
        </w:rPr>
      </w:pPr>
      <w:r w:rsidRPr="00302D15">
        <w:t>Title:</w:t>
      </w:r>
      <w:r w:rsidRPr="00302D15">
        <w:tab/>
      </w:r>
      <w:r w:rsidR="00452C05" w:rsidRPr="00302D15">
        <w:rPr>
          <w:sz w:val="22"/>
          <w:szCs w:val="18"/>
        </w:rPr>
        <w:t>[POST125</w:t>
      </w:r>
      <w:r w:rsidR="001D4AC4" w:rsidRPr="00302D15">
        <w:rPr>
          <w:sz w:val="22"/>
          <w:szCs w:val="18"/>
        </w:rPr>
        <w:t>bis</w:t>
      </w:r>
      <w:r w:rsidR="00452C05" w:rsidRPr="00302D15">
        <w:rPr>
          <w:sz w:val="22"/>
          <w:szCs w:val="18"/>
        </w:rPr>
        <w:t>][01</w:t>
      </w:r>
      <w:r w:rsidR="00E91B8F" w:rsidRPr="00302D15">
        <w:rPr>
          <w:sz w:val="22"/>
          <w:szCs w:val="18"/>
        </w:rPr>
        <w:t>6</w:t>
      </w:r>
      <w:r w:rsidR="00452C05" w:rsidRPr="00302D15">
        <w:rPr>
          <w:sz w:val="22"/>
          <w:szCs w:val="18"/>
        </w:rPr>
        <w:t xml:space="preserve">][XR] PDCP </w:t>
      </w:r>
      <w:r w:rsidR="00E91B8F" w:rsidRPr="00302D15">
        <w:rPr>
          <w:sz w:val="22"/>
          <w:szCs w:val="18"/>
        </w:rPr>
        <w:t>SN gap reporting</w:t>
      </w:r>
    </w:p>
    <w:p w14:paraId="5D796854" w14:textId="02DAFF4A" w:rsidR="00651764" w:rsidRPr="00302D15" w:rsidRDefault="00651764" w:rsidP="00311702">
      <w:pPr>
        <w:pStyle w:val="3GPPHeader"/>
        <w:rPr>
          <w:sz w:val="22"/>
          <w:szCs w:val="22"/>
        </w:rPr>
      </w:pPr>
      <w:r w:rsidRPr="00302D15">
        <w:rPr>
          <w:sz w:val="22"/>
          <w:szCs w:val="18"/>
        </w:rPr>
        <w:t>Agenda item:</w:t>
      </w:r>
      <w:r w:rsidRPr="00302D15">
        <w:rPr>
          <w:sz w:val="22"/>
          <w:szCs w:val="18"/>
        </w:rPr>
        <w:tab/>
      </w:r>
      <w:r w:rsidR="000559BC" w:rsidRPr="00302D15">
        <w:rPr>
          <w:sz w:val="22"/>
          <w:szCs w:val="18"/>
        </w:rPr>
        <w:t>7.5.3.</w:t>
      </w:r>
      <w:r w:rsidR="003B10C7" w:rsidRPr="00302D15">
        <w:rPr>
          <w:sz w:val="22"/>
          <w:szCs w:val="18"/>
        </w:rPr>
        <w:t>2</w:t>
      </w:r>
    </w:p>
    <w:p w14:paraId="130346C5" w14:textId="316282D3" w:rsidR="00E90E49" w:rsidRPr="00302D15" w:rsidRDefault="00E90E49" w:rsidP="002B6440">
      <w:pPr>
        <w:pStyle w:val="3GPPHeader"/>
        <w:rPr>
          <w:sz w:val="22"/>
          <w:szCs w:val="22"/>
        </w:rPr>
      </w:pPr>
      <w:r w:rsidRPr="00302D15">
        <w:rPr>
          <w:sz w:val="22"/>
          <w:szCs w:val="22"/>
        </w:rPr>
        <w:t>Document for:</w:t>
      </w:r>
      <w:r w:rsidRPr="00302D15">
        <w:rPr>
          <w:sz w:val="22"/>
          <w:szCs w:val="22"/>
        </w:rPr>
        <w:tab/>
        <w:t>Discussion, Decision</w:t>
      </w:r>
    </w:p>
    <w:p w14:paraId="7FBEC037" w14:textId="77777777" w:rsidR="00E90E49" w:rsidRPr="00302D15" w:rsidRDefault="00230D18" w:rsidP="00CE0424">
      <w:pPr>
        <w:pStyle w:val="Heading1"/>
      </w:pPr>
      <w:r w:rsidRPr="00302D15">
        <w:t>1</w:t>
      </w:r>
      <w:r w:rsidRPr="00302D15">
        <w:tab/>
      </w:r>
      <w:r w:rsidR="00E90E49" w:rsidRPr="00302D15">
        <w:t>Introduction</w:t>
      </w:r>
    </w:p>
    <w:p w14:paraId="53E0F737" w14:textId="3296F064" w:rsidR="00477768" w:rsidRPr="00302D15" w:rsidRDefault="00A7060C" w:rsidP="00CE0424">
      <w:pPr>
        <w:pStyle w:val="BodyText"/>
      </w:pPr>
      <w:r w:rsidRPr="00302D15">
        <w:t>This contribution intends to provide a report for the post meeting discussion as below:</w:t>
      </w:r>
    </w:p>
    <w:p w14:paraId="396F3E9C" w14:textId="6EF4E5E4" w:rsidR="0016590B" w:rsidRPr="00302D15" w:rsidRDefault="0016590B" w:rsidP="0016590B">
      <w:pPr>
        <w:pStyle w:val="EmailDiscussion"/>
        <w:overflowPunct/>
        <w:autoSpaceDE/>
        <w:autoSpaceDN/>
        <w:adjustRightInd/>
        <w:textAlignment w:val="auto"/>
      </w:pPr>
      <w:r w:rsidRPr="00302D15">
        <w:t>[POST125</w:t>
      </w:r>
      <w:r w:rsidR="006E5344" w:rsidRPr="00302D15">
        <w:t>bis</w:t>
      </w:r>
      <w:r w:rsidRPr="00302D15">
        <w:t>][01</w:t>
      </w:r>
      <w:r w:rsidR="00120E86" w:rsidRPr="00302D15">
        <w:t>6</w:t>
      </w:r>
      <w:r w:rsidRPr="00302D15">
        <w:t xml:space="preserve">][XR] PDCP </w:t>
      </w:r>
      <w:r w:rsidR="00120E86" w:rsidRPr="00302D15">
        <w:t>SN gap reporting</w:t>
      </w:r>
      <w:r w:rsidRPr="00302D15">
        <w:t xml:space="preserve"> (Ericsson)</w:t>
      </w:r>
    </w:p>
    <w:p w14:paraId="16C8A14D" w14:textId="77777777" w:rsidR="001936F9" w:rsidRPr="00302D15" w:rsidRDefault="0016590B" w:rsidP="001936F9">
      <w:pPr>
        <w:pStyle w:val="EmailDiscussion2"/>
      </w:pPr>
      <w:r w:rsidRPr="00302D15">
        <w:tab/>
      </w:r>
      <w:r w:rsidR="001936F9" w:rsidRPr="00302D15">
        <w:t xml:space="preserve">Intended outcome: Review and address concerns with PDCP TP, including question on the need of additional condition in </w:t>
      </w:r>
      <w:hyperlink r:id="rId13" w:history="1">
        <w:r w:rsidR="001936F9" w:rsidRPr="00302D15">
          <w:rPr>
            <w:rStyle w:val="Hyperlink"/>
          </w:rPr>
          <w:t>R2-2403361</w:t>
        </w:r>
      </w:hyperlink>
    </w:p>
    <w:p w14:paraId="29E0BBCC" w14:textId="77777777" w:rsidR="001936F9" w:rsidRPr="00302D15" w:rsidRDefault="001936F9" w:rsidP="001936F9">
      <w:pPr>
        <w:pStyle w:val="EmailDiscussion2"/>
      </w:pPr>
      <w:r w:rsidRPr="00302D15">
        <w:tab/>
        <w:t>Deadline:  two weeks</w:t>
      </w:r>
    </w:p>
    <w:p w14:paraId="55F7136D" w14:textId="2D915D1F" w:rsidR="00F96D63" w:rsidRPr="00302D15" w:rsidRDefault="00F96D63" w:rsidP="001936F9">
      <w:pPr>
        <w:pStyle w:val="EmailDiscussion2"/>
      </w:pPr>
    </w:p>
    <w:p w14:paraId="13EAB908" w14:textId="1D5CE549" w:rsidR="002E203C" w:rsidRPr="00302D15" w:rsidRDefault="002E203C" w:rsidP="00F23F91">
      <w:pPr>
        <w:pStyle w:val="EmailDiscussion2"/>
        <w:spacing w:line="360" w:lineRule="auto"/>
        <w:ind w:left="0" w:firstLine="0"/>
        <w:jc w:val="both"/>
      </w:pPr>
      <w:r w:rsidRPr="00302D15">
        <w:t xml:space="preserve">The questionnaire below is for companies to provide their view on the additional condition in R2-2403361 and like last time, the TP is provided for further perusal and comments. Please provide your comments to the TP in the form of </w:t>
      </w:r>
      <w:r w:rsidRPr="00302D15">
        <w:rPr>
          <w:highlight w:val="yellow"/>
        </w:rPr>
        <w:t>word comment bubbles</w:t>
      </w:r>
      <w:r w:rsidRPr="00302D15">
        <w:t xml:space="preserve"> and refrain from changing the text directly. </w:t>
      </w:r>
    </w:p>
    <w:p w14:paraId="66C6AC1E" w14:textId="77777777" w:rsidR="002E203C" w:rsidRPr="00302D15" w:rsidRDefault="002E203C" w:rsidP="00890F98">
      <w:pPr>
        <w:pStyle w:val="EmailDiscussion2"/>
        <w:spacing w:line="360" w:lineRule="auto"/>
        <w:ind w:left="0" w:firstLine="0"/>
      </w:pPr>
    </w:p>
    <w:p w14:paraId="608DC1A1" w14:textId="08252435" w:rsidR="0087762B" w:rsidRPr="00302D15" w:rsidRDefault="0087762B" w:rsidP="00890F98">
      <w:pPr>
        <w:pStyle w:val="EmailDiscussion2"/>
        <w:spacing w:line="360" w:lineRule="auto"/>
        <w:ind w:left="0" w:firstLine="0"/>
      </w:pPr>
      <w:r w:rsidRPr="00302D15">
        <w:t xml:space="preserve">The deadline </w:t>
      </w:r>
      <w:r w:rsidR="00CF5122" w:rsidRPr="00302D15">
        <w:t xml:space="preserve">for providing company views </w:t>
      </w:r>
      <w:r w:rsidR="003C43CE" w:rsidRPr="00302D15">
        <w:t xml:space="preserve">and comments on the TP </w:t>
      </w:r>
      <w:r w:rsidR="003C43CE" w:rsidRPr="00302D15">
        <w:rPr>
          <w:highlight w:val="yellow"/>
        </w:rPr>
        <w:t>is May 3</w:t>
      </w:r>
      <w:r w:rsidR="003C43CE" w:rsidRPr="00302D15">
        <w:rPr>
          <w:highlight w:val="yellow"/>
          <w:vertAlign w:val="superscript"/>
        </w:rPr>
        <w:t>rd</w:t>
      </w:r>
      <w:r w:rsidR="003C43CE" w:rsidRPr="00302D15">
        <w:rPr>
          <w:highlight w:val="yellow"/>
        </w:rPr>
        <w:t>, 10 UTC</w:t>
      </w:r>
      <w:r w:rsidR="00B8292F" w:rsidRPr="00302D15">
        <w:t>.</w:t>
      </w:r>
    </w:p>
    <w:p w14:paraId="7878CEEC" w14:textId="0FC1C842" w:rsidR="004000E8" w:rsidRPr="00302D15" w:rsidRDefault="00230D18" w:rsidP="00CE0424">
      <w:pPr>
        <w:pStyle w:val="Heading1"/>
      </w:pPr>
      <w:bookmarkStart w:id="0" w:name="_Ref178064866"/>
      <w:r w:rsidRPr="00302D15">
        <w:t>2</w:t>
      </w:r>
      <w:r w:rsidRPr="00302D15">
        <w:tab/>
      </w:r>
      <w:bookmarkEnd w:id="0"/>
      <w:r w:rsidR="00036161" w:rsidRPr="00302D15">
        <w:t>Triggering of the PDCP SN gap report</w:t>
      </w:r>
    </w:p>
    <w:p w14:paraId="206D9A28" w14:textId="398CDCB2" w:rsidR="007E79D3" w:rsidRPr="00302D15" w:rsidRDefault="004B76B4" w:rsidP="00774EF1">
      <w:pPr>
        <w:jc w:val="both"/>
        <w:rPr>
          <w:rFonts w:ascii="Arial" w:hAnsi="Arial" w:cs="Arial"/>
          <w:noProof/>
          <w:szCs w:val="22"/>
          <w:lang w:eastAsia="en-US"/>
        </w:rPr>
      </w:pPr>
      <w:r w:rsidRPr="00302D15">
        <w:rPr>
          <w:rFonts w:ascii="Arial" w:hAnsi="Arial" w:cs="Arial"/>
          <w:noProof/>
          <w:szCs w:val="22"/>
          <w:lang w:eastAsia="en-US"/>
        </w:rPr>
        <w:t>The following agreement was made in the last meeting regarding the triggering condition for the PDCP SN gap report</w:t>
      </w:r>
      <w:r w:rsidR="00187057" w:rsidRPr="00302D15">
        <w:rPr>
          <w:rFonts w:ascii="Arial" w:hAnsi="Arial" w:cs="Arial"/>
          <w:noProof/>
          <w:szCs w:val="22"/>
          <w:lang w:eastAsia="en-US"/>
        </w:rPr>
        <w:t xml:space="preserve"> [1]</w:t>
      </w:r>
      <w:r w:rsidRPr="00302D15">
        <w:rPr>
          <w:rFonts w:ascii="Arial" w:hAnsi="Arial" w:cs="Arial"/>
          <w:noProof/>
          <w:szCs w:val="22"/>
          <w:lang w:eastAsia="en-US"/>
        </w:rPr>
        <w:t>.</w:t>
      </w:r>
    </w:p>
    <w:p w14:paraId="751A235C" w14:textId="77777777" w:rsidR="004B76B4" w:rsidRPr="00302D15" w:rsidRDefault="004B76B4" w:rsidP="000D306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14" w:hanging="363"/>
        <w:textAlignment w:val="auto"/>
        <w:rPr>
          <w:rFonts w:ascii="Calibri" w:eastAsia="Calibri" w:hAnsi="Calibri" w:cs="Calibri"/>
          <w:sz w:val="22"/>
          <w:szCs w:val="22"/>
          <w:lang w:eastAsia="zh-CN"/>
        </w:rPr>
      </w:pPr>
      <w:r w:rsidRPr="00302D15">
        <w:rPr>
          <w:rFonts w:ascii="Calibri" w:eastAsia="Calibri" w:hAnsi="Calibri" w:cs="Calibri"/>
          <w:sz w:val="22"/>
          <w:szCs w:val="22"/>
          <w:lang w:eastAsia="zh-CN"/>
        </w:rPr>
        <w:t xml:space="preserve">PDCP Tx entity triggers the PDCP SN gap report when there is a buffered SDU associated with an SN higher than the SN of the discarded SDU(s) (due to expiry of the discard timer) and these SDU(s) have not been submitted by RLC to lower layers. </w:t>
      </w:r>
    </w:p>
    <w:p w14:paraId="4FCF36B8" w14:textId="67543186" w:rsidR="003C3E35" w:rsidRPr="00302D15" w:rsidRDefault="00CB3A47" w:rsidP="00894E5B">
      <w:pPr>
        <w:spacing w:before="180" w:line="360" w:lineRule="auto"/>
        <w:jc w:val="both"/>
        <w:rPr>
          <w:rFonts w:ascii="Arial" w:hAnsi="Arial" w:cs="Arial"/>
          <w:noProof/>
          <w:szCs w:val="22"/>
          <w:lang w:eastAsia="en-US"/>
        </w:rPr>
      </w:pPr>
      <w:r w:rsidRPr="00302D15">
        <w:rPr>
          <w:rFonts w:ascii="Arial" w:hAnsi="Arial" w:cs="Arial"/>
          <w:noProof/>
          <w:szCs w:val="22"/>
          <w:lang w:eastAsia="en-US"/>
        </w:rPr>
        <w:t>With</w:t>
      </w:r>
      <w:r w:rsidR="00D46741" w:rsidRPr="00302D15">
        <w:rPr>
          <w:rFonts w:ascii="Arial" w:hAnsi="Arial" w:cs="Arial"/>
          <w:noProof/>
          <w:szCs w:val="22"/>
          <w:lang w:eastAsia="en-US"/>
        </w:rPr>
        <w:t xml:space="preserve"> the current agreement, </w:t>
      </w:r>
      <w:r w:rsidRPr="00302D15">
        <w:rPr>
          <w:rFonts w:ascii="Arial" w:hAnsi="Arial" w:cs="Arial"/>
          <w:noProof/>
          <w:szCs w:val="22"/>
          <w:lang w:eastAsia="en-US"/>
        </w:rPr>
        <w:t xml:space="preserve">the PDCP SN gap report is triggered when the higher SN(s) than the SN of the discarded SDU(s) is buffered in the queue </w:t>
      </w:r>
      <w:r w:rsidR="00E971E8" w:rsidRPr="00302D15">
        <w:rPr>
          <w:rFonts w:ascii="Arial" w:hAnsi="Arial" w:cs="Arial"/>
          <w:noProof/>
          <w:szCs w:val="22"/>
          <w:lang w:eastAsia="en-US"/>
        </w:rPr>
        <w:t>and that these SDU(s) have not been submitted by RLC to lower layers</w:t>
      </w:r>
      <w:r w:rsidR="00423BBE" w:rsidRPr="00302D15">
        <w:rPr>
          <w:rFonts w:ascii="Arial" w:hAnsi="Arial" w:cs="Arial"/>
          <w:noProof/>
          <w:szCs w:val="22"/>
          <w:lang w:eastAsia="en-US"/>
        </w:rPr>
        <w:t xml:space="preserve"> i.e., not been transmitted yet. However, [</w:t>
      </w:r>
      <w:r w:rsidR="00313163" w:rsidRPr="00302D15">
        <w:rPr>
          <w:rFonts w:ascii="Arial" w:hAnsi="Arial" w:cs="Arial"/>
          <w:noProof/>
          <w:szCs w:val="22"/>
          <w:lang w:eastAsia="en-US"/>
        </w:rPr>
        <w:t>2</w:t>
      </w:r>
      <w:r w:rsidR="00423BBE" w:rsidRPr="00302D15">
        <w:rPr>
          <w:rFonts w:ascii="Arial" w:hAnsi="Arial" w:cs="Arial"/>
          <w:noProof/>
          <w:szCs w:val="22"/>
          <w:lang w:eastAsia="en-US"/>
        </w:rPr>
        <w:t xml:space="preserve">] </w:t>
      </w:r>
      <w:r w:rsidR="00E971E8" w:rsidRPr="00302D15">
        <w:rPr>
          <w:rFonts w:ascii="Arial" w:hAnsi="Arial" w:cs="Arial"/>
          <w:noProof/>
          <w:szCs w:val="22"/>
          <w:lang w:eastAsia="en-US"/>
        </w:rPr>
        <w:t xml:space="preserve"> </w:t>
      </w:r>
      <w:r w:rsidR="00423BBE" w:rsidRPr="00302D15">
        <w:rPr>
          <w:rFonts w:ascii="Arial" w:hAnsi="Arial" w:cs="Arial"/>
          <w:noProof/>
          <w:szCs w:val="22"/>
          <w:lang w:eastAsia="en-US"/>
        </w:rPr>
        <w:t xml:space="preserve">cites an example where the last SDU of a previous burst is transmitted by the PDCP/RLC but is not successfully delivered thereby unecessarily delaying the delivery of the </w:t>
      </w:r>
      <w:del w:id="1" w:author="Benoist (Nokia)" w:date="2024-04-26T17:04:00Z">
        <w:r w:rsidR="00423BBE" w:rsidRPr="00302D15" w:rsidDel="00302D15">
          <w:rPr>
            <w:rFonts w:ascii="Arial" w:hAnsi="Arial" w:cs="Arial"/>
            <w:noProof/>
            <w:szCs w:val="22"/>
            <w:lang w:eastAsia="en-US"/>
          </w:rPr>
          <w:delText xml:space="preserve">SDU </w:delText>
        </w:r>
      </w:del>
      <w:ins w:id="2" w:author="Benoist (Nokia)" w:date="2024-04-26T17:04:00Z">
        <w:r w:rsidR="00302D15" w:rsidRPr="00302D15">
          <w:rPr>
            <w:rFonts w:ascii="Arial" w:hAnsi="Arial" w:cs="Arial"/>
            <w:noProof/>
            <w:szCs w:val="22"/>
            <w:lang w:eastAsia="en-US"/>
          </w:rPr>
          <w:t xml:space="preserve">next burst </w:t>
        </w:r>
      </w:ins>
      <w:r w:rsidR="00423BBE" w:rsidRPr="00302D15">
        <w:rPr>
          <w:rFonts w:ascii="Arial" w:hAnsi="Arial" w:cs="Arial"/>
          <w:noProof/>
          <w:szCs w:val="22"/>
          <w:lang w:eastAsia="en-US"/>
        </w:rPr>
        <w:t>to upper layers.</w:t>
      </w:r>
      <w:r w:rsidR="00C77F74" w:rsidRPr="00302D15">
        <w:rPr>
          <w:rFonts w:ascii="Arial" w:hAnsi="Arial" w:cs="Arial"/>
          <w:noProof/>
          <w:szCs w:val="22"/>
          <w:lang w:eastAsia="en-US"/>
        </w:rPr>
        <w:t xml:space="preserve"> The proposal is to trigger the PDCP SN gap report when the discard timer expires for the most recent PDCP SDU after it has been submitted to lower layers (but is not ACKed).</w:t>
      </w:r>
      <w:r w:rsidR="00894E5B" w:rsidRPr="00302D15">
        <w:rPr>
          <w:rFonts w:ascii="Arial" w:hAnsi="Arial" w:cs="Arial"/>
          <w:noProof/>
          <w:szCs w:val="22"/>
          <w:lang w:eastAsia="en-US"/>
        </w:rPr>
        <w:t xml:space="preserve"> Hence, we would like to check if companies believe the trigger condition for the PDCP SN gap report should be expanded. </w:t>
      </w:r>
    </w:p>
    <w:p w14:paraId="7F01FB13" w14:textId="2A3E76AF" w:rsidR="00774EF1" w:rsidRPr="00302D15" w:rsidRDefault="00E73C94" w:rsidP="00823B3F">
      <w:pPr>
        <w:jc w:val="both"/>
        <w:rPr>
          <w:rFonts w:ascii="Arial" w:hAnsi="Arial" w:cs="Arial"/>
          <w:b/>
          <w:bCs/>
          <w:noProof/>
          <w:szCs w:val="22"/>
          <w:lang w:eastAsia="en-US"/>
        </w:rPr>
      </w:pPr>
      <w:r w:rsidRPr="00302D15">
        <w:rPr>
          <w:rFonts w:ascii="Arial" w:hAnsi="Arial" w:cs="Arial"/>
          <w:b/>
          <w:bCs/>
          <w:noProof/>
          <w:szCs w:val="22"/>
          <w:lang w:eastAsia="en-US"/>
        </w:rPr>
        <w:t>Should the PDCP SN gap report be triggered when the discard timer expires for the most recent PDCP SDU after it has been submitted to lower layers (but is not ACKed)</w:t>
      </w:r>
      <w:r w:rsidR="00774EF1" w:rsidRPr="00302D15">
        <w:rPr>
          <w:rFonts w:ascii="Arial" w:hAnsi="Arial" w:cs="Arial"/>
          <w:b/>
          <w:bCs/>
          <w:noProof/>
          <w:szCs w:val="22"/>
          <w:lang w:eastAsia="en-US"/>
        </w:rPr>
        <w:t>?</w:t>
      </w:r>
    </w:p>
    <w:tbl>
      <w:tblPr>
        <w:tblStyle w:val="TableGrid"/>
        <w:tblW w:w="0" w:type="auto"/>
        <w:tblLook w:val="04A0" w:firstRow="1" w:lastRow="0" w:firstColumn="1" w:lastColumn="0" w:noHBand="0" w:noVBand="1"/>
      </w:tblPr>
      <w:tblGrid>
        <w:gridCol w:w="1555"/>
        <w:gridCol w:w="2268"/>
        <w:gridCol w:w="5806"/>
      </w:tblGrid>
      <w:tr w:rsidR="00774EF1" w:rsidRPr="00302D15" w14:paraId="127B2BA9" w14:textId="77777777" w:rsidTr="00AE10B4">
        <w:tc>
          <w:tcPr>
            <w:tcW w:w="1555" w:type="dxa"/>
          </w:tcPr>
          <w:p w14:paraId="0A09FE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Company</w:t>
            </w:r>
          </w:p>
        </w:tc>
        <w:tc>
          <w:tcPr>
            <w:tcW w:w="2268" w:type="dxa"/>
          </w:tcPr>
          <w:p w14:paraId="3C7016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Yes/No</w:t>
            </w:r>
          </w:p>
        </w:tc>
        <w:tc>
          <w:tcPr>
            <w:tcW w:w="5806" w:type="dxa"/>
          </w:tcPr>
          <w:p w14:paraId="3316F329"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Comments</w:t>
            </w:r>
          </w:p>
        </w:tc>
      </w:tr>
      <w:tr w:rsidR="00774EF1" w:rsidRPr="00302D15" w14:paraId="02E21CC7" w14:textId="77777777" w:rsidTr="00AE10B4">
        <w:tc>
          <w:tcPr>
            <w:tcW w:w="1555" w:type="dxa"/>
          </w:tcPr>
          <w:p w14:paraId="1A46BBFA" w14:textId="0F3C961B"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lastRenderedPageBreak/>
              <w:t>LGE</w:t>
            </w:r>
          </w:p>
        </w:tc>
        <w:tc>
          <w:tcPr>
            <w:tcW w:w="2268" w:type="dxa"/>
          </w:tcPr>
          <w:p w14:paraId="26A62789" w14:textId="1979B5AF"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t>No</w:t>
            </w:r>
          </w:p>
        </w:tc>
        <w:tc>
          <w:tcPr>
            <w:tcW w:w="5806" w:type="dxa"/>
          </w:tcPr>
          <w:p w14:paraId="158628ED" w14:textId="194A8AFA" w:rsidR="00774EF1" w:rsidRPr="00302D15" w:rsidRDefault="008408B9" w:rsidP="00F07632">
            <w:pPr>
              <w:rPr>
                <w:rFonts w:ascii="Arial" w:eastAsiaTheme="minorEastAsia" w:hAnsi="Arial" w:cs="Arial"/>
                <w:lang w:val="en-GB" w:eastAsia="ko-KR"/>
              </w:rPr>
            </w:pPr>
            <w:r w:rsidRPr="00302D15">
              <w:rPr>
                <w:rFonts w:ascii="Arial" w:eastAsiaTheme="minorEastAsia" w:hAnsi="Arial" w:cs="Arial"/>
                <w:lang w:val="en-GB" w:eastAsia="ko-KR"/>
              </w:rPr>
              <w:t>For RLC AM, the RLC will keep retransmitting the PDCP SDU until it is successfully received by the receiver. So, there is no need to trigger SN gap reporting for RLC AM.</w:t>
            </w:r>
          </w:p>
          <w:p w14:paraId="4F4771B5" w14:textId="295251E5" w:rsidR="008408B9" w:rsidRPr="00302D15" w:rsidRDefault="00E558BD" w:rsidP="007A272F">
            <w:pPr>
              <w:rPr>
                <w:rFonts w:ascii="Arial" w:eastAsiaTheme="minorEastAsia" w:hAnsi="Arial" w:cs="Arial"/>
                <w:lang w:val="en-GB" w:eastAsia="ko-KR"/>
              </w:rPr>
            </w:pPr>
            <w:r w:rsidRPr="00302D15">
              <w:rPr>
                <w:rFonts w:ascii="Arial" w:eastAsiaTheme="minorEastAsia" w:hAnsi="Arial" w:cs="Arial"/>
                <w:lang w:val="en-GB" w:eastAsia="ko-KR"/>
              </w:rPr>
              <w:t>For RLC UM, the transmitter does not know whether the transmitted PDCP SDU is successfully received by the receiver. So, there is no need to trigger SN gap reporting for RLC UM as well.</w:t>
            </w:r>
          </w:p>
        </w:tc>
      </w:tr>
      <w:tr w:rsidR="00302D15" w:rsidRPr="00302D15" w14:paraId="246AC12E" w14:textId="77777777" w:rsidTr="00AE10B4">
        <w:tc>
          <w:tcPr>
            <w:tcW w:w="1555" w:type="dxa"/>
          </w:tcPr>
          <w:p w14:paraId="0E7244A1" w14:textId="103C49BE" w:rsidR="00302D15" w:rsidRPr="00302D15" w:rsidRDefault="00302D15" w:rsidP="00302D15">
            <w:pPr>
              <w:rPr>
                <w:rFonts w:ascii="Arial" w:hAnsi="Arial" w:cs="Arial"/>
                <w:lang w:val="en-GB" w:eastAsia="ko-KR"/>
              </w:rPr>
            </w:pPr>
            <w:r w:rsidRPr="00302D15">
              <w:rPr>
                <w:rFonts w:ascii="Arial" w:hAnsi="Arial" w:cs="Arial"/>
                <w:lang w:val="en-GB" w:eastAsia="ko-KR"/>
              </w:rPr>
              <w:t>Nokia</w:t>
            </w:r>
          </w:p>
        </w:tc>
        <w:tc>
          <w:tcPr>
            <w:tcW w:w="2268" w:type="dxa"/>
          </w:tcPr>
          <w:p w14:paraId="50BF9C45" w14:textId="204ADA62" w:rsidR="00302D15" w:rsidRPr="00302D15" w:rsidRDefault="00302D15" w:rsidP="00302D15">
            <w:pPr>
              <w:rPr>
                <w:rFonts w:ascii="Arial" w:hAnsi="Arial" w:cs="Arial"/>
                <w:lang w:val="en-GB" w:eastAsia="ko-KR"/>
              </w:rPr>
            </w:pPr>
            <w:proofErr w:type="gramStart"/>
            <w:r w:rsidRPr="00302D15">
              <w:rPr>
                <w:rFonts w:ascii="Arial" w:hAnsi="Arial" w:cs="Arial"/>
                <w:lang w:val="en-GB"/>
              </w:rPr>
              <w:t>Yes</w:t>
            </w:r>
            <w:proofErr w:type="gramEnd"/>
            <w:r w:rsidRPr="00302D15">
              <w:rPr>
                <w:rFonts w:ascii="Arial" w:hAnsi="Arial" w:cs="Arial"/>
                <w:lang w:val="en-GB"/>
              </w:rPr>
              <w:t xml:space="preserve"> but align the lower-layer consideration with the above agreement.</w:t>
            </w:r>
          </w:p>
        </w:tc>
        <w:tc>
          <w:tcPr>
            <w:tcW w:w="5806" w:type="dxa"/>
          </w:tcPr>
          <w:p w14:paraId="72A89706" w14:textId="77777777" w:rsidR="00302D15" w:rsidRPr="00302D15" w:rsidRDefault="00302D15" w:rsidP="00302D15">
            <w:pPr>
              <w:rPr>
                <w:rFonts w:ascii="Arial" w:hAnsi="Arial" w:cs="Arial"/>
                <w:lang w:val="en-GB"/>
              </w:rPr>
            </w:pPr>
            <w:proofErr w:type="gramStart"/>
            <w:r w:rsidRPr="00302D15">
              <w:rPr>
                <w:rFonts w:ascii="Arial" w:hAnsi="Arial" w:cs="Arial"/>
                <w:lang w:val="en-GB"/>
              </w:rPr>
              <w:t>Taking into account</w:t>
            </w:r>
            <w:proofErr w:type="gramEnd"/>
            <w:r w:rsidRPr="00302D15">
              <w:rPr>
                <w:rFonts w:ascii="Arial" w:hAnsi="Arial" w:cs="Arial"/>
                <w:lang w:val="en-GB"/>
              </w:rPr>
              <w:t xml:space="preserve"> the above agreement:</w:t>
            </w:r>
          </w:p>
          <w:p w14:paraId="2620041E" w14:textId="77777777" w:rsidR="00302D15" w:rsidRDefault="00302D15" w:rsidP="00302D15">
            <w:pPr>
              <w:rPr>
                <w:rFonts w:ascii="Arial" w:hAnsi="Arial" w:cs="Arial"/>
                <w:lang w:val="en-GB"/>
              </w:rPr>
            </w:pPr>
            <w:r w:rsidRPr="00302D15">
              <w:rPr>
                <w:rFonts w:ascii="Arial" w:hAnsi="Arial" w:cs="Arial"/>
                <w:lang w:val="en-GB"/>
              </w:rPr>
              <w:t>PDCP SN gap report is triggered when discard timer expires for the most recent PDCP SDU after it has been submitted by RLC to lower layers (but is not ACKed).</w:t>
            </w:r>
          </w:p>
          <w:p w14:paraId="07FA23EA" w14:textId="77777777" w:rsidR="00302D15" w:rsidRDefault="00302D15" w:rsidP="00302D15">
            <w:pPr>
              <w:rPr>
                <w:rFonts w:ascii="Arial" w:hAnsi="Arial" w:cs="Arial"/>
                <w:lang w:val="en-GB"/>
              </w:rPr>
            </w:pPr>
            <w:r w:rsidRPr="00402EF3">
              <w:rPr>
                <w:rFonts w:ascii="Arial" w:hAnsi="Arial" w:cs="Arial"/>
                <w:b/>
                <w:bCs/>
                <w:lang w:val="en-GB"/>
              </w:rPr>
              <w:t>In response to LG</w:t>
            </w:r>
            <w:r>
              <w:rPr>
                <w:rFonts w:ascii="Arial" w:hAnsi="Arial" w:cs="Arial"/>
                <w:lang w:val="en-GB"/>
              </w:rPr>
              <w:t>:</w:t>
            </w:r>
          </w:p>
          <w:p w14:paraId="08CEA578" w14:textId="5E09E76E" w:rsidR="00302D15" w:rsidRPr="00F542AF" w:rsidRDefault="00302D15" w:rsidP="00302D15">
            <w:pPr>
              <w:rPr>
                <w:rFonts w:ascii="Arial" w:eastAsiaTheme="minorEastAsia" w:hAnsi="Arial" w:cs="Arial"/>
                <w:lang w:val="en-GB" w:eastAsia="ko-KR"/>
              </w:rPr>
            </w:pPr>
            <w:r>
              <w:rPr>
                <w:rFonts w:ascii="Arial" w:hAnsi="Arial" w:cs="Arial"/>
                <w:lang w:val="en-GB"/>
              </w:rPr>
              <w:t xml:space="preserve">1. </w:t>
            </w:r>
            <w:r w:rsidRPr="00F542AF">
              <w:rPr>
                <w:rFonts w:ascii="Arial" w:eastAsiaTheme="minorEastAsia" w:hAnsi="Arial" w:cs="Arial"/>
                <w:lang w:val="en-GB" w:eastAsia="ko-KR"/>
              </w:rPr>
              <w:t>The successful delivery of the PDCP SDU can take very long, and the gap report may reach the receiving PDCP before the SDU (because RLC does not re-order), resulting in reordering-delay reduction.</w:t>
            </w:r>
          </w:p>
          <w:p w14:paraId="36D656B5" w14:textId="77777777" w:rsidR="00302D15" w:rsidRDefault="00302D15" w:rsidP="00302D15">
            <w:pPr>
              <w:rPr>
                <w:rFonts w:ascii="Arial" w:eastAsiaTheme="minorEastAsia" w:hAnsi="Arial" w:cs="Arial"/>
                <w:lang w:val="en-GB" w:eastAsia="ko-KR"/>
              </w:rPr>
            </w:pPr>
            <w:r>
              <w:rPr>
                <w:rFonts w:ascii="Arial" w:hAnsi="Arial" w:cs="Arial"/>
                <w:lang w:val="en-GB"/>
              </w:rPr>
              <w:t xml:space="preserve">2. </w:t>
            </w:r>
            <w:r w:rsidRPr="00F542AF">
              <w:rPr>
                <w:rFonts w:ascii="Arial" w:eastAsiaTheme="minorEastAsia" w:hAnsi="Arial" w:cs="Arial"/>
                <w:lang w:val="en-GB" w:eastAsia="ko-KR"/>
              </w:rPr>
              <w:t>For the very same reason (the transmitter does not know), there is a need to trigger the report: for all the transmitter knows, the PDCP SDU may be lost, and the report provides reordering-delay reduction.</w:t>
            </w:r>
          </w:p>
          <w:p w14:paraId="57C9406F" w14:textId="621FF26D" w:rsidR="00402EF3" w:rsidRDefault="00402EF3" w:rsidP="00402EF3">
            <w:pPr>
              <w:rPr>
                <w:rFonts w:ascii="Arial" w:hAnsi="Arial" w:cs="Arial"/>
                <w:lang w:val="en-GB" w:eastAsia="ko-KR"/>
              </w:rPr>
            </w:pPr>
            <w:r w:rsidRPr="00402EF3">
              <w:rPr>
                <w:rFonts w:ascii="Arial" w:hAnsi="Arial" w:cs="Arial"/>
                <w:b/>
                <w:bCs/>
                <w:lang w:val="en-GB" w:eastAsia="ko-KR"/>
              </w:rPr>
              <w:t>In response to Xiaomi and Futurewei</w:t>
            </w:r>
            <w:r>
              <w:rPr>
                <w:rFonts w:ascii="Arial" w:hAnsi="Arial" w:cs="Arial"/>
                <w:lang w:val="en-GB" w:eastAsia="ko-KR"/>
              </w:rPr>
              <w:t>: the only purpose of the “(but is not ACKed)” is to note that it is pointless to indicate discard for SDUs whose successful delivery is confirmed by RLC or by PDCP status report.</w:t>
            </w:r>
          </w:p>
          <w:p w14:paraId="5EB9C4A1" w14:textId="77777777" w:rsidR="00402EF3" w:rsidRDefault="00402EF3" w:rsidP="00402EF3">
            <w:pPr>
              <w:rPr>
                <w:rFonts w:ascii="Arial" w:hAnsi="Arial" w:cs="Arial"/>
                <w:lang w:val="en-GB" w:eastAsia="ko-KR"/>
              </w:rPr>
            </w:pPr>
            <w:r w:rsidRPr="00402EF3">
              <w:rPr>
                <w:rFonts w:ascii="Arial" w:hAnsi="Arial" w:cs="Arial"/>
                <w:b/>
                <w:bCs/>
                <w:lang w:val="en-GB" w:eastAsia="ko-KR"/>
              </w:rPr>
              <w:t>In response to Xiaomi</w:t>
            </w:r>
            <w:r>
              <w:rPr>
                <w:rFonts w:ascii="Arial" w:hAnsi="Arial" w:cs="Arial"/>
                <w:lang w:val="en-GB" w:eastAsia="ko-KR"/>
              </w:rPr>
              <w:t>: in line with the current specifications, the “but is not ACKed” means “but its successful delivery is not confirmed by lower layer or by PDCP status report”. The condition is equally applicable to RLC UM, it just always applies in that case.</w:t>
            </w:r>
          </w:p>
          <w:p w14:paraId="61DADD5A" w14:textId="1A497E1F" w:rsidR="00402EF3" w:rsidRPr="00302D15" w:rsidRDefault="00402EF3" w:rsidP="00402EF3">
            <w:pPr>
              <w:rPr>
                <w:rFonts w:ascii="Arial" w:hAnsi="Arial" w:cs="Arial"/>
                <w:lang w:val="en-GB"/>
              </w:rPr>
            </w:pPr>
            <w:r w:rsidRPr="00402EF3">
              <w:rPr>
                <w:rFonts w:ascii="Arial" w:hAnsi="Arial" w:cs="Arial"/>
                <w:b/>
                <w:bCs/>
                <w:lang w:val="en-GB"/>
              </w:rPr>
              <w:t>In response to Futurewei</w:t>
            </w:r>
            <w:r>
              <w:rPr>
                <w:rFonts w:ascii="Arial" w:hAnsi="Arial" w:cs="Arial"/>
                <w:lang w:val="en-GB"/>
              </w:rPr>
              <w:t>:</w:t>
            </w:r>
            <w:r>
              <w:rPr>
                <w:rFonts w:ascii="Arial" w:hAnsi="Arial" w:cs="Arial"/>
                <w:lang w:val="en-GB"/>
              </w:rPr>
              <w:t xml:space="preserve"> </w:t>
            </w:r>
            <w:r>
              <w:rPr>
                <w:rFonts w:ascii="Arial" w:hAnsi="Arial" w:cs="Arial"/>
                <w:lang w:val="en-GB"/>
              </w:rPr>
              <w:t>2. No acknowledgement is necessary for the proposed trigger, only the trigger is pointless for SDUs whose successful delivery is known (which is never known in case of RLC UM). Given the “</w:t>
            </w:r>
            <w:r w:rsidRPr="00302D15">
              <w:rPr>
                <w:rFonts w:ascii="Arial" w:hAnsi="Arial" w:cs="Arial"/>
                <w:lang w:val="en-GB"/>
              </w:rPr>
              <w:t>after it has been submitted by RLC to lower layers</w:t>
            </w:r>
            <w:r>
              <w:rPr>
                <w:rFonts w:ascii="Arial" w:hAnsi="Arial" w:cs="Arial"/>
                <w:lang w:val="en-GB"/>
              </w:rPr>
              <w:t>”, the trigger cannot be premature since the SDU’s COUNT can no longer be re-assigned.</w:t>
            </w:r>
          </w:p>
        </w:tc>
      </w:tr>
      <w:tr w:rsidR="00096008" w:rsidRPr="00302D15" w14:paraId="19EBB4FE" w14:textId="77777777" w:rsidTr="00AE10B4">
        <w:tc>
          <w:tcPr>
            <w:tcW w:w="1555" w:type="dxa"/>
          </w:tcPr>
          <w:p w14:paraId="6F4A6939" w14:textId="5039D9DB" w:rsidR="00096008" w:rsidRPr="00402EF3" w:rsidRDefault="00096008" w:rsidP="00096008">
            <w:pPr>
              <w:rPr>
                <w:rFonts w:ascii="Arial" w:eastAsia="DengXian" w:hAnsi="Arial" w:cs="Arial"/>
                <w:lang w:val="en-GB" w:eastAsia="zh-CN"/>
              </w:rPr>
            </w:pPr>
            <w:r w:rsidRPr="00402EF3">
              <w:rPr>
                <w:rFonts w:ascii="Arial" w:hAnsi="Arial" w:cs="Arial"/>
                <w:lang w:val="en-GB"/>
              </w:rPr>
              <w:t>Xiaomi</w:t>
            </w:r>
          </w:p>
        </w:tc>
        <w:tc>
          <w:tcPr>
            <w:tcW w:w="2268" w:type="dxa"/>
          </w:tcPr>
          <w:p w14:paraId="14B39BD5" w14:textId="56678305" w:rsidR="00096008" w:rsidRPr="00402EF3" w:rsidRDefault="00096008" w:rsidP="00096008">
            <w:pPr>
              <w:rPr>
                <w:rFonts w:ascii="Arial" w:hAnsi="Arial" w:cs="Arial"/>
                <w:lang w:val="en-GB" w:eastAsia="ko-KR"/>
              </w:rPr>
            </w:pPr>
            <w:r w:rsidRPr="00402EF3">
              <w:rPr>
                <w:rFonts w:ascii="Arial" w:eastAsiaTheme="minorEastAsia" w:hAnsi="Arial" w:cs="Arial"/>
                <w:lang w:val="en-GB" w:eastAsia="zh-CN"/>
              </w:rPr>
              <w:t>Comments</w:t>
            </w:r>
          </w:p>
        </w:tc>
        <w:tc>
          <w:tcPr>
            <w:tcW w:w="5806" w:type="dxa"/>
          </w:tcPr>
          <w:p w14:paraId="5C1A3633" w14:textId="351ED325" w:rsidR="00096008" w:rsidRPr="00402EF3" w:rsidRDefault="00E17CAC" w:rsidP="00096008">
            <w:pPr>
              <w:rPr>
                <w:rFonts w:ascii="Arial" w:eastAsiaTheme="minorEastAsia" w:hAnsi="Arial" w:cs="Arial"/>
                <w:lang w:val="en-GB" w:eastAsia="zh-CN"/>
              </w:rPr>
            </w:pPr>
            <w:r w:rsidRPr="00402EF3">
              <w:rPr>
                <w:rFonts w:ascii="Arial" w:eastAsiaTheme="minorEastAsia" w:hAnsi="Arial" w:cs="Arial"/>
                <w:lang w:val="en-GB" w:eastAsia="zh-CN"/>
              </w:rPr>
              <w:t>S</w:t>
            </w:r>
            <w:r w:rsidR="00096008" w:rsidRPr="00402EF3">
              <w:rPr>
                <w:rFonts w:ascii="Arial" w:eastAsiaTheme="minorEastAsia" w:hAnsi="Arial" w:cs="Arial"/>
                <w:lang w:val="en-GB" w:eastAsia="zh-CN"/>
              </w:rPr>
              <w:t xml:space="preserve">ome clarification is needed regarding "but is not ACKed". </w:t>
            </w:r>
            <w:r w:rsidR="00934C2E" w:rsidRPr="00402EF3">
              <w:rPr>
                <w:rFonts w:ascii="Arial" w:eastAsiaTheme="minorEastAsia" w:hAnsi="Arial" w:cs="Arial"/>
                <w:lang w:val="en-GB" w:eastAsia="zh-CN"/>
              </w:rPr>
              <w:t>Does</w:t>
            </w:r>
            <w:r w:rsidR="00096008" w:rsidRPr="00402EF3">
              <w:rPr>
                <w:rFonts w:ascii="Arial" w:eastAsiaTheme="minorEastAsia" w:hAnsi="Arial" w:cs="Arial"/>
                <w:lang w:val="en-GB" w:eastAsia="zh-CN"/>
              </w:rPr>
              <w:t xml:space="preserve"> ACK refer to HARQ ACK or ARQ ACK</w:t>
            </w:r>
            <w:r w:rsidR="00934C2E" w:rsidRPr="00402EF3">
              <w:rPr>
                <w:rFonts w:ascii="Arial" w:eastAsiaTheme="minorEastAsia" w:hAnsi="Arial" w:cs="Arial"/>
                <w:lang w:val="en-GB" w:eastAsia="zh-CN"/>
              </w:rPr>
              <w:t>?</w:t>
            </w:r>
            <w:r w:rsidR="00A33056" w:rsidRPr="00402EF3">
              <w:rPr>
                <w:rFonts w:ascii="Arial" w:eastAsiaTheme="minorEastAsia" w:hAnsi="Arial" w:cs="Arial"/>
                <w:lang w:val="en-GB" w:eastAsia="zh-CN"/>
              </w:rPr>
              <w:t xml:space="preserve"> Our understanding is that</w:t>
            </w:r>
            <w:r w:rsidR="00EA613E" w:rsidRPr="00402EF3">
              <w:rPr>
                <w:rFonts w:ascii="Arial" w:eastAsiaTheme="minorEastAsia" w:hAnsi="Arial" w:cs="Arial"/>
                <w:lang w:val="en-GB" w:eastAsia="zh-CN"/>
              </w:rPr>
              <w:t xml:space="preserve"> it refers to ARQ ACK since </w:t>
            </w:r>
            <w:r w:rsidR="00096008" w:rsidRPr="00402EF3">
              <w:rPr>
                <w:rFonts w:ascii="Arial" w:eastAsiaTheme="minorEastAsia" w:hAnsi="Arial" w:cs="Arial"/>
                <w:lang w:val="en-GB" w:eastAsia="zh-CN"/>
              </w:rPr>
              <w:t>in general, there is no explicit HARQ ACK sent by gNB.</w:t>
            </w:r>
          </w:p>
          <w:p w14:paraId="749E2521" w14:textId="3D9362EE" w:rsidR="00F44152" w:rsidRPr="00402EF3" w:rsidRDefault="00096008" w:rsidP="00F44152">
            <w:pPr>
              <w:rPr>
                <w:rFonts w:ascii="Arial" w:eastAsiaTheme="minorEastAsia" w:hAnsi="Arial" w:cs="Arial"/>
                <w:lang w:val="en-GB" w:eastAsia="zh-CN"/>
              </w:rPr>
            </w:pPr>
            <w:r w:rsidRPr="00402EF3">
              <w:rPr>
                <w:rFonts w:ascii="Arial" w:eastAsiaTheme="minorEastAsia" w:hAnsi="Arial" w:cs="Arial"/>
                <w:lang w:val="en-GB" w:eastAsia="zh-CN"/>
              </w:rPr>
              <w:t xml:space="preserve">With the assumption that ACK is ARQ ACK, we </w:t>
            </w:r>
            <w:r w:rsidR="00E64D06" w:rsidRPr="00402EF3">
              <w:rPr>
                <w:rFonts w:ascii="Arial" w:eastAsiaTheme="minorEastAsia" w:hAnsi="Arial" w:cs="Arial"/>
                <w:lang w:val="en-GB" w:eastAsia="zh-CN"/>
              </w:rPr>
              <w:t>understand that the proposal is for</w:t>
            </w:r>
            <w:r w:rsidRPr="00402EF3">
              <w:rPr>
                <w:rFonts w:ascii="Arial" w:eastAsiaTheme="minorEastAsia" w:hAnsi="Arial" w:cs="Arial"/>
                <w:lang w:val="en-GB" w:eastAsia="zh-CN"/>
              </w:rPr>
              <w:t xml:space="preserve"> RLC AM</w:t>
            </w:r>
            <w:r w:rsidR="00E64D06" w:rsidRPr="00402EF3">
              <w:rPr>
                <w:rFonts w:ascii="Arial" w:eastAsiaTheme="minorEastAsia" w:hAnsi="Arial" w:cs="Arial"/>
                <w:lang w:val="en-GB" w:eastAsia="zh-CN"/>
              </w:rPr>
              <w:t xml:space="preserve"> only.</w:t>
            </w:r>
            <w:r w:rsidR="00130CAC" w:rsidRPr="00402EF3">
              <w:rPr>
                <w:rFonts w:ascii="Arial" w:eastAsiaTheme="minorEastAsia" w:hAnsi="Arial" w:cs="Arial"/>
                <w:lang w:val="en-GB" w:eastAsia="zh-CN"/>
              </w:rPr>
              <w:t xml:space="preserve"> </w:t>
            </w:r>
            <w:r w:rsidR="00143C04" w:rsidRPr="00402EF3">
              <w:rPr>
                <w:rFonts w:ascii="Arial" w:eastAsiaTheme="minorEastAsia" w:hAnsi="Arial" w:cs="Arial"/>
                <w:lang w:val="en-GB" w:eastAsia="zh-CN"/>
              </w:rPr>
              <w:t>I</w:t>
            </w:r>
            <w:r w:rsidR="00434F3E" w:rsidRPr="00402EF3">
              <w:rPr>
                <w:rFonts w:ascii="Arial" w:eastAsiaTheme="minorEastAsia" w:hAnsi="Arial" w:cs="Arial"/>
                <w:lang w:val="en-GB" w:eastAsia="zh-CN"/>
              </w:rPr>
              <w:t xml:space="preserve">n </w:t>
            </w:r>
            <w:r w:rsidR="00520C97" w:rsidRPr="00402EF3">
              <w:rPr>
                <w:rFonts w:ascii="Arial" w:eastAsiaTheme="minorEastAsia" w:hAnsi="Arial" w:cs="Arial"/>
                <w:lang w:val="en-GB" w:eastAsia="zh-CN"/>
              </w:rPr>
              <w:t xml:space="preserve">NR up to </w:t>
            </w:r>
            <w:r w:rsidR="00434F3E" w:rsidRPr="00402EF3">
              <w:rPr>
                <w:rFonts w:ascii="Arial" w:eastAsiaTheme="minorEastAsia" w:hAnsi="Arial" w:cs="Arial"/>
                <w:lang w:val="en-GB" w:eastAsia="zh-CN"/>
              </w:rPr>
              <w:t>Rel-18, RLC AM operat</w:t>
            </w:r>
            <w:r w:rsidR="00520C97" w:rsidRPr="00402EF3">
              <w:rPr>
                <w:rFonts w:ascii="Arial" w:eastAsiaTheme="minorEastAsia" w:hAnsi="Arial" w:cs="Arial"/>
                <w:lang w:val="en-GB" w:eastAsia="zh-CN"/>
              </w:rPr>
              <w:t>e</w:t>
            </w:r>
            <w:r w:rsidR="00434F3E" w:rsidRPr="00402EF3">
              <w:rPr>
                <w:rFonts w:ascii="Arial" w:eastAsiaTheme="minorEastAsia" w:hAnsi="Arial" w:cs="Arial"/>
                <w:lang w:val="en-GB" w:eastAsia="zh-CN"/>
              </w:rPr>
              <w:t>s in lossless mode, i.e. a RLC SDU submitted to MAC will be eventually delivered</w:t>
            </w:r>
            <w:r w:rsidR="00520C97" w:rsidRPr="00402EF3">
              <w:rPr>
                <w:rFonts w:ascii="Arial" w:eastAsiaTheme="minorEastAsia" w:hAnsi="Arial" w:cs="Arial"/>
                <w:lang w:val="en-GB" w:eastAsia="zh-CN"/>
              </w:rPr>
              <w:t xml:space="preserve"> even if there is PDCP discard indication</w:t>
            </w:r>
            <w:r w:rsidR="00434F3E" w:rsidRPr="00402EF3">
              <w:rPr>
                <w:rFonts w:ascii="Arial" w:eastAsiaTheme="minorEastAsia" w:hAnsi="Arial" w:cs="Arial"/>
                <w:lang w:val="en-GB" w:eastAsia="zh-CN"/>
              </w:rPr>
              <w:t>.</w:t>
            </w:r>
            <w:r w:rsidR="00520C97" w:rsidRPr="00402EF3">
              <w:rPr>
                <w:rFonts w:ascii="Arial" w:eastAsiaTheme="minorEastAsia" w:hAnsi="Arial" w:cs="Arial"/>
                <w:lang w:val="en-GB" w:eastAsia="zh-CN"/>
              </w:rPr>
              <w:t xml:space="preserve"> Therefore it is not clear why SN gap report should be triggered for the corresponding PDCP SDU. Note that t</w:t>
            </w:r>
            <w:r w:rsidR="00434F3E" w:rsidRPr="00402EF3">
              <w:rPr>
                <w:rFonts w:ascii="Arial" w:eastAsiaTheme="minorEastAsia" w:hAnsi="Arial" w:cs="Arial"/>
                <w:lang w:val="en-GB" w:eastAsia="zh-CN"/>
              </w:rPr>
              <w:t>riggering a PDCP SN gap report</w:t>
            </w:r>
            <w:r w:rsidR="00520C97" w:rsidRPr="00402EF3">
              <w:rPr>
                <w:rFonts w:ascii="Arial" w:eastAsiaTheme="minorEastAsia" w:hAnsi="Arial" w:cs="Arial"/>
                <w:lang w:val="en-GB" w:eastAsia="zh-CN"/>
              </w:rPr>
              <w:t xml:space="preserve"> will move the </w:t>
            </w:r>
            <w:r w:rsidR="006E7864" w:rsidRPr="00402EF3">
              <w:rPr>
                <w:rFonts w:ascii="Arial" w:eastAsiaTheme="minorEastAsia" w:hAnsi="Arial" w:cs="Arial"/>
                <w:lang w:val="en-GB" w:eastAsia="zh-CN"/>
              </w:rPr>
              <w:t xml:space="preserve">receiver </w:t>
            </w:r>
            <w:r w:rsidR="00520C97" w:rsidRPr="00402EF3">
              <w:rPr>
                <w:rFonts w:ascii="Arial" w:eastAsiaTheme="minorEastAsia" w:hAnsi="Arial" w:cs="Arial"/>
                <w:lang w:val="en-GB" w:eastAsia="zh-CN"/>
              </w:rPr>
              <w:t xml:space="preserve">PDCP window </w:t>
            </w:r>
            <w:r w:rsidR="00520C97" w:rsidRPr="00402EF3">
              <w:rPr>
                <w:rFonts w:ascii="Arial" w:eastAsiaTheme="minorEastAsia" w:hAnsi="Arial" w:cs="Arial"/>
                <w:lang w:val="en-GB" w:eastAsia="zh-CN"/>
              </w:rPr>
              <w:lastRenderedPageBreak/>
              <w:t xml:space="preserve">(RX_DELIV), which will result in discard of the </w:t>
            </w:r>
            <w:proofErr w:type="spellStart"/>
            <w:r w:rsidR="00520C97" w:rsidRPr="00402EF3">
              <w:rPr>
                <w:rFonts w:ascii="Arial" w:eastAsiaTheme="minorEastAsia" w:hAnsi="Arial" w:cs="Arial"/>
                <w:lang w:val="en-GB" w:eastAsia="zh-CN"/>
              </w:rPr>
              <w:t>corresonding</w:t>
            </w:r>
            <w:proofErr w:type="spellEnd"/>
            <w:r w:rsidR="00520C97" w:rsidRPr="00402EF3">
              <w:rPr>
                <w:rFonts w:ascii="Arial" w:eastAsiaTheme="minorEastAsia" w:hAnsi="Arial" w:cs="Arial"/>
                <w:lang w:val="en-GB" w:eastAsia="zh-CN"/>
              </w:rPr>
              <w:t xml:space="preserve"> PDCP SDU which will be eventually received</w:t>
            </w:r>
            <w:r w:rsidR="006E56C5" w:rsidRPr="00402EF3">
              <w:rPr>
                <w:rFonts w:ascii="Arial" w:eastAsiaTheme="minorEastAsia" w:hAnsi="Arial" w:cs="Arial"/>
                <w:lang w:val="en-GB" w:eastAsia="zh-CN"/>
              </w:rPr>
              <w:t>.</w:t>
            </w:r>
          </w:p>
          <w:p w14:paraId="496DF20D" w14:textId="4DE7AB95" w:rsidR="00096008" w:rsidRPr="00402EF3" w:rsidRDefault="00520C97" w:rsidP="00ED7727">
            <w:pPr>
              <w:rPr>
                <w:rFonts w:ascii="Arial" w:hAnsi="Arial" w:cs="Arial"/>
                <w:lang w:val="en-GB" w:eastAsia="ko-KR"/>
              </w:rPr>
            </w:pPr>
            <w:r w:rsidRPr="00402EF3">
              <w:rPr>
                <w:rFonts w:ascii="Arial" w:eastAsia="DengXian" w:hAnsi="Arial" w:cs="Arial"/>
                <w:lang w:val="en-GB" w:eastAsia="zh-CN"/>
              </w:rPr>
              <w:t>It seems that</w:t>
            </w:r>
            <w:r w:rsidR="00434F3E" w:rsidRPr="00402EF3">
              <w:rPr>
                <w:rFonts w:ascii="Arial" w:eastAsia="DengXian" w:hAnsi="Arial" w:cs="Arial"/>
                <w:lang w:val="en-GB" w:eastAsia="zh-CN"/>
              </w:rPr>
              <w:t xml:space="preserve"> the proposal </w:t>
            </w:r>
            <w:r w:rsidRPr="00402EF3">
              <w:rPr>
                <w:rFonts w:ascii="Arial" w:eastAsia="DengXian" w:hAnsi="Arial" w:cs="Arial"/>
                <w:lang w:val="en-GB" w:eastAsia="zh-CN"/>
              </w:rPr>
              <w:t>is</w:t>
            </w:r>
            <w:r w:rsidR="00434F3E" w:rsidRPr="00402EF3">
              <w:rPr>
                <w:rFonts w:ascii="Arial" w:eastAsia="DengXian" w:hAnsi="Arial" w:cs="Arial"/>
                <w:lang w:val="en-GB" w:eastAsia="zh-CN"/>
              </w:rPr>
              <w:t xml:space="preserve"> </w:t>
            </w:r>
            <w:r w:rsidR="00875DBD" w:rsidRPr="00402EF3">
              <w:rPr>
                <w:rFonts w:ascii="Arial" w:eastAsia="DengXian" w:hAnsi="Arial" w:cs="Arial"/>
                <w:lang w:val="en-GB" w:eastAsia="zh-CN"/>
              </w:rPr>
              <w:t xml:space="preserve">more </w:t>
            </w:r>
            <w:r w:rsidR="00434F3E" w:rsidRPr="00402EF3">
              <w:rPr>
                <w:rFonts w:ascii="Arial" w:eastAsia="DengXian" w:hAnsi="Arial" w:cs="Arial"/>
                <w:lang w:val="en-GB" w:eastAsia="zh-CN"/>
              </w:rPr>
              <w:t>related to Rel-19 XR RLC enhancement direction of avoiding unnecessary retransmissions.</w:t>
            </w:r>
          </w:p>
        </w:tc>
      </w:tr>
      <w:tr w:rsidR="00302D15" w:rsidRPr="008039F2" w14:paraId="4A1DFFF9" w14:textId="77777777" w:rsidTr="00AE10B4">
        <w:tc>
          <w:tcPr>
            <w:tcW w:w="1555" w:type="dxa"/>
          </w:tcPr>
          <w:p w14:paraId="2F06B684" w14:textId="56F89BF2" w:rsidR="00302D15" w:rsidRPr="00302D15" w:rsidRDefault="0034553F" w:rsidP="00302D15">
            <w:pPr>
              <w:rPr>
                <w:rFonts w:ascii="Arial" w:hAnsi="Arial" w:cs="Arial"/>
                <w:lang w:val="en-GB" w:eastAsia="ko-KR"/>
              </w:rPr>
            </w:pPr>
            <w:r>
              <w:rPr>
                <w:rFonts w:ascii="Arial" w:hAnsi="Arial" w:cs="Arial"/>
                <w:lang w:val="en-GB" w:eastAsia="ko-KR"/>
              </w:rPr>
              <w:lastRenderedPageBreak/>
              <w:t>Futurewei</w:t>
            </w:r>
          </w:p>
        </w:tc>
        <w:tc>
          <w:tcPr>
            <w:tcW w:w="2268" w:type="dxa"/>
          </w:tcPr>
          <w:p w14:paraId="2F94B3A8" w14:textId="129A7B99" w:rsidR="00302D15" w:rsidRPr="00302D15" w:rsidRDefault="00CE5CA1" w:rsidP="00302D15">
            <w:pPr>
              <w:rPr>
                <w:rFonts w:ascii="Arial" w:hAnsi="Arial" w:cs="Arial"/>
                <w:lang w:val="en-GB" w:eastAsia="ko-KR"/>
              </w:rPr>
            </w:pPr>
            <w:r>
              <w:rPr>
                <w:rFonts w:ascii="Arial" w:hAnsi="Arial" w:cs="Arial"/>
                <w:lang w:val="en-GB" w:eastAsia="ko-KR"/>
              </w:rPr>
              <w:t>C</w:t>
            </w:r>
            <w:r w:rsidR="00F46786">
              <w:rPr>
                <w:rFonts w:ascii="Arial" w:hAnsi="Arial" w:cs="Arial"/>
                <w:lang w:val="en-GB" w:eastAsia="ko-KR"/>
              </w:rPr>
              <w:t>omments</w:t>
            </w:r>
          </w:p>
        </w:tc>
        <w:tc>
          <w:tcPr>
            <w:tcW w:w="5806" w:type="dxa"/>
          </w:tcPr>
          <w:p w14:paraId="4B81A180" w14:textId="74E2D226" w:rsidR="000C4757" w:rsidRPr="000C4757" w:rsidRDefault="00CE0329" w:rsidP="00F46786">
            <w:pPr>
              <w:pStyle w:val="ListParagraph"/>
              <w:numPr>
                <w:ilvl w:val="0"/>
                <w:numId w:val="26"/>
              </w:numPr>
              <w:rPr>
                <w:rFonts w:ascii="Arial" w:hAnsi="Arial" w:cs="Arial"/>
                <w:lang w:eastAsia="ko-KR"/>
              </w:rPr>
            </w:pPr>
            <w:r>
              <w:rPr>
                <w:rFonts w:ascii="Arial" w:hAnsi="Arial" w:cs="Arial"/>
                <w:lang w:val="en-US" w:eastAsia="ko-KR"/>
              </w:rPr>
              <w:t xml:space="preserve">If we understand the proposal </w:t>
            </w:r>
            <w:r w:rsidR="006E56C5">
              <w:rPr>
                <w:rFonts w:ascii="Arial" w:hAnsi="Arial" w:cs="Arial"/>
                <w:lang w:val="en-US" w:eastAsia="ko-KR"/>
              </w:rPr>
              <w:t xml:space="preserve">correctly, it will not affect the operations </w:t>
            </w:r>
            <w:r w:rsidR="003317C6">
              <w:rPr>
                <w:rFonts w:ascii="Arial" w:hAnsi="Arial" w:cs="Arial"/>
                <w:lang w:val="en-US" w:eastAsia="ko-KR"/>
              </w:rPr>
              <w:t>at the</w:t>
            </w:r>
            <w:r w:rsidR="006E56C5">
              <w:rPr>
                <w:rFonts w:ascii="Arial" w:hAnsi="Arial" w:cs="Arial"/>
                <w:lang w:val="en-US" w:eastAsia="ko-KR"/>
              </w:rPr>
              <w:t xml:space="preserve"> RLC</w:t>
            </w:r>
            <w:r w:rsidR="003317C6">
              <w:rPr>
                <w:rFonts w:ascii="Arial" w:hAnsi="Arial" w:cs="Arial"/>
                <w:lang w:val="en-US" w:eastAsia="ko-KR"/>
              </w:rPr>
              <w:t xml:space="preserve"> layer </w:t>
            </w:r>
            <w:r w:rsidR="008214D4">
              <w:rPr>
                <w:rFonts w:ascii="Arial" w:hAnsi="Arial" w:cs="Arial"/>
                <w:lang w:val="en-US" w:eastAsia="ko-KR"/>
              </w:rPr>
              <w:t xml:space="preserve">for R18, </w:t>
            </w:r>
            <w:r w:rsidR="003317C6">
              <w:rPr>
                <w:rFonts w:ascii="Arial" w:hAnsi="Arial" w:cs="Arial"/>
                <w:lang w:val="en-US" w:eastAsia="ko-KR"/>
              </w:rPr>
              <w:t>as the RLC retransmission</w:t>
            </w:r>
            <w:r w:rsidR="00940EBA">
              <w:rPr>
                <w:rFonts w:ascii="Arial" w:hAnsi="Arial" w:cs="Arial"/>
                <w:lang w:val="en-US" w:eastAsia="ko-KR"/>
              </w:rPr>
              <w:t>(s)</w:t>
            </w:r>
            <w:r w:rsidR="003317C6">
              <w:rPr>
                <w:rFonts w:ascii="Arial" w:hAnsi="Arial" w:cs="Arial"/>
                <w:lang w:val="en-US" w:eastAsia="ko-KR"/>
              </w:rPr>
              <w:t xml:space="preserve"> </w:t>
            </w:r>
            <w:r w:rsidR="000638D5">
              <w:rPr>
                <w:rFonts w:ascii="Arial" w:hAnsi="Arial" w:cs="Arial"/>
                <w:lang w:val="en-US" w:eastAsia="ko-KR"/>
              </w:rPr>
              <w:t>(for AM) and transmission</w:t>
            </w:r>
            <w:r w:rsidR="00940EBA">
              <w:rPr>
                <w:rFonts w:ascii="Arial" w:hAnsi="Arial" w:cs="Arial"/>
                <w:lang w:val="en-US" w:eastAsia="ko-KR"/>
              </w:rPr>
              <w:t>(s)</w:t>
            </w:r>
            <w:r w:rsidR="000638D5">
              <w:rPr>
                <w:rFonts w:ascii="Arial" w:hAnsi="Arial" w:cs="Arial"/>
                <w:lang w:val="en-US" w:eastAsia="ko-KR"/>
              </w:rPr>
              <w:t xml:space="preserve"> of remaining segment(s) (for AM and UM) </w:t>
            </w:r>
            <w:r w:rsidR="003317C6">
              <w:rPr>
                <w:rFonts w:ascii="Arial" w:hAnsi="Arial" w:cs="Arial"/>
                <w:lang w:val="en-US" w:eastAsia="ko-KR"/>
              </w:rPr>
              <w:t>will continue</w:t>
            </w:r>
            <w:r w:rsidR="000638D5">
              <w:rPr>
                <w:rFonts w:ascii="Arial" w:hAnsi="Arial" w:cs="Arial"/>
                <w:lang w:val="en-US" w:eastAsia="ko-KR"/>
              </w:rPr>
              <w:t xml:space="preserve"> as today. </w:t>
            </w:r>
            <w:r w:rsidR="006A0071">
              <w:rPr>
                <w:rFonts w:ascii="Arial" w:hAnsi="Arial" w:cs="Arial"/>
                <w:lang w:val="en-US" w:eastAsia="ko-KR"/>
              </w:rPr>
              <w:t>The only effect is that the receiving PDCP entity will no</w:t>
            </w:r>
            <w:r w:rsidR="00CC3D8E">
              <w:rPr>
                <w:rFonts w:ascii="Arial" w:hAnsi="Arial" w:cs="Arial"/>
                <w:lang w:val="en-US" w:eastAsia="ko-KR"/>
              </w:rPr>
              <w:t xml:space="preserve"> longer</w:t>
            </w:r>
            <w:r w:rsidR="006A0071">
              <w:rPr>
                <w:rFonts w:ascii="Arial" w:hAnsi="Arial" w:cs="Arial"/>
                <w:lang w:val="en-US" w:eastAsia="ko-KR"/>
              </w:rPr>
              <w:t xml:space="preserve"> wait for them</w:t>
            </w:r>
            <w:r w:rsidR="0041519D">
              <w:rPr>
                <w:rFonts w:ascii="Arial" w:hAnsi="Arial" w:cs="Arial"/>
                <w:lang w:val="en-US" w:eastAsia="ko-KR"/>
              </w:rPr>
              <w:t>, if not received yet.</w:t>
            </w:r>
            <w:r w:rsidR="00CC3D8E">
              <w:rPr>
                <w:rFonts w:ascii="Arial" w:hAnsi="Arial" w:cs="Arial"/>
                <w:lang w:val="en-US" w:eastAsia="ko-KR"/>
              </w:rPr>
              <w:t xml:space="preserve"> We are OK with this intention.</w:t>
            </w:r>
          </w:p>
          <w:p w14:paraId="1F453636" w14:textId="64B19B95" w:rsidR="00302D15" w:rsidRPr="00883427" w:rsidRDefault="000C4757" w:rsidP="00F46786">
            <w:pPr>
              <w:pStyle w:val="ListParagraph"/>
              <w:numPr>
                <w:ilvl w:val="0"/>
                <w:numId w:val="26"/>
              </w:numPr>
              <w:rPr>
                <w:rFonts w:ascii="Arial" w:hAnsi="Arial" w:cs="Arial"/>
                <w:lang w:eastAsia="ko-KR"/>
              </w:rPr>
            </w:pPr>
            <w:r>
              <w:rPr>
                <w:rFonts w:ascii="Arial" w:hAnsi="Arial" w:cs="Arial"/>
                <w:lang w:val="en-US" w:eastAsia="ko-KR"/>
              </w:rPr>
              <w:t xml:space="preserve">However, the way the trigger being described </w:t>
            </w:r>
            <w:r w:rsidR="00D569EA">
              <w:rPr>
                <w:rFonts w:ascii="Arial" w:hAnsi="Arial" w:cs="Arial"/>
                <w:lang w:val="en-US" w:eastAsia="ko-KR"/>
              </w:rPr>
              <w:t>implies that there is some sort of acknowledgement</w:t>
            </w:r>
            <w:r w:rsidR="00E14014">
              <w:rPr>
                <w:rFonts w:ascii="Arial" w:hAnsi="Arial" w:cs="Arial"/>
                <w:lang w:val="en-US" w:eastAsia="ko-KR"/>
              </w:rPr>
              <w:t xml:space="preserve"> needed</w:t>
            </w:r>
            <w:r w:rsidR="00336A0A">
              <w:rPr>
                <w:rFonts w:ascii="Arial" w:hAnsi="Arial" w:cs="Arial"/>
                <w:lang w:val="en-US" w:eastAsia="ko-KR"/>
              </w:rPr>
              <w:t xml:space="preserve">. </w:t>
            </w:r>
            <w:r w:rsidR="00F843A2">
              <w:rPr>
                <w:rFonts w:ascii="Arial" w:hAnsi="Arial" w:cs="Arial"/>
                <w:lang w:val="en-US" w:eastAsia="ko-KR"/>
              </w:rPr>
              <w:t>If w</w:t>
            </w:r>
            <w:r w:rsidR="00336A0A">
              <w:rPr>
                <w:rFonts w:ascii="Arial" w:hAnsi="Arial" w:cs="Arial"/>
                <w:lang w:val="en-US" w:eastAsia="ko-KR"/>
              </w:rPr>
              <w:t>aiting for ARQ ACK</w:t>
            </w:r>
            <w:r w:rsidR="00F843A2">
              <w:rPr>
                <w:rFonts w:ascii="Arial" w:hAnsi="Arial" w:cs="Arial"/>
                <w:lang w:val="en-US" w:eastAsia="ko-KR"/>
              </w:rPr>
              <w:t xml:space="preserve">, it would add delay for sending the </w:t>
            </w:r>
            <w:r w:rsidR="00816B48">
              <w:rPr>
                <w:rFonts w:ascii="Arial" w:hAnsi="Arial" w:cs="Arial"/>
                <w:lang w:val="en-US" w:eastAsia="ko-KR"/>
              </w:rPr>
              <w:t>PDCP SN gap report, defeating the purpose.</w:t>
            </w:r>
            <w:r w:rsidR="005E3EA2">
              <w:rPr>
                <w:rFonts w:ascii="Arial" w:hAnsi="Arial" w:cs="Arial"/>
                <w:lang w:val="en-US" w:eastAsia="ko-KR"/>
              </w:rPr>
              <w:t xml:space="preserve"> Besides, “</w:t>
            </w:r>
            <w:r w:rsidR="005E3EA2" w:rsidRPr="005E3EA2">
              <w:rPr>
                <w:rFonts w:ascii="Arial" w:hAnsi="Arial" w:cs="Arial"/>
                <w:lang w:val="en-US" w:eastAsia="ko-KR"/>
              </w:rPr>
              <w:t>discard timer expires for the most recent PDCP SDU</w:t>
            </w:r>
            <w:r w:rsidR="005E3EA2">
              <w:rPr>
                <w:rFonts w:ascii="Arial" w:hAnsi="Arial" w:cs="Arial"/>
                <w:lang w:val="en-US" w:eastAsia="ko-KR"/>
              </w:rPr>
              <w:t>”</w:t>
            </w:r>
            <w:r w:rsidR="00945214">
              <w:rPr>
                <w:rFonts w:ascii="Arial" w:hAnsi="Arial" w:cs="Arial"/>
                <w:lang w:val="en-US" w:eastAsia="ko-KR"/>
              </w:rPr>
              <w:t xml:space="preserve"> </w:t>
            </w:r>
            <w:r w:rsidR="007C638D">
              <w:rPr>
                <w:rFonts w:ascii="Arial" w:hAnsi="Arial" w:cs="Arial"/>
                <w:lang w:val="en-US" w:eastAsia="ko-KR"/>
              </w:rPr>
              <w:t>implie</w:t>
            </w:r>
            <w:r w:rsidR="00945214">
              <w:rPr>
                <w:rFonts w:ascii="Arial" w:hAnsi="Arial" w:cs="Arial"/>
                <w:lang w:val="en-US" w:eastAsia="ko-KR"/>
              </w:rPr>
              <w:t>s that there is no new SDU with a COUNT higher than th</w:t>
            </w:r>
            <w:r w:rsidR="007722A2">
              <w:rPr>
                <w:rFonts w:ascii="Arial" w:hAnsi="Arial" w:cs="Arial"/>
                <w:lang w:val="en-US" w:eastAsia="ko-KR"/>
              </w:rPr>
              <w:t>e COUNT values being discarded yet.</w:t>
            </w:r>
            <w:r w:rsidR="00D403CC">
              <w:rPr>
                <w:rFonts w:ascii="Arial" w:hAnsi="Arial" w:cs="Arial"/>
                <w:lang w:val="en-US" w:eastAsia="ko-KR"/>
              </w:rPr>
              <w:t xml:space="preserve"> So, the trigger may be premature as the gap has not formed yet.</w:t>
            </w:r>
            <w:r w:rsidR="00326C85">
              <w:rPr>
                <w:rFonts w:ascii="Arial" w:hAnsi="Arial" w:cs="Arial"/>
                <w:lang w:val="en-US" w:eastAsia="ko-KR"/>
              </w:rPr>
              <w:t xml:space="preserve"> We think a simple way to expand </w:t>
            </w:r>
            <w:r w:rsidR="002B7A13">
              <w:rPr>
                <w:rFonts w:ascii="Arial" w:hAnsi="Arial" w:cs="Arial"/>
                <w:lang w:val="en-US" w:eastAsia="ko-KR"/>
              </w:rPr>
              <w:t>the triggering conditions</w:t>
            </w:r>
            <w:r w:rsidR="006A49FE">
              <w:rPr>
                <w:rFonts w:ascii="Arial" w:hAnsi="Arial" w:cs="Arial"/>
                <w:lang w:val="en-US" w:eastAsia="ko-KR"/>
              </w:rPr>
              <w:t xml:space="preserve"> and in-line with the proposal</w:t>
            </w:r>
            <w:r w:rsidR="002B7A13">
              <w:rPr>
                <w:rFonts w:ascii="Arial" w:hAnsi="Arial" w:cs="Arial"/>
                <w:lang w:val="en-US" w:eastAsia="ko-KR"/>
              </w:rPr>
              <w:t xml:space="preserve"> is to remove the </w:t>
            </w:r>
            <w:r w:rsidR="0076724A">
              <w:rPr>
                <w:rFonts w:ascii="Arial" w:hAnsi="Arial" w:cs="Arial"/>
                <w:lang w:val="en-US" w:eastAsia="ko-KR"/>
              </w:rPr>
              <w:t>last bullet</w:t>
            </w:r>
            <w:r w:rsidR="00CE4D43">
              <w:rPr>
                <w:rFonts w:ascii="Arial" w:hAnsi="Arial" w:cs="Arial"/>
                <w:lang w:val="en-US" w:eastAsia="ko-KR"/>
              </w:rPr>
              <w:t xml:space="preserve"> as below:</w:t>
            </w:r>
            <w:r w:rsidR="007722A2">
              <w:rPr>
                <w:rFonts w:ascii="Arial" w:hAnsi="Arial" w:cs="Arial"/>
                <w:lang w:val="en-US" w:eastAsia="ko-KR"/>
              </w:rPr>
              <w:t xml:space="preserve"> </w:t>
            </w:r>
          </w:p>
          <w:p w14:paraId="3884399F" w14:textId="77777777" w:rsidR="008350DC" w:rsidRPr="006D0D75" w:rsidRDefault="008350DC" w:rsidP="008350DC">
            <w:pPr>
              <w:pStyle w:val="Heading3"/>
              <w:rPr>
                <w:lang w:eastAsia="ko-KR"/>
              </w:rPr>
            </w:pPr>
            <w:r>
              <w:rPr>
                <w:lang w:eastAsia="ko-KR"/>
              </w:rPr>
              <w:t>5.X.1</w:t>
            </w:r>
            <w:r>
              <w:rPr>
                <w:lang w:eastAsia="ko-KR"/>
              </w:rPr>
              <w:tab/>
            </w:r>
            <w:proofErr w:type="spellStart"/>
            <w:r>
              <w:rPr>
                <w:lang w:eastAsia="ko-KR"/>
              </w:rPr>
              <w:t>Transmit</w:t>
            </w:r>
            <w:proofErr w:type="spellEnd"/>
            <w:r>
              <w:rPr>
                <w:lang w:eastAsia="ko-KR"/>
              </w:rPr>
              <w:t xml:space="preserve"> </w:t>
            </w:r>
            <w:proofErr w:type="spellStart"/>
            <w:r>
              <w:rPr>
                <w:lang w:eastAsia="ko-KR"/>
              </w:rPr>
              <w:t>operation</w:t>
            </w:r>
            <w:proofErr w:type="spellEnd"/>
          </w:p>
          <w:p w14:paraId="43A34C1F" w14:textId="77777777" w:rsidR="008350DC" w:rsidRDefault="008350DC" w:rsidP="008350DC">
            <w:pPr>
              <w:rPr>
                <w:lang w:eastAsia="ko-KR"/>
              </w:rPr>
            </w:pPr>
            <w:proofErr w:type="spellStart"/>
            <w:r>
              <w:rPr>
                <w:lang w:eastAsia="ko-KR"/>
              </w:rPr>
              <w:t>For</w:t>
            </w:r>
            <w:proofErr w:type="spellEnd"/>
            <w:r>
              <w:rPr>
                <w:lang w:eastAsia="ko-KR"/>
              </w:rPr>
              <w:t xml:space="preserve"> AM DRBs and UM DRBs </w:t>
            </w:r>
            <w:proofErr w:type="spellStart"/>
            <w:r>
              <w:rPr>
                <w:lang w:eastAsia="ko-KR"/>
              </w:rPr>
              <w:t>configured</w:t>
            </w:r>
            <w:proofErr w:type="spellEnd"/>
            <w:r>
              <w:rPr>
                <w:lang w:eastAsia="ko-KR"/>
              </w:rPr>
              <w:t xml:space="preserve"> </w:t>
            </w:r>
            <w:proofErr w:type="spellStart"/>
            <w:r>
              <w:rPr>
                <w:lang w:eastAsia="ko-KR"/>
              </w:rPr>
              <w:t>by</w:t>
            </w:r>
            <w:proofErr w:type="spellEnd"/>
            <w:r>
              <w:rPr>
                <w:lang w:eastAsia="ko-KR"/>
              </w:rPr>
              <w:t xml:space="preserve"> </w:t>
            </w:r>
            <w:proofErr w:type="spellStart"/>
            <w:r>
              <w:rPr>
                <w:lang w:eastAsia="ko-KR"/>
              </w:rPr>
              <w:t>upper</w:t>
            </w:r>
            <w:proofErr w:type="spellEnd"/>
            <w:r>
              <w:rPr>
                <w:lang w:eastAsia="ko-KR"/>
              </w:rPr>
              <w:t xml:space="preserve"> </w:t>
            </w:r>
            <w:proofErr w:type="spellStart"/>
            <w:r>
              <w:rPr>
                <w:lang w:eastAsia="ko-KR"/>
              </w:rPr>
              <w:t>layers</w:t>
            </w:r>
            <w:proofErr w:type="spellEnd"/>
            <w:r>
              <w:rPr>
                <w:lang w:eastAsia="ko-KR"/>
              </w:rPr>
              <w:t xml:space="preserve"> </w:t>
            </w:r>
            <w:proofErr w:type="spellStart"/>
            <w:proofErr w:type="gramStart"/>
            <w:r>
              <w:rPr>
                <w:lang w:eastAsia="ko-KR"/>
              </w:rPr>
              <w:t>to</w:t>
            </w:r>
            <w:proofErr w:type="spellEnd"/>
            <w:r>
              <w:rPr>
                <w:lang w:eastAsia="ko-KR"/>
              </w:rPr>
              <w:t xml:space="preserve"> send</w:t>
            </w:r>
            <w:proofErr w:type="gramEnd"/>
            <w:r>
              <w:rPr>
                <w:lang w:eastAsia="ko-KR"/>
              </w:rPr>
              <w:t xml:space="preserve"> a PDCP SN </w:t>
            </w:r>
            <w:proofErr w:type="spellStart"/>
            <w:r>
              <w:rPr>
                <w:lang w:eastAsia="ko-KR"/>
              </w:rPr>
              <w:t>gap</w:t>
            </w:r>
            <w:proofErr w:type="spellEnd"/>
            <w:r>
              <w:rPr>
                <w:lang w:eastAsia="ko-KR"/>
              </w:rPr>
              <w:t xml:space="preserve"> </w:t>
            </w:r>
            <w:proofErr w:type="spellStart"/>
            <w:r>
              <w:rPr>
                <w:lang w:eastAsia="ko-KR"/>
              </w:rPr>
              <w:t>report</w:t>
            </w:r>
            <w:proofErr w:type="spellEnd"/>
            <w:r>
              <w:rPr>
                <w:lang w:eastAsia="ko-KR"/>
              </w:rPr>
              <w:t xml:space="preserve"> in </w:t>
            </w:r>
            <w:proofErr w:type="spellStart"/>
            <w:r>
              <w:rPr>
                <w:lang w:eastAsia="ko-KR"/>
              </w:rPr>
              <w:t>the</w:t>
            </w:r>
            <w:proofErr w:type="spellEnd"/>
            <w:r>
              <w:rPr>
                <w:lang w:eastAsia="ko-KR"/>
              </w:rPr>
              <w:t xml:space="preserve"> </w:t>
            </w:r>
            <w:proofErr w:type="spellStart"/>
            <w:r>
              <w:rPr>
                <w:lang w:eastAsia="ko-KR"/>
              </w:rPr>
              <w:t>uplink</w:t>
            </w:r>
            <w:proofErr w:type="spellEnd"/>
            <w:r>
              <w:rPr>
                <w:lang w:eastAsia="ko-KR"/>
              </w:rPr>
              <w:t xml:space="preserve"> (</w:t>
            </w:r>
            <w:proofErr w:type="spellStart"/>
            <w:r w:rsidRPr="00AF3444">
              <w:rPr>
                <w:i/>
                <w:iCs/>
                <w:lang w:eastAsia="ko-KR"/>
              </w:rPr>
              <w:t>sn-GapReport</w:t>
            </w:r>
            <w:proofErr w:type="spellEnd"/>
            <w:r>
              <w:rPr>
                <w:lang w:eastAsia="ko-KR"/>
              </w:rPr>
              <w:t xml:space="preserve"> in TS 38.331 [3]), </w:t>
            </w:r>
            <w:proofErr w:type="spellStart"/>
            <w:r>
              <w:rPr>
                <w:lang w:eastAsia="ko-KR"/>
              </w:rPr>
              <w:t>the</w:t>
            </w:r>
            <w:proofErr w:type="spellEnd"/>
            <w:r>
              <w:rPr>
                <w:lang w:eastAsia="ko-KR"/>
              </w:rPr>
              <w:t xml:space="preserve"> </w:t>
            </w:r>
            <w:proofErr w:type="spellStart"/>
            <w:r>
              <w:rPr>
                <w:lang w:eastAsia="ko-KR"/>
              </w:rPr>
              <w:t>transmitting</w:t>
            </w:r>
            <w:proofErr w:type="spellEnd"/>
            <w:r>
              <w:rPr>
                <w:lang w:eastAsia="ko-KR"/>
              </w:rPr>
              <w:t xml:space="preserve"> PDCP </w:t>
            </w:r>
            <w:proofErr w:type="spellStart"/>
            <w:r>
              <w:rPr>
                <w:lang w:eastAsia="ko-KR"/>
              </w:rPr>
              <w:t>entity</w:t>
            </w:r>
            <w:proofErr w:type="spellEnd"/>
            <w:r>
              <w:rPr>
                <w:lang w:eastAsia="ko-KR"/>
              </w:rPr>
              <w:t xml:space="preserve"> </w:t>
            </w:r>
            <w:proofErr w:type="spellStart"/>
            <w:r>
              <w:rPr>
                <w:lang w:eastAsia="ko-KR"/>
              </w:rPr>
              <w:t>shall</w:t>
            </w:r>
            <w:proofErr w:type="spellEnd"/>
            <w:r>
              <w:rPr>
                <w:lang w:eastAsia="ko-KR"/>
              </w:rPr>
              <w:t xml:space="preserve"> </w:t>
            </w:r>
            <w:proofErr w:type="spellStart"/>
            <w:r>
              <w:rPr>
                <w:lang w:eastAsia="ko-KR"/>
              </w:rPr>
              <w:t>trigger</w:t>
            </w:r>
            <w:proofErr w:type="spellEnd"/>
            <w:r>
              <w:rPr>
                <w:lang w:eastAsia="ko-KR"/>
              </w:rPr>
              <w:t xml:space="preserve"> a PDCP SN </w:t>
            </w:r>
            <w:proofErr w:type="spellStart"/>
            <w:r>
              <w:rPr>
                <w:lang w:eastAsia="ko-KR"/>
              </w:rPr>
              <w:t>gap</w:t>
            </w:r>
            <w:proofErr w:type="spellEnd"/>
            <w:r>
              <w:rPr>
                <w:lang w:eastAsia="ko-KR"/>
              </w:rPr>
              <w:t xml:space="preserve"> </w:t>
            </w:r>
            <w:proofErr w:type="spellStart"/>
            <w:r>
              <w:rPr>
                <w:lang w:eastAsia="ko-KR"/>
              </w:rPr>
              <w:t>report</w:t>
            </w:r>
            <w:proofErr w:type="spellEnd"/>
            <w:r>
              <w:rPr>
                <w:lang w:eastAsia="ko-KR"/>
              </w:rPr>
              <w:t xml:space="preserve"> </w:t>
            </w:r>
            <w:proofErr w:type="spellStart"/>
            <w:r>
              <w:rPr>
                <w:lang w:eastAsia="ko-KR"/>
              </w:rPr>
              <w:t>when</w:t>
            </w:r>
            <w:proofErr w:type="spellEnd"/>
            <w:r>
              <w:rPr>
                <w:lang w:eastAsia="ko-KR"/>
              </w:rPr>
              <w:t>:</w:t>
            </w:r>
          </w:p>
          <w:p w14:paraId="6AAC266A" w14:textId="77777777" w:rsidR="008350DC" w:rsidRDefault="008350DC" w:rsidP="008350DC">
            <w:pPr>
              <w:pStyle w:val="B1"/>
              <w:rPr>
                <w:lang w:eastAsia="ko-KR"/>
              </w:rPr>
            </w:pPr>
            <w:r>
              <w:rPr>
                <w:lang w:eastAsia="ko-KR"/>
              </w:rPr>
              <w:t>-</w:t>
            </w:r>
            <w:r>
              <w:rPr>
                <w:lang w:eastAsia="ko-KR"/>
              </w:rPr>
              <w:tab/>
            </w:r>
            <w:proofErr w:type="spellStart"/>
            <w:r>
              <w:rPr>
                <w:lang w:eastAsia="ko-KR"/>
              </w:rPr>
              <w:t>the</w:t>
            </w:r>
            <w:proofErr w:type="spellEnd"/>
            <w:r>
              <w:rPr>
                <w:lang w:eastAsia="ko-KR"/>
              </w:rPr>
              <w:t xml:space="preserve"> PDCP SDU(s) </w:t>
            </w:r>
            <w:proofErr w:type="spellStart"/>
            <w:r>
              <w:rPr>
                <w:lang w:eastAsia="ko-KR"/>
              </w:rPr>
              <w:t>are</w:t>
            </w:r>
            <w:proofErr w:type="spellEnd"/>
            <w:r>
              <w:rPr>
                <w:lang w:eastAsia="ko-KR"/>
              </w:rPr>
              <w:t xml:space="preserve"> </w:t>
            </w:r>
            <w:proofErr w:type="spellStart"/>
            <w:r>
              <w:rPr>
                <w:lang w:eastAsia="ko-KR"/>
              </w:rPr>
              <w:t>already</w:t>
            </w:r>
            <w:proofErr w:type="spellEnd"/>
            <w:r>
              <w:rPr>
                <w:lang w:eastAsia="ko-KR"/>
              </w:rPr>
              <w:t xml:space="preserve"> </w:t>
            </w:r>
            <w:proofErr w:type="spellStart"/>
            <w:r>
              <w:rPr>
                <w:lang w:eastAsia="ko-KR"/>
              </w:rPr>
              <w:t>associated</w:t>
            </w:r>
            <w:proofErr w:type="spellEnd"/>
            <w:r>
              <w:rPr>
                <w:lang w:eastAsia="ko-KR"/>
              </w:rPr>
              <w:t xml:space="preserve"> </w:t>
            </w:r>
            <w:proofErr w:type="spellStart"/>
            <w:r>
              <w:rPr>
                <w:lang w:eastAsia="ko-KR"/>
              </w:rPr>
              <w:t>with</w:t>
            </w:r>
            <w:proofErr w:type="spellEnd"/>
            <w:r>
              <w:rPr>
                <w:lang w:eastAsia="ko-KR"/>
              </w:rPr>
              <w:t xml:space="preserve"> a COUNT </w:t>
            </w:r>
            <w:proofErr w:type="spellStart"/>
            <w:r>
              <w:rPr>
                <w:lang w:eastAsia="ko-KR"/>
              </w:rPr>
              <w:t>value</w:t>
            </w:r>
            <w:proofErr w:type="spellEnd"/>
            <w:r>
              <w:rPr>
                <w:lang w:eastAsia="ko-KR"/>
              </w:rPr>
              <w:t xml:space="preserve">; and </w:t>
            </w:r>
          </w:p>
          <w:p w14:paraId="694A9296" w14:textId="77777777" w:rsidR="008350DC" w:rsidRDefault="008350DC" w:rsidP="008350DC">
            <w:pPr>
              <w:pStyle w:val="B1"/>
              <w:rPr>
                <w:lang w:eastAsia="ko-KR"/>
              </w:rPr>
            </w:pPr>
            <w:r>
              <w:rPr>
                <w:lang w:eastAsia="ko-KR"/>
              </w:rPr>
              <w:t>-</w:t>
            </w:r>
            <w:r>
              <w:rPr>
                <w:lang w:eastAsia="ko-KR"/>
              </w:rPr>
              <w:tab/>
            </w:r>
            <w:proofErr w:type="spellStart"/>
            <w:r>
              <w:rPr>
                <w:lang w:eastAsia="ko-KR"/>
              </w:rPr>
              <w:t>the</w:t>
            </w:r>
            <w:proofErr w:type="spellEnd"/>
            <w:r>
              <w:rPr>
                <w:lang w:eastAsia="ko-KR"/>
              </w:rPr>
              <w:t xml:space="preserve"> PDCP SDU(s) </w:t>
            </w:r>
            <w:proofErr w:type="spellStart"/>
            <w:r>
              <w:rPr>
                <w:lang w:eastAsia="ko-KR"/>
              </w:rPr>
              <w:t>are</w:t>
            </w:r>
            <w:proofErr w:type="spellEnd"/>
            <w:r>
              <w:rPr>
                <w:lang w:eastAsia="ko-KR"/>
              </w:rPr>
              <w:t xml:space="preserve"> </w:t>
            </w:r>
            <w:proofErr w:type="spellStart"/>
            <w:r>
              <w:rPr>
                <w:lang w:eastAsia="ko-KR"/>
              </w:rPr>
              <w:t>discarded</w:t>
            </w:r>
            <w:proofErr w:type="spellEnd"/>
            <w:r>
              <w:rPr>
                <w:lang w:eastAsia="ko-KR"/>
              </w:rPr>
              <w:t xml:space="preserve"> </w:t>
            </w:r>
            <w:proofErr w:type="spellStart"/>
            <w:r>
              <w:rPr>
                <w:lang w:eastAsia="ko-KR"/>
              </w:rPr>
              <w:t>as</w:t>
            </w:r>
            <w:proofErr w:type="spellEnd"/>
            <w:r>
              <w:rPr>
                <w:lang w:eastAsia="ko-KR"/>
              </w:rPr>
              <w:t xml:space="preserve"> </w:t>
            </w:r>
            <w:proofErr w:type="spellStart"/>
            <w:r>
              <w:rPr>
                <w:lang w:eastAsia="ko-KR"/>
              </w:rPr>
              <w:t>specified</w:t>
            </w:r>
            <w:proofErr w:type="spellEnd"/>
            <w:r>
              <w:rPr>
                <w:lang w:eastAsia="ko-KR"/>
              </w:rPr>
              <w:t xml:space="preserve"> in </w:t>
            </w:r>
            <w:proofErr w:type="spellStart"/>
            <w:r>
              <w:rPr>
                <w:lang w:eastAsia="ko-KR"/>
              </w:rPr>
              <w:t>clause</w:t>
            </w:r>
            <w:proofErr w:type="spellEnd"/>
            <w:r>
              <w:rPr>
                <w:lang w:eastAsia="ko-KR"/>
              </w:rPr>
              <w:t xml:space="preserve"> 5.3; and</w:t>
            </w:r>
          </w:p>
          <w:p w14:paraId="6CE67BC7" w14:textId="77777777" w:rsidR="008350DC" w:rsidRPr="00CE4D43" w:rsidRDefault="008350DC" w:rsidP="008350DC">
            <w:pPr>
              <w:pStyle w:val="B1"/>
              <w:rPr>
                <w:strike/>
                <w:highlight w:val="yellow"/>
                <w:lang w:eastAsia="ko-KR"/>
              </w:rPr>
            </w:pPr>
            <w:r>
              <w:rPr>
                <w:lang w:eastAsia="ko-KR"/>
              </w:rPr>
              <w:t>-</w:t>
            </w:r>
            <w:r>
              <w:rPr>
                <w:lang w:eastAsia="ko-KR"/>
              </w:rPr>
              <w:tab/>
            </w:r>
            <w:proofErr w:type="spellStart"/>
            <w:r>
              <w:rPr>
                <w:lang w:eastAsia="ko-KR"/>
              </w:rPr>
              <w:t>there</w:t>
            </w:r>
            <w:proofErr w:type="spellEnd"/>
            <w:r>
              <w:rPr>
                <w:lang w:eastAsia="ko-KR"/>
              </w:rPr>
              <w:t xml:space="preserve"> </w:t>
            </w:r>
            <w:proofErr w:type="spellStart"/>
            <w:r>
              <w:rPr>
                <w:lang w:eastAsia="ko-KR"/>
              </w:rPr>
              <w:t>is</w:t>
            </w:r>
            <w:proofErr w:type="spellEnd"/>
            <w:r>
              <w:rPr>
                <w:lang w:eastAsia="ko-KR"/>
              </w:rPr>
              <w:t xml:space="preserve"> at least </w:t>
            </w:r>
            <w:proofErr w:type="spellStart"/>
            <w:r>
              <w:rPr>
                <w:lang w:eastAsia="ko-KR"/>
              </w:rPr>
              <w:t>one</w:t>
            </w:r>
            <w:proofErr w:type="spellEnd"/>
            <w:r>
              <w:rPr>
                <w:lang w:eastAsia="ko-KR"/>
              </w:rPr>
              <w:t xml:space="preserve"> </w:t>
            </w:r>
            <w:proofErr w:type="spellStart"/>
            <w:r>
              <w:rPr>
                <w:lang w:eastAsia="ko-KR"/>
              </w:rPr>
              <w:t>stored</w:t>
            </w:r>
            <w:proofErr w:type="spellEnd"/>
            <w:r>
              <w:rPr>
                <w:lang w:eastAsia="ko-KR"/>
              </w:rPr>
              <w:t xml:space="preserve"> PDCP SDU </w:t>
            </w:r>
            <w:proofErr w:type="spellStart"/>
            <w:r>
              <w:rPr>
                <w:lang w:eastAsia="ko-KR"/>
              </w:rPr>
              <w:t>which</w:t>
            </w:r>
            <w:proofErr w:type="spellEnd"/>
            <w:r>
              <w:rPr>
                <w:lang w:eastAsia="ko-KR"/>
              </w:rPr>
              <w:t xml:space="preserve"> </w:t>
            </w:r>
            <w:proofErr w:type="spellStart"/>
            <w:r>
              <w:rPr>
                <w:lang w:eastAsia="ko-KR"/>
              </w:rPr>
              <w:t>is</w:t>
            </w:r>
            <w:proofErr w:type="spellEnd"/>
            <w:r>
              <w:rPr>
                <w:lang w:eastAsia="ko-KR"/>
              </w:rPr>
              <w:t xml:space="preserve"> </w:t>
            </w:r>
            <w:proofErr w:type="spellStart"/>
            <w:r>
              <w:rPr>
                <w:lang w:eastAsia="ko-KR"/>
              </w:rPr>
              <w:t>associated</w:t>
            </w:r>
            <w:proofErr w:type="spellEnd"/>
            <w:r>
              <w:rPr>
                <w:lang w:eastAsia="ko-KR"/>
              </w:rPr>
              <w:t xml:space="preserve"> </w:t>
            </w:r>
            <w:proofErr w:type="spellStart"/>
            <w:r>
              <w:rPr>
                <w:lang w:eastAsia="ko-KR"/>
              </w:rPr>
              <w:t>with</w:t>
            </w:r>
            <w:proofErr w:type="spellEnd"/>
            <w:r>
              <w:rPr>
                <w:lang w:eastAsia="ko-KR"/>
              </w:rPr>
              <w:t xml:space="preserve"> a COUNT </w:t>
            </w:r>
            <w:proofErr w:type="spellStart"/>
            <w:r>
              <w:rPr>
                <w:lang w:eastAsia="ko-KR"/>
              </w:rPr>
              <w:t>value</w:t>
            </w:r>
            <w:proofErr w:type="spellEnd"/>
            <w:r>
              <w:rPr>
                <w:lang w:eastAsia="ko-KR"/>
              </w:rPr>
              <w:t xml:space="preserve"> larger </w:t>
            </w:r>
            <w:proofErr w:type="spellStart"/>
            <w:r>
              <w:rPr>
                <w:lang w:eastAsia="ko-KR"/>
              </w:rPr>
              <w:t>than</w:t>
            </w:r>
            <w:proofErr w:type="spellEnd"/>
            <w:r>
              <w:rPr>
                <w:lang w:eastAsia="ko-KR"/>
              </w:rPr>
              <w:t xml:space="preserve"> </w:t>
            </w:r>
            <w:proofErr w:type="spellStart"/>
            <w:r>
              <w:rPr>
                <w:lang w:eastAsia="ko-KR"/>
              </w:rPr>
              <w:t>the</w:t>
            </w:r>
            <w:proofErr w:type="spellEnd"/>
            <w:r>
              <w:rPr>
                <w:lang w:eastAsia="ko-KR"/>
              </w:rPr>
              <w:t xml:space="preserve"> COUNT </w:t>
            </w:r>
            <w:proofErr w:type="spellStart"/>
            <w:r>
              <w:rPr>
                <w:lang w:eastAsia="ko-KR"/>
              </w:rPr>
              <w:t>value</w:t>
            </w:r>
            <w:proofErr w:type="spellEnd"/>
            <w:r>
              <w:rPr>
                <w:lang w:eastAsia="ko-KR"/>
              </w:rPr>
              <w:t xml:space="preserve"> </w:t>
            </w:r>
            <w:proofErr w:type="spellStart"/>
            <w:r>
              <w:rPr>
                <w:lang w:eastAsia="ko-KR"/>
              </w:rPr>
              <w:t>associated</w:t>
            </w:r>
            <w:proofErr w:type="spellEnd"/>
            <w:r>
              <w:rPr>
                <w:lang w:eastAsia="ko-KR"/>
              </w:rPr>
              <w:t xml:space="preserve"> </w:t>
            </w:r>
            <w:proofErr w:type="spellStart"/>
            <w:r>
              <w:rPr>
                <w:lang w:eastAsia="ko-KR"/>
              </w:rPr>
              <w:t>to</w:t>
            </w:r>
            <w:proofErr w:type="spellEnd"/>
            <w:r>
              <w:rPr>
                <w:lang w:eastAsia="ko-KR"/>
              </w:rPr>
              <w:t xml:space="preserve"> </w:t>
            </w:r>
            <w:proofErr w:type="spellStart"/>
            <w:r>
              <w:rPr>
                <w:lang w:eastAsia="ko-KR"/>
              </w:rPr>
              <w:t>the</w:t>
            </w:r>
            <w:proofErr w:type="spellEnd"/>
            <w:r>
              <w:rPr>
                <w:lang w:eastAsia="ko-KR"/>
              </w:rPr>
              <w:t xml:space="preserve"> </w:t>
            </w:r>
            <w:proofErr w:type="spellStart"/>
            <w:r>
              <w:rPr>
                <w:lang w:eastAsia="ko-KR"/>
              </w:rPr>
              <w:t>discarded</w:t>
            </w:r>
            <w:proofErr w:type="spellEnd"/>
            <w:r>
              <w:rPr>
                <w:lang w:eastAsia="ko-KR"/>
              </w:rPr>
              <w:t xml:space="preserve"> PDCP SDU(s)</w:t>
            </w:r>
            <w:r w:rsidRPr="00CE4D43">
              <w:rPr>
                <w:strike/>
                <w:highlight w:val="yellow"/>
                <w:lang w:eastAsia="ko-KR"/>
              </w:rPr>
              <w:t>; and</w:t>
            </w:r>
          </w:p>
          <w:p w14:paraId="612761B9" w14:textId="77777777" w:rsidR="008350DC" w:rsidRPr="00440107" w:rsidRDefault="008350DC" w:rsidP="008350DC">
            <w:pPr>
              <w:pStyle w:val="B1"/>
              <w:rPr>
                <w:lang w:eastAsia="ko-KR"/>
              </w:rPr>
            </w:pPr>
            <w:r w:rsidRPr="00CE4D43">
              <w:rPr>
                <w:strike/>
                <w:highlight w:val="yellow"/>
                <w:lang w:eastAsia="ko-KR"/>
              </w:rPr>
              <w:t>-</w:t>
            </w:r>
            <w:r w:rsidRPr="00CE4D43">
              <w:rPr>
                <w:strike/>
                <w:highlight w:val="yellow"/>
                <w:lang w:eastAsia="ko-KR"/>
              </w:rPr>
              <w:tab/>
            </w:r>
            <w:proofErr w:type="spellStart"/>
            <w:r w:rsidRPr="00CE4D43">
              <w:rPr>
                <w:strike/>
                <w:highlight w:val="yellow"/>
                <w:lang w:eastAsia="ko-KR"/>
              </w:rPr>
              <w:t>the</w:t>
            </w:r>
            <w:proofErr w:type="spellEnd"/>
            <w:r w:rsidRPr="00CE4D43">
              <w:rPr>
                <w:strike/>
                <w:highlight w:val="yellow"/>
                <w:lang w:eastAsia="ko-KR"/>
              </w:rPr>
              <w:t xml:space="preserve"> PDCP SDU(s) </w:t>
            </w:r>
            <w:proofErr w:type="spellStart"/>
            <w:r w:rsidRPr="00CE4D43">
              <w:rPr>
                <w:strike/>
                <w:highlight w:val="yellow"/>
                <w:lang w:eastAsia="ko-KR"/>
              </w:rPr>
              <w:t>have</w:t>
            </w:r>
            <w:proofErr w:type="spellEnd"/>
            <w:r w:rsidRPr="00CE4D43">
              <w:rPr>
                <w:strike/>
                <w:highlight w:val="yellow"/>
                <w:lang w:eastAsia="ko-KR"/>
              </w:rPr>
              <w:t xml:space="preserve"> not </w:t>
            </w:r>
            <w:proofErr w:type="spellStart"/>
            <w:r w:rsidRPr="00CE4D43">
              <w:rPr>
                <w:strike/>
                <w:highlight w:val="yellow"/>
                <w:lang w:eastAsia="ko-KR"/>
              </w:rPr>
              <w:t>been</w:t>
            </w:r>
            <w:proofErr w:type="spellEnd"/>
            <w:r w:rsidRPr="00CE4D43">
              <w:rPr>
                <w:strike/>
                <w:highlight w:val="yellow"/>
                <w:lang w:eastAsia="ko-KR"/>
              </w:rPr>
              <w:t xml:space="preserve"> </w:t>
            </w:r>
            <w:proofErr w:type="spellStart"/>
            <w:r w:rsidRPr="00CE4D43">
              <w:rPr>
                <w:strike/>
                <w:highlight w:val="yellow"/>
                <w:lang w:eastAsia="ko-KR"/>
              </w:rPr>
              <w:t>transmitted</w:t>
            </w:r>
            <w:proofErr w:type="spellEnd"/>
            <w:r w:rsidRPr="00CE4D43">
              <w:rPr>
                <w:strike/>
                <w:highlight w:val="yellow"/>
                <w:lang w:eastAsia="ko-KR"/>
              </w:rPr>
              <w:t xml:space="preserve"> </w:t>
            </w:r>
            <w:proofErr w:type="spellStart"/>
            <w:r w:rsidRPr="00CE4D43">
              <w:rPr>
                <w:strike/>
                <w:highlight w:val="yellow"/>
                <w:lang w:eastAsia="ko-KR"/>
              </w:rPr>
              <w:t>by</w:t>
            </w:r>
            <w:proofErr w:type="spellEnd"/>
            <w:r w:rsidRPr="00CE4D43">
              <w:rPr>
                <w:strike/>
                <w:highlight w:val="yellow"/>
                <w:lang w:eastAsia="ko-KR"/>
              </w:rPr>
              <w:t xml:space="preserve"> </w:t>
            </w:r>
            <w:proofErr w:type="spellStart"/>
            <w:r w:rsidRPr="00CE4D43">
              <w:rPr>
                <w:strike/>
                <w:highlight w:val="yellow"/>
                <w:lang w:eastAsia="ko-KR"/>
              </w:rPr>
              <w:t>lower</w:t>
            </w:r>
            <w:proofErr w:type="spellEnd"/>
            <w:r w:rsidRPr="00CE4D43">
              <w:rPr>
                <w:strike/>
                <w:highlight w:val="yellow"/>
                <w:lang w:eastAsia="ko-KR"/>
              </w:rPr>
              <w:t xml:space="preserve"> </w:t>
            </w:r>
            <w:proofErr w:type="spellStart"/>
            <w:r w:rsidRPr="00CE4D43">
              <w:rPr>
                <w:strike/>
                <w:highlight w:val="yellow"/>
                <w:lang w:eastAsia="ko-KR"/>
              </w:rPr>
              <w:t>layers</w:t>
            </w:r>
            <w:proofErr w:type="spellEnd"/>
            <w:r>
              <w:rPr>
                <w:lang w:eastAsia="ko-KR"/>
              </w:rPr>
              <w:t>.</w:t>
            </w:r>
          </w:p>
          <w:p w14:paraId="78D058B6" w14:textId="7D266017" w:rsidR="00816B48" w:rsidRPr="00F061AE" w:rsidRDefault="00F957F7" w:rsidP="00F46786">
            <w:pPr>
              <w:pStyle w:val="ListParagraph"/>
              <w:numPr>
                <w:ilvl w:val="0"/>
                <w:numId w:val="26"/>
              </w:numPr>
              <w:rPr>
                <w:rFonts w:ascii="Arial" w:hAnsi="Arial" w:cs="Arial"/>
                <w:lang w:eastAsia="ko-KR"/>
              </w:rPr>
            </w:pPr>
            <w:r>
              <w:rPr>
                <w:rFonts w:ascii="Arial" w:hAnsi="Arial" w:cs="Arial"/>
                <w:lang w:val="en-US" w:eastAsia="ko-KR"/>
              </w:rPr>
              <w:t>With</w:t>
            </w:r>
            <w:r w:rsidR="0057121F">
              <w:rPr>
                <w:rFonts w:ascii="Arial" w:hAnsi="Arial" w:cs="Arial"/>
                <w:lang w:val="en-US" w:eastAsia="ko-KR"/>
              </w:rPr>
              <w:t xml:space="preserve"> the above change, </w:t>
            </w:r>
            <w:r w:rsidR="001B5276">
              <w:rPr>
                <w:rFonts w:ascii="Arial" w:hAnsi="Arial" w:cs="Arial"/>
                <w:lang w:val="en-US" w:eastAsia="ko-KR"/>
              </w:rPr>
              <w:t xml:space="preserve">those </w:t>
            </w:r>
            <w:r w:rsidR="00FD65E6">
              <w:rPr>
                <w:rFonts w:ascii="Arial" w:hAnsi="Arial" w:cs="Arial"/>
                <w:lang w:val="en-US" w:eastAsia="ko-KR"/>
              </w:rPr>
              <w:t xml:space="preserve">PDCP PDU(s) may </w:t>
            </w:r>
            <w:r w:rsidR="003306F9">
              <w:rPr>
                <w:rFonts w:ascii="Arial" w:hAnsi="Arial" w:cs="Arial"/>
                <w:lang w:val="en-US" w:eastAsia="ko-KR"/>
              </w:rPr>
              <w:t xml:space="preserve">eventually </w:t>
            </w:r>
            <w:r w:rsidR="00967C57">
              <w:rPr>
                <w:rFonts w:ascii="Arial" w:hAnsi="Arial" w:cs="Arial"/>
                <w:lang w:val="en-US" w:eastAsia="ko-KR"/>
              </w:rPr>
              <w:t xml:space="preserve">be </w:t>
            </w:r>
            <w:r w:rsidR="00FD65E6">
              <w:rPr>
                <w:rFonts w:ascii="Arial" w:hAnsi="Arial" w:cs="Arial"/>
                <w:lang w:val="en-US" w:eastAsia="ko-KR"/>
              </w:rPr>
              <w:t>received before or after the PDCP SN gap report</w:t>
            </w:r>
            <w:r w:rsidR="00D527B0">
              <w:rPr>
                <w:rFonts w:ascii="Arial" w:hAnsi="Arial" w:cs="Arial"/>
                <w:lang w:val="en-US" w:eastAsia="ko-KR"/>
              </w:rPr>
              <w:t xml:space="preserve"> is received</w:t>
            </w:r>
            <w:r w:rsidR="00967C57">
              <w:rPr>
                <w:rFonts w:ascii="Arial" w:hAnsi="Arial" w:cs="Arial"/>
                <w:lang w:val="en-US" w:eastAsia="ko-KR"/>
              </w:rPr>
              <w:t xml:space="preserve">. </w:t>
            </w:r>
            <w:r w:rsidR="00EA6878">
              <w:rPr>
                <w:rFonts w:ascii="Arial" w:hAnsi="Arial" w:cs="Arial"/>
                <w:lang w:val="en-US" w:eastAsia="ko-KR"/>
              </w:rPr>
              <w:t>If it is received after the PDCP SN gap report, it is outside the receiving window</w:t>
            </w:r>
            <w:r w:rsidR="00D333EF">
              <w:rPr>
                <w:rFonts w:ascii="Arial" w:hAnsi="Arial" w:cs="Arial"/>
                <w:lang w:val="en-US" w:eastAsia="ko-KR"/>
              </w:rPr>
              <w:t xml:space="preserve"> and</w:t>
            </w:r>
            <w:r w:rsidR="00FB6053">
              <w:rPr>
                <w:rFonts w:ascii="Arial" w:hAnsi="Arial" w:cs="Arial"/>
                <w:lang w:val="en-US" w:eastAsia="ko-KR"/>
              </w:rPr>
              <w:t xml:space="preserve"> hence will be discarded.</w:t>
            </w:r>
            <w:r w:rsidR="003E0BC9">
              <w:rPr>
                <w:rFonts w:ascii="Arial" w:hAnsi="Arial" w:cs="Arial"/>
                <w:lang w:val="en-US" w:eastAsia="ko-KR"/>
              </w:rPr>
              <w:t xml:space="preserve"> No issue </w:t>
            </w:r>
            <w:r w:rsidR="00AC128F">
              <w:rPr>
                <w:rFonts w:ascii="Arial" w:hAnsi="Arial" w:cs="Arial"/>
                <w:lang w:val="en-US" w:eastAsia="ko-KR"/>
              </w:rPr>
              <w:t>in this case</w:t>
            </w:r>
            <w:r w:rsidR="003E0BC9">
              <w:rPr>
                <w:rFonts w:ascii="Arial" w:hAnsi="Arial" w:cs="Arial"/>
                <w:lang w:val="en-US" w:eastAsia="ko-KR"/>
              </w:rPr>
              <w:t>.</w:t>
            </w:r>
            <w:r w:rsidR="00FB6053">
              <w:rPr>
                <w:rFonts w:ascii="Arial" w:hAnsi="Arial" w:cs="Arial"/>
                <w:lang w:val="en-US" w:eastAsia="ko-KR"/>
              </w:rPr>
              <w:t xml:space="preserve"> If it is received before the PDCP SN gap report, </w:t>
            </w:r>
            <w:r w:rsidR="00091784" w:rsidRPr="00091784">
              <w:rPr>
                <w:rFonts w:ascii="Arial" w:hAnsi="Arial" w:cs="Arial"/>
                <w:lang w:val="en-US" w:eastAsia="ko-KR"/>
              </w:rPr>
              <w:t xml:space="preserve">there is no harm for the UE to store and deliver the </w:t>
            </w:r>
            <w:r w:rsidR="00A254F5">
              <w:rPr>
                <w:rFonts w:ascii="Arial" w:hAnsi="Arial" w:cs="Arial"/>
                <w:lang w:val="en-US" w:eastAsia="ko-KR"/>
              </w:rPr>
              <w:t xml:space="preserve">associated </w:t>
            </w:r>
            <w:r w:rsidR="00091784" w:rsidRPr="00091784">
              <w:rPr>
                <w:rFonts w:ascii="Arial" w:hAnsi="Arial" w:cs="Arial"/>
                <w:lang w:val="en-US" w:eastAsia="ko-KR"/>
              </w:rPr>
              <w:t xml:space="preserve">SDU </w:t>
            </w:r>
            <w:r w:rsidR="00186B50">
              <w:rPr>
                <w:rFonts w:ascii="Arial" w:hAnsi="Arial" w:cs="Arial"/>
                <w:lang w:val="en-US" w:eastAsia="ko-KR"/>
              </w:rPr>
              <w:t>(even if it is indicated as being discarde</w:t>
            </w:r>
            <w:r w:rsidR="00FD3267">
              <w:rPr>
                <w:rFonts w:ascii="Arial" w:hAnsi="Arial" w:cs="Arial"/>
                <w:lang w:val="en-US" w:eastAsia="ko-KR"/>
              </w:rPr>
              <w:t>d</w:t>
            </w:r>
            <w:r w:rsidR="00186B50">
              <w:rPr>
                <w:rFonts w:ascii="Arial" w:hAnsi="Arial" w:cs="Arial"/>
                <w:lang w:val="en-US" w:eastAsia="ko-KR"/>
              </w:rPr>
              <w:t xml:space="preserve">) </w:t>
            </w:r>
            <w:r w:rsidR="00091784" w:rsidRPr="00091784">
              <w:rPr>
                <w:rFonts w:ascii="Arial" w:hAnsi="Arial" w:cs="Arial"/>
                <w:lang w:val="en-US" w:eastAsia="ko-KR"/>
              </w:rPr>
              <w:t>to upper layer. The application layer can decide what to do with the SDU. If the application layer is capable of performing error concealment, every extra SDU successfully received may be helpful.</w:t>
            </w:r>
            <w:r w:rsidR="00A254F5">
              <w:rPr>
                <w:rFonts w:ascii="Arial" w:hAnsi="Arial" w:cs="Arial"/>
                <w:lang w:val="en-US" w:eastAsia="ko-KR"/>
              </w:rPr>
              <w:t xml:space="preserve"> </w:t>
            </w:r>
            <w:r w:rsidR="00FB35E3">
              <w:rPr>
                <w:rFonts w:ascii="Arial" w:hAnsi="Arial" w:cs="Arial"/>
                <w:lang w:val="en-US" w:eastAsia="ko-KR"/>
              </w:rPr>
              <w:t xml:space="preserve">So for the </w:t>
            </w:r>
            <w:r w:rsidR="00AC128F">
              <w:rPr>
                <w:rFonts w:ascii="Arial" w:hAnsi="Arial" w:cs="Arial"/>
                <w:lang w:val="en-US" w:eastAsia="ko-KR"/>
              </w:rPr>
              <w:lastRenderedPageBreak/>
              <w:t>second</w:t>
            </w:r>
            <w:r w:rsidR="00FB35E3">
              <w:rPr>
                <w:rFonts w:ascii="Arial" w:hAnsi="Arial" w:cs="Arial"/>
                <w:lang w:val="en-US" w:eastAsia="ko-KR"/>
              </w:rPr>
              <w:t xml:space="preserve"> case</w:t>
            </w:r>
            <w:r w:rsidR="00A254F5">
              <w:rPr>
                <w:rFonts w:ascii="Arial" w:hAnsi="Arial" w:cs="Arial"/>
                <w:lang w:val="en-US" w:eastAsia="ko-KR"/>
              </w:rPr>
              <w:t xml:space="preserve">, we would like to suggest the following change to ensure </w:t>
            </w:r>
            <w:r w:rsidR="00F061AE">
              <w:rPr>
                <w:rFonts w:ascii="Arial" w:hAnsi="Arial" w:cs="Arial"/>
                <w:lang w:val="en-US" w:eastAsia="ko-KR"/>
              </w:rPr>
              <w:t>that SDUs received are not considered as discarded:</w:t>
            </w:r>
          </w:p>
          <w:p w14:paraId="0B8091D1" w14:textId="77777777" w:rsidR="001C0B57" w:rsidRDefault="001C0B57" w:rsidP="001C0B57">
            <w:pPr>
              <w:pStyle w:val="Heading3"/>
              <w:rPr>
                <w:rFonts w:eastAsia="DengXian"/>
                <w:lang w:eastAsia="zh-CN"/>
              </w:rPr>
            </w:pPr>
            <w:r>
              <w:rPr>
                <w:rFonts w:eastAsia="DengXian"/>
                <w:lang w:eastAsia="zh-CN"/>
              </w:rPr>
              <w:t>5.X.2</w:t>
            </w:r>
            <w:r>
              <w:rPr>
                <w:rFonts w:eastAsia="DengXian"/>
                <w:lang w:eastAsia="zh-CN"/>
              </w:rPr>
              <w:tab/>
            </w:r>
            <w:proofErr w:type="spellStart"/>
            <w:r>
              <w:rPr>
                <w:rFonts w:eastAsia="DengXian"/>
                <w:lang w:eastAsia="zh-CN"/>
              </w:rPr>
              <w:t>Receive</w:t>
            </w:r>
            <w:proofErr w:type="spellEnd"/>
            <w:r>
              <w:rPr>
                <w:rFonts w:eastAsia="DengXian"/>
                <w:lang w:eastAsia="zh-CN"/>
              </w:rPr>
              <w:t xml:space="preserve"> </w:t>
            </w:r>
            <w:proofErr w:type="spellStart"/>
            <w:r>
              <w:rPr>
                <w:rFonts w:eastAsia="DengXian"/>
                <w:lang w:eastAsia="zh-CN"/>
              </w:rPr>
              <w:t>operation</w:t>
            </w:r>
            <w:proofErr w:type="spellEnd"/>
          </w:p>
          <w:p w14:paraId="5E66B300" w14:textId="50078011" w:rsidR="001C0B57" w:rsidRDefault="001C0B57" w:rsidP="001C0B57">
            <w:pPr>
              <w:rPr>
                <w:rFonts w:eastAsia="DengXian"/>
                <w:lang w:eastAsia="zh-CN"/>
              </w:rPr>
            </w:pPr>
            <w:r>
              <w:rPr>
                <w:rFonts w:eastAsia="DengXian"/>
                <w:lang w:eastAsia="zh-CN"/>
              </w:rPr>
              <w:t xml:space="preserve">At </w:t>
            </w:r>
            <w:proofErr w:type="spellStart"/>
            <w:r>
              <w:rPr>
                <w:rFonts w:eastAsia="DengXian"/>
                <w:lang w:eastAsia="zh-CN"/>
              </w:rPr>
              <w:t>reception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a PDCP SN </w:t>
            </w:r>
            <w:proofErr w:type="spellStart"/>
            <w:r>
              <w:rPr>
                <w:rFonts w:eastAsia="DengXian"/>
                <w:lang w:eastAsia="zh-CN"/>
              </w:rPr>
              <w:t>gap</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w:t>
            </w:r>
            <w:proofErr w:type="spellStart"/>
            <w:r>
              <w:rPr>
                <w:rFonts w:eastAsia="DengXian"/>
                <w:lang w:eastAsia="zh-CN"/>
              </w:rPr>
              <w:t>from</w:t>
            </w:r>
            <w:proofErr w:type="spellEnd"/>
            <w:r>
              <w:rPr>
                <w:rFonts w:eastAsia="DengXian"/>
                <w:lang w:eastAsia="zh-CN"/>
              </w:rPr>
              <w:t xml:space="preserve"> </w:t>
            </w:r>
            <w:proofErr w:type="spellStart"/>
            <w:r>
              <w:rPr>
                <w:rFonts w:eastAsia="DengXian"/>
                <w:lang w:eastAsia="zh-CN"/>
              </w:rPr>
              <w:t>lower</w:t>
            </w:r>
            <w:proofErr w:type="spellEnd"/>
            <w:r>
              <w:rPr>
                <w:rFonts w:eastAsia="DengXian"/>
                <w:lang w:eastAsia="zh-CN"/>
              </w:rPr>
              <w:t xml:space="preserve"> </w:t>
            </w:r>
            <w:proofErr w:type="spellStart"/>
            <w:r>
              <w:rPr>
                <w:rFonts w:eastAsia="DengXian"/>
                <w:lang w:eastAsia="zh-CN"/>
              </w:rPr>
              <w:t>layers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receiving</w:t>
            </w:r>
            <w:proofErr w:type="spellEnd"/>
            <w:r>
              <w:rPr>
                <w:rFonts w:eastAsia="DengXian"/>
                <w:lang w:eastAsia="zh-CN"/>
              </w:rPr>
              <w:t xml:space="preserve"> PDCP </w:t>
            </w:r>
            <w:proofErr w:type="spellStart"/>
            <w:r>
              <w:rPr>
                <w:rFonts w:eastAsia="DengXian"/>
                <w:lang w:eastAsia="zh-CN"/>
              </w:rPr>
              <w:t>entity</w:t>
            </w:r>
            <w:proofErr w:type="spellEnd"/>
            <w:r>
              <w:rPr>
                <w:rFonts w:eastAsia="DengXian"/>
                <w:lang w:eastAsia="zh-CN"/>
              </w:rPr>
              <w:t xml:space="preserve"> </w:t>
            </w:r>
            <w:proofErr w:type="spellStart"/>
            <w:r>
              <w:rPr>
                <w:rFonts w:eastAsia="DengXian"/>
                <w:lang w:eastAsia="zh-CN"/>
              </w:rPr>
              <w:t>shall</w:t>
            </w:r>
            <w:proofErr w:type="spellEnd"/>
            <w:r>
              <w:rPr>
                <w:rFonts w:eastAsia="DengXian"/>
                <w:lang w:eastAsia="zh-CN"/>
              </w:rPr>
              <w:t xml:space="preserve"> </w:t>
            </w:r>
            <w:proofErr w:type="spellStart"/>
            <w:r>
              <w:rPr>
                <w:rFonts w:eastAsia="DengXian"/>
                <w:lang w:eastAsia="zh-CN"/>
              </w:rPr>
              <w:t>consider</w:t>
            </w:r>
            <w:proofErr w:type="spellEnd"/>
            <w:r>
              <w:rPr>
                <w:rFonts w:eastAsia="DengXian"/>
                <w:lang w:eastAsia="zh-CN"/>
              </w:rPr>
              <w:t xml:space="preserve"> </w:t>
            </w:r>
            <w:proofErr w:type="spellStart"/>
            <w:r>
              <w:rPr>
                <w:rFonts w:eastAsia="DengXian"/>
                <w:lang w:eastAsia="zh-CN"/>
              </w:rPr>
              <w:t>each</w:t>
            </w:r>
            <w:proofErr w:type="spellEnd"/>
            <w:r>
              <w:rPr>
                <w:rFonts w:eastAsia="DengXian"/>
                <w:lang w:eastAsia="zh-CN"/>
              </w:rPr>
              <w:t xml:space="preserve"> PDCP SDU,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any</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bit</w:t>
            </w:r>
            <w:proofErr w:type="spellEnd"/>
            <w:r>
              <w:rPr>
                <w:rFonts w:eastAsia="DengXian"/>
                <w:lang w:eastAsia="zh-CN"/>
              </w:rPr>
              <w:t xml:space="preserve"> in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discard</w:t>
            </w:r>
            <w:proofErr w:type="spellEnd"/>
            <w:r>
              <w:rPr>
                <w:rFonts w:eastAsia="DengXian"/>
                <w:lang w:eastAsia="zh-CN"/>
              </w:rPr>
              <w:t xml:space="preserve"> </w:t>
            </w:r>
            <w:proofErr w:type="spellStart"/>
            <w:r>
              <w:rPr>
                <w:rFonts w:eastAsia="DengXian"/>
                <w:lang w:eastAsia="zh-CN"/>
              </w:rPr>
              <w:t>bitmap</w:t>
            </w:r>
            <w:proofErr w:type="spellEnd"/>
            <w:r>
              <w:rPr>
                <w:rFonts w:eastAsia="DengXian"/>
                <w:lang w:eastAsia="zh-CN"/>
              </w:rPr>
              <w:t xml:space="preserve"> </w:t>
            </w:r>
            <w:proofErr w:type="spellStart"/>
            <w:r>
              <w:rPr>
                <w:rFonts w:eastAsia="DengXian"/>
                <w:lang w:eastAsia="zh-CN"/>
              </w:rPr>
              <w:t>set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‘1’, </w:t>
            </w:r>
            <w:proofErr w:type="spellStart"/>
            <w:r>
              <w:rPr>
                <w:rFonts w:eastAsia="DengXian"/>
                <w:lang w:eastAsia="zh-CN"/>
              </w:rPr>
              <w:t>or</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associated</w:t>
            </w:r>
            <w:proofErr w:type="spellEnd"/>
            <w:r>
              <w:rPr>
                <w:rFonts w:eastAsia="DengXian"/>
                <w:lang w:eastAsia="zh-CN"/>
              </w:rPr>
              <w:t xml:space="preserve"> COUNT </w:t>
            </w:r>
            <w:proofErr w:type="spellStart"/>
            <w:r>
              <w:rPr>
                <w:rFonts w:eastAsia="DengXian"/>
                <w:lang w:eastAsia="zh-CN"/>
              </w:rPr>
              <w:t>value</w:t>
            </w:r>
            <w:proofErr w:type="spellEnd"/>
            <w:r>
              <w:rPr>
                <w:rFonts w:eastAsia="DengXian"/>
                <w:lang w:eastAsia="zh-CN"/>
              </w:rPr>
              <w:t xml:space="preserve"> </w:t>
            </w:r>
            <w:proofErr w:type="spellStart"/>
            <w:r>
              <w:rPr>
                <w:rFonts w:eastAsia="DengXian"/>
                <w:lang w:eastAsia="zh-CN"/>
              </w:rPr>
              <w:t>equal</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value</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FDC </w:t>
            </w:r>
            <w:proofErr w:type="spellStart"/>
            <w:r>
              <w:rPr>
                <w:rFonts w:eastAsia="DengXian"/>
                <w:lang w:eastAsia="zh-CN"/>
              </w:rPr>
              <w:t>field</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discarded</w:t>
            </w:r>
            <w:proofErr w:type="spellEnd"/>
            <w:r w:rsidRPr="003D4F0C">
              <w:rPr>
                <w:rFonts w:eastAsia="DengXian"/>
                <w:highlight w:val="yellow"/>
                <w:u w:val="single"/>
                <w:lang w:eastAsia="zh-CN"/>
              </w:rPr>
              <w:t xml:space="preserve">, </w:t>
            </w:r>
            <w:proofErr w:type="spellStart"/>
            <w:r w:rsidRPr="003D4F0C">
              <w:rPr>
                <w:rFonts w:eastAsia="DengXian"/>
                <w:highlight w:val="yellow"/>
                <w:u w:val="single"/>
                <w:lang w:eastAsia="zh-CN"/>
              </w:rPr>
              <w:t>if</w:t>
            </w:r>
            <w:proofErr w:type="spellEnd"/>
            <w:r w:rsidRPr="003D4F0C">
              <w:rPr>
                <w:rFonts w:eastAsia="DengXian"/>
                <w:highlight w:val="yellow"/>
                <w:u w:val="single"/>
                <w:lang w:eastAsia="zh-CN"/>
              </w:rPr>
              <w:t xml:space="preserve"> not </w:t>
            </w:r>
            <w:proofErr w:type="spellStart"/>
            <w:r w:rsidR="003D4F0C" w:rsidRPr="003D4F0C">
              <w:rPr>
                <w:rFonts w:eastAsia="DengXian"/>
                <w:highlight w:val="yellow"/>
                <w:u w:val="single"/>
                <w:lang w:eastAsia="zh-CN"/>
              </w:rPr>
              <w:t>receive</w:t>
            </w:r>
            <w:r w:rsidR="00CD7F10">
              <w:rPr>
                <w:rFonts w:eastAsia="DengXian"/>
                <w:highlight w:val="yellow"/>
                <w:u w:val="single"/>
                <w:lang w:eastAsia="zh-CN"/>
              </w:rPr>
              <w:t>d</w:t>
            </w:r>
            <w:proofErr w:type="spellEnd"/>
            <w:r w:rsidR="003D4F0C" w:rsidRPr="003D4F0C">
              <w:rPr>
                <w:rFonts w:eastAsia="DengXian"/>
                <w:highlight w:val="yellow"/>
                <w:u w:val="single"/>
                <w:lang w:eastAsia="zh-CN"/>
              </w:rPr>
              <w:t xml:space="preserve"> </w:t>
            </w:r>
            <w:proofErr w:type="spellStart"/>
            <w:r w:rsidR="003D4F0C" w:rsidRPr="003D4F0C">
              <w:rPr>
                <w:rFonts w:eastAsia="DengXian"/>
                <w:highlight w:val="yellow"/>
                <w:u w:val="single"/>
                <w:lang w:eastAsia="zh-CN"/>
              </w:rPr>
              <w:t>yet</w:t>
            </w:r>
            <w:proofErr w:type="spellEnd"/>
            <w:r w:rsidR="003D4F0C" w:rsidRPr="003D4F0C">
              <w:rPr>
                <w:rFonts w:eastAsia="DengXian"/>
                <w:highlight w:val="yellow"/>
                <w:u w:val="single"/>
                <w:lang w:eastAsia="zh-CN"/>
              </w:rPr>
              <w:t>,</w:t>
            </w:r>
            <w:r w:rsidR="003D4F0C">
              <w:rPr>
                <w:rFonts w:eastAsia="DengXian"/>
                <w:lang w:eastAsia="zh-CN"/>
              </w:rPr>
              <w:t xml:space="preserve"> </w:t>
            </w:r>
            <w:r>
              <w:rPr>
                <w:rFonts w:eastAsia="DengXian"/>
                <w:lang w:eastAsia="zh-CN"/>
              </w:rPr>
              <w:t>and:</w:t>
            </w:r>
          </w:p>
          <w:p w14:paraId="76BCF55E" w14:textId="7C8EA90A" w:rsidR="00F061AE" w:rsidRPr="00F46786" w:rsidRDefault="00B6714E" w:rsidP="00F46786">
            <w:pPr>
              <w:pStyle w:val="ListParagraph"/>
              <w:numPr>
                <w:ilvl w:val="0"/>
                <w:numId w:val="26"/>
              </w:numPr>
              <w:rPr>
                <w:rFonts w:ascii="Arial" w:hAnsi="Arial" w:cs="Arial"/>
                <w:lang w:eastAsia="ko-KR"/>
              </w:rPr>
            </w:pPr>
            <w:r>
              <w:rPr>
                <w:rFonts w:ascii="Arial" w:hAnsi="Arial" w:cs="Arial"/>
                <w:lang w:val="en-US" w:eastAsia="ko-KR"/>
              </w:rPr>
              <w:t xml:space="preserve">We share the view with Xiaomi </w:t>
            </w:r>
            <w:r w:rsidR="00B861ED">
              <w:rPr>
                <w:rFonts w:ascii="Arial" w:hAnsi="Arial" w:cs="Arial"/>
                <w:lang w:val="en-US" w:eastAsia="ko-KR"/>
              </w:rPr>
              <w:t>and other proponents</w:t>
            </w:r>
            <w:r w:rsidR="00D00E5C">
              <w:rPr>
                <w:rFonts w:ascii="Arial" w:hAnsi="Arial" w:cs="Arial"/>
                <w:lang w:val="en-US" w:eastAsia="ko-KR"/>
              </w:rPr>
              <w:t xml:space="preserve"> (in RAN plenary)</w:t>
            </w:r>
            <w:r w:rsidR="00B861ED">
              <w:rPr>
                <w:rFonts w:ascii="Arial" w:hAnsi="Arial" w:cs="Arial"/>
                <w:lang w:val="en-US" w:eastAsia="ko-KR"/>
              </w:rPr>
              <w:t xml:space="preserve"> </w:t>
            </w:r>
            <w:r>
              <w:rPr>
                <w:rFonts w:ascii="Arial" w:hAnsi="Arial" w:cs="Arial"/>
                <w:lang w:val="en-US" w:eastAsia="ko-KR"/>
              </w:rPr>
              <w:t xml:space="preserve">that </w:t>
            </w:r>
            <w:r w:rsidR="009708A0">
              <w:rPr>
                <w:rFonts w:ascii="Arial" w:hAnsi="Arial" w:cs="Arial"/>
                <w:lang w:val="en-US" w:eastAsia="ko-KR"/>
              </w:rPr>
              <w:t>further enhancements to RLC</w:t>
            </w:r>
            <w:r w:rsidR="008039F2">
              <w:rPr>
                <w:rFonts w:ascii="Arial" w:hAnsi="Arial" w:cs="Arial"/>
                <w:lang w:val="en-US" w:eastAsia="ko-KR"/>
              </w:rPr>
              <w:t xml:space="preserve"> may be needed in R19, e.g., to avoid unnecessary RLC (re)transmission(s) for PDU</w:t>
            </w:r>
            <w:r w:rsidR="0030793A">
              <w:rPr>
                <w:rFonts w:ascii="Arial" w:hAnsi="Arial" w:cs="Arial"/>
                <w:lang w:val="en-US" w:eastAsia="ko-KR"/>
              </w:rPr>
              <w:t xml:space="preserve">s </w:t>
            </w:r>
            <w:r w:rsidR="0082724C">
              <w:rPr>
                <w:rFonts w:ascii="Arial" w:hAnsi="Arial" w:cs="Arial"/>
                <w:lang w:val="en-US" w:eastAsia="ko-KR"/>
              </w:rPr>
              <w:t xml:space="preserve">already </w:t>
            </w:r>
            <w:r w:rsidR="0030793A">
              <w:rPr>
                <w:rFonts w:ascii="Arial" w:hAnsi="Arial" w:cs="Arial"/>
                <w:lang w:val="en-US" w:eastAsia="ko-KR"/>
              </w:rPr>
              <w:t xml:space="preserve">indicated as being discarded. </w:t>
            </w:r>
            <w:r w:rsidR="00B960B8">
              <w:rPr>
                <w:rFonts w:ascii="Arial" w:hAnsi="Arial" w:cs="Arial"/>
                <w:lang w:val="en-US" w:eastAsia="ko-KR"/>
              </w:rPr>
              <w:t>For such RLC enhancements to work, the above two changes to PDCP spec</w:t>
            </w:r>
            <w:r w:rsidR="000A03DD">
              <w:rPr>
                <w:rFonts w:ascii="Arial" w:hAnsi="Arial" w:cs="Arial"/>
                <w:lang w:val="en-US" w:eastAsia="ko-KR"/>
              </w:rPr>
              <w:t xml:space="preserve"> </w:t>
            </w:r>
            <w:r w:rsidR="00BB4289">
              <w:rPr>
                <w:rFonts w:ascii="Arial" w:hAnsi="Arial" w:cs="Arial"/>
                <w:lang w:val="en-US" w:eastAsia="ko-KR"/>
              </w:rPr>
              <w:t>seem necessary</w:t>
            </w:r>
            <w:r w:rsidR="000A03DD">
              <w:rPr>
                <w:rFonts w:ascii="Arial" w:hAnsi="Arial" w:cs="Arial"/>
                <w:lang w:val="en-US" w:eastAsia="ko-KR"/>
              </w:rPr>
              <w:t xml:space="preserve"> in R19</w:t>
            </w:r>
            <w:r w:rsidR="00D43059">
              <w:rPr>
                <w:rFonts w:ascii="Arial" w:hAnsi="Arial" w:cs="Arial"/>
                <w:lang w:val="en-US" w:eastAsia="ko-KR"/>
              </w:rPr>
              <w:t xml:space="preserve"> anyway, if not already done in R18. </w:t>
            </w:r>
            <w:r w:rsidR="00D83AC5">
              <w:rPr>
                <w:rFonts w:ascii="Arial" w:hAnsi="Arial" w:cs="Arial"/>
                <w:lang w:val="en-US" w:eastAsia="ko-KR"/>
              </w:rPr>
              <w:t xml:space="preserve">So, we may as well </w:t>
            </w:r>
            <w:r w:rsidR="005E7F7E">
              <w:rPr>
                <w:rFonts w:ascii="Arial" w:hAnsi="Arial" w:cs="Arial"/>
                <w:lang w:val="en-US" w:eastAsia="ko-KR"/>
              </w:rPr>
              <w:t xml:space="preserve">begin </w:t>
            </w:r>
            <w:r w:rsidR="00D83AC5">
              <w:rPr>
                <w:rFonts w:ascii="Arial" w:hAnsi="Arial" w:cs="Arial"/>
                <w:lang w:val="en-US" w:eastAsia="ko-KR"/>
              </w:rPr>
              <w:t xml:space="preserve">R18 </w:t>
            </w:r>
            <w:r w:rsidR="00B13FB7">
              <w:rPr>
                <w:rFonts w:ascii="Arial" w:hAnsi="Arial" w:cs="Arial"/>
                <w:lang w:val="en-US" w:eastAsia="ko-KR"/>
              </w:rPr>
              <w:t xml:space="preserve">XR </w:t>
            </w:r>
            <w:r w:rsidR="00D83AC5">
              <w:rPr>
                <w:rFonts w:ascii="Arial" w:hAnsi="Arial" w:cs="Arial"/>
                <w:lang w:val="en-US" w:eastAsia="ko-KR"/>
              </w:rPr>
              <w:t>with these</w:t>
            </w:r>
            <w:r w:rsidR="00B13FB7">
              <w:rPr>
                <w:rFonts w:ascii="Arial" w:hAnsi="Arial" w:cs="Arial"/>
                <w:lang w:val="en-US" w:eastAsia="ko-KR"/>
              </w:rPr>
              <w:t xml:space="preserve"> two</w:t>
            </w:r>
            <w:r w:rsidR="00D83AC5">
              <w:rPr>
                <w:rFonts w:ascii="Arial" w:hAnsi="Arial" w:cs="Arial"/>
                <w:lang w:val="en-US" w:eastAsia="ko-KR"/>
              </w:rPr>
              <w:t xml:space="preserve"> changes in PDCP </w:t>
            </w:r>
            <w:r w:rsidR="00B13FB7">
              <w:rPr>
                <w:rFonts w:ascii="Arial" w:hAnsi="Arial" w:cs="Arial"/>
                <w:lang w:val="en-US" w:eastAsia="ko-KR"/>
              </w:rPr>
              <w:t xml:space="preserve">spec </w:t>
            </w:r>
            <w:r w:rsidR="00D83AC5">
              <w:rPr>
                <w:rFonts w:ascii="Arial" w:hAnsi="Arial" w:cs="Arial"/>
                <w:lang w:val="en-US" w:eastAsia="ko-KR"/>
              </w:rPr>
              <w:t>to minimize the difference between R18 and R19.</w:t>
            </w:r>
            <w:r w:rsidR="000A03DD">
              <w:rPr>
                <w:rFonts w:ascii="Arial" w:hAnsi="Arial" w:cs="Arial"/>
                <w:lang w:val="en-US" w:eastAsia="ko-KR"/>
              </w:rPr>
              <w:t xml:space="preserve"> </w:t>
            </w:r>
            <w:r w:rsidR="008039F2">
              <w:rPr>
                <w:rFonts w:ascii="Arial" w:hAnsi="Arial" w:cs="Arial"/>
                <w:lang w:val="en-US" w:eastAsia="ko-KR"/>
              </w:rPr>
              <w:t xml:space="preserve"> </w:t>
            </w:r>
          </w:p>
        </w:tc>
      </w:tr>
      <w:tr w:rsidR="006E6811" w:rsidRPr="00302D15" w14:paraId="4E96DDEF" w14:textId="77777777" w:rsidTr="00AE10B4">
        <w:tc>
          <w:tcPr>
            <w:tcW w:w="1555" w:type="dxa"/>
          </w:tcPr>
          <w:p w14:paraId="35D06A40" w14:textId="20A5D262" w:rsidR="006E6811" w:rsidRPr="00302D15" w:rsidRDefault="006E6811" w:rsidP="006E6811">
            <w:pPr>
              <w:rPr>
                <w:rFonts w:ascii="Arial" w:hAnsi="Arial" w:cs="Arial"/>
                <w:lang w:val="en-GB" w:eastAsia="ko-KR"/>
              </w:rPr>
            </w:pPr>
            <w:r>
              <w:rPr>
                <w:rFonts w:ascii="Arial" w:eastAsia="DengXian" w:hAnsi="Arial" w:cs="Arial" w:hint="eastAsia"/>
                <w:lang w:val="en-GB" w:eastAsia="zh-CN"/>
              </w:rPr>
              <w:lastRenderedPageBreak/>
              <w:t>F</w:t>
            </w:r>
            <w:r>
              <w:rPr>
                <w:rFonts w:ascii="Arial" w:eastAsia="DengXian" w:hAnsi="Arial" w:cs="Arial"/>
                <w:lang w:val="en-GB" w:eastAsia="zh-CN"/>
              </w:rPr>
              <w:t>ujitsu</w:t>
            </w:r>
          </w:p>
        </w:tc>
        <w:tc>
          <w:tcPr>
            <w:tcW w:w="2268" w:type="dxa"/>
          </w:tcPr>
          <w:p w14:paraId="1788F7E3" w14:textId="1484BFBD" w:rsidR="006E6811" w:rsidRPr="00302D15" w:rsidRDefault="006E6811" w:rsidP="006E6811">
            <w:pPr>
              <w:rPr>
                <w:rFonts w:ascii="Arial" w:hAnsi="Arial" w:cs="Arial"/>
                <w:lang w:val="en-GB" w:eastAsia="ko-KR"/>
              </w:rPr>
            </w:pPr>
            <w:r>
              <w:rPr>
                <w:rFonts w:ascii="Arial" w:eastAsia="DengXian" w:hAnsi="Arial" w:cs="Arial" w:hint="eastAsia"/>
                <w:lang w:val="en-GB" w:eastAsia="zh-CN"/>
              </w:rPr>
              <w:t>N</w:t>
            </w:r>
            <w:r>
              <w:rPr>
                <w:rFonts w:ascii="Arial" w:eastAsia="DengXian" w:hAnsi="Arial" w:cs="Arial"/>
                <w:lang w:val="en-GB" w:eastAsia="zh-CN"/>
              </w:rPr>
              <w:t>o</w:t>
            </w:r>
          </w:p>
        </w:tc>
        <w:tc>
          <w:tcPr>
            <w:tcW w:w="5806" w:type="dxa"/>
          </w:tcPr>
          <w:p w14:paraId="43BC69BC" w14:textId="77777777" w:rsidR="006E6811" w:rsidRDefault="006E6811" w:rsidP="006E6811">
            <w:pPr>
              <w:rPr>
                <w:rFonts w:ascii="Arial" w:eastAsia="DengXian" w:hAnsi="Arial" w:cs="Arial"/>
                <w:lang w:val="en-GB" w:eastAsia="zh-CN"/>
              </w:rPr>
            </w:pPr>
            <w:r>
              <w:rPr>
                <w:rFonts w:ascii="Arial" w:eastAsia="DengXian" w:hAnsi="Arial" w:cs="Arial"/>
                <w:lang w:val="en-GB" w:eastAsia="zh-CN"/>
              </w:rPr>
              <w:t xml:space="preserve">This scenario is not strictly </w:t>
            </w:r>
            <w:r>
              <w:rPr>
                <w:rFonts w:ascii="Arial" w:eastAsia="DengXian" w:hAnsi="Arial" w:cs="Arial" w:hint="eastAsia"/>
                <w:lang w:val="en-GB" w:eastAsia="zh-CN"/>
              </w:rPr>
              <w:t>ass</w:t>
            </w:r>
            <w:r>
              <w:rPr>
                <w:rFonts w:ascii="Arial" w:eastAsia="DengXian" w:hAnsi="Arial" w:cs="Arial"/>
                <w:lang w:val="en-GB" w:eastAsia="zh-CN"/>
              </w:rPr>
              <w:t xml:space="preserve">ociated with an SN gap, so not aligned with the intention of SN Gap reporting. </w:t>
            </w:r>
          </w:p>
          <w:p w14:paraId="7C9A82BF" w14:textId="2E31345A" w:rsidR="006E6811" w:rsidRPr="00302D15" w:rsidRDefault="006E6811" w:rsidP="006E6811">
            <w:pPr>
              <w:rPr>
                <w:rFonts w:ascii="Arial" w:hAnsi="Arial" w:cs="Arial"/>
                <w:lang w:val="en-GB" w:eastAsia="ko-KR"/>
              </w:rPr>
            </w:pPr>
            <w:r>
              <w:rPr>
                <w:rFonts w:ascii="Arial" w:eastAsia="DengXian" w:hAnsi="Arial" w:cs="Arial"/>
                <w:lang w:val="en-GB" w:eastAsia="zh-CN"/>
              </w:rPr>
              <w:t xml:space="preserve">Anyway this seems to be an (over) optimization. We don’t think it is critical and it will </w:t>
            </w:r>
            <w:proofErr w:type="gramStart"/>
            <w:r>
              <w:rPr>
                <w:rFonts w:ascii="Arial" w:eastAsia="DengXian" w:hAnsi="Arial" w:cs="Arial"/>
                <w:lang w:val="en-GB" w:eastAsia="zh-CN"/>
              </w:rPr>
              <w:t>adds</w:t>
            </w:r>
            <w:proofErr w:type="gramEnd"/>
            <w:r>
              <w:rPr>
                <w:rFonts w:ascii="Arial" w:eastAsia="DengXian" w:hAnsi="Arial" w:cs="Arial"/>
                <w:lang w:val="en-GB" w:eastAsia="zh-CN"/>
              </w:rPr>
              <w:t xml:space="preserve"> more overheads on SN gap reporting. </w:t>
            </w:r>
          </w:p>
        </w:tc>
      </w:tr>
    </w:tbl>
    <w:p w14:paraId="4BEA57A0" w14:textId="7C377A77" w:rsidR="002E0E29" w:rsidRPr="00302D15" w:rsidRDefault="002E0E29" w:rsidP="00516F99">
      <w:pPr>
        <w:jc w:val="both"/>
        <w:rPr>
          <w:rFonts w:eastAsia="SimSun"/>
          <w:lang w:eastAsia="zh-CN"/>
        </w:rPr>
      </w:pPr>
    </w:p>
    <w:p w14:paraId="4EFA0BF5" w14:textId="7354375E" w:rsidR="009E1A15" w:rsidRPr="00302D15" w:rsidRDefault="009E1A15" w:rsidP="009E1A15">
      <w:pPr>
        <w:pStyle w:val="Heading1"/>
      </w:pPr>
      <w:r w:rsidRPr="00302D15">
        <w:t>4</w:t>
      </w:r>
      <w:r w:rsidRPr="00302D15">
        <w:tab/>
        <w:t>References</w:t>
      </w:r>
    </w:p>
    <w:p w14:paraId="458D3013" w14:textId="77777777" w:rsidR="00E20DD1" w:rsidRPr="00302D15" w:rsidRDefault="00E20DD1" w:rsidP="00E20DD1">
      <w:pPr>
        <w:pStyle w:val="Reference"/>
      </w:pPr>
      <w:bookmarkStart w:id="3" w:name="_Ref161005616"/>
      <w:bookmarkStart w:id="4" w:name="_Ref161005353"/>
      <w:bookmarkStart w:id="5" w:name="_Ref4"/>
      <w:r w:rsidRPr="00302D15">
        <w:t>Chair notes, RAN2#125bis, Changsha, China, April 2024.</w:t>
      </w:r>
      <w:bookmarkEnd w:id="3"/>
      <w:r w:rsidRPr="00302D15">
        <w:t xml:space="preserve"> </w:t>
      </w:r>
    </w:p>
    <w:p w14:paraId="388D96C4" w14:textId="4548D995" w:rsidR="00D03AC8" w:rsidRPr="00302D15" w:rsidRDefault="00D03AC8">
      <w:pPr>
        <w:pStyle w:val="Reference"/>
      </w:pPr>
      <w:r w:rsidRPr="00302D15">
        <w:t>R2-</w:t>
      </w:r>
      <w:r w:rsidR="00F8435F" w:rsidRPr="00302D15">
        <w:t>2403361</w:t>
      </w:r>
      <w:r w:rsidRPr="00302D15">
        <w:t xml:space="preserve">, </w:t>
      </w:r>
      <w:r w:rsidR="00F8435F" w:rsidRPr="00302D15">
        <w:t>Triggering of PDCP SN gap report</w:t>
      </w:r>
      <w:r w:rsidRPr="00302D15">
        <w:t>, RAN2#12</w:t>
      </w:r>
      <w:r w:rsidR="004E07C2" w:rsidRPr="00302D15">
        <w:t>5bis</w:t>
      </w:r>
      <w:r w:rsidRPr="00302D15">
        <w:t xml:space="preserve">, </w:t>
      </w:r>
      <w:r w:rsidR="004E07C2" w:rsidRPr="00302D15">
        <w:t>Changsha</w:t>
      </w:r>
      <w:r w:rsidRPr="00302D15">
        <w:t xml:space="preserve">, </w:t>
      </w:r>
      <w:r w:rsidR="004E07C2" w:rsidRPr="00302D15">
        <w:t>China</w:t>
      </w:r>
      <w:r w:rsidRPr="00302D15">
        <w:t xml:space="preserve">, </w:t>
      </w:r>
      <w:r w:rsidR="004E07C2" w:rsidRPr="00302D15">
        <w:t>April 2024</w:t>
      </w:r>
      <w:r w:rsidRPr="00302D15">
        <w:t>.</w:t>
      </w:r>
      <w:bookmarkEnd w:id="4"/>
      <w:r w:rsidRPr="00302D15">
        <w:t xml:space="preserve"> </w:t>
      </w:r>
      <w:bookmarkEnd w:id="5"/>
    </w:p>
    <w:sectPr w:rsidR="00D03AC8" w:rsidRPr="00302D15" w:rsidSect="006326F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FDF4D" w14:textId="77777777" w:rsidR="006326FD" w:rsidRDefault="006326FD">
      <w:r>
        <w:separator/>
      </w:r>
    </w:p>
  </w:endnote>
  <w:endnote w:type="continuationSeparator" w:id="0">
    <w:p w14:paraId="6565478A" w14:textId="77777777" w:rsidR="006326FD" w:rsidRDefault="006326FD">
      <w:r>
        <w:continuationSeparator/>
      </w:r>
    </w:p>
  </w:endnote>
  <w:endnote w:type="continuationNotice" w:id="1">
    <w:p w14:paraId="506A51CD" w14:textId="77777777" w:rsidR="006326FD" w:rsidRDefault="006326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1363" w14:textId="77777777" w:rsidR="00402EF3" w:rsidRDefault="00402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3DF21584"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A272F">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272F">
      <w:rPr>
        <w:rStyle w:val="PageNumber"/>
      </w:rPr>
      <w:t>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4A36" w14:textId="77777777" w:rsidR="00402EF3" w:rsidRDefault="00402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512E" w14:textId="77777777" w:rsidR="006326FD" w:rsidRDefault="006326FD">
      <w:r>
        <w:separator/>
      </w:r>
    </w:p>
  </w:footnote>
  <w:footnote w:type="continuationSeparator" w:id="0">
    <w:p w14:paraId="7FFF0102" w14:textId="77777777" w:rsidR="006326FD" w:rsidRDefault="006326FD">
      <w:r>
        <w:continuationSeparator/>
      </w:r>
    </w:p>
  </w:footnote>
  <w:footnote w:type="continuationNotice" w:id="1">
    <w:p w14:paraId="69D4A61F" w14:textId="77777777" w:rsidR="006326FD" w:rsidRDefault="006326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E8A1" w14:textId="77777777" w:rsidR="00402EF3" w:rsidRDefault="00402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7C45" w14:textId="77777777" w:rsidR="00402EF3" w:rsidRDefault="00402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74A0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A23E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AE3DA7"/>
    <w:multiLevelType w:val="hybridMultilevel"/>
    <w:tmpl w:val="04F0D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7295622"/>
    <w:multiLevelType w:val="hybridMultilevel"/>
    <w:tmpl w:val="6B1EF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336344612">
    <w:abstractNumId w:val="4"/>
  </w:num>
  <w:num w:numId="2" w16cid:durableId="1408334651">
    <w:abstractNumId w:val="17"/>
  </w:num>
  <w:num w:numId="3" w16cid:durableId="154229936">
    <w:abstractNumId w:val="13"/>
  </w:num>
  <w:num w:numId="4" w16cid:durableId="769466501">
    <w:abstractNumId w:val="14"/>
  </w:num>
  <w:num w:numId="5" w16cid:durableId="29188294">
    <w:abstractNumId w:val="9"/>
  </w:num>
  <w:num w:numId="6" w16cid:durableId="487088238">
    <w:abstractNumId w:val="16"/>
  </w:num>
  <w:num w:numId="7" w16cid:durableId="920144266">
    <w:abstractNumId w:val="20"/>
  </w:num>
  <w:num w:numId="8" w16cid:durableId="1620141179">
    <w:abstractNumId w:val="10"/>
  </w:num>
  <w:num w:numId="9" w16cid:durableId="696469630">
    <w:abstractNumId w:val="8"/>
  </w:num>
  <w:num w:numId="10" w16cid:durableId="1356348865">
    <w:abstractNumId w:val="2"/>
  </w:num>
  <w:num w:numId="11" w16cid:durableId="94206999">
    <w:abstractNumId w:val="1"/>
  </w:num>
  <w:num w:numId="12" w16cid:durableId="1276520614">
    <w:abstractNumId w:val="0"/>
  </w:num>
  <w:num w:numId="13" w16cid:durableId="529151127">
    <w:abstractNumId w:val="18"/>
  </w:num>
  <w:num w:numId="14" w16cid:durableId="1972325473">
    <w:abstractNumId w:val="19"/>
  </w:num>
  <w:num w:numId="15" w16cid:durableId="645398543">
    <w:abstractNumId w:val="15"/>
  </w:num>
  <w:num w:numId="16" w16cid:durableId="220991974">
    <w:abstractNumId w:val="21"/>
  </w:num>
  <w:num w:numId="17" w16cid:durableId="1493370879">
    <w:abstractNumId w:val="6"/>
  </w:num>
  <w:num w:numId="18" w16cid:durableId="926117634">
    <w:abstractNumId w:val="7"/>
  </w:num>
  <w:num w:numId="19" w16cid:durableId="1126579502">
    <w:abstractNumId w:val="5"/>
  </w:num>
  <w:num w:numId="20" w16cid:durableId="1377200044">
    <w:abstractNumId w:val="23"/>
  </w:num>
  <w:num w:numId="21" w16cid:durableId="1049457324">
    <w:abstractNumId w:val="11"/>
  </w:num>
  <w:num w:numId="22" w16cid:durableId="1431463340">
    <w:abstractNumId w:val="22"/>
  </w:num>
  <w:num w:numId="23" w16cid:durableId="1046569623">
    <w:abstractNumId w:val="3"/>
  </w:num>
  <w:num w:numId="24" w16cid:durableId="1437602103">
    <w:abstractNumId w:val="1"/>
  </w:num>
  <w:num w:numId="25" w16cid:durableId="1314261252">
    <w:abstractNumId w:val="0"/>
  </w:num>
  <w:num w:numId="26" w16cid:durableId="186694185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A49"/>
    <w:rsid w:val="000040A1"/>
    <w:rsid w:val="00004511"/>
    <w:rsid w:val="0000498D"/>
    <w:rsid w:val="0000564C"/>
    <w:rsid w:val="00006200"/>
    <w:rsid w:val="00006446"/>
    <w:rsid w:val="00006896"/>
    <w:rsid w:val="00006C05"/>
    <w:rsid w:val="00006E8E"/>
    <w:rsid w:val="00007CDC"/>
    <w:rsid w:val="00010BD2"/>
    <w:rsid w:val="00011B28"/>
    <w:rsid w:val="00013795"/>
    <w:rsid w:val="0001404D"/>
    <w:rsid w:val="000140F8"/>
    <w:rsid w:val="00014EB3"/>
    <w:rsid w:val="0001585A"/>
    <w:rsid w:val="00015D15"/>
    <w:rsid w:val="0001655A"/>
    <w:rsid w:val="000176F7"/>
    <w:rsid w:val="000202EF"/>
    <w:rsid w:val="00022324"/>
    <w:rsid w:val="0002511C"/>
    <w:rsid w:val="0002564D"/>
    <w:rsid w:val="00025A4F"/>
    <w:rsid w:val="00025ECA"/>
    <w:rsid w:val="00026203"/>
    <w:rsid w:val="00030657"/>
    <w:rsid w:val="000325B8"/>
    <w:rsid w:val="00034225"/>
    <w:rsid w:val="00034C15"/>
    <w:rsid w:val="00035078"/>
    <w:rsid w:val="000351A1"/>
    <w:rsid w:val="00036161"/>
    <w:rsid w:val="00036BA1"/>
    <w:rsid w:val="000374C5"/>
    <w:rsid w:val="000375A4"/>
    <w:rsid w:val="00040D10"/>
    <w:rsid w:val="000422E2"/>
    <w:rsid w:val="00042F22"/>
    <w:rsid w:val="000441B4"/>
    <w:rsid w:val="000444EF"/>
    <w:rsid w:val="00044F2B"/>
    <w:rsid w:val="00045FBD"/>
    <w:rsid w:val="000464AF"/>
    <w:rsid w:val="0004695A"/>
    <w:rsid w:val="000471E2"/>
    <w:rsid w:val="0005038B"/>
    <w:rsid w:val="00051292"/>
    <w:rsid w:val="00051C1B"/>
    <w:rsid w:val="00052A07"/>
    <w:rsid w:val="000534E3"/>
    <w:rsid w:val="00054A1F"/>
    <w:rsid w:val="00054C61"/>
    <w:rsid w:val="000559BC"/>
    <w:rsid w:val="0005606A"/>
    <w:rsid w:val="000568B6"/>
    <w:rsid w:val="00057117"/>
    <w:rsid w:val="000603A8"/>
    <w:rsid w:val="00061566"/>
    <w:rsid w:val="000616E7"/>
    <w:rsid w:val="000638D5"/>
    <w:rsid w:val="0006487E"/>
    <w:rsid w:val="0006527C"/>
    <w:rsid w:val="00065E1A"/>
    <w:rsid w:val="000667CE"/>
    <w:rsid w:val="00067F66"/>
    <w:rsid w:val="00072C09"/>
    <w:rsid w:val="000730C0"/>
    <w:rsid w:val="00073197"/>
    <w:rsid w:val="00074B15"/>
    <w:rsid w:val="00074FB1"/>
    <w:rsid w:val="00075320"/>
    <w:rsid w:val="00077E5F"/>
    <w:rsid w:val="0008027C"/>
    <w:rsid w:val="0008036A"/>
    <w:rsid w:val="000807DF"/>
    <w:rsid w:val="000812E5"/>
    <w:rsid w:val="00081AE6"/>
    <w:rsid w:val="000855EB"/>
    <w:rsid w:val="00085B52"/>
    <w:rsid w:val="00085F4A"/>
    <w:rsid w:val="000860D3"/>
    <w:rsid w:val="000866F2"/>
    <w:rsid w:val="00086A9D"/>
    <w:rsid w:val="0009009F"/>
    <w:rsid w:val="00091557"/>
    <w:rsid w:val="00091784"/>
    <w:rsid w:val="00092093"/>
    <w:rsid w:val="000924C1"/>
    <w:rsid w:val="000924F0"/>
    <w:rsid w:val="00093474"/>
    <w:rsid w:val="0009364A"/>
    <w:rsid w:val="0009510F"/>
    <w:rsid w:val="00095CA0"/>
    <w:rsid w:val="00096008"/>
    <w:rsid w:val="00096093"/>
    <w:rsid w:val="0009670E"/>
    <w:rsid w:val="0009688F"/>
    <w:rsid w:val="00096E6D"/>
    <w:rsid w:val="00097845"/>
    <w:rsid w:val="000979AB"/>
    <w:rsid w:val="000A03DD"/>
    <w:rsid w:val="000A18C2"/>
    <w:rsid w:val="000A1B4B"/>
    <w:rsid w:val="000A1B7B"/>
    <w:rsid w:val="000A283A"/>
    <w:rsid w:val="000A3E1A"/>
    <w:rsid w:val="000A4195"/>
    <w:rsid w:val="000A553A"/>
    <w:rsid w:val="000A56F2"/>
    <w:rsid w:val="000A6BD5"/>
    <w:rsid w:val="000A6EBD"/>
    <w:rsid w:val="000A7B25"/>
    <w:rsid w:val="000B09FA"/>
    <w:rsid w:val="000B110A"/>
    <w:rsid w:val="000B15F0"/>
    <w:rsid w:val="000B227C"/>
    <w:rsid w:val="000B2719"/>
    <w:rsid w:val="000B3A8F"/>
    <w:rsid w:val="000B3B0D"/>
    <w:rsid w:val="000B3C34"/>
    <w:rsid w:val="000B4AB9"/>
    <w:rsid w:val="000B4E08"/>
    <w:rsid w:val="000B58C3"/>
    <w:rsid w:val="000B61E9"/>
    <w:rsid w:val="000B6BC3"/>
    <w:rsid w:val="000B75E1"/>
    <w:rsid w:val="000C1216"/>
    <w:rsid w:val="000C165A"/>
    <w:rsid w:val="000C1FCD"/>
    <w:rsid w:val="000C2E19"/>
    <w:rsid w:val="000C3632"/>
    <w:rsid w:val="000C3CAC"/>
    <w:rsid w:val="000C3D43"/>
    <w:rsid w:val="000C3E88"/>
    <w:rsid w:val="000C4757"/>
    <w:rsid w:val="000C4BA6"/>
    <w:rsid w:val="000C51A1"/>
    <w:rsid w:val="000C589E"/>
    <w:rsid w:val="000C6329"/>
    <w:rsid w:val="000C74CB"/>
    <w:rsid w:val="000C76C5"/>
    <w:rsid w:val="000C7B4B"/>
    <w:rsid w:val="000D0D07"/>
    <w:rsid w:val="000D17F2"/>
    <w:rsid w:val="000D247E"/>
    <w:rsid w:val="000D306F"/>
    <w:rsid w:val="000D4797"/>
    <w:rsid w:val="000D70F3"/>
    <w:rsid w:val="000E0527"/>
    <w:rsid w:val="000E0917"/>
    <w:rsid w:val="000E194C"/>
    <w:rsid w:val="000E1B4B"/>
    <w:rsid w:val="000E1C17"/>
    <w:rsid w:val="000E1E92"/>
    <w:rsid w:val="000E2803"/>
    <w:rsid w:val="000E2FF4"/>
    <w:rsid w:val="000E341F"/>
    <w:rsid w:val="000E397D"/>
    <w:rsid w:val="000E4403"/>
    <w:rsid w:val="000E5284"/>
    <w:rsid w:val="000E553B"/>
    <w:rsid w:val="000E564C"/>
    <w:rsid w:val="000F022D"/>
    <w:rsid w:val="000F06D6"/>
    <w:rsid w:val="000F0EB1"/>
    <w:rsid w:val="000F1106"/>
    <w:rsid w:val="000F1591"/>
    <w:rsid w:val="000F1603"/>
    <w:rsid w:val="000F1786"/>
    <w:rsid w:val="000F1AC4"/>
    <w:rsid w:val="000F2DD8"/>
    <w:rsid w:val="000F3BE9"/>
    <w:rsid w:val="000F3F6C"/>
    <w:rsid w:val="000F6DF3"/>
    <w:rsid w:val="000F74CF"/>
    <w:rsid w:val="0010003F"/>
    <w:rsid w:val="00100343"/>
    <w:rsid w:val="001005FF"/>
    <w:rsid w:val="0010087F"/>
    <w:rsid w:val="00100C2B"/>
    <w:rsid w:val="00100C50"/>
    <w:rsid w:val="0010346C"/>
    <w:rsid w:val="00103520"/>
    <w:rsid w:val="00103F84"/>
    <w:rsid w:val="001062FB"/>
    <w:rsid w:val="001063E6"/>
    <w:rsid w:val="0010704C"/>
    <w:rsid w:val="00107D79"/>
    <w:rsid w:val="00110766"/>
    <w:rsid w:val="0011082A"/>
    <w:rsid w:val="001125FA"/>
    <w:rsid w:val="00113CF4"/>
    <w:rsid w:val="001153EA"/>
    <w:rsid w:val="00115643"/>
    <w:rsid w:val="00116336"/>
    <w:rsid w:val="00116765"/>
    <w:rsid w:val="00116800"/>
    <w:rsid w:val="001171A1"/>
    <w:rsid w:val="00120E86"/>
    <w:rsid w:val="001214E2"/>
    <w:rsid w:val="00121656"/>
    <w:rsid w:val="001219F5"/>
    <w:rsid w:val="00121A20"/>
    <w:rsid w:val="0012377F"/>
    <w:rsid w:val="00124314"/>
    <w:rsid w:val="00126937"/>
    <w:rsid w:val="00126B4A"/>
    <w:rsid w:val="00127AA0"/>
    <w:rsid w:val="00127B6A"/>
    <w:rsid w:val="00130CAC"/>
    <w:rsid w:val="00132223"/>
    <w:rsid w:val="00132FD0"/>
    <w:rsid w:val="001332C5"/>
    <w:rsid w:val="001344C0"/>
    <w:rsid w:val="001346FA"/>
    <w:rsid w:val="00135093"/>
    <w:rsid w:val="00135128"/>
    <w:rsid w:val="00135252"/>
    <w:rsid w:val="001370B6"/>
    <w:rsid w:val="00137AB5"/>
    <w:rsid w:val="00137F0B"/>
    <w:rsid w:val="00137FE4"/>
    <w:rsid w:val="0014009F"/>
    <w:rsid w:val="00140AF8"/>
    <w:rsid w:val="00141707"/>
    <w:rsid w:val="00143C04"/>
    <w:rsid w:val="001453FD"/>
    <w:rsid w:val="00145D25"/>
    <w:rsid w:val="00146D03"/>
    <w:rsid w:val="00147BEB"/>
    <w:rsid w:val="00151E23"/>
    <w:rsid w:val="00151F98"/>
    <w:rsid w:val="0015241A"/>
    <w:rsid w:val="001526E0"/>
    <w:rsid w:val="00152815"/>
    <w:rsid w:val="00153021"/>
    <w:rsid w:val="00153553"/>
    <w:rsid w:val="00154278"/>
    <w:rsid w:val="001551B5"/>
    <w:rsid w:val="0015554C"/>
    <w:rsid w:val="00155F98"/>
    <w:rsid w:val="0015620A"/>
    <w:rsid w:val="00156B27"/>
    <w:rsid w:val="00156BEB"/>
    <w:rsid w:val="00160459"/>
    <w:rsid w:val="00160525"/>
    <w:rsid w:val="00161389"/>
    <w:rsid w:val="00162BA1"/>
    <w:rsid w:val="00162FED"/>
    <w:rsid w:val="00163B29"/>
    <w:rsid w:val="0016590B"/>
    <w:rsid w:val="001659C1"/>
    <w:rsid w:val="0016662D"/>
    <w:rsid w:val="001706FA"/>
    <w:rsid w:val="001723B0"/>
    <w:rsid w:val="00173A8E"/>
    <w:rsid w:val="00173F1B"/>
    <w:rsid w:val="00174559"/>
    <w:rsid w:val="0017502C"/>
    <w:rsid w:val="00175926"/>
    <w:rsid w:val="001769EC"/>
    <w:rsid w:val="00176B44"/>
    <w:rsid w:val="00177043"/>
    <w:rsid w:val="0018143F"/>
    <w:rsid w:val="00181FF8"/>
    <w:rsid w:val="00182A9F"/>
    <w:rsid w:val="0018574E"/>
    <w:rsid w:val="001865CC"/>
    <w:rsid w:val="00186B50"/>
    <w:rsid w:val="00187057"/>
    <w:rsid w:val="001903FA"/>
    <w:rsid w:val="0019062C"/>
    <w:rsid w:val="00190AC1"/>
    <w:rsid w:val="00191EEB"/>
    <w:rsid w:val="00192BFA"/>
    <w:rsid w:val="0019341A"/>
    <w:rsid w:val="001936F9"/>
    <w:rsid w:val="00193BE8"/>
    <w:rsid w:val="00195E57"/>
    <w:rsid w:val="001972D9"/>
    <w:rsid w:val="00197DF9"/>
    <w:rsid w:val="001A0B9D"/>
    <w:rsid w:val="001A196B"/>
    <w:rsid w:val="001A1987"/>
    <w:rsid w:val="001A23C3"/>
    <w:rsid w:val="001A2564"/>
    <w:rsid w:val="001A348C"/>
    <w:rsid w:val="001A464F"/>
    <w:rsid w:val="001A513E"/>
    <w:rsid w:val="001A55C2"/>
    <w:rsid w:val="001A6173"/>
    <w:rsid w:val="001A6C2D"/>
    <w:rsid w:val="001A6CBA"/>
    <w:rsid w:val="001A718F"/>
    <w:rsid w:val="001B0D1E"/>
    <w:rsid w:val="001B0D28"/>
    <w:rsid w:val="001B0D97"/>
    <w:rsid w:val="001B15D1"/>
    <w:rsid w:val="001B30BE"/>
    <w:rsid w:val="001B34A0"/>
    <w:rsid w:val="001B5276"/>
    <w:rsid w:val="001B57FE"/>
    <w:rsid w:val="001B5A5D"/>
    <w:rsid w:val="001B5DE0"/>
    <w:rsid w:val="001B6126"/>
    <w:rsid w:val="001B6E98"/>
    <w:rsid w:val="001C0B57"/>
    <w:rsid w:val="001C17DC"/>
    <w:rsid w:val="001C1CE5"/>
    <w:rsid w:val="001C2991"/>
    <w:rsid w:val="001C2F23"/>
    <w:rsid w:val="001C3D2A"/>
    <w:rsid w:val="001C614B"/>
    <w:rsid w:val="001C6EDC"/>
    <w:rsid w:val="001C7554"/>
    <w:rsid w:val="001D110F"/>
    <w:rsid w:val="001D151B"/>
    <w:rsid w:val="001D2083"/>
    <w:rsid w:val="001D2BC8"/>
    <w:rsid w:val="001D40F7"/>
    <w:rsid w:val="001D4AC4"/>
    <w:rsid w:val="001D51BA"/>
    <w:rsid w:val="001D53E7"/>
    <w:rsid w:val="001D5578"/>
    <w:rsid w:val="001D5B8F"/>
    <w:rsid w:val="001D6342"/>
    <w:rsid w:val="001D6D53"/>
    <w:rsid w:val="001D708D"/>
    <w:rsid w:val="001D72D5"/>
    <w:rsid w:val="001E18F5"/>
    <w:rsid w:val="001E3792"/>
    <w:rsid w:val="001E40FA"/>
    <w:rsid w:val="001E47B6"/>
    <w:rsid w:val="001E58E2"/>
    <w:rsid w:val="001E67DF"/>
    <w:rsid w:val="001E7574"/>
    <w:rsid w:val="001E7AED"/>
    <w:rsid w:val="001F1E01"/>
    <w:rsid w:val="001F1EA6"/>
    <w:rsid w:val="001F259F"/>
    <w:rsid w:val="001F27F2"/>
    <w:rsid w:val="001F2E54"/>
    <w:rsid w:val="001F3916"/>
    <w:rsid w:val="001F3E43"/>
    <w:rsid w:val="001F5201"/>
    <w:rsid w:val="001F52D1"/>
    <w:rsid w:val="001F54C5"/>
    <w:rsid w:val="001F5C92"/>
    <w:rsid w:val="001F5E2B"/>
    <w:rsid w:val="001F5F9D"/>
    <w:rsid w:val="001F660B"/>
    <w:rsid w:val="001F662C"/>
    <w:rsid w:val="001F7074"/>
    <w:rsid w:val="00200490"/>
    <w:rsid w:val="00201949"/>
    <w:rsid w:val="00201F3A"/>
    <w:rsid w:val="00203F96"/>
    <w:rsid w:val="00204E56"/>
    <w:rsid w:val="002050CB"/>
    <w:rsid w:val="0020687C"/>
    <w:rsid w:val="002069B2"/>
    <w:rsid w:val="00207D42"/>
    <w:rsid w:val="00207FA3"/>
    <w:rsid w:val="00211B6E"/>
    <w:rsid w:val="002137A8"/>
    <w:rsid w:val="002147FC"/>
    <w:rsid w:val="00214DA8"/>
    <w:rsid w:val="00215423"/>
    <w:rsid w:val="002158FA"/>
    <w:rsid w:val="00217AD2"/>
    <w:rsid w:val="00220600"/>
    <w:rsid w:val="002206D2"/>
    <w:rsid w:val="00220D60"/>
    <w:rsid w:val="002210B0"/>
    <w:rsid w:val="002224DB"/>
    <w:rsid w:val="00223A95"/>
    <w:rsid w:val="00223FCB"/>
    <w:rsid w:val="00224ABD"/>
    <w:rsid w:val="002250E2"/>
    <w:rsid w:val="002252C3"/>
    <w:rsid w:val="00225C54"/>
    <w:rsid w:val="00226AE4"/>
    <w:rsid w:val="00227865"/>
    <w:rsid w:val="00227A1E"/>
    <w:rsid w:val="00230765"/>
    <w:rsid w:val="00230B4C"/>
    <w:rsid w:val="00230D18"/>
    <w:rsid w:val="002319E4"/>
    <w:rsid w:val="00233CCC"/>
    <w:rsid w:val="002342D3"/>
    <w:rsid w:val="00235632"/>
    <w:rsid w:val="00235872"/>
    <w:rsid w:val="00235CE2"/>
    <w:rsid w:val="00236E43"/>
    <w:rsid w:val="00240A4D"/>
    <w:rsid w:val="00241559"/>
    <w:rsid w:val="002426F2"/>
    <w:rsid w:val="00242E33"/>
    <w:rsid w:val="002435B3"/>
    <w:rsid w:val="00243D9A"/>
    <w:rsid w:val="00244FAA"/>
    <w:rsid w:val="002458EB"/>
    <w:rsid w:val="002500C8"/>
    <w:rsid w:val="00251069"/>
    <w:rsid w:val="002543BC"/>
    <w:rsid w:val="00256032"/>
    <w:rsid w:val="002562AA"/>
    <w:rsid w:val="00257543"/>
    <w:rsid w:val="0025770D"/>
    <w:rsid w:val="00257DB4"/>
    <w:rsid w:val="00257E6E"/>
    <w:rsid w:val="00257E85"/>
    <w:rsid w:val="00257EC3"/>
    <w:rsid w:val="00260868"/>
    <w:rsid w:val="00260D7D"/>
    <w:rsid w:val="002617E7"/>
    <w:rsid w:val="0026290B"/>
    <w:rsid w:val="00264228"/>
    <w:rsid w:val="00264334"/>
    <w:rsid w:val="0026473E"/>
    <w:rsid w:val="0026542E"/>
    <w:rsid w:val="00266214"/>
    <w:rsid w:val="00266235"/>
    <w:rsid w:val="002675B8"/>
    <w:rsid w:val="00267C83"/>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805A2"/>
    <w:rsid w:val="002805F5"/>
    <w:rsid w:val="00280751"/>
    <w:rsid w:val="00280F27"/>
    <w:rsid w:val="00281514"/>
    <w:rsid w:val="0028280A"/>
    <w:rsid w:val="00282C72"/>
    <w:rsid w:val="00283757"/>
    <w:rsid w:val="002866CD"/>
    <w:rsid w:val="00286ACD"/>
    <w:rsid w:val="00286B17"/>
    <w:rsid w:val="002870FE"/>
    <w:rsid w:val="00287838"/>
    <w:rsid w:val="0029020C"/>
    <w:rsid w:val="002907B5"/>
    <w:rsid w:val="00290C85"/>
    <w:rsid w:val="00290DB6"/>
    <w:rsid w:val="00291A73"/>
    <w:rsid w:val="00292EB7"/>
    <w:rsid w:val="00293A4A"/>
    <w:rsid w:val="00294F2A"/>
    <w:rsid w:val="00295561"/>
    <w:rsid w:val="00295A8B"/>
    <w:rsid w:val="00296227"/>
    <w:rsid w:val="00296F44"/>
    <w:rsid w:val="0029717E"/>
    <w:rsid w:val="0029777D"/>
    <w:rsid w:val="00297856"/>
    <w:rsid w:val="002A0051"/>
    <w:rsid w:val="002A0316"/>
    <w:rsid w:val="002A055E"/>
    <w:rsid w:val="002A16FF"/>
    <w:rsid w:val="002A1CEB"/>
    <w:rsid w:val="002A1D4E"/>
    <w:rsid w:val="002A1FC2"/>
    <w:rsid w:val="002A2869"/>
    <w:rsid w:val="002A303D"/>
    <w:rsid w:val="002A3A19"/>
    <w:rsid w:val="002A5DD2"/>
    <w:rsid w:val="002A6138"/>
    <w:rsid w:val="002A6665"/>
    <w:rsid w:val="002A68DB"/>
    <w:rsid w:val="002A6D9B"/>
    <w:rsid w:val="002B01C0"/>
    <w:rsid w:val="002B01DD"/>
    <w:rsid w:val="002B1F70"/>
    <w:rsid w:val="002B22BC"/>
    <w:rsid w:val="002B24D6"/>
    <w:rsid w:val="002B6440"/>
    <w:rsid w:val="002B7229"/>
    <w:rsid w:val="002B7A13"/>
    <w:rsid w:val="002B7EF5"/>
    <w:rsid w:val="002C0C3C"/>
    <w:rsid w:val="002C0FF7"/>
    <w:rsid w:val="002C27D0"/>
    <w:rsid w:val="002C309F"/>
    <w:rsid w:val="002C41E6"/>
    <w:rsid w:val="002C53F1"/>
    <w:rsid w:val="002C5EF4"/>
    <w:rsid w:val="002C6614"/>
    <w:rsid w:val="002C6674"/>
    <w:rsid w:val="002C6D4F"/>
    <w:rsid w:val="002D071A"/>
    <w:rsid w:val="002D0C0A"/>
    <w:rsid w:val="002D34B2"/>
    <w:rsid w:val="002D48B0"/>
    <w:rsid w:val="002D491C"/>
    <w:rsid w:val="002D5B37"/>
    <w:rsid w:val="002D5CBB"/>
    <w:rsid w:val="002D7637"/>
    <w:rsid w:val="002D78AC"/>
    <w:rsid w:val="002E04B9"/>
    <w:rsid w:val="002E0745"/>
    <w:rsid w:val="002E0E29"/>
    <w:rsid w:val="002E17F2"/>
    <w:rsid w:val="002E1A4C"/>
    <w:rsid w:val="002E203C"/>
    <w:rsid w:val="002E283A"/>
    <w:rsid w:val="002E2FC8"/>
    <w:rsid w:val="002E3A0A"/>
    <w:rsid w:val="002E3ECB"/>
    <w:rsid w:val="002E4047"/>
    <w:rsid w:val="002E5111"/>
    <w:rsid w:val="002E65D0"/>
    <w:rsid w:val="002E75BF"/>
    <w:rsid w:val="002E7CAE"/>
    <w:rsid w:val="002F015E"/>
    <w:rsid w:val="002F2771"/>
    <w:rsid w:val="002F35E4"/>
    <w:rsid w:val="002F37A9"/>
    <w:rsid w:val="002F4077"/>
    <w:rsid w:val="002F457D"/>
    <w:rsid w:val="002F6F3C"/>
    <w:rsid w:val="002F710A"/>
    <w:rsid w:val="002F7125"/>
    <w:rsid w:val="00300012"/>
    <w:rsid w:val="00301C7E"/>
    <w:rsid w:val="00301CE6"/>
    <w:rsid w:val="0030256B"/>
    <w:rsid w:val="00302D15"/>
    <w:rsid w:val="0030372A"/>
    <w:rsid w:val="003048AB"/>
    <w:rsid w:val="003049FD"/>
    <w:rsid w:val="0030501F"/>
    <w:rsid w:val="00305396"/>
    <w:rsid w:val="00306300"/>
    <w:rsid w:val="003076FA"/>
    <w:rsid w:val="0030793A"/>
    <w:rsid w:val="00307BA1"/>
    <w:rsid w:val="003104B9"/>
    <w:rsid w:val="00311702"/>
    <w:rsid w:val="00311852"/>
    <w:rsid w:val="00311B16"/>
    <w:rsid w:val="00311C0D"/>
    <w:rsid w:val="00311E82"/>
    <w:rsid w:val="003122E0"/>
    <w:rsid w:val="00313163"/>
    <w:rsid w:val="00313FD6"/>
    <w:rsid w:val="003143BD"/>
    <w:rsid w:val="00315363"/>
    <w:rsid w:val="00315743"/>
    <w:rsid w:val="003168CB"/>
    <w:rsid w:val="0031748D"/>
    <w:rsid w:val="00317ACE"/>
    <w:rsid w:val="003203ED"/>
    <w:rsid w:val="003205F9"/>
    <w:rsid w:val="00321466"/>
    <w:rsid w:val="00321C2B"/>
    <w:rsid w:val="00322C9F"/>
    <w:rsid w:val="00322E10"/>
    <w:rsid w:val="00322FB5"/>
    <w:rsid w:val="00324D23"/>
    <w:rsid w:val="00324E3A"/>
    <w:rsid w:val="003259C0"/>
    <w:rsid w:val="00326C85"/>
    <w:rsid w:val="003270DC"/>
    <w:rsid w:val="003306F9"/>
    <w:rsid w:val="00330CC3"/>
    <w:rsid w:val="00331751"/>
    <w:rsid w:val="003317C6"/>
    <w:rsid w:val="00331A06"/>
    <w:rsid w:val="00331C7F"/>
    <w:rsid w:val="0033413C"/>
    <w:rsid w:val="00334359"/>
    <w:rsid w:val="00334579"/>
    <w:rsid w:val="003354AB"/>
    <w:rsid w:val="00335858"/>
    <w:rsid w:val="003368E7"/>
    <w:rsid w:val="00336924"/>
    <w:rsid w:val="00336A0A"/>
    <w:rsid w:val="00336BDA"/>
    <w:rsid w:val="00336DAE"/>
    <w:rsid w:val="003371D1"/>
    <w:rsid w:val="003400EB"/>
    <w:rsid w:val="003409D5"/>
    <w:rsid w:val="003422BB"/>
    <w:rsid w:val="00342B2D"/>
    <w:rsid w:val="00342BD7"/>
    <w:rsid w:val="00343063"/>
    <w:rsid w:val="00343301"/>
    <w:rsid w:val="00345265"/>
    <w:rsid w:val="0034553F"/>
    <w:rsid w:val="00345A26"/>
    <w:rsid w:val="00345F04"/>
    <w:rsid w:val="00346006"/>
    <w:rsid w:val="00346DB5"/>
    <w:rsid w:val="003477B1"/>
    <w:rsid w:val="003503A5"/>
    <w:rsid w:val="00350CDD"/>
    <w:rsid w:val="00352500"/>
    <w:rsid w:val="003527CC"/>
    <w:rsid w:val="00352DCC"/>
    <w:rsid w:val="0035337C"/>
    <w:rsid w:val="00353908"/>
    <w:rsid w:val="00353BA0"/>
    <w:rsid w:val="00354EDB"/>
    <w:rsid w:val="00357380"/>
    <w:rsid w:val="003602D9"/>
    <w:rsid w:val="0036036A"/>
    <w:rsid w:val="0036036E"/>
    <w:rsid w:val="003604CE"/>
    <w:rsid w:val="0036198E"/>
    <w:rsid w:val="00361E49"/>
    <w:rsid w:val="00364597"/>
    <w:rsid w:val="00364B28"/>
    <w:rsid w:val="00365412"/>
    <w:rsid w:val="00365818"/>
    <w:rsid w:val="003663FA"/>
    <w:rsid w:val="00367ABB"/>
    <w:rsid w:val="00370E47"/>
    <w:rsid w:val="00372012"/>
    <w:rsid w:val="003729DA"/>
    <w:rsid w:val="003738A0"/>
    <w:rsid w:val="00373FCE"/>
    <w:rsid w:val="003742AC"/>
    <w:rsid w:val="003755E6"/>
    <w:rsid w:val="00376A3E"/>
    <w:rsid w:val="00377CE1"/>
    <w:rsid w:val="00377D3C"/>
    <w:rsid w:val="0038291B"/>
    <w:rsid w:val="00385141"/>
    <w:rsid w:val="00385395"/>
    <w:rsid w:val="00385BF0"/>
    <w:rsid w:val="003866E6"/>
    <w:rsid w:val="00387314"/>
    <w:rsid w:val="0038753B"/>
    <w:rsid w:val="00387BA5"/>
    <w:rsid w:val="003903E7"/>
    <w:rsid w:val="00390CD2"/>
    <w:rsid w:val="003939FF"/>
    <w:rsid w:val="00394B9F"/>
    <w:rsid w:val="003954DE"/>
    <w:rsid w:val="00395675"/>
    <w:rsid w:val="00395F21"/>
    <w:rsid w:val="00396D71"/>
    <w:rsid w:val="00396E0B"/>
    <w:rsid w:val="003974E0"/>
    <w:rsid w:val="00397998"/>
    <w:rsid w:val="003A0A4C"/>
    <w:rsid w:val="003A0ECC"/>
    <w:rsid w:val="003A2223"/>
    <w:rsid w:val="003A2A0F"/>
    <w:rsid w:val="003A321E"/>
    <w:rsid w:val="003A3BAA"/>
    <w:rsid w:val="003A45A1"/>
    <w:rsid w:val="003A4D82"/>
    <w:rsid w:val="003A5B0A"/>
    <w:rsid w:val="003A6BAC"/>
    <w:rsid w:val="003A70A4"/>
    <w:rsid w:val="003A7766"/>
    <w:rsid w:val="003A7EF3"/>
    <w:rsid w:val="003B10C7"/>
    <w:rsid w:val="003B1221"/>
    <w:rsid w:val="003B1321"/>
    <w:rsid w:val="003B159C"/>
    <w:rsid w:val="003B369F"/>
    <w:rsid w:val="003B36A3"/>
    <w:rsid w:val="003B4AB8"/>
    <w:rsid w:val="003B4AC6"/>
    <w:rsid w:val="003B64BB"/>
    <w:rsid w:val="003B65F7"/>
    <w:rsid w:val="003B68AC"/>
    <w:rsid w:val="003B6A1F"/>
    <w:rsid w:val="003B6FC8"/>
    <w:rsid w:val="003B79B8"/>
    <w:rsid w:val="003B7FE5"/>
    <w:rsid w:val="003C11C8"/>
    <w:rsid w:val="003C1E75"/>
    <w:rsid w:val="003C2702"/>
    <w:rsid w:val="003C3E35"/>
    <w:rsid w:val="003C3F8F"/>
    <w:rsid w:val="003C43CE"/>
    <w:rsid w:val="003C4EDB"/>
    <w:rsid w:val="003C535E"/>
    <w:rsid w:val="003C545C"/>
    <w:rsid w:val="003C5678"/>
    <w:rsid w:val="003C5AC1"/>
    <w:rsid w:val="003C602F"/>
    <w:rsid w:val="003C7806"/>
    <w:rsid w:val="003D06A1"/>
    <w:rsid w:val="003D0D36"/>
    <w:rsid w:val="003D0F43"/>
    <w:rsid w:val="003D109F"/>
    <w:rsid w:val="003D2478"/>
    <w:rsid w:val="003D3C45"/>
    <w:rsid w:val="003D3CBE"/>
    <w:rsid w:val="003D4F0C"/>
    <w:rsid w:val="003D568B"/>
    <w:rsid w:val="003D5B1F"/>
    <w:rsid w:val="003E0BC9"/>
    <w:rsid w:val="003E15FA"/>
    <w:rsid w:val="003E249F"/>
    <w:rsid w:val="003E3407"/>
    <w:rsid w:val="003E3B44"/>
    <w:rsid w:val="003E4895"/>
    <w:rsid w:val="003E4951"/>
    <w:rsid w:val="003E4A1B"/>
    <w:rsid w:val="003E4CE5"/>
    <w:rsid w:val="003E55E4"/>
    <w:rsid w:val="003E74E3"/>
    <w:rsid w:val="003E7545"/>
    <w:rsid w:val="003F05C7"/>
    <w:rsid w:val="003F08C8"/>
    <w:rsid w:val="003F18C0"/>
    <w:rsid w:val="003F2CD4"/>
    <w:rsid w:val="003F3594"/>
    <w:rsid w:val="003F4CDA"/>
    <w:rsid w:val="003F513D"/>
    <w:rsid w:val="003F5406"/>
    <w:rsid w:val="003F6BBE"/>
    <w:rsid w:val="003F737F"/>
    <w:rsid w:val="00400084"/>
    <w:rsid w:val="004000E8"/>
    <w:rsid w:val="004007A6"/>
    <w:rsid w:val="00402E2B"/>
    <w:rsid w:val="00402EF3"/>
    <w:rsid w:val="00404058"/>
    <w:rsid w:val="00404576"/>
    <w:rsid w:val="00404D98"/>
    <w:rsid w:val="0040512B"/>
    <w:rsid w:val="00405CA5"/>
    <w:rsid w:val="00405F1A"/>
    <w:rsid w:val="00405F1B"/>
    <w:rsid w:val="00406B2E"/>
    <w:rsid w:val="00407CD3"/>
    <w:rsid w:val="00410134"/>
    <w:rsid w:val="00410B72"/>
    <w:rsid w:val="00410F18"/>
    <w:rsid w:val="0041263E"/>
    <w:rsid w:val="00413AAC"/>
    <w:rsid w:val="00413E92"/>
    <w:rsid w:val="0041519D"/>
    <w:rsid w:val="00416662"/>
    <w:rsid w:val="00416EA4"/>
    <w:rsid w:val="004175A1"/>
    <w:rsid w:val="00420003"/>
    <w:rsid w:val="00420BC5"/>
    <w:rsid w:val="00421105"/>
    <w:rsid w:val="0042142D"/>
    <w:rsid w:val="004214BE"/>
    <w:rsid w:val="0042247A"/>
    <w:rsid w:val="004224EF"/>
    <w:rsid w:val="00422AA4"/>
    <w:rsid w:val="00423BBE"/>
    <w:rsid w:val="004242F4"/>
    <w:rsid w:val="00424A7E"/>
    <w:rsid w:val="00424F1A"/>
    <w:rsid w:val="00425105"/>
    <w:rsid w:val="00427248"/>
    <w:rsid w:val="004277ED"/>
    <w:rsid w:val="0042780F"/>
    <w:rsid w:val="004323FB"/>
    <w:rsid w:val="00434F3E"/>
    <w:rsid w:val="00434FEE"/>
    <w:rsid w:val="00435A46"/>
    <w:rsid w:val="00437447"/>
    <w:rsid w:val="00437AEF"/>
    <w:rsid w:val="00440897"/>
    <w:rsid w:val="0044174E"/>
    <w:rsid w:val="00441A92"/>
    <w:rsid w:val="004427B1"/>
    <w:rsid w:val="004431DC"/>
    <w:rsid w:val="00444E06"/>
    <w:rsid w:val="00444F56"/>
    <w:rsid w:val="004458B9"/>
    <w:rsid w:val="00446488"/>
    <w:rsid w:val="004476C8"/>
    <w:rsid w:val="00450CCB"/>
    <w:rsid w:val="004517AA"/>
    <w:rsid w:val="004522E0"/>
    <w:rsid w:val="00452533"/>
    <w:rsid w:val="00452C05"/>
    <w:rsid w:val="00452CAC"/>
    <w:rsid w:val="004538CE"/>
    <w:rsid w:val="00453F2F"/>
    <w:rsid w:val="004544C2"/>
    <w:rsid w:val="00454B3D"/>
    <w:rsid w:val="00455A82"/>
    <w:rsid w:val="00456426"/>
    <w:rsid w:val="00457565"/>
    <w:rsid w:val="0045777E"/>
    <w:rsid w:val="0045792D"/>
    <w:rsid w:val="00457B71"/>
    <w:rsid w:val="0046045A"/>
    <w:rsid w:val="00461585"/>
    <w:rsid w:val="00464C19"/>
    <w:rsid w:val="004669E2"/>
    <w:rsid w:val="0046733A"/>
    <w:rsid w:val="00470C31"/>
    <w:rsid w:val="00470E61"/>
    <w:rsid w:val="00471DE0"/>
    <w:rsid w:val="004734D0"/>
    <w:rsid w:val="0047556B"/>
    <w:rsid w:val="0047756F"/>
    <w:rsid w:val="00477619"/>
    <w:rsid w:val="00477768"/>
    <w:rsid w:val="004805A7"/>
    <w:rsid w:val="00482480"/>
    <w:rsid w:val="0049027B"/>
    <w:rsid w:val="00490F80"/>
    <w:rsid w:val="00491204"/>
    <w:rsid w:val="00492BC5"/>
    <w:rsid w:val="00492FE3"/>
    <w:rsid w:val="00493F48"/>
    <w:rsid w:val="00494F3B"/>
    <w:rsid w:val="00495231"/>
    <w:rsid w:val="004955A9"/>
    <w:rsid w:val="00495888"/>
    <w:rsid w:val="00495ACF"/>
    <w:rsid w:val="004964F1"/>
    <w:rsid w:val="00497B87"/>
    <w:rsid w:val="004A16BC"/>
    <w:rsid w:val="004A1BA2"/>
    <w:rsid w:val="004A2B94"/>
    <w:rsid w:val="004A3232"/>
    <w:rsid w:val="004A408C"/>
    <w:rsid w:val="004A6784"/>
    <w:rsid w:val="004B2364"/>
    <w:rsid w:val="004B24C3"/>
    <w:rsid w:val="004B2611"/>
    <w:rsid w:val="004B2AE3"/>
    <w:rsid w:val="004B2B63"/>
    <w:rsid w:val="004B31C2"/>
    <w:rsid w:val="004B450F"/>
    <w:rsid w:val="004B5A5B"/>
    <w:rsid w:val="004B6245"/>
    <w:rsid w:val="004B6899"/>
    <w:rsid w:val="004B68C4"/>
    <w:rsid w:val="004B6C7C"/>
    <w:rsid w:val="004B6F6A"/>
    <w:rsid w:val="004B76B4"/>
    <w:rsid w:val="004B7C0C"/>
    <w:rsid w:val="004C09C7"/>
    <w:rsid w:val="004C128F"/>
    <w:rsid w:val="004C1CE7"/>
    <w:rsid w:val="004C33D1"/>
    <w:rsid w:val="004C3898"/>
    <w:rsid w:val="004C490A"/>
    <w:rsid w:val="004C5157"/>
    <w:rsid w:val="004C5A4F"/>
    <w:rsid w:val="004C5C48"/>
    <w:rsid w:val="004C6343"/>
    <w:rsid w:val="004D1389"/>
    <w:rsid w:val="004D23F5"/>
    <w:rsid w:val="004D36B1"/>
    <w:rsid w:val="004D482E"/>
    <w:rsid w:val="004D647F"/>
    <w:rsid w:val="004D76B5"/>
    <w:rsid w:val="004D7EBD"/>
    <w:rsid w:val="004E02F8"/>
    <w:rsid w:val="004E07C2"/>
    <w:rsid w:val="004E1141"/>
    <w:rsid w:val="004E2680"/>
    <w:rsid w:val="004E28F9"/>
    <w:rsid w:val="004E32F4"/>
    <w:rsid w:val="004E462E"/>
    <w:rsid w:val="004E4B09"/>
    <w:rsid w:val="004E56DC"/>
    <w:rsid w:val="004E6612"/>
    <w:rsid w:val="004E6836"/>
    <w:rsid w:val="004E76F4"/>
    <w:rsid w:val="004F0B4E"/>
    <w:rsid w:val="004F0B6C"/>
    <w:rsid w:val="004F1488"/>
    <w:rsid w:val="004F2078"/>
    <w:rsid w:val="004F3267"/>
    <w:rsid w:val="004F3FA5"/>
    <w:rsid w:val="004F4B09"/>
    <w:rsid w:val="004F4DA3"/>
    <w:rsid w:val="004F4F70"/>
    <w:rsid w:val="004F526D"/>
    <w:rsid w:val="004F5CF9"/>
    <w:rsid w:val="004F624B"/>
    <w:rsid w:val="00500482"/>
    <w:rsid w:val="00500CEF"/>
    <w:rsid w:val="00506557"/>
    <w:rsid w:val="0050677A"/>
    <w:rsid w:val="00507D03"/>
    <w:rsid w:val="00507ED9"/>
    <w:rsid w:val="00510174"/>
    <w:rsid w:val="005108D8"/>
    <w:rsid w:val="005116F9"/>
    <w:rsid w:val="005118BF"/>
    <w:rsid w:val="00512848"/>
    <w:rsid w:val="00513FF0"/>
    <w:rsid w:val="005153A7"/>
    <w:rsid w:val="00516F99"/>
    <w:rsid w:val="00520C97"/>
    <w:rsid w:val="00521248"/>
    <w:rsid w:val="005219CF"/>
    <w:rsid w:val="0052283E"/>
    <w:rsid w:val="005236A6"/>
    <w:rsid w:val="005244FC"/>
    <w:rsid w:val="00525277"/>
    <w:rsid w:val="00526D6D"/>
    <w:rsid w:val="00527252"/>
    <w:rsid w:val="005306AA"/>
    <w:rsid w:val="00532049"/>
    <w:rsid w:val="0053267A"/>
    <w:rsid w:val="005327C4"/>
    <w:rsid w:val="00532DA9"/>
    <w:rsid w:val="00534766"/>
    <w:rsid w:val="00534B03"/>
    <w:rsid w:val="00534B59"/>
    <w:rsid w:val="0053526D"/>
    <w:rsid w:val="00535D85"/>
    <w:rsid w:val="00536759"/>
    <w:rsid w:val="00537C62"/>
    <w:rsid w:val="00540059"/>
    <w:rsid w:val="005420C1"/>
    <w:rsid w:val="005422AE"/>
    <w:rsid w:val="0054323D"/>
    <w:rsid w:val="00545FF9"/>
    <w:rsid w:val="00546970"/>
    <w:rsid w:val="00550D4A"/>
    <w:rsid w:val="005548F5"/>
    <w:rsid w:val="00554E19"/>
    <w:rsid w:val="00556DF9"/>
    <w:rsid w:val="00557E12"/>
    <w:rsid w:val="0056121F"/>
    <w:rsid w:val="00561728"/>
    <w:rsid w:val="0056350E"/>
    <w:rsid w:val="0056558B"/>
    <w:rsid w:val="00565D76"/>
    <w:rsid w:val="005664B0"/>
    <w:rsid w:val="0057121F"/>
    <w:rsid w:val="005721FF"/>
    <w:rsid w:val="00572505"/>
    <w:rsid w:val="00572F12"/>
    <w:rsid w:val="00575425"/>
    <w:rsid w:val="00577B33"/>
    <w:rsid w:val="00580DD3"/>
    <w:rsid w:val="00581410"/>
    <w:rsid w:val="00581ADE"/>
    <w:rsid w:val="00582809"/>
    <w:rsid w:val="005834F5"/>
    <w:rsid w:val="00584019"/>
    <w:rsid w:val="005842E0"/>
    <w:rsid w:val="005842FE"/>
    <w:rsid w:val="005851B1"/>
    <w:rsid w:val="00585CDC"/>
    <w:rsid w:val="0058798C"/>
    <w:rsid w:val="005900FA"/>
    <w:rsid w:val="00590856"/>
    <w:rsid w:val="0059112C"/>
    <w:rsid w:val="00591794"/>
    <w:rsid w:val="00592A6E"/>
    <w:rsid w:val="005932A9"/>
    <w:rsid w:val="005935A4"/>
    <w:rsid w:val="00594056"/>
    <w:rsid w:val="00594562"/>
    <w:rsid w:val="00594640"/>
    <w:rsid w:val="005948C2"/>
    <w:rsid w:val="00594D5D"/>
    <w:rsid w:val="00595DCA"/>
    <w:rsid w:val="0059779B"/>
    <w:rsid w:val="005A0DBC"/>
    <w:rsid w:val="005A16D3"/>
    <w:rsid w:val="005A209A"/>
    <w:rsid w:val="005A4169"/>
    <w:rsid w:val="005A4E2E"/>
    <w:rsid w:val="005A5BE0"/>
    <w:rsid w:val="005A662D"/>
    <w:rsid w:val="005A6755"/>
    <w:rsid w:val="005B066C"/>
    <w:rsid w:val="005B0819"/>
    <w:rsid w:val="005B1409"/>
    <w:rsid w:val="005B199C"/>
    <w:rsid w:val="005B2158"/>
    <w:rsid w:val="005B27AC"/>
    <w:rsid w:val="005B35D7"/>
    <w:rsid w:val="005B392A"/>
    <w:rsid w:val="005B3AA3"/>
    <w:rsid w:val="005B5A76"/>
    <w:rsid w:val="005B6F83"/>
    <w:rsid w:val="005B7367"/>
    <w:rsid w:val="005C287D"/>
    <w:rsid w:val="005C2880"/>
    <w:rsid w:val="005C2905"/>
    <w:rsid w:val="005C3DEB"/>
    <w:rsid w:val="005C3E59"/>
    <w:rsid w:val="005C5993"/>
    <w:rsid w:val="005C6601"/>
    <w:rsid w:val="005C69EC"/>
    <w:rsid w:val="005C6A14"/>
    <w:rsid w:val="005C6CF2"/>
    <w:rsid w:val="005C74FB"/>
    <w:rsid w:val="005C7F34"/>
    <w:rsid w:val="005D0BBC"/>
    <w:rsid w:val="005D1602"/>
    <w:rsid w:val="005D2863"/>
    <w:rsid w:val="005D3B31"/>
    <w:rsid w:val="005D5A1D"/>
    <w:rsid w:val="005E12A2"/>
    <w:rsid w:val="005E14DA"/>
    <w:rsid w:val="005E32BD"/>
    <w:rsid w:val="005E3367"/>
    <w:rsid w:val="005E385F"/>
    <w:rsid w:val="005E3EA2"/>
    <w:rsid w:val="005E54D0"/>
    <w:rsid w:val="005E5B81"/>
    <w:rsid w:val="005E7F7E"/>
    <w:rsid w:val="005F000D"/>
    <w:rsid w:val="005F2CB1"/>
    <w:rsid w:val="005F3025"/>
    <w:rsid w:val="005F3200"/>
    <w:rsid w:val="005F34FD"/>
    <w:rsid w:val="005F4006"/>
    <w:rsid w:val="005F618C"/>
    <w:rsid w:val="005F70BD"/>
    <w:rsid w:val="005F71C2"/>
    <w:rsid w:val="005F7F87"/>
    <w:rsid w:val="006003CD"/>
    <w:rsid w:val="0060283C"/>
    <w:rsid w:val="00602FDF"/>
    <w:rsid w:val="006033CC"/>
    <w:rsid w:val="006037C7"/>
    <w:rsid w:val="00604F14"/>
    <w:rsid w:val="0061055D"/>
    <w:rsid w:val="00611B83"/>
    <w:rsid w:val="00613257"/>
    <w:rsid w:val="00613D85"/>
    <w:rsid w:val="00613F03"/>
    <w:rsid w:val="00614F0B"/>
    <w:rsid w:val="00615955"/>
    <w:rsid w:val="00616911"/>
    <w:rsid w:val="00616C11"/>
    <w:rsid w:val="006203D1"/>
    <w:rsid w:val="0062097F"/>
    <w:rsid w:val="00620A71"/>
    <w:rsid w:val="00620D80"/>
    <w:rsid w:val="0062113D"/>
    <w:rsid w:val="00621CB8"/>
    <w:rsid w:val="006234A6"/>
    <w:rsid w:val="00623BB2"/>
    <w:rsid w:val="00624826"/>
    <w:rsid w:val="0062645F"/>
    <w:rsid w:val="00626AE1"/>
    <w:rsid w:val="00630001"/>
    <w:rsid w:val="00630033"/>
    <w:rsid w:val="0063060E"/>
    <w:rsid w:val="006311B3"/>
    <w:rsid w:val="00631EFE"/>
    <w:rsid w:val="006326FD"/>
    <w:rsid w:val="0063284C"/>
    <w:rsid w:val="0063350A"/>
    <w:rsid w:val="00634076"/>
    <w:rsid w:val="00634725"/>
    <w:rsid w:val="00634EF6"/>
    <w:rsid w:val="00636398"/>
    <w:rsid w:val="006368D3"/>
    <w:rsid w:val="006377EC"/>
    <w:rsid w:val="00637CCE"/>
    <w:rsid w:val="0064151F"/>
    <w:rsid w:val="00641533"/>
    <w:rsid w:val="00641C71"/>
    <w:rsid w:val="0064208D"/>
    <w:rsid w:val="00642748"/>
    <w:rsid w:val="00643475"/>
    <w:rsid w:val="0064396A"/>
    <w:rsid w:val="006447A4"/>
    <w:rsid w:val="00644A99"/>
    <w:rsid w:val="0064624E"/>
    <w:rsid w:val="00646B32"/>
    <w:rsid w:val="00650AB9"/>
    <w:rsid w:val="00650BD3"/>
    <w:rsid w:val="00650BD9"/>
    <w:rsid w:val="00651764"/>
    <w:rsid w:val="00655733"/>
    <w:rsid w:val="00655ACD"/>
    <w:rsid w:val="00656A92"/>
    <w:rsid w:val="00656DDE"/>
    <w:rsid w:val="0066011D"/>
    <w:rsid w:val="006607C0"/>
    <w:rsid w:val="006613A6"/>
    <w:rsid w:val="006627A2"/>
    <w:rsid w:val="006634E6"/>
    <w:rsid w:val="006639E0"/>
    <w:rsid w:val="006655EE"/>
    <w:rsid w:val="00665B6E"/>
    <w:rsid w:val="00667EE7"/>
    <w:rsid w:val="00670922"/>
    <w:rsid w:val="00670BE1"/>
    <w:rsid w:val="00671F5E"/>
    <w:rsid w:val="0067218F"/>
    <w:rsid w:val="00673415"/>
    <w:rsid w:val="00673587"/>
    <w:rsid w:val="00673880"/>
    <w:rsid w:val="006741F2"/>
    <w:rsid w:val="00674707"/>
    <w:rsid w:val="00674A83"/>
    <w:rsid w:val="00674CC3"/>
    <w:rsid w:val="0067555D"/>
    <w:rsid w:val="00675C72"/>
    <w:rsid w:val="00675EF0"/>
    <w:rsid w:val="00676367"/>
    <w:rsid w:val="006771F9"/>
    <w:rsid w:val="006776D7"/>
    <w:rsid w:val="00680927"/>
    <w:rsid w:val="00680D07"/>
    <w:rsid w:val="00681003"/>
    <w:rsid w:val="006815D2"/>
    <w:rsid w:val="006817C9"/>
    <w:rsid w:val="006820A9"/>
    <w:rsid w:val="006821A9"/>
    <w:rsid w:val="00683ECE"/>
    <w:rsid w:val="00684BEE"/>
    <w:rsid w:val="00685A02"/>
    <w:rsid w:val="00686B0A"/>
    <w:rsid w:val="00687296"/>
    <w:rsid w:val="00690534"/>
    <w:rsid w:val="0069074F"/>
    <w:rsid w:val="00690F07"/>
    <w:rsid w:val="00691D9E"/>
    <w:rsid w:val="0069280B"/>
    <w:rsid w:val="00692940"/>
    <w:rsid w:val="0069552E"/>
    <w:rsid w:val="00695FC2"/>
    <w:rsid w:val="00696949"/>
    <w:rsid w:val="00697052"/>
    <w:rsid w:val="0069766D"/>
    <w:rsid w:val="006979FE"/>
    <w:rsid w:val="006A0071"/>
    <w:rsid w:val="006A0E64"/>
    <w:rsid w:val="006A1CA5"/>
    <w:rsid w:val="006A3C98"/>
    <w:rsid w:val="006A46FB"/>
    <w:rsid w:val="006A49FE"/>
    <w:rsid w:val="006A5E28"/>
    <w:rsid w:val="006A697B"/>
    <w:rsid w:val="006A6B44"/>
    <w:rsid w:val="006A6D6D"/>
    <w:rsid w:val="006A70AA"/>
    <w:rsid w:val="006A7AFF"/>
    <w:rsid w:val="006B0DF1"/>
    <w:rsid w:val="006B1816"/>
    <w:rsid w:val="006B195A"/>
    <w:rsid w:val="006B19B1"/>
    <w:rsid w:val="006B2099"/>
    <w:rsid w:val="006B4282"/>
    <w:rsid w:val="006B4BA7"/>
    <w:rsid w:val="006B50CF"/>
    <w:rsid w:val="006B5924"/>
    <w:rsid w:val="006B6BB4"/>
    <w:rsid w:val="006B6CB4"/>
    <w:rsid w:val="006C03B8"/>
    <w:rsid w:val="006C0879"/>
    <w:rsid w:val="006C2B64"/>
    <w:rsid w:val="006C39F9"/>
    <w:rsid w:val="006C5EC9"/>
    <w:rsid w:val="006C6059"/>
    <w:rsid w:val="006C6DD9"/>
    <w:rsid w:val="006C7522"/>
    <w:rsid w:val="006C7C0B"/>
    <w:rsid w:val="006D4833"/>
    <w:rsid w:val="006D5777"/>
    <w:rsid w:val="006D6F08"/>
    <w:rsid w:val="006E062C"/>
    <w:rsid w:val="006E0C6F"/>
    <w:rsid w:val="006E1C82"/>
    <w:rsid w:val="006E28B7"/>
    <w:rsid w:val="006E2A9B"/>
    <w:rsid w:val="006E320F"/>
    <w:rsid w:val="006E3310"/>
    <w:rsid w:val="006E4E39"/>
    <w:rsid w:val="006E5344"/>
    <w:rsid w:val="006E565E"/>
    <w:rsid w:val="006E56C5"/>
    <w:rsid w:val="006E56D2"/>
    <w:rsid w:val="006E673D"/>
    <w:rsid w:val="006E6811"/>
    <w:rsid w:val="006E7864"/>
    <w:rsid w:val="006E7D3B"/>
    <w:rsid w:val="006F0A29"/>
    <w:rsid w:val="006F1B70"/>
    <w:rsid w:val="006F275F"/>
    <w:rsid w:val="006F2850"/>
    <w:rsid w:val="006F2D47"/>
    <w:rsid w:val="006F341D"/>
    <w:rsid w:val="006F3CDE"/>
    <w:rsid w:val="006F3E04"/>
    <w:rsid w:val="006F58D4"/>
    <w:rsid w:val="006F59FD"/>
    <w:rsid w:val="006F5E50"/>
    <w:rsid w:val="006F6565"/>
    <w:rsid w:val="006F6582"/>
    <w:rsid w:val="006F691A"/>
    <w:rsid w:val="006F71C3"/>
    <w:rsid w:val="00702C15"/>
    <w:rsid w:val="00702C69"/>
    <w:rsid w:val="0070346E"/>
    <w:rsid w:val="00703514"/>
    <w:rsid w:val="00703A30"/>
    <w:rsid w:val="00704D1B"/>
    <w:rsid w:val="00704EDB"/>
    <w:rsid w:val="007058F2"/>
    <w:rsid w:val="00706101"/>
    <w:rsid w:val="00706511"/>
    <w:rsid w:val="00707072"/>
    <w:rsid w:val="00707D61"/>
    <w:rsid w:val="007114FB"/>
    <w:rsid w:val="00711B85"/>
    <w:rsid w:val="00712287"/>
    <w:rsid w:val="00712772"/>
    <w:rsid w:val="00714404"/>
    <w:rsid w:val="007148D3"/>
    <w:rsid w:val="00715904"/>
    <w:rsid w:val="00715B9A"/>
    <w:rsid w:val="007179B0"/>
    <w:rsid w:val="00721D61"/>
    <w:rsid w:val="007257D0"/>
    <w:rsid w:val="00726EA6"/>
    <w:rsid w:val="00727208"/>
    <w:rsid w:val="00727680"/>
    <w:rsid w:val="00730F67"/>
    <w:rsid w:val="007318EF"/>
    <w:rsid w:val="00732707"/>
    <w:rsid w:val="007329AC"/>
    <w:rsid w:val="00733DDC"/>
    <w:rsid w:val="007348B1"/>
    <w:rsid w:val="00735643"/>
    <w:rsid w:val="00735B2A"/>
    <w:rsid w:val="00735D48"/>
    <w:rsid w:val="007362A6"/>
    <w:rsid w:val="00736D7D"/>
    <w:rsid w:val="0074042F"/>
    <w:rsid w:val="00740E58"/>
    <w:rsid w:val="00741823"/>
    <w:rsid w:val="00743ADD"/>
    <w:rsid w:val="00743E45"/>
    <w:rsid w:val="007445A0"/>
    <w:rsid w:val="0074524B"/>
    <w:rsid w:val="007464AC"/>
    <w:rsid w:val="0074785E"/>
    <w:rsid w:val="00747A72"/>
    <w:rsid w:val="00747D8B"/>
    <w:rsid w:val="00750ED4"/>
    <w:rsid w:val="00751228"/>
    <w:rsid w:val="00754F3C"/>
    <w:rsid w:val="00756B7F"/>
    <w:rsid w:val="007571E1"/>
    <w:rsid w:val="00757FE9"/>
    <w:rsid w:val="007604B2"/>
    <w:rsid w:val="00762460"/>
    <w:rsid w:val="007638AF"/>
    <w:rsid w:val="00763C7E"/>
    <w:rsid w:val="0076425D"/>
    <w:rsid w:val="00765281"/>
    <w:rsid w:val="00766BAD"/>
    <w:rsid w:val="0076724A"/>
    <w:rsid w:val="007722A2"/>
    <w:rsid w:val="007729A2"/>
    <w:rsid w:val="00772BD0"/>
    <w:rsid w:val="00772D6C"/>
    <w:rsid w:val="00774EF1"/>
    <w:rsid w:val="007755F2"/>
    <w:rsid w:val="00776971"/>
    <w:rsid w:val="00780A80"/>
    <w:rsid w:val="0078177E"/>
    <w:rsid w:val="007819EF"/>
    <w:rsid w:val="0078304C"/>
    <w:rsid w:val="00783673"/>
    <w:rsid w:val="00784BF0"/>
    <w:rsid w:val="00784CD6"/>
    <w:rsid w:val="00785490"/>
    <w:rsid w:val="00787F57"/>
    <w:rsid w:val="007903E6"/>
    <w:rsid w:val="00790B03"/>
    <w:rsid w:val="00790CB8"/>
    <w:rsid w:val="0079198B"/>
    <w:rsid w:val="00791E2F"/>
    <w:rsid w:val="00792054"/>
    <w:rsid w:val="007925EA"/>
    <w:rsid w:val="00792668"/>
    <w:rsid w:val="00793569"/>
    <w:rsid w:val="00793CD8"/>
    <w:rsid w:val="007945DA"/>
    <w:rsid w:val="00795C92"/>
    <w:rsid w:val="00795EF1"/>
    <w:rsid w:val="00796231"/>
    <w:rsid w:val="00796B15"/>
    <w:rsid w:val="007A194F"/>
    <w:rsid w:val="007A1CB3"/>
    <w:rsid w:val="007A272F"/>
    <w:rsid w:val="007A2838"/>
    <w:rsid w:val="007A306F"/>
    <w:rsid w:val="007A43A6"/>
    <w:rsid w:val="007A58A6"/>
    <w:rsid w:val="007A7167"/>
    <w:rsid w:val="007A7518"/>
    <w:rsid w:val="007B3D2D"/>
    <w:rsid w:val="007B460B"/>
    <w:rsid w:val="007B50AE"/>
    <w:rsid w:val="007B51DF"/>
    <w:rsid w:val="007B5FCD"/>
    <w:rsid w:val="007C05DD"/>
    <w:rsid w:val="007C1C13"/>
    <w:rsid w:val="007C2B52"/>
    <w:rsid w:val="007C3342"/>
    <w:rsid w:val="007C3D18"/>
    <w:rsid w:val="007C5B47"/>
    <w:rsid w:val="007C60BF"/>
    <w:rsid w:val="007C638D"/>
    <w:rsid w:val="007C6A07"/>
    <w:rsid w:val="007C75A1"/>
    <w:rsid w:val="007C77A5"/>
    <w:rsid w:val="007D04E5"/>
    <w:rsid w:val="007D0AAB"/>
    <w:rsid w:val="007D134A"/>
    <w:rsid w:val="007D393C"/>
    <w:rsid w:val="007D5901"/>
    <w:rsid w:val="007D7526"/>
    <w:rsid w:val="007D7A7B"/>
    <w:rsid w:val="007D7D55"/>
    <w:rsid w:val="007E062D"/>
    <w:rsid w:val="007E3B78"/>
    <w:rsid w:val="007E3C8F"/>
    <w:rsid w:val="007E3D19"/>
    <w:rsid w:val="007E4610"/>
    <w:rsid w:val="007E4715"/>
    <w:rsid w:val="007E4CE2"/>
    <w:rsid w:val="007E505B"/>
    <w:rsid w:val="007E5610"/>
    <w:rsid w:val="007E6714"/>
    <w:rsid w:val="007E7091"/>
    <w:rsid w:val="007E73F6"/>
    <w:rsid w:val="007E79D3"/>
    <w:rsid w:val="007F021D"/>
    <w:rsid w:val="007F112B"/>
    <w:rsid w:val="007F37AB"/>
    <w:rsid w:val="007F3BFD"/>
    <w:rsid w:val="007F3C50"/>
    <w:rsid w:val="007F62A3"/>
    <w:rsid w:val="007F7BDF"/>
    <w:rsid w:val="008003BA"/>
    <w:rsid w:val="00800720"/>
    <w:rsid w:val="00800D92"/>
    <w:rsid w:val="00801080"/>
    <w:rsid w:val="008031D0"/>
    <w:rsid w:val="008039F2"/>
    <w:rsid w:val="00803FAE"/>
    <w:rsid w:val="008056FA"/>
    <w:rsid w:val="0080605F"/>
    <w:rsid w:val="00807786"/>
    <w:rsid w:val="00807E12"/>
    <w:rsid w:val="00810489"/>
    <w:rsid w:val="00810952"/>
    <w:rsid w:val="00811314"/>
    <w:rsid w:val="00811D1B"/>
    <w:rsid w:val="00811E64"/>
    <w:rsid w:val="00811F4D"/>
    <w:rsid w:val="00811FCB"/>
    <w:rsid w:val="008125B6"/>
    <w:rsid w:val="00813483"/>
    <w:rsid w:val="00814687"/>
    <w:rsid w:val="008158D6"/>
    <w:rsid w:val="00816B48"/>
    <w:rsid w:val="00817196"/>
    <w:rsid w:val="008214D4"/>
    <w:rsid w:val="00822F9D"/>
    <w:rsid w:val="008235DB"/>
    <w:rsid w:val="00823B3F"/>
    <w:rsid w:val="00824AB4"/>
    <w:rsid w:val="00825277"/>
    <w:rsid w:val="0082552E"/>
    <w:rsid w:val="00825BEF"/>
    <w:rsid w:val="00825C42"/>
    <w:rsid w:val="00825D25"/>
    <w:rsid w:val="00825EDE"/>
    <w:rsid w:val="0082724C"/>
    <w:rsid w:val="00827D6F"/>
    <w:rsid w:val="00834DF5"/>
    <w:rsid w:val="008350DC"/>
    <w:rsid w:val="0083547A"/>
    <w:rsid w:val="00835A8E"/>
    <w:rsid w:val="008376AC"/>
    <w:rsid w:val="008406D4"/>
    <w:rsid w:val="008408B9"/>
    <w:rsid w:val="0084248B"/>
    <w:rsid w:val="00842DEB"/>
    <w:rsid w:val="008444E8"/>
    <w:rsid w:val="00844E80"/>
    <w:rsid w:val="0084582F"/>
    <w:rsid w:val="00846FE7"/>
    <w:rsid w:val="00853E5B"/>
    <w:rsid w:val="00854758"/>
    <w:rsid w:val="008554F4"/>
    <w:rsid w:val="00856406"/>
    <w:rsid w:val="00856774"/>
    <w:rsid w:val="00856911"/>
    <w:rsid w:val="00863D50"/>
    <w:rsid w:val="00865556"/>
    <w:rsid w:val="0086750A"/>
    <w:rsid w:val="008677FD"/>
    <w:rsid w:val="00867D76"/>
    <w:rsid w:val="008706D4"/>
    <w:rsid w:val="00870F8A"/>
    <w:rsid w:val="008719A4"/>
    <w:rsid w:val="00871D23"/>
    <w:rsid w:val="008729DE"/>
    <w:rsid w:val="008735FB"/>
    <w:rsid w:val="00874312"/>
    <w:rsid w:val="0087437C"/>
    <w:rsid w:val="0087529B"/>
    <w:rsid w:val="008757F9"/>
    <w:rsid w:val="00875CD7"/>
    <w:rsid w:val="00875DBD"/>
    <w:rsid w:val="00876B4D"/>
    <w:rsid w:val="0087762B"/>
    <w:rsid w:val="008779DB"/>
    <w:rsid w:val="00877F18"/>
    <w:rsid w:val="0088202C"/>
    <w:rsid w:val="008827B6"/>
    <w:rsid w:val="00882887"/>
    <w:rsid w:val="00883427"/>
    <w:rsid w:val="00883E38"/>
    <w:rsid w:val="00884FB9"/>
    <w:rsid w:val="00887767"/>
    <w:rsid w:val="00890A91"/>
    <w:rsid w:val="00890F98"/>
    <w:rsid w:val="008919DA"/>
    <w:rsid w:val="00891D7E"/>
    <w:rsid w:val="008928FC"/>
    <w:rsid w:val="00892BE3"/>
    <w:rsid w:val="00892F65"/>
    <w:rsid w:val="008937B3"/>
    <w:rsid w:val="00893EA1"/>
    <w:rsid w:val="008941E3"/>
    <w:rsid w:val="00894A88"/>
    <w:rsid w:val="00894E5B"/>
    <w:rsid w:val="00895386"/>
    <w:rsid w:val="00896E73"/>
    <w:rsid w:val="00896E75"/>
    <w:rsid w:val="008A006B"/>
    <w:rsid w:val="008A0461"/>
    <w:rsid w:val="008A21D5"/>
    <w:rsid w:val="008A21FF"/>
    <w:rsid w:val="008A22A4"/>
    <w:rsid w:val="008A2CE2"/>
    <w:rsid w:val="008A2EF1"/>
    <w:rsid w:val="008A30AC"/>
    <w:rsid w:val="008A44B8"/>
    <w:rsid w:val="008A4B3F"/>
    <w:rsid w:val="008A51A8"/>
    <w:rsid w:val="008A54C7"/>
    <w:rsid w:val="008A77D8"/>
    <w:rsid w:val="008B0483"/>
    <w:rsid w:val="008B04DC"/>
    <w:rsid w:val="008B0EE7"/>
    <w:rsid w:val="008B120C"/>
    <w:rsid w:val="008B1834"/>
    <w:rsid w:val="008B2586"/>
    <w:rsid w:val="008B290E"/>
    <w:rsid w:val="008B30D5"/>
    <w:rsid w:val="008B3120"/>
    <w:rsid w:val="008B3CE2"/>
    <w:rsid w:val="008B51A0"/>
    <w:rsid w:val="008B592A"/>
    <w:rsid w:val="008B60F8"/>
    <w:rsid w:val="008B79B6"/>
    <w:rsid w:val="008B7B5C"/>
    <w:rsid w:val="008C0192"/>
    <w:rsid w:val="008C0C99"/>
    <w:rsid w:val="008C1BE7"/>
    <w:rsid w:val="008C2017"/>
    <w:rsid w:val="008C4958"/>
    <w:rsid w:val="008C4BAA"/>
    <w:rsid w:val="008C5725"/>
    <w:rsid w:val="008C6AE8"/>
    <w:rsid w:val="008C74C6"/>
    <w:rsid w:val="008C7573"/>
    <w:rsid w:val="008C7A57"/>
    <w:rsid w:val="008C7C31"/>
    <w:rsid w:val="008D00A5"/>
    <w:rsid w:val="008D042B"/>
    <w:rsid w:val="008D09DD"/>
    <w:rsid w:val="008D0C40"/>
    <w:rsid w:val="008D1D86"/>
    <w:rsid w:val="008D34F1"/>
    <w:rsid w:val="008D361E"/>
    <w:rsid w:val="008D365D"/>
    <w:rsid w:val="008D39D8"/>
    <w:rsid w:val="008D423C"/>
    <w:rsid w:val="008D5126"/>
    <w:rsid w:val="008D5EA3"/>
    <w:rsid w:val="008D6D1A"/>
    <w:rsid w:val="008D7EA9"/>
    <w:rsid w:val="008E065E"/>
    <w:rsid w:val="008E0927"/>
    <w:rsid w:val="008E1909"/>
    <w:rsid w:val="008E21C9"/>
    <w:rsid w:val="008E2AEB"/>
    <w:rsid w:val="008E3562"/>
    <w:rsid w:val="008E40E1"/>
    <w:rsid w:val="008E6D67"/>
    <w:rsid w:val="008E7364"/>
    <w:rsid w:val="008F0108"/>
    <w:rsid w:val="008F0FA0"/>
    <w:rsid w:val="008F1C4E"/>
    <w:rsid w:val="008F1EAB"/>
    <w:rsid w:val="008F1F61"/>
    <w:rsid w:val="008F33DC"/>
    <w:rsid w:val="008F3F1D"/>
    <w:rsid w:val="008F477F"/>
    <w:rsid w:val="008F4CFF"/>
    <w:rsid w:val="008F50AF"/>
    <w:rsid w:val="009002CE"/>
    <w:rsid w:val="00902350"/>
    <w:rsid w:val="009027B1"/>
    <w:rsid w:val="0090336B"/>
    <w:rsid w:val="0090468E"/>
    <w:rsid w:val="009053AA"/>
    <w:rsid w:val="0090636E"/>
    <w:rsid w:val="00906939"/>
    <w:rsid w:val="0090781D"/>
    <w:rsid w:val="00907B3B"/>
    <w:rsid w:val="00910B7D"/>
    <w:rsid w:val="00911A7E"/>
    <w:rsid w:val="00911DFB"/>
    <w:rsid w:val="00912386"/>
    <w:rsid w:val="009139D9"/>
    <w:rsid w:val="00914AD8"/>
    <w:rsid w:val="00915697"/>
    <w:rsid w:val="00916079"/>
    <w:rsid w:val="00916A5A"/>
    <w:rsid w:val="0091756F"/>
    <w:rsid w:val="009178C8"/>
    <w:rsid w:val="00917CE9"/>
    <w:rsid w:val="009204A8"/>
    <w:rsid w:val="00920970"/>
    <w:rsid w:val="00920B9E"/>
    <w:rsid w:val="00920BF2"/>
    <w:rsid w:val="00920E60"/>
    <w:rsid w:val="00921C9E"/>
    <w:rsid w:val="00922010"/>
    <w:rsid w:val="009221D8"/>
    <w:rsid w:val="00922EC7"/>
    <w:rsid w:val="00924CB1"/>
    <w:rsid w:val="00925C83"/>
    <w:rsid w:val="00931491"/>
    <w:rsid w:val="009314AE"/>
    <w:rsid w:val="00931BD9"/>
    <w:rsid w:val="00931BE2"/>
    <w:rsid w:val="00931D92"/>
    <w:rsid w:val="00932369"/>
    <w:rsid w:val="00932433"/>
    <w:rsid w:val="00933230"/>
    <w:rsid w:val="0093329A"/>
    <w:rsid w:val="00934C2E"/>
    <w:rsid w:val="009368F3"/>
    <w:rsid w:val="00936A52"/>
    <w:rsid w:val="00940EBA"/>
    <w:rsid w:val="00941636"/>
    <w:rsid w:val="00941CD0"/>
    <w:rsid w:val="00942B56"/>
    <w:rsid w:val="00943742"/>
    <w:rsid w:val="0094456F"/>
    <w:rsid w:val="0094487B"/>
    <w:rsid w:val="00944EFA"/>
    <w:rsid w:val="00945214"/>
    <w:rsid w:val="00945C05"/>
    <w:rsid w:val="009460F0"/>
    <w:rsid w:val="00946945"/>
    <w:rsid w:val="00947713"/>
    <w:rsid w:val="00950870"/>
    <w:rsid w:val="00950DE7"/>
    <w:rsid w:val="00952AD0"/>
    <w:rsid w:val="00953920"/>
    <w:rsid w:val="00953CD2"/>
    <w:rsid w:val="00953D47"/>
    <w:rsid w:val="0095603E"/>
    <w:rsid w:val="00956138"/>
    <w:rsid w:val="00956440"/>
    <w:rsid w:val="0095681B"/>
    <w:rsid w:val="0095681E"/>
    <w:rsid w:val="00956BE7"/>
    <w:rsid w:val="009572D4"/>
    <w:rsid w:val="00960484"/>
    <w:rsid w:val="0096096C"/>
    <w:rsid w:val="00961921"/>
    <w:rsid w:val="009628D4"/>
    <w:rsid w:val="00962EAA"/>
    <w:rsid w:val="00963407"/>
    <w:rsid w:val="0096430A"/>
    <w:rsid w:val="00964F9C"/>
    <w:rsid w:val="0096554B"/>
    <w:rsid w:val="009656BC"/>
    <w:rsid w:val="0096584A"/>
    <w:rsid w:val="00967B61"/>
    <w:rsid w:val="00967C57"/>
    <w:rsid w:val="009708A0"/>
    <w:rsid w:val="00971907"/>
    <w:rsid w:val="00971BB3"/>
    <w:rsid w:val="00971F08"/>
    <w:rsid w:val="00972F5F"/>
    <w:rsid w:val="00973EFF"/>
    <w:rsid w:val="00973F7E"/>
    <w:rsid w:val="00974121"/>
    <w:rsid w:val="00974492"/>
    <w:rsid w:val="0097603D"/>
    <w:rsid w:val="00976949"/>
    <w:rsid w:val="00977190"/>
    <w:rsid w:val="00980161"/>
    <w:rsid w:val="00980477"/>
    <w:rsid w:val="00982CE0"/>
    <w:rsid w:val="00982DC3"/>
    <w:rsid w:val="00985253"/>
    <w:rsid w:val="009853B3"/>
    <w:rsid w:val="009871BC"/>
    <w:rsid w:val="0098777C"/>
    <w:rsid w:val="00990630"/>
    <w:rsid w:val="009910A3"/>
    <w:rsid w:val="00991761"/>
    <w:rsid w:val="00992EA9"/>
    <w:rsid w:val="00993BAA"/>
    <w:rsid w:val="00994DCA"/>
    <w:rsid w:val="009960EC"/>
    <w:rsid w:val="009970DD"/>
    <w:rsid w:val="00997C91"/>
    <w:rsid w:val="009A0C8B"/>
    <w:rsid w:val="009A0FBA"/>
    <w:rsid w:val="009A1601"/>
    <w:rsid w:val="009A3BB6"/>
    <w:rsid w:val="009A462D"/>
    <w:rsid w:val="009A50F1"/>
    <w:rsid w:val="009A5334"/>
    <w:rsid w:val="009A56E6"/>
    <w:rsid w:val="009A5A8E"/>
    <w:rsid w:val="009A5CBA"/>
    <w:rsid w:val="009A5E05"/>
    <w:rsid w:val="009A6970"/>
    <w:rsid w:val="009A7D9E"/>
    <w:rsid w:val="009A7E3B"/>
    <w:rsid w:val="009B0DBC"/>
    <w:rsid w:val="009B1F30"/>
    <w:rsid w:val="009B2475"/>
    <w:rsid w:val="009B2F5F"/>
    <w:rsid w:val="009B3AC2"/>
    <w:rsid w:val="009B4DF4"/>
    <w:rsid w:val="009B564E"/>
    <w:rsid w:val="009B7E87"/>
    <w:rsid w:val="009C0169"/>
    <w:rsid w:val="009C0A82"/>
    <w:rsid w:val="009C0B1D"/>
    <w:rsid w:val="009C22C6"/>
    <w:rsid w:val="009C3D5B"/>
    <w:rsid w:val="009C403E"/>
    <w:rsid w:val="009C4884"/>
    <w:rsid w:val="009C5164"/>
    <w:rsid w:val="009C5EAA"/>
    <w:rsid w:val="009C644A"/>
    <w:rsid w:val="009C6503"/>
    <w:rsid w:val="009C6FE4"/>
    <w:rsid w:val="009C72BA"/>
    <w:rsid w:val="009C7491"/>
    <w:rsid w:val="009C76A9"/>
    <w:rsid w:val="009D04D1"/>
    <w:rsid w:val="009D185D"/>
    <w:rsid w:val="009D1AE3"/>
    <w:rsid w:val="009D2BAE"/>
    <w:rsid w:val="009D34D5"/>
    <w:rsid w:val="009D3A22"/>
    <w:rsid w:val="009D3A44"/>
    <w:rsid w:val="009D3A82"/>
    <w:rsid w:val="009D4FF0"/>
    <w:rsid w:val="009D58E5"/>
    <w:rsid w:val="009D703C"/>
    <w:rsid w:val="009D718F"/>
    <w:rsid w:val="009E005E"/>
    <w:rsid w:val="009E068F"/>
    <w:rsid w:val="009E137A"/>
    <w:rsid w:val="009E14E0"/>
    <w:rsid w:val="009E1A15"/>
    <w:rsid w:val="009E35DB"/>
    <w:rsid w:val="009E3756"/>
    <w:rsid w:val="009E47A3"/>
    <w:rsid w:val="009E5B66"/>
    <w:rsid w:val="009E5C9F"/>
    <w:rsid w:val="009E5ECE"/>
    <w:rsid w:val="009F08F3"/>
    <w:rsid w:val="009F1044"/>
    <w:rsid w:val="009F106E"/>
    <w:rsid w:val="009F1A37"/>
    <w:rsid w:val="009F1FF3"/>
    <w:rsid w:val="009F2336"/>
    <w:rsid w:val="009F2EB0"/>
    <w:rsid w:val="009F344F"/>
    <w:rsid w:val="009F4462"/>
    <w:rsid w:val="009F5EE9"/>
    <w:rsid w:val="009F6DCB"/>
    <w:rsid w:val="00A0071C"/>
    <w:rsid w:val="00A02AE1"/>
    <w:rsid w:val="00A02F1B"/>
    <w:rsid w:val="00A031D8"/>
    <w:rsid w:val="00A048A8"/>
    <w:rsid w:val="00A04E7D"/>
    <w:rsid w:val="00A04F49"/>
    <w:rsid w:val="00A0604C"/>
    <w:rsid w:val="00A06100"/>
    <w:rsid w:val="00A07E20"/>
    <w:rsid w:val="00A10FD0"/>
    <w:rsid w:val="00A12CDF"/>
    <w:rsid w:val="00A13E54"/>
    <w:rsid w:val="00A151D9"/>
    <w:rsid w:val="00A17F63"/>
    <w:rsid w:val="00A21406"/>
    <w:rsid w:val="00A2193B"/>
    <w:rsid w:val="00A2351A"/>
    <w:rsid w:val="00A24077"/>
    <w:rsid w:val="00A244E1"/>
    <w:rsid w:val="00A245D6"/>
    <w:rsid w:val="00A254F5"/>
    <w:rsid w:val="00A25B22"/>
    <w:rsid w:val="00A260D2"/>
    <w:rsid w:val="00A264A9"/>
    <w:rsid w:val="00A26619"/>
    <w:rsid w:val="00A26DCF"/>
    <w:rsid w:val="00A27785"/>
    <w:rsid w:val="00A27B11"/>
    <w:rsid w:val="00A30187"/>
    <w:rsid w:val="00A30661"/>
    <w:rsid w:val="00A33056"/>
    <w:rsid w:val="00A3332F"/>
    <w:rsid w:val="00A3384A"/>
    <w:rsid w:val="00A3448A"/>
    <w:rsid w:val="00A347E8"/>
    <w:rsid w:val="00A34F36"/>
    <w:rsid w:val="00A35B3F"/>
    <w:rsid w:val="00A36297"/>
    <w:rsid w:val="00A4034C"/>
    <w:rsid w:val="00A40B18"/>
    <w:rsid w:val="00A41E2B"/>
    <w:rsid w:val="00A4525F"/>
    <w:rsid w:val="00A45B74"/>
    <w:rsid w:val="00A46449"/>
    <w:rsid w:val="00A52330"/>
    <w:rsid w:val="00A52E1D"/>
    <w:rsid w:val="00A53B12"/>
    <w:rsid w:val="00A55659"/>
    <w:rsid w:val="00A55A6A"/>
    <w:rsid w:val="00A55ADB"/>
    <w:rsid w:val="00A55FA4"/>
    <w:rsid w:val="00A5661F"/>
    <w:rsid w:val="00A57F20"/>
    <w:rsid w:val="00A605B1"/>
    <w:rsid w:val="00A61499"/>
    <w:rsid w:val="00A62A77"/>
    <w:rsid w:val="00A63483"/>
    <w:rsid w:val="00A63C0D"/>
    <w:rsid w:val="00A657D7"/>
    <w:rsid w:val="00A65D07"/>
    <w:rsid w:val="00A66039"/>
    <w:rsid w:val="00A660AC"/>
    <w:rsid w:val="00A666D4"/>
    <w:rsid w:val="00A67E6C"/>
    <w:rsid w:val="00A70431"/>
    <w:rsid w:val="00A7060C"/>
    <w:rsid w:val="00A71B99"/>
    <w:rsid w:val="00A7203A"/>
    <w:rsid w:val="00A72876"/>
    <w:rsid w:val="00A73787"/>
    <w:rsid w:val="00A739D0"/>
    <w:rsid w:val="00A761D4"/>
    <w:rsid w:val="00A76B9C"/>
    <w:rsid w:val="00A77EC4"/>
    <w:rsid w:val="00A8082B"/>
    <w:rsid w:val="00A84513"/>
    <w:rsid w:val="00A84B0B"/>
    <w:rsid w:val="00A8720F"/>
    <w:rsid w:val="00A91544"/>
    <w:rsid w:val="00A92879"/>
    <w:rsid w:val="00A9442A"/>
    <w:rsid w:val="00A94BA8"/>
    <w:rsid w:val="00A9559E"/>
    <w:rsid w:val="00A95DDE"/>
    <w:rsid w:val="00A96D81"/>
    <w:rsid w:val="00AA016F"/>
    <w:rsid w:val="00AA190D"/>
    <w:rsid w:val="00AA1BDE"/>
    <w:rsid w:val="00AA1ED6"/>
    <w:rsid w:val="00AA39BC"/>
    <w:rsid w:val="00AA3C2C"/>
    <w:rsid w:val="00AA51D6"/>
    <w:rsid w:val="00AA73DD"/>
    <w:rsid w:val="00AA75B7"/>
    <w:rsid w:val="00AA762B"/>
    <w:rsid w:val="00AA7648"/>
    <w:rsid w:val="00AA7A0A"/>
    <w:rsid w:val="00AA7F90"/>
    <w:rsid w:val="00AB0BC8"/>
    <w:rsid w:val="00AB11CA"/>
    <w:rsid w:val="00AB14D9"/>
    <w:rsid w:val="00AB4AB8"/>
    <w:rsid w:val="00AB655E"/>
    <w:rsid w:val="00AB65F7"/>
    <w:rsid w:val="00AB68FA"/>
    <w:rsid w:val="00AC007F"/>
    <w:rsid w:val="00AC128F"/>
    <w:rsid w:val="00AC2ECD"/>
    <w:rsid w:val="00AC2FFF"/>
    <w:rsid w:val="00AC3119"/>
    <w:rsid w:val="00AC49FB"/>
    <w:rsid w:val="00AC4E4B"/>
    <w:rsid w:val="00AC5407"/>
    <w:rsid w:val="00AC5A10"/>
    <w:rsid w:val="00AC5E75"/>
    <w:rsid w:val="00AC60EF"/>
    <w:rsid w:val="00AD0AA3"/>
    <w:rsid w:val="00AD1BD1"/>
    <w:rsid w:val="00AD22A9"/>
    <w:rsid w:val="00AD22FD"/>
    <w:rsid w:val="00AD2ED0"/>
    <w:rsid w:val="00AD2F57"/>
    <w:rsid w:val="00AD31B8"/>
    <w:rsid w:val="00AD37F6"/>
    <w:rsid w:val="00AD3BAB"/>
    <w:rsid w:val="00AD3F94"/>
    <w:rsid w:val="00AD4A5A"/>
    <w:rsid w:val="00AD6EF5"/>
    <w:rsid w:val="00AD7465"/>
    <w:rsid w:val="00AD7E7E"/>
    <w:rsid w:val="00AD7F02"/>
    <w:rsid w:val="00AD7FAD"/>
    <w:rsid w:val="00AE039C"/>
    <w:rsid w:val="00AE10B4"/>
    <w:rsid w:val="00AE1A68"/>
    <w:rsid w:val="00AE27AC"/>
    <w:rsid w:val="00AE40E0"/>
    <w:rsid w:val="00AE4DBA"/>
    <w:rsid w:val="00AE4F07"/>
    <w:rsid w:val="00AE5031"/>
    <w:rsid w:val="00AE6898"/>
    <w:rsid w:val="00AE7904"/>
    <w:rsid w:val="00AE7C34"/>
    <w:rsid w:val="00AF0808"/>
    <w:rsid w:val="00AF1184"/>
    <w:rsid w:val="00AF1C5D"/>
    <w:rsid w:val="00AF1CEA"/>
    <w:rsid w:val="00AF42D7"/>
    <w:rsid w:val="00AF61D1"/>
    <w:rsid w:val="00B00458"/>
    <w:rsid w:val="00B005A9"/>
    <w:rsid w:val="00B006FE"/>
    <w:rsid w:val="00B007CB"/>
    <w:rsid w:val="00B010A0"/>
    <w:rsid w:val="00B010E1"/>
    <w:rsid w:val="00B01B69"/>
    <w:rsid w:val="00B01F95"/>
    <w:rsid w:val="00B02AA9"/>
    <w:rsid w:val="00B02FA3"/>
    <w:rsid w:val="00B0471E"/>
    <w:rsid w:val="00B05084"/>
    <w:rsid w:val="00B05BF7"/>
    <w:rsid w:val="00B06A59"/>
    <w:rsid w:val="00B07109"/>
    <w:rsid w:val="00B108FA"/>
    <w:rsid w:val="00B13FB7"/>
    <w:rsid w:val="00B1564C"/>
    <w:rsid w:val="00B157F9"/>
    <w:rsid w:val="00B20256"/>
    <w:rsid w:val="00B20D09"/>
    <w:rsid w:val="00B25C06"/>
    <w:rsid w:val="00B25C21"/>
    <w:rsid w:val="00B26FD5"/>
    <w:rsid w:val="00B27125"/>
    <w:rsid w:val="00B27585"/>
    <w:rsid w:val="00B2763F"/>
    <w:rsid w:val="00B27AAC"/>
    <w:rsid w:val="00B30929"/>
    <w:rsid w:val="00B30E64"/>
    <w:rsid w:val="00B31CAD"/>
    <w:rsid w:val="00B36524"/>
    <w:rsid w:val="00B372AA"/>
    <w:rsid w:val="00B375E4"/>
    <w:rsid w:val="00B40445"/>
    <w:rsid w:val="00B409E0"/>
    <w:rsid w:val="00B41888"/>
    <w:rsid w:val="00B436C6"/>
    <w:rsid w:val="00B4397C"/>
    <w:rsid w:val="00B43F00"/>
    <w:rsid w:val="00B44E73"/>
    <w:rsid w:val="00B45677"/>
    <w:rsid w:val="00B45A52"/>
    <w:rsid w:val="00B46175"/>
    <w:rsid w:val="00B50020"/>
    <w:rsid w:val="00B5091E"/>
    <w:rsid w:val="00B50E43"/>
    <w:rsid w:val="00B510C4"/>
    <w:rsid w:val="00B52B24"/>
    <w:rsid w:val="00B5330A"/>
    <w:rsid w:val="00B548B7"/>
    <w:rsid w:val="00B6038D"/>
    <w:rsid w:val="00B616BC"/>
    <w:rsid w:val="00B62A84"/>
    <w:rsid w:val="00B62FE9"/>
    <w:rsid w:val="00B637A1"/>
    <w:rsid w:val="00B664C7"/>
    <w:rsid w:val="00B6714E"/>
    <w:rsid w:val="00B67DAB"/>
    <w:rsid w:val="00B71BEC"/>
    <w:rsid w:val="00B739F6"/>
    <w:rsid w:val="00B748E0"/>
    <w:rsid w:val="00B76370"/>
    <w:rsid w:val="00B7691D"/>
    <w:rsid w:val="00B76DBC"/>
    <w:rsid w:val="00B81702"/>
    <w:rsid w:val="00B81A6C"/>
    <w:rsid w:val="00B8292F"/>
    <w:rsid w:val="00B84CFA"/>
    <w:rsid w:val="00B85DE5"/>
    <w:rsid w:val="00B861ED"/>
    <w:rsid w:val="00B862CB"/>
    <w:rsid w:val="00B9065E"/>
    <w:rsid w:val="00B90F73"/>
    <w:rsid w:val="00B91069"/>
    <w:rsid w:val="00B914A8"/>
    <w:rsid w:val="00B933AD"/>
    <w:rsid w:val="00B93B59"/>
    <w:rsid w:val="00B9406A"/>
    <w:rsid w:val="00B95B7C"/>
    <w:rsid w:val="00B960B8"/>
    <w:rsid w:val="00B961C4"/>
    <w:rsid w:val="00B9669F"/>
    <w:rsid w:val="00BA0EBA"/>
    <w:rsid w:val="00BA2016"/>
    <w:rsid w:val="00BA2280"/>
    <w:rsid w:val="00BA2A08"/>
    <w:rsid w:val="00BA2C85"/>
    <w:rsid w:val="00BA39C0"/>
    <w:rsid w:val="00BA5218"/>
    <w:rsid w:val="00BA56D2"/>
    <w:rsid w:val="00BA76E0"/>
    <w:rsid w:val="00BA7B27"/>
    <w:rsid w:val="00BB2A25"/>
    <w:rsid w:val="00BB2F66"/>
    <w:rsid w:val="00BB303C"/>
    <w:rsid w:val="00BB4289"/>
    <w:rsid w:val="00BB50C0"/>
    <w:rsid w:val="00BB51E9"/>
    <w:rsid w:val="00BB57B8"/>
    <w:rsid w:val="00BB5A97"/>
    <w:rsid w:val="00BC00C1"/>
    <w:rsid w:val="00BC0FDC"/>
    <w:rsid w:val="00BC1C29"/>
    <w:rsid w:val="00BC3053"/>
    <w:rsid w:val="00BC36D8"/>
    <w:rsid w:val="00BC3BE4"/>
    <w:rsid w:val="00BC440F"/>
    <w:rsid w:val="00BC4D2E"/>
    <w:rsid w:val="00BC569A"/>
    <w:rsid w:val="00BC586B"/>
    <w:rsid w:val="00BC6D5E"/>
    <w:rsid w:val="00BC7871"/>
    <w:rsid w:val="00BD19D7"/>
    <w:rsid w:val="00BD48AC"/>
    <w:rsid w:val="00BD528B"/>
    <w:rsid w:val="00BD5F1A"/>
    <w:rsid w:val="00BD7B7B"/>
    <w:rsid w:val="00BE02A6"/>
    <w:rsid w:val="00BE1234"/>
    <w:rsid w:val="00BE2FA6"/>
    <w:rsid w:val="00BE333F"/>
    <w:rsid w:val="00BE382F"/>
    <w:rsid w:val="00BE3C48"/>
    <w:rsid w:val="00BE6E40"/>
    <w:rsid w:val="00BE7406"/>
    <w:rsid w:val="00BE7603"/>
    <w:rsid w:val="00BF0EFE"/>
    <w:rsid w:val="00BF121C"/>
    <w:rsid w:val="00BF1777"/>
    <w:rsid w:val="00BF325E"/>
    <w:rsid w:val="00BF3279"/>
    <w:rsid w:val="00BF38EB"/>
    <w:rsid w:val="00BF50C8"/>
    <w:rsid w:val="00BF50DD"/>
    <w:rsid w:val="00BF58E9"/>
    <w:rsid w:val="00BF5BAE"/>
    <w:rsid w:val="00BF6F2C"/>
    <w:rsid w:val="00BF74C7"/>
    <w:rsid w:val="00C015F1"/>
    <w:rsid w:val="00C01E09"/>
    <w:rsid w:val="00C01F33"/>
    <w:rsid w:val="00C02CC6"/>
    <w:rsid w:val="00C03873"/>
    <w:rsid w:val="00C040F7"/>
    <w:rsid w:val="00C044AB"/>
    <w:rsid w:val="00C05706"/>
    <w:rsid w:val="00C0672B"/>
    <w:rsid w:val="00C07377"/>
    <w:rsid w:val="00C07CFD"/>
    <w:rsid w:val="00C10478"/>
    <w:rsid w:val="00C12107"/>
    <w:rsid w:val="00C14D4B"/>
    <w:rsid w:val="00C154BB"/>
    <w:rsid w:val="00C176A7"/>
    <w:rsid w:val="00C212F3"/>
    <w:rsid w:val="00C24BE9"/>
    <w:rsid w:val="00C24E8C"/>
    <w:rsid w:val="00C26ACF"/>
    <w:rsid w:val="00C26CE6"/>
    <w:rsid w:val="00C279B5"/>
    <w:rsid w:val="00C27C45"/>
    <w:rsid w:val="00C30DB1"/>
    <w:rsid w:val="00C315BF"/>
    <w:rsid w:val="00C3196F"/>
    <w:rsid w:val="00C35E40"/>
    <w:rsid w:val="00C36002"/>
    <w:rsid w:val="00C36670"/>
    <w:rsid w:val="00C3719D"/>
    <w:rsid w:val="00C37CB2"/>
    <w:rsid w:val="00C37F08"/>
    <w:rsid w:val="00C43E3B"/>
    <w:rsid w:val="00C4461B"/>
    <w:rsid w:val="00C45607"/>
    <w:rsid w:val="00C45D31"/>
    <w:rsid w:val="00C45EEE"/>
    <w:rsid w:val="00C469FC"/>
    <w:rsid w:val="00C473A5"/>
    <w:rsid w:val="00C474F9"/>
    <w:rsid w:val="00C50990"/>
    <w:rsid w:val="00C50B33"/>
    <w:rsid w:val="00C51337"/>
    <w:rsid w:val="00C533D3"/>
    <w:rsid w:val="00C54995"/>
    <w:rsid w:val="00C54D41"/>
    <w:rsid w:val="00C5648C"/>
    <w:rsid w:val="00C60783"/>
    <w:rsid w:val="00C62CC3"/>
    <w:rsid w:val="00C6371C"/>
    <w:rsid w:val="00C64672"/>
    <w:rsid w:val="00C65B1A"/>
    <w:rsid w:val="00C6735E"/>
    <w:rsid w:val="00C6756B"/>
    <w:rsid w:val="00C70697"/>
    <w:rsid w:val="00C70F6A"/>
    <w:rsid w:val="00C711CE"/>
    <w:rsid w:val="00C72093"/>
    <w:rsid w:val="00C72EF4"/>
    <w:rsid w:val="00C744FE"/>
    <w:rsid w:val="00C75780"/>
    <w:rsid w:val="00C759AC"/>
    <w:rsid w:val="00C75D2F"/>
    <w:rsid w:val="00C76219"/>
    <w:rsid w:val="00C767BE"/>
    <w:rsid w:val="00C76E3C"/>
    <w:rsid w:val="00C77DB0"/>
    <w:rsid w:val="00C77F74"/>
    <w:rsid w:val="00C81568"/>
    <w:rsid w:val="00C82885"/>
    <w:rsid w:val="00C82A2C"/>
    <w:rsid w:val="00C83FB9"/>
    <w:rsid w:val="00C84FE6"/>
    <w:rsid w:val="00C8649E"/>
    <w:rsid w:val="00C87219"/>
    <w:rsid w:val="00C87285"/>
    <w:rsid w:val="00C9027A"/>
    <w:rsid w:val="00C905E2"/>
    <w:rsid w:val="00C9068E"/>
    <w:rsid w:val="00C92486"/>
    <w:rsid w:val="00C9277B"/>
    <w:rsid w:val="00C93156"/>
    <w:rsid w:val="00C93814"/>
    <w:rsid w:val="00C93BCE"/>
    <w:rsid w:val="00C93C4B"/>
    <w:rsid w:val="00C94012"/>
    <w:rsid w:val="00C944AB"/>
    <w:rsid w:val="00C9465B"/>
    <w:rsid w:val="00C957B0"/>
    <w:rsid w:val="00C9581B"/>
    <w:rsid w:val="00C95B40"/>
    <w:rsid w:val="00C96CEE"/>
    <w:rsid w:val="00C97A8D"/>
    <w:rsid w:val="00CA0BAB"/>
    <w:rsid w:val="00CA1ED8"/>
    <w:rsid w:val="00CA2779"/>
    <w:rsid w:val="00CA574A"/>
    <w:rsid w:val="00CA737F"/>
    <w:rsid w:val="00CB0782"/>
    <w:rsid w:val="00CB1F63"/>
    <w:rsid w:val="00CB29F1"/>
    <w:rsid w:val="00CB2A6F"/>
    <w:rsid w:val="00CB3A47"/>
    <w:rsid w:val="00CB51D4"/>
    <w:rsid w:val="00CB7170"/>
    <w:rsid w:val="00CB74C8"/>
    <w:rsid w:val="00CC040E"/>
    <w:rsid w:val="00CC0433"/>
    <w:rsid w:val="00CC10D7"/>
    <w:rsid w:val="00CC111F"/>
    <w:rsid w:val="00CC13DC"/>
    <w:rsid w:val="00CC1AF3"/>
    <w:rsid w:val="00CC2011"/>
    <w:rsid w:val="00CC2648"/>
    <w:rsid w:val="00CC26F6"/>
    <w:rsid w:val="00CC3D8E"/>
    <w:rsid w:val="00CC3EA0"/>
    <w:rsid w:val="00CC4717"/>
    <w:rsid w:val="00CC4AD7"/>
    <w:rsid w:val="00CC5357"/>
    <w:rsid w:val="00CC5E1F"/>
    <w:rsid w:val="00CC7B45"/>
    <w:rsid w:val="00CD1188"/>
    <w:rsid w:val="00CD1B99"/>
    <w:rsid w:val="00CD2ED1"/>
    <w:rsid w:val="00CD337B"/>
    <w:rsid w:val="00CD3653"/>
    <w:rsid w:val="00CD3B3F"/>
    <w:rsid w:val="00CD3E39"/>
    <w:rsid w:val="00CD56C3"/>
    <w:rsid w:val="00CD5F6E"/>
    <w:rsid w:val="00CD7CD4"/>
    <w:rsid w:val="00CD7F10"/>
    <w:rsid w:val="00CE0329"/>
    <w:rsid w:val="00CE0424"/>
    <w:rsid w:val="00CE1759"/>
    <w:rsid w:val="00CE1DE1"/>
    <w:rsid w:val="00CE1F16"/>
    <w:rsid w:val="00CE2DD0"/>
    <w:rsid w:val="00CE2EC6"/>
    <w:rsid w:val="00CE362B"/>
    <w:rsid w:val="00CE3887"/>
    <w:rsid w:val="00CE4258"/>
    <w:rsid w:val="00CE4D43"/>
    <w:rsid w:val="00CE5C34"/>
    <w:rsid w:val="00CE5CA1"/>
    <w:rsid w:val="00CE7561"/>
    <w:rsid w:val="00CE7B60"/>
    <w:rsid w:val="00CF1354"/>
    <w:rsid w:val="00CF1800"/>
    <w:rsid w:val="00CF1842"/>
    <w:rsid w:val="00CF2B75"/>
    <w:rsid w:val="00CF3B1F"/>
    <w:rsid w:val="00CF3BF6"/>
    <w:rsid w:val="00CF5122"/>
    <w:rsid w:val="00CF5414"/>
    <w:rsid w:val="00CF57DF"/>
    <w:rsid w:val="00CF625B"/>
    <w:rsid w:val="00CF687E"/>
    <w:rsid w:val="00CF73E2"/>
    <w:rsid w:val="00D00E5C"/>
    <w:rsid w:val="00D02AF0"/>
    <w:rsid w:val="00D0349B"/>
    <w:rsid w:val="00D03AC8"/>
    <w:rsid w:val="00D06038"/>
    <w:rsid w:val="00D06771"/>
    <w:rsid w:val="00D06C71"/>
    <w:rsid w:val="00D0759D"/>
    <w:rsid w:val="00D10249"/>
    <w:rsid w:val="00D1050D"/>
    <w:rsid w:val="00D10887"/>
    <w:rsid w:val="00D109FA"/>
    <w:rsid w:val="00D115C3"/>
    <w:rsid w:val="00D11897"/>
    <w:rsid w:val="00D11A93"/>
    <w:rsid w:val="00D13135"/>
    <w:rsid w:val="00D13E4E"/>
    <w:rsid w:val="00D14566"/>
    <w:rsid w:val="00D15567"/>
    <w:rsid w:val="00D16783"/>
    <w:rsid w:val="00D16AC1"/>
    <w:rsid w:val="00D20305"/>
    <w:rsid w:val="00D204C6"/>
    <w:rsid w:val="00D21EEA"/>
    <w:rsid w:val="00D220EC"/>
    <w:rsid w:val="00D2387B"/>
    <w:rsid w:val="00D2392C"/>
    <w:rsid w:val="00D239A7"/>
    <w:rsid w:val="00D23F47"/>
    <w:rsid w:val="00D256A3"/>
    <w:rsid w:val="00D27774"/>
    <w:rsid w:val="00D2786D"/>
    <w:rsid w:val="00D333EF"/>
    <w:rsid w:val="00D3382B"/>
    <w:rsid w:val="00D3500B"/>
    <w:rsid w:val="00D369CF"/>
    <w:rsid w:val="00D36E71"/>
    <w:rsid w:val="00D37661"/>
    <w:rsid w:val="00D37D87"/>
    <w:rsid w:val="00D403CC"/>
    <w:rsid w:val="00D40B33"/>
    <w:rsid w:val="00D41440"/>
    <w:rsid w:val="00D41CF8"/>
    <w:rsid w:val="00D41F4C"/>
    <w:rsid w:val="00D42BF3"/>
    <w:rsid w:val="00D43059"/>
    <w:rsid w:val="00D4318F"/>
    <w:rsid w:val="00D431DA"/>
    <w:rsid w:val="00D435C5"/>
    <w:rsid w:val="00D437B8"/>
    <w:rsid w:val="00D438BF"/>
    <w:rsid w:val="00D440F8"/>
    <w:rsid w:val="00D44724"/>
    <w:rsid w:val="00D44D2F"/>
    <w:rsid w:val="00D460D8"/>
    <w:rsid w:val="00D46741"/>
    <w:rsid w:val="00D46A10"/>
    <w:rsid w:val="00D47C18"/>
    <w:rsid w:val="00D50818"/>
    <w:rsid w:val="00D52473"/>
    <w:rsid w:val="00D527B0"/>
    <w:rsid w:val="00D52D3A"/>
    <w:rsid w:val="00D531D2"/>
    <w:rsid w:val="00D546FF"/>
    <w:rsid w:val="00D55AD5"/>
    <w:rsid w:val="00D569EA"/>
    <w:rsid w:val="00D576CA"/>
    <w:rsid w:val="00D61027"/>
    <w:rsid w:val="00D615B8"/>
    <w:rsid w:val="00D61AF5"/>
    <w:rsid w:val="00D6210B"/>
    <w:rsid w:val="00D632DA"/>
    <w:rsid w:val="00D6373E"/>
    <w:rsid w:val="00D63E9E"/>
    <w:rsid w:val="00D641D2"/>
    <w:rsid w:val="00D65297"/>
    <w:rsid w:val="00D652B5"/>
    <w:rsid w:val="00D65536"/>
    <w:rsid w:val="00D66155"/>
    <w:rsid w:val="00D67A7B"/>
    <w:rsid w:val="00D67FAB"/>
    <w:rsid w:val="00D708B0"/>
    <w:rsid w:val="00D7095A"/>
    <w:rsid w:val="00D7132A"/>
    <w:rsid w:val="00D747E8"/>
    <w:rsid w:val="00D766BC"/>
    <w:rsid w:val="00D77B1D"/>
    <w:rsid w:val="00D8001E"/>
    <w:rsid w:val="00D8021F"/>
    <w:rsid w:val="00D80383"/>
    <w:rsid w:val="00D82084"/>
    <w:rsid w:val="00D823C6"/>
    <w:rsid w:val="00D8327F"/>
    <w:rsid w:val="00D83AC5"/>
    <w:rsid w:val="00D85AC0"/>
    <w:rsid w:val="00D86CA3"/>
    <w:rsid w:val="00D871CE"/>
    <w:rsid w:val="00D90912"/>
    <w:rsid w:val="00D90E4D"/>
    <w:rsid w:val="00D9168D"/>
    <w:rsid w:val="00D9196D"/>
    <w:rsid w:val="00D9256A"/>
    <w:rsid w:val="00D92982"/>
    <w:rsid w:val="00D93864"/>
    <w:rsid w:val="00D93E53"/>
    <w:rsid w:val="00D94325"/>
    <w:rsid w:val="00D94363"/>
    <w:rsid w:val="00D96803"/>
    <w:rsid w:val="00D971E4"/>
    <w:rsid w:val="00D97D1A"/>
    <w:rsid w:val="00DA0609"/>
    <w:rsid w:val="00DA0A28"/>
    <w:rsid w:val="00DA305E"/>
    <w:rsid w:val="00DA4829"/>
    <w:rsid w:val="00DA4D8D"/>
    <w:rsid w:val="00DA5417"/>
    <w:rsid w:val="00DA56E8"/>
    <w:rsid w:val="00DB0A9F"/>
    <w:rsid w:val="00DB115B"/>
    <w:rsid w:val="00DB291B"/>
    <w:rsid w:val="00DB2AB4"/>
    <w:rsid w:val="00DB377D"/>
    <w:rsid w:val="00DB3D47"/>
    <w:rsid w:val="00DB3DFC"/>
    <w:rsid w:val="00DB563E"/>
    <w:rsid w:val="00DB5AB5"/>
    <w:rsid w:val="00DB5D6D"/>
    <w:rsid w:val="00DB6FDD"/>
    <w:rsid w:val="00DB717C"/>
    <w:rsid w:val="00DB72E1"/>
    <w:rsid w:val="00DC0F53"/>
    <w:rsid w:val="00DC1356"/>
    <w:rsid w:val="00DC1967"/>
    <w:rsid w:val="00DC1AEA"/>
    <w:rsid w:val="00DC2972"/>
    <w:rsid w:val="00DC2D36"/>
    <w:rsid w:val="00DC336E"/>
    <w:rsid w:val="00DC402E"/>
    <w:rsid w:val="00DC53EF"/>
    <w:rsid w:val="00DC7840"/>
    <w:rsid w:val="00DD02D1"/>
    <w:rsid w:val="00DD11F0"/>
    <w:rsid w:val="00DD3A91"/>
    <w:rsid w:val="00DD3F73"/>
    <w:rsid w:val="00DD4A55"/>
    <w:rsid w:val="00DE1782"/>
    <w:rsid w:val="00DE2176"/>
    <w:rsid w:val="00DE2F26"/>
    <w:rsid w:val="00DE3FE2"/>
    <w:rsid w:val="00DE4E1C"/>
    <w:rsid w:val="00DE5197"/>
    <w:rsid w:val="00DE5608"/>
    <w:rsid w:val="00DE58D0"/>
    <w:rsid w:val="00DE58ED"/>
    <w:rsid w:val="00DE5DC9"/>
    <w:rsid w:val="00DE5E0E"/>
    <w:rsid w:val="00DE623A"/>
    <w:rsid w:val="00DE654F"/>
    <w:rsid w:val="00DF0142"/>
    <w:rsid w:val="00DF0B6E"/>
    <w:rsid w:val="00DF15E0"/>
    <w:rsid w:val="00DF205B"/>
    <w:rsid w:val="00DF27B0"/>
    <w:rsid w:val="00DF37A0"/>
    <w:rsid w:val="00DF59EE"/>
    <w:rsid w:val="00DF715F"/>
    <w:rsid w:val="00E00750"/>
    <w:rsid w:val="00E01886"/>
    <w:rsid w:val="00E03CA5"/>
    <w:rsid w:val="00E05D75"/>
    <w:rsid w:val="00E06A67"/>
    <w:rsid w:val="00E10B57"/>
    <w:rsid w:val="00E110E7"/>
    <w:rsid w:val="00E11B20"/>
    <w:rsid w:val="00E11E53"/>
    <w:rsid w:val="00E1314C"/>
    <w:rsid w:val="00E14014"/>
    <w:rsid w:val="00E14751"/>
    <w:rsid w:val="00E152C5"/>
    <w:rsid w:val="00E17CAC"/>
    <w:rsid w:val="00E17FA2"/>
    <w:rsid w:val="00E20CD9"/>
    <w:rsid w:val="00E20DD1"/>
    <w:rsid w:val="00E20E52"/>
    <w:rsid w:val="00E21346"/>
    <w:rsid w:val="00E21CD7"/>
    <w:rsid w:val="00E22330"/>
    <w:rsid w:val="00E225EF"/>
    <w:rsid w:val="00E23ABD"/>
    <w:rsid w:val="00E23D06"/>
    <w:rsid w:val="00E2441C"/>
    <w:rsid w:val="00E24FC9"/>
    <w:rsid w:val="00E25290"/>
    <w:rsid w:val="00E26FFE"/>
    <w:rsid w:val="00E27EB0"/>
    <w:rsid w:val="00E3092C"/>
    <w:rsid w:val="00E30B5A"/>
    <w:rsid w:val="00E3123D"/>
    <w:rsid w:val="00E31461"/>
    <w:rsid w:val="00E31B98"/>
    <w:rsid w:val="00E31D43"/>
    <w:rsid w:val="00E32608"/>
    <w:rsid w:val="00E34188"/>
    <w:rsid w:val="00E34B6E"/>
    <w:rsid w:val="00E34E70"/>
    <w:rsid w:val="00E35559"/>
    <w:rsid w:val="00E36248"/>
    <w:rsid w:val="00E36EA5"/>
    <w:rsid w:val="00E3723A"/>
    <w:rsid w:val="00E37860"/>
    <w:rsid w:val="00E37EC7"/>
    <w:rsid w:val="00E446F1"/>
    <w:rsid w:val="00E45210"/>
    <w:rsid w:val="00E45347"/>
    <w:rsid w:val="00E45387"/>
    <w:rsid w:val="00E46886"/>
    <w:rsid w:val="00E47AEF"/>
    <w:rsid w:val="00E50CD8"/>
    <w:rsid w:val="00E50FFD"/>
    <w:rsid w:val="00E52EC7"/>
    <w:rsid w:val="00E53B75"/>
    <w:rsid w:val="00E53E57"/>
    <w:rsid w:val="00E54756"/>
    <w:rsid w:val="00E54E3B"/>
    <w:rsid w:val="00E558BD"/>
    <w:rsid w:val="00E57565"/>
    <w:rsid w:val="00E57707"/>
    <w:rsid w:val="00E57C1A"/>
    <w:rsid w:val="00E62E95"/>
    <w:rsid w:val="00E63838"/>
    <w:rsid w:val="00E63C47"/>
    <w:rsid w:val="00E64197"/>
    <w:rsid w:val="00E64434"/>
    <w:rsid w:val="00E64D06"/>
    <w:rsid w:val="00E6515D"/>
    <w:rsid w:val="00E65228"/>
    <w:rsid w:val="00E661EC"/>
    <w:rsid w:val="00E66255"/>
    <w:rsid w:val="00E67C51"/>
    <w:rsid w:val="00E70ED6"/>
    <w:rsid w:val="00E71E0A"/>
    <w:rsid w:val="00E72EFC"/>
    <w:rsid w:val="00E73C94"/>
    <w:rsid w:val="00E748DF"/>
    <w:rsid w:val="00E7506E"/>
    <w:rsid w:val="00E758EC"/>
    <w:rsid w:val="00E806CD"/>
    <w:rsid w:val="00E81C78"/>
    <w:rsid w:val="00E8203E"/>
    <w:rsid w:val="00E8234C"/>
    <w:rsid w:val="00E82351"/>
    <w:rsid w:val="00E824DD"/>
    <w:rsid w:val="00E83AA9"/>
    <w:rsid w:val="00E83E3E"/>
    <w:rsid w:val="00E84445"/>
    <w:rsid w:val="00E85928"/>
    <w:rsid w:val="00E86BC7"/>
    <w:rsid w:val="00E87822"/>
    <w:rsid w:val="00E90395"/>
    <w:rsid w:val="00E90E49"/>
    <w:rsid w:val="00E91364"/>
    <w:rsid w:val="00E917F9"/>
    <w:rsid w:val="00E91994"/>
    <w:rsid w:val="00E91B8F"/>
    <w:rsid w:val="00E9291C"/>
    <w:rsid w:val="00E92C9F"/>
    <w:rsid w:val="00E9355B"/>
    <w:rsid w:val="00E93921"/>
    <w:rsid w:val="00E93FFE"/>
    <w:rsid w:val="00E94F8A"/>
    <w:rsid w:val="00E95C62"/>
    <w:rsid w:val="00E96477"/>
    <w:rsid w:val="00E96EBB"/>
    <w:rsid w:val="00E971E8"/>
    <w:rsid w:val="00EA142C"/>
    <w:rsid w:val="00EA16FC"/>
    <w:rsid w:val="00EA1AFE"/>
    <w:rsid w:val="00EA2016"/>
    <w:rsid w:val="00EA3778"/>
    <w:rsid w:val="00EA46BC"/>
    <w:rsid w:val="00EA4DAA"/>
    <w:rsid w:val="00EA4F01"/>
    <w:rsid w:val="00EA557C"/>
    <w:rsid w:val="00EA613E"/>
    <w:rsid w:val="00EA6781"/>
    <w:rsid w:val="00EA6782"/>
    <w:rsid w:val="00EA6878"/>
    <w:rsid w:val="00EA6931"/>
    <w:rsid w:val="00EA6F62"/>
    <w:rsid w:val="00EA71BA"/>
    <w:rsid w:val="00EA7A41"/>
    <w:rsid w:val="00EA7DB8"/>
    <w:rsid w:val="00EA7E93"/>
    <w:rsid w:val="00EB077B"/>
    <w:rsid w:val="00EB0BC5"/>
    <w:rsid w:val="00EB4A10"/>
    <w:rsid w:val="00EB4DDA"/>
    <w:rsid w:val="00EB4DDB"/>
    <w:rsid w:val="00EB4EA2"/>
    <w:rsid w:val="00EB546C"/>
    <w:rsid w:val="00EB5F14"/>
    <w:rsid w:val="00EC0901"/>
    <w:rsid w:val="00EC24D5"/>
    <w:rsid w:val="00EC27C6"/>
    <w:rsid w:val="00EC35D4"/>
    <w:rsid w:val="00EC4207"/>
    <w:rsid w:val="00EC4A9E"/>
    <w:rsid w:val="00EC52D4"/>
    <w:rsid w:val="00EC5653"/>
    <w:rsid w:val="00EC5A01"/>
    <w:rsid w:val="00EC71CE"/>
    <w:rsid w:val="00ED1006"/>
    <w:rsid w:val="00ED27AB"/>
    <w:rsid w:val="00ED2DE9"/>
    <w:rsid w:val="00ED39C6"/>
    <w:rsid w:val="00ED48CC"/>
    <w:rsid w:val="00ED7727"/>
    <w:rsid w:val="00ED77EC"/>
    <w:rsid w:val="00ED79D1"/>
    <w:rsid w:val="00EE0188"/>
    <w:rsid w:val="00EE109B"/>
    <w:rsid w:val="00EE2258"/>
    <w:rsid w:val="00EE2DD1"/>
    <w:rsid w:val="00EE31FB"/>
    <w:rsid w:val="00EE43B5"/>
    <w:rsid w:val="00EE641E"/>
    <w:rsid w:val="00EE6D97"/>
    <w:rsid w:val="00EF0360"/>
    <w:rsid w:val="00EF18FE"/>
    <w:rsid w:val="00EF194D"/>
    <w:rsid w:val="00EF1E76"/>
    <w:rsid w:val="00EF5787"/>
    <w:rsid w:val="00EF60D0"/>
    <w:rsid w:val="00EF67F9"/>
    <w:rsid w:val="00EF6A87"/>
    <w:rsid w:val="00EF76A8"/>
    <w:rsid w:val="00F009F1"/>
    <w:rsid w:val="00F02999"/>
    <w:rsid w:val="00F0340F"/>
    <w:rsid w:val="00F03ACE"/>
    <w:rsid w:val="00F03C9D"/>
    <w:rsid w:val="00F03EEB"/>
    <w:rsid w:val="00F0528D"/>
    <w:rsid w:val="00F061AE"/>
    <w:rsid w:val="00F06C67"/>
    <w:rsid w:val="00F06DFD"/>
    <w:rsid w:val="00F071D1"/>
    <w:rsid w:val="00F07533"/>
    <w:rsid w:val="00F077C6"/>
    <w:rsid w:val="00F10629"/>
    <w:rsid w:val="00F1081B"/>
    <w:rsid w:val="00F111D1"/>
    <w:rsid w:val="00F12481"/>
    <w:rsid w:val="00F12A3E"/>
    <w:rsid w:val="00F13A67"/>
    <w:rsid w:val="00F15311"/>
    <w:rsid w:val="00F1546D"/>
    <w:rsid w:val="00F15E23"/>
    <w:rsid w:val="00F15FA5"/>
    <w:rsid w:val="00F175E0"/>
    <w:rsid w:val="00F2016A"/>
    <w:rsid w:val="00F209B7"/>
    <w:rsid w:val="00F212D1"/>
    <w:rsid w:val="00F2191D"/>
    <w:rsid w:val="00F2355C"/>
    <w:rsid w:val="00F2376F"/>
    <w:rsid w:val="00F23F91"/>
    <w:rsid w:val="00F243D8"/>
    <w:rsid w:val="00F254E9"/>
    <w:rsid w:val="00F25860"/>
    <w:rsid w:val="00F25D66"/>
    <w:rsid w:val="00F27AE3"/>
    <w:rsid w:val="00F30828"/>
    <w:rsid w:val="00F30AB2"/>
    <w:rsid w:val="00F313D6"/>
    <w:rsid w:val="00F314DD"/>
    <w:rsid w:val="00F32F0A"/>
    <w:rsid w:val="00F3313B"/>
    <w:rsid w:val="00F336E8"/>
    <w:rsid w:val="00F33C8D"/>
    <w:rsid w:val="00F35052"/>
    <w:rsid w:val="00F37669"/>
    <w:rsid w:val="00F40F0C"/>
    <w:rsid w:val="00F42EBF"/>
    <w:rsid w:val="00F44152"/>
    <w:rsid w:val="00F45D40"/>
    <w:rsid w:val="00F46786"/>
    <w:rsid w:val="00F46F83"/>
    <w:rsid w:val="00F4766C"/>
    <w:rsid w:val="00F503CA"/>
    <w:rsid w:val="00F5060E"/>
    <w:rsid w:val="00F507D1"/>
    <w:rsid w:val="00F50F20"/>
    <w:rsid w:val="00F519CE"/>
    <w:rsid w:val="00F51ADA"/>
    <w:rsid w:val="00F52285"/>
    <w:rsid w:val="00F523FA"/>
    <w:rsid w:val="00F53255"/>
    <w:rsid w:val="00F53CF6"/>
    <w:rsid w:val="00F54CC1"/>
    <w:rsid w:val="00F5636C"/>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6EA9"/>
    <w:rsid w:val="00F6784D"/>
    <w:rsid w:val="00F67F53"/>
    <w:rsid w:val="00F703BE"/>
    <w:rsid w:val="00F7118C"/>
    <w:rsid w:val="00F71561"/>
    <w:rsid w:val="00F71F69"/>
    <w:rsid w:val="00F72773"/>
    <w:rsid w:val="00F72B72"/>
    <w:rsid w:val="00F737EE"/>
    <w:rsid w:val="00F73831"/>
    <w:rsid w:val="00F74BB9"/>
    <w:rsid w:val="00F75582"/>
    <w:rsid w:val="00F75FAF"/>
    <w:rsid w:val="00F76EFA"/>
    <w:rsid w:val="00F804BE"/>
    <w:rsid w:val="00F80AC4"/>
    <w:rsid w:val="00F80F49"/>
    <w:rsid w:val="00F80FB0"/>
    <w:rsid w:val="00F817CE"/>
    <w:rsid w:val="00F81F56"/>
    <w:rsid w:val="00F83E84"/>
    <w:rsid w:val="00F8435F"/>
    <w:rsid w:val="00F843A2"/>
    <w:rsid w:val="00F8456C"/>
    <w:rsid w:val="00F859D8"/>
    <w:rsid w:val="00F868F5"/>
    <w:rsid w:val="00F86BFA"/>
    <w:rsid w:val="00F87C6D"/>
    <w:rsid w:val="00F9056A"/>
    <w:rsid w:val="00F90E1D"/>
    <w:rsid w:val="00F90F8D"/>
    <w:rsid w:val="00F92782"/>
    <w:rsid w:val="00F93AA9"/>
    <w:rsid w:val="00F957F7"/>
    <w:rsid w:val="00F96985"/>
    <w:rsid w:val="00F96990"/>
    <w:rsid w:val="00F96D63"/>
    <w:rsid w:val="00F973E9"/>
    <w:rsid w:val="00F97838"/>
    <w:rsid w:val="00FA2BB3"/>
    <w:rsid w:val="00FA35D7"/>
    <w:rsid w:val="00FA37E9"/>
    <w:rsid w:val="00FA39FC"/>
    <w:rsid w:val="00FA3C56"/>
    <w:rsid w:val="00FA4F9F"/>
    <w:rsid w:val="00FA541B"/>
    <w:rsid w:val="00FA5D76"/>
    <w:rsid w:val="00FB1245"/>
    <w:rsid w:val="00FB1B08"/>
    <w:rsid w:val="00FB2BF0"/>
    <w:rsid w:val="00FB35E3"/>
    <w:rsid w:val="00FB41D8"/>
    <w:rsid w:val="00FB4C80"/>
    <w:rsid w:val="00FB4E77"/>
    <w:rsid w:val="00FB5AD2"/>
    <w:rsid w:val="00FB5F3F"/>
    <w:rsid w:val="00FB6053"/>
    <w:rsid w:val="00FB6A6A"/>
    <w:rsid w:val="00FB7002"/>
    <w:rsid w:val="00FB754C"/>
    <w:rsid w:val="00FB7C87"/>
    <w:rsid w:val="00FC0111"/>
    <w:rsid w:val="00FC285E"/>
    <w:rsid w:val="00FC2DE3"/>
    <w:rsid w:val="00FC302E"/>
    <w:rsid w:val="00FC3366"/>
    <w:rsid w:val="00FC46DB"/>
    <w:rsid w:val="00FC4AD3"/>
    <w:rsid w:val="00FC5AEF"/>
    <w:rsid w:val="00FC7429"/>
    <w:rsid w:val="00FC7CE8"/>
    <w:rsid w:val="00FC7E3F"/>
    <w:rsid w:val="00FD07F6"/>
    <w:rsid w:val="00FD1EC8"/>
    <w:rsid w:val="00FD25A8"/>
    <w:rsid w:val="00FD2923"/>
    <w:rsid w:val="00FD3267"/>
    <w:rsid w:val="00FD3F3D"/>
    <w:rsid w:val="00FD47ED"/>
    <w:rsid w:val="00FD4A01"/>
    <w:rsid w:val="00FD6045"/>
    <w:rsid w:val="00FD65E6"/>
    <w:rsid w:val="00FD6B0D"/>
    <w:rsid w:val="00FD74DB"/>
    <w:rsid w:val="00FD7660"/>
    <w:rsid w:val="00FD7ADC"/>
    <w:rsid w:val="00FD7DC5"/>
    <w:rsid w:val="00FE0655"/>
    <w:rsid w:val="00FE1FE7"/>
    <w:rsid w:val="00FE2365"/>
    <w:rsid w:val="00FE37D7"/>
    <w:rsid w:val="00FE4C7B"/>
    <w:rsid w:val="00FE4C8B"/>
    <w:rsid w:val="00FE553D"/>
    <w:rsid w:val="00FE6258"/>
    <w:rsid w:val="00FE6D41"/>
    <w:rsid w:val="00FE7336"/>
    <w:rsid w:val="00FE787C"/>
    <w:rsid w:val="00FF0C42"/>
    <w:rsid w:val="00FF0E9E"/>
    <w:rsid w:val="00FF16DA"/>
    <w:rsid w:val="00FF1971"/>
    <w:rsid w:val="00FF1B2F"/>
    <w:rsid w:val="00FF45A5"/>
    <w:rsid w:val="00FF47E3"/>
    <w:rsid w:val="00FF4806"/>
    <w:rsid w:val="00FF4BFA"/>
    <w:rsid w:val="00FF53E4"/>
    <w:rsid w:val="00FF5C88"/>
    <w:rsid w:val="00FF5C91"/>
    <w:rsid w:val="00FF64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98D79"/>
  <w15:chartTrackingRefBased/>
  <w15:docId w15:val="{59B6D601-251A-4E9D-873E-699EA1A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EmailDiscussionChar">
    <w:name w:val="EmailDiscussion Char"/>
    <w:link w:val="EmailDiscussion"/>
    <w:qFormat/>
    <w:rsid w:val="0016590B"/>
    <w:rPr>
      <w:rFonts w:ascii="Arial" w:eastAsia="MS Mincho" w:hAnsi="Arial"/>
      <w:b/>
      <w:szCs w:val="24"/>
    </w:rPr>
  </w:style>
  <w:style w:type="paragraph" w:customStyle="1" w:styleId="EmailDiscussion2">
    <w:name w:val="EmailDiscussion2"/>
    <w:basedOn w:val="Doc-text2"/>
    <w:qFormat/>
    <w:rsid w:val="0016590B"/>
    <w:pPr>
      <w:overflowPunct/>
      <w:autoSpaceDE/>
      <w:autoSpaceDN/>
      <w:adjustRightInd/>
      <w:textAlignment w:val="auto"/>
    </w:pPr>
    <w:rPr>
      <w:lang w:val="en-GB" w:eastAsia="en-GB"/>
    </w:rPr>
  </w:style>
  <w:style w:type="character" w:customStyle="1" w:styleId="B1Char">
    <w:name w:val="B1 Char"/>
    <w:qFormat/>
    <w:rsid w:val="00BF1777"/>
    <w:rPr>
      <w:rFonts w:eastAsiaTheme="minorEastAsia"/>
      <w:lang w:val="en-GB"/>
    </w:rPr>
  </w:style>
  <w:style w:type="character" w:customStyle="1" w:styleId="B3Char">
    <w:name w:val="B3 Char"/>
    <w:qFormat/>
    <w:rsid w:val="00BF1777"/>
    <w:rPr>
      <w:rFonts w:eastAsiaTheme="minorEastAsia"/>
      <w:lang w:val="en-GB"/>
    </w:rPr>
  </w:style>
  <w:style w:type="paragraph" w:styleId="Revision">
    <w:name w:val="Revision"/>
    <w:hidden/>
    <w:uiPriority w:val="99"/>
    <w:semiHidden/>
    <w:rsid w:val="00F66EA9"/>
    <w:rPr>
      <w:rFonts w:ascii="Times New Roman" w:hAnsi="Times New Roman"/>
      <w:lang w:eastAsia="ja-JP"/>
    </w:rPr>
  </w:style>
  <w:style w:type="character" w:customStyle="1" w:styleId="Mention1">
    <w:name w:val="Mention1"/>
    <w:basedOn w:val="DefaultParagraphFont"/>
    <w:uiPriority w:val="99"/>
    <w:unhideWhenUsed/>
    <w:rsid w:val="00F52285"/>
    <w:rPr>
      <w:color w:val="2B579A"/>
      <w:shd w:val="clear" w:color="auto" w:fill="E1DFDD"/>
    </w:rPr>
  </w:style>
  <w:style w:type="paragraph" w:styleId="Bibliography">
    <w:name w:val="Bibliography"/>
    <w:basedOn w:val="Normal"/>
    <w:next w:val="Normal"/>
    <w:uiPriority w:val="37"/>
    <w:semiHidden/>
    <w:unhideWhenUsed/>
    <w:rsid w:val="00673415"/>
  </w:style>
  <w:style w:type="paragraph" w:styleId="BlockText">
    <w:name w:val="Block Text"/>
    <w:basedOn w:val="Normal"/>
    <w:rsid w:val="0067341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673415"/>
    <w:pPr>
      <w:spacing w:after="120" w:line="480" w:lineRule="auto"/>
    </w:pPr>
  </w:style>
  <w:style w:type="character" w:customStyle="1" w:styleId="BodyText2Char">
    <w:name w:val="Body Text 2 Char"/>
    <w:basedOn w:val="DefaultParagraphFont"/>
    <w:link w:val="BodyText2"/>
    <w:rsid w:val="00673415"/>
    <w:rPr>
      <w:rFonts w:ascii="Times New Roman" w:hAnsi="Times New Roman"/>
      <w:lang w:eastAsia="ja-JP"/>
    </w:rPr>
  </w:style>
  <w:style w:type="paragraph" w:styleId="BodyText3">
    <w:name w:val="Body Text 3"/>
    <w:basedOn w:val="Normal"/>
    <w:link w:val="BodyText3Char"/>
    <w:rsid w:val="00673415"/>
    <w:pPr>
      <w:spacing w:after="120"/>
    </w:pPr>
    <w:rPr>
      <w:sz w:val="16"/>
      <w:szCs w:val="16"/>
    </w:rPr>
  </w:style>
  <w:style w:type="character" w:customStyle="1" w:styleId="BodyText3Char">
    <w:name w:val="Body Text 3 Char"/>
    <w:basedOn w:val="DefaultParagraphFont"/>
    <w:link w:val="BodyText3"/>
    <w:rsid w:val="00673415"/>
    <w:rPr>
      <w:rFonts w:ascii="Times New Roman" w:hAnsi="Times New Roman"/>
      <w:sz w:val="16"/>
      <w:szCs w:val="16"/>
      <w:lang w:eastAsia="ja-JP"/>
    </w:rPr>
  </w:style>
  <w:style w:type="paragraph" w:styleId="BodyTextFirstIndent">
    <w:name w:val="Body Text First Indent"/>
    <w:basedOn w:val="BodyText"/>
    <w:link w:val="BodyTextFirstIndentChar"/>
    <w:rsid w:val="00673415"/>
    <w:pPr>
      <w:spacing w:after="180"/>
      <w:ind w:firstLine="360"/>
      <w:jc w:val="left"/>
    </w:pPr>
    <w:rPr>
      <w:rFonts w:ascii="Times New Roman" w:hAnsi="Times New Roman"/>
      <w:lang w:eastAsia="ja-JP"/>
    </w:rPr>
  </w:style>
  <w:style w:type="character" w:customStyle="1" w:styleId="BodyTextFirstIndentChar">
    <w:name w:val="Body Text First Indent Char"/>
    <w:basedOn w:val="BodyTextChar"/>
    <w:link w:val="BodyTextFirstIndent"/>
    <w:rsid w:val="00673415"/>
    <w:rPr>
      <w:rFonts w:ascii="Times New Roman" w:hAnsi="Times New Roman"/>
      <w:lang w:eastAsia="ja-JP"/>
    </w:rPr>
  </w:style>
  <w:style w:type="paragraph" w:styleId="BodyTextIndent">
    <w:name w:val="Body Text Indent"/>
    <w:basedOn w:val="Normal"/>
    <w:link w:val="BodyTextIndentChar"/>
    <w:rsid w:val="00673415"/>
    <w:pPr>
      <w:spacing w:after="120"/>
      <w:ind w:left="283"/>
    </w:pPr>
  </w:style>
  <w:style w:type="character" w:customStyle="1" w:styleId="BodyTextIndentChar">
    <w:name w:val="Body Text Indent Char"/>
    <w:basedOn w:val="DefaultParagraphFont"/>
    <w:link w:val="BodyTextIndent"/>
    <w:rsid w:val="00673415"/>
    <w:rPr>
      <w:rFonts w:ascii="Times New Roman" w:hAnsi="Times New Roman"/>
      <w:lang w:eastAsia="ja-JP"/>
    </w:rPr>
  </w:style>
  <w:style w:type="paragraph" w:styleId="BodyTextFirstIndent2">
    <w:name w:val="Body Text First Indent 2"/>
    <w:basedOn w:val="BodyTextIndent"/>
    <w:link w:val="BodyTextFirstIndent2Char"/>
    <w:rsid w:val="00673415"/>
    <w:pPr>
      <w:spacing w:after="180"/>
      <w:ind w:left="360" w:firstLine="360"/>
    </w:pPr>
  </w:style>
  <w:style w:type="character" w:customStyle="1" w:styleId="BodyTextFirstIndent2Char">
    <w:name w:val="Body Text First Indent 2 Char"/>
    <w:basedOn w:val="BodyTextIndentChar"/>
    <w:link w:val="BodyTextFirstIndent2"/>
    <w:rsid w:val="00673415"/>
    <w:rPr>
      <w:rFonts w:ascii="Times New Roman" w:hAnsi="Times New Roman"/>
      <w:lang w:eastAsia="ja-JP"/>
    </w:rPr>
  </w:style>
  <w:style w:type="paragraph" w:styleId="BodyTextIndent2">
    <w:name w:val="Body Text Indent 2"/>
    <w:basedOn w:val="Normal"/>
    <w:link w:val="BodyTextIndent2Char"/>
    <w:rsid w:val="00673415"/>
    <w:pPr>
      <w:spacing w:after="120" w:line="480" w:lineRule="auto"/>
      <w:ind w:left="283"/>
    </w:pPr>
  </w:style>
  <w:style w:type="character" w:customStyle="1" w:styleId="BodyTextIndent2Char">
    <w:name w:val="Body Text Indent 2 Char"/>
    <w:basedOn w:val="DefaultParagraphFont"/>
    <w:link w:val="BodyTextIndent2"/>
    <w:rsid w:val="00673415"/>
    <w:rPr>
      <w:rFonts w:ascii="Times New Roman" w:hAnsi="Times New Roman"/>
      <w:lang w:eastAsia="ja-JP"/>
    </w:rPr>
  </w:style>
  <w:style w:type="paragraph" w:styleId="BodyTextIndent3">
    <w:name w:val="Body Text Indent 3"/>
    <w:basedOn w:val="Normal"/>
    <w:link w:val="BodyTextIndent3Char"/>
    <w:rsid w:val="00673415"/>
    <w:pPr>
      <w:spacing w:after="120"/>
      <w:ind w:left="283"/>
    </w:pPr>
    <w:rPr>
      <w:sz w:val="16"/>
      <w:szCs w:val="16"/>
    </w:rPr>
  </w:style>
  <w:style w:type="character" w:customStyle="1" w:styleId="BodyTextIndent3Char">
    <w:name w:val="Body Text Indent 3 Char"/>
    <w:basedOn w:val="DefaultParagraphFont"/>
    <w:link w:val="BodyTextIndent3"/>
    <w:rsid w:val="00673415"/>
    <w:rPr>
      <w:rFonts w:ascii="Times New Roman" w:hAnsi="Times New Roman"/>
      <w:sz w:val="16"/>
      <w:szCs w:val="16"/>
      <w:lang w:eastAsia="ja-JP"/>
    </w:rPr>
  </w:style>
  <w:style w:type="paragraph" w:styleId="Closing">
    <w:name w:val="Closing"/>
    <w:basedOn w:val="Normal"/>
    <w:link w:val="ClosingChar"/>
    <w:rsid w:val="00673415"/>
    <w:pPr>
      <w:spacing w:after="0"/>
      <w:ind w:left="4252"/>
    </w:pPr>
  </w:style>
  <w:style w:type="character" w:customStyle="1" w:styleId="ClosingChar">
    <w:name w:val="Closing Char"/>
    <w:basedOn w:val="DefaultParagraphFont"/>
    <w:link w:val="Closing"/>
    <w:rsid w:val="00673415"/>
    <w:rPr>
      <w:rFonts w:ascii="Times New Roman" w:hAnsi="Times New Roman"/>
      <w:lang w:eastAsia="ja-JP"/>
    </w:rPr>
  </w:style>
  <w:style w:type="paragraph" w:styleId="Date">
    <w:name w:val="Date"/>
    <w:basedOn w:val="Normal"/>
    <w:next w:val="Normal"/>
    <w:link w:val="DateChar"/>
    <w:rsid w:val="00673415"/>
  </w:style>
  <w:style w:type="character" w:customStyle="1" w:styleId="DateChar">
    <w:name w:val="Date Char"/>
    <w:basedOn w:val="DefaultParagraphFont"/>
    <w:link w:val="Date"/>
    <w:rsid w:val="00673415"/>
    <w:rPr>
      <w:rFonts w:ascii="Times New Roman" w:hAnsi="Times New Roman"/>
      <w:lang w:eastAsia="ja-JP"/>
    </w:rPr>
  </w:style>
  <w:style w:type="paragraph" w:styleId="E-mailSignature">
    <w:name w:val="E-mail Signature"/>
    <w:basedOn w:val="Normal"/>
    <w:link w:val="E-mailSignatureChar"/>
    <w:rsid w:val="00673415"/>
    <w:pPr>
      <w:spacing w:after="0"/>
    </w:pPr>
  </w:style>
  <w:style w:type="character" w:customStyle="1" w:styleId="E-mailSignatureChar">
    <w:name w:val="E-mail Signature Char"/>
    <w:basedOn w:val="DefaultParagraphFont"/>
    <w:link w:val="E-mailSignature"/>
    <w:rsid w:val="00673415"/>
    <w:rPr>
      <w:rFonts w:ascii="Times New Roman" w:hAnsi="Times New Roman"/>
      <w:lang w:eastAsia="ja-JP"/>
    </w:rPr>
  </w:style>
  <w:style w:type="paragraph" w:styleId="EndnoteText">
    <w:name w:val="endnote text"/>
    <w:basedOn w:val="Normal"/>
    <w:link w:val="EndnoteTextChar"/>
    <w:rsid w:val="00673415"/>
    <w:pPr>
      <w:spacing w:after="0"/>
    </w:pPr>
  </w:style>
  <w:style w:type="character" w:customStyle="1" w:styleId="EndnoteTextChar">
    <w:name w:val="Endnote Text Char"/>
    <w:basedOn w:val="DefaultParagraphFont"/>
    <w:link w:val="EndnoteText"/>
    <w:rsid w:val="00673415"/>
    <w:rPr>
      <w:rFonts w:ascii="Times New Roman" w:hAnsi="Times New Roman"/>
      <w:lang w:eastAsia="ja-JP"/>
    </w:rPr>
  </w:style>
  <w:style w:type="paragraph" w:styleId="EnvelopeAddress">
    <w:name w:val="envelope address"/>
    <w:basedOn w:val="Normal"/>
    <w:rsid w:val="0067341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3415"/>
    <w:pPr>
      <w:spacing w:after="0"/>
    </w:pPr>
    <w:rPr>
      <w:rFonts w:asciiTheme="majorHAnsi" w:eastAsiaTheme="majorEastAsia" w:hAnsiTheme="majorHAnsi" w:cstheme="majorBidi"/>
    </w:rPr>
  </w:style>
  <w:style w:type="paragraph" w:styleId="HTMLAddress">
    <w:name w:val="HTML Address"/>
    <w:basedOn w:val="Normal"/>
    <w:link w:val="HTMLAddressChar"/>
    <w:rsid w:val="00673415"/>
    <w:pPr>
      <w:spacing w:after="0"/>
    </w:pPr>
    <w:rPr>
      <w:i/>
      <w:iCs/>
    </w:rPr>
  </w:style>
  <w:style w:type="character" w:customStyle="1" w:styleId="HTMLAddressChar">
    <w:name w:val="HTML Address Char"/>
    <w:basedOn w:val="DefaultParagraphFont"/>
    <w:link w:val="HTMLAddress"/>
    <w:rsid w:val="00673415"/>
    <w:rPr>
      <w:rFonts w:ascii="Times New Roman" w:hAnsi="Times New Roman"/>
      <w:i/>
      <w:iCs/>
      <w:lang w:eastAsia="ja-JP"/>
    </w:rPr>
  </w:style>
  <w:style w:type="paragraph" w:styleId="HTMLPreformatted">
    <w:name w:val="HTML Preformatted"/>
    <w:basedOn w:val="Normal"/>
    <w:link w:val="HTMLPreformattedChar"/>
    <w:rsid w:val="00673415"/>
    <w:pPr>
      <w:spacing w:after="0"/>
    </w:pPr>
    <w:rPr>
      <w:rFonts w:ascii="Consolas" w:hAnsi="Consolas" w:cs="Consolas"/>
    </w:rPr>
  </w:style>
  <w:style w:type="character" w:customStyle="1" w:styleId="HTMLPreformattedChar">
    <w:name w:val="HTML Preformatted Char"/>
    <w:basedOn w:val="DefaultParagraphFont"/>
    <w:link w:val="HTMLPreformatted"/>
    <w:rsid w:val="00673415"/>
    <w:rPr>
      <w:rFonts w:ascii="Consolas" w:hAnsi="Consolas" w:cs="Consolas"/>
      <w:lang w:eastAsia="ja-JP"/>
    </w:rPr>
  </w:style>
  <w:style w:type="paragraph" w:styleId="Index3">
    <w:name w:val="index 3"/>
    <w:basedOn w:val="Normal"/>
    <w:next w:val="Normal"/>
    <w:rsid w:val="00673415"/>
    <w:pPr>
      <w:spacing w:after="0"/>
      <w:ind w:left="600" w:hanging="200"/>
    </w:pPr>
  </w:style>
  <w:style w:type="paragraph" w:styleId="Index4">
    <w:name w:val="index 4"/>
    <w:basedOn w:val="Normal"/>
    <w:next w:val="Normal"/>
    <w:rsid w:val="00673415"/>
    <w:pPr>
      <w:spacing w:after="0"/>
      <w:ind w:left="800" w:hanging="200"/>
    </w:pPr>
  </w:style>
  <w:style w:type="paragraph" w:styleId="Index5">
    <w:name w:val="index 5"/>
    <w:basedOn w:val="Normal"/>
    <w:next w:val="Normal"/>
    <w:rsid w:val="00673415"/>
    <w:pPr>
      <w:spacing w:after="0"/>
      <w:ind w:left="1000" w:hanging="200"/>
    </w:pPr>
  </w:style>
  <w:style w:type="paragraph" w:styleId="Index6">
    <w:name w:val="index 6"/>
    <w:basedOn w:val="Normal"/>
    <w:next w:val="Normal"/>
    <w:rsid w:val="00673415"/>
    <w:pPr>
      <w:spacing w:after="0"/>
      <w:ind w:left="1200" w:hanging="200"/>
    </w:pPr>
  </w:style>
  <w:style w:type="paragraph" w:styleId="Index7">
    <w:name w:val="index 7"/>
    <w:basedOn w:val="Normal"/>
    <w:next w:val="Normal"/>
    <w:rsid w:val="00673415"/>
    <w:pPr>
      <w:spacing w:after="0"/>
      <w:ind w:left="1400" w:hanging="200"/>
    </w:pPr>
  </w:style>
  <w:style w:type="paragraph" w:styleId="Index8">
    <w:name w:val="index 8"/>
    <w:basedOn w:val="Normal"/>
    <w:next w:val="Normal"/>
    <w:rsid w:val="00673415"/>
    <w:pPr>
      <w:spacing w:after="0"/>
      <w:ind w:left="1600" w:hanging="200"/>
    </w:pPr>
  </w:style>
  <w:style w:type="paragraph" w:styleId="Index9">
    <w:name w:val="index 9"/>
    <w:basedOn w:val="Normal"/>
    <w:next w:val="Normal"/>
    <w:rsid w:val="00673415"/>
    <w:pPr>
      <w:spacing w:after="0"/>
      <w:ind w:left="1800" w:hanging="200"/>
    </w:pPr>
  </w:style>
  <w:style w:type="paragraph" w:styleId="IntenseQuote">
    <w:name w:val="Intense Quote"/>
    <w:basedOn w:val="Normal"/>
    <w:next w:val="Normal"/>
    <w:link w:val="IntenseQuoteChar"/>
    <w:uiPriority w:val="30"/>
    <w:qFormat/>
    <w:rsid w:val="006734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3415"/>
    <w:rPr>
      <w:rFonts w:ascii="Times New Roman" w:hAnsi="Times New Roman"/>
      <w:i/>
      <w:iCs/>
      <w:color w:val="4472C4" w:themeColor="accent1"/>
      <w:lang w:eastAsia="ja-JP"/>
    </w:rPr>
  </w:style>
  <w:style w:type="paragraph" w:styleId="ListContinue3">
    <w:name w:val="List Continue 3"/>
    <w:basedOn w:val="Normal"/>
    <w:rsid w:val="00673415"/>
    <w:pPr>
      <w:spacing w:after="120"/>
      <w:ind w:left="849"/>
      <w:contextualSpacing/>
    </w:pPr>
  </w:style>
  <w:style w:type="paragraph" w:styleId="ListContinue4">
    <w:name w:val="List Continue 4"/>
    <w:basedOn w:val="Normal"/>
    <w:rsid w:val="00673415"/>
    <w:pPr>
      <w:spacing w:after="120"/>
      <w:ind w:left="1132"/>
      <w:contextualSpacing/>
    </w:pPr>
  </w:style>
  <w:style w:type="paragraph" w:styleId="ListContinue5">
    <w:name w:val="List Continue 5"/>
    <w:basedOn w:val="Normal"/>
    <w:rsid w:val="00673415"/>
    <w:pPr>
      <w:spacing w:after="120"/>
      <w:ind w:left="1415"/>
      <w:contextualSpacing/>
    </w:pPr>
  </w:style>
  <w:style w:type="paragraph" w:styleId="ListNumber4">
    <w:name w:val="List Number 4"/>
    <w:basedOn w:val="Normal"/>
    <w:rsid w:val="00673415"/>
    <w:pPr>
      <w:numPr>
        <w:numId w:val="24"/>
      </w:numPr>
      <w:contextualSpacing/>
    </w:pPr>
  </w:style>
  <w:style w:type="paragraph" w:styleId="ListNumber5">
    <w:name w:val="List Number 5"/>
    <w:basedOn w:val="Normal"/>
    <w:rsid w:val="00673415"/>
    <w:pPr>
      <w:numPr>
        <w:numId w:val="25"/>
      </w:numPr>
      <w:contextualSpacing/>
    </w:pPr>
  </w:style>
  <w:style w:type="paragraph" w:styleId="MacroText">
    <w:name w:val="macro"/>
    <w:link w:val="MacroTextChar"/>
    <w:rsid w:val="0067341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lang w:eastAsia="ja-JP"/>
    </w:rPr>
  </w:style>
  <w:style w:type="character" w:customStyle="1" w:styleId="MacroTextChar">
    <w:name w:val="Macro Text Char"/>
    <w:basedOn w:val="DefaultParagraphFont"/>
    <w:link w:val="MacroText"/>
    <w:rsid w:val="00673415"/>
    <w:rPr>
      <w:rFonts w:ascii="Consolas" w:hAnsi="Consolas" w:cs="Consolas"/>
      <w:lang w:eastAsia="ja-JP"/>
    </w:rPr>
  </w:style>
  <w:style w:type="paragraph" w:styleId="MessageHeader">
    <w:name w:val="Message Header"/>
    <w:basedOn w:val="Normal"/>
    <w:link w:val="MessageHeaderChar"/>
    <w:rsid w:val="0067341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3415"/>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673415"/>
    <w:pPr>
      <w:overflowPunct w:val="0"/>
      <w:autoSpaceDE w:val="0"/>
      <w:autoSpaceDN w:val="0"/>
      <w:adjustRightInd w:val="0"/>
      <w:textAlignment w:val="baseline"/>
    </w:pPr>
    <w:rPr>
      <w:rFonts w:ascii="Times New Roman" w:hAnsi="Times New Roman"/>
      <w:lang w:eastAsia="ja-JP"/>
    </w:rPr>
  </w:style>
  <w:style w:type="paragraph" w:styleId="NormalWeb">
    <w:name w:val="Normal (Web)"/>
    <w:basedOn w:val="Normal"/>
    <w:rsid w:val="00673415"/>
    <w:rPr>
      <w:sz w:val="24"/>
      <w:szCs w:val="24"/>
    </w:rPr>
  </w:style>
  <w:style w:type="paragraph" w:styleId="NormalIndent">
    <w:name w:val="Normal Indent"/>
    <w:basedOn w:val="Normal"/>
    <w:rsid w:val="00673415"/>
    <w:pPr>
      <w:ind w:left="720"/>
    </w:pPr>
  </w:style>
  <w:style w:type="paragraph" w:styleId="NoteHeading">
    <w:name w:val="Note Heading"/>
    <w:basedOn w:val="Normal"/>
    <w:next w:val="Normal"/>
    <w:link w:val="NoteHeadingChar"/>
    <w:rsid w:val="00673415"/>
    <w:pPr>
      <w:spacing w:after="0"/>
    </w:pPr>
  </w:style>
  <w:style w:type="character" w:customStyle="1" w:styleId="NoteHeadingChar">
    <w:name w:val="Note Heading Char"/>
    <w:basedOn w:val="DefaultParagraphFont"/>
    <w:link w:val="NoteHeading"/>
    <w:rsid w:val="00673415"/>
    <w:rPr>
      <w:rFonts w:ascii="Times New Roman" w:hAnsi="Times New Roman"/>
      <w:lang w:eastAsia="ja-JP"/>
    </w:rPr>
  </w:style>
  <w:style w:type="paragraph" w:styleId="Quote">
    <w:name w:val="Quote"/>
    <w:basedOn w:val="Normal"/>
    <w:next w:val="Normal"/>
    <w:link w:val="QuoteChar"/>
    <w:uiPriority w:val="29"/>
    <w:qFormat/>
    <w:rsid w:val="006734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3415"/>
    <w:rPr>
      <w:rFonts w:ascii="Times New Roman" w:hAnsi="Times New Roman"/>
      <w:i/>
      <w:iCs/>
      <w:color w:val="404040" w:themeColor="text1" w:themeTint="BF"/>
      <w:lang w:eastAsia="ja-JP"/>
    </w:rPr>
  </w:style>
  <w:style w:type="paragraph" w:styleId="Salutation">
    <w:name w:val="Salutation"/>
    <w:basedOn w:val="Normal"/>
    <w:next w:val="Normal"/>
    <w:link w:val="SalutationChar"/>
    <w:rsid w:val="00673415"/>
  </w:style>
  <w:style w:type="character" w:customStyle="1" w:styleId="SalutationChar">
    <w:name w:val="Salutation Char"/>
    <w:basedOn w:val="DefaultParagraphFont"/>
    <w:link w:val="Salutation"/>
    <w:rsid w:val="00673415"/>
    <w:rPr>
      <w:rFonts w:ascii="Times New Roman" w:hAnsi="Times New Roman"/>
      <w:lang w:eastAsia="ja-JP"/>
    </w:rPr>
  </w:style>
  <w:style w:type="paragraph" w:styleId="Signature">
    <w:name w:val="Signature"/>
    <w:basedOn w:val="Normal"/>
    <w:link w:val="SignatureChar"/>
    <w:rsid w:val="00673415"/>
    <w:pPr>
      <w:spacing w:after="0"/>
      <w:ind w:left="4252"/>
    </w:pPr>
  </w:style>
  <w:style w:type="character" w:customStyle="1" w:styleId="SignatureChar">
    <w:name w:val="Signature Char"/>
    <w:basedOn w:val="DefaultParagraphFont"/>
    <w:link w:val="Signature"/>
    <w:rsid w:val="00673415"/>
    <w:rPr>
      <w:rFonts w:ascii="Times New Roman" w:hAnsi="Times New Roman"/>
      <w:lang w:eastAsia="ja-JP"/>
    </w:rPr>
  </w:style>
  <w:style w:type="paragraph" w:styleId="Subtitle">
    <w:name w:val="Subtitle"/>
    <w:basedOn w:val="Normal"/>
    <w:next w:val="Normal"/>
    <w:link w:val="SubtitleChar"/>
    <w:qFormat/>
    <w:rsid w:val="00673415"/>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3415"/>
    <w:rPr>
      <w:rFonts w:asciiTheme="minorHAnsi" w:hAnsiTheme="minorHAnsi" w:cstheme="minorBidi"/>
      <w:color w:val="5A5A5A" w:themeColor="text1" w:themeTint="A5"/>
      <w:spacing w:val="15"/>
      <w:sz w:val="22"/>
      <w:szCs w:val="22"/>
      <w:lang w:eastAsia="ja-JP"/>
    </w:rPr>
  </w:style>
  <w:style w:type="paragraph" w:styleId="TableofAuthorities">
    <w:name w:val="table of authorities"/>
    <w:basedOn w:val="Normal"/>
    <w:next w:val="Normal"/>
    <w:rsid w:val="00673415"/>
    <w:pPr>
      <w:spacing w:after="0"/>
      <w:ind w:left="200" w:hanging="200"/>
    </w:pPr>
  </w:style>
  <w:style w:type="paragraph" w:styleId="Title">
    <w:name w:val="Title"/>
    <w:basedOn w:val="Normal"/>
    <w:next w:val="Normal"/>
    <w:link w:val="TitleChar"/>
    <w:qFormat/>
    <w:rsid w:val="006734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3415"/>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67341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341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bis\Docs\R2-2403361.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B50342-2740-494C-9842-9CE3333CE18A}">
  <ds:schemaRefs>
    <ds:schemaRef ds:uri="http://schemas.openxmlformats.org/officeDocument/2006/bibliography"/>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87</TotalTime>
  <Pages>4</Pages>
  <Words>1288</Words>
  <Characters>7346</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Benoist (Nokia)</cp:lastModifiedBy>
  <cp:revision>76</cp:revision>
  <cp:lastPrinted>2008-02-01T19:09:00Z</cp:lastPrinted>
  <dcterms:created xsi:type="dcterms:W3CDTF">2024-04-28T21:29:00Z</dcterms:created>
  <dcterms:modified xsi:type="dcterms:W3CDTF">2024-04-30T03:33:00Z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394e6150050811ef80002d5f00002c5f">
    <vt:lpwstr>CWMbXuOY49zTiwDooArGIbVtmeDswjcWuovwOb/F4CkYxP+3wGy56Ul9G2VEVCBxjsnkzMxAT8pA2di884H8XtoyQ==</vt:lpwstr>
  </property>
  <property fmtid="{D5CDD505-2E9C-101B-9397-08002B2CF9AE}" pid="15" name="MSIP_Label_a7295cc1-d279-42ac-ab4d-3b0f4fece050_Enabled">
    <vt:lpwstr>true</vt:lpwstr>
  </property>
  <property fmtid="{D5CDD505-2E9C-101B-9397-08002B2CF9AE}" pid="16" name="MSIP_Label_a7295cc1-d279-42ac-ab4d-3b0f4fece050_SetDate">
    <vt:lpwstr>2024-04-30T02:34:33Z</vt:lpwstr>
  </property>
  <property fmtid="{D5CDD505-2E9C-101B-9397-08002B2CF9AE}" pid="17" name="MSIP_Label_a7295cc1-d279-42ac-ab4d-3b0f4fece050_Method">
    <vt:lpwstr>Standard</vt:lpwstr>
  </property>
  <property fmtid="{D5CDD505-2E9C-101B-9397-08002B2CF9AE}" pid="18" name="MSIP_Label_a7295cc1-d279-42ac-ab4d-3b0f4fece050_Name">
    <vt:lpwstr>FUJITSU-RESTRICTED​</vt:lpwstr>
  </property>
  <property fmtid="{D5CDD505-2E9C-101B-9397-08002B2CF9AE}" pid="19" name="MSIP_Label_a7295cc1-d279-42ac-ab4d-3b0f4fece050_SiteId">
    <vt:lpwstr>a19f121d-81e1-4858-a9d8-736e267fd4c7</vt:lpwstr>
  </property>
  <property fmtid="{D5CDD505-2E9C-101B-9397-08002B2CF9AE}" pid="20" name="MSIP_Label_a7295cc1-d279-42ac-ab4d-3b0f4fece050_ActionId">
    <vt:lpwstr>10802afd-95c2-460a-ac8b-f646b609253e</vt:lpwstr>
  </property>
  <property fmtid="{D5CDD505-2E9C-101B-9397-08002B2CF9AE}" pid="21" name="MSIP_Label_a7295cc1-d279-42ac-ab4d-3b0f4fece050_ContentBits">
    <vt:lpwstr>0</vt:lpwstr>
  </property>
</Properties>
</file>