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684A" w14:textId="3B46D0F2" w:rsidR="00BC4E5E" w:rsidRPr="00DF6B58" w:rsidRDefault="00BC4E5E" w:rsidP="00861084">
      <w:pPr>
        <w:tabs>
          <w:tab w:val="right" w:pos="9639"/>
        </w:tabs>
        <w:overflowPunct/>
        <w:autoSpaceDE/>
        <w:autoSpaceDN/>
        <w:adjustRightInd/>
        <w:spacing w:after="0"/>
        <w:ind w:right="-70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#125</w:t>
      </w:r>
      <w:r w:rsidR="003B0138">
        <w:rPr>
          <w:rFonts w:ascii="Arial" w:eastAsia="SimSun" w:hAnsi="Arial"/>
          <w:b/>
          <w:noProof/>
          <w:sz w:val="24"/>
          <w:lang w:eastAsia="en-US"/>
        </w:rPr>
        <w:t>bis</w:t>
      </w:r>
      <w:r w:rsidRPr="00DF6B58">
        <w:rPr>
          <w:rFonts w:ascii="Arial" w:eastAsia="SimSun" w:hAnsi="Arial"/>
          <w:b/>
          <w:i/>
          <w:noProof/>
          <w:sz w:val="28"/>
          <w:lang w:eastAsia="en-US"/>
        </w:rPr>
        <w:tab/>
      </w:r>
      <w:r w:rsidR="007C0334">
        <w:rPr>
          <w:rFonts w:ascii="Arial" w:eastAsia="SimSun" w:hAnsi="Arial"/>
          <w:b/>
          <w:i/>
          <w:noProof/>
          <w:sz w:val="28"/>
          <w:lang w:eastAsia="en-US"/>
        </w:rPr>
        <w:t xml:space="preserve">      </w:t>
      </w:r>
      <w:r w:rsidRPr="00DF6B58">
        <w:rPr>
          <w:rFonts w:ascii="Arial" w:eastAsia="SimSun" w:hAnsi="Arial"/>
          <w:b/>
          <w:noProof/>
          <w:sz w:val="28"/>
          <w:lang w:eastAsia="en-US"/>
        </w:rPr>
        <w:t>R2-2</w:t>
      </w:r>
      <w:r w:rsidR="00861084">
        <w:rPr>
          <w:rFonts w:ascii="Arial" w:eastAsia="SimSun" w:hAnsi="Arial"/>
          <w:b/>
          <w:noProof/>
          <w:sz w:val="28"/>
          <w:lang w:eastAsia="en-US"/>
        </w:rPr>
        <w:t>400</w:t>
      </w:r>
      <w:r w:rsidR="003B0138">
        <w:rPr>
          <w:rFonts w:ascii="Arial" w:eastAsia="SimSun" w:hAnsi="Arial"/>
          <w:b/>
          <w:noProof/>
          <w:sz w:val="28"/>
          <w:lang w:eastAsia="en-US"/>
        </w:rPr>
        <w:t>XXXX</w:t>
      </w:r>
    </w:p>
    <w:p w14:paraId="4A6420AC" w14:textId="77777777" w:rsidR="003B0138" w:rsidRPr="00DF6B58" w:rsidRDefault="003B0138" w:rsidP="003B0138">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Changsha</w:t>
      </w:r>
      <w:r w:rsidRPr="00DF6B58">
        <w:rPr>
          <w:rFonts w:ascii="Arial" w:eastAsia="SimSun" w:hAnsi="Arial" w:cs="Arial"/>
          <w:b/>
          <w:sz w:val="24"/>
          <w:lang w:val="de-DE" w:eastAsia="zh-CN"/>
        </w:rPr>
        <w:t xml:space="preserve">, </w:t>
      </w:r>
      <w:r>
        <w:rPr>
          <w:rFonts w:ascii="Arial" w:eastAsia="SimSun" w:hAnsi="Arial" w:cs="Arial"/>
          <w:b/>
          <w:sz w:val="24"/>
          <w:lang w:val="de-DE" w:eastAsia="zh-CN"/>
        </w:rPr>
        <w:t>China</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15</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 1</w:t>
      </w:r>
      <w:r>
        <w:rPr>
          <w:rFonts w:ascii="Arial" w:eastAsia="SimSun" w:hAnsi="Arial" w:cs="SimHei"/>
          <w:b/>
          <w:sz w:val="24"/>
          <w:szCs w:val="24"/>
          <w:lang w:eastAsia="en-US"/>
        </w:rPr>
        <w:t>9</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BC4E5E" w:rsidRPr="00DF6B58" w14:paraId="57A231BE" w14:textId="77777777" w:rsidTr="00BF7E65">
        <w:trPr>
          <w:gridBefore w:val="1"/>
          <w:wBefore w:w="47" w:type="dxa"/>
        </w:trPr>
        <w:tc>
          <w:tcPr>
            <w:tcW w:w="9641" w:type="dxa"/>
            <w:gridSpan w:val="10"/>
            <w:tcBorders>
              <w:top w:val="single" w:sz="4" w:space="0" w:color="auto"/>
              <w:left w:val="single" w:sz="4" w:space="0" w:color="auto"/>
              <w:right w:val="single" w:sz="4" w:space="0" w:color="auto"/>
            </w:tcBorders>
          </w:tcPr>
          <w:p w14:paraId="27B14B4B" w14:textId="77777777" w:rsidR="00BC4E5E" w:rsidRPr="00DF6B58" w:rsidRDefault="00BC4E5E" w:rsidP="00BF7E65">
            <w:pPr>
              <w:overflowPunct/>
              <w:autoSpaceDE/>
              <w:autoSpaceDN/>
              <w:adjustRightInd/>
              <w:spacing w:after="0"/>
              <w:jc w:val="right"/>
              <w:textAlignment w:val="auto"/>
              <w:rPr>
                <w:rFonts w:ascii="Arial" w:eastAsia="SimSun" w:hAnsi="Arial"/>
                <w:i/>
                <w:noProof/>
                <w:lang w:eastAsia="en-US"/>
              </w:rPr>
            </w:pPr>
            <w:r w:rsidRPr="00DF6B58">
              <w:rPr>
                <w:rFonts w:ascii="Arial" w:eastAsia="SimSun" w:hAnsi="Arial"/>
                <w:i/>
                <w:noProof/>
                <w:sz w:val="14"/>
                <w:lang w:eastAsia="en-US"/>
              </w:rPr>
              <w:t>CR-Form-v12.2</w:t>
            </w:r>
          </w:p>
        </w:tc>
      </w:tr>
      <w:tr w:rsidR="00BC4E5E" w:rsidRPr="00DF6B58" w14:paraId="3ADBC52D" w14:textId="77777777" w:rsidTr="00BF7E65">
        <w:trPr>
          <w:gridBefore w:val="1"/>
          <w:wBefore w:w="47" w:type="dxa"/>
        </w:trPr>
        <w:tc>
          <w:tcPr>
            <w:tcW w:w="9641" w:type="dxa"/>
            <w:gridSpan w:val="10"/>
            <w:tcBorders>
              <w:left w:val="single" w:sz="4" w:space="0" w:color="auto"/>
              <w:right w:val="single" w:sz="4" w:space="0" w:color="auto"/>
            </w:tcBorders>
          </w:tcPr>
          <w:p w14:paraId="045B3A64" w14:textId="77777777" w:rsidR="00BC4E5E" w:rsidRPr="00DF6B58" w:rsidRDefault="00BC4E5E"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32"/>
                <w:lang w:eastAsia="en-US"/>
              </w:rPr>
              <w:t>CHANGE REQUEST</w:t>
            </w:r>
          </w:p>
        </w:tc>
      </w:tr>
      <w:tr w:rsidR="00BC4E5E" w:rsidRPr="00DF6B58" w14:paraId="4B876AB2" w14:textId="77777777" w:rsidTr="00BF7E65">
        <w:trPr>
          <w:gridBefore w:val="1"/>
          <w:wBefore w:w="47" w:type="dxa"/>
        </w:trPr>
        <w:tc>
          <w:tcPr>
            <w:tcW w:w="9641" w:type="dxa"/>
            <w:gridSpan w:val="10"/>
            <w:tcBorders>
              <w:left w:val="single" w:sz="4" w:space="0" w:color="auto"/>
              <w:right w:val="single" w:sz="4" w:space="0" w:color="auto"/>
            </w:tcBorders>
          </w:tcPr>
          <w:p w14:paraId="1C2827B1"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7FCF2DE7" w14:textId="77777777" w:rsidTr="00BF7E65">
        <w:trPr>
          <w:gridBefore w:val="1"/>
          <w:wBefore w:w="47" w:type="dxa"/>
        </w:trPr>
        <w:tc>
          <w:tcPr>
            <w:tcW w:w="142" w:type="dxa"/>
            <w:tcBorders>
              <w:left w:val="single" w:sz="4" w:space="0" w:color="auto"/>
            </w:tcBorders>
          </w:tcPr>
          <w:p w14:paraId="25150DC0"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p>
        </w:tc>
        <w:tc>
          <w:tcPr>
            <w:tcW w:w="1559" w:type="dxa"/>
            <w:shd w:val="pct30" w:color="FFFF00" w:fill="auto"/>
          </w:tcPr>
          <w:p w14:paraId="33BD457C" w14:textId="77777777" w:rsidR="00BC4E5E" w:rsidRPr="00DF6B58" w:rsidRDefault="00BC4E5E" w:rsidP="00BF7E65">
            <w:pPr>
              <w:overflowPunct/>
              <w:autoSpaceDE/>
              <w:autoSpaceDN/>
              <w:adjustRightInd/>
              <w:spacing w:after="0"/>
              <w:jc w:val="right"/>
              <w:textAlignment w:val="auto"/>
              <w:rPr>
                <w:rFonts w:ascii="Arial" w:eastAsia="SimSun" w:hAnsi="Arial"/>
                <w:b/>
                <w:noProof/>
                <w:sz w:val="28"/>
                <w:lang w:eastAsia="en-US"/>
              </w:rPr>
            </w:pPr>
            <w:r w:rsidRPr="00DF6B58">
              <w:rPr>
                <w:rFonts w:ascii="Arial" w:eastAsia="SimSun" w:hAnsi="Arial"/>
                <w:b/>
                <w:noProof/>
                <w:sz w:val="28"/>
                <w:lang w:eastAsia="en-US"/>
              </w:rPr>
              <w:t>38.331</w:t>
            </w:r>
          </w:p>
        </w:tc>
        <w:tc>
          <w:tcPr>
            <w:tcW w:w="709" w:type="dxa"/>
          </w:tcPr>
          <w:p w14:paraId="7F1F6B80" w14:textId="77777777" w:rsidR="00BC4E5E" w:rsidRPr="00DF6B58" w:rsidRDefault="00BC4E5E"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lang w:eastAsia="en-US"/>
              </w:rPr>
              <w:t>CR</w:t>
            </w:r>
          </w:p>
        </w:tc>
        <w:tc>
          <w:tcPr>
            <w:tcW w:w="1276" w:type="dxa"/>
            <w:shd w:val="pct30" w:color="FFFF00" w:fill="auto"/>
          </w:tcPr>
          <w:p w14:paraId="736C1C4F" w14:textId="6CC7D91F" w:rsidR="00BC4E5E" w:rsidRPr="00DF6B58" w:rsidRDefault="00861084" w:rsidP="00BF7E65">
            <w:pPr>
              <w:overflowPunct/>
              <w:autoSpaceDE/>
              <w:autoSpaceDN/>
              <w:adjustRightInd/>
              <w:spacing w:after="0"/>
              <w:jc w:val="right"/>
              <w:textAlignment w:val="auto"/>
              <w:rPr>
                <w:rFonts w:ascii="Arial" w:eastAsia="SimSun" w:hAnsi="Arial"/>
                <w:b/>
                <w:noProof/>
                <w:sz w:val="28"/>
                <w:lang w:eastAsia="zh-CN"/>
              </w:rPr>
            </w:pPr>
            <w:r>
              <w:rPr>
                <w:rFonts w:ascii="Arial" w:eastAsia="SimSun" w:hAnsi="Arial"/>
                <w:b/>
                <w:noProof/>
                <w:sz w:val="28"/>
                <w:lang w:eastAsia="zh-CN"/>
              </w:rPr>
              <w:t>4571</w:t>
            </w:r>
          </w:p>
        </w:tc>
        <w:tc>
          <w:tcPr>
            <w:tcW w:w="709" w:type="dxa"/>
          </w:tcPr>
          <w:p w14:paraId="15870AFF" w14:textId="77777777" w:rsidR="00BC4E5E" w:rsidRPr="00DF6B58" w:rsidRDefault="00BC4E5E" w:rsidP="00BF7E65">
            <w:pPr>
              <w:tabs>
                <w:tab w:val="right" w:pos="6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bCs/>
                <w:noProof/>
                <w:sz w:val="28"/>
                <w:lang w:eastAsia="en-US"/>
              </w:rPr>
              <w:t>rev</w:t>
            </w:r>
          </w:p>
        </w:tc>
        <w:tc>
          <w:tcPr>
            <w:tcW w:w="992" w:type="dxa"/>
            <w:shd w:val="pct30" w:color="FFFF00" w:fill="auto"/>
          </w:tcPr>
          <w:p w14:paraId="78BD9BB2" w14:textId="21C20A3E" w:rsidR="00BC4E5E" w:rsidRPr="00DF6B58" w:rsidRDefault="003B0138" w:rsidP="00BF7E65">
            <w:pPr>
              <w:overflowPunct/>
              <w:autoSpaceDE/>
              <w:autoSpaceDN/>
              <w:adjustRightInd/>
              <w:spacing w:after="0"/>
              <w:jc w:val="center"/>
              <w:textAlignment w:val="auto"/>
              <w:rPr>
                <w:rFonts w:ascii="Arial" w:eastAsia="SimSun" w:hAnsi="Arial"/>
                <w:b/>
                <w:noProof/>
                <w:lang w:eastAsia="zh-CN"/>
              </w:rPr>
            </w:pPr>
            <w:r>
              <w:rPr>
                <w:rFonts w:ascii="Arial" w:eastAsia="SimSun" w:hAnsi="Arial"/>
                <w:b/>
                <w:noProof/>
                <w:lang w:eastAsia="zh-CN"/>
              </w:rPr>
              <w:t>1</w:t>
            </w:r>
          </w:p>
        </w:tc>
        <w:tc>
          <w:tcPr>
            <w:tcW w:w="2410" w:type="dxa"/>
          </w:tcPr>
          <w:p w14:paraId="1D0AEB4F" w14:textId="77777777" w:rsidR="00BC4E5E" w:rsidRPr="00DF6B58" w:rsidRDefault="00BC4E5E" w:rsidP="00BF7E65">
            <w:pPr>
              <w:tabs>
                <w:tab w:val="right" w:pos="18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szCs w:val="28"/>
                <w:lang w:eastAsia="en-US"/>
              </w:rPr>
              <w:t>Current version:</w:t>
            </w:r>
          </w:p>
        </w:tc>
        <w:tc>
          <w:tcPr>
            <w:tcW w:w="1701" w:type="dxa"/>
            <w:shd w:val="pct30" w:color="FFFF00" w:fill="auto"/>
          </w:tcPr>
          <w:p w14:paraId="46F2020D" w14:textId="6EE72CC1" w:rsidR="00BC4E5E" w:rsidRPr="00DF6B58" w:rsidRDefault="00BC4E5E" w:rsidP="00BF7E65">
            <w:pPr>
              <w:overflowPunct/>
              <w:autoSpaceDE/>
              <w:autoSpaceDN/>
              <w:adjustRightInd/>
              <w:spacing w:after="0"/>
              <w:jc w:val="center"/>
              <w:textAlignment w:val="auto"/>
              <w:rPr>
                <w:rFonts w:ascii="Arial" w:eastAsia="SimSun" w:hAnsi="Arial"/>
                <w:noProof/>
                <w:sz w:val="28"/>
                <w:lang w:eastAsia="en-US"/>
              </w:rPr>
            </w:pPr>
            <w:r>
              <w:rPr>
                <w:rFonts w:ascii="Arial" w:eastAsia="SimSun" w:hAnsi="Arial"/>
                <w:b/>
                <w:noProof/>
                <w:sz w:val="28"/>
                <w:lang w:eastAsia="en-US"/>
              </w:rPr>
              <w:t>18.0.</w:t>
            </w:r>
            <w:r w:rsidR="003B0138">
              <w:rPr>
                <w:rFonts w:ascii="Arial" w:eastAsia="SimSun" w:hAnsi="Arial"/>
                <w:b/>
                <w:noProof/>
                <w:sz w:val="28"/>
                <w:lang w:eastAsia="en-US"/>
              </w:rPr>
              <w:t>x</w:t>
            </w:r>
          </w:p>
        </w:tc>
        <w:tc>
          <w:tcPr>
            <w:tcW w:w="143" w:type="dxa"/>
            <w:gridSpan w:val="2"/>
            <w:tcBorders>
              <w:right w:val="single" w:sz="4" w:space="0" w:color="auto"/>
            </w:tcBorders>
          </w:tcPr>
          <w:p w14:paraId="4D458A15"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6D5C15F1" w14:textId="77777777" w:rsidTr="00BF7E65">
        <w:trPr>
          <w:gridBefore w:val="1"/>
          <w:wBefore w:w="47" w:type="dxa"/>
          <w:trHeight w:val="73"/>
        </w:trPr>
        <w:tc>
          <w:tcPr>
            <w:tcW w:w="9641" w:type="dxa"/>
            <w:gridSpan w:val="10"/>
            <w:tcBorders>
              <w:left w:val="single" w:sz="4" w:space="0" w:color="auto"/>
              <w:right w:val="single" w:sz="4" w:space="0" w:color="auto"/>
            </w:tcBorders>
          </w:tcPr>
          <w:p w14:paraId="4A20F4CC"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46319112" w14:textId="77777777" w:rsidTr="00BF7E65">
        <w:trPr>
          <w:gridBefore w:val="1"/>
          <w:wBefore w:w="47" w:type="dxa"/>
        </w:trPr>
        <w:tc>
          <w:tcPr>
            <w:tcW w:w="9641" w:type="dxa"/>
            <w:gridSpan w:val="10"/>
            <w:tcBorders>
              <w:top w:val="single" w:sz="4" w:space="0" w:color="auto"/>
            </w:tcBorders>
          </w:tcPr>
          <w:p w14:paraId="00C2A49B" w14:textId="77777777" w:rsidR="00BC4E5E" w:rsidRPr="00DF6B58" w:rsidRDefault="00BC4E5E" w:rsidP="00BF7E65">
            <w:pPr>
              <w:overflowPunct/>
              <w:autoSpaceDE/>
              <w:autoSpaceDN/>
              <w:adjustRightInd/>
              <w:spacing w:after="0"/>
              <w:jc w:val="center"/>
              <w:textAlignment w:val="auto"/>
              <w:rPr>
                <w:rFonts w:ascii="Arial" w:eastAsia="SimSun" w:hAnsi="Arial" w:cs="Arial"/>
                <w:i/>
                <w:noProof/>
                <w:lang w:eastAsia="en-US"/>
              </w:rPr>
            </w:pPr>
            <w:r w:rsidRPr="00DF6B58">
              <w:rPr>
                <w:rFonts w:ascii="Arial" w:eastAsia="SimSun" w:hAnsi="Arial" w:cs="Arial"/>
                <w:i/>
                <w:noProof/>
                <w:lang w:eastAsia="en-US"/>
              </w:rPr>
              <w:t xml:space="preserve">For </w:t>
            </w:r>
            <w:hyperlink r:id="rId8" w:anchor="_blank" w:history="1">
              <w:r w:rsidRPr="00DF6B58">
                <w:rPr>
                  <w:rFonts w:ascii="Arial" w:eastAsia="SimSun" w:hAnsi="Arial" w:cs="Arial"/>
                  <w:b/>
                  <w:i/>
                  <w:noProof/>
                  <w:color w:val="FF0000"/>
                  <w:u w:val="single"/>
                  <w:lang w:eastAsia="en-US"/>
                </w:rPr>
                <w:t>HE</w:t>
              </w:r>
              <w:bookmarkStart w:id="2" w:name="_Hlt497126619"/>
              <w:r w:rsidRPr="00DF6B58">
                <w:rPr>
                  <w:rFonts w:ascii="Arial" w:eastAsia="SimSun" w:hAnsi="Arial" w:cs="Arial"/>
                  <w:b/>
                  <w:i/>
                  <w:noProof/>
                  <w:color w:val="FF0000"/>
                  <w:u w:val="single"/>
                  <w:lang w:eastAsia="en-US"/>
                </w:rPr>
                <w:t>L</w:t>
              </w:r>
              <w:bookmarkEnd w:id="2"/>
              <w:r w:rsidRPr="00DF6B58">
                <w:rPr>
                  <w:rFonts w:ascii="Arial" w:eastAsia="SimSun" w:hAnsi="Arial" w:cs="Arial"/>
                  <w:b/>
                  <w:i/>
                  <w:noProof/>
                  <w:color w:val="FF0000"/>
                  <w:u w:val="single"/>
                  <w:lang w:eastAsia="en-US"/>
                </w:rPr>
                <w:t>P</w:t>
              </w:r>
            </w:hyperlink>
            <w:r w:rsidRPr="00DF6B58">
              <w:rPr>
                <w:rFonts w:ascii="Arial" w:eastAsia="SimSun" w:hAnsi="Arial" w:cs="Arial"/>
                <w:b/>
                <w:i/>
                <w:noProof/>
                <w:color w:val="FF0000"/>
                <w:lang w:eastAsia="en-US"/>
              </w:rPr>
              <w:t xml:space="preserve"> </w:t>
            </w:r>
            <w:r w:rsidRPr="00DF6B58">
              <w:rPr>
                <w:rFonts w:ascii="Arial" w:eastAsia="SimSun" w:hAnsi="Arial" w:cs="Arial"/>
                <w:i/>
                <w:noProof/>
                <w:lang w:eastAsia="en-US"/>
              </w:rPr>
              <w:t xml:space="preserve">on using this form: comprehensive instructions can be found at </w:t>
            </w:r>
            <w:r w:rsidRPr="00DF6B58">
              <w:rPr>
                <w:rFonts w:ascii="Arial" w:eastAsia="SimSun" w:hAnsi="Arial" w:cs="Arial"/>
                <w:i/>
                <w:noProof/>
                <w:lang w:eastAsia="en-US"/>
              </w:rPr>
              <w:br/>
            </w:r>
            <w:hyperlink r:id="rId9" w:history="1">
              <w:r w:rsidRPr="00DF6B58">
                <w:rPr>
                  <w:rFonts w:ascii="Arial" w:eastAsia="SimSun" w:hAnsi="Arial" w:cs="Arial"/>
                  <w:i/>
                  <w:noProof/>
                  <w:color w:val="0000FF"/>
                  <w:u w:val="single"/>
                  <w:lang w:eastAsia="en-US"/>
                </w:rPr>
                <w:t>http://www.3gpp.org/Change-Requests</w:t>
              </w:r>
            </w:hyperlink>
            <w:r w:rsidRPr="00DF6B58">
              <w:rPr>
                <w:rFonts w:ascii="Arial" w:eastAsia="SimSun" w:hAnsi="Arial" w:cs="Arial"/>
                <w:i/>
                <w:noProof/>
                <w:lang w:eastAsia="en-US"/>
              </w:rPr>
              <w:t>.</w:t>
            </w:r>
          </w:p>
        </w:tc>
      </w:tr>
      <w:tr w:rsidR="00BC4E5E" w:rsidRPr="00DF6B58" w14:paraId="219845DA" w14:textId="77777777" w:rsidTr="00BF7E65">
        <w:trPr>
          <w:gridAfter w:val="1"/>
          <w:wAfter w:w="47" w:type="dxa"/>
        </w:trPr>
        <w:tc>
          <w:tcPr>
            <w:tcW w:w="9641" w:type="dxa"/>
            <w:gridSpan w:val="10"/>
          </w:tcPr>
          <w:p w14:paraId="7697334F"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bl>
    <w:p w14:paraId="69BC8240" w14:textId="77777777" w:rsidR="00BC4E5E" w:rsidRPr="00DF6B58" w:rsidRDefault="00BC4E5E" w:rsidP="00BC4E5E">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4E5E" w:rsidRPr="00DF6B58" w14:paraId="635645F7" w14:textId="77777777" w:rsidTr="00BF7E65">
        <w:tc>
          <w:tcPr>
            <w:tcW w:w="2835" w:type="dxa"/>
          </w:tcPr>
          <w:p w14:paraId="7FDDCB14" w14:textId="77777777" w:rsidR="00BC4E5E" w:rsidRPr="00DF6B58" w:rsidRDefault="00BC4E5E" w:rsidP="00BF7E65">
            <w:pPr>
              <w:tabs>
                <w:tab w:val="right" w:pos="2751"/>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Proposed change affects:</w:t>
            </w:r>
          </w:p>
        </w:tc>
        <w:tc>
          <w:tcPr>
            <w:tcW w:w="1418" w:type="dxa"/>
          </w:tcPr>
          <w:p w14:paraId="7AC4CBCD"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CB7C51"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1B6D3194" w14:textId="77777777" w:rsidR="00BC4E5E" w:rsidRPr="00DF6B58" w:rsidRDefault="00BC4E5E"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13C1DF"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126" w:type="dxa"/>
          </w:tcPr>
          <w:p w14:paraId="5C01704F" w14:textId="77777777" w:rsidR="00BC4E5E" w:rsidRPr="00DF6B58" w:rsidRDefault="00BC4E5E"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3E80E8"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1418" w:type="dxa"/>
            <w:tcBorders>
              <w:left w:val="nil"/>
            </w:tcBorders>
          </w:tcPr>
          <w:p w14:paraId="7EE427EF"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DCEBFF" w14:textId="77777777" w:rsidR="00BC4E5E" w:rsidRPr="00DF6B58" w:rsidRDefault="00BC4E5E" w:rsidP="00BF7E65">
            <w:pPr>
              <w:overflowPunct/>
              <w:autoSpaceDE/>
              <w:autoSpaceDN/>
              <w:adjustRightInd/>
              <w:spacing w:after="0"/>
              <w:jc w:val="center"/>
              <w:textAlignment w:val="auto"/>
              <w:rPr>
                <w:rFonts w:ascii="Arial" w:eastAsia="SimSun" w:hAnsi="Arial"/>
                <w:b/>
                <w:bCs/>
                <w:caps/>
                <w:noProof/>
                <w:lang w:eastAsia="en-US"/>
              </w:rPr>
            </w:pPr>
          </w:p>
        </w:tc>
      </w:tr>
    </w:tbl>
    <w:p w14:paraId="7FC6F4A3" w14:textId="77777777" w:rsidR="00BC4E5E" w:rsidRPr="00DF6B58" w:rsidRDefault="00BC4E5E" w:rsidP="00BC4E5E">
      <w:pPr>
        <w:overflowPunct/>
        <w:autoSpaceDE/>
        <w:autoSpaceDN/>
        <w:adjustRightInd/>
        <w:textAlignment w:val="auto"/>
        <w:rPr>
          <w:rFonts w:eastAsia="SimSun"/>
          <w:sz w:val="8"/>
          <w:szCs w:val="8"/>
          <w:lang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BC4E5E" w:rsidRPr="00DF6B58" w14:paraId="445D28BA" w14:textId="77777777" w:rsidTr="00BF7E65">
        <w:tc>
          <w:tcPr>
            <w:tcW w:w="9739" w:type="dxa"/>
            <w:gridSpan w:val="15"/>
          </w:tcPr>
          <w:p w14:paraId="0EA3FE3D"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49D85CB" w14:textId="77777777" w:rsidTr="00BF7E65">
        <w:tc>
          <w:tcPr>
            <w:tcW w:w="2368" w:type="dxa"/>
            <w:tcBorders>
              <w:top w:val="single" w:sz="4" w:space="0" w:color="auto"/>
              <w:left w:val="single" w:sz="4" w:space="0" w:color="auto"/>
            </w:tcBorders>
          </w:tcPr>
          <w:p w14:paraId="44F034BF"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Title:</w:t>
            </w:r>
            <w:r w:rsidRPr="00DF6B58">
              <w:rPr>
                <w:rFonts w:ascii="Arial" w:eastAsia="SimSun" w:hAnsi="Arial"/>
                <w:b/>
                <w:i/>
                <w:noProof/>
                <w:lang w:eastAsia="en-US"/>
              </w:rPr>
              <w:tab/>
            </w:r>
          </w:p>
        </w:tc>
        <w:tc>
          <w:tcPr>
            <w:tcW w:w="7371" w:type="dxa"/>
            <w:gridSpan w:val="14"/>
            <w:tcBorders>
              <w:top w:val="single" w:sz="4" w:space="0" w:color="auto"/>
              <w:right w:val="single" w:sz="4" w:space="0" w:color="auto"/>
            </w:tcBorders>
            <w:shd w:val="pct30" w:color="FFFF00" w:fill="auto"/>
          </w:tcPr>
          <w:p w14:paraId="4E2460AC" w14:textId="2C5F68F3" w:rsidR="00BC4E5E" w:rsidRPr="00DF6B58" w:rsidRDefault="003B0138" w:rsidP="00BF7E65">
            <w:pPr>
              <w:tabs>
                <w:tab w:val="left" w:pos="1759"/>
              </w:tabs>
              <w:overflowPunct/>
              <w:autoSpaceDE/>
              <w:autoSpaceDN/>
              <w:adjustRightInd/>
              <w:spacing w:after="0"/>
              <w:ind w:left="100"/>
              <w:textAlignment w:val="auto"/>
              <w:rPr>
                <w:rFonts w:ascii="Arial" w:eastAsia="SimSun" w:hAnsi="Arial"/>
                <w:noProof/>
                <w:lang w:eastAsia="en-US"/>
              </w:rPr>
            </w:pPr>
            <w:r w:rsidRPr="00111B22">
              <w:rPr>
                <w:rFonts w:ascii="Arial" w:eastAsia="SimSun" w:hAnsi="Arial"/>
                <w:noProof/>
                <w:lang w:eastAsia="en-US"/>
              </w:rPr>
              <w:t xml:space="preserve">Introduction of barring exemption for </w:t>
            </w:r>
            <w:ins w:id="3" w:author="Apple - Naveen Palle" w:date="2024-03-26T07:27:00Z">
              <w:r w:rsidR="008E5D23">
                <w:rPr>
                  <w:rFonts w:ascii="Arial" w:eastAsia="SimSun" w:hAnsi="Arial"/>
                  <w:noProof/>
                  <w:lang w:eastAsia="en-US"/>
                </w:rPr>
                <w:t>e</w:t>
              </w:r>
            </w:ins>
            <w:r w:rsidRPr="00111B22">
              <w:rPr>
                <w:rFonts w:ascii="Arial" w:eastAsia="SimSun" w:hAnsi="Arial"/>
                <w:noProof/>
                <w:lang w:eastAsia="en-US"/>
              </w:rPr>
              <w:t xml:space="preserve">RedCap UEs </w:t>
            </w:r>
            <w:r>
              <w:rPr>
                <w:rFonts w:ascii="Arial" w:eastAsia="SimSun" w:hAnsi="Arial"/>
                <w:noProof/>
                <w:lang w:eastAsia="en-US"/>
              </w:rPr>
              <w:t>f</w:t>
            </w:r>
            <w:r w:rsidRPr="00111B22">
              <w:rPr>
                <w:rFonts w:ascii="Arial" w:eastAsia="SimSun" w:hAnsi="Arial"/>
                <w:noProof/>
                <w:lang w:eastAsia="en-US"/>
              </w:rPr>
              <w:t>or emergency calls</w:t>
            </w:r>
          </w:p>
        </w:tc>
      </w:tr>
      <w:tr w:rsidR="00BC4E5E" w:rsidRPr="00DF6B58" w14:paraId="72AD7405" w14:textId="77777777" w:rsidTr="00BF7E65">
        <w:tc>
          <w:tcPr>
            <w:tcW w:w="2368" w:type="dxa"/>
            <w:tcBorders>
              <w:left w:val="single" w:sz="4" w:space="0" w:color="auto"/>
            </w:tcBorders>
          </w:tcPr>
          <w:p w14:paraId="0A229863"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C3CC70F"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4DCB1564" w14:textId="77777777" w:rsidTr="00BF7E65">
        <w:tc>
          <w:tcPr>
            <w:tcW w:w="2368" w:type="dxa"/>
            <w:tcBorders>
              <w:left w:val="single" w:sz="4" w:space="0" w:color="auto"/>
            </w:tcBorders>
          </w:tcPr>
          <w:p w14:paraId="0348E17A"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WG:</w:t>
            </w:r>
          </w:p>
        </w:tc>
        <w:tc>
          <w:tcPr>
            <w:tcW w:w="7371" w:type="dxa"/>
            <w:gridSpan w:val="14"/>
            <w:tcBorders>
              <w:right w:val="single" w:sz="4" w:space="0" w:color="auto"/>
            </w:tcBorders>
            <w:shd w:val="pct30" w:color="FFFF00" w:fill="auto"/>
          </w:tcPr>
          <w:p w14:paraId="1DFEA9F6" w14:textId="02768035" w:rsidR="00BC4E5E" w:rsidRPr="00DF6B58" w:rsidRDefault="003B0138" w:rsidP="00BF7E65">
            <w:pPr>
              <w:overflowPunct/>
              <w:autoSpaceDE/>
              <w:autoSpaceDN/>
              <w:adjustRightInd/>
              <w:spacing w:after="0"/>
              <w:ind w:left="100"/>
              <w:textAlignment w:val="auto"/>
              <w:rPr>
                <w:rFonts w:ascii="Arial" w:eastAsia="SimSun" w:hAnsi="Arial"/>
                <w:noProof/>
                <w:lang w:eastAsia="zh-CN"/>
              </w:rPr>
            </w:pPr>
            <w:r w:rsidRPr="00111B22">
              <w:rPr>
                <w:rFonts w:ascii="Arial" w:eastAsia="SimSun" w:hAnsi="Arial"/>
                <w:noProof/>
                <w:lang w:eastAsia="en-US"/>
              </w:rPr>
              <w:t xml:space="preserve">Apple, </w:t>
            </w:r>
            <w:ins w:id="4" w:author="Apple - Naveen Palle" w:date="2024-03-26T07:41:00Z">
              <w:r w:rsidR="00253766">
                <w:rPr>
                  <w:rFonts w:ascii="Arial" w:eastAsia="SimSun" w:hAnsi="Arial"/>
                  <w:noProof/>
                  <w:lang w:eastAsia="en-US"/>
                </w:rPr>
                <w:t xml:space="preserve">China Telecom, </w:t>
              </w:r>
            </w:ins>
            <w:r w:rsidRPr="00111B22">
              <w:rPr>
                <w:rFonts w:ascii="Arial" w:eastAsia="SimSun" w:hAnsi="Arial"/>
                <w:noProof/>
                <w:lang w:eastAsia="en-US"/>
              </w:rPr>
              <w:t>Vodafone</w:t>
            </w:r>
            <w:r>
              <w:rPr>
                <w:rFonts w:ascii="Arial" w:eastAsia="SimSun" w:hAnsi="Arial"/>
                <w:noProof/>
                <w:lang w:eastAsia="en-US"/>
              </w:rPr>
              <w:t>(?)</w:t>
            </w:r>
            <w:r w:rsidRPr="00111B22">
              <w:rPr>
                <w:rFonts w:ascii="Arial" w:eastAsia="SimSun" w:hAnsi="Arial"/>
                <w:noProof/>
                <w:lang w:eastAsia="en-US"/>
              </w:rPr>
              <w:t>, Verizon</w:t>
            </w:r>
            <w:r>
              <w:rPr>
                <w:rFonts w:ascii="Arial" w:eastAsia="SimSun" w:hAnsi="Arial"/>
                <w:noProof/>
                <w:lang w:eastAsia="en-US"/>
              </w:rPr>
              <w:t>(?)</w:t>
            </w:r>
            <w:r w:rsidRPr="00111B22">
              <w:rPr>
                <w:rFonts w:ascii="Arial" w:eastAsia="SimSun" w:hAnsi="Arial"/>
                <w:noProof/>
                <w:lang w:eastAsia="en-US"/>
              </w:rPr>
              <w:t>, TMobile USA</w:t>
            </w:r>
            <w:r>
              <w:rPr>
                <w:rFonts w:ascii="Arial" w:eastAsia="SimSun" w:hAnsi="Arial"/>
                <w:noProof/>
                <w:lang w:eastAsia="en-US"/>
              </w:rPr>
              <w:t>(?)</w:t>
            </w:r>
            <w:r w:rsidRPr="00111B22">
              <w:rPr>
                <w:rFonts w:ascii="Arial" w:eastAsia="SimSun" w:hAnsi="Arial"/>
                <w:noProof/>
                <w:lang w:eastAsia="en-US"/>
              </w:rPr>
              <w:t>, ZTE</w:t>
            </w:r>
            <w:r>
              <w:rPr>
                <w:rFonts w:ascii="Arial" w:eastAsia="SimSun" w:hAnsi="Arial"/>
                <w:noProof/>
                <w:lang w:eastAsia="en-US"/>
              </w:rPr>
              <w:t>(?)</w:t>
            </w:r>
            <w:r w:rsidRPr="00111B22">
              <w:rPr>
                <w:rFonts w:ascii="Arial" w:eastAsia="SimSun" w:hAnsi="Arial"/>
                <w:noProof/>
                <w:lang w:eastAsia="en-US"/>
              </w:rPr>
              <w:t>, Vivo</w:t>
            </w:r>
            <w:r>
              <w:rPr>
                <w:rFonts w:ascii="Arial" w:eastAsia="SimSun" w:hAnsi="Arial"/>
                <w:noProof/>
                <w:lang w:eastAsia="en-US"/>
              </w:rPr>
              <w:t>(?)</w:t>
            </w:r>
          </w:p>
        </w:tc>
      </w:tr>
      <w:tr w:rsidR="00BC4E5E" w:rsidRPr="00DF6B58" w14:paraId="572DAA9E" w14:textId="77777777" w:rsidTr="00BF7E65">
        <w:tc>
          <w:tcPr>
            <w:tcW w:w="2368" w:type="dxa"/>
            <w:tcBorders>
              <w:left w:val="single" w:sz="4" w:space="0" w:color="auto"/>
            </w:tcBorders>
          </w:tcPr>
          <w:p w14:paraId="030071B4"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TSG:</w:t>
            </w:r>
          </w:p>
        </w:tc>
        <w:tc>
          <w:tcPr>
            <w:tcW w:w="7371" w:type="dxa"/>
            <w:gridSpan w:val="14"/>
            <w:tcBorders>
              <w:right w:val="single" w:sz="4" w:space="0" w:color="auto"/>
            </w:tcBorders>
            <w:shd w:val="pct30" w:color="FFFF00" w:fill="auto"/>
          </w:tcPr>
          <w:p w14:paraId="4316A7BC"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R2</w:t>
            </w:r>
          </w:p>
        </w:tc>
      </w:tr>
      <w:tr w:rsidR="00BC4E5E" w:rsidRPr="00DF6B58" w14:paraId="7FCFC413" w14:textId="77777777" w:rsidTr="00BF7E65">
        <w:tc>
          <w:tcPr>
            <w:tcW w:w="2368" w:type="dxa"/>
            <w:tcBorders>
              <w:left w:val="single" w:sz="4" w:space="0" w:color="auto"/>
            </w:tcBorders>
          </w:tcPr>
          <w:p w14:paraId="0DF75FA5"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61CF42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0B188B5" w14:textId="77777777" w:rsidTr="00BF7E65">
        <w:tc>
          <w:tcPr>
            <w:tcW w:w="2368" w:type="dxa"/>
            <w:tcBorders>
              <w:left w:val="single" w:sz="4" w:space="0" w:color="auto"/>
            </w:tcBorders>
          </w:tcPr>
          <w:p w14:paraId="60A1FE6B"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Work item code:</w:t>
            </w:r>
          </w:p>
        </w:tc>
        <w:tc>
          <w:tcPr>
            <w:tcW w:w="2735" w:type="dxa"/>
            <w:gridSpan w:val="7"/>
            <w:shd w:val="pct30" w:color="FFFF00" w:fill="auto"/>
          </w:tcPr>
          <w:p w14:paraId="41AA2FE7" w14:textId="144AB5E6"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zh-CN"/>
              </w:rPr>
              <w:t>NR_</w:t>
            </w:r>
            <w:r>
              <w:rPr>
                <w:rFonts w:ascii="Arial" w:eastAsia="SimSun" w:hAnsi="Arial"/>
                <w:noProof/>
                <w:lang w:eastAsia="zh-CN"/>
              </w:rPr>
              <w:t>TEI18</w:t>
            </w:r>
          </w:p>
        </w:tc>
        <w:tc>
          <w:tcPr>
            <w:tcW w:w="994" w:type="dxa"/>
            <w:tcBorders>
              <w:left w:val="nil"/>
            </w:tcBorders>
          </w:tcPr>
          <w:p w14:paraId="38FC9360" w14:textId="77777777" w:rsidR="00BC4E5E" w:rsidRPr="00DF6B58" w:rsidRDefault="00BC4E5E" w:rsidP="00BF7E65">
            <w:pPr>
              <w:overflowPunct/>
              <w:autoSpaceDE/>
              <w:autoSpaceDN/>
              <w:adjustRightInd/>
              <w:spacing w:after="0"/>
              <w:ind w:right="100"/>
              <w:textAlignment w:val="auto"/>
              <w:rPr>
                <w:rFonts w:ascii="Arial" w:eastAsia="SimSun" w:hAnsi="Arial"/>
                <w:noProof/>
                <w:lang w:eastAsia="en-US"/>
              </w:rPr>
            </w:pPr>
          </w:p>
        </w:tc>
        <w:tc>
          <w:tcPr>
            <w:tcW w:w="1417" w:type="dxa"/>
            <w:gridSpan w:val="4"/>
            <w:tcBorders>
              <w:left w:val="nil"/>
            </w:tcBorders>
          </w:tcPr>
          <w:p w14:paraId="4CAE9747"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b/>
                <w:i/>
                <w:noProof/>
                <w:lang w:eastAsia="en-US"/>
              </w:rPr>
              <w:t>Date:</w:t>
            </w:r>
          </w:p>
        </w:tc>
        <w:tc>
          <w:tcPr>
            <w:tcW w:w="2225" w:type="dxa"/>
            <w:gridSpan w:val="2"/>
            <w:tcBorders>
              <w:right w:val="single" w:sz="4" w:space="0" w:color="auto"/>
            </w:tcBorders>
            <w:shd w:val="pct30" w:color="FFFF00" w:fill="auto"/>
          </w:tcPr>
          <w:p w14:paraId="60EE4A9E" w14:textId="25B125F6" w:rsidR="00BC4E5E" w:rsidRPr="00DF6B58" w:rsidRDefault="003B0138" w:rsidP="00BF7E65">
            <w:pPr>
              <w:overflowPunct/>
              <w:autoSpaceDE/>
              <w:autoSpaceDN/>
              <w:adjustRightInd/>
              <w:spacing w:after="0"/>
              <w:ind w:left="100"/>
              <w:textAlignment w:val="auto"/>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w:t>
            </w:r>
            <w:r>
              <w:rPr>
                <w:rFonts w:ascii="Arial" w:eastAsia="SimSun" w:hAnsi="Arial"/>
                <w:noProof/>
                <w:lang w:eastAsia="zh-CN"/>
              </w:rPr>
              <w:t>03-xx</w:t>
            </w:r>
          </w:p>
        </w:tc>
      </w:tr>
      <w:tr w:rsidR="00BC4E5E" w:rsidRPr="00DF6B58" w14:paraId="49642013" w14:textId="77777777" w:rsidTr="00BF7E65">
        <w:tc>
          <w:tcPr>
            <w:tcW w:w="2368" w:type="dxa"/>
            <w:tcBorders>
              <w:left w:val="single" w:sz="4" w:space="0" w:color="auto"/>
            </w:tcBorders>
          </w:tcPr>
          <w:p w14:paraId="25D66484"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1035" w:type="dxa"/>
            <w:gridSpan w:val="6"/>
          </w:tcPr>
          <w:p w14:paraId="2CDAF0D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2694" w:type="dxa"/>
            <w:gridSpan w:val="2"/>
          </w:tcPr>
          <w:p w14:paraId="665686F4"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1417" w:type="dxa"/>
            <w:gridSpan w:val="4"/>
          </w:tcPr>
          <w:p w14:paraId="20841B7B"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2225" w:type="dxa"/>
            <w:gridSpan w:val="2"/>
            <w:tcBorders>
              <w:right w:val="single" w:sz="4" w:space="0" w:color="auto"/>
            </w:tcBorders>
          </w:tcPr>
          <w:p w14:paraId="071EF330"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0C0CD9B2" w14:textId="77777777" w:rsidTr="00BF7E65">
        <w:trPr>
          <w:cantSplit/>
        </w:trPr>
        <w:tc>
          <w:tcPr>
            <w:tcW w:w="2368" w:type="dxa"/>
            <w:tcBorders>
              <w:left w:val="single" w:sz="4" w:space="0" w:color="auto"/>
            </w:tcBorders>
          </w:tcPr>
          <w:p w14:paraId="212F561E"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Category:</w:t>
            </w:r>
          </w:p>
        </w:tc>
        <w:tc>
          <w:tcPr>
            <w:tcW w:w="388" w:type="dxa"/>
            <w:gridSpan w:val="2"/>
            <w:shd w:val="pct30" w:color="FFFF00" w:fill="auto"/>
          </w:tcPr>
          <w:p w14:paraId="30076EE0" w14:textId="4BA6DB4A" w:rsidR="00BC4E5E" w:rsidRPr="00DF6B58" w:rsidRDefault="00BC4E5E" w:rsidP="00BF7E65">
            <w:pPr>
              <w:overflowPunct/>
              <w:autoSpaceDE/>
              <w:autoSpaceDN/>
              <w:adjustRightInd/>
              <w:spacing w:after="0"/>
              <w:ind w:left="100"/>
              <w:textAlignment w:val="auto"/>
              <w:rPr>
                <w:rFonts w:ascii="Arial" w:eastAsia="SimSun" w:hAnsi="Arial"/>
                <w:b/>
                <w:noProof/>
                <w:lang w:eastAsia="en-US"/>
              </w:rPr>
            </w:pPr>
            <w:commentRangeStart w:id="5"/>
            <w:del w:id="6" w:author="Apple - Naveen Palle" w:date="2024-03-26T07:12:00Z">
              <w:r w:rsidRPr="00DF6B58" w:rsidDel="008E5D23">
                <w:rPr>
                  <w:rFonts w:ascii="Arial" w:eastAsia="SimSun" w:hAnsi="Arial"/>
                  <w:b/>
                  <w:noProof/>
                  <w:lang w:eastAsia="en-US"/>
                </w:rPr>
                <w:delText>F</w:delText>
              </w:r>
              <w:commentRangeEnd w:id="5"/>
              <w:r w:rsidR="008576A6" w:rsidDel="008E5D23">
                <w:rPr>
                  <w:rStyle w:val="CommentReference"/>
                </w:rPr>
                <w:commentReference w:id="5"/>
              </w:r>
            </w:del>
            <w:ins w:id="7" w:author="Apple - Naveen Palle" w:date="2024-03-26T07:12:00Z">
              <w:r w:rsidR="008E5D23">
                <w:rPr>
                  <w:rFonts w:ascii="Arial" w:eastAsia="SimSun" w:hAnsi="Arial"/>
                  <w:b/>
                  <w:noProof/>
                  <w:lang w:eastAsia="en-US"/>
                </w:rPr>
                <w:t>B</w:t>
              </w:r>
            </w:ins>
          </w:p>
        </w:tc>
        <w:tc>
          <w:tcPr>
            <w:tcW w:w="3445" w:type="dxa"/>
            <w:gridSpan w:val="7"/>
            <w:tcBorders>
              <w:left w:val="nil"/>
            </w:tcBorders>
          </w:tcPr>
          <w:p w14:paraId="28356723"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c>
          <w:tcPr>
            <w:tcW w:w="1417" w:type="dxa"/>
            <w:gridSpan w:val="4"/>
            <w:tcBorders>
              <w:left w:val="nil"/>
            </w:tcBorders>
          </w:tcPr>
          <w:p w14:paraId="23C26270" w14:textId="77777777" w:rsidR="00BC4E5E" w:rsidRPr="00DF6B58" w:rsidRDefault="00BC4E5E" w:rsidP="00BF7E65">
            <w:pPr>
              <w:overflowPunct/>
              <w:autoSpaceDE/>
              <w:autoSpaceDN/>
              <w:adjustRightInd/>
              <w:spacing w:after="0"/>
              <w:jc w:val="right"/>
              <w:textAlignment w:val="auto"/>
              <w:rPr>
                <w:rFonts w:ascii="Arial" w:eastAsia="SimSun" w:hAnsi="Arial"/>
                <w:b/>
                <w:i/>
                <w:noProof/>
                <w:lang w:eastAsia="en-US"/>
              </w:rPr>
            </w:pPr>
            <w:r w:rsidRPr="00DF6B58">
              <w:rPr>
                <w:rFonts w:ascii="Arial" w:eastAsia="SimSun" w:hAnsi="Arial"/>
                <w:b/>
                <w:i/>
                <w:noProof/>
                <w:lang w:eastAsia="en-US"/>
              </w:rPr>
              <w:t>Release:</w:t>
            </w:r>
          </w:p>
        </w:tc>
        <w:tc>
          <w:tcPr>
            <w:tcW w:w="2121" w:type="dxa"/>
            <w:tcBorders>
              <w:right w:val="single" w:sz="4" w:space="0" w:color="auto"/>
            </w:tcBorders>
            <w:shd w:val="pct30" w:color="FFFF00" w:fill="auto"/>
          </w:tcPr>
          <w:p w14:paraId="7347296B"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Rel-1</w:t>
            </w:r>
            <w:r>
              <w:rPr>
                <w:rFonts w:ascii="Arial" w:eastAsia="SimSun" w:hAnsi="Arial"/>
                <w:noProof/>
                <w:lang w:eastAsia="en-US"/>
              </w:rPr>
              <w:t>8</w:t>
            </w:r>
          </w:p>
        </w:tc>
      </w:tr>
      <w:tr w:rsidR="00BC4E5E" w:rsidRPr="00DF6B58" w14:paraId="30BED0FF" w14:textId="77777777" w:rsidTr="00BF7E65">
        <w:tc>
          <w:tcPr>
            <w:tcW w:w="2368" w:type="dxa"/>
            <w:tcBorders>
              <w:left w:val="single" w:sz="4" w:space="0" w:color="auto"/>
              <w:bottom w:val="single" w:sz="4" w:space="0" w:color="auto"/>
            </w:tcBorders>
          </w:tcPr>
          <w:p w14:paraId="640843D3"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p>
        </w:tc>
        <w:tc>
          <w:tcPr>
            <w:tcW w:w="4153" w:type="dxa"/>
            <w:gridSpan w:val="11"/>
            <w:tcBorders>
              <w:bottom w:val="single" w:sz="4" w:space="0" w:color="auto"/>
            </w:tcBorders>
          </w:tcPr>
          <w:p w14:paraId="2C1EDE67" w14:textId="77777777" w:rsidR="00BC4E5E" w:rsidRPr="00DF6B58" w:rsidRDefault="00BC4E5E" w:rsidP="00BF7E65">
            <w:pPr>
              <w:overflowPunct/>
              <w:autoSpaceDE/>
              <w:autoSpaceDN/>
              <w:adjustRightInd/>
              <w:spacing w:after="0"/>
              <w:ind w:left="383" w:hanging="383"/>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categories:</w:t>
            </w:r>
            <w:r w:rsidRPr="00DF6B58">
              <w:rPr>
                <w:rFonts w:ascii="Arial" w:eastAsia="SimSun" w:hAnsi="Arial"/>
                <w:b/>
                <w:i/>
                <w:noProof/>
                <w:sz w:val="18"/>
                <w:lang w:eastAsia="en-US"/>
              </w:rPr>
              <w:br/>
              <w:t>F</w:t>
            </w:r>
            <w:r w:rsidRPr="00DF6B58">
              <w:rPr>
                <w:rFonts w:ascii="Arial" w:eastAsia="SimSun" w:hAnsi="Arial"/>
                <w:i/>
                <w:noProof/>
                <w:sz w:val="18"/>
                <w:lang w:eastAsia="en-US"/>
              </w:rPr>
              <w:t xml:space="preserve">  (correction)</w:t>
            </w:r>
            <w:r w:rsidRPr="00DF6B58">
              <w:rPr>
                <w:rFonts w:ascii="Arial" w:eastAsia="SimSun" w:hAnsi="Arial"/>
                <w:i/>
                <w:noProof/>
                <w:sz w:val="18"/>
                <w:lang w:eastAsia="en-US"/>
              </w:rPr>
              <w:br/>
            </w:r>
            <w:r w:rsidRPr="00DF6B58">
              <w:rPr>
                <w:rFonts w:ascii="Arial" w:eastAsia="SimSun" w:hAnsi="Arial"/>
                <w:b/>
                <w:i/>
                <w:noProof/>
                <w:sz w:val="18"/>
                <w:lang w:eastAsia="en-US"/>
              </w:rPr>
              <w:t>A</w:t>
            </w:r>
            <w:r w:rsidRPr="00DF6B58">
              <w:rPr>
                <w:rFonts w:ascii="Arial" w:eastAsia="SimSun" w:hAnsi="Arial"/>
                <w:i/>
                <w:noProof/>
                <w:sz w:val="18"/>
                <w:lang w:eastAsia="en-US"/>
              </w:rPr>
              <w:t xml:space="preserve">  (mirror corresponding to a change in an earlier release)</w:t>
            </w:r>
            <w:r w:rsidRPr="00DF6B58">
              <w:rPr>
                <w:rFonts w:ascii="Arial" w:eastAsia="SimSun" w:hAnsi="Arial"/>
                <w:i/>
                <w:noProof/>
                <w:sz w:val="18"/>
                <w:lang w:eastAsia="en-US"/>
              </w:rPr>
              <w:br/>
            </w:r>
            <w:r w:rsidRPr="00DF6B58">
              <w:rPr>
                <w:rFonts w:ascii="Arial" w:eastAsia="SimSun" w:hAnsi="Arial"/>
                <w:b/>
                <w:i/>
                <w:noProof/>
                <w:sz w:val="18"/>
                <w:lang w:eastAsia="en-US"/>
              </w:rPr>
              <w:t>B</w:t>
            </w:r>
            <w:r w:rsidRPr="00DF6B58">
              <w:rPr>
                <w:rFonts w:ascii="Arial" w:eastAsia="SimSun" w:hAnsi="Arial"/>
                <w:i/>
                <w:noProof/>
                <w:sz w:val="18"/>
                <w:lang w:eastAsia="en-US"/>
              </w:rPr>
              <w:t xml:space="preserve">  (addition of feature), </w:t>
            </w:r>
            <w:r w:rsidRPr="00DF6B58">
              <w:rPr>
                <w:rFonts w:ascii="Arial" w:eastAsia="SimSun" w:hAnsi="Arial"/>
                <w:i/>
                <w:noProof/>
                <w:sz w:val="18"/>
                <w:lang w:eastAsia="en-US"/>
              </w:rPr>
              <w:br/>
            </w:r>
            <w:r w:rsidRPr="00DF6B58">
              <w:rPr>
                <w:rFonts w:ascii="Arial" w:eastAsia="SimSun" w:hAnsi="Arial"/>
                <w:b/>
                <w:i/>
                <w:noProof/>
                <w:sz w:val="18"/>
                <w:lang w:eastAsia="en-US"/>
              </w:rPr>
              <w:t>C</w:t>
            </w:r>
            <w:r w:rsidRPr="00DF6B58">
              <w:rPr>
                <w:rFonts w:ascii="Arial" w:eastAsia="SimSun" w:hAnsi="Arial"/>
                <w:i/>
                <w:noProof/>
                <w:sz w:val="18"/>
                <w:lang w:eastAsia="en-US"/>
              </w:rPr>
              <w:t xml:space="preserve">  (functional modification of feature)</w:t>
            </w:r>
            <w:r w:rsidRPr="00DF6B58">
              <w:rPr>
                <w:rFonts w:ascii="Arial" w:eastAsia="SimSun" w:hAnsi="Arial"/>
                <w:i/>
                <w:noProof/>
                <w:sz w:val="18"/>
                <w:lang w:eastAsia="en-US"/>
              </w:rPr>
              <w:br/>
            </w:r>
            <w:r w:rsidRPr="00DF6B58">
              <w:rPr>
                <w:rFonts w:ascii="Arial" w:eastAsia="SimSun" w:hAnsi="Arial"/>
                <w:b/>
                <w:i/>
                <w:noProof/>
                <w:sz w:val="18"/>
                <w:lang w:eastAsia="en-US"/>
              </w:rPr>
              <w:t>D</w:t>
            </w:r>
            <w:r w:rsidRPr="00DF6B58">
              <w:rPr>
                <w:rFonts w:ascii="Arial" w:eastAsia="SimSun" w:hAnsi="Arial"/>
                <w:i/>
                <w:noProof/>
                <w:sz w:val="18"/>
                <w:lang w:eastAsia="en-US"/>
              </w:rPr>
              <w:t xml:space="preserve">  (editorial modification)</w:t>
            </w:r>
          </w:p>
          <w:p w14:paraId="3746ECB6" w14:textId="77777777" w:rsidR="00BC4E5E" w:rsidRPr="00DF6B58" w:rsidRDefault="00BC4E5E" w:rsidP="00BF7E65">
            <w:pPr>
              <w:overflowPunct/>
              <w:autoSpaceDE/>
              <w:autoSpaceDN/>
              <w:adjustRightInd/>
              <w:spacing w:after="120"/>
              <w:textAlignment w:val="auto"/>
              <w:rPr>
                <w:rFonts w:ascii="Arial" w:eastAsia="SimSun" w:hAnsi="Arial"/>
                <w:noProof/>
                <w:lang w:eastAsia="en-US"/>
              </w:rPr>
            </w:pPr>
            <w:r w:rsidRPr="00DF6B58">
              <w:rPr>
                <w:rFonts w:ascii="Arial" w:eastAsia="SimSun" w:hAnsi="Arial"/>
                <w:noProof/>
                <w:sz w:val="18"/>
                <w:lang w:eastAsia="en-US"/>
              </w:rPr>
              <w:t>Detailed explanations of the above categories can</w:t>
            </w:r>
            <w:r w:rsidRPr="00DF6B58">
              <w:rPr>
                <w:rFonts w:ascii="Arial" w:eastAsia="SimSun" w:hAnsi="Arial"/>
                <w:noProof/>
                <w:sz w:val="18"/>
                <w:lang w:eastAsia="en-US"/>
              </w:rPr>
              <w:br/>
              <w:t xml:space="preserve">be found in 3GPP </w:t>
            </w:r>
            <w:hyperlink r:id="rId14" w:history="1">
              <w:r w:rsidRPr="00DF6B58">
                <w:rPr>
                  <w:rFonts w:ascii="Arial" w:eastAsia="SimSun" w:hAnsi="Arial"/>
                  <w:noProof/>
                  <w:color w:val="0000FF"/>
                  <w:sz w:val="18"/>
                  <w:u w:val="single"/>
                  <w:lang w:eastAsia="en-US"/>
                </w:rPr>
                <w:t>TR 21.900</w:t>
              </w:r>
            </w:hyperlink>
            <w:r w:rsidRPr="00DF6B58">
              <w:rPr>
                <w:rFonts w:ascii="Arial" w:eastAsia="SimSun" w:hAnsi="Arial"/>
                <w:noProof/>
                <w:sz w:val="18"/>
                <w:lang w:eastAsia="en-US"/>
              </w:rPr>
              <w:t>.</w:t>
            </w:r>
          </w:p>
        </w:tc>
        <w:tc>
          <w:tcPr>
            <w:tcW w:w="3218" w:type="dxa"/>
            <w:gridSpan w:val="3"/>
            <w:tcBorders>
              <w:bottom w:val="single" w:sz="4" w:space="0" w:color="auto"/>
              <w:right w:val="single" w:sz="4" w:space="0" w:color="auto"/>
            </w:tcBorders>
          </w:tcPr>
          <w:p w14:paraId="36F3CD0C" w14:textId="77777777" w:rsidR="00BC4E5E" w:rsidRPr="00DF6B58" w:rsidRDefault="00BC4E5E" w:rsidP="00BF7E65">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releases:</w:t>
            </w:r>
            <w:r w:rsidRPr="00DF6B58">
              <w:rPr>
                <w:rFonts w:ascii="Arial" w:eastAsia="SimSun" w:hAnsi="Arial"/>
                <w:i/>
                <w:noProof/>
                <w:sz w:val="18"/>
                <w:lang w:eastAsia="en-US"/>
              </w:rPr>
              <w:br/>
              <w:t>Rel-8</w:t>
            </w:r>
            <w:r w:rsidRPr="00DF6B58">
              <w:rPr>
                <w:rFonts w:ascii="Arial" w:eastAsia="SimSun" w:hAnsi="Arial"/>
                <w:i/>
                <w:noProof/>
                <w:sz w:val="18"/>
                <w:lang w:eastAsia="en-US"/>
              </w:rPr>
              <w:tab/>
              <w:t>(Release 8)</w:t>
            </w:r>
            <w:r w:rsidRPr="00DF6B58">
              <w:rPr>
                <w:rFonts w:ascii="Arial" w:eastAsia="SimSun" w:hAnsi="Arial"/>
                <w:i/>
                <w:noProof/>
                <w:sz w:val="18"/>
                <w:lang w:eastAsia="en-US"/>
              </w:rPr>
              <w:br/>
              <w:t>Rel-9</w:t>
            </w:r>
            <w:r w:rsidRPr="00DF6B58">
              <w:rPr>
                <w:rFonts w:ascii="Arial" w:eastAsia="SimSun" w:hAnsi="Arial"/>
                <w:i/>
                <w:noProof/>
                <w:sz w:val="18"/>
                <w:lang w:eastAsia="en-US"/>
              </w:rPr>
              <w:tab/>
              <w:t>(Release 9)</w:t>
            </w:r>
            <w:r w:rsidRPr="00DF6B58">
              <w:rPr>
                <w:rFonts w:ascii="Arial" w:eastAsia="SimSun" w:hAnsi="Arial"/>
                <w:i/>
                <w:noProof/>
                <w:sz w:val="18"/>
                <w:lang w:eastAsia="en-US"/>
              </w:rPr>
              <w:br/>
              <w:t>Rel-10</w:t>
            </w:r>
            <w:r w:rsidRPr="00DF6B58">
              <w:rPr>
                <w:rFonts w:ascii="Arial" w:eastAsia="SimSun" w:hAnsi="Arial"/>
                <w:i/>
                <w:noProof/>
                <w:sz w:val="18"/>
                <w:lang w:eastAsia="en-US"/>
              </w:rPr>
              <w:tab/>
              <w:t>(Release 10)</w:t>
            </w:r>
            <w:r w:rsidRPr="00DF6B58">
              <w:rPr>
                <w:rFonts w:ascii="Arial" w:eastAsia="SimSun" w:hAnsi="Arial"/>
                <w:i/>
                <w:noProof/>
                <w:sz w:val="18"/>
                <w:lang w:eastAsia="en-US"/>
              </w:rPr>
              <w:br/>
              <w:t>Rel-11</w:t>
            </w:r>
            <w:r w:rsidRPr="00DF6B58">
              <w:rPr>
                <w:rFonts w:ascii="Arial" w:eastAsia="SimSun" w:hAnsi="Arial"/>
                <w:i/>
                <w:noProof/>
                <w:sz w:val="18"/>
                <w:lang w:eastAsia="en-US"/>
              </w:rPr>
              <w:tab/>
              <w:t>(Release 11)</w:t>
            </w:r>
            <w:r w:rsidRPr="00DF6B58">
              <w:rPr>
                <w:rFonts w:ascii="Arial" w:eastAsia="SimSun" w:hAnsi="Arial"/>
                <w:i/>
                <w:noProof/>
                <w:sz w:val="18"/>
                <w:lang w:eastAsia="en-US"/>
              </w:rPr>
              <w:br/>
              <w:t>…</w:t>
            </w:r>
            <w:r w:rsidRPr="00DF6B58">
              <w:rPr>
                <w:rFonts w:ascii="Arial" w:eastAsia="SimSun" w:hAnsi="Arial"/>
                <w:i/>
                <w:noProof/>
                <w:sz w:val="18"/>
                <w:lang w:eastAsia="en-US"/>
              </w:rPr>
              <w:br/>
              <w:t>Rel-15</w:t>
            </w:r>
            <w:r w:rsidRPr="00DF6B58">
              <w:rPr>
                <w:rFonts w:ascii="Arial" w:eastAsia="SimSun" w:hAnsi="Arial"/>
                <w:i/>
                <w:noProof/>
                <w:sz w:val="18"/>
                <w:lang w:eastAsia="en-US"/>
              </w:rPr>
              <w:tab/>
              <w:t>(Release 15)</w:t>
            </w:r>
            <w:r w:rsidRPr="00DF6B58">
              <w:rPr>
                <w:rFonts w:ascii="Arial" w:eastAsia="SimSun" w:hAnsi="Arial"/>
                <w:i/>
                <w:noProof/>
                <w:sz w:val="18"/>
                <w:lang w:eastAsia="en-US"/>
              </w:rPr>
              <w:br/>
              <w:t>Rel-16</w:t>
            </w:r>
            <w:r w:rsidRPr="00DF6B58">
              <w:rPr>
                <w:rFonts w:ascii="Arial" w:eastAsia="SimSun" w:hAnsi="Arial"/>
                <w:i/>
                <w:noProof/>
                <w:sz w:val="18"/>
                <w:lang w:eastAsia="en-US"/>
              </w:rPr>
              <w:tab/>
              <w:t>(Release 16)</w:t>
            </w:r>
            <w:r w:rsidRPr="00DF6B58">
              <w:rPr>
                <w:rFonts w:ascii="Arial" w:eastAsia="SimSun" w:hAnsi="Arial"/>
                <w:i/>
                <w:noProof/>
                <w:sz w:val="18"/>
                <w:lang w:eastAsia="en-US"/>
              </w:rPr>
              <w:br/>
              <w:t>Rel-17</w:t>
            </w:r>
            <w:r w:rsidRPr="00DF6B58">
              <w:rPr>
                <w:rFonts w:ascii="Arial" w:eastAsia="SimSun" w:hAnsi="Arial"/>
                <w:i/>
                <w:noProof/>
                <w:sz w:val="18"/>
                <w:lang w:eastAsia="en-US"/>
              </w:rPr>
              <w:tab/>
              <w:t>(Release 17)</w:t>
            </w:r>
            <w:r w:rsidRPr="00DF6B58">
              <w:rPr>
                <w:rFonts w:ascii="Arial" w:eastAsia="SimSun" w:hAnsi="Arial"/>
                <w:i/>
                <w:noProof/>
                <w:sz w:val="18"/>
                <w:lang w:eastAsia="en-US"/>
              </w:rPr>
              <w:br/>
              <w:t>Rel-18</w:t>
            </w:r>
            <w:r w:rsidRPr="00DF6B58">
              <w:rPr>
                <w:rFonts w:ascii="Arial" w:eastAsia="SimSun" w:hAnsi="Arial"/>
                <w:i/>
                <w:noProof/>
                <w:sz w:val="18"/>
                <w:lang w:eastAsia="en-US"/>
              </w:rPr>
              <w:tab/>
              <w:t>(Release 18)</w:t>
            </w:r>
          </w:p>
          <w:p w14:paraId="420E1169" w14:textId="77777777" w:rsidR="00BC4E5E" w:rsidRPr="00DF6B58" w:rsidRDefault="00BC4E5E" w:rsidP="00BF7E65">
            <w:pPr>
              <w:tabs>
                <w:tab w:val="left" w:pos="950"/>
              </w:tabs>
              <w:overflowPunct/>
              <w:autoSpaceDE/>
              <w:autoSpaceDN/>
              <w:adjustRightInd/>
              <w:spacing w:after="0"/>
              <w:ind w:firstLineChars="111" w:firstLine="200"/>
              <w:textAlignment w:val="auto"/>
              <w:rPr>
                <w:rFonts w:ascii="Arial" w:eastAsia="SimSun" w:hAnsi="Arial"/>
                <w:i/>
                <w:noProof/>
                <w:sz w:val="18"/>
                <w:lang w:eastAsia="en-US"/>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BC4E5E" w:rsidRPr="00DF6B58" w14:paraId="40AE8071" w14:textId="77777777" w:rsidTr="00BF7E65">
        <w:tc>
          <w:tcPr>
            <w:tcW w:w="2368" w:type="dxa"/>
          </w:tcPr>
          <w:p w14:paraId="23649709"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65030A4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BC4E5E" w:rsidRPr="00DF6B58" w14:paraId="64472576" w14:textId="77777777" w:rsidTr="00BF7E65">
        <w:tc>
          <w:tcPr>
            <w:tcW w:w="2368" w:type="dxa"/>
            <w:tcBorders>
              <w:top w:val="single" w:sz="4" w:space="0" w:color="auto"/>
              <w:left w:val="single" w:sz="4" w:space="0" w:color="auto"/>
            </w:tcBorders>
          </w:tcPr>
          <w:p w14:paraId="0182347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1" w:type="dxa"/>
            <w:gridSpan w:val="14"/>
            <w:tcBorders>
              <w:top w:val="single" w:sz="4" w:space="0" w:color="auto"/>
              <w:right w:val="single" w:sz="4" w:space="0" w:color="auto"/>
            </w:tcBorders>
            <w:shd w:val="pct30" w:color="FFFF00" w:fill="auto"/>
          </w:tcPr>
          <w:p w14:paraId="2F0E65A2" w14:textId="5FBEB9B7" w:rsidR="003B0138" w:rsidRDefault="003B0138" w:rsidP="003B0138">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del w:id="8" w:author="Apple - Naveen Palle" w:date="2024-03-26T07:12:00Z">
              <w:r w:rsidDel="008E5D23">
                <w:rPr>
                  <w:rFonts w:ascii="Arial" w:eastAsia="SimSun" w:hAnsi="Arial" w:cs="Arial"/>
                  <w:noProof/>
                  <w:lang w:eastAsia="en-US"/>
                </w:rPr>
                <w:delText xml:space="preserve">has </w:delText>
              </w:r>
            </w:del>
            <w:ins w:id="9" w:author="Apple - Naveen Palle" w:date="2024-03-26T07:12:00Z">
              <w:r w:rsidR="008E5D23">
                <w:rPr>
                  <w:rFonts w:ascii="Arial" w:eastAsia="SimSun" w:hAnsi="Arial" w:cs="Arial"/>
                  <w:noProof/>
                  <w:lang w:eastAsia="en-US"/>
                </w:rPr>
                <w:t xml:space="preserve">uses </w:t>
              </w:r>
            </w:ins>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565DBD9C" w14:textId="52FF29A0" w:rsidR="003B0138" w:rsidRDefault="008E5D23" w:rsidP="003B0138">
            <w:pPr>
              <w:overflowPunct/>
              <w:autoSpaceDE/>
              <w:autoSpaceDN/>
              <w:adjustRightInd/>
              <w:ind w:left="102"/>
              <w:textAlignment w:val="auto"/>
              <w:rPr>
                <w:rFonts w:ascii="Arial" w:eastAsia="SimSun" w:hAnsi="Arial" w:cs="Arial"/>
                <w:noProof/>
                <w:lang w:eastAsia="en-US"/>
              </w:rPr>
            </w:pPr>
            <w:ins w:id="10" w:author="Apple - Naveen Palle" w:date="2024-03-26T07:12:00Z">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ins>
            <w:del w:id="11" w:author="Apple - Naveen Palle" w:date="2024-03-26T07:12:00Z">
              <w:r w:rsidR="003B0138" w:rsidDel="008E5D23">
                <w:rPr>
                  <w:rFonts w:ascii="Arial" w:eastAsia="SimSun" w:hAnsi="Arial" w:cs="Arial"/>
                  <w:noProof/>
                  <w:lang w:eastAsia="en-US"/>
                </w:rPr>
                <w:delText>When the cell is barred for RedCap UEs based on 1Rx or 2Rx branch support</w:delText>
              </w:r>
            </w:del>
            <w:r w:rsidR="003B0138">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00CA19A9" w14:textId="528763D9" w:rsidR="00BC4E5E" w:rsidRPr="00DF6B58" w:rsidRDefault="00BC4E5E" w:rsidP="003C097F">
            <w:pPr>
              <w:overflowPunct/>
              <w:autoSpaceDE/>
              <w:autoSpaceDN/>
              <w:adjustRightInd/>
              <w:spacing w:beforeLines="50" w:before="120" w:after="120"/>
              <w:ind w:left="102"/>
              <w:textAlignment w:val="auto"/>
              <w:rPr>
                <w:rFonts w:ascii="Arial" w:eastAsia="SimSun" w:hAnsi="Arial" w:cs="Arial"/>
                <w:noProof/>
                <w:lang w:eastAsia="en-US"/>
              </w:rPr>
            </w:pPr>
          </w:p>
        </w:tc>
      </w:tr>
      <w:tr w:rsidR="00BC4E5E" w:rsidRPr="00DF6B58" w14:paraId="6E03E51F" w14:textId="77777777" w:rsidTr="00BF7E65">
        <w:tc>
          <w:tcPr>
            <w:tcW w:w="2368" w:type="dxa"/>
            <w:tcBorders>
              <w:left w:val="single" w:sz="4" w:space="0" w:color="auto"/>
            </w:tcBorders>
          </w:tcPr>
          <w:p w14:paraId="1874FB22"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5AD30F6E"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F7F95F0" w14:textId="77777777" w:rsidTr="00BF7E65">
        <w:tc>
          <w:tcPr>
            <w:tcW w:w="2368" w:type="dxa"/>
            <w:tcBorders>
              <w:left w:val="single" w:sz="4" w:space="0" w:color="auto"/>
            </w:tcBorders>
          </w:tcPr>
          <w:p w14:paraId="2679C143"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bookmarkStart w:id="12" w:name="_Hlk512248760"/>
            <w:r w:rsidRPr="00DF6B58">
              <w:rPr>
                <w:rFonts w:ascii="Arial" w:eastAsia="SimSun" w:hAnsi="Arial"/>
                <w:b/>
                <w:i/>
                <w:noProof/>
                <w:lang w:eastAsia="en-US"/>
              </w:rPr>
              <w:t>Summary of change:</w:t>
            </w:r>
          </w:p>
        </w:tc>
        <w:tc>
          <w:tcPr>
            <w:tcW w:w="7371" w:type="dxa"/>
            <w:gridSpan w:val="14"/>
            <w:tcBorders>
              <w:right w:val="single" w:sz="4" w:space="0" w:color="auto"/>
            </w:tcBorders>
            <w:shd w:val="pct30" w:color="FFFF00" w:fill="auto"/>
          </w:tcPr>
          <w:p w14:paraId="0C7BAA65" w14:textId="775C1E6E" w:rsidR="003B0138" w:rsidRDefault="003B0138" w:rsidP="003B0138">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eRedCap UEs to have access to the cell to make an emergency call or receive emergency information broadcast, when possible, if the cell enables access for eRedCap UEs but the eRedCap UEs consider this cell as barred based on the 1Rx or 2Rx support .</w:t>
            </w:r>
          </w:p>
          <w:p w14:paraId="09D982F5" w14:textId="77777777" w:rsidR="00FB0E30" w:rsidRDefault="00FB0E30" w:rsidP="00FB0E30">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7881B8B5" w14:textId="77777777" w:rsidR="00FB0E30" w:rsidRDefault="00FB0E30" w:rsidP="00FB0E30">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eRedCap UE is allowed to make an emergency call </w:t>
            </w:r>
            <w:r>
              <w:rPr>
                <w:rFonts w:ascii="Arial" w:eastAsia="SimSun" w:hAnsi="Arial" w:cs="Arial"/>
                <w:noProof/>
                <w:lang w:eastAsia="en-US"/>
              </w:rPr>
              <w:t>if the cell enables access for eRedCap UEs but it bars eRedCap UEs based on the support of 1Rx or 2Rx branches.</w:t>
            </w:r>
          </w:p>
          <w:p w14:paraId="687FCE98" w14:textId="074A0EB4" w:rsidR="00BC4E5E" w:rsidRPr="007B7063" w:rsidRDefault="00BC4E5E" w:rsidP="00BF7E65">
            <w:pPr>
              <w:overflowPunct/>
              <w:autoSpaceDE/>
              <w:autoSpaceDN/>
              <w:adjustRightInd/>
              <w:spacing w:after="120"/>
              <w:ind w:left="100"/>
              <w:textAlignment w:val="auto"/>
              <w:rPr>
                <w:rFonts w:ascii="Arial" w:eastAsia="SimSun" w:hAnsi="Arial" w:cs="Arial"/>
                <w:noProof/>
                <w:lang w:eastAsia="zh-CN"/>
              </w:rPr>
            </w:pPr>
          </w:p>
          <w:p w14:paraId="79D90C28" w14:textId="77777777" w:rsidR="00EF2583" w:rsidRPr="00CB4498" w:rsidRDefault="00EF2583" w:rsidP="00EF258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16B45F28" w14:textId="77777777" w:rsidR="00EF2583" w:rsidRPr="00CB4498" w:rsidRDefault="00EF2583" w:rsidP="00EF258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20B3487E" w14:textId="77777777" w:rsidR="00EF2583" w:rsidRPr="00CB4498" w:rsidRDefault="00EF2583" w:rsidP="00EF2583">
            <w:pPr>
              <w:ind w:left="100"/>
              <w:rPr>
                <w:rFonts w:ascii="Arial" w:eastAsia="SimSun" w:hAnsi="Arial"/>
                <w:noProof/>
              </w:rPr>
            </w:pPr>
            <w:r>
              <w:rPr>
                <w:rFonts w:ascii="Arial" w:eastAsia="SimSun" w:hAnsi="Arial"/>
                <w:noProof/>
              </w:rPr>
              <w:t>NR-SA</w:t>
            </w:r>
          </w:p>
          <w:p w14:paraId="18F0BDC7" w14:textId="77777777" w:rsidR="00EF2583" w:rsidRPr="00CB4498" w:rsidRDefault="00EF2583" w:rsidP="00EF2583">
            <w:pPr>
              <w:ind w:left="102"/>
              <w:rPr>
                <w:rFonts w:ascii="Arial" w:eastAsia="SimSun" w:hAnsi="Arial"/>
                <w:noProof/>
                <w:u w:val="single"/>
                <w:lang w:eastAsia="en-US"/>
              </w:rPr>
            </w:pPr>
          </w:p>
          <w:p w14:paraId="66AD3104" w14:textId="77777777" w:rsidR="00EF2583" w:rsidRPr="00CB4498" w:rsidRDefault="00EF2583" w:rsidP="00EF258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1D3E495C" w14:textId="77777777" w:rsidR="00EF2583" w:rsidRPr="00CB4498" w:rsidRDefault="00EF2583" w:rsidP="00EF258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79911F44" w14:textId="77777777" w:rsidR="00EF2583" w:rsidRPr="00CB4498" w:rsidRDefault="00EF2583" w:rsidP="00EF2583">
            <w:pPr>
              <w:ind w:left="102"/>
              <w:rPr>
                <w:rFonts w:ascii="Arial" w:eastAsia="SimSun" w:hAnsi="Arial"/>
                <w:noProof/>
                <w:u w:val="single"/>
                <w:lang w:eastAsia="en-US"/>
              </w:rPr>
            </w:pPr>
            <w:bookmarkStart w:id="13" w:name="OLE_LINK7"/>
            <w:bookmarkStart w:id="14" w:name="OLE_LINK8"/>
            <w:r w:rsidRPr="00CB4498">
              <w:rPr>
                <w:rFonts w:ascii="Arial" w:eastAsia="SimSun" w:hAnsi="Arial"/>
                <w:noProof/>
                <w:u w:val="single"/>
                <w:lang w:eastAsia="en-US"/>
              </w:rPr>
              <w:t xml:space="preserve">Inter-operability: </w:t>
            </w:r>
          </w:p>
          <w:bookmarkEnd w:id="13"/>
          <w:bookmarkEnd w:id="14"/>
          <w:p w14:paraId="4F697388" w14:textId="77777777" w:rsidR="00EF2583" w:rsidRDefault="00EF2583" w:rsidP="00EF258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1B81FDC1" w14:textId="77777777" w:rsidR="00EF2583" w:rsidRDefault="00EF2583" w:rsidP="00EF258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A2587FF" w14:textId="77777777" w:rsidR="00BC4E5E" w:rsidRPr="00DF6B58" w:rsidRDefault="00BC4E5E" w:rsidP="00FC4CAD">
            <w:pPr>
              <w:overflowPunct/>
              <w:autoSpaceDE/>
              <w:autoSpaceDN/>
              <w:adjustRightInd/>
              <w:spacing w:after="0"/>
              <w:textAlignment w:val="auto"/>
              <w:rPr>
                <w:rFonts w:ascii="Arial" w:eastAsia="SimSun" w:hAnsi="Arial"/>
                <w:noProof/>
                <w:lang w:eastAsia="en-US"/>
              </w:rPr>
            </w:pPr>
          </w:p>
          <w:p w14:paraId="5CDEEEE4" w14:textId="77777777" w:rsidR="00BC4E5E" w:rsidRPr="00DF6B58" w:rsidRDefault="00BC4E5E" w:rsidP="00BF7E65">
            <w:pPr>
              <w:overflowPunct/>
              <w:autoSpaceDE/>
              <w:autoSpaceDN/>
              <w:adjustRightInd/>
              <w:spacing w:after="120"/>
              <w:ind w:left="102"/>
              <w:textAlignment w:val="auto"/>
              <w:rPr>
                <w:rFonts w:ascii="Arial" w:eastAsia="SimSun" w:hAnsi="Arial"/>
                <w:noProof/>
                <w:lang w:eastAsia="zh-CN"/>
              </w:rPr>
            </w:pPr>
          </w:p>
        </w:tc>
      </w:tr>
      <w:bookmarkEnd w:id="12"/>
      <w:tr w:rsidR="00BC4E5E" w:rsidRPr="00DF6B58" w14:paraId="6AF9027C" w14:textId="77777777" w:rsidTr="00BF7E65">
        <w:tc>
          <w:tcPr>
            <w:tcW w:w="2368" w:type="dxa"/>
            <w:tcBorders>
              <w:left w:val="single" w:sz="4" w:space="0" w:color="auto"/>
            </w:tcBorders>
          </w:tcPr>
          <w:p w14:paraId="0CA814B9"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72FAC7D"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08DB9DA" w14:textId="77777777" w:rsidTr="00BF7E65">
        <w:tc>
          <w:tcPr>
            <w:tcW w:w="2368" w:type="dxa"/>
            <w:tcBorders>
              <w:left w:val="single" w:sz="4" w:space="0" w:color="auto"/>
              <w:bottom w:val="single" w:sz="4" w:space="0" w:color="auto"/>
            </w:tcBorders>
          </w:tcPr>
          <w:p w14:paraId="6DE14F66"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1" w:type="dxa"/>
            <w:gridSpan w:val="14"/>
            <w:tcBorders>
              <w:bottom w:val="single" w:sz="4" w:space="0" w:color="auto"/>
              <w:right w:val="single" w:sz="4" w:space="0" w:color="auto"/>
            </w:tcBorders>
            <w:shd w:val="pct30" w:color="FFFF00" w:fill="auto"/>
          </w:tcPr>
          <w:p w14:paraId="13B6CDF8" w14:textId="34BA105E" w:rsidR="003B0138" w:rsidRDefault="003B0138" w:rsidP="003B0138">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An eRedCap UE cannot make emergency calls in a cell where access for eRedCap UEs is enabled but enRedCap UEs with 1Rx or 2Rx branches are barred.</w:t>
            </w:r>
          </w:p>
          <w:p w14:paraId="77AFDBBC" w14:textId="11F00260" w:rsidR="00BC4E5E" w:rsidRPr="00DF6B58" w:rsidRDefault="00BC4E5E" w:rsidP="00BF7E65">
            <w:pPr>
              <w:overflowPunct/>
              <w:autoSpaceDE/>
              <w:autoSpaceDN/>
              <w:adjustRightInd/>
              <w:spacing w:after="120"/>
              <w:ind w:left="100"/>
              <w:textAlignment w:val="auto"/>
              <w:rPr>
                <w:rFonts w:ascii="Arial" w:eastAsia="SimSun" w:hAnsi="Arial" w:cs="Arial"/>
                <w:noProof/>
                <w:lang w:eastAsia="zh-CN"/>
              </w:rPr>
            </w:pPr>
          </w:p>
        </w:tc>
      </w:tr>
      <w:tr w:rsidR="00BC4E5E" w:rsidRPr="00DF6B58" w14:paraId="33A56A88" w14:textId="77777777" w:rsidTr="00BF7E65">
        <w:tc>
          <w:tcPr>
            <w:tcW w:w="2793" w:type="dxa"/>
            <w:gridSpan w:val="4"/>
          </w:tcPr>
          <w:p w14:paraId="481FB217"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6946" w:type="dxa"/>
            <w:gridSpan w:val="11"/>
          </w:tcPr>
          <w:p w14:paraId="03000AA7"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3928F8D" w14:textId="77777777" w:rsidTr="00BF7E65">
        <w:tc>
          <w:tcPr>
            <w:tcW w:w="2694" w:type="dxa"/>
            <w:gridSpan w:val="2"/>
            <w:tcBorders>
              <w:top w:val="single" w:sz="4" w:space="0" w:color="auto"/>
              <w:left w:val="single" w:sz="4" w:space="0" w:color="auto"/>
            </w:tcBorders>
          </w:tcPr>
          <w:p w14:paraId="6BF4B048"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5" w:type="dxa"/>
            <w:gridSpan w:val="13"/>
            <w:tcBorders>
              <w:top w:val="single" w:sz="4" w:space="0" w:color="auto"/>
              <w:right w:val="single" w:sz="4" w:space="0" w:color="auto"/>
            </w:tcBorders>
            <w:shd w:val="pct30" w:color="FFFF00" w:fill="auto"/>
          </w:tcPr>
          <w:p w14:paraId="251BB8F0" w14:textId="644AAEE5" w:rsidR="00BC4E5E" w:rsidRPr="00DF6B58" w:rsidRDefault="00BC4E5E" w:rsidP="00BF7E65">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6.2.2 </w:t>
            </w:r>
          </w:p>
        </w:tc>
      </w:tr>
      <w:tr w:rsidR="00BC4E5E" w:rsidRPr="00DF6B58" w14:paraId="2F827BCC" w14:textId="77777777" w:rsidTr="00BF7E65">
        <w:tc>
          <w:tcPr>
            <w:tcW w:w="2694" w:type="dxa"/>
            <w:gridSpan w:val="2"/>
            <w:tcBorders>
              <w:left w:val="single" w:sz="4" w:space="0" w:color="auto"/>
            </w:tcBorders>
          </w:tcPr>
          <w:p w14:paraId="1899EF30"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right w:val="single" w:sz="4" w:space="0" w:color="auto"/>
            </w:tcBorders>
          </w:tcPr>
          <w:p w14:paraId="6479CB8B"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8B87374" w14:textId="77777777" w:rsidTr="00BF7E65">
        <w:tc>
          <w:tcPr>
            <w:tcW w:w="2694" w:type="dxa"/>
            <w:gridSpan w:val="2"/>
            <w:tcBorders>
              <w:left w:val="single" w:sz="4" w:space="0" w:color="auto"/>
            </w:tcBorders>
          </w:tcPr>
          <w:p w14:paraId="3BD414F4"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3"/>
            <w:tcBorders>
              <w:top w:val="single" w:sz="4" w:space="0" w:color="auto"/>
              <w:left w:val="single" w:sz="4" w:space="0" w:color="auto"/>
              <w:bottom w:val="single" w:sz="4" w:space="0" w:color="auto"/>
            </w:tcBorders>
          </w:tcPr>
          <w:p w14:paraId="5234B84B"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8F056A"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5"/>
          </w:tcPr>
          <w:p w14:paraId="48CF8A20" w14:textId="77777777" w:rsidR="00BC4E5E" w:rsidRPr="00DF6B58" w:rsidRDefault="00BC4E5E" w:rsidP="00BF7E65">
            <w:pPr>
              <w:tabs>
                <w:tab w:val="right" w:pos="2893"/>
              </w:tabs>
              <w:overflowPunct/>
              <w:autoSpaceDE/>
              <w:autoSpaceDN/>
              <w:adjustRightInd/>
              <w:spacing w:after="0"/>
              <w:textAlignment w:val="auto"/>
              <w:rPr>
                <w:rFonts w:ascii="Arial" w:eastAsia="SimSun" w:hAnsi="Arial"/>
                <w:noProof/>
                <w:lang w:eastAsia="en-US"/>
              </w:rPr>
            </w:pPr>
          </w:p>
        </w:tc>
        <w:tc>
          <w:tcPr>
            <w:tcW w:w="3500" w:type="dxa"/>
            <w:gridSpan w:val="4"/>
            <w:tcBorders>
              <w:right w:val="single" w:sz="4" w:space="0" w:color="auto"/>
            </w:tcBorders>
            <w:shd w:val="clear" w:color="FFFF00" w:fill="auto"/>
          </w:tcPr>
          <w:p w14:paraId="5CF2C690"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p>
        </w:tc>
      </w:tr>
      <w:tr w:rsidR="00BC4E5E" w:rsidRPr="00DF6B58" w14:paraId="2B2C2818" w14:textId="77777777" w:rsidTr="00BF7E65">
        <w:tc>
          <w:tcPr>
            <w:tcW w:w="2694" w:type="dxa"/>
            <w:gridSpan w:val="2"/>
            <w:tcBorders>
              <w:left w:val="single" w:sz="4" w:space="0" w:color="auto"/>
            </w:tcBorders>
          </w:tcPr>
          <w:p w14:paraId="07320DA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2641567E"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9FEF6C"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977" w:type="dxa"/>
            <w:gridSpan w:val="5"/>
          </w:tcPr>
          <w:p w14:paraId="19B0DF4C" w14:textId="77777777" w:rsidR="00BC4E5E" w:rsidRPr="00DF6B58" w:rsidRDefault="00BC4E5E" w:rsidP="00BF7E65">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0" w:type="dxa"/>
            <w:gridSpan w:val="4"/>
            <w:tcBorders>
              <w:right w:val="single" w:sz="4" w:space="0" w:color="auto"/>
            </w:tcBorders>
            <w:shd w:val="pct30" w:color="FFFF00" w:fill="auto"/>
          </w:tcPr>
          <w:p w14:paraId="31733104" w14:textId="13EF0CD1"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38.30</w:t>
            </w:r>
            <w:r w:rsidR="006E2B89">
              <w:rPr>
                <w:rFonts w:ascii="Arial" w:eastAsia="SimSun" w:hAnsi="Arial"/>
                <w:noProof/>
                <w:lang w:eastAsia="en-US"/>
              </w:rPr>
              <w:t>4</w:t>
            </w:r>
            <w:r w:rsidRPr="00DF6B58">
              <w:rPr>
                <w:rFonts w:ascii="Arial" w:eastAsia="SimSun" w:hAnsi="Arial"/>
                <w:noProof/>
                <w:lang w:eastAsia="en-US"/>
              </w:rPr>
              <w:t xml:space="preserve">.. CR </w:t>
            </w:r>
            <w:r w:rsidR="00861084">
              <w:rPr>
                <w:rFonts w:ascii="Arial" w:eastAsia="SimSun" w:hAnsi="Arial"/>
                <w:noProof/>
                <w:lang w:eastAsia="en-US"/>
              </w:rPr>
              <w:t>0381</w:t>
            </w:r>
          </w:p>
        </w:tc>
      </w:tr>
      <w:tr w:rsidR="00BC4E5E" w:rsidRPr="00DF6B58" w14:paraId="372ACDAE" w14:textId="77777777" w:rsidTr="00BF7E65">
        <w:tc>
          <w:tcPr>
            <w:tcW w:w="2694" w:type="dxa"/>
            <w:gridSpan w:val="2"/>
            <w:tcBorders>
              <w:left w:val="single" w:sz="4" w:space="0" w:color="auto"/>
            </w:tcBorders>
          </w:tcPr>
          <w:p w14:paraId="580AD8B0"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3"/>
            <w:tcBorders>
              <w:top w:val="single" w:sz="4" w:space="0" w:color="auto"/>
              <w:left w:val="single" w:sz="4" w:space="0" w:color="auto"/>
              <w:bottom w:val="single" w:sz="4" w:space="0" w:color="auto"/>
            </w:tcBorders>
            <w:shd w:val="pct25" w:color="FFFF00" w:fill="auto"/>
          </w:tcPr>
          <w:p w14:paraId="3327CC14"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CE393"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07433CBF"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0" w:type="dxa"/>
            <w:gridSpan w:val="4"/>
            <w:tcBorders>
              <w:right w:val="single" w:sz="4" w:space="0" w:color="auto"/>
            </w:tcBorders>
            <w:shd w:val="pct30" w:color="FFFF00" w:fill="auto"/>
          </w:tcPr>
          <w:p w14:paraId="397E23A9"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BC4E5E" w:rsidRPr="00DF6B58" w14:paraId="490F4E5D" w14:textId="77777777" w:rsidTr="00BF7E65">
        <w:tc>
          <w:tcPr>
            <w:tcW w:w="2694" w:type="dxa"/>
            <w:gridSpan w:val="2"/>
            <w:tcBorders>
              <w:left w:val="single" w:sz="4" w:space="0" w:color="auto"/>
            </w:tcBorders>
          </w:tcPr>
          <w:p w14:paraId="00216A66"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1CFB8AE5"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0C43BD"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668F9C00"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0" w:type="dxa"/>
            <w:gridSpan w:val="4"/>
            <w:tcBorders>
              <w:right w:val="single" w:sz="4" w:space="0" w:color="auto"/>
            </w:tcBorders>
            <w:shd w:val="pct30" w:color="FFFF00" w:fill="auto"/>
          </w:tcPr>
          <w:p w14:paraId="2E608D09"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BC4E5E" w:rsidRPr="00DF6B58" w14:paraId="1DABD7A7" w14:textId="77777777" w:rsidTr="00BF7E65">
        <w:tc>
          <w:tcPr>
            <w:tcW w:w="2694" w:type="dxa"/>
            <w:gridSpan w:val="2"/>
            <w:tcBorders>
              <w:left w:val="single" w:sz="4" w:space="0" w:color="auto"/>
            </w:tcBorders>
          </w:tcPr>
          <w:p w14:paraId="6B3E132F"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p>
        </w:tc>
        <w:tc>
          <w:tcPr>
            <w:tcW w:w="7045" w:type="dxa"/>
            <w:gridSpan w:val="13"/>
            <w:tcBorders>
              <w:right w:val="single" w:sz="4" w:space="0" w:color="auto"/>
            </w:tcBorders>
          </w:tcPr>
          <w:p w14:paraId="4772E444"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718959A8" w14:textId="77777777" w:rsidTr="00BF7E65">
        <w:tc>
          <w:tcPr>
            <w:tcW w:w="2694" w:type="dxa"/>
            <w:gridSpan w:val="2"/>
            <w:tcBorders>
              <w:left w:val="single" w:sz="4" w:space="0" w:color="auto"/>
              <w:bottom w:val="single" w:sz="4" w:space="0" w:color="auto"/>
            </w:tcBorders>
          </w:tcPr>
          <w:p w14:paraId="647CD81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5" w:type="dxa"/>
            <w:gridSpan w:val="13"/>
            <w:tcBorders>
              <w:bottom w:val="single" w:sz="4" w:space="0" w:color="auto"/>
              <w:right w:val="single" w:sz="4" w:space="0" w:color="auto"/>
            </w:tcBorders>
            <w:shd w:val="pct30" w:color="FFFF00" w:fill="auto"/>
          </w:tcPr>
          <w:p w14:paraId="2479D912"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tc>
      </w:tr>
      <w:tr w:rsidR="00BC4E5E" w:rsidRPr="00DF6B58" w14:paraId="5D31857B" w14:textId="77777777" w:rsidTr="00BF7E65">
        <w:tc>
          <w:tcPr>
            <w:tcW w:w="2694" w:type="dxa"/>
            <w:gridSpan w:val="2"/>
            <w:tcBorders>
              <w:top w:val="single" w:sz="4" w:space="0" w:color="auto"/>
              <w:bottom w:val="single" w:sz="4" w:space="0" w:color="auto"/>
            </w:tcBorders>
          </w:tcPr>
          <w:p w14:paraId="3D41853B"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top w:val="single" w:sz="4" w:space="0" w:color="auto"/>
              <w:bottom w:val="single" w:sz="4" w:space="0" w:color="auto"/>
            </w:tcBorders>
            <w:shd w:val="solid" w:color="FFFFFF" w:fill="auto"/>
          </w:tcPr>
          <w:p w14:paraId="15A10460" w14:textId="77777777" w:rsidR="00BC4E5E" w:rsidRPr="00DF6B58" w:rsidRDefault="00BC4E5E" w:rsidP="00BF7E65">
            <w:pPr>
              <w:overflowPunct/>
              <w:autoSpaceDE/>
              <w:autoSpaceDN/>
              <w:adjustRightInd/>
              <w:spacing w:after="0"/>
              <w:ind w:left="100"/>
              <w:textAlignment w:val="auto"/>
              <w:rPr>
                <w:rFonts w:ascii="Arial" w:eastAsia="SimSun" w:hAnsi="Arial"/>
                <w:noProof/>
                <w:sz w:val="8"/>
                <w:szCs w:val="8"/>
                <w:lang w:eastAsia="en-US"/>
              </w:rPr>
            </w:pPr>
          </w:p>
        </w:tc>
      </w:tr>
      <w:tr w:rsidR="00BC4E5E" w:rsidRPr="00DF6B58" w14:paraId="4608E22E" w14:textId="77777777" w:rsidTr="00BF7E65">
        <w:tc>
          <w:tcPr>
            <w:tcW w:w="2694" w:type="dxa"/>
            <w:gridSpan w:val="2"/>
            <w:tcBorders>
              <w:top w:val="single" w:sz="4" w:space="0" w:color="auto"/>
              <w:left w:val="single" w:sz="4" w:space="0" w:color="auto"/>
              <w:bottom w:val="single" w:sz="4" w:space="0" w:color="auto"/>
            </w:tcBorders>
          </w:tcPr>
          <w:p w14:paraId="4FDA98C6" w14:textId="4624C5DC"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1023BCA6"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tc>
      </w:tr>
      <w:tr w:rsidR="00BC4E5E" w:rsidRPr="00DF6B58" w14:paraId="5E8FE0FE" w14:textId="77777777" w:rsidTr="00BF7E65">
        <w:tc>
          <w:tcPr>
            <w:tcW w:w="2368" w:type="dxa"/>
          </w:tcPr>
          <w:p w14:paraId="5DD9C930"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0708256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bl>
    <w:p w14:paraId="50B764C9" w14:textId="77777777" w:rsidR="00BC4E5E" w:rsidRDefault="00BC4E5E" w:rsidP="00BC4E5E">
      <w:pPr>
        <w:overflowPunct/>
        <w:autoSpaceDE/>
        <w:autoSpaceDN/>
        <w:adjustRightInd/>
        <w:textAlignment w:val="auto"/>
        <w:rPr>
          <w:rFonts w:eastAsia="SimSun"/>
          <w:noProof/>
          <w:lang w:eastAsia="en-US"/>
        </w:rPr>
      </w:pP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354F5F">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15" w:name="_Toc60777089"/>
      <w:bookmarkStart w:id="16" w:name="_Toc156130207"/>
      <w:bookmarkStart w:id="17" w:name="_Hlk54206646"/>
      <w:r w:rsidRPr="006E2B89">
        <w:rPr>
          <w:sz w:val="28"/>
          <w:szCs w:val="28"/>
        </w:rPr>
        <w:lastRenderedPageBreak/>
        <w:t>6.2.2</w:t>
      </w:r>
      <w:r w:rsidRPr="006E2B89">
        <w:rPr>
          <w:sz w:val="28"/>
          <w:szCs w:val="28"/>
        </w:rPr>
        <w:tab/>
        <w:t>Message definitions</w:t>
      </w:r>
      <w:bookmarkEnd w:id="15"/>
      <w:bookmarkEnd w:id="16"/>
      <w:bookmarkEnd w:id="17"/>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UEs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68C4D1D6" w14:textId="77777777" w:rsidR="001C47BE" w:rsidRPr="00FA0D37" w:rsidRDefault="001C47BE" w:rsidP="001C47BE">
      <w:pPr>
        <w:pStyle w:val="PL"/>
      </w:pPr>
      <w:r w:rsidRPr="00FA0D37">
        <w:t xml:space="preserve">SIB1 ::=        </w:t>
      </w:r>
      <w:r w:rsidRPr="00FA0D37">
        <w:rPr>
          <w:color w:val="993366"/>
        </w:rPr>
        <w:t>SEQUENCE</w:t>
      </w:r>
      <w:r w:rsidRPr="00FA0D37">
        <w:t xml:space="preserve"> {</w:t>
      </w:r>
    </w:p>
    <w:p w14:paraId="61B2E95D" w14:textId="77777777" w:rsidR="001C47BE" w:rsidRPr="00FA0D37" w:rsidRDefault="001C47BE" w:rsidP="001C47BE">
      <w:pPr>
        <w:pStyle w:val="PL"/>
      </w:pPr>
      <w:r w:rsidRPr="00FA0D37">
        <w:t xml:space="preserve">    cellSelectionInfo                   </w:t>
      </w:r>
      <w:r w:rsidRPr="00FA0D37">
        <w:rPr>
          <w:color w:val="993366"/>
        </w:rPr>
        <w:t>SEQUENCE</w:t>
      </w:r>
      <w:r w:rsidRPr="00FA0D37">
        <w:t xml:space="preserve"> {</w:t>
      </w:r>
    </w:p>
    <w:p w14:paraId="27AF80D5" w14:textId="77777777" w:rsidR="001C47BE" w:rsidRPr="00FA0D37" w:rsidRDefault="001C47BE" w:rsidP="001C47BE">
      <w:pPr>
        <w:pStyle w:val="PL"/>
      </w:pPr>
      <w:r w:rsidRPr="00FA0D37">
        <w:t xml:space="preserve">        q-RxLevMin                          Q-RxLevMin,</w:t>
      </w:r>
    </w:p>
    <w:p w14:paraId="12EE4260" w14:textId="77777777" w:rsidR="001C47BE" w:rsidRPr="00FA0D37" w:rsidRDefault="001C47BE" w:rsidP="001C47BE">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59750BEE" w14:textId="77777777" w:rsidR="001C47BE" w:rsidRPr="00FA0D37" w:rsidRDefault="001C47BE" w:rsidP="001C47BE">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7A5785FF" w14:textId="77777777" w:rsidR="001C47BE" w:rsidRPr="00FA0D37" w:rsidRDefault="001C47BE" w:rsidP="001C47BE">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0ABC6DFE" w14:textId="77777777" w:rsidR="001C47BE" w:rsidRPr="00FA0D37" w:rsidRDefault="001C47BE" w:rsidP="001C47BE">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79D4618B"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63AEFB25" w14:textId="77777777" w:rsidR="001C47BE" w:rsidRPr="00FA0D37" w:rsidRDefault="001C47BE" w:rsidP="001C47BE">
      <w:pPr>
        <w:pStyle w:val="PL"/>
      </w:pPr>
      <w:r w:rsidRPr="00FA0D37">
        <w:t xml:space="preserve">    cellAccessRelatedInfo               CellAccessRelatedInfo,</w:t>
      </w:r>
    </w:p>
    <w:p w14:paraId="4AE598C7" w14:textId="77777777" w:rsidR="001C47BE" w:rsidRPr="00FA0D37" w:rsidRDefault="001C47BE" w:rsidP="001C47BE">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6522D811" w14:textId="77777777" w:rsidR="001C47BE" w:rsidRPr="00FA0D37" w:rsidRDefault="001C47BE" w:rsidP="001C47BE">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04C7F2D9" w14:textId="77777777" w:rsidR="001C47BE" w:rsidRPr="00FA0D37" w:rsidRDefault="001C47BE" w:rsidP="001C47BE">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05BC2D2D" w14:textId="77777777" w:rsidR="001C47BE" w:rsidRPr="00FA0D37" w:rsidRDefault="001C47BE" w:rsidP="001C47BE">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1F1DCF9F" w14:textId="77777777" w:rsidR="001C47BE" w:rsidRPr="00FA0D37" w:rsidRDefault="001C47BE" w:rsidP="001C47BE">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5B2CA0C" w14:textId="77777777" w:rsidR="001C47BE" w:rsidRPr="00FA0D37" w:rsidRDefault="001C47BE" w:rsidP="001C47BE">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46FE0C8B" w14:textId="77777777" w:rsidR="001C47BE" w:rsidRPr="00FA0D37" w:rsidRDefault="001C47BE" w:rsidP="001C47BE">
      <w:pPr>
        <w:pStyle w:val="PL"/>
      </w:pPr>
      <w:r w:rsidRPr="00FA0D37">
        <w:t xml:space="preserve">    uac-BarringInfo                     </w:t>
      </w:r>
      <w:r w:rsidRPr="00FA0D37">
        <w:rPr>
          <w:color w:val="993366"/>
        </w:rPr>
        <w:t>SEQUENCE</w:t>
      </w:r>
      <w:r w:rsidRPr="00FA0D37">
        <w:t xml:space="preserve"> {</w:t>
      </w:r>
    </w:p>
    <w:p w14:paraId="1B3416B3" w14:textId="77777777" w:rsidR="001C47BE" w:rsidRPr="00FA0D37" w:rsidRDefault="001C47BE" w:rsidP="001C47BE">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857A193" w14:textId="77777777" w:rsidR="001C47BE" w:rsidRPr="00FA0D37" w:rsidRDefault="001C47BE" w:rsidP="001C47BE">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4DE685C" w14:textId="77777777" w:rsidR="001C47BE" w:rsidRPr="00FA0D37" w:rsidRDefault="001C47BE" w:rsidP="001C47BE">
      <w:pPr>
        <w:pStyle w:val="PL"/>
      </w:pPr>
      <w:r w:rsidRPr="00FA0D37">
        <w:t xml:space="preserve">        uac-BarringInfoSetList              UAC-BarringInfoSetList,</w:t>
      </w:r>
    </w:p>
    <w:p w14:paraId="335650BD" w14:textId="77777777" w:rsidR="001C47BE" w:rsidRPr="00FA0D37" w:rsidRDefault="001C47BE" w:rsidP="001C47BE">
      <w:pPr>
        <w:pStyle w:val="PL"/>
      </w:pPr>
      <w:r w:rsidRPr="00FA0D37">
        <w:t xml:space="preserve">        uac-AccessCategory1-SelectionAssistanceInfo </w:t>
      </w:r>
      <w:r w:rsidRPr="00FA0D37">
        <w:rPr>
          <w:color w:val="993366"/>
        </w:rPr>
        <w:t>CHOICE</w:t>
      </w:r>
      <w:r w:rsidRPr="00FA0D37">
        <w:t xml:space="preserve"> {</w:t>
      </w:r>
    </w:p>
    <w:p w14:paraId="116428CC" w14:textId="77777777" w:rsidR="001C47BE" w:rsidRPr="00FA0D37" w:rsidRDefault="001C47BE" w:rsidP="001C47BE">
      <w:pPr>
        <w:pStyle w:val="PL"/>
      </w:pPr>
      <w:r w:rsidRPr="00FA0D37">
        <w:t xml:space="preserve">            plmnCommon                           UAC-AccessCategory1-SelectionAssistanceInfo,</w:t>
      </w:r>
    </w:p>
    <w:p w14:paraId="4A7DCE2F" w14:textId="77777777" w:rsidR="001C47BE" w:rsidRPr="00FA0D37" w:rsidRDefault="001C47BE" w:rsidP="001C47BE">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75BC421"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768004C5"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843F127" w14:textId="77777777" w:rsidR="001C47BE" w:rsidRPr="00FA0D37" w:rsidRDefault="001C47BE" w:rsidP="001C47BE">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1873B1C" w14:textId="77777777" w:rsidR="001C47BE" w:rsidRPr="00FA0D37" w:rsidRDefault="001C47BE" w:rsidP="001C47BE">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4BF3881F" w14:textId="74620220" w:rsidR="001C47BE" w:rsidRPr="00FA0D37" w:rsidRDefault="001C47BE" w:rsidP="001C47BE">
      <w:pPr>
        <w:pStyle w:val="PL"/>
      </w:pPr>
      <w:r w:rsidRPr="00FA0D37">
        <w:t xml:space="preserve">    nonCriticalExtension                SIB1-v161</w:t>
      </w:r>
      <w:r w:rsidR="009854AE" w:rsidRPr="00FA0D37">
        <w:t>0</w:t>
      </w:r>
      <w:r w:rsidRPr="00FA0D37">
        <w:t xml:space="preserve">-IEs                                                  </w:t>
      </w:r>
      <w:r w:rsidRPr="00FA0D37">
        <w:rPr>
          <w:color w:val="993366"/>
        </w:rPr>
        <w:t>OPTIONAL</w:t>
      </w:r>
    </w:p>
    <w:p w14:paraId="58B9FD21" w14:textId="77777777" w:rsidR="001C47BE" w:rsidRPr="00FA0D37" w:rsidRDefault="001C47BE" w:rsidP="001C47BE">
      <w:pPr>
        <w:pStyle w:val="PL"/>
      </w:pPr>
      <w:r w:rsidRPr="00FA0D37">
        <w:t>}</w:t>
      </w:r>
    </w:p>
    <w:p w14:paraId="7230BC18" w14:textId="77777777" w:rsidR="001C47BE" w:rsidRPr="00FA0D37" w:rsidRDefault="001C47BE" w:rsidP="001C47BE">
      <w:pPr>
        <w:pStyle w:val="PL"/>
      </w:pPr>
    </w:p>
    <w:p w14:paraId="52ACCE24" w14:textId="4EE82B20" w:rsidR="001C47BE" w:rsidRPr="00FA0D37" w:rsidRDefault="001C47BE" w:rsidP="001C47BE">
      <w:pPr>
        <w:pStyle w:val="PL"/>
      </w:pPr>
      <w:r w:rsidRPr="00FA0D37">
        <w:t>SIB1-v161</w:t>
      </w:r>
      <w:r w:rsidR="009854AE" w:rsidRPr="00FA0D37">
        <w:t>0</w:t>
      </w:r>
      <w:r w:rsidRPr="00FA0D37">
        <w:t xml:space="preserve">-IEs ::=               </w:t>
      </w:r>
      <w:r w:rsidRPr="00FA0D37">
        <w:rPr>
          <w:color w:val="993366"/>
        </w:rPr>
        <w:t>SEQUENCE</w:t>
      </w:r>
      <w:r w:rsidRPr="00FA0D37">
        <w:t xml:space="preserve"> {</w:t>
      </w:r>
    </w:p>
    <w:p w14:paraId="4A6D2ACC" w14:textId="77777777" w:rsidR="001C47BE" w:rsidRPr="00FA0D37" w:rsidRDefault="001C47BE" w:rsidP="001C47BE">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590FA747" w14:textId="77777777" w:rsidR="001C47BE" w:rsidRPr="00FA0D37" w:rsidRDefault="001C47BE" w:rsidP="001C47BE">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48914076" w14:textId="77777777" w:rsidR="001C47BE" w:rsidRPr="00FA0D37" w:rsidRDefault="001C47BE" w:rsidP="001C47BE">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0762B767" w14:textId="7FDA9D3A" w:rsidR="001C47BE" w:rsidRPr="00FA0D37" w:rsidRDefault="001C47BE" w:rsidP="001C47BE">
      <w:pPr>
        <w:pStyle w:val="PL"/>
      </w:pPr>
      <w:r w:rsidRPr="00FA0D37">
        <w:t xml:space="preserve">    nonCriticalExtension             SIB1-v163</w:t>
      </w:r>
      <w:r w:rsidR="009854AE" w:rsidRPr="00FA0D37">
        <w:t>0</w:t>
      </w:r>
      <w:r w:rsidRPr="00FA0D37">
        <w:t xml:space="preserve">-IEs                                                     </w:t>
      </w:r>
      <w:r w:rsidRPr="00FA0D37">
        <w:rPr>
          <w:color w:val="993366"/>
        </w:rPr>
        <w:t>OPTIONAL</w:t>
      </w:r>
    </w:p>
    <w:p w14:paraId="7122974C" w14:textId="77777777" w:rsidR="001C47BE" w:rsidRPr="00FA0D37" w:rsidRDefault="001C47BE" w:rsidP="001C47BE">
      <w:pPr>
        <w:pStyle w:val="PL"/>
      </w:pPr>
      <w:r w:rsidRPr="00FA0D37">
        <w:t>}</w:t>
      </w:r>
    </w:p>
    <w:p w14:paraId="5713373E" w14:textId="77777777" w:rsidR="001C47BE" w:rsidRPr="00FA0D37" w:rsidRDefault="001C47BE" w:rsidP="001C47BE">
      <w:pPr>
        <w:pStyle w:val="PL"/>
      </w:pPr>
    </w:p>
    <w:p w14:paraId="173B3073" w14:textId="1559E65A" w:rsidR="001C47BE" w:rsidRPr="00FA0D37" w:rsidRDefault="001C47BE" w:rsidP="001C47BE">
      <w:pPr>
        <w:pStyle w:val="PL"/>
      </w:pPr>
      <w:r w:rsidRPr="00FA0D37">
        <w:t>SIB1-v163</w:t>
      </w:r>
      <w:r w:rsidR="009854AE" w:rsidRPr="00FA0D37">
        <w:t>0</w:t>
      </w:r>
      <w:r w:rsidRPr="00FA0D37">
        <w:t xml:space="preserve">-IEs ::=               </w:t>
      </w:r>
      <w:r w:rsidRPr="00FA0D37">
        <w:rPr>
          <w:color w:val="993366"/>
        </w:rPr>
        <w:t>SEQUENCE</w:t>
      </w:r>
      <w:r w:rsidRPr="00FA0D37">
        <w:t xml:space="preserve"> {</w:t>
      </w:r>
    </w:p>
    <w:p w14:paraId="54BE66F8" w14:textId="77777777" w:rsidR="001C47BE" w:rsidRPr="00FA0D37" w:rsidRDefault="001C47BE" w:rsidP="001C47BE">
      <w:pPr>
        <w:pStyle w:val="PL"/>
      </w:pPr>
      <w:r w:rsidRPr="00FA0D37">
        <w:t xml:space="preserve">    uac-BarringInfo-v1630            </w:t>
      </w:r>
      <w:r w:rsidRPr="00FA0D37">
        <w:rPr>
          <w:color w:val="993366"/>
        </w:rPr>
        <w:t>SEQUENCE</w:t>
      </w:r>
      <w:r w:rsidRPr="00FA0D37">
        <w:t xml:space="preserve"> {</w:t>
      </w:r>
    </w:p>
    <w:p w14:paraId="278124F7" w14:textId="77777777" w:rsidR="001C47BE" w:rsidRPr="00FA0D37" w:rsidRDefault="001C47BE" w:rsidP="001C47BE">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2073EEA6"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1A9724C2" w14:textId="15C97C40" w:rsidR="001C47BE" w:rsidRPr="00FA0D37" w:rsidRDefault="001C47BE" w:rsidP="001C47BE">
      <w:pPr>
        <w:pStyle w:val="PL"/>
      </w:pPr>
      <w:r w:rsidRPr="00FA0D37">
        <w:t xml:space="preserve">    nonCriticalExtension             SIB1-v170</w:t>
      </w:r>
      <w:r w:rsidR="009854AE" w:rsidRPr="00FA0D37">
        <w:t>0</w:t>
      </w:r>
      <w:r w:rsidRPr="00FA0D37">
        <w:t xml:space="preserve">-IEs                                                     </w:t>
      </w:r>
      <w:r w:rsidRPr="00FA0D37">
        <w:rPr>
          <w:color w:val="993366"/>
        </w:rPr>
        <w:t>OPTIONAL</w:t>
      </w:r>
    </w:p>
    <w:p w14:paraId="3369E0C6" w14:textId="77777777" w:rsidR="001C47BE" w:rsidRPr="00FA0D37" w:rsidRDefault="001C47BE" w:rsidP="001C47BE">
      <w:pPr>
        <w:pStyle w:val="PL"/>
      </w:pPr>
      <w:r w:rsidRPr="00FA0D37">
        <w:t>}</w:t>
      </w:r>
    </w:p>
    <w:p w14:paraId="7FE0CB8A" w14:textId="77777777" w:rsidR="001C47BE" w:rsidRPr="00FA0D37" w:rsidRDefault="001C47BE" w:rsidP="001C47BE">
      <w:pPr>
        <w:pStyle w:val="PL"/>
      </w:pPr>
    </w:p>
    <w:p w14:paraId="6DED7580" w14:textId="24FCB124" w:rsidR="001C47BE" w:rsidRPr="00FA0D37" w:rsidRDefault="001C47BE" w:rsidP="001C47BE">
      <w:pPr>
        <w:pStyle w:val="PL"/>
      </w:pPr>
      <w:r w:rsidRPr="00FA0D37">
        <w:t>SIB1-v170</w:t>
      </w:r>
      <w:r w:rsidR="009854AE" w:rsidRPr="00FA0D37">
        <w:t>0</w:t>
      </w:r>
      <w:r w:rsidRPr="00FA0D37">
        <w:t xml:space="preserve">-IEs ::=               </w:t>
      </w:r>
      <w:r w:rsidRPr="00FA0D37">
        <w:rPr>
          <w:color w:val="993366"/>
        </w:rPr>
        <w:t>SEQUENCE</w:t>
      </w:r>
      <w:r w:rsidRPr="00FA0D37">
        <w:t xml:space="preserve"> {</w:t>
      </w:r>
    </w:p>
    <w:p w14:paraId="49C19FD1" w14:textId="77777777" w:rsidR="001C47BE" w:rsidRPr="00FA0D37" w:rsidRDefault="001C47BE" w:rsidP="001C47BE">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241CF98E" w14:textId="77777777" w:rsidR="001C47BE" w:rsidRPr="00FA0D37" w:rsidRDefault="001C47BE" w:rsidP="001C47BE">
      <w:pPr>
        <w:pStyle w:val="PL"/>
      </w:pPr>
      <w:r w:rsidRPr="00FA0D37">
        <w:t xml:space="preserve">    uac-BarringInfo-v1700                </w:t>
      </w:r>
      <w:r w:rsidRPr="00FA0D37">
        <w:rPr>
          <w:color w:val="993366"/>
        </w:rPr>
        <w:t>SEQUENCE</w:t>
      </w:r>
      <w:r w:rsidRPr="00FA0D37">
        <w:t xml:space="preserve"> {</w:t>
      </w:r>
    </w:p>
    <w:p w14:paraId="069E9442" w14:textId="77777777" w:rsidR="001C47BE" w:rsidRPr="00FA0D37" w:rsidRDefault="001C47BE" w:rsidP="001C47BE">
      <w:pPr>
        <w:pStyle w:val="PL"/>
      </w:pPr>
      <w:r w:rsidRPr="00FA0D37">
        <w:t xml:space="preserve">        uac-BarringInfoSetList-v1700         UAC-BarringInfoSetList-v1700</w:t>
      </w:r>
    </w:p>
    <w:p w14:paraId="0CAA4906"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7BC022A0" w14:textId="77777777" w:rsidR="001C47BE" w:rsidRPr="00FA0D37" w:rsidRDefault="001C47BE" w:rsidP="001C47BE">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14FD3DDA" w14:textId="77777777" w:rsidR="001C47BE" w:rsidRPr="00FA0D37" w:rsidRDefault="001C47BE" w:rsidP="001C47BE">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523A930F" w14:textId="77777777" w:rsidR="001C47BE" w:rsidRPr="00FA0D37" w:rsidRDefault="001C47BE" w:rsidP="001C47BE">
      <w:pPr>
        <w:pStyle w:val="PL"/>
      </w:pPr>
      <w:r w:rsidRPr="00FA0D37">
        <w:t xml:space="preserve">    featurePriorities-r17        </w:t>
      </w:r>
      <w:r w:rsidRPr="00FA0D37">
        <w:rPr>
          <w:color w:val="993366"/>
        </w:rPr>
        <w:t>SEQUENCE</w:t>
      </w:r>
      <w:r w:rsidRPr="00FA0D37">
        <w:t xml:space="preserve"> {</w:t>
      </w:r>
    </w:p>
    <w:p w14:paraId="2C288F80" w14:textId="77777777" w:rsidR="001C47BE" w:rsidRPr="00FA0D37" w:rsidRDefault="001C47BE" w:rsidP="001C47BE">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2B15EE4E" w14:textId="77777777" w:rsidR="001C47BE" w:rsidRPr="00FA0D37" w:rsidRDefault="001C47BE" w:rsidP="001C47BE">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0363E0C9" w14:textId="77777777" w:rsidR="001C47BE" w:rsidRPr="00FA0D37" w:rsidRDefault="001C47BE" w:rsidP="001C47BE">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29B32635" w14:textId="77777777" w:rsidR="001C47BE" w:rsidRPr="00FA0D37" w:rsidRDefault="001C47BE" w:rsidP="001C47BE">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58CD9904"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2741F85" w14:textId="77777777" w:rsidR="001C47BE" w:rsidRPr="00FA0D37" w:rsidRDefault="001C47BE" w:rsidP="001C47BE">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BEA0ED4" w14:textId="77777777" w:rsidR="001C47BE" w:rsidRPr="00FA0D37" w:rsidRDefault="001C47BE" w:rsidP="001C47BE">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7D47A8DD" w14:textId="77777777" w:rsidR="001C47BE" w:rsidRPr="00FA0D37" w:rsidRDefault="001C47BE" w:rsidP="001C47BE">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1261BEC" w14:textId="77777777" w:rsidR="001C47BE" w:rsidRPr="00FA0D37" w:rsidRDefault="001C47BE" w:rsidP="001C47BE">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6E0A0D77" w14:textId="77777777" w:rsidR="001C47BE" w:rsidRPr="00FA0D37" w:rsidRDefault="001C47BE" w:rsidP="001C47BE">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12B37B2E" w14:textId="77777777" w:rsidR="001C47BE" w:rsidRPr="00FA0D37" w:rsidRDefault="001C47BE" w:rsidP="001C47BE">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0A894B63" w14:textId="49783D53" w:rsidR="001C47BE" w:rsidRPr="00FA0D37" w:rsidRDefault="001C47BE" w:rsidP="001C47BE">
      <w:pPr>
        <w:pStyle w:val="PL"/>
      </w:pPr>
      <w:r w:rsidRPr="00FA0D37">
        <w:t xml:space="preserve">    nonCriticalExtension         SIB1-v174</w:t>
      </w:r>
      <w:r w:rsidR="009854AE" w:rsidRPr="00FA0D37">
        <w:t>0</w:t>
      </w:r>
      <w:r w:rsidRPr="00FA0D37">
        <w:t xml:space="preserve">-IEs                                                         </w:t>
      </w:r>
      <w:r w:rsidRPr="00FA0D37">
        <w:rPr>
          <w:color w:val="993366"/>
        </w:rPr>
        <w:t>OPTIONAL</w:t>
      </w:r>
    </w:p>
    <w:p w14:paraId="501DC6DE" w14:textId="77777777" w:rsidR="001C47BE" w:rsidRPr="00FA0D37" w:rsidRDefault="001C47BE" w:rsidP="001C47BE">
      <w:pPr>
        <w:pStyle w:val="PL"/>
      </w:pPr>
      <w:r w:rsidRPr="00FA0D37">
        <w:t>}</w:t>
      </w:r>
    </w:p>
    <w:p w14:paraId="21630B71" w14:textId="77777777" w:rsidR="001C47BE" w:rsidRPr="00FA0D37" w:rsidRDefault="001C47BE" w:rsidP="001C47BE">
      <w:pPr>
        <w:pStyle w:val="PL"/>
      </w:pPr>
    </w:p>
    <w:p w14:paraId="6FBAAAE4" w14:textId="2D137BA7" w:rsidR="001C47BE" w:rsidRPr="00FA0D37" w:rsidRDefault="001C47BE" w:rsidP="001C47BE">
      <w:pPr>
        <w:pStyle w:val="PL"/>
      </w:pPr>
      <w:r w:rsidRPr="00FA0D37">
        <w:t>SIB1-v174</w:t>
      </w:r>
      <w:r w:rsidR="009854AE" w:rsidRPr="00FA0D37">
        <w:t>0</w:t>
      </w:r>
      <w:r w:rsidRPr="00FA0D37">
        <w:t xml:space="preserve">-IEs ::=               </w:t>
      </w:r>
      <w:r w:rsidRPr="00FA0D37">
        <w:rPr>
          <w:color w:val="993366"/>
        </w:rPr>
        <w:t>SEQUENCE</w:t>
      </w:r>
      <w:r w:rsidRPr="00FA0D37">
        <w:t xml:space="preserve"> {</w:t>
      </w:r>
    </w:p>
    <w:p w14:paraId="673AD98C" w14:textId="77777777" w:rsidR="001C47BE" w:rsidRPr="00FA0D37" w:rsidRDefault="001C47BE" w:rsidP="001C47BE">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57B8BF47" w14:textId="1F18641D" w:rsidR="001C47BE" w:rsidRPr="00FA0D37" w:rsidRDefault="001C47BE" w:rsidP="001C47BE">
      <w:pPr>
        <w:pStyle w:val="PL"/>
      </w:pPr>
      <w:r w:rsidRPr="00FA0D37">
        <w:t xml:space="preserve">    nonCriticalExtension             </w:t>
      </w:r>
      <w:r w:rsidRPr="00F43A82">
        <w:t>SIB1-v1</w:t>
      </w:r>
      <w:r>
        <w:t>80</w:t>
      </w:r>
      <w:r w:rsidR="009854AE">
        <w:t>0</w:t>
      </w:r>
      <w:r w:rsidRPr="00F43A82">
        <w:t>-IEs</w:t>
      </w:r>
      <w:r w:rsidRPr="00FA0D37">
        <w:t xml:space="preserve">                                                     </w:t>
      </w:r>
      <w:r w:rsidRPr="00FA0D37">
        <w:rPr>
          <w:color w:val="993366"/>
        </w:rPr>
        <w:t>OPTIONAL</w:t>
      </w:r>
    </w:p>
    <w:p w14:paraId="658EE474" w14:textId="77777777" w:rsidR="001C47BE" w:rsidRPr="00FA0D37" w:rsidRDefault="001C47BE" w:rsidP="001C47BE">
      <w:pPr>
        <w:pStyle w:val="PL"/>
      </w:pPr>
      <w:r w:rsidRPr="00FA0D37">
        <w:t>}</w:t>
      </w:r>
    </w:p>
    <w:p w14:paraId="35DF11EE" w14:textId="0062E05E" w:rsidR="001C47BE" w:rsidRPr="00F43A82" w:rsidRDefault="001C47BE" w:rsidP="001C47BE">
      <w:pPr>
        <w:pStyle w:val="PL"/>
      </w:pPr>
      <w:r w:rsidRPr="00F43A82">
        <w:t>SIB1-v1</w:t>
      </w:r>
      <w:r>
        <w:t>80</w:t>
      </w:r>
      <w:r w:rsidR="009854AE">
        <w:t>0</w:t>
      </w:r>
      <w:r w:rsidRPr="00F43A82">
        <w:t xml:space="preserve">-IEs ::=               </w:t>
      </w:r>
      <w:r w:rsidRPr="00F43A82">
        <w:rPr>
          <w:color w:val="993366"/>
        </w:rPr>
        <w:t>SEQUENCE</w:t>
      </w:r>
      <w:r w:rsidRPr="00F43A82">
        <w:t xml:space="preserve"> {</w:t>
      </w:r>
    </w:p>
    <w:p w14:paraId="49BF9E7E" w14:textId="77777777" w:rsidR="001C47BE" w:rsidRPr="00F43A82" w:rsidRDefault="001C47BE" w:rsidP="001C47BE">
      <w:pPr>
        <w:pStyle w:val="PL"/>
        <w:rPr>
          <w:color w:val="808080"/>
        </w:rPr>
      </w:pPr>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t xml:space="preserve"> </w:t>
      </w:r>
      <w:r w:rsidRPr="00F43A82">
        <w:rPr>
          <w:color w:val="993366"/>
        </w:rPr>
        <w:t>OPTIONAL</w:t>
      </w:r>
      <w:r w:rsidRPr="00F43A82">
        <w:t xml:space="preserve">,  </w:t>
      </w:r>
      <w:r w:rsidRPr="00F43A82">
        <w:rPr>
          <w:color w:val="808080"/>
        </w:rPr>
        <w:t xml:space="preserve">-- Need </w:t>
      </w:r>
      <w:r>
        <w:rPr>
          <w:color w:val="808080"/>
        </w:rPr>
        <w:t>S</w:t>
      </w:r>
    </w:p>
    <w:p w14:paraId="5730291B" w14:textId="77777777" w:rsidR="001C47BE" w:rsidRPr="00F10B4F" w:rsidRDefault="001C47BE" w:rsidP="001C47BE">
      <w:pPr>
        <w:pStyle w:val="PL"/>
      </w:pPr>
      <w:r>
        <w:t xml:space="preserve">    mt-</w:t>
      </w:r>
      <w:r w:rsidRPr="00F10B4F">
        <w:t>SDT-ConfigCommonSIB-r1</w:t>
      </w:r>
      <w:r>
        <w:t>8       MT-</w:t>
      </w:r>
      <w:r w:rsidRPr="00F10B4F">
        <w:rPr>
          <w:rFonts w:eastAsia="SimSun"/>
        </w:rPr>
        <w:t>SDT</w:t>
      </w:r>
      <w:r w:rsidRPr="00F10B4F">
        <w:t>-</w:t>
      </w:r>
      <w:r w:rsidRPr="00F10B4F">
        <w:rPr>
          <w:rFonts w:eastAsia="SimSun"/>
        </w:rPr>
        <w:t>ConfigCommonSIB-r</w:t>
      </w:r>
      <w:r>
        <w:rPr>
          <w:rFonts w:eastAsia="SimSun"/>
        </w:rPr>
        <w:t>18</w:t>
      </w:r>
      <w:r w:rsidRPr="00F10B4F">
        <w:t xml:space="preserve">                         </w:t>
      </w:r>
      <w:r>
        <w:t xml:space="preserve">     </w:t>
      </w:r>
      <w:r w:rsidRPr="00F10B4F">
        <w:t xml:space="preserve">          </w:t>
      </w:r>
      <w:r>
        <w:t xml:space="preserve"> </w:t>
      </w:r>
      <w:r w:rsidRPr="00F10B4F">
        <w:rPr>
          <w:color w:val="993366"/>
        </w:rPr>
        <w:t>OPTIONAL</w:t>
      </w:r>
      <w:r w:rsidRPr="00F10B4F">
        <w:t xml:space="preserve">,  </w:t>
      </w:r>
      <w:r w:rsidRPr="00F10B4F">
        <w:rPr>
          <w:color w:val="808080"/>
        </w:rPr>
        <w:t xml:space="preserve">-- </w:t>
      </w:r>
      <w:r>
        <w:rPr>
          <w:color w:val="808080"/>
        </w:rPr>
        <w:t>Need R</w:t>
      </w:r>
    </w:p>
    <w:p w14:paraId="6DA5C8C6" w14:textId="77777777" w:rsidR="001C47BE" w:rsidRDefault="001C47BE" w:rsidP="001C47BE">
      <w:pPr>
        <w:pStyle w:val="PL"/>
      </w:pPr>
      <w:r w:rsidRPr="00E2448C">
        <w:t xml:space="preserve">    musim-CapRestrictionAllowed-r18  ENUMERATED {true}      </w:t>
      </w:r>
      <w:r>
        <w:t xml:space="preserve">       </w:t>
      </w:r>
      <w:r w:rsidRPr="00E2448C">
        <w:t xml:space="preserve">                                  </w:t>
      </w:r>
      <w:r>
        <w:t xml:space="preserve"> </w:t>
      </w:r>
      <w:r w:rsidRPr="00E2448C">
        <w:t xml:space="preserve">  OPTIONAL,  -- Need R</w:t>
      </w:r>
    </w:p>
    <w:p w14:paraId="0C143737" w14:textId="77777777" w:rsidR="001C47BE" w:rsidRPr="00B02118" w:rsidRDefault="001C47BE" w:rsidP="001C47BE">
      <w:pPr>
        <w:pStyle w:val="PL"/>
      </w:pPr>
      <w:r w:rsidRPr="00B02118">
        <w:t xml:space="preserve">    featurePriorities-</w:t>
      </w:r>
      <w:r>
        <w:t>v1800</w:t>
      </w:r>
      <w:r w:rsidRPr="00B02118">
        <w:t xml:space="preserve">        </w:t>
      </w:r>
      <w:r>
        <w:t xml:space="preserve">  </w:t>
      </w:r>
      <w:r w:rsidRPr="00B02118">
        <w:rPr>
          <w:color w:val="993366"/>
        </w:rPr>
        <w:t>SEQUENCE</w:t>
      </w:r>
      <w:r w:rsidRPr="00B02118">
        <w:t xml:space="preserve"> {</w:t>
      </w:r>
    </w:p>
    <w:p w14:paraId="7E96E004" w14:textId="77777777" w:rsidR="001C47BE" w:rsidRPr="00B02118" w:rsidRDefault="001C47BE" w:rsidP="001C47BE">
      <w:pPr>
        <w:pStyle w:val="PL"/>
        <w:rPr>
          <w:color w:val="808080"/>
        </w:rPr>
      </w:pPr>
      <w:r>
        <w:t xml:space="preserve">        msg1</w:t>
      </w:r>
      <w:r w:rsidRPr="00B02118">
        <w:t>-Repetitions-Priority-r1</w:t>
      </w:r>
      <w:r>
        <w:t>8</w:t>
      </w:r>
      <w:r w:rsidRPr="00B02118">
        <w:t xml:space="preserve"> </w:t>
      </w:r>
      <w:r>
        <w:t xml:space="preserve">   </w:t>
      </w:r>
      <w:r w:rsidRPr="00B02118">
        <w:t>FeaturePriority-r17</w:t>
      </w:r>
      <w:r>
        <w:t xml:space="preserve">                                            OPTIONAL,  -- Need R</w:t>
      </w:r>
    </w:p>
    <w:p w14:paraId="7D1CEBA4" w14:textId="77777777" w:rsidR="001C47BE" w:rsidRDefault="001C47BE" w:rsidP="001C47BE">
      <w:pPr>
        <w:pStyle w:val="PL"/>
      </w:pPr>
      <w:r>
        <w:t xml:space="preserve">        eRedCapPriority-r18              FeaturePriority-r17                                            OPTIONAL   -- Need R</w:t>
      </w:r>
    </w:p>
    <w:p w14:paraId="5988EBE3" w14:textId="77777777" w:rsidR="001C47BE" w:rsidRPr="00B02118" w:rsidRDefault="001C47BE" w:rsidP="001C47BE">
      <w:pPr>
        <w:pStyle w:val="PL"/>
        <w:rPr>
          <w:color w:val="808080"/>
        </w:rPr>
      </w:pPr>
      <w:r w:rsidRPr="00B02118">
        <w:t xml:space="preserve">    }                                                                                                   </w:t>
      </w:r>
      <w:r w:rsidRPr="00B02118">
        <w:rPr>
          <w:color w:val="993366"/>
        </w:rPr>
        <w:t>OPTIONAL</w:t>
      </w:r>
      <w:r w:rsidRPr="00B02118">
        <w:t xml:space="preserve">,  </w:t>
      </w:r>
      <w:r w:rsidRPr="00B02118">
        <w:rPr>
          <w:color w:val="808080"/>
        </w:rPr>
        <w:t>-- Need R</w:t>
      </w:r>
    </w:p>
    <w:p w14:paraId="74CE404C" w14:textId="77777777" w:rsidR="001C47BE" w:rsidRPr="00B02118" w:rsidRDefault="001C47BE" w:rsidP="001C47BE">
      <w:pPr>
        <w:pStyle w:val="PL"/>
        <w:rPr>
          <w:color w:val="808080"/>
        </w:rPr>
      </w:pPr>
      <w:r>
        <w:t xml:space="preserve">    si-SchedulingInfo-v1800</w:t>
      </w:r>
      <w:r w:rsidRPr="00B02118">
        <w:t xml:space="preserve"> </w:t>
      </w:r>
      <w:r>
        <w:t xml:space="preserve">         SI-SchedulingInfo-v1800     </w:t>
      </w:r>
      <w:r w:rsidRPr="00B02118">
        <w:t xml:space="preserve">                                       </w:t>
      </w:r>
      <w:r w:rsidRPr="00B02118">
        <w:rPr>
          <w:color w:val="993366"/>
        </w:rPr>
        <w:t>OPTIONAL</w:t>
      </w:r>
      <w:r w:rsidRPr="00B02118">
        <w:t xml:space="preserve">,  </w:t>
      </w:r>
      <w:r w:rsidRPr="00B02118">
        <w:rPr>
          <w:color w:val="808080"/>
        </w:rPr>
        <w:t>-- Need R</w:t>
      </w:r>
    </w:p>
    <w:p w14:paraId="2785A5D6" w14:textId="77777777" w:rsidR="001C47BE" w:rsidRDefault="001C47BE" w:rsidP="001C47BE">
      <w:pPr>
        <w:pStyle w:val="PL"/>
        <w:rPr>
          <w:color w:val="808080"/>
        </w:rPr>
      </w:pPr>
      <w:r>
        <w:t xml:space="preserve">    cellBarred</w:t>
      </w:r>
      <w:r>
        <w:rPr>
          <w:rFonts w:eastAsia="SimSun" w:hint="eastAsia"/>
          <w:lang w:val="en-US" w:eastAsia="zh-CN"/>
        </w:rPr>
        <w:t>ATG</w:t>
      </w:r>
      <w:r>
        <w:t>-r1</w:t>
      </w:r>
      <w:r>
        <w:rPr>
          <w:rFonts w:eastAsia="SimSun" w:hint="eastAsia"/>
          <w:lang w:val="en-US" w:eastAsia="zh-CN"/>
        </w:rPr>
        <w:t>8</w:t>
      </w:r>
      <w:r>
        <w:rPr>
          <w:lang w:val="en-US"/>
        </w:rPr>
        <w:t xml:space="preserve"> </w:t>
      </w:r>
      <w:r>
        <w:t xml:space="preserve">               </w:t>
      </w:r>
      <w:r>
        <w:rPr>
          <w:color w:val="993366"/>
        </w:rPr>
        <w:t>ENUMERATED</w:t>
      </w:r>
      <w:r>
        <w:t xml:space="preserve"> {barred, notBarred}                                     </w:t>
      </w:r>
      <w:r>
        <w:rPr>
          <w:color w:val="993366"/>
        </w:rPr>
        <w:t>OPTIONAL</w:t>
      </w:r>
      <w:r>
        <w:t xml:space="preserve">,  </w:t>
      </w:r>
      <w:r>
        <w:rPr>
          <w:color w:val="808080"/>
        </w:rPr>
        <w:t>-- Need S</w:t>
      </w:r>
    </w:p>
    <w:p w14:paraId="4D37D0E4" w14:textId="77777777" w:rsidR="001C47BE" w:rsidRPr="00C0503E" w:rsidRDefault="001C47BE" w:rsidP="001C47BE">
      <w:pPr>
        <w:pStyle w:val="PL"/>
        <w:rPr>
          <w:color w:val="808080"/>
        </w:rPr>
      </w:pPr>
      <w:r w:rsidRPr="00C0503E">
        <w:t xml:space="preserve">    </w:t>
      </w:r>
      <w:r w:rsidRPr="00CE47F4">
        <w:t>cellBarredNES</w:t>
      </w:r>
      <w:r>
        <w:t>-r18</w:t>
      </w:r>
      <w:r w:rsidRPr="00C0503E">
        <w:t xml:space="preserve">          </w:t>
      </w:r>
      <w:r>
        <w:t xml:space="preserve">      </w:t>
      </w:r>
      <w:r w:rsidRPr="00D415B0">
        <w:rPr>
          <w:color w:val="993366"/>
        </w:rPr>
        <w:t>ENUMERATED</w:t>
      </w:r>
      <w:r w:rsidRPr="00CE47F4">
        <w:t xml:space="preserve"> {notBarred}</w:t>
      </w:r>
      <w:r w:rsidRPr="00C0503E">
        <w:t xml:space="preserve">                                     </w:t>
      </w:r>
      <w:r>
        <w:t xml:space="preserve">        </w:t>
      </w:r>
      <w:r w:rsidRPr="00C0503E">
        <w:rPr>
          <w:color w:val="993366"/>
        </w:rPr>
        <w:t>OPTIONAL</w:t>
      </w:r>
      <w:r w:rsidRPr="00C0503E">
        <w:t xml:space="preserve">,  </w:t>
      </w:r>
      <w:r w:rsidRPr="00C0503E">
        <w:rPr>
          <w:color w:val="808080"/>
        </w:rPr>
        <w:t>-- Need R</w:t>
      </w:r>
    </w:p>
    <w:p w14:paraId="7155A5F9" w14:textId="77777777" w:rsidR="001C47BE" w:rsidRPr="00CA3177" w:rsidRDefault="001C47BE" w:rsidP="001C47BE">
      <w:pPr>
        <w:pStyle w:val="PL"/>
      </w:pPr>
      <w:r w:rsidRPr="00C0503E">
        <w:t xml:space="preserve">    </w:t>
      </w:r>
      <w:r>
        <w:t>mobileIAB</w:t>
      </w:r>
      <w:r w:rsidRPr="00C0503E">
        <w:t>-</w:t>
      </w:r>
      <w:r>
        <w:t>Cell</w:t>
      </w:r>
      <w:r w:rsidRPr="00C0503E">
        <w:t>-r1</w:t>
      </w:r>
      <w:r>
        <w:t>8</w:t>
      </w:r>
      <w:r w:rsidRPr="00C0503E">
        <w:t xml:space="preserve">            </w:t>
      </w:r>
      <w:r>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Need </w:t>
      </w:r>
      <w:r>
        <w:rPr>
          <w:color w:val="808080"/>
        </w:rPr>
        <w:t>R</w:t>
      </w:r>
    </w:p>
    <w:p w14:paraId="7DCD37EA" w14:textId="77777777" w:rsidR="001C47BE" w:rsidRDefault="001C47BE" w:rsidP="001C47BE">
      <w:pPr>
        <w:pStyle w:val="PL"/>
      </w:pPr>
      <w:r>
        <w:t xml:space="preserve">    eDRX-AllowedInactive-r18         ENUMERATED {true}                                                  OPTIONAL,  -- Cond EDRX-RC</w:t>
      </w:r>
    </w:p>
    <w:p w14:paraId="44E712F4" w14:textId="77777777" w:rsidR="001C47BE" w:rsidRDefault="001C47BE" w:rsidP="001C47BE">
      <w:pPr>
        <w:pStyle w:val="PL"/>
      </w:pPr>
      <w:r>
        <w:t xml:space="preserve">    intraFreqReselection-eRedCap-r18 ENUMERATED {allowed, notAllowed}                                   OPTIONAL,  -- Need S</w:t>
      </w:r>
    </w:p>
    <w:p w14:paraId="6FCEF9B9" w14:textId="77777777" w:rsidR="001C47BE" w:rsidRDefault="001C47BE" w:rsidP="001C47BE">
      <w:pPr>
        <w:pStyle w:val="PL"/>
        <w:rPr>
          <w:ins w:id="18" w:author="Apple - Naveen Palle" w:date="2024-02-01T11:24:00Z"/>
        </w:rPr>
      </w:pPr>
      <w:r>
        <w:lastRenderedPageBreak/>
        <w:t xml:space="preserve">    nonServingCellMII-r18            </w:t>
      </w:r>
      <w:r>
        <w:rPr>
          <w:color w:val="993366"/>
        </w:rPr>
        <w:t>ENUMERATED</w:t>
      </w:r>
      <w:r>
        <w:t xml:space="preserve"> {true}                                                  </w:t>
      </w:r>
      <w:r>
        <w:rPr>
          <w:color w:val="993366"/>
        </w:rPr>
        <w:t xml:space="preserve">OPTIONAL,  </w:t>
      </w:r>
      <w:r>
        <w:t>-- Need R</w:t>
      </w:r>
    </w:p>
    <w:p w14:paraId="0FC01E6B" w14:textId="3DD2950F" w:rsidR="009854AE" w:rsidDel="001574AE" w:rsidRDefault="009854AE" w:rsidP="001C47BE">
      <w:pPr>
        <w:pStyle w:val="PL"/>
        <w:rPr>
          <w:del w:id="19" w:author="Apple - Naveen Palle" w:date="2024-02-01T11:16:00Z"/>
          <w:color w:val="808080"/>
        </w:rPr>
      </w:pPr>
      <w:ins w:id="20" w:author="Apple - Naveen Palle" w:date="2024-02-01T11:16:00Z">
        <w:r w:rsidRPr="00C0503E">
          <w:t xml:space="preserve">    </w:t>
        </w:r>
      </w:ins>
      <w:ins w:id="21" w:author="Apple - Naveen Palle" w:date="2024-02-16T07:08:00Z">
        <w:r w:rsidR="00302D2D">
          <w:t>barringExempt-eRedCap-</w:t>
        </w:r>
      </w:ins>
      <w:ins w:id="22" w:author="Apple - Naveen Palle" w:date="2024-03-14T12:26:00Z">
        <w:r w:rsidR="00F357B0">
          <w:t>r</w:t>
        </w:r>
      </w:ins>
      <w:ins w:id="23" w:author="Apple - Naveen Palle" w:date="2024-02-16T07:08:00Z">
        <w:r w:rsidR="00302D2D">
          <w:t>1</w:t>
        </w:r>
      </w:ins>
      <w:ins w:id="24" w:author="Apple - Naveen Palle" w:date="2024-03-14T12:26:00Z">
        <w:r w:rsidR="00F357B0">
          <w:t>8</w:t>
        </w:r>
      </w:ins>
      <w:ins w:id="25" w:author="Apple - Naveen Palle" w:date="2024-02-01T11:16:00Z">
        <w:r w:rsidRPr="00C0503E">
          <w:t xml:space="preserve">     </w:t>
        </w:r>
      </w:ins>
      <w:ins w:id="26" w:author="Apple - Naveen Palle" w:date="2024-02-16T07:08:00Z">
        <w:r w:rsidR="00302D2D">
          <w:t xml:space="preserve">   </w:t>
        </w:r>
      </w:ins>
      <w:ins w:id="27" w:author="Apple - Naveen Palle" w:date="2024-02-01T11:16:00Z">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ins>
      <w:ins w:id="28" w:author="Apple - Naveen Palle" w:date="2024-03-14T12:27:00Z">
        <w:r w:rsidR="00F357B0">
          <w:rPr>
            <w:color w:val="808080"/>
          </w:rPr>
          <w:t>Cond EREDCAP-Barring</w:t>
        </w:r>
      </w:ins>
    </w:p>
    <w:p w14:paraId="724F1B4D" w14:textId="01C6E486" w:rsidR="001C47BE" w:rsidRPr="00F43A82" w:rsidRDefault="001C47BE" w:rsidP="001C47BE">
      <w:pPr>
        <w:pStyle w:val="PL"/>
      </w:pPr>
      <w:r w:rsidRPr="00F43A82">
        <w:t xml:space="preserve">    nonCriticalExtension             </w:t>
      </w:r>
      <w:r w:rsidRPr="00F43A82">
        <w:rPr>
          <w:color w:val="993366"/>
        </w:rPr>
        <w:t>SEQUENCE</w:t>
      </w:r>
      <w:r w:rsidRPr="00F43A82">
        <w:t xml:space="preserve"> {</w:t>
      </w:r>
      <w:r>
        <w:t>}</w:t>
      </w:r>
      <w:r w:rsidRPr="00F43A82">
        <w:t xml:space="preserve">                       </w:t>
      </w:r>
      <w:r>
        <w:t xml:space="preserve">   </w:t>
      </w:r>
      <w:r w:rsidRPr="00F43A82">
        <w:t xml:space="preserve">                     </w:t>
      </w:r>
      <w:r>
        <w:t xml:space="preserve">      </w:t>
      </w:r>
      <w:r w:rsidRPr="00F43A82">
        <w:t xml:space="preserve">  </w:t>
      </w:r>
      <w:r>
        <w:t xml:space="preserve"> </w:t>
      </w:r>
      <w:r w:rsidRPr="00F43A82">
        <w:rPr>
          <w:color w:val="993366"/>
        </w:rPr>
        <w:t>OPTIONAL</w:t>
      </w:r>
    </w:p>
    <w:p w14:paraId="5FD744CB" w14:textId="77777777" w:rsidR="001C47BE" w:rsidRPr="008F5823" w:rsidRDefault="001C47BE" w:rsidP="001C47BE">
      <w:pPr>
        <w:pStyle w:val="PL"/>
      </w:pPr>
      <w:r>
        <w:rPr>
          <w:rFonts w:eastAsia="DengXian" w:hint="eastAsia"/>
          <w:lang w:eastAsia="zh-CN"/>
        </w:rPr>
        <w:t>}</w:t>
      </w:r>
    </w:p>
    <w:p w14:paraId="48D0F3B7" w14:textId="77777777" w:rsidR="006942A0" w:rsidRPr="00FA0D37" w:rsidRDefault="006942A0" w:rsidP="001C47BE">
      <w:pPr>
        <w:pStyle w:val="PL"/>
      </w:pPr>
    </w:p>
    <w:p w14:paraId="518527D1" w14:textId="77777777" w:rsidR="001C47BE" w:rsidRPr="00FA0D37" w:rsidRDefault="001C47BE" w:rsidP="001C47BE">
      <w:pPr>
        <w:pStyle w:val="PL"/>
      </w:pPr>
      <w:r w:rsidRPr="00FA0D37">
        <w:t xml:space="preserve">UAC-AccessCategory1-SelectionAssistanceInfo ::=    </w:t>
      </w:r>
      <w:r w:rsidRPr="00FA0D37">
        <w:rPr>
          <w:color w:val="993366"/>
        </w:rPr>
        <w:t>ENUMERATED</w:t>
      </w:r>
      <w:r w:rsidRPr="00FA0D37">
        <w:t xml:space="preserve"> {a, b, c}</w:t>
      </w:r>
    </w:p>
    <w:p w14:paraId="7C555437" w14:textId="77777777" w:rsidR="001C47BE" w:rsidRPr="00FA0D37" w:rsidRDefault="001C47BE" w:rsidP="001C47BE">
      <w:pPr>
        <w:pStyle w:val="PL"/>
      </w:pPr>
    </w:p>
    <w:p w14:paraId="708CB345" w14:textId="77777777" w:rsidR="001C47BE" w:rsidRPr="00FA0D37" w:rsidRDefault="001C47BE" w:rsidP="001C47BE">
      <w:pPr>
        <w:pStyle w:val="PL"/>
      </w:pPr>
      <w:r w:rsidRPr="00FA0D37">
        <w:t xml:space="preserve">UAC-AC1-SelectAssistInfo-r16 ::=     </w:t>
      </w:r>
      <w:r w:rsidRPr="00FA0D37">
        <w:rPr>
          <w:color w:val="993366"/>
        </w:rPr>
        <w:t>ENUMERATED</w:t>
      </w:r>
      <w:r w:rsidRPr="00FA0D37">
        <w:t xml:space="preserve"> {a, b, c, notConfigured}</w:t>
      </w:r>
    </w:p>
    <w:p w14:paraId="60C6507B" w14:textId="77777777" w:rsidR="001C47BE" w:rsidRPr="00FA0D37" w:rsidRDefault="001C47BE" w:rsidP="001C47BE">
      <w:pPr>
        <w:pStyle w:val="PL"/>
      </w:pPr>
    </w:p>
    <w:p w14:paraId="330A669C" w14:textId="77777777" w:rsidR="001C47BE" w:rsidRPr="00FA0D37" w:rsidRDefault="001C47BE" w:rsidP="001C47BE">
      <w:pPr>
        <w:pStyle w:val="PL"/>
      </w:pPr>
      <w:r w:rsidRPr="00FA0D37">
        <w:t xml:space="preserve">SDT-ConfigCommonSIB-r17 ::=          </w:t>
      </w:r>
      <w:r w:rsidRPr="00FA0D37">
        <w:rPr>
          <w:color w:val="993366"/>
        </w:rPr>
        <w:t>SEQUENCE</w:t>
      </w:r>
      <w:r w:rsidRPr="00FA0D37">
        <w:t xml:space="preserve"> {</w:t>
      </w:r>
    </w:p>
    <w:p w14:paraId="310F460A" w14:textId="77777777" w:rsidR="001C47BE" w:rsidRPr="00FA0D37" w:rsidRDefault="001C47BE" w:rsidP="001C47BE">
      <w:pPr>
        <w:pStyle w:val="PL"/>
        <w:rPr>
          <w:color w:val="808080"/>
        </w:rPr>
      </w:pPr>
      <w:r w:rsidRPr="00FA0D37">
        <w:t xml:space="preserve">    sdt-RSRP-Threshold-r17               RSRP-Range                                                            </w:t>
      </w:r>
      <w:r w:rsidRPr="00FA0D37">
        <w:rPr>
          <w:color w:val="993366"/>
        </w:rPr>
        <w:t>OPTIONAL</w:t>
      </w:r>
      <w:r w:rsidRPr="00FA0D37">
        <w:t xml:space="preserve">, </w:t>
      </w:r>
      <w:r w:rsidRPr="00FA0D37">
        <w:rPr>
          <w:color w:val="808080"/>
        </w:rPr>
        <w:t>-- Need R</w:t>
      </w:r>
    </w:p>
    <w:p w14:paraId="31FEBF88" w14:textId="77777777" w:rsidR="001C47BE" w:rsidRPr="00FA0D37" w:rsidRDefault="001C47BE" w:rsidP="001C47BE">
      <w:pPr>
        <w:pStyle w:val="PL"/>
        <w:rPr>
          <w:color w:val="808080"/>
        </w:rPr>
      </w:pPr>
      <w:r w:rsidRPr="00FA0D37">
        <w:t xml:space="preserve">    sdt-LogicalChannelSR-DelayTimer-r17  </w:t>
      </w:r>
      <w:r w:rsidRPr="00FA0D37">
        <w:rPr>
          <w:color w:val="993366"/>
        </w:rPr>
        <w:t>ENUMERATED</w:t>
      </w:r>
      <w:r w:rsidRPr="00FA0D37">
        <w:t xml:space="preserve"> { sf20, sf40, sf64, sf128, sf512, sf1024, sf2560, spare1}  </w:t>
      </w:r>
      <w:r w:rsidRPr="00FA0D37">
        <w:rPr>
          <w:color w:val="993366"/>
        </w:rPr>
        <w:t>OPTIONAL</w:t>
      </w:r>
      <w:r w:rsidRPr="00FA0D37">
        <w:t xml:space="preserve">, </w:t>
      </w:r>
      <w:r w:rsidRPr="00FA0D37">
        <w:rPr>
          <w:color w:val="808080"/>
        </w:rPr>
        <w:t>-- Need R</w:t>
      </w:r>
    </w:p>
    <w:p w14:paraId="15068C57" w14:textId="77777777" w:rsidR="001C47BE" w:rsidRPr="00FA0D37" w:rsidRDefault="001C47BE" w:rsidP="001C47BE">
      <w:pPr>
        <w:pStyle w:val="PL"/>
      </w:pPr>
      <w:r w:rsidRPr="00FA0D37">
        <w:t xml:space="preserve">    sdt-DataVolumeThreshold-r17          </w:t>
      </w:r>
      <w:r w:rsidRPr="00FA0D37">
        <w:rPr>
          <w:color w:val="993366"/>
        </w:rPr>
        <w:t>ENUMERATED</w:t>
      </w:r>
      <w:r w:rsidRPr="00FA0D37">
        <w:t xml:space="preserve"> {byte32, byte100, byte200, byte400, byte600, byte800, byte1000, byte2000, byte4000,</w:t>
      </w:r>
    </w:p>
    <w:p w14:paraId="3742A778" w14:textId="77777777" w:rsidR="001C47BE" w:rsidRPr="00FA0D37" w:rsidRDefault="001C47BE" w:rsidP="001C47BE">
      <w:pPr>
        <w:pStyle w:val="PL"/>
      </w:pPr>
      <w:r w:rsidRPr="00FA0D37">
        <w:t xml:space="preserve">                                                     byte8000, byte9000, byte10000, byte12000, byte24000, byte48000, byte96000},</w:t>
      </w:r>
    </w:p>
    <w:p w14:paraId="131F7379" w14:textId="77777777" w:rsidR="001C47BE" w:rsidRPr="00FA0D37" w:rsidRDefault="001C47BE" w:rsidP="001C47BE">
      <w:pPr>
        <w:pStyle w:val="PL"/>
      </w:pPr>
      <w:r w:rsidRPr="00FA0D37">
        <w:t xml:space="preserve">    t319a-r17                            </w:t>
      </w:r>
      <w:r w:rsidRPr="00FA0D37">
        <w:rPr>
          <w:color w:val="993366"/>
        </w:rPr>
        <w:t>ENUMERATED</w:t>
      </w:r>
      <w:r w:rsidRPr="00FA0D37">
        <w:t xml:space="preserve"> { ms100, ms200, ms300, ms400, ms600, ms1000, ms2000,</w:t>
      </w:r>
    </w:p>
    <w:p w14:paraId="389DAA5F" w14:textId="77777777" w:rsidR="001C47BE" w:rsidRPr="00FA0D37" w:rsidRDefault="001C47BE" w:rsidP="001C47BE">
      <w:pPr>
        <w:pStyle w:val="PL"/>
      </w:pPr>
      <w:r w:rsidRPr="00FA0D37">
        <w:t xml:space="preserve">                                                      ms3000, ms4000, spare7, spare6, spare5, spare4, spare3, spare2, spare1}</w:t>
      </w:r>
    </w:p>
    <w:p w14:paraId="139DC7F2" w14:textId="77777777" w:rsidR="001C47BE" w:rsidRPr="00FA0D37" w:rsidRDefault="001C47BE" w:rsidP="001C47BE">
      <w:pPr>
        <w:pStyle w:val="PL"/>
      </w:pPr>
      <w:r w:rsidRPr="00FA0D37">
        <w:t>}</w:t>
      </w:r>
    </w:p>
    <w:p w14:paraId="270C42B1" w14:textId="77777777" w:rsidR="001C47BE" w:rsidRPr="00FA0D37" w:rsidRDefault="001C47BE" w:rsidP="001C47BE">
      <w:pPr>
        <w:pStyle w:val="PL"/>
      </w:pPr>
    </w:p>
    <w:p w14:paraId="1C67477C" w14:textId="77777777" w:rsidR="001C47BE" w:rsidRPr="00FA0D37" w:rsidRDefault="001C47BE" w:rsidP="001C47BE">
      <w:pPr>
        <w:pStyle w:val="PL"/>
      </w:pPr>
      <w:r w:rsidRPr="00FA0D37">
        <w:t xml:space="preserve">RedCap-ConfigCommonSIB-r17 ::= </w:t>
      </w:r>
      <w:r w:rsidRPr="00FA0D37">
        <w:rPr>
          <w:color w:val="993366"/>
        </w:rPr>
        <w:t>SEQUENCE</w:t>
      </w:r>
      <w:r w:rsidRPr="00FA0D37">
        <w:t xml:space="preserve"> {</w:t>
      </w:r>
    </w:p>
    <w:p w14:paraId="412E28F4" w14:textId="77777777" w:rsidR="001C47BE" w:rsidRPr="00FA0D37" w:rsidRDefault="001C47BE" w:rsidP="001C47BE">
      <w:pPr>
        <w:pStyle w:val="PL"/>
        <w:rPr>
          <w:color w:val="808080"/>
        </w:rPr>
      </w:pPr>
      <w:r w:rsidRPr="00FA0D37">
        <w:t xml:space="preserve">    halfDuplexRedCapAllowed-r17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22E5E85E" w14:textId="77777777" w:rsidR="001C47BE" w:rsidRPr="00FA0D37" w:rsidDel="00F42815" w:rsidRDefault="001C47BE" w:rsidP="001C47BE">
      <w:pPr>
        <w:pStyle w:val="PL"/>
      </w:pPr>
      <w:r w:rsidRPr="00FA0D37">
        <w:t xml:space="preserve">    </w:t>
      </w:r>
      <w:r w:rsidRPr="00FA0D37" w:rsidDel="00F42815">
        <w:t xml:space="preserve">cellBarredRedCap-r17         </w:t>
      </w:r>
      <w:r w:rsidRPr="00FA0D37">
        <w:t xml:space="preserve">  </w:t>
      </w:r>
      <w:r w:rsidRPr="00FA0D37" w:rsidDel="00F42815">
        <w:rPr>
          <w:color w:val="993366"/>
        </w:rPr>
        <w:t>SEQUENCE</w:t>
      </w:r>
      <w:r w:rsidRPr="00FA0D37" w:rsidDel="00F42815">
        <w:t xml:space="preserve"> {</w:t>
      </w:r>
    </w:p>
    <w:p w14:paraId="69101BD0" w14:textId="77777777" w:rsidR="001C47BE" w:rsidRPr="00FA0D37" w:rsidDel="00F42815" w:rsidRDefault="001C47BE" w:rsidP="001C47BE">
      <w:pPr>
        <w:pStyle w:val="PL"/>
      </w:pPr>
      <w:r w:rsidRPr="00FA0D37" w:rsidDel="00F42815">
        <w:t xml:space="preserve">        cellBarredRedCap1Rx-r17    </w:t>
      </w:r>
      <w:r w:rsidRPr="00FA0D37">
        <w:t xml:space="preserve">  </w:t>
      </w:r>
      <w:r w:rsidRPr="00FA0D37" w:rsidDel="00F42815">
        <w:t xml:space="preserve">  </w:t>
      </w:r>
      <w:r w:rsidRPr="00FA0D37" w:rsidDel="00F42815">
        <w:rPr>
          <w:color w:val="993366"/>
        </w:rPr>
        <w:t>ENUMERATED</w:t>
      </w:r>
      <w:r w:rsidRPr="00FA0D37" w:rsidDel="00F42815">
        <w:t xml:space="preserve"> {barred, notBarred},</w:t>
      </w:r>
    </w:p>
    <w:p w14:paraId="2A07E736" w14:textId="77777777" w:rsidR="001C47BE" w:rsidRPr="00FA0D37" w:rsidDel="00F42815" w:rsidRDefault="001C47BE" w:rsidP="001C47BE">
      <w:pPr>
        <w:pStyle w:val="PL"/>
      </w:pPr>
      <w:r w:rsidRPr="00FA0D37" w:rsidDel="00F42815">
        <w:t xml:space="preserve">        cellBarredRedCap2Rx-r17      </w:t>
      </w:r>
      <w:r w:rsidRPr="00FA0D37">
        <w:t xml:space="preserve">  </w:t>
      </w:r>
      <w:r w:rsidRPr="00FA0D37" w:rsidDel="00F42815">
        <w:rPr>
          <w:color w:val="993366"/>
        </w:rPr>
        <w:t>ENUMERATED</w:t>
      </w:r>
      <w:r w:rsidRPr="00FA0D37" w:rsidDel="00F42815">
        <w:t xml:space="preserve"> {barred, notBarred}</w:t>
      </w:r>
    </w:p>
    <w:p w14:paraId="0C3DC4A2" w14:textId="77777777" w:rsidR="001C47BE" w:rsidRPr="00FA0D37" w:rsidDel="00F42815" w:rsidRDefault="001C47BE" w:rsidP="001C47BE">
      <w:pPr>
        <w:pStyle w:val="PL"/>
        <w:rPr>
          <w:color w:val="808080"/>
        </w:rPr>
      </w:pPr>
      <w:r w:rsidRPr="00FA0D37" w:rsidDel="00F42815">
        <w:t xml:space="preserve">    }                                                                                                   </w:t>
      </w:r>
      <w:r w:rsidRPr="00FA0D37" w:rsidDel="00F42815">
        <w:rPr>
          <w:color w:val="993366"/>
        </w:rPr>
        <w:t>OPTIONAL</w:t>
      </w:r>
      <w:r w:rsidRPr="00FA0D37" w:rsidDel="00F42815">
        <w:t xml:space="preserve">,  </w:t>
      </w:r>
      <w:r w:rsidRPr="00FA0D37" w:rsidDel="00F42815">
        <w:rPr>
          <w:color w:val="808080"/>
        </w:rPr>
        <w:t>-- Need R</w:t>
      </w:r>
    </w:p>
    <w:p w14:paraId="38AD2F4D" w14:textId="77777777" w:rsidR="001C47BE" w:rsidRDefault="001C47BE" w:rsidP="001C47BE">
      <w:pPr>
        <w:pStyle w:val="PL"/>
      </w:pPr>
      <w:r w:rsidRPr="00FA0D37">
        <w:t xml:space="preserve">    ...</w:t>
      </w:r>
      <w:r>
        <w:t>,</w:t>
      </w:r>
    </w:p>
    <w:p w14:paraId="66FC7C81" w14:textId="77777777" w:rsidR="001C47BE" w:rsidRDefault="001C47BE" w:rsidP="001C47BE">
      <w:pPr>
        <w:pStyle w:val="PL"/>
      </w:pPr>
      <w:r>
        <w:t xml:space="preserve">    [[</w:t>
      </w:r>
    </w:p>
    <w:p w14:paraId="7F415167" w14:textId="77777777" w:rsidR="001C47BE" w:rsidRDefault="001C47BE" w:rsidP="001C47BE">
      <w:pPr>
        <w:pStyle w:val="PL"/>
      </w:pPr>
      <w:r>
        <w:t xml:space="preserve">    cellBarredRedCap-r18           SEQUENCE {</w:t>
      </w:r>
    </w:p>
    <w:p w14:paraId="07DCD5E1" w14:textId="77777777" w:rsidR="001C47BE" w:rsidRDefault="001C47BE" w:rsidP="001C47BE">
      <w:pPr>
        <w:pStyle w:val="PL"/>
      </w:pPr>
      <w:r>
        <w:t xml:space="preserve">        cellBarred-eRedCap1Rx-r18      ENUMERATED {barred, notBarred},</w:t>
      </w:r>
    </w:p>
    <w:p w14:paraId="3E05DD26" w14:textId="77777777" w:rsidR="001C47BE" w:rsidRDefault="001C47BE" w:rsidP="001C47BE">
      <w:pPr>
        <w:pStyle w:val="PL"/>
      </w:pPr>
      <w:r>
        <w:t xml:space="preserve">        cellBarred-eRedCap2Rx-r18      ENUMERATED {barred, notBarred}</w:t>
      </w:r>
    </w:p>
    <w:p w14:paraId="0201CE6E" w14:textId="77777777" w:rsidR="001C47BE" w:rsidRDefault="001C47BE" w:rsidP="001C47BE">
      <w:pPr>
        <w:pStyle w:val="PL"/>
      </w:pPr>
      <w:r>
        <w:t xml:space="preserve">    }</w:t>
      </w:r>
      <w:r w:rsidRPr="00FA0D37" w:rsidDel="00F42815">
        <w:t xml:space="preserve">                                                                                                   </w:t>
      </w:r>
      <w:r w:rsidRPr="00FA0D37" w:rsidDel="00F42815">
        <w:rPr>
          <w:color w:val="993366"/>
        </w:rPr>
        <w:t>OPTIONAL</w:t>
      </w:r>
      <w:r>
        <w:t xml:space="preserve"> </w:t>
      </w:r>
      <w:r w:rsidRPr="00FA0D37" w:rsidDel="00F42815">
        <w:t xml:space="preserve">  </w:t>
      </w:r>
      <w:r w:rsidRPr="00FA0D37" w:rsidDel="00F42815">
        <w:rPr>
          <w:color w:val="808080"/>
        </w:rPr>
        <w:t>-- Need R</w:t>
      </w:r>
    </w:p>
    <w:p w14:paraId="1A58FA5A" w14:textId="77777777" w:rsidR="001C47BE" w:rsidRPr="00FA0D37" w:rsidRDefault="001C47BE" w:rsidP="001C47BE">
      <w:pPr>
        <w:pStyle w:val="PL"/>
      </w:pPr>
      <w:r>
        <w:t xml:space="preserve">    ]]</w:t>
      </w:r>
    </w:p>
    <w:p w14:paraId="6288FE80" w14:textId="77777777" w:rsidR="001C47BE" w:rsidRPr="00FA0D37" w:rsidRDefault="001C47BE" w:rsidP="001C47BE">
      <w:pPr>
        <w:pStyle w:val="PL"/>
      </w:pPr>
      <w:r w:rsidRPr="00FA0D37">
        <w:t>}</w:t>
      </w:r>
    </w:p>
    <w:p w14:paraId="3C9860FF" w14:textId="77777777" w:rsidR="001C47BE" w:rsidRPr="00FA0D37" w:rsidRDefault="001C47BE" w:rsidP="001C47BE">
      <w:pPr>
        <w:pStyle w:val="PL"/>
      </w:pPr>
    </w:p>
    <w:p w14:paraId="3CCDF113" w14:textId="77777777" w:rsidR="001C47BE" w:rsidRPr="00FA0D37" w:rsidRDefault="001C47BE" w:rsidP="001C47BE">
      <w:pPr>
        <w:pStyle w:val="PL"/>
      </w:pPr>
      <w:r w:rsidRPr="00FA0D37">
        <w:t xml:space="preserve">FeaturePriority-r17 ::= </w:t>
      </w:r>
      <w:r w:rsidRPr="00FA0D37">
        <w:rPr>
          <w:color w:val="993366"/>
        </w:rPr>
        <w:t>INTEGER</w:t>
      </w:r>
      <w:r w:rsidRPr="00FA0D37">
        <w:t xml:space="preserve"> (0..7)</w:t>
      </w:r>
    </w:p>
    <w:p w14:paraId="43A648F5" w14:textId="77777777" w:rsidR="001C47BE" w:rsidRDefault="001C47BE" w:rsidP="001C47BE">
      <w:pPr>
        <w:pStyle w:val="PL"/>
      </w:pPr>
    </w:p>
    <w:p w14:paraId="5D49BDC9" w14:textId="77777777" w:rsidR="001C47BE" w:rsidRPr="00C0503E" w:rsidRDefault="001C47BE" w:rsidP="001C47BE">
      <w:pPr>
        <w:pStyle w:val="PL"/>
      </w:pPr>
      <w:r>
        <w:t>MT-</w:t>
      </w:r>
      <w:r w:rsidRPr="00C0503E">
        <w:t>SDT-ConfigCommonSIB-r1</w:t>
      </w:r>
      <w:r>
        <w:t>8</w:t>
      </w:r>
      <w:r w:rsidRPr="00C0503E">
        <w:t xml:space="preserve"> ::=       </w:t>
      </w:r>
      <w:r w:rsidRPr="00C0503E">
        <w:rPr>
          <w:color w:val="993366"/>
        </w:rPr>
        <w:t>SEQUENCE</w:t>
      </w:r>
      <w:r w:rsidRPr="00C0503E">
        <w:t xml:space="preserve"> {</w:t>
      </w:r>
    </w:p>
    <w:p w14:paraId="7102BF9A" w14:textId="77777777" w:rsidR="001C47BE" w:rsidRPr="00C0503E" w:rsidRDefault="001C47BE" w:rsidP="001C47BE">
      <w:pPr>
        <w:pStyle w:val="PL"/>
        <w:rPr>
          <w:color w:val="808080"/>
        </w:rPr>
      </w:pPr>
      <w:r w:rsidRPr="00C0503E">
        <w:t xml:space="preserve">    sdt-RSRP-Threshold</w:t>
      </w:r>
      <w:r>
        <w:t>MT</w:t>
      </w:r>
      <w:r w:rsidRPr="00C0503E">
        <w:t>-r1</w:t>
      </w:r>
      <w:r>
        <w:t>8</w:t>
      </w:r>
      <w:r w:rsidRPr="00C0503E">
        <w:t xml:space="preserve">             RSRP-Range                                                         </w:t>
      </w:r>
      <w:r>
        <w:t xml:space="preserve">   </w:t>
      </w:r>
      <w:r w:rsidRPr="00C0503E">
        <w:rPr>
          <w:color w:val="993366"/>
        </w:rPr>
        <w:t>OPTIONAL</w:t>
      </w:r>
      <w:r w:rsidRPr="00C0503E">
        <w:t xml:space="preserve">, </w:t>
      </w:r>
      <w:r w:rsidRPr="00C0503E">
        <w:rPr>
          <w:color w:val="808080"/>
        </w:rPr>
        <w:t xml:space="preserve">-- </w:t>
      </w:r>
      <w:r>
        <w:rPr>
          <w:color w:val="808080"/>
        </w:rPr>
        <w:t>Need S</w:t>
      </w:r>
    </w:p>
    <w:p w14:paraId="117D7341" w14:textId="77777777" w:rsidR="001C47BE" w:rsidRPr="00C0503E" w:rsidRDefault="001C47BE" w:rsidP="001C47BE">
      <w:pPr>
        <w:pStyle w:val="PL"/>
        <w:rPr>
          <w:color w:val="808080"/>
        </w:rPr>
      </w:pPr>
      <w:r w:rsidRPr="00C0503E">
        <w:t xml:space="preserve">    sdt-LogicalChannelSR-DelayTimer-r1</w:t>
      </w:r>
      <w:r>
        <w:t>8</w:t>
      </w:r>
      <w:r w:rsidRPr="00C0503E">
        <w:t xml:space="preserve">  </w:t>
      </w:r>
      <w:r w:rsidRPr="00C0503E">
        <w:rPr>
          <w:color w:val="993366"/>
        </w:rPr>
        <w:t>ENUMERATED</w:t>
      </w:r>
      <w:r w:rsidRPr="00C0503E">
        <w:t xml:space="preserve"> { sf20, sf40, sf64, sf128, sf512, sf1024, sf2560, spare1}  </w:t>
      </w:r>
      <w:r w:rsidRPr="00C0503E">
        <w:rPr>
          <w:color w:val="993366"/>
        </w:rPr>
        <w:t>OPTIONAL</w:t>
      </w:r>
      <w:r w:rsidRPr="00C0503E">
        <w:t xml:space="preserve">, </w:t>
      </w:r>
      <w:r w:rsidRPr="00C0503E">
        <w:rPr>
          <w:color w:val="808080"/>
        </w:rPr>
        <w:t xml:space="preserve">-- </w:t>
      </w:r>
      <w:r>
        <w:rPr>
          <w:color w:val="808080"/>
        </w:rPr>
        <w:t>Cond MT-SDT1</w:t>
      </w:r>
    </w:p>
    <w:p w14:paraId="14BB4548" w14:textId="77777777" w:rsidR="001C47BE" w:rsidRPr="00C0503E" w:rsidRDefault="001C47BE" w:rsidP="001C47BE">
      <w:pPr>
        <w:pStyle w:val="PL"/>
      </w:pPr>
      <w:r w:rsidRPr="00C0503E">
        <w:t xml:space="preserve">    t319a-r1</w:t>
      </w:r>
      <w:r>
        <w:t>8</w:t>
      </w:r>
      <w:r w:rsidRPr="00C0503E">
        <w:t xml:space="preserve">                            </w:t>
      </w:r>
      <w:r w:rsidRPr="00C0503E">
        <w:rPr>
          <w:color w:val="993366"/>
        </w:rPr>
        <w:t>ENUMERATED</w:t>
      </w:r>
      <w:r w:rsidRPr="00C0503E">
        <w:t xml:space="preserve"> { ms100, ms200, ms300, ms400, ms600, ms1000, ms2000,</w:t>
      </w:r>
    </w:p>
    <w:p w14:paraId="6F5D8543" w14:textId="77777777" w:rsidR="001C47BE" w:rsidRDefault="001C47BE" w:rsidP="001C47BE">
      <w:pPr>
        <w:pStyle w:val="PL"/>
      </w:pPr>
      <w:r w:rsidRPr="00C0503E">
        <w:t xml:space="preserve">                                                      ms3000, ms4000, spare7, spare6, spare5, spare4, </w:t>
      </w:r>
    </w:p>
    <w:p w14:paraId="71CE5EB0" w14:textId="77777777" w:rsidR="001C47BE" w:rsidRPr="00C0503E" w:rsidRDefault="001C47BE" w:rsidP="001C47BE">
      <w:pPr>
        <w:pStyle w:val="PL"/>
      </w:pPr>
      <w:r>
        <w:t xml:space="preserve">                                                      </w:t>
      </w:r>
      <w:r w:rsidRPr="00C0503E">
        <w:t>spare3, spare2, spare1}</w:t>
      </w:r>
      <w:r>
        <w:t xml:space="preserve">                                  </w:t>
      </w:r>
      <w:r w:rsidRPr="00C0503E">
        <w:rPr>
          <w:color w:val="993366"/>
        </w:rPr>
        <w:t>OPTIONAL</w:t>
      </w:r>
      <w:r w:rsidRPr="00C0503E">
        <w:t xml:space="preserve"> </w:t>
      </w:r>
      <w:r>
        <w:t xml:space="preserve"> </w:t>
      </w:r>
      <w:r w:rsidRPr="00C0503E">
        <w:rPr>
          <w:color w:val="808080"/>
        </w:rPr>
        <w:t xml:space="preserve">-- </w:t>
      </w:r>
      <w:r>
        <w:rPr>
          <w:color w:val="808080"/>
        </w:rPr>
        <w:t>Cond MT-SDT2</w:t>
      </w:r>
    </w:p>
    <w:p w14:paraId="15136FD0" w14:textId="77777777" w:rsidR="001C47BE" w:rsidRPr="00C0503E" w:rsidRDefault="001C47BE" w:rsidP="001C47BE">
      <w:pPr>
        <w:pStyle w:val="PL"/>
      </w:pPr>
      <w:r w:rsidRPr="00C0503E">
        <w:t>}</w:t>
      </w: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32CEEA55" w14:textId="77777777" w:rsidR="001C47BE" w:rsidRPr="00FA0D37" w:rsidRDefault="001C47BE"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47BE" w:rsidRPr="00FA0D37" w14:paraId="7AAAF6A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47008995" w14:textId="77777777" w:rsidR="001C47BE" w:rsidRPr="00FA0D37" w:rsidRDefault="001C47BE" w:rsidP="00E32BAD">
            <w:pPr>
              <w:pStyle w:val="TAH"/>
              <w:rPr>
                <w:szCs w:val="22"/>
                <w:lang w:eastAsia="sv-SE"/>
              </w:rPr>
            </w:pPr>
            <w:r w:rsidRPr="00FA0D37">
              <w:rPr>
                <w:i/>
                <w:szCs w:val="22"/>
                <w:lang w:eastAsia="sv-SE"/>
              </w:rPr>
              <w:lastRenderedPageBreak/>
              <w:t xml:space="preserve">SIB1 </w:t>
            </w:r>
            <w:r w:rsidRPr="00FA0D37">
              <w:rPr>
                <w:szCs w:val="22"/>
                <w:lang w:eastAsia="sv-SE"/>
              </w:rPr>
              <w:t>field descriptions</w:t>
            </w:r>
          </w:p>
        </w:tc>
      </w:tr>
      <w:tr w:rsidR="001C47BE" w14:paraId="4D5BF440"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BC4BF6F" w14:textId="77777777" w:rsidR="001C47BE" w:rsidRPr="00E32BAD" w:rsidRDefault="001C47BE" w:rsidP="00E32BAD">
            <w:pPr>
              <w:pStyle w:val="TAL"/>
              <w:rPr>
                <w:b/>
                <w:bCs/>
                <w:i/>
                <w:iCs/>
                <w:lang w:eastAsia="sv-SE"/>
              </w:rPr>
            </w:pPr>
            <w:r w:rsidRPr="00E32BAD">
              <w:rPr>
                <w:b/>
                <w:bCs/>
                <w:i/>
                <w:iCs/>
                <w:lang w:eastAsia="sv-SE"/>
              </w:rPr>
              <w:t>cellBarred</w:t>
            </w:r>
            <w:r w:rsidRPr="00E32BAD">
              <w:rPr>
                <w:rFonts w:eastAsia="SimSun"/>
                <w:b/>
                <w:bCs/>
                <w:i/>
                <w:iCs/>
                <w:lang w:val="en-US" w:eastAsia="zh-CN"/>
              </w:rPr>
              <w:t>ATG</w:t>
            </w:r>
          </w:p>
          <w:p w14:paraId="15F0AE50" w14:textId="77777777" w:rsidR="001C47BE" w:rsidRDefault="001C47BE" w:rsidP="00E32BAD">
            <w:pPr>
              <w:pStyle w:val="TAL"/>
              <w:rPr>
                <w:szCs w:val="22"/>
                <w:lang w:eastAsia="sv-SE"/>
              </w:rPr>
            </w:pPr>
            <w:r w:rsidRPr="006C2170">
              <w:rPr>
                <w:lang w:eastAsia="sv-SE"/>
              </w:rPr>
              <w:t xml:space="preserve">Value </w:t>
            </w:r>
            <w:r w:rsidRPr="006C2170">
              <w:rPr>
                <w:i/>
                <w:iCs/>
                <w:lang w:eastAsia="sv-SE"/>
              </w:rPr>
              <w:t>barred</w:t>
            </w:r>
            <w:r w:rsidRPr="006C2170">
              <w:rPr>
                <w:lang w:eastAsia="sv-SE"/>
              </w:rPr>
              <w:t xml:space="preserve"> means that the cell is barred for connectivity to </w:t>
            </w:r>
            <w:r w:rsidRPr="00E32BAD">
              <w:rPr>
                <w:lang w:eastAsia="sv-SE"/>
              </w:rPr>
              <w:t>ATG</w:t>
            </w:r>
            <w:r w:rsidRPr="006C2170">
              <w:rPr>
                <w:lang w:eastAsia="sv-SE"/>
              </w:rPr>
              <w:t xml:space="preserve">, as defined in TS 38.304 [20]. Value </w:t>
            </w:r>
            <w:r w:rsidRPr="006C2170">
              <w:rPr>
                <w:i/>
                <w:iCs/>
                <w:lang w:eastAsia="sv-SE"/>
              </w:rPr>
              <w:t>notBarred</w:t>
            </w:r>
            <w:r w:rsidRPr="006C2170">
              <w:rPr>
                <w:lang w:eastAsia="sv-SE"/>
              </w:rPr>
              <w:t xml:space="preserve"> means that the cell is allowed for connectivity to </w:t>
            </w:r>
            <w:r w:rsidRPr="00E32BAD">
              <w:rPr>
                <w:lang w:eastAsia="sv-SE"/>
              </w:rPr>
              <w:t>ATG</w:t>
            </w:r>
            <w:r w:rsidRPr="006C2170">
              <w:rPr>
                <w:lang w:eastAsia="sv-SE"/>
              </w:rPr>
              <w:t xml:space="preserve">. If not present, the UE considers the cell is not allowed for connectivity to </w:t>
            </w:r>
            <w:r w:rsidRPr="00E32BAD">
              <w:rPr>
                <w:lang w:eastAsia="sv-SE"/>
              </w:rPr>
              <w:t>ATG</w:t>
            </w:r>
            <w:r w:rsidRPr="006C2170">
              <w:rPr>
                <w:lang w:eastAsia="sv-SE"/>
              </w:rPr>
              <w:t xml:space="preserve">, as defined in TS 38.304 [20]. This field is only applicable to </w:t>
            </w:r>
            <w:r w:rsidRPr="00E32BAD">
              <w:rPr>
                <w:lang w:eastAsia="sv-SE"/>
              </w:rPr>
              <w:t>ATG</w:t>
            </w:r>
            <w:r w:rsidRPr="006C2170">
              <w:rPr>
                <w:lang w:eastAsia="sv-SE"/>
              </w:rPr>
              <w:t>-capable UEs.</w:t>
            </w:r>
          </w:p>
        </w:tc>
      </w:tr>
      <w:tr w:rsidR="001C47BE" w14:paraId="7C5FE166"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BB61623" w14:textId="77777777" w:rsidR="001C47BE" w:rsidRPr="00F10B4F" w:rsidRDefault="001C47BE" w:rsidP="00E32BAD">
            <w:pPr>
              <w:pStyle w:val="TAL"/>
              <w:rPr>
                <w:b/>
                <w:bCs/>
                <w:i/>
                <w:szCs w:val="22"/>
                <w:lang w:eastAsia="en-GB"/>
              </w:rPr>
            </w:pPr>
            <w:r w:rsidRPr="00F10B4F">
              <w:rPr>
                <w:b/>
                <w:bCs/>
                <w:i/>
                <w:szCs w:val="22"/>
                <w:lang w:eastAsia="en-GB"/>
              </w:rPr>
              <w:t>cellBarred</w:t>
            </w:r>
            <w:r>
              <w:rPr>
                <w:b/>
                <w:bCs/>
                <w:i/>
                <w:szCs w:val="22"/>
                <w:lang w:eastAsia="en-GB"/>
              </w:rPr>
              <w:t>-e</w:t>
            </w:r>
            <w:r w:rsidRPr="00F10B4F">
              <w:rPr>
                <w:b/>
                <w:bCs/>
                <w:i/>
                <w:szCs w:val="22"/>
                <w:lang w:eastAsia="en-GB"/>
              </w:rPr>
              <w:t>RedCap1Rx</w:t>
            </w:r>
          </w:p>
          <w:p w14:paraId="737C2337" w14:textId="77777777" w:rsidR="001C47BE" w:rsidRPr="00C14C1A" w:rsidRDefault="001C47BE" w:rsidP="00E32BAD">
            <w:pPr>
              <w:pStyle w:val="TAL"/>
              <w:rPr>
                <w:b/>
                <w:bCs/>
                <w:i/>
                <w:iCs/>
                <w:lang w:eastAsia="sv-SE"/>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an </w:t>
            </w:r>
            <w:r>
              <w:rPr>
                <w:iCs/>
                <w:szCs w:val="22"/>
                <w:lang w:eastAsia="en-GB"/>
              </w:rPr>
              <w:t>e</w:t>
            </w:r>
            <w:r w:rsidRPr="00F10B4F">
              <w:rPr>
                <w:iCs/>
                <w:szCs w:val="22"/>
                <w:lang w:eastAsia="en-GB"/>
              </w:rPr>
              <w:t xml:space="preserve">RedCap UE with 1 Rx branch, </w:t>
            </w:r>
            <w:r w:rsidRPr="00F10B4F">
              <w:rPr>
                <w:szCs w:val="22"/>
                <w:lang w:eastAsia="sv-SE"/>
              </w:rPr>
              <w:t xml:space="preserve">as defined </w:t>
            </w:r>
            <w:r w:rsidRPr="00F10B4F">
              <w:rPr>
                <w:szCs w:val="22"/>
                <w:lang w:eastAsia="en-GB"/>
              </w:rPr>
              <w:t xml:space="preserve">in TS 38.304 [20]. This field is ignored by </w:t>
            </w:r>
            <w:r>
              <w:rPr>
                <w:szCs w:val="22"/>
                <w:lang w:eastAsia="en-GB"/>
              </w:rPr>
              <w:t>non-eRedCap UEs</w:t>
            </w:r>
            <w:r w:rsidRPr="00F10B4F">
              <w:rPr>
                <w:szCs w:val="22"/>
                <w:lang w:eastAsia="en-GB"/>
              </w:rPr>
              <w:t>.</w:t>
            </w:r>
          </w:p>
        </w:tc>
      </w:tr>
      <w:tr w:rsidR="001C47BE" w14:paraId="0CED51C1"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556FFF8" w14:textId="77777777" w:rsidR="001C47BE" w:rsidRPr="00F10B4F" w:rsidRDefault="001C47BE" w:rsidP="00E32BAD">
            <w:pPr>
              <w:pStyle w:val="TAL"/>
              <w:rPr>
                <w:b/>
                <w:bCs/>
                <w:i/>
                <w:szCs w:val="22"/>
                <w:lang w:eastAsia="en-GB"/>
              </w:rPr>
            </w:pPr>
            <w:r w:rsidRPr="00F10B4F">
              <w:rPr>
                <w:b/>
                <w:bCs/>
                <w:i/>
                <w:szCs w:val="22"/>
                <w:lang w:eastAsia="en-GB"/>
              </w:rPr>
              <w:t>cellBarred</w:t>
            </w:r>
            <w:r>
              <w:rPr>
                <w:b/>
                <w:bCs/>
                <w:i/>
                <w:szCs w:val="22"/>
                <w:lang w:eastAsia="en-GB"/>
              </w:rPr>
              <w:t>-e</w:t>
            </w:r>
            <w:r w:rsidRPr="00F10B4F">
              <w:rPr>
                <w:b/>
                <w:bCs/>
                <w:i/>
                <w:szCs w:val="22"/>
                <w:lang w:eastAsia="en-GB"/>
              </w:rPr>
              <w:t>RedCap2Rx</w:t>
            </w:r>
          </w:p>
          <w:p w14:paraId="75A66E95" w14:textId="77777777" w:rsidR="001C47BE" w:rsidRPr="00C14C1A" w:rsidRDefault="001C47BE" w:rsidP="00E32BAD">
            <w:pPr>
              <w:pStyle w:val="TAL"/>
              <w:rPr>
                <w:b/>
                <w:bCs/>
                <w:i/>
                <w:iCs/>
                <w:lang w:eastAsia="sv-SE"/>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an </w:t>
            </w:r>
            <w:r>
              <w:rPr>
                <w:iCs/>
                <w:szCs w:val="22"/>
                <w:lang w:eastAsia="en-GB"/>
              </w:rPr>
              <w:t>e</w:t>
            </w:r>
            <w:r w:rsidRPr="00F10B4F">
              <w:rPr>
                <w:iCs/>
                <w:szCs w:val="22"/>
                <w:lang w:eastAsia="en-GB"/>
              </w:rPr>
              <w:t xml:space="preserve">RedCap UE with 2 Rx branches, </w:t>
            </w:r>
            <w:r w:rsidRPr="00F10B4F">
              <w:rPr>
                <w:szCs w:val="22"/>
                <w:lang w:eastAsia="sv-SE"/>
              </w:rPr>
              <w:t xml:space="preserve">as defined </w:t>
            </w:r>
            <w:r w:rsidRPr="00F10B4F">
              <w:rPr>
                <w:szCs w:val="22"/>
                <w:lang w:eastAsia="en-GB"/>
              </w:rPr>
              <w:t xml:space="preserve">in TS 38.304 [20]. This field is ignored by </w:t>
            </w:r>
            <w:r>
              <w:rPr>
                <w:szCs w:val="22"/>
                <w:lang w:eastAsia="en-GB"/>
              </w:rPr>
              <w:t>non-eRedCap UEs</w:t>
            </w:r>
            <w:r w:rsidRPr="00F10B4F">
              <w:rPr>
                <w:szCs w:val="22"/>
                <w:lang w:eastAsia="en-GB"/>
              </w:rPr>
              <w:t>.</w:t>
            </w:r>
          </w:p>
        </w:tc>
      </w:tr>
      <w:tr w:rsidR="001C47BE" w14:paraId="5C00EF1D"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76603E7" w14:textId="77777777" w:rsidR="001C47BE" w:rsidRPr="00C0503E" w:rsidRDefault="001C47BE" w:rsidP="00E32BAD">
            <w:pPr>
              <w:pStyle w:val="TAL"/>
              <w:rPr>
                <w:b/>
                <w:bCs/>
                <w:i/>
                <w:szCs w:val="22"/>
                <w:lang w:eastAsia="en-GB"/>
              </w:rPr>
            </w:pPr>
            <w:r w:rsidRPr="00C0503E">
              <w:rPr>
                <w:b/>
                <w:bCs/>
                <w:i/>
                <w:szCs w:val="22"/>
                <w:lang w:eastAsia="en-GB"/>
              </w:rPr>
              <w:t>cellBarred</w:t>
            </w:r>
            <w:r>
              <w:rPr>
                <w:b/>
                <w:bCs/>
                <w:i/>
                <w:szCs w:val="22"/>
                <w:lang w:eastAsia="en-GB"/>
              </w:rPr>
              <w:t>NES</w:t>
            </w:r>
          </w:p>
          <w:p w14:paraId="6FB05D87" w14:textId="77777777" w:rsidR="001C47BE" w:rsidRPr="00AE4AF0" w:rsidRDefault="001C47BE" w:rsidP="00E32BAD">
            <w:pPr>
              <w:pStyle w:val="TAL"/>
              <w:rPr>
                <w:b/>
                <w:bCs/>
                <w:i/>
                <w:iCs/>
                <w:lang w:eastAsia="sv-SE"/>
              </w:rPr>
            </w:pPr>
            <w:r>
              <w:rPr>
                <w:lang w:eastAsia="sv-SE"/>
              </w:rPr>
              <w:t>The presence of this field indicates that</w:t>
            </w:r>
            <w:r w:rsidRPr="00D468D3">
              <w:rPr>
                <w:lang w:eastAsia="sv-SE"/>
              </w:rPr>
              <w:t xml:space="preserve"> the cell is allowed for UEs supporting NES</w:t>
            </w:r>
            <w:r>
              <w:rPr>
                <w:lang w:eastAsia="sv-SE"/>
              </w:rPr>
              <w:t xml:space="preserve"> </w:t>
            </w:r>
            <w:r w:rsidRPr="00AD5E3A">
              <w:rPr>
                <w:lang w:eastAsia="sv-SE"/>
              </w:rPr>
              <w:t>cell DTX/DRX</w:t>
            </w:r>
            <w:r w:rsidRPr="00D468D3">
              <w:rPr>
                <w:lang w:eastAsia="sv-SE"/>
              </w:rPr>
              <w:t>.</w:t>
            </w:r>
          </w:p>
        </w:tc>
      </w:tr>
      <w:tr w:rsidR="001C47BE" w:rsidRPr="00FA0D37" w14:paraId="2DA6998B" w14:textId="77777777" w:rsidTr="00E32BAD">
        <w:tc>
          <w:tcPr>
            <w:tcW w:w="14173" w:type="dxa"/>
            <w:tcBorders>
              <w:top w:val="single" w:sz="4" w:space="0" w:color="auto"/>
              <w:left w:val="single" w:sz="4" w:space="0" w:color="auto"/>
              <w:bottom w:val="single" w:sz="4" w:space="0" w:color="auto"/>
              <w:right w:val="single" w:sz="4" w:space="0" w:color="auto"/>
            </w:tcBorders>
          </w:tcPr>
          <w:p w14:paraId="2AE21B1B" w14:textId="77777777" w:rsidR="001C47BE" w:rsidRPr="00FA0D37" w:rsidRDefault="001C47BE" w:rsidP="00E32BAD">
            <w:pPr>
              <w:pStyle w:val="TAL"/>
              <w:rPr>
                <w:b/>
                <w:bCs/>
                <w:i/>
                <w:iCs/>
                <w:lang w:eastAsia="sv-SE"/>
              </w:rPr>
            </w:pPr>
            <w:r w:rsidRPr="00FA0D37">
              <w:rPr>
                <w:b/>
                <w:bCs/>
                <w:i/>
                <w:iCs/>
                <w:lang w:eastAsia="sv-SE"/>
              </w:rPr>
              <w:t>cellBarredNTN</w:t>
            </w:r>
          </w:p>
          <w:p w14:paraId="3F36A00B" w14:textId="77777777" w:rsidR="001C47BE" w:rsidRPr="00FA0D37" w:rsidRDefault="001C47BE" w:rsidP="00E32BAD">
            <w:pPr>
              <w:pStyle w:val="TAL"/>
              <w:rPr>
                <w:lang w:eastAsia="sv-SE"/>
              </w:rPr>
            </w:pPr>
            <w:r w:rsidRPr="00FA0D37">
              <w:rPr>
                <w:lang w:eastAsia="sv-SE"/>
              </w:rPr>
              <w:t xml:space="preserve">Value </w:t>
            </w:r>
            <w:r w:rsidRPr="00FA0D37">
              <w:rPr>
                <w:i/>
                <w:iCs/>
                <w:lang w:eastAsia="sv-SE"/>
              </w:rPr>
              <w:t>barred</w:t>
            </w:r>
            <w:r w:rsidRPr="00FA0D37">
              <w:rPr>
                <w:lang w:eastAsia="sv-SE"/>
              </w:rPr>
              <w:t xml:space="preserve"> means that the cell is barred for connectivity to NTN, as defined in TS 38.304 [20]. Value </w:t>
            </w:r>
            <w:r w:rsidRPr="00FA0D37">
              <w:rPr>
                <w:i/>
                <w:iCs/>
                <w:lang w:eastAsia="sv-SE"/>
              </w:rPr>
              <w:t>notBarred</w:t>
            </w:r>
            <w:r w:rsidRPr="00FA0D3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1C47BE" w:rsidRPr="00FA0D37" w14:paraId="17A539D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B5D3146" w14:textId="77777777" w:rsidR="001C47BE" w:rsidRPr="00FA0D37" w:rsidRDefault="001C47BE" w:rsidP="00E32BAD">
            <w:pPr>
              <w:pStyle w:val="TAL"/>
              <w:rPr>
                <w:b/>
                <w:bCs/>
                <w:i/>
                <w:szCs w:val="22"/>
                <w:lang w:eastAsia="en-GB"/>
              </w:rPr>
            </w:pPr>
            <w:r w:rsidRPr="00FA0D37">
              <w:rPr>
                <w:b/>
                <w:bCs/>
                <w:i/>
                <w:szCs w:val="22"/>
                <w:lang w:eastAsia="en-GB"/>
              </w:rPr>
              <w:t>cellBarredRedCap1Rx</w:t>
            </w:r>
          </w:p>
          <w:p w14:paraId="71384B14" w14:textId="77777777" w:rsidR="001C47BE" w:rsidRPr="00FA0D37" w:rsidRDefault="001C47BE" w:rsidP="00E32BAD">
            <w:pPr>
              <w:pStyle w:val="TAL"/>
              <w:rPr>
                <w:bCs/>
                <w:szCs w:val="22"/>
                <w:lang w:eastAsia="en-GB"/>
              </w:rPr>
            </w:pPr>
            <w:r w:rsidRPr="00FA0D37">
              <w:rPr>
                <w:iCs/>
                <w:szCs w:val="22"/>
                <w:lang w:eastAsia="en-GB"/>
              </w:rPr>
              <w:t xml:space="preserve">Value </w:t>
            </w:r>
            <w:r w:rsidRPr="00FA0D37">
              <w:rPr>
                <w:i/>
                <w:szCs w:val="22"/>
                <w:lang w:eastAsia="en-GB"/>
              </w:rPr>
              <w:t>barred</w:t>
            </w:r>
            <w:r w:rsidRPr="00FA0D37">
              <w:rPr>
                <w:iCs/>
                <w:szCs w:val="22"/>
                <w:lang w:eastAsia="en-GB"/>
              </w:rPr>
              <w:t xml:space="preserve"> means that the cell is barred for a RedCap UE with 1 Rx branch, </w:t>
            </w:r>
            <w:r w:rsidRPr="00FA0D37">
              <w:rPr>
                <w:szCs w:val="22"/>
                <w:lang w:eastAsia="sv-SE"/>
              </w:rPr>
              <w:t xml:space="preserve">as defined </w:t>
            </w:r>
            <w:r w:rsidRPr="00FA0D37">
              <w:rPr>
                <w:szCs w:val="22"/>
                <w:lang w:eastAsia="en-GB"/>
              </w:rPr>
              <w:t>in TS 38.304 [20]. This field is ignored by non-RedCap UEs.</w:t>
            </w:r>
          </w:p>
        </w:tc>
      </w:tr>
      <w:tr w:rsidR="001C47BE" w:rsidRPr="00FA0D37" w14:paraId="23E83144"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38A81B5C" w14:textId="77777777" w:rsidR="001C47BE" w:rsidRPr="00FA0D37" w:rsidRDefault="001C47BE" w:rsidP="00E32BAD">
            <w:pPr>
              <w:pStyle w:val="TAL"/>
              <w:rPr>
                <w:b/>
                <w:bCs/>
                <w:i/>
                <w:szCs w:val="22"/>
                <w:lang w:eastAsia="en-GB"/>
              </w:rPr>
            </w:pPr>
            <w:r w:rsidRPr="00FA0D37">
              <w:rPr>
                <w:b/>
                <w:bCs/>
                <w:i/>
                <w:szCs w:val="22"/>
                <w:lang w:eastAsia="en-GB"/>
              </w:rPr>
              <w:t>cellBarredRedCap2Rx</w:t>
            </w:r>
          </w:p>
          <w:p w14:paraId="242E6BBF" w14:textId="77777777" w:rsidR="001C47BE" w:rsidRPr="00FA0D37" w:rsidRDefault="001C47BE" w:rsidP="00E32BAD">
            <w:pPr>
              <w:pStyle w:val="TAL"/>
              <w:rPr>
                <w:bCs/>
                <w:szCs w:val="22"/>
                <w:lang w:eastAsia="en-GB"/>
              </w:rPr>
            </w:pPr>
            <w:r w:rsidRPr="00FA0D37">
              <w:rPr>
                <w:iCs/>
                <w:szCs w:val="22"/>
                <w:lang w:eastAsia="en-GB"/>
              </w:rPr>
              <w:t xml:space="preserve">Value </w:t>
            </w:r>
            <w:r w:rsidRPr="00FA0D37">
              <w:rPr>
                <w:i/>
                <w:szCs w:val="22"/>
                <w:lang w:eastAsia="en-GB"/>
              </w:rPr>
              <w:t>barred</w:t>
            </w:r>
            <w:r w:rsidRPr="00FA0D37">
              <w:rPr>
                <w:iCs/>
                <w:szCs w:val="22"/>
                <w:lang w:eastAsia="en-GB"/>
              </w:rPr>
              <w:t xml:space="preserve"> means that the cell is barred for a RedCap UE with 2 Rx branches, </w:t>
            </w:r>
            <w:r w:rsidRPr="00FA0D37">
              <w:rPr>
                <w:szCs w:val="22"/>
                <w:lang w:eastAsia="sv-SE"/>
              </w:rPr>
              <w:t xml:space="preserve">as defined </w:t>
            </w:r>
            <w:r w:rsidRPr="00FA0D37">
              <w:rPr>
                <w:szCs w:val="22"/>
                <w:lang w:eastAsia="en-GB"/>
              </w:rPr>
              <w:t>in TS 38.304 [20]. This field is ignored by non-RedCap UEs.</w:t>
            </w:r>
          </w:p>
        </w:tc>
      </w:tr>
      <w:tr w:rsidR="001C47BE" w:rsidRPr="00FA0D37" w14:paraId="4B6F5B4B"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DB6BDFE" w14:textId="77777777" w:rsidR="001C47BE" w:rsidRPr="00FA0D37" w:rsidRDefault="001C47BE" w:rsidP="00E32BAD">
            <w:pPr>
              <w:pStyle w:val="TAL"/>
              <w:rPr>
                <w:b/>
                <w:bCs/>
                <w:i/>
                <w:szCs w:val="22"/>
                <w:lang w:eastAsia="en-GB"/>
              </w:rPr>
            </w:pPr>
            <w:r w:rsidRPr="00FA0D37">
              <w:rPr>
                <w:b/>
                <w:bCs/>
                <w:i/>
                <w:szCs w:val="22"/>
                <w:lang w:eastAsia="en-GB"/>
              </w:rPr>
              <w:t>cellSelectionInfo</w:t>
            </w:r>
          </w:p>
          <w:p w14:paraId="06A38D46" w14:textId="77777777" w:rsidR="001C47BE" w:rsidRPr="00FA0D37" w:rsidRDefault="001C47BE" w:rsidP="00E32BAD">
            <w:pPr>
              <w:pStyle w:val="TAL"/>
              <w:rPr>
                <w:bCs/>
                <w:szCs w:val="22"/>
                <w:lang w:eastAsia="en-GB"/>
              </w:rPr>
            </w:pPr>
            <w:r w:rsidRPr="00FA0D37">
              <w:rPr>
                <w:bCs/>
                <w:szCs w:val="22"/>
                <w:lang w:eastAsia="en-GB"/>
              </w:rPr>
              <w:t>Parameters for cell selection related to the serving cell.</w:t>
            </w:r>
          </w:p>
        </w:tc>
      </w:tr>
      <w:tr w:rsidR="001C47BE" w:rsidRPr="00FA0D37" w14:paraId="012E7599" w14:textId="77777777" w:rsidTr="00E32BAD">
        <w:tc>
          <w:tcPr>
            <w:tcW w:w="14173" w:type="dxa"/>
            <w:tcBorders>
              <w:top w:val="single" w:sz="4" w:space="0" w:color="auto"/>
              <w:left w:val="single" w:sz="4" w:space="0" w:color="auto"/>
              <w:bottom w:val="single" w:sz="4" w:space="0" w:color="auto"/>
              <w:right w:val="single" w:sz="4" w:space="0" w:color="auto"/>
            </w:tcBorders>
          </w:tcPr>
          <w:p w14:paraId="0A0E342D" w14:textId="77777777" w:rsidR="001C47BE" w:rsidRPr="00FA0D37" w:rsidRDefault="001C47BE" w:rsidP="00E32BAD">
            <w:pPr>
              <w:pStyle w:val="TAL"/>
              <w:rPr>
                <w:b/>
                <w:bCs/>
                <w:i/>
                <w:szCs w:val="22"/>
                <w:lang w:eastAsia="en-GB"/>
              </w:rPr>
            </w:pPr>
            <w:r w:rsidRPr="00FA0D37">
              <w:rPr>
                <w:b/>
                <w:bCs/>
                <w:i/>
                <w:szCs w:val="22"/>
                <w:lang w:eastAsia="en-GB"/>
              </w:rPr>
              <w:t>eCallOverIMS-Support</w:t>
            </w:r>
          </w:p>
          <w:p w14:paraId="5DF45359" w14:textId="77777777" w:rsidR="001C47BE" w:rsidRPr="00FA0D37" w:rsidRDefault="001C47BE" w:rsidP="00E32BAD">
            <w:pPr>
              <w:pStyle w:val="TAL"/>
              <w:rPr>
                <w:b/>
                <w:bCs/>
                <w:i/>
                <w:szCs w:val="22"/>
                <w:lang w:eastAsia="en-GB"/>
              </w:rPr>
            </w:pPr>
            <w:r w:rsidRPr="00FA0D37">
              <w:rPr>
                <w:szCs w:val="22"/>
                <w:lang w:eastAsia="en-GB"/>
              </w:rPr>
              <w:t>Indicates whether the cell supports eCall over IMS services as defined in TS 23.501 [32]. If absent, eCall over IMS is not supported by the network in the cell.</w:t>
            </w:r>
          </w:p>
        </w:tc>
      </w:tr>
      <w:tr w:rsidR="001C47BE" w:rsidRPr="00FA0D37" w14:paraId="347A8D66" w14:textId="77777777" w:rsidTr="00E32BAD">
        <w:tc>
          <w:tcPr>
            <w:tcW w:w="14173" w:type="dxa"/>
            <w:tcBorders>
              <w:top w:val="single" w:sz="4" w:space="0" w:color="auto"/>
              <w:left w:val="single" w:sz="4" w:space="0" w:color="auto"/>
              <w:bottom w:val="single" w:sz="4" w:space="0" w:color="auto"/>
              <w:right w:val="single" w:sz="4" w:space="0" w:color="auto"/>
            </w:tcBorders>
          </w:tcPr>
          <w:p w14:paraId="6E621026" w14:textId="77777777" w:rsidR="001C47BE" w:rsidRPr="00FA0D37" w:rsidRDefault="001C47BE" w:rsidP="00E32BAD">
            <w:pPr>
              <w:pStyle w:val="TAL"/>
              <w:rPr>
                <w:b/>
                <w:bCs/>
                <w:i/>
                <w:szCs w:val="22"/>
                <w:lang w:eastAsia="en-GB"/>
              </w:rPr>
            </w:pPr>
            <w:r w:rsidRPr="00FA0D37">
              <w:rPr>
                <w:b/>
                <w:bCs/>
                <w:i/>
                <w:szCs w:val="22"/>
                <w:lang w:eastAsia="en-GB"/>
              </w:rPr>
              <w:t>eDRX-AllowedIdle</w:t>
            </w:r>
          </w:p>
          <w:p w14:paraId="43126A08" w14:textId="77777777" w:rsidR="001C47BE" w:rsidRPr="00FA0D37" w:rsidRDefault="001C47BE" w:rsidP="00E32BAD">
            <w:pPr>
              <w:pStyle w:val="TAL"/>
              <w:rPr>
                <w:b/>
                <w:bCs/>
                <w:i/>
                <w:szCs w:val="22"/>
                <w:lang w:eastAsia="en-GB"/>
              </w:rPr>
            </w:pPr>
            <w:r w:rsidRPr="00FA0D37">
              <w:rPr>
                <w:iCs/>
                <w:szCs w:val="22"/>
                <w:lang w:eastAsia="en-GB"/>
              </w:rPr>
              <w:t xml:space="preserve">The presence of this field indicates that extended DRX for CN paging is allowed in the cell for UEs in RRC_IDLE or RRC_INACTIVE. </w:t>
            </w:r>
            <w:r w:rsidRPr="00FA0D37">
              <w:rPr>
                <w:lang w:eastAsia="en-GB"/>
              </w:rPr>
              <w:t xml:space="preserve">The UE shall stop using extended DRX for CN paging in RRC_IDLE or RRC_INACTIVE if </w:t>
            </w:r>
            <w:r w:rsidRPr="00FA0D37">
              <w:rPr>
                <w:i/>
                <w:lang w:eastAsia="en-GB"/>
              </w:rPr>
              <w:t>eDRX-AllowedIdle</w:t>
            </w:r>
            <w:r w:rsidRPr="00FA0D37">
              <w:rPr>
                <w:lang w:eastAsia="en-GB"/>
              </w:rPr>
              <w:t xml:space="preserve"> is not present.</w:t>
            </w:r>
          </w:p>
        </w:tc>
      </w:tr>
      <w:tr w:rsidR="001C47BE" w:rsidRPr="00FA0D37" w14:paraId="7C2699AD" w14:textId="77777777" w:rsidTr="00E32BAD">
        <w:tc>
          <w:tcPr>
            <w:tcW w:w="14173" w:type="dxa"/>
            <w:tcBorders>
              <w:top w:val="single" w:sz="4" w:space="0" w:color="auto"/>
              <w:left w:val="single" w:sz="4" w:space="0" w:color="auto"/>
              <w:bottom w:val="single" w:sz="4" w:space="0" w:color="auto"/>
              <w:right w:val="single" w:sz="4" w:space="0" w:color="auto"/>
            </w:tcBorders>
          </w:tcPr>
          <w:p w14:paraId="5C8F4963" w14:textId="77777777" w:rsidR="001C47BE" w:rsidRPr="00FA0D37" w:rsidRDefault="001C47BE" w:rsidP="00E32BAD">
            <w:pPr>
              <w:pStyle w:val="TAL"/>
              <w:rPr>
                <w:b/>
                <w:bCs/>
                <w:i/>
                <w:szCs w:val="22"/>
                <w:lang w:eastAsia="en-GB"/>
              </w:rPr>
            </w:pPr>
            <w:r w:rsidRPr="00FA0D37">
              <w:rPr>
                <w:b/>
                <w:bCs/>
                <w:i/>
                <w:szCs w:val="22"/>
                <w:lang w:eastAsia="en-GB"/>
              </w:rPr>
              <w:t>eDRX-AllowedInactive</w:t>
            </w:r>
          </w:p>
          <w:p w14:paraId="7FFF31CE" w14:textId="77777777" w:rsidR="001C47BE" w:rsidRPr="00FA0D37" w:rsidRDefault="001C47BE" w:rsidP="00E32BAD">
            <w:pPr>
              <w:pStyle w:val="TAL"/>
              <w:rPr>
                <w:b/>
                <w:bCs/>
                <w:i/>
                <w:szCs w:val="22"/>
                <w:lang w:eastAsia="en-GB"/>
              </w:rPr>
            </w:pPr>
            <w:r w:rsidRPr="00FA0D37">
              <w:rPr>
                <w:iCs/>
                <w:szCs w:val="22"/>
                <w:lang w:eastAsia="en-GB"/>
              </w:rPr>
              <w:t xml:space="preserve">The presence of </w:t>
            </w:r>
            <w:r w:rsidRPr="006D75A7">
              <w:rPr>
                <w:i/>
                <w:szCs w:val="22"/>
                <w:lang w:eastAsia="en-GB"/>
              </w:rPr>
              <w:t>eDRX-AllowedInactive-r17</w:t>
            </w:r>
            <w:r w:rsidRPr="00AB1F04">
              <w:rPr>
                <w:iCs/>
                <w:szCs w:val="22"/>
                <w:lang w:eastAsia="en-GB"/>
              </w:rPr>
              <w:t xml:space="preserve"> </w:t>
            </w:r>
            <w:r w:rsidRPr="00FA0D37">
              <w:rPr>
                <w:iCs/>
                <w:szCs w:val="22"/>
                <w:lang w:eastAsia="en-GB"/>
              </w:rPr>
              <w:t xml:space="preserve">this field indicates that extended DRX </w:t>
            </w:r>
            <w:r>
              <w:rPr>
                <w:iCs/>
                <w:szCs w:val="22"/>
                <w:lang w:eastAsia="en-GB"/>
              </w:rPr>
              <w:t>cycle equal to or shorter than 10.24 s</w:t>
            </w:r>
            <w:r w:rsidRPr="00FA0D37">
              <w:rPr>
                <w:iCs/>
                <w:szCs w:val="22"/>
                <w:lang w:eastAsia="en-GB"/>
              </w:rPr>
              <w:t xml:space="preserve"> for RAN paging is allowed in the cell for UEs in RRC_INACTIVE. The UE shall stop using extended DRX </w:t>
            </w:r>
            <w:r>
              <w:rPr>
                <w:iCs/>
                <w:szCs w:val="22"/>
                <w:lang w:eastAsia="en-GB"/>
              </w:rPr>
              <w:t>cycle equal to or shorter than 10.24 s</w:t>
            </w:r>
            <w:r w:rsidRPr="00FA0D37">
              <w:rPr>
                <w:iCs/>
                <w:szCs w:val="22"/>
                <w:lang w:eastAsia="en-GB"/>
              </w:rPr>
              <w:t xml:space="preserve"> for RAN paging in RRC_INACTIVE if </w:t>
            </w:r>
            <w:r w:rsidRPr="00FA0D37">
              <w:rPr>
                <w:i/>
                <w:szCs w:val="22"/>
                <w:lang w:eastAsia="en-GB"/>
              </w:rPr>
              <w:t>eDRX-AllowedInactive</w:t>
            </w:r>
            <w:r>
              <w:rPr>
                <w:i/>
                <w:szCs w:val="22"/>
                <w:lang w:eastAsia="en-GB"/>
              </w:rPr>
              <w:t>-r17</w:t>
            </w:r>
            <w:r w:rsidRPr="00FA0D37">
              <w:rPr>
                <w:iCs/>
                <w:szCs w:val="22"/>
                <w:lang w:eastAsia="en-GB"/>
              </w:rPr>
              <w:t xml:space="preserve"> is not present.</w:t>
            </w:r>
            <w:r>
              <w:rPr>
                <w:iCs/>
                <w:szCs w:val="22"/>
                <w:lang w:eastAsia="en-GB"/>
              </w:rPr>
              <w:t xml:space="preserve"> </w:t>
            </w:r>
            <w:r w:rsidRPr="00F10B4F">
              <w:rPr>
                <w:iCs/>
                <w:szCs w:val="22"/>
                <w:lang w:eastAsia="en-GB"/>
              </w:rPr>
              <w:t xml:space="preserve">The presence of </w:t>
            </w:r>
            <w:r w:rsidRPr="00446E0D">
              <w:rPr>
                <w:i/>
                <w:szCs w:val="22"/>
                <w:lang w:eastAsia="en-GB"/>
              </w:rPr>
              <w:t>eDRX-AllowedInactive-r1</w:t>
            </w:r>
            <w:r>
              <w:rPr>
                <w:i/>
                <w:szCs w:val="22"/>
                <w:lang w:eastAsia="en-GB"/>
              </w:rPr>
              <w:t>8</w:t>
            </w:r>
            <w:r w:rsidRPr="00AB1F04">
              <w:rPr>
                <w:iCs/>
                <w:szCs w:val="22"/>
                <w:lang w:eastAsia="en-GB"/>
              </w:rPr>
              <w:t xml:space="preserve"> </w:t>
            </w:r>
            <w:r w:rsidRPr="00F10B4F">
              <w:rPr>
                <w:iCs/>
                <w:szCs w:val="22"/>
                <w:lang w:eastAsia="en-GB"/>
              </w:rPr>
              <w:t xml:space="preserve">indicates that extended DRX </w:t>
            </w:r>
            <w:r>
              <w:rPr>
                <w:iCs/>
                <w:szCs w:val="22"/>
                <w:lang w:eastAsia="en-GB"/>
              </w:rPr>
              <w:t xml:space="preserve">cycle longer than 10.24 s </w:t>
            </w:r>
            <w:r w:rsidRPr="00F10B4F">
              <w:rPr>
                <w:iCs/>
                <w:szCs w:val="22"/>
                <w:lang w:eastAsia="en-GB"/>
              </w:rPr>
              <w:t xml:space="preserve">for RAN paging is allowed in the cell for UEs in RRC_INACTIVE. The UE shall stop using extended DRX </w:t>
            </w:r>
            <w:r>
              <w:rPr>
                <w:iCs/>
                <w:szCs w:val="22"/>
                <w:lang w:eastAsia="en-GB"/>
              </w:rPr>
              <w:t xml:space="preserve">cycle longer than 10.24 s </w:t>
            </w:r>
            <w:r w:rsidRPr="00F10B4F">
              <w:rPr>
                <w:iCs/>
                <w:szCs w:val="22"/>
                <w:lang w:eastAsia="en-GB"/>
              </w:rPr>
              <w:t xml:space="preserve">for RAN paging in RRC_INACTIVE if </w:t>
            </w:r>
            <w:r w:rsidRPr="00F10B4F">
              <w:rPr>
                <w:i/>
                <w:szCs w:val="22"/>
                <w:lang w:eastAsia="en-GB"/>
              </w:rPr>
              <w:t>eDRX-AllowedInactive</w:t>
            </w:r>
            <w:r>
              <w:rPr>
                <w:i/>
                <w:szCs w:val="22"/>
                <w:lang w:eastAsia="en-GB"/>
              </w:rPr>
              <w:t>-r18</w:t>
            </w:r>
            <w:r w:rsidRPr="00F10B4F">
              <w:rPr>
                <w:iCs/>
                <w:szCs w:val="22"/>
                <w:lang w:eastAsia="en-GB"/>
              </w:rPr>
              <w:t xml:space="preserve"> is not present.</w:t>
            </w:r>
          </w:p>
        </w:tc>
      </w:tr>
      <w:tr w:rsidR="006942A0" w:rsidRPr="00FA0D37" w14:paraId="1FC8E3CA" w14:textId="77777777" w:rsidTr="00E32BAD">
        <w:trPr>
          <w:ins w:id="29"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490BC043" w14:textId="7EEE4115" w:rsidR="006942A0" w:rsidRPr="00FA0D37" w:rsidRDefault="00302D2D" w:rsidP="00E32BAD">
            <w:pPr>
              <w:pStyle w:val="TAL"/>
              <w:rPr>
                <w:ins w:id="30" w:author="Apple - Naveen Palle" w:date="2024-01-10T16:56:00Z"/>
                <w:b/>
                <w:bCs/>
                <w:i/>
                <w:szCs w:val="22"/>
                <w:lang w:eastAsia="en-GB"/>
              </w:rPr>
            </w:pPr>
            <w:ins w:id="31" w:author="Apple - Naveen Palle" w:date="2024-02-16T07:08:00Z">
              <w:r>
                <w:rPr>
                  <w:b/>
                  <w:bCs/>
                  <w:i/>
                  <w:szCs w:val="22"/>
                  <w:lang w:eastAsia="en-GB"/>
                </w:rPr>
                <w:t>barringE</w:t>
              </w:r>
            </w:ins>
            <w:ins w:id="32" w:author="Apple - Naveen Palle" w:date="2024-02-16T07:09:00Z">
              <w:r>
                <w:rPr>
                  <w:b/>
                  <w:bCs/>
                  <w:i/>
                  <w:szCs w:val="22"/>
                  <w:lang w:eastAsia="en-GB"/>
                </w:rPr>
                <w:t>xempt-eRedCap</w:t>
              </w:r>
            </w:ins>
            <w:commentRangeStart w:id="33"/>
            <w:ins w:id="34" w:author="Apple - Naveen Palle" w:date="2024-01-10T16:56:00Z">
              <w:r w:rsidR="006942A0">
                <w:rPr>
                  <w:b/>
                  <w:bCs/>
                  <w:i/>
                  <w:szCs w:val="22"/>
                  <w:lang w:eastAsia="en-GB"/>
                </w:rPr>
                <w:t>-</w:t>
              </w:r>
            </w:ins>
            <w:ins w:id="35" w:author="Apple - Naveen Palle" w:date="2024-02-08T15:10:00Z">
              <w:r w:rsidR="00AD5465">
                <w:rPr>
                  <w:b/>
                  <w:bCs/>
                  <w:i/>
                  <w:szCs w:val="22"/>
                  <w:lang w:eastAsia="en-GB"/>
                </w:rPr>
                <w:t>1Rx</w:t>
              </w:r>
            </w:ins>
            <w:commentRangeEnd w:id="33"/>
            <w:r w:rsidR="00B46A6A">
              <w:rPr>
                <w:rStyle w:val="CommentReference"/>
                <w:rFonts w:ascii="Times New Roman" w:hAnsi="Times New Roman"/>
              </w:rPr>
              <w:commentReference w:id="33"/>
            </w:r>
          </w:p>
          <w:p w14:paraId="62DBA800" w14:textId="1CE167F4" w:rsidR="006942A0" w:rsidRPr="00FA0D37" w:rsidRDefault="006942A0" w:rsidP="00E32BAD">
            <w:pPr>
              <w:pStyle w:val="TAL"/>
              <w:rPr>
                <w:ins w:id="36" w:author="Apple - Naveen Palle" w:date="2024-01-10T16:56:00Z"/>
                <w:b/>
                <w:bCs/>
                <w:i/>
                <w:szCs w:val="22"/>
                <w:lang w:eastAsia="en-GB"/>
              </w:rPr>
            </w:pPr>
            <w:ins w:id="37" w:author="Apple - Naveen Palle" w:date="2024-01-10T16:56:00Z">
              <w:r w:rsidRPr="00FA0D37">
                <w:rPr>
                  <w:szCs w:val="22"/>
                  <w:lang w:eastAsia="en-GB"/>
                </w:rPr>
                <w:t xml:space="preserve">Indicates whether the cell </w:t>
              </w:r>
            </w:ins>
            <w:ins w:id="38" w:author="Apple - Naveen Palle" w:date="2024-02-16T07:09:00Z">
              <w:r w:rsidR="00302D2D">
                <w:rPr>
                  <w:szCs w:val="22"/>
                  <w:lang w:eastAsia="en-GB"/>
                </w:rPr>
                <w:t>allows</w:t>
              </w:r>
            </w:ins>
            <w:ins w:id="39" w:author="Apple - Naveen Palle" w:date="2024-01-10T16:56:00Z">
              <w:r w:rsidRPr="00FA0D37">
                <w:rPr>
                  <w:szCs w:val="22"/>
                  <w:lang w:eastAsia="en-GB"/>
                </w:rPr>
                <w:t xml:space="preserve"> IMS emergency bearer services for </w:t>
              </w:r>
            </w:ins>
            <w:ins w:id="40" w:author="Apple - Naveen Palle" w:date="2024-02-01T11:28:00Z">
              <w:r w:rsidR="00BA2D00">
                <w:rPr>
                  <w:szCs w:val="22"/>
                  <w:lang w:eastAsia="en-GB"/>
                </w:rPr>
                <w:t>e</w:t>
              </w:r>
            </w:ins>
            <w:ins w:id="41" w:author="Apple - Naveen Palle" w:date="2024-01-10T16:57:00Z">
              <w:r>
                <w:rPr>
                  <w:szCs w:val="22"/>
                  <w:lang w:eastAsia="en-GB"/>
                </w:rPr>
                <w:t xml:space="preserve">RedCap </w:t>
              </w:r>
            </w:ins>
            <w:ins w:id="42" w:author="Apple - Naveen Palle" w:date="2024-01-10T16:56:00Z">
              <w:r w:rsidRPr="00FA0D37">
                <w:rPr>
                  <w:szCs w:val="22"/>
                  <w:lang w:eastAsia="en-GB"/>
                </w:rPr>
                <w:t>UEs</w:t>
              </w:r>
            </w:ins>
            <w:ins w:id="43" w:author="Apple - Naveen Palle" w:date="2024-01-10T16:57:00Z">
              <w:r>
                <w:rPr>
                  <w:szCs w:val="22"/>
                  <w:lang w:eastAsia="en-GB"/>
                </w:rPr>
                <w:t>, if th</w:t>
              </w:r>
            </w:ins>
            <w:ins w:id="44" w:author="Apple - Naveen Palle" w:date="2024-01-10T16:58:00Z">
              <w:r>
                <w:rPr>
                  <w:szCs w:val="22"/>
                  <w:lang w:eastAsia="en-GB"/>
                </w:rPr>
                <w:t xml:space="preserve">ese UEs </w:t>
              </w:r>
            </w:ins>
            <w:ins w:id="45" w:author="Apple - Naveen Palle" w:date="2024-02-07T16:52:00Z">
              <w:r w:rsidR="001574AE">
                <w:rPr>
                  <w:szCs w:val="22"/>
                  <w:lang w:eastAsia="en-GB"/>
                </w:rPr>
                <w:t>consider</w:t>
              </w:r>
            </w:ins>
            <w:ins w:id="46" w:author="Apple - Naveen Palle" w:date="2024-01-10T16:58:00Z">
              <w:r>
                <w:rPr>
                  <w:szCs w:val="22"/>
                  <w:lang w:eastAsia="en-GB"/>
                </w:rPr>
                <w:t xml:space="preserve"> the cell as </w:t>
              </w:r>
            </w:ins>
            <w:ins w:id="47" w:author="Apple - Naveen Palle" w:date="2024-02-07T16:52:00Z">
              <w:r w:rsidR="001574AE">
                <w:rPr>
                  <w:szCs w:val="22"/>
                  <w:lang w:eastAsia="en-GB"/>
                </w:rPr>
                <w:t>acceptable cell</w:t>
              </w:r>
            </w:ins>
            <w:ins w:id="48" w:author="Apple - Naveen Palle" w:date="2024-01-10T16:56:00Z">
              <w:r w:rsidRPr="00FA0D37">
                <w:rPr>
                  <w:szCs w:val="22"/>
                  <w:lang w:eastAsia="en-GB"/>
                </w:rPr>
                <w:t xml:space="preserve"> </w:t>
              </w:r>
            </w:ins>
            <w:ins w:id="49" w:author="Apple - Naveen Palle" w:date="2024-02-01T10:07:00Z">
              <w:r w:rsidR="00954CC2">
                <w:rPr>
                  <w:szCs w:val="22"/>
                  <w:lang w:eastAsia="en-GB"/>
                </w:rPr>
                <w:t xml:space="preserve">as specified in </w:t>
              </w:r>
            </w:ins>
            <w:ins w:id="50" w:author="Apple - Naveen Palle" w:date="2024-02-01T10:08:00Z">
              <w:r w:rsidR="00954CC2">
                <w:rPr>
                  <w:szCs w:val="22"/>
                  <w:lang w:eastAsia="en-GB"/>
                </w:rPr>
                <w:t>TS</w:t>
              </w:r>
            </w:ins>
            <w:ins w:id="51" w:author="Apple - Naveen Palle" w:date="2024-03-26T07:34:00Z">
              <w:r w:rsidR="004C3AC0">
                <w:rPr>
                  <w:szCs w:val="22"/>
                  <w:lang w:eastAsia="en-GB"/>
                </w:rPr>
                <w:t xml:space="preserve"> </w:t>
              </w:r>
            </w:ins>
            <w:ins w:id="52" w:author="Apple - Naveen Palle" w:date="2024-02-01T10:08:00Z">
              <w:r w:rsidR="00954CC2">
                <w:rPr>
                  <w:szCs w:val="22"/>
                  <w:lang w:eastAsia="en-GB"/>
                </w:rPr>
                <w:t>38.304</w:t>
              </w:r>
              <w:r w:rsidR="00977FCB">
                <w:rPr>
                  <w:szCs w:val="22"/>
                  <w:lang w:eastAsia="en-GB"/>
                </w:rPr>
                <w:t xml:space="preserve"> </w:t>
              </w:r>
              <w:r w:rsidR="00954CC2">
                <w:rPr>
                  <w:szCs w:val="22"/>
                  <w:lang w:eastAsia="en-GB"/>
                </w:rPr>
                <w:t>[20]</w:t>
              </w:r>
            </w:ins>
            <w:ins w:id="53" w:author="Apple - Naveen Palle" w:date="2024-01-10T16:56:00Z">
              <w:r w:rsidRPr="00FA0D37">
                <w:rPr>
                  <w:szCs w:val="22"/>
                  <w:lang w:eastAsia="en-GB"/>
                </w:rPr>
                <w:t>.</w:t>
              </w:r>
            </w:ins>
          </w:p>
        </w:tc>
      </w:tr>
      <w:tr w:rsidR="001C47BE" w:rsidRPr="00FA0D37" w:rsidDel="00EA1F7F" w14:paraId="721B59D8" w14:textId="77777777" w:rsidTr="00E32BAD">
        <w:tc>
          <w:tcPr>
            <w:tcW w:w="14173" w:type="dxa"/>
            <w:tcBorders>
              <w:top w:val="single" w:sz="4" w:space="0" w:color="auto"/>
              <w:left w:val="single" w:sz="4" w:space="0" w:color="auto"/>
              <w:bottom w:val="single" w:sz="4" w:space="0" w:color="auto"/>
              <w:right w:val="single" w:sz="4" w:space="0" w:color="auto"/>
            </w:tcBorders>
          </w:tcPr>
          <w:p w14:paraId="6FE28D23" w14:textId="77777777" w:rsidR="001C47BE" w:rsidRPr="00FA0D37" w:rsidRDefault="001C47BE" w:rsidP="00E32BAD">
            <w:pPr>
              <w:pStyle w:val="TAL"/>
              <w:rPr>
                <w:szCs w:val="22"/>
              </w:rPr>
            </w:pPr>
            <w:r w:rsidRPr="00FA0D37">
              <w:rPr>
                <w:b/>
                <w:i/>
                <w:szCs w:val="22"/>
              </w:rPr>
              <w:t>featurePriorities</w:t>
            </w:r>
          </w:p>
          <w:p w14:paraId="614D6B54" w14:textId="77777777" w:rsidR="001C47BE" w:rsidRPr="00FA0D37" w:rsidDel="00EA1F7F" w:rsidRDefault="001C47BE" w:rsidP="00E32BAD">
            <w:pPr>
              <w:pStyle w:val="TAL"/>
              <w:rPr>
                <w:b/>
                <w:i/>
                <w:szCs w:val="22"/>
                <w:lang w:eastAsia="sv-SE"/>
              </w:rPr>
            </w:pPr>
            <w:r w:rsidRPr="00FA0D37">
              <w:rPr>
                <w:szCs w:val="22"/>
              </w:rPr>
              <w:t xml:space="preserve">Indicates priorities for features, such as </w:t>
            </w:r>
            <w:r>
              <w:rPr>
                <w:szCs w:val="22"/>
              </w:rPr>
              <w:t>(e)</w:t>
            </w:r>
            <w:r w:rsidRPr="00FA0D37">
              <w:rPr>
                <w:szCs w:val="22"/>
              </w:rPr>
              <w:t>RedCap, Slicing, SDT</w:t>
            </w:r>
            <w:r>
              <w:rPr>
                <w:szCs w:val="22"/>
              </w:rPr>
              <w:t>, MSG1-Repetitions</w:t>
            </w:r>
            <w:r w:rsidRPr="00FA0D37">
              <w:rPr>
                <w:szCs w:val="22"/>
              </w:rPr>
              <w:t xml:space="preserve"> and MSG3-Repetitions for Coverage Enhancements. These priorities are used to determine which </w:t>
            </w:r>
            <w:r w:rsidRPr="00FA0D37">
              <w:rPr>
                <w:i/>
                <w:iCs/>
                <w:szCs w:val="22"/>
              </w:rPr>
              <w:t>FeatureCombinationPreambles</w:t>
            </w:r>
            <w:r w:rsidRPr="00FA0D37">
              <w:rPr>
                <w:szCs w:val="22"/>
              </w:rPr>
              <w:t xml:space="preserve"> the UE shall use when a feature maps to more than one </w:t>
            </w:r>
            <w:r w:rsidRPr="00FA0D37">
              <w:rPr>
                <w:i/>
                <w:iCs/>
                <w:szCs w:val="22"/>
              </w:rPr>
              <w:t>FeatureCombinationPreambles</w:t>
            </w:r>
            <w:r w:rsidRPr="00FA0D37">
              <w:rPr>
                <w:szCs w:val="22"/>
              </w:rPr>
              <w:t xml:space="preserve">, as specified in TS 38.321 [3]. A lower value means a higher priority. The network does not signal the same priority for more than one feature. The network signals a priority for all feature that map to at least one </w:t>
            </w:r>
            <w:r w:rsidRPr="00FA0D37">
              <w:rPr>
                <w:i/>
                <w:iCs/>
                <w:szCs w:val="22"/>
              </w:rPr>
              <w:t>FeatureCombinationPreambles</w:t>
            </w:r>
            <w:r w:rsidRPr="00FA0D37">
              <w:rPr>
                <w:szCs w:val="22"/>
              </w:rPr>
              <w:t>.</w:t>
            </w:r>
          </w:p>
        </w:tc>
      </w:tr>
      <w:tr w:rsidR="001C47BE" w:rsidRPr="00FA0D37" w14:paraId="60777C81" w14:textId="77777777" w:rsidTr="00E32BAD">
        <w:tc>
          <w:tcPr>
            <w:tcW w:w="14173" w:type="dxa"/>
            <w:tcBorders>
              <w:top w:val="single" w:sz="4" w:space="0" w:color="auto"/>
              <w:left w:val="single" w:sz="4" w:space="0" w:color="auto"/>
              <w:bottom w:val="single" w:sz="4" w:space="0" w:color="auto"/>
              <w:right w:val="single" w:sz="4" w:space="0" w:color="auto"/>
            </w:tcBorders>
          </w:tcPr>
          <w:p w14:paraId="1E5295A1" w14:textId="77777777" w:rsidR="001C47BE" w:rsidRPr="00FA0D37" w:rsidRDefault="001C47BE" w:rsidP="00E32BAD">
            <w:pPr>
              <w:pStyle w:val="TAL"/>
              <w:rPr>
                <w:b/>
                <w:bCs/>
                <w:i/>
                <w:szCs w:val="22"/>
                <w:lang w:eastAsia="en-GB"/>
              </w:rPr>
            </w:pPr>
            <w:r w:rsidRPr="00FA0D37">
              <w:rPr>
                <w:b/>
                <w:bCs/>
                <w:i/>
                <w:szCs w:val="22"/>
                <w:lang w:eastAsia="en-GB"/>
              </w:rPr>
              <w:t>halfDuplexRedCap-Allowed</w:t>
            </w:r>
          </w:p>
          <w:p w14:paraId="6142F32A" w14:textId="77777777" w:rsidR="001C47BE" w:rsidRPr="00FA0D37" w:rsidRDefault="001C47BE" w:rsidP="00E32BAD">
            <w:pPr>
              <w:pStyle w:val="TAL"/>
              <w:rPr>
                <w:iCs/>
                <w:szCs w:val="22"/>
                <w:lang w:eastAsia="en-GB"/>
              </w:rPr>
            </w:pPr>
            <w:r w:rsidRPr="00FA0D37">
              <w:rPr>
                <w:iCs/>
                <w:szCs w:val="22"/>
                <w:lang w:eastAsia="en-GB"/>
              </w:rPr>
              <w:t xml:space="preserve">The presence of this field indicates that the cell supports half-duplex FDD </w:t>
            </w:r>
            <w:r>
              <w:rPr>
                <w:szCs w:val="22"/>
              </w:rPr>
              <w:t>(e)</w:t>
            </w:r>
            <w:r w:rsidRPr="00FA0D37">
              <w:rPr>
                <w:iCs/>
                <w:szCs w:val="22"/>
                <w:lang w:eastAsia="en-GB"/>
              </w:rPr>
              <w:t>RedCap UEs.</w:t>
            </w:r>
          </w:p>
        </w:tc>
      </w:tr>
      <w:tr w:rsidR="001C47BE" w:rsidRPr="00FA0D37" w14:paraId="1BD97C7F" w14:textId="77777777" w:rsidTr="00E32BAD">
        <w:tc>
          <w:tcPr>
            <w:tcW w:w="14173" w:type="dxa"/>
            <w:tcBorders>
              <w:top w:val="single" w:sz="4" w:space="0" w:color="auto"/>
              <w:left w:val="single" w:sz="4" w:space="0" w:color="auto"/>
              <w:bottom w:val="single" w:sz="4" w:space="0" w:color="auto"/>
              <w:right w:val="single" w:sz="4" w:space="0" w:color="auto"/>
            </w:tcBorders>
          </w:tcPr>
          <w:p w14:paraId="62F0506E" w14:textId="77777777" w:rsidR="001C47BE" w:rsidRPr="00FA0D37" w:rsidRDefault="001C47BE" w:rsidP="00E32BAD">
            <w:pPr>
              <w:pStyle w:val="TAL"/>
              <w:rPr>
                <w:b/>
                <w:i/>
                <w:lang w:eastAsia="en-GB"/>
              </w:rPr>
            </w:pPr>
            <w:r w:rsidRPr="00FA0D37">
              <w:rPr>
                <w:b/>
                <w:i/>
                <w:lang w:eastAsia="zh-CN"/>
              </w:rPr>
              <w:t>hsdn-</w:t>
            </w:r>
            <w:r w:rsidRPr="00FA0D37">
              <w:rPr>
                <w:b/>
                <w:i/>
                <w:lang w:eastAsia="en-GB"/>
              </w:rPr>
              <w:t>Cell</w:t>
            </w:r>
          </w:p>
          <w:p w14:paraId="384A778F" w14:textId="77777777" w:rsidR="001C47BE" w:rsidRPr="00FA0D37" w:rsidRDefault="001C47BE" w:rsidP="00E32BAD">
            <w:pPr>
              <w:pStyle w:val="TAL"/>
              <w:rPr>
                <w:b/>
                <w:bCs/>
                <w:i/>
                <w:szCs w:val="22"/>
                <w:lang w:eastAsia="en-GB"/>
              </w:rPr>
            </w:pPr>
            <w:r w:rsidRPr="00FA0D37">
              <w:t>This field indicates this is a HSDN cell as specified in TS 38.304 [20].</w:t>
            </w:r>
          </w:p>
        </w:tc>
      </w:tr>
      <w:tr w:rsidR="001C47BE" w:rsidRPr="00FA0D37" w14:paraId="7F0E4883" w14:textId="77777777" w:rsidTr="00E32BAD">
        <w:tc>
          <w:tcPr>
            <w:tcW w:w="14173" w:type="dxa"/>
            <w:tcBorders>
              <w:top w:val="single" w:sz="4" w:space="0" w:color="auto"/>
              <w:left w:val="single" w:sz="4" w:space="0" w:color="auto"/>
              <w:bottom w:val="single" w:sz="4" w:space="0" w:color="auto"/>
              <w:right w:val="single" w:sz="4" w:space="0" w:color="auto"/>
            </w:tcBorders>
          </w:tcPr>
          <w:p w14:paraId="0189DBEC" w14:textId="77777777" w:rsidR="001C47BE" w:rsidRPr="00FA0D37" w:rsidRDefault="001C47BE" w:rsidP="00E32BAD">
            <w:pPr>
              <w:pStyle w:val="TAL"/>
              <w:rPr>
                <w:b/>
                <w:bCs/>
                <w:i/>
                <w:szCs w:val="22"/>
                <w:lang w:eastAsia="en-GB"/>
              </w:rPr>
            </w:pPr>
            <w:r w:rsidRPr="00FA0D37">
              <w:rPr>
                <w:b/>
                <w:bCs/>
                <w:i/>
                <w:szCs w:val="22"/>
                <w:lang w:eastAsia="en-GB"/>
              </w:rPr>
              <w:t>hyperSFN</w:t>
            </w:r>
          </w:p>
          <w:p w14:paraId="20C6A0A9" w14:textId="77777777" w:rsidR="001C47BE" w:rsidRPr="00FA0D37" w:rsidRDefault="001C47BE" w:rsidP="00E32BAD">
            <w:pPr>
              <w:pStyle w:val="TAL"/>
              <w:rPr>
                <w:b/>
                <w:bCs/>
                <w:i/>
                <w:szCs w:val="22"/>
                <w:lang w:eastAsia="en-GB"/>
              </w:rPr>
            </w:pPr>
            <w:r w:rsidRPr="00FA0D3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1C47BE" w:rsidRPr="00FA0D37" w14:paraId="45B4AF05"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200BC1E" w14:textId="77777777" w:rsidR="001C47BE" w:rsidRPr="00FA0D37" w:rsidRDefault="001C47BE" w:rsidP="00E32BAD">
            <w:pPr>
              <w:pStyle w:val="TAL"/>
              <w:rPr>
                <w:lang w:eastAsia="en-GB"/>
              </w:rPr>
            </w:pPr>
            <w:r w:rsidRPr="00FA0D37">
              <w:rPr>
                <w:b/>
                <w:i/>
                <w:lang w:eastAsia="sv-SE"/>
              </w:rPr>
              <w:lastRenderedPageBreak/>
              <w:t>idleModeMeasurements</w:t>
            </w:r>
            <w:r w:rsidRPr="00FA0D37">
              <w:rPr>
                <w:b/>
                <w:i/>
              </w:rPr>
              <w:t>EUTRA</w:t>
            </w:r>
          </w:p>
          <w:p w14:paraId="513DAA22" w14:textId="77777777" w:rsidR="001C47BE" w:rsidRPr="00FA0D37" w:rsidRDefault="001C47BE" w:rsidP="00E32BAD">
            <w:pPr>
              <w:pStyle w:val="TAL"/>
              <w:rPr>
                <w:b/>
                <w:bCs/>
                <w:i/>
                <w:szCs w:val="22"/>
                <w:lang w:eastAsia="en-GB"/>
              </w:rPr>
            </w:pPr>
            <w:r w:rsidRPr="00FA0D3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1C47BE" w:rsidRPr="00FA0D37" w14:paraId="4C4C6A91" w14:textId="77777777" w:rsidTr="00E32BAD">
        <w:tc>
          <w:tcPr>
            <w:tcW w:w="14173" w:type="dxa"/>
            <w:tcBorders>
              <w:top w:val="single" w:sz="4" w:space="0" w:color="auto"/>
              <w:left w:val="single" w:sz="4" w:space="0" w:color="auto"/>
              <w:bottom w:val="single" w:sz="4" w:space="0" w:color="auto"/>
              <w:right w:val="single" w:sz="4" w:space="0" w:color="auto"/>
            </w:tcBorders>
          </w:tcPr>
          <w:p w14:paraId="3FAB3665" w14:textId="77777777" w:rsidR="001C47BE" w:rsidRPr="00FA0D37" w:rsidRDefault="001C47BE" w:rsidP="00E32BAD">
            <w:pPr>
              <w:pStyle w:val="TAL"/>
              <w:rPr>
                <w:lang w:eastAsia="en-GB"/>
              </w:rPr>
            </w:pPr>
            <w:r w:rsidRPr="00FA0D37">
              <w:rPr>
                <w:b/>
                <w:i/>
              </w:rPr>
              <w:t>idleModeMeasurementsNR</w:t>
            </w:r>
          </w:p>
          <w:p w14:paraId="2652A9E5" w14:textId="77777777" w:rsidR="001C47BE" w:rsidRPr="00FA0D37" w:rsidRDefault="001C47BE" w:rsidP="00E32BAD">
            <w:pPr>
              <w:pStyle w:val="TAL"/>
              <w:rPr>
                <w:b/>
                <w:i/>
                <w:lang w:eastAsia="sv-SE"/>
              </w:rPr>
            </w:pPr>
            <w:r w:rsidRPr="00FA0D3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1C47BE" w:rsidRPr="00FA0D37" w14:paraId="49BDA65F"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AA1153E" w14:textId="77777777" w:rsidR="001C47BE" w:rsidRPr="00FA0D37" w:rsidRDefault="001C47BE" w:rsidP="00E32BAD">
            <w:pPr>
              <w:pStyle w:val="TAL"/>
              <w:rPr>
                <w:b/>
                <w:bCs/>
                <w:i/>
                <w:szCs w:val="22"/>
                <w:lang w:eastAsia="en-GB"/>
              </w:rPr>
            </w:pPr>
            <w:r w:rsidRPr="00FA0D37">
              <w:rPr>
                <w:b/>
                <w:bCs/>
                <w:i/>
                <w:szCs w:val="22"/>
                <w:lang w:eastAsia="en-GB"/>
              </w:rPr>
              <w:t>ims-EmergencySupport</w:t>
            </w:r>
          </w:p>
          <w:p w14:paraId="00B8B9D4" w14:textId="77777777" w:rsidR="001C47BE" w:rsidRPr="00FA0D37" w:rsidRDefault="001C47BE" w:rsidP="00E32BAD">
            <w:pPr>
              <w:pStyle w:val="TAL"/>
              <w:rPr>
                <w:b/>
                <w:bCs/>
                <w:i/>
                <w:szCs w:val="22"/>
                <w:lang w:eastAsia="en-GB"/>
              </w:rPr>
            </w:pPr>
            <w:r w:rsidRPr="00FA0D37">
              <w:rPr>
                <w:szCs w:val="22"/>
                <w:lang w:eastAsia="en-GB"/>
              </w:rPr>
              <w:t>Indicates whether the cell supports IMS emergency bearer services for UEs in limited service mode. If absent, IMS emergency call is not supported by the network in the cell for UEs in limited service mode.</w:t>
            </w:r>
          </w:p>
        </w:tc>
      </w:tr>
      <w:tr w:rsidR="001C47BE" w:rsidRPr="00FA0D37" w14:paraId="25AC1803" w14:textId="77777777" w:rsidTr="00E32BAD">
        <w:tc>
          <w:tcPr>
            <w:tcW w:w="14173" w:type="dxa"/>
            <w:tcBorders>
              <w:top w:val="single" w:sz="4" w:space="0" w:color="auto"/>
              <w:left w:val="single" w:sz="4" w:space="0" w:color="auto"/>
              <w:bottom w:val="single" w:sz="4" w:space="0" w:color="auto"/>
              <w:right w:val="single" w:sz="4" w:space="0" w:color="auto"/>
            </w:tcBorders>
          </w:tcPr>
          <w:p w14:paraId="0BA478BC" w14:textId="77777777" w:rsidR="001C47BE" w:rsidRPr="00F10B4F" w:rsidRDefault="001C47BE" w:rsidP="00E32BAD">
            <w:pPr>
              <w:pStyle w:val="TAL"/>
              <w:rPr>
                <w:b/>
                <w:bCs/>
                <w:i/>
                <w:iCs/>
              </w:rPr>
            </w:pPr>
            <w:r w:rsidRPr="00F10B4F">
              <w:rPr>
                <w:b/>
                <w:bCs/>
                <w:i/>
                <w:iCs/>
              </w:rPr>
              <w:t>intraFreqReselection</w:t>
            </w:r>
            <w:r>
              <w:rPr>
                <w:b/>
                <w:bCs/>
                <w:i/>
                <w:iCs/>
              </w:rPr>
              <w:t>-e</w:t>
            </w:r>
            <w:r w:rsidRPr="00F10B4F">
              <w:rPr>
                <w:b/>
                <w:bCs/>
                <w:i/>
                <w:iCs/>
              </w:rPr>
              <w:t>RedCap</w:t>
            </w:r>
          </w:p>
          <w:p w14:paraId="3FB88AA8" w14:textId="77777777" w:rsidR="001C47BE" w:rsidRPr="00FA0D37" w:rsidRDefault="001C47BE" w:rsidP="00E32BAD">
            <w:pPr>
              <w:pStyle w:val="TAL"/>
              <w:rPr>
                <w:b/>
                <w:bCs/>
                <w:i/>
                <w:szCs w:val="22"/>
                <w:lang w:eastAsia="en-GB"/>
              </w:rPr>
            </w:pPr>
            <w:r w:rsidRPr="00F10B4F">
              <w:rPr>
                <w:szCs w:val="22"/>
                <w:lang w:eastAsia="sv-SE"/>
              </w:rPr>
              <w:t xml:space="preserve">Controls cell selection/reselection to intra-frequency cells for </w:t>
            </w:r>
            <w:r>
              <w:rPr>
                <w:szCs w:val="22"/>
                <w:lang w:eastAsia="sv-SE"/>
              </w:rPr>
              <w:t>e</w:t>
            </w:r>
            <w:r w:rsidRPr="00F10B4F">
              <w:rPr>
                <w:szCs w:val="22"/>
                <w:lang w:eastAsia="sv-SE"/>
              </w:rPr>
              <w:t xml:space="preserve">RedCap UEs when this cell is barred, or treated as barred by the </w:t>
            </w:r>
            <w:r>
              <w:rPr>
                <w:szCs w:val="22"/>
                <w:lang w:eastAsia="sv-SE"/>
              </w:rPr>
              <w:t>e</w:t>
            </w:r>
            <w:r w:rsidRPr="00F10B4F">
              <w:rPr>
                <w:szCs w:val="22"/>
                <w:lang w:eastAsia="sv-SE"/>
              </w:rPr>
              <w:t>RedCap UE, as specified in TS 38.304 [20]. If not present, a</w:t>
            </w:r>
            <w:r>
              <w:rPr>
                <w:szCs w:val="22"/>
                <w:lang w:eastAsia="sv-SE"/>
              </w:rPr>
              <w:t>n</w:t>
            </w:r>
            <w:r w:rsidRPr="00F10B4F">
              <w:rPr>
                <w:szCs w:val="22"/>
                <w:lang w:eastAsia="sv-SE"/>
              </w:rPr>
              <w:t xml:space="preserve"> </w:t>
            </w:r>
            <w:r>
              <w:rPr>
                <w:szCs w:val="22"/>
                <w:lang w:eastAsia="sv-SE"/>
              </w:rPr>
              <w:t>e</w:t>
            </w:r>
            <w:r w:rsidRPr="00F10B4F">
              <w:rPr>
                <w:szCs w:val="22"/>
                <w:lang w:eastAsia="sv-SE"/>
              </w:rPr>
              <w:t>RedCap UE treats the cell as barred, i.e.,</w:t>
            </w:r>
            <w:r>
              <w:rPr>
                <w:szCs w:val="22"/>
                <w:lang w:eastAsia="sv-SE"/>
              </w:rPr>
              <w:t xml:space="preserve"> </w:t>
            </w:r>
            <w:r w:rsidRPr="00F10B4F">
              <w:rPr>
                <w:szCs w:val="22"/>
                <w:lang w:eastAsia="sv-SE"/>
              </w:rPr>
              <w:t xml:space="preserve">the UE considers that the cell does not support </w:t>
            </w:r>
            <w:r>
              <w:rPr>
                <w:szCs w:val="22"/>
                <w:lang w:eastAsia="sv-SE"/>
              </w:rPr>
              <w:t>e</w:t>
            </w:r>
            <w:r w:rsidRPr="00F10B4F">
              <w:rPr>
                <w:szCs w:val="22"/>
                <w:lang w:eastAsia="sv-SE"/>
              </w:rPr>
              <w:t>RedCap.</w:t>
            </w:r>
          </w:p>
        </w:tc>
      </w:tr>
      <w:tr w:rsidR="001C47BE" w:rsidRPr="00FA0D37" w14:paraId="5032C255"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562201C8" w14:textId="77777777" w:rsidR="001C47BE" w:rsidRPr="00FA0D37" w:rsidRDefault="001C47BE" w:rsidP="00E32BAD">
            <w:pPr>
              <w:pStyle w:val="TAL"/>
              <w:rPr>
                <w:b/>
                <w:bCs/>
                <w:i/>
                <w:iCs/>
              </w:rPr>
            </w:pPr>
            <w:r w:rsidRPr="00FA0D37">
              <w:rPr>
                <w:b/>
                <w:bCs/>
                <w:i/>
                <w:iCs/>
              </w:rPr>
              <w:t>intraFreqReselectionRedCap</w:t>
            </w:r>
          </w:p>
          <w:p w14:paraId="71AB3590" w14:textId="77777777" w:rsidR="001C47BE" w:rsidRPr="00FA0D37" w:rsidRDefault="001C47BE" w:rsidP="00E32BAD">
            <w:pPr>
              <w:pStyle w:val="TAL"/>
              <w:rPr>
                <w:b/>
                <w:bCs/>
                <w:i/>
                <w:szCs w:val="22"/>
                <w:lang w:eastAsia="en-GB"/>
              </w:rPr>
            </w:pPr>
            <w:r w:rsidRPr="00FA0D37">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1C47BE" w:rsidRPr="00FA0D37" w14:paraId="6BBCBD29" w14:textId="77777777" w:rsidTr="00E32BAD">
        <w:tc>
          <w:tcPr>
            <w:tcW w:w="14173" w:type="dxa"/>
            <w:tcBorders>
              <w:top w:val="single" w:sz="4" w:space="0" w:color="auto"/>
              <w:left w:val="single" w:sz="4" w:space="0" w:color="auto"/>
              <w:bottom w:val="single" w:sz="4" w:space="0" w:color="auto"/>
              <w:right w:val="single" w:sz="4" w:space="0" w:color="auto"/>
            </w:tcBorders>
          </w:tcPr>
          <w:p w14:paraId="46561BCF" w14:textId="77777777" w:rsidR="001C47BE" w:rsidRPr="00C0503E" w:rsidRDefault="001C47BE" w:rsidP="00E32BAD">
            <w:pPr>
              <w:pStyle w:val="TAL"/>
              <w:rPr>
                <w:b/>
                <w:bCs/>
                <w:i/>
                <w:iCs/>
                <w:lang w:eastAsia="x-none"/>
              </w:rPr>
            </w:pPr>
            <w:r>
              <w:rPr>
                <w:b/>
                <w:bCs/>
                <w:i/>
                <w:iCs/>
                <w:lang w:eastAsia="x-none"/>
              </w:rPr>
              <w:t>mobileIAB</w:t>
            </w:r>
            <w:r w:rsidRPr="00C0503E">
              <w:rPr>
                <w:b/>
                <w:bCs/>
                <w:i/>
                <w:iCs/>
                <w:lang w:eastAsia="x-none"/>
              </w:rPr>
              <w:t>-</w:t>
            </w:r>
            <w:r>
              <w:rPr>
                <w:b/>
                <w:bCs/>
                <w:i/>
                <w:iCs/>
                <w:lang w:eastAsia="x-none"/>
              </w:rPr>
              <w:t>Cell</w:t>
            </w:r>
          </w:p>
          <w:p w14:paraId="7075A15F" w14:textId="77777777" w:rsidR="001C47BE" w:rsidRPr="00FA0D37" w:rsidRDefault="001C47BE" w:rsidP="00E32BAD">
            <w:pPr>
              <w:pStyle w:val="TAL"/>
              <w:rPr>
                <w:b/>
                <w:bCs/>
                <w:i/>
                <w:iCs/>
              </w:rPr>
            </w:pPr>
            <w:r>
              <w:rPr>
                <w:lang w:eastAsia="sv-SE"/>
              </w:rPr>
              <w:t>The presence of this field indicates that this is a</w:t>
            </w:r>
            <w:r w:rsidRPr="00C0503E">
              <w:rPr>
                <w:lang w:eastAsia="sv-SE"/>
              </w:rPr>
              <w:t xml:space="preserve"> </w:t>
            </w:r>
            <w:r>
              <w:rPr>
                <w:lang w:eastAsia="sv-SE"/>
              </w:rPr>
              <w:t xml:space="preserve">mobile </w:t>
            </w:r>
            <w:r w:rsidRPr="00C0503E">
              <w:rPr>
                <w:lang w:eastAsia="sv-SE"/>
              </w:rPr>
              <w:t>IAB</w:t>
            </w:r>
            <w:r>
              <w:rPr>
                <w:lang w:eastAsia="sv-SE"/>
              </w:rPr>
              <w:t xml:space="preserve"> cell.</w:t>
            </w:r>
          </w:p>
        </w:tc>
      </w:tr>
      <w:tr w:rsidR="001C47BE" w:rsidRPr="00FA0D37" w14:paraId="0DC88744" w14:textId="77777777" w:rsidTr="00E32BAD">
        <w:tc>
          <w:tcPr>
            <w:tcW w:w="14173" w:type="dxa"/>
            <w:tcBorders>
              <w:top w:val="single" w:sz="4" w:space="0" w:color="auto"/>
              <w:left w:val="single" w:sz="4" w:space="0" w:color="auto"/>
              <w:bottom w:val="single" w:sz="4" w:space="0" w:color="auto"/>
              <w:right w:val="single" w:sz="4" w:space="0" w:color="auto"/>
            </w:tcBorders>
          </w:tcPr>
          <w:p w14:paraId="42B1AD47" w14:textId="77777777" w:rsidR="001C47BE" w:rsidRPr="00C52FCC" w:rsidRDefault="001C47BE" w:rsidP="00E32BAD">
            <w:pPr>
              <w:pStyle w:val="TAL"/>
              <w:rPr>
                <w:b/>
                <w:i/>
              </w:rPr>
            </w:pPr>
            <w:r>
              <w:rPr>
                <w:b/>
                <w:i/>
              </w:rPr>
              <w:t>musim-</w:t>
            </w:r>
            <w:r w:rsidRPr="00D863D0">
              <w:rPr>
                <w:b/>
                <w:i/>
              </w:rPr>
              <w:t>CapRestriction</w:t>
            </w:r>
            <w:r>
              <w:rPr>
                <w:b/>
                <w:i/>
              </w:rPr>
              <w:t>Allowed</w:t>
            </w:r>
          </w:p>
          <w:p w14:paraId="35515F79" w14:textId="77777777" w:rsidR="001C47BE" w:rsidRPr="00E32BAD" w:rsidRDefault="001C47BE" w:rsidP="00E32BAD">
            <w:pPr>
              <w:pStyle w:val="TAL"/>
              <w:rPr>
                <w:bCs/>
                <w:iCs/>
              </w:rPr>
            </w:pPr>
            <w:r w:rsidRPr="00E32BAD">
              <w:rPr>
                <w:bCs/>
                <w:iCs/>
              </w:rPr>
              <w:t xml:space="preserve">Indicates the UE is allowed to send the </w:t>
            </w:r>
            <w:r w:rsidRPr="00E32BAD">
              <w:rPr>
                <w:bCs/>
                <w:i/>
              </w:rPr>
              <w:t>musim-CapRestrictionInd</w:t>
            </w:r>
            <w:r w:rsidRPr="00E32BAD">
              <w:rPr>
                <w:bCs/>
                <w:iCs/>
              </w:rPr>
              <w:t xml:space="preserve"> in </w:t>
            </w:r>
            <w:r w:rsidRPr="00E32BAD">
              <w:rPr>
                <w:bCs/>
                <w:i/>
              </w:rPr>
              <w:t>RRCSetupComplete</w:t>
            </w:r>
            <w:r w:rsidRPr="00E32BAD">
              <w:rPr>
                <w:bCs/>
                <w:iCs/>
              </w:rPr>
              <w:t>/</w:t>
            </w:r>
            <w:r w:rsidRPr="00E32BAD">
              <w:rPr>
                <w:bCs/>
                <w:i/>
              </w:rPr>
              <w:t>RRCResumeComplete</w:t>
            </w:r>
            <w:r w:rsidRPr="00E32BAD">
              <w:rPr>
                <w:bCs/>
                <w:iCs/>
              </w:rPr>
              <w:t xml:space="preserve"> message.</w:t>
            </w:r>
          </w:p>
        </w:tc>
      </w:tr>
      <w:tr w:rsidR="001C47BE" w:rsidRPr="00FA0D37" w14:paraId="44FA7C7F" w14:textId="77777777" w:rsidTr="00E32BAD">
        <w:tc>
          <w:tcPr>
            <w:tcW w:w="14173" w:type="dxa"/>
            <w:tcBorders>
              <w:top w:val="single" w:sz="4" w:space="0" w:color="auto"/>
              <w:left w:val="single" w:sz="4" w:space="0" w:color="auto"/>
              <w:bottom w:val="single" w:sz="4" w:space="0" w:color="auto"/>
              <w:right w:val="single" w:sz="4" w:space="0" w:color="auto"/>
            </w:tcBorders>
          </w:tcPr>
          <w:p w14:paraId="60F9FB2A" w14:textId="77777777" w:rsidR="001C47BE" w:rsidRPr="00F43A82" w:rsidRDefault="001C47BE" w:rsidP="00E32BAD">
            <w:pPr>
              <w:pStyle w:val="TAL"/>
              <w:rPr>
                <w:b/>
                <w:bCs/>
                <w:i/>
                <w:iCs/>
                <w:lang w:eastAsia="x-none"/>
              </w:rPr>
            </w:pPr>
            <w:r>
              <w:rPr>
                <w:b/>
                <w:bCs/>
                <w:i/>
                <w:iCs/>
                <w:lang w:eastAsia="x-none"/>
              </w:rPr>
              <w:t>ncr</w:t>
            </w:r>
            <w:r w:rsidRPr="00F43A82">
              <w:rPr>
                <w:b/>
                <w:bCs/>
                <w:i/>
                <w:iCs/>
                <w:lang w:eastAsia="x-none"/>
              </w:rPr>
              <w:t>-Support</w:t>
            </w:r>
          </w:p>
          <w:p w14:paraId="712574B0" w14:textId="77777777" w:rsidR="001C47BE" w:rsidRPr="00FA0D37" w:rsidRDefault="001C47BE" w:rsidP="00E32BAD">
            <w:pPr>
              <w:pStyle w:val="TAL"/>
              <w:rPr>
                <w:b/>
                <w:bCs/>
                <w:i/>
                <w:iCs/>
              </w:rPr>
            </w:pPr>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p>
        </w:tc>
      </w:tr>
      <w:tr w:rsidR="001C47BE" w:rsidRPr="00FA0D37" w14:paraId="1DD86584" w14:textId="77777777" w:rsidTr="00E32BAD">
        <w:tc>
          <w:tcPr>
            <w:tcW w:w="14173" w:type="dxa"/>
            <w:tcBorders>
              <w:top w:val="single" w:sz="4" w:space="0" w:color="auto"/>
              <w:left w:val="single" w:sz="4" w:space="0" w:color="auto"/>
              <w:bottom w:val="single" w:sz="4" w:space="0" w:color="auto"/>
              <w:right w:val="single" w:sz="4" w:space="0" w:color="auto"/>
            </w:tcBorders>
          </w:tcPr>
          <w:p w14:paraId="5886F804" w14:textId="77777777" w:rsidR="001C47BE" w:rsidRPr="00E32BAD" w:rsidRDefault="001C47BE" w:rsidP="00E32BAD">
            <w:pPr>
              <w:pStyle w:val="TAL"/>
              <w:rPr>
                <w:b/>
                <w:bCs/>
                <w:i/>
                <w:iCs/>
                <w:lang w:eastAsia="en-GB"/>
              </w:rPr>
            </w:pPr>
            <w:r w:rsidRPr="00E32BAD">
              <w:rPr>
                <w:b/>
                <w:bCs/>
                <w:i/>
                <w:iCs/>
                <w:lang w:eastAsia="en-GB"/>
              </w:rPr>
              <w:t>nonServingCellMII</w:t>
            </w:r>
          </w:p>
          <w:p w14:paraId="4CE59029" w14:textId="77777777" w:rsidR="001C47BE" w:rsidRDefault="001C47BE" w:rsidP="00E32BAD">
            <w:pPr>
              <w:pStyle w:val="TAL"/>
              <w:rPr>
                <w:b/>
                <w:bCs/>
                <w:i/>
                <w:iCs/>
                <w:lang w:eastAsia="x-none"/>
              </w:rPr>
            </w:pPr>
            <w:r>
              <w:rPr>
                <w:rFonts w:cs="Arial"/>
                <w:szCs w:val="18"/>
                <w:lang w:eastAsia="sv-SE"/>
              </w:rPr>
              <w:t xml:space="preserve">Indicates whether the </w:t>
            </w:r>
            <w:r>
              <w:rPr>
                <w:rFonts w:cs="Arial"/>
                <w:i/>
                <w:iCs/>
                <w:szCs w:val="18"/>
              </w:rPr>
              <w:t>MBSInterestIndication</w:t>
            </w:r>
            <w:r>
              <w:rPr>
                <w:rFonts w:cs="Arial"/>
                <w:szCs w:val="18"/>
              </w:rPr>
              <w:t xml:space="preserve"> message</w:t>
            </w:r>
            <w:r>
              <w:rPr>
                <w:rFonts w:cs="Arial"/>
                <w:szCs w:val="18"/>
                <w:lang w:eastAsia="sv-SE"/>
              </w:rPr>
              <w:t xml:space="preserve"> for MBS broadcast reception on a non-serving cell is allowed to be transmitted to the serving gNB</w:t>
            </w:r>
            <w:r>
              <w:rPr>
                <w:szCs w:val="22"/>
                <w:lang w:eastAsia="sv-SE"/>
              </w:rPr>
              <w:t>.</w:t>
            </w:r>
          </w:p>
        </w:tc>
      </w:tr>
      <w:tr w:rsidR="001C47BE" w:rsidRPr="00FA0D37" w14:paraId="087CE2EB"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1BB2CA8" w14:textId="77777777" w:rsidR="001C47BE" w:rsidRPr="00FA0D37" w:rsidRDefault="001C47BE" w:rsidP="00E32BAD">
            <w:pPr>
              <w:pStyle w:val="TAL"/>
              <w:rPr>
                <w:b/>
                <w:bCs/>
                <w:i/>
                <w:szCs w:val="22"/>
                <w:lang w:eastAsia="en-GB"/>
              </w:rPr>
            </w:pPr>
            <w:r w:rsidRPr="00FA0D37">
              <w:rPr>
                <w:b/>
                <w:bCs/>
                <w:i/>
                <w:szCs w:val="22"/>
                <w:lang w:eastAsia="en-GB"/>
              </w:rPr>
              <w:t>q-QualMin</w:t>
            </w:r>
          </w:p>
          <w:p w14:paraId="54ACE93E" w14:textId="77777777" w:rsidR="001C47BE" w:rsidRPr="00FA0D37" w:rsidRDefault="001C47BE" w:rsidP="00E32BAD">
            <w:pPr>
              <w:pStyle w:val="TAL"/>
              <w:rPr>
                <w:b/>
                <w:bCs/>
                <w:i/>
                <w:szCs w:val="22"/>
                <w:lang w:eastAsia="en-GB"/>
              </w:rPr>
            </w:pPr>
            <w:r w:rsidRPr="00FA0D37">
              <w:rPr>
                <w:szCs w:val="22"/>
                <w:lang w:eastAsia="en-GB"/>
              </w:rPr>
              <w:t>Parameter "Q</w:t>
            </w:r>
            <w:r w:rsidRPr="00FA0D37">
              <w:rPr>
                <w:szCs w:val="22"/>
                <w:vertAlign w:val="subscript"/>
                <w:lang w:eastAsia="en-GB"/>
              </w:rPr>
              <w:t>qualmin</w:t>
            </w:r>
            <w:r w:rsidRPr="00FA0D37">
              <w:rPr>
                <w:szCs w:val="22"/>
                <w:lang w:eastAsia="en-GB"/>
              </w:rPr>
              <w:t>" in TS 38.304 [20], applicable for serving cell. If the field is absent, the UE applies the (default) value of negative infinity for Q</w:t>
            </w:r>
            <w:r w:rsidRPr="00FA0D37">
              <w:rPr>
                <w:szCs w:val="22"/>
                <w:vertAlign w:val="subscript"/>
                <w:lang w:eastAsia="en-GB"/>
              </w:rPr>
              <w:t>qualmin</w:t>
            </w:r>
            <w:r w:rsidRPr="00FA0D37">
              <w:rPr>
                <w:szCs w:val="22"/>
                <w:lang w:eastAsia="en-GB"/>
              </w:rPr>
              <w:t xml:space="preserve">.  </w:t>
            </w:r>
          </w:p>
        </w:tc>
      </w:tr>
      <w:tr w:rsidR="001C47BE" w:rsidRPr="00FA0D37" w14:paraId="363BA790"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3A19FA5C" w14:textId="77777777" w:rsidR="001C47BE" w:rsidRPr="00FA0D37" w:rsidRDefault="001C47BE" w:rsidP="00E32BAD">
            <w:pPr>
              <w:pStyle w:val="TAL"/>
              <w:rPr>
                <w:b/>
                <w:bCs/>
                <w:i/>
                <w:szCs w:val="22"/>
                <w:lang w:eastAsia="en-GB"/>
              </w:rPr>
            </w:pPr>
            <w:r w:rsidRPr="00FA0D37">
              <w:rPr>
                <w:b/>
                <w:bCs/>
                <w:i/>
                <w:szCs w:val="22"/>
                <w:lang w:eastAsia="en-GB"/>
              </w:rPr>
              <w:t>q-QualMinOffset</w:t>
            </w:r>
          </w:p>
          <w:p w14:paraId="11A65C9D" w14:textId="77777777" w:rsidR="001C47BE" w:rsidRPr="00FA0D37" w:rsidRDefault="001C47BE" w:rsidP="00E32BAD">
            <w:pPr>
              <w:pStyle w:val="TAL"/>
              <w:rPr>
                <w:lang w:eastAsia="sv-SE"/>
              </w:rPr>
            </w:pPr>
            <w:r w:rsidRPr="00FA0D37">
              <w:rPr>
                <w:lang w:eastAsia="en-GB"/>
              </w:rPr>
              <w:t>Parameter "Q</w:t>
            </w:r>
            <w:r w:rsidRPr="00FA0D37">
              <w:rPr>
                <w:vertAlign w:val="subscript"/>
                <w:lang w:eastAsia="en-GB"/>
              </w:rPr>
              <w:t>qualminoffset</w:t>
            </w:r>
            <w:r w:rsidRPr="00FA0D37">
              <w:rPr>
                <w:lang w:eastAsia="en-GB"/>
              </w:rPr>
              <w:t>" in TS 38.304 [20]. Actual value Q</w:t>
            </w:r>
            <w:r w:rsidRPr="00FA0D37">
              <w:rPr>
                <w:vertAlign w:val="subscript"/>
                <w:lang w:eastAsia="en-GB"/>
              </w:rPr>
              <w:t>qualminoffset</w:t>
            </w:r>
            <w:r w:rsidRPr="00FA0D37">
              <w:rPr>
                <w:lang w:eastAsia="en-GB"/>
              </w:rPr>
              <w:t xml:space="preserve"> = field value [dB]. If the field is </w:t>
            </w:r>
            <w:r w:rsidRPr="00FA0D37">
              <w:rPr>
                <w:szCs w:val="22"/>
                <w:lang w:eastAsia="en-GB"/>
              </w:rPr>
              <w:t>absent</w:t>
            </w:r>
            <w:r w:rsidRPr="00FA0D37">
              <w:rPr>
                <w:lang w:eastAsia="en-GB"/>
              </w:rPr>
              <w:t>, the UE applies the (default) value of 0 dB for Q</w:t>
            </w:r>
            <w:r w:rsidRPr="00FA0D37">
              <w:rPr>
                <w:vertAlign w:val="subscript"/>
                <w:lang w:eastAsia="en-GB"/>
              </w:rPr>
              <w:t>qualminoffset</w:t>
            </w:r>
            <w:r w:rsidRPr="00FA0D37">
              <w:rPr>
                <w:lang w:eastAsia="en-GB"/>
              </w:rPr>
              <w:t>.</w:t>
            </w:r>
            <w:r w:rsidRPr="00FA0D37">
              <w:rPr>
                <w:i/>
                <w:noProof/>
                <w:lang w:eastAsia="en-GB"/>
              </w:rPr>
              <w:t xml:space="preserve"> </w:t>
            </w:r>
            <w:r w:rsidRPr="00FA0D37">
              <w:rPr>
                <w:lang w:eastAsia="en-GB"/>
              </w:rPr>
              <w:t>Affects the minimum required quality level in the cell.</w:t>
            </w:r>
          </w:p>
        </w:tc>
      </w:tr>
      <w:tr w:rsidR="001C47BE" w:rsidRPr="00FA0D37" w14:paraId="0F933700"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997FF74" w14:textId="77777777" w:rsidR="001C47BE" w:rsidRPr="00FA0D37" w:rsidRDefault="001C47BE" w:rsidP="00E32BAD">
            <w:pPr>
              <w:pStyle w:val="TAL"/>
              <w:rPr>
                <w:b/>
                <w:bCs/>
                <w:i/>
                <w:szCs w:val="22"/>
                <w:lang w:eastAsia="en-GB"/>
              </w:rPr>
            </w:pPr>
            <w:r w:rsidRPr="00FA0D37">
              <w:rPr>
                <w:b/>
                <w:bCs/>
                <w:i/>
                <w:szCs w:val="22"/>
                <w:lang w:eastAsia="en-GB"/>
              </w:rPr>
              <w:t>q-RxLevMin</w:t>
            </w:r>
          </w:p>
          <w:p w14:paraId="472FCB33" w14:textId="77777777" w:rsidR="001C47BE" w:rsidRPr="00FA0D37" w:rsidRDefault="001C47BE" w:rsidP="00E32BAD">
            <w:pPr>
              <w:pStyle w:val="TAL"/>
              <w:rPr>
                <w:b/>
                <w:bCs/>
                <w:i/>
                <w:szCs w:val="22"/>
                <w:lang w:eastAsia="en-GB"/>
              </w:rPr>
            </w:pPr>
            <w:r w:rsidRPr="00FA0D37">
              <w:rPr>
                <w:szCs w:val="22"/>
                <w:lang w:eastAsia="en-GB"/>
              </w:rPr>
              <w:t>Parameter "Q</w:t>
            </w:r>
            <w:r w:rsidRPr="00FA0D37">
              <w:rPr>
                <w:szCs w:val="22"/>
                <w:vertAlign w:val="subscript"/>
                <w:lang w:eastAsia="en-GB"/>
              </w:rPr>
              <w:t>rxlevmin</w:t>
            </w:r>
            <w:r w:rsidRPr="00FA0D37">
              <w:rPr>
                <w:szCs w:val="22"/>
                <w:lang w:eastAsia="en-GB"/>
              </w:rPr>
              <w:t>" in TS 38.304 [20], applicable for serving cell.</w:t>
            </w:r>
          </w:p>
        </w:tc>
      </w:tr>
      <w:tr w:rsidR="001C47BE" w:rsidRPr="00FA0D37" w14:paraId="10223D34"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DB1BBD1" w14:textId="77777777" w:rsidR="001C47BE" w:rsidRPr="00FA0D37" w:rsidRDefault="001C47BE" w:rsidP="00E32BAD">
            <w:pPr>
              <w:pStyle w:val="TAL"/>
              <w:rPr>
                <w:b/>
                <w:bCs/>
                <w:i/>
                <w:szCs w:val="22"/>
                <w:lang w:eastAsia="en-GB"/>
              </w:rPr>
            </w:pPr>
            <w:r w:rsidRPr="00FA0D37">
              <w:rPr>
                <w:b/>
                <w:bCs/>
                <w:i/>
                <w:szCs w:val="22"/>
                <w:lang w:eastAsia="en-GB"/>
              </w:rPr>
              <w:t>q-RxLevMinOffset</w:t>
            </w:r>
          </w:p>
          <w:p w14:paraId="467EF8F9" w14:textId="77777777" w:rsidR="001C47BE" w:rsidRPr="00FA0D37" w:rsidRDefault="001C47BE" w:rsidP="00E32BAD">
            <w:pPr>
              <w:pStyle w:val="TAL"/>
              <w:rPr>
                <w:b/>
                <w:bCs/>
                <w:i/>
                <w:szCs w:val="22"/>
                <w:lang w:eastAsia="en-GB"/>
              </w:rPr>
            </w:pPr>
            <w:r w:rsidRPr="00FA0D37">
              <w:rPr>
                <w:lang w:eastAsia="en-GB"/>
              </w:rPr>
              <w:t>Parameter "Q</w:t>
            </w:r>
            <w:r w:rsidRPr="00FA0D37">
              <w:rPr>
                <w:vertAlign w:val="subscript"/>
                <w:lang w:eastAsia="en-GB"/>
              </w:rPr>
              <w:t>rxlevminoffset</w:t>
            </w:r>
            <w:r w:rsidRPr="00FA0D37">
              <w:rPr>
                <w:lang w:eastAsia="en-GB"/>
              </w:rPr>
              <w:t>" in TS 38.304 [20]. Actual value Q</w:t>
            </w:r>
            <w:r w:rsidRPr="00FA0D37">
              <w:rPr>
                <w:vertAlign w:val="subscript"/>
                <w:lang w:eastAsia="en-GB"/>
              </w:rPr>
              <w:t>rxlevminoffset</w:t>
            </w:r>
            <w:r w:rsidRPr="00FA0D37">
              <w:rPr>
                <w:lang w:eastAsia="en-GB"/>
              </w:rPr>
              <w:t xml:space="preserve"> = field value * 2 [dB]. If absent, the UE applies the (default) value of 0 dB for Q</w:t>
            </w:r>
            <w:r w:rsidRPr="00FA0D37">
              <w:rPr>
                <w:vertAlign w:val="subscript"/>
                <w:lang w:eastAsia="en-GB"/>
              </w:rPr>
              <w:t>rxlevminoffset</w:t>
            </w:r>
            <w:r w:rsidRPr="00FA0D37">
              <w:rPr>
                <w:i/>
                <w:noProof/>
                <w:lang w:eastAsia="en-GB"/>
              </w:rPr>
              <w:t xml:space="preserve">. </w:t>
            </w:r>
            <w:r w:rsidRPr="00FA0D37">
              <w:rPr>
                <w:lang w:eastAsia="en-GB"/>
              </w:rPr>
              <w:t>Affects the minimum required Rx level in the cell</w:t>
            </w:r>
            <w:r w:rsidRPr="00FA0D37">
              <w:rPr>
                <w:szCs w:val="22"/>
                <w:lang w:eastAsia="en-GB"/>
              </w:rPr>
              <w:t>.</w:t>
            </w:r>
          </w:p>
        </w:tc>
      </w:tr>
      <w:tr w:rsidR="001C47BE" w:rsidRPr="00FA0D37" w14:paraId="3F02994C"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0C92B814" w14:textId="77777777" w:rsidR="001C47BE" w:rsidRPr="00FA0D37" w:rsidRDefault="001C47BE" w:rsidP="00E32BAD">
            <w:pPr>
              <w:pStyle w:val="TAL"/>
              <w:rPr>
                <w:b/>
                <w:bCs/>
                <w:i/>
                <w:szCs w:val="22"/>
                <w:lang w:eastAsia="en-GB"/>
              </w:rPr>
            </w:pPr>
            <w:r w:rsidRPr="00FA0D37">
              <w:rPr>
                <w:b/>
                <w:bCs/>
                <w:i/>
                <w:szCs w:val="22"/>
                <w:lang w:eastAsia="en-GB"/>
              </w:rPr>
              <w:t>q-RxLevMinSUL</w:t>
            </w:r>
          </w:p>
          <w:p w14:paraId="73AC95FA" w14:textId="77777777" w:rsidR="001C47BE" w:rsidRPr="00FA0D37" w:rsidRDefault="001C47BE" w:rsidP="00E32BAD">
            <w:pPr>
              <w:pStyle w:val="TAL"/>
              <w:rPr>
                <w:b/>
                <w:bCs/>
                <w:i/>
                <w:szCs w:val="22"/>
                <w:lang w:eastAsia="en-GB"/>
              </w:rPr>
            </w:pPr>
            <w:r w:rsidRPr="00FA0D37">
              <w:rPr>
                <w:szCs w:val="22"/>
                <w:lang w:eastAsia="en-GB"/>
              </w:rPr>
              <w:t>Parameter "Q</w:t>
            </w:r>
            <w:r w:rsidRPr="00FA0D37">
              <w:rPr>
                <w:szCs w:val="22"/>
                <w:vertAlign w:val="subscript"/>
                <w:lang w:eastAsia="en-GB"/>
              </w:rPr>
              <w:t>rxlevmin</w:t>
            </w:r>
            <w:r w:rsidRPr="00FA0D37">
              <w:rPr>
                <w:szCs w:val="22"/>
                <w:lang w:eastAsia="en-GB"/>
              </w:rPr>
              <w:t>" in TS 38.304 [20], applicable for serving cell.</w:t>
            </w:r>
          </w:p>
        </w:tc>
      </w:tr>
      <w:tr w:rsidR="001C47BE" w:rsidRPr="00FA0D37" w14:paraId="6502372A" w14:textId="77777777" w:rsidTr="00E32BAD">
        <w:tc>
          <w:tcPr>
            <w:tcW w:w="14173" w:type="dxa"/>
            <w:tcBorders>
              <w:top w:val="single" w:sz="4" w:space="0" w:color="auto"/>
              <w:left w:val="single" w:sz="4" w:space="0" w:color="auto"/>
              <w:bottom w:val="single" w:sz="4" w:space="0" w:color="auto"/>
              <w:right w:val="single" w:sz="4" w:space="0" w:color="auto"/>
            </w:tcBorders>
          </w:tcPr>
          <w:p w14:paraId="61BFCDA7" w14:textId="77777777" w:rsidR="001C47BE" w:rsidRPr="00FA0D37" w:rsidRDefault="001C47BE" w:rsidP="00E32BAD">
            <w:pPr>
              <w:pStyle w:val="TAL"/>
              <w:rPr>
                <w:b/>
                <w:i/>
                <w:lang w:eastAsia="sv-SE"/>
              </w:rPr>
            </w:pPr>
            <w:r w:rsidRPr="00FA0D37">
              <w:rPr>
                <w:b/>
                <w:i/>
                <w:lang w:eastAsia="sv-SE"/>
              </w:rPr>
              <w:t>sdt-DataVolumeThreshold</w:t>
            </w:r>
          </w:p>
          <w:p w14:paraId="16415FBB" w14:textId="77777777" w:rsidR="001C47BE" w:rsidRPr="00FA0D37" w:rsidRDefault="001C47BE" w:rsidP="00E32BAD">
            <w:pPr>
              <w:pStyle w:val="TAL"/>
              <w:rPr>
                <w:b/>
                <w:lang w:eastAsia="sv-SE"/>
              </w:rPr>
            </w:pPr>
            <w:r w:rsidRPr="00FA0D37">
              <w:rPr>
                <w:rFonts w:cs="Arial"/>
                <w:lang w:eastAsia="sv-SE"/>
              </w:rPr>
              <w:t xml:space="preserve">Data volume threshold used to determine whether SDT can be initiated, as specified in TS 38.321 [3]. Value </w:t>
            </w:r>
            <w:r w:rsidRPr="00FA0D37">
              <w:rPr>
                <w:i/>
                <w:iCs/>
                <w:lang w:eastAsia="zh-CN"/>
              </w:rPr>
              <w:t xml:space="preserve">byte32 </w:t>
            </w:r>
            <w:r w:rsidRPr="00FA0D37">
              <w:rPr>
                <w:lang w:eastAsia="zh-CN"/>
              </w:rPr>
              <w:t xml:space="preserve">corresponds to 32 bytes, value </w:t>
            </w:r>
            <w:r w:rsidRPr="00FA0D37">
              <w:rPr>
                <w:i/>
                <w:iCs/>
                <w:lang w:eastAsia="zh-CN"/>
              </w:rPr>
              <w:t xml:space="preserve">byte100 </w:t>
            </w:r>
            <w:r w:rsidRPr="00FA0D37">
              <w:rPr>
                <w:lang w:eastAsia="zh-CN"/>
              </w:rPr>
              <w:t>corresponds to 100 bytes, and so on.</w:t>
            </w:r>
          </w:p>
        </w:tc>
      </w:tr>
      <w:tr w:rsidR="001C47BE" w:rsidRPr="00FA0D37" w14:paraId="5E178375" w14:textId="77777777" w:rsidTr="00E32BAD">
        <w:tc>
          <w:tcPr>
            <w:tcW w:w="14173" w:type="dxa"/>
            <w:tcBorders>
              <w:top w:val="single" w:sz="4" w:space="0" w:color="auto"/>
              <w:left w:val="single" w:sz="4" w:space="0" w:color="auto"/>
              <w:bottom w:val="single" w:sz="4" w:space="0" w:color="auto"/>
              <w:right w:val="single" w:sz="4" w:space="0" w:color="auto"/>
            </w:tcBorders>
          </w:tcPr>
          <w:p w14:paraId="210B22DF" w14:textId="77777777" w:rsidR="001C47BE" w:rsidRPr="00FA0D37" w:rsidRDefault="001C47BE" w:rsidP="00E32BAD">
            <w:pPr>
              <w:pStyle w:val="TAL"/>
              <w:rPr>
                <w:b/>
                <w:i/>
                <w:lang w:eastAsia="sv-SE"/>
              </w:rPr>
            </w:pPr>
            <w:r w:rsidRPr="00FA0D37">
              <w:rPr>
                <w:b/>
                <w:i/>
                <w:lang w:eastAsia="sv-SE"/>
              </w:rPr>
              <w:t>sdt-LogicalChannelSR-DelayTimer</w:t>
            </w:r>
          </w:p>
          <w:p w14:paraId="43458BF8" w14:textId="77777777" w:rsidR="001C47BE" w:rsidRPr="00FA0D37" w:rsidRDefault="001C47BE" w:rsidP="00E32BAD">
            <w:pPr>
              <w:pStyle w:val="TAL"/>
              <w:rPr>
                <w:b/>
                <w:i/>
                <w:lang w:eastAsia="sv-SE"/>
              </w:rPr>
            </w:pPr>
            <w:r w:rsidRPr="00FA0D37">
              <w:rPr>
                <w:szCs w:val="22"/>
                <w:lang w:eastAsia="sv-SE"/>
              </w:rPr>
              <w:t xml:space="preserve">The value of </w:t>
            </w:r>
            <w:r w:rsidRPr="00FA0D37">
              <w:rPr>
                <w:i/>
                <w:iCs/>
                <w:szCs w:val="22"/>
                <w:lang w:eastAsia="sv-SE"/>
              </w:rPr>
              <w:t>logicalChannelSR-DelayTimer</w:t>
            </w:r>
            <w:r w:rsidRPr="00FA0D37">
              <w:rPr>
                <w:szCs w:val="22"/>
                <w:lang w:eastAsia="sv-SE"/>
              </w:rPr>
              <w:t xml:space="preserve"> applied during SDT for logical channels configured with SDT, as specified in TS 38.321 [3]. Value in number of subframes. Value </w:t>
            </w:r>
            <w:r w:rsidRPr="00FA0D37">
              <w:rPr>
                <w:i/>
                <w:lang w:eastAsia="sv-SE"/>
              </w:rPr>
              <w:t>sf20</w:t>
            </w:r>
            <w:r w:rsidRPr="00FA0D37">
              <w:rPr>
                <w:szCs w:val="22"/>
                <w:lang w:eastAsia="sv-SE"/>
              </w:rPr>
              <w:t xml:space="preserve"> corresponds to 20 subframes, </w:t>
            </w:r>
            <w:r w:rsidRPr="00FA0D37">
              <w:rPr>
                <w:i/>
                <w:lang w:eastAsia="sv-SE"/>
              </w:rPr>
              <w:t>sf40</w:t>
            </w:r>
            <w:r w:rsidRPr="00FA0D37">
              <w:rPr>
                <w:szCs w:val="22"/>
                <w:lang w:eastAsia="sv-SE"/>
              </w:rPr>
              <w:t xml:space="preserve"> corresponds to 40 subframes, and so on</w:t>
            </w:r>
            <w:r w:rsidRPr="00FA0D37">
              <w:rPr>
                <w:rFonts w:cs="Arial"/>
                <w:lang w:eastAsia="sv-SE"/>
              </w:rPr>
              <w:t>.</w:t>
            </w:r>
            <w:r>
              <w:rPr>
                <w:rFonts w:cs="Arial"/>
                <w:lang w:eastAsia="sv-SE"/>
              </w:rPr>
              <w:t xml:space="preserve"> If </w:t>
            </w:r>
            <w:r w:rsidRPr="009A1B09">
              <w:rPr>
                <w:i/>
                <w:iCs/>
              </w:rPr>
              <w:t>sdt-LogicalChannelSR-DelayTimer-r18</w:t>
            </w:r>
            <w:r>
              <w:t xml:space="preserve"> is absent and </w:t>
            </w:r>
            <w:r w:rsidRPr="009A1B09">
              <w:rPr>
                <w:i/>
                <w:iCs/>
              </w:rPr>
              <w:t>sdt-LogicalChannelSR-DelayTimer-r17</w:t>
            </w:r>
            <w:r>
              <w:t xml:space="preserve"> is present then, the UE applies the value configured in </w:t>
            </w:r>
            <w:r w:rsidRPr="009A1B09">
              <w:rPr>
                <w:i/>
                <w:iCs/>
              </w:rPr>
              <w:t>sdt-LogicalChannelSR-DelayTimer-r17</w:t>
            </w:r>
            <w:r>
              <w:t xml:space="preserve"> for this field.</w:t>
            </w:r>
            <w:r w:rsidRPr="00FA0D37">
              <w:rPr>
                <w:rFonts w:cs="Arial"/>
                <w:lang w:eastAsia="sv-SE"/>
              </w:rPr>
              <w:t xml:space="preserve"> If this field is not configured, then </w:t>
            </w:r>
            <w:r w:rsidRPr="00FA0D37">
              <w:rPr>
                <w:szCs w:val="22"/>
                <w:lang w:eastAsia="sv-SE"/>
              </w:rPr>
              <w:t>logicalChannelSR-DelayTimer is not applied for SDT logical channels.</w:t>
            </w:r>
          </w:p>
        </w:tc>
      </w:tr>
      <w:tr w:rsidR="001C47BE" w:rsidRPr="00FA0D37" w14:paraId="4100B3B0" w14:textId="77777777" w:rsidTr="00E32BAD">
        <w:tc>
          <w:tcPr>
            <w:tcW w:w="14173" w:type="dxa"/>
            <w:tcBorders>
              <w:top w:val="single" w:sz="4" w:space="0" w:color="auto"/>
              <w:left w:val="single" w:sz="4" w:space="0" w:color="auto"/>
              <w:bottom w:val="single" w:sz="4" w:space="0" w:color="auto"/>
              <w:right w:val="single" w:sz="4" w:space="0" w:color="auto"/>
            </w:tcBorders>
          </w:tcPr>
          <w:p w14:paraId="471AFB97" w14:textId="77777777" w:rsidR="001C47BE" w:rsidRPr="00FA0D37" w:rsidRDefault="001C47BE" w:rsidP="00E32BAD">
            <w:pPr>
              <w:pStyle w:val="TAL"/>
              <w:rPr>
                <w:b/>
                <w:i/>
                <w:lang w:eastAsia="sv-SE"/>
              </w:rPr>
            </w:pPr>
            <w:r w:rsidRPr="00FA0D37">
              <w:rPr>
                <w:b/>
                <w:i/>
                <w:lang w:eastAsia="sv-SE"/>
              </w:rPr>
              <w:lastRenderedPageBreak/>
              <w:t>sdt-RSRP-Threshold</w:t>
            </w:r>
          </w:p>
          <w:p w14:paraId="7132B2C2" w14:textId="77777777" w:rsidR="001C47BE" w:rsidRPr="00FA0D37" w:rsidRDefault="001C47BE" w:rsidP="00E32BAD">
            <w:pPr>
              <w:pStyle w:val="TAL"/>
              <w:rPr>
                <w:b/>
                <w:i/>
                <w:lang w:eastAsia="sv-SE"/>
              </w:rPr>
            </w:pPr>
            <w:r w:rsidRPr="00FA0D37">
              <w:rPr>
                <w:rFonts w:cs="Arial"/>
                <w:lang w:eastAsia="sv-SE"/>
              </w:rPr>
              <w:t>RSRP threshold used to determine whether SDT procedure can be initiated, as specified in TS 38.321 [3].</w:t>
            </w:r>
          </w:p>
        </w:tc>
      </w:tr>
      <w:tr w:rsidR="001C47BE" w:rsidRPr="00FA0D37" w14:paraId="3C83AC8F" w14:textId="77777777" w:rsidTr="00E32BAD">
        <w:tc>
          <w:tcPr>
            <w:tcW w:w="14173" w:type="dxa"/>
            <w:tcBorders>
              <w:top w:val="single" w:sz="4" w:space="0" w:color="auto"/>
              <w:left w:val="single" w:sz="4" w:space="0" w:color="auto"/>
              <w:bottom w:val="single" w:sz="4" w:space="0" w:color="auto"/>
              <w:right w:val="single" w:sz="4" w:space="0" w:color="auto"/>
            </w:tcBorders>
          </w:tcPr>
          <w:p w14:paraId="52FA407A" w14:textId="77777777" w:rsidR="001C47BE" w:rsidRPr="00C0503E" w:rsidRDefault="001C47BE" w:rsidP="00E32BAD">
            <w:pPr>
              <w:pStyle w:val="TAL"/>
              <w:rPr>
                <w:b/>
                <w:bCs/>
                <w:i/>
                <w:szCs w:val="22"/>
                <w:lang w:eastAsia="en-GB"/>
              </w:rPr>
            </w:pPr>
            <w:r>
              <w:rPr>
                <w:b/>
                <w:bCs/>
                <w:i/>
                <w:szCs w:val="22"/>
                <w:lang w:eastAsia="en-GB"/>
              </w:rPr>
              <w:t>sdt-RSRP-ThresholdMT</w:t>
            </w:r>
          </w:p>
          <w:p w14:paraId="6588647B" w14:textId="77777777" w:rsidR="001C47BE" w:rsidRPr="00FA0D37" w:rsidRDefault="001C47BE" w:rsidP="00E32BAD">
            <w:pPr>
              <w:pStyle w:val="TAL"/>
              <w:rPr>
                <w:b/>
                <w:i/>
                <w:lang w:eastAsia="sv-SE"/>
              </w:rPr>
            </w:pPr>
            <w:r>
              <w:rPr>
                <w:szCs w:val="22"/>
                <w:lang w:eastAsia="en-GB"/>
              </w:rPr>
              <w:t xml:space="preserve">RSRP threshold used to determine whether MT-SDT procedure can be initiated, as specified in TS 38.321 [3]. If the field is absent, and the field </w:t>
            </w:r>
            <w:r w:rsidRPr="00AE3C0F">
              <w:rPr>
                <w:i/>
                <w:iCs/>
                <w:szCs w:val="22"/>
                <w:lang w:eastAsia="en-GB"/>
              </w:rPr>
              <w:t>sdt-RSRP-Threshold</w:t>
            </w:r>
            <w:r>
              <w:rPr>
                <w:szCs w:val="22"/>
                <w:lang w:eastAsia="en-GB"/>
              </w:rPr>
              <w:t xml:space="preserve"> is present, the UE applies the value in the field </w:t>
            </w:r>
            <w:r w:rsidRPr="00AE3C0F">
              <w:rPr>
                <w:i/>
                <w:iCs/>
                <w:szCs w:val="22"/>
                <w:lang w:eastAsia="en-GB"/>
              </w:rPr>
              <w:t>sdt-RSRP-Threshold</w:t>
            </w:r>
            <w:r>
              <w:rPr>
                <w:szCs w:val="22"/>
                <w:lang w:eastAsia="en-GB"/>
              </w:rPr>
              <w:t>.</w:t>
            </w:r>
          </w:p>
        </w:tc>
      </w:tr>
      <w:tr w:rsidR="001C47BE" w:rsidRPr="00FA0D37" w14:paraId="6345059C"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27FB6AE" w14:textId="77777777" w:rsidR="001C47BE" w:rsidRPr="00FA0D37" w:rsidRDefault="001C47BE" w:rsidP="00E32BAD">
            <w:pPr>
              <w:pStyle w:val="TAL"/>
              <w:rPr>
                <w:rFonts w:eastAsia="Calibri"/>
                <w:b/>
                <w:i/>
                <w:szCs w:val="22"/>
                <w:lang w:eastAsia="sv-SE"/>
              </w:rPr>
            </w:pPr>
            <w:r w:rsidRPr="00FA0D37">
              <w:rPr>
                <w:rFonts w:eastAsia="Calibri"/>
                <w:b/>
                <w:i/>
                <w:szCs w:val="22"/>
                <w:lang w:eastAsia="sv-SE"/>
              </w:rPr>
              <w:t>servingCellConfigCommon</w:t>
            </w:r>
          </w:p>
          <w:p w14:paraId="188FE4B0" w14:textId="77777777" w:rsidR="001C47BE" w:rsidRPr="00FA0D37" w:rsidRDefault="001C47BE" w:rsidP="00E32BAD">
            <w:pPr>
              <w:pStyle w:val="TAL"/>
              <w:rPr>
                <w:rFonts w:eastAsia="Calibri"/>
                <w:szCs w:val="22"/>
                <w:lang w:eastAsia="sv-SE"/>
              </w:rPr>
            </w:pPr>
            <w:r w:rsidRPr="00FA0D37">
              <w:rPr>
                <w:rFonts w:eastAsia="Calibri"/>
                <w:szCs w:val="22"/>
                <w:lang w:eastAsia="sv-SE"/>
              </w:rPr>
              <w:t>Configuration of the serving cell.</w:t>
            </w:r>
          </w:p>
        </w:tc>
      </w:tr>
      <w:tr w:rsidR="001C47BE" w:rsidRPr="00FA0D37" w14:paraId="00D0D264" w14:textId="77777777" w:rsidTr="00E32BAD">
        <w:tc>
          <w:tcPr>
            <w:tcW w:w="14173" w:type="dxa"/>
            <w:tcBorders>
              <w:top w:val="single" w:sz="4" w:space="0" w:color="auto"/>
              <w:left w:val="single" w:sz="4" w:space="0" w:color="auto"/>
              <w:bottom w:val="single" w:sz="4" w:space="0" w:color="auto"/>
              <w:right w:val="single" w:sz="4" w:space="0" w:color="auto"/>
            </w:tcBorders>
          </w:tcPr>
          <w:p w14:paraId="69F50B0F" w14:textId="77777777" w:rsidR="001C47BE" w:rsidRPr="00FA0D37" w:rsidRDefault="001C47BE" w:rsidP="00E32BAD">
            <w:pPr>
              <w:pStyle w:val="TAL"/>
              <w:rPr>
                <w:b/>
                <w:i/>
                <w:lang w:eastAsia="sv-SE"/>
              </w:rPr>
            </w:pPr>
            <w:r w:rsidRPr="00FA0D37">
              <w:rPr>
                <w:b/>
                <w:i/>
                <w:lang w:eastAsia="sv-SE"/>
              </w:rPr>
              <w:t>t319a</w:t>
            </w:r>
          </w:p>
          <w:p w14:paraId="78B63309" w14:textId="77777777" w:rsidR="001C47BE" w:rsidRPr="00FA0D37" w:rsidRDefault="001C47BE" w:rsidP="00E32BAD">
            <w:pPr>
              <w:pStyle w:val="TAL"/>
              <w:rPr>
                <w:b/>
                <w:i/>
                <w:lang w:eastAsia="sv-SE"/>
              </w:rPr>
            </w:pPr>
            <w:r w:rsidRPr="00FA0D37">
              <w:rPr>
                <w:rFonts w:cs="Arial"/>
                <w:lang w:eastAsia="sv-SE"/>
              </w:rPr>
              <w:t xml:space="preserve">Initial value of the timer T319a used for detection of SDT failure. Value </w:t>
            </w:r>
            <w:r w:rsidRPr="00FA0D37">
              <w:rPr>
                <w:i/>
                <w:iCs/>
              </w:rPr>
              <w:t>ms100</w:t>
            </w:r>
            <w:r w:rsidRPr="00FA0D37">
              <w:t xml:space="preserve"> corresponds to 100 milliseconds, value </w:t>
            </w:r>
            <w:r w:rsidRPr="00FA0D37">
              <w:rPr>
                <w:i/>
                <w:iCs/>
              </w:rPr>
              <w:t>ms200</w:t>
            </w:r>
            <w:r w:rsidRPr="00FA0D37">
              <w:t xml:space="preserve"> corresponds to 200 milliseconds and so on.</w:t>
            </w:r>
            <w:r>
              <w:t xml:space="preserve"> If </w:t>
            </w:r>
            <w:r w:rsidRPr="009A1B09">
              <w:rPr>
                <w:i/>
                <w:iCs/>
              </w:rPr>
              <w:t>t319a-r18</w:t>
            </w:r>
            <w:r>
              <w:t xml:space="preserve"> is absent, the UE applies the value configured in </w:t>
            </w:r>
            <w:r w:rsidRPr="009A1B09">
              <w:rPr>
                <w:i/>
                <w:iCs/>
              </w:rPr>
              <w:t>t319a-r17</w:t>
            </w:r>
            <w:r>
              <w:rPr>
                <w:i/>
                <w:iCs/>
              </w:rPr>
              <w:t>.</w:t>
            </w:r>
          </w:p>
        </w:tc>
      </w:tr>
      <w:tr w:rsidR="001C47BE" w:rsidRPr="00FA0D37" w14:paraId="3B96B53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623EC04" w14:textId="77777777" w:rsidR="001C47BE" w:rsidRPr="00FA0D37" w:rsidRDefault="001C47BE" w:rsidP="00E32BAD">
            <w:pPr>
              <w:pStyle w:val="TAL"/>
              <w:rPr>
                <w:b/>
                <w:i/>
                <w:lang w:eastAsia="sv-SE"/>
              </w:rPr>
            </w:pPr>
            <w:r w:rsidRPr="00FA0D37">
              <w:rPr>
                <w:b/>
                <w:i/>
                <w:lang w:eastAsia="sv-SE"/>
              </w:rPr>
              <w:t>uac-AccessCategory1-SelectionAssistanceInfo</w:t>
            </w:r>
          </w:p>
          <w:p w14:paraId="0B223D4F" w14:textId="77777777" w:rsidR="001C47BE" w:rsidRPr="00FA0D37" w:rsidRDefault="001C47BE" w:rsidP="00E32BAD">
            <w:pPr>
              <w:pStyle w:val="TAL"/>
              <w:rPr>
                <w:b/>
                <w:i/>
                <w:lang w:eastAsia="sv-SE"/>
              </w:rPr>
            </w:pPr>
            <w:r w:rsidRPr="00FA0D37">
              <w:rPr>
                <w:lang w:eastAsia="sv-SE"/>
              </w:rPr>
              <w:t>Information used to determine whether Access Category 1 applies to the UE, as defined in TS 22.261 [25].</w:t>
            </w:r>
            <w:r w:rsidRPr="00FA0D37">
              <w:t xml:space="preserve"> If</w:t>
            </w:r>
            <w:r w:rsidRPr="00FA0D37">
              <w:rPr>
                <w:i/>
              </w:rPr>
              <w:t xml:space="preserve"> plmnCommon</w:t>
            </w:r>
            <w:r w:rsidRPr="00FA0D37">
              <w:t xml:space="preserve"> is chosen,</w:t>
            </w:r>
            <w:r w:rsidRPr="00FA0D37">
              <w:rPr>
                <w:rFonts w:asciiTheme="minorEastAsia" w:hAnsiTheme="minorEastAsia"/>
                <w:lang w:eastAsia="zh-CN"/>
              </w:rPr>
              <w:t xml:space="preserve"> </w:t>
            </w:r>
            <w:r w:rsidRPr="00FA0D37">
              <w:t xml:space="preserve">the </w:t>
            </w:r>
            <w:r w:rsidRPr="00FA0D37">
              <w:rPr>
                <w:i/>
              </w:rPr>
              <w:t>UAC-AccessCategory1-SelectionAssistanceInfo</w:t>
            </w:r>
            <w:r w:rsidRPr="00FA0D37">
              <w:t xml:space="preserve"> is applicable to all the PLMNs and SNPNs in</w:t>
            </w:r>
            <w:r w:rsidRPr="00FA0D37">
              <w:rPr>
                <w:i/>
                <w:lang w:eastAsia="sv-SE"/>
              </w:rPr>
              <w:t xml:space="preserve"> plmn-IdentityInfoList </w:t>
            </w:r>
            <w:r w:rsidRPr="00FA0D37">
              <w:rPr>
                <w:iCs/>
                <w:lang w:eastAsia="sv-SE"/>
              </w:rPr>
              <w:t>and</w:t>
            </w:r>
            <w:r w:rsidRPr="00FA0D37">
              <w:rPr>
                <w:i/>
                <w:lang w:eastAsia="sv-SE"/>
              </w:rPr>
              <w:t xml:space="preserve"> npn-IdentityInfoList</w:t>
            </w:r>
            <w:r w:rsidRPr="00FA0D37">
              <w:rPr>
                <w:lang w:eastAsia="sv-SE"/>
              </w:rPr>
              <w:t>.</w:t>
            </w:r>
            <w:r w:rsidRPr="00FA0D37">
              <w:t xml:space="preserve"> </w:t>
            </w:r>
            <w:r w:rsidRPr="00FA0D37">
              <w:rPr>
                <w:lang w:eastAsia="sv-SE"/>
              </w:rPr>
              <w:t xml:space="preserve">If </w:t>
            </w:r>
            <w:r w:rsidRPr="00FA0D37">
              <w:rPr>
                <w:i/>
                <w:lang w:eastAsia="sv-SE"/>
              </w:rPr>
              <w:t>individualPLMNList</w:t>
            </w:r>
            <w:r w:rsidRPr="00FA0D37">
              <w:rPr>
                <w:lang w:eastAsia="sv-SE"/>
              </w:rPr>
              <w:t xml:space="preserve"> is chosen, the 1</w:t>
            </w:r>
            <w:r w:rsidRPr="00FA0D37">
              <w:rPr>
                <w:vertAlign w:val="superscript"/>
                <w:lang w:eastAsia="sv-SE"/>
              </w:rPr>
              <w:t>st</w:t>
            </w:r>
            <w:r w:rsidRPr="00FA0D37">
              <w:rPr>
                <w:lang w:eastAsia="sv-SE"/>
              </w:rPr>
              <w:t xml:space="preserve"> entry in the list corresponds to the first network within all of the PLMNs and SNPNs across the </w:t>
            </w:r>
            <w:r w:rsidRPr="00FA0D37">
              <w:rPr>
                <w:i/>
                <w:lang w:eastAsia="sv-SE"/>
              </w:rPr>
              <w:t xml:space="preserve">plmn-IdentityList </w:t>
            </w:r>
            <w:r w:rsidRPr="00FA0D37">
              <w:rPr>
                <w:iCs/>
                <w:lang w:eastAsia="sv-SE"/>
              </w:rPr>
              <w:t>and the</w:t>
            </w:r>
            <w:r w:rsidRPr="00FA0D37">
              <w:rPr>
                <w:i/>
                <w:lang w:eastAsia="sv-SE"/>
              </w:rPr>
              <w:t xml:space="preserve"> npn-IdentityInfoList</w:t>
            </w:r>
            <w:r w:rsidRPr="00FA0D37">
              <w:rPr>
                <w:lang w:eastAsia="sv-SE"/>
              </w:rPr>
              <w:t>, the 2</w:t>
            </w:r>
            <w:r w:rsidRPr="00FA0D37">
              <w:rPr>
                <w:vertAlign w:val="superscript"/>
                <w:lang w:eastAsia="sv-SE"/>
              </w:rPr>
              <w:t>nd</w:t>
            </w:r>
            <w:r w:rsidRPr="00FA0D37">
              <w:rPr>
                <w:lang w:eastAsia="sv-SE"/>
              </w:rPr>
              <w:t xml:space="preserve"> entry in the list corresponds to the second network within all of the PLMNs and SNPNs across the </w:t>
            </w:r>
            <w:r w:rsidRPr="00FA0D37">
              <w:rPr>
                <w:i/>
                <w:lang w:eastAsia="sv-SE"/>
              </w:rPr>
              <w:t>plmn-IdentityList</w:t>
            </w:r>
            <w:r w:rsidRPr="00FA0D37">
              <w:rPr>
                <w:lang w:eastAsia="sv-SE"/>
              </w:rPr>
              <w:t xml:space="preserve"> </w:t>
            </w:r>
            <w:r w:rsidRPr="00FA0D37">
              <w:rPr>
                <w:iCs/>
                <w:lang w:eastAsia="sv-SE"/>
              </w:rPr>
              <w:t>and the</w:t>
            </w:r>
            <w:r w:rsidRPr="00FA0D37">
              <w:rPr>
                <w:i/>
                <w:lang w:eastAsia="sv-SE"/>
              </w:rPr>
              <w:t xml:space="preserve"> npn-IdentityInfoList</w:t>
            </w:r>
            <w:r w:rsidRPr="00FA0D37">
              <w:rPr>
                <w:lang w:eastAsia="sv-SE"/>
              </w:rPr>
              <w:t xml:space="preserve"> and so on.</w:t>
            </w:r>
            <w:r w:rsidRPr="00FA0D37">
              <w:t xml:space="preserve"> </w:t>
            </w:r>
            <w:r w:rsidRPr="00FA0D37">
              <w:rPr>
                <w:lang w:eastAsia="sv-SE"/>
              </w:rPr>
              <w:t>If</w:t>
            </w:r>
            <w:r w:rsidRPr="00FA0D37">
              <w:rPr>
                <w:i/>
                <w:lang w:eastAsia="sv-SE"/>
              </w:rPr>
              <w:t xml:space="preserve"> uac-AC1-SelectAssistInfo-r16</w:t>
            </w:r>
            <w:r w:rsidRPr="00FA0D37">
              <w:rPr>
                <w:lang w:eastAsia="sv-SE"/>
              </w:rPr>
              <w:t xml:space="preserve"> is present, the UE shall ignore the </w:t>
            </w:r>
            <w:r w:rsidRPr="00FA0D37">
              <w:rPr>
                <w:i/>
                <w:lang w:eastAsia="sv-SE"/>
              </w:rPr>
              <w:t>uac-AccessCategory1-SelectionAssistanceInfo</w:t>
            </w:r>
            <w:r w:rsidRPr="00FA0D37">
              <w:rPr>
                <w:lang w:eastAsia="sv-SE"/>
              </w:rPr>
              <w:t>.</w:t>
            </w:r>
          </w:p>
        </w:tc>
      </w:tr>
      <w:tr w:rsidR="001C47BE" w:rsidRPr="00FA0D37" w14:paraId="5F3D58F4" w14:textId="77777777" w:rsidTr="00E32BAD">
        <w:tc>
          <w:tcPr>
            <w:tcW w:w="14173" w:type="dxa"/>
            <w:tcBorders>
              <w:top w:val="single" w:sz="4" w:space="0" w:color="auto"/>
              <w:left w:val="single" w:sz="4" w:space="0" w:color="auto"/>
              <w:bottom w:val="single" w:sz="4" w:space="0" w:color="auto"/>
              <w:right w:val="single" w:sz="4" w:space="0" w:color="auto"/>
            </w:tcBorders>
          </w:tcPr>
          <w:p w14:paraId="1FB23388" w14:textId="77777777" w:rsidR="001C47BE" w:rsidRPr="00FA0D37" w:rsidRDefault="001C47BE" w:rsidP="00E32BAD">
            <w:pPr>
              <w:pStyle w:val="TAL"/>
              <w:rPr>
                <w:b/>
                <w:bCs/>
                <w:i/>
                <w:iCs/>
                <w:lang w:eastAsia="sv-SE"/>
              </w:rPr>
            </w:pPr>
            <w:r w:rsidRPr="00FA0D37">
              <w:rPr>
                <w:b/>
                <w:bCs/>
                <w:i/>
                <w:iCs/>
                <w:lang w:eastAsia="sv-SE"/>
              </w:rPr>
              <w:t>uac-AC1-SelectAssistInfo</w:t>
            </w:r>
          </w:p>
          <w:p w14:paraId="126F9F42" w14:textId="77777777" w:rsidR="001C47BE" w:rsidRPr="00FA0D37" w:rsidRDefault="001C47BE" w:rsidP="00E32BAD">
            <w:pPr>
              <w:pStyle w:val="TAL"/>
              <w:rPr>
                <w:b/>
                <w:i/>
                <w:lang w:eastAsia="sv-SE"/>
              </w:rPr>
            </w:pPr>
            <w:r w:rsidRPr="00FA0D37">
              <w:rPr>
                <w:lang w:eastAsia="sv-SE"/>
              </w:rPr>
              <w:t>Information used to determine whether Access Category 1 applies to the UE, as defined in TS 22.261 [25]. The 1</w:t>
            </w:r>
            <w:r w:rsidRPr="00FA0D37">
              <w:rPr>
                <w:vertAlign w:val="superscript"/>
                <w:lang w:eastAsia="sv-SE"/>
              </w:rPr>
              <w:t>st</w:t>
            </w:r>
            <w:r w:rsidRPr="00FA0D37">
              <w:rPr>
                <w:lang w:eastAsia="sv-SE"/>
              </w:rPr>
              <w:t xml:space="preserve"> entry in the list corresponds to the first network within all of the PLMNs and SNPNs across the </w:t>
            </w:r>
            <w:r w:rsidRPr="00FA0D37">
              <w:rPr>
                <w:i/>
                <w:lang w:eastAsia="sv-SE"/>
              </w:rPr>
              <w:t xml:space="preserve">plmn-IdentityList </w:t>
            </w:r>
            <w:r w:rsidRPr="00FA0D37">
              <w:rPr>
                <w:iCs/>
                <w:lang w:eastAsia="sv-SE"/>
              </w:rPr>
              <w:t>and</w:t>
            </w:r>
            <w:r w:rsidRPr="00FA0D37">
              <w:rPr>
                <w:i/>
                <w:lang w:eastAsia="sv-SE"/>
              </w:rPr>
              <w:t xml:space="preserve"> npn-IdentityInfoList</w:t>
            </w:r>
            <w:r w:rsidRPr="00FA0D37">
              <w:rPr>
                <w:lang w:eastAsia="sv-SE"/>
              </w:rPr>
              <w:t>, the 2</w:t>
            </w:r>
            <w:r w:rsidRPr="00FA0D37">
              <w:rPr>
                <w:vertAlign w:val="superscript"/>
                <w:lang w:eastAsia="sv-SE"/>
              </w:rPr>
              <w:t>nd</w:t>
            </w:r>
            <w:r w:rsidRPr="00FA0D37">
              <w:rPr>
                <w:lang w:eastAsia="sv-SE"/>
              </w:rPr>
              <w:t xml:space="preserve"> entry in the list corresponds to the second network within all of the PLMNs and SNPNs across the </w:t>
            </w:r>
            <w:r w:rsidRPr="00FA0D37">
              <w:rPr>
                <w:i/>
                <w:lang w:eastAsia="sv-SE"/>
              </w:rPr>
              <w:t>plmn-IdentityList</w:t>
            </w:r>
            <w:r w:rsidRPr="00FA0D37">
              <w:rPr>
                <w:lang w:eastAsia="sv-SE"/>
              </w:rPr>
              <w:t xml:space="preserve"> </w:t>
            </w:r>
            <w:r w:rsidRPr="00FA0D37">
              <w:rPr>
                <w:iCs/>
                <w:lang w:eastAsia="sv-SE"/>
              </w:rPr>
              <w:t xml:space="preserve">and the </w:t>
            </w:r>
            <w:r w:rsidRPr="00FA0D37">
              <w:rPr>
                <w:i/>
                <w:lang w:eastAsia="sv-SE"/>
              </w:rPr>
              <w:t>npn-IdentityInfoList</w:t>
            </w:r>
            <w:r w:rsidRPr="00FA0D37">
              <w:rPr>
                <w:lang w:eastAsia="sv-SE"/>
              </w:rPr>
              <w:t xml:space="preserve"> and so on.</w:t>
            </w:r>
            <w:r w:rsidRPr="00FA0D37">
              <w:rPr>
                <w:rFonts w:asciiTheme="minorEastAsia" w:hAnsiTheme="minorEastAsia"/>
                <w:lang w:eastAsia="zh-CN"/>
              </w:rPr>
              <w:t xml:space="preserve"> </w:t>
            </w:r>
            <w:r w:rsidRPr="00FA0D37">
              <w:rPr>
                <w:lang w:eastAsia="sv-SE"/>
              </w:rPr>
              <w:t xml:space="preserve">Value </w:t>
            </w:r>
            <w:r w:rsidRPr="00FA0D37">
              <w:rPr>
                <w:i/>
                <w:lang w:eastAsia="sv-SE"/>
              </w:rPr>
              <w:t>notConfigured</w:t>
            </w:r>
            <w:r w:rsidRPr="00FA0D37">
              <w:rPr>
                <w:lang w:eastAsia="sv-SE"/>
              </w:rPr>
              <w:t xml:space="preserve"> indicates that Access Category1 is</w:t>
            </w:r>
            <w:r w:rsidRPr="00FA0D37">
              <w:rPr>
                <w:rFonts w:asciiTheme="minorEastAsia" w:hAnsiTheme="minorEastAsia"/>
                <w:lang w:eastAsia="zh-CN"/>
              </w:rPr>
              <w:t xml:space="preserve"> </w:t>
            </w:r>
            <w:r w:rsidRPr="00FA0D37">
              <w:rPr>
                <w:lang w:eastAsia="sv-SE"/>
              </w:rPr>
              <w:t>not configured for the corresponding PLMN/SNPN.</w:t>
            </w:r>
          </w:p>
        </w:tc>
      </w:tr>
      <w:tr w:rsidR="001C47BE" w:rsidRPr="00FA0D37" w14:paraId="5CB05BCF"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4F8A6866" w14:textId="77777777" w:rsidR="001C47BE" w:rsidRPr="00FA0D37" w:rsidRDefault="001C47BE" w:rsidP="00E32BAD">
            <w:pPr>
              <w:pStyle w:val="TAL"/>
              <w:rPr>
                <w:rFonts w:eastAsia="Calibri"/>
                <w:b/>
                <w:i/>
                <w:szCs w:val="22"/>
                <w:lang w:eastAsia="sv-SE"/>
              </w:rPr>
            </w:pPr>
            <w:r w:rsidRPr="00FA0D37">
              <w:rPr>
                <w:rFonts w:eastAsia="Calibri"/>
                <w:b/>
                <w:i/>
                <w:szCs w:val="22"/>
                <w:lang w:eastAsia="sv-SE"/>
              </w:rPr>
              <w:t>uac-BarringForCommon</w:t>
            </w:r>
          </w:p>
          <w:p w14:paraId="0BD3F024" w14:textId="77777777" w:rsidR="001C47BE" w:rsidRPr="00FA0D37" w:rsidRDefault="001C47BE" w:rsidP="00E32BAD">
            <w:pPr>
              <w:pStyle w:val="TAL"/>
              <w:rPr>
                <w:b/>
                <w:bCs/>
                <w:i/>
                <w:szCs w:val="22"/>
                <w:lang w:eastAsia="en-GB"/>
              </w:rPr>
            </w:pPr>
            <w:r w:rsidRPr="00FA0D37">
              <w:rPr>
                <w:rFonts w:eastAsia="Calibri"/>
                <w:szCs w:val="22"/>
                <w:lang w:eastAsia="sv-SE"/>
              </w:rPr>
              <w:t xml:space="preserve">Common access control parameters for each access category. Common values are used for all PLMNs/SNPNs, unless overwritten by the PLMN/SNPN specific configuration provided in </w:t>
            </w:r>
            <w:r w:rsidRPr="00FA0D37">
              <w:rPr>
                <w:rFonts w:eastAsia="Calibri"/>
                <w:i/>
                <w:szCs w:val="22"/>
                <w:lang w:eastAsia="sv-SE"/>
              </w:rPr>
              <w:t>uac-BarringPerPLMN-List</w:t>
            </w:r>
            <w:r w:rsidRPr="00FA0D37">
              <w:rPr>
                <w:rFonts w:eastAsia="Calibri"/>
                <w:szCs w:val="22"/>
                <w:lang w:eastAsia="sv-SE"/>
              </w:rPr>
              <w:t>. The parameters are specified by providing an index to the set of configurations (</w:t>
            </w:r>
            <w:r w:rsidRPr="00FA0D37">
              <w:rPr>
                <w:rFonts w:eastAsia="Calibri"/>
                <w:i/>
                <w:szCs w:val="22"/>
                <w:lang w:eastAsia="sv-SE"/>
              </w:rPr>
              <w:t>uac-BarringInfoSetList</w:t>
            </w:r>
            <w:r w:rsidRPr="00FA0D37">
              <w:rPr>
                <w:rFonts w:eastAsia="Calibri"/>
                <w:szCs w:val="22"/>
                <w:lang w:eastAsia="sv-SE"/>
              </w:rPr>
              <w:t>). UE behaviour upon absence of this field is specified in clause 5.3.14.2.</w:t>
            </w:r>
          </w:p>
        </w:tc>
      </w:tr>
      <w:tr w:rsidR="001C47BE" w:rsidRPr="00FA0D37" w14:paraId="22F41AA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74BF0005" w14:textId="77777777" w:rsidR="001C47BE" w:rsidRPr="00FA0D37" w:rsidRDefault="001C47BE" w:rsidP="00E32BAD">
            <w:pPr>
              <w:pStyle w:val="TAL"/>
              <w:rPr>
                <w:b/>
                <w:i/>
                <w:lang w:eastAsia="sv-SE"/>
              </w:rPr>
            </w:pPr>
            <w:r w:rsidRPr="00FA0D37">
              <w:rPr>
                <w:b/>
                <w:i/>
                <w:lang w:eastAsia="sv-SE"/>
              </w:rPr>
              <w:t>ue-TimersAndConstants</w:t>
            </w:r>
          </w:p>
          <w:p w14:paraId="5E70A844" w14:textId="77777777" w:rsidR="001C47BE" w:rsidRPr="00FA0D37" w:rsidRDefault="001C47BE" w:rsidP="00E32BAD">
            <w:pPr>
              <w:pStyle w:val="TAL"/>
              <w:rPr>
                <w:lang w:eastAsia="sv-SE"/>
              </w:rPr>
            </w:pPr>
            <w:r w:rsidRPr="00FA0D37">
              <w:rPr>
                <w:lang w:eastAsia="sv-SE"/>
              </w:rPr>
              <w:t>Timer and constant values to be used by the UE.</w:t>
            </w:r>
            <w:r w:rsidRPr="00FA0D37">
              <w:rPr>
                <w:rFonts w:eastAsia="Calibri"/>
                <w:szCs w:val="22"/>
                <w:lang w:eastAsia="sv-SE"/>
              </w:rPr>
              <w:t xml:space="preserve"> Th</w:t>
            </w:r>
            <w:r w:rsidRPr="00FA0D37">
              <w:rPr>
                <w:rFonts w:eastAsia="Calibri" w:cs="Arial"/>
                <w:szCs w:val="22"/>
                <w:lang w:eastAsia="sv-SE"/>
              </w:rPr>
              <w:t>e cell operating as PCell always provides th</w:t>
            </w:r>
            <w:r w:rsidRPr="00FA0D37">
              <w:rPr>
                <w:rFonts w:eastAsia="Calibri"/>
                <w:szCs w:val="22"/>
                <w:lang w:eastAsia="sv-SE"/>
              </w:rPr>
              <w:t>is field.</w:t>
            </w:r>
          </w:p>
        </w:tc>
      </w:tr>
      <w:tr w:rsidR="001C47BE" w:rsidRPr="00FA0D37" w14:paraId="64310636"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09AEA234" w14:textId="77777777" w:rsidR="001C47BE" w:rsidRPr="00FA0D37" w:rsidRDefault="001C47BE" w:rsidP="00E32BAD">
            <w:pPr>
              <w:pStyle w:val="TAL"/>
              <w:rPr>
                <w:b/>
                <w:i/>
                <w:lang w:eastAsia="sv-SE"/>
              </w:rPr>
            </w:pPr>
            <w:r w:rsidRPr="00FA0D37">
              <w:rPr>
                <w:b/>
                <w:i/>
                <w:lang w:eastAsia="sv-SE"/>
              </w:rPr>
              <w:t>useFullResumeID</w:t>
            </w:r>
          </w:p>
          <w:p w14:paraId="0B916735" w14:textId="77777777" w:rsidR="001C47BE" w:rsidRPr="00FA0D37" w:rsidRDefault="001C47BE" w:rsidP="00E32BAD">
            <w:pPr>
              <w:pStyle w:val="TAL"/>
              <w:rPr>
                <w:rFonts w:eastAsia="Calibri"/>
                <w:b/>
                <w:i/>
                <w:szCs w:val="22"/>
                <w:lang w:eastAsia="sv-SE"/>
              </w:rPr>
            </w:pPr>
            <w:r w:rsidRPr="00FA0D37">
              <w:rPr>
                <w:lang w:eastAsia="sv-SE"/>
              </w:rPr>
              <w:t xml:space="preserve">Indicates which resume identifier and Resume request message should be used. UE uses </w:t>
            </w:r>
            <w:r w:rsidRPr="00FA0D37">
              <w:rPr>
                <w:i/>
                <w:lang w:eastAsia="sv-SE"/>
              </w:rPr>
              <w:t>fullI-RNTI</w:t>
            </w:r>
            <w:r w:rsidRPr="00FA0D37">
              <w:rPr>
                <w:lang w:eastAsia="sv-SE"/>
              </w:rPr>
              <w:t xml:space="preserve"> and </w:t>
            </w:r>
            <w:r w:rsidRPr="00FA0D37">
              <w:rPr>
                <w:i/>
                <w:lang w:eastAsia="sv-SE"/>
              </w:rPr>
              <w:t>RRCResumeRequest1</w:t>
            </w:r>
            <w:r w:rsidRPr="00FA0D37">
              <w:rPr>
                <w:lang w:eastAsia="sv-SE"/>
              </w:rPr>
              <w:t xml:space="preserve"> if the field is present, or </w:t>
            </w:r>
            <w:r w:rsidRPr="00FA0D37">
              <w:rPr>
                <w:i/>
                <w:lang w:eastAsia="sv-SE"/>
              </w:rPr>
              <w:t>shortI-RNTI</w:t>
            </w:r>
            <w:r w:rsidRPr="00FA0D37">
              <w:rPr>
                <w:lang w:eastAsia="sv-SE"/>
              </w:rPr>
              <w:t xml:space="preserve"> and </w:t>
            </w:r>
            <w:r w:rsidRPr="00FA0D37">
              <w:rPr>
                <w:i/>
                <w:lang w:eastAsia="sv-SE"/>
              </w:rPr>
              <w:t>RRCResumeRequest</w:t>
            </w:r>
            <w:r w:rsidRPr="00FA0D37">
              <w:rPr>
                <w:lang w:eastAsia="sv-SE"/>
              </w:rPr>
              <w:t xml:space="preserve"> if the field is absent.</w:t>
            </w:r>
          </w:p>
        </w:tc>
      </w:tr>
    </w:tbl>
    <w:p w14:paraId="47C83B08" w14:textId="77777777" w:rsidR="001C47BE" w:rsidRPr="00FA0D37" w:rsidRDefault="001C47BE"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47BE" w:rsidRPr="00FA0D37" w14:paraId="3CCB8B81" w14:textId="77777777" w:rsidTr="00E32BAD">
        <w:tc>
          <w:tcPr>
            <w:tcW w:w="4027" w:type="dxa"/>
            <w:tcBorders>
              <w:top w:val="single" w:sz="4" w:space="0" w:color="auto"/>
              <w:left w:val="single" w:sz="4" w:space="0" w:color="auto"/>
              <w:bottom w:val="single" w:sz="4" w:space="0" w:color="auto"/>
              <w:right w:val="single" w:sz="4" w:space="0" w:color="auto"/>
            </w:tcBorders>
            <w:hideMark/>
          </w:tcPr>
          <w:p w14:paraId="678D6D95" w14:textId="77777777" w:rsidR="001C47BE" w:rsidRPr="00FA0D37" w:rsidRDefault="001C47BE" w:rsidP="00E32BAD">
            <w:pPr>
              <w:pStyle w:val="TAH"/>
              <w:rPr>
                <w:szCs w:val="22"/>
                <w:lang w:eastAsia="sv-SE"/>
              </w:rPr>
            </w:pPr>
            <w:r w:rsidRPr="00FA0D3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7B1D881" w14:textId="77777777" w:rsidR="001C47BE" w:rsidRPr="00FA0D37" w:rsidRDefault="001C47BE" w:rsidP="00E32BAD">
            <w:pPr>
              <w:pStyle w:val="TAH"/>
              <w:rPr>
                <w:szCs w:val="22"/>
                <w:lang w:eastAsia="sv-SE"/>
              </w:rPr>
            </w:pPr>
            <w:r w:rsidRPr="00FA0D37">
              <w:rPr>
                <w:szCs w:val="22"/>
                <w:lang w:eastAsia="sv-SE"/>
              </w:rPr>
              <w:t>Explanation</w:t>
            </w:r>
          </w:p>
        </w:tc>
      </w:tr>
      <w:tr w:rsidR="001C47BE" w:rsidRPr="00FA0D37" w14:paraId="498A6383" w14:textId="77777777" w:rsidTr="00E32BAD">
        <w:tc>
          <w:tcPr>
            <w:tcW w:w="4027" w:type="dxa"/>
            <w:tcBorders>
              <w:top w:val="single" w:sz="4" w:space="0" w:color="auto"/>
              <w:left w:val="single" w:sz="4" w:space="0" w:color="auto"/>
              <w:bottom w:val="single" w:sz="4" w:space="0" w:color="auto"/>
              <w:right w:val="single" w:sz="4" w:space="0" w:color="auto"/>
            </w:tcBorders>
          </w:tcPr>
          <w:p w14:paraId="67B3A801" w14:textId="77777777" w:rsidR="001C47BE" w:rsidRPr="00FA0D37" w:rsidRDefault="001C47BE" w:rsidP="00E32BAD">
            <w:pPr>
              <w:pStyle w:val="TAL"/>
              <w:rPr>
                <w:i/>
                <w:szCs w:val="22"/>
                <w:lang w:eastAsia="sv-SE"/>
              </w:rPr>
            </w:pPr>
            <w:r w:rsidRPr="00FA0D3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72412DE3" w14:textId="77777777" w:rsidR="001C47BE" w:rsidRPr="00FA0D37" w:rsidRDefault="001C47BE" w:rsidP="00E32BAD">
            <w:pPr>
              <w:pStyle w:val="TAL"/>
              <w:rPr>
                <w:szCs w:val="22"/>
                <w:lang w:eastAsia="sv-SE"/>
              </w:rPr>
            </w:pPr>
            <w:r w:rsidRPr="00FA0D37">
              <w:rPr>
                <w:szCs w:val="22"/>
                <w:lang w:eastAsia="sv-SE"/>
              </w:rPr>
              <w:t xml:space="preserve">The field is optionally present, Need R, in a cell that enables </w:t>
            </w:r>
            <w:r w:rsidRPr="00FA0D37">
              <w:rPr>
                <w:i/>
                <w:iCs/>
                <w:szCs w:val="22"/>
                <w:lang w:eastAsia="sv-SE"/>
              </w:rPr>
              <w:t>eDRX-AllowedIdle</w:t>
            </w:r>
            <w:r w:rsidRPr="00FA0D37">
              <w:rPr>
                <w:szCs w:val="22"/>
                <w:lang w:eastAsia="sv-SE"/>
              </w:rPr>
              <w:t>, otherwise it is absent.</w:t>
            </w:r>
          </w:p>
        </w:tc>
      </w:tr>
      <w:tr w:rsidR="001C47BE" w:rsidRPr="00FA0D37" w14:paraId="068681A6" w14:textId="77777777" w:rsidTr="00E32BAD">
        <w:tc>
          <w:tcPr>
            <w:tcW w:w="4027" w:type="dxa"/>
            <w:tcBorders>
              <w:top w:val="single" w:sz="4" w:space="0" w:color="auto"/>
              <w:left w:val="single" w:sz="4" w:space="0" w:color="auto"/>
              <w:bottom w:val="single" w:sz="4" w:space="0" w:color="auto"/>
              <w:right w:val="single" w:sz="4" w:space="0" w:color="auto"/>
            </w:tcBorders>
          </w:tcPr>
          <w:p w14:paraId="5D1870C7" w14:textId="77777777" w:rsidR="001C47BE" w:rsidRPr="00FA0D37" w:rsidRDefault="001C47BE" w:rsidP="00E32BAD">
            <w:pPr>
              <w:pStyle w:val="TAL"/>
              <w:rPr>
                <w:i/>
                <w:szCs w:val="22"/>
                <w:lang w:eastAsia="sv-SE"/>
              </w:rPr>
            </w:pPr>
            <w:r w:rsidRPr="00FA0D3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0DAB7A7B" w14:textId="77777777" w:rsidR="001C47BE" w:rsidRPr="00FA0D37" w:rsidRDefault="001C47BE" w:rsidP="00E32BAD">
            <w:pPr>
              <w:pStyle w:val="TAL"/>
              <w:rPr>
                <w:szCs w:val="22"/>
                <w:lang w:eastAsia="sv-SE"/>
              </w:rPr>
            </w:pPr>
            <w:r w:rsidRPr="00FA0D37">
              <w:rPr>
                <w:szCs w:val="22"/>
                <w:lang w:eastAsia="sv-SE"/>
              </w:rPr>
              <w:t xml:space="preserve">The field is optionally present, Need R, in a cell that provides a configuration for disaster roaming, otherwise it is </w:t>
            </w:r>
            <w:r w:rsidRPr="00FA0D37">
              <w:rPr>
                <w:szCs w:val="22"/>
                <w:lang w:eastAsia="en-GB"/>
              </w:rPr>
              <w:t>absent, Need R</w:t>
            </w:r>
            <w:r w:rsidRPr="00FA0D37">
              <w:rPr>
                <w:szCs w:val="22"/>
                <w:lang w:eastAsia="sv-SE"/>
              </w:rPr>
              <w:t>.</w:t>
            </w:r>
          </w:p>
        </w:tc>
      </w:tr>
      <w:tr w:rsidR="001C47BE" w:rsidRPr="00FA0D37" w14:paraId="7D00ECF8" w14:textId="77777777" w:rsidTr="00E32BAD">
        <w:tc>
          <w:tcPr>
            <w:tcW w:w="4027" w:type="dxa"/>
            <w:tcBorders>
              <w:top w:val="single" w:sz="4" w:space="0" w:color="auto"/>
              <w:left w:val="single" w:sz="4" w:space="0" w:color="auto"/>
              <w:bottom w:val="single" w:sz="4" w:space="0" w:color="auto"/>
              <w:right w:val="single" w:sz="4" w:space="0" w:color="auto"/>
            </w:tcBorders>
          </w:tcPr>
          <w:p w14:paraId="71288349" w14:textId="77777777" w:rsidR="001C47BE" w:rsidRPr="00FA0D37" w:rsidRDefault="001C47BE" w:rsidP="00E32BAD">
            <w:pPr>
              <w:pStyle w:val="TAL"/>
              <w:rPr>
                <w:i/>
                <w:szCs w:val="22"/>
                <w:lang w:eastAsia="sv-SE"/>
              </w:rPr>
            </w:pPr>
            <w:r>
              <w:rPr>
                <w:i/>
                <w:iCs/>
                <w:color w:val="808080"/>
              </w:rPr>
              <w:t>MT-SDT1</w:t>
            </w:r>
          </w:p>
        </w:tc>
        <w:tc>
          <w:tcPr>
            <w:tcW w:w="10146" w:type="dxa"/>
            <w:tcBorders>
              <w:top w:val="single" w:sz="4" w:space="0" w:color="auto"/>
              <w:left w:val="single" w:sz="4" w:space="0" w:color="auto"/>
              <w:bottom w:val="single" w:sz="4" w:space="0" w:color="auto"/>
              <w:right w:val="single" w:sz="4" w:space="0" w:color="auto"/>
            </w:tcBorders>
          </w:tcPr>
          <w:p w14:paraId="3A417A63" w14:textId="77777777" w:rsidR="001C47BE" w:rsidRPr="00FA0D37" w:rsidRDefault="001C47BE" w:rsidP="00E32BAD">
            <w:pPr>
              <w:pStyle w:val="TAL"/>
              <w:rPr>
                <w:szCs w:val="22"/>
                <w:lang w:eastAsia="sv-SE"/>
              </w:rPr>
            </w:pPr>
            <w:r>
              <w:rPr>
                <w:szCs w:val="22"/>
                <w:lang w:eastAsia="sv-SE"/>
              </w:rPr>
              <w:t xml:space="preserve">This field is optionally present, Need S, in a cell that supports MT-SDT if </w:t>
            </w:r>
            <w:r w:rsidRPr="00AE3C0F">
              <w:rPr>
                <w:rFonts w:eastAsia="SimSun"/>
                <w:i/>
                <w:iCs/>
              </w:rPr>
              <w:t>sdt</w:t>
            </w:r>
            <w:r w:rsidRPr="00AE3C0F">
              <w:rPr>
                <w:i/>
                <w:iCs/>
              </w:rPr>
              <w:t>-</w:t>
            </w:r>
            <w:r w:rsidRPr="00AE3C0F">
              <w:rPr>
                <w:rFonts w:eastAsia="SimSun"/>
                <w:i/>
                <w:iCs/>
              </w:rPr>
              <w:t>ConfigCommon-r17</w:t>
            </w:r>
            <w:r>
              <w:t xml:space="preserve"> is not present</w:t>
            </w:r>
            <w:r>
              <w:rPr>
                <w:szCs w:val="22"/>
                <w:lang w:eastAsia="sv-SE"/>
              </w:rPr>
              <w:t>, otherwise it is absent.</w:t>
            </w:r>
          </w:p>
        </w:tc>
      </w:tr>
      <w:tr w:rsidR="001C47BE" w:rsidRPr="00FA0D37" w14:paraId="20861C42" w14:textId="77777777" w:rsidTr="00E32BAD">
        <w:tc>
          <w:tcPr>
            <w:tcW w:w="4027" w:type="dxa"/>
            <w:tcBorders>
              <w:top w:val="single" w:sz="4" w:space="0" w:color="auto"/>
              <w:left w:val="single" w:sz="4" w:space="0" w:color="auto"/>
              <w:bottom w:val="single" w:sz="4" w:space="0" w:color="auto"/>
              <w:right w:val="single" w:sz="4" w:space="0" w:color="auto"/>
            </w:tcBorders>
          </w:tcPr>
          <w:p w14:paraId="278FF176" w14:textId="77777777" w:rsidR="001C47BE" w:rsidRPr="00FA0D37" w:rsidRDefault="001C47BE" w:rsidP="00E32BAD">
            <w:pPr>
              <w:pStyle w:val="TAL"/>
              <w:rPr>
                <w:i/>
                <w:szCs w:val="22"/>
                <w:lang w:eastAsia="sv-SE"/>
              </w:rPr>
            </w:pPr>
            <w:r>
              <w:rPr>
                <w:i/>
                <w:iCs/>
                <w:color w:val="808080"/>
              </w:rPr>
              <w:t>MT-SDT2</w:t>
            </w:r>
          </w:p>
        </w:tc>
        <w:tc>
          <w:tcPr>
            <w:tcW w:w="10146" w:type="dxa"/>
            <w:tcBorders>
              <w:top w:val="single" w:sz="4" w:space="0" w:color="auto"/>
              <w:left w:val="single" w:sz="4" w:space="0" w:color="auto"/>
              <w:bottom w:val="single" w:sz="4" w:space="0" w:color="auto"/>
              <w:right w:val="single" w:sz="4" w:space="0" w:color="auto"/>
            </w:tcBorders>
          </w:tcPr>
          <w:p w14:paraId="582F1003" w14:textId="77777777" w:rsidR="001C47BE" w:rsidRPr="00FA0D37" w:rsidRDefault="001C47BE" w:rsidP="00E32BAD">
            <w:pPr>
              <w:pStyle w:val="TAL"/>
              <w:rPr>
                <w:szCs w:val="22"/>
                <w:lang w:eastAsia="sv-SE"/>
              </w:rPr>
            </w:pPr>
            <w:r>
              <w:rPr>
                <w:szCs w:val="22"/>
                <w:lang w:eastAsia="sv-SE"/>
              </w:rPr>
              <w:t xml:space="preserve">This field is mandatory present in a cell that supports MT-SDT if </w:t>
            </w:r>
            <w:r w:rsidRPr="00AE3C0F">
              <w:rPr>
                <w:rFonts w:eastAsia="SimSun"/>
                <w:i/>
                <w:iCs/>
              </w:rPr>
              <w:t>sdt</w:t>
            </w:r>
            <w:r w:rsidRPr="00AE3C0F">
              <w:rPr>
                <w:i/>
                <w:iCs/>
              </w:rPr>
              <w:t>-</w:t>
            </w:r>
            <w:r w:rsidRPr="00AE3C0F">
              <w:rPr>
                <w:rFonts w:eastAsia="SimSun"/>
                <w:i/>
                <w:iCs/>
              </w:rPr>
              <w:t>ConfigCommon-r17</w:t>
            </w:r>
            <w:r>
              <w:t xml:space="preserve"> is not present</w:t>
            </w:r>
            <w:r>
              <w:rPr>
                <w:szCs w:val="22"/>
                <w:lang w:eastAsia="sv-SE"/>
              </w:rPr>
              <w:t>, otherwise it is absent.</w:t>
            </w:r>
          </w:p>
        </w:tc>
      </w:tr>
      <w:tr w:rsidR="00F357B0" w:rsidRPr="00FA0D37" w14:paraId="3A48473B" w14:textId="77777777" w:rsidTr="00E32BAD">
        <w:trPr>
          <w:ins w:id="54"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17D964B5" w14:textId="10094D19" w:rsidR="00F357B0" w:rsidRPr="00FA0D37" w:rsidRDefault="00F357B0" w:rsidP="00F357B0">
            <w:pPr>
              <w:pStyle w:val="TAL"/>
              <w:rPr>
                <w:ins w:id="55" w:author="Apple - Naveen Palle" w:date="2024-03-14T12:28:00Z"/>
                <w:i/>
                <w:szCs w:val="22"/>
                <w:lang w:eastAsia="sv-SE"/>
              </w:rPr>
            </w:pPr>
            <w:ins w:id="56" w:author="Apple - Naveen Palle" w:date="2024-03-14T12:28:00Z">
              <w:r>
                <w:rPr>
                  <w:i/>
                  <w:szCs w:val="22"/>
                  <w:lang w:eastAsia="sv-SE"/>
                </w:rPr>
                <w:t>EREDCAP-Barring</w:t>
              </w:r>
            </w:ins>
          </w:p>
        </w:tc>
        <w:tc>
          <w:tcPr>
            <w:tcW w:w="10146" w:type="dxa"/>
            <w:tcBorders>
              <w:top w:val="single" w:sz="4" w:space="0" w:color="auto"/>
              <w:left w:val="single" w:sz="4" w:space="0" w:color="auto"/>
              <w:bottom w:val="single" w:sz="4" w:space="0" w:color="auto"/>
              <w:right w:val="single" w:sz="4" w:space="0" w:color="auto"/>
            </w:tcBorders>
          </w:tcPr>
          <w:p w14:paraId="09F9413C" w14:textId="5EBC3611" w:rsidR="00F357B0" w:rsidRPr="00FA0D37" w:rsidRDefault="00F357B0" w:rsidP="00F357B0">
            <w:pPr>
              <w:pStyle w:val="TAL"/>
              <w:rPr>
                <w:ins w:id="57" w:author="Apple - Naveen Palle" w:date="2024-03-14T12:28:00Z"/>
                <w:szCs w:val="22"/>
                <w:lang w:eastAsia="sv-SE"/>
              </w:rPr>
            </w:pPr>
            <w:ins w:id="58"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r>
                <w:rPr>
                  <w:iCs/>
                  <w:szCs w:val="22"/>
                  <w:lang w:eastAsia="sv-SE"/>
                </w:rPr>
                <w:t>e</w:t>
              </w:r>
              <w:r w:rsidRPr="003800ED">
                <w:rPr>
                  <w:iCs/>
                  <w:szCs w:val="22"/>
                  <w:lang w:eastAsia="sv-SE"/>
                </w:rPr>
                <w:t>RedCap UE,</w:t>
              </w:r>
              <w:r>
                <w:rPr>
                  <w:iCs/>
                  <w:szCs w:val="22"/>
                  <w:lang w:eastAsia="sv-SE"/>
                </w:rPr>
                <w:t xml:space="preserve"> </w:t>
              </w:r>
              <w:r w:rsidRPr="003800ED">
                <w:rPr>
                  <w:iCs/>
                  <w:szCs w:val="22"/>
                  <w:lang w:eastAsia="sv-SE"/>
                </w:rPr>
                <w:t xml:space="preserve"> otherwise it is absent.</w:t>
              </w:r>
            </w:ins>
          </w:p>
        </w:tc>
      </w:tr>
      <w:tr w:rsidR="001C47BE" w:rsidRPr="00FA0D37" w14:paraId="21E0EA6D" w14:textId="77777777" w:rsidTr="00E32BAD">
        <w:tc>
          <w:tcPr>
            <w:tcW w:w="4027" w:type="dxa"/>
            <w:tcBorders>
              <w:top w:val="single" w:sz="4" w:space="0" w:color="auto"/>
              <w:left w:val="single" w:sz="4" w:space="0" w:color="auto"/>
              <w:bottom w:val="single" w:sz="4" w:space="0" w:color="auto"/>
              <w:right w:val="single" w:sz="4" w:space="0" w:color="auto"/>
            </w:tcBorders>
            <w:hideMark/>
          </w:tcPr>
          <w:p w14:paraId="53F6C94C" w14:textId="77777777" w:rsidR="001C47BE" w:rsidRPr="00FA0D37" w:rsidRDefault="001C47BE" w:rsidP="00E32BAD">
            <w:pPr>
              <w:pStyle w:val="TAL"/>
              <w:rPr>
                <w:i/>
                <w:szCs w:val="22"/>
                <w:lang w:eastAsia="sv-SE"/>
              </w:rPr>
            </w:pPr>
            <w:r w:rsidRPr="00FA0D3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3D9540BA" w14:textId="77777777" w:rsidR="001C47BE" w:rsidRPr="00FA0D37" w:rsidRDefault="001C47BE" w:rsidP="00E32BAD">
            <w:pPr>
              <w:pStyle w:val="TAL"/>
              <w:rPr>
                <w:szCs w:val="22"/>
                <w:lang w:eastAsia="sv-SE"/>
              </w:rPr>
            </w:pPr>
            <w:r w:rsidRPr="00FA0D37">
              <w:rPr>
                <w:szCs w:val="22"/>
                <w:lang w:eastAsia="sv-SE"/>
              </w:rPr>
              <w:t xml:space="preserve">The field is mandatory present in a cell that supports standalone operation, otherwise it is </w:t>
            </w:r>
            <w:r w:rsidRPr="00FA0D37">
              <w:rPr>
                <w:szCs w:val="22"/>
                <w:lang w:eastAsia="en-GB"/>
              </w:rPr>
              <w:t>absent</w:t>
            </w:r>
            <w:r w:rsidRPr="00FA0D37">
              <w:rPr>
                <w:szCs w:val="22"/>
                <w:lang w:eastAsia="sv-SE"/>
              </w:rPr>
              <w:t>.</w:t>
            </w:r>
          </w:p>
        </w:tc>
      </w:tr>
    </w:tbl>
    <w:p w14:paraId="4C8E1CAE" w14:textId="77777777" w:rsidR="001C47BE" w:rsidRPr="00FA0D37" w:rsidRDefault="001C47BE" w:rsidP="001C47BE"/>
    <w:p w14:paraId="550BFA3B" w14:textId="77777777" w:rsidR="00FC70F0" w:rsidRDefault="00FC70F0" w:rsidP="001C47BE"/>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sectPr w:rsidR="0057771C" w:rsidSect="00354F5F">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icsson - Emre" w:date="2024-03-25T01:34:00Z" w:initials="EAY">
    <w:p w14:paraId="567D3215" w14:textId="522AF30F" w:rsidR="008576A6" w:rsidRDefault="008576A6">
      <w:pPr>
        <w:pStyle w:val="CommentText"/>
      </w:pPr>
      <w:r>
        <w:rPr>
          <w:rStyle w:val="CommentReference"/>
        </w:rPr>
        <w:annotationRef/>
      </w:r>
      <w:r>
        <w:t xml:space="preserve">Please see the comments in the 38.304 CR </w:t>
      </w:r>
      <w:r w:rsidR="008173C3">
        <w:t>for RedCap UEs regarding the category.</w:t>
      </w:r>
    </w:p>
  </w:comment>
  <w:comment w:id="33" w:author="Huawei-Yulong" w:date="2024-03-21T15:16:00Z" w:initials="HW">
    <w:p w14:paraId="5F29F38A" w14:textId="25EC4CEB" w:rsidR="00B46A6A" w:rsidRDefault="00B46A6A">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D3215" w15:done="0"/>
  <w15:commentEx w15:paraId="5F29F3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B531C" w16cex:dateUtc="2024-03-25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D3215" w16cid:durableId="29AB531C"/>
  <w16cid:commentId w16cid:paraId="5F29F38A" w16cid:durableId="29AB52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126856021">
    <w:abstractNumId w:val="0"/>
  </w:num>
  <w:num w:numId="2" w16cid:durableId="1804035800">
    <w:abstractNumId w:val="2"/>
  </w:num>
  <w:num w:numId="3" w16cid:durableId="8521822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Ericsson - Emre">
    <w15:presenceInfo w15:providerId="None" w15:userId="Ericsson - Emr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872B4"/>
    <w:rsid w:val="000A6797"/>
    <w:rsid w:val="000C1C31"/>
    <w:rsid w:val="000D1405"/>
    <w:rsid w:val="001574AE"/>
    <w:rsid w:val="001C47BE"/>
    <w:rsid w:val="00214C61"/>
    <w:rsid w:val="00253766"/>
    <w:rsid w:val="002B1662"/>
    <w:rsid w:val="002E2FC9"/>
    <w:rsid w:val="002E5174"/>
    <w:rsid w:val="00302D2D"/>
    <w:rsid w:val="0030317B"/>
    <w:rsid w:val="00354F5F"/>
    <w:rsid w:val="003B0138"/>
    <w:rsid w:val="003C097F"/>
    <w:rsid w:val="0040378B"/>
    <w:rsid w:val="004C3AC0"/>
    <w:rsid w:val="0053715F"/>
    <w:rsid w:val="005534C7"/>
    <w:rsid w:val="0057771C"/>
    <w:rsid w:val="005F3534"/>
    <w:rsid w:val="00660D3C"/>
    <w:rsid w:val="0066223C"/>
    <w:rsid w:val="006820FE"/>
    <w:rsid w:val="006942A0"/>
    <w:rsid w:val="006D7085"/>
    <w:rsid w:val="006E2B89"/>
    <w:rsid w:val="00772590"/>
    <w:rsid w:val="007B7063"/>
    <w:rsid w:val="007C0334"/>
    <w:rsid w:val="007C6497"/>
    <w:rsid w:val="008173C3"/>
    <w:rsid w:val="00844728"/>
    <w:rsid w:val="008576A6"/>
    <w:rsid w:val="00861084"/>
    <w:rsid w:val="008E5D23"/>
    <w:rsid w:val="009041E5"/>
    <w:rsid w:val="009342AF"/>
    <w:rsid w:val="00954CC2"/>
    <w:rsid w:val="009602AC"/>
    <w:rsid w:val="00977FCB"/>
    <w:rsid w:val="00982310"/>
    <w:rsid w:val="009854AE"/>
    <w:rsid w:val="009E6CB5"/>
    <w:rsid w:val="00A02FD4"/>
    <w:rsid w:val="00A66E88"/>
    <w:rsid w:val="00AC04FB"/>
    <w:rsid w:val="00AD5465"/>
    <w:rsid w:val="00B20336"/>
    <w:rsid w:val="00B211D5"/>
    <w:rsid w:val="00B21EF9"/>
    <w:rsid w:val="00B46A6A"/>
    <w:rsid w:val="00B577A2"/>
    <w:rsid w:val="00B709E5"/>
    <w:rsid w:val="00B74CF5"/>
    <w:rsid w:val="00BA2D00"/>
    <w:rsid w:val="00BC4E5E"/>
    <w:rsid w:val="00CD36F1"/>
    <w:rsid w:val="00D0521C"/>
    <w:rsid w:val="00D375CD"/>
    <w:rsid w:val="00D42877"/>
    <w:rsid w:val="00DB175D"/>
    <w:rsid w:val="00E27A35"/>
    <w:rsid w:val="00E604F5"/>
    <w:rsid w:val="00EA3E97"/>
    <w:rsid w:val="00EF2583"/>
    <w:rsid w:val="00EF6680"/>
    <w:rsid w:val="00F3146B"/>
    <w:rsid w:val="00F357B0"/>
    <w:rsid w:val="00F868D8"/>
    <w:rsid w:val="00FB0E30"/>
    <w:rsid w:val="00FB6C4E"/>
    <w:rsid w:val="00FC4CAD"/>
    <w:rsid w:val="00FC70F0"/>
    <w:rsid w:val="00FD3FEA"/>
    <w:rsid w:val="00FE365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uiPriority w:val="99"/>
    <w:semiHidden/>
    <w:unhideWhenUsed/>
    <w:rsid w:val="00B46A6A"/>
    <w:rPr>
      <w:sz w:val="21"/>
      <w:szCs w:val="21"/>
    </w:rPr>
  </w:style>
  <w:style w:type="paragraph" w:styleId="CommentText">
    <w:name w:val="annotation text"/>
    <w:basedOn w:val="Normal"/>
    <w:link w:val="CommentTextChar"/>
    <w:uiPriority w:val="99"/>
    <w:semiHidden/>
    <w:unhideWhenUsed/>
    <w:rsid w:val="00B46A6A"/>
  </w:style>
  <w:style w:type="character" w:customStyle="1" w:styleId="CommentTextChar">
    <w:name w:val="Comment Text Char"/>
    <w:basedOn w:val="DefaultParagraphFont"/>
    <w:link w:val="CommentText"/>
    <w:uiPriority w:val="99"/>
    <w:semiHidden/>
    <w:rsid w:val="00B46A6A"/>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46A6A"/>
    <w:rPr>
      <w:b/>
      <w:bCs/>
    </w:rPr>
  </w:style>
  <w:style w:type="character" w:customStyle="1" w:styleId="CommentSubjectChar">
    <w:name w:val="Comment Subject Char"/>
    <w:basedOn w:val="CommentTextChar"/>
    <w:link w:val="CommentSubject"/>
    <w:uiPriority w:val="99"/>
    <w:semiHidden/>
    <w:rsid w:val="00B46A6A"/>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B46A6A"/>
    <w:pPr>
      <w:spacing w:after="0"/>
    </w:pPr>
    <w:rPr>
      <w:sz w:val="18"/>
      <w:szCs w:val="18"/>
    </w:rPr>
  </w:style>
  <w:style w:type="character" w:customStyle="1" w:styleId="BalloonTextChar">
    <w:name w:val="Balloon Text Char"/>
    <w:basedOn w:val="DefaultParagraphFont"/>
    <w:link w:val="BalloonText"/>
    <w:uiPriority w:val="99"/>
    <w:semiHidden/>
    <w:rsid w:val="00B46A6A"/>
    <w:rPr>
      <w:rFonts w:ascii="Times New Roman" w:eastAsia="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www.3gpp.org/Change-Requests" TargetMode="Externa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DE9E2F2-DFD3-43DA-98A4-DFE255A8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6</cp:revision>
  <dcterms:created xsi:type="dcterms:W3CDTF">2024-03-21T07:16:00Z</dcterms:created>
  <dcterms:modified xsi:type="dcterms:W3CDTF">2024-03-26T14:41:00Z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1711005336</vt:lpwstr>
  </property>
</Properties>
</file>