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556C6">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556C6">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w:t>
              </w:r>
              <w:commentRangeStart w:id="6"/>
              <w:r w:rsidR="00AA35B7">
                <w:t>xx</w:t>
              </w:r>
              <w:commentRangeEnd w:id="6"/>
              <w:r w:rsidR="00AA35B7">
                <w:rPr>
                  <w:rStyle w:val="a6"/>
                  <w:rFonts w:ascii="Times New Roman" w:hAnsi="Times New Roman"/>
                </w:rPr>
                <w:commentReference w:id="6"/>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7" w:author="QC (Umesh) post124" w:date="2023-11-29T12:57:00Z">
              <w:r w:rsidR="00AA35B7">
                <w:t xml:space="preserve"> </w:t>
              </w:r>
              <w:r w:rsidR="00AA35B7">
                <w:rPr>
                  <w:lang w:eastAsia="zh-CN"/>
                </w:rPr>
                <w:t xml:space="preserve">CR </w:t>
              </w:r>
              <w:proofErr w:type="spellStart"/>
              <w:r w:rsidR="00AA35B7">
                <w:rPr>
                  <w:lang w:eastAsia="zh-CN"/>
                </w:rPr>
                <w:t>yy</w:t>
              </w:r>
            </w:ins>
            <w:proofErr w:type="spellEnd"/>
          </w:p>
          <w:p w14:paraId="3C3B503F" w14:textId="303BF403" w:rsidR="00191FEB" w:rsidRDefault="00191FEB">
            <w:pPr>
              <w:pStyle w:val="CRCoverPage"/>
              <w:spacing w:after="0"/>
              <w:ind w:left="99"/>
            </w:pPr>
            <w:r>
              <w:rPr>
                <w:rFonts w:hint="eastAsia"/>
                <w:lang w:eastAsia="zh-CN"/>
              </w:rPr>
              <w:t>TS</w:t>
            </w:r>
            <w:r>
              <w:t xml:space="preserve"> </w:t>
            </w:r>
            <w:r w:rsidR="008928B7">
              <w:t>38.323</w:t>
            </w:r>
            <w:ins w:id="8" w:author="QC (Umesh) post124" w:date="2023-11-29T12:57:00Z">
              <w:r w:rsidR="00AA35B7">
                <w:t xml:space="preserve"> </w:t>
              </w:r>
              <w:r w:rsidR="00AA35B7">
                <w:rPr>
                  <w:lang w:eastAsia="zh-CN"/>
                </w:rPr>
                <w:t xml:space="preserve">CR </w:t>
              </w:r>
              <w:proofErr w:type="spellStart"/>
              <w:r w:rsidR="00AA35B7">
                <w:rPr>
                  <w:lang w:eastAsia="zh-CN"/>
                </w:rPr>
                <w:t>zz</w:t>
              </w:r>
            </w:ins>
            <w:proofErr w:type="spellEnd"/>
          </w:p>
          <w:p w14:paraId="0B2B573D" w14:textId="04B9F9AF" w:rsidR="00191FEB" w:rsidRDefault="00191FEB">
            <w:pPr>
              <w:pStyle w:val="CRCoverPage"/>
              <w:spacing w:after="0"/>
              <w:ind w:left="99"/>
            </w:pPr>
            <w:r>
              <w:rPr>
                <w:rFonts w:hint="eastAsia"/>
                <w:lang w:eastAsia="zh-CN"/>
              </w:rPr>
              <w:t>TS</w:t>
            </w:r>
            <w:r>
              <w:t xml:space="preserve"> </w:t>
            </w:r>
            <w:r w:rsidR="00576A67">
              <w:t>38.304</w:t>
            </w:r>
            <w:ins w:id="9" w:author="QC (Umesh) post124" w:date="2023-11-29T12:57:00Z">
              <w:r w:rsidR="00AA35B7">
                <w:t xml:space="preserve"> </w:t>
              </w:r>
              <w:proofErr w:type="gramStart"/>
              <w:r w:rsidR="00AA35B7">
                <w:rPr>
                  <w:lang w:eastAsia="zh-CN"/>
                </w:rPr>
                <w:t>CR ??</w:t>
              </w:r>
            </w:ins>
            <w:proofErr w:type="gramEnd"/>
          </w:p>
          <w:p w14:paraId="39F8BD54" w14:textId="206F3B4B" w:rsidR="0026297F" w:rsidRDefault="00191FEB">
            <w:pPr>
              <w:pStyle w:val="CRCoverPage"/>
              <w:spacing w:after="0"/>
              <w:ind w:left="99"/>
            </w:pPr>
            <w:r>
              <w:t xml:space="preserve">TS </w:t>
            </w:r>
            <w:r w:rsidR="00576A67">
              <w:t>38.306</w:t>
            </w:r>
            <w:r w:rsidR="002E24D4">
              <w:t xml:space="preserve"> </w:t>
            </w:r>
            <w:ins w:id="10"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1" w:name="_Toc53006487"/>
      <w:bookmarkStart w:id="12" w:name="_Toc52837847"/>
      <w:bookmarkStart w:id="13" w:name="_Toc46486961"/>
      <w:bookmarkStart w:id="14" w:name="_Toc46439363"/>
      <w:bookmarkStart w:id="15" w:name="_Toc52836839"/>
      <w:bookmarkStart w:id="1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7" w:name="_Toc130939023"/>
      <w:bookmarkStart w:id="18" w:name="_Toc115390168"/>
      <w:bookmarkEnd w:id="11"/>
      <w:bookmarkEnd w:id="12"/>
      <w:bookmarkEnd w:id="13"/>
      <w:bookmarkEnd w:id="14"/>
      <w:bookmarkEnd w:id="15"/>
      <w:bookmarkEnd w:id="16"/>
      <w:r>
        <w:rPr>
          <w:lang w:eastAsia="ja-JP"/>
        </w:rPr>
        <w:t>16.10.4</w:t>
      </w:r>
      <w:r>
        <w:rPr>
          <w:lang w:eastAsia="ja-JP"/>
        </w:rPr>
        <w:tab/>
        <w:t>Group Scheduling</w:t>
      </w:r>
      <w:bookmarkEnd w:id="1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9" w:author="作者">
        <w:r>
          <w:rPr>
            <w:lang w:eastAsia="zh-CN"/>
          </w:rPr>
          <w:t xml:space="preserve">or MBS multicast </w:t>
        </w:r>
      </w:ins>
      <w:r>
        <w:rPr>
          <w:lang w:eastAsia="zh-CN"/>
        </w:rPr>
        <w:t>control information associated to one or several MTCH(s) from the network to the UE.</w:t>
      </w:r>
      <w:ins w:id="2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22" w:name="_Toc139018263"/>
      <w:bookmarkEnd w:id="2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22"/>
    <w:p w14:paraId="7CBC4D48" w14:textId="7FEAA268" w:rsidR="008E3142" w:rsidRDefault="008E3142" w:rsidP="008E3142">
      <w:pPr>
        <w:overflowPunct w:val="0"/>
        <w:autoSpaceDE w:val="0"/>
        <w:autoSpaceDN w:val="0"/>
        <w:adjustRightInd w:val="0"/>
        <w:textAlignment w:val="baseline"/>
        <w:rPr>
          <w:ins w:id="23" w:author="RAN3-CR" w:date="2023-11-29T18:35:00Z"/>
          <w:lang w:eastAsia="zh-CN"/>
        </w:rPr>
      </w:pPr>
      <w:commentRangeStart w:id="24"/>
      <w:ins w:id="25" w:author="RAN3-CR" w:date="2023-11-29T18:35:00Z">
        <w:del w:id="26"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commentRangeEnd w:id="24"/>
      <w:r w:rsidR="00CB6696">
        <w:rPr>
          <w:rStyle w:val="a6"/>
        </w:rPr>
        <w:commentReference w:id="24"/>
      </w:r>
      <w:moveFromRangeStart w:id="27" w:author="QC (Umesh) post124" w:date="2023-11-29T12:45:00Z" w:name="move152154343"/>
      <w:moveFrom w:id="28" w:author="QC (Umesh) post124" w:date="2023-11-29T12:45:00Z">
        <w:ins w:id="29" w:author="RAN3-CR" w:date="2023-11-29T18:35:00Z">
          <w:r w:rsidDel="00CB6696">
            <w:rPr>
              <w:lang w:eastAsia="zh-CN"/>
            </w:rPr>
            <w:t>The QoS requirements of the multicast session apply regardless of the RRC state within which the UE receives multicast session data.</w:t>
          </w:r>
        </w:ins>
      </w:moveFrom>
      <w:moveFromRangeEnd w:id="27"/>
    </w:p>
    <w:p w14:paraId="16EE77E9" w14:textId="3AC2D86F" w:rsidR="008E3142" w:rsidRPr="008E3142" w:rsidRDefault="008E3142" w:rsidP="008E3142">
      <w:pPr>
        <w:overflowPunct w:val="0"/>
        <w:autoSpaceDE w:val="0"/>
        <w:autoSpaceDN w:val="0"/>
        <w:adjustRightInd w:val="0"/>
        <w:textAlignment w:val="baseline"/>
        <w:rPr>
          <w:lang w:eastAsia="zh-CN"/>
        </w:rPr>
      </w:pPr>
      <w:ins w:id="30" w:author="RAN3-CR" w:date="2023-11-29T18:35:00Z">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w:t>
        </w:r>
        <w:commentRangeStart w:id="31"/>
        <w:del w:id="32" w:author="QC (Umesh) post124 v07" w:date="2023-11-29T12:42:00Z">
          <w:r w:rsidRPr="00F611F0" w:rsidDel="00CB6696">
            <w:rPr>
              <w:lang w:eastAsia="zh-CN"/>
            </w:rPr>
            <w:delText>for</w:delText>
          </w:r>
        </w:del>
      </w:ins>
      <w:commentRangeEnd w:id="31"/>
      <w:r w:rsidR="00CB6696">
        <w:rPr>
          <w:rStyle w:val="a6"/>
        </w:rPr>
        <w:commentReference w:id="31"/>
      </w:r>
      <w:ins w:id="33" w:author="RAN3-CR" w:date="2023-11-29T18:35:00Z">
        <w:del w:id="34" w:author="QC (Umesh) post124 v07" w:date="2023-11-29T12:42:00Z">
          <w:r w:rsidRPr="00F611F0" w:rsidDel="00CB6696">
            <w:rPr>
              <w:lang w:eastAsia="zh-CN"/>
            </w:rPr>
            <w:delText xml:space="preserve"> a UE </w:delText>
          </w:r>
        </w:del>
        <w:r w:rsidRPr="00F611F0">
          <w:rPr>
            <w:lang w:eastAsia="zh-CN"/>
          </w:rPr>
          <w:t>MBS Assistance Information associated with a multicast MBS session</w:t>
        </w:r>
      </w:ins>
      <w:ins w:id="35" w:author="QC (Umesh) post124 v07" w:date="2023-11-29T12:42:00Z">
        <w:r w:rsidR="00CB6696" w:rsidRPr="00CB6696">
          <w:rPr>
            <w:lang w:eastAsia="zh-CN"/>
          </w:rPr>
          <w:t xml:space="preserve"> </w:t>
        </w:r>
        <w:r w:rsidR="00CB6696" w:rsidRPr="00F611F0">
          <w:rPr>
            <w:lang w:eastAsia="zh-CN"/>
          </w:rPr>
          <w:t>for a UE</w:t>
        </w:r>
      </w:ins>
      <w:ins w:id="36" w:author="RAN3-CR" w:date="2023-11-29T18:35:00Z">
        <w:r w:rsidRPr="00F611F0">
          <w:rPr>
            <w:lang w:eastAsia="zh-CN"/>
          </w:rPr>
          <w:t xml:space="preserve">,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ins>
      <w:moveToRangeStart w:id="37" w:author="QC (Umesh) post124" w:date="2023-11-29T12:45:00Z" w:name="move152154343"/>
      <w:moveTo w:id="38" w:author="QC (Umesh) post124" w:date="2023-11-29T12:45:00Z">
        <w:r w:rsidR="00CB6696">
          <w:rPr>
            <w:lang w:eastAsia="zh-CN"/>
          </w:rPr>
          <w:t>The QoS requirements of the multicast session apply regardless of the RRC state within which the UE receives multicast session data.</w:t>
        </w:r>
      </w:moveTo>
      <w:moveToRangeEnd w:id="37"/>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18"/>
    </w:p>
    <w:p w14:paraId="49AEA856" w14:textId="717E788B" w:rsidR="0026297F" w:rsidRDefault="00B32FAC">
      <w:pPr>
        <w:rPr>
          <w:ins w:id="39" w:author="作者"/>
          <w:rFonts w:eastAsia="宋体"/>
        </w:rPr>
      </w:pPr>
      <w:r>
        <w:rPr>
          <w:rFonts w:eastAsia="宋体"/>
        </w:rPr>
        <w:t xml:space="preserve">A UE can </w:t>
      </w:r>
      <w:ins w:id="40" w:author="作者">
        <w:r w:rsidR="00576A67">
          <w:rPr>
            <w:rFonts w:eastAsia="宋体"/>
          </w:rPr>
          <w:t xml:space="preserve">be configured to </w:t>
        </w:r>
      </w:ins>
      <w:r>
        <w:rPr>
          <w:rFonts w:eastAsia="宋体"/>
        </w:rPr>
        <w:t>receive data of MBS multicast session in RRC_CONNECTED state</w:t>
      </w:r>
      <w:ins w:id="41" w:author="作者">
        <w:r>
          <w:t xml:space="preserve"> </w:t>
        </w:r>
        <w:r>
          <w:rPr>
            <w:rFonts w:eastAsia="宋体"/>
          </w:rPr>
          <w:t>or RRC_INACTIVE state</w:t>
        </w:r>
      </w:ins>
      <w:r>
        <w:rPr>
          <w:rFonts w:eastAsia="宋体"/>
        </w:rPr>
        <w:t>.</w:t>
      </w:r>
      <w:ins w:id="42"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w:t>
        </w:r>
        <w:commentRangeStart w:id="43"/>
        <w:r>
          <w:rPr>
            <w:rFonts w:eastAsia="宋体"/>
          </w:rPr>
          <w:t>It</w:t>
        </w:r>
      </w:ins>
      <w:commentRangeEnd w:id="43"/>
      <w:r w:rsidR="00CB6696">
        <w:rPr>
          <w:rStyle w:val="a6"/>
        </w:rPr>
        <w:commentReference w:id="43"/>
      </w:r>
      <w:ins w:id="44" w:author="作者">
        <w:r>
          <w:rPr>
            <w:rFonts w:eastAsia="宋体"/>
          </w:rPr>
          <w:t xml:space="preserve">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45" w:name="_Hlk138768449"/>
        <w:r>
          <w:rPr>
            <w:i/>
            <w:iCs/>
            <w:lang w:eastAsia="zh-CN"/>
          </w:rPr>
          <w:t>RRCRelease</w:t>
        </w:r>
        <w:r>
          <w:rPr>
            <w:lang w:eastAsia="zh-CN"/>
          </w:rPr>
          <w:t xml:space="preserve"> message</w:t>
        </w:r>
        <w:bookmarkEnd w:id="45"/>
        <w:r>
          <w:rPr>
            <w:rFonts w:eastAsia="宋体"/>
          </w:rPr>
          <w:t>, and moves the UE from RRC_INACTIVE state to RRC_CONNECTED state via group notification or UE-specific paging.</w:t>
        </w:r>
      </w:ins>
    </w:p>
    <w:p w14:paraId="27635ED1" w14:textId="77777777" w:rsidR="0026297F" w:rsidRDefault="00B32FAC">
      <w:pPr>
        <w:rPr>
          <w:ins w:id="4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7" w:name="_Hlk120906713"/>
    </w:p>
    <w:p w14:paraId="33CC4D58" w14:textId="1C024427" w:rsidR="00612BAF" w:rsidRDefault="00B32FAC">
      <w:pPr>
        <w:rPr>
          <w:ins w:id="48" w:author="作者"/>
          <w:lang w:eastAsia="zh-CN"/>
        </w:rPr>
      </w:pPr>
      <w:commentRangeStart w:id="49"/>
      <w:commentRangeStart w:id="50"/>
      <w:commentRangeStart w:id="51"/>
      <w:ins w:id="52"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53" w:author="作者"/>
          <w:lang w:eastAsia="zh-CN"/>
        </w:rPr>
      </w:pPr>
      <w:ins w:id="54"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 xml:space="preserve">can be </w:t>
        </w:r>
        <w:commentRangeStart w:id="55"/>
        <w:commentRangeStart w:id="56"/>
        <w:r w:rsidR="00150F69" w:rsidRPr="00150F69">
          <w:rPr>
            <w:lang w:eastAsia="zh-CN"/>
          </w:rPr>
          <w:t>optionally present</w:t>
        </w:r>
      </w:ins>
      <w:commentRangeEnd w:id="55"/>
      <w:r w:rsidR="00CB6696">
        <w:rPr>
          <w:rStyle w:val="a6"/>
        </w:rPr>
        <w:commentReference w:id="55"/>
      </w:r>
      <w:commentRangeEnd w:id="56"/>
      <w:r w:rsidR="000556C6">
        <w:rPr>
          <w:rStyle w:val="a6"/>
        </w:rPr>
        <w:commentReference w:id="56"/>
      </w:r>
      <w:ins w:id="57" w:author="作者">
        <w:r w:rsidR="00150F69" w:rsidRPr="00150F69">
          <w:rPr>
            <w:lang w:eastAsia="zh-CN"/>
          </w:rPr>
          <w:t>.</w:t>
        </w:r>
        <w:r w:rsidR="001E57E0" w:rsidDel="001E57E0">
          <w:rPr>
            <w:rStyle w:val="a6"/>
          </w:rPr>
          <w:t xml:space="preserve"> </w:t>
        </w:r>
      </w:ins>
      <w:commentRangeEnd w:id="49"/>
      <w:r w:rsidR="00CB68FB">
        <w:rPr>
          <w:rStyle w:val="a6"/>
        </w:rPr>
        <w:commentReference w:id="49"/>
      </w:r>
      <w:commentRangeEnd w:id="50"/>
      <w:r w:rsidR="009E178A">
        <w:rPr>
          <w:rStyle w:val="a6"/>
        </w:rPr>
        <w:commentReference w:id="50"/>
      </w:r>
      <w:commentRangeEnd w:id="51"/>
      <w:r w:rsidR="00023C4F">
        <w:rPr>
          <w:rStyle w:val="a6"/>
        </w:rPr>
        <w:commentReference w:id="51"/>
      </w:r>
    </w:p>
    <w:p w14:paraId="1F6566FC" w14:textId="7D0500B4" w:rsidR="004451F9" w:rsidRPr="008675A3" w:rsidRDefault="004451F9" w:rsidP="004451F9">
      <w:pPr>
        <w:rPr>
          <w:ins w:id="58" w:author="作者"/>
          <w:lang w:eastAsia="zh-CN"/>
        </w:rPr>
      </w:pPr>
      <w:commentRangeStart w:id="59"/>
      <w:commentRangeStart w:id="60"/>
      <w:commentRangeStart w:id="61"/>
      <w:commentRangeStart w:id="62"/>
      <w:commentRangeStart w:id="63"/>
      <w:commentRangeStart w:id="64"/>
      <w:commentRangeStart w:id="65"/>
      <w:commentRangeStart w:id="66"/>
      <w:ins w:id="67" w:author="作者">
        <w:r w:rsidRPr="004451F9">
          <w:rPr>
            <w:lang w:eastAsia="zh-CN"/>
          </w:rPr>
          <w:t xml:space="preserve"> </w:t>
        </w:r>
        <w:r w:rsidRPr="008675A3">
          <w:rPr>
            <w:lang w:eastAsia="zh-CN"/>
          </w:rPr>
          <w:t xml:space="preserve">After </w:t>
        </w:r>
        <w:bookmarkStart w:id="68" w:name="OLE_LINK5"/>
        <w:r w:rsidRPr="008675A3">
          <w:rPr>
            <w:lang w:eastAsia="zh-CN"/>
          </w:rPr>
          <w:t>transiti</w:t>
        </w:r>
        <w:r w:rsidR="00576A67">
          <w:rPr>
            <w:lang w:eastAsia="zh-CN"/>
          </w:rPr>
          <w:t>on</w:t>
        </w:r>
        <w:bookmarkEnd w:id="68"/>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69" w:author="作者"/>
          <w:lang w:eastAsia="zh-CN"/>
        </w:rPr>
      </w:pPr>
      <w:ins w:id="70"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71" w:author="作者"/>
          <w:lang w:eastAsia="zh-CN"/>
        </w:rPr>
      </w:pPr>
      <w:ins w:id="72"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73" w:author="作者"/>
          <w:lang w:eastAsia="zh-CN"/>
        </w:rPr>
      </w:pPr>
      <w:ins w:id="74"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commentRangeStart w:id="75"/>
        <w:r w:rsidR="00576A67">
          <w:rPr>
            <w:lang w:eastAsia="zh-CN"/>
          </w:rPr>
          <w:t>.</w:t>
        </w:r>
      </w:ins>
      <w:commentRangeEnd w:id="75"/>
      <w:r w:rsidR="00453CC9">
        <w:rPr>
          <w:rStyle w:val="a6"/>
        </w:rPr>
        <w:commentReference w:id="75"/>
      </w:r>
    </w:p>
    <w:p w14:paraId="01879DEC" w14:textId="7080771B" w:rsidR="004451F9" w:rsidRPr="008675A3" w:rsidRDefault="00576A67" w:rsidP="004451F9">
      <w:pPr>
        <w:rPr>
          <w:ins w:id="76" w:author="作者"/>
          <w:lang w:eastAsia="zh-CN"/>
        </w:rPr>
      </w:pPr>
      <w:commentRangeStart w:id="77"/>
      <w:ins w:id="78" w:author="作者">
        <w:r>
          <w:rPr>
            <w:lang w:eastAsia="zh-CN"/>
          </w:rPr>
          <w:t>T</w:t>
        </w:r>
        <w:r w:rsidR="004451F9" w:rsidRPr="008675A3">
          <w:rPr>
            <w:lang w:eastAsia="zh-CN"/>
          </w:rPr>
          <w:t>he</w:t>
        </w:r>
      </w:ins>
      <w:commentRangeEnd w:id="77"/>
      <w:r w:rsidR="00453CC9">
        <w:rPr>
          <w:rStyle w:val="a6"/>
        </w:rPr>
        <w:commentReference w:id="77"/>
      </w:r>
      <w:ins w:id="79" w:author="作者">
        <w:r w:rsidR="004451F9" w:rsidRPr="008675A3">
          <w:rPr>
            <w:lang w:eastAsia="zh-CN"/>
          </w:rPr>
          <w:t xml:space="preserv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80" w:author="Post124-CMCC" w:date="2023-11-24T16:17:00Z">
        <w:r w:rsidR="00BE64B6">
          <w:rPr>
            <w:lang w:eastAsia="zh-CN"/>
          </w:rPr>
          <w:t xml:space="preserve">, </w:t>
        </w:r>
      </w:ins>
      <w:commentRangeEnd w:id="59"/>
      <w:r w:rsidR="00CC3E9F">
        <w:rPr>
          <w:rStyle w:val="a6"/>
        </w:rPr>
        <w:commentReference w:id="59"/>
      </w:r>
      <w:commentRangeEnd w:id="60"/>
      <w:r w:rsidR="00E75820">
        <w:rPr>
          <w:rStyle w:val="a6"/>
        </w:rPr>
        <w:commentReference w:id="60"/>
      </w:r>
      <w:commentRangeEnd w:id="61"/>
      <w:r w:rsidR="00B95C9A">
        <w:rPr>
          <w:rStyle w:val="a6"/>
        </w:rPr>
        <w:commentReference w:id="61"/>
      </w:r>
      <w:commentRangeEnd w:id="62"/>
      <w:r w:rsidR="001E05FE">
        <w:rPr>
          <w:rStyle w:val="a6"/>
        </w:rPr>
        <w:commentReference w:id="62"/>
      </w:r>
      <w:ins w:id="81" w:author="Post124-CMCC" w:date="2023-11-24T16:17:00Z">
        <w:r w:rsidR="00BE64B6">
          <w:rPr>
            <w:lang w:eastAsia="zh-CN"/>
          </w:rPr>
          <w:t xml:space="preserve">MRBs received in RRC_CONNECTED state can be kept </w:t>
        </w:r>
        <w:commentRangeStart w:id="82"/>
        <w:commentRangeStart w:id="83"/>
        <w:r w:rsidR="00BE64B6">
          <w:rPr>
            <w:lang w:eastAsia="zh-CN"/>
          </w:rPr>
          <w:t xml:space="preserve">receiving </w:t>
        </w:r>
      </w:ins>
      <w:commentRangeEnd w:id="82"/>
      <w:r w:rsidR="00B95C9A">
        <w:rPr>
          <w:rStyle w:val="a6"/>
        </w:rPr>
        <w:commentReference w:id="82"/>
      </w:r>
      <w:commentRangeEnd w:id="83"/>
      <w:r w:rsidR="001E05FE">
        <w:rPr>
          <w:rStyle w:val="a6"/>
        </w:rPr>
        <w:commentReference w:id="83"/>
      </w:r>
      <w:ins w:id="84" w:author="Post124-CMCC" w:date="2023-11-24T16:17:00Z">
        <w:r w:rsidR="00BE64B6">
          <w:rPr>
            <w:lang w:eastAsia="zh-CN"/>
          </w:rPr>
          <w:t>in RRC_INACTIVE state by the UE with the same LCIDs</w:t>
        </w:r>
      </w:ins>
      <w:ins w:id="85" w:author="作者">
        <w:r w:rsidR="004451F9">
          <w:rPr>
            <w:lang w:eastAsia="zh-CN"/>
          </w:rPr>
          <w:t>.</w:t>
        </w:r>
      </w:ins>
      <w:commentRangeEnd w:id="63"/>
      <w:r w:rsidR="009E6A99">
        <w:rPr>
          <w:rStyle w:val="a6"/>
        </w:rPr>
        <w:commentReference w:id="63"/>
      </w:r>
      <w:commentRangeEnd w:id="64"/>
      <w:r w:rsidR="00B63555">
        <w:rPr>
          <w:rStyle w:val="a6"/>
        </w:rPr>
        <w:commentReference w:id="64"/>
      </w:r>
      <w:commentRangeEnd w:id="65"/>
      <w:r w:rsidR="00453CC9">
        <w:rPr>
          <w:rStyle w:val="a6"/>
        </w:rPr>
        <w:commentReference w:id="65"/>
      </w:r>
      <w:commentRangeEnd w:id="66"/>
      <w:r w:rsidR="00515D3D">
        <w:rPr>
          <w:rStyle w:val="a6"/>
        </w:rPr>
        <w:commentReference w:id="66"/>
      </w:r>
    </w:p>
    <w:bookmarkEnd w:id="47"/>
    <w:p w14:paraId="2FD1AB67" w14:textId="1DFD3B00" w:rsidR="0026297F" w:rsidRDefault="00B32FAC">
      <w:pPr>
        <w:rPr>
          <w:ins w:id="86" w:author="作者"/>
          <w:lang w:eastAsia="zh-CN"/>
        </w:rPr>
      </w:pPr>
      <w:ins w:id="87"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88"/>
        <w:commentRangeStart w:id="89"/>
        <w:r w:rsidR="00B97431">
          <w:rPr>
            <w:lang w:eastAsia="zh-CN"/>
          </w:rPr>
          <w:t xml:space="preserve">and </w:t>
        </w:r>
      </w:ins>
      <w:commentRangeEnd w:id="88"/>
      <w:r w:rsidR="008658A2">
        <w:rPr>
          <w:rStyle w:val="a6"/>
        </w:rPr>
        <w:commentReference w:id="88"/>
      </w:r>
      <w:commentRangeEnd w:id="89"/>
      <w:r w:rsidR="002E33A2">
        <w:rPr>
          <w:rStyle w:val="a6"/>
        </w:rPr>
        <w:commentReference w:id="89"/>
      </w:r>
      <w:ins w:id="90"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91" w:author="作者"/>
          <w:rFonts w:eastAsia="宋体"/>
        </w:rPr>
      </w:pPr>
      <w:r w:rsidRPr="006163BB">
        <w:rPr>
          <w:lang w:eastAsia="zh-CN"/>
        </w:rPr>
        <w:t>When</w:t>
      </w:r>
      <w:r>
        <w:rPr>
          <w:rFonts w:eastAsia="宋体"/>
        </w:rPr>
        <w:t xml:space="preserve"> there is temporarily no data to be sent to the UEs for a multicast session </w:t>
      </w:r>
      <w:bookmarkStart w:id="92" w:name="_Hlk112859072"/>
      <w:r>
        <w:rPr>
          <w:rFonts w:eastAsia="宋体"/>
        </w:rPr>
        <w:t>that is active</w:t>
      </w:r>
      <w:bookmarkEnd w:id="92"/>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93" w:author="作者">
        <w:r>
          <w:rPr>
            <w:rFonts w:eastAsia="宋体"/>
          </w:rPr>
          <w:t xml:space="preserve">in RRC_CONNECTED state </w:t>
        </w:r>
      </w:ins>
      <w:r>
        <w:rPr>
          <w:rFonts w:eastAsia="宋体"/>
        </w:rPr>
        <w:t xml:space="preserve">to RRC_IDLE or RRC_INACTIVE state. </w:t>
      </w:r>
      <w:ins w:id="94"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via</w:t>
        </w:r>
        <w:commentRangeStart w:id="95"/>
        <w:commentRangeStart w:id="96"/>
        <w:commentRangeStart w:id="97"/>
        <w:r>
          <w:rPr>
            <w:rFonts w:eastAsia="宋体"/>
          </w:rPr>
          <w:t xml:space="preserve">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w:t>
        </w:r>
      </w:ins>
      <w:commentRangeEnd w:id="95"/>
      <w:r w:rsidR="00203502">
        <w:rPr>
          <w:rStyle w:val="a6"/>
        </w:rPr>
        <w:commentReference w:id="95"/>
      </w:r>
      <w:commentRangeEnd w:id="96"/>
      <w:r w:rsidR="00685DA3">
        <w:rPr>
          <w:rStyle w:val="a6"/>
        </w:rPr>
        <w:commentReference w:id="96"/>
      </w:r>
      <w:commentRangeEnd w:id="97"/>
      <w:r w:rsidR="00515D3D">
        <w:rPr>
          <w:rStyle w:val="a6"/>
        </w:rPr>
        <w:commentReference w:id="97"/>
      </w:r>
      <w:ins w:id="98" w:author="作者">
        <w:r w:rsidR="001C0D10">
          <w:rPr>
            <w:rFonts w:eastAsia="宋体"/>
          </w:rPr>
          <w:t xml:space="preserve">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99"/>
        <w:r>
          <w:rPr>
            <w:rFonts w:eastAsia="宋体"/>
          </w:rPr>
          <w:t>.</w:t>
        </w:r>
      </w:ins>
      <w:commentRangeEnd w:id="99"/>
      <w:r w:rsidR="00096CEB">
        <w:rPr>
          <w:rStyle w:val="a6"/>
        </w:rPr>
        <w:commentReference w:id="99"/>
      </w:r>
      <w:ins w:id="100"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w:t>
      </w:r>
      <w:commentRangeStart w:id="101"/>
      <w:commentRangeStart w:id="102"/>
      <w:r>
        <w:rPr>
          <w:rFonts w:eastAsia="宋体"/>
        </w:rPr>
        <w:t xml:space="preserve"> </w:t>
      </w:r>
      <w:ins w:id="103"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 xml:space="preserve">does not monitor PDCCH addressed by </w:t>
        </w:r>
        <w:commentRangeStart w:id="104"/>
        <w:r w:rsidR="00B6318F">
          <w:rPr>
            <w:rFonts w:eastAsia="宋体"/>
          </w:rPr>
          <w:t>multicast-</w:t>
        </w:r>
        <w:r w:rsidR="00B6318F" w:rsidRPr="008C73E4">
          <w:rPr>
            <w:rFonts w:eastAsia="宋体"/>
          </w:rPr>
          <w:t>MCCH-RNTI</w:t>
        </w:r>
        <w:r w:rsidR="00C338CA">
          <w:rPr>
            <w:rFonts w:eastAsia="宋体"/>
          </w:rPr>
          <w:t xml:space="preserve"> </w:t>
        </w:r>
      </w:ins>
      <w:commentRangeEnd w:id="104"/>
      <w:r w:rsidR="00CB6696">
        <w:rPr>
          <w:rStyle w:val="a6"/>
        </w:rPr>
        <w:commentReference w:id="104"/>
      </w:r>
      <w:ins w:id="105" w:author="作者">
        <w:r w:rsidR="00B6318F">
          <w:rPr>
            <w:noProof/>
          </w:rPr>
          <w:t xml:space="preserve">until the group notification is </w:t>
        </w:r>
        <w:commentRangeStart w:id="106"/>
        <w:r w:rsidR="00B6318F">
          <w:rPr>
            <w:noProof/>
          </w:rPr>
          <w:t>received.</w:t>
        </w:r>
      </w:ins>
      <w:commentRangeEnd w:id="101"/>
      <w:r w:rsidR="00AA3C28">
        <w:rPr>
          <w:rStyle w:val="a6"/>
        </w:rPr>
        <w:commentReference w:id="101"/>
      </w:r>
      <w:commentRangeEnd w:id="102"/>
      <w:r w:rsidR="00515D3D">
        <w:rPr>
          <w:rStyle w:val="a6"/>
        </w:rPr>
        <w:commentReference w:id="102"/>
      </w:r>
      <w:ins w:id="107" w:author="作者">
        <w:r w:rsidR="00576A67">
          <w:rPr>
            <w:noProof/>
          </w:rPr>
          <w:t xml:space="preserve"> </w:t>
        </w:r>
      </w:ins>
      <w:commentRangeEnd w:id="106"/>
      <w:r w:rsidR="008658A2">
        <w:rPr>
          <w:rStyle w:val="a6"/>
        </w:rPr>
        <w:commentReference w:id="106"/>
      </w:r>
      <w:r w:rsidRPr="006163BB">
        <w:rPr>
          <w:rFonts w:eastAsia="宋体"/>
        </w:rPr>
        <w:t>Upon</w:t>
      </w:r>
      <w:r>
        <w:rPr>
          <w:rFonts w:eastAsia="宋体"/>
        </w:rPr>
        <w:t xml:space="preserve"> reception of the group notification, the UEs reconnect to the network or </w:t>
      </w:r>
      <w:bookmarkStart w:id="108" w:name="_GoBack"/>
      <w:r>
        <w:rPr>
          <w:rFonts w:eastAsia="宋体"/>
        </w:rPr>
        <w:t>resu</w:t>
      </w:r>
      <w:bookmarkEnd w:id="108"/>
      <w:r>
        <w:rPr>
          <w:rFonts w:eastAsia="宋体"/>
        </w:rPr>
        <w:t>me the connection and transition to RRC_CONNECTED state</w:t>
      </w:r>
      <w:ins w:id="109" w:author="作者">
        <w:r>
          <w:rPr>
            <w:rFonts w:eastAsia="宋体"/>
          </w:rPr>
          <w:t xml:space="preserve"> from either RRC_IDLE state or RRC_INACTIVE state. Upon reception of the group notification </w:t>
        </w:r>
        <w:commentRangeStart w:id="110"/>
        <w:commentRangeStart w:id="111"/>
        <w:r>
          <w:rPr>
            <w:rFonts w:eastAsia="宋体"/>
          </w:rPr>
          <w:t xml:space="preserve">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110"/>
      <w:r w:rsidR="009619CB">
        <w:rPr>
          <w:rStyle w:val="a6"/>
        </w:rPr>
        <w:commentReference w:id="110"/>
      </w:r>
      <w:commentRangeEnd w:id="111"/>
      <w:r w:rsidR="00BC0400">
        <w:rPr>
          <w:rStyle w:val="a6"/>
        </w:rPr>
        <w:commentReference w:id="111"/>
      </w:r>
      <w:ins w:id="112" w:author="作者">
        <w:r>
          <w:rPr>
            <w:rFonts w:eastAsia="宋体"/>
          </w:rPr>
          <w:t xml:space="preserve">, the UE </w:t>
        </w:r>
        <w:commentRangeStart w:id="113"/>
        <w:commentRangeStart w:id="114"/>
        <w:r>
          <w:rPr>
            <w:rFonts w:eastAsia="宋体"/>
          </w:rPr>
          <w:t xml:space="preserve">stays </w:t>
        </w:r>
      </w:ins>
      <w:commentRangeEnd w:id="113"/>
      <w:r w:rsidR="00806A2C">
        <w:rPr>
          <w:rStyle w:val="a6"/>
        </w:rPr>
        <w:commentReference w:id="113"/>
      </w:r>
      <w:commentRangeEnd w:id="114"/>
      <w:r w:rsidR="00BC0400">
        <w:rPr>
          <w:rStyle w:val="a6"/>
        </w:rPr>
        <w:commentReference w:id="114"/>
      </w:r>
      <w:ins w:id="115" w:author="作者">
        <w:r>
          <w:rPr>
            <w:rFonts w:eastAsia="宋体"/>
          </w:rPr>
          <w:t xml:space="preserve">in RRC_INACTIVE state and </w:t>
        </w:r>
        <w:commentRangeStart w:id="116"/>
        <w:r w:rsidR="006163BB">
          <w:rPr>
            <w:rFonts w:eastAsia="宋体"/>
          </w:rPr>
          <w:t xml:space="preserve">behaves </w:t>
        </w:r>
      </w:ins>
      <w:commentRangeEnd w:id="116"/>
      <w:r w:rsidR="00B5439E">
        <w:rPr>
          <w:rStyle w:val="a6"/>
        </w:rPr>
        <w:commentReference w:id="116"/>
      </w:r>
      <w:ins w:id="117" w:author="作者">
        <w:r w:rsidR="006163BB">
          <w:rPr>
            <w:rFonts w:eastAsia="宋体"/>
          </w:rPr>
          <w:t>as specified in TS 38.331 [12</w:t>
        </w:r>
        <w:proofErr w:type="gramStart"/>
        <w:r w:rsidR="006163BB">
          <w:rPr>
            <w:rFonts w:eastAsia="宋体"/>
          </w:rPr>
          <w:t xml:space="preserve">] </w:t>
        </w:r>
        <w:r>
          <w:rPr>
            <w:rFonts w:eastAsia="宋体"/>
          </w:rPr>
          <w:t>.</w:t>
        </w:r>
        <w:proofErr w:type="gramEnd"/>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18"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119" w:author="作者"/>
          <w:lang w:eastAsia="zh-CN"/>
        </w:rPr>
      </w:pPr>
      <w:bookmarkStart w:id="120" w:name="_Toc115390173"/>
      <w:bookmarkStart w:id="121" w:name="_Hlk118131754"/>
      <w:ins w:id="122" w:author="作者">
        <w:r>
          <w:rPr>
            <w:lang w:eastAsia="zh-CN"/>
          </w:rPr>
          <w:t>16.10.5.3.X</w:t>
        </w:r>
        <w:r>
          <w:rPr>
            <w:lang w:eastAsia="zh-CN"/>
          </w:rPr>
          <w:tab/>
        </w:r>
        <w:bookmarkStart w:id="123" w:name="_Hlk138799121"/>
        <w:r>
          <w:rPr>
            <w:lang w:eastAsia="zh-CN"/>
          </w:rPr>
          <w:t>Service Continuity in RRC_INACTIVE</w:t>
        </w:r>
        <w:bookmarkEnd w:id="123"/>
      </w:ins>
    </w:p>
    <w:p w14:paraId="0412FF8D" w14:textId="43FB4699" w:rsidR="0026297F" w:rsidRDefault="00B32FAC">
      <w:pPr>
        <w:rPr>
          <w:ins w:id="124" w:author="作者"/>
        </w:rPr>
      </w:pPr>
      <w:ins w:id="125"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26" w:author="作者"/>
          <w:rFonts w:eastAsia="Times New Roman"/>
          <w:lang w:eastAsia="ja-JP"/>
        </w:rPr>
      </w:pPr>
      <w:ins w:id="127"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128" w:author="作者"/>
          <w:lang w:eastAsia="zh-CN"/>
        </w:rPr>
      </w:pPr>
      <w:commentRangeStart w:id="129"/>
      <w:commentRangeStart w:id="130"/>
      <w:commentRangeStart w:id="131"/>
      <w:ins w:id="132" w:author="作者">
        <w:r>
          <w:rPr>
            <w:lang w:eastAsia="zh-CN"/>
          </w:rPr>
          <w:t xml:space="preserve">The </w:t>
        </w:r>
        <w:proofErr w:type="spellStart"/>
        <w:r>
          <w:rPr>
            <w:lang w:eastAsia="zh-CN"/>
          </w:rPr>
          <w:t>gNB</w:t>
        </w:r>
      </w:ins>
      <w:commentRangeEnd w:id="129"/>
      <w:proofErr w:type="spellEnd"/>
      <w:r w:rsidR="00B95C9A">
        <w:rPr>
          <w:rStyle w:val="a6"/>
        </w:rPr>
        <w:commentReference w:id="129"/>
      </w:r>
      <w:commentRangeEnd w:id="130"/>
      <w:r w:rsidR="00EB0B52">
        <w:rPr>
          <w:rStyle w:val="a6"/>
        </w:rPr>
        <w:commentReference w:id="130"/>
      </w:r>
      <w:commentRangeEnd w:id="131"/>
      <w:r w:rsidR="00946589">
        <w:rPr>
          <w:rStyle w:val="a6"/>
        </w:rPr>
        <w:commentReference w:id="131"/>
      </w:r>
      <w:ins w:id="133"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134" w:author="Post124-CMCC" w:date="2023-11-24T16:17:00Z">
        <w:r w:rsidR="00BE64B6">
          <w:rPr>
            <w:lang w:eastAsia="zh-CN"/>
          </w:rPr>
          <w:t>,</w:t>
        </w:r>
        <w:r w:rsidR="00BE64B6" w:rsidRPr="00296138">
          <w:rPr>
            <w:lang w:eastAsia="zh-CN"/>
          </w:rPr>
          <w:t xml:space="preserve"> </w:t>
        </w:r>
        <w:commentRangeStart w:id="135"/>
        <w:r w:rsidR="00BE64B6" w:rsidRPr="00296138">
          <w:rPr>
            <w:lang w:eastAsia="zh-CN"/>
          </w:rPr>
          <w:t>the order of MRBs</w:t>
        </w:r>
      </w:ins>
      <w:commentRangeEnd w:id="135"/>
      <w:r w:rsidR="00F8798B">
        <w:rPr>
          <w:rStyle w:val="a6"/>
        </w:rPr>
        <w:commentReference w:id="135"/>
      </w:r>
      <w:ins w:id="136"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commentRangeStart w:id="137"/>
        <w:r w:rsidR="00BE64B6">
          <w:rPr>
            <w:lang w:eastAsia="zh-CN"/>
          </w:rPr>
          <w:t>MCCH</w:t>
        </w:r>
      </w:ins>
      <w:commentRangeEnd w:id="137"/>
      <w:r w:rsidR="005E10D5">
        <w:rPr>
          <w:rStyle w:val="a6"/>
        </w:rPr>
        <w:commentReference w:id="137"/>
      </w:r>
      <w:ins w:id="138" w:author="Post124-CMCC" w:date="2023-11-24T16:17:00Z">
        <w:r w:rsidR="00BE64B6">
          <w:rPr>
            <w:lang w:eastAsia="zh-CN"/>
          </w:rPr>
          <w:t xml:space="preserve"> of </w:t>
        </w:r>
        <w:commentRangeStart w:id="139"/>
        <w:r w:rsidR="00BE64B6" w:rsidRPr="00296138">
          <w:rPr>
            <w:lang w:eastAsia="zh-CN"/>
          </w:rPr>
          <w:t xml:space="preserve">source </w:t>
        </w:r>
        <w:r w:rsidR="00BE64B6">
          <w:rPr>
            <w:lang w:eastAsia="zh-CN"/>
          </w:rPr>
          <w:t>cell</w:t>
        </w:r>
      </w:ins>
      <w:commentRangeEnd w:id="139"/>
      <w:r w:rsidR="00E344A4">
        <w:rPr>
          <w:rStyle w:val="a6"/>
        </w:rPr>
        <w:commentReference w:id="139"/>
      </w:r>
      <w:ins w:id="140" w:author="Post124-CMCC" w:date="2023-11-24T16:17:00Z">
        <w:r w:rsidR="00BE64B6">
          <w:rPr>
            <w:lang w:eastAsia="zh-CN"/>
          </w:rPr>
          <w:t xml:space="preserve"> </w:t>
        </w:r>
        <w:r w:rsidR="00BE64B6" w:rsidRPr="00296138">
          <w:rPr>
            <w:lang w:eastAsia="zh-CN"/>
          </w:rPr>
          <w:t xml:space="preserve">and </w:t>
        </w:r>
        <w:commentRangeStart w:id="141"/>
        <w:r w:rsidR="00BE64B6">
          <w:rPr>
            <w:lang w:eastAsia="zh-CN"/>
          </w:rPr>
          <w:t>reselected</w:t>
        </w:r>
        <w:r w:rsidR="00BE64B6" w:rsidRPr="00296138">
          <w:rPr>
            <w:lang w:eastAsia="zh-CN"/>
          </w:rPr>
          <w:t xml:space="preserve"> cell</w:t>
        </w:r>
      </w:ins>
      <w:commentRangeEnd w:id="141"/>
      <w:r w:rsidR="00683079">
        <w:rPr>
          <w:rStyle w:val="a6"/>
        </w:rPr>
        <w:commentReference w:id="141"/>
      </w:r>
      <w:ins w:id="142" w:author="Post124-CMCC" w:date="2023-11-24T16:17:00Z">
        <w:r w:rsidR="00BE64B6">
          <w:t xml:space="preserve"> within the RNA </w:t>
        </w:r>
        <w:r w:rsidR="00BE64B6" w:rsidRPr="00296138">
          <w:rPr>
            <w:lang w:eastAsia="zh-CN"/>
          </w:rPr>
          <w:t>should be consistent</w:t>
        </w:r>
      </w:ins>
      <w:ins w:id="143"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44" w:author="作者"/>
          <w:del w:id="145" w:author="Post124-CMCC" w:date="2023-11-24T16:17:00Z"/>
          <w:lang w:val="en-US" w:eastAsia="zh-CN"/>
          <w:rPrChange w:id="146" w:author="作者">
            <w:rPr>
              <w:ins w:id="147" w:author="作者"/>
              <w:del w:id="148" w:author="Post124-CMCC" w:date="2023-11-24T16:17:00Z"/>
              <w:rFonts w:eastAsia="Times New Roman"/>
              <w:lang w:eastAsia="ja-JP"/>
            </w:rPr>
          </w:rPrChange>
        </w:rPr>
      </w:pPr>
      <w:ins w:id="149" w:author="作者">
        <w:del w:id="150"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51" w:author="作者"/>
          <w:rFonts w:eastAsia="Times New Roman"/>
          <w:lang w:eastAsia="ja-JP"/>
        </w:rPr>
      </w:pPr>
      <w:bookmarkStart w:id="152" w:name="_Hlk148544801"/>
      <w:ins w:id="153"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54" w:author="作者"/>
          <w:del w:id="155" w:author="Post124-CMCC" w:date="2023-11-24T16:17:00Z"/>
          <w:rFonts w:eastAsia="MS Mincho"/>
          <w:lang w:eastAsia="ja-JP"/>
        </w:rPr>
      </w:pPr>
      <w:bookmarkStart w:id="156" w:name="_Hlk148544931"/>
      <w:ins w:id="157" w:author="作者">
        <w:del w:id="158"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52"/>
    <w:bookmarkEnd w:id="156"/>
    <w:p w14:paraId="18737050" w14:textId="56E4C449" w:rsidR="0026297F" w:rsidRDefault="00B32FAC">
      <w:pPr>
        <w:overflowPunct w:val="0"/>
        <w:autoSpaceDE w:val="0"/>
        <w:autoSpaceDN w:val="0"/>
        <w:adjustRightInd w:val="0"/>
        <w:textAlignment w:val="baseline"/>
        <w:rPr>
          <w:ins w:id="159" w:author="Post124-CMCC" w:date="2023-11-24T16:18:00Z"/>
          <w:rFonts w:eastAsia="Times New Roman"/>
          <w:lang w:eastAsia="zh-CN"/>
        </w:rPr>
      </w:pPr>
      <w:ins w:id="160"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61" w:author="Post124-CMCC" w:date="2023-11-24T16:17:00Z">
        <w:r w:rsidR="00BE64B6">
          <w:rPr>
            <w:rFonts w:eastAsia="Times New Roman"/>
            <w:lang w:eastAsia="zh-CN"/>
          </w:rPr>
          <w:t xml:space="preserve">latest </w:t>
        </w:r>
      </w:ins>
      <w:ins w:id="162"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63" w:author="作者"/>
          <w:lang w:eastAsia="zh-CN"/>
        </w:rPr>
      </w:pPr>
      <w:commentRangeStart w:id="164"/>
      <w:commentRangeStart w:id="165"/>
      <w:commentRangeStart w:id="166"/>
      <w:commentRangeStart w:id="167"/>
      <w:commentRangeStart w:id="168"/>
      <w:ins w:id="169" w:author="Post124-CMCC" w:date="2023-11-24T16:18:00Z">
        <w:r w:rsidRPr="00DE5E11">
          <w:rPr>
            <w:rFonts w:eastAsia="Times New Roman"/>
            <w:lang w:eastAsia="zh-CN"/>
          </w:rPr>
          <w:t>MRB</w:t>
        </w:r>
      </w:ins>
      <w:commentRangeEnd w:id="164"/>
      <w:r w:rsidR="005E10D5">
        <w:rPr>
          <w:rStyle w:val="a6"/>
        </w:rPr>
        <w:commentReference w:id="164"/>
      </w:r>
      <w:ins w:id="170" w:author="Post124-CMCC" w:date="2023-11-24T16:18:00Z">
        <w:r w:rsidRPr="00DE5E11">
          <w:rPr>
            <w:rFonts w:eastAsia="Times New Roman"/>
            <w:lang w:eastAsia="zh-CN"/>
          </w:rPr>
          <w:t xml:space="preserve"> </w:t>
        </w:r>
        <w:commentRangeStart w:id="171"/>
        <w:r>
          <w:rPr>
            <w:rFonts w:eastAsia="Times New Roman"/>
            <w:lang w:eastAsia="zh-CN"/>
          </w:rPr>
          <w:t xml:space="preserve">need </w:t>
        </w:r>
      </w:ins>
      <w:commentRangeEnd w:id="171"/>
      <w:r w:rsidR="00E07B16">
        <w:rPr>
          <w:rStyle w:val="a6"/>
        </w:rPr>
        <w:commentReference w:id="171"/>
      </w:r>
      <w:ins w:id="172"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65"/>
      <w:r w:rsidR="00EB0B52">
        <w:rPr>
          <w:rStyle w:val="a6"/>
        </w:rPr>
        <w:commentReference w:id="165"/>
      </w:r>
      <w:commentRangeEnd w:id="166"/>
      <w:r w:rsidR="00A87835">
        <w:rPr>
          <w:rStyle w:val="a6"/>
        </w:rPr>
        <w:commentReference w:id="166"/>
      </w:r>
      <w:commentRangeEnd w:id="167"/>
      <w:r w:rsidR="00E26C82">
        <w:rPr>
          <w:rStyle w:val="a6"/>
        </w:rPr>
        <w:commentReference w:id="167"/>
      </w:r>
      <w:commentRangeEnd w:id="168"/>
      <w:r w:rsidR="00E15408">
        <w:rPr>
          <w:rStyle w:val="a6"/>
        </w:rPr>
        <w:commentReference w:id="168"/>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73" w:name="_Hlk137460285"/>
      <w:bookmarkEnd w:id="120"/>
      <w:bookmarkEnd w:id="121"/>
      <w:r>
        <w:rPr>
          <w:rFonts w:eastAsia="Malgun Gothic"/>
          <w:i/>
        </w:rPr>
        <w:t>Next Modified Subclause</w:t>
      </w:r>
    </w:p>
    <w:p w14:paraId="01D48ED1" w14:textId="77777777" w:rsidR="0026297F" w:rsidRDefault="00B32FAC">
      <w:pPr>
        <w:pStyle w:val="4"/>
        <w:rPr>
          <w:lang w:eastAsia="zh-CN"/>
        </w:rPr>
      </w:pPr>
      <w:bookmarkStart w:id="174" w:name="_Toc115390174"/>
      <w:bookmarkEnd w:id="173"/>
      <w:r>
        <w:rPr>
          <w:lang w:eastAsia="ja-JP"/>
        </w:rPr>
        <w:t>16.10.5.</w:t>
      </w:r>
      <w:r>
        <w:rPr>
          <w:lang w:eastAsia="zh-CN"/>
        </w:rPr>
        <w:t>4</w:t>
      </w:r>
      <w:r>
        <w:rPr>
          <w:lang w:eastAsia="ja-JP"/>
        </w:rPr>
        <w:tab/>
      </w:r>
      <w:r>
        <w:rPr>
          <w:lang w:eastAsia="zh-CN"/>
        </w:rPr>
        <w:t>Reception of MBS Multicast data</w:t>
      </w:r>
      <w:bookmarkEnd w:id="174"/>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75"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76" w:author="作者"/>
          <w:lang w:eastAsia="zh-CN"/>
        </w:rPr>
      </w:pPr>
      <w:ins w:id="177"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78" w:author="作者"/>
          <w:lang w:eastAsia="zh-CN"/>
        </w:rPr>
      </w:pPr>
      <w:ins w:id="179"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0" w:name="_Hlk118128815"/>
      <w:r>
        <w:rPr>
          <w:rFonts w:eastAsia="Malgun Gothic"/>
          <w:i/>
        </w:rPr>
        <w:t>Next Modified Subclause</w:t>
      </w:r>
      <w:bookmarkStart w:id="181" w:name="_Toc115390177"/>
      <w:bookmarkEnd w:id="18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82"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82"/>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83"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84"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85" w:author="作者"/>
        </w:rPr>
      </w:pPr>
      <w:ins w:id="186"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87"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181"/>
    </w:p>
    <w:p w14:paraId="017BDB50" w14:textId="00509950" w:rsidR="0026297F" w:rsidRDefault="00B32FAC">
      <w:pPr>
        <w:overflowPunct w:val="0"/>
        <w:autoSpaceDE w:val="0"/>
        <w:autoSpaceDN w:val="0"/>
        <w:adjustRightInd w:val="0"/>
        <w:textAlignment w:val="baseline"/>
        <w:rPr>
          <w:ins w:id="188"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89" w:author="作者">
        <w:r>
          <w:t xml:space="preserve"> </w:t>
        </w:r>
        <w:r>
          <w:rPr>
            <w:rFonts w:eastAsia="MS Mincho"/>
            <w:lang w:eastAsia="zh-CN"/>
          </w:rPr>
          <w:t>The CFR for the multicast reception in RRC_INACTIVE state and the CFR for broadcast can be configured differently</w:t>
        </w:r>
      </w:ins>
      <w:commentRangeStart w:id="190"/>
      <w:commentRangeStart w:id="191"/>
      <w:commentRangeStart w:id="192"/>
      <w:commentRangeStart w:id="193"/>
      <w:ins w:id="194" w:author="Post124-CMCC" w:date="2023-11-24T16:18:00Z">
        <w:r w:rsidR="00BE64B6">
          <w:rPr>
            <w:rFonts w:eastAsia="MS Mincho"/>
            <w:lang w:eastAsia="zh-CN"/>
          </w:rPr>
          <w:t>,</w:t>
        </w:r>
      </w:ins>
      <w:commentRangeEnd w:id="190"/>
      <w:r w:rsidR="0050502B">
        <w:rPr>
          <w:rStyle w:val="a6"/>
        </w:rPr>
        <w:commentReference w:id="190"/>
      </w:r>
      <w:commentRangeEnd w:id="191"/>
      <w:r w:rsidR="00B95C9A">
        <w:rPr>
          <w:rStyle w:val="a6"/>
        </w:rPr>
        <w:commentReference w:id="191"/>
      </w:r>
      <w:commentRangeEnd w:id="192"/>
      <w:r w:rsidR="00EB0B52">
        <w:rPr>
          <w:rStyle w:val="a6"/>
        </w:rPr>
        <w:commentReference w:id="192"/>
      </w:r>
      <w:commentRangeEnd w:id="193"/>
      <w:r w:rsidR="005E10D5">
        <w:rPr>
          <w:rStyle w:val="a6"/>
        </w:rPr>
        <w:commentReference w:id="193"/>
      </w:r>
      <w:ins w:id="195" w:author="Post124-CMCC" w:date="2023-11-24T16:18:00Z">
        <w:r w:rsidR="00BE64B6" w:rsidRPr="00A117E4">
          <w:t xml:space="preserve"> </w:t>
        </w:r>
      </w:ins>
      <w:commentRangeStart w:id="196"/>
      <w:ins w:id="197" w:author="QC (Umesh) post124" w:date="2023-11-29T12:53:00Z">
        <w:r w:rsidR="00806A2C">
          <w:t xml:space="preserve">and </w:t>
        </w:r>
        <w:commentRangeEnd w:id="196"/>
        <w:r w:rsidR="00806A2C">
          <w:rPr>
            <w:rStyle w:val="a6"/>
          </w:rPr>
          <w:commentReference w:id="196"/>
        </w:r>
      </w:ins>
      <w:ins w:id="198" w:author="Post124-CMCC" w:date="2023-11-24T16:18:00Z">
        <w:r w:rsidR="00BE64B6">
          <w:t xml:space="preserve">if one CFR is not completely contained within the other CFR, </w:t>
        </w:r>
        <w:commentRangeStart w:id="199"/>
        <w:r w:rsidR="00BE64B6">
          <w:t>the</w:t>
        </w:r>
        <w:del w:id="200" w:author="QC (Umesh) post124" w:date="2023-11-29T12:56:00Z">
          <w:r w:rsidR="00BE64B6" w:rsidDel="005D6D1C">
            <w:delText>n</w:delText>
          </w:r>
        </w:del>
        <w:r w:rsidR="00BE64B6">
          <w:t xml:space="preserve"> </w:t>
        </w:r>
      </w:ins>
      <w:commentRangeEnd w:id="199"/>
      <w:r w:rsidR="005D6D1C">
        <w:rPr>
          <w:rStyle w:val="a6"/>
        </w:rPr>
        <w:commentReference w:id="199"/>
      </w:r>
      <w:ins w:id="201" w:author="Post124-CMCC" w:date="2023-11-24T16:18:00Z">
        <w:r w:rsidR="00BE64B6">
          <w:t>UE in RRC_INACTIVE state is not required to receive both broadcast and multicast simultaneously</w:t>
        </w:r>
      </w:ins>
      <w:ins w:id="202" w:author="作者">
        <w:r>
          <w:rPr>
            <w:rFonts w:eastAsia="MS Mincho"/>
            <w:lang w:eastAsia="zh-CN"/>
          </w:rPr>
          <w:t xml:space="preserve">. </w:t>
        </w:r>
      </w:ins>
    </w:p>
    <w:p w14:paraId="438B7D34" w14:textId="78150213" w:rsidR="00A556D0" w:rsidDel="00BE64B6" w:rsidRDefault="00A556D0" w:rsidP="00A556D0">
      <w:pPr>
        <w:pStyle w:val="NO"/>
        <w:rPr>
          <w:del w:id="203" w:author="Post124-CMCC" w:date="2023-11-24T16:18:00Z"/>
          <w:lang w:eastAsia="zh-CN"/>
        </w:rPr>
      </w:pPr>
      <w:bookmarkStart w:id="204" w:name="OLE_LINK3"/>
      <w:ins w:id="205" w:author="作者">
        <w:del w:id="206"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204"/>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207"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208"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09" w:name="_Hlk152175424"/>
      <w:r>
        <w:rPr>
          <w:rFonts w:eastAsia="Malgun Gothic"/>
          <w:i/>
        </w:rPr>
        <w:t>Next Modified Subclause (new)</w:t>
      </w:r>
    </w:p>
    <w:p w14:paraId="381DD4B1" w14:textId="77777777" w:rsidR="0026297F" w:rsidRDefault="00B32FAC">
      <w:pPr>
        <w:pStyle w:val="4"/>
        <w:rPr>
          <w:ins w:id="210" w:author="作者"/>
          <w:lang w:eastAsia="zh-CN"/>
        </w:rPr>
      </w:pPr>
      <w:bookmarkStart w:id="211" w:name="_Toc115390186"/>
      <w:bookmarkEnd w:id="209"/>
      <w:ins w:id="212" w:author="作者">
        <w:r>
          <w:rPr>
            <w:lang w:eastAsia="zh-CN"/>
          </w:rPr>
          <w:t>16.10.6.X</w:t>
        </w:r>
      </w:ins>
      <w:r>
        <w:rPr>
          <w:lang w:eastAsia="zh-CN"/>
        </w:rPr>
        <w:tab/>
      </w:r>
      <w:bookmarkEnd w:id="211"/>
      <w:ins w:id="213" w:author="作者">
        <w:r>
          <w:rPr>
            <w:lang w:eastAsia="zh-CN"/>
          </w:rPr>
          <w:t>Shared processing for MBS broadcast and unicast reception</w:t>
        </w:r>
      </w:ins>
    </w:p>
    <w:p w14:paraId="6B755BAC" w14:textId="09042B87" w:rsidR="0026297F" w:rsidRDefault="00B32FAC">
      <w:pPr>
        <w:rPr>
          <w:ins w:id="214" w:author="作者"/>
          <w:lang w:eastAsia="zh-CN"/>
        </w:rPr>
      </w:pPr>
      <w:ins w:id="215"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216"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217" w:author="RAN3-CR" w:date="2023-11-29T18:37:00Z"/>
          <w:rFonts w:ascii="Arial" w:eastAsia="宋体" w:hAnsi="Arial"/>
          <w:sz w:val="24"/>
        </w:rPr>
      </w:pPr>
      <w:ins w:id="218" w:author="RAN3-CR" w:date="2023-11-29T18:37:00Z">
        <w:r w:rsidRPr="008E3142">
          <w:rPr>
            <w:rFonts w:ascii="Arial" w:eastAsia="宋体" w:hAnsi="Arial"/>
            <w:sz w:val="24"/>
          </w:rPr>
          <w:t>16.10.6.</w:t>
        </w:r>
      </w:ins>
      <w:ins w:id="219" w:author="RAN3-CR" w:date="2023-11-29T18:38:00Z">
        <w:r>
          <w:rPr>
            <w:rFonts w:ascii="Arial" w:eastAsia="宋体" w:hAnsi="Arial"/>
            <w:sz w:val="24"/>
          </w:rPr>
          <w:t>Y</w:t>
        </w:r>
      </w:ins>
      <w:ins w:id="220" w:author="RAN3-CR" w:date="2023-11-29T18:37:00Z">
        <w:r w:rsidRPr="008E3142">
          <w:rPr>
            <w:rFonts w:ascii="Arial" w:eastAsia="宋体" w:hAnsi="Arial"/>
            <w:sz w:val="24"/>
          </w:rPr>
          <w:tab/>
          <w:t>Support of Resource Sharing across multiple Broadcast MBS sessions in RAN Sharing Scenario</w:t>
        </w:r>
      </w:ins>
    </w:p>
    <w:p w14:paraId="4595E2E9" w14:textId="3A06A562" w:rsidR="008E3142" w:rsidRPr="008E3142" w:rsidRDefault="008E3142" w:rsidP="008E3142">
      <w:pPr>
        <w:overflowPunct w:val="0"/>
        <w:autoSpaceDE w:val="0"/>
        <w:autoSpaceDN w:val="0"/>
        <w:adjustRightInd w:val="0"/>
        <w:textAlignment w:val="baseline"/>
        <w:rPr>
          <w:ins w:id="221" w:author="RAN3-CR" w:date="2023-11-29T18:37:00Z"/>
          <w:lang w:eastAsia="zh-CN"/>
        </w:rPr>
      </w:pPr>
      <w:ins w:id="222"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ins>
      <w:commentRangeStart w:id="223"/>
      <w:ins w:id="224" w:author="QC (Umesh) post124" w:date="2023-11-29T12:54:00Z">
        <w:r w:rsidR="00806A2C">
          <w:rPr>
            <w:lang w:eastAsia="zh-CN"/>
          </w:rPr>
          <w:t>.</w:t>
        </w:r>
        <w:commentRangeEnd w:id="223"/>
        <w:r w:rsidR="00806A2C">
          <w:rPr>
            <w:rStyle w:val="a6"/>
          </w:rPr>
          <w:commentReference w:id="223"/>
        </w:r>
      </w:ins>
    </w:p>
    <w:p w14:paraId="222EEA66" w14:textId="77777777" w:rsidR="008E3142" w:rsidRPr="008E3142" w:rsidRDefault="008E3142" w:rsidP="008E3142">
      <w:pPr>
        <w:overflowPunct w:val="0"/>
        <w:autoSpaceDE w:val="0"/>
        <w:autoSpaceDN w:val="0"/>
        <w:adjustRightInd w:val="0"/>
        <w:textAlignment w:val="baseline"/>
        <w:rPr>
          <w:ins w:id="225" w:author="RAN3-CR" w:date="2023-11-29T18:37:00Z"/>
          <w:lang w:eastAsia="zh-CN"/>
        </w:rPr>
      </w:pPr>
      <w:ins w:id="226"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227" w:author="RAN3-CR" w:date="2023-11-29T18:37:00Z"/>
          <w:rFonts w:eastAsia="宋体"/>
          <w:lang w:eastAsia="zh-CN"/>
        </w:rPr>
      </w:pPr>
      <w:ins w:id="228" w:author="RAN3-CR" w:date="2023-11-29T18:37:00Z">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77777777" w:rsidR="008E3142" w:rsidRPr="008E3142" w:rsidRDefault="008E3142" w:rsidP="008E3142">
      <w:pPr>
        <w:rPr>
          <w:ins w:id="229" w:author="RAN3-CR" w:date="2023-11-29T18:37:00Z"/>
          <w:rFonts w:eastAsia="MS Mincho"/>
          <w:lang w:val="en-US" w:eastAsia="zh-CN"/>
        </w:rPr>
      </w:pPr>
      <w:ins w:id="230" w:author="RAN3-CR" w:date="2023-11-29T18:37:00Z">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commentRangeStart w:id="231"/>
        <w:r w:rsidRPr="008E3142">
          <w:rPr>
            <w:rFonts w:eastAsia="MS Mincho" w:hint="eastAsia"/>
            <w:lang w:val="en-US" w:eastAsia="zh-CN"/>
          </w:rPr>
          <w:t>,</w:t>
        </w:r>
      </w:ins>
      <w:commentRangeEnd w:id="231"/>
      <w:r w:rsidR="00806A2C">
        <w:rPr>
          <w:rStyle w:val="a6"/>
        </w:rPr>
        <w:commentReference w:id="231"/>
      </w:r>
    </w:p>
    <w:p w14:paraId="5B824443" w14:textId="77777777" w:rsidR="008E3142" w:rsidRPr="008E3142" w:rsidRDefault="008E3142" w:rsidP="008E3142">
      <w:pPr>
        <w:pStyle w:val="B1"/>
        <w:rPr>
          <w:ins w:id="232" w:author="RAN3-CR" w:date="2023-11-29T18:37:00Z"/>
        </w:rPr>
      </w:pPr>
      <w:ins w:id="233"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234" w:author="RAN3-CR" w:date="2023-11-29T18:37:00Z"/>
        </w:rPr>
      </w:pPr>
      <w:ins w:id="235" w:author="RAN3-CR" w:date="2023-11-29T18:37:00Z">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236" w:author="作者"/>
          <w:lang w:eastAsia="zh-CN"/>
        </w:rPr>
      </w:pPr>
      <w:ins w:id="237" w:author="RAN3-CR" w:date="2023-11-29T18:37:00Z">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lastRenderedPageBreak/>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238" w:name="_Hlk118104341"/>
      <w:r>
        <w:rPr>
          <w:highlight w:val="cyan"/>
        </w:rPr>
        <w:t>decide whether a multicast session may be received by UE(s) in INACTIVE</w:t>
      </w:r>
      <w:bookmarkEnd w:id="238"/>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239"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39"/>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240" w:name="_Hlk118107436"/>
      <w:r>
        <w:rPr>
          <w:highlight w:val="cyan"/>
        </w:rPr>
        <w:t>Multicast service continuity after cell reselection in RRC_INACTIVE state (i.e. without resuming RRC connection) will be supported</w:t>
      </w:r>
      <w:bookmarkEnd w:id="240"/>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41" w:name="_Hlk118106833"/>
      <w:r>
        <w:rPr>
          <w:highlight w:val="cyan"/>
        </w:rPr>
        <w:t>resume RRC connection to get the Multicast MRB configuration</w:t>
      </w:r>
      <w:bookmarkEnd w:id="241"/>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supported and </w:t>
      </w:r>
      <w:r>
        <w:rPr>
          <w:highlight w:val="cyan"/>
        </w:rPr>
        <w:lastRenderedPageBreak/>
        <w:t>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w:t>
      </w:r>
      <w:r>
        <w:lastRenderedPageBreak/>
        <w:t xml:space="preserve">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242" w:name="OLE_LINK4"/>
      <w:r>
        <w:rPr>
          <w:rFonts w:eastAsia="宋体"/>
          <w:bCs/>
          <w:color w:val="000000"/>
          <w:u w:val="single"/>
        </w:rPr>
        <w:t>RAN2#120</w:t>
      </w:r>
      <w:bookmarkEnd w:id="242"/>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243" w:name="OLE_LINK2"/>
      <w:r>
        <w:rPr>
          <w:b/>
          <w:highlight w:val="cyan"/>
        </w:rPr>
        <w:t xml:space="preserve">in case there is a need to indicate a PTM configuration in case there is a need for change in PTM config or during mobility beyond serving cell / gNB. </w:t>
      </w:r>
      <w:bookmarkEnd w:id="243"/>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244"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245"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245"/>
    <w:p w14:paraId="3F6FE8C3" w14:textId="77777777" w:rsidR="0026297F" w:rsidRDefault="00B32FAC">
      <w:pPr>
        <w:pStyle w:val="Agreement"/>
      </w:pPr>
      <w:r>
        <w:rPr>
          <w:highlight w:val="cyan"/>
        </w:rPr>
        <w:lastRenderedPageBreak/>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44"/>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246" w:name="_Hlk137456154"/>
      <w:r>
        <w:rPr>
          <w:rFonts w:eastAsia="Malgun Gothic"/>
          <w:u w:val="single"/>
          <w:lang w:eastAsia="ko-KR"/>
        </w:rPr>
        <w:t>RAN2#121bis agreements</w:t>
      </w:r>
    </w:p>
    <w:bookmarkEnd w:id="246"/>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lastRenderedPageBreak/>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247" w:name="_Hlk148545099"/>
      <w:r>
        <w:rPr>
          <w:lang w:val="en-US"/>
        </w:rPr>
        <w:t xml:space="preserve">Multicast CFR in RRC_INACTIVE and broadcast CFR can be configured differently. </w:t>
      </w:r>
      <w:bookmarkEnd w:id="247"/>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248" w:name="_Hlk148448873"/>
      <w:r>
        <w:rPr>
          <w:rFonts w:eastAsia="Malgun Gothic"/>
          <w:u w:val="single"/>
          <w:lang w:eastAsia="ko-KR"/>
        </w:rPr>
        <w:t>RAN2#123 agreements</w:t>
      </w:r>
    </w:p>
    <w:bookmarkEnd w:id="248"/>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lastRenderedPageBreak/>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249"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 xml:space="preserve">If UE receives PTM configuration of multicast session(s) in RRCRelease and “the stop of G-RNTI monitoring” is indicated for the corresponding session(s) and then UE selects the same cell as on which it received RRCRelease, UE starts to monitor </w:t>
      </w:r>
      <w:r w:rsidRPr="00BB779E">
        <w:rPr>
          <w:noProof/>
          <w:highlight w:val="green"/>
        </w:rPr>
        <w:lastRenderedPageBreak/>
        <w:t>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250"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50"/>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251" w:name="_Hlk148477622"/>
      <w:r w:rsidRPr="00150F69">
        <w:rPr>
          <w:highlight w:val="green"/>
        </w:rPr>
        <w:t>no new measurements and measurement requirements</w:t>
      </w:r>
      <w:bookmarkEnd w:id="251"/>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lastRenderedPageBreak/>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4"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5"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lastRenderedPageBreak/>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249"/>
    <w:p w14:paraId="63B86CED" w14:textId="77777777" w:rsidR="008A4BDC" w:rsidRPr="008A4BDC" w:rsidRDefault="008A4BDC" w:rsidP="008A4BDC">
      <w:pPr>
        <w:rPr>
          <w:highlight w:val="green"/>
          <w:lang w:val="en-US" w:eastAsia="en-GB"/>
        </w:rPr>
      </w:pPr>
    </w:p>
    <w:sectPr w:rsidR="008A4BDC" w:rsidRPr="008A4BD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QC (Umesh) post124" w:date="2023-11-29T12:57:00Z" w:initials="QC">
    <w:p w14:paraId="29AF9162" w14:textId="77777777" w:rsidR="000556C6" w:rsidRDefault="000556C6" w:rsidP="000556C6">
      <w:pPr>
        <w:pStyle w:val="a7"/>
      </w:pPr>
      <w:r>
        <w:rPr>
          <w:rStyle w:val="a6"/>
        </w:rPr>
        <w:annotationRef/>
      </w:r>
      <w:r>
        <w:t>Need to update.</w:t>
      </w:r>
    </w:p>
  </w:comment>
  <w:comment w:id="24" w:author="QC (Umesh) post124" w:date="2023-11-29T12:45:00Z" w:initials="QC">
    <w:p w14:paraId="4472C682" w14:textId="03DA226C" w:rsidR="000556C6" w:rsidRDefault="000556C6" w:rsidP="000556C6">
      <w:pPr>
        <w:pStyle w:val="a7"/>
      </w:pPr>
      <w:r>
        <w:rPr>
          <w:rStyle w:val="a6"/>
        </w:rPr>
        <w:annotationRef/>
      </w:r>
      <w:r>
        <w:t>Maybe this was already commented before. But this is fully redundant with the first paragraph in immediately next section. It can be safely removed and next sentence moved to next paragraph without losing anything.</w:t>
      </w:r>
    </w:p>
  </w:comment>
  <w:comment w:id="31" w:author="QC (Umesh) post124" w:date="2023-11-29T12:43:00Z" w:initials="QC">
    <w:p w14:paraId="5F79C366" w14:textId="20701742" w:rsidR="000556C6" w:rsidRDefault="000556C6" w:rsidP="000556C6">
      <w:pPr>
        <w:pStyle w:val="a7"/>
      </w:pPr>
      <w:r>
        <w:rPr>
          <w:rStyle w:val="a6"/>
        </w:rPr>
        <w:annotationRef/>
      </w:r>
      <w:r>
        <w:t>For better reading, moved to later.</w:t>
      </w:r>
    </w:p>
  </w:comment>
  <w:comment w:id="43" w:author="QC (Umesh) post124" w:date="2023-11-29T12:46:00Z" w:initials="QC">
    <w:p w14:paraId="0BD24425" w14:textId="77777777" w:rsidR="000556C6" w:rsidRDefault="000556C6" w:rsidP="000556C6">
      <w:pPr>
        <w:pStyle w:val="a7"/>
      </w:pPr>
      <w:r>
        <w:rPr>
          <w:rStyle w:val="a6"/>
        </w:rPr>
        <w:annotationRef/>
      </w:r>
      <w:r>
        <w:t>This sentence fully covers the deleted statement above.</w:t>
      </w:r>
    </w:p>
  </w:comment>
  <w:comment w:id="55" w:author="QC (Umesh) post124" w:date="2023-11-29T12:49:00Z" w:initials="QC">
    <w:p w14:paraId="26F6505C" w14:textId="77777777" w:rsidR="000556C6" w:rsidRDefault="000556C6" w:rsidP="000556C6">
      <w:pPr>
        <w:pStyle w:val="a7"/>
      </w:pPr>
      <w:r>
        <w:rPr>
          <w:rStyle w:val="a6"/>
        </w:rPr>
        <w:annotationRef/>
      </w:r>
      <w:r>
        <w:t xml:space="preserve">For better reading, "optionally present" can be replaced by "absent". The "can be" already signifies optionality. </w:t>
      </w:r>
    </w:p>
  </w:comment>
  <w:comment w:id="56" w:author="Huawei-Xubin" w:date="2023-11-30T09:56:00Z" w:initials="Huawei">
    <w:p w14:paraId="45F6F2FE" w14:textId="43C8A706" w:rsidR="000556C6" w:rsidRDefault="000556C6">
      <w:pPr>
        <w:pStyle w:val="a7"/>
        <w:rPr>
          <w:rFonts w:hint="eastAsia"/>
          <w:lang w:eastAsia="zh-CN"/>
        </w:rPr>
      </w:pPr>
      <w:r>
        <w:rPr>
          <w:rStyle w:val="a6"/>
        </w:rPr>
        <w:annotationRef/>
      </w:r>
      <w:r>
        <w:rPr>
          <w:lang w:eastAsia="zh-CN"/>
        </w:rPr>
        <w:t xml:space="preserve">We prefer not to change. </w:t>
      </w:r>
    </w:p>
  </w:comment>
  <w:comment w:id="49" w:author="Nokia (Jarkko)" w:date="2023-11-27T14:28:00Z" w:initials="Nokia">
    <w:p w14:paraId="14CE0766" w14:textId="147FAA21" w:rsidR="000556C6" w:rsidRDefault="000556C6">
      <w:pPr>
        <w:pStyle w:val="a7"/>
      </w:pPr>
      <w:r>
        <w:rPr>
          <w:rStyle w:val="a6"/>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0556C6" w:rsidRDefault="000556C6">
      <w:pPr>
        <w:pStyle w:val="a7"/>
      </w:pPr>
    </w:p>
    <w:p w14:paraId="48822879" w14:textId="77777777" w:rsidR="000556C6" w:rsidRDefault="000556C6">
      <w:pPr>
        <w:pStyle w:val="a7"/>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0556C6" w:rsidRDefault="000556C6">
      <w:pPr>
        <w:pStyle w:val="a7"/>
      </w:pPr>
    </w:p>
    <w:p w14:paraId="6BA76372" w14:textId="77777777" w:rsidR="000556C6" w:rsidRDefault="000556C6">
      <w:pPr>
        <w:pStyle w:val="a7"/>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0556C6" w:rsidRDefault="000556C6">
      <w:pPr>
        <w:pStyle w:val="a7"/>
      </w:pPr>
    </w:p>
    <w:p w14:paraId="0C0B38D5" w14:textId="77777777" w:rsidR="000556C6" w:rsidRPr="009E178A" w:rsidRDefault="000556C6" w:rsidP="00B5439E">
      <w:pPr>
        <w:pStyle w:val="a7"/>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50" w:author="Apple - Fangli" w:date="2023-11-28T10:52:00Z" w:initials="MOU">
    <w:p w14:paraId="6A8095AE" w14:textId="77777777" w:rsidR="000556C6" w:rsidRDefault="000556C6" w:rsidP="009E178A">
      <w:r>
        <w:rPr>
          <w:rStyle w:val="a6"/>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51" w:author="Huawei-Xubin" w:date="2023-11-30T10:00:00Z" w:initials="Huawei">
    <w:p w14:paraId="40E0D6E7" w14:textId="77777777" w:rsidR="00023C4F" w:rsidRDefault="00023C4F">
      <w:pPr>
        <w:pStyle w:val="a7"/>
        <w:rPr>
          <w:lang w:eastAsia="zh-CN"/>
        </w:rPr>
      </w:pPr>
      <w:r>
        <w:rPr>
          <w:rStyle w:val="a6"/>
        </w:rPr>
        <w:annotationRef/>
      </w:r>
      <w:r>
        <w:rPr>
          <w:rFonts w:hint="eastAsia"/>
          <w:lang w:eastAsia="zh-CN"/>
        </w:rPr>
        <w:t>A</w:t>
      </w:r>
      <w:r>
        <w:rPr>
          <w:lang w:eastAsia="zh-CN"/>
        </w:rPr>
        <w:t xml:space="preserve">gree with the intention above. But we’d better not change the last sentence to avoid further debate. For the other part they can be rephrased. But actually, which session is to be continued is indicated in the PTM configuration. </w:t>
      </w:r>
      <w:proofErr w:type="gramStart"/>
      <w:r>
        <w:rPr>
          <w:lang w:eastAsia="zh-CN"/>
        </w:rPr>
        <w:t>So</w:t>
      </w:r>
      <w:proofErr w:type="gramEnd"/>
      <w:r>
        <w:rPr>
          <w:lang w:eastAsia="zh-CN"/>
        </w:rPr>
        <w:t xml:space="preserve"> there is no extra indication for this. Update based on Apple’s wording: </w:t>
      </w:r>
    </w:p>
    <w:p w14:paraId="209810A5" w14:textId="77777777" w:rsidR="00023C4F" w:rsidRDefault="00023C4F">
      <w:pPr>
        <w:pStyle w:val="a7"/>
        <w:rPr>
          <w:lang w:eastAsia="zh-CN"/>
        </w:rPr>
      </w:pPr>
    </w:p>
    <w:p w14:paraId="40AB19C3" w14:textId="5290A5A8" w:rsidR="00023C4F" w:rsidRDefault="00023C4F">
      <w:pPr>
        <w:pStyle w:val="a7"/>
        <w:rPr>
          <w:rFonts w:hint="eastAsia"/>
          <w:lang w:eastAsia="zh-CN"/>
        </w:rPr>
      </w:pPr>
      <w:r>
        <w:rPr>
          <w:highlight w:val="yellow"/>
        </w:rPr>
        <w:t xml:space="preserve">“If the </w:t>
      </w:r>
      <w:proofErr w:type="spellStart"/>
      <w:r>
        <w:rPr>
          <w:highlight w:val="yellow"/>
        </w:rPr>
        <w:t>gNB</w:t>
      </w:r>
      <w:proofErr w:type="spellEnd"/>
      <w:r>
        <w:rPr>
          <w:highlight w:val="yellow"/>
        </w:rPr>
        <w:t xml:space="preserve"> configures the UE to receive the MBS multicast session in RRC_INACTIVE state, the </w:t>
      </w:r>
      <w:proofErr w:type="spellStart"/>
      <w:r>
        <w:rPr>
          <w:highlight w:val="yellow"/>
        </w:rPr>
        <w:t>gNB</w:t>
      </w:r>
      <w:proofErr w:type="spellEnd"/>
      <w:r>
        <w:rPr>
          <w:highlight w:val="yellow"/>
        </w:rPr>
        <w:t xml:space="preserve"> can provide the PTM configuration via </w:t>
      </w:r>
      <w:proofErr w:type="spellStart"/>
      <w:r>
        <w:rPr>
          <w:highlight w:val="yellow"/>
        </w:rPr>
        <w:t>RRCRelease</w:t>
      </w:r>
      <w:proofErr w:type="spellEnd"/>
      <w:r>
        <w:rPr>
          <w:highlight w:val="yellow"/>
        </w:rPr>
        <w:t xml:space="preserve"> message or the multicast MCCH for the MBS multicast session.</w:t>
      </w:r>
      <w:r>
        <w:rPr>
          <w:highlight w:val="yellow"/>
        </w:rPr>
        <w:t xml:space="preserve"> If</w:t>
      </w:r>
      <w:r>
        <w:rPr>
          <w:highlight w:val="yellow"/>
        </w:rPr>
        <w:t xml:space="preserve"> </w:t>
      </w:r>
      <w:r w:rsidR="00357921">
        <w:rPr>
          <w:highlight w:val="yellow"/>
        </w:rPr>
        <w:t xml:space="preserve">one multicast session is indicated to be received </w:t>
      </w:r>
      <w:r w:rsidR="00357921">
        <w:rPr>
          <w:highlight w:val="yellow"/>
        </w:rPr>
        <w:t xml:space="preserve">in RRC_INACTIVE </w:t>
      </w:r>
      <w:proofErr w:type="gramStart"/>
      <w:r w:rsidR="00357921">
        <w:rPr>
          <w:highlight w:val="yellow"/>
        </w:rPr>
        <w:t>state</w:t>
      </w:r>
      <w:r w:rsidR="00357921">
        <w:rPr>
          <w:highlight w:val="yellow"/>
        </w:rPr>
        <w:t>,  the</w:t>
      </w:r>
      <w:proofErr w:type="gramEnd"/>
      <w:r w:rsidR="00357921">
        <w:rPr>
          <w:highlight w:val="yellow"/>
        </w:rPr>
        <w:t xml:space="preserve"> </w:t>
      </w:r>
      <w:r w:rsidR="00357921">
        <w:rPr>
          <w:highlight w:val="yellow"/>
        </w:rPr>
        <w:t>UE doesn</w:t>
      </w:r>
      <w:r w:rsidR="00357921">
        <w:rPr>
          <w:highlight w:val="yellow"/>
        </w:rPr>
        <w:t>’</w:t>
      </w:r>
      <w:r w:rsidR="00357921">
        <w:rPr>
          <w:highlight w:val="yellow"/>
        </w:rPr>
        <w:t>t suspend the corresponding MRBs</w:t>
      </w:r>
      <w:r w:rsidR="00357921" w:rsidRPr="00357921">
        <w:rPr>
          <w:highlight w:val="yellow"/>
        </w:rPr>
        <w:t>.</w:t>
      </w:r>
      <w:r w:rsidR="00357921" w:rsidRPr="00357921">
        <w:rPr>
          <w:highlight w:val="yellow"/>
        </w:rPr>
        <w:t xml:space="preserve"> Multicast MCCH is used in case a cell supports updating PTM configuration or providing PTM configuration to UEs in RRC_INACTIVE state moved from other cells. Otherwise, multicast MCCH can be optionally present. </w:t>
      </w:r>
      <w:r w:rsidR="00357921">
        <w:rPr>
          <w:highlight w:val="yellow"/>
        </w:rPr>
        <w:t xml:space="preserve"> </w:t>
      </w:r>
    </w:p>
  </w:comment>
  <w:comment w:id="75" w:author="Samsung (Vinay Shrivastava)" w:date="2023-11-29T13:14:00Z" w:initials="s">
    <w:p w14:paraId="126F43C7" w14:textId="5992E677" w:rsidR="000556C6" w:rsidRDefault="000556C6">
      <w:pPr>
        <w:pStyle w:val="a7"/>
      </w:pPr>
      <w:r>
        <w:rPr>
          <w:rStyle w:val="a6"/>
        </w:rPr>
        <w:annotationRef/>
      </w:r>
      <w:r>
        <w:t>Replace by “:”</w:t>
      </w:r>
    </w:p>
  </w:comment>
  <w:comment w:id="77" w:author="Samsung (Vinay Shrivastava)" w:date="2023-11-29T13:15:00Z" w:initials="s">
    <w:p w14:paraId="79BB1367" w14:textId="78A7EB0C" w:rsidR="000556C6" w:rsidRDefault="000556C6">
      <w:pPr>
        <w:pStyle w:val="a7"/>
      </w:pPr>
      <w:r>
        <w:rPr>
          <w:rStyle w:val="a6"/>
        </w:rPr>
        <w:annotationRef/>
      </w:r>
      <w:r>
        <w:t>Increase indentation of this para to be under the condition and add next text as separate sentence.</w:t>
      </w:r>
    </w:p>
  </w:comment>
  <w:comment w:id="59" w:author="Ericsson Martin" w:date="2023-11-24T11:59:00Z" w:initials="MVDZ">
    <w:p w14:paraId="05E1A617" w14:textId="41F52962" w:rsidR="000556C6" w:rsidRDefault="000556C6">
      <w:pPr>
        <w:pStyle w:val="a7"/>
      </w:pPr>
      <w:r>
        <w:rPr>
          <w:rStyle w:val="a6"/>
        </w:rPr>
        <w:annotationRef/>
      </w:r>
      <w:r>
        <w:t>This text is very detailed, i.e. stage 3 like, and already captured in 38.331, see:</w:t>
      </w:r>
    </w:p>
    <w:p w14:paraId="3CAD85F7" w14:textId="77777777" w:rsidR="000556C6" w:rsidRDefault="000556C6">
      <w:pPr>
        <w:pStyle w:val="a7"/>
      </w:pPr>
      <w:r>
        <w:rPr>
          <w:color w:val="0000FF"/>
        </w:rPr>
        <w:t xml:space="preserve">2&gt; if the </w:t>
      </w:r>
      <w:r>
        <w:rPr>
          <w:i/>
          <w:iCs/>
          <w:color w:val="0000FF"/>
        </w:rPr>
        <w:t xml:space="preserve">multicastConfigInactive </w:t>
      </w:r>
      <w:r>
        <w:rPr>
          <w:color w:val="0000FF"/>
        </w:rPr>
        <w:t>is configured:</w:t>
      </w:r>
    </w:p>
    <w:p w14:paraId="67F924C0" w14:textId="77777777" w:rsidR="000556C6" w:rsidRDefault="000556C6">
      <w:pPr>
        <w:pStyle w:val="a7"/>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0556C6" w:rsidRDefault="000556C6">
      <w:pPr>
        <w:pStyle w:val="a7"/>
      </w:pPr>
      <w:r>
        <w:rPr>
          <w:color w:val="0000FF"/>
        </w:rPr>
        <w:t xml:space="preserve">4&gt; apply the multicast PTM configuration; </w:t>
      </w:r>
    </w:p>
    <w:p w14:paraId="1AC1B7D5" w14:textId="77777777" w:rsidR="000556C6" w:rsidRDefault="000556C6">
      <w:pPr>
        <w:pStyle w:val="a7"/>
      </w:pPr>
      <w:r>
        <w:rPr>
          <w:color w:val="0000FF"/>
        </w:rPr>
        <w:t xml:space="preserve">4&gt; monitor the multicast MCCH-RNTI; </w:t>
      </w:r>
    </w:p>
    <w:p w14:paraId="4FB41254" w14:textId="77777777" w:rsidR="000556C6" w:rsidRDefault="000556C6" w:rsidP="00B5439E">
      <w:pPr>
        <w:pStyle w:val="a7"/>
      </w:pPr>
      <w:r>
        <w:t>We propose to remove it to avoid duplication.</w:t>
      </w:r>
    </w:p>
  </w:comment>
  <w:comment w:id="60" w:author="Nokia (Jarkko)" w:date="2023-11-27T14:33:00Z" w:initials="Nokia">
    <w:p w14:paraId="7D5AABEB" w14:textId="77777777" w:rsidR="000556C6" w:rsidRDefault="000556C6" w:rsidP="00B5439E">
      <w:pPr>
        <w:pStyle w:val="a7"/>
      </w:pPr>
      <w:r>
        <w:rPr>
          <w:rStyle w:val="a6"/>
        </w:rPr>
        <w:annotationRef/>
      </w:r>
      <w:r>
        <w:t>We tend to agree - maybe above section is sufficien tin stage-2? (Note LCID addition here is also somewhat captured in the proposal above from us) - maybe that is also enough for stage-2?</w:t>
      </w:r>
    </w:p>
  </w:comment>
  <w:comment w:id="61" w:author="ZTE, Tao" w:date="2023-11-27T21:23:00Z" w:initials="ZTE">
    <w:p w14:paraId="56F8DD74" w14:textId="77777777" w:rsidR="000556C6" w:rsidRDefault="000556C6" w:rsidP="00B95C9A">
      <w:pPr>
        <w:pStyle w:val="a7"/>
      </w:pPr>
      <w:r>
        <w:rPr>
          <w:rStyle w:val="a6"/>
        </w:rPr>
        <w:annotationRef/>
      </w:r>
      <w:r>
        <w:t>Same view.</w:t>
      </w:r>
    </w:p>
  </w:comment>
  <w:comment w:id="62" w:author="Apple - Fangli" w:date="2023-11-28T10:53:00Z" w:initials="MOU">
    <w:p w14:paraId="2657963C" w14:textId="77777777" w:rsidR="000556C6" w:rsidRDefault="000556C6" w:rsidP="001E05FE">
      <w:r>
        <w:rPr>
          <w:rStyle w:val="a6"/>
        </w:rPr>
        <w:annotationRef/>
      </w:r>
      <w:r>
        <w:rPr>
          <w:color w:val="000000"/>
        </w:rPr>
        <w:t>Agree to remove the duplicated part from stage-2 spec.</w:t>
      </w:r>
    </w:p>
  </w:comment>
  <w:comment w:id="82" w:author="ZTE, Tao" w:date="2023-11-27T21:23:00Z" w:initials="ZTE">
    <w:p w14:paraId="10A67DAF" w14:textId="4C6DFE9A" w:rsidR="000556C6" w:rsidRDefault="000556C6" w:rsidP="00B95C9A">
      <w:pPr>
        <w:pStyle w:val="a7"/>
      </w:pPr>
      <w:r>
        <w:rPr>
          <w:rStyle w:val="a6"/>
        </w:rPr>
        <w:annotationRef/>
      </w:r>
      <w:r>
        <w:t>Just being a bit picky, do we say “while  receiving”</w:t>
      </w:r>
    </w:p>
  </w:comment>
  <w:comment w:id="83" w:author="Apple - Fangli" w:date="2023-11-28T10:57:00Z" w:initials="MOU">
    <w:p w14:paraId="7854BC8C" w14:textId="77777777" w:rsidR="000556C6" w:rsidRDefault="000556C6" w:rsidP="001E05FE">
      <w:r>
        <w:rPr>
          <w:rStyle w:val="a6"/>
        </w:rPr>
        <w:annotationRef/>
      </w:r>
      <w:r>
        <w:rPr>
          <w:color w:val="000000"/>
        </w:rPr>
        <w:t xml:space="preserve">If we keep this sentence in stage-2, then we prefer to move the description close to the above MRB description part. </w:t>
      </w:r>
    </w:p>
    <w:p w14:paraId="65D22F9B" w14:textId="77777777" w:rsidR="000556C6" w:rsidRDefault="000556C6" w:rsidP="001E05FE"/>
    <w:p w14:paraId="4B794AF7" w14:textId="77777777" w:rsidR="000556C6" w:rsidRDefault="000556C6" w:rsidP="001E05FE">
      <w:r>
        <w:rPr>
          <w:color w:val="000000"/>
        </w:rPr>
        <w:t>e.g.</w:t>
      </w:r>
    </w:p>
    <w:p w14:paraId="073DB0AA" w14:textId="77777777" w:rsidR="000556C6" w:rsidRDefault="000556C6" w:rsidP="001E05FE"/>
    <w:p w14:paraId="59CE0CAB" w14:textId="77777777" w:rsidR="000556C6" w:rsidRDefault="000556C6"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63" w:author="CATT" w:date="2023-11-28T15:18:00Z" w:initials="CATT">
    <w:p w14:paraId="30D46C0F" w14:textId="3AA475A8" w:rsidR="000556C6" w:rsidRPr="009E6A99" w:rsidRDefault="000556C6">
      <w:pPr>
        <w:pStyle w:val="a7"/>
        <w:rPr>
          <w:lang w:eastAsia="zh-CN"/>
        </w:rPr>
      </w:pPr>
      <w:r>
        <w:rPr>
          <w:rStyle w:val="a6"/>
        </w:rPr>
        <w:annotationRef/>
      </w:r>
      <w:r>
        <w:rPr>
          <w:lang w:eastAsia="zh-CN"/>
        </w:rPr>
        <w:t>A</w:t>
      </w:r>
      <w:r>
        <w:rPr>
          <w:rFonts w:hint="eastAsia"/>
          <w:lang w:eastAsia="zh-CN"/>
        </w:rPr>
        <w:t>gree with companies above to not capture these in stage-2 CR</w:t>
      </w:r>
    </w:p>
  </w:comment>
  <w:comment w:id="64" w:author="vivo-Stephen" w:date="2023-11-29T00:59:00Z" w:initials="vivo">
    <w:p w14:paraId="37FE3EF8" w14:textId="1B9A2810" w:rsidR="000556C6" w:rsidRDefault="000556C6">
      <w:pPr>
        <w:pStyle w:val="a7"/>
        <w:rPr>
          <w:lang w:eastAsia="zh-CN"/>
        </w:rPr>
      </w:pPr>
      <w:r>
        <w:rPr>
          <w:rStyle w:val="a6"/>
        </w:rPr>
        <w:annotationRef/>
      </w:r>
      <w:r>
        <w:rPr>
          <w:rFonts w:hint="eastAsia"/>
          <w:lang w:eastAsia="zh-CN"/>
        </w:rPr>
        <w:t>S</w:t>
      </w:r>
      <w:r>
        <w:rPr>
          <w:lang w:eastAsia="zh-CN"/>
        </w:rPr>
        <w:t>ame view</w:t>
      </w:r>
    </w:p>
  </w:comment>
  <w:comment w:id="65" w:author="Samsung (Vinay Shrivastava)" w:date="2023-11-29T13:12:00Z" w:initials="s">
    <w:p w14:paraId="24D18530" w14:textId="1EE00011" w:rsidR="000556C6" w:rsidRDefault="000556C6">
      <w:pPr>
        <w:pStyle w:val="a7"/>
      </w:pPr>
      <w:r>
        <w:rPr>
          <w:rStyle w:val="a6"/>
        </w:rPr>
        <w:annotationRef/>
      </w:r>
      <w:r>
        <w:t>Agree with other companies</w:t>
      </w:r>
    </w:p>
  </w:comment>
  <w:comment w:id="66" w:author="Huawei-Xubin" w:date="2023-11-30T10:17:00Z" w:initials="Huawei">
    <w:p w14:paraId="48DB83EB" w14:textId="19FA3497" w:rsidR="00515D3D" w:rsidRDefault="00515D3D">
      <w:pPr>
        <w:pStyle w:val="a7"/>
        <w:rPr>
          <w:rFonts w:hint="eastAsia"/>
          <w:lang w:eastAsia="zh-CN"/>
        </w:rPr>
      </w:pPr>
      <w:r>
        <w:rPr>
          <w:rStyle w:val="a6"/>
        </w:rPr>
        <w:annotationRef/>
      </w:r>
      <w:r>
        <w:rPr>
          <w:rFonts w:hint="eastAsia"/>
          <w:lang w:eastAsia="zh-CN"/>
        </w:rPr>
        <w:t>A</w:t>
      </w:r>
      <w:r>
        <w:rPr>
          <w:lang w:eastAsia="zh-CN"/>
        </w:rPr>
        <w:t>gree</w:t>
      </w:r>
    </w:p>
  </w:comment>
  <w:comment w:id="88" w:author="Nokia (Jarkko)" w:date="2023-11-27T14:41:00Z" w:initials="Nokia">
    <w:p w14:paraId="5EEA6F11" w14:textId="2AF07044" w:rsidR="000556C6" w:rsidRDefault="000556C6" w:rsidP="00B5439E">
      <w:pPr>
        <w:pStyle w:val="a7"/>
      </w:pPr>
      <w:r>
        <w:rPr>
          <w:rStyle w:val="a6"/>
        </w:rPr>
        <w:annotationRef/>
      </w:r>
      <w:r>
        <w:t xml:space="preserve">maybe this </w:t>
      </w:r>
      <w:proofErr w:type="spellStart"/>
      <w:r>
        <w:t>shoudl</w:t>
      </w:r>
      <w:proofErr w:type="spellEnd"/>
      <w:r>
        <w:t xml:space="preserve"> be "or" - any of the reasons is enough to announce MCCH modification</w:t>
      </w:r>
    </w:p>
  </w:comment>
  <w:comment w:id="89" w:author="Apple - Fangli" w:date="2023-11-28T10:59:00Z" w:initials="MOU">
    <w:p w14:paraId="6DC31F60" w14:textId="77777777" w:rsidR="000556C6" w:rsidRDefault="000556C6" w:rsidP="002E33A2">
      <w:r>
        <w:rPr>
          <w:rStyle w:val="a6"/>
        </w:rPr>
        <w:annotationRef/>
      </w:r>
      <w:r>
        <w:rPr>
          <w:color w:val="000000"/>
        </w:rPr>
        <w:t>Agree, we should use “or”.</w:t>
      </w:r>
    </w:p>
  </w:comment>
  <w:comment w:id="95" w:author="vivo-Stephen" w:date="2023-11-29T01:02:00Z" w:initials="vivo">
    <w:p w14:paraId="6B9B919D" w14:textId="024AE6C9" w:rsidR="000556C6" w:rsidRDefault="000556C6">
      <w:pPr>
        <w:pStyle w:val="a7"/>
        <w:rPr>
          <w:lang w:eastAsia="zh-CN"/>
        </w:rPr>
      </w:pPr>
      <w:r>
        <w:rPr>
          <w:rStyle w:val="a6"/>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0556C6" w:rsidRDefault="000556C6">
      <w:pPr>
        <w:pStyle w:val="a7"/>
        <w:rPr>
          <w:lang w:eastAsia="zh-CN"/>
        </w:rPr>
      </w:pPr>
      <w:r>
        <w:rPr>
          <w:rFonts w:eastAsia="宋体"/>
        </w:rPr>
        <w:t xml:space="preserve">For UEs receiving data of MBS multicast session in RRC_INACTIVE state, the gNB </w:t>
      </w:r>
      <w:r w:rsidRPr="00423DE2">
        <w:rPr>
          <w:rFonts w:eastAsia="宋体"/>
          <w:color w:val="FF0000"/>
        </w:rPr>
        <w:t xml:space="preserve">can </w:t>
      </w:r>
      <w:r>
        <w:rPr>
          <w:rFonts w:eastAsia="宋体"/>
        </w:rPr>
        <w:t>notify</w:t>
      </w:r>
      <w:r w:rsidRPr="00423DE2">
        <w:rPr>
          <w:rFonts w:eastAsia="宋体"/>
          <w:strike/>
          <w:color w:val="FF0000"/>
        </w:rPr>
        <w:t>ies</w:t>
      </w:r>
      <w:r>
        <w:rPr>
          <w:rFonts w:eastAsia="宋体"/>
        </w:rPr>
        <w:t xml:space="preserve"> </w:t>
      </w:r>
      <w:r>
        <w:rPr>
          <w:noProof/>
        </w:rPr>
        <w:t>the UE to stop monitoring</w:t>
      </w:r>
      <w:r w:rsidDel="00B06DD4">
        <w:rPr>
          <w:rFonts w:eastAsia="宋体"/>
        </w:rPr>
        <w:t xml:space="preserve"> </w:t>
      </w:r>
      <w:r>
        <w:rPr>
          <w:noProof/>
        </w:rPr>
        <w:t xml:space="preserve">PDCCH </w:t>
      </w:r>
      <w:r>
        <w:rPr>
          <w:rFonts w:eastAsia="宋体"/>
        </w:rPr>
        <w:t xml:space="preserve">addressed by corresponding G-RNTI via </w:t>
      </w:r>
      <w:r w:rsidRPr="00423DE2">
        <w:rPr>
          <w:rFonts w:eastAsia="宋体"/>
          <w:i/>
          <w:iCs/>
          <w:strike/>
          <w:color w:val="FF0000"/>
        </w:rPr>
        <w:t>RRCRelease message</w:t>
      </w:r>
      <w:r w:rsidRPr="00423DE2">
        <w:rPr>
          <w:rFonts w:eastAsia="宋体"/>
          <w:strike/>
          <w:color w:val="FF0000"/>
        </w:rPr>
        <w:t xml:space="preserve"> or</w:t>
      </w:r>
      <w:r w:rsidRPr="00423DE2">
        <w:rPr>
          <w:rStyle w:val="a6"/>
          <w:strike/>
          <w:color w:val="FF0000"/>
        </w:rPr>
        <w:annotationRef/>
      </w:r>
      <w:r w:rsidRPr="00423DE2">
        <w:rPr>
          <w:rFonts w:eastAsia="宋体"/>
          <w:strike/>
          <w:color w:val="FF0000"/>
        </w:rPr>
        <w:t xml:space="preserve"> </w:t>
      </w:r>
      <w:r>
        <w:rPr>
          <w:rFonts w:eastAsia="宋体"/>
        </w:rPr>
        <w:t>multicast MCCH</w:t>
      </w:r>
      <w:r w:rsidRPr="00CB0910">
        <w:rPr>
          <w:rFonts w:eastAsia="宋体"/>
        </w:rPr>
        <w:t xml:space="preserve"> </w:t>
      </w:r>
      <w:r>
        <w:rPr>
          <w:rFonts w:eastAsia="宋体"/>
        </w:rPr>
        <w:t>when there is temporarily no data to be sent or when the session is deactivated.</w:t>
      </w:r>
      <w:r>
        <w:rPr>
          <w:rStyle w:val="a6"/>
        </w:rPr>
        <w:annotationRef/>
      </w:r>
    </w:p>
    <w:p w14:paraId="41E9CB36" w14:textId="663DCAD7" w:rsidR="000556C6" w:rsidRDefault="000556C6">
      <w:pPr>
        <w:pStyle w:val="a7"/>
        <w:rPr>
          <w:lang w:eastAsia="zh-CN"/>
        </w:rPr>
      </w:pPr>
    </w:p>
  </w:comment>
  <w:comment w:id="96" w:author="Samsung (Vinay Shrivastava)" w:date="2023-11-29T13:29:00Z" w:initials="s">
    <w:p w14:paraId="49E0D80A" w14:textId="2D7F10CC" w:rsidR="000556C6" w:rsidRDefault="000556C6">
      <w:pPr>
        <w:pStyle w:val="a7"/>
      </w:pPr>
      <w:r>
        <w:rPr>
          <w:rStyle w:val="a6"/>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宋体"/>
        </w:rPr>
        <w:t xml:space="preserve">For UEs receiving data of MBS multicast session in RRC_INACTIVE state” </w:t>
      </w:r>
      <w:r w:rsidRPr="005E10D5">
        <w:rPr>
          <w:rFonts w:eastAsia="宋体"/>
        </w:rPr>
        <w:sym w:font="Wingdings" w:char="F0E0"/>
      </w:r>
      <w:r>
        <w:rPr>
          <w:rFonts w:eastAsia="宋体"/>
        </w:rPr>
        <w:t xml:space="preserve"> “For UEs </w:t>
      </w:r>
      <w:r w:rsidRPr="005E10D5">
        <w:rPr>
          <w:rFonts w:eastAsia="宋体"/>
          <w:color w:val="0070C0"/>
          <w:u w:val="single"/>
        </w:rPr>
        <w:t>capable of</w:t>
      </w:r>
      <w:r w:rsidRPr="005E10D5">
        <w:rPr>
          <w:rFonts w:eastAsia="宋体"/>
          <w:color w:val="0070C0"/>
        </w:rPr>
        <w:t xml:space="preserve"> </w:t>
      </w:r>
      <w:r>
        <w:rPr>
          <w:rFonts w:eastAsia="宋体"/>
        </w:rPr>
        <w:t>receiving data of MBS multicast session in RRC_INACTIVE state”</w:t>
      </w:r>
    </w:p>
  </w:comment>
  <w:comment w:id="97" w:author="Huawei-Xubin" w:date="2023-11-30T10:23:00Z" w:initials="Huawei">
    <w:p w14:paraId="778EAA28" w14:textId="0102E692" w:rsidR="00515D3D" w:rsidRDefault="00515D3D">
      <w:pPr>
        <w:pStyle w:val="a7"/>
        <w:rPr>
          <w:rFonts w:hint="eastAsia"/>
          <w:lang w:eastAsia="zh-CN"/>
        </w:rPr>
      </w:pPr>
      <w:r>
        <w:rPr>
          <w:rStyle w:val="a6"/>
        </w:rPr>
        <w:annotationRef/>
      </w:r>
      <w:r>
        <w:rPr>
          <w:rFonts w:hint="eastAsia"/>
          <w:lang w:eastAsia="zh-CN"/>
        </w:rPr>
        <w:t>W</w:t>
      </w:r>
      <w:r>
        <w:rPr>
          <w:lang w:eastAsia="zh-CN"/>
        </w:rPr>
        <w:t xml:space="preserve">hen releasing the UE to RRC_INACTVE, the NW can also indicate </w:t>
      </w:r>
      <w:proofErr w:type="spellStart"/>
      <w:r w:rsidRPr="00515D3D">
        <w:rPr>
          <w:i/>
        </w:rPr>
        <w:t>stopMonitoringRNTI</w:t>
      </w:r>
      <w:proofErr w:type="spellEnd"/>
      <w:r>
        <w:t>.</w:t>
      </w:r>
      <w:r>
        <w:rPr>
          <w:lang w:eastAsia="zh-CN"/>
        </w:rPr>
        <w:t xml:space="preserve"> There seems no problem with the current wording.</w:t>
      </w:r>
    </w:p>
  </w:comment>
  <w:comment w:id="99" w:author="Apple - Fangli" w:date="2023-11-28T11:09:00Z" w:initials="MOU">
    <w:p w14:paraId="460BBE6C" w14:textId="77777777" w:rsidR="000556C6" w:rsidRDefault="000556C6" w:rsidP="00096CEB">
      <w:r>
        <w:rPr>
          <w:rStyle w:val="a6"/>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104" w:author="QC (Umesh) post124" w:date="2023-11-29T12:50:00Z" w:initials="QC">
    <w:p w14:paraId="331CC9B7" w14:textId="77777777" w:rsidR="000556C6" w:rsidRDefault="000556C6" w:rsidP="000556C6">
      <w:pPr>
        <w:pStyle w:val="a7"/>
      </w:pPr>
      <w:r>
        <w:rPr>
          <w:rStyle w:val="a6"/>
        </w:rPr>
        <w:annotationRef/>
      </w:r>
      <w:r>
        <w:t>Replace by "Multicast MCCH-RNTI" to align?</w:t>
      </w:r>
    </w:p>
  </w:comment>
  <w:comment w:id="101" w:author="vivo-Stephen" w:date="2023-11-29T01:07:00Z" w:initials="vivo">
    <w:p w14:paraId="7C21AD8A" w14:textId="3CF38931" w:rsidR="000556C6" w:rsidRDefault="000556C6">
      <w:pPr>
        <w:pStyle w:val="a7"/>
        <w:rPr>
          <w:lang w:eastAsia="zh-CN"/>
        </w:rPr>
      </w:pPr>
      <w:r>
        <w:rPr>
          <w:rStyle w:val="a6"/>
        </w:rPr>
        <w:annotationRef/>
      </w:r>
      <w:r>
        <w:rPr>
          <w:rFonts w:hint="eastAsia"/>
          <w:lang w:eastAsia="zh-CN"/>
        </w:rPr>
        <w:t>M</w:t>
      </w:r>
      <w:r>
        <w:rPr>
          <w:lang w:eastAsia="zh-CN"/>
        </w:rPr>
        <w:t>aybe we don’t need to mention this very specifc case in thte stage-2 spec. Suggest removing.</w:t>
      </w:r>
    </w:p>
  </w:comment>
  <w:comment w:id="102" w:author="Huawei-Xubin" w:date="2023-11-30T10:26:00Z" w:initials="Huawei">
    <w:p w14:paraId="07A07F5E" w14:textId="2E735EEE" w:rsidR="00515D3D" w:rsidRDefault="00515D3D">
      <w:pPr>
        <w:pStyle w:val="a7"/>
        <w:rPr>
          <w:rFonts w:hint="eastAsia"/>
          <w:lang w:eastAsia="zh-CN"/>
        </w:rPr>
      </w:pPr>
      <w:r>
        <w:rPr>
          <w:rStyle w:val="a6"/>
        </w:rPr>
        <w:annotationRef/>
      </w:r>
      <w:r>
        <w:rPr>
          <w:rFonts w:hint="eastAsia"/>
          <w:lang w:eastAsia="zh-CN"/>
        </w:rPr>
        <w:t>A</w:t>
      </w:r>
      <w:r>
        <w:rPr>
          <w:lang w:eastAsia="zh-CN"/>
        </w:rPr>
        <w:t>gree. It is captured in RRC.</w:t>
      </w:r>
    </w:p>
  </w:comment>
  <w:comment w:id="106" w:author="Nokia (Jarkko)" w:date="2023-11-27T14:39:00Z" w:initials="Nokia">
    <w:p w14:paraId="7473C3EC" w14:textId="75B291AC" w:rsidR="000556C6" w:rsidRDefault="000556C6" w:rsidP="00B5439E">
      <w:pPr>
        <w:pStyle w:val="a7"/>
      </w:pPr>
      <w:r>
        <w:rPr>
          <w:rStyle w:val="a6"/>
        </w:rPr>
        <w:annotationRef/>
      </w:r>
      <w:r>
        <w:t>"or until UE reselects to another cell" probably should be added here?</w:t>
      </w:r>
    </w:p>
  </w:comment>
  <w:comment w:id="110" w:author="CATT" w:date="2023-11-28T15:24:00Z" w:initials="CATT">
    <w:p w14:paraId="49781DC2" w14:textId="05601082" w:rsidR="000556C6" w:rsidRDefault="000556C6">
      <w:pPr>
        <w:pStyle w:val="a7"/>
        <w:rPr>
          <w:lang w:eastAsia="zh-CN"/>
        </w:rPr>
      </w:pPr>
      <w:r>
        <w:rPr>
          <w:rStyle w:val="a6"/>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111" w:author="Huawei-Xubin" w:date="2023-11-30T10:27:00Z" w:initials="Huawei">
    <w:p w14:paraId="283BFEAC" w14:textId="5777691E" w:rsidR="00BC0400" w:rsidRDefault="00BC0400">
      <w:pPr>
        <w:pStyle w:val="a7"/>
        <w:rPr>
          <w:rFonts w:hint="eastAsia"/>
          <w:lang w:eastAsia="zh-CN"/>
        </w:rPr>
      </w:pPr>
      <w:r>
        <w:rPr>
          <w:rStyle w:val="a6"/>
        </w:rPr>
        <w:annotationRef/>
      </w:r>
      <w:r>
        <w:rPr>
          <w:rFonts w:hint="eastAsia"/>
          <w:lang w:eastAsia="zh-CN"/>
        </w:rPr>
        <w:t>A</w:t>
      </w:r>
      <w:r>
        <w:rPr>
          <w:lang w:eastAsia="zh-CN"/>
        </w:rPr>
        <w:t>gree. CATT’s wording is clearer.</w:t>
      </w:r>
    </w:p>
  </w:comment>
  <w:comment w:id="113" w:author="QC (Umesh) post124" w:date="2023-11-29T12:51:00Z" w:initials="QC">
    <w:p w14:paraId="0F7278EA" w14:textId="77777777" w:rsidR="000556C6" w:rsidRDefault="000556C6" w:rsidP="000556C6">
      <w:pPr>
        <w:pStyle w:val="a7"/>
      </w:pPr>
      <w:r>
        <w:rPr>
          <w:rStyle w:val="a6"/>
        </w:rPr>
        <w:annotationRef/>
      </w:r>
      <w:r>
        <w:t>"Stays" is incorrect, but 'may stay' may not be clear. The reason is if there is UE specific paging, it does NOT stay in INACTIVE even if there is tmgi-specific flag. May need to add 'except when UE-specific paging is also received' or something like that?</w:t>
      </w:r>
    </w:p>
  </w:comment>
  <w:comment w:id="114" w:author="Huawei-Xubin" w:date="2023-11-30T10:30:00Z" w:initials="Huawei">
    <w:p w14:paraId="566CD5DE" w14:textId="317A7113" w:rsidR="00BC0400" w:rsidRDefault="00BC0400">
      <w:pPr>
        <w:pStyle w:val="a7"/>
        <w:rPr>
          <w:lang w:eastAsia="zh-CN"/>
        </w:rPr>
      </w:pPr>
      <w:r>
        <w:rPr>
          <w:rStyle w:val="a6"/>
        </w:rPr>
        <w:annotationRef/>
      </w:r>
      <w:r>
        <w:rPr>
          <w:rFonts w:hint="eastAsia"/>
          <w:lang w:eastAsia="zh-CN"/>
        </w:rPr>
        <w:t>W</w:t>
      </w:r>
      <w:r>
        <w:rPr>
          <w:lang w:eastAsia="zh-CN"/>
        </w:rPr>
        <w:t>e can move the following sentence here after to solve this issue:</w:t>
      </w:r>
    </w:p>
    <w:p w14:paraId="759DD256" w14:textId="77777777" w:rsidR="00BC0400" w:rsidRDefault="00BC0400">
      <w:pPr>
        <w:pStyle w:val="a7"/>
        <w:rPr>
          <w:lang w:eastAsia="zh-CN"/>
        </w:rPr>
      </w:pPr>
    </w:p>
    <w:p w14:paraId="35EFA564" w14:textId="10B32273" w:rsidR="00BC0400" w:rsidRDefault="00BC0400">
      <w:pPr>
        <w:pStyle w:val="a7"/>
        <w:rPr>
          <w:rFonts w:hint="eastAsia"/>
          <w:lang w:eastAsia="zh-CN"/>
        </w:rPr>
      </w:pPr>
      <w:r>
        <w:rPr>
          <w:lang w:eastAsia="zh-CN"/>
        </w:rPr>
        <w:t>“</w:t>
      </w:r>
      <w:r>
        <w:rPr>
          <w:lang w:eastAsia="zh-CN"/>
        </w:rPr>
        <w:t>If the UE is notified by both group notification and the UE-specific paging, the UE follows the UE-specific paging and goes to RRC_CONNECTED state.</w:t>
      </w:r>
      <w:r>
        <w:rPr>
          <w:lang w:eastAsia="zh-CN"/>
        </w:rPr>
        <w:t>”</w:t>
      </w:r>
    </w:p>
  </w:comment>
  <w:comment w:id="116" w:author="vivo-Stephen" w:date="2023-11-29T01:08:00Z" w:initials="vivo">
    <w:p w14:paraId="693F1DD7" w14:textId="24180BDE" w:rsidR="000556C6" w:rsidRDefault="000556C6">
      <w:pPr>
        <w:pStyle w:val="a7"/>
        <w:rPr>
          <w:lang w:eastAsia="zh-CN"/>
        </w:rPr>
      </w:pPr>
      <w:r>
        <w:rPr>
          <w:rStyle w:val="a6"/>
        </w:rPr>
        <w:annotationRef/>
      </w:r>
      <w:r>
        <w:rPr>
          <w:lang w:eastAsia="zh-CN"/>
        </w:rPr>
        <w:t xml:space="preserve">Maybe we should be </w:t>
      </w:r>
      <w:proofErr w:type="gramStart"/>
      <w:r>
        <w:rPr>
          <w:lang w:eastAsia="zh-CN"/>
        </w:rPr>
        <w:t>say</w:t>
      </w:r>
      <w:proofErr w:type="gramEnd"/>
      <w:r>
        <w:rPr>
          <w:lang w:eastAsia="zh-CN"/>
        </w:rPr>
        <w:t xml:space="preserve"> some general operation for information, not just adding the reference. E.g. </w:t>
      </w:r>
    </w:p>
    <w:p w14:paraId="3BB09671" w14:textId="7D5236A0" w:rsidR="000556C6" w:rsidRDefault="000556C6">
      <w:pPr>
        <w:pStyle w:val="a7"/>
        <w:rPr>
          <w:lang w:eastAsia="zh-CN"/>
        </w:rPr>
      </w:pPr>
      <w:r>
        <w:rPr>
          <w:rFonts w:eastAsia="宋体"/>
        </w:rPr>
        <w:t>the UE stays in RRC_INACTIVE state and</w:t>
      </w:r>
      <w:r w:rsidRPr="00AA7145">
        <w:rPr>
          <w:rFonts w:eastAsia="宋体"/>
          <w:strike/>
          <w:color w:val="FF0000"/>
        </w:rPr>
        <w:t xml:space="preserve"> behaves </w:t>
      </w:r>
      <w:r w:rsidRPr="00AA7145">
        <w:rPr>
          <w:rStyle w:val="a6"/>
          <w:strike/>
          <w:color w:val="FF0000"/>
        </w:rPr>
        <w:annotationRef/>
      </w:r>
      <w:r w:rsidRPr="00AA7145">
        <w:rPr>
          <w:rFonts w:eastAsia="宋体"/>
          <w:strike/>
          <w:color w:val="FF0000"/>
        </w:rPr>
        <w:t xml:space="preserve">as specified in TS 38.331 [12] </w:t>
      </w:r>
      <w:r w:rsidRPr="00AA7145">
        <w:rPr>
          <w:rFonts w:eastAsia="宋体"/>
          <w:color w:val="FF0000"/>
        </w:rPr>
        <w:t xml:space="preserve">receives the corresponding </w:t>
      </w:r>
      <w:r w:rsidRPr="00AA7145">
        <w:rPr>
          <w:color w:val="FF0000"/>
          <w:lang w:eastAsia="zh-CN"/>
        </w:rPr>
        <w:t>multicast session.</w:t>
      </w:r>
    </w:p>
  </w:comment>
  <w:comment w:id="129" w:author="ZTE, Tao" w:date="2023-11-27T21:26:00Z" w:initials="ZTE">
    <w:p w14:paraId="724C9A4D" w14:textId="77777777" w:rsidR="000556C6" w:rsidRDefault="000556C6" w:rsidP="00B95C9A">
      <w:pPr>
        <w:pStyle w:val="a7"/>
        <w:numPr>
          <w:ilvl w:val="0"/>
          <w:numId w:val="5"/>
        </w:numPr>
      </w:pPr>
      <w:r>
        <w:rPr>
          <w:rStyle w:val="a6"/>
        </w:rPr>
        <w:annotationRef/>
      </w:r>
      <w:r>
        <w:t>Maybe we can use separate sentence to have a better readability.</w:t>
      </w:r>
    </w:p>
    <w:p w14:paraId="7FC8652B" w14:textId="77777777" w:rsidR="000556C6" w:rsidRDefault="000556C6" w:rsidP="00B95C9A">
      <w:pPr>
        <w:pStyle w:val="a7"/>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0556C6" w:rsidRDefault="000556C6" w:rsidP="00B95C9A">
      <w:pPr>
        <w:pStyle w:val="a7"/>
        <w:numPr>
          <w:ilvl w:val="0"/>
          <w:numId w:val="5"/>
        </w:numPr>
      </w:pPr>
      <w:r>
        <w:t>The consistency of “order of MRB” can be applied to all cells in the RNA area in all cases,  i.e., not only during cell re-selection.</w:t>
      </w:r>
    </w:p>
    <w:p w14:paraId="760D48D8" w14:textId="77777777" w:rsidR="000556C6" w:rsidRDefault="000556C6" w:rsidP="00B95C9A">
      <w:pPr>
        <w:pStyle w:val="a7"/>
      </w:pPr>
    </w:p>
    <w:p w14:paraId="76B08219" w14:textId="77777777" w:rsidR="000556C6" w:rsidRDefault="000556C6" w:rsidP="00B95C9A">
      <w:pPr>
        <w:pStyle w:val="a7"/>
      </w:pPr>
      <w:r>
        <w:t>An example update:</w:t>
      </w:r>
    </w:p>
    <w:p w14:paraId="6C7BEE31" w14:textId="77777777" w:rsidR="000556C6" w:rsidRDefault="000556C6" w:rsidP="00B95C9A">
      <w:pPr>
        <w:pStyle w:val="a7"/>
      </w:pPr>
    </w:p>
    <w:p w14:paraId="5FBECEBD" w14:textId="77777777" w:rsidR="000556C6" w:rsidRPr="00096CEB" w:rsidRDefault="000556C6" w:rsidP="00B95C9A">
      <w:pPr>
        <w:pStyle w:val="a7"/>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130" w:author="Apple - Fangli" w:date="2023-11-28T11:19:00Z" w:initials="MOU">
    <w:p w14:paraId="56D12A11" w14:textId="77777777" w:rsidR="000556C6" w:rsidRDefault="000556C6" w:rsidP="00EB0B52">
      <w:r>
        <w:rPr>
          <w:rStyle w:val="a6"/>
        </w:rPr>
        <w:annotationRef/>
      </w:r>
      <w:r>
        <w:rPr>
          <w:color w:val="000000"/>
        </w:rPr>
        <w:t xml:space="preserve">Agree with the rewording suggested by ZTE. </w:t>
      </w:r>
    </w:p>
    <w:p w14:paraId="3147A7B7" w14:textId="77777777" w:rsidR="000556C6" w:rsidRDefault="000556C6" w:rsidP="00EB0B52"/>
    <w:p w14:paraId="24F9F3A5" w14:textId="77777777" w:rsidR="000556C6" w:rsidRDefault="000556C6" w:rsidP="00EB0B52">
      <w:r>
        <w:rPr>
          <w:color w:val="000000"/>
        </w:rPr>
        <w:t xml:space="preserve">In addition, </w:t>
      </w:r>
      <w:r>
        <w:t>about the term of “cell PDCP COUNT synchronization ” , it is a bit strange, and we suggest changing it to “Service sync indication”.</w:t>
      </w:r>
    </w:p>
    <w:p w14:paraId="1A63CD04" w14:textId="77777777" w:rsidR="000556C6" w:rsidRDefault="000556C6" w:rsidP="00EB0B52"/>
  </w:comment>
  <w:comment w:id="131" w:author="Huawei-Xubin" w:date="2023-11-30T10:40:00Z" w:initials="Huawei">
    <w:p w14:paraId="7D64EECF" w14:textId="77777777" w:rsidR="00946589" w:rsidRDefault="00946589">
      <w:pPr>
        <w:pStyle w:val="a7"/>
        <w:rPr>
          <w:lang w:eastAsia="zh-CN"/>
        </w:rPr>
      </w:pPr>
      <w:r>
        <w:rPr>
          <w:rStyle w:val="a6"/>
        </w:rPr>
        <w:annotationRef/>
      </w:r>
      <w:r>
        <w:rPr>
          <w:rFonts w:hint="eastAsia"/>
          <w:lang w:eastAsia="zh-CN"/>
        </w:rPr>
        <w:t>P</w:t>
      </w:r>
      <w:r>
        <w:rPr>
          <w:lang w:eastAsia="zh-CN"/>
        </w:rPr>
        <w:t xml:space="preserve">DCP COUNT synchronization is the intention and should be kept. R17 multicast also use this terminology. Maybe just remove “cell”. </w:t>
      </w:r>
    </w:p>
    <w:p w14:paraId="0E793CD3" w14:textId="77777777" w:rsidR="00946589" w:rsidRDefault="00946589">
      <w:pPr>
        <w:pStyle w:val="a7"/>
        <w:rPr>
          <w:lang w:eastAsia="zh-CN"/>
        </w:rPr>
      </w:pPr>
      <w:r>
        <w:rPr>
          <w:lang w:eastAsia="zh-CN"/>
        </w:rPr>
        <w:t>We think “the order…should be consistent” is not needed and can be left to implementation. In R17, for multicast in RRC_CONNECTED we didn’t mention these either. Otherwise, we will also need to say “the QoS mapping should be consistent” etc.</w:t>
      </w:r>
    </w:p>
    <w:p w14:paraId="04DE7E9D" w14:textId="74C67338" w:rsidR="00946589" w:rsidRDefault="00946589">
      <w:pPr>
        <w:pStyle w:val="a7"/>
        <w:rPr>
          <w:rFonts w:hint="eastAsia"/>
          <w:lang w:eastAsia="zh-CN"/>
        </w:rPr>
      </w:pPr>
      <w:r>
        <w:rPr>
          <w:rFonts w:hint="eastAsia"/>
          <w:lang w:eastAsia="zh-CN"/>
        </w:rPr>
        <w:t>O</w:t>
      </w:r>
      <w:r>
        <w:rPr>
          <w:lang w:eastAsia="zh-CN"/>
        </w:rPr>
        <w:t>ther than these, we agree with ZTE’s wording.</w:t>
      </w:r>
    </w:p>
  </w:comment>
  <w:comment w:id="135" w:author="vivo-Stephen" w:date="2023-11-29T01:29:00Z" w:initials="vivo">
    <w:p w14:paraId="290E0A60" w14:textId="77777777" w:rsidR="000556C6" w:rsidRDefault="000556C6">
      <w:pPr>
        <w:pStyle w:val="a7"/>
        <w:rPr>
          <w:lang w:eastAsia="zh-CN"/>
        </w:rPr>
      </w:pPr>
      <w:r>
        <w:rPr>
          <w:rStyle w:val="a6"/>
        </w:rPr>
        <w:annotationRef/>
      </w:r>
      <w:r>
        <w:rPr>
          <w:lang w:eastAsia="zh-CN"/>
        </w:rPr>
        <w:t xml:space="preserve">This better to clarify the order is the configuration order. E.g. </w:t>
      </w:r>
    </w:p>
    <w:p w14:paraId="0ED26B6F" w14:textId="6DE18C4A" w:rsidR="000556C6" w:rsidRDefault="000556C6">
      <w:pPr>
        <w:pStyle w:val="a7"/>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137" w:author="Samsung (Vinay Shrivastava)" w:date="2023-11-29T13:38:00Z" w:initials="s">
    <w:p w14:paraId="4F9B757F" w14:textId="44B66A4F" w:rsidR="000556C6" w:rsidRDefault="000556C6">
      <w:pPr>
        <w:pStyle w:val="a7"/>
      </w:pPr>
      <w:r>
        <w:rPr>
          <w:rStyle w:val="a6"/>
        </w:rPr>
        <w:annotationRef/>
      </w:r>
      <w:r>
        <w:t>Replace by “multicast MCCH messages of the source cell and of the reselected cell” for better readability.</w:t>
      </w:r>
    </w:p>
  </w:comment>
  <w:comment w:id="139" w:author="vivo-Stephen" w:date="2023-11-29T01:35:00Z" w:initials="vivo">
    <w:p w14:paraId="122C017E" w14:textId="44429066" w:rsidR="000556C6" w:rsidRDefault="000556C6">
      <w:pPr>
        <w:pStyle w:val="a7"/>
        <w:rPr>
          <w:lang w:eastAsia="zh-CN"/>
        </w:rPr>
      </w:pPr>
      <w:r>
        <w:rPr>
          <w:rStyle w:val="a6"/>
        </w:rPr>
        <w:annotationRef/>
      </w:r>
      <w:r>
        <w:rPr>
          <w:rFonts w:hint="eastAsia"/>
          <w:lang w:eastAsia="zh-CN"/>
        </w:rPr>
        <w:t>I</w:t>
      </w:r>
      <w:r>
        <w:rPr>
          <w:lang w:eastAsia="zh-CN"/>
        </w:rPr>
        <w:t>t should be last serving cell</w:t>
      </w:r>
    </w:p>
  </w:comment>
  <w:comment w:id="141" w:author="vivo-Stephen" w:date="2023-11-29T01:35:00Z" w:initials="vivo">
    <w:p w14:paraId="5592E94E" w14:textId="4D74E1F9" w:rsidR="000556C6" w:rsidRDefault="000556C6">
      <w:pPr>
        <w:pStyle w:val="a7"/>
        <w:rPr>
          <w:lang w:eastAsia="zh-CN"/>
        </w:rPr>
      </w:pPr>
      <w:r>
        <w:rPr>
          <w:rStyle w:val="a6"/>
        </w:rPr>
        <w:annotationRef/>
      </w:r>
      <w:r>
        <w:rPr>
          <w:rFonts w:hint="eastAsia"/>
          <w:lang w:eastAsia="zh-CN"/>
        </w:rPr>
        <w:t>(</w:t>
      </w:r>
      <w:r>
        <w:rPr>
          <w:lang w:eastAsia="zh-CN"/>
        </w:rPr>
        <w:t>re)selected cell, considering the cell selection is performed after receiving RRC Release message.</w:t>
      </w:r>
    </w:p>
  </w:comment>
  <w:comment w:id="164" w:author="Samsung (Vinay Shrivastava)" w:date="2023-11-29T13:39:00Z" w:initials="s">
    <w:p w14:paraId="672F39BC" w14:textId="327878B8" w:rsidR="000556C6" w:rsidRDefault="000556C6">
      <w:pPr>
        <w:pStyle w:val="a7"/>
      </w:pPr>
      <w:r>
        <w:rPr>
          <w:rStyle w:val="a6"/>
        </w:rPr>
        <w:annotationRef/>
      </w:r>
      <w:r>
        <w:sym w:font="Wingdings" w:char="F0E0"/>
      </w:r>
      <w:r>
        <w:t xml:space="preserve"> An MRB needs</w:t>
      </w:r>
    </w:p>
  </w:comment>
  <w:comment w:id="171" w:author="Ericsson Martin" w:date="2023-11-24T12:29:00Z" w:initials="MVDZ">
    <w:p w14:paraId="2BB61F01" w14:textId="65F162DD" w:rsidR="000556C6" w:rsidRDefault="000556C6" w:rsidP="00B5439E">
      <w:pPr>
        <w:pStyle w:val="a7"/>
      </w:pPr>
      <w:r>
        <w:rPr>
          <w:rStyle w:val="a6"/>
        </w:rPr>
        <w:annotationRef/>
      </w:r>
      <w:r>
        <w:t>"s" missing</w:t>
      </w:r>
    </w:p>
  </w:comment>
  <w:comment w:id="165" w:author="Apple - Fangli" w:date="2023-11-28T11:22:00Z" w:initials="MOU">
    <w:p w14:paraId="2284A42D" w14:textId="77777777" w:rsidR="000556C6" w:rsidRDefault="000556C6" w:rsidP="00EB0B52">
      <w:r>
        <w:rPr>
          <w:rStyle w:val="a6"/>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66" w:author="CATT" w:date="2023-11-28T15:31:00Z" w:initials="CATT">
    <w:p w14:paraId="762D820A" w14:textId="4AE2B052" w:rsidR="000556C6" w:rsidRDefault="000556C6">
      <w:pPr>
        <w:pStyle w:val="a7"/>
        <w:rPr>
          <w:lang w:eastAsia="zh-CN"/>
        </w:rPr>
      </w:pPr>
      <w:r>
        <w:rPr>
          <w:rStyle w:val="a6"/>
        </w:rPr>
        <w:annotationRef/>
      </w:r>
    </w:p>
    <w:p w14:paraId="759308D6" w14:textId="6DC76716" w:rsidR="000556C6" w:rsidRDefault="000556C6">
      <w:pPr>
        <w:pStyle w:val="a7"/>
        <w:rPr>
          <w:lang w:eastAsia="zh-CN"/>
        </w:rPr>
      </w:pPr>
      <w:r>
        <w:rPr>
          <w:lang w:eastAsia="zh-CN"/>
        </w:rPr>
        <w:t>N</w:t>
      </w:r>
      <w:r>
        <w:rPr>
          <w:rFonts w:hint="eastAsia"/>
          <w:lang w:eastAsia="zh-CN"/>
        </w:rPr>
        <w:t>o need to capture this in stage-2 CR</w:t>
      </w:r>
    </w:p>
    <w:p w14:paraId="15CAB3E7" w14:textId="3CC3D1DD" w:rsidR="000556C6" w:rsidRDefault="000556C6">
      <w:pPr>
        <w:pStyle w:val="a7"/>
        <w:rPr>
          <w:lang w:eastAsia="zh-CN"/>
        </w:rPr>
      </w:pPr>
      <w:r>
        <w:rPr>
          <w:lang w:eastAsia="zh-CN"/>
        </w:rPr>
        <w:t>O</w:t>
      </w:r>
      <w:r>
        <w:rPr>
          <w:rFonts w:hint="eastAsia"/>
          <w:lang w:eastAsia="zh-CN"/>
        </w:rPr>
        <w:t xml:space="preserve">therwise,some more agreements should be captured as background,such as </w:t>
      </w:r>
    </w:p>
    <w:p w14:paraId="0552DAC6" w14:textId="77777777" w:rsidR="000556C6" w:rsidRPr="00150F69" w:rsidRDefault="000556C6"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0556C6" w:rsidRPr="00A87835" w:rsidRDefault="000556C6">
      <w:pPr>
        <w:pStyle w:val="a7"/>
        <w:rPr>
          <w:lang w:eastAsia="zh-CN"/>
        </w:rPr>
      </w:pPr>
    </w:p>
  </w:comment>
  <w:comment w:id="167" w:author="vivo-Stephen" w:date="2023-11-29T00:53:00Z" w:initials="vivo">
    <w:p w14:paraId="094A2A9F" w14:textId="3DA4FD31" w:rsidR="000556C6" w:rsidRDefault="000556C6">
      <w:pPr>
        <w:pStyle w:val="a7"/>
        <w:rPr>
          <w:lang w:eastAsia="zh-CN"/>
        </w:rPr>
      </w:pPr>
      <w:r>
        <w:rPr>
          <w:rStyle w:val="a6"/>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cinfusion.</w:t>
      </w:r>
    </w:p>
  </w:comment>
  <w:comment w:id="168" w:author="Huawei-Xubin" w:date="2023-11-30T10:49:00Z" w:initials="Huawei">
    <w:p w14:paraId="04F8F57E" w14:textId="33C85D9D" w:rsidR="00E15408" w:rsidRDefault="00E15408">
      <w:pPr>
        <w:pStyle w:val="a7"/>
        <w:rPr>
          <w:rFonts w:hint="eastAsia"/>
          <w:lang w:eastAsia="zh-CN"/>
        </w:rPr>
      </w:pPr>
      <w:r>
        <w:rPr>
          <w:rStyle w:val="a6"/>
        </w:rPr>
        <w:annotationRef/>
      </w:r>
      <w:r>
        <w:rPr>
          <w:rFonts w:hint="eastAsia"/>
          <w:lang w:eastAsia="zh-CN"/>
        </w:rPr>
        <w:t>A</w:t>
      </w:r>
      <w:r>
        <w:rPr>
          <w:lang w:eastAsia="zh-CN"/>
        </w:rPr>
        <w:t>gree</w:t>
      </w:r>
    </w:p>
  </w:comment>
  <w:comment w:id="190" w:author="Ericsson Martin" w:date="2023-11-24T12:33:00Z" w:initials="MVDZ">
    <w:p w14:paraId="4CDB6E67" w14:textId="50E495E7" w:rsidR="000556C6" w:rsidRDefault="000556C6" w:rsidP="00B5439E">
      <w:pPr>
        <w:pStyle w:val="a7"/>
      </w:pPr>
      <w:r>
        <w:rPr>
          <w:rStyle w:val="a6"/>
        </w:rPr>
        <w:annotationRef/>
      </w:r>
      <w:r>
        <w:t>Maybe better to start a new sentence, i.e. different things are discussed, and the sentence is very long.</w:t>
      </w:r>
    </w:p>
  </w:comment>
  <w:comment w:id="191" w:author="ZTE, Tao" w:date="2023-11-27T21:26:00Z" w:initials="ZTE">
    <w:p w14:paraId="3BE530A3" w14:textId="77777777" w:rsidR="000556C6" w:rsidRDefault="000556C6" w:rsidP="00B95C9A">
      <w:pPr>
        <w:pStyle w:val="a7"/>
      </w:pPr>
      <w:r>
        <w:rPr>
          <w:rStyle w:val="a6"/>
        </w:rPr>
        <w:annotationRef/>
      </w:r>
      <w:r>
        <w:rPr>
          <w:lang w:val="en-US"/>
        </w:rPr>
        <w:t>Agree. Some of them might be too long.</w:t>
      </w:r>
    </w:p>
  </w:comment>
  <w:comment w:id="192" w:author="Apple - Fangli" w:date="2023-11-28T11:24:00Z" w:initials="MOU">
    <w:p w14:paraId="4AAA5B1D" w14:textId="77777777" w:rsidR="000556C6" w:rsidRDefault="000556C6" w:rsidP="00EB0B52">
      <w:r>
        <w:rPr>
          <w:rStyle w:val="a6"/>
        </w:rPr>
        <w:annotationRef/>
      </w:r>
      <w:r>
        <w:rPr>
          <w:color w:val="000000"/>
        </w:rPr>
        <w:t>Agree.</w:t>
      </w:r>
    </w:p>
  </w:comment>
  <w:comment w:id="193" w:author="Samsung (Vinay Shrivastava)" w:date="2023-11-29T13:40:00Z" w:initials="s">
    <w:p w14:paraId="52BC0847" w14:textId="7ACCB4BF" w:rsidR="000556C6" w:rsidRDefault="000556C6">
      <w:pPr>
        <w:pStyle w:val="a7"/>
      </w:pPr>
      <w:r>
        <w:rPr>
          <w:rStyle w:val="a6"/>
        </w:rPr>
        <w:annotationRef/>
      </w:r>
      <w:r>
        <w:t>Agree</w:t>
      </w:r>
    </w:p>
  </w:comment>
  <w:comment w:id="196" w:author="QC (Umesh) post124" w:date="2023-11-29T12:53:00Z" w:initials="QC">
    <w:p w14:paraId="0A1468D3" w14:textId="77777777" w:rsidR="000556C6" w:rsidRDefault="000556C6" w:rsidP="000556C6">
      <w:pPr>
        <w:pStyle w:val="a7"/>
      </w:pPr>
      <w:r>
        <w:rPr>
          <w:rStyle w:val="a6"/>
        </w:rPr>
        <w:annotationRef/>
      </w:r>
      <w:r>
        <w:t>Added "and" for better reading.</w:t>
      </w:r>
    </w:p>
  </w:comment>
  <w:comment w:id="199" w:author="QC (Umesh) post124" w:date="2023-11-29T12:56:00Z" w:initials="QC">
    <w:p w14:paraId="6721D214" w14:textId="77777777" w:rsidR="000556C6" w:rsidRDefault="000556C6" w:rsidP="000556C6">
      <w:pPr>
        <w:pStyle w:val="a7"/>
      </w:pPr>
      <w:r>
        <w:rPr>
          <w:rStyle w:val="a6"/>
        </w:rPr>
        <w:annotationRef/>
      </w:r>
      <w:r>
        <w:t>Instead of 'then', a 'the' is better here</w:t>
      </w:r>
    </w:p>
  </w:comment>
  <w:comment w:id="223" w:author="QC (Umesh) post124" w:date="2023-11-29T12:54:00Z" w:initials="QC">
    <w:p w14:paraId="03BFE01F" w14:textId="37DC3E97" w:rsidR="000556C6" w:rsidRDefault="000556C6" w:rsidP="000556C6">
      <w:pPr>
        <w:pStyle w:val="a7"/>
      </w:pPr>
      <w:r>
        <w:rPr>
          <w:rStyle w:val="a6"/>
        </w:rPr>
        <w:annotationRef/>
      </w:r>
      <w:r>
        <w:t>Missing period.</w:t>
      </w:r>
    </w:p>
  </w:comment>
  <w:comment w:id="231" w:author="QC (Umesh) post124" w:date="2023-11-29T12:55:00Z" w:initials="QC">
    <w:p w14:paraId="44680FAA" w14:textId="77777777" w:rsidR="000556C6" w:rsidRDefault="000556C6" w:rsidP="000556C6">
      <w:pPr>
        <w:pStyle w:val="a7"/>
      </w:pPr>
      <w:r>
        <w:rPr>
          <w:rStyle w:val="a6"/>
        </w:rPr>
        <w:annotationRef/>
      </w:r>
      <w:r>
        <w:t>No need of this comma. But ok to replace by a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AF9162" w15:done="0"/>
  <w15:commentEx w15:paraId="4472C682" w15:done="0"/>
  <w15:commentEx w15:paraId="5F79C366" w15:done="0"/>
  <w15:commentEx w15:paraId="0BD24425" w15:done="0"/>
  <w15:commentEx w15:paraId="26F6505C" w15:done="0"/>
  <w15:commentEx w15:paraId="45F6F2FE" w15:paraIdParent="26F6505C" w15:done="0"/>
  <w15:commentEx w15:paraId="0C0B38D5" w15:done="0"/>
  <w15:commentEx w15:paraId="6A8095AE" w15:paraIdParent="0C0B38D5" w15:done="0"/>
  <w15:commentEx w15:paraId="40AB19C3"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A67DAF" w15:done="0"/>
  <w15:commentEx w15:paraId="59CE0CAB" w15:paraIdParent="10A67DAF" w15:done="0"/>
  <w15:commentEx w15:paraId="30D46C0F" w15:done="0"/>
  <w15:commentEx w15:paraId="37FE3EF8" w15:paraIdParent="30D46C0F" w15:done="0"/>
  <w15:commentEx w15:paraId="24D18530" w15:paraIdParent="30D46C0F" w15:done="0"/>
  <w15:commentEx w15:paraId="48DB83EB" w15:paraIdParent="30D46C0F" w15:done="0"/>
  <w15:commentEx w15:paraId="5EEA6F11" w15:done="0"/>
  <w15:commentEx w15:paraId="6DC31F60" w15:paraIdParent="5EEA6F11" w15:done="0"/>
  <w15:commentEx w15:paraId="41E9CB36" w15:done="0"/>
  <w15:commentEx w15:paraId="49E0D80A" w15:paraIdParent="41E9CB36" w15:done="0"/>
  <w15:commentEx w15:paraId="778EAA28" w15:paraIdParent="41E9CB36" w15:done="0"/>
  <w15:commentEx w15:paraId="460BBE6C" w15:done="0"/>
  <w15:commentEx w15:paraId="331CC9B7" w15:done="0"/>
  <w15:commentEx w15:paraId="7C21AD8A" w15:done="0"/>
  <w15:commentEx w15:paraId="07A07F5E" w15:paraIdParent="7C21AD8A" w15:done="0"/>
  <w15:commentEx w15:paraId="7473C3EC" w15:done="0"/>
  <w15:commentEx w15:paraId="49781DC2" w15:done="0"/>
  <w15:commentEx w15:paraId="283BFEAC" w15:paraIdParent="49781DC2" w15:done="0"/>
  <w15:commentEx w15:paraId="0F7278EA" w15:done="0"/>
  <w15:commentEx w15:paraId="35EFA564" w15:paraIdParent="0F7278EA" w15:done="0"/>
  <w15:commentEx w15:paraId="3BB09671" w15:done="0"/>
  <w15:commentEx w15:paraId="5FBECEBD" w15:done="0"/>
  <w15:commentEx w15:paraId="1A63CD04" w15:paraIdParent="5FBECEBD" w15:done="0"/>
  <w15:commentEx w15:paraId="04DE7E9D" w15:paraIdParent="5FBECEBD" w15:done="0"/>
  <w15:commentEx w15:paraId="0ED26B6F" w15:done="0"/>
  <w15:commentEx w15:paraId="4F9B757F" w15:done="0"/>
  <w15:commentEx w15:paraId="122C017E" w15:done="0"/>
  <w15:commentEx w15:paraId="5592E94E" w15:done="0"/>
  <w15:commentEx w15:paraId="672F39BC" w15:done="0"/>
  <w15:commentEx w15:paraId="2BB61F01" w15:done="0"/>
  <w15:commentEx w15:paraId="2284A42D" w15:done="0"/>
  <w15:commentEx w15:paraId="3F56F070" w15:done="0"/>
  <w15:commentEx w15:paraId="094A2A9F" w15:paraIdParent="3F56F070" w15:done="0"/>
  <w15:commentEx w15:paraId="04F8F57E" w15:paraIdParent="3F56F070" w15:done="0"/>
  <w15:commentEx w15:paraId="4CDB6E67" w15:done="0"/>
  <w15:commentEx w15:paraId="3BE530A3" w15:paraIdParent="4CDB6E67" w15:done="0"/>
  <w15:commentEx w15:paraId="4AAA5B1D" w15:paraIdParent="4CDB6E67" w15:done="0"/>
  <w15:commentEx w15:paraId="52BC0847" w15:paraIdParent="4CDB6E67" w15:done="0"/>
  <w15:commentEx w15:paraId="0A1468D3" w15:done="0"/>
  <w15:commentEx w15:paraId="6721D214" w15:done="0"/>
  <w15:commentEx w15:paraId="03BFE01F" w15:done="0"/>
  <w15:commentEx w15:paraId="44680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04A373" w16cex:dateUtc="2023-11-29T20:57:00Z"/>
  <w16cex:commentExtensible w16cex:durableId="6D8C28CB" w16cex:dateUtc="2023-11-29T20:45:00Z"/>
  <w16cex:commentExtensible w16cex:durableId="1DDFE4B8" w16cex:dateUtc="2023-11-29T20:43:00Z"/>
  <w16cex:commentExtensible w16cex:durableId="4189090F" w16cex:dateUtc="2023-11-29T20:46:00Z"/>
  <w16cex:commentExtensible w16cex:durableId="449A1C8F" w16cex:dateUtc="2023-11-29T20:49:00Z"/>
  <w16cex:commentExtensible w16cex:durableId="6ED275A3" w16cex:dateUtc="2023-11-27T12:28:00Z"/>
  <w16cex:commentExtensible w16cex:durableId="44F26D92" w16cex:dateUtc="2023-11-28T02:52: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6F4A820D" w16cex:dateUtc="2023-11-27T13:23:00Z"/>
  <w16cex:commentExtensible w16cex:durableId="7712C50F" w16cex:dateUtc="2023-11-28T02:57:00Z"/>
  <w16cex:commentExtensible w16cex:durableId="21F1C7E2" w16cex:dateUtc="2023-11-27T12:41:00Z"/>
  <w16cex:commentExtensible w16cex:durableId="66E4FE33" w16cex:dateUtc="2023-11-28T02:59:00Z"/>
  <w16cex:commentExtensible w16cex:durableId="50D5C2D9" w16cex:dateUtc="2023-11-28T03:09:00Z"/>
  <w16cex:commentExtensible w16cex:durableId="4A336930" w16cex:dateUtc="2023-11-29T20:50:00Z"/>
  <w16cex:commentExtensible w16cex:durableId="061C5A11" w16cex:dateUtc="2023-11-27T12:39:00Z"/>
  <w16cex:commentExtensible w16cex:durableId="6ECE44F6" w16cex:dateUtc="2023-11-29T20:51: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0B1681" w16cex:dateUtc="2023-11-24T11:33:00Z"/>
  <w16cex:commentExtensible w16cex:durableId="280E058F" w16cex:dateUtc="2023-11-27T13:26:00Z"/>
  <w16cex:commentExtensible w16cex:durableId="347233B6" w16cex:dateUtc="2023-11-28T03:24:00Z"/>
  <w16cex:commentExtensible w16cex:durableId="7002D609" w16cex:dateUtc="2023-11-29T20:53:00Z"/>
  <w16cex:commentExtensible w16cex:durableId="33E240FE" w16cex:dateUtc="2023-11-29T20:56:00Z"/>
  <w16cex:commentExtensible w16cex:durableId="6A77A144" w16cex:dateUtc="2023-11-29T20:54:00Z"/>
  <w16cex:commentExtensible w16cex:durableId="037E0D0C" w16cex:dateUtc="2023-11-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F9162" w16cid:durableId="5E04A373"/>
  <w16cid:commentId w16cid:paraId="4472C682" w16cid:durableId="6D8C28CB"/>
  <w16cid:commentId w16cid:paraId="5F79C366" w16cid:durableId="1DDFE4B8"/>
  <w16cid:commentId w16cid:paraId="0BD24425" w16cid:durableId="4189090F"/>
  <w16cid:commentId w16cid:paraId="26F6505C" w16cid:durableId="449A1C8F"/>
  <w16cid:commentId w16cid:paraId="45F6F2FE" w16cid:durableId="2912DAB3"/>
  <w16cid:commentId w16cid:paraId="0C0B38D5" w16cid:durableId="6ED275A3"/>
  <w16cid:commentId w16cid:paraId="6A8095AE" w16cid:durableId="44F26D92"/>
  <w16cid:commentId w16cid:paraId="40AB19C3" w16cid:durableId="2912DBB8"/>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A67DAF" w16cid:durableId="6F4A820D"/>
  <w16cid:commentId w16cid:paraId="59CE0CAB" w16cid:durableId="7712C50F"/>
  <w16cid:commentId w16cid:paraId="30D46C0F" w16cid:durableId="29110901"/>
  <w16cid:commentId w16cid:paraId="37FE3EF8" w16cid:durableId="29110B8D"/>
  <w16cid:commentId w16cid:paraId="24D18530" w16cid:durableId="39A81B2E"/>
  <w16cid:commentId w16cid:paraId="48DB83EB" w16cid:durableId="2912DFD2"/>
  <w16cid:commentId w16cid:paraId="5EEA6F11" w16cid:durableId="21F1C7E2"/>
  <w16cid:commentId w16cid:paraId="6DC31F60" w16cid:durableId="66E4FE33"/>
  <w16cid:commentId w16cid:paraId="41E9CB36" w16cid:durableId="29110C2B"/>
  <w16cid:commentId w16cid:paraId="49E0D80A" w16cid:durableId="08673057"/>
  <w16cid:commentId w16cid:paraId="778EAA28" w16cid:durableId="2912E107"/>
  <w16cid:commentId w16cid:paraId="460BBE6C" w16cid:durableId="50D5C2D9"/>
  <w16cid:commentId w16cid:paraId="331CC9B7" w16cid:durableId="4A336930"/>
  <w16cid:commentId w16cid:paraId="7C21AD8A" w16cid:durableId="29110D54"/>
  <w16cid:commentId w16cid:paraId="07A07F5E" w16cid:durableId="2912E1C7"/>
  <w16cid:commentId w16cid:paraId="7473C3EC" w16cid:durableId="061C5A11"/>
  <w16cid:commentId w16cid:paraId="49781DC2" w16cid:durableId="29110906"/>
  <w16cid:commentId w16cid:paraId="283BFEAC" w16cid:durableId="2912E22E"/>
  <w16cid:commentId w16cid:paraId="0F7278EA" w16cid:durableId="6ECE44F6"/>
  <w16cid:commentId w16cid:paraId="35EFA564" w16cid:durableId="2912E2BA"/>
  <w16cid:commentId w16cid:paraId="3BB09671" w16cid:durableId="29110D95"/>
  <w16cid:commentId w16cid:paraId="5FBECEBD" w16cid:durableId="0A992C84"/>
  <w16cid:commentId w16cid:paraId="1A63CD04" w16cid:durableId="3DEBFEDD"/>
  <w16cid:commentId w16cid:paraId="04DE7E9D" w16cid:durableId="2912E51F"/>
  <w16cid:commentId w16cid:paraId="0ED26B6F" w16cid:durableId="2911127E"/>
  <w16cid:commentId w16cid:paraId="4F9B757F" w16cid:durableId="5C5E02BC"/>
  <w16cid:commentId w16cid:paraId="122C017E" w16cid:durableId="291113E9"/>
  <w16cid:commentId w16cid:paraId="5592E94E" w16cid:durableId="291113F7"/>
  <w16cid:commentId w16cid:paraId="672F39BC" w16cid:durableId="64157C38"/>
  <w16cid:commentId w16cid:paraId="2BB61F01" w16cid:durableId="290B15B4"/>
  <w16cid:commentId w16cid:paraId="2284A42D" w16cid:durableId="5877D30F"/>
  <w16cid:commentId w16cid:paraId="3F56F070" w16cid:durableId="2911090B"/>
  <w16cid:commentId w16cid:paraId="094A2A9F" w16cid:durableId="29110A1B"/>
  <w16cid:commentId w16cid:paraId="04F8F57E" w16cid:durableId="2912E734"/>
  <w16cid:commentId w16cid:paraId="4CDB6E67" w16cid:durableId="290B1681"/>
  <w16cid:commentId w16cid:paraId="3BE530A3" w16cid:durableId="280E058F"/>
  <w16cid:commentId w16cid:paraId="4AAA5B1D" w16cid:durableId="347233B6"/>
  <w16cid:commentId w16cid:paraId="52BC0847" w16cid:durableId="436D3007"/>
  <w16cid:commentId w16cid:paraId="0A1468D3" w16cid:durableId="7002D609"/>
  <w16cid:commentId w16cid:paraId="6721D214" w16cid:durableId="33E240FE"/>
  <w16cid:commentId w16cid:paraId="03BFE01F" w16cid:durableId="6A77A144"/>
  <w16cid:commentId w16cid:paraId="44680FAA" w16cid:durableId="037E0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0742" w14:textId="77777777" w:rsidR="00547C97" w:rsidRDefault="00547C97">
      <w:pPr>
        <w:spacing w:after="0"/>
      </w:pPr>
      <w:r>
        <w:separator/>
      </w:r>
    </w:p>
  </w:endnote>
  <w:endnote w:type="continuationSeparator" w:id="0">
    <w:p w14:paraId="66DBB426" w14:textId="77777777" w:rsidR="00547C97" w:rsidRDefault="00547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31CF" w14:textId="77777777" w:rsidR="00547C97" w:rsidRDefault="00547C97">
      <w:pPr>
        <w:spacing w:after="0"/>
      </w:pPr>
      <w:r>
        <w:separator/>
      </w:r>
    </w:p>
  </w:footnote>
  <w:footnote w:type="continuationSeparator" w:id="0">
    <w:p w14:paraId="0FFBD6CF" w14:textId="77777777" w:rsidR="00547C97" w:rsidRDefault="00547C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post124">
    <w15:presenceInfo w15:providerId="None" w15:userId="QC (Umesh) post124"/>
  </w15:person>
  <w15:person w15:author="RAN3-CR">
    <w15:presenceInfo w15:providerId="None" w15:userId="RAN3-CR"/>
  </w15:person>
  <w15:person w15:author="QC (Umesh) post124 v07">
    <w15:presenceInfo w15:providerId="None" w15:userId="QC (Umesh) post124 v07"/>
  </w15:person>
  <w15:person w15:author="Huawei-Xubin">
    <w15:presenceInfo w15:providerId="None" w15:userId="Huawei-Xubi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10088%20Shared%20processing%20for%20broadcast%20and%20unicast%20reception.docx" TargetMode="Externa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file:///D:\3GPP\Extracts\R2-2309559%20Remaining%20Issues%20on%20Shared%20Processing.docx" TargetMode="Externa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2145-3BE6-4C40-B017-B280AF0C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7770</Words>
  <Characters>44295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Huawei-Xubin</cp:lastModifiedBy>
  <cp:revision>6</cp:revision>
  <dcterms:created xsi:type="dcterms:W3CDTF">2023-11-29T10:49:00Z</dcterms:created>
  <dcterms:modified xsi:type="dcterms:W3CDTF">2023-11-30T02:52:00Z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(2)478+DmMsbrxSkg35MXv83zU57HoPO3z3YTl4GIjahS5QFW5+3jIKNuRe7m7L60g27m/8OhuF
ZNyIJgquxeGWnJq6Ik+Q6JiqLwmZZJ16xCNYGelHkjrmB4vu0CIOF7kDO5L155J5ciK+QqTD
XZzEo/XJih58hHIvrEwZeoP6qcJYvu3SUF95N8bD1G3hTBJhAkm1qi61R2gC1yrCbYAv1b69
gAfXNPcn9n+6HAAcal</vt:lpwstr>
  </property>
  <property fmtid="{D5CDD505-2E9C-101B-9397-08002B2CF9AE}" pid="4" name="_2015_ms_pID_7253431">
    <vt:lpwstr>6tdFyQB6AwgWG9KomG95ExNvbaW/ZeFWDIl6tJb/gURk2rujrFKT+t
wHfZ/DJTQFwcXjwDc95Cr2+wQj4o7YwwFJDqschAfgxzPGgCfF4Of8uUrCuMHoTQXkYcUXxy
6cVihrX4zmRjoGkc28uKg0xbls0TkwyqOURBS1zKGP+lFN2pvBoVch6VmNlOWvaIMHj93hJi
VvAOt3C3e4j59B0V</vt:lpwstr>
  </property>
</Properties>
</file>